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3748" w14:textId="1B9AC988" w:rsidR="00551B89" w:rsidRDefault="00610207">
      <w:pPr>
        <w:ind w:firstLineChars="600" w:firstLine="1800"/>
        <w:jc w:val="center"/>
        <w:rPr>
          <w:rFonts w:ascii="方正小标宋简体" w:eastAsia="方正小标宋简体" w:hAnsi="宋体"/>
          <w:b/>
          <w:color w:val="000000"/>
          <w:sz w:val="30"/>
          <w:szCs w:val="30"/>
        </w:rPr>
      </w:pPr>
      <w:r>
        <w:rPr>
          <w:rFonts w:ascii="方正小标宋简体" w:eastAsia="方正小标宋简体" w:hAnsi="宋体" w:hint="eastAsia"/>
          <w:b/>
          <w:color w:val="000000"/>
          <w:sz w:val="30"/>
          <w:szCs w:val="30"/>
        </w:rPr>
        <w:t xml:space="preserve">                </w:t>
      </w:r>
      <w:r>
        <w:rPr>
          <w:rFonts w:ascii="方正小标宋简体" w:eastAsia="方正小标宋简体" w:hAnsi="宋体"/>
          <w:b/>
          <w:color w:val="000000"/>
          <w:sz w:val="30"/>
          <w:szCs w:val="30"/>
        </w:rPr>
        <w:t xml:space="preserve">      </w:t>
      </w:r>
      <w:r>
        <w:rPr>
          <w:rFonts w:ascii="方正小标宋简体" w:eastAsia="方正小标宋简体" w:hAnsi="宋体" w:hint="eastAsia"/>
          <w:b/>
          <w:color w:val="000000"/>
          <w:sz w:val="30"/>
          <w:szCs w:val="30"/>
        </w:rPr>
        <w:t>项目编号：</w:t>
      </w:r>
      <w:r w:rsidR="00AC0727" w:rsidRPr="00AC0727">
        <w:rPr>
          <w:rFonts w:ascii="方正小标宋简体" w:eastAsia="方正小标宋简体" w:hAnsi="宋体"/>
          <w:b/>
          <w:color w:val="000000"/>
          <w:sz w:val="30"/>
          <w:szCs w:val="30"/>
        </w:rPr>
        <w:t xml:space="preserve">510186202100178 </w:t>
      </w:r>
      <w:r>
        <w:rPr>
          <w:rFonts w:ascii="方正小标宋简体" w:eastAsia="方正小标宋简体" w:hAnsi="宋体"/>
          <w:b/>
          <w:color w:val="000000"/>
          <w:sz w:val="30"/>
          <w:szCs w:val="30"/>
        </w:rPr>
        <w:t xml:space="preserve">         </w:t>
      </w:r>
    </w:p>
    <w:p w14:paraId="6EF2A164" w14:textId="77777777" w:rsidR="00551B89" w:rsidRDefault="00551B89">
      <w:pPr>
        <w:ind w:firstLineChars="600" w:firstLine="1800"/>
        <w:jc w:val="center"/>
        <w:rPr>
          <w:rFonts w:ascii="方正小标宋简体" w:eastAsia="方正小标宋简体" w:hAnsi="宋体"/>
          <w:b/>
          <w:color w:val="000000"/>
          <w:sz w:val="30"/>
          <w:szCs w:val="30"/>
        </w:rPr>
      </w:pPr>
    </w:p>
    <w:p w14:paraId="6D266A2B" w14:textId="62AC80DF" w:rsidR="00551B89" w:rsidRDefault="00F5353F">
      <w:pPr>
        <w:pStyle w:val="affff"/>
        <w:ind w:firstLineChars="41" w:firstLine="197"/>
        <w:rPr>
          <w:rFonts w:ascii="方正小标宋简体" w:eastAsia="方正小标宋简体" w:hAnsi="宋体" w:cs="Times New Roman"/>
          <w:bCs w:val="0"/>
          <w:kern w:val="0"/>
          <w:sz w:val="48"/>
          <w:szCs w:val="36"/>
        </w:rPr>
      </w:pPr>
      <w:r w:rsidRPr="00F5353F">
        <w:rPr>
          <w:rFonts w:ascii="方正小标宋简体" w:eastAsia="方正小标宋简体" w:hAnsi="宋体" w:cs="Times New Roman" w:hint="eastAsia"/>
          <w:bCs w:val="0"/>
          <w:kern w:val="0"/>
          <w:sz w:val="48"/>
          <w:szCs w:val="36"/>
        </w:rPr>
        <w:t>成都市公安局天府新区分局违法、涉案车辆停放保管及拖车服务采购项目</w:t>
      </w:r>
    </w:p>
    <w:p w14:paraId="75C3E2BD" w14:textId="77777777" w:rsidR="00551B89" w:rsidRDefault="00551B89">
      <w:pPr>
        <w:jc w:val="center"/>
        <w:rPr>
          <w:rFonts w:ascii="方正小标宋简体" w:eastAsia="方正小标宋简体" w:hAnsi="宋体"/>
          <w:b/>
          <w:color w:val="000000"/>
          <w:sz w:val="52"/>
          <w:szCs w:val="52"/>
        </w:rPr>
      </w:pPr>
    </w:p>
    <w:p w14:paraId="76DE54E2" w14:textId="77777777" w:rsidR="00551B89" w:rsidRDefault="00551B89">
      <w:pPr>
        <w:jc w:val="center"/>
        <w:rPr>
          <w:rFonts w:ascii="方正小标宋简体" w:eastAsia="方正小标宋简体" w:hAnsi="宋体"/>
          <w:b/>
          <w:color w:val="000000"/>
          <w:sz w:val="52"/>
          <w:szCs w:val="52"/>
        </w:rPr>
      </w:pPr>
    </w:p>
    <w:p w14:paraId="4A6B556A" w14:textId="77777777" w:rsidR="00551B89" w:rsidRDefault="00551B89">
      <w:pPr>
        <w:jc w:val="center"/>
        <w:rPr>
          <w:rFonts w:ascii="方正小标宋简体" w:eastAsia="方正小标宋简体" w:hAnsi="宋体"/>
          <w:b/>
          <w:color w:val="000000"/>
          <w:sz w:val="52"/>
          <w:szCs w:val="52"/>
        </w:rPr>
      </w:pPr>
    </w:p>
    <w:p w14:paraId="12B8B254" w14:textId="77777777" w:rsidR="00551B89" w:rsidRDefault="00610207">
      <w:pPr>
        <w:jc w:val="center"/>
        <w:rPr>
          <w:rFonts w:hAnsi="宋体"/>
          <w:b/>
          <w:color w:val="000000"/>
          <w:sz w:val="72"/>
          <w:szCs w:val="72"/>
        </w:rPr>
      </w:pPr>
      <w:r>
        <w:rPr>
          <w:rFonts w:hAnsi="宋体" w:hint="eastAsia"/>
          <w:b/>
          <w:color w:val="000000"/>
          <w:sz w:val="72"/>
          <w:szCs w:val="72"/>
        </w:rPr>
        <w:t>竞争性磋商文件</w:t>
      </w:r>
    </w:p>
    <w:p w14:paraId="529E0CCB" w14:textId="77777777" w:rsidR="00551B89" w:rsidRDefault="00551B89">
      <w:pPr>
        <w:rPr>
          <w:rFonts w:ascii="方正小标宋简体" w:eastAsia="方正小标宋简体"/>
          <w:b/>
          <w:color w:val="000000"/>
          <w:sz w:val="52"/>
          <w:szCs w:val="52"/>
        </w:rPr>
      </w:pPr>
    </w:p>
    <w:p w14:paraId="145D9E24" w14:textId="77777777" w:rsidR="00551B89" w:rsidRDefault="00551B89">
      <w:pPr>
        <w:rPr>
          <w:rFonts w:ascii="方正小标宋简体" w:eastAsia="方正小标宋简体"/>
          <w:b/>
          <w:color w:val="000000"/>
          <w:sz w:val="52"/>
          <w:szCs w:val="52"/>
        </w:rPr>
      </w:pPr>
    </w:p>
    <w:p w14:paraId="66888F1C" w14:textId="77777777" w:rsidR="00551B89" w:rsidRDefault="00551B89">
      <w:pPr>
        <w:rPr>
          <w:rFonts w:ascii="方正小标宋简体" w:eastAsia="方正小标宋简体"/>
          <w:b/>
          <w:color w:val="000000"/>
          <w:sz w:val="52"/>
          <w:szCs w:val="52"/>
        </w:rPr>
      </w:pPr>
    </w:p>
    <w:p w14:paraId="1FE722AE" w14:textId="7DF0293B" w:rsidR="00551B89" w:rsidRDefault="00551B89">
      <w:pPr>
        <w:rPr>
          <w:rFonts w:ascii="方正小标宋简体" w:eastAsia="方正小标宋简体"/>
          <w:b/>
          <w:color w:val="000000"/>
          <w:sz w:val="52"/>
          <w:szCs w:val="52"/>
        </w:rPr>
      </w:pPr>
    </w:p>
    <w:p w14:paraId="016AC675" w14:textId="77777777" w:rsidR="00971372" w:rsidRPr="00971372" w:rsidRDefault="00971372" w:rsidP="00971372">
      <w:pPr>
        <w:pStyle w:val="aa"/>
        <w:rPr>
          <w:lang w:val="en-US"/>
        </w:rPr>
      </w:pPr>
    </w:p>
    <w:p w14:paraId="012A2A35" w14:textId="77777777" w:rsidR="00551B89" w:rsidRDefault="00610207">
      <w:pPr>
        <w:spacing w:line="276" w:lineRule="auto"/>
        <w:jc w:val="center"/>
        <w:rPr>
          <w:rFonts w:ascii="方正小标宋简体" w:eastAsia="方正小标宋简体"/>
          <w:b/>
          <w:color w:val="000000"/>
          <w:sz w:val="32"/>
          <w:szCs w:val="32"/>
        </w:rPr>
      </w:pPr>
      <w:r>
        <w:rPr>
          <w:rFonts w:ascii="方正小标宋简体" w:eastAsia="方正小标宋简体" w:hint="eastAsia"/>
          <w:b/>
          <w:color w:val="000000"/>
          <w:sz w:val="32"/>
          <w:szCs w:val="32"/>
        </w:rPr>
        <w:t xml:space="preserve">  中国·四川(成都)</w:t>
      </w:r>
    </w:p>
    <w:p w14:paraId="49A1E12F" w14:textId="2E524167" w:rsidR="00551B89" w:rsidRDefault="00610207">
      <w:pPr>
        <w:spacing w:line="276" w:lineRule="auto"/>
        <w:jc w:val="center"/>
        <w:rPr>
          <w:rFonts w:ascii="方正小标宋简体" w:eastAsia="方正小标宋简体"/>
          <w:b/>
          <w:sz w:val="32"/>
        </w:rPr>
      </w:pPr>
      <w:r>
        <w:rPr>
          <w:rFonts w:ascii="方正小标宋简体" w:eastAsia="方正小标宋简体" w:hint="eastAsia"/>
          <w:b/>
          <w:sz w:val="32"/>
        </w:rPr>
        <w:t>采 购 人：</w:t>
      </w:r>
      <w:r w:rsidR="00F5353F" w:rsidRPr="00F5353F">
        <w:rPr>
          <w:rFonts w:ascii="方正小标宋简体" w:eastAsia="方正小标宋简体" w:hint="eastAsia"/>
          <w:b/>
          <w:sz w:val="32"/>
        </w:rPr>
        <w:t>成都市公安局天府新区分局</w:t>
      </w:r>
    </w:p>
    <w:p w14:paraId="6248AF2D" w14:textId="77777777" w:rsidR="00551B89" w:rsidRDefault="00610207">
      <w:pPr>
        <w:spacing w:line="276" w:lineRule="auto"/>
        <w:jc w:val="center"/>
        <w:rPr>
          <w:rFonts w:ascii="方正小标宋简体" w:eastAsia="方正小标宋简体"/>
          <w:b/>
          <w:color w:val="000000"/>
          <w:sz w:val="32"/>
          <w:szCs w:val="32"/>
        </w:rPr>
      </w:pPr>
      <w:r>
        <w:rPr>
          <w:rFonts w:ascii="方正小标宋简体" w:eastAsia="方正小标宋简体" w:hint="eastAsia"/>
          <w:b/>
          <w:sz w:val="32"/>
        </w:rPr>
        <w:t>采购代理机构：四川翌成招投标代理有限公司</w:t>
      </w:r>
    </w:p>
    <w:p w14:paraId="19753441" w14:textId="6C790A13" w:rsidR="00551B89" w:rsidRDefault="00610207">
      <w:pPr>
        <w:spacing w:line="276" w:lineRule="auto"/>
        <w:jc w:val="center"/>
        <w:rPr>
          <w:rFonts w:ascii="方正小标宋简体" w:eastAsia="方正小标宋简体"/>
          <w:b/>
          <w:color w:val="000000"/>
          <w:sz w:val="32"/>
          <w:lang w:val="zh-CN"/>
        </w:rPr>
      </w:pPr>
      <w:r>
        <w:rPr>
          <w:rFonts w:ascii="方正小标宋简体" w:eastAsia="方正小标宋简体" w:hint="eastAsia"/>
          <w:b/>
          <w:color w:val="000000"/>
          <w:sz w:val="32"/>
          <w:lang w:val="zh-CN"/>
        </w:rPr>
        <w:t>二〇二一年</w:t>
      </w:r>
      <w:r w:rsidR="00F5353F">
        <w:rPr>
          <w:rFonts w:ascii="方正小标宋简体" w:eastAsia="方正小标宋简体" w:hint="eastAsia"/>
          <w:b/>
          <w:color w:val="000000"/>
          <w:sz w:val="32"/>
          <w:lang w:val="zh-CN"/>
        </w:rPr>
        <w:t>九</w:t>
      </w:r>
      <w:r>
        <w:rPr>
          <w:rFonts w:ascii="方正小标宋简体" w:eastAsia="方正小标宋简体" w:hint="eastAsia"/>
          <w:b/>
          <w:color w:val="000000"/>
          <w:sz w:val="32"/>
          <w:lang w:val="zh-CN"/>
        </w:rPr>
        <w:t>月</w:t>
      </w:r>
    </w:p>
    <w:p w14:paraId="40627276" w14:textId="77777777" w:rsidR="00551B89" w:rsidRDefault="00551B89">
      <w:pPr>
        <w:pStyle w:val="23"/>
        <w:spacing w:line="360" w:lineRule="exact"/>
        <w:rPr>
          <w:rFonts w:ascii="宋体" w:eastAsia="宋体"/>
          <w:b w:val="0"/>
          <w:bCs w:val="0"/>
          <w:color w:val="000000"/>
          <w:sz w:val="36"/>
        </w:rPr>
        <w:sectPr w:rsidR="00551B89">
          <w:headerReference w:type="even" r:id="rId9"/>
          <w:headerReference w:type="default" r:id="rId10"/>
          <w:footerReference w:type="even" r:id="rId11"/>
          <w:type w:val="continuous"/>
          <w:pgSz w:w="11907" w:h="16840"/>
          <w:pgMar w:top="1440" w:right="1080" w:bottom="1440" w:left="1080" w:header="851" w:footer="992" w:gutter="0"/>
          <w:cols w:space="720"/>
          <w:docGrid w:linePitch="312"/>
        </w:sectPr>
      </w:pPr>
      <w:bookmarkStart w:id="0" w:name="_Hlt101233737"/>
      <w:bookmarkStart w:id="1" w:name="_Hlt101843627"/>
      <w:bookmarkEnd w:id="0"/>
      <w:bookmarkEnd w:id="1"/>
    </w:p>
    <w:p w14:paraId="1BCDF256" w14:textId="77777777" w:rsidR="00551B89" w:rsidRDefault="00610207">
      <w:pPr>
        <w:pStyle w:val="ab"/>
        <w:ind w:firstLineChars="700" w:firstLine="3360"/>
        <w:rPr>
          <w:sz w:val="48"/>
          <w:szCs w:val="48"/>
        </w:rPr>
      </w:pPr>
      <w:r>
        <w:rPr>
          <w:sz w:val="48"/>
          <w:szCs w:val="48"/>
        </w:rPr>
        <w:br w:type="page"/>
      </w:r>
      <w:r>
        <w:rPr>
          <w:sz w:val="48"/>
          <w:szCs w:val="48"/>
        </w:rPr>
        <w:lastRenderedPageBreak/>
        <w:t xml:space="preserve"> </w:t>
      </w:r>
    </w:p>
    <w:p w14:paraId="46D67C13" w14:textId="77777777" w:rsidR="00551B89" w:rsidRDefault="00610207">
      <w:pPr>
        <w:pStyle w:val="ab"/>
        <w:ind w:firstLineChars="800" w:firstLine="3855"/>
        <w:rPr>
          <w:rFonts w:ascii="仿宋" w:eastAsia="仿宋" w:hAnsi="仿宋"/>
          <w:b/>
          <w:sz w:val="48"/>
          <w:szCs w:val="48"/>
        </w:rPr>
      </w:pPr>
      <w:r>
        <w:rPr>
          <w:rFonts w:ascii="仿宋" w:eastAsia="仿宋" w:hAnsi="仿宋" w:hint="eastAsia"/>
          <w:b/>
          <w:sz w:val="48"/>
          <w:szCs w:val="48"/>
        </w:rPr>
        <w:t>目    录</w:t>
      </w:r>
    </w:p>
    <w:p w14:paraId="2D62AC89" w14:textId="77777777" w:rsidR="00551B89" w:rsidRDefault="00551B89">
      <w:pPr>
        <w:pStyle w:val="ab"/>
        <w:ind w:firstLineChars="700" w:firstLine="3360"/>
        <w:rPr>
          <w:sz w:val="48"/>
          <w:szCs w:val="48"/>
        </w:rPr>
      </w:pPr>
    </w:p>
    <w:p w14:paraId="3D81D01F" w14:textId="3736B2AF" w:rsidR="00551B89" w:rsidRDefault="00610207">
      <w:pPr>
        <w:pStyle w:val="111"/>
        <w:tabs>
          <w:tab w:val="right" w:leader="dot" w:pos="9737"/>
        </w:tabs>
        <w:spacing w:line="720" w:lineRule="auto"/>
        <w:rPr>
          <w:rFonts w:ascii="仿宋" w:eastAsia="仿宋" w:hAnsi="仿宋"/>
          <w:noProof/>
          <w:kern w:val="2"/>
          <w:sz w:val="32"/>
          <w:szCs w:val="36"/>
        </w:rPr>
      </w:pPr>
      <w:r>
        <w:rPr>
          <w:rFonts w:ascii="仿宋" w:eastAsia="仿宋" w:hAnsi="仿宋" w:cs="宋体" w:hint="eastAsia"/>
          <w:color w:val="000000"/>
          <w:sz w:val="36"/>
          <w:szCs w:val="36"/>
        </w:rPr>
        <w:fldChar w:fldCharType="begin"/>
      </w:r>
      <w:r>
        <w:rPr>
          <w:rFonts w:ascii="仿宋" w:eastAsia="仿宋" w:hAnsi="仿宋" w:cs="宋体" w:hint="eastAsia"/>
          <w:color w:val="000000"/>
          <w:sz w:val="36"/>
          <w:szCs w:val="36"/>
        </w:rPr>
        <w:instrText xml:space="preserve">TOC \o "1-1" \h \u </w:instrText>
      </w:r>
      <w:r>
        <w:rPr>
          <w:rFonts w:ascii="仿宋" w:eastAsia="仿宋" w:hAnsi="仿宋" w:cs="宋体" w:hint="eastAsia"/>
          <w:color w:val="000000"/>
          <w:sz w:val="36"/>
          <w:szCs w:val="36"/>
        </w:rPr>
        <w:fldChar w:fldCharType="separate"/>
      </w:r>
      <w:hyperlink w:anchor="_Toc517957461" w:history="1">
        <w:r>
          <w:rPr>
            <w:rStyle w:val="afff1"/>
            <w:rFonts w:ascii="仿宋" w:eastAsia="仿宋" w:hAnsi="仿宋"/>
            <w:noProof/>
            <w:sz w:val="32"/>
            <w:szCs w:val="36"/>
          </w:rPr>
          <w:t>第一章  竞争性磋商邀请公告</w:t>
        </w:r>
        <w:r>
          <w:rPr>
            <w:rFonts w:ascii="仿宋" w:eastAsia="仿宋" w:hAnsi="仿宋"/>
            <w:noProof/>
            <w:sz w:val="32"/>
            <w:szCs w:val="36"/>
          </w:rPr>
          <w:tab/>
        </w:r>
        <w:r>
          <w:rPr>
            <w:rFonts w:ascii="仿宋" w:eastAsia="仿宋" w:hAnsi="仿宋"/>
            <w:noProof/>
            <w:sz w:val="32"/>
            <w:szCs w:val="36"/>
          </w:rPr>
          <w:fldChar w:fldCharType="begin"/>
        </w:r>
        <w:r>
          <w:rPr>
            <w:rFonts w:ascii="仿宋" w:eastAsia="仿宋" w:hAnsi="仿宋"/>
            <w:noProof/>
            <w:sz w:val="32"/>
            <w:szCs w:val="36"/>
          </w:rPr>
          <w:instrText xml:space="preserve"> PAGEREF _Toc517957461 \h </w:instrText>
        </w:r>
        <w:r>
          <w:rPr>
            <w:rFonts w:ascii="仿宋" w:eastAsia="仿宋" w:hAnsi="仿宋"/>
            <w:noProof/>
            <w:sz w:val="32"/>
            <w:szCs w:val="36"/>
          </w:rPr>
        </w:r>
        <w:r>
          <w:rPr>
            <w:rFonts w:ascii="仿宋" w:eastAsia="仿宋" w:hAnsi="仿宋"/>
            <w:noProof/>
            <w:sz w:val="32"/>
            <w:szCs w:val="36"/>
          </w:rPr>
          <w:fldChar w:fldCharType="separate"/>
        </w:r>
        <w:r w:rsidR="00AC0727">
          <w:rPr>
            <w:rFonts w:ascii="仿宋" w:eastAsia="仿宋" w:hAnsi="仿宋"/>
            <w:noProof/>
            <w:sz w:val="32"/>
            <w:szCs w:val="36"/>
          </w:rPr>
          <w:t>3</w:t>
        </w:r>
        <w:r>
          <w:rPr>
            <w:rFonts w:ascii="仿宋" w:eastAsia="仿宋" w:hAnsi="仿宋"/>
            <w:noProof/>
            <w:sz w:val="32"/>
            <w:szCs w:val="36"/>
          </w:rPr>
          <w:fldChar w:fldCharType="end"/>
        </w:r>
      </w:hyperlink>
    </w:p>
    <w:p w14:paraId="381A12A0" w14:textId="0655B181" w:rsidR="00551B89" w:rsidRDefault="009768B1">
      <w:pPr>
        <w:pStyle w:val="111"/>
        <w:tabs>
          <w:tab w:val="right" w:leader="dot" w:pos="9737"/>
        </w:tabs>
        <w:spacing w:line="720" w:lineRule="auto"/>
        <w:rPr>
          <w:rFonts w:ascii="仿宋" w:eastAsia="仿宋" w:hAnsi="仿宋"/>
          <w:noProof/>
          <w:kern w:val="2"/>
          <w:sz w:val="32"/>
          <w:szCs w:val="36"/>
        </w:rPr>
      </w:pPr>
      <w:hyperlink w:anchor="_Toc517957462" w:history="1">
        <w:r w:rsidR="00610207">
          <w:rPr>
            <w:rStyle w:val="afff1"/>
            <w:rFonts w:ascii="仿宋" w:eastAsia="仿宋" w:hAnsi="仿宋"/>
            <w:noProof/>
            <w:sz w:val="32"/>
            <w:szCs w:val="36"/>
          </w:rPr>
          <w:t>第二章  供应商须知</w:t>
        </w:r>
        <w:r w:rsidR="00610207">
          <w:rPr>
            <w:rFonts w:ascii="仿宋" w:eastAsia="仿宋" w:hAnsi="仿宋"/>
            <w:noProof/>
            <w:sz w:val="32"/>
            <w:szCs w:val="36"/>
          </w:rPr>
          <w:tab/>
        </w:r>
        <w:r w:rsidR="00610207">
          <w:rPr>
            <w:rFonts w:ascii="仿宋" w:eastAsia="仿宋" w:hAnsi="仿宋"/>
            <w:noProof/>
            <w:sz w:val="32"/>
            <w:szCs w:val="36"/>
          </w:rPr>
          <w:fldChar w:fldCharType="begin"/>
        </w:r>
        <w:r w:rsidR="00610207">
          <w:rPr>
            <w:rFonts w:ascii="仿宋" w:eastAsia="仿宋" w:hAnsi="仿宋"/>
            <w:noProof/>
            <w:sz w:val="32"/>
            <w:szCs w:val="36"/>
          </w:rPr>
          <w:instrText xml:space="preserve"> PAGEREF _Toc517957462 \h </w:instrText>
        </w:r>
        <w:r w:rsidR="00610207">
          <w:rPr>
            <w:rFonts w:ascii="仿宋" w:eastAsia="仿宋" w:hAnsi="仿宋"/>
            <w:noProof/>
            <w:sz w:val="32"/>
            <w:szCs w:val="36"/>
          </w:rPr>
        </w:r>
        <w:r w:rsidR="00610207">
          <w:rPr>
            <w:rFonts w:ascii="仿宋" w:eastAsia="仿宋" w:hAnsi="仿宋"/>
            <w:noProof/>
            <w:sz w:val="32"/>
            <w:szCs w:val="36"/>
          </w:rPr>
          <w:fldChar w:fldCharType="separate"/>
        </w:r>
        <w:r w:rsidR="00AC0727">
          <w:rPr>
            <w:rFonts w:ascii="仿宋" w:eastAsia="仿宋" w:hAnsi="仿宋"/>
            <w:noProof/>
            <w:sz w:val="32"/>
            <w:szCs w:val="36"/>
          </w:rPr>
          <w:t>7</w:t>
        </w:r>
        <w:r w:rsidR="00610207">
          <w:rPr>
            <w:rFonts w:ascii="仿宋" w:eastAsia="仿宋" w:hAnsi="仿宋"/>
            <w:noProof/>
            <w:sz w:val="32"/>
            <w:szCs w:val="36"/>
          </w:rPr>
          <w:fldChar w:fldCharType="end"/>
        </w:r>
      </w:hyperlink>
    </w:p>
    <w:p w14:paraId="5B49440A" w14:textId="0015FC7C" w:rsidR="00551B89" w:rsidRDefault="009768B1">
      <w:pPr>
        <w:pStyle w:val="111"/>
        <w:tabs>
          <w:tab w:val="right" w:leader="dot" w:pos="9737"/>
        </w:tabs>
        <w:spacing w:line="720" w:lineRule="auto"/>
        <w:rPr>
          <w:rFonts w:ascii="仿宋" w:eastAsia="仿宋" w:hAnsi="仿宋"/>
          <w:noProof/>
          <w:kern w:val="2"/>
          <w:sz w:val="32"/>
          <w:szCs w:val="36"/>
        </w:rPr>
      </w:pPr>
      <w:hyperlink w:anchor="_Toc517957463" w:history="1">
        <w:r w:rsidR="00610207">
          <w:rPr>
            <w:rStyle w:val="afff1"/>
            <w:rFonts w:ascii="仿宋" w:eastAsia="仿宋" w:hAnsi="仿宋"/>
            <w:noProof/>
            <w:sz w:val="32"/>
            <w:szCs w:val="36"/>
          </w:rPr>
          <w:t>第三章  供应商及服务的资格条件要求</w:t>
        </w:r>
        <w:r w:rsidR="00610207">
          <w:rPr>
            <w:rFonts w:ascii="仿宋" w:eastAsia="仿宋" w:hAnsi="仿宋"/>
            <w:noProof/>
            <w:sz w:val="32"/>
            <w:szCs w:val="36"/>
          </w:rPr>
          <w:tab/>
        </w:r>
        <w:r w:rsidR="00610207">
          <w:rPr>
            <w:rFonts w:ascii="仿宋" w:eastAsia="仿宋" w:hAnsi="仿宋"/>
            <w:noProof/>
            <w:sz w:val="32"/>
            <w:szCs w:val="36"/>
          </w:rPr>
          <w:fldChar w:fldCharType="begin"/>
        </w:r>
        <w:r w:rsidR="00610207">
          <w:rPr>
            <w:rFonts w:ascii="仿宋" w:eastAsia="仿宋" w:hAnsi="仿宋"/>
            <w:noProof/>
            <w:sz w:val="32"/>
            <w:szCs w:val="36"/>
          </w:rPr>
          <w:instrText xml:space="preserve"> PAGEREF _Toc517957463 \h </w:instrText>
        </w:r>
        <w:r w:rsidR="00610207">
          <w:rPr>
            <w:rFonts w:ascii="仿宋" w:eastAsia="仿宋" w:hAnsi="仿宋"/>
            <w:noProof/>
            <w:sz w:val="32"/>
            <w:szCs w:val="36"/>
          </w:rPr>
        </w:r>
        <w:r w:rsidR="00610207">
          <w:rPr>
            <w:rFonts w:ascii="仿宋" w:eastAsia="仿宋" w:hAnsi="仿宋"/>
            <w:noProof/>
            <w:sz w:val="32"/>
            <w:szCs w:val="36"/>
          </w:rPr>
          <w:fldChar w:fldCharType="separate"/>
        </w:r>
        <w:r w:rsidR="00AC0727">
          <w:rPr>
            <w:rFonts w:ascii="仿宋" w:eastAsia="仿宋" w:hAnsi="仿宋"/>
            <w:noProof/>
            <w:sz w:val="32"/>
            <w:szCs w:val="36"/>
          </w:rPr>
          <w:t>26</w:t>
        </w:r>
        <w:r w:rsidR="00610207">
          <w:rPr>
            <w:rFonts w:ascii="仿宋" w:eastAsia="仿宋" w:hAnsi="仿宋"/>
            <w:noProof/>
            <w:sz w:val="32"/>
            <w:szCs w:val="36"/>
          </w:rPr>
          <w:fldChar w:fldCharType="end"/>
        </w:r>
      </w:hyperlink>
    </w:p>
    <w:p w14:paraId="24C40B27" w14:textId="68F8DBCF" w:rsidR="00551B89" w:rsidRDefault="009768B1">
      <w:pPr>
        <w:pStyle w:val="111"/>
        <w:tabs>
          <w:tab w:val="right" w:leader="dot" w:pos="9737"/>
        </w:tabs>
        <w:spacing w:line="720" w:lineRule="auto"/>
        <w:rPr>
          <w:rFonts w:ascii="仿宋" w:eastAsia="仿宋" w:hAnsi="仿宋"/>
          <w:noProof/>
          <w:kern w:val="2"/>
          <w:sz w:val="32"/>
          <w:szCs w:val="36"/>
        </w:rPr>
      </w:pPr>
      <w:hyperlink w:anchor="_Toc517957464" w:history="1">
        <w:r w:rsidR="00610207">
          <w:rPr>
            <w:rStyle w:val="afff1"/>
            <w:rFonts w:ascii="仿宋" w:eastAsia="仿宋" w:hAnsi="仿宋"/>
            <w:noProof/>
            <w:sz w:val="32"/>
            <w:szCs w:val="36"/>
          </w:rPr>
          <w:t>第四章  供应商应当提供的资格证明材料</w:t>
        </w:r>
        <w:r w:rsidR="00610207">
          <w:rPr>
            <w:rFonts w:ascii="仿宋" w:eastAsia="仿宋" w:hAnsi="仿宋"/>
            <w:noProof/>
            <w:sz w:val="32"/>
            <w:szCs w:val="36"/>
          </w:rPr>
          <w:tab/>
        </w:r>
        <w:r w:rsidR="00610207">
          <w:rPr>
            <w:rFonts w:ascii="仿宋" w:eastAsia="仿宋" w:hAnsi="仿宋"/>
            <w:noProof/>
            <w:sz w:val="32"/>
            <w:szCs w:val="36"/>
          </w:rPr>
          <w:fldChar w:fldCharType="begin"/>
        </w:r>
        <w:r w:rsidR="00610207">
          <w:rPr>
            <w:rFonts w:ascii="仿宋" w:eastAsia="仿宋" w:hAnsi="仿宋"/>
            <w:noProof/>
            <w:sz w:val="32"/>
            <w:szCs w:val="36"/>
          </w:rPr>
          <w:instrText xml:space="preserve"> PAGEREF _Toc517957464 \h </w:instrText>
        </w:r>
        <w:r w:rsidR="00610207">
          <w:rPr>
            <w:rFonts w:ascii="仿宋" w:eastAsia="仿宋" w:hAnsi="仿宋"/>
            <w:noProof/>
            <w:sz w:val="32"/>
            <w:szCs w:val="36"/>
          </w:rPr>
        </w:r>
        <w:r w:rsidR="00610207">
          <w:rPr>
            <w:rFonts w:ascii="仿宋" w:eastAsia="仿宋" w:hAnsi="仿宋"/>
            <w:noProof/>
            <w:sz w:val="32"/>
            <w:szCs w:val="36"/>
          </w:rPr>
          <w:fldChar w:fldCharType="separate"/>
        </w:r>
        <w:r w:rsidR="00AC0727">
          <w:rPr>
            <w:rFonts w:ascii="仿宋" w:eastAsia="仿宋" w:hAnsi="仿宋"/>
            <w:noProof/>
            <w:sz w:val="32"/>
            <w:szCs w:val="36"/>
          </w:rPr>
          <w:t>28</w:t>
        </w:r>
        <w:r w:rsidR="00610207">
          <w:rPr>
            <w:rFonts w:ascii="仿宋" w:eastAsia="仿宋" w:hAnsi="仿宋"/>
            <w:noProof/>
            <w:sz w:val="32"/>
            <w:szCs w:val="36"/>
          </w:rPr>
          <w:fldChar w:fldCharType="end"/>
        </w:r>
      </w:hyperlink>
    </w:p>
    <w:p w14:paraId="0FEC90A4" w14:textId="0C07EF4F" w:rsidR="00551B89" w:rsidRDefault="009768B1">
      <w:pPr>
        <w:pStyle w:val="111"/>
        <w:tabs>
          <w:tab w:val="right" w:leader="dot" w:pos="9737"/>
        </w:tabs>
        <w:spacing w:line="720" w:lineRule="auto"/>
        <w:rPr>
          <w:rFonts w:ascii="仿宋" w:eastAsia="仿宋" w:hAnsi="仿宋"/>
          <w:noProof/>
          <w:kern w:val="2"/>
          <w:sz w:val="32"/>
          <w:szCs w:val="36"/>
        </w:rPr>
      </w:pPr>
      <w:hyperlink w:anchor="_Toc517957465" w:history="1">
        <w:r w:rsidR="00610207">
          <w:rPr>
            <w:rStyle w:val="afff1"/>
            <w:rFonts w:ascii="仿宋" w:eastAsia="仿宋" w:hAnsi="仿宋"/>
            <w:noProof/>
            <w:sz w:val="32"/>
            <w:szCs w:val="36"/>
          </w:rPr>
          <w:t>第五章  采购项目技术、服务及商务要求</w:t>
        </w:r>
        <w:r w:rsidR="00610207">
          <w:rPr>
            <w:rFonts w:ascii="仿宋" w:eastAsia="仿宋" w:hAnsi="仿宋"/>
            <w:noProof/>
            <w:sz w:val="32"/>
            <w:szCs w:val="36"/>
          </w:rPr>
          <w:tab/>
        </w:r>
        <w:r w:rsidR="00610207">
          <w:rPr>
            <w:rFonts w:ascii="仿宋" w:eastAsia="仿宋" w:hAnsi="仿宋"/>
            <w:noProof/>
            <w:sz w:val="32"/>
            <w:szCs w:val="36"/>
          </w:rPr>
          <w:fldChar w:fldCharType="begin"/>
        </w:r>
        <w:r w:rsidR="00610207">
          <w:rPr>
            <w:rFonts w:ascii="仿宋" w:eastAsia="仿宋" w:hAnsi="仿宋"/>
            <w:noProof/>
            <w:sz w:val="32"/>
            <w:szCs w:val="36"/>
          </w:rPr>
          <w:instrText xml:space="preserve"> PAGEREF _Toc517957465 \h </w:instrText>
        </w:r>
        <w:r w:rsidR="00610207">
          <w:rPr>
            <w:rFonts w:ascii="仿宋" w:eastAsia="仿宋" w:hAnsi="仿宋"/>
            <w:noProof/>
            <w:sz w:val="32"/>
            <w:szCs w:val="36"/>
          </w:rPr>
        </w:r>
        <w:r w:rsidR="00610207">
          <w:rPr>
            <w:rFonts w:ascii="仿宋" w:eastAsia="仿宋" w:hAnsi="仿宋"/>
            <w:noProof/>
            <w:sz w:val="32"/>
            <w:szCs w:val="36"/>
          </w:rPr>
          <w:fldChar w:fldCharType="separate"/>
        </w:r>
        <w:r w:rsidR="00AC0727">
          <w:rPr>
            <w:rFonts w:ascii="仿宋" w:eastAsia="仿宋" w:hAnsi="仿宋"/>
            <w:noProof/>
            <w:sz w:val="32"/>
            <w:szCs w:val="36"/>
          </w:rPr>
          <w:t>30</w:t>
        </w:r>
        <w:r w:rsidR="00610207">
          <w:rPr>
            <w:rFonts w:ascii="仿宋" w:eastAsia="仿宋" w:hAnsi="仿宋"/>
            <w:noProof/>
            <w:sz w:val="32"/>
            <w:szCs w:val="36"/>
          </w:rPr>
          <w:fldChar w:fldCharType="end"/>
        </w:r>
      </w:hyperlink>
    </w:p>
    <w:p w14:paraId="0175A345" w14:textId="38E1D998" w:rsidR="00551B89" w:rsidRDefault="009768B1">
      <w:pPr>
        <w:pStyle w:val="111"/>
        <w:tabs>
          <w:tab w:val="right" w:leader="dot" w:pos="9737"/>
        </w:tabs>
        <w:spacing w:line="720" w:lineRule="auto"/>
        <w:rPr>
          <w:rFonts w:ascii="仿宋" w:eastAsia="仿宋" w:hAnsi="仿宋"/>
          <w:noProof/>
          <w:kern w:val="2"/>
          <w:sz w:val="32"/>
          <w:szCs w:val="36"/>
        </w:rPr>
      </w:pPr>
      <w:hyperlink w:anchor="_Toc517957466" w:history="1">
        <w:r w:rsidR="00610207">
          <w:rPr>
            <w:rStyle w:val="afff1"/>
            <w:rFonts w:ascii="仿宋" w:eastAsia="仿宋" w:hAnsi="仿宋"/>
            <w:noProof/>
            <w:sz w:val="32"/>
            <w:szCs w:val="36"/>
          </w:rPr>
          <w:t>第六章  响应文件格式</w:t>
        </w:r>
        <w:r w:rsidR="00610207">
          <w:rPr>
            <w:rFonts w:ascii="仿宋" w:eastAsia="仿宋" w:hAnsi="仿宋"/>
            <w:noProof/>
            <w:sz w:val="32"/>
            <w:szCs w:val="36"/>
          </w:rPr>
          <w:tab/>
        </w:r>
        <w:r w:rsidR="00610207">
          <w:rPr>
            <w:rFonts w:ascii="仿宋" w:eastAsia="仿宋" w:hAnsi="仿宋"/>
            <w:noProof/>
            <w:sz w:val="32"/>
            <w:szCs w:val="36"/>
          </w:rPr>
          <w:fldChar w:fldCharType="begin"/>
        </w:r>
        <w:r w:rsidR="00610207">
          <w:rPr>
            <w:rFonts w:ascii="仿宋" w:eastAsia="仿宋" w:hAnsi="仿宋"/>
            <w:noProof/>
            <w:sz w:val="32"/>
            <w:szCs w:val="36"/>
          </w:rPr>
          <w:instrText xml:space="preserve"> PAGEREF _Toc517957466 \h </w:instrText>
        </w:r>
        <w:r w:rsidR="00610207">
          <w:rPr>
            <w:rFonts w:ascii="仿宋" w:eastAsia="仿宋" w:hAnsi="仿宋"/>
            <w:noProof/>
            <w:sz w:val="32"/>
            <w:szCs w:val="36"/>
          </w:rPr>
        </w:r>
        <w:r w:rsidR="00610207">
          <w:rPr>
            <w:rFonts w:ascii="仿宋" w:eastAsia="仿宋" w:hAnsi="仿宋"/>
            <w:noProof/>
            <w:sz w:val="32"/>
            <w:szCs w:val="36"/>
          </w:rPr>
          <w:fldChar w:fldCharType="separate"/>
        </w:r>
        <w:r w:rsidR="00AC0727">
          <w:rPr>
            <w:rFonts w:ascii="仿宋" w:eastAsia="仿宋" w:hAnsi="仿宋"/>
            <w:noProof/>
            <w:sz w:val="32"/>
            <w:szCs w:val="36"/>
          </w:rPr>
          <w:t>40</w:t>
        </w:r>
        <w:r w:rsidR="00610207">
          <w:rPr>
            <w:rFonts w:ascii="仿宋" w:eastAsia="仿宋" w:hAnsi="仿宋"/>
            <w:noProof/>
            <w:sz w:val="32"/>
            <w:szCs w:val="36"/>
          </w:rPr>
          <w:fldChar w:fldCharType="end"/>
        </w:r>
      </w:hyperlink>
    </w:p>
    <w:p w14:paraId="190550AE" w14:textId="0DC556C1" w:rsidR="00551B89" w:rsidRDefault="009768B1">
      <w:pPr>
        <w:pStyle w:val="111"/>
        <w:tabs>
          <w:tab w:val="right" w:leader="dot" w:pos="9737"/>
        </w:tabs>
        <w:spacing w:line="720" w:lineRule="auto"/>
        <w:rPr>
          <w:rFonts w:ascii="仿宋" w:eastAsia="仿宋" w:hAnsi="仿宋"/>
          <w:noProof/>
          <w:kern w:val="2"/>
          <w:sz w:val="32"/>
          <w:szCs w:val="36"/>
        </w:rPr>
      </w:pPr>
      <w:hyperlink w:anchor="_Toc517957469" w:history="1">
        <w:r w:rsidR="00610207">
          <w:rPr>
            <w:rStyle w:val="afff1"/>
            <w:rFonts w:ascii="仿宋" w:eastAsia="仿宋" w:hAnsi="仿宋"/>
            <w:noProof/>
            <w:sz w:val="32"/>
            <w:szCs w:val="36"/>
          </w:rPr>
          <w:t>第七章  评审方法</w:t>
        </w:r>
        <w:r w:rsidR="00610207">
          <w:rPr>
            <w:rFonts w:ascii="仿宋" w:eastAsia="仿宋" w:hAnsi="仿宋"/>
            <w:noProof/>
            <w:sz w:val="32"/>
            <w:szCs w:val="36"/>
          </w:rPr>
          <w:tab/>
        </w:r>
        <w:r w:rsidR="00610207">
          <w:rPr>
            <w:rFonts w:ascii="仿宋" w:eastAsia="仿宋" w:hAnsi="仿宋"/>
            <w:noProof/>
            <w:sz w:val="32"/>
            <w:szCs w:val="36"/>
          </w:rPr>
          <w:fldChar w:fldCharType="begin"/>
        </w:r>
        <w:r w:rsidR="00610207">
          <w:rPr>
            <w:rFonts w:ascii="仿宋" w:eastAsia="仿宋" w:hAnsi="仿宋"/>
            <w:noProof/>
            <w:sz w:val="32"/>
            <w:szCs w:val="36"/>
          </w:rPr>
          <w:instrText xml:space="preserve"> PAGEREF _Toc517957469 \h </w:instrText>
        </w:r>
        <w:r w:rsidR="00610207">
          <w:rPr>
            <w:rFonts w:ascii="仿宋" w:eastAsia="仿宋" w:hAnsi="仿宋"/>
            <w:noProof/>
            <w:sz w:val="32"/>
            <w:szCs w:val="36"/>
          </w:rPr>
        </w:r>
        <w:r w:rsidR="00610207">
          <w:rPr>
            <w:rFonts w:ascii="仿宋" w:eastAsia="仿宋" w:hAnsi="仿宋"/>
            <w:noProof/>
            <w:sz w:val="32"/>
            <w:szCs w:val="36"/>
          </w:rPr>
          <w:fldChar w:fldCharType="separate"/>
        </w:r>
        <w:r w:rsidR="00AC0727">
          <w:rPr>
            <w:rFonts w:ascii="仿宋" w:eastAsia="仿宋" w:hAnsi="仿宋"/>
            <w:noProof/>
            <w:sz w:val="32"/>
            <w:szCs w:val="36"/>
          </w:rPr>
          <w:t>60</w:t>
        </w:r>
        <w:r w:rsidR="00610207">
          <w:rPr>
            <w:rFonts w:ascii="仿宋" w:eastAsia="仿宋" w:hAnsi="仿宋"/>
            <w:noProof/>
            <w:sz w:val="32"/>
            <w:szCs w:val="36"/>
          </w:rPr>
          <w:fldChar w:fldCharType="end"/>
        </w:r>
      </w:hyperlink>
    </w:p>
    <w:p w14:paraId="7BF4E90B" w14:textId="532AC5EE" w:rsidR="00551B89" w:rsidRDefault="009768B1">
      <w:pPr>
        <w:pStyle w:val="111"/>
        <w:tabs>
          <w:tab w:val="right" w:leader="dot" w:pos="9737"/>
        </w:tabs>
        <w:spacing w:line="720" w:lineRule="auto"/>
        <w:rPr>
          <w:rFonts w:ascii="仿宋" w:eastAsia="仿宋" w:hAnsi="仿宋"/>
          <w:noProof/>
          <w:kern w:val="2"/>
          <w:sz w:val="32"/>
          <w:szCs w:val="36"/>
        </w:rPr>
      </w:pPr>
      <w:hyperlink w:anchor="_Toc517957470" w:history="1">
        <w:r w:rsidR="00610207">
          <w:rPr>
            <w:rStyle w:val="afff1"/>
            <w:rFonts w:ascii="仿宋" w:eastAsia="仿宋" w:hAnsi="仿宋"/>
            <w:noProof/>
            <w:sz w:val="32"/>
            <w:szCs w:val="36"/>
          </w:rPr>
          <w:t>第八章  合同主要条款</w:t>
        </w:r>
        <w:r w:rsidR="00610207">
          <w:rPr>
            <w:rFonts w:ascii="仿宋" w:eastAsia="仿宋" w:hAnsi="仿宋"/>
            <w:noProof/>
            <w:sz w:val="32"/>
            <w:szCs w:val="36"/>
          </w:rPr>
          <w:tab/>
        </w:r>
        <w:r w:rsidR="00610207">
          <w:rPr>
            <w:rFonts w:ascii="仿宋" w:eastAsia="仿宋" w:hAnsi="仿宋"/>
            <w:noProof/>
            <w:sz w:val="32"/>
            <w:szCs w:val="36"/>
          </w:rPr>
          <w:fldChar w:fldCharType="begin"/>
        </w:r>
        <w:r w:rsidR="00610207">
          <w:rPr>
            <w:rFonts w:ascii="仿宋" w:eastAsia="仿宋" w:hAnsi="仿宋"/>
            <w:noProof/>
            <w:sz w:val="32"/>
            <w:szCs w:val="36"/>
          </w:rPr>
          <w:instrText xml:space="preserve"> PAGEREF _Toc517957470 \h </w:instrText>
        </w:r>
        <w:r w:rsidR="00610207">
          <w:rPr>
            <w:rFonts w:ascii="仿宋" w:eastAsia="仿宋" w:hAnsi="仿宋"/>
            <w:noProof/>
            <w:sz w:val="32"/>
            <w:szCs w:val="36"/>
          </w:rPr>
        </w:r>
        <w:r w:rsidR="00610207">
          <w:rPr>
            <w:rFonts w:ascii="仿宋" w:eastAsia="仿宋" w:hAnsi="仿宋"/>
            <w:noProof/>
            <w:sz w:val="32"/>
            <w:szCs w:val="36"/>
          </w:rPr>
          <w:fldChar w:fldCharType="separate"/>
        </w:r>
        <w:r w:rsidR="00AC0727">
          <w:rPr>
            <w:rFonts w:ascii="仿宋" w:eastAsia="仿宋" w:hAnsi="仿宋"/>
            <w:noProof/>
            <w:sz w:val="32"/>
            <w:szCs w:val="36"/>
          </w:rPr>
          <w:t>73</w:t>
        </w:r>
        <w:r w:rsidR="00610207">
          <w:rPr>
            <w:rFonts w:ascii="仿宋" w:eastAsia="仿宋" w:hAnsi="仿宋"/>
            <w:noProof/>
            <w:sz w:val="32"/>
            <w:szCs w:val="36"/>
          </w:rPr>
          <w:fldChar w:fldCharType="end"/>
        </w:r>
      </w:hyperlink>
    </w:p>
    <w:p w14:paraId="7D9D3B6C" w14:textId="77777777" w:rsidR="00551B89" w:rsidRDefault="00610207">
      <w:pPr>
        <w:spacing w:line="720" w:lineRule="auto"/>
        <w:rPr>
          <w:rFonts w:ascii="仿宋" w:eastAsia="仿宋" w:hAnsi="仿宋"/>
          <w:b/>
          <w:bCs/>
          <w:color w:val="000000"/>
          <w:sz w:val="32"/>
          <w:szCs w:val="32"/>
        </w:rPr>
      </w:pPr>
      <w:r>
        <w:rPr>
          <w:rFonts w:ascii="仿宋" w:eastAsia="仿宋" w:hAnsi="仿宋" w:cs="宋体" w:hint="eastAsia"/>
          <w:color w:val="000000"/>
          <w:sz w:val="36"/>
          <w:szCs w:val="36"/>
        </w:rPr>
        <w:fldChar w:fldCharType="end"/>
      </w:r>
    </w:p>
    <w:p w14:paraId="13FDA08A" w14:textId="77777777" w:rsidR="00551B89" w:rsidRDefault="00551B89">
      <w:pPr>
        <w:pStyle w:val="11"/>
        <w:spacing w:line="360" w:lineRule="exact"/>
        <w:jc w:val="both"/>
        <w:rPr>
          <w:bCs w:val="0"/>
          <w:color w:val="000000"/>
          <w:sz w:val="36"/>
        </w:rPr>
        <w:sectPr w:rsidR="00551B89">
          <w:footerReference w:type="default" r:id="rId12"/>
          <w:type w:val="continuous"/>
          <w:pgSz w:w="11907" w:h="16840"/>
          <w:pgMar w:top="1440" w:right="1080" w:bottom="1440" w:left="1080" w:header="851" w:footer="992" w:gutter="0"/>
          <w:cols w:space="720"/>
          <w:docGrid w:linePitch="462"/>
        </w:sectPr>
      </w:pPr>
    </w:p>
    <w:p w14:paraId="04047CD1" w14:textId="77777777" w:rsidR="00551B89" w:rsidRDefault="00610207">
      <w:pPr>
        <w:pStyle w:val="11"/>
        <w:spacing w:line="240" w:lineRule="auto"/>
        <w:rPr>
          <w:rFonts w:ascii="仿宋" w:hAnsi="仿宋"/>
          <w:sz w:val="36"/>
          <w:szCs w:val="36"/>
        </w:rPr>
      </w:pPr>
      <w:bookmarkStart w:id="2" w:name="_Toc517957461"/>
      <w:r>
        <w:rPr>
          <w:rFonts w:ascii="仿宋" w:hAnsi="仿宋" w:hint="eastAsia"/>
          <w:sz w:val="36"/>
          <w:szCs w:val="36"/>
        </w:rPr>
        <w:lastRenderedPageBreak/>
        <w:t>第一章  竞争性磋商邀请公告</w:t>
      </w:r>
      <w:bookmarkEnd w:id="2"/>
    </w:p>
    <w:p w14:paraId="3B35179F" w14:textId="7938CD38" w:rsidR="00551B89" w:rsidRDefault="00610207">
      <w:pPr>
        <w:spacing w:line="360" w:lineRule="auto"/>
        <w:ind w:firstLineChars="200" w:firstLine="562"/>
        <w:jc w:val="left"/>
        <w:rPr>
          <w:rFonts w:ascii="仿宋" w:eastAsia="仿宋" w:hAnsi="仿宋"/>
          <w:b/>
          <w:sz w:val="28"/>
          <w:szCs w:val="28"/>
          <w:u w:val="single"/>
        </w:rPr>
      </w:pPr>
      <w:r>
        <w:rPr>
          <w:rFonts w:ascii="仿宋" w:eastAsia="仿宋" w:hAnsi="仿宋" w:hint="eastAsia"/>
          <w:b/>
          <w:sz w:val="28"/>
          <w:szCs w:val="28"/>
          <w:u w:val="single"/>
        </w:rPr>
        <w:t>四川翌成招投标代理有限公司</w:t>
      </w:r>
      <w:r>
        <w:rPr>
          <w:rFonts w:ascii="仿宋" w:eastAsia="仿宋" w:hAnsi="仿宋" w:hint="eastAsia"/>
          <w:color w:val="000000"/>
          <w:sz w:val="28"/>
          <w:szCs w:val="28"/>
        </w:rPr>
        <w:t>受</w:t>
      </w:r>
      <w:r w:rsidR="00F5353F" w:rsidRPr="00F5353F">
        <w:rPr>
          <w:rFonts w:ascii="仿宋" w:eastAsia="仿宋" w:hAnsi="仿宋" w:hint="eastAsia"/>
          <w:b/>
          <w:sz w:val="28"/>
          <w:szCs w:val="28"/>
          <w:u w:val="single"/>
        </w:rPr>
        <w:t>成都市公安局天府新区分局</w:t>
      </w:r>
      <w:r>
        <w:rPr>
          <w:rFonts w:ascii="仿宋" w:eastAsia="仿宋" w:hAnsi="仿宋" w:hint="eastAsia"/>
          <w:color w:val="000000"/>
          <w:sz w:val="28"/>
          <w:szCs w:val="28"/>
        </w:rPr>
        <w:t>委托，对</w:t>
      </w:r>
      <w:r w:rsidR="00F5353F" w:rsidRPr="00F5353F">
        <w:rPr>
          <w:rFonts w:ascii="仿宋" w:eastAsia="仿宋" w:hAnsi="仿宋" w:hint="eastAsia"/>
          <w:b/>
          <w:sz w:val="28"/>
          <w:szCs w:val="28"/>
          <w:u w:val="single"/>
        </w:rPr>
        <w:t>成都市公安局天府新区分局违法、涉案车辆停放保管及拖车服务采购项目</w:t>
      </w:r>
      <w:r>
        <w:rPr>
          <w:rFonts w:ascii="仿宋" w:eastAsia="仿宋" w:hAnsi="仿宋" w:hint="eastAsia"/>
          <w:sz w:val="28"/>
          <w:szCs w:val="28"/>
        </w:rPr>
        <w:t>拟</w:t>
      </w:r>
      <w:r>
        <w:rPr>
          <w:rFonts w:ascii="仿宋" w:eastAsia="仿宋" w:hAnsi="仿宋" w:hint="eastAsia"/>
          <w:color w:val="000000"/>
          <w:sz w:val="28"/>
          <w:szCs w:val="28"/>
        </w:rPr>
        <w:t>采用</w:t>
      </w:r>
      <w:r>
        <w:rPr>
          <w:rFonts w:ascii="仿宋" w:eastAsia="仿宋" w:hAnsi="仿宋" w:hint="eastAsia"/>
          <w:b/>
          <w:color w:val="000000"/>
          <w:sz w:val="28"/>
          <w:szCs w:val="28"/>
          <w:u w:val="single"/>
        </w:rPr>
        <w:t>竞争性磋商</w:t>
      </w:r>
      <w:r>
        <w:rPr>
          <w:rFonts w:ascii="仿宋" w:eastAsia="仿宋" w:hAnsi="仿宋" w:hint="eastAsia"/>
          <w:color w:val="000000"/>
          <w:sz w:val="28"/>
          <w:szCs w:val="28"/>
        </w:rPr>
        <w:t>方式进行采购，特邀请具备相应资格条件的供应商参加该项目的竞争性磋商。</w:t>
      </w:r>
    </w:p>
    <w:p w14:paraId="7ED8035A" w14:textId="778DE2F6" w:rsidR="00551B89" w:rsidRDefault="00610207">
      <w:pPr>
        <w:spacing w:line="360" w:lineRule="auto"/>
        <w:ind w:firstLineChars="200" w:firstLine="562"/>
        <w:rPr>
          <w:rFonts w:ascii="仿宋" w:eastAsia="仿宋" w:hAnsi="仿宋"/>
          <w:b/>
          <w:sz w:val="28"/>
          <w:szCs w:val="28"/>
          <w:u w:val="single"/>
        </w:rPr>
      </w:pPr>
      <w:r>
        <w:rPr>
          <w:rFonts w:ascii="仿宋" w:eastAsia="仿宋" w:hAnsi="仿宋" w:hint="eastAsia"/>
          <w:b/>
          <w:sz w:val="28"/>
          <w:szCs w:val="28"/>
        </w:rPr>
        <w:t>一、项目编号：</w:t>
      </w:r>
      <w:r w:rsidR="00AC0727" w:rsidRPr="00AC0727">
        <w:rPr>
          <w:rFonts w:ascii="仿宋" w:eastAsia="仿宋" w:hAnsi="仿宋"/>
          <w:b/>
          <w:sz w:val="28"/>
          <w:szCs w:val="28"/>
          <w:u w:val="single"/>
        </w:rPr>
        <w:t>510186202100178</w:t>
      </w:r>
    </w:p>
    <w:p w14:paraId="400596AC" w14:textId="36974A53" w:rsidR="00551B89" w:rsidRDefault="00610207">
      <w:pPr>
        <w:spacing w:line="360" w:lineRule="auto"/>
        <w:ind w:firstLineChars="200" w:firstLine="562"/>
        <w:rPr>
          <w:rFonts w:ascii="仿宋" w:eastAsia="仿宋" w:hAnsi="仿宋"/>
          <w:b/>
          <w:sz w:val="28"/>
          <w:szCs w:val="28"/>
        </w:rPr>
      </w:pPr>
      <w:r>
        <w:rPr>
          <w:rFonts w:ascii="仿宋" w:eastAsia="仿宋" w:hAnsi="仿宋" w:hint="eastAsia"/>
          <w:b/>
          <w:sz w:val="28"/>
          <w:szCs w:val="28"/>
        </w:rPr>
        <w:t>二、项目名称：</w:t>
      </w:r>
      <w:r w:rsidR="00F5353F" w:rsidRPr="00F5353F">
        <w:rPr>
          <w:rFonts w:ascii="仿宋" w:eastAsia="仿宋" w:hAnsi="仿宋" w:hint="eastAsia"/>
          <w:b/>
          <w:sz w:val="28"/>
          <w:szCs w:val="28"/>
          <w:u w:val="single"/>
        </w:rPr>
        <w:t>成都市公安局天府新区分局违法、涉案车辆停放保管及拖车服务采购项目</w:t>
      </w:r>
    </w:p>
    <w:p w14:paraId="31720B71" w14:textId="0ADFE29D" w:rsidR="00551B89" w:rsidRDefault="00610207">
      <w:pPr>
        <w:spacing w:line="360" w:lineRule="auto"/>
        <w:ind w:firstLineChars="200" w:firstLine="562"/>
        <w:rPr>
          <w:rFonts w:ascii="仿宋" w:eastAsia="仿宋" w:hAnsi="仿宋"/>
          <w:b/>
          <w:sz w:val="28"/>
          <w:szCs w:val="28"/>
        </w:rPr>
      </w:pPr>
      <w:r>
        <w:rPr>
          <w:rFonts w:ascii="仿宋" w:eastAsia="仿宋" w:hAnsi="仿宋" w:hint="eastAsia"/>
          <w:b/>
          <w:sz w:val="28"/>
          <w:szCs w:val="28"/>
        </w:rPr>
        <w:t>三、预算金额：财政性资金</w:t>
      </w:r>
      <w:r w:rsidR="00F5353F">
        <w:rPr>
          <w:rFonts w:ascii="仿宋" w:eastAsia="仿宋" w:hAnsi="仿宋"/>
          <w:b/>
          <w:sz w:val="28"/>
          <w:szCs w:val="28"/>
          <w:u w:val="single"/>
        </w:rPr>
        <w:t>350</w:t>
      </w:r>
      <w:r>
        <w:rPr>
          <w:rFonts w:ascii="仿宋" w:eastAsia="仿宋" w:hAnsi="仿宋" w:hint="eastAsia"/>
          <w:b/>
          <w:sz w:val="28"/>
          <w:szCs w:val="28"/>
          <w:u w:val="single"/>
        </w:rPr>
        <w:t>万元</w:t>
      </w:r>
      <w:r w:rsidR="00F5353F">
        <w:rPr>
          <w:rFonts w:ascii="仿宋" w:eastAsia="仿宋" w:hAnsi="仿宋" w:hint="eastAsia"/>
          <w:b/>
          <w:sz w:val="28"/>
          <w:szCs w:val="28"/>
          <w:u w:val="single"/>
        </w:rPr>
        <w:t>/年</w:t>
      </w:r>
      <w:r>
        <w:rPr>
          <w:rFonts w:ascii="仿宋" w:eastAsia="仿宋" w:hAnsi="仿宋" w:hint="eastAsia"/>
          <w:b/>
          <w:sz w:val="28"/>
          <w:szCs w:val="28"/>
        </w:rPr>
        <w:t>。</w:t>
      </w:r>
    </w:p>
    <w:p w14:paraId="7F2DC869" w14:textId="77777777" w:rsidR="00551B89" w:rsidRDefault="00610207">
      <w:pPr>
        <w:spacing w:line="360" w:lineRule="auto"/>
        <w:ind w:firstLineChars="200" w:firstLine="562"/>
        <w:rPr>
          <w:rFonts w:ascii="仿宋" w:eastAsia="仿宋" w:hAnsi="仿宋"/>
          <w:color w:val="000000"/>
          <w:sz w:val="28"/>
          <w:szCs w:val="28"/>
        </w:rPr>
      </w:pPr>
      <w:r>
        <w:rPr>
          <w:rFonts w:ascii="仿宋" w:eastAsia="仿宋" w:hAnsi="仿宋" w:hint="eastAsia"/>
          <w:b/>
          <w:bCs/>
          <w:color w:val="000000"/>
          <w:sz w:val="28"/>
          <w:szCs w:val="28"/>
        </w:rPr>
        <w:t>四、采购</w:t>
      </w:r>
      <w:r>
        <w:rPr>
          <w:rFonts w:ascii="仿宋" w:eastAsia="仿宋" w:hAnsi="仿宋" w:hint="eastAsia"/>
          <w:b/>
          <w:color w:val="000000"/>
          <w:sz w:val="28"/>
          <w:szCs w:val="28"/>
        </w:rPr>
        <w:t>项目简介：</w:t>
      </w:r>
    </w:p>
    <w:p w14:paraId="1A6E6699" w14:textId="65D971EE" w:rsidR="00551B89" w:rsidRDefault="00610207">
      <w:pPr>
        <w:spacing w:afterLines="50" w:after="231" w:line="360" w:lineRule="auto"/>
        <w:ind w:firstLineChars="200" w:firstLine="560"/>
        <w:rPr>
          <w:rFonts w:ascii="仿宋" w:eastAsia="仿宋" w:hAnsi="仿宋"/>
          <w:b/>
          <w:sz w:val="28"/>
          <w:szCs w:val="28"/>
          <w:u w:val="single"/>
        </w:rPr>
      </w:pPr>
      <w:r>
        <w:rPr>
          <w:rFonts w:ascii="仿宋" w:eastAsia="仿宋" w:hAnsi="仿宋" w:hint="eastAsia"/>
          <w:sz w:val="28"/>
          <w:szCs w:val="28"/>
        </w:rPr>
        <w:t>本项目分为</w:t>
      </w:r>
      <w:r>
        <w:rPr>
          <w:rFonts w:ascii="仿宋" w:eastAsia="仿宋" w:hAnsi="仿宋"/>
          <w:b/>
          <w:color w:val="000000"/>
          <w:sz w:val="28"/>
          <w:szCs w:val="28"/>
        </w:rPr>
        <w:t>1</w:t>
      </w:r>
      <w:r>
        <w:rPr>
          <w:rFonts w:ascii="仿宋" w:eastAsia="仿宋" w:hAnsi="仿宋" w:hint="eastAsia"/>
          <w:sz w:val="28"/>
          <w:szCs w:val="28"/>
        </w:rPr>
        <w:t>个包，</w:t>
      </w:r>
      <w:r w:rsidR="00F5353F" w:rsidRPr="00F5353F">
        <w:rPr>
          <w:rFonts w:ascii="仿宋" w:eastAsia="仿宋" w:hAnsi="仿宋" w:hint="eastAsia"/>
          <w:b/>
          <w:sz w:val="28"/>
          <w:szCs w:val="28"/>
          <w:u w:val="single"/>
        </w:rPr>
        <w:t>成都市公安局天府新区分局</w:t>
      </w:r>
      <w:r>
        <w:rPr>
          <w:rFonts w:ascii="仿宋" w:eastAsia="仿宋" w:hAnsi="仿宋" w:hint="eastAsia"/>
          <w:color w:val="000000"/>
          <w:sz w:val="28"/>
          <w:szCs w:val="28"/>
        </w:rPr>
        <w:t>拟采购</w:t>
      </w:r>
      <w:r w:rsidR="00F5353F" w:rsidRPr="00F5353F">
        <w:rPr>
          <w:rFonts w:ascii="仿宋" w:eastAsia="仿宋" w:hAnsi="仿宋" w:hint="eastAsia"/>
          <w:b/>
          <w:sz w:val="28"/>
          <w:szCs w:val="28"/>
          <w:u w:val="single"/>
        </w:rPr>
        <w:t>违法、涉案车辆停放保管及拖车服务</w:t>
      </w:r>
      <w:r>
        <w:rPr>
          <w:rFonts w:ascii="仿宋" w:eastAsia="仿宋" w:hAnsi="仿宋" w:hint="eastAsia"/>
          <w:color w:val="000000"/>
          <w:sz w:val="28"/>
          <w:szCs w:val="28"/>
        </w:rPr>
        <w:t>一项</w:t>
      </w:r>
      <w:r>
        <w:rPr>
          <w:rFonts w:ascii="仿宋" w:eastAsia="仿宋" w:hAnsi="仿宋" w:hint="eastAsia"/>
          <w:sz w:val="28"/>
          <w:szCs w:val="28"/>
        </w:rPr>
        <w:t>。</w:t>
      </w:r>
      <w:r>
        <w:rPr>
          <w:rFonts w:ascii="仿宋" w:eastAsia="仿宋" w:hAnsi="仿宋" w:hint="eastAsia"/>
          <w:color w:val="000000"/>
          <w:sz w:val="28"/>
          <w:szCs w:val="28"/>
        </w:rPr>
        <w:t>（具体内容详见磋商文件第五章）。</w:t>
      </w:r>
    </w:p>
    <w:p w14:paraId="1862B834" w14:textId="77777777" w:rsidR="00551B89" w:rsidRDefault="00610207">
      <w:pPr>
        <w:spacing w:afterLines="50" w:after="231"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五、供应商参加本次政府采购活动应具备下列条件：</w:t>
      </w:r>
    </w:p>
    <w:p w14:paraId="3D5A3535" w14:textId="77777777" w:rsidR="00F5353F" w:rsidRDefault="00F5353F" w:rsidP="00F5353F">
      <w:pPr>
        <w:tabs>
          <w:tab w:val="left" w:pos="7665"/>
        </w:tabs>
        <w:spacing w:line="276" w:lineRule="auto"/>
        <w:jc w:val="left"/>
        <w:rPr>
          <w:rFonts w:ascii="仿宋" w:eastAsia="仿宋" w:hAnsi="仿宋"/>
          <w:sz w:val="28"/>
          <w:szCs w:val="28"/>
        </w:rPr>
      </w:pPr>
      <w:r>
        <w:rPr>
          <w:rFonts w:ascii="仿宋" w:eastAsia="仿宋" w:hAnsi="仿宋" w:hint="eastAsia"/>
          <w:sz w:val="28"/>
          <w:szCs w:val="28"/>
        </w:rPr>
        <w:t>（一）满足《中华人民共和国政府采购法》第二十二条规定：</w:t>
      </w:r>
    </w:p>
    <w:p w14:paraId="48B7FCF5" w14:textId="77777777" w:rsidR="00F5353F" w:rsidRDefault="00F5353F" w:rsidP="00F5353F">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1、具有独立承担民事责任的能力； </w:t>
      </w:r>
    </w:p>
    <w:p w14:paraId="55702083" w14:textId="77777777" w:rsidR="00F5353F" w:rsidRDefault="00F5353F" w:rsidP="00F5353F">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2、具有良好的商业信誉和健全的财务会计制度； </w:t>
      </w:r>
    </w:p>
    <w:p w14:paraId="499C35CE" w14:textId="77777777" w:rsidR="00F5353F" w:rsidRDefault="00F5353F" w:rsidP="00F5353F">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3、具有履行合同所必需的设备和专业技术能力； </w:t>
      </w:r>
    </w:p>
    <w:p w14:paraId="08C8EF1D" w14:textId="77777777" w:rsidR="00F5353F" w:rsidRDefault="00F5353F" w:rsidP="00F5353F">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4、具有依法交纳税收和社会保障资金的良好记录； </w:t>
      </w:r>
    </w:p>
    <w:p w14:paraId="1F89E5C2" w14:textId="77777777" w:rsidR="00F5353F" w:rsidRDefault="00F5353F" w:rsidP="00F5353F">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5、参加本次政府采购活动前三年内，在经营活动中没有重大违法记录； </w:t>
      </w:r>
    </w:p>
    <w:p w14:paraId="083FFC20" w14:textId="77777777" w:rsidR="00F5353F" w:rsidRDefault="00F5353F" w:rsidP="00F5353F">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6、法律、行政法规规定的其他条件；</w:t>
      </w:r>
    </w:p>
    <w:p w14:paraId="19B81764" w14:textId="77777777" w:rsidR="00F5353F" w:rsidRDefault="00F5353F" w:rsidP="00F5353F">
      <w:pPr>
        <w:tabs>
          <w:tab w:val="left" w:pos="7665"/>
        </w:tabs>
        <w:spacing w:line="276" w:lineRule="auto"/>
        <w:jc w:val="left"/>
        <w:rPr>
          <w:rFonts w:ascii="仿宋" w:eastAsia="仿宋" w:hAnsi="仿宋"/>
          <w:sz w:val="28"/>
          <w:szCs w:val="28"/>
        </w:rPr>
      </w:pPr>
      <w:r>
        <w:rPr>
          <w:rFonts w:ascii="仿宋" w:eastAsia="仿宋" w:hAnsi="仿宋" w:hint="eastAsia"/>
          <w:sz w:val="28"/>
          <w:szCs w:val="28"/>
        </w:rPr>
        <w:lastRenderedPageBreak/>
        <w:t>（二）落实政府采购政策需满足的资格要求：按照《政府采购促进中小企业发展管理办法》（财库﹝2020﹞46号）规定，</w:t>
      </w:r>
      <w:r w:rsidRPr="00F5353F">
        <w:rPr>
          <w:rFonts w:ascii="仿宋" w:eastAsia="仿宋" w:hAnsi="仿宋" w:hint="eastAsia"/>
          <w:sz w:val="28"/>
          <w:szCs w:val="28"/>
        </w:rPr>
        <w:t>本项目专门面向中小企业采购</w:t>
      </w:r>
      <w:r>
        <w:rPr>
          <w:rFonts w:ascii="仿宋" w:eastAsia="仿宋" w:hAnsi="仿宋" w:hint="eastAsia"/>
          <w:sz w:val="28"/>
          <w:szCs w:val="28"/>
        </w:rPr>
        <w:t>，监狱企业、残疾人福利性单位均视同小微企业；</w:t>
      </w:r>
    </w:p>
    <w:p w14:paraId="466620E8" w14:textId="77777777" w:rsidR="00F5353F" w:rsidRDefault="00F5353F" w:rsidP="00F5353F">
      <w:pPr>
        <w:tabs>
          <w:tab w:val="left" w:pos="7665"/>
        </w:tabs>
        <w:spacing w:line="276" w:lineRule="auto"/>
        <w:jc w:val="left"/>
        <w:rPr>
          <w:rFonts w:ascii="仿宋" w:eastAsia="仿宋" w:hAnsi="仿宋"/>
          <w:sz w:val="28"/>
          <w:szCs w:val="28"/>
        </w:rPr>
      </w:pPr>
      <w:r>
        <w:rPr>
          <w:rFonts w:ascii="仿宋" w:eastAsia="仿宋" w:hAnsi="仿宋" w:hint="eastAsia"/>
          <w:sz w:val="28"/>
          <w:szCs w:val="28"/>
        </w:rPr>
        <w:t>（三）根据采购项目提出的特殊条件：</w:t>
      </w:r>
    </w:p>
    <w:p w14:paraId="57094C5B" w14:textId="1A91EF47" w:rsidR="00F5353F" w:rsidRDefault="00F5353F" w:rsidP="00971372">
      <w:pPr>
        <w:tabs>
          <w:tab w:val="left" w:pos="7665"/>
        </w:tabs>
        <w:spacing w:line="276" w:lineRule="auto"/>
        <w:ind w:firstLineChars="200" w:firstLine="560"/>
        <w:jc w:val="left"/>
        <w:rPr>
          <w:rFonts w:ascii="仿宋" w:eastAsia="仿宋" w:hAnsi="仿宋"/>
          <w:sz w:val="28"/>
          <w:szCs w:val="28"/>
        </w:rPr>
      </w:pPr>
      <w:r>
        <w:rPr>
          <w:rFonts w:ascii="仿宋" w:eastAsia="仿宋" w:hAnsi="仿宋" w:hint="eastAsia"/>
          <w:sz w:val="28"/>
          <w:szCs w:val="28"/>
        </w:rPr>
        <w:t>供应商不得为“信用中国”网站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p>
    <w:p w14:paraId="1AC3245D" w14:textId="77777777" w:rsidR="00F5353F" w:rsidRDefault="00F5353F" w:rsidP="00F5353F">
      <w:pPr>
        <w:tabs>
          <w:tab w:val="left" w:pos="7665"/>
        </w:tabs>
        <w:spacing w:line="276" w:lineRule="auto"/>
        <w:jc w:val="left"/>
        <w:rPr>
          <w:rFonts w:ascii="仿宋" w:eastAsia="仿宋" w:hAnsi="仿宋"/>
          <w:sz w:val="28"/>
          <w:szCs w:val="28"/>
        </w:rPr>
      </w:pPr>
      <w:r>
        <w:rPr>
          <w:rFonts w:ascii="仿宋" w:eastAsia="仿宋" w:hAnsi="仿宋" w:hint="eastAsia"/>
          <w:sz w:val="28"/>
          <w:szCs w:val="28"/>
        </w:rPr>
        <w:t>（四）本项目</w:t>
      </w:r>
      <w:r>
        <w:rPr>
          <w:rFonts w:ascii="仿宋" w:eastAsia="仿宋" w:hAnsi="仿宋" w:hint="eastAsia"/>
          <w:b/>
          <w:bCs/>
          <w:sz w:val="28"/>
          <w:szCs w:val="28"/>
          <w:u w:val="single"/>
        </w:rPr>
        <w:t>接受</w:t>
      </w:r>
      <w:r>
        <w:rPr>
          <w:rFonts w:ascii="仿宋" w:eastAsia="仿宋" w:hAnsi="仿宋" w:hint="eastAsia"/>
          <w:sz w:val="28"/>
          <w:szCs w:val="28"/>
        </w:rPr>
        <w:t>联合体；以联合体形式参加的，联合体各方均应当符合《政府采购法》第二十二条第一款规定的条件，并提交联合体协议，载明联合体各方承担的工作和相应的责任；联合体中有同类资质的供应商按照联合体分工承担相同工作的，应当按照资质等级较低的供应商确定资质等级；联合体各方不得再单独参加或者与其他供应商另外组成联合体参加同一合同项下的政府采购活动。本项目报名、递交响应文件、磋商等相关事项均由牵头人负责，牵头人进行的该行为对联合体各成员具有约束力。</w:t>
      </w:r>
    </w:p>
    <w:p w14:paraId="7972224F" w14:textId="77777777" w:rsidR="00551B89" w:rsidRDefault="00610207">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六、获取采购文件</w:t>
      </w:r>
    </w:p>
    <w:p w14:paraId="2A9B2271" w14:textId="770A68F8" w:rsidR="00551B89" w:rsidRDefault="00610207">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时间：</w:t>
      </w:r>
      <w:r>
        <w:rPr>
          <w:rFonts w:ascii="仿宋" w:eastAsia="仿宋" w:hAnsi="仿宋" w:hint="eastAsia"/>
          <w:b/>
          <w:bCs/>
          <w:color w:val="000000"/>
          <w:sz w:val="28"/>
          <w:szCs w:val="28"/>
          <w:u w:val="single"/>
        </w:rPr>
        <w:t>202</w:t>
      </w:r>
      <w:r>
        <w:rPr>
          <w:rFonts w:ascii="仿宋" w:eastAsia="仿宋" w:hAnsi="仿宋"/>
          <w:b/>
          <w:bCs/>
          <w:color w:val="000000"/>
          <w:sz w:val="28"/>
          <w:szCs w:val="28"/>
          <w:u w:val="single"/>
        </w:rPr>
        <w:t>1</w:t>
      </w:r>
      <w:r>
        <w:rPr>
          <w:rFonts w:ascii="仿宋" w:eastAsia="仿宋" w:hAnsi="仿宋" w:hint="eastAsia"/>
          <w:b/>
          <w:bCs/>
          <w:color w:val="000000"/>
          <w:sz w:val="28"/>
          <w:szCs w:val="28"/>
          <w:u w:val="single"/>
        </w:rPr>
        <w:t>年</w:t>
      </w:r>
      <w:r w:rsidR="00F5353F">
        <w:rPr>
          <w:rFonts w:ascii="仿宋" w:eastAsia="仿宋" w:hAnsi="仿宋"/>
          <w:b/>
          <w:bCs/>
          <w:color w:val="000000"/>
          <w:sz w:val="28"/>
          <w:szCs w:val="28"/>
          <w:u w:val="single"/>
        </w:rPr>
        <w:t>09</w:t>
      </w:r>
      <w:r>
        <w:rPr>
          <w:rFonts w:ascii="仿宋" w:eastAsia="仿宋" w:hAnsi="仿宋" w:hint="eastAsia"/>
          <w:b/>
          <w:bCs/>
          <w:color w:val="000000"/>
          <w:sz w:val="28"/>
          <w:szCs w:val="28"/>
          <w:u w:val="single"/>
        </w:rPr>
        <w:t>月</w:t>
      </w:r>
      <w:r w:rsidR="00AA6136">
        <w:rPr>
          <w:rFonts w:ascii="仿宋" w:eastAsia="仿宋" w:hAnsi="仿宋"/>
          <w:b/>
          <w:bCs/>
          <w:color w:val="000000"/>
          <w:sz w:val="28"/>
          <w:szCs w:val="28"/>
          <w:u w:val="single"/>
        </w:rPr>
        <w:t>10</w:t>
      </w:r>
      <w:r>
        <w:rPr>
          <w:rFonts w:ascii="仿宋" w:eastAsia="仿宋" w:hAnsi="仿宋" w:hint="eastAsia"/>
          <w:b/>
          <w:bCs/>
          <w:color w:val="000000"/>
          <w:sz w:val="28"/>
          <w:szCs w:val="28"/>
          <w:u w:val="single"/>
        </w:rPr>
        <w:t>日至202</w:t>
      </w:r>
      <w:r>
        <w:rPr>
          <w:rFonts w:ascii="仿宋" w:eastAsia="仿宋" w:hAnsi="仿宋"/>
          <w:b/>
          <w:bCs/>
          <w:color w:val="000000"/>
          <w:sz w:val="28"/>
          <w:szCs w:val="28"/>
          <w:u w:val="single"/>
        </w:rPr>
        <w:t>1</w:t>
      </w:r>
      <w:r>
        <w:rPr>
          <w:rFonts w:ascii="仿宋" w:eastAsia="仿宋" w:hAnsi="仿宋" w:hint="eastAsia"/>
          <w:b/>
          <w:bCs/>
          <w:color w:val="000000"/>
          <w:sz w:val="28"/>
          <w:szCs w:val="28"/>
          <w:u w:val="single"/>
        </w:rPr>
        <w:t>年</w:t>
      </w:r>
      <w:r w:rsidR="00F5353F">
        <w:rPr>
          <w:rFonts w:ascii="仿宋" w:eastAsia="仿宋" w:hAnsi="仿宋"/>
          <w:b/>
          <w:bCs/>
          <w:color w:val="000000"/>
          <w:sz w:val="28"/>
          <w:szCs w:val="28"/>
          <w:u w:val="single"/>
        </w:rPr>
        <w:t>09</w:t>
      </w:r>
      <w:r>
        <w:rPr>
          <w:rFonts w:ascii="仿宋" w:eastAsia="仿宋" w:hAnsi="仿宋" w:hint="eastAsia"/>
          <w:b/>
          <w:bCs/>
          <w:color w:val="000000"/>
          <w:sz w:val="28"/>
          <w:szCs w:val="28"/>
          <w:u w:val="single"/>
        </w:rPr>
        <w:t>月</w:t>
      </w:r>
      <w:r w:rsidR="00AA6136">
        <w:rPr>
          <w:rFonts w:ascii="仿宋" w:eastAsia="仿宋" w:hAnsi="仿宋"/>
          <w:b/>
          <w:bCs/>
          <w:color w:val="000000"/>
          <w:sz w:val="28"/>
          <w:szCs w:val="28"/>
          <w:u w:val="single"/>
        </w:rPr>
        <w:t>16</w:t>
      </w:r>
      <w:r>
        <w:rPr>
          <w:rFonts w:ascii="仿宋" w:eastAsia="仿宋" w:hAnsi="仿宋" w:hint="eastAsia"/>
          <w:b/>
          <w:bCs/>
          <w:color w:val="000000"/>
          <w:sz w:val="28"/>
          <w:szCs w:val="28"/>
          <w:u w:val="single"/>
        </w:rPr>
        <w:t>日</w:t>
      </w:r>
      <w:r>
        <w:rPr>
          <w:rFonts w:ascii="仿宋" w:eastAsia="仿宋" w:hAnsi="仿宋" w:hint="eastAsia"/>
          <w:color w:val="000000"/>
          <w:sz w:val="28"/>
          <w:szCs w:val="28"/>
        </w:rPr>
        <w:t>09:00-12:00；14:00-17:00（北京时间，法定节假日除外）</w:t>
      </w:r>
    </w:p>
    <w:p w14:paraId="1C8518B4" w14:textId="18E9170B" w:rsidR="00551B89" w:rsidRDefault="00610207">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地点：</w:t>
      </w:r>
      <w:r w:rsidR="009768B1" w:rsidRPr="009768B1">
        <w:rPr>
          <w:rFonts w:ascii="仿宋" w:eastAsia="仿宋" w:hAnsi="仿宋" w:hint="eastAsia"/>
          <w:color w:val="000000"/>
          <w:sz w:val="28"/>
          <w:szCs w:val="28"/>
        </w:rPr>
        <w:t>政府采购云平台（网址：https://www.zcygov.cn）</w:t>
      </w:r>
      <w:r>
        <w:rPr>
          <w:rFonts w:ascii="仿宋" w:eastAsia="仿宋" w:hAnsi="仿宋" w:hint="eastAsia"/>
          <w:color w:val="000000"/>
          <w:sz w:val="28"/>
          <w:szCs w:val="28"/>
        </w:rPr>
        <w:t>。</w:t>
      </w:r>
    </w:p>
    <w:p w14:paraId="1BD3848B" w14:textId="13C54912" w:rsidR="009768B1" w:rsidRDefault="00F5353F" w:rsidP="009768B1">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方式：</w:t>
      </w:r>
      <w:r w:rsidR="009768B1">
        <w:rPr>
          <w:rFonts w:ascii="仿宋" w:eastAsia="仿宋" w:hAnsi="仿宋" w:hint="eastAsia"/>
          <w:b/>
          <w:color w:val="000000"/>
          <w:sz w:val="28"/>
          <w:szCs w:val="28"/>
        </w:rPr>
        <w:t>供应商</w:t>
      </w:r>
      <w:r w:rsidR="009768B1">
        <w:rPr>
          <w:rFonts w:ascii="仿宋" w:eastAsia="仿宋" w:hAnsi="仿宋" w:hint="eastAsia"/>
          <w:b/>
          <w:color w:val="000000"/>
          <w:sz w:val="28"/>
          <w:szCs w:val="28"/>
        </w:rPr>
        <w:t>从“政府采购云平台”获取采购文件（网址：https://www.zcygov.cn）。登录政府采购云平台—项目采购—获取采购文件—申请获取采购文件。</w:t>
      </w:r>
    </w:p>
    <w:p w14:paraId="25973835" w14:textId="77777777" w:rsidR="009768B1" w:rsidRDefault="009768B1" w:rsidP="009768B1">
      <w:pPr>
        <w:spacing w:after="50"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提示：</w:t>
      </w:r>
    </w:p>
    <w:p w14:paraId="35540F3D" w14:textId="73F355EB" w:rsidR="009768B1" w:rsidRDefault="009768B1" w:rsidP="009768B1">
      <w:pPr>
        <w:spacing w:after="50" w:line="360" w:lineRule="auto"/>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lastRenderedPageBreak/>
        <w:t>（1）本项目</w:t>
      </w:r>
      <w:r>
        <w:rPr>
          <w:rFonts w:ascii="仿宋" w:eastAsia="仿宋" w:hAnsi="仿宋" w:hint="eastAsia"/>
          <w:b/>
          <w:color w:val="000000"/>
          <w:sz w:val="28"/>
          <w:szCs w:val="28"/>
        </w:rPr>
        <w:t>采购</w:t>
      </w:r>
      <w:r>
        <w:rPr>
          <w:rFonts w:ascii="仿宋" w:eastAsia="仿宋" w:hAnsi="仿宋" w:hint="eastAsia"/>
          <w:b/>
          <w:color w:val="000000"/>
          <w:sz w:val="28"/>
          <w:szCs w:val="28"/>
        </w:rPr>
        <w:t>文件免费获取。</w:t>
      </w:r>
    </w:p>
    <w:p w14:paraId="74D963A9" w14:textId="4BA4D4C8" w:rsidR="009768B1" w:rsidRDefault="009768B1" w:rsidP="009768B1">
      <w:pPr>
        <w:spacing w:after="50" w:line="360" w:lineRule="auto"/>
        <w:ind w:firstLineChars="200" w:firstLine="562"/>
        <w:rPr>
          <w:rFonts w:ascii="仿宋" w:eastAsia="仿宋" w:hAnsi="仿宋" w:hint="eastAsia"/>
          <w:b/>
          <w:color w:val="000000"/>
          <w:sz w:val="28"/>
          <w:szCs w:val="28"/>
        </w:rPr>
      </w:pPr>
      <w:r>
        <w:rPr>
          <w:rFonts w:ascii="仿宋" w:eastAsia="仿宋" w:hAnsi="仿宋" w:hint="eastAsia"/>
          <w:b/>
          <w:color w:val="000000"/>
          <w:sz w:val="28"/>
          <w:szCs w:val="28"/>
        </w:rPr>
        <w:t>（2）</w:t>
      </w:r>
      <w:r>
        <w:rPr>
          <w:rFonts w:ascii="仿宋" w:eastAsia="仿宋" w:hAnsi="仿宋" w:hint="eastAsia"/>
          <w:b/>
          <w:color w:val="000000"/>
          <w:sz w:val="28"/>
          <w:szCs w:val="28"/>
        </w:rPr>
        <w:t>供应商</w:t>
      </w:r>
      <w:r>
        <w:rPr>
          <w:rFonts w:ascii="仿宋" w:eastAsia="仿宋" w:hAnsi="仿宋" w:hint="eastAsia"/>
          <w:b/>
          <w:color w:val="000000"/>
          <w:sz w:val="28"/>
          <w:szCs w:val="28"/>
        </w:rPr>
        <w:t>只有在“政府采购云平台”完成获取</w:t>
      </w:r>
      <w:r>
        <w:rPr>
          <w:rFonts w:ascii="仿宋" w:eastAsia="仿宋" w:hAnsi="仿宋" w:hint="eastAsia"/>
          <w:b/>
          <w:color w:val="000000"/>
          <w:sz w:val="28"/>
          <w:szCs w:val="28"/>
        </w:rPr>
        <w:t>采购</w:t>
      </w:r>
      <w:r>
        <w:rPr>
          <w:rFonts w:ascii="仿宋" w:eastAsia="仿宋" w:hAnsi="仿宋" w:hint="eastAsia"/>
          <w:b/>
          <w:color w:val="000000"/>
          <w:sz w:val="28"/>
          <w:szCs w:val="28"/>
        </w:rPr>
        <w:t>文件申请并下载</w:t>
      </w:r>
      <w:r>
        <w:rPr>
          <w:rFonts w:ascii="仿宋" w:eastAsia="仿宋" w:hAnsi="仿宋" w:hint="eastAsia"/>
          <w:b/>
          <w:color w:val="000000"/>
          <w:sz w:val="28"/>
          <w:szCs w:val="28"/>
        </w:rPr>
        <w:t>采购</w:t>
      </w:r>
      <w:r>
        <w:rPr>
          <w:rFonts w:ascii="仿宋" w:eastAsia="仿宋" w:hAnsi="仿宋" w:hint="eastAsia"/>
          <w:b/>
          <w:color w:val="000000"/>
          <w:sz w:val="28"/>
          <w:szCs w:val="28"/>
        </w:rPr>
        <w:t>文件后才视作依法参与本项目。如未在“政府采购云平台”内完成相关流程，引起的</w:t>
      </w:r>
      <w:r>
        <w:rPr>
          <w:rFonts w:ascii="仿宋" w:eastAsia="仿宋" w:hAnsi="仿宋" w:hint="eastAsia"/>
          <w:b/>
          <w:color w:val="000000"/>
          <w:sz w:val="28"/>
          <w:szCs w:val="28"/>
        </w:rPr>
        <w:t>响应</w:t>
      </w:r>
      <w:r>
        <w:rPr>
          <w:rFonts w:ascii="仿宋" w:eastAsia="仿宋" w:hAnsi="仿宋" w:hint="eastAsia"/>
          <w:b/>
          <w:color w:val="000000"/>
          <w:sz w:val="28"/>
          <w:szCs w:val="28"/>
        </w:rPr>
        <w:t>无效责任自负。</w:t>
      </w:r>
    </w:p>
    <w:p w14:paraId="2EE126CF" w14:textId="4B80F059" w:rsidR="00551B89" w:rsidRDefault="00610207">
      <w:pPr>
        <w:spacing w:afterLines="50" w:after="231" w:line="360" w:lineRule="auto"/>
        <w:ind w:firstLineChars="200" w:firstLine="562"/>
        <w:rPr>
          <w:rFonts w:ascii="仿宋" w:eastAsia="仿宋" w:hAnsi="仿宋"/>
          <w:color w:val="000000"/>
          <w:sz w:val="28"/>
          <w:szCs w:val="28"/>
        </w:rPr>
      </w:pPr>
      <w:r>
        <w:rPr>
          <w:rFonts w:ascii="仿宋" w:eastAsia="仿宋" w:hAnsi="仿宋" w:hint="eastAsia"/>
          <w:b/>
          <w:color w:val="000000"/>
          <w:sz w:val="28"/>
          <w:szCs w:val="28"/>
        </w:rPr>
        <w:t>七、递交响应文件截止时间及磋商时间：</w:t>
      </w:r>
      <w:r>
        <w:rPr>
          <w:rFonts w:ascii="仿宋" w:eastAsia="仿宋" w:hAnsi="仿宋"/>
          <w:b/>
          <w:bCs/>
          <w:color w:val="000000"/>
          <w:sz w:val="28"/>
          <w:szCs w:val="28"/>
          <w:u w:val="single"/>
        </w:rPr>
        <w:t>2021</w:t>
      </w:r>
      <w:r>
        <w:rPr>
          <w:rFonts w:ascii="仿宋" w:eastAsia="仿宋" w:hAnsi="仿宋" w:hint="eastAsia"/>
          <w:b/>
          <w:bCs/>
          <w:color w:val="000000"/>
          <w:sz w:val="28"/>
          <w:szCs w:val="28"/>
          <w:u w:val="single"/>
        </w:rPr>
        <w:t>年</w:t>
      </w:r>
      <w:r w:rsidR="00444A0F">
        <w:rPr>
          <w:rFonts w:ascii="仿宋" w:eastAsia="仿宋" w:hAnsi="仿宋"/>
          <w:b/>
          <w:bCs/>
          <w:color w:val="000000"/>
          <w:sz w:val="28"/>
          <w:szCs w:val="28"/>
          <w:u w:val="single"/>
        </w:rPr>
        <w:t>0</w:t>
      </w:r>
      <w:r w:rsidR="00F5353F">
        <w:rPr>
          <w:rFonts w:ascii="仿宋" w:eastAsia="仿宋" w:hAnsi="仿宋"/>
          <w:b/>
          <w:bCs/>
          <w:color w:val="000000"/>
          <w:sz w:val="28"/>
          <w:szCs w:val="28"/>
          <w:u w:val="single"/>
        </w:rPr>
        <w:t>9</w:t>
      </w:r>
      <w:r>
        <w:rPr>
          <w:rFonts w:ascii="仿宋" w:eastAsia="仿宋" w:hAnsi="仿宋" w:hint="eastAsia"/>
          <w:b/>
          <w:bCs/>
          <w:color w:val="000000"/>
          <w:sz w:val="28"/>
          <w:szCs w:val="28"/>
          <w:u w:val="single"/>
        </w:rPr>
        <w:t>月</w:t>
      </w:r>
      <w:r w:rsidR="00AA6136">
        <w:rPr>
          <w:rFonts w:ascii="仿宋" w:eastAsia="仿宋" w:hAnsi="仿宋"/>
          <w:b/>
          <w:bCs/>
          <w:color w:val="000000"/>
          <w:sz w:val="28"/>
          <w:szCs w:val="28"/>
          <w:u w:val="single"/>
        </w:rPr>
        <w:t>22</w:t>
      </w:r>
      <w:r>
        <w:rPr>
          <w:rFonts w:ascii="仿宋" w:eastAsia="仿宋" w:hAnsi="仿宋" w:hint="eastAsia"/>
          <w:b/>
          <w:bCs/>
          <w:color w:val="000000"/>
          <w:sz w:val="28"/>
          <w:szCs w:val="28"/>
          <w:u w:val="single"/>
        </w:rPr>
        <w:t>日10</w:t>
      </w:r>
      <w:r>
        <w:rPr>
          <w:rFonts w:ascii="仿宋" w:eastAsia="仿宋" w:hAnsi="仿宋"/>
          <w:b/>
          <w:bCs/>
          <w:color w:val="000000"/>
          <w:sz w:val="28"/>
          <w:szCs w:val="28"/>
          <w:u w:val="single"/>
        </w:rPr>
        <w:t>:</w:t>
      </w:r>
      <w:r>
        <w:rPr>
          <w:rFonts w:ascii="仿宋" w:eastAsia="仿宋" w:hAnsi="仿宋" w:hint="eastAsia"/>
          <w:b/>
          <w:bCs/>
          <w:color w:val="000000"/>
          <w:sz w:val="28"/>
          <w:szCs w:val="28"/>
          <w:u w:val="single"/>
        </w:rPr>
        <w:t>00</w:t>
      </w:r>
      <w:r>
        <w:rPr>
          <w:rFonts w:ascii="仿宋" w:eastAsia="仿宋" w:hAnsi="仿宋"/>
          <w:b/>
          <w:color w:val="000000"/>
          <w:sz w:val="28"/>
          <w:szCs w:val="28"/>
          <w:u w:val="single"/>
        </w:rPr>
        <w:t>（北京时间）</w:t>
      </w:r>
      <w:r>
        <w:rPr>
          <w:rFonts w:ascii="仿宋" w:eastAsia="仿宋" w:hAnsi="仿宋" w:hint="eastAsia"/>
          <w:b/>
          <w:color w:val="000000"/>
          <w:sz w:val="28"/>
          <w:szCs w:val="28"/>
          <w:u w:val="single"/>
        </w:rPr>
        <w:t>。</w:t>
      </w:r>
    </w:p>
    <w:p w14:paraId="0E9A9B82" w14:textId="77777777" w:rsidR="00551B89" w:rsidRDefault="00610207">
      <w:pPr>
        <w:pStyle w:val="af9"/>
        <w:spacing w:afterLines="50" w:after="231" w:line="360" w:lineRule="auto"/>
        <w:ind w:firstLine="480"/>
        <w:rPr>
          <w:rFonts w:ascii="仿宋" w:eastAsia="仿宋" w:hAnsi="仿宋"/>
          <w:sz w:val="28"/>
          <w:szCs w:val="28"/>
        </w:rPr>
      </w:pPr>
      <w:r>
        <w:rPr>
          <w:rFonts w:ascii="仿宋" w:eastAsia="仿宋" w:hAnsi="仿宋" w:hint="eastAsia"/>
          <w:color w:val="000000"/>
          <w:sz w:val="28"/>
          <w:szCs w:val="28"/>
        </w:rPr>
        <w:t>响应文件必须在提交响应文件截止时间前送达递交响应文件地点。逾期送达的响应文件恕不接收。</w:t>
      </w:r>
      <w:r>
        <w:rPr>
          <w:rFonts w:ascii="仿宋" w:eastAsia="仿宋" w:hAnsi="仿宋" w:hint="eastAsia"/>
          <w:sz w:val="28"/>
          <w:szCs w:val="28"/>
        </w:rPr>
        <w:t>本次竞争性磋商不接受邮寄的响应文件。</w:t>
      </w:r>
    </w:p>
    <w:p w14:paraId="5C4C8891" w14:textId="77777777" w:rsidR="00551B89" w:rsidRDefault="00610207">
      <w:pPr>
        <w:spacing w:after="50" w:line="360" w:lineRule="auto"/>
        <w:ind w:firstLineChars="203" w:firstLine="571"/>
        <w:rPr>
          <w:rFonts w:ascii="仿宋" w:eastAsia="仿宋" w:hAnsi="仿宋"/>
          <w:b/>
          <w:color w:val="000000"/>
          <w:sz w:val="28"/>
          <w:szCs w:val="28"/>
        </w:rPr>
      </w:pPr>
      <w:r>
        <w:rPr>
          <w:rFonts w:ascii="仿宋" w:eastAsia="仿宋" w:hAnsi="仿宋" w:hint="eastAsia"/>
          <w:b/>
          <w:color w:val="000000"/>
          <w:sz w:val="28"/>
          <w:szCs w:val="28"/>
        </w:rPr>
        <w:t>八、递交响应文件地点和磋商地点</w:t>
      </w:r>
      <w:r>
        <w:rPr>
          <w:rFonts w:ascii="仿宋" w:eastAsia="仿宋" w:hAnsi="仿宋"/>
          <w:b/>
          <w:color w:val="000000"/>
          <w:sz w:val="28"/>
          <w:szCs w:val="28"/>
        </w:rPr>
        <w:t>：</w:t>
      </w:r>
      <w:r>
        <w:rPr>
          <w:rFonts w:ascii="仿宋" w:eastAsia="仿宋" w:hAnsi="仿宋" w:hint="eastAsia"/>
          <w:bCs/>
          <w:color w:val="000000"/>
          <w:sz w:val="28"/>
          <w:szCs w:val="28"/>
          <w:u w:val="single"/>
        </w:rPr>
        <w:t>成都市高新区天府大道北段1700号环球中心（E</w:t>
      </w:r>
      <w:r>
        <w:rPr>
          <w:rFonts w:ascii="仿宋" w:eastAsia="仿宋" w:hAnsi="仿宋"/>
          <w:bCs/>
          <w:color w:val="000000"/>
          <w:sz w:val="28"/>
          <w:szCs w:val="28"/>
          <w:u w:val="single"/>
        </w:rPr>
        <w:t>2</w:t>
      </w:r>
      <w:r>
        <w:rPr>
          <w:rFonts w:ascii="仿宋" w:eastAsia="仿宋" w:hAnsi="仿宋" w:hint="eastAsia"/>
          <w:bCs/>
          <w:color w:val="000000"/>
          <w:sz w:val="28"/>
          <w:szCs w:val="28"/>
          <w:u w:val="single"/>
        </w:rPr>
        <w:t>）1-3-802</w:t>
      </w:r>
      <w:r>
        <w:rPr>
          <w:rFonts w:ascii="仿宋" w:eastAsia="仿宋" w:hAnsi="仿宋" w:hint="eastAsia"/>
          <w:b/>
          <w:color w:val="000000"/>
          <w:sz w:val="28"/>
          <w:szCs w:val="28"/>
        </w:rPr>
        <w:t>。</w:t>
      </w:r>
    </w:p>
    <w:p w14:paraId="7F20014F" w14:textId="77777777" w:rsidR="00551B89" w:rsidRDefault="00610207">
      <w:pPr>
        <w:spacing w:after="50" w:line="360" w:lineRule="auto"/>
        <w:ind w:firstLineChars="203" w:firstLine="571"/>
        <w:rPr>
          <w:rFonts w:ascii="仿宋" w:eastAsia="仿宋" w:hAnsi="仿宋"/>
          <w:color w:val="000000"/>
          <w:sz w:val="28"/>
          <w:szCs w:val="28"/>
        </w:rPr>
      </w:pPr>
      <w:r>
        <w:rPr>
          <w:rFonts w:ascii="仿宋" w:eastAsia="仿宋" w:hAnsi="仿宋" w:hint="eastAsia"/>
          <w:b/>
          <w:color w:val="000000"/>
          <w:sz w:val="28"/>
          <w:szCs w:val="28"/>
        </w:rPr>
        <w:t>九、本竞争性磋商邀请在四川政府采购网上以公告形式发布。</w:t>
      </w:r>
    </w:p>
    <w:p w14:paraId="09DF1D5A" w14:textId="77777777" w:rsidR="00551B89" w:rsidRDefault="00610207">
      <w:pPr>
        <w:pStyle w:val="afffa"/>
        <w:ind w:firstLine="562"/>
        <w:rPr>
          <w:rFonts w:ascii="仿宋" w:eastAsia="仿宋" w:hAnsi="仿宋"/>
          <w:b/>
          <w:color w:val="000000"/>
          <w:sz w:val="28"/>
          <w:szCs w:val="28"/>
        </w:rPr>
      </w:pPr>
      <w:r>
        <w:rPr>
          <w:rFonts w:ascii="仿宋" w:eastAsia="仿宋" w:hAnsi="仿宋" w:hint="eastAsia"/>
          <w:b/>
          <w:color w:val="000000"/>
          <w:sz w:val="28"/>
          <w:szCs w:val="28"/>
        </w:rPr>
        <w:t>十、联系方式</w:t>
      </w:r>
    </w:p>
    <w:p w14:paraId="25BF3359" w14:textId="77777777" w:rsidR="00F5353F" w:rsidRDefault="00F5353F" w:rsidP="00F5353F">
      <w:pPr>
        <w:pStyle w:val="afffa"/>
        <w:ind w:firstLineChars="71"/>
        <w:rPr>
          <w:rFonts w:ascii="仿宋" w:eastAsia="仿宋" w:hAnsi="仿宋"/>
          <w:b/>
          <w:color w:val="000000"/>
          <w:sz w:val="28"/>
          <w:szCs w:val="28"/>
        </w:rPr>
      </w:pPr>
      <w:r>
        <w:rPr>
          <w:rFonts w:ascii="仿宋" w:eastAsia="仿宋" w:hAnsi="仿宋" w:hint="eastAsia"/>
          <w:b/>
          <w:bCs/>
          <w:color w:val="000000"/>
          <w:sz w:val="28"/>
          <w:szCs w:val="28"/>
        </w:rPr>
        <w:t>采购人</w:t>
      </w:r>
      <w:r>
        <w:rPr>
          <w:rFonts w:ascii="仿宋" w:eastAsia="仿宋" w:hAnsi="仿宋" w:hint="eastAsia"/>
          <w:b/>
          <w:color w:val="000000"/>
          <w:sz w:val="28"/>
          <w:szCs w:val="28"/>
        </w:rPr>
        <w:t>：成都市公安局天府新区分局</w:t>
      </w:r>
    </w:p>
    <w:p w14:paraId="3321AFFB" w14:textId="77777777" w:rsidR="00F5353F" w:rsidRDefault="00F5353F" w:rsidP="00F5353F">
      <w:pPr>
        <w:pStyle w:val="afffa"/>
        <w:ind w:firstLineChars="71" w:firstLine="199"/>
        <w:rPr>
          <w:rFonts w:ascii="仿宋" w:eastAsia="仿宋" w:hAnsi="仿宋"/>
          <w:color w:val="000000"/>
          <w:sz w:val="28"/>
          <w:szCs w:val="28"/>
        </w:rPr>
      </w:pPr>
      <w:r>
        <w:rPr>
          <w:rFonts w:ascii="仿宋" w:eastAsia="仿宋" w:hAnsi="仿宋" w:hint="eastAsia"/>
          <w:color w:val="000000"/>
          <w:sz w:val="28"/>
          <w:szCs w:val="28"/>
        </w:rPr>
        <w:t>地    址：成都市天府新区正东下街333号</w:t>
      </w:r>
    </w:p>
    <w:p w14:paraId="2E68F113" w14:textId="77777777" w:rsidR="00F5353F" w:rsidRDefault="00F5353F" w:rsidP="00F5353F">
      <w:pPr>
        <w:pStyle w:val="afffa"/>
        <w:ind w:firstLineChars="71" w:firstLine="199"/>
        <w:rPr>
          <w:rFonts w:ascii="仿宋" w:eastAsia="仿宋" w:hAnsi="仿宋"/>
          <w:color w:val="000000"/>
          <w:sz w:val="28"/>
          <w:szCs w:val="28"/>
        </w:rPr>
      </w:pPr>
      <w:r>
        <w:rPr>
          <w:rFonts w:ascii="仿宋" w:eastAsia="仿宋" w:hAnsi="仿宋" w:hint="eastAsia"/>
          <w:color w:val="000000"/>
          <w:sz w:val="28"/>
          <w:szCs w:val="28"/>
        </w:rPr>
        <w:t>联 系 人：吴老师</w:t>
      </w:r>
    </w:p>
    <w:p w14:paraId="0AF524EC" w14:textId="77777777" w:rsidR="00F5353F" w:rsidRDefault="00F5353F" w:rsidP="00F5353F">
      <w:pPr>
        <w:pStyle w:val="afffa"/>
        <w:ind w:firstLineChars="71" w:firstLine="199"/>
        <w:rPr>
          <w:rFonts w:ascii="仿宋" w:eastAsia="仿宋" w:hAnsi="仿宋"/>
          <w:color w:val="000000"/>
          <w:sz w:val="28"/>
          <w:szCs w:val="28"/>
        </w:rPr>
      </w:pPr>
      <w:r>
        <w:rPr>
          <w:rFonts w:ascii="仿宋" w:eastAsia="仿宋" w:hAnsi="仿宋" w:hint="eastAsia"/>
          <w:color w:val="000000"/>
          <w:sz w:val="28"/>
          <w:szCs w:val="28"/>
        </w:rPr>
        <w:t>联系电话：028-86409512</w:t>
      </w:r>
    </w:p>
    <w:p w14:paraId="462689B4" w14:textId="77777777" w:rsidR="00551B89" w:rsidRDefault="00551B89">
      <w:pPr>
        <w:pStyle w:val="afffa"/>
        <w:ind w:firstLineChars="71" w:firstLine="199"/>
        <w:rPr>
          <w:rFonts w:ascii="仿宋" w:eastAsia="仿宋" w:hAnsi="仿宋"/>
          <w:color w:val="000000"/>
          <w:sz w:val="28"/>
          <w:szCs w:val="28"/>
        </w:rPr>
      </w:pPr>
    </w:p>
    <w:p w14:paraId="4F7DAAE3" w14:textId="77777777" w:rsidR="00551B89" w:rsidRDefault="00610207">
      <w:pPr>
        <w:pStyle w:val="afffa"/>
        <w:ind w:firstLineChars="100" w:firstLine="281"/>
        <w:jc w:val="left"/>
        <w:rPr>
          <w:rFonts w:ascii="仿宋" w:eastAsia="仿宋" w:hAnsi="仿宋"/>
          <w:b/>
          <w:color w:val="000000"/>
          <w:sz w:val="28"/>
          <w:szCs w:val="28"/>
        </w:rPr>
      </w:pPr>
      <w:r>
        <w:rPr>
          <w:rFonts w:ascii="仿宋" w:eastAsia="仿宋" w:hAnsi="仿宋" w:hint="eastAsia"/>
          <w:b/>
          <w:color w:val="000000"/>
          <w:sz w:val="28"/>
          <w:szCs w:val="28"/>
        </w:rPr>
        <w:t>采购代理机构：</w:t>
      </w:r>
      <w:r>
        <w:rPr>
          <w:rFonts w:ascii="仿宋" w:eastAsia="仿宋" w:hAnsi="仿宋" w:hint="eastAsia"/>
          <w:b/>
          <w:sz w:val="28"/>
          <w:szCs w:val="28"/>
        </w:rPr>
        <w:t>四川翌成招投标代理有限公司</w:t>
      </w:r>
    </w:p>
    <w:p w14:paraId="2311A0E8" w14:textId="77777777" w:rsidR="00551B89" w:rsidRDefault="00610207">
      <w:pPr>
        <w:pStyle w:val="afffa"/>
        <w:ind w:firstLineChars="100" w:firstLine="280"/>
        <w:jc w:val="left"/>
        <w:rPr>
          <w:rFonts w:ascii="仿宋" w:eastAsia="仿宋" w:hAnsi="仿宋"/>
          <w:b/>
          <w:color w:val="000000"/>
          <w:sz w:val="28"/>
          <w:szCs w:val="28"/>
        </w:rPr>
      </w:pPr>
      <w:r>
        <w:rPr>
          <w:rFonts w:ascii="仿宋" w:eastAsia="仿宋" w:hAnsi="仿宋" w:hint="eastAsia"/>
          <w:color w:val="000000"/>
          <w:sz w:val="28"/>
          <w:szCs w:val="28"/>
        </w:rPr>
        <w:t>地   址：</w:t>
      </w:r>
      <w:r>
        <w:rPr>
          <w:rFonts w:ascii="仿宋" w:eastAsia="仿宋" w:hAnsi="仿宋" w:hint="eastAsia"/>
          <w:sz w:val="28"/>
          <w:szCs w:val="28"/>
        </w:rPr>
        <w:t>成都市高新区天府大道北段1700号环球中心1-3-802</w:t>
      </w:r>
    </w:p>
    <w:p w14:paraId="7656A0F8" w14:textId="77777777" w:rsidR="00551B89" w:rsidRDefault="00610207">
      <w:pPr>
        <w:pStyle w:val="afffa"/>
        <w:ind w:firstLineChars="100" w:firstLine="280"/>
        <w:rPr>
          <w:rFonts w:ascii="仿宋" w:eastAsia="仿宋" w:hAnsi="仿宋"/>
          <w:color w:val="000000"/>
          <w:sz w:val="28"/>
          <w:szCs w:val="28"/>
        </w:rPr>
      </w:pPr>
      <w:r>
        <w:rPr>
          <w:rFonts w:ascii="仿宋" w:eastAsia="仿宋" w:hAnsi="仿宋" w:hint="eastAsia"/>
          <w:sz w:val="28"/>
          <w:szCs w:val="28"/>
        </w:rPr>
        <w:lastRenderedPageBreak/>
        <w:t>联 系 人：</w:t>
      </w:r>
      <w:r>
        <w:rPr>
          <w:rFonts w:ascii="仿宋" w:eastAsia="仿宋" w:hAnsi="仿宋" w:hint="eastAsia"/>
          <w:color w:val="000000"/>
          <w:sz w:val="28"/>
          <w:szCs w:val="28"/>
        </w:rPr>
        <w:t>呼先生（项目咨询）、程女士（报名事宜）</w:t>
      </w:r>
    </w:p>
    <w:p w14:paraId="746A4F3D" w14:textId="77777777" w:rsidR="00551B89" w:rsidRDefault="00610207">
      <w:pPr>
        <w:pStyle w:val="afffa"/>
        <w:ind w:firstLineChars="100" w:firstLine="280"/>
        <w:jc w:val="left"/>
        <w:rPr>
          <w:rFonts w:ascii="仿宋" w:eastAsia="仿宋" w:hAnsi="仿宋"/>
          <w:sz w:val="28"/>
          <w:szCs w:val="28"/>
        </w:rPr>
      </w:pPr>
      <w:r>
        <w:rPr>
          <w:rFonts w:ascii="仿宋" w:eastAsia="仿宋" w:hAnsi="仿宋" w:hint="eastAsia"/>
          <w:sz w:val="28"/>
          <w:szCs w:val="28"/>
        </w:rPr>
        <w:t>咨询电话：0</w:t>
      </w:r>
      <w:r>
        <w:rPr>
          <w:rFonts w:ascii="仿宋" w:eastAsia="仿宋" w:hAnsi="仿宋"/>
          <w:sz w:val="28"/>
          <w:szCs w:val="28"/>
        </w:rPr>
        <w:t>28-68360870</w:t>
      </w:r>
    </w:p>
    <w:p w14:paraId="2D6ECED2" w14:textId="77777777" w:rsidR="00551B89" w:rsidRDefault="00610207">
      <w:pPr>
        <w:pStyle w:val="afffa"/>
        <w:ind w:firstLineChars="100" w:firstLine="280"/>
        <w:jc w:val="left"/>
        <w:rPr>
          <w:rFonts w:ascii="仿宋" w:eastAsia="仿宋" w:hAnsi="仿宋"/>
          <w:sz w:val="28"/>
          <w:szCs w:val="28"/>
        </w:rPr>
      </w:pPr>
      <w:r>
        <w:rPr>
          <w:rFonts w:ascii="仿宋" w:eastAsia="仿宋" w:hAnsi="仿宋" w:hint="eastAsia"/>
          <w:sz w:val="28"/>
          <w:szCs w:val="28"/>
        </w:rPr>
        <w:t>传    真：028-68360871</w:t>
      </w:r>
    </w:p>
    <w:p w14:paraId="0F012B47" w14:textId="77777777" w:rsidR="00551B89" w:rsidRDefault="00610207">
      <w:pPr>
        <w:pStyle w:val="afffa"/>
        <w:ind w:firstLineChars="100" w:firstLine="280"/>
        <w:jc w:val="left"/>
        <w:rPr>
          <w:rFonts w:ascii="仿宋" w:eastAsia="仿宋" w:hAnsi="仿宋"/>
          <w:b/>
          <w:color w:val="000000"/>
          <w:sz w:val="28"/>
          <w:szCs w:val="28"/>
        </w:rPr>
      </w:pPr>
      <w:r>
        <w:rPr>
          <w:rFonts w:ascii="仿宋" w:eastAsia="仿宋" w:hAnsi="仿宋" w:hint="eastAsia"/>
          <w:sz w:val="28"/>
          <w:szCs w:val="28"/>
        </w:rPr>
        <w:t>电子邮件：</w:t>
      </w:r>
      <w:hyperlink r:id="rId13" w:history="1">
        <w:r>
          <w:rPr>
            <w:rStyle w:val="afff1"/>
            <w:rFonts w:ascii="仿宋" w:eastAsia="仿宋" w:hAnsi="仿宋"/>
            <w:sz w:val="28"/>
            <w:szCs w:val="28"/>
          </w:rPr>
          <w:t>business@scyczb.cn</w:t>
        </w:r>
      </w:hyperlink>
    </w:p>
    <w:p w14:paraId="3AE6063B" w14:textId="77777777" w:rsidR="00551B89" w:rsidRDefault="00610207">
      <w:pPr>
        <w:pStyle w:val="11"/>
        <w:spacing w:line="240" w:lineRule="auto"/>
        <w:rPr>
          <w:rFonts w:ascii="仿宋" w:hAnsi="仿宋"/>
          <w:sz w:val="36"/>
          <w:szCs w:val="36"/>
        </w:rPr>
      </w:pPr>
      <w:r>
        <w:rPr>
          <w:sz w:val="28"/>
          <w:szCs w:val="28"/>
        </w:rPr>
        <w:br w:type="page"/>
      </w:r>
      <w:bookmarkStart w:id="3" w:name="_Toc517957462"/>
      <w:bookmarkStart w:id="4" w:name="_Toc217446031"/>
      <w:bookmarkStart w:id="5" w:name="_Toc213396759"/>
      <w:bookmarkStart w:id="6" w:name="_Toc213397009"/>
      <w:bookmarkStart w:id="7" w:name="_Toc213396945"/>
      <w:bookmarkStart w:id="8" w:name="_Toc213496267"/>
      <w:r>
        <w:rPr>
          <w:rFonts w:ascii="仿宋" w:hAnsi="仿宋" w:hint="eastAsia"/>
          <w:sz w:val="36"/>
          <w:szCs w:val="36"/>
        </w:rPr>
        <w:lastRenderedPageBreak/>
        <w:t>第二章  供应商须知</w:t>
      </w:r>
      <w:bookmarkEnd w:id="3"/>
      <w:bookmarkEnd w:id="4"/>
      <w:bookmarkEnd w:id="5"/>
      <w:bookmarkEnd w:id="6"/>
      <w:bookmarkEnd w:id="7"/>
      <w:bookmarkEnd w:id="8"/>
    </w:p>
    <w:p w14:paraId="2589CB32" w14:textId="77777777" w:rsidR="00551B89" w:rsidRDefault="00610207">
      <w:pPr>
        <w:pStyle w:val="23"/>
        <w:spacing w:line="240" w:lineRule="atLeast"/>
        <w:jc w:val="center"/>
        <w:rPr>
          <w:rFonts w:ascii="仿宋" w:eastAsia="仿宋" w:hAnsi="仿宋"/>
          <w:sz w:val="28"/>
          <w:szCs w:val="28"/>
        </w:rPr>
      </w:pPr>
      <w:bookmarkStart w:id="9" w:name="_Toc213396760"/>
      <w:bookmarkStart w:id="10" w:name="_Toc213396946"/>
      <w:bookmarkStart w:id="11" w:name="_Toc217446032"/>
      <w:bookmarkStart w:id="12" w:name="_Toc213496268"/>
      <w:bookmarkStart w:id="13" w:name="_Toc213397010"/>
      <w:bookmarkStart w:id="14" w:name="_Toc189727030"/>
      <w:r>
        <w:rPr>
          <w:rFonts w:ascii="仿宋" w:eastAsia="仿宋" w:hAnsi="仿宋" w:hint="eastAsia"/>
          <w:sz w:val="28"/>
          <w:szCs w:val="28"/>
        </w:rPr>
        <w:t>一、供应商须知附表</w:t>
      </w:r>
      <w:bookmarkEnd w:id="9"/>
      <w:bookmarkEnd w:id="10"/>
      <w:bookmarkEnd w:id="11"/>
      <w:bookmarkEnd w:id="12"/>
      <w:bookmarkEnd w:id="13"/>
      <w:bookmarkEnd w:id="14"/>
    </w:p>
    <w:tbl>
      <w:tblPr>
        <w:tblW w:w="1018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70" w:type="dxa"/>
          <w:right w:w="170" w:type="dxa"/>
        </w:tblCellMar>
        <w:tblLook w:val="04A0" w:firstRow="1" w:lastRow="0" w:firstColumn="1" w:lastColumn="0" w:noHBand="0" w:noVBand="1"/>
      </w:tblPr>
      <w:tblGrid>
        <w:gridCol w:w="1013"/>
        <w:gridCol w:w="2409"/>
        <w:gridCol w:w="6761"/>
      </w:tblGrid>
      <w:tr w:rsidR="00551B89" w14:paraId="6A1749F4" w14:textId="77777777" w:rsidTr="00F5353F">
        <w:trPr>
          <w:trHeight w:val="767"/>
          <w:tblHeader/>
          <w:jc w:val="center"/>
        </w:trPr>
        <w:tc>
          <w:tcPr>
            <w:tcW w:w="1013" w:type="dxa"/>
            <w:vAlign w:val="center"/>
          </w:tcPr>
          <w:p w14:paraId="3244F4C3" w14:textId="77777777" w:rsidR="00551B89" w:rsidRDefault="00610207">
            <w:pPr>
              <w:pStyle w:val="afff8"/>
              <w:ind w:left="9"/>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序号</w:t>
            </w:r>
          </w:p>
        </w:tc>
        <w:tc>
          <w:tcPr>
            <w:tcW w:w="2409" w:type="dxa"/>
            <w:vAlign w:val="center"/>
          </w:tcPr>
          <w:p w14:paraId="1A6EAE24" w14:textId="77777777" w:rsidR="00551B89" w:rsidRDefault="00610207">
            <w:pPr>
              <w:pStyle w:val="afff8"/>
              <w:ind w:left="3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条款名称</w:t>
            </w:r>
            <w:r>
              <w:rPr>
                <w:rFonts w:ascii="仿宋" w:eastAsia="仿宋" w:hAnsi="仿宋" w:cs="宋体"/>
                <w:color w:val="000000"/>
                <w:sz w:val="28"/>
                <w:szCs w:val="28"/>
                <w:lang w:val="zh-CN"/>
              </w:rPr>
              <w:t xml:space="preserve"> </w:t>
            </w:r>
          </w:p>
        </w:tc>
        <w:tc>
          <w:tcPr>
            <w:tcW w:w="6761" w:type="dxa"/>
            <w:vAlign w:val="center"/>
          </w:tcPr>
          <w:p w14:paraId="231B51A1" w14:textId="77777777" w:rsidR="00551B89" w:rsidRDefault="00610207">
            <w:pPr>
              <w:pStyle w:val="afff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说明和要求</w:t>
            </w:r>
          </w:p>
        </w:tc>
      </w:tr>
      <w:tr w:rsidR="00551B89" w14:paraId="7769DA71" w14:textId="77777777" w:rsidTr="003F2F00">
        <w:trPr>
          <w:trHeight w:val="1153"/>
          <w:jc w:val="center"/>
        </w:trPr>
        <w:tc>
          <w:tcPr>
            <w:tcW w:w="1013" w:type="dxa"/>
            <w:vAlign w:val="center"/>
          </w:tcPr>
          <w:p w14:paraId="1A7D05E3"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hint="eastAsia"/>
                <w:color w:val="000000"/>
                <w:sz w:val="28"/>
                <w:szCs w:val="28"/>
                <w:lang w:val="zh-CN"/>
              </w:rPr>
              <w:t>1</w:t>
            </w:r>
          </w:p>
        </w:tc>
        <w:tc>
          <w:tcPr>
            <w:tcW w:w="2409" w:type="dxa"/>
            <w:vAlign w:val="center"/>
          </w:tcPr>
          <w:p w14:paraId="49578CB0" w14:textId="77777777" w:rsidR="00551B89" w:rsidRPr="00971372" w:rsidRDefault="00610207">
            <w:pPr>
              <w:pStyle w:val="afff8"/>
              <w:ind w:left="38"/>
              <w:jc w:val="center"/>
              <w:rPr>
                <w:rFonts w:ascii="仿宋" w:eastAsia="仿宋" w:hAnsi="仿宋" w:cs="宋体"/>
                <w:color w:val="000000"/>
                <w:sz w:val="28"/>
                <w:szCs w:val="28"/>
                <w:lang w:val="zh-CN"/>
              </w:rPr>
            </w:pPr>
            <w:r w:rsidRPr="00971372">
              <w:rPr>
                <w:rFonts w:ascii="仿宋" w:eastAsia="仿宋" w:hAnsi="仿宋" w:cs="宋体" w:hint="eastAsia"/>
                <w:color w:val="000000"/>
                <w:sz w:val="28"/>
                <w:szCs w:val="28"/>
                <w:lang w:val="zh-CN"/>
              </w:rPr>
              <w:t>采购预算</w:t>
            </w:r>
          </w:p>
          <w:p w14:paraId="3EBD10C2" w14:textId="77777777" w:rsidR="00551B89" w:rsidRPr="00971372" w:rsidRDefault="00610207">
            <w:pPr>
              <w:pStyle w:val="afff8"/>
              <w:ind w:left="38"/>
              <w:jc w:val="center"/>
              <w:rPr>
                <w:rFonts w:ascii="仿宋" w:eastAsia="仿宋" w:hAnsi="仿宋" w:cs="宋体"/>
                <w:color w:val="000000"/>
                <w:sz w:val="28"/>
                <w:szCs w:val="28"/>
                <w:lang w:val="zh-CN"/>
              </w:rPr>
            </w:pPr>
            <w:r w:rsidRPr="00971372">
              <w:rPr>
                <w:rFonts w:ascii="仿宋" w:eastAsia="仿宋" w:hAnsi="仿宋" w:cs="宋体" w:hint="eastAsia"/>
                <w:color w:val="000000"/>
                <w:sz w:val="28"/>
                <w:szCs w:val="28"/>
                <w:lang w:val="zh-CN"/>
              </w:rPr>
              <w:t>（实质性要求）</w:t>
            </w:r>
          </w:p>
        </w:tc>
        <w:tc>
          <w:tcPr>
            <w:tcW w:w="6761" w:type="dxa"/>
            <w:vAlign w:val="center"/>
          </w:tcPr>
          <w:p w14:paraId="7638ADA0" w14:textId="5B046C64" w:rsidR="00551B89" w:rsidRPr="00971372" w:rsidRDefault="00610207">
            <w:pPr>
              <w:pStyle w:val="afff8"/>
              <w:spacing w:line="360" w:lineRule="auto"/>
              <w:jc w:val="both"/>
              <w:rPr>
                <w:rFonts w:ascii="仿宋" w:eastAsia="仿宋" w:hAnsi="仿宋" w:cs="宋体"/>
                <w:bCs/>
                <w:sz w:val="28"/>
                <w:szCs w:val="28"/>
                <w:lang w:val="zh-CN"/>
              </w:rPr>
            </w:pPr>
            <w:r w:rsidRPr="00971372">
              <w:rPr>
                <w:rFonts w:ascii="仿宋" w:eastAsia="仿宋" w:hAnsi="仿宋" w:cs="宋体" w:hint="eastAsia"/>
                <w:bCs/>
                <w:sz w:val="28"/>
                <w:szCs w:val="28"/>
                <w:lang w:val="zh-CN"/>
              </w:rPr>
              <w:t>采购项目预算为</w:t>
            </w:r>
            <w:r w:rsidR="00F5353F" w:rsidRPr="00971372">
              <w:rPr>
                <w:rFonts w:ascii="仿宋" w:eastAsia="仿宋" w:hAnsi="仿宋" w:cs="宋体"/>
                <w:bCs/>
                <w:sz w:val="28"/>
                <w:szCs w:val="28"/>
                <w:lang w:val="zh-CN"/>
              </w:rPr>
              <w:t>350</w:t>
            </w:r>
            <w:r w:rsidRPr="00971372">
              <w:rPr>
                <w:rFonts w:ascii="仿宋" w:eastAsia="仿宋" w:hAnsi="仿宋" w:cs="宋体" w:hint="eastAsia"/>
                <w:bCs/>
                <w:sz w:val="28"/>
                <w:szCs w:val="28"/>
                <w:lang w:val="zh-CN"/>
              </w:rPr>
              <w:t>万元</w:t>
            </w:r>
            <w:r w:rsidR="005D785D" w:rsidRPr="00971372">
              <w:rPr>
                <w:rFonts w:ascii="仿宋" w:eastAsia="仿宋" w:hAnsi="仿宋" w:cs="宋体" w:hint="eastAsia"/>
                <w:bCs/>
                <w:sz w:val="28"/>
                <w:szCs w:val="28"/>
                <w:lang w:val="zh-CN"/>
              </w:rPr>
              <w:t>/年</w:t>
            </w:r>
            <w:r w:rsidR="00971372" w:rsidRPr="00971372">
              <w:rPr>
                <w:rFonts w:ascii="仿宋" w:eastAsia="仿宋" w:hAnsi="仿宋" w:cs="宋体" w:hint="eastAsia"/>
                <w:bCs/>
                <w:sz w:val="28"/>
                <w:szCs w:val="28"/>
                <w:lang w:val="zh-CN"/>
              </w:rPr>
              <w:t>。</w:t>
            </w:r>
          </w:p>
        </w:tc>
      </w:tr>
      <w:tr w:rsidR="00551B89" w14:paraId="32CFBAEF" w14:textId="77777777" w:rsidTr="00F5353F">
        <w:trPr>
          <w:jc w:val="center"/>
        </w:trPr>
        <w:tc>
          <w:tcPr>
            <w:tcW w:w="1013" w:type="dxa"/>
            <w:vAlign w:val="center"/>
          </w:tcPr>
          <w:p w14:paraId="32EE230D"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hint="eastAsia"/>
                <w:color w:val="000000"/>
                <w:sz w:val="28"/>
                <w:szCs w:val="28"/>
                <w:lang w:val="zh-CN"/>
              </w:rPr>
              <w:t>2</w:t>
            </w:r>
          </w:p>
        </w:tc>
        <w:tc>
          <w:tcPr>
            <w:tcW w:w="2409" w:type="dxa"/>
            <w:vAlign w:val="center"/>
          </w:tcPr>
          <w:p w14:paraId="74C38941" w14:textId="4FD7FA67" w:rsidR="00551B89" w:rsidRPr="00971372" w:rsidRDefault="00610207">
            <w:pPr>
              <w:pStyle w:val="afff8"/>
              <w:ind w:left="38"/>
              <w:jc w:val="center"/>
              <w:rPr>
                <w:rFonts w:ascii="仿宋" w:eastAsia="仿宋" w:hAnsi="仿宋" w:cs="宋体"/>
                <w:color w:val="000000"/>
                <w:sz w:val="28"/>
                <w:szCs w:val="28"/>
                <w:lang w:val="zh-CN"/>
              </w:rPr>
            </w:pPr>
            <w:r w:rsidRPr="00971372">
              <w:rPr>
                <w:rFonts w:ascii="仿宋" w:eastAsia="仿宋" w:hAnsi="仿宋" w:cs="宋体" w:hint="eastAsia"/>
                <w:color w:val="000000"/>
                <w:sz w:val="28"/>
                <w:szCs w:val="28"/>
                <w:lang w:val="zh-CN"/>
              </w:rPr>
              <w:t>最高限价</w:t>
            </w:r>
          </w:p>
          <w:p w14:paraId="0C757329" w14:textId="77777777" w:rsidR="00551B89" w:rsidRPr="00971372" w:rsidRDefault="00610207">
            <w:pPr>
              <w:pStyle w:val="afff8"/>
              <w:ind w:left="38"/>
              <w:jc w:val="center"/>
              <w:rPr>
                <w:rFonts w:ascii="仿宋" w:eastAsia="仿宋" w:hAnsi="仿宋" w:cs="宋体"/>
                <w:color w:val="000000"/>
                <w:sz w:val="28"/>
                <w:szCs w:val="28"/>
                <w:lang w:val="zh-CN"/>
              </w:rPr>
            </w:pPr>
            <w:r w:rsidRPr="00971372">
              <w:rPr>
                <w:rFonts w:ascii="仿宋" w:eastAsia="仿宋" w:hAnsi="仿宋" w:cs="宋体" w:hint="eastAsia"/>
                <w:color w:val="000000"/>
                <w:sz w:val="28"/>
                <w:szCs w:val="28"/>
                <w:lang w:val="zh-CN"/>
              </w:rPr>
              <w:t>（实质性要求）</w:t>
            </w:r>
          </w:p>
        </w:tc>
        <w:tc>
          <w:tcPr>
            <w:tcW w:w="6761" w:type="dxa"/>
            <w:vAlign w:val="center"/>
          </w:tcPr>
          <w:p w14:paraId="0F4A6289" w14:textId="0CA1858A" w:rsidR="00F5353F" w:rsidRPr="003F2F00" w:rsidRDefault="00F5353F">
            <w:pPr>
              <w:pStyle w:val="afff8"/>
              <w:rPr>
                <w:rFonts w:ascii="仿宋" w:eastAsia="仿宋" w:hAnsi="仿宋"/>
                <w:sz w:val="28"/>
                <w:szCs w:val="28"/>
              </w:rPr>
            </w:pPr>
            <w:r w:rsidRPr="003F2F00">
              <w:rPr>
                <w:rFonts w:ascii="仿宋" w:eastAsia="仿宋" w:hAnsi="仿宋" w:hint="eastAsia"/>
                <w:sz w:val="28"/>
                <w:szCs w:val="28"/>
              </w:rPr>
              <w:t>1、违法、涉案车辆停放保管服务最高限价308万元</w:t>
            </w:r>
            <w:r w:rsidR="00971372" w:rsidRPr="003F2F00">
              <w:rPr>
                <w:rFonts w:ascii="仿宋" w:eastAsia="仿宋" w:hAnsi="仿宋" w:hint="eastAsia"/>
                <w:sz w:val="28"/>
                <w:szCs w:val="28"/>
              </w:rPr>
              <w:t>/年</w:t>
            </w:r>
            <w:r w:rsidRPr="003F2F00">
              <w:rPr>
                <w:rFonts w:ascii="仿宋" w:eastAsia="仿宋" w:hAnsi="仿宋" w:hint="eastAsia"/>
                <w:sz w:val="28"/>
                <w:szCs w:val="28"/>
              </w:rPr>
              <w:t>。</w:t>
            </w:r>
          </w:p>
          <w:p w14:paraId="7507442F" w14:textId="367B5DFA" w:rsidR="00551B89" w:rsidRPr="00971372" w:rsidRDefault="00F5353F">
            <w:pPr>
              <w:pStyle w:val="afff8"/>
              <w:rPr>
                <w:rFonts w:ascii="仿宋" w:eastAsia="仿宋" w:hAnsi="仿宋"/>
                <w:b/>
                <w:bCs/>
                <w:sz w:val="28"/>
                <w:szCs w:val="28"/>
              </w:rPr>
            </w:pPr>
            <w:r w:rsidRPr="003F2F00">
              <w:rPr>
                <w:rFonts w:ascii="仿宋" w:eastAsia="仿宋" w:hAnsi="仿宋"/>
                <w:sz w:val="28"/>
                <w:szCs w:val="28"/>
              </w:rPr>
              <w:t>2</w:t>
            </w:r>
            <w:r w:rsidRPr="003F2F00">
              <w:rPr>
                <w:rFonts w:ascii="仿宋" w:eastAsia="仿宋" w:hAnsi="仿宋" w:hint="eastAsia"/>
                <w:sz w:val="28"/>
                <w:szCs w:val="28"/>
              </w:rPr>
              <w:t>、</w:t>
            </w:r>
            <w:r w:rsidR="005D785D" w:rsidRPr="003F2F00">
              <w:rPr>
                <w:rFonts w:ascii="仿宋" w:eastAsia="仿宋" w:hAnsi="仿宋" w:hint="eastAsia"/>
                <w:sz w:val="28"/>
                <w:szCs w:val="28"/>
              </w:rPr>
              <w:t>违法、涉案车辆道路交通事故清障拖车服务最高限价42万元</w:t>
            </w:r>
            <w:r w:rsidR="00971372" w:rsidRPr="003F2F00">
              <w:rPr>
                <w:rFonts w:ascii="仿宋" w:eastAsia="仿宋" w:hAnsi="仿宋" w:hint="eastAsia"/>
                <w:sz w:val="28"/>
                <w:szCs w:val="28"/>
              </w:rPr>
              <w:t>/年。</w:t>
            </w:r>
          </w:p>
        </w:tc>
      </w:tr>
      <w:tr w:rsidR="00551B89" w14:paraId="471C2021" w14:textId="77777777" w:rsidTr="00F5353F">
        <w:trPr>
          <w:jc w:val="center"/>
        </w:trPr>
        <w:tc>
          <w:tcPr>
            <w:tcW w:w="1013" w:type="dxa"/>
            <w:vAlign w:val="center"/>
          </w:tcPr>
          <w:p w14:paraId="6643200A"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3</w:t>
            </w:r>
          </w:p>
        </w:tc>
        <w:tc>
          <w:tcPr>
            <w:tcW w:w="2409" w:type="dxa"/>
            <w:vAlign w:val="center"/>
          </w:tcPr>
          <w:p w14:paraId="383108D5" w14:textId="77777777" w:rsidR="00551B89" w:rsidRDefault="00610207">
            <w:pPr>
              <w:pStyle w:val="afff8"/>
              <w:ind w:left="38"/>
              <w:jc w:val="center"/>
              <w:rPr>
                <w:rFonts w:ascii="仿宋" w:eastAsia="仿宋" w:hAnsi="仿宋"/>
                <w:color w:val="000000"/>
                <w:sz w:val="28"/>
                <w:szCs w:val="28"/>
                <w:lang w:val="zh-CN"/>
              </w:rPr>
            </w:pPr>
            <w:r>
              <w:rPr>
                <w:rFonts w:ascii="仿宋" w:eastAsia="仿宋" w:hAnsi="仿宋" w:hint="eastAsia"/>
                <w:color w:val="000000"/>
                <w:sz w:val="28"/>
                <w:szCs w:val="28"/>
                <w:lang w:val="zh-CN"/>
              </w:rPr>
              <w:t>低于成本价不正当竞争预防措施</w:t>
            </w:r>
            <w:r>
              <w:rPr>
                <w:rFonts w:ascii="仿宋" w:eastAsia="仿宋" w:hAnsi="仿宋" w:cs="宋体" w:hint="eastAsia"/>
                <w:color w:val="000000"/>
                <w:sz w:val="28"/>
                <w:szCs w:val="28"/>
                <w:lang w:val="zh-CN"/>
              </w:rPr>
              <w:t>（实质性要求）</w:t>
            </w:r>
          </w:p>
        </w:tc>
        <w:tc>
          <w:tcPr>
            <w:tcW w:w="6761" w:type="dxa"/>
            <w:vAlign w:val="center"/>
          </w:tcPr>
          <w:p w14:paraId="4C2CAE1E" w14:textId="77777777" w:rsidR="00551B89" w:rsidRDefault="00610207">
            <w:pPr>
              <w:pStyle w:val="afff8"/>
              <w:jc w:val="both"/>
              <w:rPr>
                <w:rFonts w:ascii="仿宋" w:eastAsia="仿宋" w:hAnsi="仿宋"/>
                <w:color w:val="000000"/>
                <w:sz w:val="28"/>
                <w:szCs w:val="28"/>
                <w:lang w:val="zh-CN"/>
              </w:rPr>
            </w:pPr>
            <w:r>
              <w:rPr>
                <w:rFonts w:ascii="仿宋" w:eastAsia="仿宋" w:hAnsi="仿宋" w:hint="eastAsia"/>
                <w:color w:val="000000"/>
                <w:sz w:val="28"/>
                <w:szCs w:val="28"/>
                <w:lang w:val="zh-CN"/>
              </w:rPr>
              <w:t>在评审过程中，供应商报价低于采购预算50%或者低于其他有效供应商报价算术平均价40%，有可能影响产品质量或者不能诚信履约的，评审委员会应当要求其在评审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9208D76" w14:textId="77777777" w:rsidR="00551B89" w:rsidRDefault="00610207">
            <w:pPr>
              <w:pStyle w:val="afff8"/>
              <w:jc w:val="both"/>
              <w:rPr>
                <w:rFonts w:ascii="仿宋" w:eastAsia="仿宋" w:hAnsi="仿宋"/>
                <w:color w:val="000000"/>
                <w:sz w:val="28"/>
                <w:szCs w:val="28"/>
                <w:lang w:val="zh-CN"/>
              </w:rPr>
            </w:pPr>
            <w:r>
              <w:rPr>
                <w:rFonts w:ascii="仿宋" w:eastAsia="仿宋" w:hAnsi="仿宋" w:hint="eastAsia"/>
                <w:color w:val="000000"/>
                <w:sz w:val="28"/>
                <w:szCs w:val="28"/>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0DFDC88" w14:textId="77777777" w:rsidR="00551B89" w:rsidRDefault="00610207">
            <w:pPr>
              <w:pStyle w:val="afff8"/>
              <w:jc w:val="both"/>
              <w:rPr>
                <w:rFonts w:ascii="仿宋" w:eastAsia="仿宋" w:hAnsi="仿宋"/>
                <w:color w:val="000000"/>
                <w:sz w:val="28"/>
                <w:szCs w:val="28"/>
                <w:lang w:val="zh-CN"/>
              </w:rPr>
            </w:pPr>
            <w:r>
              <w:rPr>
                <w:rFonts w:ascii="仿宋" w:eastAsia="仿宋" w:hAnsi="仿宋" w:hint="eastAsia"/>
                <w:color w:val="000000"/>
                <w:sz w:val="28"/>
                <w:szCs w:val="28"/>
                <w:lang w:val="zh-CN"/>
              </w:rPr>
              <w:t>供应商提供书面说明后，评审委员会应当结合采购项目采购需求、专业实际情况、供应商财务状况报告、与其他供应商比较情况等就供应商书面说明进行审</w:t>
            </w:r>
            <w:r>
              <w:rPr>
                <w:rFonts w:ascii="仿宋" w:eastAsia="仿宋" w:hAnsi="仿宋" w:hint="eastAsia"/>
                <w:color w:val="000000"/>
                <w:sz w:val="28"/>
                <w:szCs w:val="28"/>
                <w:lang w:val="zh-CN"/>
              </w:rPr>
              <w:lastRenderedPageBreak/>
              <w:t>查评价。供应商拒绝或者变相拒绝提供有效书面说明或者书面说明不能证明其报价合理性的，评审委员会应当将其响应文件作为无效处理。</w:t>
            </w:r>
          </w:p>
        </w:tc>
      </w:tr>
      <w:tr w:rsidR="00551B89" w14:paraId="2AE248E0" w14:textId="77777777" w:rsidTr="00F5353F">
        <w:trPr>
          <w:jc w:val="center"/>
        </w:trPr>
        <w:tc>
          <w:tcPr>
            <w:tcW w:w="1013" w:type="dxa"/>
            <w:vAlign w:val="center"/>
          </w:tcPr>
          <w:p w14:paraId="1D0959D9"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lastRenderedPageBreak/>
              <w:t>4</w:t>
            </w:r>
          </w:p>
        </w:tc>
        <w:tc>
          <w:tcPr>
            <w:tcW w:w="2409" w:type="dxa"/>
            <w:vAlign w:val="center"/>
          </w:tcPr>
          <w:p w14:paraId="0AC894BB" w14:textId="77777777" w:rsidR="00551B89" w:rsidRDefault="00610207">
            <w:pPr>
              <w:pStyle w:val="afff8"/>
              <w:jc w:val="center"/>
              <w:rPr>
                <w:rFonts w:ascii="仿宋" w:eastAsia="仿宋" w:hAnsi="仿宋" w:cs="宋体"/>
                <w:kern w:val="2"/>
                <w:sz w:val="28"/>
                <w:szCs w:val="28"/>
              </w:rPr>
            </w:pPr>
            <w:r>
              <w:rPr>
                <w:rFonts w:ascii="仿宋" w:eastAsia="仿宋" w:hAnsi="仿宋" w:cs="宋体" w:hint="eastAsia"/>
                <w:kern w:val="2"/>
                <w:sz w:val="28"/>
                <w:szCs w:val="28"/>
              </w:rPr>
              <w:t>小微企业（监狱企业、残疾人福利性单位</w:t>
            </w:r>
            <w:r>
              <w:rPr>
                <w:rFonts w:ascii="仿宋" w:eastAsia="仿宋" w:hAnsi="仿宋" w:cs="宋体" w:hint="eastAsia"/>
                <w:sz w:val="28"/>
                <w:szCs w:val="28"/>
              </w:rPr>
              <w:t>视同小微企业</w:t>
            </w:r>
            <w:r>
              <w:rPr>
                <w:rFonts w:ascii="仿宋" w:eastAsia="仿宋" w:hAnsi="仿宋" w:cs="宋体" w:hint="eastAsia"/>
                <w:kern w:val="2"/>
                <w:sz w:val="28"/>
                <w:szCs w:val="28"/>
              </w:rPr>
              <w:t>）政策</w:t>
            </w:r>
          </w:p>
          <w:p w14:paraId="4BFE7491" w14:textId="77777777" w:rsidR="00551B89" w:rsidRDefault="00610207">
            <w:pPr>
              <w:pStyle w:val="afff8"/>
              <w:jc w:val="center"/>
              <w:rPr>
                <w:rFonts w:ascii="仿宋" w:eastAsia="仿宋" w:hAnsi="仿宋" w:cs="宋体"/>
                <w:kern w:val="2"/>
                <w:sz w:val="28"/>
                <w:szCs w:val="28"/>
              </w:rPr>
            </w:pPr>
            <w:r>
              <w:rPr>
                <w:rFonts w:ascii="仿宋" w:eastAsia="仿宋" w:hAnsi="仿宋" w:cs="宋体" w:hint="eastAsia"/>
                <w:color w:val="000000"/>
                <w:sz w:val="28"/>
                <w:szCs w:val="28"/>
                <w:lang w:val="zh-CN"/>
              </w:rPr>
              <w:t>（实质性要求）</w:t>
            </w:r>
          </w:p>
        </w:tc>
        <w:tc>
          <w:tcPr>
            <w:tcW w:w="6761" w:type="dxa"/>
            <w:vAlign w:val="center"/>
          </w:tcPr>
          <w:p w14:paraId="6E566CA6" w14:textId="615AE00F" w:rsidR="00F92B99" w:rsidRPr="00F92B99" w:rsidRDefault="00F92B99" w:rsidP="005D785D">
            <w:pPr>
              <w:widowControl/>
              <w:spacing w:line="276" w:lineRule="auto"/>
              <w:rPr>
                <w:rFonts w:ascii="仿宋" w:eastAsia="仿宋" w:hAnsi="仿宋"/>
                <w:b/>
                <w:sz w:val="28"/>
                <w:szCs w:val="28"/>
              </w:rPr>
            </w:pPr>
            <w:r>
              <w:rPr>
                <w:rFonts w:ascii="仿宋" w:eastAsia="仿宋" w:hAnsi="仿宋" w:cs="仿宋" w:hint="eastAsia"/>
                <w:b/>
                <w:bCs/>
                <w:sz w:val="28"/>
                <w:szCs w:val="28"/>
              </w:rPr>
              <w:t>1、</w:t>
            </w:r>
            <w:r w:rsidR="00610207">
              <w:rPr>
                <w:rFonts w:ascii="仿宋" w:eastAsia="仿宋" w:hAnsi="仿宋" w:cs="仿宋" w:hint="eastAsia"/>
                <w:b/>
                <w:bCs/>
                <w:sz w:val="28"/>
                <w:szCs w:val="28"/>
              </w:rPr>
              <w:t>本项目</w:t>
            </w:r>
            <w:r>
              <w:rPr>
                <w:rFonts w:ascii="仿宋" w:eastAsia="仿宋" w:hAnsi="仿宋" w:cs="仿宋" w:hint="eastAsia"/>
                <w:b/>
                <w:bCs/>
                <w:sz w:val="28"/>
                <w:szCs w:val="28"/>
              </w:rPr>
              <w:t>采购标的为：</w:t>
            </w:r>
            <w:r w:rsidRPr="00F92B99">
              <w:rPr>
                <w:rFonts w:ascii="仿宋" w:eastAsia="仿宋" w:hAnsi="仿宋" w:hint="eastAsia"/>
                <w:b/>
                <w:sz w:val="28"/>
                <w:szCs w:val="28"/>
              </w:rPr>
              <w:t>违法、涉案车辆停放保管及拖车服务。</w:t>
            </w:r>
          </w:p>
          <w:p w14:paraId="7BCAC613" w14:textId="19F8FB7B" w:rsidR="00551B89" w:rsidRPr="00F92B99" w:rsidRDefault="00F92B99" w:rsidP="005D785D">
            <w:pPr>
              <w:widowControl/>
              <w:spacing w:line="276" w:lineRule="auto"/>
              <w:rPr>
                <w:rFonts w:ascii="仿宋" w:eastAsia="仿宋" w:hAnsi="仿宋"/>
                <w:b/>
                <w:sz w:val="28"/>
                <w:szCs w:val="28"/>
                <w:u w:val="single"/>
              </w:rPr>
            </w:pPr>
            <w:r>
              <w:rPr>
                <w:rFonts w:ascii="仿宋" w:eastAsia="仿宋" w:hAnsi="仿宋" w:cs="仿宋"/>
                <w:b/>
                <w:bCs/>
                <w:sz w:val="28"/>
                <w:szCs w:val="28"/>
              </w:rPr>
              <w:t>2</w:t>
            </w:r>
            <w:r>
              <w:rPr>
                <w:rFonts w:ascii="仿宋" w:eastAsia="仿宋" w:hAnsi="仿宋" w:cs="仿宋" w:hint="eastAsia"/>
                <w:b/>
                <w:bCs/>
                <w:sz w:val="28"/>
                <w:szCs w:val="28"/>
              </w:rPr>
              <w:t>、</w:t>
            </w:r>
            <w:r w:rsidR="00610207">
              <w:rPr>
                <w:rFonts w:ascii="仿宋" w:eastAsia="仿宋" w:hAnsi="仿宋" w:cs="仿宋" w:hint="eastAsia"/>
                <w:b/>
                <w:bCs/>
                <w:sz w:val="28"/>
                <w:szCs w:val="28"/>
              </w:rPr>
              <w:t>中小企业划分标准所属行业为</w:t>
            </w:r>
            <w:r>
              <w:rPr>
                <w:rFonts w:ascii="仿宋" w:eastAsia="仿宋" w:hAnsi="仿宋" w:cs="仿宋" w:hint="eastAsia"/>
                <w:b/>
                <w:bCs/>
                <w:sz w:val="28"/>
                <w:szCs w:val="28"/>
              </w:rPr>
              <w:t>：</w:t>
            </w:r>
            <w:r w:rsidR="005D785D" w:rsidRPr="005D785D">
              <w:rPr>
                <w:rFonts w:ascii="仿宋" w:eastAsia="仿宋" w:hAnsi="仿宋" w:cs="仿宋" w:hint="eastAsia"/>
                <w:b/>
                <w:bCs/>
                <w:sz w:val="28"/>
                <w:szCs w:val="28"/>
              </w:rPr>
              <w:t>租赁和商务服务业</w:t>
            </w:r>
            <w:r w:rsidR="00610207">
              <w:rPr>
                <w:rFonts w:ascii="仿宋" w:eastAsia="仿宋" w:hAnsi="仿宋" w:cs="仿宋" w:hint="eastAsia"/>
                <w:b/>
                <w:bCs/>
                <w:sz w:val="28"/>
                <w:szCs w:val="28"/>
              </w:rPr>
              <w:t>，指</w:t>
            </w:r>
            <w:r w:rsidR="005D785D" w:rsidRPr="005D785D">
              <w:rPr>
                <w:rFonts w:ascii="仿宋" w:eastAsia="仿宋" w:hAnsi="仿宋" w:cs="仿宋" w:hint="eastAsia"/>
                <w:b/>
                <w:bCs/>
                <w:sz w:val="28"/>
                <w:szCs w:val="28"/>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00610207" w:rsidRPr="005D785D">
              <w:rPr>
                <w:rFonts w:ascii="仿宋" w:eastAsia="仿宋" w:hAnsi="仿宋" w:cs="仿宋" w:hint="eastAsia"/>
                <w:b/>
                <w:bCs/>
                <w:sz w:val="28"/>
                <w:szCs w:val="28"/>
              </w:rPr>
              <w:t>。符合中小企业划分标准的个体工商户，在政府采购活动中视同中小企业</w:t>
            </w:r>
            <w:r w:rsidR="00610207">
              <w:rPr>
                <w:rFonts w:ascii="仿宋" w:eastAsia="仿宋" w:hAnsi="仿宋" w:cs="仿宋" w:hint="eastAsia"/>
                <w:b/>
                <w:bCs/>
                <w:sz w:val="28"/>
                <w:szCs w:val="28"/>
              </w:rPr>
              <w:t>。</w:t>
            </w:r>
          </w:p>
          <w:p w14:paraId="2D1DBA38" w14:textId="2E909F92" w:rsidR="00551B89" w:rsidRDefault="00610207">
            <w:pPr>
              <w:widowControl/>
              <w:spacing w:line="276" w:lineRule="auto"/>
              <w:rPr>
                <w:rFonts w:ascii="仿宋" w:eastAsia="仿宋" w:hAnsi="仿宋"/>
                <w:sz w:val="28"/>
                <w:szCs w:val="28"/>
              </w:rPr>
            </w:pPr>
            <w:r>
              <w:rPr>
                <w:rFonts w:ascii="仿宋" w:eastAsia="仿宋" w:hAnsi="仿宋" w:hint="eastAsia"/>
                <w:sz w:val="28"/>
                <w:szCs w:val="28"/>
              </w:rPr>
              <w:t>一、小微企业、监狱企业、残疾人福利性单位</w:t>
            </w:r>
            <w:r w:rsidR="00971372">
              <w:rPr>
                <w:rFonts w:ascii="仿宋" w:eastAsia="仿宋" w:hAnsi="仿宋" w:hint="eastAsia"/>
                <w:sz w:val="28"/>
                <w:szCs w:val="28"/>
              </w:rPr>
              <w:t>政策</w:t>
            </w:r>
          </w:p>
          <w:p w14:paraId="687DBECC" w14:textId="77777777" w:rsidR="00551B89" w:rsidRDefault="00610207">
            <w:pPr>
              <w:widowControl/>
              <w:spacing w:line="276" w:lineRule="auto"/>
              <w:jc w:val="left"/>
              <w:rPr>
                <w:rFonts w:ascii="仿宋" w:eastAsia="仿宋" w:hAnsi="仿宋"/>
                <w:sz w:val="28"/>
                <w:szCs w:val="28"/>
              </w:rPr>
            </w:pPr>
            <w:r>
              <w:rPr>
                <w:rFonts w:ascii="仿宋" w:eastAsia="仿宋" w:hAnsi="仿宋" w:hint="eastAsia"/>
                <w:sz w:val="28"/>
                <w:szCs w:val="28"/>
              </w:rPr>
              <w:t>1、根据《政府采购促进中小企业发展管理办法》（财库﹝2020﹞46 号）、《政府采购支持监狱企业发展有关问题的通知》（财库[2014]68号）和《财政部 民政部 中国残疾人联合会关于促进残疾人就业政府采购政策的通知》（财库[2017]141号）的规定。</w:t>
            </w:r>
          </w:p>
          <w:p w14:paraId="3B0D8AC0" w14:textId="77777777" w:rsidR="00551B89" w:rsidRDefault="00610207">
            <w:pPr>
              <w:widowControl/>
              <w:spacing w:line="360" w:lineRule="auto"/>
              <w:jc w:val="left"/>
              <w:rPr>
                <w:rFonts w:ascii="仿宋" w:eastAsia="仿宋" w:hAnsi="仿宋"/>
                <w:b/>
                <w:bCs/>
                <w:sz w:val="28"/>
                <w:szCs w:val="28"/>
              </w:rPr>
            </w:pPr>
            <w:r>
              <w:rPr>
                <w:rFonts w:ascii="仿宋" w:eastAsia="仿宋" w:hAnsi="仿宋" w:hint="eastAsia"/>
                <w:b/>
                <w:bCs/>
                <w:sz w:val="28"/>
                <w:szCs w:val="28"/>
              </w:rPr>
              <w:t xml:space="preserve">本项目为专门面向中小企业采购项目，不再给予价格扣除。 </w:t>
            </w:r>
          </w:p>
          <w:p w14:paraId="50FD924C" w14:textId="38FFC957" w:rsidR="00551B89" w:rsidRPr="00E54511" w:rsidRDefault="00610207" w:rsidP="00E54511">
            <w:pPr>
              <w:widowControl/>
              <w:spacing w:line="276" w:lineRule="auto"/>
              <w:rPr>
                <w:rFonts w:ascii="仿宋" w:eastAsia="仿宋" w:hAnsi="仿宋"/>
                <w:sz w:val="28"/>
                <w:szCs w:val="28"/>
              </w:rPr>
            </w:pPr>
            <w:r>
              <w:rPr>
                <w:rFonts w:ascii="仿宋" w:eastAsia="仿宋" w:hAnsi="仿宋" w:hint="eastAsia"/>
                <w:sz w:val="28"/>
                <w:szCs w:val="28"/>
              </w:rPr>
              <w:lastRenderedPageBreak/>
              <w:t>2、参加政府采购活动的中小企业应当提供《中小企业声明函》</w:t>
            </w:r>
            <w:bookmarkStart w:id="15" w:name="_Hlk61340289"/>
            <w:r>
              <w:rPr>
                <w:rFonts w:ascii="仿宋" w:eastAsia="仿宋" w:hAnsi="仿宋" w:hint="eastAsia"/>
                <w:sz w:val="28"/>
                <w:szCs w:val="28"/>
              </w:rPr>
              <w:t>或《监狱企业声明函》或《残疾人福利性单位声明函》</w:t>
            </w:r>
            <w:bookmarkEnd w:id="15"/>
            <w:r>
              <w:rPr>
                <w:rFonts w:ascii="仿宋" w:eastAsia="仿宋" w:hAnsi="仿宋" w:hint="eastAsia"/>
                <w:sz w:val="28"/>
                <w:szCs w:val="28"/>
              </w:rPr>
              <w:t xml:space="preserve">原件。 </w:t>
            </w:r>
          </w:p>
        </w:tc>
      </w:tr>
      <w:tr w:rsidR="00551B89" w14:paraId="601185D7" w14:textId="77777777" w:rsidTr="00F5353F">
        <w:trPr>
          <w:jc w:val="center"/>
        </w:trPr>
        <w:tc>
          <w:tcPr>
            <w:tcW w:w="1013" w:type="dxa"/>
            <w:vAlign w:val="center"/>
          </w:tcPr>
          <w:p w14:paraId="461275FE"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lastRenderedPageBreak/>
              <w:t>5</w:t>
            </w:r>
          </w:p>
        </w:tc>
        <w:tc>
          <w:tcPr>
            <w:tcW w:w="2409" w:type="dxa"/>
            <w:vAlign w:val="center"/>
          </w:tcPr>
          <w:p w14:paraId="4D456917" w14:textId="77777777" w:rsidR="00551B89" w:rsidRDefault="00610207">
            <w:pPr>
              <w:pStyle w:val="afff8"/>
              <w:spacing w:line="276" w:lineRule="auto"/>
              <w:jc w:val="center"/>
              <w:rPr>
                <w:rFonts w:ascii="仿宋" w:eastAsia="仿宋" w:hAnsi="仿宋"/>
                <w:sz w:val="28"/>
                <w:szCs w:val="28"/>
              </w:rPr>
            </w:pPr>
            <w:r>
              <w:rPr>
                <w:rFonts w:ascii="仿宋" w:eastAsia="仿宋" w:hAnsi="仿宋" w:hint="eastAsia"/>
                <w:sz w:val="28"/>
                <w:szCs w:val="28"/>
              </w:rPr>
              <w:t>国家有关强制性规定</w:t>
            </w:r>
          </w:p>
          <w:p w14:paraId="7ADD6CB2" w14:textId="77777777" w:rsidR="00551B89" w:rsidRDefault="00610207">
            <w:pPr>
              <w:pStyle w:val="afff8"/>
              <w:jc w:val="center"/>
              <w:rPr>
                <w:rFonts w:ascii="仿宋" w:eastAsia="仿宋" w:hAnsi="仿宋" w:cs="宋体"/>
                <w:kern w:val="2"/>
                <w:sz w:val="28"/>
                <w:szCs w:val="28"/>
              </w:rPr>
            </w:pPr>
            <w:r>
              <w:rPr>
                <w:rFonts w:ascii="仿宋" w:eastAsia="仿宋" w:hAnsi="仿宋" w:hint="eastAsia"/>
                <w:sz w:val="28"/>
                <w:szCs w:val="28"/>
              </w:rPr>
              <w:t>（实质性要求）</w:t>
            </w:r>
          </w:p>
        </w:tc>
        <w:tc>
          <w:tcPr>
            <w:tcW w:w="6761" w:type="dxa"/>
            <w:vAlign w:val="center"/>
          </w:tcPr>
          <w:p w14:paraId="1B9FE499" w14:textId="77777777" w:rsidR="00551B89" w:rsidRDefault="00610207">
            <w:pPr>
              <w:widowControl/>
              <w:spacing w:line="276" w:lineRule="auto"/>
              <w:rPr>
                <w:rFonts w:ascii="仿宋" w:eastAsia="仿宋" w:hAnsi="仿宋" w:cs="仿宋"/>
                <w:b/>
                <w:bCs/>
                <w:sz w:val="28"/>
                <w:szCs w:val="28"/>
              </w:rPr>
            </w:pPr>
            <w:r>
              <w:rPr>
                <w:rFonts w:ascii="仿宋" w:eastAsia="仿宋" w:hAnsi="仿宋" w:hint="eastAsia"/>
                <w:sz w:val="28"/>
                <w:szCs w:val="28"/>
              </w:rPr>
              <w:t>本项目采购需求中如涉及国家有关强制性规定的货物和服务，不管采购文件是否要求，供应商为本项目提供的货物和服务必须符合国家有关强制性规定，提供承诺。</w:t>
            </w:r>
          </w:p>
        </w:tc>
      </w:tr>
      <w:tr w:rsidR="00551B89" w14:paraId="72CA5B99" w14:textId="77777777" w:rsidTr="00F5353F">
        <w:trPr>
          <w:jc w:val="center"/>
        </w:trPr>
        <w:tc>
          <w:tcPr>
            <w:tcW w:w="1013" w:type="dxa"/>
            <w:vAlign w:val="center"/>
          </w:tcPr>
          <w:p w14:paraId="1B487528"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6</w:t>
            </w:r>
          </w:p>
        </w:tc>
        <w:tc>
          <w:tcPr>
            <w:tcW w:w="2409" w:type="dxa"/>
            <w:vAlign w:val="center"/>
          </w:tcPr>
          <w:p w14:paraId="45C33029" w14:textId="77777777" w:rsidR="00551B89" w:rsidRDefault="00610207">
            <w:pPr>
              <w:widowControl/>
              <w:jc w:val="center"/>
              <w:rPr>
                <w:rFonts w:ascii="仿宋" w:eastAsia="仿宋" w:hAnsi="仿宋"/>
                <w:sz w:val="28"/>
                <w:szCs w:val="28"/>
              </w:rPr>
            </w:pPr>
            <w:r>
              <w:rPr>
                <w:rFonts w:ascii="仿宋" w:eastAsia="仿宋" w:hAnsi="仿宋" w:hint="eastAsia"/>
                <w:sz w:val="28"/>
                <w:szCs w:val="28"/>
              </w:rPr>
              <w:t>磋商情况公告</w:t>
            </w:r>
          </w:p>
        </w:tc>
        <w:tc>
          <w:tcPr>
            <w:tcW w:w="6761" w:type="dxa"/>
            <w:vAlign w:val="center"/>
          </w:tcPr>
          <w:p w14:paraId="6C1B6A4F" w14:textId="77777777" w:rsidR="00551B89" w:rsidRDefault="00610207">
            <w:pPr>
              <w:widowControl/>
              <w:jc w:val="left"/>
              <w:rPr>
                <w:rFonts w:ascii="仿宋" w:eastAsia="仿宋" w:hAnsi="仿宋"/>
                <w:sz w:val="28"/>
                <w:szCs w:val="28"/>
              </w:rPr>
            </w:pPr>
            <w:r>
              <w:rPr>
                <w:rFonts w:ascii="仿宋" w:eastAsia="仿宋" w:hAnsi="仿宋" w:hint="eastAsia"/>
                <w:sz w:val="28"/>
                <w:szCs w:val="28"/>
              </w:rPr>
              <w:t>供应商资格审查情况、磋商情况、报价情况、磋商结果等在四川政府采购网上采购结果公告栏中予以公告。</w:t>
            </w:r>
          </w:p>
        </w:tc>
      </w:tr>
      <w:tr w:rsidR="00551B89" w14:paraId="59DCD7AA" w14:textId="77777777" w:rsidTr="00F5353F">
        <w:trPr>
          <w:jc w:val="center"/>
        </w:trPr>
        <w:tc>
          <w:tcPr>
            <w:tcW w:w="1013" w:type="dxa"/>
            <w:vAlign w:val="center"/>
          </w:tcPr>
          <w:p w14:paraId="5828E302"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7</w:t>
            </w:r>
          </w:p>
        </w:tc>
        <w:tc>
          <w:tcPr>
            <w:tcW w:w="2409" w:type="dxa"/>
            <w:vAlign w:val="center"/>
          </w:tcPr>
          <w:p w14:paraId="3399A941" w14:textId="77777777" w:rsidR="00551B89" w:rsidRDefault="00610207">
            <w:pPr>
              <w:pStyle w:val="afff8"/>
              <w:spacing w:line="360" w:lineRule="auto"/>
              <w:ind w:left="96"/>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信用查询</w:t>
            </w:r>
          </w:p>
        </w:tc>
        <w:tc>
          <w:tcPr>
            <w:tcW w:w="6761" w:type="dxa"/>
            <w:vAlign w:val="center"/>
          </w:tcPr>
          <w:p w14:paraId="28FF012D" w14:textId="3C65CD27" w:rsidR="00551B89" w:rsidRDefault="00610207">
            <w:pPr>
              <w:rPr>
                <w:rFonts w:ascii="仿宋" w:eastAsia="仿宋" w:hAnsi="仿宋" w:cs="宋体"/>
                <w:sz w:val="28"/>
                <w:szCs w:val="28"/>
              </w:rPr>
            </w:pPr>
            <w:r>
              <w:rPr>
                <w:rFonts w:ascii="仿宋" w:eastAsia="仿宋" w:hAnsi="仿宋" w:hint="eastAsia"/>
                <w:sz w:val="28"/>
                <w:szCs w:val="28"/>
              </w:rPr>
              <w:t>在磋商前，四川翌成招投标代理有限公司将通过“信用中国”、“中国政府采购网”网站等渠道全面查询供应商的信用记录，并将信用信息查询记录和证据通过网页截图的方式进行留存。</w:t>
            </w:r>
          </w:p>
        </w:tc>
      </w:tr>
      <w:tr w:rsidR="00551B89" w14:paraId="6ED35380"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084A7711"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8</w:t>
            </w:r>
          </w:p>
        </w:tc>
        <w:tc>
          <w:tcPr>
            <w:tcW w:w="2409" w:type="dxa"/>
            <w:tcBorders>
              <w:top w:val="single" w:sz="8" w:space="0" w:color="auto"/>
              <w:left w:val="single" w:sz="8" w:space="0" w:color="auto"/>
              <w:bottom w:val="single" w:sz="8" w:space="0" w:color="auto"/>
              <w:right w:val="single" w:sz="8" w:space="0" w:color="auto"/>
            </w:tcBorders>
            <w:vAlign w:val="center"/>
          </w:tcPr>
          <w:p w14:paraId="2BC686A4" w14:textId="77777777" w:rsidR="00551B89" w:rsidRDefault="00610207">
            <w:pPr>
              <w:pStyle w:val="afff8"/>
              <w:ind w:left="96"/>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磋商保证金</w:t>
            </w:r>
          </w:p>
        </w:tc>
        <w:tc>
          <w:tcPr>
            <w:tcW w:w="6761" w:type="dxa"/>
            <w:tcBorders>
              <w:top w:val="single" w:sz="8" w:space="0" w:color="auto"/>
              <w:left w:val="single" w:sz="8" w:space="0" w:color="auto"/>
              <w:bottom w:val="single" w:sz="8" w:space="0" w:color="auto"/>
              <w:right w:val="single" w:sz="18" w:space="0" w:color="auto"/>
            </w:tcBorders>
            <w:vAlign w:val="center"/>
          </w:tcPr>
          <w:p w14:paraId="7A2815A5" w14:textId="77777777" w:rsidR="00551B89" w:rsidRDefault="00610207">
            <w:pPr>
              <w:spacing w:line="360" w:lineRule="auto"/>
              <w:rPr>
                <w:rFonts w:ascii="仿宋" w:eastAsia="仿宋" w:hAnsi="仿宋"/>
                <w:color w:val="000000"/>
                <w:sz w:val="28"/>
                <w:szCs w:val="28"/>
              </w:rPr>
            </w:pPr>
            <w:r>
              <w:rPr>
                <w:rFonts w:ascii="仿宋" w:eastAsia="仿宋" w:hAnsi="仿宋" w:cs="宋体" w:hint="eastAsia"/>
                <w:color w:val="000000"/>
                <w:sz w:val="28"/>
                <w:szCs w:val="28"/>
                <w:lang w:val="zh-CN"/>
              </w:rPr>
              <w:t>本项目不收取。</w:t>
            </w:r>
          </w:p>
        </w:tc>
      </w:tr>
      <w:tr w:rsidR="00551B89" w14:paraId="612A855C" w14:textId="77777777" w:rsidTr="00F5353F">
        <w:trPr>
          <w:trHeight w:val="528"/>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C373961" w14:textId="77777777" w:rsidR="00551B89" w:rsidRDefault="00610207">
            <w:pPr>
              <w:pStyle w:val="afff8"/>
              <w:ind w:right="230"/>
              <w:jc w:val="center"/>
              <w:rPr>
                <w:rFonts w:ascii="仿宋" w:eastAsia="仿宋" w:hAnsi="仿宋" w:cs="Courier New"/>
                <w:color w:val="000000"/>
                <w:sz w:val="28"/>
                <w:szCs w:val="28"/>
                <w:lang w:val="zh-CN"/>
              </w:rPr>
            </w:pPr>
            <w:r>
              <w:rPr>
                <w:rFonts w:ascii="仿宋" w:eastAsia="仿宋" w:hAnsi="仿宋" w:cs="Courier New"/>
                <w:color w:val="000000"/>
                <w:sz w:val="28"/>
                <w:szCs w:val="28"/>
                <w:lang w:val="zh-CN"/>
              </w:rPr>
              <w:t>9</w:t>
            </w:r>
          </w:p>
        </w:tc>
        <w:tc>
          <w:tcPr>
            <w:tcW w:w="2409" w:type="dxa"/>
            <w:tcBorders>
              <w:top w:val="single" w:sz="8" w:space="0" w:color="auto"/>
              <w:left w:val="single" w:sz="8" w:space="0" w:color="auto"/>
              <w:bottom w:val="single" w:sz="8" w:space="0" w:color="auto"/>
              <w:right w:val="single" w:sz="8" w:space="0" w:color="auto"/>
            </w:tcBorders>
            <w:vAlign w:val="center"/>
          </w:tcPr>
          <w:p w14:paraId="2DA11D06" w14:textId="77777777" w:rsidR="00551B89" w:rsidRDefault="00610207">
            <w:pPr>
              <w:pStyle w:val="afff8"/>
              <w:ind w:left="96"/>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履约保证金</w:t>
            </w:r>
          </w:p>
        </w:tc>
        <w:tc>
          <w:tcPr>
            <w:tcW w:w="6761" w:type="dxa"/>
            <w:tcBorders>
              <w:top w:val="single" w:sz="8" w:space="0" w:color="auto"/>
              <w:left w:val="single" w:sz="8" w:space="0" w:color="auto"/>
              <w:bottom w:val="single" w:sz="8" w:space="0" w:color="auto"/>
              <w:right w:val="single" w:sz="18" w:space="0" w:color="auto"/>
            </w:tcBorders>
            <w:vAlign w:val="center"/>
          </w:tcPr>
          <w:p w14:paraId="18E34068" w14:textId="77777777" w:rsidR="00551B89" w:rsidRDefault="00610207">
            <w:pPr>
              <w:spacing w:line="360" w:lineRule="auto"/>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本项目不收取。</w:t>
            </w:r>
          </w:p>
        </w:tc>
      </w:tr>
      <w:tr w:rsidR="00551B89" w14:paraId="31DC2C65"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74B0160" w14:textId="77777777" w:rsidR="00551B89" w:rsidRDefault="00610207">
            <w:pPr>
              <w:pStyle w:val="afff8"/>
              <w:ind w:right="230"/>
              <w:jc w:val="center"/>
              <w:rPr>
                <w:rFonts w:ascii="仿宋" w:eastAsia="仿宋" w:hAnsi="仿宋"/>
                <w:kern w:val="2"/>
                <w:sz w:val="28"/>
                <w:szCs w:val="28"/>
              </w:rPr>
            </w:pPr>
            <w:r>
              <w:rPr>
                <w:rFonts w:ascii="仿宋" w:eastAsia="仿宋" w:hAnsi="仿宋"/>
                <w:kern w:val="2"/>
                <w:sz w:val="28"/>
                <w:szCs w:val="28"/>
              </w:rPr>
              <w:t>10</w:t>
            </w:r>
          </w:p>
        </w:tc>
        <w:tc>
          <w:tcPr>
            <w:tcW w:w="2409" w:type="dxa"/>
            <w:tcBorders>
              <w:top w:val="single" w:sz="8" w:space="0" w:color="auto"/>
              <w:left w:val="single" w:sz="8" w:space="0" w:color="auto"/>
              <w:bottom w:val="single" w:sz="8" w:space="0" w:color="auto"/>
              <w:right w:val="single" w:sz="8" w:space="0" w:color="auto"/>
            </w:tcBorders>
            <w:vAlign w:val="center"/>
          </w:tcPr>
          <w:p w14:paraId="53808961" w14:textId="77777777" w:rsidR="00551B89" w:rsidRDefault="00610207">
            <w:pPr>
              <w:pStyle w:val="afff8"/>
              <w:ind w:left="235"/>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联合体</w:t>
            </w:r>
          </w:p>
        </w:tc>
        <w:tc>
          <w:tcPr>
            <w:tcW w:w="6761" w:type="dxa"/>
            <w:tcBorders>
              <w:top w:val="single" w:sz="8" w:space="0" w:color="auto"/>
              <w:left w:val="single" w:sz="8" w:space="0" w:color="auto"/>
              <w:bottom w:val="single" w:sz="8" w:space="0" w:color="auto"/>
              <w:right w:val="single" w:sz="18" w:space="0" w:color="auto"/>
            </w:tcBorders>
            <w:vAlign w:val="center"/>
          </w:tcPr>
          <w:p w14:paraId="05232F59" w14:textId="18F49AAB" w:rsidR="00551B89" w:rsidRDefault="00610207">
            <w:pPr>
              <w:pStyle w:val="afff8"/>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本项目接受联合体。</w:t>
            </w:r>
          </w:p>
        </w:tc>
      </w:tr>
      <w:tr w:rsidR="00551B89" w14:paraId="30AE1972"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669FE7F8" w14:textId="77777777" w:rsidR="00551B89" w:rsidRDefault="00610207">
            <w:pPr>
              <w:pStyle w:val="afff8"/>
              <w:ind w:right="264"/>
              <w:jc w:val="center"/>
              <w:rPr>
                <w:rFonts w:ascii="仿宋" w:eastAsia="仿宋" w:hAnsi="仿宋"/>
                <w:kern w:val="2"/>
                <w:sz w:val="28"/>
                <w:szCs w:val="28"/>
              </w:rPr>
            </w:pPr>
            <w:r>
              <w:rPr>
                <w:rFonts w:ascii="仿宋" w:eastAsia="仿宋" w:hAnsi="仿宋"/>
                <w:kern w:val="2"/>
                <w:sz w:val="28"/>
                <w:szCs w:val="28"/>
              </w:rPr>
              <w:t>11</w:t>
            </w:r>
          </w:p>
        </w:tc>
        <w:tc>
          <w:tcPr>
            <w:tcW w:w="2409" w:type="dxa"/>
            <w:tcBorders>
              <w:top w:val="single" w:sz="8" w:space="0" w:color="auto"/>
              <w:left w:val="single" w:sz="8" w:space="0" w:color="auto"/>
              <w:bottom w:val="single" w:sz="8" w:space="0" w:color="auto"/>
              <w:right w:val="single" w:sz="8" w:space="0" w:color="auto"/>
            </w:tcBorders>
            <w:vAlign w:val="center"/>
          </w:tcPr>
          <w:p w14:paraId="1F9307A9" w14:textId="77777777" w:rsidR="00551B89" w:rsidRDefault="00610207">
            <w:pPr>
              <w:pStyle w:val="afff8"/>
              <w:jc w:val="center"/>
              <w:rPr>
                <w:rFonts w:ascii="仿宋" w:eastAsia="仿宋" w:hAnsi="仿宋" w:cs="宋体"/>
                <w:color w:val="000000"/>
                <w:sz w:val="28"/>
                <w:szCs w:val="28"/>
                <w:lang w:val="zh-CN"/>
              </w:rPr>
            </w:pPr>
            <w:r>
              <w:rPr>
                <w:rFonts w:ascii="仿宋" w:eastAsia="仿宋" w:hAnsi="仿宋" w:cs="宋体" w:hint="eastAsia"/>
                <w:color w:val="000000"/>
                <w:sz w:val="28"/>
                <w:szCs w:val="28"/>
                <w:lang w:val="zh-CN"/>
              </w:rPr>
              <w:t>响应文件份数</w:t>
            </w:r>
          </w:p>
        </w:tc>
        <w:tc>
          <w:tcPr>
            <w:tcW w:w="6761" w:type="dxa"/>
            <w:tcBorders>
              <w:top w:val="single" w:sz="8" w:space="0" w:color="auto"/>
              <w:left w:val="single" w:sz="8" w:space="0" w:color="auto"/>
              <w:bottom w:val="single" w:sz="8" w:space="0" w:color="auto"/>
              <w:right w:val="single" w:sz="18" w:space="0" w:color="auto"/>
            </w:tcBorders>
            <w:vAlign w:val="center"/>
          </w:tcPr>
          <w:p w14:paraId="6699ADD1" w14:textId="77777777" w:rsidR="00551B89" w:rsidRDefault="00610207">
            <w:pPr>
              <w:pStyle w:val="afff8"/>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资格性响应文件正本</w:t>
            </w:r>
            <w:r>
              <w:rPr>
                <w:rFonts w:ascii="仿宋" w:eastAsia="仿宋" w:hAnsi="仿宋" w:cs="宋体"/>
                <w:color w:val="000000"/>
                <w:sz w:val="28"/>
                <w:szCs w:val="28"/>
                <w:lang w:val="zh-CN"/>
              </w:rPr>
              <w:t>1</w:t>
            </w:r>
            <w:r>
              <w:rPr>
                <w:rFonts w:ascii="仿宋" w:eastAsia="仿宋" w:hAnsi="仿宋" w:cs="宋体" w:hint="eastAsia"/>
                <w:color w:val="000000"/>
                <w:sz w:val="28"/>
                <w:szCs w:val="28"/>
                <w:lang w:val="zh-CN"/>
              </w:rPr>
              <w:t>份副本</w:t>
            </w:r>
            <w:r>
              <w:rPr>
                <w:rFonts w:ascii="仿宋" w:eastAsia="仿宋" w:hAnsi="仿宋" w:cs="宋体"/>
                <w:color w:val="000000"/>
                <w:sz w:val="28"/>
                <w:szCs w:val="28"/>
                <w:lang w:val="zh-CN"/>
              </w:rPr>
              <w:t>2</w:t>
            </w:r>
            <w:r>
              <w:rPr>
                <w:rFonts w:ascii="仿宋" w:eastAsia="仿宋" w:hAnsi="仿宋" w:cs="宋体" w:hint="eastAsia"/>
                <w:color w:val="000000"/>
                <w:sz w:val="28"/>
                <w:szCs w:val="28"/>
                <w:lang w:val="zh-CN"/>
              </w:rPr>
              <w:t>份，其他响应文件正本</w:t>
            </w:r>
            <w:r>
              <w:rPr>
                <w:rFonts w:ascii="仿宋" w:eastAsia="仿宋" w:hAnsi="仿宋" w:cs="宋体"/>
                <w:color w:val="000000"/>
                <w:sz w:val="28"/>
                <w:szCs w:val="28"/>
                <w:lang w:val="zh-CN"/>
              </w:rPr>
              <w:t>1</w:t>
            </w:r>
            <w:r>
              <w:rPr>
                <w:rFonts w:ascii="仿宋" w:eastAsia="仿宋" w:hAnsi="仿宋" w:cs="宋体" w:hint="eastAsia"/>
                <w:color w:val="000000"/>
                <w:sz w:val="28"/>
                <w:szCs w:val="28"/>
                <w:lang w:val="zh-CN"/>
              </w:rPr>
              <w:t>份副本</w:t>
            </w:r>
            <w:r>
              <w:rPr>
                <w:rFonts w:ascii="仿宋" w:eastAsia="仿宋" w:hAnsi="仿宋" w:cs="宋体"/>
                <w:color w:val="000000"/>
                <w:sz w:val="28"/>
                <w:szCs w:val="28"/>
                <w:lang w:val="zh-CN"/>
              </w:rPr>
              <w:t>2</w:t>
            </w:r>
            <w:r>
              <w:rPr>
                <w:rFonts w:ascii="仿宋" w:eastAsia="仿宋" w:hAnsi="仿宋" w:cs="宋体" w:hint="eastAsia"/>
                <w:color w:val="000000"/>
                <w:sz w:val="28"/>
                <w:szCs w:val="28"/>
                <w:lang w:val="zh-CN"/>
              </w:rPr>
              <w:t>份，电子文档1份（U盘）</w:t>
            </w:r>
          </w:p>
        </w:tc>
      </w:tr>
      <w:tr w:rsidR="00551B89" w14:paraId="6239408E"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2213012F" w14:textId="77777777" w:rsidR="00551B89" w:rsidRDefault="00610207">
            <w:pPr>
              <w:pStyle w:val="afff8"/>
              <w:rPr>
                <w:rFonts w:ascii="仿宋" w:eastAsia="仿宋" w:hAnsi="仿宋"/>
                <w:sz w:val="28"/>
                <w:szCs w:val="28"/>
              </w:rPr>
            </w:pPr>
            <w:r>
              <w:rPr>
                <w:rFonts w:ascii="仿宋" w:eastAsia="仿宋" w:hAnsi="仿宋"/>
                <w:sz w:val="28"/>
                <w:szCs w:val="28"/>
              </w:rPr>
              <w:t>12</w:t>
            </w:r>
          </w:p>
        </w:tc>
        <w:tc>
          <w:tcPr>
            <w:tcW w:w="2409" w:type="dxa"/>
            <w:tcBorders>
              <w:top w:val="single" w:sz="8" w:space="0" w:color="auto"/>
              <w:left w:val="single" w:sz="8" w:space="0" w:color="auto"/>
              <w:bottom w:val="single" w:sz="8" w:space="0" w:color="auto"/>
              <w:right w:val="single" w:sz="8" w:space="0" w:color="auto"/>
            </w:tcBorders>
            <w:vAlign w:val="center"/>
          </w:tcPr>
          <w:p w14:paraId="4E212896" w14:textId="77777777" w:rsidR="00551B89" w:rsidRDefault="00610207">
            <w:pPr>
              <w:pStyle w:val="afff8"/>
              <w:jc w:val="center"/>
              <w:rPr>
                <w:rFonts w:ascii="仿宋" w:eastAsia="仿宋" w:hAnsi="仿宋"/>
                <w:sz w:val="28"/>
                <w:szCs w:val="28"/>
              </w:rPr>
            </w:pPr>
            <w:r>
              <w:rPr>
                <w:rFonts w:ascii="仿宋" w:eastAsia="仿宋" w:hAnsi="仿宋" w:hint="eastAsia"/>
                <w:sz w:val="28"/>
                <w:szCs w:val="28"/>
              </w:rPr>
              <w:t>磋商文件咨询</w:t>
            </w:r>
          </w:p>
        </w:tc>
        <w:tc>
          <w:tcPr>
            <w:tcW w:w="6761" w:type="dxa"/>
            <w:tcBorders>
              <w:top w:val="single" w:sz="8" w:space="0" w:color="auto"/>
              <w:left w:val="single" w:sz="8" w:space="0" w:color="auto"/>
              <w:bottom w:val="single" w:sz="8" w:space="0" w:color="auto"/>
              <w:right w:val="single" w:sz="18" w:space="0" w:color="auto"/>
            </w:tcBorders>
            <w:vAlign w:val="center"/>
          </w:tcPr>
          <w:p w14:paraId="691EEB64" w14:textId="77777777" w:rsidR="00551B89" w:rsidRDefault="00610207">
            <w:pPr>
              <w:spacing w:line="340" w:lineRule="exact"/>
              <w:ind w:rightChars="50" w:right="170"/>
              <w:rPr>
                <w:rFonts w:ascii="仿宋" w:eastAsia="仿宋" w:hAnsi="仿宋"/>
                <w:sz w:val="28"/>
                <w:szCs w:val="28"/>
              </w:rPr>
            </w:pPr>
            <w:r>
              <w:rPr>
                <w:rFonts w:ascii="仿宋" w:eastAsia="仿宋" w:hAnsi="仿宋" w:hint="eastAsia"/>
                <w:sz w:val="28"/>
                <w:szCs w:val="28"/>
              </w:rPr>
              <w:t>联系人：呼先生  联系电话：0</w:t>
            </w:r>
            <w:r>
              <w:rPr>
                <w:rFonts w:ascii="仿宋" w:eastAsia="仿宋" w:hAnsi="仿宋"/>
                <w:sz w:val="28"/>
                <w:szCs w:val="28"/>
              </w:rPr>
              <w:t>28-68360870</w:t>
            </w:r>
          </w:p>
        </w:tc>
      </w:tr>
      <w:tr w:rsidR="00551B89" w14:paraId="07CCE3E5"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496E70A3" w14:textId="77777777" w:rsidR="00551B89" w:rsidRDefault="00610207">
            <w:pPr>
              <w:pStyle w:val="afff8"/>
              <w:rPr>
                <w:rFonts w:ascii="仿宋" w:eastAsia="仿宋" w:hAnsi="仿宋"/>
                <w:sz w:val="28"/>
                <w:szCs w:val="28"/>
              </w:rPr>
            </w:pPr>
            <w:r>
              <w:rPr>
                <w:rFonts w:ascii="仿宋" w:eastAsia="仿宋" w:hAnsi="仿宋"/>
                <w:sz w:val="28"/>
                <w:szCs w:val="28"/>
              </w:rPr>
              <w:t>13</w:t>
            </w:r>
          </w:p>
        </w:tc>
        <w:tc>
          <w:tcPr>
            <w:tcW w:w="2409" w:type="dxa"/>
            <w:tcBorders>
              <w:top w:val="single" w:sz="8" w:space="0" w:color="auto"/>
              <w:left w:val="single" w:sz="8" w:space="0" w:color="auto"/>
              <w:bottom w:val="single" w:sz="8" w:space="0" w:color="auto"/>
              <w:right w:val="single" w:sz="8" w:space="0" w:color="auto"/>
            </w:tcBorders>
            <w:vAlign w:val="center"/>
          </w:tcPr>
          <w:p w14:paraId="2CE3EA05" w14:textId="77777777" w:rsidR="00551B89" w:rsidRDefault="00610207">
            <w:pPr>
              <w:pStyle w:val="afff8"/>
              <w:jc w:val="center"/>
              <w:rPr>
                <w:rFonts w:ascii="仿宋" w:eastAsia="仿宋" w:hAnsi="仿宋"/>
                <w:sz w:val="28"/>
                <w:szCs w:val="28"/>
              </w:rPr>
            </w:pPr>
            <w:r>
              <w:rPr>
                <w:rFonts w:ascii="仿宋" w:eastAsia="仿宋" w:hAnsi="仿宋" w:hint="eastAsia"/>
                <w:sz w:val="28"/>
                <w:szCs w:val="28"/>
              </w:rPr>
              <w:t>磋商过程、结果工作咨询</w:t>
            </w:r>
          </w:p>
        </w:tc>
        <w:tc>
          <w:tcPr>
            <w:tcW w:w="6761" w:type="dxa"/>
            <w:tcBorders>
              <w:top w:val="single" w:sz="8" w:space="0" w:color="auto"/>
              <w:left w:val="single" w:sz="8" w:space="0" w:color="auto"/>
              <w:bottom w:val="single" w:sz="8" w:space="0" w:color="auto"/>
              <w:right w:val="single" w:sz="18" w:space="0" w:color="auto"/>
            </w:tcBorders>
            <w:vAlign w:val="center"/>
          </w:tcPr>
          <w:p w14:paraId="3E957C43" w14:textId="77777777" w:rsidR="00551B89" w:rsidRDefault="00610207">
            <w:pPr>
              <w:pStyle w:val="afff8"/>
              <w:jc w:val="both"/>
              <w:rPr>
                <w:rFonts w:ascii="仿宋" w:eastAsia="仿宋" w:hAnsi="仿宋"/>
                <w:sz w:val="28"/>
                <w:szCs w:val="28"/>
              </w:rPr>
            </w:pPr>
            <w:r>
              <w:rPr>
                <w:rFonts w:ascii="仿宋" w:eastAsia="仿宋" w:hAnsi="仿宋" w:hint="eastAsia"/>
                <w:sz w:val="28"/>
                <w:szCs w:val="28"/>
              </w:rPr>
              <w:t>联系人：呼先生  联系电话：0</w:t>
            </w:r>
            <w:r>
              <w:rPr>
                <w:rFonts w:ascii="仿宋" w:eastAsia="仿宋" w:hAnsi="仿宋"/>
                <w:sz w:val="28"/>
                <w:szCs w:val="28"/>
              </w:rPr>
              <w:t>28-68360870</w:t>
            </w:r>
            <w:r>
              <w:rPr>
                <w:rFonts w:ascii="仿宋" w:eastAsia="仿宋" w:hAnsi="仿宋" w:hint="eastAsia"/>
                <w:sz w:val="28"/>
                <w:szCs w:val="28"/>
              </w:rPr>
              <w:t xml:space="preserve">  </w:t>
            </w:r>
          </w:p>
        </w:tc>
      </w:tr>
      <w:tr w:rsidR="00551B89" w14:paraId="20FCEDBD"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A4F7B97" w14:textId="77777777" w:rsidR="00551B89" w:rsidRDefault="00610207">
            <w:pPr>
              <w:pStyle w:val="afff8"/>
              <w:rPr>
                <w:rFonts w:ascii="仿宋" w:eastAsia="仿宋" w:hAnsi="仿宋"/>
                <w:sz w:val="28"/>
                <w:szCs w:val="28"/>
              </w:rPr>
            </w:pPr>
            <w:r>
              <w:rPr>
                <w:rFonts w:ascii="仿宋" w:eastAsia="仿宋" w:hAnsi="仿宋"/>
                <w:sz w:val="28"/>
                <w:szCs w:val="28"/>
              </w:rPr>
              <w:t>14</w:t>
            </w:r>
          </w:p>
        </w:tc>
        <w:tc>
          <w:tcPr>
            <w:tcW w:w="2409" w:type="dxa"/>
            <w:tcBorders>
              <w:top w:val="single" w:sz="8" w:space="0" w:color="auto"/>
              <w:left w:val="single" w:sz="8" w:space="0" w:color="auto"/>
              <w:bottom w:val="single" w:sz="8" w:space="0" w:color="auto"/>
              <w:right w:val="single" w:sz="8" w:space="0" w:color="auto"/>
            </w:tcBorders>
            <w:vAlign w:val="center"/>
          </w:tcPr>
          <w:p w14:paraId="364540EC" w14:textId="77777777" w:rsidR="00551B89" w:rsidRDefault="00610207">
            <w:pPr>
              <w:pStyle w:val="afff8"/>
              <w:jc w:val="center"/>
              <w:rPr>
                <w:rFonts w:ascii="仿宋" w:eastAsia="仿宋" w:hAnsi="仿宋"/>
                <w:sz w:val="28"/>
                <w:szCs w:val="28"/>
              </w:rPr>
            </w:pPr>
            <w:r>
              <w:rPr>
                <w:rFonts w:ascii="仿宋" w:eastAsia="仿宋" w:hAnsi="仿宋" w:hint="eastAsia"/>
                <w:sz w:val="28"/>
                <w:szCs w:val="28"/>
              </w:rPr>
              <w:t>供应商询问</w:t>
            </w:r>
          </w:p>
        </w:tc>
        <w:tc>
          <w:tcPr>
            <w:tcW w:w="6761" w:type="dxa"/>
            <w:tcBorders>
              <w:top w:val="single" w:sz="8" w:space="0" w:color="auto"/>
              <w:left w:val="single" w:sz="8" w:space="0" w:color="auto"/>
              <w:bottom w:val="single" w:sz="8" w:space="0" w:color="auto"/>
              <w:right w:val="single" w:sz="18" w:space="0" w:color="auto"/>
            </w:tcBorders>
          </w:tcPr>
          <w:p w14:paraId="19D87B3F" w14:textId="77777777" w:rsidR="00551B89" w:rsidRDefault="00610207">
            <w:pPr>
              <w:pStyle w:val="afff8"/>
              <w:rPr>
                <w:rFonts w:ascii="仿宋" w:eastAsia="仿宋" w:hAnsi="仿宋"/>
                <w:sz w:val="28"/>
                <w:szCs w:val="28"/>
              </w:rPr>
            </w:pPr>
            <w:r>
              <w:rPr>
                <w:rFonts w:ascii="仿宋" w:eastAsia="仿宋" w:hAnsi="仿宋" w:hint="eastAsia"/>
                <w:sz w:val="28"/>
                <w:szCs w:val="28"/>
              </w:rPr>
              <w:t>根据委托代理协议约定，供应商询问由四川翌成招投标代理有限公司负责答复。联系人：呼先生  联系电话：0</w:t>
            </w:r>
            <w:r>
              <w:rPr>
                <w:rFonts w:ascii="仿宋" w:eastAsia="仿宋" w:hAnsi="仿宋"/>
                <w:sz w:val="28"/>
                <w:szCs w:val="28"/>
              </w:rPr>
              <w:t>28-68360870</w:t>
            </w:r>
          </w:p>
        </w:tc>
      </w:tr>
      <w:tr w:rsidR="00551B89" w14:paraId="6575ED2B"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22393AF0" w14:textId="77777777" w:rsidR="00551B89" w:rsidRDefault="00610207">
            <w:pPr>
              <w:pStyle w:val="afff8"/>
              <w:rPr>
                <w:rFonts w:ascii="仿宋" w:eastAsia="仿宋" w:hAnsi="仿宋"/>
                <w:sz w:val="28"/>
                <w:szCs w:val="28"/>
              </w:rPr>
            </w:pPr>
            <w:r>
              <w:rPr>
                <w:rFonts w:ascii="仿宋" w:eastAsia="仿宋" w:hAnsi="仿宋"/>
                <w:sz w:val="28"/>
                <w:szCs w:val="28"/>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0896C369" w14:textId="77777777" w:rsidR="00551B89" w:rsidRDefault="00610207">
            <w:pPr>
              <w:pStyle w:val="afff8"/>
              <w:jc w:val="center"/>
              <w:rPr>
                <w:rFonts w:ascii="仿宋" w:eastAsia="仿宋" w:hAnsi="仿宋"/>
                <w:sz w:val="28"/>
                <w:szCs w:val="28"/>
              </w:rPr>
            </w:pPr>
            <w:r>
              <w:rPr>
                <w:rFonts w:ascii="仿宋" w:eastAsia="仿宋" w:hAnsi="仿宋" w:hint="eastAsia"/>
                <w:sz w:val="28"/>
                <w:szCs w:val="28"/>
              </w:rPr>
              <w:t>供应商质疑</w:t>
            </w:r>
          </w:p>
        </w:tc>
        <w:tc>
          <w:tcPr>
            <w:tcW w:w="6761" w:type="dxa"/>
            <w:tcBorders>
              <w:top w:val="single" w:sz="8" w:space="0" w:color="auto"/>
              <w:left w:val="single" w:sz="8" w:space="0" w:color="auto"/>
              <w:bottom w:val="single" w:sz="8" w:space="0" w:color="auto"/>
              <w:right w:val="single" w:sz="18" w:space="0" w:color="auto"/>
            </w:tcBorders>
            <w:vAlign w:val="center"/>
          </w:tcPr>
          <w:p w14:paraId="1AD34BCB" w14:textId="77777777" w:rsidR="00551B89" w:rsidRDefault="00610207">
            <w:pPr>
              <w:pStyle w:val="afff8"/>
              <w:rPr>
                <w:rFonts w:ascii="仿宋" w:eastAsia="仿宋" w:hAnsi="仿宋"/>
                <w:sz w:val="28"/>
                <w:szCs w:val="28"/>
              </w:rPr>
            </w:pPr>
            <w:r>
              <w:rPr>
                <w:rFonts w:ascii="仿宋" w:eastAsia="仿宋" w:hAnsi="仿宋" w:hint="eastAsia"/>
                <w:sz w:val="28"/>
                <w:szCs w:val="28"/>
              </w:rPr>
              <w:t>根据委托代理协议约定，对磋商文件的质疑由四川翌成招投标代理有限公司负责答复；对磋商过程的质疑由四川翌成招投标代理有限公司负责答复；对磋商结果的质疑由四川翌成招投标代理有限公司负责答复。联系人：呼先生；联系电话：0</w:t>
            </w:r>
            <w:r>
              <w:rPr>
                <w:rFonts w:ascii="仿宋" w:eastAsia="仿宋" w:hAnsi="仿宋"/>
                <w:sz w:val="28"/>
                <w:szCs w:val="28"/>
              </w:rPr>
              <w:t>28-68360870</w:t>
            </w:r>
          </w:p>
          <w:p w14:paraId="370F6A83" w14:textId="77777777" w:rsidR="00551B89" w:rsidRDefault="00610207">
            <w:pPr>
              <w:pStyle w:val="afff8"/>
              <w:rPr>
                <w:rFonts w:ascii="仿宋" w:eastAsia="仿宋" w:hAnsi="仿宋"/>
                <w:sz w:val="28"/>
                <w:szCs w:val="28"/>
              </w:rPr>
            </w:pPr>
            <w:r>
              <w:rPr>
                <w:rFonts w:ascii="仿宋" w:eastAsia="仿宋" w:hAnsi="仿宋" w:hint="eastAsia"/>
                <w:sz w:val="28"/>
                <w:szCs w:val="28"/>
              </w:rPr>
              <w:t>联系地址：成都市高新区天府大道北段1700号环球中心（E</w:t>
            </w:r>
            <w:r>
              <w:rPr>
                <w:rFonts w:ascii="仿宋" w:eastAsia="仿宋" w:hAnsi="仿宋"/>
                <w:sz w:val="28"/>
                <w:szCs w:val="28"/>
              </w:rPr>
              <w:t>2</w:t>
            </w:r>
            <w:r>
              <w:rPr>
                <w:rFonts w:ascii="仿宋" w:eastAsia="仿宋" w:hAnsi="仿宋" w:hint="eastAsia"/>
                <w:sz w:val="28"/>
                <w:szCs w:val="28"/>
              </w:rPr>
              <w:t>）1-3-802；邮政编码：6</w:t>
            </w:r>
            <w:r>
              <w:rPr>
                <w:rFonts w:ascii="仿宋" w:eastAsia="仿宋" w:hAnsi="仿宋"/>
                <w:sz w:val="28"/>
                <w:szCs w:val="28"/>
              </w:rPr>
              <w:t>10000</w:t>
            </w:r>
            <w:r>
              <w:rPr>
                <w:rFonts w:ascii="仿宋" w:eastAsia="仿宋" w:hAnsi="仿宋" w:hint="eastAsia"/>
                <w:sz w:val="28"/>
                <w:szCs w:val="28"/>
              </w:rPr>
              <w:t>。</w:t>
            </w:r>
          </w:p>
        </w:tc>
      </w:tr>
      <w:tr w:rsidR="00551B89" w14:paraId="0508E86F"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781872B2" w14:textId="77777777" w:rsidR="00551B89" w:rsidRDefault="00610207">
            <w:pPr>
              <w:pStyle w:val="afff8"/>
              <w:rPr>
                <w:rFonts w:ascii="仿宋" w:eastAsia="仿宋" w:hAnsi="仿宋"/>
                <w:sz w:val="28"/>
                <w:szCs w:val="28"/>
              </w:rPr>
            </w:pPr>
            <w:r>
              <w:rPr>
                <w:rFonts w:ascii="仿宋" w:eastAsia="仿宋" w:hAnsi="仿宋"/>
                <w:sz w:val="28"/>
                <w:szCs w:val="28"/>
              </w:rPr>
              <w:t>16</w:t>
            </w:r>
          </w:p>
        </w:tc>
        <w:tc>
          <w:tcPr>
            <w:tcW w:w="2409" w:type="dxa"/>
            <w:tcBorders>
              <w:top w:val="single" w:sz="8" w:space="0" w:color="auto"/>
              <w:left w:val="single" w:sz="8" w:space="0" w:color="auto"/>
              <w:bottom w:val="single" w:sz="8" w:space="0" w:color="auto"/>
              <w:right w:val="single" w:sz="8" w:space="0" w:color="auto"/>
            </w:tcBorders>
            <w:vAlign w:val="center"/>
          </w:tcPr>
          <w:p w14:paraId="5CF4FBF7" w14:textId="77777777" w:rsidR="00551B89" w:rsidRPr="00E54511" w:rsidRDefault="00610207">
            <w:pPr>
              <w:pStyle w:val="afff8"/>
              <w:jc w:val="center"/>
              <w:rPr>
                <w:rFonts w:ascii="仿宋" w:eastAsia="仿宋" w:hAnsi="仿宋"/>
                <w:sz w:val="28"/>
                <w:szCs w:val="28"/>
                <w:highlight w:val="yellow"/>
              </w:rPr>
            </w:pPr>
            <w:r w:rsidRPr="00F5353F">
              <w:rPr>
                <w:rFonts w:ascii="仿宋" w:eastAsia="仿宋" w:hAnsi="仿宋" w:hint="eastAsia"/>
                <w:sz w:val="28"/>
                <w:szCs w:val="28"/>
              </w:rPr>
              <w:t>供应商投诉</w:t>
            </w:r>
          </w:p>
        </w:tc>
        <w:tc>
          <w:tcPr>
            <w:tcW w:w="6761" w:type="dxa"/>
            <w:tcBorders>
              <w:top w:val="single" w:sz="8" w:space="0" w:color="auto"/>
              <w:left w:val="single" w:sz="8" w:space="0" w:color="auto"/>
              <w:bottom w:val="single" w:sz="8" w:space="0" w:color="auto"/>
              <w:right w:val="single" w:sz="18" w:space="0" w:color="auto"/>
            </w:tcBorders>
            <w:vAlign w:val="center"/>
          </w:tcPr>
          <w:p w14:paraId="1C046FEF" w14:textId="77777777" w:rsidR="00F5353F" w:rsidRDefault="00F5353F" w:rsidP="00971372">
            <w:pPr>
              <w:pStyle w:val="afff8"/>
              <w:rPr>
                <w:rFonts w:ascii="仿宋" w:eastAsia="仿宋" w:hAnsi="仿宋" w:cs="宋体"/>
                <w:color w:val="000000"/>
                <w:sz w:val="28"/>
                <w:szCs w:val="28"/>
                <w:lang w:val="zh-CN"/>
              </w:rPr>
            </w:pPr>
            <w:r>
              <w:rPr>
                <w:rFonts w:ascii="仿宋" w:eastAsia="仿宋" w:hAnsi="仿宋" w:cs="宋体" w:hint="eastAsia"/>
                <w:color w:val="000000"/>
                <w:sz w:val="28"/>
                <w:szCs w:val="28"/>
                <w:lang w:val="zh-CN"/>
              </w:rPr>
              <w:t>投诉受理单位：本项目同级财政部门，即四川天府新区财政金融局。</w:t>
            </w:r>
          </w:p>
          <w:p w14:paraId="6BF585C1" w14:textId="52F1A99B" w:rsidR="00F5353F" w:rsidRDefault="00F5353F" w:rsidP="00971372">
            <w:pPr>
              <w:pStyle w:val="afff8"/>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联系电话：028-61889702</w:t>
            </w:r>
          </w:p>
          <w:p w14:paraId="451922A4" w14:textId="77777777" w:rsidR="00F5353F" w:rsidRDefault="00F5353F" w:rsidP="00971372">
            <w:pPr>
              <w:pStyle w:val="afff8"/>
              <w:rPr>
                <w:rFonts w:ascii="仿宋" w:eastAsia="仿宋" w:hAnsi="仿宋" w:cs="宋体"/>
                <w:color w:val="000000"/>
                <w:sz w:val="28"/>
                <w:szCs w:val="28"/>
                <w:lang w:val="zh-CN"/>
              </w:rPr>
            </w:pPr>
            <w:r>
              <w:rPr>
                <w:rFonts w:ascii="仿宋" w:eastAsia="仿宋" w:hAnsi="仿宋" w:cs="宋体" w:hint="eastAsia"/>
                <w:color w:val="000000"/>
                <w:sz w:val="28"/>
                <w:szCs w:val="28"/>
                <w:lang w:val="zh-CN"/>
              </w:rPr>
              <w:t>联系地址：天府新区宁波路377号中铁卓越中心17楼</w:t>
            </w:r>
          </w:p>
          <w:p w14:paraId="3D7322C0" w14:textId="7052CC36" w:rsidR="00551B89" w:rsidRPr="00E54511" w:rsidRDefault="00F5353F" w:rsidP="00971372">
            <w:pPr>
              <w:pStyle w:val="afff8"/>
              <w:rPr>
                <w:rFonts w:ascii="仿宋" w:eastAsia="仿宋" w:hAnsi="仿宋" w:cs="宋体"/>
                <w:color w:val="000000"/>
                <w:sz w:val="28"/>
                <w:szCs w:val="28"/>
                <w:highlight w:val="yellow"/>
                <w:lang w:val="zh-CN"/>
              </w:rPr>
            </w:pPr>
            <w:r>
              <w:rPr>
                <w:rFonts w:ascii="仿宋" w:eastAsia="仿宋" w:hAnsi="仿宋" w:cs="宋体" w:hint="eastAsia"/>
                <w:color w:val="000000"/>
                <w:sz w:val="28"/>
                <w:szCs w:val="28"/>
                <w:lang w:val="zh-CN"/>
              </w:rPr>
              <w:t>邮政编码：641400</w:t>
            </w:r>
          </w:p>
        </w:tc>
      </w:tr>
      <w:tr w:rsidR="00551B89" w14:paraId="11932C8E"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41C9A525" w14:textId="77777777" w:rsidR="00551B89" w:rsidRDefault="00610207">
            <w:pPr>
              <w:pStyle w:val="afff8"/>
              <w:rPr>
                <w:rFonts w:ascii="仿宋" w:eastAsia="仿宋" w:hAnsi="仿宋"/>
                <w:sz w:val="28"/>
                <w:szCs w:val="28"/>
              </w:rPr>
            </w:pPr>
            <w:r>
              <w:rPr>
                <w:rFonts w:ascii="仿宋" w:eastAsia="仿宋" w:hAnsi="仿宋"/>
                <w:sz w:val="28"/>
                <w:szCs w:val="28"/>
              </w:rPr>
              <w:t>17</w:t>
            </w:r>
          </w:p>
        </w:tc>
        <w:tc>
          <w:tcPr>
            <w:tcW w:w="2409" w:type="dxa"/>
            <w:tcBorders>
              <w:top w:val="single" w:sz="8" w:space="0" w:color="auto"/>
              <w:left w:val="single" w:sz="8" w:space="0" w:color="auto"/>
              <w:bottom w:val="single" w:sz="8" w:space="0" w:color="auto"/>
              <w:right w:val="single" w:sz="8" w:space="0" w:color="auto"/>
            </w:tcBorders>
            <w:vAlign w:val="center"/>
          </w:tcPr>
          <w:p w14:paraId="6FD14678" w14:textId="77777777" w:rsidR="00551B89" w:rsidRDefault="00610207">
            <w:pPr>
              <w:pStyle w:val="afff8"/>
              <w:jc w:val="center"/>
              <w:rPr>
                <w:rFonts w:ascii="仿宋" w:eastAsia="仿宋" w:hAnsi="仿宋"/>
                <w:sz w:val="28"/>
                <w:szCs w:val="28"/>
                <w:lang w:val="zh-CN"/>
              </w:rPr>
            </w:pPr>
            <w:r>
              <w:rPr>
                <w:rFonts w:ascii="仿宋" w:eastAsia="仿宋" w:hAnsi="仿宋" w:hint="eastAsia"/>
                <w:sz w:val="28"/>
                <w:szCs w:val="28"/>
                <w:lang w:val="zh-CN"/>
              </w:rPr>
              <w:t>政府采购合同公告备案</w:t>
            </w:r>
          </w:p>
        </w:tc>
        <w:tc>
          <w:tcPr>
            <w:tcW w:w="6761" w:type="dxa"/>
            <w:tcBorders>
              <w:top w:val="single" w:sz="8" w:space="0" w:color="auto"/>
              <w:left w:val="single" w:sz="8" w:space="0" w:color="auto"/>
              <w:bottom w:val="single" w:sz="8" w:space="0" w:color="auto"/>
              <w:right w:val="single" w:sz="18" w:space="0" w:color="auto"/>
            </w:tcBorders>
          </w:tcPr>
          <w:p w14:paraId="4A89551E" w14:textId="77777777" w:rsidR="00551B89" w:rsidRDefault="00610207">
            <w:pPr>
              <w:pStyle w:val="afff8"/>
              <w:rPr>
                <w:rFonts w:ascii="仿宋" w:eastAsia="仿宋" w:hAnsi="仿宋"/>
                <w:sz w:val="28"/>
                <w:szCs w:val="28"/>
                <w:lang w:val="zh-CN"/>
              </w:rPr>
            </w:pPr>
            <w:r>
              <w:rPr>
                <w:rFonts w:ascii="仿宋" w:eastAsia="仿宋" w:hAnsi="仿宋" w:hint="eastAsia"/>
                <w:sz w:val="28"/>
                <w:szCs w:val="28"/>
                <w:lang w:val="zh-CN"/>
              </w:rPr>
              <w:t>政府采购合同签订之日起2个工作日内，采购人应将政府采购合同在四川政府采购网公告；政府采购合同签订之日起七个工作日内，政府采购合同将向本采购项目同级财政部门备案。</w:t>
            </w:r>
          </w:p>
        </w:tc>
      </w:tr>
      <w:tr w:rsidR="00551B89" w14:paraId="754D6C0D" w14:textId="77777777" w:rsidTr="00F5353F">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620F018" w14:textId="77777777" w:rsidR="00551B89" w:rsidRDefault="00610207">
            <w:pPr>
              <w:pStyle w:val="afff8"/>
              <w:ind w:right="230"/>
              <w:jc w:val="center"/>
              <w:rPr>
                <w:rFonts w:ascii="仿宋" w:eastAsia="仿宋" w:hAnsi="仿宋" w:cs="Courier New"/>
                <w:sz w:val="28"/>
                <w:szCs w:val="28"/>
                <w:lang w:val="zh-CN"/>
              </w:rPr>
            </w:pPr>
            <w:r>
              <w:rPr>
                <w:rFonts w:ascii="仿宋" w:eastAsia="仿宋" w:hAnsi="仿宋" w:cs="Courier New"/>
                <w:sz w:val="28"/>
                <w:szCs w:val="28"/>
                <w:lang w:val="zh-CN"/>
              </w:rPr>
              <w:t>18</w:t>
            </w:r>
          </w:p>
        </w:tc>
        <w:tc>
          <w:tcPr>
            <w:tcW w:w="2409" w:type="dxa"/>
            <w:tcBorders>
              <w:top w:val="single" w:sz="8" w:space="0" w:color="auto"/>
              <w:left w:val="single" w:sz="8" w:space="0" w:color="auto"/>
              <w:bottom w:val="single" w:sz="8" w:space="0" w:color="auto"/>
              <w:right w:val="single" w:sz="8" w:space="0" w:color="auto"/>
            </w:tcBorders>
            <w:vAlign w:val="center"/>
          </w:tcPr>
          <w:p w14:paraId="48A79E83" w14:textId="77777777" w:rsidR="00551B89" w:rsidRPr="00971372" w:rsidRDefault="00610207">
            <w:pPr>
              <w:pStyle w:val="afff8"/>
              <w:jc w:val="center"/>
              <w:rPr>
                <w:rFonts w:ascii="仿宋" w:eastAsia="仿宋" w:hAnsi="仿宋" w:cs="宋体"/>
                <w:sz w:val="28"/>
                <w:szCs w:val="28"/>
                <w:lang w:val="zh-CN"/>
              </w:rPr>
            </w:pPr>
            <w:r w:rsidRPr="00971372">
              <w:rPr>
                <w:rFonts w:ascii="仿宋" w:eastAsia="仿宋" w:hAnsi="仿宋" w:hint="eastAsia"/>
                <w:sz w:val="28"/>
                <w:szCs w:val="28"/>
                <w:lang w:val="zh-CN"/>
              </w:rPr>
              <w:t>招标代理</w:t>
            </w:r>
            <w:r w:rsidRPr="00971372">
              <w:rPr>
                <w:rFonts w:ascii="仿宋" w:eastAsia="仿宋" w:hAnsi="仿宋" w:cs="宋体" w:hint="eastAsia"/>
                <w:sz w:val="28"/>
                <w:szCs w:val="28"/>
                <w:lang w:val="zh-CN"/>
              </w:rPr>
              <w:t>服务费</w:t>
            </w:r>
          </w:p>
        </w:tc>
        <w:tc>
          <w:tcPr>
            <w:tcW w:w="6761" w:type="dxa"/>
            <w:tcBorders>
              <w:top w:val="single" w:sz="8" w:space="0" w:color="auto"/>
              <w:left w:val="single" w:sz="8" w:space="0" w:color="auto"/>
              <w:bottom w:val="single" w:sz="8" w:space="0" w:color="auto"/>
              <w:right w:val="single" w:sz="18" w:space="0" w:color="auto"/>
            </w:tcBorders>
            <w:vAlign w:val="center"/>
          </w:tcPr>
          <w:p w14:paraId="49B23454" w14:textId="67CE0116" w:rsidR="0069271B" w:rsidRDefault="00971372" w:rsidP="00971372">
            <w:pPr>
              <w:ind w:rightChars="50" w:right="170"/>
              <w:rPr>
                <w:rFonts w:ascii="仿宋" w:eastAsia="仿宋" w:hAnsi="仿宋"/>
                <w:sz w:val="28"/>
                <w:szCs w:val="28"/>
              </w:rPr>
            </w:pPr>
            <w:r>
              <w:rPr>
                <w:rFonts w:ascii="仿宋" w:eastAsia="仿宋" w:hAnsi="仿宋" w:hint="eastAsia"/>
                <w:sz w:val="28"/>
                <w:szCs w:val="28"/>
              </w:rPr>
              <w:t>采购代理机构将根据与采购人的代理协议约定，按成本加合理利润的原则</w:t>
            </w:r>
            <w:r w:rsidR="0069271B">
              <w:rPr>
                <w:rFonts w:ascii="仿宋" w:eastAsia="仿宋" w:hAnsi="仿宋" w:hint="eastAsia"/>
                <w:sz w:val="28"/>
                <w:szCs w:val="28"/>
              </w:rPr>
              <w:t>按照以下标准计算：</w:t>
            </w: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7"/>
              <w:gridCol w:w="1181"/>
              <w:gridCol w:w="1181"/>
              <w:gridCol w:w="1181"/>
            </w:tblGrid>
            <w:tr w:rsidR="0069271B" w14:paraId="7135B390"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5AAA6AFC"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成交金额(万元)</w:t>
                  </w:r>
                </w:p>
                <w:p w14:paraId="56D72514"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类型</w:t>
                  </w:r>
                </w:p>
              </w:tc>
              <w:tc>
                <w:tcPr>
                  <w:tcW w:w="1180" w:type="dxa"/>
                  <w:tcBorders>
                    <w:top w:val="single" w:sz="4" w:space="0" w:color="auto"/>
                    <w:left w:val="single" w:sz="4" w:space="0" w:color="auto"/>
                    <w:bottom w:val="single" w:sz="4" w:space="0" w:color="auto"/>
                    <w:right w:val="single" w:sz="4" w:space="0" w:color="auto"/>
                  </w:tcBorders>
                  <w:vAlign w:val="center"/>
                  <w:hideMark/>
                </w:tcPr>
                <w:p w14:paraId="16B660D0"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货物类</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DACB84B"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服务类</w:t>
                  </w:r>
                </w:p>
              </w:tc>
              <w:tc>
                <w:tcPr>
                  <w:tcW w:w="1180" w:type="dxa"/>
                  <w:tcBorders>
                    <w:top w:val="single" w:sz="4" w:space="0" w:color="auto"/>
                    <w:left w:val="single" w:sz="4" w:space="0" w:color="auto"/>
                    <w:bottom w:val="single" w:sz="4" w:space="0" w:color="auto"/>
                    <w:right w:val="single" w:sz="4" w:space="0" w:color="auto"/>
                  </w:tcBorders>
                  <w:vAlign w:val="center"/>
                  <w:hideMark/>
                </w:tcPr>
                <w:p w14:paraId="1626FFF2"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工程类</w:t>
                  </w:r>
                </w:p>
              </w:tc>
            </w:tr>
            <w:tr w:rsidR="0069271B" w14:paraId="6A25C48D"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3436948C"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100以下</w:t>
                  </w:r>
                </w:p>
              </w:tc>
              <w:tc>
                <w:tcPr>
                  <w:tcW w:w="1180" w:type="dxa"/>
                  <w:tcBorders>
                    <w:top w:val="single" w:sz="4" w:space="0" w:color="auto"/>
                    <w:left w:val="single" w:sz="4" w:space="0" w:color="auto"/>
                    <w:bottom w:val="single" w:sz="4" w:space="0" w:color="auto"/>
                    <w:right w:val="single" w:sz="4" w:space="0" w:color="auto"/>
                  </w:tcBorders>
                  <w:vAlign w:val="center"/>
                  <w:hideMark/>
                </w:tcPr>
                <w:p w14:paraId="2CED94CE"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172636D"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C5D161B"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1.0%</w:t>
                  </w:r>
                </w:p>
              </w:tc>
            </w:tr>
            <w:tr w:rsidR="0069271B" w14:paraId="78AE0761"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45F23EA6"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100－500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95A2F95"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13E059B3"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0.8%</w:t>
                  </w:r>
                </w:p>
              </w:tc>
              <w:tc>
                <w:tcPr>
                  <w:tcW w:w="1180" w:type="dxa"/>
                  <w:tcBorders>
                    <w:top w:val="single" w:sz="4" w:space="0" w:color="auto"/>
                    <w:left w:val="single" w:sz="4" w:space="0" w:color="auto"/>
                    <w:bottom w:val="single" w:sz="4" w:space="0" w:color="auto"/>
                    <w:right w:val="single" w:sz="4" w:space="0" w:color="auto"/>
                  </w:tcBorders>
                  <w:vAlign w:val="center"/>
                  <w:hideMark/>
                </w:tcPr>
                <w:p w14:paraId="20DDD12A"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0.7%</w:t>
                  </w:r>
                </w:p>
              </w:tc>
            </w:tr>
            <w:tr w:rsidR="0069271B" w14:paraId="23FDC28D"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475E0D3F"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500－1000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E2F1136"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0.8%</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EB430F6"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0.45%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11C74063"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0.55%</w:t>
                  </w:r>
                </w:p>
              </w:tc>
            </w:tr>
            <w:tr w:rsidR="0069271B" w14:paraId="264C634D"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591D519F"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1000－5000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54D115A8"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438A026"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0.25%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B64D501"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0.35%</w:t>
                  </w:r>
                </w:p>
              </w:tc>
            </w:tr>
            <w:tr w:rsidR="0069271B" w14:paraId="19FB7387"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5B8A55F1"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5000－10000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50FD7A3"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0.25%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2BD0874B"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79E3247B"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0.2%</w:t>
                  </w:r>
                </w:p>
              </w:tc>
            </w:tr>
            <w:tr w:rsidR="0069271B" w14:paraId="4BFAF013"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5E8BCACC"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10000－100000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3EFDC43"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0.05%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13E1BC40"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0.05%</w:t>
                  </w:r>
                </w:p>
              </w:tc>
              <w:tc>
                <w:tcPr>
                  <w:tcW w:w="1180" w:type="dxa"/>
                  <w:tcBorders>
                    <w:top w:val="single" w:sz="4" w:space="0" w:color="auto"/>
                    <w:left w:val="single" w:sz="4" w:space="0" w:color="auto"/>
                    <w:bottom w:val="single" w:sz="4" w:space="0" w:color="auto"/>
                    <w:right w:val="single" w:sz="4" w:space="0" w:color="auto"/>
                  </w:tcBorders>
                  <w:vAlign w:val="center"/>
                  <w:hideMark/>
                </w:tcPr>
                <w:p w14:paraId="55FFA8C8"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0.05%</w:t>
                  </w:r>
                </w:p>
              </w:tc>
            </w:tr>
            <w:tr w:rsidR="0069271B" w14:paraId="0FB12F87" w14:textId="77777777" w:rsidTr="0069271B">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74D8E68F"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1000000以上</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011FE1A"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0.01%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D4DF28E"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0.01%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25EF387" w14:textId="77777777" w:rsidR="0069271B" w:rsidRPr="0069271B" w:rsidRDefault="0069271B" w:rsidP="0069271B">
                  <w:pPr>
                    <w:pStyle w:val="afff8"/>
                    <w:spacing w:line="320" w:lineRule="exact"/>
                    <w:ind w:left="28" w:rightChars="5" w:right="17"/>
                    <w:jc w:val="center"/>
                    <w:rPr>
                      <w:rFonts w:ascii="FangSong" w:eastAsia="FangSong" w:hAnsi="FangSong"/>
                      <w:sz w:val="21"/>
                      <w:szCs w:val="21"/>
                      <w:lang w:val="zh-CN"/>
                    </w:rPr>
                  </w:pPr>
                  <w:r w:rsidRPr="0069271B">
                    <w:rPr>
                      <w:rFonts w:ascii="FangSong" w:eastAsia="FangSong" w:hAnsi="FangSong" w:cs="宋体" w:hint="eastAsia"/>
                      <w:sz w:val="21"/>
                      <w:szCs w:val="21"/>
                      <w:lang w:val="zh-CN"/>
                    </w:rPr>
                    <w:t>0.01%</w:t>
                  </w:r>
                </w:p>
              </w:tc>
            </w:tr>
          </w:tbl>
          <w:p w14:paraId="7C0F1977" w14:textId="77777777" w:rsidR="0069271B" w:rsidRDefault="0069271B" w:rsidP="0069271B">
            <w:pPr>
              <w:pStyle w:val="afff8"/>
              <w:spacing w:line="320" w:lineRule="exact"/>
              <w:ind w:rightChars="5" w:right="17"/>
              <w:rPr>
                <w:rFonts w:ascii="FangSong" w:eastAsia="FangSong" w:hAnsi="FangSong"/>
                <w:sz w:val="28"/>
                <w:szCs w:val="28"/>
                <w:lang w:val="zh-CN"/>
              </w:rPr>
            </w:pPr>
            <w:r>
              <w:rPr>
                <w:rFonts w:ascii="FangSong" w:eastAsia="FangSong" w:hAnsi="FangSong" w:cs="宋体" w:hint="eastAsia"/>
                <w:sz w:val="28"/>
                <w:szCs w:val="28"/>
                <w:lang w:val="zh-CN"/>
              </w:rPr>
              <w:t>注：</w:t>
            </w:r>
          </w:p>
          <w:p w14:paraId="3ACEB236" w14:textId="08277CA1" w:rsidR="0069271B" w:rsidRDefault="0069271B" w:rsidP="0069271B">
            <w:pPr>
              <w:pStyle w:val="afff8"/>
              <w:spacing w:line="320" w:lineRule="exact"/>
              <w:ind w:left="28" w:rightChars="5" w:right="17"/>
              <w:rPr>
                <w:rFonts w:ascii="FangSong" w:eastAsia="FangSong" w:hAnsi="FangSong"/>
                <w:sz w:val="28"/>
                <w:szCs w:val="28"/>
                <w:lang w:val="zh-CN"/>
              </w:rPr>
            </w:pPr>
            <w:r>
              <w:rPr>
                <w:rFonts w:ascii="FangSong" w:eastAsia="FangSong" w:hAnsi="FangSong" w:hint="eastAsia"/>
                <w:sz w:val="28"/>
                <w:szCs w:val="28"/>
              </w:rPr>
              <w:t>（1）</w:t>
            </w:r>
            <w:r>
              <w:rPr>
                <w:rFonts w:ascii="FangSong" w:eastAsia="FangSong" w:hAnsi="FangSong" w:cs="宋体" w:hint="eastAsia"/>
                <w:sz w:val="28"/>
                <w:szCs w:val="28"/>
                <w:lang w:val="zh-CN"/>
              </w:rPr>
              <w:t>按差额定率累进法计算，再乘以项目服务期限。</w:t>
            </w:r>
          </w:p>
          <w:p w14:paraId="7335B981" w14:textId="7BA3CE3D" w:rsidR="0069271B" w:rsidRPr="0069271B" w:rsidRDefault="0069271B" w:rsidP="0069271B">
            <w:pPr>
              <w:pStyle w:val="aa"/>
              <w:rPr>
                <w:lang w:val="en-US"/>
              </w:rPr>
            </w:pPr>
            <w:r>
              <w:rPr>
                <w:rFonts w:ascii="FangSong" w:eastAsia="FangSong" w:hAnsi="FangSong" w:hint="eastAsia"/>
                <w:sz w:val="28"/>
                <w:szCs w:val="28"/>
              </w:rPr>
              <w:lastRenderedPageBreak/>
              <w:t>（</w:t>
            </w:r>
            <w:r>
              <w:rPr>
                <w:rFonts w:ascii="FangSong" w:eastAsia="FangSong" w:hAnsi="FangSong"/>
                <w:sz w:val="28"/>
                <w:szCs w:val="28"/>
              </w:rPr>
              <w:t>2</w:t>
            </w:r>
            <w:r>
              <w:rPr>
                <w:rFonts w:ascii="FangSong" w:eastAsia="FangSong" w:hAnsi="FangSong" w:hint="eastAsia"/>
                <w:sz w:val="28"/>
                <w:szCs w:val="28"/>
              </w:rPr>
              <w:t>）成交人须向招标代理机构缴纳该招标服务费后领取《成交通知书》。</w:t>
            </w:r>
          </w:p>
          <w:p w14:paraId="490D2E97" w14:textId="7EA68ED2" w:rsidR="00971372" w:rsidRDefault="00971372" w:rsidP="00971372">
            <w:pPr>
              <w:ind w:rightChars="50" w:right="170"/>
              <w:rPr>
                <w:rFonts w:ascii="仿宋" w:eastAsia="仿宋" w:hAnsi="仿宋"/>
                <w:sz w:val="28"/>
                <w:szCs w:val="28"/>
              </w:rPr>
            </w:pPr>
            <w:r>
              <w:rPr>
                <w:rFonts w:ascii="仿宋" w:eastAsia="仿宋" w:hAnsi="仿宋" w:hint="eastAsia"/>
                <w:sz w:val="28"/>
                <w:szCs w:val="28"/>
              </w:rPr>
              <w:t>服务费交纳账户：</w:t>
            </w:r>
          </w:p>
          <w:p w14:paraId="19C12263" w14:textId="77777777" w:rsidR="00971372" w:rsidRDefault="00971372" w:rsidP="00971372">
            <w:pPr>
              <w:rPr>
                <w:rFonts w:ascii="仿宋" w:eastAsia="仿宋" w:hAnsi="仿宋" w:cs="宋体"/>
                <w:sz w:val="28"/>
                <w:szCs w:val="28"/>
              </w:rPr>
            </w:pPr>
            <w:r>
              <w:rPr>
                <w:rFonts w:ascii="仿宋" w:eastAsia="仿宋" w:hAnsi="仿宋" w:cs="宋体" w:hint="eastAsia"/>
                <w:sz w:val="28"/>
                <w:szCs w:val="28"/>
              </w:rPr>
              <w:t>收款单位：四川翌成招投标代理有限公司</w:t>
            </w:r>
          </w:p>
          <w:p w14:paraId="2150E70A" w14:textId="77777777" w:rsidR="00971372" w:rsidRDefault="00971372" w:rsidP="00971372">
            <w:pPr>
              <w:rPr>
                <w:rFonts w:ascii="仿宋" w:eastAsia="仿宋" w:hAnsi="仿宋" w:cs="宋体"/>
                <w:sz w:val="28"/>
                <w:szCs w:val="28"/>
              </w:rPr>
            </w:pPr>
            <w:r>
              <w:rPr>
                <w:rFonts w:ascii="仿宋" w:eastAsia="仿宋" w:hAnsi="仿宋" w:cs="宋体" w:hint="eastAsia"/>
                <w:sz w:val="28"/>
                <w:szCs w:val="28"/>
              </w:rPr>
              <w:t>开 户 行：中国建设银行成都第七支行</w:t>
            </w:r>
          </w:p>
          <w:p w14:paraId="6178E09A" w14:textId="37BC3184" w:rsidR="00551B89" w:rsidRPr="00E54511" w:rsidRDefault="00971372" w:rsidP="00971372">
            <w:pPr>
              <w:ind w:rightChars="50" w:right="170"/>
              <w:rPr>
                <w:rFonts w:ascii="仿宋" w:eastAsia="仿宋" w:hAnsi="仿宋"/>
                <w:sz w:val="28"/>
                <w:szCs w:val="28"/>
                <w:highlight w:val="yellow"/>
              </w:rPr>
            </w:pPr>
            <w:r>
              <w:rPr>
                <w:rFonts w:ascii="仿宋" w:eastAsia="仿宋" w:hAnsi="仿宋" w:cs="宋体" w:hint="eastAsia"/>
                <w:sz w:val="28"/>
                <w:szCs w:val="28"/>
              </w:rPr>
              <w:t>银行账号：5105 0147 9008 0000 0772</w:t>
            </w:r>
          </w:p>
        </w:tc>
      </w:tr>
      <w:tr w:rsidR="00551B89" w14:paraId="46BD63CD" w14:textId="77777777" w:rsidTr="00F5353F">
        <w:trPr>
          <w:jc w:val="center"/>
        </w:trPr>
        <w:tc>
          <w:tcPr>
            <w:tcW w:w="1013" w:type="dxa"/>
            <w:tcBorders>
              <w:top w:val="single" w:sz="8" w:space="0" w:color="auto"/>
              <w:left w:val="single" w:sz="18" w:space="0" w:color="auto"/>
              <w:bottom w:val="single" w:sz="18" w:space="0" w:color="auto"/>
              <w:right w:val="single" w:sz="8" w:space="0" w:color="auto"/>
            </w:tcBorders>
            <w:vAlign w:val="center"/>
          </w:tcPr>
          <w:p w14:paraId="36373572" w14:textId="77777777" w:rsidR="00551B89" w:rsidRDefault="00610207">
            <w:pPr>
              <w:pStyle w:val="afff8"/>
              <w:ind w:right="230"/>
              <w:jc w:val="center"/>
              <w:rPr>
                <w:rFonts w:ascii="仿宋" w:eastAsia="仿宋" w:hAnsi="仿宋" w:cs="宋体"/>
                <w:sz w:val="28"/>
                <w:szCs w:val="28"/>
                <w:lang w:val="zh-CN"/>
              </w:rPr>
            </w:pPr>
            <w:r>
              <w:rPr>
                <w:rFonts w:ascii="仿宋" w:eastAsia="仿宋" w:hAnsi="仿宋" w:cs="宋体"/>
                <w:sz w:val="28"/>
                <w:szCs w:val="28"/>
                <w:lang w:val="zh-CN"/>
              </w:rPr>
              <w:lastRenderedPageBreak/>
              <w:t>19</w:t>
            </w:r>
          </w:p>
        </w:tc>
        <w:tc>
          <w:tcPr>
            <w:tcW w:w="2409" w:type="dxa"/>
            <w:tcBorders>
              <w:top w:val="single" w:sz="8" w:space="0" w:color="auto"/>
              <w:left w:val="single" w:sz="8" w:space="0" w:color="auto"/>
              <w:bottom w:val="single" w:sz="18" w:space="0" w:color="auto"/>
              <w:right w:val="single" w:sz="8" w:space="0" w:color="auto"/>
            </w:tcBorders>
            <w:vAlign w:val="center"/>
          </w:tcPr>
          <w:p w14:paraId="7F0A20AA" w14:textId="77777777" w:rsidR="00551B89" w:rsidRDefault="00610207">
            <w:pPr>
              <w:pStyle w:val="afff8"/>
              <w:jc w:val="center"/>
              <w:rPr>
                <w:rFonts w:ascii="仿宋" w:eastAsia="仿宋" w:hAnsi="仿宋" w:cs="宋体"/>
                <w:sz w:val="28"/>
                <w:szCs w:val="28"/>
                <w:lang w:val="zh-CN"/>
              </w:rPr>
            </w:pPr>
            <w:r>
              <w:rPr>
                <w:rFonts w:ascii="仿宋" w:eastAsia="仿宋" w:hAnsi="仿宋" w:cs="宋体" w:hint="eastAsia"/>
                <w:sz w:val="28"/>
                <w:szCs w:val="28"/>
                <w:lang w:val="zh-CN"/>
              </w:rPr>
              <w:t>信用融资</w:t>
            </w:r>
          </w:p>
        </w:tc>
        <w:tc>
          <w:tcPr>
            <w:tcW w:w="6761" w:type="dxa"/>
            <w:tcBorders>
              <w:top w:val="single" w:sz="8" w:space="0" w:color="auto"/>
              <w:left w:val="single" w:sz="8" w:space="0" w:color="auto"/>
              <w:bottom w:val="single" w:sz="18" w:space="0" w:color="auto"/>
              <w:right w:val="single" w:sz="18" w:space="0" w:color="auto"/>
            </w:tcBorders>
            <w:vAlign w:val="center"/>
          </w:tcPr>
          <w:p w14:paraId="42941A2F" w14:textId="77777777" w:rsidR="00551B89" w:rsidRDefault="00610207">
            <w:pPr>
              <w:ind w:rightChars="50" w:right="170"/>
              <w:jc w:val="left"/>
              <w:rPr>
                <w:rFonts w:ascii="仿宋" w:eastAsia="仿宋" w:hAnsi="仿宋"/>
                <w:sz w:val="28"/>
                <w:szCs w:val="28"/>
              </w:rPr>
            </w:pPr>
            <w:r>
              <w:rPr>
                <w:rFonts w:ascii="仿宋" w:eastAsia="仿宋" w:hAnsi="仿宋" w:hint="eastAsia"/>
                <w:sz w:val="28"/>
                <w:szCs w:val="28"/>
              </w:rPr>
              <w:t>根据四川省财政厅关于推进四川省政府采购供应商信用融资工作的通知（川财采[2018]123号）、成都市财政局中国人民银行成都分行营业管理部关于印发《成都市中小企业政府采购信用融资暂行办法》和《成都市级支持中小企业政府采购信用融资实施方案》的通知（成财采[2019]17号）的要求，符合通知要求、有融资需求的供应商凭借政府采购合同可向融资机构申请融资。</w:t>
            </w:r>
          </w:p>
        </w:tc>
      </w:tr>
    </w:tbl>
    <w:p w14:paraId="6AAA8A6F" w14:textId="77777777" w:rsidR="00551B89" w:rsidRDefault="00610207">
      <w:pPr>
        <w:pStyle w:val="23"/>
        <w:spacing w:line="276" w:lineRule="auto"/>
        <w:jc w:val="center"/>
        <w:rPr>
          <w:rFonts w:ascii="仿宋" w:eastAsia="仿宋" w:hAnsi="仿宋"/>
          <w:bCs w:val="0"/>
          <w:color w:val="000000"/>
          <w:sz w:val="28"/>
          <w:szCs w:val="28"/>
        </w:rPr>
      </w:pPr>
      <w:r>
        <w:rPr>
          <w:rFonts w:ascii="仿宋" w:eastAsia="仿宋" w:hAnsi="仿宋" w:hint="eastAsia"/>
          <w:bCs w:val="0"/>
          <w:color w:val="000000"/>
          <w:sz w:val="28"/>
          <w:szCs w:val="28"/>
        </w:rPr>
        <w:t>二、总则</w:t>
      </w:r>
    </w:p>
    <w:p w14:paraId="2B8DB1CC" w14:textId="77777777" w:rsidR="00551B89" w:rsidRDefault="00610207">
      <w:pPr>
        <w:pStyle w:val="31"/>
        <w:spacing w:line="276" w:lineRule="auto"/>
        <w:ind w:firstLineChars="200" w:firstLine="562"/>
        <w:rPr>
          <w:rFonts w:ascii="仿宋" w:eastAsia="仿宋" w:hAnsi="仿宋"/>
          <w:color w:val="000000"/>
          <w:sz w:val="28"/>
          <w:szCs w:val="28"/>
        </w:rPr>
      </w:pPr>
      <w:bookmarkStart w:id="16" w:name="_Toc183582205"/>
      <w:bookmarkStart w:id="17" w:name="_Toc183682342"/>
      <w:bookmarkStart w:id="18" w:name="_Toc217446034"/>
      <w:r>
        <w:rPr>
          <w:rFonts w:ascii="仿宋" w:eastAsia="仿宋" w:hAnsi="仿宋" w:hint="eastAsia"/>
          <w:color w:val="000000"/>
          <w:sz w:val="28"/>
          <w:szCs w:val="28"/>
        </w:rPr>
        <w:t>1</w:t>
      </w:r>
      <w:r>
        <w:rPr>
          <w:rFonts w:ascii="仿宋" w:eastAsia="仿宋" w:hAnsi="仿宋"/>
          <w:color w:val="000000"/>
          <w:sz w:val="28"/>
          <w:szCs w:val="28"/>
        </w:rPr>
        <w:t>.</w:t>
      </w:r>
      <w:bookmarkEnd w:id="16"/>
      <w:bookmarkEnd w:id="17"/>
      <w:r>
        <w:rPr>
          <w:rFonts w:ascii="仿宋" w:eastAsia="仿宋" w:hAnsi="仿宋" w:hint="eastAsia"/>
          <w:sz w:val="28"/>
          <w:szCs w:val="28"/>
        </w:rPr>
        <w:t xml:space="preserve"> 适用范围</w:t>
      </w:r>
      <w:bookmarkEnd w:id="18"/>
    </w:p>
    <w:p w14:paraId="75EAA10B" w14:textId="77777777" w:rsidR="00551B89" w:rsidRDefault="00610207">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1 本竞争性磋商文件仅适用于本次磋商所叙述的服务采购。</w:t>
      </w:r>
    </w:p>
    <w:p w14:paraId="45311D34" w14:textId="77777777" w:rsidR="00551B89" w:rsidRDefault="00610207">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.2 </w:t>
      </w:r>
      <w:r>
        <w:rPr>
          <w:rFonts w:ascii="仿宋" w:eastAsia="仿宋" w:hAnsi="仿宋" w:hint="eastAsia"/>
          <w:sz w:val="28"/>
          <w:szCs w:val="28"/>
        </w:rPr>
        <w:t>本磋商文件的解释权归采购人和采购代理机构所有。</w:t>
      </w:r>
    </w:p>
    <w:p w14:paraId="083A37A0" w14:textId="77777777" w:rsidR="00551B89" w:rsidRDefault="00610207">
      <w:pPr>
        <w:pStyle w:val="31"/>
        <w:spacing w:line="276" w:lineRule="auto"/>
        <w:ind w:firstLineChars="200" w:firstLine="562"/>
        <w:rPr>
          <w:rFonts w:ascii="仿宋" w:eastAsia="仿宋" w:hAnsi="仿宋"/>
          <w:color w:val="000000"/>
          <w:sz w:val="28"/>
          <w:szCs w:val="28"/>
        </w:rPr>
      </w:pPr>
      <w:bookmarkStart w:id="19" w:name="_Toc183582206"/>
      <w:bookmarkStart w:id="20" w:name="_Toc217446035"/>
      <w:bookmarkStart w:id="21" w:name="_Toc183682343"/>
      <w:r>
        <w:rPr>
          <w:rFonts w:ascii="仿宋" w:eastAsia="仿宋" w:hAnsi="仿宋"/>
          <w:color w:val="000000"/>
          <w:sz w:val="28"/>
          <w:szCs w:val="28"/>
        </w:rPr>
        <w:t>2.</w:t>
      </w:r>
      <w:r>
        <w:rPr>
          <w:rFonts w:ascii="仿宋" w:eastAsia="仿宋" w:hAnsi="仿宋" w:hint="eastAsia"/>
          <w:color w:val="000000"/>
          <w:sz w:val="28"/>
          <w:szCs w:val="28"/>
        </w:rPr>
        <w:t xml:space="preserve"> </w:t>
      </w:r>
      <w:bookmarkEnd w:id="19"/>
      <w:bookmarkEnd w:id="20"/>
      <w:bookmarkEnd w:id="21"/>
      <w:r>
        <w:rPr>
          <w:rFonts w:ascii="仿宋" w:eastAsia="仿宋" w:hAnsi="仿宋" w:hint="eastAsia"/>
          <w:color w:val="000000"/>
          <w:sz w:val="28"/>
          <w:szCs w:val="28"/>
        </w:rPr>
        <w:t>采购主体</w:t>
      </w:r>
    </w:p>
    <w:p w14:paraId="3C749F89" w14:textId="20A6787C" w:rsidR="00551B89" w:rsidRDefault="00610207">
      <w:pPr>
        <w:tabs>
          <w:tab w:val="left" w:pos="7665"/>
        </w:tabs>
        <w:spacing w:line="276" w:lineRule="auto"/>
        <w:ind w:firstLineChars="200" w:firstLine="560"/>
        <w:jc w:val="left"/>
        <w:rPr>
          <w:rFonts w:ascii="仿宋" w:eastAsia="仿宋" w:hAnsi="仿宋"/>
          <w:b/>
          <w:sz w:val="28"/>
          <w:szCs w:val="28"/>
          <w:u w:val="single"/>
        </w:rPr>
      </w:pPr>
      <w:bookmarkStart w:id="22" w:name="_Toc183582207"/>
      <w:bookmarkStart w:id="23" w:name="_Toc183682344"/>
      <w:bookmarkStart w:id="24" w:name="_Toc217390843"/>
      <w:bookmarkStart w:id="25" w:name="_Toc217446036"/>
      <w:r>
        <w:rPr>
          <w:rFonts w:ascii="仿宋" w:eastAsia="仿宋" w:hAnsi="仿宋" w:hint="eastAsia"/>
          <w:sz w:val="28"/>
          <w:szCs w:val="28"/>
        </w:rPr>
        <w:t>2.1</w:t>
      </w:r>
      <w:r>
        <w:rPr>
          <w:rFonts w:ascii="仿宋" w:eastAsia="仿宋" w:hAnsi="仿宋"/>
          <w:sz w:val="28"/>
          <w:szCs w:val="28"/>
        </w:rPr>
        <w:t xml:space="preserve"> </w:t>
      </w:r>
      <w:r>
        <w:rPr>
          <w:rFonts w:ascii="仿宋" w:eastAsia="仿宋" w:hAnsi="仿宋" w:hint="eastAsia"/>
          <w:sz w:val="28"/>
          <w:szCs w:val="28"/>
        </w:rPr>
        <w:t>本次磋商的采购人是</w:t>
      </w:r>
      <w:r w:rsidR="00F5353F">
        <w:rPr>
          <w:rFonts w:ascii="仿宋" w:eastAsia="仿宋" w:hAnsi="仿宋" w:hint="eastAsia"/>
          <w:b/>
          <w:sz w:val="28"/>
          <w:szCs w:val="28"/>
          <w:u w:val="single"/>
        </w:rPr>
        <w:t>成都市公安局天府新区分局</w:t>
      </w:r>
      <w:r>
        <w:rPr>
          <w:rFonts w:ascii="仿宋" w:eastAsia="仿宋" w:hAnsi="仿宋" w:hint="eastAsia"/>
          <w:bCs/>
          <w:sz w:val="28"/>
          <w:szCs w:val="28"/>
        </w:rPr>
        <w:t>。</w:t>
      </w:r>
    </w:p>
    <w:p w14:paraId="61191D44" w14:textId="77777777" w:rsidR="00551B89" w:rsidRDefault="00610207">
      <w:pPr>
        <w:tabs>
          <w:tab w:val="left" w:pos="7665"/>
        </w:tabs>
        <w:spacing w:line="276" w:lineRule="auto"/>
        <w:ind w:firstLineChars="200" w:firstLine="560"/>
        <w:jc w:val="left"/>
        <w:rPr>
          <w:rFonts w:ascii="仿宋" w:eastAsia="仿宋" w:hAnsi="仿宋"/>
          <w:b/>
          <w:sz w:val="28"/>
          <w:szCs w:val="28"/>
          <w:u w:val="single"/>
        </w:rPr>
      </w:pPr>
      <w:r>
        <w:rPr>
          <w:rFonts w:ascii="仿宋" w:eastAsia="仿宋" w:hAnsi="仿宋" w:hint="eastAsia"/>
          <w:sz w:val="28"/>
          <w:szCs w:val="28"/>
        </w:rPr>
        <w:t>2.2 本次磋商的采购代理机构是</w:t>
      </w:r>
      <w:r>
        <w:rPr>
          <w:rFonts w:ascii="仿宋" w:eastAsia="仿宋" w:hAnsi="仿宋" w:hint="eastAsia"/>
          <w:b/>
          <w:sz w:val="28"/>
          <w:szCs w:val="28"/>
          <w:u w:val="single"/>
        </w:rPr>
        <w:t>四川翌成招投标代理有限公司</w:t>
      </w:r>
      <w:r>
        <w:rPr>
          <w:rFonts w:ascii="仿宋" w:eastAsia="仿宋" w:hAnsi="仿宋" w:hint="eastAsia"/>
          <w:sz w:val="28"/>
          <w:szCs w:val="28"/>
        </w:rPr>
        <w:t>。</w:t>
      </w:r>
    </w:p>
    <w:p w14:paraId="1B849305" w14:textId="77777777" w:rsidR="00551B89" w:rsidRDefault="00610207">
      <w:pPr>
        <w:pStyle w:val="31"/>
        <w:spacing w:line="276" w:lineRule="auto"/>
        <w:ind w:firstLineChars="200" w:firstLine="562"/>
        <w:rPr>
          <w:rFonts w:ascii="仿宋" w:eastAsia="仿宋" w:hAnsi="仿宋"/>
          <w:color w:val="000000"/>
          <w:sz w:val="28"/>
          <w:szCs w:val="28"/>
        </w:rPr>
      </w:pPr>
      <w:r>
        <w:rPr>
          <w:rFonts w:ascii="仿宋" w:eastAsia="仿宋" w:hAnsi="仿宋"/>
          <w:color w:val="000000"/>
          <w:sz w:val="28"/>
          <w:szCs w:val="28"/>
        </w:rPr>
        <w:lastRenderedPageBreak/>
        <w:t>3.</w:t>
      </w:r>
      <w:r>
        <w:rPr>
          <w:rFonts w:ascii="仿宋" w:eastAsia="仿宋" w:hAnsi="仿宋" w:hint="eastAsia"/>
          <w:color w:val="000000"/>
          <w:sz w:val="28"/>
          <w:szCs w:val="28"/>
        </w:rPr>
        <w:t xml:space="preserve"> 合格的</w:t>
      </w:r>
      <w:bookmarkEnd w:id="22"/>
      <w:bookmarkEnd w:id="23"/>
      <w:bookmarkEnd w:id="24"/>
      <w:bookmarkEnd w:id="25"/>
      <w:r>
        <w:rPr>
          <w:rFonts w:ascii="仿宋" w:eastAsia="仿宋" w:hAnsi="仿宋" w:hint="eastAsia"/>
          <w:color w:val="000000"/>
          <w:sz w:val="28"/>
          <w:szCs w:val="28"/>
        </w:rPr>
        <w:t>供应商</w:t>
      </w:r>
      <w:r>
        <w:rPr>
          <w:rFonts w:ascii="仿宋" w:eastAsia="仿宋" w:hAnsi="仿宋" w:hint="eastAsia"/>
          <w:sz w:val="28"/>
          <w:szCs w:val="28"/>
        </w:rPr>
        <w:t>（实质性要求）</w:t>
      </w:r>
    </w:p>
    <w:p w14:paraId="4808EE13" w14:textId="77777777" w:rsidR="00551B89" w:rsidRDefault="00610207">
      <w:pPr>
        <w:tabs>
          <w:tab w:val="left" w:pos="7665"/>
        </w:tabs>
        <w:spacing w:line="276" w:lineRule="auto"/>
        <w:rPr>
          <w:rFonts w:ascii="仿宋" w:eastAsia="仿宋" w:hAnsi="仿宋"/>
          <w:color w:val="000000"/>
          <w:sz w:val="28"/>
          <w:szCs w:val="28"/>
        </w:rPr>
      </w:pPr>
      <w:r>
        <w:rPr>
          <w:rFonts w:ascii="仿宋" w:eastAsia="仿宋" w:hAnsi="仿宋" w:hint="eastAsia"/>
          <w:b/>
          <w:color w:val="000000"/>
          <w:sz w:val="28"/>
          <w:szCs w:val="28"/>
        </w:rPr>
        <w:t xml:space="preserve">    </w:t>
      </w:r>
      <w:r>
        <w:rPr>
          <w:rFonts w:ascii="仿宋" w:eastAsia="仿宋" w:hAnsi="仿宋" w:hint="eastAsia"/>
          <w:color w:val="000000"/>
          <w:sz w:val="28"/>
          <w:szCs w:val="28"/>
        </w:rPr>
        <w:t>合格的供应商应具备以下条件：</w:t>
      </w:r>
    </w:p>
    <w:p w14:paraId="19A21EC7"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 xml:space="preserve">.1 </w:t>
      </w:r>
      <w:r>
        <w:rPr>
          <w:rFonts w:ascii="仿宋" w:eastAsia="仿宋" w:hAnsi="仿宋" w:hint="eastAsia"/>
          <w:color w:val="000000"/>
          <w:sz w:val="28"/>
          <w:szCs w:val="28"/>
        </w:rPr>
        <w:t>具备法律法规和本采购文件规定的资格条件；</w:t>
      </w:r>
    </w:p>
    <w:p w14:paraId="7B8383E4" w14:textId="77777777" w:rsidR="00551B89" w:rsidRDefault="00610207">
      <w:pPr>
        <w:tabs>
          <w:tab w:val="left" w:pos="7665"/>
        </w:tabs>
        <w:spacing w:line="276" w:lineRule="auto"/>
        <w:ind w:firstLineChars="200" w:firstLine="560"/>
        <w:rPr>
          <w:rFonts w:ascii="仿宋" w:eastAsia="仿宋" w:hAnsi="仿宋"/>
          <w:color w:val="000000"/>
          <w:sz w:val="28"/>
          <w:szCs w:val="28"/>
        </w:rPr>
      </w:pPr>
      <w:bookmarkStart w:id="26" w:name="_Toc183682345"/>
      <w:bookmarkStart w:id="27" w:name="_Toc183582208"/>
      <w:bookmarkStart w:id="28" w:name="_Toc217446037"/>
      <w:r>
        <w:rPr>
          <w:rFonts w:ascii="仿宋" w:eastAsia="仿宋" w:hAnsi="仿宋" w:hint="eastAsia"/>
          <w:color w:val="000000"/>
          <w:sz w:val="28"/>
          <w:szCs w:val="28"/>
        </w:rPr>
        <w:t>3.2 不属于禁止参加本项目采购活动的供应商；</w:t>
      </w:r>
    </w:p>
    <w:p w14:paraId="7F67CC97" w14:textId="16ED202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3.3 按照规定获取了磋商文件的供应商。</w:t>
      </w:r>
    </w:p>
    <w:p w14:paraId="4C20CC58" w14:textId="77777777" w:rsidR="00551B89" w:rsidRDefault="00610207">
      <w:pPr>
        <w:pStyle w:val="31"/>
        <w:spacing w:line="276" w:lineRule="auto"/>
        <w:ind w:firstLineChars="200" w:firstLine="562"/>
        <w:rPr>
          <w:rFonts w:ascii="仿宋" w:eastAsia="仿宋" w:hAnsi="仿宋"/>
          <w:color w:val="000000"/>
          <w:sz w:val="28"/>
          <w:szCs w:val="28"/>
        </w:rPr>
      </w:pPr>
      <w:r>
        <w:rPr>
          <w:rFonts w:ascii="仿宋" w:eastAsia="仿宋" w:hAnsi="仿宋" w:hint="eastAsia"/>
          <w:color w:val="000000"/>
          <w:sz w:val="28"/>
          <w:szCs w:val="28"/>
        </w:rPr>
        <w:t>4. 磋商费用</w:t>
      </w:r>
      <w:bookmarkEnd w:id="26"/>
      <w:bookmarkEnd w:id="27"/>
      <w:bookmarkEnd w:id="28"/>
      <w:r>
        <w:rPr>
          <w:rFonts w:ascii="仿宋" w:eastAsia="仿宋" w:hAnsi="仿宋" w:hint="eastAsia"/>
          <w:sz w:val="28"/>
          <w:szCs w:val="28"/>
        </w:rPr>
        <w:t>（实质性要求）</w:t>
      </w:r>
    </w:p>
    <w:p w14:paraId="214C1FD1" w14:textId="77777777" w:rsidR="00551B89" w:rsidRDefault="00610207">
      <w:pPr>
        <w:tabs>
          <w:tab w:val="left" w:pos="7665"/>
        </w:tabs>
        <w:spacing w:line="276" w:lineRule="auto"/>
        <w:ind w:firstLine="480"/>
        <w:rPr>
          <w:rFonts w:ascii="仿宋" w:eastAsia="仿宋" w:hAnsi="仿宋"/>
          <w:color w:val="000000"/>
          <w:sz w:val="28"/>
          <w:szCs w:val="28"/>
        </w:rPr>
      </w:pPr>
      <w:r>
        <w:rPr>
          <w:rFonts w:ascii="仿宋" w:eastAsia="仿宋" w:hAnsi="仿宋" w:hint="eastAsia"/>
          <w:color w:val="000000"/>
          <w:sz w:val="28"/>
          <w:szCs w:val="28"/>
        </w:rPr>
        <w:t>无论竞争性磋商采购的结果如何，供应商自行承担所有与参加竞争性磋商有关的全部费用。</w:t>
      </w:r>
    </w:p>
    <w:p w14:paraId="006D5239" w14:textId="77777777" w:rsidR="00551B89" w:rsidRDefault="00610207">
      <w:pPr>
        <w:pStyle w:val="31"/>
        <w:spacing w:line="276" w:lineRule="auto"/>
        <w:ind w:firstLineChars="200" w:firstLine="562"/>
        <w:rPr>
          <w:rFonts w:ascii="仿宋" w:eastAsia="仿宋" w:hAnsi="仿宋"/>
          <w:color w:val="000000"/>
          <w:sz w:val="28"/>
          <w:szCs w:val="28"/>
        </w:rPr>
      </w:pPr>
      <w:r>
        <w:rPr>
          <w:rFonts w:ascii="仿宋" w:eastAsia="仿宋" w:hAnsi="仿宋" w:hint="eastAsia"/>
          <w:color w:val="000000"/>
          <w:sz w:val="28"/>
          <w:szCs w:val="28"/>
        </w:rPr>
        <w:t>5、充分、公平竞争保障措施</w:t>
      </w:r>
      <w:r>
        <w:rPr>
          <w:rFonts w:ascii="仿宋" w:eastAsia="仿宋" w:hAnsi="仿宋" w:hint="eastAsia"/>
          <w:sz w:val="28"/>
          <w:szCs w:val="28"/>
        </w:rPr>
        <w:t>（实质性要求）</w:t>
      </w:r>
    </w:p>
    <w:p w14:paraId="7CF7F825" w14:textId="77777777" w:rsidR="00551B89" w:rsidRDefault="00610207">
      <w:pPr>
        <w:pStyle w:val="37"/>
        <w:spacing w:line="276" w:lineRule="auto"/>
        <w:ind w:left="1" w:firstLineChars="200" w:firstLine="560"/>
        <w:rPr>
          <w:rFonts w:ascii="仿宋" w:eastAsia="仿宋" w:hAnsi="仿宋"/>
          <w:sz w:val="28"/>
          <w:szCs w:val="28"/>
        </w:rPr>
      </w:pPr>
      <w:bookmarkStart w:id="29" w:name="_Toc183582210"/>
      <w:bookmarkStart w:id="30" w:name="_Toc183682347"/>
      <w:bookmarkStart w:id="31" w:name="_Toc217446039"/>
      <w:r>
        <w:rPr>
          <w:rFonts w:ascii="仿宋" w:eastAsia="仿宋" w:hAnsi="仿宋" w:hint="eastAsia"/>
          <w:sz w:val="28"/>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4FF7A06C"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69D233B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5.3 利害关系代理人处理。2家以上的供应商不得在同一合同项下的采购项目中，同时委托同一个自然人、同一家庭的人员、同一单位的人员作为其代理人，否则，其响应文件作为无效处理。</w:t>
      </w:r>
    </w:p>
    <w:p w14:paraId="4016BD36"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lastRenderedPageBreak/>
        <w:t>5.4 供应商实际控制人或者中高级管理人员，同时是采购代理机构工作人员，不得参与本项目政府采购活动。</w:t>
      </w:r>
    </w:p>
    <w:p w14:paraId="43659044"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5.5供应商与采购代理机构存在关联关系，或者是采购代理机构的母公司或子公司，不得参加本项目政府采购活动。</w:t>
      </w:r>
    </w:p>
    <w:p w14:paraId="2A5C5DC4"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5.6回避。政府采购活动中，采购人员及相关人员与供应商有下列利害关系之一的，应当回避：</w:t>
      </w:r>
    </w:p>
    <w:p w14:paraId="3485F29C"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（1）参加采购活动前3年内与供应商存在劳动关系；</w:t>
      </w:r>
    </w:p>
    <w:p w14:paraId="11B90C50"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（2）参加采购活动前3年内担任供应商的董事、监事；</w:t>
      </w:r>
    </w:p>
    <w:p w14:paraId="031A110A"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（3）参加采购活动前3年内是供应商的控股股东或者实际控制人；</w:t>
      </w:r>
    </w:p>
    <w:p w14:paraId="1A0C540C"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（4）与供应商的法定代表人或者负责人有夫妻、直系血亲、三代以内旁系血亲或者近姻亲关系；</w:t>
      </w:r>
    </w:p>
    <w:p w14:paraId="660118AA"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（5）与供应商有其他可能影响政府采购活动公平、公正进行的关系。</w:t>
      </w:r>
    </w:p>
    <w:p w14:paraId="531C2D77" w14:textId="77777777" w:rsidR="00551B89" w:rsidRDefault="00610207">
      <w:pPr>
        <w:pStyle w:val="37"/>
        <w:spacing w:line="276" w:lineRule="auto"/>
        <w:ind w:left="1" w:firstLineChars="200" w:firstLine="560"/>
        <w:rPr>
          <w:rFonts w:ascii="仿宋" w:eastAsia="仿宋" w:hAnsi="仿宋"/>
          <w:sz w:val="28"/>
          <w:szCs w:val="28"/>
        </w:rPr>
      </w:pPr>
      <w:r>
        <w:rPr>
          <w:rFonts w:ascii="仿宋" w:eastAsia="仿宋" w:hAnsi="仿宋" w:hint="eastAsia"/>
          <w:sz w:val="28"/>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7B0903CC" w14:textId="77777777" w:rsidR="00551B89" w:rsidRDefault="00610207">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23E39396" w14:textId="40679456" w:rsidR="00551B89" w:rsidRDefault="00610207">
      <w:pPr>
        <w:pStyle w:val="31"/>
        <w:spacing w:line="276" w:lineRule="auto"/>
        <w:ind w:firstLineChars="200" w:firstLine="562"/>
        <w:rPr>
          <w:rFonts w:ascii="仿宋" w:eastAsia="仿宋" w:hAnsi="仿宋"/>
          <w:sz w:val="28"/>
          <w:szCs w:val="28"/>
        </w:rPr>
      </w:pPr>
      <w:r>
        <w:rPr>
          <w:rFonts w:ascii="仿宋" w:eastAsia="仿宋" w:hAnsi="仿宋"/>
          <w:sz w:val="28"/>
          <w:szCs w:val="28"/>
        </w:rPr>
        <w:t xml:space="preserve">6. </w:t>
      </w:r>
      <w:r>
        <w:rPr>
          <w:rFonts w:ascii="仿宋" w:eastAsia="仿宋" w:hAnsi="仿宋" w:hint="eastAsia"/>
          <w:sz w:val="28"/>
          <w:szCs w:val="28"/>
        </w:rPr>
        <w:t>联合体</w:t>
      </w:r>
      <w:r w:rsidR="005D785D">
        <w:rPr>
          <w:rFonts w:ascii="仿宋" w:eastAsia="仿宋" w:hAnsi="仿宋" w:hint="eastAsia"/>
          <w:sz w:val="28"/>
          <w:szCs w:val="28"/>
        </w:rPr>
        <w:t>（实质性要求）</w:t>
      </w:r>
    </w:p>
    <w:p w14:paraId="6F4AFDF0" w14:textId="6E2488E7" w:rsidR="005D785D" w:rsidRDefault="005D785D" w:rsidP="005D785D">
      <w:pPr>
        <w:pStyle w:val="af9"/>
        <w:spacing w:line="276" w:lineRule="auto"/>
        <w:ind w:firstLineChars="200" w:firstLine="560"/>
        <w:rPr>
          <w:rFonts w:ascii="仿宋" w:eastAsia="仿宋" w:hAnsi="仿宋"/>
          <w:sz w:val="28"/>
          <w:szCs w:val="28"/>
        </w:rPr>
      </w:pPr>
      <w:bookmarkStart w:id="32" w:name="_Toc308164800"/>
      <w:r>
        <w:rPr>
          <w:rFonts w:ascii="仿宋" w:eastAsia="仿宋" w:hAnsi="仿宋"/>
          <w:sz w:val="28"/>
          <w:szCs w:val="28"/>
        </w:rPr>
        <w:t>6</w:t>
      </w:r>
      <w:r>
        <w:rPr>
          <w:rFonts w:ascii="仿宋" w:eastAsia="仿宋" w:hAnsi="仿宋" w:hint="eastAsia"/>
          <w:sz w:val="28"/>
          <w:szCs w:val="28"/>
        </w:rPr>
        <w:t>.1 两个以上供应商可以组成一个联合体，以一个供应商的身份参加采购活动。以联合体形式参加采购活动的，联合体各方均应当符合《政府采购法》第二十二条第一款规定的条件。采购人根据采购项目的特殊要求规定供应商特定条件的，联合体各方中至少应当有一方符合采购人规定的特定条件。</w:t>
      </w:r>
    </w:p>
    <w:p w14:paraId="2AFCCA4A" w14:textId="30DE3763" w:rsidR="005D785D" w:rsidRDefault="005D785D" w:rsidP="005D785D">
      <w:pPr>
        <w:pStyle w:val="af9"/>
        <w:spacing w:line="276"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.2 联合体各方之间应当签订联合体协议，明确约定联合体各方承担的工作</w:t>
      </w:r>
      <w:r>
        <w:rPr>
          <w:rFonts w:ascii="仿宋" w:eastAsia="仿宋" w:hAnsi="仿宋" w:hint="eastAsia"/>
          <w:sz w:val="28"/>
          <w:szCs w:val="28"/>
        </w:rPr>
        <w:lastRenderedPageBreak/>
        <w:t>和相应的责任。联合体参与采购活动的，应在响应文件中提供联合体协议原件。</w:t>
      </w:r>
    </w:p>
    <w:p w14:paraId="3EE93427" w14:textId="0A8F6907" w:rsidR="005D785D" w:rsidRDefault="005D785D" w:rsidP="005D785D">
      <w:pPr>
        <w:pStyle w:val="af9"/>
        <w:spacing w:line="276"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.3 联合体应当确定其中一个单位为参加采购活动的全权代表，负责参加采购活动的一切事务，并承担采购活动及履约中应承担的全部责任与义务。</w:t>
      </w:r>
    </w:p>
    <w:p w14:paraId="138289A6" w14:textId="7228F2D1" w:rsidR="005D785D" w:rsidRDefault="005D785D" w:rsidP="005D785D">
      <w:pPr>
        <w:pStyle w:val="af9"/>
        <w:spacing w:line="276"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.4 联合体各方应当共同与采购人签订采购合同，就采购合同约定的事项对采购人承担连带责任。</w:t>
      </w:r>
    </w:p>
    <w:p w14:paraId="11E751BE" w14:textId="112169B3" w:rsidR="005D785D" w:rsidRDefault="005D785D" w:rsidP="005D785D">
      <w:pPr>
        <w:pStyle w:val="af9"/>
        <w:spacing w:line="276"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.5联合体中有同类资质的供应商按照联合体分工承担相同工作的，应当按照资质等级较低的供应商确定资质等级。</w:t>
      </w:r>
      <w:r>
        <w:rPr>
          <w:rFonts w:ascii="仿宋" w:eastAsia="仿宋" w:hAnsi="仿宋" w:hint="eastAsia"/>
          <w:sz w:val="28"/>
          <w:szCs w:val="28"/>
        </w:rPr>
        <w:br/>
        <w:t xml:space="preserve">　　</w:t>
      </w:r>
      <w:r>
        <w:rPr>
          <w:rFonts w:ascii="仿宋" w:eastAsia="仿宋" w:hAnsi="仿宋"/>
          <w:sz w:val="28"/>
          <w:szCs w:val="28"/>
        </w:rPr>
        <w:t>6</w:t>
      </w:r>
      <w:r>
        <w:rPr>
          <w:rFonts w:ascii="仿宋" w:eastAsia="仿宋" w:hAnsi="仿宋" w:hint="eastAsia"/>
          <w:sz w:val="28"/>
          <w:szCs w:val="28"/>
        </w:rPr>
        <w:t>.6以联合体形式参加政府采购活动的，联合体各方不得再单独参加或者与其他供应商另外组成联合体参加同一合同项下的政府采购活动。</w:t>
      </w:r>
    </w:p>
    <w:p w14:paraId="0E837845"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bCs w:val="0"/>
          <w:sz w:val="28"/>
          <w:szCs w:val="28"/>
        </w:rPr>
        <w:t>7</w:t>
      </w:r>
      <w:r>
        <w:rPr>
          <w:rFonts w:ascii="仿宋" w:eastAsia="仿宋" w:hAnsi="仿宋" w:hint="eastAsia"/>
          <w:bCs w:val="0"/>
          <w:sz w:val="28"/>
          <w:szCs w:val="28"/>
        </w:rPr>
        <w:t>．磋商保证金</w:t>
      </w:r>
      <w:bookmarkEnd w:id="32"/>
    </w:p>
    <w:p w14:paraId="64A99940" w14:textId="77777777" w:rsidR="00551B89" w:rsidRDefault="00610207">
      <w:pPr>
        <w:spacing w:line="276" w:lineRule="auto"/>
        <w:ind w:firstLineChars="100" w:firstLine="280"/>
        <w:rPr>
          <w:rFonts w:ascii="仿宋" w:eastAsia="仿宋" w:hAnsi="仿宋"/>
          <w:sz w:val="28"/>
          <w:szCs w:val="28"/>
          <w:lang w:val="zh-CN"/>
        </w:rPr>
      </w:pPr>
      <w:r>
        <w:rPr>
          <w:rFonts w:ascii="仿宋" w:eastAsia="仿宋" w:hAnsi="仿宋" w:hint="eastAsia"/>
          <w:sz w:val="28"/>
          <w:szCs w:val="28"/>
          <w:lang w:val="zh-CN"/>
        </w:rPr>
        <w:t>本项目不收取。</w:t>
      </w:r>
    </w:p>
    <w:p w14:paraId="59691034" w14:textId="77777777" w:rsidR="00551B89" w:rsidRDefault="00610207">
      <w:pPr>
        <w:pStyle w:val="31"/>
        <w:spacing w:line="276" w:lineRule="auto"/>
        <w:ind w:firstLineChars="200" w:firstLine="562"/>
        <w:rPr>
          <w:rFonts w:hAnsi="宋体"/>
          <w:b w:val="0"/>
          <w:color w:val="000000"/>
          <w:sz w:val="24"/>
        </w:rPr>
      </w:pPr>
      <w:r>
        <w:rPr>
          <w:rFonts w:ascii="仿宋" w:eastAsia="仿宋" w:hAnsi="仿宋"/>
          <w:sz w:val="28"/>
          <w:szCs w:val="28"/>
        </w:rPr>
        <w:t>8</w:t>
      </w:r>
      <w:r>
        <w:rPr>
          <w:rFonts w:ascii="仿宋" w:eastAsia="仿宋" w:hAnsi="仿宋" w:hint="eastAsia"/>
          <w:sz w:val="28"/>
          <w:szCs w:val="28"/>
        </w:rPr>
        <w:t>.响应文件有效期（实质性要求）</w:t>
      </w:r>
    </w:p>
    <w:p w14:paraId="2E9F8092"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本项目响应文件有效期为递交磋商响应文件截止之日起</w:t>
      </w:r>
      <w:r>
        <w:rPr>
          <w:rFonts w:ascii="仿宋" w:eastAsia="仿宋" w:hAnsi="仿宋"/>
          <w:sz w:val="28"/>
          <w:szCs w:val="28"/>
        </w:rPr>
        <w:t>90</w:t>
      </w:r>
      <w:r>
        <w:rPr>
          <w:rFonts w:ascii="仿宋" w:eastAsia="仿宋" w:hAnsi="仿宋" w:hint="eastAsia"/>
          <w:sz w:val="28"/>
          <w:szCs w:val="28"/>
        </w:rPr>
        <w:t>天。供应商响应文件中必须载明响应文件有效期，响应文件中载明的响应文件有效期可以长于磋商文件规定的期限，但不得短于磋商文件规定的期限。否则，其响应文件将作为无效处理。</w:t>
      </w:r>
    </w:p>
    <w:p w14:paraId="3814272C" w14:textId="77777777" w:rsidR="00551B89" w:rsidRDefault="00610207">
      <w:pPr>
        <w:pStyle w:val="31"/>
        <w:spacing w:line="276" w:lineRule="auto"/>
        <w:ind w:firstLineChars="100" w:firstLine="281"/>
        <w:rPr>
          <w:rFonts w:ascii="仿宋" w:eastAsia="仿宋" w:hAnsi="仿宋"/>
          <w:bCs w:val="0"/>
          <w:sz w:val="28"/>
          <w:szCs w:val="28"/>
        </w:rPr>
      </w:pPr>
      <w:r>
        <w:rPr>
          <w:rFonts w:ascii="仿宋" w:eastAsia="仿宋" w:hAnsi="仿宋" w:hint="eastAsia"/>
          <w:sz w:val="28"/>
          <w:szCs w:val="28"/>
        </w:rPr>
        <w:t xml:space="preserve">　</w:t>
      </w:r>
      <w:bookmarkStart w:id="33" w:name="_Toc308164797"/>
      <w:r>
        <w:rPr>
          <w:rFonts w:ascii="仿宋" w:eastAsia="仿宋" w:hAnsi="仿宋"/>
          <w:sz w:val="28"/>
          <w:szCs w:val="28"/>
        </w:rPr>
        <w:t xml:space="preserve">9. </w:t>
      </w:r>
      <w:r>
        <w:rPr>
          <w:rFonts w:ascii="仿宋" w:eastAsia="仿宋" w:hAnsi="仿宋" w:hint="eastAsia"/>
          <w:sz w:val="28"/>
          <w:szCs w:val="28"/>
        </w:rPr>
        <w:t>知识产权</w:t>
      </w:r>
      <w:bookmarkEnd w:id="33"/>
      <w:r>
        <w:rPr>
          <w:rFonts w:ascii="仿宋" w:eastAsia="仿宋" w:hAnsi="仿宋" w:hint="eastAsia"/>
          <w:sz w:val="28"/>
          <w:szCs w:val="28"/>
        </w:rPr>
        <w:t>（实质性要求）</w:t>
      </w:r>
    </w:p>
    <w:p w14:paraId="782F9D6B" w14:textId="77777777" w:rsidR="00551B89" w:rsidRDefault="00610207">
      <w:pPr>
        <w:pStyle w:val="af9"/>
        <w:spacing w:line="276" w:lineRule="auto"/>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5B71B4A" w14:textId="77777777" w:rsidR="00551B89" w:rsidRDefault="00610207">
      <w:pPr>
        <w:pStyle w:val="af9"/>
        <w:spacing w:line="276" w:lineRule="auto"/>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.2 采购人享有本项目实施过程中产生的知识成果及知识产权。</w:t>
      </w:r>
    </w:p>
    <w:p w14:paraId="6C9EC4D1" w14:textId="77777777" w:rsidR="00551B89" w:rsidRDefault="00610207">
      <w:pPr>
        <w:spacing w:line="276" w:lineRule="auto"/>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.3 供应商如欲在项目实施过程中采用自有知识成果，需在响应文件中声明，</w:t>
      </w:r>
      <w:r>
        <w:rPr>
          <w:rFonts w:ascii="仿宋" w:eastAsia="仿宋" w:hAnsi="仿宋" w:hint="eastAsia"/>
          <w:sz w:val="28"/>
          <w:szCs w:val="28"/>
        </w:rPr>
        <w:lastRenderedPageBreak/>
        <w:t>并提供相关知识产权证明文件。使用该知识成果后，供应商需提供开发接口和开发手册等技术文档，并承诺提供无限期技术支持，采购人享有永久使用权（含采购人委托第三方在该项目后续开发的使用权）。</w:t>
      </w:r>
    </w:p>
    <w:p w14:paraId="21F16516" w14:textId="77777777" w:rsidR="00551B89" w:rsidRDefault="00610207">
      <w:pPr>
        <w:spacing w:line="276" w:lineRule="auto"/>
        <w:ind w:firstLineChars="192" w:firstLine="538"/>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.4 如采用供应商所不拥有的知识产权，则在报价中必须包括合法获取该知识产权的相关费用。</w:t>
      </w:r>
    </w:p>
    <w:p w14:paraId="44BFCAD8" w14:textId="77777777" w:rsidR="00551B89" w:rsidRDefault="00610207">
      <w:pPr>
        <w:pStyle w:val="23"/>
        <w:spacing w:line="276" w:lineRule="auto"/>
        <w:jc w:val="center"/>
        <w:rPr>
          <w:rFonts w:ascii="仿宋" w:eastAsia="仿宋" w:hAnsi="仿宋"/>
          <w:bCs w:val="0"/>
          <w:color w:val="000000"/>
          <w:sz w:val="28"/>
          <w:szCs w:val="28"/>
        </w:rPr>
      </w:pPr>
      <w:r>
        <w:rPr>
          <w:rFonts w:ascii="仿宋" w:eastAsia="仿宋" w:hAnsi="仿宋" w:hint="eastAsia"/>
          <w:bCs w:val="0"/>
          <w:color w:val="000000"/>
          <w:sz w:val="28"/>
          <w:szCs w:val="28"/>
        </w:rPr>
        <w:t>三、磋商文件</w:t>
      </w:r>
    </w:p>
    <w:p w14:paraId="0CD58FBF"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10．磋商文件的构成（实质性要求）</w:t>
      </w:r>
    </w:p>
    <w:p w14:paraId="77F84C9A" w14:textId="77777777" w:rsidR="00551B89" w:rsidRDefault="00610207">
      <w:pPr>
        <w:tabs>
          <w:tab w:val="left" w:pos="720"/>
        </w:tabs>
        <w:spacing w:line="276" w:lineRule="auto"/>
        <w:ind w:firstLineChars="200" w:firstLine="560"/>
        <w:rPr>
          <w:rFonts w:ascii="仿宋" w:eastAsia="仿宋" w:hAnsi="仿宋"/>
          <w:color w:val="FF0000"/>
          <w:sz w:val="28"/>
          <w:szCs w:val="28"/>
        </w:rPr>
      </w:pPr>
      <w:r>
        <w:rPr>
          <w:rFonts w:ascii="仿宋" w:eastAsia="仿宋" w:hAnsi="仿宋" w:hint="eastAsia"/>
          <w:color w:val="000000"/>
          <w:sz w:val="28"/>
          <w:szCs w:val="28"/>
        </w:rPr>
        <w:t>10</w:t>
      </w:r>
      <w:r>
        <w:rPr>
          <w:rFonts w:ascii="仿宋" w:eastAsia="仿宋" w:hAnsi="仿宋"/>
          <w:b/>
          <w:bCs/>
          <w:color w:val="000000"/>
          <w:sz w:val="28"/>
          <w:szCs w:val="28"/>
        </w:rPr>
        <w:t>.</w:t>
      </w:r>
      <w:r>
        <w:rPr>
          <w:rFonts w:ascii="仿宋" w:eastAsia="仿宋" w:hAnsi="仿宋" w:hint="eastAsia"/>
          <w:color w:val="000000"/>
          <w:sz w:val="28"/>
          <w:szCs w:val="28"/>
        </w:rPr>
        <w:t>1 磋商文件是供应商准备响应文件和参加磋商的依据，同时也是磋商的重要依据。磋商文件用以阐明磋商项目所需的资质、技术、服务及报价等要求、磋商程序、有关规定和注意事项以及合同主要条款等。</w:t>
      </w:r>
    </w:p>
    <w:p w14:paraId="0B9FB552"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10</w:t>
      </w:r>
      <w:r>
        <w:rPr>
          <w:rFonts w:ascii="仿宋" w:eastAsia="仿宋" w:hAnsi="仿宋" w:hint="eastAsia"/>
          <w:b/>
          <w:bCs/>
          <w:color w:val="000000"/>
          <w:sz w:val="28"/>
          <w:szCs w:val="28"/>
        </w:rPr>
        <w:t>.</w:t>
      </w:r>
      <w:r>
        <w:rPr>
          <w:rFonts w:ascii="仿宋" w:eastAsia="仿宋" w:hAnsi="仿宋" w:hint="eastAsia"/>
          <w:color w:val="000000"/>
          <w:sz w:val="28"/>
          <w:szCs w:val="28"/>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8FBCA8F"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11. 磋商文件的澄清和修改</w:t>
      </w:r>
    </w:p>
    <w:p w14:paraId="3E96732A" w14:textId="77777777" w:rsidR="00551B89" w:rsidRDefault="00610207">
      <w:pPr>
        <w:tabs>
          <w:tab w:val="left" w:pos="720"/>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11.1 在递交响应文件截止时间前，采购人、采购代理机构可以对磋商文件进行澄清或者修改。</w:t>
      </w:r>
    </w:p>
    <w:p w14:paraId="2CCCFA56" w14:textId="77777777" w:rsidR="00551B89" w:rsidRDefault="00610207">
      <w:pPr>
        <w:tabs>
          <w:tab w:val="left" w:pos="720"/>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color w:val="000000"/>
          <w:sz w:val="28"/>
          <w:szCs w:val="28"/>
        </w:rPr>
        <w:t>提交</w:t>
      </w:r>
      <w:r>
        <w:rPr>
          <w:rFonts w:ascii="仿宋" w:eastAsia="仿宋" w:hAnsi="仿宋" w:hint="eastAsia"/>
          <w:color w:val="000000"/>
          <w:sz w:val="28"/>
          <w:szCs w:val="28"/>
        </w:rPr>
        <w:t>首次响应文件截</w:t>
      </w:r>
      <w:r>
        <w:rPr>
          <w:rFonts w:ascii="仿宋" w:eastAsia="仿宋" w:hAnsi="仿宋" w:cs="宋体" w:hint="eastAsia"/>
          <w:color w:val="000000"/>
          <w:sz w:val="28"/>
          <w:szCs w:val="28"/>
        </w:rPr>
        <w:t>止</w:t>
      </w:r>
      <w:r>
        <w:rPr>
          <w:rFonts w:ascii="仿宋" w:eastAsia="仿宋" w:hAnsi="仿宋" w:cs="宋体" w:hint="eastAsia"/>
          <w:sz w:val="28"/>
          <w:szCs w:val="28"/>
        </w:rPr>
        <w:t>之日起</w:t>
      </w:r>
      <w:r>
        <w:rPr>
          <w:rFonts w:ascii="仿宋" w:eastAsia="仿宋" w:hAnsi="仿宋" w:cs="宋体" w:hint="eastAsia"/>
          <w:color w:val="000000"/>
          <w:sz w:val="28"/>
          <w:szCs w:val="28"/>
        </w:rPr>
        <w:t>3个工作日前</w:t>
      </w:r>
      <w:r>
        <w:rPr>
          <w:rFonts w:ascii="仿宋" w:eastAsia="仿宋" w:hAnsi="仿宋" w:hint="eastAsia"/>
          <w:color w:val="000000"/>
          <w:sz w:val="28"/>
          <w:szCs w:val="28"/>
        </w:rPr>
        <w:t>；不足上述时间的，应当顺延递交响应文件的截止时间。</w:t>
      </w:r>
    </w:p>
    <w:p w14:paraId="4EAC742E" w14:textId="77777777" w:rsidR="00551B89" w:rsidRDefault="00610207">
      <w:pPr>
        <w:tabs>
          <w:tab w:val="left" w:pos="7665"/>
        </w:tabs>
        <w:spacing w:line="276" w:lineRule="auto"/>
        <w:ind w:firstLineChars="200" w:firstLine="560"/>
        <w:rPr>
          <w:rFonts w:ascii="仿宋" w:eastAsia="仿宋" w:hAnsi="仿宋"/>
          <w:sz w:val="28"/>
          <w:szCs w:val="28"/>
        </w:rPr>
      </w:pPr>
      <w:r>
        <w:rPr>
          <w:rFonts w:ascii="仿宋" w:eastAsia="仿宋" w:hAnsi="仿宋"/>
          <w:sz w:val="28"/>
          <w:szCs w:val="28"/>
        </w:rPr>
        <w:lastRenderedPageBreak/>
        <w:t>11</w:t>
      </w:r>
      <w:r>
        <w:rPr>
          <w:rFonts w:ascii="仿宋" w:eastAsia="仿宋" w:hAnsi="仿宋" w:hint="eastAsia"/>
          <w:sz w:val="28"/>
          <w:szCs w:val="28"/>
        </w:rPr>
        <w:t>.3 供应商应于响应文件递交截止时间之前在《四川政府采购网》查询本项目的更正公告，以保证其对采购文件做出正确的响应。供应商未按要求下载相关文件，或由于未及时关注更正公告的信息造成的后果，其责任由供应商自行负责。</w:t>
      </w:r>
    </w:p>
    <w:p w14:paraId="48F1F8BA" w14:textId="77777777" w:rsidR="00551B89" w:rsidRDefault="00610207">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14:paraId="05DFE69E" w14:textId="77777777" w:rsidR="00551B89" w:rsidRDefault="00610207">
      <w:pPr>
        <w:tabs>
          <w:tab w:val="left" w:pos="7665"/>
        </w:tabs>
        <w:spacing w:line="276" w:lineRule="auto"/>
        <w:ind w:firstLineChars="200" w:firstLine="560"/>
        <w:rPr>
          <w:rFonts w:ascii="仿宋" w:eastAsia="仿宋" w:hAnsi="仿宋"/>
          <w:sz w:val="28"/>
          <w:szCs w:val="28"/>
        </w:rPr>
      </w:pPr>
      <w:r>
        <w:rPr>
          <w:rFonts w:ascii="仿宋" w:eastAsia="仿宋" w:hAnsi="仿宋" w:hint="eastAsia"/>
          <w:sz w:val="28"/>
          <w:szCs w:val="28"/>
        </w:rPr>
        <w:t>供应商认为需要对采购文件进行澄清或者修改的，可以以书面形式向采购单位提出申请，但采购单位可以决定是否采纳供应商的申请事项。</w:t>
      </w:r>
    </w:p>
    <w:p w14:paraId="799EF637" w14:textId="77777777" w:rsidR="00551B89" w:rsidRDefault="00610207">
      <w:pPr>
        <w:pStyle w:val="31"/>
        <w:spacing w:line="276" w:lineRule="auto"/>
        <w:ind w:firstLineChars="200" w:firstLine="562"/>
        <w:rPr>
          <w:rFonts w:ascii="仿宋" w:eastAsia="仿宋" w:hAnsi="仿宋"/>
          <w:sz w:val="28"/>
          <w:szCs w:val="28"/>
        </w:rPr>
      </w:pPr>
      <w:bookmarkStart w:id="34" w:name="_Toc217446041"/>
      <w:bookmarkStart w:id="35" w:name="_Toc208848971"/>
      <w:r>
        <w:rPr>
          <w:rFonts w:ascii="仿宋" w:eastAsia="仿宋" w:hAnsi="仿宋" w:hint="eastAsia"/>
          <w:sz w:val="28"/>
          <w:szCs w:val="28"/>
        </w:rPr>
        <w:t>12. 答疑会和现场考察</w:t>
      </w:r>
      <w:bookmarkEnd w:id="34"/>
      <w:bookmarkEnd w:id="35"/>
      <w:r>
        <w:rPr>
          <w:rFonts w:ascii="仿宋" w:eastAsia="仿宋" w:hAnsi="仿宋" w:hint="eastAsia"/>
          <w:sz w:val="28"/>
          <w:szCs w:val="28"/>
        </w:rPr>
        <w:t>（本项目不组织）</w:t>
      </w:r>
    </w:p>
    <w:p w14:paraId="62588C5F"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12.1 根据采购项目和具体情况，采购人、采购代理机构认为有必要，可以在磋商文件提供期限截止后响应文件提交截止前，组织已获取磋商文件的潜在供应商现场考察或者召开答疑会。</w:t>
      </w:r>
    </w:p>
    <w:p w14:paraId="7A0E0408"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color w:val="000000"/>
          <w:sz w:val="28"/>
          <w:szCs w:val="28"/>
        </w:rPr>
        <w:t>12.2采购人、采购代理机构组织现场考察或者召开答疑会的，将以书面形式通知所有获取磋商文件的潜在供应商。</w:t>
      </w:r>
      <w:r>
        <w:rPr>
          <w:rFonts w:ascii="仿宋" w:eastAsia="仿宋" w:hAnsi="仿宋" w:hint="eastAsia"/>
          <w:sz w:val="28"/>
          <w:szCs w:val="28"/>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06BD99DA" w14:textId="77777777" w:rsidR="00551B89" w:rsidRDefault="00610207">
      <w:pPr>
        <w:adjustRightInd w:val="0"/>
        <w:snapToGrid w:val="0"/>
        <w:spacing w:line="276" w:lineRule="auto"/>
        <w:ind w:firstLineChars="175" w:firstLine="490"/>
        <w:rPr>
          <w:rFonts w:ascii="仿宋" w:eastAsia="仿宋" w:hAnsi="仿宋"/>
          <w:color w:val="000000"/>
          <w:sz w:val="28"/>
          <w:szCs w:val="28"/>
        </w:rPr>
      </w:pPr>
      <w:r>
        <w:rPr>
          <w:rFonts w:ascii="仿宋" w:eastAsia="仿宋" w:hAnsi="仿宋" w:hint="eastAsia"/>
          <w:color w:val="000000"/>
          <w:sz w:val="28"/>
          <w:szCs w:val="28"/>
        </w:rPr>
        <w:t>12</w:t>
      </w:r>
      <w:r>
        <w:rPr>
          <w:rFonts w:ascii="仿宋" w:eastAsia="仿宋" w:hAnsi="仿宋"/>
          <w:color w:val="000000"/>
          <w:sz w:val="28"/>
          <w:szCs w:val="28"/>
        </w:rPr>
        <w:t>.</w:t>
      </w:r>
      <w:r>
        <w:rPr>
          <w:rFonts w:ascii="仿宋" w:eastAsia="仿宋" w:hAnsi="仿宋" w:hint="eastAsia"/>
          <w:color w:val="000000"/>
          <w:sz w:val="28"/>
          <w:szCs w:val="28"/>
        </w:rPr>
        <w:t>3 供应商考察现场或者参加答疑会所发生的一切费用由供应商自己承担。</w:t>
      </w:r>
    </w:p>
    <w:p w14:paraId="32C3E5E3" w14:textId="77777777" w:rsidR="00551B89" w:rsidRDefault="00610207">
      <w:pPr>
        <w:pStyle w:val="23"/>
        <w:spacing w:line="276" w:lineRule="auto"/>
        <w:jc w:val="center"/>
        <w:rPr>
          <w:rFonts w:ascii="仿宋" w:eastAsia="仿宋" w:hAnsi="仿宋"/>
          <w:bCs w:val="0"/>
          <w:color w:val="000000"/>
          <w:sz w:val="28"/>
          <w:szCs w:val="28"/>
        </w:rPr>
      </w:pPr>
      <w:r>
        <w:rPr>
          <w:rFonts w:ascii="仿宋" w:eastAsia="仿宋" w:hAnsi="仿宋" w:hint="eastAsia"/>
          <w:bCs w:val="0"/>
          <w:color w:val="000000"/>
          <w:sz w:val="28"/>
          <w:szCs w:val="28"/>
        </w:rPr>
        <w:t>四、响应文件</w:t>
      </w:r>
    </w:p>
    <w:p w14:paraId="2056F6F4"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13.响应文件的组成</w:t>
      </w:r>
    </w:p>
    <w:p w14:paraId="434CBF0A" w14:textId="77777777" w:rsidR="00551B89" w:rsidRDefault="00610207">
      <w:pPr>
        <w:spacing w:line="276" w:lineRule="auto"/>
        <w:ind w:leftChars="1" w:left="3" w:firstLineChars="200" w:firstLine="560"/>
        <w:rPr>
          <w:rFonts w:ascii="仿宋" w:eastAsia="仿宋" w:hAnsi="仿宋"/>
          <w:color w:val="000000"/>
          <w:sz w:val="28"/>
          <w:szCs w:val="28"/>
        </w:rPr>
      </w:pPr>
      <w:r>
        <w:rPr>
          <w:rFonts w:ascii="仿宋" w:eastAsia="仿宋" w:hAnsi="仿宋" w:hint="eastAsia"/>
          <w:color w:val="000000"/>
          <w:sz w:val="28"/>
          <w:szCs w:val="28"/>
        </w:rPr>
        <w:t>供应商应按照磋商文件的规定和要求编制响应文件。供应商在成交后将成交项目的非主体、非关键性工作分包他人完成的，应当在响应文件中载明或磋商过</w:t>
      </w:r>
      <w:r>
        <w:rPr>
          <w:rFonts w:ascii="仿宋" w:eastAsia="仿宋" w:hAnsi="仿宋" w:hint="eastAsia"/>
          <w:color w:val="000000"/>
          <w:sz w:val="28"/>
          <w:szCs w:val="28"/>
        </w:rPr>
        <w:lastRenderedPageBreak/>
        <w:t>程中澄清。供应商编写的响应文件应包括资格性响应文件和其他响应文件两部分，分册装订。</w:t>
      </w:r>
    </w:p>
    <w:p w14:paraId="7249B8A6" w14:textId="77777777" w:rsidR="00551B89" w:rsidRDefault="00610207">
      <w:pPr>
        <w:autoSpaceDE w:val="0"/>
        <w:autoSpaceDN w:val="0"/>
        <w:adjustRightInd w:val="0"/>
        <w:spacing w:line="276"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资格性响应文件用于资格审查，应包括供应商响应磋商文件要求资格条件的所有证明材料。（详见竞争性磋商文件第三章、第四章）</w:t>
      </w:r>
    </w:p>
    <w:p w14:paraId="113DA63A" w14:textId="77777777" w:rsidR="00551B89" w:rsidRDefault="00610207">
      <w:pPr>
        <w:spacing w:line="276" w:lineRule="auto"/>
        <w:ind w:leftChars="1" w:left="3" w:firstLineChars="200" w:firstLine="560"/>
        <w:rPr>
          <w:rFonts w:ascii="仿宋" w:eastAsia="仿宋" w:hAnsi="仿宋"/>
          <w:color w:val="000000"/>
          <w:sz w:val="28"/>
          <w:szCs w:val="28"/>
        </w:rPr>
      </w:pPr>
      <w:r>
        <w:rPr>
          <w:rFonts w:ascii="仿宋" w:eastAsia="仿宋" w:hAnsi="仿宋" w:hint="eastAsia"/>
          <w:color w:val="000000"/>
          <w:sz w:val="28"/>
          <w:szCs w:val="28"/>
        </w:rPr>
        <w:t>其他响应文件用于磋商，应包括供应商响应磋商文件要求的资格条件以外的所有材料。</w:t>
      </w:r>
    </w:p>
    <w:p w14:paraId="051EC488"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14.响应文件的语言（实质性要求）</w:t>
      </w:r>
    </w:p>
    <w:p w14:paraId="0866577F"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相应部分将不被认同。（说明：供应商的法定代表人为外籍人士的，法定代表人的签字和护照除外。）</w:t>
      </w:r>
    </w:p>
    <w:p w14:paraId="59375E8E"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14.2 翻译的中文资料与外文资料如果出现差异和矛盾，以中文为准。</w:t>
      </w:r>
    </w:p>
    <w:p w14:paraId="3C334900"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15．计量单位（实质性要求）</w:t>
      </w:r>
    </w:p>
    <w:p w14:paraId="16844F8E" w14:textId="77777777" w:rsidR="00551B89" w:rsidRDefault="00610207">
      <w:pPr>
        <w:spacing w:line="276" w:lineRule="auto"/>
        <w:ind w:firstLineChars="196" w:firstLine="549"/>
        <w:rPr>
          <w:rFonts w:ascii="仿宋" w:eastAsia="仿宋" w:hAnsi="仿宋"/>
          <w:color w:val="000000"/>
          <w:sz w:val="28"/>
          <w:szCs w:val="28"/>
        </w:rPr>
      </w:pPr>
      <w:r>
        <w:rPr>
          <w:rFonts w:ascii="仿宋" w:eastAsia="仿宋" w:hAnsi="仿宋" w:hint="eastAsia"/>
          <w:color w:val="000000"/>
          <w:sz w:val="28"/>
          <w:szCs w:val="28"/>
        </w:rPr>
        <w:t>除磋商文件中另有规定外，本次采购项目所有合同项下的报价均采用国家法定的计量单位。</w:t>
      </w:r>
    </w:p>
    <w:p w14:paraId="6CECCA28"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16. 报价货币（实质性要求）</w:t>
      </w:r>
    </w:p>
    <w:p w14:paraId="53145CFC" w14:textId="77777777" w:rsidR="00551B89" w:rsidRDefault="00610207">
      <w:pPr>
        <w:spacing w:line="276" w:lineRule="auto"/>
        <w:ind w:firstLineChars="195" w:firstLine="546"/>
        <w:rPr>
          <w:rFonts w:ascii="仿宋" w:eastAsia="仿宋" w:hAnsi="仿宋"/>
          <w:bCs/>
          <w:color w:val="000000"/>
          <w:sz w:val="28"/>
          <w:szCs w:val="28"/>
        </w:rPr>
      </w:pPr>
      <w:r>
        <w:rPr>
          <w:rFonts w:ascii="仿宋" w:eastAsia="仿宋" w:hAnsi="仿宋" w:hint="eastAsia"/>
          <w:bCs/>
          <w:color w:val="000000"/>
          <w:sz w:val="28"/>
          <w:szCs w:val="28"/>
        </w:rPr>
        <w:t>本次磋商项目的</w:t>
      </w:r>
      <w:r>
        <w:rPr>
          <w:rFonts w:ascii="仿宋" w:eastAsia="仿宋" w:hAnsi="仿宋" w:hint="eastAsia"/>
          <w:color w:val="000000"/>
          <w:sz w:val="28"/>
          <w:szCs w:val="28"/>
        </w:rPr>
        <w:t>报价货币为</w:t>
      </w:r>
      <w:r>
        <w:rPr>
          <w:rFonts w:ascii="仿宋" w:eastAsia="仿宋" w:hAnsi="仿宋" w:hint="eastAsia"/>
          <w:bCs/>
          <w:color w:val="000000"/>
          <w:sz w:val="28"/>
          <w:szCs w:val="28"/>
        </w:rPr>
        <w:t>人民币，报价以磋商文件规定为准。</w:t>
      </w:r>
    </w:p>
    <w:p w14:paraId="4F402482"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17.响应文件格式</w:t>
      </w:r>
    </w:p>
    <w:p w14:paraId="6AC57DD2" w14:textId="77777777" w:rsidR="00551B89" w:rsidRDefault="00610207">
      <w:pPr>
        <w:spacing w:line="276" w:lineRule="auto"/>
        <w:ind w:leftChars="1" w:left="3" w:firstLineChars="200" w:firstLine="560"/>
        <w:rPr>
          <w:rFonts w:ascii="仿宋" w:eastAsia="仿宋" w:hAnsi="仿宋"/>
          <w:bCs/>
          <w:color w:val="000000"/>
          <w:sz w:val="28"/>
          <w:szCs w:val="28"/>
        </w:rPr>
      </w:pPr>
      <w:r>
        <w:rPr>
          <w:rFonts w:ascii="仿宋" w:eastAsia="仿宋" w:hAnsi="仿宋" w:hint="eastAsia"/>
          <w:bCs/>
          <w:color w:val="000000"/>
          <w:sz w:val="28"/>
          <w:szCs w:val="28"/>
        </w:rPr>
        <w:t>17.1 供应商应执行磋商文件第六章的规定要求。</w:t>
      </w:r>
    </w:p>
    <w:p w14:paraId="3578BF06" w14:textId="77777777" w:rsidR="00551B89" w:rsidRDefault="00610207">
      <w:pPr>
        <w:spacing w:line="276" w:lineRule="auto"/>
        <w:ind w:leftChars="1" w:left="3" w:firstLineChars="200" w:firstLine="560"/>
        <w:rPr>
          <w:rFonts w:ascii="仿宋" w:eastAsia="仿宋" w:hAnsi="仿宋"/>
          <w:color w:val="000000"/>
          <w:sz w:val="28"/>
          <w:szCs w:val="28"/>
        </w:rPr>
      </w:pPr>
      <w:r>
        <w:rPr>
          <w:rFonts w:ascii="仿宋" w:eastAsia="仿宋" w:hAnsi="仿宋" w:hint="eastAsia"/>
          <w:color w:val="000000"/>
          <w:sz w:val="28"/>
          <w:szCs w:val="28"/>
        </w:rPr>
        <w:t>17.2 对于没有格式要求的磋商文件由供应商自行编写。</w:t>
      </w:r>
    </w:p>
    <w:p w14:paraId="74452C02" w14:textId="77777777" w:rsidR="00551B89" w:rsidRDefault="00610207">
      <w:pPr>
        <w:pStyle w:val="31"/>
        <w:spacing w:line="276" w:lineRule="auto"/>
        <w:ind w:firstLineChars="200" w:firstLine="562"/>
        <w:rPr>
          <w:rFonts w:ascii="仿宋" w:eastAsia="仿宋" w:hAnsi="仿宋"/>
          <w:sz w:val="28"/>
          <w:szCs w:val="28"/>
        </w:rPr>
      </w:pPr>
      <w:bookmarkStart w:id="36" w:name="_Toc183682361"/>
      <w:bookmarkStart w:id="37" w:name="_Toc217446051"/>
      <w:bookmarkStart w:id="38" w:name="_Toc183582224"/>
      <w:r>
        <w:rPr>
          <w:rFonts w:ascii="仿宋" w:eastAsia="仿宋" w:hAnsi="仿宋" w:hint="eastAsia"/>
          <w:sz w:val="28"/>
          <w:szCs w:val="28"/>
        </w:rPr>
        <w:lastRenderedPageBreak/>
        <w:t>18.响应文件的编制和签署</w:t>
      </w:r>
    </w:p>
    <w:p w14:paraId="1CB638F9" w14:textId="77777777" w:rsidR="00551B89" w:rsidRDefault="00610207">
      <w:pPr>
        <w:spacing w:line="276" w:lineRule="auto"/>
        <w:ind w:firstLineChars="195" w:firstLine="546"/>
        <w:rPr>
          <w:rFonts w:ascii="仿宋" w:eastAsia="仿宋" w:hAnsi="仿宋"/>
          <w:bCs/>
          <w:color w:val="000000"/>
          <w:sz w:val="28"/>
          <w:szCs w:val="28"/>
        </w:rPr>
      </w:pPr>
      <w:r>
        <w:rPr>
          <w:rFonts w:ascii="仿宋" w:eastAsia="仿宋" w:hAnsi="仿宋" w:hint="eastAsia"/>
          <w:color w:val="000000"/>
          <w:sz w:val="28"/>
          <w:szCs w:val="28"/>
        </w:rPr>
        <w:t>18.1 资格性响应文件正本一份副本二份</w:t>
      </w:r>
      <w:r>
        <w:rPr>
          <w:rFonts w:ascii="仿宋" w:eastAsia="仿宋" w:hAnsi="仿宋" w:hint="eastAsia"/>
          <w:bCs/>
          <w:color w:val="000000"/>
          <w:sz w:val="28"/>
          <w:szCs w:val="28"/>
        </w:rPr>
        <w:t>，并在其封面上清楚地标明资格性响应文件、采购项目名称、采购项目编号、包件号及名称（若有）、供应商名称以及“正本”或“副本”字样。若正本和副本有不一致的内容，以正本书面响应文件为准。</w:t>
      </w:r>
    </w:p>
    <w:p w14:paraId="15B45FD5" w14:textId="77777777" w:rsidR="00551B89" w:rsidRDefault="00610207">
      <w:pPr>
        <w:spacing w:line="276" w:lineRule="auto"/>
        <w:ind w:firstLineChars="195" w:firstLine="546"/>
        <w:rPr>
          <w:rFonts w:ascii="仿宋" w:eastAsia="仿宋" w:hAnsi="仿宋"/>
          <w:bCs/>
          <w:color w:val="000000"/>
          <w:sz w:val="28"/>
          <w:szCs w:val="28"/>
        </w:rPr>
      </w:pPr>
      <w:r>
        <w:rPr>
          <w:rFonts w:ascii="仿宋" w:eastAsia="仿宋" w:hAnsi="仿宋" w:hint="eastAsia"/>
          <w:bCs/>
          <w:color w:val="000000"/>
          <w:sz w:val="28"/>
          <w:szCs w:val="28"/>
        </w:rPr>
        <w:t>18.2 其他响应文件正本一份副本二份，并在其封面上清楚地标明其他响应文件、采购项目名称、采购项目编号、包件号及名称（若有）、供应商名称以及“正本”或“副本”字样。若正本和副本有不一致的内容，以正本书面响应文件为准。</w:t>
      </w:r>
    </w:p>
    <w:bookmarkEnd w:id="36"/>
    <w:bookmarkEnd w:id="37"/>
    <w:bookmarkEnd w:id="38"/>
    <w:p w14:paraId="43CD2AC5" w14:textId="77777777" w:rsidR="00551B89" w:rsidRDefault="00610207">
      <w:pPr>
        <w:spacing w:line="276" w:lineRule="auto"/>
        <w:ind w:firstLineChars="195" w:firstLine="546"/>
        <w:rPr>
          <w:rFonts w:ascii="仿宋" w:eastAsia="仿宋" w:hAnsi="仿宋"/>
          <w:bCs/>
          <w:color w:val="000000"/>
          <w:sz w:val="28"/>
          <w:szCs w:val="28"/>
        </w:rPr>
      </w:pPr>
      <w:r>
        <w:rPr>
          <w:rFonts w:ascii="仿宋" w:eastAsia="仿宋" w:hAnsi="仿宋" w:hint="eastAsia"/>
          <w:bCs/>
          <w:color w:val="000000"/>
          <w:sz w:val="28"/>
          <w:szCs w:val="28"/>
        </w:rPr>
        <w:t>18.3 响应文件正本和副本均需在规定签章处签字和盖章。响应文件副本可采用正本的复印件，电子文档采用U盘制作。</w:t>
      </w:r>
    </w:p>
    <w:p w14:paraId="30EEB0D8" w14:textId="77777777" w:rsidR="00551B89" w:rsidRDefault="00610207">
      <w:pPr>
        <w:spacing w:line="276" w:lineRule="auto"/>
        <w:ind w:firstLineChars="195" w:firstLine="546"/>
        <w:rPr>
          <w:rFonts w:ascii="仿宋" w:eastAsia="仿宋" w:hAnsi="仿宋"/>
          <w:bCs/>
          <w:color w:val="000000"/>
          <w:sz w:val="28"/>
          <w:szCs w:val="28"/>
        </w:rPr>
      </w:pPr>
      <w:r>
        <w:rPr>
          <w:rFonts w:ascii="仿宋" w:eastAsia="仿宋" w:hAnsi="仿宋" w:hint="eastAsia"/>
          <w:bCs/>
          <w:color w:val="000000"/>
          <w:sz w:val="28"/>
          <w:szCs w:val="28"/>
        </w:rPr>
        <w:t>18.4响应文件的打印和书写应清楚工整，任何行间插字、涂改或增删，必须由供应商的法定代表人或其授权代表签字并盖供应商公章。</w:t>
      </w:r>
    </w:p>
    <w:p w14:paraId="500309D0" w14:textId="77777777" w:rsidR="00551B89" w:rsidRDefault="00610207">
      <w:pPr>
        <w:spacing w:line="276" w:lineRule="auto"/>
        <w:ind w:firstLineChars="195" w:firstLine="546"/>
        <w:rPr>
          <w:rFonts w:ascii="仿宋" w:eastAsia="仿宋" w:hAnsi="仿宋"/>
          <w:bCs/>
          <w:color w:val="000000"/>
          <w:sz w:val="28"/>
          <w:szCs w:val="28"/>
        </w:rPr>
      </w:pPr>
      <w:r>
        <w:rPr>
          <w:rFonts w:ascii="仿宋" w:eastAsia="仿宋" w:hAnsi="仿宋" w:hint="eastAsia"/>
          <w:bCs/>
          <w:color w:val="000000"/>
          <w:sz w:val="28"/>
          <w:szCs w:val="28"/>
        </w:rPr>
        <w:t>18.5</w:t>
      </w:r>
      <w:r>
        <w:rPr>
          <w:rFonts w:ascii="仿宋" w:eastAsia="仿宋" w:hAnsi="仿宋" w:hint="eastAsia"/>
          <w:b/>
          <w:bCs/>
          <w:color w:val="000000"/>
          <w:sz w:val="28"/>
          <w:szCs w:val="28"/>
        </w:rPr>
        <w:t>（实质性要求）</w:t>
      </w:r>
      <w:r>
        <w:rPr>
          <w:rFonts w:ascii="仿宋" w:eastAsia="仿宋" w:hAnsi="仿宋" w:hint="eastAsia"/>
          <w:bCs/>
          <w:color w:val="000000"/>
          <w:sz w:val="28"/>
          <w:szCs w:val="28"/>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F9C4502" w14:textId="77777777" w:rsidR="00551B89" w:rsidRDefault="00610207">
      <w:pPr>
        <w:spacing w:line="276" w:lineRule="auto"/>
        <w:ind w:firstLineChars="195" w:firstLine="546"/>
        <w:rPr>
          <w:rFonts w:ascii="仿宋" w:eastAsia="仿宋" w:hAnsi="仿宋"/>
          <w:bCs/>
          <w:color w:val="000000"/>
          <w:sz w:val="28"/>
          <w:szCs w:val="28"/>
        </w:rPr>
      </w:pPr>
      <w:r>
        <w:rPr>
          <w:rFonts w:ascii="仿宋" w:eastAsia="仿宋" w:hAnsi="仿宋" w:hint="eastAsia"/>
          <w:bCs/>
          <w:color w:val="000000"/>
          <w:sz w:val="28"/>
          <w:szCs w:val="28"/>
        </w:rPr>
        <w:t>18.6响应文件正本和副本需要逐页编目编码。</w:t>
      </w:r>
    </w:p>
    <w:p w14:paraId="49102C67"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18.7响应文件正本和副本应当采用胶装方式装订成册，不得散装或者合页装订。</w:t>
      </w:r>
    </w:p>
    <w:p w14:paraId="0C843A9F"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18.8</w:t>
      </w:r>
      <w:r>
        <w:rPr>
          <w:rFonts w:ascii="仿宋" w:eastAsia="仿宋" w:hAnsi="仿宋" w:hint="eastAsia"/>
          <w:b/>
          <w:color w:val="000000"/>
          <w:sz w:val="28"/>
          <w:szCs w:val="28"/>
        </w:rPr>
        <w:t>（实质性要求）</w:t>
      </w:r>
      <w:r>
        <w:rPr>
          <w:rFonts w:ascii="仿宋" w:eastAsia="仿宋" w:hAnsi="仿宋" w:hint="eastAsia"/>
          <w:color w:val="000000"/>
          <w:sz w:val="28"/>
          <w:szCs w:val="28"/>
        </w:rPr>
        <w:t>响应文件应根据磋商文件的要求制作，签署、盖章。</w:t>
      </w:r>
    </w:p>
    <w:p w14:paraId="47C99903"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18.9响应文件统一用</w:t>
      </w:r>
      <w:r>
        <w:rPr>
          <w:rFonts w:ascii="仿宋" w:eastAsia="仿宋" w:hAnsi="仿宋"/>
          <w:color w:val="000000"/>
          <w:sz w:val="28"/>
          <w:szCs w:val="28"/>
        </w:rPr>
        <w:t>A4</w:t>
      </w:r>
      <w:r>
        <w:rPr>
          <w:rFonts w:ascii="仿宋" w:eastAsia="仿宋" w:hAnsi="仿宋" w:hint="eastAsia"/>
          <w:color w:val="000000"/>
          <w:sz w:val="28"/>
          <w:szCs w:val="28"/>
        </w:rPr>
        <w:t>幅面纸印制，除另有规定外。</w:t>
      </w:r>
    </w:p>
    <w:p w14:paraId="1BFFEB39"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8.10</w:t>
      </w:r>
      <w:r>
        <w:rPr>
          <w:rFonts w:ascii="仿宋" w:eastAsia="仿宋" w:hAnsi="仿宋" w:hint="eastAsia"/>
          <w:color w:val="000000"/>
          <w:sz w:val="28"/>
          <w:szCs w:val="28"/>
        </w:rPr>
        <w:t>本次采购要求的复印件是指对图文进行复制后的文件，包括扫描、复印、影印等方式复制的材料。</w:t>
      </w:r>
    </w:p>
    <w:p w14:paraId="43EFA919" w14:textId="77777777" w:rsidR="00551B89" w:rsidRDefault="00610207">
      <w:pPr>
        <w:tabs>
          <w:tab w:val="left" w:pos="1080"/>
        </w:tabs>
        <w:spacing w:line="276" w:lineRule="auto"/>
        <w:ind w:firstLineChars="192" w:firstLine="540"/>
        <w:rPr>
          <w:rFonts w:ascii="仿宋" w:eastAsia="仿宋" w:hAnsi="仿宋"/>
          <w:b/>
          <w:color w:val="000000"/>
          <w:sz w:val="28"/>
          <w:szCs w:val="28"/>
        </w:rPr>
      </w:pPr>
      <w:bookmarkStart w:id="39" w:name="_Toc183682363"/>
      <w:bookmarkStart w:id="40" w:name="_Toc89075877"/>
      <w:bookmarkStart w:id="41" w:name="_Toc217446053"/>
      <w:bookmarkStart w:id="42" w:name="_Toc77400781"/>
      <w:bookmarkStart w:id="43" w:name="_Toc183582226"/>
      <w:r>
        <w:rPr>
          <w:rFonts w:ascii="仿宋" w:eastAsia="仿宋" w:hAnsi="仿宋" w:hint="eastAsia"/>
          <w:b/>
          <w:color w:val="000000"/>
          <w:sz w:val="28"/>
          <w:szCs w:val="28"/>
        </w:rPr>
        <w:t>19.响应文件的密封和标注（不属于本项目磋商小组评审范畴，由采购人、采</w:t>
      </w:r>
      <w:r>
        <w:rPr>
          <w:rFonts w:ascii="仿宋" w:eastAsia="仿宋" w:hAnsi="仿宋" w:hint="eastAsia"/>
          <w:b/>
          <w:color w:val="000000"/>
          <w:sz w:val="28"/>
          <w:szCs w:val="28"/>
        </w:rPr>
        <w:lastRenderedPageBreak/>
        <w:t>购代理机构在接收响应文件时及时处理）</w:t>
      </w:r>
    </w:p>
    <w:p w14:paraId="5C36F12F"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19.1 响应文件可以单独密封包装，也可以所有响应文件密封包装在一个密封袋内。</w:t>
      </w:r>
    </w:p>
    <w:p w14:paraId="42CF6E64"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19.2 响应文件密封袋的最外层应清楚地标明采购项目名称、采购项目编号、包件号及名称（若有）、供应商名称。</w:t>
      </w:r>
    </w:p>
    <w:p w14:paraId="2ACAD5C2"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 xml:space="preserve"> 19.3 所有外层密封袋的封口处应粘贴牢固。</w:t>
      </w:r>
    </w:p>
    <w:p w14:paraId="42774EBD"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19.4 未按以上要求进行密封和标注的响应文件，采购人、采购代理机构将拒收或者在时间允许的范围内，要求修改完善后接收。</w:t>
      </w:r>
    </w:p>
    <w:p w14:paraId="76148BA3"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20.响应文件的递交</w:t>
      </w:r>
    </w:p>
    <w:p w14:paraId="0D3DEA66"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20.1 资格性响应文件和其他响应文件应于递交响应文件截止时间前送达指定地点，采购代理机构拒绝接收截止时间后送达的响应文件。</w:t>
      </w:r>
    </w:p>
    <w:p w14:paraId="1B55FA0A"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20.2 采购代理机构将向通过资格审查的供应商发出磋商邀请；告知未通过资格审查的供应商未通过的原因。</w:t>
      </w:r>
    </w:p>
    <w:p w14:paraId="4C6600D6"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20.3 报价表在磋商后，磋商小组要求供应商进行最后报价时递交。</w:t>
      </w:r>
    </w:p>
    <w:p w14:paraId="003AFC38" w14:textId="77777777" w:rsidR="00551B89" w:rsidRDefault="00610207">
      <w:pPr>
        <w:tabs>
          <w:tab w:val="left" w:pos="1080"/>
        </w:tabs>
        <w:spacing w:line="276" w:lineRule="auto"/>
        <w:ind w:firstLineChars="192" w:firstLine="538"/>
        <w:rPr>
          <w:rFonts w:ascii="仿宋" w:eastAsia="仿宋" w:hAnsi="仿宋"/>
          <w:color w:val="000000"/>
          <w:sz w:val="28"/>
          <w:szCs w:val="28"/>
        </w:rPr>
      </w:pPr>
      <w:r>
        <w:rPr>
          <w:rFonts w:ascii="仿宋" w:eastAsia="仿宋" w:hAnsi="仿宋" w:hint="eastAsia"/>
          <w:color w:val="000000"/>
          <w:sz w:val="28"/>
          <w:szCs w:val="28"/>
        </w:rPr>
        <w:t>20.4 本次采购不接收邮寄的响应文件。</w:t>
      </w:r>
    </w:p>
    <w:p w14:paraId="71EAA816" w14:textId="77777777" w:rsidR="00551B89" w:rsidRDefault="00610207">
      <w:pPr>
        <w:tabs>
          <w:tab w:val="left" w:pos="1080"/>
        </w:tabs>
        <w:spacing w:line="276" w:lineRule="auto"/>
        <w:ind w:firstLineChars="192" w:firstLine="540"/>
        <w:rPr>
          <w:rFonts w:ascii="仿宋" w:eastAsia="仿宋" w:hAnsi="仿宋"/>
          <w:b/>
          <w:color w:val="000000"/>
          <w:sz w:val="28"/>
          <w:szCs w:val="28"/>
        </w:rPr>
      </w:pPr>
      <w:bookmarkStart w:id="44" w:name="_Toc217446055"/>
      <w:bookmarkStart w:id="45" w:name="_Toc183582228"/>
      <w:bookmarkStart w:id="46" w:name="_Toc183682365"/>
      <w:bookmarkEnd w:id="39"/>
      <w:bookmarkEnd w:id="40"/>
      <w:bookmarkEnd w:id="41"/>
      <w:bookmarkEnd w:id="42"/>
      <w:bookmarkEnd w:id="43"/>
      <w:r>
        <w:rPr>
          <w:rFonts w:ascii="仿宋" w:eastAsia="仿宋" w:hAnsi="仿宋" w:hint="eastAsia"/>
          <w:b/>
          <w:color w:val="000000"/>
          <w:sz w:val="28"/>
          <w:szCs w:val="28"/>
        </w:rPr>
        <w:t>21.响应文件的修改和撤回（补充、修改响应文件的密封和标注按照本章“19.响应文件的密封和标注”规定处理）</w:t>
      </w:r>
    </w:p>
    <w:p w14:paraId="523F5997"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21</w:t>
      </w:r>
      <w:r>
        <w:rPr>
          <w:rFonts w:ascii="仿宋" w:eastAsia="仿宋" w:hAnsi="仿宋"/>
          <w:b w:val="0"/>
          <w:color w:val="000000"/>
          <w:sz w:val="28"/>
          <w:szCs w:val="28"/>
        </w:rPr>
        <w:t>.</w:t>
      </w:r>
      <w:r>
        <w:rPr>
          <w:rFonts w:ascii="仿宋" w:eastAsia="仿宋" w:hAnsi="仿宋" w:hint="eastAsia"/>
          <w:b w:val="0"/>
          <w:color w:val="000000"/>
          <w:sz w:val="28"/>
          <w:szCs w:val="28"/>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35CD8FC"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21</w:t>
      </w:r>
      <w:r>
        <w:rPr>
          <w:rFonts w:ascii="仿宋" w:eastAsia="仿宋" w:hAnsi="仿宋"/>
          <w:b w:val="0"/>
          <w:color w:val="000000"/>
          <w:sz w:val="28"/>
          <w:szCs w:val="28"/>
        </w:rPr>
        <w:t>.</w:t>
      </w:r>
      <w:r>
        <w:rPr>
          <w:rFonts w:ascii="仿宋" w:eastAsia="仿宋" w:hAnsi="仿宋" w:hint="eastAsia"/>
          <w:b w:val="0"/>
          <w:color w:val="000000"/>
          <w:sz w:val="28"/>
          <w:szCs w:val="28"/>
        </w:rPr>
        <w:t>2供应商对响应文件修改的书面材料或撤回的通知应该按规定进行编写、密封、标注和递送，并注明“修改响应文件”字样。</w:t>
      </w:r>
    </w:p>
    <w:p w14:paraId="7BFD214C"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21</w:t>
      </w:r>
      <w:r>
        <w:rPr>
          <w:rFonts w:ascii="仿宋" w:eastAsia="仿宋" w:hAnsi="仿宋"/>
          <w:b w:val="0"/>
          <w:color w:val="000000"/>
          <w:sz w:val="28"/>
          <w:szCs w:val="28"/>
        </w:rPr>
        <w:t>.</w:t>
      </w:r>
      <w:r>
        <w:rPr>
          <w:rFonts w:ascii="仿宋" w:eastAsia="仿宋" w:hAnsi="仿宋" w:hint="eastAsia"/>
          <w:b w:val="0"/>
          <w:color w:val="000000"/>
          <w:sz w:val="28"/>
          <w:szCs w:val="28"/>
        </w:rPr>
        <w:t>3供应商不得在递交截止时间起至响应文件有效期期满前撤销其响应文</w:t>
      </w:r>
      <w:r>
        <w:rPr>
          <w:rFonts w:ascii="仿宋" w:eastAsia="仿宋" w:hAnsi="仿宋" w:hint="eastAsia"/>
          <w:b w:val="0"/>
          <w:color w:val="000000"/>
          <w:sz w:val="28"/>
          <w:szCs w:val="28"/>
        </w:rPr>
        <w:lastRenderedPageBreak/>
        <w:t>件。否则其磋商保证金将按采购文件的相关规定被没收。</w:t>
      </w:r>
    </w:p>
    <w:p w14:paraId="38F35413"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21.</w:t>
      </w:r>
      <w:r>
        <w:rPr>
          <w:rFonts w:ascii="仿宋" w:eastAsia="仿宋" w:hAnsi="仿宋"/>
          <w:b w:val="0"/>
          <w:color w:val="000000"/>
          <w:sz w:val="28"/>
          <w:szCs w:val="28"/>
        </w:rPr>
        <w:t>4</w:t>
      </w:r>
      <w:r>
        <w:rPr>
          <w:rFonts w:ascii="仿宋" w:eastAsia="仿宋" w:hAnsi="仿宋" w:hint="eastAsia"/>
          <w:b w:val="0"/>
          <w:color w:val="000000"/>
          <w:sz w:val="28"/>
          <w:szCs w:val="28"/>
        </w:rPr>
        <w:t>供应商对其提交的响应文件的真实性、合法性承担法律责任。</w:t>
      </w:r>
      <w:bookmarkEnd w:id="44"/>
      <w:bookmarkEnd w:id="45"/>
      <w:bookmarkEnd w:id="46"/>
    </w:p>
    <w:p w14:paraId="69ED334B" w14:textId="77777777" w:rsidR="00551B89" w:rsidRDefault="00610207">
      <w:pPr>
        <w:pStyle w:val="23"/>
        <w:spacing w:line="276" w:lineRule="auto"/>
        <w:jc w:val="center"/>
        <w:rPr>
          <w:rFonts w:ascii="仿宋" w:eastAsia="仿宋" w:hAnsi="仿宋"/>
          <w:bCs w:val="0"/>
          <w:color w:val="000000"/>
          <w:sz w:val="28"/>
          <w:szCs w:val="28"/>
        </w:rPr>
      </w:pPr>
      <w:r>
        <w:rPr>
          <w:rFonts w:ascii="仿宋" w:eastAsia="仿宋" w:hAnsi="仿宋" w:hint="eastAsia"/>
          <w:bCs w:val="0"/>
          <w:color w:val="000000"/>
          <w:sz w:val="28"/>
          <w:szCs w:val="28"/>
        </w:rPr>
        <w:t>五、评审</w:t>
      </w:r>
    </w:p>
    <w:p w14:paraId="4BD5AEA5" w14:textId="77777777" w:rsidR="00551B89" w:rsidRDefault="00610207">
      <w:pPr>
        <w:pStyle w:val="23"/>
        <w:keepNext w:val="0"/>
        <w:keepLines w:val="0"/>
        <w:spacing w:line="276" w:lineRule="auto"/>
        <w:ind w:firstLineChars="200" w:firstLine="562"/>
        <w:rPr>
          <w:rFonts w:ascii="仿宋" w:eastAsia="仿宋" w:hAnsi="仿宋"/>
          <w:b w:val="0"/>
          <w:color w:val="000000"/>
          <w:sz w:val="28"/>
          <w:szCs w:val="28"/>
        </w:rPr>
      </w:pPr>
      <w:r>
        <w:rPr>
          <w:rFonts w:ascii="仿宋" w:eastAsia="仿宋" w:hAnsi="仿宋" w:hint="eastAsia"/>
          <w:color w:val="000000"/>
          <w:sz w:val="28"/>
          <w:szCs w:val="28"/>
        </w:rPr>
        <w:t>22.</w:t>
      </w:r>
      <w:r>
        <w:rPr>
          <w:rFonts w:ascii="仿宋" w:eastAsia="仿宋" w:hAnsi="仿宋" w:hint="eastAsia"/>
          <w:b w:val="0"/>
          <w:color w:val="000000"/>
          <w:sz w:val="28"/>
          <w:szCs w:val="28"/>
        </w:rPr>
        <w:t>磋商小组的组建及其评审工作按照有关法律制度和本文件第七章的规定进行。</w:t>
      </w:r>
    </w:p>
    <w:p w14:paraId="5F99C715" w14:textId="77777777" w:rsidR="00551B89" w:rsidRDefault="00610207">
      <w:pPr>
        <w:pStyle w:val="23"/>
        <w:spacing w:line="276" w:lineRule="auto"/>
        <w:jc w:val="center"/>
        <w:rPr>
          <w:rFonts w:ascii="仿宋" w:eastAsia="仿宋" w:hAnsi="仿宋"/>
          <w:bCs w:val="0"/>
          <w:color w:val="000000"/>
          <w:sz w:val="28"/>
          <w:szCs w:val="28"/>
        </w:rPr>
      </w:pPr>
      <w:r>
        <w:rPr>
          <w:rFonts w:ascii="仿宋" w:eastAsia="仿宋" w:hAnsi="仿宋" w:hint="eastAsia"/>
          <w:bCs w:val="0"/>
          <w:color w:val="000000"/>
          <w:sz w:val="28"/>
          <w:szCs w:val="28"/>
        </w:rPr>
        <w:t>六、成交事项</w:t>
      </w:r>
    </w:p>
    <w:p w14:paraId="297753FC"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23.确定成交供应商</w:t>
      </w:r>
    </w:p>
    <w:p w14:paraId="61DDBED7"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采购人将按磋商小组推荐的成交候选供应商顺序确定成交供应商。</w:t>
      </w:r>
    </w:p>
    <w:p w14:paraId="12EF2536"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23.1采购代理机构自评审结束后2个工作日内将磋商报告及有关资料送交采购人确定成交供应商。</w:t>
      </w:r>
    </w:p>
    <w:p w14:paraId="7B7339B1"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0E793A88"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23.3采购人确定成交供应商过程中，发现成交候选供应商有下列情形之一的，应当不予确定其为成交供应商：</w:t>
      </w:r>
    </w:p>
    <w:p w14:paraId="5BC7375D"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（1）发现成交候选供应商存在禁止参加本项目采购活动的违法行为的；</w:t>
      </w:r>
    </w:p>
    <w:p w14:paraId="04A3E153"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（2）成交候选供应商因不可抗力，不能继续参加政府采购活动；</w:t>
      </w:r>
    </w:p>
    <w:p w14:paraId="1E07EE44"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（3）成交候选供应商无偿赠与或者低于成本价竞争；</w:t>
      </w:r>
    </w:p>
    <w:p w14:paraId="314C7AA0"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（4）成交候选供应商提供虚假材料；</w:t>
      </w:r>
    </w:p>
    <w:p w14:paraId="5E091062"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（5）成交候选供应商恶意串通。</w:t>
      </w:r>
    </w:p>
    <w:p w14:paraId="1CC66BA7"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成交候选供应商有本条情形之一的，采购人可以确定后一位成交候选供应商为成交供应商，依次类推。无法确定成交供应商的，应当重新组织采购。</w:t>
      </w:r>
    </w:p>
    <w:p w14:paraId="031C964D"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sz w:val="28"/>
          <w:szCs w:val="28"/>
        </w:rPr>
        <w:t>4</w:t>
      </w:r>
      <w:r>
        <w:rPr>
          <w:rFonts w:ascii="仿宋" w:eastAsia="仿宋" w:hAnsi="仿宋" w:hint="eastAsia"/>
          <w:sz w:val="28"/>
          <w:szCs w:val="28"/>
        </w:rPr>
        <w:t>.成交结果</w:t>
      </w:r>
    </w:p>
    <w:p w14:paraId="7ABEB706"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w:t>
      </w:r>
      <w:r>
        <w:rPr>
          <w:rFonts w:ascii="仿宋" w:eastAsia="仿宋" w:hAnsi="仿宋"/>
          <w:b w:val="0"/>
          <w:color w:val="000000"/>
          <w:sz w:val="28"/>
          <w:szCs w:val="28"/>
        </w:rPr>
        <w:t>4</w:t>
      </w:r>
      <w:r>
        <w:rPr>
          <w:rFonts w:ascii="仿宋" w:eastAsia="仿宋" w:hAnsi="仿宋" w:hint="eastAsia"/>
          <w:b w:val="0"/>
          <w:color w:val="000000"/>
          <w:sz w:val="28"/>
          <w:szCs w:val="28"/>
        </w:rPr>
        <w:t>.1采购人确定成交供应商后，将及时书面通知采购代理机构，发出成交通知书并发布成交结果公告。</w:t>
      </w:r>
    </w:p>
    <w:p w14:paraId="01806416" w14:textId="77777777" w:rsidR="00551B89" w:rsidRDefault="00610207">
      <w:pPr>
        <w:spacing w:line="276"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w:t>
      </w:r>
      <w:r>
        <w:rPr>
          <w:rFonts w:ascii="仿宋" w:eastAsia="仿宋" w:hAnsi="仿宋"/>
          <w:bCs/>
          <w:color w:val="000000"/>
          <w:sz w:val="28"/>
          <w:szCs w:val="28"/>
        </w:rPr>
        <w:t>4</w:t>
      </w:r>
      <w:r>
        <w:rPr>
          <w:rFonts w:ascii="仿宋" w:eastAsia="仿宋" w:hAnsi="仿宋" w:hint="eastAsia"/>
          <w:bCs/>
          <w:color w:val="000000"/>
          <w:sz w:val="28"/>
          <w:szCs w:val="28"/>
        </w:rPr>
        <w:t>.2成交供应商应当及时领取成交通知书。本项目需要交纳履约保证金的，成交供应商应当及时向采购人交纳。</w:t>
      </w:r>
    </w:p>
    <w:p w14:paraId="358C509F"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5</w:t>
      </w:r>
      <w:r>
        <w:rPr>
          <w:rFonts w:ascii="仿宋" w:eastAsia="仿宋" w:hAnsi="仿宋" w:hint="eastAsia"/>
          <w:sz w:val="28"/>
          <w:szCs w:val="28"/>
        </w:rPr>
        <w:t>.成交通知书</w:t>
      </w:r>
    </w:p>
    <w:p w14:paraId="62FDB92E"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w:t>
      </w:r>
      <w:r>
        <w:rPr>
          <w:rFonts w:ascii="仿宋" w:eastAsia="仿宋" w:hAnsi="仿宋"/>
          <w:b w:val="0"/>
          <w:color w:val="000000"/>
          <w:sz w:val="28"/>
          <w:szCs w:val="28"/>
        </w:rPr>
        <w:t>5</w:t>
      </w:r>
      <w:r>
        <w:rPr>
          <w:rFonts w:ascii="仿宋" w:eastAsia="仿宋" w:hAnsi="仿宋" w:hint="eastAsia"/>
          <w:b w:val="0"/>
          <w:color w:val="000000"/>
          <w:sz w:val="28"/>
          <w:szCs w:val="28"/>
        </w:rPr>
        <w:t>.1成交通知书为签订政府采购合同的依据之一，是合同的有效组成部分。</w:t>
      </w:r>
    </w:p>
    <w:p w14:paraId="3AB601B6"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w:t>
      </w:r>
      <w:r>
        <w:rPr>
          <w:rFonts w:ascii="仿宋" w:eastAsia="仿宋" w:hAnsi="仿宋"/>
          <w:b w:val="0"/>
          <w:color w:val="000000"/>
          <w:sz w:val="28"/>
          <w:szCs w:val="28"/>
        </w:rPr>
        <w:t>5</w:t>
      </w:r>
      <w:r>
        <w:rPr>
          <w:rFonts w:ascii="仿宋" w:eastAsia="仿宋" w:hAnsi="仿宋" w:hint="eastAsia"/>
          <w:b w:val="0"/>
          <w:color w:val="000000"/>
          <w:sz w:val="28"/>
          <w:szCs w:val="28"/>
        </w:rPr>
        <w:t>.2成交通知书对采购人和成交供应商均具有法律效力。成交通知书发出后，采购人无正当理由改变成交结果，或者成交供应商无正当理由放弃成交的，将承担相应的法律责任。</w:t>
      </w:r>
    </w:p>
    <w:p w14:paraId="736C8173" w14:textId="77777777" w:rsidR="00551B89" w:rsidRDefault="00610207">
      <w:pPr>
        <w:pStyle w:val="23"/>
        <w:keepNext w:val="0"/>
        <w:keepLines w:val="0"/>
        <w:spacing w:before="0" w:after="0" w:line="276" w:lineRule="auto"/>
        <w:ind w:firstLineChars="200" w:firstLine="560"/>
        <w:rPr>
          <w:rFonts w:ascii="仿宋" w:eastAsia="仿宋" w:hAnsi="仿宋"/>
          <w:b w:val="0"/>
          <w:color w:val="000000"/>
          <w:sz w:val="28"/>
          <w:szCs w:val="28"/>
        </w:rPr>
      </w:pPr>
      <w:r>
        <w:rPr>
          <w:rFonts w:ascii="仿宋" w:eastAsia="仿宋" w:hAnsi="仿宋" w:hint="eastAsia"/>
          <w:b w:val="0"/>
          <w:color w:val="000000"/>
          <w:sz w:val="28"/>
          <w:szCs w:val="28"/>
        </w:rPr>
        <w:t>2</w:t>
      </w:r>
      <w:r>
        <w:rPr>
          <w:rFonts w:ascii="仿宋" w:eastAsia="仿宋" w:hAnsi="仿宋"/>
          <w:b w:val="0"/>
          <w:color w:val="000000"/>
          <w:sz w:val="28"/>
          <w:szCs w:val="28"/>
        </w:rPr>
        <w:t>5</w:t>
      </w:r>
      <w:r>
        <w:rPr>
          <w:rFonts w:ascii="仿宋" w:eastAsia="仿宋" w:hAnsi="仿宋" w:hint="eastAsia"/>
          <w:b w:val="0"/>
          <w:color w:val="000000"/>
          <w:sz w:val="28"/>
          <w:szCs w:val="28"/>
        </w:rPr>
        <w:t>.3成交供应商的响应文件作为无效响应文件处理或者有政府采购法律法规规章制度规定的成交无效情形的，采购代理机构在取得有权主体的认定以后，</w:t>
      </w:r>
      <w:r>
        <w:rPr>
          <w:rFonts w:ascii="仿宋" w:eastAsia="仿宋" w:hAnsi="仿宋" w:hint="eastAsia"/>
          <w:b w:val="0"/>
          <w:sz w:val="28"/>
          <w:szCs w:val="28"/>
        </w:rPr>
        <w:t>有权</w:t>
      </w:r>
      <w:r>
        <w:rPr>
          <w:rFonts w:ascii="仿宋" w:eastAsia="仿宋" w:hAnsi="仿宋" w:hint="eastAsia"/>
          <w:b w:val="0"/>
          <w:color w:val="000000"/>
          <w:sz w:val="28"/>
          <w:szCs w:val="28"/>
        </w:rPr>
        <w:t>宣布发出的成交通知书无效，并收回发出的成交通知书，依法重新确定成交供应商或者重新开展采购活动。</w:t>
      </w:r>
    </w:p>
    <w:p w14:paraId="24AF0CEB" w14:textId="77777777" w:rsidR="00551B89" w:rsidRDefault="00610207">
      <w:pPr>
        <w:pStyle w:val="23"/>
        <w:keepNext w:val="0"/>
        <w:keepLines w:val="0"/>
        <w:spacing w:line="276" w:lineRule="auto"/>
        <w:jc w:val="center"/>
        <w:rPr>
          <w:rFonts w:ascii="仿宋" w:eastAsia="仿宋" w:hAnsi="仿宋"/>
          <w:color w:val="000000"/>
          <w:sz w:val="28"/>
          <w:szCs w:val="28"/>
        </w:rPr>
      </w:pPr>
      <w:r>
        <w:rPr>
          <w:rFonts w:ascii="仿宋" w:eastAsia="仿宋" w:hAnsi="仿宋" w:hint="eastAsia"/>
          <w:color w:val="000000"/>
          <w:sz w:val="28"/>
          <w:szCs w:val="28"/>
        </w:rPr>
        <w:t>七、合同事项</w:t>
      </w:r>
    </w:p>
    <w:p w14:paraId="6A8F5BD3" w14:textId="77777777" w:rsidR="00551B89" w:rsidRDefault="00610207">
      <w:pPr>
        <w:pStyle w:val="31"/>
        <w:spacing w:line="276" w:lineRule="auto"/>
        <w:ind w:firstLineChars="200" w:firstLine="562"/>
        <w:rPr>
          <w:rFonts w:ascii="仿宋" w:eastAsia="仿宋" w:hAnsi="仿宋"/>
          <w:sz w:val="28"/>
          <w:szCs w:val="28"/>
        </w:rPr>
      </w:pPr>
      <w:bookmarkStart w:id="47" w:name="_Toc209847069"/>
      <w:bookmarkStart w:id="48" w:name="_Toc101338364"/>
      <w:bookmarkStart w:id="49" w:name="_Toc101174151"/>
      <w:bookmarkStart w:id="50" w:name="_Toc101250646"/>
      <w:bookmarkStart w:id="51" w:name="_Toc430773927"/>
      <w:r>
        <w:rPr>
          <w:rFonts w:ascii="仿宋" w:eastAsia="仿宋" w:hAnsi="仿宋" w:hint="eastAsia"/>
          <w:sz w:val="28"/>
          <w:szCs w:val="28"/>
        </w:rPr>
        <w:t>2</w:t>
      </w:r>
      <w:r>
        <w:rPr>
          <w:rFonts w:ascii="仿宋" w:eastAsia="仿宋" w:hAnsi="仿宋"/>
          <w:sz w:val="28"/>
          <w:szCs w:val="28"/>
        </w:rPr>
        <w:t>6</w:t>
      </w:r>
      <w:r>
        <w:rPr>
          <w:rFonts w:ascii="仿宋" w:eastAsia="仿宋" w:hAnsi="仿宋" w:hint="eastAsia"/>
          <w:sz w:val="28"/>
          <w:szCs w:val="28"/>
        </w:rPr>
        <w:t>.签订合同</w:t>
      </w:r>
      <w:bookmarkEnd w:id="47"/>
      <w:bookmarkEnd w:id="48"/>
      <w:bookmarkEnd w:id="49"/>
      <w:bookmarkEnd w:id="50"/>
      <w:bookmarkEnd w:id="51"/>
    </w:p>
    <w:p w14:paraId="18C2A04C"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6</w:t>
      </w:r>
      <w:r>
        <w:rPr>
          <w:rFonts w:ascii="仿宋" w:eastAsia="仿宋" w:hAnsi="仿宋" w:hint="eastAsia"/>
          <w:color w:val="000000"/>
          <w:sz w:val="28"/>
          <w:szCs w:val="28"/>
        </w:rPr>
        <w:t>.1 成交供应商应在成交通知书发出之日起三十日内与采购人签订采购合同。由于成交供应商的原因逾期未与采购人签订采购合同的，将视为放弃成交，取消其成交资格并将按相关规定进行处理。</w:t>
      </w:r>
    </w:p>
    <w:p w14:paraId="7D8C33A3"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6</w:t>
      </w:r>
      <w:r>
        <w:rPr>
          <w:rFonts w:ascii="仿宋" w:eastAsia="仿宋" w:hAnsi="仿宋" w:hint="eastAsia"/>
          <w:color w:val="000000"/>
          <w:sz w:val="28"/>
          <w:szCs w:val="28"/>
        </w:rPr>
        <w:t>.2 磋商文件、成交供应商的响应文件及双方确认的澄清文件等，均为有法律约束力的合同组成部分。</w:t>
      </w:r>
    </w:p>
    <w:p w14:paraId="06A5DE9E"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6</w:t>
      </w:r>
      <w:r>
        <w:rPr>
          <w:rFonts w:ascii="仿宋" w:eastAsia="仿宋" w:hAnsi="仿宋" w:hint="eastAsia"/>
          <w:color w:val="000000"/>
          <w:sz w:val="28"/>
          <w:szCs w:val="28"/>
        </w:rPr>
        <w:t>.3 采购人不得向成交供应商提出任何不合理的要求，作为签订合同的条件，不得与成交供应商私下订立背离合同实质性内容的任何协议，所签订的合同</w:t>
      </w:r>
      <w:r>
        <w:rPr>
          <w:rFonts w:ascii="仿宋" w:eastAsia="仿宋" w:hAnsi="仿宋" w:hint="eastAsia"/>
          <w:color w:val="000000"/>
          <w:sz w:val="28"/>
          <w:szCs w:val="28"/>
        </w:rPr>
        <w:lastRenderedPageBreak/>
        <w:t>不得对磋商文件和成交供应商响应文件确定的事项进行修改。</w:t>
      </w:r>
    </w:p>
    <w:p w14:paraId="245A042E"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6</w:t>
      </w:r>
      <w:r>
        <w:rPr>
          <w:rFonts w:ascii="仿宋" w:eastAsia="仿宋" w:hAnsi="仿宋" w:hint="eastAsia"/>
          <w:color w:val="000000"/>
          <w:sz w:val="28"/>
          <w:szCs w:val="28"/>
        </w:rPr>
        <w:t>.4 成交供应商因不可抗力原因不能履行采购合同或放弃成交的，采购人可以与排在成交供应商之后第一位的成交候选人签订采购合同，以此类推。</w:t>
      </w:r>
    </w:p>
    <w:p w14:paraId="2C5F15B4"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color w:val="000000"/>
          <w:sz w:val="28"/>
          <w:szCs w:val="28"/>
        </w:rPr>
        <w:t>6</w:t>
      </w:r>
      <w:r>
        <w:rPr>
          <w:rFonts w:ascii="仿宋" w:eastAsia="仿宋" w:hAnsi="仿宋" w:hint="eastAsia"/>
          <w:color w:val="000000"/>
          <w:sz w:val="28"/>
          <w:szCs w:val="28"/>
        </w:rPr>
        <w:t>.5竞争性磋商文件、成交供应商提交的响应文件、磋商中的最后报价、成交供应商承诺书、成交通知书等均称为有法律约束力的合同组成内容。</w:t>
      </w:r>
    </w:p>
    <w:p w14:paraId="56D06EAF"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7</w:t>
      </w:r>
      <w:r>
        <w:rPr>
          <w:rFonts w:ascii="仿宋" w:eastAsia="仿宋" w:hAnsi="仿宋" w:hint="eastAsia"/>
          <w:sz w:val="28"/>
          <w:szCs w:val="28"/>
        </w:rPr>
        <w:t>.合同分包（实质性要求）</w:t>
      </w:r>
    </w:p>
    <w:p w14:paraId="153316AE" w14:textId="77777777" w:rsidR="00551B89" w:rsidRDefault="00610207">
      <w:pPr>
        <w:pStyle w:val="31"/>
        <w:spacing w:line="276" w:lineRule="auto"/>
        <w:ind w:firstLineChars="200" w:firstLine="560"/>
        <w:rPr>
          <w:rFonts w:ascii="仿宋" w:eastAsia="仿宋" w:hAnsi="仿宋"/>
          <w:b w:val="0"/>
          <w:bCs w:val="0"/>
          <w:color w:val="000000"/>
          <w:sz w:val="28"/>
          <w:szCs w:val="28"/>
          <w:lang w:val="en-US"/>
        </w:rPr>
      </w:pPr>
      <w:r>
        <w:rPr>
          <w:rFonts w:ascii="仿宋" w:eastAsia="仿宋" w:hAnsi="仿宋" w:hint="eastAsia"/>
          <w:b w:val="0"/>
          <w:bCs w:val="0"/>
          <w:color w:val="000000"/>
          <w:sz w:val="28"/>
          <w:szCs w:val="28"/>
          <w:lang w:val="en-US"/>
        </w:rPr>
        <w:t>本采购项目不允许成交供应商将政府采购合同分包。</w:t>
      </w:r>
    </w:p>
    <w:p w14:paraId="63F9C249"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8</w:t>
      </w:r>
      <w:r>
        <w:rPr>
          <w:rFonts w:ascii="仿宋" w:eastAsia="仿宋" w:hAnsi="仿宋" w:hint="eastAsia"/>
          <w:sz w:val="28"/>
          <w:szCs w:val="28"/>
        </w:rPr>
        <w:t>.合同转包（实质性要求）</w:t>
      </w:r>
    </w:p>
    <w:p w14:paraId="7F9F69BF"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21A8AE90"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成交供应商转包的，视同拒绝履行政府采购合同义务，将依法追究法律责任。</w:t>
      </w:r>
    </w:p>
    <w:p w14:paraId="5F3D8C9F"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sz w:val="28"/>
          <w:szCs w:val="28"/>
        </w:rPr>
        <w:t>29</w:t>
      </w:r>
      <w:r>
        <w:rPr>
          <w:rFonts w:ascii="仿宋" w:eastAsia="仿宋" w:hAnsi="仿宋" w:hint="eastAsia"/>
          <w:sz w:val="28"/>
          <w:szCs w:val="28"/>
        </w:rPr>
        <w:t>.补充合同</w:t>
      </w:r>
    </w:p>
    <w:p w14:paraId="5748A672"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192658D4"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0</w:t>
      </w:r>
      <w:r>
        <w:rPr>
          <w:rFonts w:ascii="仿宋" w:eastAsia="仿宋" w:hAnsi="仿宋" w:hint="eastAsia"/>
          <w:sz w:val="28"/>
          <w:szCs w:val="28"/>
        </w:rPr>
        <w:t>.履约保证金（实质性要求）（本项目不要求提供）</w:t>
      </w:r>
    </w:p>
    <w:p w14:paraId="6F2A88B1"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.1 成交供应商应在合同签订之前交纳采购文件规定数额的履约保证金。</w:t>
      </w:r>
    </w:p>
    <w:p w14:paraId="4DCAD9AC"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0</w:t>
      </w:r>
      <w:r>
        <w:rPr>
          <w:rFonts w:ascii="仿宋" w:eastAsia="仿宋" w:hAnsi="仿宋" w:hint="eastAsia"/>
          <w:color w:val="000000"/>
          <w:sz w:val="28"/>
          <w:szCs w:val="28"/>
        </w:rPr>
        <w:t>.2 如果成交供应商在规定的合同签订时间内，没有按照采购文件的规定</w:t>
      </w:r>
      <w:r>
        <w:rPr>
          <w:rFonts w:ascii="仿宋" w:eastAsia="仿宋" w:hAnsi="仿宋" w:hint="eastAsia"/>
          <w:color w:val="000000"/>
          <w:sz w:val="28"/>
          <w:szCs w:val="28"/>
        </w:rPr>
        <w:lastRenderedPageBreak/>
        <w:t>交纳履约保证金，且又无正当理由的，将视为放弃成交。</w:t>
      </w:r>
    </w:p>
    <w:p w14:paraId="7A0D808F"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w:t>
      </w:r>
      <w:r>
        <w:rPr>
          <w:rFonts w:ascii="仿宋" w:eastAsia="仿宋" w:hAnsi="仿宋" w:hint="eastAsia"/>
          <w:sz w:val="28"/>
          <w:szCs w:val="28"/>
        </w:rPr>
        <w:t>.合同公告</w:t>
      </w:r>
    </w:p>
    <w:p w14:paraId="7309EF6C"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采购人应当自政府采购合同签订（双方当事人均已签字盖章）之日起2个工作日内，将政府采购合同在四川政府采购网上公告，但政府采购合同中涉及国家秘密、商业秘密的内容除外。</w:t>
      </w:r>
    </w:p>
    <w:p w14:paraId="5F32FDA4"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w:t>
      </w:r>
      <w:r>
        <w:rPr>
          <w:rFonts w:ascii="仿宋" w:eastAsia="仿宋" w:hAnsi="仿宋" w:hint="eastAsia"/>
          <w:sz w:val="28"/>
          <w:szCs w:val="28"/>
        </w:rPr>
        <w:t>.合同备案</w:t>
      </w:r>
    </w:p>
    <w:p w14:paraId="42395CB6"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采购人应当将政府采购合同副本自签订（双方当事人均已签字盖章）之日起七个工作日内通过四川政府采购网报同级财政部门备案。</w:t>
      </w:r>
    </w:p>
    <w:p w14:paraId="2DA68DAE"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3</w:t>
      </w:r>
      <w:r>
        <w:rPr>
          <w:rFonts w:ascii="仿宋" w:eastAsia="仿宋" w:hAnsi="仿宋" w:hint="eastAsia"/>
          <w:sz w:val="28"/>
          <w:szCs w:val="28"/>
        </w:rPr>
        <w:t>.履行合同</w:t>
      </w:r>
    </w:p>
    <w:p w14:paraId="699624B3"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3</w:t>
      </w:r>
      <w:r>
        <w:rPr>
          <w:rFonts w:ascii="仿宋" w:eastAsia="仿宋" w:hAnsi="仿宋" w:hint="eastAsia"/>
          <w:color w:val="000000"/>
          <w:sz w:val="28"/>
          <w:szCs w:val="28"/>
        </w:rPr>
        <w:t>.1 成交供应商与采购人签订合同后，合同双方应严格执行合同条款，履行合同规定的义务，保证合同的顺利完成。</w:t>
      </w:r>
    </w:p>
    <w:p w14:paraId="400AD4B9" w14:textId="6B5EDD39"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3</w:t>
      </w:r>
      <w:r>
        <w:rPr>
          <w:rFonts w:ascii="仿宋" w:eastAsia="仿宋" w:hAnsi="仿宋" w:hint="eastAsia"/>
          <w:color w:val="000000"/>
          <w:sz w:val="28"/>
          <w:szCs w:val="28"/>
        </w:rPr>
        <w:t>.2 在合同履行过程中，如发生合同纠纷，合同双方应按照《</w:t>
      </w:r>
      <w:r w:rsidR="00E54511">
        <w:rPr>
          <w:rFonts w:ascii="仿宋" w:eastAsia="仿宋" w:hAnsi="仿宋" w:hint="eastAsia"/>
          <w:color w:val="000000"/>
          <w:sz w:val="28"/>
          <w:szCs w:val="28"/>
        </w:rPr>
        <w:t>中华人民共和国民法典</w:t>
      </w:r>
      <w:r>
        <w:rPr>
          <w:rFonts w:ascii="仿宋" w:eastAsia="仿宋" w:hAnsi="仿宋" w:hint="eastAsia"/>
          <w:color w:val="000000"/>
          <w:sz w:val="28"/>
          <w:szCs w:val="28"/>
        </w:rPr>
        <w:t>》的有关规定进行处理。</w:t>
      </w:r>
    </w:p>
    <w:p w14:paraId="7A8F940C"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4</w:t>
      </w:r>
      <w:r>
        <w:rPr>
          <w:rFonts w:ascii="仿宋" w:eastAsia="仿宋" w:hAnsi="仿宋" w:hint="eastAsia"/>
          <w:sz w:val="28"/>
          <w:szCs w:val="28"/>
        </w:rPr>
        <w:t>.验收</w:t>
      </w:r>
    </w:p>
    <w:p w14:paraId="712F7E34" w14:textId="1BB7D0B5"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4</w:t>
      </w:r>
      <w:r>
        <w:rPr>
          <w:rFonts w:ascii="仿宋" w:eastAsia="仿宋" w:hAnsi="仿宋" w:hint="eastAsia"/>
          <w:color w:val="000000"/>
          <w:sz w:val="28"/>
          <w:szCs w:val="28"/>
        </w:rPr>
        <w:t>.1本项目采购人将按照政府采购相关法律法规以及</w:t>
      </w:r>
      <w:r w:rsidR="00E54511">
        <w:rPr>
          <w:rFonts w:ascii="仿宋" w:eastAsia="仿宋" w:hAnsi="仿宋" w:hint="eastAsia"/>
          <w:spacing w:val="-7"/>
          <w:sz w:val="28"/>
          <w:szCs w:val="28"/>
        </w:rPr>
        <w:t>财库（2016）205号文</w:t>
      </w:r>
      <w:r>
        <w:rPr>
          <w:rFonts w:ascii="仿宋" w:eastAsia="仿宋" w:hAnsi="仿宋" w:hint="eastAsia"/>
          <w:color w:val="000000"/>
          <w:sz w:val="28"/>
          <w:szCs w:val="28"/>
        </w:rPr>
        <w:t>的要求进行验收。</w:t>
      </w:r>
    </w:p>
    <w:p w14:paraId="460975D2" w14:textId="56E1F815"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4</w:t>
      </w:r>
      <w:r>
        <w:rPr>
          <w:rFonts w:ascii="仿宋" w:eastAsia="仿宋" w:hAnsi="仿宋" w:hint="eastAsia"/>
          <w:color w:val="000000"/>
          <w:sz w:val="28"/>
          <w:szCs w:val="28"/>
        </w:rPr>
        <w:t>.2 验收结果合格的，成交供应商可以办理履约保证金的退付手续；验收结果不合格的，履约保证金将不予退还，也将不予支付采购资金，还可能会报本项目同级财政部门按照政府采购法律法规等有关规定给予行政处罚</w:t>
      </w:r>
    </w:p>
    <w:p w14:paraId="73F9C68A"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w:t>
      </w:r>
      <w:r>
        <w:rPr>
          <w:rFonts w:ascii="仿宋" w:eastAsia="仿宋" w:hAnsi="仿宋" w:hint="eastAsia"/>
          <w:sz w:val="28"/>
          <w:szCs w:val="28"/>
        </w:rPr>
        <w:t>.资金支付</w:t>
      </w:r>
    </w:p>
    <w:p w14:paraId="50428063"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采购人将按照政府采购合同规定，及时向成交供应商支付采购资金。 </w:t>
      </w:r>
    </w:p>
    <w:p w14:paraId="2244314E" w14:textId="77777777" w:rsidR="00551B89" w:rsidRDefault="00610207">
      <w:pPr>
        <w:pStyle w:val="31"/>
        <w:spacing w:line="276" w:lineRule="auto"/>
        <w:ind w:firstLineChars="200" w:firstLine="562"/>
        <w:jc w:val="center"/>
        <w:rPr>
          <w:rFonts w:ascii="仿宋" w:eastAsia="仿宋" w:hAnsi="仿宋"/>
          <w:sz w:val="28"/>
          <w:szCs w:val="28"/>
        </w:rPr>
      </w:pPr>
      <w:r>
        <w:rPr>
          <w:rFonts w:ascii="仿宋" w:eastAsia="仿宋" w:hAnsi="仿宋" w:hint="eastAsia"/>
          <w:sz w:val="28"/>
          <w:szCs w:val="28"/>
        </w:rPr>
        <w:lastRenderedPageBreak/>
        <w:t>八、磋商纪律要求</w:t>
      </w:r>
    </w:p>
    <w:p w14:paraId="2D2440EC" w14:textId="77777777" w:rsidR="00551B89" w:rsidRDefault="00610207">
      <w:pPr>
        <w:pStyle w:val="31"/>
        <w:spacing w:line="276" w:lineRule="auto"/>
        <w:ind w:firstLineChars="200" w:firstLine="562"/>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6</w:t>
      </w:r>
      <w:r>
        <w:rPr>
          <w:rFonts w:ascii="仿宋" w:eastAsia="仿宋" w:hAnsi="仿宋" w:hint="eastAsia"/>
          <w:sz w:val="28"/>
          <w:szCs w:val="28"/>
        </w:rPr>
        <w:t>.供应商不得具有的情形</w:t>
      </w:r>
    </w:p>
    <w:p w14:paraId="62DB716D"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供应商参加本项目磋商不得有下列情形：</w:t>
      </w:r>
    </w:p>
    <w:p w14:paraId="179B5EAF"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（1）提供虚假材料谋取成交；</w:t>
      </w:r>
    </w:p>
    <w:p w14:paraId="3E8C0B42"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（2）采取不正当手段诋毁、排挤其他供应商；</w:t>
      </w:r>
    </w:p>
    <w:p w14:paraId="1D98B8D9"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（3）与采购人、采购代理机构、或其他供应商恶意串通；</w:t>
      </w:r>
    </w:p>
    <w:p w14:paraId="06F81675"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（4）向采购人、采购代理机构、磋商小组成员行贿或者提供其他不正当利益；</w:t>
      </w:r>
    </w:p>
    <w:p w14:paraId="76822DC3"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（5）在磋商过程中与采购人、采购代理机构进行协商；</w:t>
      </w:r>
    </w:p>
    <w:p w14:paraId="7B2298EF"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（6）成交后无正当理由拒不与采购人签订政府采购合同；</w:t>
      </w:r>
    </w:p>
    <w:p w14:paraId="7951F5D7"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（7）未按照磋商文件确定的事项签订政府采购合同；</w:t>
      </w:r>
    </w:p>
    <w:p w14:paraId="58514465"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（8）将政府采购合同转包或者违规分包；</w:t>
      </w:r>
    </w:p>
    <w:p w14:paraId="40B9CA4E"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（9）提供假冒伪劣产品；</w:t>
      </w:r>
    </w:p>
    <w:p w14:paraId="3292F697"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（10）擅自变更、中止或者终止政府采购合同；</w:t>
      </w:r>
    </w:p>
    <w:p w14:paraId="4B0ADA0B"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（11）拒绝有关部门的监督检查或者向监督检查部门提供虚假情况；</w:t>
      </w:r>
    </w:p>
    <w:p w14:paraId="7A5BB401"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（12）法律法规规定的其他情形。</w:t>
      </w:r>
    </w:p>
    <w:p w14:paraId="2B158CAA"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供应商有上述情形的，按照规定追究法律责任，具备（1）-（10）条情形之一的，同时将取消被确认为成交供应商的资格或者认定成交无效。</w:t>
      </w:r>
    </w:p>
    <w:p w14:paraId="74C22ACC" w14:textId="77777777" w:rsidR="00551B89" w:rsidRDefault="00610207">
      <w:pPr>
        <w:pStyle w:val="31"/>
        <w:spacing w:line="276" w:lineRule="auto"/>
        <w:ind w:firstLineChars="200" w:firstLine="562"/>
        <w:jc w:val="center"/>
        <w:rPr>
          <w:rFonts w:ascii="仿宋" w:eastAsia="仿宋" w:hAnsi="仿宋"/>
          <w:sz w:val="28"/>
          <w:szCs w:val="28"/>
        </w:rPr>
      </w:pPr>
      <w:r>
        <w:rPr>
          <w:rFonts w:ascii="仿宋" w:eastAsia="仿宋" w:hAnsi="仿宋" w:hint="eastAsia"/>
          <w:sz w:val="28"/>
          <w:szCs w:val="28"/>
        </w:rPr>
        <w:t>九、询问、质疑和投诉</w:t>
      </w:r>
    </w:p>
    <w:p w14:paraId="57F0DA88" w14:textId="77777777" w:rsidR="00551B89" w:rsidRDefault="00610207">
      <w:pPr>
        <w:tabs>
          <w:tab w:val="left" w:pos="851"/>
        </w:tabs>
        <w:spacing w:line="276" w:lineRule="auto"/>
        <w:ind w:firstLine="495"/>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7</w:t>
      </w:r>
      <w:r>
        <w:rPr>
          <w:rFonts w:ascii="仿宋" w:eastAsia="仿宋" w:hAnsi="仿宋" w:hint="eastAsia"/>
          <w:color w:val="000000"/>
          <w:sz w:val="28"/>
          <w:szCs w:val="28"/>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r>
        <w:rPr>
          <w:rFonts w:ascii="仿宋" w:eastAsia="仿宋" w:hAnsi="仿宋" w:hint="eastAsia"/>
          <w:b/>
          <w:sz w:val="28"/>
          <w:szCs w:val="28"/>
        </w:rPr>
        <w:t>本项目要求供应商在法定质疑期内一次性提出针对同一采购程序环节的质疑。</w:t>
      </w:r>
    </w:p>
    <w:p w14:paraId="4DFC6826" w14:textId="77777777" w:rsidR="00551B89" w:rsidRDefault="00610207">
      <w:pPr>
        <w:pStyle w:val="31"/>
        <w:spacing w:line="276" w:lineRule="auto"/>
        <w:ind w:firstLineChars="200" w:firstLine="562"/>
        <w:jc w:val="center"/>
        <w:rPr>
          <w:rFonts w:ascii="仿宋" w:eastAsia="仿宋" w:hAnsi="仿宋"/>
          <w:sz w:val="28"/>
          <w:szCs w:val="28"/>
        </w:rPr>
      </w:pPr>
      <w:r>
        <w:rPr>
          <w:rFonts w:ascii="仿宋" w:eastAsia="仿宋" w:hAnsi="仿宋" w:hint="eastAsia"/>
          <w:sz w:val="28"/>
          <w:szCs w:val="28"/>
        </w:rPr>
        <w:lastRenderedPageBreak/>
        <w:t>十、其  他</w:t>
      </w:r>
    </w:p>
    <w:p w14:paraId="6734645A" w14:textId="77777777" w:rsidR="00551B89" w:rsidRDefault="00610207">
      <w:pPr>
        <w:tabs>
          <w:tab w:val="left" w:pos="851"/>
        </w:tabs>
        <w:spacing w:line="276"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8</w:t>
      </w:r>
      <w:r>
        <w:rPr>
          <w:rFonts w:ascii="仿宋" w:eastAsia="仿宋" w:hAnsi="仿宋" w:hint="eastAsia"/>
          <w:color w:val="000000"/>
          <w:sz w:val="28"/>
          <w:szCs w:val="28"/>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bookmarkEnd w:id="29"/>
    <w:bookmarkEnd w:id="30"/>
    <w:bookmarkEnd w:id="31"/>
    <w:p w14:paraId="5FFAB5C6" w14:textId="77777777" w:rsidR="00551B89" w:rsidRDefault="00610207">
      <w:pPr>
        <w:pStyle w:val="ab"/>
        <w:spacing w:line="276" w:lineRule="auto"/>
        <w:ind w:firstLine="560"/>
        <w:rPr>
          <w:rFonts w:ascii="仿宋" w:eastAsia="仿宋" w:hAnsi="仿宋"/>
          <w:kern w:val="0"/>
          <w:sz w:val="28"/>
          <w:szCs w:val="28"/>
          <w:lang w:val="en-US"/>
        </w:rPr>
      </w:pPr>
      <w:r>
        <w:rPr>
          <w:rFonts w:ascii="仿宋" w:eastAsia="仿宋" w:hAnsi="仿宋"/>
          <w:kern w:val="0"/>
          <w:sz w:val="28"/>
          <w:szCs w:val="28"/>
          <w:lang w:val="en-US"/>
        </w:rPr>
        <w:t>39</w:t>
      </w:r>
      <w:r>
        <w:rPr>
          <w:rFonts w:ascii="仿宋" w:eastAsia="仿宋" w:hAnsi="仿宋" w:hint="eastAsia"/>
          <w:kern w:val="0"/>
          <w:sz w:val="28"/>
          <w:szCs w:val="28"/>
          <w:lang w:val="en-US"/>
        </w:rPr>
        <w:t>.采购文件内容冲突的解决及优先适用次序。采购文件编制的内容前后有矛盾或不一致时，有时间先后顺序，以时间在后的修改、澄清或补正文件为准；没有时间先后顺序的，按相关法律法规或有利于供应商的原则进行处理。</w:t>
      </w:r>
    </w:p>
    <w:p w14:paraId="301C480B" w14:textId="77777777" w:rsidR="00551B89" w:rsidRDefault="00610207">
      <w:pPr>
        <w:pStyle w:val="11"/>
        <w:spacing w:line="240" w:lineRule="auto"/>
        <w:rPr>
          <w:sz w:val="36"/>
          <w:szCs w:val="36"/>
        </w:rPr>
      </w:pPr>
      <w:r>
        <w:rPr>
          <w:sz w:val="36"/>
          <w:szCs w:val="36"/>
        </w:rPr>
        <w:br w:type="page"/>
      </w:r>
      <w:bookmarkStart w:id="52" w:name="_Toc517957463"/>
      <w:r>
        <w:rPr>
          <w:rFonts w:hint="eastAsia"/>
          <w:sz w:val="36"/>
          <w:szCs w:val="36"/>
        </w:rPr>
        <w:lastRenderedPageBreak/>
        <w:t>第三章</w:t>
      </w:r>
      <w:r>
        <w:rPr>
          <w:rFonts w:hint="eastAsia"/>
          <w:sz w:val="36"/>
          <w:szCs w:val="36"/>
        </w:rPr>
        <w:t xml:space="preserve">  </w:t>
      </w:r>
      <w:r>
        <w:rPr>
          <w:rFonts w:hint="eastAsia"/>
          <w:sz w:val="36"/>
          <w:szCs w:val="36"/>
        </w:rPr>
        <w:t>供应商及服务的资格条件要求</w:t>
      </w:r>
      <w:bookmarkEnd w:id="52"/>
    </w:p>
    <w:p w14:paraId="4804A30A" w14:textId="77777777" w:rsidR="00551B89" w:rsidRDefault="00610207">
      <w:pPr>
        <w:spacing w:line="276" w:lineRule="auto"/>
        <w:rPr>
          <w:rFonts w:ascii="仿宋" w:eastAsia="仿宋" w:hAnsi="仿宋"/>
          <w:b/>
          <w:sz w:val="28"/>
          <w:szCs w:val="28"/>
        </w:rPr>
      </w:pPr>
      <w:r>
        <w:rPr>
          <w:rFonts w:ascii="仿宋" w:eastAsia="仿宋" w:hAnsi="仿宋" w:hint="eastAsia"/>
          <w:b/>
          <w:sz w:val="28"/>
          <w:szCs w:val="28"/>
        </w:rPr>
        <w:t xml:space="preserve">一、参加磋商的供应商应具备下列资格条件： </w:t>
      </w:r>
    </w:p>
    <w:p w14:paraId="1C780A9A" w14:textId="77777777" w:rsidR="005D785D" w:rsidRDefault="005D785D" w:rsidP="005D785D">
      <w:pPr>
        <w:tabs>
          <w:tab w:val="left" w:pos="7665"/>
        </w:tabs>
        <w:spacing w:line="276" w:lineRule="auto"/>
        <w:jc w:val="left"/>
        <w:rPr>
          <w:rFonts w:ascii="仿宋" w:eastAsia="仿宋" w:hAnsi="仿宋"/>
          <w:sz w:val="28"/>
          <w:szCs w:val="28"/>
        </w:rPr>
      </w:pPr>
      <w:r>
        <w:rPr>
          <w:rFonts w:ascii="仿宋" w:eastAsia="仿宋" w:hAnsi="仿宋" w:hint="eastAsia"/>
          <w:sz w:val="28"/>
          <w:szCs w:val="28"/>
        </w:rPr>
        <w:t>（一）满足《中华人民共和国政府采购法》第二十二条规定：</w:t>
      </w:r>
    </w:p>
    <w:p w14:paraId="443B7436" w14:textId="77777777" w:rsidR="005D785D" w:rsidRDefault="005D785D" w:rsidP="005D785D">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1、具有独立承担民事责任的能力； </w:t>
      </w:r>
    </w:p>
    <w:p w14:paraId="37E61349" w14:textId="77777777" w:rsidR="005D785D" w:rsidRDefault="005D785D" w:rsidP="005D785D">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2、具有良好的商业信誉和健全的财务会计制度； </w:t>
      </w:r>
    </w:p>
    <w:p w14:paraId="107E9EEE" w14:textId="77777777" w:rsidR="005D785D" w:rsidRDefault="005D785D" w:rsidP="005D785D">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3、具有履行合同所必需的设备和专业技术能力； </w:t>
      </w:r>
    </w:p>
    <w:p w14:paraId="64A3C7E8" w14:textId="77777777" w:rsidR="005D785D" w:rsidRDefault="005D785D" w:rsidP="005D785D">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4、具有依法交纳税收和社会保障资金的良好记录； </w:t>
      </w:r>
    </w:p>
    <w:p w14:paraId="7A38F900" w14:textId="77777777" w:rsidR="005D785D" w:rsidRDefault="005D785D" w:rsidP="005D785D">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 xml:space="preserve">5、参加本次政府采购活动前三年内，在经营活动中没有重大违法记录； </w:t>
      </w:r>
    </w:p>
    <w:p w14:paraId="76B58083" w14:textId="77777777" w:rsidR="005D785D" w:rsidRDefault="005D785D" w:rsidP="005D785D">
      <w:pPr>
        <w:tabs>
          <w:tab w:val="left" w:pos="7665"/>
        </w:tabs>
        <w:spacing w:line="276" w:lineRule="auto"/>
        <w:ind w:firstLineChars="100" w:firstLine="280"/>
        <w:jc w:val="left"/>
        <w:rPr>
          <w:rFonts w:ascii="仿宋" w:eastAsia="仿宋" w:hAnsi="仿宋"/>
          <w:sz w:val="28"/>
          <w:szCs w:val="28"/>
        </w:rPr>
      </w:pPr>
      <w:r>
        <w:rPr>
          <w:rFonts w:ascii="仿宋" w:eastAsia="仿宋" w:hAnsi="仿宋" w:hint="eastAsia"/>
          <w:sz w:val="28"/>
          <w:szCs w:val="28"/>
        </w:rPr>
        <w:t>6、法律、行政法规规定的其他条件；</w:t>
      </w:r>
    </w:p>
    <w:p w14:paraId="2C102A30" w14:textId="77777777" w:rsidR="005D785D" w:rsidRDefault="005D785D" w:rsidP="005D785D">
      <w:pPr>
        <w:tabs>
          <w:tab w:val="left" w:pos="7665"/>
        </w:tabs>
        <w:spacing w:line="276" w:lineRule="auto"/>
        <w:jc w:val="left"/>
        <w:rPr>
          <w:rFonts w:ascii="仿宋" w:eastAsia="仿宋" w:hAnsi="仿宋"/>
          <w:sz w:val="28"/>
          <w:szCs w:val="28"/>
        </w:rPr>
      </w:pPr>
      <w:r>
        <w:rPr>
          <w:rFonts w:ascii="仿宋" w:eastAsia="仿宋" w:hAnsi="仿宋" w:hint="eastAsia"/>
          <w:sz w:val="28"/>
          <w:szCs w:val="28"/>
        </w:rPr>
        <w:t>（二）落实政府采购政策需满足的资格要求：按照《政府采购促进中小企业发展管理办法》（财库﹝2020﹞46号）规定，</w:t>
      </w:r>
      <w:r w:rsidRPr="00F5353F">
        <w:rPr>
          <w:rFonts w:ascii="仿宋" w:eastAsia="仿宋" w:hAnsi="仿宋" w:hint="eastAsia"/>
          <w:sz w:val="28"/>
          <w:szCs w:val="28"/>
        </w:rPr>
        <w:t>本项目专门面向中小企业采购</w:t>
      </w:r>
      <w:r>
        <w:rPr>
          <w:rFonts w:ascii="仿宋" w:eastAsia="仿宋" w:hAnsi="仿宋" w:hint="eastAsia"/>
          <w:sz w:val="28"/>
          <w:szCs w:val="28"/>
        </w:rPr>
        <w:t>，监狱企业、残疾人福利性单位均视同小微企业；</w:t>
      </w:r>
    </w:p>
    <w:p w14:paraId="032F2C03" w14:textId="77777777" w:rsidR="005D785D" w:rsidRDefault="005D785D" w:rsidP="005D785D">
      <w:pPr>
        <w:tabs>
          <w:tab w:val="left" w:pos="7665"/>
        </w:tabs>
        <w:spacing w:line="276" w:lineRule="auto"/>
        <w:jc w:val="left"/>
        <w:rPr>
          <w:rFonts w:ascii="仿宋" w:eastAsia="仿宋" w:hAnsi="仿宋"/>
          <w:sz w:val="28"/>
          <w:szCs w:val="28"/>
        </w:rPr>
      </w:pPr>
      <w:r>
        <w:rPr>
          <w:rFonts w:ascii="仿宋" w:eastAsia="仿宋" w:hAnsi="仿宋" w:hint="eastAsia"/>
          <w:sz w:val="28"/>
          <w:szCs w:val="28"/>
        </w:rPr>
        <w:t>（三）根据采购项目提出的特殊条件：</w:t>
      </w:r>
    </w:p>
    <w:p w14:paraId="43B827E3" w14:textId="2E9B5871" w:rsidR="005D785D" w:rsidRDefault="005D785D" w:rsidP="00971372">
      <w:pPr>
        <w:tabs>
          <w:tab w:val="left" w:pos="7665"/>
        </w:tabs>
        <w:spacing w:line="276" w:lineRule="auto"/>
        <w:ind w:firstLineChars="200" w:firstLine="560"/>
        <w:jc w:val="left"/>
        <w:rPr>
          <w:rFonts w:ascii="仿宋" w:eastAsia="仿宋" w:hAnsi="仿宋"/>
          <w:sz w:val="28"/>
          <w:szCs w:val="28"/>
        </w:rPr>
      </w:pPr>
      <w:r>
        <w:rPr>
          <w:rFonts w:ascii="仿宋" w:eastAsia="仿宋" w:hAnsi="仿宋" w:hint="eastAsia"/>
          <w:sz w:val="28"/>
          <w:szCs w:val="28"/>
        </w:rPr>
        <w:t>供应商不得为“信用中国”网站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p>
    <w:p w14:paraId="0ADEFD2C" w14:textId="77777777" w:rsidR="005D785D" w:rsidRDefault="005D785D" w:rsidP="005D785D">
      <w:pPr>
        <w:tabs>
          <w:tab w:val="left" w:pos="7665"/>
        </w:tabs>
        <w:spacing w:line="276" w:lineRule="auto"/>
        <w:jc w:val="left"/>
        <w:rPr>
          <w:rFonts w:ascii="仿宋" w:eastAsia="仿宋" w:hAnsi="仿宋"/>
          <w:sz w:val="28"/>
          <w:szCs w:val="28"/>
        </w:rPr>
      </w:pPr>
      <w:r>
        <w:rPr>
          <w:rFonts w:ascii="仿宋" w:eastAsia="仿宋" w:hAnsi="仿宋" w:hint="eastAsia"/>
          <w:sz w:val="28"/>
          <w:szCs w:val="28"/>
        </w:rPr>
        <w:t>（四）本项目</w:t>
      </w:r>
      <w:r>
        <w:rPr>
          <w:rFonts w:ascii="仿宋" w:eastAsia="仿宋" w:hAnsi="仿宋" w:hint="eastAsia"/>
          <w:b/>
          <w:bCs/>
          <w:sz w:val="28"/>
          <w:szCs w:val="28"/>
          <w:u w:val="single"/>
        </w:rPr>
        <w:t>接受</w:t>
      </w:r>
      <w:r>
        <w:rPr>
          <w:rFonts w:ascii="仿宋" w:eastAsia="仿宋" w:hAnsi="仿宋" w:hint="eastAsia"/>
          <w:sz w:val="28"/>
          <w:szCs w:val="28"/>
        </w:rPr>
        <w:t>联合体；以联合体形式参加的，联合体各方均应当符合《政府采购法》第二十二条第一款规定的条件，并提交联合体协议，载明联合体各方承担的工作和相应的责任；联合体中有同类资质的供应商按照联合体分工承担相同工作的，应当按照资质等级较低的供应商确定资质等级；联合体各方不得再单独参加或者与其他供应商另外组成联合体参加同一合同项下的政府采购活动。本项目报名、递交响应文件、磋商等相关事项均由牵头人负责，牵头人进行的该行为对联合体各成员具有约束力。</w:t>
      </w:r>
    </w:p>
    <w:p w14:paraId="512F78FA" w14:textId="77777777" w:rsidR="00551B89" w:rsidRPr="005D785D" w:rsidRDefault="00551B89">
      <w:pPr>
        <w:spacing w:line="276" w:lineRule="auto"/>
        <w:rPr>
          <w:rFonts w:ascii="仿宋" w:eastAsia="仿宋" w:hAnsi="仿宋"/>
          <w:color w:val="000000"/>
          <w:sz w:val="28"/>
          <w:szCs w:val="28"/>
        </w:rPr>
      </w:pPr>
    </w:p>
    <w:p w14:paraId="2540E105" w14:textId="77777777" w:rsidR="00551B89" w:rsidRDefault="00610207">
      <w:pPr>
        <w:spacing w:line="276" w:lineRule="auto"/>
        <w:rPr>
          <w:rFonts w:ascii="仿宋" w:eastAsia="仿宋" w:hAnsi="仿宋"/>
          <w:b/>
          <w:sz w:val="28"/>
          <w:szCs w:val="28"/>
        </w:rPr>
      </w:pPr>
      <w:r>
        <w:rPr>
          <w:rFonts w:ascii="仿宋" w:eastAsia="仿宋" w:hAnsi="仿宋" w:hint="eastAsia"/>
          <w:b/>
          <w:sz w:val="28"/>
          <w:szCs w:val="28"/>
        </w:rPr>
        <w:lastRenderedPageBreak/>
        <w:t>二、其他类似效力要求：</w:t>
      </w:r>
    </w:p>
    <w:p w14:paraId="7498CDB7" w14:textId="02D34BCD" w:rsidR="00551B89" w:rsidRDefault="00610207">
      <w:pPr>
        <w:spacing w:line="276" w:lineRule="auto"/>
        <w:rPr>
          <w:rFonts w:ascii="仿宋" w:eastAsia="仿宋" w:hAnsi="仿宋"/>
          <w:sz w:val="28"/>
          <w:szCs w:val="28"/>
        </w:rPr>
      </w:pPr>
      <w:r>
        <w:rPr>
          <w:rFonts w:ascii="仿宋" w:eastAsia="仿宋" w:hAnsi="仿宋" w:hint="eastAsia"/>
          <w:sz w:val="28"/>
          <w:szCs w:val="28"/>
        </w:rPr>
        <w:t>（</w:t>
      </w:r>
      <w:r w:rsidR="009768B1">
        <w:rPr>
          <w:rFonts w:ascii="仿宋" w:eastAsia="仿宋" w:hAnsi="仿宋"/>
          <w:sz w:val="28"/>
          <w:szCs w:val="28"/>
        </w:rPr>
        <w:t>1</w:t>
      </w:r>
      <w:r>
        <w:rPr>
          <w:rFonts w:ascii="仿宋" w:eastAsia="仿宋" w:hAnsi="仿宋" w:hint="eastAsia"/>
          <w:sz w:val="28"/>
          <w:szCs w:val="28"/>
        </w:rPr>
        <w:t>）授权参加本次采购活动的供应商代表证明材料。</w:t>
      </w:r>
    </w:p>
    <w:p w14:paraId="2518DA39" w14:textId="77777777" w:rsidR="00551B89" w:rsidRDefault="00551B89">
      <w:pPr>
        <w:spacing w:line="276" w:lineRule="auto"/>
        <w:rPr>
          <w:rFonts w:ascii="仿宋" w:eastAsia="仿宋" w:hAnsi="仿宋"/>
          <w:sz w:val="28"/>
          <w:szCs w:val="28"/>
        </w:rPr>
      </w:pPr>
    </w:p>
    <w:p w14:paraId="4578702F" w14:textId="77777777" w:rsidR="00551B89" w:rsidRDefault="00610207">
      <w:pPr>
        <w:pStyle w:val="afffa"/>
        <w:spacing w:line="276" w:lineRule="auto"/>
        <w:ind w:firstLineChars="0" w:firstLine="0"/>
        <w:rPr>
          <w:rFonts w:ascii="仿宋" w:eastAsia="仿宋" w:hAnsi="仿宋"/>
          <w:b/>
          <w:sz w:val="28"/>
          <w:szCs w:val="28"/>
        </w:rPr>
      </w:pPr>
      <w:r>
        <w:rPr>
          <w:rFonts w:ascii="仿宋" w:eastAsia="仿宋" w:hAnsi="仿宋" w:hint="eastAsia"/>
          <w:b/>
          <w:sz w:val="28"/>
          <w:szCs w:val="28"/>
        </w:rPr>
        <w:t>注：</w:t>
      </w:r>
    </w:p>
    <w:p w14:paraId="38748CBF" w14:textId="77777777" w:rsidR="00551B89" w:rsidRDefault="00610207">
      <w:pPr>
        <w:pStyle w:val="afffa"/>
        <w:spacing w:line="276" w:lineRule="auto"/>
        <w:ind w:firstLineChars="100" w:firstLine="281"/>
        <w:rPr>
          <w:rFonts w:ascii="仿宋" w:eastAsia="仿宋" w:hAnsi="仿宋"/>
          <w:b/>
          <w:sz w:val="28"/>
          <w:szCs w:val="28"/>
        </w:rPr>
      </w:pPr>
      <w:r>
        <w:rPr>
          <w:rFonts w:ascii="仿宋" w:eastAsia="仿宋" w:hAnsi="仿宋" w:hint="eastAsia"/>
          <w:b/>
          <w:sz w:val="28"/>
          <w:szCs w:val="28"/>
        </w:rPr>
        <w:t>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6A4854C6" w14:textId="77777777" w:rsidR="00551B89" w:rsidRDefault="00610207" w:rsidP="003F2F00">
      <w:pPr>
        <w:pStyle w:val="afffa"/>
        <w:spacing w:line="276" w:lineRule="auto"/>
        <w:ind w:firstLineChars="100" w:firstLine="281"/>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w:t>
      </w:r>
      <w:bookmarkStart w:id="53" w:name="_Hlk480897734"/>
      <w:r>
        <w:rPr>
          <w:rFonts w:ascii="仿宋" w:eastAsia="仿宋" w:hAnsi="仿宋" w:hint="eastAsia"/>
          <w:b/>
          <w:sz w:val="28"/>
          <w:szCs w:val="28"/>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End w:id="53"/>
    </w:p>
    <w:p w14:paraId="73E92484" w14:textId="77777777" w:rsidR="00551B89" w:rsidRDefault="00551B89">
      <w:pPr>
        <w:tabs>
          <w:tab w:val="left" w:pos="7665"/>
        </w:tabs>
        <w:spacing w:line="276" w:lineRule="auto"/>
        <w:ind w:firstLineChars="250" w:firstLine="700"/>
        <w:jc w:val="left"/>
        <w:rPr>
          <w:rFonts w:ascii="仿宋" w:eastAsia="仿宋" w:hAnsi="仿宋"/>
          <w:color w:val="000000"/>
          <w:sz w:val="28"/>
          <w:szCs w:val="28"/>
          <w:lang w:val="zh-CN"/>
        </w:rPr>
      </w:pPr>
    </w:p>
    <w:p w14:paraId="522ACE11" w14:textId="77777777" w:rsidR="00551B89" w:rsidRDefault="00610207">
      <w:pPr>
        <w:pStyle w:val="11"/>
        <w:spacing w:line="240" w:lineRule="auto"/>
        <w:rPr>
          <w:sz w:val="36"/>
          <w:szCs w:val="36"/>
        </w:rPr>
      </w:pPr>
      <w:r>
        <w:br w:type="page"/>
      </w:r>
      <w:bookmarkStart w:id="54" w:name="_Toc517957464"/>
      <w:r>
        <w:rPr>
          <w:rFonts w:hint="eastAsia"/>
          <w:sz w:val="36"/>
          <w:szCs w:val="36"/>
        </w:rPr>
        <w:lastRenderedPageBreak/>
        <w:t>第四章</w:t>
      </w:r>
      <w:r>
        <w:rPr>
          <w:rFonts w:hint="eastAsia"/>
          <w:sz w:val="36"/>
          <w:szCs w:val="36"/>
        </w:rPr>
        <w:t xml:space="preserve">  </w:t>
      </w:r>
      <w:r>
        <w:rPr>
          <w:rFonts w:hint="eastAsia"/>
          <w:sz w:val="36"/>
          <w:szCs w:val="36"/>
        </w:rPr>
        <w:t>供应商应当提供的资格证明材料</w:t>
      </w:r>
      <w:bookmarkEnd w:id="54"/>
    </w:p>
    <w:p w14:paraId="4F305497" w14:textId="77777777" w:rsidR="00551B89" w:rsidRDefault="00610207">
      <w:pPr>
        <w:spacing w:line="276" w:lineRule="auto"/>
        <w:rPr>
          <w:rFonts w:ascii="仿宋" w:eastAsia="仿宋" w:hAnsi="仿宋"/>
          <w:b/>
          <w:sz w:val="28"/>
          <w:szCs w:val="28"/>
        </w:rPr>
      </w:pPr>
      <w:r>
        <w:rPr>
          <w:rFonts w:ascii="仿宋" w:eastAsia="仿宋" w:hAnsi="仿宋" w:hint="eastAsia"/>
          <w:b/>
          <w:sz w:val="28"/>
          <w:szCs w:val="28"/>
        </w:rPr>
        <w:t>一、供应商参加本次磋商应当提供以下资格证明文件等资料</w:t>
      </w:r>
    </w:p>
    <w:p w14:paraId="0C2A0CB6" w14:textId="77777777" w:rsidR="00551B89" w:rsidRDefault="00610207">
      <w:pPr>
        <w:spacing w:line="276" w:lineRule="auto"/>
        <w:ind w:firstLineChars="100" w:firstLine="280"/>
        <w:rPr>
          <w:rFonts w:ascii="仿宋" w:eastAsia="仿宋" w:hAnsi="仿宋"/>
          <w:b/>
          <w:bCs/>
          <w:sz w:val="28"/>
        </w:rPr>
      </w:pPr>
      <w:r>
        <w:rPr>
          <w:rFonts w:ascii="仿宋" w:eastAsia="仿宋" w:hAnsi="仿宋" w:hint="eastAsia"/>
          <w:color w:val="000000"/>
          <w:sz w:val="28"/>
        </w:rPr>
        <w:t>1、</w:t>
      </w:r>
      <w:r>
        <w:rPr>
          <w:rFonts w:ascii="仿宋" w:eastAsia="仿宋" w:hAnsi="仿宋" w:hint="eastAsia"/>
          <w:sz w:val="28"/>
        </w:rPr>
        <w:t>具有独立承担民事责任的能力。</w:t>
      </w:r>
      <w:r>
        <w:rPr>
          <w:rFonts w:ascii="仿宋" w:eastAsia="仿宋" w:hAnsi="仿宋" w:hint="eastAsia"/>
          <w:b/>
          <w:bCs/>
          <w:sz w:val="28"/>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14:paraId="44364C27" w14:textId="77777777" w:rsidR="00551B89" w:rsidRDefault="00610207">
      <w:pPr>
        <w:spacing w:line="276" w:lineRule="auto"/>
        <w:ind w:firstLineChars="100" w:firstLine="280"/>
        <w:rPr>
          <w:rFonts w:ascii="仿宋" w:eastAsia="仿宋" w:hAnsi="仿宋"/>
          <w:b/>
          <w:bCs/>
          <w:color w:val="000000"/>
          <w:sz w:val="28"/>
        </w:rPr>
      </w:pPr>
      <w:r>
        <w:rPr>
          <w:rFonts w:ascii="仿宋" w:eastAsia="仿宋" w:hAnsi="仿宋" w:hint="eastAsia"/>
          <w:color w:val="000000"/>
          <w:sz w:val="28"/>
        </w:rPr>
        <w:t>2、具备良好商业信誉（</w:t>
      </w:r>
      <w:r>
        <w:rPr>
          <w:rFonts w:ascii="仿宋" w:eastAsia="仿宋" w:hAnsi="仿宋" w:hint="eastAsia"/>
          <w:b/>
          <w:bCs/>
          <w:color w:val="000000"/>
          <w:sz w:val="28"/>
        </w:rPr>
        <w:t>可提供承诺）；</w:t>
      </w:r>
    </w:p>
    <w:p w14:paraId="72144A2F" w14:textId="77777777" w:rsidR="00551B89" w:rsidRDefault="00610207">
      <w:pPr>
        <w:spacing w:line="276" w:lineRule="auto"/>
        <w:ind w:firstLineChars="100" w:firstLine="280"/>
        <w:rPr>
          <w:rFonts w:ascii="仿宋" w:eastAsia="仿宋" w:hAnsi="仿宋"/>
          <w:color w:val="000000"/>
          <w:sz w:val="28"/>
        </w:rPr>
      </w:pPr>
      <w:r>
        <w:rPr>
          <w:rFonts w:ascii="仿宋" w:eastAsia="仿宋" w:hAnsi="仿宋" w:hint="eastAsia"/>
          <w:color w:val="000000"/>
          <w:sz w:val="28"/>
        </w:rPr>
        <w:t>3、具备健全的财务会计制度的证明材料。</w:t>
      </w:r>
    </w:p>
    <w:p w14:paraId="0F6EDAFF" w14:textId="77777777" w:rsidR="00551B89" w:rsidRDefault="00610207">
      <w:pPr>
        <w:spacing w:line="276" w:lineRule="auto"/>
        <w:ind w:firstLineChars="200" w:firstLine="562"/>
        <w:rPr>
          <w:rFonts w:ascii="仿宋" w:eastAsia="仿宋" w:hAnsi="仿宋"/>
          <w:b/>
          <w:bCs/>
          <w:color w:val="000000"/>
          <w:sz w:val="28"/>
        </w:rPr>
      </w:pPr>
      <w:r>
        <w:rPr>
          <w:rFonts w:ascii="仿宋" w:eastAsia="仿宋" w:hAnsi="仿宋" w:hint="eastAsia"/>
          <w:b/>
          <w:bCs/>
          <w:color w:val="000000"/>
          <w:sz w:val="28"/>
        </w:rPr>
        <w:t>①可提供20</w:t>
      </w:r>
      <w:r>
        <w:rPr>
          <w:rFonts w:ascii="仿宋" w:eastAsia="仿宋" w:hAnsi="仿宋"/>
          <w:b/>
          <w:bCs/>
          <w:color w:val="000000"/>
          <w:sz w:val="28"/>
        </w:rPr>
        <w:t>19</w:t>
      </w:r>
      <w:r>
        <w:rPr>
          <w:rFonts w:ascii="仿宋" w:eastAsia="仿宋" w:hAnsi="仿宋" w:hint="eastAsia"/>
          <w:b/>
          <w:bCs/>
          <w:color w:val="000000"/>
          <w:sz w:val="28"/>
        </w:rPr>
        <w:t>或20</w:t>
      </w:r>
      <w:r>
        <w:rPr>
          <w:rFonts w:ascii="仿宋" w:eastAsia="仿宋" w:hAnsi="仿宋"/>
          <w:b/>
          <w:bCs/>
          <w:color w:val="000000"/>
          <w:sz w:val="28"/>
        </w:rPr>
        <w:t>20</w:t>
      </w:r>
      <w:r>
        <w:rPr>
          <w:rFonts w:ascii="仿宋" w:eastAsia="仿宋" w:hAnsi="仿宋" w:hint="eastAsia"/>
          <w:b/>
          <w:bCs/>
          <w:color w:val="000000"/>
          <w:sz w:val="28"/>
        </w:rPr>
        <w:t>年度经审计的财务报告复印件（须包含审计报告和审计报告中所涉及的财务报表和报表附注，以及会计师事务所有效的营业执照、执业许可证书、签署审计报告的注册会计师证书）；</w:t>
      </w:r>
    </w:p>
    <w:p w14:paraId="2AD42E19" w14:textId="77777777" w:rsidR="00551B89" w:rsidRDefault="00610207">
      <w:pPr>
        <w:spacing w:line="276" w:lineRule="auto"/>
        <w:ind w:firstLineChars="200" w:firstLine="562"/>
        <w:rPr>
          <w:rFonts w:ascii="仿宋" w:eastAsia="仿宋" w:hAnsi="仿宋"/>
          <w:b/>
          <w:bCs/>
          <w:color w:val="000000"/>
          <w:sz w:val="28"/>
        </w:rPr>
      </w:pPr>
      <w:r>
        <w:rPr>
          <w:rFonts w:ascii="仿宋" w:eastAsia="仿宋" w:hAnsi="仿宋" w:hint="eastAsia"/>
          <w:b/>
          <w:bCs/>
          <w:color w:val="000000"/>
          <w:sz w:val="28"/>
        </w:rPr>
        <w:t>②也可提供20</w:t>
      </w:r>
      <w:r>
        <w:rPr>
          <w:rFonts w:ascii="仿宋" w:eastAsia="仿宋" w:hAnsi="仿宋"/>
          <w:b/>
          <w:bCs/>
          <w:color w:val="000000"/>
          <w:sz w:val="28"/>
        </w:rPr>
        <w:t>19</w:t>
      </w:r>
      <w:r>
        <w:rPr>
          <w:rFonts w:ascii="仿宋" w:eastAsia="仿宋" w:hAnsi="仿宋" w:hint="eastAsia"/>
          <w:b/>
          <w:bCs/>
          <w:color w:val="000000"/>
          <w:sz w:val="28"/>
        </w:rPr>
        <w:t>或20</w:t>
      </w:r>
      <w:r>
        <w:rPr>
          <w:rFonts w:ascii="仿宋" w:eastAsia="仿宋" w:hAnsi="仿宋"/>
          <w:b/>
          <w:bCs/>
          <w:color w:val="000000"/>
          <w:sz w:val="28"/>
        </w:rPr>
        <w:t>20</w:t>
      </w:r>
      <w:r>
        <w:rPr>
          <w:rFonts w:ascii="仿宋" w:eastAsia="仿宋" w:hAnsi="仿宋" w:hint="eastAsia"/>
          <w:b/>
          <w:bCs/>
          <w:color w:val="000000"/>
          <w:sz w:val="28"/>
        </w:rPr>
        <w:t>年度供应商内部的财务会计报表复印件{须包含资产负债表并由单位负责人和主管会计工作的负责人签名｝；</w:t>
      </w:r>
    </w:p>
    <w:p w14:paraId="28F9372C" w14:textId="77777777" w:rsidR="00551B89" w:rsidRDefault="00610207">
      <w:pPr>
        <w:spacing w:line="276" w:lineRule="auto"/>
        <w:ind w:leftChars="100" w:left="340" w:firstLineChars="100" w:firstLine="281"/>
        <w:rPr>
          <w:rFonts w:ascii="仿宋" w:eastAsia="仿宋" w:hAnsi="仿宋"/>
          <w:b/>
          <w:bCs/>
          <w:color w:val="000000"/>
          <w:sz w:val="28"/>
        </w:rPr>
      </w:pPr>
      <w:r>
        <w:rPr>
          <w:rFonts w:ascii="仿宋" w:eastAsia="仿宋" w:hAnsi="仿宋" w:hint="eastAsia"/>
          <w:b/>
          <w:bCs/>
          <w:color w:val="000000"/>
          <w:sz w:val="28"/>
        </w:rPr>
        <w:t>③也可提供截至响应文件递交截止日一年内银行出具的资信证明（复印件）；</w:t>
      </w:r>
    </w:p>
    <w:p w14:paraId="7BC64E66" w14:textId="77777777" w:rsidR="00551B89" w:rsidRDefault="00610207">
      <w:pPr>
        <w:spacing w:line="276" w:lineRule="auto"/>
        <w:ind w:leftChars="100" w:left="340" w:firstLineChars="100" w:firstLine="281"/>
        <w:rPr>
          <w:rFonts w:ascii="仿宋" w:eastAsia="仿宋" w:hAnsi="仿宋"/>
          <w:b/>
          <w:bCs/>
          <w:color w:val="000000"/>
          <w:sz w:val="28"/>
        </w:rPr>
      </w:pPr>
      <w:r>
        <w:rPr>
          <w:rFonts w:ascii="仿宋" w:eastAsia="仿宋" w:hAnsi="仿宋" w:hint="eastAsia"/>
          <w:b/>
          <w:bCs/>
          <w:color w:val="000000"/>
          <w:sz w:val="28"/>
        </w:rPr>
        <w:t>④供应商注册时间截至响应文件递交截止日不足一年的，也可提供在工商备案的公司章程（复印件）；</w:t>
      </w:r>
    </w:p>
    <w:p w14:paraId="01BAA0D6" w14:textId="77777777" w:rsidR="00551B89" w:rsidRDefault="00610207">
      <w:pPr>
        <w:spacing w:line="276" w:lineRule="auto"/>
        <w:ind w:leftChars="100" w:left="340" w:firstLineChars="100" w:firstLine="281"/>
        <w:rPr>
          <w:rFonts w:ascii="仿宋" w:eastAsia="仿宋" w:hAnsi="仿宋"/>
          <w:b/>
          <w:bCs/>
          <w:color w:val="000000"/>
          <w:sz w:val="28"/>
        </w:rPr>
      </w:pPr>
      <w:r>
        <w:rPr>
          <w:rFonts w:ascii="仿宋" w:eastAsia="仿宋" w:hAnsi="仿宋" w:hint="eastAsia"/>
          <w:b/>
          <w:bCs/>
          <w:color w:val="000000"/>
          <w:sz w:val="28"/>
        </w:rPr>
        <w:t>⑤事业单位可提供财务会计制度管理文件。</w:t>
      </w:r>
    </w:p>
    <w:p w14:paraId="6FB8D5EE" w14:textId="77777777" w:rsidR="00551B89" w:rsidRDefault="00610207">
      <w:pPr>
        <w:spacing w:line="276" w:lineRule="auto"/>
        <w:ind w:firstLineChars="100" w:firstLine="280"/>
        <w:rPr>
          <w:rFonts w:ascii="仿宋" w:eastAsia="仿宋" w:hAnsi="仿宋"/>
          <w:b/>
          <w:bCs/>
          <w:color w:val="000000"/>
          <w:sz w:val="28"/>
        </w:rPr>
      </w:pPr>
      <w:r>
        <w:rPr>
          <w:rFonts w:ascii="仿宋" w:eastAsia="仿宋" w:hAnsi="仿宋" w:hint="eastAsia"/>
          <w:color w:val="000000"/>
          <w:sz w:val="28"/>
        </w:rPr>
        <w:t>4、具有履行合同所必需的设备和专业技术能力（</w:t>
      </w:r>
      <w:r>
        <w:rPr>
          <w:rFonts w:ascii="仿宋" w:eastAsia="仿宋" w:hAnsi="仿宋" w:hint="eastAsia"/>
          <w:b/>
          <w:bCs/>
          <w:color w:val="000000"/>
          <w:sz w:val="28"/>
        </w:rPr>
        <w:t xml:space="preserve">提供承诺）； </w:t>
      </w:r>
    </w:p>
    <w:p w14:paraId="20F40167" w14:textId="77777777" w:rsidR="00551B89" w:rsidRDefault="00610207">
      <w:pPr>
        <w:spacing w:line="276" w:lineRule="auto"/>
        <w:ind w:firstLineChars="100" w:firstLine="280"/>
        <w:rPr>
          <w:rFonts w:ascii="仿宋" w:eastAsia="仿宋" w:hAnsi="仿宋"/>
          <w:b/>
          <w:bCs/>
          <w:color w:val="000000"/>
          <w:sz w:val="28"/>
        </w:rPr>
      </w:pPr>
      <w:r>
        <w:rPr>
          <w:rFonts w:ascii="仿宋" w:eastAsia="仿宋" w:hAnsi="仿宋" w:hint="eastAsia"/>
          <w:color w:val="000000"/>
          <w:sz w:val="28"/>
        </w:rPr>
        <w:t>5、具有依法缴纳税收和社会保障资金的良好记录。</w:t>
      </w:r>
      <w:r>
        <w:rPr>
          <w:rFonts w:ascii="仿宋" w:eastAsia="仿宋" w:hAnsi="仿宋" w:hint="eastAsia"/>
          <w:b/>
          <w:bCs/>
          <w:color w:val="000000"/>
          <w:sz w:val="28"/>
        </w:rPr>
        <w:t>（提供承诺）；</w:t>
      </w:r>
    </w:p>
    <w:p w14:paraId="4BE6933A" w14:textId="77777777" w:rsidR="00551B89" w:rsidRDefault="00610207">
      <w:pPr>
        <w:spacing w:line="276" w:lineRule="auto"/>
        <w:ind w:firstLineChars="100" w:firstLine="280"/>
        <w:rPr>
          <w:rFonts w:ascii="仿宋" w:eastAsia="仿宋" w:hAnsi="仿宋"/>
          <w:b/>
          <w:bCs/>
          <w:color w:val="000000"/>
          <w:sz w:val="28"/>
        </w:rPr>
      </w:pPr>
      <w:r>
        <w:rPr>
          <w:rFonts w:ascii="仿宋" w:eastAsia="仿宋" w:hAnsi="仿宋" w:hint="eastAsia"/>
          <w:color w:val="000000"/>
          <w:sz w:val="28"/>
        </w:rPr>
        <w:t>6、参加本次政府采购活动前三年内，在经营活动中没有重大违法记录</w:t>
      </w:r>
      <w:r>
        <w:rPr>
          <w:rFonts w:ascii="仿宋" w:eastAsia="仿宋" w:hAnsi="仿宋" w:hint="eastAsia"/>
          <w:b/>
          <w:bCs/>
          <w:color w:val="000000"/>
          <w:sz w:val="28"/>
        </w:rPr>
        <w:t>（提供承诺）；</w:t>
      </w:r>
    </w:p>
    <w:p w14:paraId="220CC078" w14:textId="761497E1" w:rsidR="00551B89" w:rsidRDefault="009C25E5">
      <w:pPr>
        <w:spacing w:line="360" w:lineRule="auto"/>
        <w:ind w:firstLineChars="100" w:firstLine="280"/>
        <w:rPr>
          <w:rFonts w:ascii="仿宋" w:eastAsia="仿宋" w:hAnsi="仿宋"/>
          <w:b/>
          <w:color w:val="000000"/>
          <w:sz w:val="28"/>
          <w:szCs w:val="28"/>
        </w:rPr>
      </w:pPr>
      <w:r>
        <w:rPr>
          <w:rFonts w:ascii="仿宋" w:eastAsia="仿宋" w:hAnsi="仿宋"/>
          <w:color w:val="000000"/>
          <w:sz w:val="28"/>
          <w:szCs w:val="28"/>
        </w:rPr>
        <w:t>7</w:t>
      </w:r>
      <w:r w:rsidR="00610207">
        <w:rPr>
          <w:rFonts w:ascii="仿宋" w:eastAsia="仿宋" w:hAnsi="仿宋" w:hint="eastAsia"/>
          <w:color w:val="000000"/>
          <w:sz w:val="28"/>
          <w:szCs w:val="28"/>
        </w:rPr>
        <w:t>、按照《政府采购促进中小企业发展管理办法》（财库﹝2020﹞46 号）规定，</w:t>
      </w:r>
      <w:r w:rsidR="00610207">
        <w:rPr>
          <w:rFonts w:ascii="仿宋" w:eastAsia="仿宋" w:hAnsi="仿宋" w:hint="eastAsia"/>
          <w:color w:val="000000"/>
          <w:sz w:val="28"/>
          <w:szCs w:val="28"/>
        </w:rPr>
        <w:lastRenderedPageBreak/>
        <w:t>本项目为专门面向中小企业采购，监狱企业、残疾人福利性单位均视同小微企业；</w:t>
      </w:r>
      <w:r w:rsidR="00610207">
        <w:rPr>
          <w:rFonts w:ascii="仿宋" w:eastAsia="仿宋" w:hAnsi="仿宋" w:hint="eastAsia"/>
          <w:b/>
          <w:color w:val="000000"/>
          <w:sz w:val="28"/>
          <w:szCs w:val="28"/>
        </w:rPr>
        <w:t>（提供《中小企业声明函》或《监狱企业声明函》或《残疾人福利性单位声明函》）</w:t>
      </w:r>
    </w:p>
    <w:p w14:paraId="5E407763" w14:textId="7BF65BDD" w:rsidR="00551B89" w:rsidRDefault="009C25E5">
      <w:pPr>
        <w:spacing w:line="276" w:lineRule="auto"/>
        <w:ind w:firstLineChars="100" w:firstLine="280"/>
        <w:rPr>
          <w:rFonts w:ascii="仿宋" w:eastAsia="仿宋" w:hAnsi="仿宋"/>
          <w:b/>
          <w:bCs/>
          <w:color w:val="000000"/>
          <w:sz w:val="28"/>
        </w:rPr>
      </w:pPr>
      <w:r>
        <w:rPr>
          <w:rFonts w:ascii="仿宋" w:eastAsia="仿宋" w:hAnsi="仿宋"/>
          <w:color w:val="000000"/>
          <w:sz w:val="28"/>
        </w:rPr>
        <w:t>8</w:t>
      </w:r>
      <w:r w:rsidR="00610207">
        <w:rPr>
          <w:rFonts w:ascii="仿宋" w:eastAsia="仿宋" w:hAnsi="仿宋" w:hint="eastAsia"/>
          <w:color w:val="000000"/>
          <w:sz w:val="28"/>
        </w:rPr>
        <w:t>、具备法律、行政法规规定的其他条件的证明材料</w:t>
      </w:r>
      <w:r w:rsidR="00610207">
        <w:rPr>
          <w:rFonts w:ascii="仿宋" w:eastAsia="仿宋" w:hAnsi="仿宋" w:hint="eastAsia"/>
          <w:b/>
          <w:bCs/>
          <w:color w:val="000000"/>
          <w:sz w:val="28"/>
        </w:rPr>
        <w:t>（提供承诺）；</w:t>
      </w:r>
    </w:p>
    <w:p w14:paraId="6A30E8DA" w14:textId="5E0C733B" w:rsidR="00551B89" w:rsidRDefault="009C25E5">
      <w:pPr>
        <w:spacing w:line="276" w:lineRule="auto"/>
        <w:ind w:firstLineChars="100" w:firstLine="280"/>
        <w:rPr>
          <w:rFonts w:ascii="仿宋" w:eastAsia="仿宋" w:hAnsi="仿宋"/>
          <w:b/>
          <w:bCs/>
          <w:color w:val="000000"/>
          <w:sz w:val="28"/>
        </w:rPr>
      </w:pPr>
      <w:r>
        <w:rPr>
          <w:rFonts w:ascii="仿宋" w:eastAsia="仿宋" w:hAnsi="仿宋"/>
          <w:bCs/>
          <w:sz w:val="28"/>
        </w:rPr>
        <w:t>9</w:t>
      </w:r>
      <w:r w:rsidR="00610207">
        <w:rPr>
          <w:rFonts w:ascii="仿宋" w:eastAsia="仿宋" w:hAnsi="仿宋" w:hint="eastAsia"/>
          <w:bCs/>
          <w:sz w:val="28"/>
        </w:rPr>
        <w:t>、供应商不得为“信用中国”中列入失信被执行人和重大税收违法案件当事人名单的供应商，不得为中国政府采购网、四川政府采购网（曝光台）政府采购严重违法失信行为记录名单中被财政部门禁止参加政府采购活动的供应商（处罚决定规定的时间和地域范围内）；</w:t>
      </w:r>
      <w:r w:rsidR="00610207">
        <w:rPr>
          <w:rFonts w:ascii="仿宋" w:eastAsia="仿宋" w:hAnsi="仿宋" w:hint="eastAsia"/>
          <w:b/>
          <w:bCs/>
          <w:color w:val="000000"/>
          <w:sz w:val="28"/>
        </w:rPr>
        <w:t>（提供承诺）</w:t>
      </w:r>
    </w:p>
    <w:p w14:paraId="1EAD8E9B" w14:textId="6B0A13B2" w:rsidR="009C25E5" w:rsidRPr="009C25E5" w:rsidRDefault="009C25E5" w:rsidP="009C25E5">
      <w:pPr>
        <w:pStyle w:val="aa"/>
        <w:ind w:firstLineChars="100" w:firstLine="280"/>
        <w:rPr>
          <w:rFonts w:ascii="仿宋" w:eastAsia="仿宋" w:hAnsi="仿宋"/>
          <w:bCs/>
          <w:sz w:val="28"/>
          <w:lang w:val="en-US"/>
        </w:rPr>
      </w:pPr>
      <w:r w:rsidRPr="009C25E5">
        <w:rPr>
          <w:rFonts w:ascii="仿宋" w:eastAsia="仿宋" w:hAnsi="仿宋"/>
          <w:bCs/>
          <w:sz w:val="28"/>
          <w:lang w:val="en-US"/>
        </w:rPr>
        <w:t>10</w:t>
      </w:r>
      <w:r w:rsidRPr="009C25E5">
        <w:rPr>
          <w:rFonts w:ascii="仿宋" w:eastAsia="仿宋" w:hAnsi="仿宋" w:hint="eastAsia"/>
          <w:bCs/>
          <w:sz w:val="28"/>
          <w:lang w:val="en-US"/>
        </w:rPr>
        <w:t>、本项目接受联合体；</w:t>
      </w:r>
      <w:r w:rsidRPr="00297CED">
        <w:rPr>
          <w:rFonts w:ascii="仿宋" w:eastAsia="仿宋" w:hAnsi="仿宋" w:hint="eastAsia"/>
          <w:b/>
          <w:sz w:val="28"/>
          <w:lang w:val="en-US"/>
        </w:rPr>
        <w:t>（以联合体形式的应提供联合体协议）</w:t>
      </w:r>
      <w:r w:rsidRPr="009C25E5">
        <w:rPr>
          <w:rFonts w:ascii="仿宋" w:eastAsia="仿宋" w:hAnsi="仿宋" w:hint="eastAsia"/>
          <w:bCs/>
          <w:sz w:val="28"/>
          <w:lang w:val="en-US"/>
        </w:rPr>
        <w:t>；</w:t>
      </w:r>
    </w:p>
    <w:p w14:paraId="7161F5DE" w14:textId="77777777" w:rsidR="00551B89" w:rsidRDefault="00551B89">
      <w:pPr>
        <w:spacing w:after="50" w:line="276" w:lineRule="auto"/>
        <w:ind w:firstLineChars="200" w:firstLine="562"/>
        <w:rPr>
          <w:rFonts w:ascii="仿宋" w:eastAsia="仿宋" w:hAnsi="仿宋"/>
          <w:b/>
          <w:bCs/>
          <w:color w:val="000000"/>
          <w:sz w:val="28"/>
          <w:szCs w:val="28"/>
        </w:rPr>
      </w:pPr>
    </w:p>
    <w:p w14:paraId="56223D75" w14:textId="77777777" w:rsidR="00551B89" w:rsidRDefault="00610207">
      <w:pPr>
        <w:spacing w:line="276" w:lineRule="auto"/>
        <w:rPr>
          <w:rFonts w:ascii="仿宋" w:eastAsia="仿宋" w:hAnsi="仿宋"/>
          <w:b/>
          <w:sz w:val="28"/>
          <w:szCs w:val="28"/>
        </w:rPr>
      </w:pPr>
      <w:r>
        <w:rPr>
          <w:rFonts w:ascii="仿宋" w:eastAsia="仿宋" w:hAnsi="仿宋" w:hint="eastAsia"/>
          <w:b/>
          <w:sz w:val="28"/>
          <w:szCs w:val="28"/>
        </w:rPr>
        <w:t>二、其他类似效力要求相关证明材</w:t>
      </w:r>
    </w:p>
    <w:p w14:paraId="7A9C9C6C" w14:textId="77777777" w:rsidR="00551B89" w:rsidRDefault="00610207">
      <w:pPr>
        <w:spacing w:line="276" w:lineRule="auto"/>
        <w:ind w:firstLineChars="200" w:firstLine="560"/>
        <w:rPr>
          <w:rFonts w:ascii="仿宋" w:eastAsia="仿宋" w:hAnsi="仿宋"/>
          <w:bCs/>
          <w:sz w:val="28"/>
        </w:rPr>
      </w:pPr>
      <w:r>
        <w:rPr>
          <w:rFonts w:ascii="仿宋" w:eastAsia="仿宋" w:hAnsi="仿宋" w:hint="eastAsia"/>
          <w:bCs/>
          <w:sz w:val="28"/>
        </w:rPr>
        <w:t>1、法定代表人/单位负责人授权书原件以及法定代表人/单位负责人和授权代表的身份证明材料复印件</w:t>
      </w:r>
      <w:r>
        <w:rPr>
          <w:rFonts w:ascii="仿宋" w:eastAsia="仿宋" w:hAnsi="仿宋" w:hint="eastAsia"/>
          <w:b/>
          <w:bCs/>
          <w:sz w:val="28"/>
        </w:rPr>
        <w:t>（非法定代表人/单位负责人参与磋商并签署响应文件时提供）</w:t>
      </w:r>
      <w:r>
        <w:rPr>
          <w:rFonts w:ascii="仿宋" w:eastAsia="仿宋" w:hAnsi="仿宋" w:hint="eastAsia"/>
          <w:bCs/>
          <w:sz w:val="28"/>
        </w:rPr>
        <w:t>。</w:t>
      </w:r>
    </w:p>
    <w:p w14:paraId="6529E327" w14:textId="77777777" w:rsidR="00551B89" w:rsidRDefault="00610207">
      <w:pPr>
        <w:spacing w:line="276" w:lineRule="auto"/>
        <w:ind w:firstLineChars="200" w:firstLine="560"/>
        <w:rPr>
          <w:rFonts w:ascii="仿宋" w:eastAsia="仿宋" w:hAnsi="仿宋"/>
          <w:bCs/>
          <w:sz w:val="28"/>
        </w:rPr>
      </w:pPr>
      <w:r>
        <w:rPr>
          <w:rFonts w:ascii="仿宋" w:eastAsia="仿宋" w:hAnsi="仿宋" w:hint="eastAsia"/>
          <w:bCs/>
          <w:sz w:val="28"/>
        </w:rPr>
        <w:t>2、法定代表人/单位负责人证明书原件和法定代表人/单位负责人身份证明材料复印件</w:t>
      </w:r>
      <w:r>
        <w:rPr>
          <w:rFonts w:ascii="仿宋" w:eastAsia="仿宋" w:hAnsi="仿宋" w:hint="eastAsia"/>
          <w:b/>
          <w:bCs/>
          <w:sz w:val="28"/>
        </w:rPr>
        <w:t>（法定代表人/单位负责人直接参与磋商并签署响应文件时提供，格式自拟）</w:t>
      </w:r>
    </w:p>
    <w:p w14:paraId="719DE24A" w14:textId="77777777" w:rsidR="00551B89" w:rsidRDefault="00551B89">
      <w:pPr>
        <w:spacing w:line="276" w:lineRule="auto"/>
        <w:ind w:firstLineChars="200" w:firstLine="560"/>
        <w:rPr>
          <w:rFonts w:ascii="仿宋" w:eastAsia="仿宋" w:hAnsi="仿宋"/>
          <w:color w:val="000000"/>
          <w:sz w:val="28"/>
          <w:szCs w:val="28"/>
        </w:rPr>
      </w:pPr>
    </w:p>
    <w:p w14:paraId="50FF1D74" w14:textId="77777777" w:rsidR="00551B89" w:rsidRDefault="00610207">
      <w:pPr>
        <w:spacing w:line="360" w:lineRule="auto"/>
        <w:rPr>
          <w:rFonts w:ascii="仿宋" w:eastAsia="仿宋" w:hAnsi="仿宋"/>
          <w:b/>
          <w:sz w:val="28"/>
          <w:szCs w:val="28"/>
        </w:rPr>
      </w:pPr>
      <w:r>
        <w:rPr>
          <w:rFonts w:ascii="仿宋" w:eastAsia="仿宋" w:hAnsi="仿宋" w:hint="eastAsia"/>
          <w:b/>
          <w:sz w:val="28"/>
          <w:szCs w:val="28"/>
        </w:rPr>
        <w:t>注意：</w:t>
      </w:r>
    </w:p>
    <w:p w14:paraId="6619CC9F" w14:textId="77777777" w:rsidR="00551B89" w:rsidRDefault="00610207">
      <w:pPr>
        <w:spacing w:line="360" w:lineRule="auto"/>
        <w:rPr>
          <w:rFonts w:ascii="仿宋" w:eastAsia="仿宋" w:hAnsi="仿宋"/>
          <w:b/>
          <w:sz w:val="28"/>
          <w:szCs w:val="28"/>
        </w:rPr>
      </w:pPr>
      <w:r>
        <w:rPr>
          <w:rFonts w:ascii="仿宋" w:eastAsia="仿宋" w:hAnsi="仿宋" w:hint="eastAsia"/>
          <w:b/>
          <w:sz w:val="28"/>
          <w:szCs w:val="28"/>
        </w:rPr>
        <w:t>1、 以上要求供应商提供的资格证明文件复印件必须加盖供应商公章（鲜章）。</w:t>
      </w:r>
    </w:p>
    <w:p w14:paraId="06CBD5AB" w14:textId="77777777" w:rsidR="00551B89" w:rsidRDefault="00610207">
      <w:pPr>
        <w:spacing w:line="360" w:lineRule="auto"/>
        <w:rPr>
          <w:rFonts w:ascii="仿宋" w:eastAsia="仿宋" w:hAnsi="仿宋"/>
          <w:b/>
          <w:sz w:val="32"/>
          <w:szCs w:val="28"/>
        </w:rPr>
      </w:pPr>
      <w:r>
        <w:rPr>
          <w:rFonts w:ascii="仿宋" w:eastAsia="仿宋" w:hAnsi="仿宋" w:hint="eastAsia"/>
          <w:b/>
          <w:sz w:val="28"/>
          <w:szCs w:val="28"/>
        </w:rPr>
        <w:t>2、 供应商应对其所提供的资格证明材料的来源的合法性、真实性负责。</w:t>
      </w:r>
    </w:p>
    <w:p w14:paraId="1A0C0F49" w14:textId="77777777" w:rsidR="009768B1" w:rsidRDefault="009768B1">
      <w:pPr>
        <w:widowControl/>
        <w:jc w:val="left"/>
        <w:rPr>
          <w:rFonts w:ascii="仿宋" w:eastAsia="仿宋" w:hAnsi="仿宋"/>
          <w:b/>
          <w:bCs/>
          <w:kern w:val="44"/>
          <w:sz w:val="36"/>
          <w:szCs w:val="36"/>
          <w:lang w:val="zh-CN"/>
        </w:rPr>
      </w:pPr>
      <w:bookmarkStart w:id="55" w:name="_Toc217446093"/>
      <w:bookmarkStart w:id="56" w:name="_Toc517957465"/>
      <w:bookmarkStart w:id="57" w:name="_Hlk66179645"/>
      <w:r>
        <w:rPr>
          <w:rFonts w:ascii="仿宋" w:hAnsi="仿宋"/>
          <w:sz w:val="36"/>
          <w:szCs w:val="36"/>
        </w:rPr>
        <w:br w:type="page"/>
      </w:r>
    </w:p>
    <w:p w14:paraId="54D0B5CB" w14:textId="18233745" w:rsidR="00551B89" w:rsidRDefault="00610207">
      <w:pPr>
        <w:pStyle w:val="11"/>
        <w:spacing w:line="360" w:lineRule="auto"/>
        <w:rPr>
          <w:rFonts w:ascii="仿宋" w:hAnsi="仿宋"/>
          <w:sz w:val="36"/>
          <w:szCs w:val="36"/>
        </w:rPr>
      </w:pPr>
      <w:r>
        <w:rPr>
          <w:rFonts w:ascii="仿宋" w:hAnsi="仿宋" w:hint="eastAsia"/>
          <w:sz w:val="36"/>
          <w:szCs w:val="36"/>
        </w:rPr>
        <w:lastRenderedPageBreak/>
        <w:t xml:space="preserve">第五章  </w:t>
      </w:r>
      <w:bookmarkEnd w:id="55"/>
      <w:r>
        <w:rPr>
          <w:rFonts w:ascii="仿宋" w:hAnsi="仿宋" w:hint="eastAsia"/>
          <w:sz w:val="36"/>
          <w:szCs w:val="36"/>
        </w:rPr>
        <w:t>采购项目技术、服务及商务要求</w:t>
      </w:r>
      <w:bookmarkEnd w:id="56"/>
    </w:p>
    <w:p w14:paraId="06ACB045" w14:textId="77777777" w:rsidR="009C25E5" w:rsidRDefault="009C25E5" w:rsidP="009C25E5">
      <w:pPr>
        <w:spacing w:line="600" w:lineRule="exact"/>
        <w:rPr>
          <w:rFonts w:ascii="仿宋" w:eastAsia="仿宋" w:hAnsi="仿宋"/>
          <w:b/>
          <w:bCs/>
          <w:sz w:val="28"/>
          <w:szCs w:val="28"/>
        </w:rPr>
      </w:pPr>
      <w:r>
        <w:rPr>
          <w:rFonts w:ascii="仿宋" w:eastAsia="仿宋" w:hAnsi="仿宋" w:hint="eastAsia"/>
          <w:b/>
          <w:bCs/>
          <w:sz w:val="28"/>
          <w:szCs w:val="28"/>
        </w:rPr>
        <w:t>一、项目概况</w:t>
      </w:r>
    </w:p>
    <w:p w14:paraId="29F3045C"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sz w:val="28"/>
          <w:szCs w:val="28"/>
        </w:rPr>
        <w:t>成都市公安局天府新区公安分局拟采购为依法暂扣违法车辆、事故涉案车辆证据保存期间提供停放保管及拖车服务。保管停放及拖移车辆类型包括但不限于：大型货车、大型汽车、小型汽车、摩托车、电动三轮车、机动三轮车、电动两轮车等机动车和非机动车。本项目对应的服务区域为华阳街道、万安街道、正兴街道、兴隆街道、煎茶街道、新兴街道、永兴街道、籍田街道、太平街道辖区范围，本项目服务期限为3年。</w:t>
      </w:r>
    </w:p>
    <w:p w14:paraId="6AFB0739"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sz w:val="28"/>
          <w:szCs w:val="28"/>
        </w:rPr>
        <w:t>本项目预算金额350万元，其中违法、涉案车辆停放保管服务最高限价308万元，采用总价包干形式报价；违法、涉案车辆道路交通事故清障拖车服务最高限价42万元，采用下浮比例报价，结算标准按照采购文件统一的违法、涉案车辆</w:t>
      </w:r>
      <w:r>
        <w:rPr>
          <w:rFonts w:ascii="仿宋" w:eastAsia="仿宋" w:hAnsi="仿宋" w:hint="eastAsia"/>
          <w:bCs/>
          <w:color w:val="000000"/>
          <w:sz w:val="28"/>
          <w:szCs w:val="28"/>
        </w:rPr>
        <w:t>道路交通事故清障拖车服务收费</w:t>
      </w:r>
      <w:r>
        <w:rPr>
          <w:rFonts w:ascii="仿宋" w:eastAsia="仿宋" w:hAnsi="仿宋" w:hint="eastAsia"/>
          <w:sz w:val="28"/>
          <w:szCs w:val="28"/>
        </w:rPr>
        <w:t>标准。</w:t>
      </w:r>
    </w:p>
    <w:p w14:paraId="3B5112B0"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sz w:val="28"/>
          <w:szCs w:val="28"/>
        </w:rPr>
        <w:t>违法、涉案车辆</w:t>
      </w:r>
      <w:r>
        <w:rPr>
          <w:rFonts w:ascii="仿宋" w:eastAsia="仿宋" w:hAnsi="仿宋" w:hint="eastAsia"/>
          <w:bCs/>
          <w:color w:val="000000"/>
          <w:sz w:val="28"/>
          <w:szCs w:val="28"/>
        </w:rPr>
        <w:t>道路交通事故清障拖车服务收费标准如下：</w:t>
      </w:r>
    </w:p>
    <w:p w14:paraId="3046C2E1"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color w:val="000000"/>
          <w:sz w:val="28"/>
          <w:szCs w:val="28"/>
        </w:rPr>
        <w:t>按照车型分类（见车型分类标准）实行不同的收费标准。</w:t>
      </w:r>
    </w:p>
    <w:p w14:paraId="25AEFC85" w14:textId="77777777" w:rsidR="009C25E5" w:rsidRDefault="009C25E5" w:rsidP="009C25E5">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7座（含7座）以下轿车、小型客车、2吨（含2吨）以下小货车、变型拖拉机、农用车、电动四轮车、电动三轮车、机动三轮车、摩托车、电动自行车基价（15公里以内，下同）250元，拖（载）重行驶每增加1公里（不足1公里按1公里计收，下同）加收10元；8座至19座客车；2吨以上至5吨（含5吨）货车、变型拖拉机、农用车基价300元，拖（载）重行驶每增加1公里加收15元。</w:t>
      </w:r>
    </w:p>
    <w:p w14:paraId="451A386F" w14:textId="77777777" w:rsidR="009C25E5" w:rsidRDefault="009C25E5" w:rsidP="009C25E5">
      <w:pPr>
        <w:spacing w:line="6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注：1. 货车、变型拖拉机、农用车吨位，按行驶证核定载质量为准。</w:t>
      </w:r>
    </w:p>
    <w:p w14:paraId="19F3C40E" w14:textId="77777777" w:rsidR="009C25E5" w:rsidRDefault="009C25E5" w:rsidP="009C25E5">
      <w:pPr>
        <w:spacing w:line="600" w:lineRule="exact"/>
        <w:ind w:firstLineChars="400" w:firstLine="1120"/>
        <w:rPr>
          <w:rFonts w:ascii="仿宋" w:eastAsia="仿宋" w:hAnsi="仿宋"/>
          <w:color w:val="000000"/>
          <w:sz w:val="28"/>
          <w:szCs w:val="28"/>
        </w:rPr>
      </w:pPr>
      <w:r>
        <w:rPr>
          <w:rFonts w:ascii="仿宋" w:eastAsia="仿宋" w:hAnsi="仿宋" w:hint="eastAsia"/>
          <w:color w:val="000000"/>
          <w:sz w:val="28"/>
          <w:szCs w:val="28"/>
        </w:rPr>
        <w:t>2. 未包含车型一律不得收费。</w:t>
      </w:r>
    </w:p>
    <w:p w14:paraId="37B51CBC" w14:textId="77777777" w:rsidR="009C25E5" w:rsidRDefault="009C25E5" w:rsidP="009C25E5">
      <w:pPr>
        <w:spacing w:line="600" w:lineRule="exact"/>
        <w:ind w:firstLineChars="400" w:firstLine="1120"/>
        <w:rPr>
          <w:rFonts w:ascii="仿宋" w:eastAsia="仿宋" w:hAnsi="仿宋"/>
          <w:color w:val="000000"/>
          <w:sz w:val="28"/>
          <w:szCs w:val="28"/>
        </w:rPr>
      </w:pPr>
    </w:p>
    <w:p w14:paraId="3A1C355C" w14:textId="77777777" w:rsidR="009C25E5" w:rsidRDefault="009C25E5" w:rsidP="009C25E5">
      <w:pPr>
        <w:spacing w:line="600" w:lineRule="exact"/>
        <w:rPr>
          <w:rFonts w:ascii="仿宋" w:eastAsia="仿宋" w:hAnsi="仿宋"/>
          <w:b/>
          <w:sz w:val="28"/>
          <w:szCs w:val="28"/>
          <w:lang w:val="zh-CN"/>
        </w:rPr>
      </w:pPr>
      <w:r>
        <w:rPr>
          <w:rFonts w:ascii="仿宋" w:eastAsia="仿宋" w:hAnsi="仿宋" w:hint="eastAsia"/>
          <w:b/>
          <w:sz w:val="28"/>
          <w:szCs w:val="28"/>
          <w:lang w:val="zh-CN"/>
        </w:rPr>
        <w:lastRenderedPageBreak/>
        <w:t>二、技术服务要求</w:t>
      </w:r>
    </w:p>
    <w:p w14:paraId="6737D4D3"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sz w:val="28"/>
          <w:szCs w:val="28"/>
        </w:rPr>
        <w:t>（一）场地要求</w:t>
      </w:r>
    </w:p>
    <w:p w14:paraId="63EC8AA7" w14:textId="77777777" w:rsidR="009C25E5" w:rsidRDefault="009C25E5" w:rsidP="009C25E5">
      <w:pPr>
        <w:spacing w:line="600" w:lineRule="exact"/>
        <w:ind w:firstLineChars="200" w:firstLine="562"/>
        <w:rPr>
          <w:rFonts w:ascii="仿宋" w:eastAsia="仿宋" w:hAnsi="仿宋"/>
          <w:b/>
          <w:sz w:val="28"/>
          <w:szCs w:val="28"/>
        </w:rPr>
      </w:pPr>
      <w:r>
        <w:rPr>
          <w:rFonts w:ascii="仿宋" w:eastAsia="仿宋" w:hAnsi="仿宋" w:hint="eastAsia"/>
          <w:b/>
          <w:sz w:val="28"/>
          <w:szCs w:val="28"/>
        </w:rPr>
        <w:t xml:space="preserve">1．场地要求 </w:t>
      </w:r>
    </w:p>
    <w:p w14:paraId="04900702" w14:textId="77777777" w:rsidR="009C25E5" w:rsidRDefault="009C25E5" w:rsidP="009C25E5">
      <w:pPr>
        <w:spacing w:line="600" w:lineRule="exact"/>
        <w:ind w:firstLineChars="200" w:firstLine="560"/>
        <w:rPr>
          <w:rFonts w:ascii="仿宋" w:eastAsia="仿宋" w:hAnsi="仿宋"/>
          <w:spacing w:val="-9"/>
          <w:sz w:val="28"/>
          <w:szCs w:val="28"/>
        </w:rPr>
      </w:pPr>
      <w:r>
        <w:rPr>
          <w:rFonts w:ascii="仿宋" w:eastAsia="仿宋" w:hAnsi="仿宋" w:hint="eastAsia"/>
          <w:sz w:val="28"/>
          <w:szCs w:val="28"/>
        </w:rPr>
        <w:t>（1</w:t>
      </w:r>
      <w:r w:rsidRPr="009A6C1B">
        <w:rPr>
          <w:rFonts w:ascii="仿宋" w:eastAsia="仿宋" w:hAnsi="仿宋" w:hint="eastAsia"/>
          <w:sz w:val="28"/>
          <w:szCs w:val="28"/>
        </w:rPr>
        <w:t>）供应商为本项目提供至少1处停车场，面积至少20亩，承诺</w:t>
      </w:r>
      <w:r>
        <w:rPr>
          <w:rFonts w:ascii="仿宋" w:eastAsia="仿宋" w:hAnsi="仿宋" w:hint="eastAsia"/>
          <w:sz w:val="28"/>
          <w:szCs w:val="28"/>
        </w:rPr>
        <w:t>提供服务场地应具有完备法律手续（如土地使用证，土地租赁合同等），场地须实施全围蔽，周边环境应满足违法涉案车辆的进、出场条</w:t>
      </w:r>
      <w:r>
        <w:rPr>
          <w:rFonts w:ascii="仿宋" w:eastAsia="仿宋" w:hAnsi="仿宋" w:hint="eastAsia"/>
          <w:spacing w:val="-10"/>
          <w:sz w:val="28"/>
          <w:szCs w:val="28"/>
        </w:rPr>
        <w:t>件，符合通水、通电、通信的条件，成交供应商应充分考虑违法、涉案车辆管理</w:t>
      </w:r>
      <w:r>
        <w:rPr>
          <w:rFonts w:ascii="仿宋" w:eastAsia="仿宋" w:hAnsi="仿宋" w:hint="eastAsia"/>
          <w:spacing w:val="-11"/>
          <w:sz w:val="28"/>
          <w:szCs w:val="28"/>
        </w:rPr>
        <w:t>的需要，配备必要的防火、防盗及排涝等设施，确保违法涉案车辆的安全完整。</w:t>
      </w:r>
      <w:r>
        <w:rPr>
          <w:rFonts w:ascii="仿宋" w:eastAsia="仿宋" w:hAnsi="仿宋" w:hint="eastAsia"/>
          <w:spacing w:val="-9"/>
          <w:sz w:val="28"/>
          <w:szCs w:val="28"/>
        </w:rPr>
        <w:t xml:space="preserve">经采购人允许，成交人在保证采购人停车需求前提下，在提供给采购人使用停车面积以外，可以停放社会车辆，但社会车辆和采购人停放车辆进行物理隔离。 </w:t>
      </w:r>
    </w:p>
    <w:p w14:paraId="24697F24" w14:textId="77777777" w:rsidR="009C25E5" w:rsidRDefault="009C25E5" w:rsidP="009C25E5">
      <w:pPr>
        <w:spacing w:line="600" w:lineRule="exact"/>
        <w:ind w:firstLineChars="200" w:firstLine="556"/>
        <w:rPr>
          <w:rFonts w:ascii="仿宋" w:eastAsia="仿宋" w:hAnsi="仿宋"/>
          <w:sz w:val="28"/>
          <w:szCs w:val="28"/>
        </w:rPr>
      </w:pPr>
      <w:r>
        <w:rPr>
          <w:rFonts w:ascii="仿宋" w:eastAsia="仿宋" w:hAnsi="仿宋" w:hint="eastAsia"/>
          <w:spacing w:val="-1"/>
          <w:sz w:val="28"/>
          <w:szCs w:val="28"/>
        </w:rPr>
        <w:t>（2）各个停车点外围要求具备满足违法、涉案车辆通行的道路条件，院内</w:t>
      </w:r>
      <w:r>
        <w:rPr>
          <w:rFonts w:ascii="仿宋" w:eastAsia="仿宋" w:hAnsi="仿宋" w:hint="eastAsia"/>
          <w:sz w:val="28"/>
          <w:szCs w:val="28"/>
        </w:rPr>
        <w:t xml:space="preserve">停车点地平整、不积水，地面处理不低于碎石路面。 </w:t>
      </w:r>
    </w:p>
    <w:p w14:paraId="7E3F5061" w14:textId="77777777" w:rsidR="009C25E5" w:rsidRDefault="009C25E5" w:rsidP="009C25E5">
      <w:pPr>
        <w:spacing w:line="600" w:lineRule="exact"/>
        <w:ind w:firstLineChars="200" w:firstLine="556"/>
        <w:rPr>
          <w:rFonts w:ascii="仿宋" w:eastAsia="仿宋" w:hAnsi="仿宋"/>
          <w:sz w:val="28"/>
          <w:szCs w:val="28"/>
        </w:rPr>
      </w:pPr>
      <w:r>
        <w:rPr>
          <w:rFonts w:ascii="仿宋" w:eastAsia="仿宋" w:hAnsi="仿宋" w:hint="eastAsia"/>
          <w:spacing w:val="-1"/>
          <w:sz w:val="28"/>
          <w:szCs w:val="28"/>
        </w:rPr>
        <w:t xml:space="preserve">（3）单个场地内要设置勘查区及工作间，露天勘查区应搭建遮雨棚一个， </w:t>
      </w:r>
      <w:r>
        <w:rPr>
          <w:rFonts w:ascii="仿宋" w:eastAsia="仿宋" w:hAnsi="仿宋" w:hint="eastAsia"/>
          <w:sz w:val="28"/>
          <w:szCs w:val="28"/>
        </w:rPr>
        <w:t xml:space="preserve">工作间根据场地管理工作需要配备基本办公设备。 </w:t>
      </w:r>
    </w:p>
    <w:p w14:paraId="5DFBA44E" w14:textId="77777777" w:rsidR="009C25E5" w:rsidRDefault="009C25E5" w:rsidP="009C25E5">
      <w:pPr>
        <w:spacing w:line="600" w:lineRule="exact"/>
        <w:ind w:firstLineChars="200" w:firstLine="524"/>
        <w:rPr>
          <w:rFonts w:ascii="仿宋" w:eastAsia="仿宋" w:hAnsi="仿宋"/>
          <w:spacing w:val="-4"/>
          <w:sz w:val="28"/>
          <w:szCs w:val="28"/>
        </w:rPr>
      </w:pPr>
      <w:r>
        <w:rPr>
          <w:rFonts w:ascii="仿宋" w:eastAsia="仿宋" w:hAnsi="仿宋" w:hint="eastAsia"/>
          <w:spacing w:val="-9"/>
          <w:sz w:val="28"/>
          <w:szCs w:val="28"/>
        </w:rPr>
        <w:t>（4）每个停车点应无盲区安装监控设备，具备夜间监控能力</w:t>
      </w:r>
      <w:r>
        <w:rPr>
          <w:rFonts w:ascii="仿宋" w:eastAsia="仿宋" w:hAnsi="仿宋" w:hint="eastAsia"/>
          <w:spacing w:val="-4"/>
          <w:sz w:val="28"/>
          <w:szCs w:val="28"/>
        </w:rPr>
        <w:t xml:space="preserve">，保存内容不得修改，未经采购人许可不得复制、修改、编辑、转移。 </w:t>
      </w:r>
    </w:p>
    <w:p w14:paraId="19DB22F9" w14:textId="77777777" w:rsidR="009C25E5" w:rsidRDefault="009C25E5" w:rsidP="009C25E5">
      <w:pPr>
        <w:spacing w:line="600" w:lineRule="exact"/>
        <w:ind w:firstLineChars="200" w:firstLine="560"/>
        <w:rPr>
          <w:rFonts w:ascii="仿宋" w:eastAsia="仿宋" w:hAnsi="仿宋"/>
          <w:b/>
          <w:bCs/>
          <w:sz w:val="28"/>
          <w:szCs w:val="28"/>
          <w:lang w:val="zh-CN"/>
        </w:rPr>
      </w:pPr>
      <w:r>
        <w:rPr>
          <w:rFonts w:ascii="仿宋" w:eastAsia="仿宋" w:hAnsi="仿宋" w:hint="eastAsia"/>
          <w:sz w:val="28"/>
          <w:szCs w:val="28"/>
        </w:rPr>
        <w:t>（5）场地必须保证拖车能够进出并实施车辆拖曳。</w:t>
      </w:r>
    </w:p>
    <w:p w14:paraId="06D96DBF" w14:textId="77777777" w:rsidR="009C25E5" w:rsidRDefault="009C25E5" w:rsidP="009C25E5">
      <w:pPr>
        <w:spacing w:line="600" w:lineRule="exact"/>
        <w:ind w:firstLineChars="200" w:firstLine="562"/>
        <w:rPr>
          <w:rFonts w:ascii="仿宋" w:eastAsia="仿宋" w:hAnsi="仿宋"/>
          <w:b/>
          <w:sz w:val="28"/>
          <w:szCs w:val="28"/>
        </w:rPr>
      </w:pPr>
      <w:r>
        <w:rPr>
          <w:rFonts w:ascii="仿宋" w:eastAsia="仿宋" w:hAnsi="仿宋" w:hint="eastAsia"/>
          <w:b/>
          <w:sz w:val="28"/>
          <w:szCs w:val="28"/>
        </w:rPr>
        <w:t xml:space="preserve">2.停车点配套设施要求 </w:t>
      </w:r>
    </w:p>
    <w:p w14:paraId="5E53F035"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sz w:val="28"/>
          <w:szCs w:val="28"/>
        </w:rPr>
        <w:t xml:space="preserve">（1）停车点内办公用房设置应符合安全标准； </w:t>
      </w:r>
    </w:p>
    <w:p w14:paraId="55330775"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sz w:val="28"/>
          <w:szCs w:val="28"/>
        </w:rPr>
        <w:t>（2）按消防要求设置消防设施，配备足够的灭火器具且有专人定期检查和</w:t>
      </w:r>
      <w:r>
        <w:rPr>
          <w:rFonts w:ascii="仿宋" w:eastAsia="仿宋" w:hAnsi="仿宋" w:hint="eastAsia"/>
          <w:spacing w:val="-10"/>
          <w:sz w:val="28"/>
          <w:szCs w:val="28"/>
        </w:rPr>
        <w:t>管理使用；在停车点必要位置设立消防通道等相关标识，在必要位置设路障和防</w:t>
      </w:r>
      <w:r>
        <w:rPr>
          <w:rFonts w:ascii="仿宋" w:eastAsia="仿宋" w:hAnsi="仿宋" w:hint="eastAsia"/>
          <w:sz w:val="28"/>
          <w:szCs w:val="28"/>
        </w:rPr>
        <w:t xml:space="preserve">护栏。 </w:t>
      </w:r>
    </w:p>
    <w:p w14:paraId="21B1E40E" w14:textId="77777777" w:rsidR="009C25E5" w:rsidRDefault="009C25E5" w:rsidP="009C25E5">
      <w:pPr>
        <w:spacing w:line="600" w:lineRule="exact"/>
        <w:ind w:firstLineChars="200" w:firstLine="560"/>
        <w:rPr>
          <w:rFonts w:ascii="仿宋" w:eastAsia="仿宋" w:hAnsi="仿宋"/>
          <w:sz w:val="28"/>
          <w:szCs w:val="28"/>
        </w:rPr>
      </w:pPr>
      <w:r>
        <w:rPr>
          <w:rFonts w:ascii="仿宋" w:eastAsia="仿宋" w:hAnsi="仿宋" w:hint="eastAsia"/>
          <w:sz w:val="28"/>
          <w:szCs w:val="28"/>
        </w:rPr>
        <w:t>（二）车辆停放保管服务要求</w:t>
      </w:r>
      <w:r>
        <w:rPr>
          <w:rFonts w:ascii="仿宋" w:eastAsia="仿宋" w:hAnsi="仿宋" w:hint="eastAsia"/>
          <w:w w:val="99"/>
          <w:sz w:val="28"/>
          <w:szCs w:val="28"/>
        </w:rPr>
        <w:t xml:space="preserve"> </w:t>
      </w:r>
    </w:p>
    <w:p w14:paraId="4086AAAD" w14:textId="77777777" w:rsidR="009C25E5" w:rsidRDefault="009C25E5" w:rsidP="009C25E5">
      <w:pPr>
        <w:pStyle w:val="afffe"/>
        <w:tabs>
          <w:tab w:val="left" w:pos="1442"/>
        </w:tabs>
        <w:autoSpaceDE w:val="0"/>
        <w:autoSpaceDN w:val="0"/>
        <w:spacing w:line="600" w:lineRule="exact"/>
        <w:ind w:firstLine="562"/>
        <w:rPr>
          <w:rFonts w:ascii="仿宋" w:eastAsia="仿宋" w:hAnsi="仿宋"/>
          <w:b/>
          <w:sz w:val="28"/>
          <w:szCs w:val="28"/>
        </w:rPr>
      </w:pPr>
      <w:r>
        <w:rPr>
          <w:rFonts w:ascii="仿宋" w:eastAsia="仿宋" w:hAnsi="仿宋" w:hint="eastAsia"/>
          <w:b/>
          <w:sz w:val="28"/>
          <w:szCs w:val="28"/>
        </w:rPr>
        <w:t xml:space="preserve">1．违法涉案等车辆停放保管服务要求 </w:t>
      </w:r>
    </w:p>
    <w:p w14:paraId="094E9487" w14:textId="77777777" w:rsidR="009C25E5" w:rsidRDefault="009C25E5" w:rsidP="009C25E5">
      <w:pPr>
        <w:pStyle w:val="afffe"/>
        <w:tabs>
          <w:tab w:val="left" w:pos="1442"/>
        </w:tabs>
        <w:autoSpaceDE w:val="0"/>
        <w:autoSpaceDN w:val="0"/>
        <w:spacing w:line="600" w:lineRule="exact"/>
        <w:ind w:firstLine="540"/>
        <w:rPr>
          <w:rFonts w:ascii="仿宋" w:eastAsia="仿宋" w:hAnsi="仿宋"/>
          <w:sz w:val="28"/>
          <w:szCs w:val="28"/>
        </w:rPr>
      </w:pPr>
      <w:r>
        <w:rPr>
          <w:rFonts w:ascii="仿宋" w:eastAsia="仿宋" w:hAnsi="仿宋" w:hint="eastAsia"/>
          <w:spacing w:val="-5"/>
          <w:sz w:val="28"/>
          <w:szCs w:val="28"/>
        </w:rPr>
        <w:lastRenderedPageBreak/>
        <w:t>成交供应商应</w:t>
      </w:r>
      <w:r>
        <w:rPr>
          <w:rFonts w:ascii="仿宋" w:eastAsia="仿宋" w:hAnsi="仿宋" w:hint="eastAsia"/>
          <w:sz w:val="28"/>
          <w:szCs w:val="28"/>
        </w:rPr>
        <w:t>（开发</w:t>
      </w:r>
      <w:r>
        <w:rPr>
          <w:rFonts w:ascii="仿宋" w:eastAsia="仿宋" w:hAnsi="仿宋" w:hint="eastAsia"/>
          <w:spacing w:val="-20"/>
          <w:sz w:val="28"/>
          <w:szCs w:val="28"/>
        </w:rPr>
        <w:t>）</w:t>
      </w:r>
      <w:r>
        <w:rPr>
          <w:rFonts w:ascii="仿宋" w:eastAsia="仿宋" w:hAnsi="仿宋" w:hint="eastAsia"/>
          <w:sz w:val="28"/>
          <w:szCs w:val="28"/>
        </w:rPr>
        <w:t>提供车辆停放保管服务管理手机</w:t>
      </w:r>
      <w:r>
        <w:rPr>
          <w:rFonts w:ascii="仿宋" w:eastAsia="仿宋" w:hAnsi="仿宋" w:hint="eastAsia"/>
          <w:spacing w:val="-5"/>
          <w:sz w:val="28"/>
          <w:szCs w:val="28"/>
        </w:rPr>
        <w:t>APP（</w:t>
      </w:r>
      <w:r>
        <w:rPr>
          <w:rFonts w:ascii="仿宋" w:eastAsia="仿宋" w:hAnsi="仿宋" w:hint="eastAsia"/>
          <w:spacing w:val="-2"/>
          <w:sz w:val="28"/>
          <w:szCs w:val="28"/>
        </w:rPr>
        <w:t>采购人不再另行</w:t>
      </w:r>
      <w:r>
        <w:rPr>
          <w:rFonts w:ascii="仿宋" w:eastAsia="仿宋" w:hAnsi="仿宋" w:hint="eastAsia"/>
          <w:sz w:val="28"/>
          <w:szCs w:val="28"/>
        </w:rPr>
        <w:t>支付费用</w:t>
      </w:r>
      <w:r>
        <w:rPr>
          <w:rFonts w:ascii="仿宋" w:eastAsia="仿宋" w:hAnsi="仿宋" w:hint="eastAsia"/>
          <w:spacing w:val="-20"/>
          <w:sz w:val="28"/>
          <w:szCs w:val="28"/>
        </w:rPr>
        <w:t>）</w:t>
      </w:r>
      <w:r>
        <w:rPr>
          <w:rFonts w:ascii="仿宋" w:eastAsia="仿宋" w:hAnsi="仿宋" w:hint="eastAsia"/>
          <w:spacing w:val="-3"/>
          <w:sz w:val="28"/>
          <w:szCs w:val="28"/>
        </w:rPr>
        <w:t>用于车辆停放管理，具体工作内容</w:t>
      </w:r>
      <w:r>
        <w:rPr>
          <w:rFonts w:ascii="仿宋" w:eastAsia="仿宋" w:hAnsi="仿宋" w:hint="eastAsia"/>
          <w:sz w:val="28"/>
          <w:szCs w:val="28"/>
        </w:rPr>
        <w:t>包括：</w:t>
      </w:r>
    </w:p>
    <w:p w14:paraId="26A4C52D"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（1）进场管理：停车点应对委托保管的违法、涉案车辆进行登记，记录车型、车牌号、车辆特征以及损坏情况等信息并拍照录入手机APP</w:t>
      </w:r>
      <w:r>
        <w:rPr>
          <w:rFonts w:ascii="仿宋" w:eastAsia="仿宋" w:hAnsi="仿宋" w:hint="eastAsia"/>
          <w:spacing w:val="-18"/>
          <w:sz w:val="28"/>
          <w:szCs w:val="28"/>
        </w:rPr>
        <w:t>；车辆进场时，</w:t>
      </w:r>
      <w:r>
        <w:rPr>
          <w:rFonts w:ascii="仿宋" w:eastAsia="仿宋" w:hAnsi="仿宋" w:hint="eastAsia"/>
          <w:sz w:val="28"/>
          <w:szCs w:val="28"/>
        </w:rPr>
        <w:t>应及时告知驾驶人员车上贵重物品（包括证件）</w:t>
      </w:r>
      <w:r>
        <w:rPr>
          <w:rFonts w:ascii="仿宋" w:eastAsia="仿宋" w:hAnsi="仿宋" w:hint="eastAsia"/>
          <w:spacing w:val="-2"/>
          <w:sz w:val="28"/>
          <w:szCs w:val="28"/>
        </w:rPr>
        <w:t>由其自行保管，并由执法人员、</w:t>
      </w:r>
      <w:r>
        <w:rPr>
          <w:rFonts w:ascii="仿宋" w:eastAsia="仿宋" w:hAnsi="仿宋" w:hint="eastAsia"/>
          <w:spacing w:val="-5"/>
          <w:sz w:val="28"/>
          <w:szCs w:val="28"/>
        </w:rPr>
        <w:t>停车点管理人员、驾驶员三方对车辆的外观、随车物品</w:t>
      </w:r>
      <w:r>
        <w:rPr>
          <w:rFonts w:ascii="仿宋" w:eastAsia="仿宋" w:hAnsi="仿宋" w:hint="eastAsia"/>
          <w:sz w:val="28"/>
          <w:szCs w:val="28"/>
        </w:rPr>
        <w:t>（</w:t>
      </w:r>
      <w:r>
        <w:rPr>
          <w:rFonts w:ascii="仿宋" w:eastAsia="仿宋" w:hAnsi="仿宋" w:hint="eastAsia"/>
          <w:spacing w:val="-6"/>
          <w:sz w:val="28"/>
          <w:szCs w:val="28"/>
        </w:rPr>
        <w:t>包括油料、工具、灭火</w:t>
      </w:r>
      <w:r>
        <w:rPr>
          <w:rFonts w:ascii="仿宋" w:eastAsia="仿宋" w:hAnsi="仿宋" w:hint="eastAsia"/>
          <w:spacing w:val="-7"/>
          <w:sz w:val="28"/>
          <w:szCs w:val="28"/>
        </w:rPr>
        <w:t>器、备胎、电瓶等</w:t>
      </w:r>
      <w:r>
        <w:rPr>
          <w:rFonts w:ascii="仿宋" w:eastAsia="仿宋" w:hAnsi="仿宋" w:hint="eastAsia"/>
          <w:spacing w:val="-17"/>
          <w:sz w:val="28"/>
          <w:szCs w:val="28"/>
        </w:rPr>
        <w:t>）</w:t>
      </w:r>
      <w:r>
        <w:rPr>
          <w:rFonts w:ascii="仿宋" w:eastAsia="仿宋" w:hAnsi="仿宋" w:hint="eastAsia"/>
          <w:spacing w:val="-5"/>
          <w:sz w:val="28"/>
          <w:szCs w:val="28"/>
        </w:rPr>
        <w:t>共同进行核查，制作随车物品清单，由三方签字确认，若驾</w:t>
      </w:r>
      <w:r>
        <w:rPr>
          <w:rFonts w:ascii="仿宋" w:eastAsia="仿宋" w:hAnsi="仿宋" w:hint="eastAsia"/>
          <w:spacing w:val="-6"/>
          <w:sz w:val="28"/>
          <w:szCs w:val="28"/>
        </w:rPr>
        <w:t xml:space="preserve">驶员或车主不在现场的情况，则随车物品由现场民警或办案民警负责妥善处置； </w:t>
      </w:r>
      <w:r>
        <w:rPr>
          <w:rFonts w:ascii="仿宋" w:eastAsia="仿宋" w:hAnsi="仿宋" w:hint="eastAsia"/>
          <w:spacing w:val="-5"/>
          <w:sz w:val="28"/>
          <w:szCs w:val="28"/>
        </w:rPr>
        <w:t xml:space="preserve">经办案部门使用密封条对交通事故车辆进行封存后，保管方不得损毁，不得进入车内。 </w:t>
      </w:r>
    </w:p>
    <w:p w14:paraId="1A2D29CA" w14:textId="77777777" w:rsidR="009C25E5" w:rsidRDefault="009C25E5" w:rsidP="009C25E5">
      <w:pPr>
        <w:pStyle w:val="afffe"/>
        <w:tabs>
          <w:tab w:val="left" w:pos="1442"/>
        </w:tabs>
        <w:autoSpaceDE w:val="0"/>
        <w:autoSpaceDN w:val="0"/>
        <w:spacing w:line="600" w:lineRule="exact"/>
        <w:ind w:firstLine="560"/>
        <w:rPr>
          <w:rFonts w:ascii="仿宋" w:eastAsia="仿宋" w:hAnsi="仿宋"/>
          <w:color w:val="000000"/>
          <w:sz w:val="28"/>
          <w:szCs w:val="28"/>
        </w:rPr>
      </w:pPr>
      <w:r>
        <w:rPr>
          <w:rFonts w:ascii="仿宋" w:eastAsia="仿宋" w:hAnsi="仿宋" w:hint="eastAsia"/>
          <w:color w:val="000000"/>
          <w:sz w:val="28"/>
          <w:szCs w:val="28"/>
        </w:rPr>
        <w:t>（2）停放管理：交通事故造成涉案车辆损坏的，不能保证车内物品安全的</w:t>
      </w:r>
      <w:r>
        <w:rPr>
          <w:rFonts w:ascii="仿宋" w:eastAsia="仿宋" w:hAnsi="仿宋" w:hint="eastAsia"/>
          <w:color w:val="000000"/>
          <w:spacing w:val="-9"/>
          <w:sz w:val="28"/>
          <w:szCs w:val="28"/>
        </w:rPr>
        <w:t>情况下，保管方应当采取防雨和遮盖措施，避免天气因素加大车辆损失后果；停</w:t>
      </w:r>
      <w:r>
        <w:rPr>
          <w:rFonts w:ascii="仿宋" w:eastAsia="仿宋" w:hAnsi="仿宋" w:hint="eastAsia"/>
          <w:color w:val="000000"/>
          <w:spacing w:val="-12"/>
          <w:sz w:val="28"/>
          <w:szCs w:val="28"/>
        </w:rPr>
        <w:t>放违法、涉案车辆随车所运货物，若车主提出卸货、转载要求的，经采购人管理</w:t>
      </w:r>
      <w:r>
        <w:rPr>
          <w:rFonts w:ascii="仿宋" w:eastAsia="仿宋" w:hAnsi="仿宋" w:hint="eastAsia"/>
          <w:color w:val="000000"/>
          <w:spacing w:val="-13"/>
          <w:sz w:val="28"/>
          <w:szCs w:val="28"/>
        </w:rPr>
        <w:t>部门同意，由车主自行卸货、转载或委托停车点安排卸货、转载，停车点不得以</w:t>
      </w:r>
      <w:r>
        <w:rPr>
          <w:rFonts w:ascii="仿宋" w:eastAsia="仿宋" w:hAnsi="仿宋" w:hint="eastAsia"/>
          <w:color w:val="000000"/>
          <w:spacing w:val="-15"/>
          <w:sz w:val="28"/>
          <w:szCs w:val="28"/>
        </w:rPr>
        <w:t>任何理由阻止卸货、转载，车主在停车点内卸载或转载货物过程中，停车点管理</w:t>
      </w:r>
      <w:r>
        <w:rPr>
          <w:rFonts w:ascii="仿宋" w:eastAsia="仿宋" w:hAnsi="仿宋" w:hint="eastAsia"/>
          <w:color w:val="000000"/>
          <w:spacing w:val="-16"/>
          <w:sz w:val="28"/>
          <w:szCs w:val="28"/>
        </w:rPr>
        <w:t xml:space="preserve">员要做好登记备案工作；委托停放无牌照违法、涉案车辆时，停车点应按采购人要求编制顺位号牌，并及时登记发动机和车架号码，停车号牌编制后不得随意变动；停放调查期间，严禁任何人员对委托保管的违法、涉案车辆进行调试、维修， </w:t>
      </w:r>
      <w:r>
        <w:rPr>
          <w:rFonts w:ascii="仿宋" w:eastAsia="仿宋" w:hAnsi="仿宋" w:hint="eastAsia"/>
          <w:color w:val="000000"/>
          <w:sz w:val="28"/>
          <w:szCs w:val="28"/>
        </w:rPr>
        <w:t xml:space="preserve">改变车辆现有的安全技术状况，对整车采取证据保全措施。  </w:t>
      </w:r>
    </w:p>
    <w:p w14:paraId="51A8E713"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（3）出场管理：违法、涉案车辆案件处理结束后，停车点管理人员应会同</w:t>
      </w:r>
      <w:r>
        <w:rPr>
          <w:rFonts w:ascii="仿宋" w:eastAsia="仿宋" w:hAnsi="仿宋" w:hint="eastAsia"/>
          <w:spacing w:val="-6"/>
          <w:sz w:val="28"/>
          <w:szCs w:val="28"/>
        </w:rPr>
        <w:t>驾驶员及时对随车物品清单上登记的情况进行核查，核查无误后放车。停车点管</w:t>
      </w:r>
      <w:r>
        <w:rPr>
          <w:rFonts w:ascii="仿宋" w:eastAsia="仿宋" w:hAnsi="仿宋" w:hint="eastAsia"/>
          <w:sz w:val="28"/>
          <w:szCs w:val="28"/>
        </w:rPr>
        <w:t>理人员应对出场车辆进行拍照并通过手机APP</w:t>
      </w:r>
      <w:r>
        <w:rPr>
          <w:rFonts w:ascii="仿宋" w:eastAsia="仿宋" w:hAnsi="仿宋" w:hint="eastAsia"/>
          <w:spacing w:val="-1"/>
          <w:sz w:val="28"/>
          <w:szCs w:val="28"/>
        </w:rPr>
        <w:t>报采购人确认，停车点不得擅自处</w:t>
      </w:r>
      <w:r>
        <w:rPr>
          <w:rFonts w:ascii="仿宋" w:eastAsia="仿宋" w:hAnsi="仿宋" w:hint="eastAsia"/>
          <w:sz w:val="28"/>
          <w:szCs w:val="28"/>
        </w:rPr>
        <w:t xml:space="preserve">置委托停放的违法、涉案车辆，包括擅自放车、转卖、拆解等。 </w:t>
      </w:r>
    </w:p>
    <w:p w14:paraId="57B5A2AF" w14:textId="77777777" w:rsidR="009C25E5" w:rsidRDefault="009C25E5" w:rsidP="009C25E5">
      <w:pPr>
        <w:pStyle w:val="afffe"/>
        <w:tabs>
          <w:tab w:val="left" w:pos="1446"/>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（4）app应包含如下主要功能：具备地图功能，停车</w:t>
      </w:r>
      <w:r>
        <w:rPr>
          <w:rFonts w:ascii="仿宋" w:eastAsia="仿宋" w:hAnsi="仿宋" w:hint="eastAsia"/>
          <w:color w:val="000000"/>
          <w:sz w:val="28"/>
          <w:szCs w:val="28"/>
        </w:rPr>
        <w:t>点、拖车点在</w:t>
      </w:r>
      <w:r>
        <w:rPr>
          <w:rFonts w:ascii="仿宋" w:eastAsia="仿宋" w:hAnsi="仿宋" w:hint="eastAsia"/>
          <w:sz w:val="28"/>
          <w:szCs w:val="28"/>
        </w:rPr>
        <w:t>地图上标注并点</w:t>
      </w:r>
      <w:r>
        <w:rPr>
          <w:rFonts w:ascii="仿宋" w:eastAsia="仿宋" w:hAnsi="仿宋" w:hint="eastAsia"/>
          <w:spacing w:val="-10"/>
          <w:sz w:val="28"/>
          <w:szCs w:val="28"/>
        </w:rPr>
        <w:t>击进入；具备照相保存功能；具备后台车辆处置管理功能；具备停放车辆超期</w:t>
      </w:r>
      <w:r>
        <w:rPr>
          <w:rFonts w:ascii="仿宋" w:eastAsia="仿宋" w:hAnsi="仿宋" w:hint="eastAsia"/>
          <w:spacing w:val="-10"/>
          <w:sz w:val="28"/>
          <w:szCs w:val="28"/>
        </w:rPr>
        <w:lastRenderedPageBreak/>
        <w:t>预警功能</w:t>
      </w:r>
      <w:r>
        <w:rPr>
          <w:rFonts w:ascii="仿宋" w:eastAsia="仿宋" w:hAnsi="仿宋" w:hint="eastAsia"/>
          <w:sz w:val="28"/>
          <w:szCs w:val="28"/>
        </w:rPr>
        <w:t>；具备车辆数据统计功能；具备车辆放行审核功能。</w:t>
      </w:r>
    </w:p>
    <w:p w14:paraId="6E2F0B28" w14:textId="77777777" w:rsidR="009C25E5" w:rsidRDefault="009C25E5" w:rsidP="009C25E5">
      <w:pPr>
        <w:pStyle w:val="afffe"/>
        <w:tabs>
          <w:tab w:val="left" w:pos="1442"/>
        </w:tabs>
        <w:autoSpaceDE w:val="0"/>
        <w:autoSpaceDN w:val="0"/>
        <w:spacing w:line="600" w:lineRule="exact"/>
        <w:ind w:firstLine="566"/>
        <w:rPr>
          <w:rFonts w:ascii="仿宋" w:eastAsia="仿宋" w:hAnsi="仿宋"/>
          <w:sz w:val="28"/>
          <w:szCs w:val="28"/>
        </w:rPr>
      </w:pPr>
      <w:r>
        <w:rPr>
          <w:rFonts w:ascii="仿宋" w:eastAsia="仿宋" w:hAnsi="仿宋" w:hint="eastAsia"/>
          <w:b/>
          <w:spacing w:val="1"/>
          <w:sz w:val="28"/>
          <w:szCs w:val="28"/>
        </w:rPr>
        <w:t>2．对本项目涉及车辆，</w:t>
      </w:r>
      <w:r>
        <w:rPr>
          <w:rFonts w:ascii="仿宋" w:eastAsia="仿宋" w:hAnsi="仿宋" w:hint="eastAsia"/>
          <w:spacing w:val="1"/>
          <w:sz w:val="28"/>
          <w:szCs w:val="28"/>
        </w:rPr>
        <w:t>采购人下属各大队原则采取就近停放方式进行车辆停</w:t>
      </w:r>
      <w:r>
        <w:rPr>
          <w:rFonts w:ascii="仿宋" w:eastAsia="仿宋" w:hAnsi="仿宋" w:hint="eastAsia"/>
          <w:spacing w:val="-12"/>
          <w:sz w:val="28"/>
          <w:szCs w:val="28"/>
        </w:rPr>
        <w:t>放。成交供应商在合同履行过程中若出现本项目任一停车点因停放车辆较多影响采购</w:t>
      </w:r>
      <w:r>
        <w:rPr>
          <w:rFonts w:ascii="仿宋" w:eastAsia="仿宋" w:hAnsi="仿宋" w:hint="eastAsia"/>
          <w:spacing w:val="-11"/>
          <w:sz w:val="28"/>
          <w:szCs w:val="28"/>
        </w:rPr>
        <w:t>人车辆停放的，成交供应商应按照采购人要求对该停车点车辆转场至本项目其它指定</w:t>
      </w:r>
      <w:r>
        <w:rPr>
          <w:rFonts w:ascii="仿宋" w:eastAsia="仿宋" w:hAnsi="仿宋" w:hint="eastAsia"/>
          <w:spacing w:val="-10"/>
          <w:sz w:val="28"/>
          <w:szCs w:val="28"/>
        </w:rPr>
        <w:t>停车点，采购人不再另行支付费用。若出现成交人提供全部停车点无法使用的情</w:t>
      </w:r>
      <w:r>
        <w:rPr>
          <w:rFonts w:ascii="仿宋" w:eastAsia="仿宋" w:hAnsi="仿宋" w:hint="eastAsia"/>
          <w:sz w:val="28"/>
          <w:szCs w:val="28"/>
        </w:rPr>
        <w:t xml:space="preserve">况,成交供应商应增加符合项目要求的新的停车点以满足采购人需求,采购人不再另行支付费用。 </w:t>
      </w:r>
    </w:p>
    <w:p w14:paraId="1DCBF9D7" w14:textId="77777777" w:rsidR="009C25E5" w:rsidRDefault="009C25E5" w:rsidP="009C25E5">
      <w:pPr>
        <w:pStyle w:val="afffe"/>
        <w:tabs>
          <w:tab w:val="left" w:pos="1442"/>
        </w:tabs>
        <w:autoSpaceDE w:val="0"/>
        <w:autoSpaceDN w:val="0"/>
        <w:spacing w:line="600" w:lineRule="exact"/>
        <w:ind w:firstLine="562"/>
        <w:rPr>
          <w:rFonts w:ascii="仿宋" w:eastAsia="仿宋" w:hAnsi="仿宋"/>
          <w:b/>
          <w:sz w:val="28"/>
          <w:szCs w:val="28"/>
        </w:rPr>
      </w:pPr>
      <w:r>
        <w:rPr>
          <w:rFonts w:ascii="仿宋" w:eastAsia="仿宋" w:hAnsi="仿宋" w:hint="eastAsia"/>
          <w:b/>
          <w:sz w:val="28"/>
          <w:szCs w:val="28"/>
        </w:rPr>
        <w:t xml:space="preserve">3．涉案车辆需证据保全服务特别要求 </w:t>
      </w:r>
    </w:p>
    <w:p w14:paraId="353C6DC5"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rPr>
      </w:pPr>
      <w:r>
        <w:rPr>
          <w:rFonts w:ascii="仿宋" w:eastAsia="仿宋" w:hAnsi="仿宋" w:hint="eastAsia"/>
          <w:spacing w:val="-1"/>
          <w:sz w:val="28"/>
          <w:szCs w:val="28"/>
        </w:rPr>
        <w:t>（1）涉案车辆因碰撞损坏、无法挡雨，为防止保管期间加大车辆损失，</w:t>
      </w:r>
      <w:r>
        <w:rPr>
          <w:rFonts w:ascii="仿宋" w:eastAsia="仿宋" w:hAnsi="仿宋" w:hint="eastAsia"/>
          <w:sz w:val="28"/>
          <w:szCs w:val="28"/>
        </w:rPr>
        <w:t xml:space="preserve">保管方必须提供防雨和遮盖措施。 </w:t>
      </w:r>
    </w:p>
    <w:p w14:paraId="6A4BEF0A"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rPr>
      </w:pPr>
      <w:r>
        <w:rPr>
          <w:rFonts w:ascii="仿宋" w:eastAsia="仿宋" w:hAnsi="仿宋" w:hint="eastAsia"/>
          <w:spacing w:val="-1"/>
          <w:sz w:val="28"/>
          <w:szCs w:val="28"/>
        </w:rPr>
        <w:t xml:space="preserve">（2）涉案车辆因碰撞造成燃油系统损坏，为保障车辆及停车场所的安全， </w:t>
      </w:r>
      <w:r>
        <w:rPr>
          <w:rFonts w:ascii="仿宋" w:eastAsia="仿宋" w:hAnsi="仿宋" w:hint="eastAsia"/>
          <w:sz w:val="28"/>
          <w:szCs w:val="28"/>
        </w:rPr>
        <w:t xml:space="preserve">必须保管方采取相应的防泄漏、防火、防自燃等应急保护措施。 </w:t>
      </w:r>
    </w:p>
    <w:p w14:paraId="7E1E2F9E"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（3）涉案车辆的局部位置粘附有重要的痕迹物证需要保全提取，为防止自</w:t>
      </w:r>
      <w:r>
        <w:rPr>
          <w:rFonts w:ascii="仿宋" w:eastAsia="仿宋" w:hAnsi="仿宋" w:hint="eastAsia"/>
          <w:spacing w:val="-7"/>
          <w:sz w:val="28"/>
          <w:szCs w:val="28"/>
        </w:rPr>
        <w:t>燃或人为等因素造成证据灭失，必须在扣留的事故涉案车辆周围设置隔离区，并</w:t>
      </w:r>
      <w:r>
        <w:rPr>
          <w:rFonts w:ascii="仿宋" w:eastAsia="仿宋" w:hAnsi="仿宋" w:hint="eastAsia"/>
          <w:sz w:val="28"/>
          <w:szCs w:val="28"/>
        </w:rPr>
        <w:t xml:space="preserve">采取防雨、防火、防自燃和遮盖等保护性措施。 </w:t>
      </w:r>
    </w:p>
    <w:p w14:paraId="6715AA32"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rPr>
      </w:pPr>
      <w:r>
        <w:rPr>
          <w:rFonts w:ascii="仿宋" w:eastAsia="仿宋" w:hAnsi="仿宋" w:hint="eastAsia"/>
          <w:spacing w:val="-1"/>
          <w:sz w:val="28"/>
          <w:szCs w:val="28"/>
        </w:rPr>
        <w:t>（4）因案件调查取证需要，停车保管方需在停车点设置勘查区并提供停车</w:t>
      </w:r>
      <w:r>
        <w:rPr>
          <w:rFonts w:ascii="仿宋" w:eastAsia="仿宋" w:hAnsi="仿宋" w:hint="eastAsia"/>
          <w:sz w:val="28"/>
          <w:szCs w:val="28"/>
        </w:rPr>
        <w:t xml:space="preserve">棚。 </w:t>
      </w:r>
    </w:p>
    <w:p w14:paraId="452F2C49"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rPr>
      </w:pPr>
      <w:r>
        <w:rPr>
          <w:rFonts w:ascii="仿宋" w:eastAsia="仿宋" w:hAnsi="仿宋" w:hint="eastAsia"/>
          <w:spacing w:val="-1"/>
          <w:sz w:val="28"/>
          <w:szCs w:val="28"/>
        </w:rPr>
        <w:t>（5）扣留的涉案车辆经初步调查属于涉及其他刑事案件车辆，必</w:t>
      </w:r>
      <w:r>
        <w:rPr>
          <w:rFonts w:ascii="仿宋" w:eastAsia="仿宋" w:hAnsi="仿宋" w:hint="eastAsia"/>
          <w:sz w:val="28"/>
          <w:szCs w:val="28"/>
        </w:rPr>
        <w:t>须由保管方</w:t>
      </w:r>
      <w:r>
        <w:rPr>
          <w:rFonts w:ascii="仿宋" w:eastAsia="仿宋" w:hAnsi="仿宋" w:hint="eastAsia"/>
          <w:b/>
          <w:sz w:val="28"/>
          <w:szCs w:val="28"/>
        </w:rPr>
        <w:t>提供不低于666.6平方米相对封闭的保管场地（可移动、推拉式遮挡大棚，四周安装遮雨、防水围布帘，高度不低于4.5米）</w:t>
      </w:r>
      <w:r>
        <w:rPr>
          <w:rFonts w:ascii="仿宋" w:eastAsia="仿宋" w:hAnsi="仿宋" w:hint="eastAsia"/>
          <w:sz w:val="28"/>
          <w:szCs w:val="28"/>
        </w:rPr>
        <w:t xml:space="preserve">，不得与其他涉案车辆混合停放。 </w:t>
      </w:r>
    </w:p>
    <w:p w14:paraId="3DC2CA7B"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rPr>
      </w:pPr>
      <w:r>
        <w:rPr>
          <w:rFonts w:ascii="仿宋" w:eastAsia="仿宋" w:hAnsi="仿宋" w:hint="eastAsia"/>
          <w:spacing w:val="-1"/>
          <w:sz w:val="28"/>
          <w:szCs w:val="28"/>
        </w:rPr>
        <w:t>（6）需提取涉案车辆底下部位或底盘上的痕迹物证，需要停车保管方提供</w:t>
      </w:r>
      <w:r>
        <w:rPr>
          <w:rFonts w:ascii="仿宋" w:eastAsia="仿宋" w:hAnsi="仿宋" w:hint="eastAsia"/>
          <w:sz w:val="28"/>
          <w:szCs w:val="28"/>
        </w:rPr>
        <w:t xml:space="preserve">简易移动升降工具或地沟。 </w:t>
      </w:r>
    </w:p>
    <w:p w14:paraId="74DEA1FA"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（7）需要保全证据的涉案车辆，停车场应按照办案部门提出的有关要求进</w:t>
      </w:r>
      <w:r>
        <w:rPr>
          <w:rFonts w:ascii="仿宋" w:eastAsia="仿宋" w:hAnsi="仿宋" w:hint="eastAsia"/>
          <w:spacing w:val="-10"/>
          <w:sz w:val="28"/>
          <w:szCs w:val="28"/>
        </w:rPr>
        <w:t>行保管，保持物证原貌，并固定停放位置，未经办案部门同意不得随意移动，严</w:t>
      </w:r>
      <w:r>
        <w:rPr>
          <w:rFonts w:ascii="仿宋" w:eastAsia="仿宋" w:hAnsi="仿宋" w:hint="eastAsia"/>
          <w:sz w:val="28"/>
          <w:szCs w:val="28"/>
        </w:rPr>
        <w:t>禁其他</w:t>
      </w:r>
      <w:r>
        <w:rPr>
          <w:rFonts w:ascii="仿宋" w:eastAsia="仿宋" w:hAnsi="仿宋" w:hint="eastAsia"/>
          <w:sz w:val="28"/>
          <w:szCs w:val="28"/>
        </w:rPr>
        <w:lastRenderedPageBreak/>
        <w:t xml:space="preserve">人员触碰。 </w:t>
      </w:r>
    </w:p>
    <w:p w14:paraId="1BF8F719"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（三）停车点人员配备、配套管理制度相关要求</w:t>
      </w:r>
    </w:p>
    <w:p w14:paraId="392C368D" w14:textId="77777777" w:rsidR="009C25E5" w:rsidRDefault="009C25E5" w:rsidP="009C25E5">
      <w:pPr>
        <w:pStyle w:val="afffe"/>
        <w:tabs>
          <w:tab w:val="left" w:pos="1442"/>
        </w:tabs>
        <w:autoSpaceDE w:val="0"/>
        <w:autoSpaceDN w:val="0"/>
        <w:spacing w:line="600" w:lineRule="exact"/>
        <w:ind w:firstLine="562"/>
        <w:rPr>
          <w:rFonts w:ascii="仿宋" w:eastAsia="仿宋" w:hAnsi="仿宋"/>
          <w:b/>
          <w:sz w:val="28"/>
          <w:szCs w:val="28"/>
        </w:rPr>
      </w:pPr>
      <w:r>
        <w:rPr>
          <w:rFonts w:ascii="仿宋" w:eastAsia="仿宋" w:hAnsi="仿宋" w:hint="eastAsia"/>
          <w:b/>
          <w:sz w:val="28"/>
          <w:szCs w:val="28"/>
        </w:rPr>
        <w:t xml:space="preserve">1．人员配备 </w:t>
      </w:r>
    </w:p>
    <w:p w14:paraId="70358919"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lang w:eastAsia="x-none"/>
        </w:rPr>
      </w:pPr>
      <w:r>
        <w:rPr>
          <w:rFonts w:ascii="仿宋" w:eastAsia="仿宋" w:hAnsi="仿宋" w:hint="eastAsia"/>
          <w:sz w:val="28"/>
          <w:szCs w:val="28"/>
        </w:rPr>
        <w:t>（1）每个停车点至少配备人员4人。</w:t>
      </w:r>
    </w:p>
    <w:p w14:paraId="50D98808"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（2）停车点实行24</w:t>
      </w:r>
      <w:r>
        <w:rPr>
          <w:rFonts w:ascii="仿宋" w:eastAsia="仿宋" w:hAnsi="仿宋" w:hint="eastAsia"/>
          <w:spacing w:val="-1"/>
          <w:sz w:val="28"/>
          <w:szCs w:val="28"/>
        </w:rPr>
        <w:t>小时轮流值班，执行倒班制，按工作职责配备足够的管</w:t>
      </w:r>
      <w:r>
        <w:rPr>
          <w:rFonts w:ascii="仿宋" w:eastAsia="仿宋" w:hAnsi="仿宋" w:hint="eastAsia"/>
          <w:sz w:val="28"/>
          <w:szCs w:val="28"/>
        </w:rPr>
        <w:t>理人员。</w:t>
      </w:r>
    </w:p>
    <w:p w14:paraId="44446FCD" w14:textId="77777777" w:rsidR="009C25E5" w:rsidRDefault="009C25E5" w:rsidP="009C25E5">
      <w:pPr>
        <w:pStyle w:val="afffe"/>
        <w:tabs>
          <w:tab w:val="left" w:pos="1442"/>
        </w:tabs>
        <w:autoSpaceDE w:val="0"/>
        <w:autoSpaceDN w:val="0"/>
        <w:spacing w:line="600" w:lineRule="exact"/>
        <w:ind w:firstLine="560"/>
        <w:rPr>
          <w:rFonts w:ascii="仿宋" w:eastAsia="仿宋" w:hAnsi="仿宋"/>
          <w:spacing w:val="-20"/>
          <w:sz w:val="28"/>
          <w:szCs w:val="28"/>
        </w:rPr>
      </w:pPr>
      <w:r>
        <w:rPr>
          <w:rFonts w:ascii="仿宋" w:eastAsia="仿宋" w:hAnsi="仿宋" w:hint="eastAsia"/>
          <w:sz w:val="28"/>
          <w:szCs w:val="28"/>
        </w:rPr>
        <w:t>（3）管理人员具备一定的计算机、手机APP</w:t>
      </w:r>
      <w:r>
        <w:rPr>
          <w:rFonts w:ascii="仿宋" w:eastAsia="仿宋" w:hAnsi="仿宋" w:hint="eastAsia"/>
          <w:spacing w:val="-20"/>
          <w:sz w:val="28"/>
          <w:szCs w:val="28"/>
        </w:rPr>
        <w:t>操作技能。</w:t>
      </w:r>
    </w:p>
    <w:p w14:paraId="1081DD99" w14:textId="77777777" w:rsidR="009C25E5" w:rsidRDefault="009C25E5" w:rsidP="009C25E5">
      <w:pPr>
        <w:pStyle w:val="afffe"/>
        <w:tabs>
          <w:tab w:val="left" w:pos="1442"/>
        </w:tabs>
        <w:autoSpaceDE w:val="0"/>
        <w:autoSpaceDN w:val="0"/>
        <w:spacing w:line="600" w:lineRule="exact"/>
        <w:ind w:firstLine="562"/>
        <w:rPr>
          <w:rFonts w:ascii="仿宋" w:eastAsia="仿宋" w:hAnsi="仿宋"/>
          <w:b/>
          <w:sz w:val="28"/>
          <w:szCs w:val="28"/>
        </w:rPr>
      </w:pPr>
      <w:r>
        <w:rPr>
          <w:rFonts w:ascii="仿宋" w:eastAsia="仿宋" w:hAnsi="仿宋" w:hint="eastAsia"/>
          <w:b/>
          <w:sz w:val="28"/>
          <w:szCs w:val="28"/>
        </w:rPr>
        <w:t xml:space="preserve">2．停车场管理制度 </w:t>
      </w:r>
    </w:p>
    <w:p w14:paraId="611EED0E"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lang w:eastAsia="x-none"/>
        </w:rPr>
      </w:pPr>
      <w:r>
        <w:rPr>
          <w:rFonts w:ascii="仿宋" w:eastAsia="仿宋" w:hAnsi="仿宋" w:hint="eastAsia"/>
          <w:spacing w:val="-1"/>
          <w:sz w:val="28"/>
          <w:szCs w:val="28"/>
        </w:rPr>
        <w:t>（1）成交供应商所属存放场所应安排专人做好违法、涉案车辆交接工作，及时</w:t>
      </w:r>
      <w:r>
        <w:rPr>
          <w:rFonts w:ascii="仿宋" w:eastAsia="仿宋" w:hAnsi="仿宋" w:hint="eastAsia"/>
          <w:sz w:val="28"/>
          <w:szCs w:val="28"/>
        </w:rPr>
        <w:t xml:space="preserve">清点违法、涉案车辆数量、并按顺序编排号码后将车辆存放于场内指定位置。 </w:t>
      </w:r>
    </w:p>
    <w:p w14:paraId="7A790DF2"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（2）成交人应按采购人各所属大队的队别合理划分存放区域，并将</w:t>
      </w:r>
      <w:r>
        <w:rPr>
          <w:rFonts w:ascii="仿宋" w:eastAsia="仿宋" w:hAnsi="仿宋" w:hint="eastAsia"/>
          <w:spacing w:val="-16"/>
          <w:sz w:val="28"/>
          <w:szCs w:val="28"/>
        </w:rPr>
        <w:t>交通违法、涉案车辆分类放置；不同区域要设置隔离标识，注明“所属交警</w:t>
      </w:r>
      <w:r>
        <w:rPr>
          <w:rFonts w:ascii="仿宋" w:eastAsia="仿宋" w:hAnsi="仿宋" w:hint="eastAsia"/>
          <w:sz w:val="28"/>
          <w:szCs w:val="28"/>
        </w:rPr>
        <w:t xml:space="preserve">大队、入场时间、车数量、责任人、联系方式”等，严禁混放。 </w:t>
      </w:r>
    </w:p>
    <w:p w14:paraId="1118F148"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（3）成交人应按“一车一档”要求建立纸质档案，档案资料必须真实、齐</w:t>
      </w:r>
      <w:r>
        <w:rPr>
          <w:rFonts w:ascii="仿宋" w:eastAsia="仿宋" w:hAnsi="仿宋" w:hint="eastAsia"/>
          <w:spacing w:val="-17"/>
          <w:sz w:val="28"/>
          <w:szCs w:val="28"/>
        </w:rPr>
        <w:t xml:space="preserve">全，并将车辆电子档案信息制作光盘保存，同时应将有关资料存入电脑硬盘备份， </w:t>
      </w:r>
      <w:r>
        <w:rPr>
          <w:rFonts w:ascii="仿宋" w:eastAsia="仿宋" w:hAnsi="仿宋" w:hint="eastAsia"/>
          <w:sz w:val="28"/>
          <w:szCs w:val="28"/>
        </w:rPr>
        <w:t xml:space="preserve">以便存查。 </w:t>
      </w:r>
    </w:p>
    <w:p w14:paraId="04ED0E15"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（4）实施24小时值班制度，保证采购人查扣的违法、涉案车辆能随时进、</w:t>
      </w:r>
      <w:r>
        <w:rPr>
          <w:rFonts w:ascii="仿宋" w:eastAsia="仿宋" w:hAnsi="仿宋" w:hint="eastAsia"/>
          <w:spacing w:val="-9"/>
          <w:sz w:val="28"/>
          <w:szCs w:val="28"/>
        </w:rPr>
        <w:t>出场。建立每日定时巡查制度并严格执行。停车场应具备完善的经营管理、停车</w:t>
      </w:r>
      <w:r>
        <w:rPr>
          <w:rFonts w:ascii="仿宋" w:eastAsia="仿宋" w:hAnsi="仿宋" w:hint="eastAsia"/>
          <w:spacing w:val="-12"/>
          <w:sz w:val="28"/>
          <w:szCs w:val="28"/>
        </w:rPr>
        <w:t>管理、安全、保卫管理、货物卸货转载管理、门卫管理制度，并及时上墙公示。</w:t>
      </w:r>
      <w:r>
        <w:rPr>
          <w:rFonts w:ascii="仿宋" w:eastAsia="仿宋" w:hAnsi="仿宋" w:hint="eastAsia"/>
          <w:sz w:val="28"/>
          <w:szCs w:val="28"/>
        </w:rPr>
        <w:t xml:space="preserve"> </w:t>
      </w:r>
    </w:p>
    <w:p w14:paraId="1541F494"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（5）成交人避免违法、涉案车辆因人为或自然原因在证据保存期间遗失或损坏（</w:t>
      </w:r>
      <w:r>
        <w:rPr>
          <w:rFonts w:ascii="仿宋" w:eastAsia="仿宋" w:hAnsi="仿宋" w:hint="eastAsia"/>
          <w:spacing w:val="2"/>
          <w:sz w:val="28"/>
          <w:szCs w:val="28"/>
        </w:rPr>
        <w:t>毁</w:t>
      </w:r>
      <w:r>
        <w:rPr>
          <w:rFonts w:ascii="仿宋" w:eastAsia="仿宋" w:hAnsi="仿宋" w:hint="eastAsia"/>
          <w:sz w:val="28"/>
          <w:szCs w:val="28"/>
        </w:rPr>
        <w:t>），确保车辆在进、出场时状态的一致性，并保证车辆的安全、完整。</w:t>
      </w:r>
      <w:r>
        <w:rPr>
          <w:rFonts w:ascii="仿宋" w:eastAsia="仿宋" w:hAnsi="仿宋" w:hint="eastAsia"/>
          <w:spacing w:val="-5"/>
          <w:sz w:val="28"/>
          <w:szCs w:val="28"/>
        </w:rPr>
        <w:t>车辆进场后如因中标供应商原因导致车况发生改变的，由中标供应商承担所有法</w:t>
      </w:r>
      <w:r>
        <w:rPr>
          <w:rFonts w:ascii="仿宋" w:eastAsia="仿宋" w:hAnsi="仿宋" w:hint="eastAsia"/>
          <w:sz w:val="28"/>
          <w:szCs w:val="28"/>
        </w:rPr>
        <w:t xml:space="preserve">律责任和经济损失，采购人有权视情节进行追责。 </w:t>
      </w:r>
    </w:p>
    <w:p w14:paraId="1E50870B" w14:textId="77777777" w:rsidR="009C25E5" w:rsidRDefault="009C25E5" w:rsidP="009C25E5">
      <w:pPr>
        <w:pStyle w:val="afffe"/>
        <w:tabs>
          <w:tab w:val="left" w:pos="1442"/>
        </w:tabs>
        <w:autoSpaceDE w:val="0"/>
        <w:autoSpaceDN w:val="0"/>
        <w:spacing w:line="600" w:lineRule="exact"/>
        <w:ind w:firstLine="512"/>
        <w:rPr>
          <w:rFonts w:ascii="仿宋" w:eastAsia="仿宋" w:hAnsi="仿宋"/>
          <w:sz w:val="28"/>
          <w:szCs w:val="28"/>
        </w:rPr>
      </w:pPr>
      <w:r>
        <w:rPr>
          <w:rFonts w:ascii="仿宋" w:eastAsia="仿宋" w:hAnsi="仿宋" w:hint="eastAsia"/>
          <w:spacing w:val="-12"/>
          <w:sz w:val="28"/>
          <w:szCs w:val="28"/>
        </w:rPr>
        <w:t>（6）成交人应对进、出场的车辆做好实时登记造册，同时</w:t>
      </w:r>
      <w:r>
        <w:rPr>
          <w:rFonts w:ascii="仿宋" w:eastAsia="仿宋" w:hAnsi="仿宋" w:hint="eastAsia"/>
          <w:sz w:val="28"/>
          <w:szCs w:val="28"/>
        </w:rPr>
        <w:t>APP能够随时查询</w:t>
      </w:r>
      <w:r>
        <w:rPr>
          <w:rFonts w:ascii="仿宋" w:eastAsia="仿宋" w:hAnsi="仿宋" w:hint="eastAsia"/>
          <w:spacing w:val="-4"/>
          <w:sz w:val="28"/>
          <w:szCs w:val="28"/>
        </w:rPr>
        <w:t>、统计</w:t>
      </w:r>
      <w:r>
        <w:rPr>
          <w:rFonts w:ascii="仿宋" w:eastAsia="仿宋" w:hAnsi="仿宋" w:hint="eastAsia"/>
          <w:spacing w:val="-4"/>
          <w:sz w:val="28"/>
          <w:szCs w:val="28"/>
        </w:rPr>
        <w:lastRenderedPageBreak/>
        <w:t xml:space="preserve">车辆的进、出场及库存等有关数据的情况。 </w:t>
      </w:r>
    </w:p>
    <w:p w14:paraId="12596A18"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 xml:space="preserve">（7）成交人应协助采购人做好车辆拍照、取证、登记、统计等相关工作。 </w:t>
      </w:r>
    </w:p>
    <w:p w14:paraId="0B47DDEF"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rPr>
      </w:pPr>
      <w:r>
        <w:rPr>
          <w:rFonts w:ascii="仿宋" w:eastAsia="仿宋" w:hAnsi="仿宋" w:hint="eastAsia"/>
          <w:spacing w:val="-1"/>
          <w:sz w:val="28"/>
          <w:szCs w:val="28"/>
        </w:rPr>
        <w:t>（8）成交人不得擅自拆解车辆、放行或扣留车辆，由此造成的法律责任和</w:t>
      </w:r>
      <w:r>
        <w:rPr>
          <w:rFonts w:ascii="仿宋" w:eastAsia="仿宋" w:hAnsi="仿宋" w:hint="eastAsia"/>
          <w:sz w:val="28"/>
          <w:szCs w:val="28"/>
        </w:rPr>
        <w:t xml:space="preserve">经济损失由中标供应商自行承担，采购人有权视情节进行追责。 </w:t>
      </w:r>
    </w:p>
    <w:p w14:paraId="5F19CAAD"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（9）取证结束确认为合法并予以发还的车辆，当事人凭采购人出具的书面</w:t>
      </w:r>
      <w:r>
        <w:rPr>
          <w:rFonts w:ascii="仿宋" w:eastAsia="仿宋" w:hAnsi="仿宋" w:hint="eastAsia"/>
          <w:spacing w:val="-5"/>
          <w:sz w:val="28"/>
          <w:szCs w:val="28"/>
        </w:rPr>
        <w:t>放行证明或采购人认可的电子数据方式到存放场所取回车辆，中标供应商应在核</w:t>
      </w:r>
      <w:r>
        <w:rPr>
          <w:rFonts w:ascii="仿宋" w:eastAsia="仿宋" w:hAnsi="仿宋" w:hint="eastAsia"/>
          <w:sz w:val="28"/>
          <w:szCs w:val="28"/>
        </w:rPr>
        <w:t xml:space="preserve">对放行证明及相关资料后放行车辆。 </w:t>
      </w:r>
    </w:p>
    <w:p w14:paraId="7B81392B" w14:textId="77777777" w:rsidR="009C25E5" w:rsidRDefault="009C25E5" w:rsidP="009C25E5">
      <w:pPr>
        <w:pStyle w:val="afffe"/>
        <w:tabs>
          <w:tab w:val="left" w:pos="1442"/>
        </w:tabs>
        <w:autoSpaceDE w:val="0"/>
        <w:autoSpaceDN w:val="0"/>
        <w:spacing w:line="600" w:lineRule="exact"/>
        <w:ind w:firstLine="540"/>
        <w:rPr>
          <w:rFonts w:ascii="仿宋" w:eastAsia="仿宋" w:hAnsi="仿宋"/>
          <w:spacing w:val="-5"/>
          <w:sz w:val="28"/>
          <w:szCs w:val="28"/>
        </w:rPr>
      </w:pPr>
      <w:r>
        <w:rPr>
          <w:rFonts w:ascii="仿宋" w:eastAsia="仿宋" w:hAnsi="仿宋" w:hint="eastAsia"/>
          <w:spacing w:val="-5"/>
          <w:sz w:val="28"/>
          <w:szCs w:val="28"/>
        </w:rPr>
        <w:t xml:space="preserve">（10）为方便当事人领取车辆，中标供应商应保证当事人可随时凭采购人出具放行证明领取车辆。 </w:t>
      </w:r>
    </w:p>
    <w:p w14:paraId="277B1D29" w14:textId="77777777" w:rsidR="009C25E5" w:rsidRDefault="009C25E5" w:rsidP="009C25E5">
      <w:pPr>
        <w:pStyle w:val="afffe"/>
        <w:tabs>
          <w:tab w:val="left" w:pos="1442"/>
        </w:tabs>
        <w:autoSpaceDE w:val="0"/>
        <w:autoSpaceDN w:val="0"/>
        <w:spacing w:line="600" w:lineRule="exact"/>
        <w:ind w:firstLine="540"/>
        <w:rPr>
          <w:rFonts w:ascii="仿宋" w:eastAsia="仿宋" w:hAnsi="仿宋"/>
          <w:sz w:val="28"/>
          <w:szCs w:val="28"/>
        </w:rPr>
      </w:pPr>
      <w:r>
        <w:rPr>
          <w:rFonts w:ascii="仿宋" w:eastAsia="仿宋" w:hAnsi="仿宋" w:hint="eastAsia"/>
          <w:spacing w:val="-5"/>
          <w:sz w:val="28"/>
          <w:szCs w:val="28"/>
        </w:rPr>
        <w:t>（11）</w:t>
      </w:r>
      <w:r>
        <w:rPr>
          <w:rFonts w:ascii="仿宋" w:eastAsia="仿宋" w:hAnsi="仿宋" w:hint="eastAsia"/>
          <w:spacing w:val="4"/>
          <w:sz w:val="28"/>
          <w:szCs w:val="28"/>
        </w:rPr>
        <w:t>中标供应商应安排场地管理人员按时参加采购人定期召开的工作会</w:t>
      </w:r>
      <w:r>
        <w:rPr>
          <w:rFonts w:ascii="仿宋" w:eastAsia="仿宋" w:hAnsi="仿宋" w:hint="eastAsia"/>
          <w:sz w:val="28"/>
          <w:szCs w:val="28"/>
        </w:rPr>
        <w:t xml:space="preserve">议。 </w:t>
      </w:r>
    </w:p>
    <w:p w14:paraId="391A6F28" w14:textId="77777777" w:rsidR="009C25E5" w:rsidRDefault="009C25E5" w:rsidP="009C25E5">
      <w:pPr>
        <w:pStyle w:val="afffe"/>
        <w:tabs>
          <w:tab w:val="left" w:pos="1442"/>
        </w:tabs>
        <w:autoSpaceDE w:val="0"/>
        <w:autoSpaceDN w:val="0"/>
        <w:spacing w:line="600" w:lineRule="exact"/>
        <w:ind w:firstLine="562"/>
        <w:rPr>
          <w:rFonts w:ascii="仿宋" w:eastAsia="仿宋" w:hAnsi="仿宋"/>
          <w:b/>
          <w:sz w:val="28"/>
          <w:szCs w:val="28"/>
        </w:rPr>
      </w:pPr>
      <w:r>
        <w:rPr>
          <w:rFonts w:ascii="仿宋" w:eastAsia="仿宋" w:hAnsi="仿宋" w:hint="eastAsia"/>
          <w:b/>
          <w:sz w:val="28"/>
          <w:szCs w:val="28"/>
        </w:rPr>
        <w:t xml:space="preserve">3．安全管理 </w:t>
      </w:r>
    </w:p>
    <w:p w14:paraId="46273363"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（1）停车场应建立完善的安全、保安管理制度，并设置必要的防火、防盗</w:t>
      </w:r>
      <w:r>
        <w:rPr>
          <w:rFonts w:ascii="仿宋" w:eastAsia="仿宋" w:hAnsi="仿宋" w:hint="eastAsia"/>
          <w:spacing w:val="-9"/>
          <w:sz w:val="28"/>
          <w:szCs w:val="28"/>
        </w:rPr>
        <w:t>等防护设施，加强停车场地的保安巡查，特别是夜间巡查，防止盗窃、火灾事故</w:t>
      </w:r>
      <w:r>
        <w:rPr>
          <w:rFonts w:ascii="仿宋" w:eastAsia="仿宋" w:hAnsi="仿宋" w:hint="eastAsia"/>
          <w:spacing w:val="-10"/>
          <w:sz w:val="28"/>
          <w:szCs w:val="28"/>
        </w:rPr>
        <w:t>发生。妥善保管交通事故车辆，不得损坏、更换部件或者丢失，如有涉及燃料泄</w:t>
      </w:r>
      <w:r>
        <w:rPr>
          <w:rFonts w:ascii="仿宋" w:eastAsia="仿宋" w:hAnsi="仿宋" w:hint="eastAsia"/>
          <w:sz w:val="28"/>
          <w:szCs w:val="28"/>
        </w:rPr>
        <w:t xml:space="preserve">漏车辆，停车场应具备相应处置条件及设备，并具备应急处置预案及能力。 </w:t>
      </w:r>
    </w:p>
    <w:p w14:paraId="68EB3F58" w14:textId="77777777" w:rsidR="009C25E5" w:rsidRDefault="009C25E5" w:rsidP="009C25E5">
      <w:pPr>
        <w:pStyle w:val="afffe"/>
        <w:tabs>
          <w:tab w:val="left" w:pos="1442"/>
        </w:tabs>
        <w:autoSpaceDE w:val="0"/>
        <w:autoSpaceDN w:val="0"/>
        <w:spacing w:line="600" w:lineRule="exact"/>
        <w:ind w:firstLine="532"/>
        <w:rPr>
          <w:rFonts w:ascii="仿宋" w:eastAsia="仿宋" w:hAnsi="仿宋"/>
          <w:sz w:val="28"/>
          <w:szCs w:val="28"/>
        </w:rPr>
      </w:pPr>
      <w:r>
        <w:rPr>
          <w:rFonts w:ascii="仿宋" w:eastAsia="仿宋" w:hAnsi="仿宋" w:hint="eastAsia"/>
          <w:spacing w:val="-7"/>
          <w:sz w:val="28"/>
          <w:szCs w:val="28"/>
        </w:rPr>
        <w:t>（2）车辆进场时，执法人员及停车场工作人员应对随车所运货物进行鉴别</w:t>
      </w:r>
      <w:r>
        <w:rPr>
          <w:rFonts w:ascii="仿宋" w:eastAsia="仿宋" w:hAnsi="仿宋" w:hint="eastAsia"/>
          <w:spacing w:val="-10"/>
          <w:sz w:val="28"/>
          <w:szCs w:val="28"/>
        </w:rPr>
        <w:t xml:space="preserve">，需采取特殊防护措施的，应要求车主或驾驶人员采取相应的防护措施。在车辆停放期间，停车场应加强对上述车辆的停放管理，防止意外事故发生。 </w:t>
      </w:r>
    </w:p>
    <w:p w14:paraId="23E9FFC4" w14:textId="77777777" w:rsidR="009C25E5" w:rsidRDefault="009C25E5" w:rsidP="009C25E5">
      <w:pPr>
        <w:pStyle w:val="afffe"/>
        <w:tabs>
          <w:tab w:val="left" w:pos="1442"/>
        </w:tabs>
        <w:autoSpaceDE w:val="0"/>
        <w:autoSpaceDN w:val="0"/>
        <w:spacing w:line="600" w:lineRule="exact"/>
        <w:ind w:firstLine="540"/>
        <w:rPr>
          <w:rFonts w:ascii="仿宋" w:eastAsia="仿宋" w:hAnsi="仿宋"/>
          <w:sz w:val="28"/>
          <w:szCs w:val="28"/>
        </w:rPr>
      </w:pPr>
      <w:r>
        <w:rPr>
          <w:rFonts w:ascii="仿宋" w:eastAsia="仿宋" w:hAnsi="仿宋" w:hint="eastAsia"/>
          <w:spacing w:val="-5"/>
          <w:sz w:val="28"/>
          <w:szCs w:val="28"/>
        </w:rPr>
        <w:t>（3）中标供应商应对采购人委托保管的车辆购买商业保险，发生被盗、被损</w:t>
      </w:r>
      <w:r>
        <w:rPr>
          <w:rFonts w:ascii="仿宋" w:eastAsia="仿宋" w:hAnsi="仿宋" w:hint="eastAsia"/>
          <w:sz w:val="28"/>
          <w:szCs w:val="28"/>
        </w:rPr>
        <w:t xml:space="preserve">等所造成的损失由中标供应商承担一切法律和经济责任。 </w:t>
      </w:r>
    </w:p>
    <w:p w14:paraId="6305D226" w14:textId="77777777" w:rsidR="009C25E5" w:rsidRDefault="009C25E5" w:rsidP="009C25E5">
      <w:pPr>
        <w:pStyle w:val="afffe"/>
        <w:tabs>
          <w:tab w:val="left" w:pos="1442"/>
        </w:tabs>
        <w:autoSpaceDE w:val="0"/>
        <w:autoSpaceDN w:val="0"/>
        <w:spacing w:line="600" w:lineRule="exact"/>
        <w:ind w:firstLine="562"/>
        <w:rPr>
          <w:rFonts w:ascii="仿宋" w:eastAsia="仿宋" w:hAnsi="仿宋"/>
          <w:b/>
          <w:sz w:val="28"/>
          <w:szCs w:val="28"/>
        </w:rPr>
      </w:pPr>
      <w:r>
        <w:rPr>
          <w:rFonts w:ascii="仿宋" w:eastAsia="仿宋" w:hAnsi="仿宋" w:hint="eastAsia"/>
          <w:b/>
          <w:sz w:val="28"/>
          <w:szCs w:val="28"/>
        </w:rPr>
        <w:t xml:space="preserve">4．台账管理 </w:t>
      </w:r>
    </w:p>
    <w:p w14:paraId="715BF4BC"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lang w:eastAsia="x-none"/>
        </w:rPr>
      </w:pPr>
      <w:r>
        <w:rPr>
          <w:rFonts w:ascii="仿宋" w:eastAsia="仿宋" w:hAnsi="仿宋" w:hint="eastAsia"/>
          <w:sz w:val="28"/>
          <w:szCs w:val="28"/>
        </w:rPr>
        <w:t>（1）以成交人（开发）提供车辆停放保管服务管理手机APP作为项目台帐管</w:t>
      </w:r>
      <w:r>
        <w:rPr>
          <w:rFonts w:ascii="仿宋" w:eastAsia="仿宋" w:hAnsi="仿宋" w:hint="eastAsia"/>
          <w:sz w:val="28"/>
          <w:szCs w:val="28"/>
        </w:rPr>
        <w:lastRenderedPageBreak/>
        <w:t xml:space="preserve">理工具。 </w:t>
      </w:r>
    </w:p>
    <w:p w14:paraId="6FC8D6F1" w14:textId="77777777" w:rsidR="009C25E5" w:rsidRDefault="009C25E5" w:rsidP="009C25E5">
      <w:pPr>
        <w:pStyle w:val="afffe"/>
        <w:tabs>
          <w:tab w:val="left" w:pos="1442"/>
        </w:tabs>
        <w:autoSpaceDE w:val="0"/>
        <w:autoSpaceDN w:val="0"/>
        <w:spacing w:line="600" w:lineRule="exact"/>
        <w:ind w:firstLine="556"/>
        <w:rPr>
          <w:rFonts w:ascii="仿宋" w:eastAsia="仿宋" w:hAnsi="仿宋"/>
          <w:sz w:val="28"/>
          <w:szCs w:val="28"/>
        </w:rPr>
      </w:pPr>
      <w:r>
        <w:rPr>
          <w:rFonts w:ascii="仿宋" w:eastAsia="仿宋" w:hAnsi="仿宋" w:hint="eastAsia"/>
          <w:spacing w:val="-1"/>
          <w:sz w:val="28"/>
          <w:szCs w:val="28"/>
        </w:rPr>
        <w:t>（2）车辆入场时认真核对车辆扣留信息，如有错误及时与扣留民警沟通交流，</w:t>
      </w:r>
      <w:r>
        <w:rPr>
          <w:rFonts w:ascii="仿宋" w:eastAsia="仿宋" w:hAnsi="仿宋" w:hint="eastAsia"/>
          <w:spacing w:val="-7"/>
          <w:sz w:val="28"/>
          <w:szCs w:val="28"/>
        </w:rPr>
        <w:t>作正常修改。如无误，车辆信息录入专用管理系统（APP），</w:t>
      </w:r>
      <w:r>
        <w:rPr>
          <w:rFonts w:ascii="仿宋" w:eastAsia="仿宋" w:hAnsi="仿宋" w:hint="eastAsia"/>
          <w:spacing w:val="-5"/>
          <w:sz w:val="28"/>
          <w:szCs w:val="28"/>
        </w:rPr>
        <w:t>并上传到管理软件的</w:t>
      </w:r>
      <w:r>
        <w:rPr>
          <w:rFonts w:ascii="仿宋" w:eastAsia="仿宋" w:hAnsi="仿宋" w:hint="eastAsia"/>
          <w:spacing w:val="-12"/>
          <w:sz w:val="28"/>
          <w:szCs w:val="28"/>
        </w:rPr>
        <w:t xml:space="preserve">云端保存，同时将信息数据导入系统，导入完毕后将自动生成一个属于该车的专属身份认证二维码，二维码上包括进场车辆所有的详细数据。 </w:t>
      </w:r>
    </w:p>
    <w:p w14:paraId="06EAC521" w14:textId="77777777" w:rsidR="009C25E5" w:rsidRDefault="009C25E5" w:rsidP="009C25E5">
      <w:pPr>
        <w:pStyle w:val="afffe"/>
        <w:tabs>
          <w:tab w:val="left" w:pos="144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（3）对长期停放未处理或者已处理未取车超过45</w:t>
      </w:r>
      <w:r>
        <w:rPr>
          <w:rFonts w:ascii="仿宋" w:eastAsia="仿宋" w:hAnsi="仿宋" w:hint="eastAsia"/>
          <w:spacing w:val="-1"/>
          <w:sz w:val="28"/>
          <w:szCs w:val="28"/>
        </w:rPr>
        <w:t>天的信息作自动提醒，供应</w:t>
      </w:r>
      <w:r>
        <w:rPr>
          <w:rFonts w:ascii="仿宋" w:eastAsia="仿宋" w:hAnsi="仿宋" w:hint="eastAsia"/>
          <w:sz w:val="28"/>
          <w:szCs w:val="28"/>
        </w:rPr>
        <w:t xml:space="preserve">商应根据系统的提醒及时与分局相关部门沟通和反馈，并进行统一登记上报分局，做好后期开展报废处置工作的事宜。 </w:t>
      </w:r>
    </w:p>
    <w:p w14:paraId="779933EA" w14:textId="77777777" w:rsidR="009C25E5" w:rsidRDefault="009C25E5" w:rsidP="009C25E5">
      <w:pPr>
        <w:pStyle w:val="afffe"/>
        <w:tabs>
          <w:tab w:val="left" w:pos="1442"/>
        </w:tabs>
        <w:autoSpaceDE w:val="0"/>
        <w:autoSpaceDN w:val="0"/>
        <w:spacing w:line="600" w:lineRule="exact"/>
        <w:ind w:firstLine="536"/>
        <w:rPr>
          <w:rFonts w:ascii="仿宋" w:eastAsia="仿宋" w:hAnsi="仿宋"/>
          <w:sz w:val="28"/>
          <w:szCs w:val="28"/>
        </w:rPr>
      </w:pPr>
      <w:r>
        <w:rPr>
          <w:rFonts w:ascii="仿宋" w:eastAsia="仿宋" w:hAnsi="仿宋" w:hint="eastAsia"/>
          <w:spacing w:val="-6"/>
          <w:sz w:val="28"/>
          <w:szCs w:val="28"/>
        </w:rPr>
        <w:t>（4）车辆出场时，通过专用管理系统</w:t>
      </w:r>
      <w:r>
        <w:rPr>
          <w:rFonts w:ascii="仿宋" w:eastAsia="仿宋" w:hAnsi="仿宋" w:hint="eastAsia"/>
          <w:spacing w:val="-5"/>
          <w:sz w:val="28"/>
          <w:szCs w:val="28"/>
        </w:rPr>
        <w:t>（APP）</w:t>
      </w:r>
      <w:r>
        <w:rPr>
          <w:rFonts w:ascii="仿宋" w:eastAsia="仿宋" w:hAnsi="仿宋" w:hint="eastAsia"/>
          <w:spacing w:val="-2"/>
          <w:sz w:val="28"/>
          <w:szCs w:val="28"/>
        </w:rPr>
        <w:t>通过对车辆的二维码扫描，扫描</w:t>
      </w:r>
      <w:r>
        <w:rPr>
          <w:rFonts w:ascii="仿宋" w:eastAsia="仿宋" w:hAnsi="仿宋" w:hint="eastAsia"/>
          <w:spacing w:val="-8"/>
          <w:sz w:val="28"/>
          <w:szCs w:val="28"/>
        </w:rPr>
        <w:t>后将会显示所有车辆的详细信息，如：车牌号、车辆进场照片、车辆型号、车身</w:t>
      </w:r>
      <w:r>
        <w:rPr>
          <w:rFonts w:ascii="仿宋" w:eastAsia="仿宋" w:hAnsi="仿宋" w:hint="eastAsia"/>
          <w:spacing w:val="-11"/>
          <w:sz w:val="28"/>
          <w:szCs w:val="28"/>
        </w:rPr>
        <w:t>颜色等，结合分局的车辆放行单信息进行比对，如信息有误，立即与所属交警大队进</w:t>
      </w:r>
      <w:r>
        <w:rPr>
          <w:rFonts w:ascii="仿宋" w:eastAsia="仿宋" w:hAnsi="仿宋" w:hint="eastAsia"/>
          <w:spacing w:val="-12"/>
          <w:sz w:val="28"/>
          <w:szCs w:val="28"/>
        </w:rPr>
        <w:t>行核实待核实无误后方可放行，信息无误的，通过专用管理系统点击放行车辆。</w:t>
      </w:r>
      <w:r>
        <w:rPr>
          <w:rFonts w:ascii="仿宋" w:eastAsia="仿宋" w:hAnsi="仿宋" w:hint="eastAsia"/>
          <w:sz w:val="28"/>
          <w:szCs w:val="28"/>
        </w:rPr>
        <w:t xml:space="preserve">车辆放行完毕。 </w:t>
      </w:r>
    </w:p>
    <w:p w14:paraId="4B69894D" w14:textId="77777777" w:rsidR="009C25E5" w:rsidRDefault="009C25E5" w:rsidP="009C25E5">
      <w:pPr>
        <w:pStyle w:val="afffe"/>
        <w:tabs>
          <w:tab w:val="left" w:pos="1442"/>
        </w:tabs>
        <w:autoSpaceDE w:val="0"/>
        <w:autoSpaceDN w:val="0"/>
        <w:spacing w:line="600" w:lineRule="exact"/>
        <w:ind w:firstLine="512"/>
        <w:rPr>
          <w:rFonts w:ascii="仿宋" w:eastAsia="仿宋" w:hAnsi="仿宋"/>
          <w:spacing w:val="-12"/>
          <w:sz w:val="28"/>
          <w:szCs w:val="28"/>
        </w:rPr>
      </w:pPr>
      <w:r>
        <w:rPr>
          <w:rFonts w:ascii="仿宋" w:eastAsia="仿宋" w:hAnsi="仿宋" w:hint="eastAsia"/>
          <w:spacing w:val="-12"/>
          <w:sz w:val="28"/>
          <w:szCs w:val="28"/>
        </w:rPr>
        <w:t>（5）专用管理系统应有盘点功能，系统将自动显示需盘点的数量（场内车辆数量）同时APP里能随时查询并统计出结果。</w:t>
      </w:r>
    </w:p>
    <w:p w14:paraId="2AC51B07" w14:textId="77777777" w:rsidR="009C25E5" w:rsidRDefault="009C25E5" w:rsidP="009C25E5">
      <w:pPr>
        <w:pStyle w:val="afffe"/>
        <w:tabs>
          <w:tab w:val="left" w:pos="1442"/>
        </w:tabs>
        <w:autoSpaceDE w:val="0"/>
        <w:autoSpaceDN w:val="0"/>
        <w:spacing w:line="600" w:lineRule="exact"/>
        <w:ind w:firstLine="558"/>
        <w:rPr>
          <w:rFonts w:ascii="仿宋" w:eastAsia="仿宋" w:hAnsi="仿宋"/>
          <w:b/>
          <w:spacing w:val="-1"/>
          <w:sz w:val="28"/>
          <w:szCs w:val="28"/>
        </w:rPr>
      </w:pPr>
      <w:r>
        <w:rPr>
          <w:rFonts w:ascii="仿宋" w:eastAsia="仿宋" w:hAnsi="仿宋" w:hint="eastAsia"/>
          <w:b/>
          <w:spacing w:val="-1"/>
          <w:sz w:val="28"/>
          <w:szCs w:val="28"/>
        </w:rPr>
        <w:t>（四）其他要求（须单独提供承诺函，否则作无效处理）</w:t>
      </w:r>
    </w:p>
    <w:p w14:paraId="66AA9D07" w14:textId="77777777" w:rsidR="009C25E5" w:rsidRPr="003F2F00" w:rsidRDefault="009C25E5" w:rsidP="009C25E5">
      <w:pPr>
        <w:pStyle w:val="afffe"/>
        <w:tabs>
          <w:tab w:val="left" w:pos="1442"/>
        </w:tabs>
        <w:autoSpaceDE w:val="0"/>
        <w:autoSpaceDN w:val="0"/>
        <w:spacing w:line="600" w:lineRule="exact"/>
        <w:ind w:firstLine="556"/>
        <w:rPr>
          <w:rFonts w:ascii="仿宋" w:eastAsia="仿宋" w:hAnsi="仿宋"/>
          <w:bCs/>
          <w:sz w:val="28"/>
          <w:szCs w:val="28"/>
          <w:lang w:eastAsia="x-none"/>
        </w:rPr>
      </w:pPr>
      <w:r w:rsidRPr="003F2F00">
        <w:rPr>
          <w:rFonts w:ascii="仿宋" w:eastAsia="仿宋" w:hAnsi="仿宋" w:hint="eastAsia"/>
          <w:bCs/>
          <w:spacing w:val="-1"/>
          <w:sz w:val="28"/>
          <w:szCs w:val="28"/>
        </w:rPr>
        <w:t>1、成交供应商在签署合同后应负责将采购人停放车辆由原供应商停车点（地址位于天府新区正兴街道云龙5组300号，由供应商自行前往现场踏勘）转场至</w:t>
      </w:r>
      <w:r w:rsidRPr="003F2F00">
        <w:rPr>
          <w:rFonts w:ascii="仿宋" w:eastAsia="仿宋" w:hAnsi="仿宋" w:hint="eastAsia"/>
          <w:bCs/>
          <w:sz w:val="28"/>
          <w:szCs w:val="28"/>
        </w:rPr>
        <w:t>成交人停车点工作，费用由成交供应商承担。</w:t>
      </w:r>
    </w:p>
    <w:p w14:paraId="3A570C4E" w14:textId="77777777" w:rsidR="009C25E5" w:rsidRDefault="009C25E5" w:rsidP="009C25E5">
      <w:pPr>
        <w:pStyle w:val="afffe"/>
        <w:tabs>
          <w:tab w:val="left" w:pos="1442"/>
        </w:tabs>
        <w:autoSpaceDE w:val="0"/>
        <w:autoSpaceDN w:val="0"/>
        <w:spacing w:line="600" w:lineRule="exact"/>
        <w:ind w:firstLine="532"/>
        <w:rPr>
          <w:rFonts w:ascii="仿宋" w:eastAsia="仿宋" w:hAnsi="仿宋"/>
          <w:b/>
          <w:sz w:val="28"/>
          <w:szCs w:val="28"/>
        </w:rPr>
      </w:pPr>
      <w:r>
        <w:rPr>
          <w:rFonts w:ascii="仿宋" w:eastAsia="仿宋" w:hAnsi="仿宋" w:hint="eastAsia"/>
          <w:spacing w:val="-7"/>
          <w:sz w:val="28"/>
          <w:szCs w:val="28"/>
        </w:rPr>
        <w:t>2、成交人擅自处置委托停放车辆的，终止委托协议，其引起的一切法律、经</w:t>
      </w:r>
      <w:r>
        <w:rPr>
          <w:rFonts w:ascii="仿宋" w:eastAsia="仿宋" w:hAnsi="仿宋" w:hint="eastAsia"/>
          <w:sz w:val="28"/>
          <w:szCs w:val="28"/>
        </w:rPr>
        <w:t xml:space="preserve">济后果由成交人承担并依法追究其法律责任。 </w:t>
      </w:r>
    </w:p>
    <w:p w14:paraId="387FE25B" w14:textId="77777777" w:rsidR="009C25E5" w:rsidRDefault="009C25E5" w:rsidP="009C25E5">
      <w:pPr>
        <w:pStyle w:val="afffe"/>
        <w:tabs>
          <w:tab w:val="left" w:pos="1682"/>
        </w:tabs>
        <w:autoSpaceDE w:val="0"/>
        <w:autoSpaceDN w:val="0"/>
        <w:spacing w:line="600" w:lineRule="exact"/>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pacing w:val="-1"/>
          <w:sz w:val="28"/>
          <w:szCs w:val="28"/>
        </w:rPr>
        <w:t>因成交人保管不善造成车辆证据灭失、损毁的，由成交人承担一切法律、</w:t>
      </w:r>
      <w:r>
        <w:rPr>
          <w:rFonts w:ascii="仿宋" w:eastAsia="仿宋" w:hAnsi="仿宋" w:hint="eastAsia"/>
          <w:sz w:val="28"/>
          <w:szCs w:val="28"/>
        </w:rPr>
        <w:t xml:space="preserve">经济责任。 </w:t>
      </w:r>
    </w:p>
    <w:p w14:paraId="1D1B849E" w14:textId="77777777" w:rsidR="009C25E5" w:rsidRDefault="009C25E5" w:rsidP="009C25E5">
      <w:pPr>
        <w:spacing w:line="600" w:lineRule="exact"/>
        <w:rPr>
          <w:rFonts w:ascii="仿宋" w:eastAsia="仿宋" w:hAnsi="仿宋"/>
          <w:b/>
          <w:bCs/>
          <w:sz w:val="28"/>
          <w:szCs w:val="28"/>
          <w:lang w:val="x-none"/>
        </w:rPr>
      </w:pPr>
    </w:p>
    <w:p w14:paraId="43BB66C8" w14:textId="77777777" w:rsidR="009C25E5" w:rsidRDefault="009C25E5" w:rsidP="009C25E5">
      <w:pPr>
        <w:spacing w:line="600" w:lineRule="exact"/>
        <w:rPr>
          <w:rFonts w:ascii="仿宋" w:eastAsia="仿宋" w:hAnsi="仿宋"/>
          <w:b/>
          <w:bCs/>
          <w:sz w:val="28"/>
          <w:szCs w:val="28"/>
        </w:rPr>
      </w:pPr>
      <w:r>
        <w:rPr>
          <w:rFonts w:ascii="仿宋" w:eastAsia="仿宋" w:hAnsi="仿宋" w:hint="eastAsia"/>
          <w:b/>
          <w:bCs/>
          <w:sz w:val="28"/>
          <w:szCs w:val="28"/>
        </w:rPr>
        <w:lastRenderedPageBreak/>
        <w:t>三、商务要求（实质性要求）</w:t>
      </w:r>
    </w:p>
    <w:p w14:paraId="0762E824" w14:textId="77777777" w:rsidR="009C25E5" w:rsidRDefault="009C25E5" w:rsidP="009C25E5">
      <w:pPr>
        <w:pStyle w:val="afffe"/>
        <w:tabs>
          <w:tab w:val="left" w:pos="1442"/>
        </w:tabs>
        <w:autoSpaceDE w:val="0"/>
        <w:autoSpaceDN w:val="0"/>
        <w:spacing w:line="600" w:lineRule="exact"/>
        <w:ind w:firstLine="532"/>
        <w:rPr>
          <w:rFonts w:ascii="仿宋" w:eastAsia="仿宋" w:hAnsi="仿宋"/>
          <w:spacing w:val="-7"/>
          <w:sz w:val="28"/>
          <w:szCs w:val="28"/>
        </w:rPr>
      </w:pPr>
      <w:r>
        <w:rPr>
          <w:rFonts w:ascii="仿宋" w:eastAsia="仿宋" w:hAnsi="仿宋" w:hint="eastAsia"/>
          <w:spacing w:val="-7"/>
          <w:sz w:val="28"/>
          <w:szCs w:val="28"/>
        </w:rPr>
        <w:t>1．本项目服务期限为3年。</w:t>
      </w:r>
    </w:p>
    <w:p w14:paraId="78706C9D" w14:textId="77777777" w:rsidR="009C25E5" w:rsidRDefault="009C25E5" w:rsidP="009C25E5">
      <w:pPr>
        <w:pStyle w:val="afffe"/>
        <w:tabs>
          <w:tab w:val="left" w:pos="1442"/>
        </w:tabs>
        <w:autoSpaceDE w:val="0"/>
        <w:autoSpaceDN w:val="0"/>
        <w:spacing w:line="600" w:lineRule="exact"/>
        <w:ind w:firstLine="532"/>
        <w:rPr>
          <w:rFonts w:ascii="仿宋" w:eastAsia="仿宋" w:hAnsi="仿宋"/>
          <w:spacing w:val="-7"/>
          <w:sz w:val="28"/>
          <w:szCs w:val="28"/>
        </w:rPr>
      </w:pPr>
      <w:r>
        <w:rPr>
          <w:rFonts w:ascii="仿宋" w:eastAsia="仿宋" w:hAnsi="仿宋" w:hint="eastAsia"/>
          <w:spacing w:val="-7"/>
          <w:sz w:val="28"/>
          <w:szCs w:val="28"/>
        </w:rPr>
        <w:t>2．保管费、拖车费每季度支付。</w:t>
      </w:r>
    </w:p>
    <w:p w14:paraId="0C03C471" w14:textId="77777777" w:rsidR="009C25E5" w:rsidRDefault="009C25E5" w:rsidP="009C25E5">
      <w:pPr>
        <w:pStyle w:val="afffe"/>
        <w:tabs>
          <w:tab w:val="left" w:pos="1442"/>
        </w:tabs>
        <w:autoSpaceDE w:val="0"/>
        <w:autoSpaceDN w:val="0"/>
        <w:spacing w:line="600" w:lineRule="exact"/>
        <w:ind w:firstLine="532"/>
        <w:rPr>
          <w:rFonts w:ascii="仿宋" w:eastAsia="仿宋" w:hAnsi="仿宋"/>
          <w:spacing w:val="-7"/>
          <w:sz w:val="28"/>
          <w:szCs w:val="28"/>
        </w:rPr>
      </w:pPr>
      <w:r>
        <w:rPr>
          <w:rFonts w:ascii="仿宋" w:eastAsia="仿宋" w:hAnsi="仿宋" w:hint="eastAsia"/>
          <w:spacing w:val="-7"/>
          <w:sz w:val="28"/>
          <w:szCs w:val="28"/>
        </w:rPr>
        <w:t>3．为本项目提供服务全部停车点应位于四川天府新区管辖区域内。</w:t>
      </w:r>
    </w:p>
    <w:p w14:paraId="0793CAD7" w14:textId="77777777" w:rsidR="009C25E5" w:rsidRDefault="009C25E5" w:rsidP="009C25E5">
      <w:pPr>
        <w:pStyle w:val="afffe"/>
        <w:tabs>
          <w:tab w:val="left" w:pos="1442"/>
        </w:tabs>
        <w:autoSpaceDE w:val="0"/>
        <w:autoSpaceDN w:val="0"/>
        <w:spacing w:line="600" w:lineRule="exact"/>
        <w:ind w:firstLine="532"/>
        <w:rPr>
          <w:rFonts w:ascii="仿宋" w:eastAsia="仿宋" w:hAnsi="仿宋"/>
          <w:spacing w:val="-7"/>
          <w:sz w:val="28"/>
          <w:szCs w:val="28"/>
        </w:rPr>
      </w:pPr>
      <w:r>
        <w:rPr>
          <w:rFonts w:ascii="仿宋" w:eastAsia="仿宋" w:hAnsi="仿宋" w:hint="eastAsia"/>
          <w:spacing w:val="-7"/>
          <w:sz w:val="28"/>
          <w:szCs w:val="28"/>
        </w:rPr>
        <w:t>4．保管服务费采用包干价，每月停车保管服务费为中标金额/12个月*当月考核系数。采购人根据考核细则对中标供应商进行考核，考核分数95分（含）以上，当月考核系数为1；当月考核分数在95分以下，当月考核系数为当月考核得分/100（例：考核得分为93.1，则当月考核系数为93.1/100=0.931）。考核分数低于50分的支付该月停车保管费用的50%或者采购人视情况可以解除合同，由此造成的经济损失和法律责任，由中标供应商自行承担。采购人有权视情节进行违约追责。</w:t>
      </w:r>
    </w:p>
    <w:p w14:paraId="4BD95EE4" w14:textId="77777777" w:rsidR="009C25E5" w:rsidRDefault="009C25E5" w:rsidP="009C25E5">
      <w:pPr>
        <w:pStyle w:val="afffe"/>
        <w:tabs>
          <w:tab w:val="left" w:pos="1442"/>
        </w:tabs>
        <w:autoSpaceDE w:val="0"/>
        <w:autoSpaceDN w:val="0"/>
        <w:spacing w:line="600" w:lineRule="exact"/>
        <w:ind w:firstLine="532"/>
        <w:rPr>
          <w:rFonts w:ascii="仿宋" w:eastAsia="仿宋" w:hAnsi="仿宋"/>
          <w:spacing w:val="-7"/>
          <w:sz w:val="28"/>
          <w:szCs w:val="28"/>
        </w:rPr>
      </w:pPr>
      <w:r>
        <w:rPr>
          <w:rFonts w:ascii="仿宋" w:eastAsia="仿宋" w:hAnsi="仿宋" w:hint="eastAsia"/>
          <w:spacing w:val="-7"/>
          <w:sz w:val="28"/>
          <w:szCs w:val="28"/>
        </w:rPr>
        <w:t>5．拖车费采用</w:t>
      </w:r>
      <w:r w:rsidRPr="003F2F00">
        <w:rPr>
          <w:rFonts w:ascii="仿宋" w:eastAsia="仿宋" w:hAnsi="仿宋" w:hint="eastAsia"/>
          <w:bCs/>
          <w:spacing w:val="-7"/>
          <w:sz w:val="28"/>
          <w:szCs w:val="28"/>
        </w:rPr>
        <w:t>单价</w:t>
      </w:r>
      <w:r>
        <w:rPr>
          <w:rFonts w:ascii="仿宋" w:eastAsia="仿宋" w:hAnsi="仿宋" w:hint="eastAsia"/>
          <w:spacing w:val="-7"/>
          <w:sz w:val="28"/>
          <w:szCs w:val="28"/>
        </w:rPr>
        <w:t>，根据实际车型及实际数量按照采购文件规定的</w:t>
      </w:r>
      <w:r>
        <w:rPr>
          <w:rFonts w:ascii="仿宋" w:eastAsia="仿宋" w:hAnsi="仿宋" w:hint="eastAsia"/>
          <w:sz w:val="28"/>
          <w:szCs w:val="28"/>
        </w:rPr>
        <w:t>违法、涉案车辆</w:t>
      </w:r>
      <w:r>
        <w:rPr>
          <w:rFonts w:ascii="仿宋" w:eastAsia="仿宋" w:hAnsi="仿宋" w:hint="eastAsia"/>
          <w:bCs/>
          <w:color w:val="000000"/>
          <w:sz w:val="28"/>
          <w:szCs w:val="28"/>
        </w:rPr>
        <w:t>道路交通事故清障拖车服务收费标准结合成交下浮率</w:t>
      </w:r>
      <w:r>
        <w:rPr>
          <w:rFonts w:ascii="仿宋" w:eastAsia="仿宋" w:hAnsi="仿宋" w:hint="eastAsia"/>
          <w:spacing w:val="-7"/>
          <w:sz w:val="28"/>
          <w:szCs w:val="28"/>
        </w:rPr>
        <w:t>据实结算，每年拖车费结算金额不超过42万元。</w:t>
      </w:r>
    </w:p>
    <w:p w14:paraId="6D1A20ED" w14:textId="77777777" w:rsidR="009C25E5" w:rsidRDefault="009C25E5" w:rsidP="009C25E5">
      <w:pPr>
        <w:pStyle w:val="afffe"/>
        <w:tabs>
          <w:tab w:val="left" w:pos="1442"/>
        </w:tabs>
        <w:autoSpaceDE w:val="0"/>
        <w:autoSpaceDN w:val="0"/>
        <w:spacing w:line="600" w:lineRule="exact"/>
        <w:ind w:firstLine="532"/>
        <w:rPr>
          <w:rFonts w:ascii="仿宋" w:eastAsia="仿宋" w:hAnsi="仿宋"/>
          <w:spacing w:val="-7"/>
          <w:sz w:val="28"/>
          <w:szCs w:val="28"/>
        </w:rPr>
      </w:pPr>
      <w:r>
        <w:rPr>
          <w:rFonts w:ascii="仿宋" w:eastAsia="仿宋" w:hAnsi="仿宋" w:hint="eastAsia"/>
          <w:spacing w:val="-7"/>
          <w:sz w:val="28"/>
          <w:szCs w:val="28"/>
        </w:rPr>
        <w:t>6．本项目采购人将严格按照政府采购相关法律法规以及财库（2016）205号文的要求进行验收。</w:t>
      </w:r>
    </w:p>
    <w:p w14:paraId="1E6E049C" w14:textId="77777777" w:rsidR="009C25E5" w:rsidRDefault="009C25E5" w:rsidP="009C25E5">
      <w:pPr>
        <w:spacing w:line="600" w:lineRule="exact"/>
        <w:rPr>
          <w:rFonts w:ascii="仿宋" w:eastAsia="仿宋" w:hAnsi="仿宋"/>
          <w:sz w:val="28"/>
          <w:szCs w:val="28"/>
        </w:rPr>
      </w:pPr>
    </w:p>
    <w:p w14:paraId="7DB38659" w14:textId="77777777" w:rsidR="009C25E5" w:rsidRDefault="009C25E5" w:rsidP="009C25E5">
      <w:pPr>
        <w:spacing w:line="600" w:lineRule="exact"/>
        <w:rPr>
          <w:rFonts w:ascii="仿宋" w:eastAsia="仿宋" w:hAnsi="仿宋"/>
          <w:b/>
          <w:bCs/>
          <w:sz w:val="28"/>
          <w:szCs w:val="28"/>
        </w:rPr>
      </w:pPr>
      <w:r>
        <w:rPr>
          <w:rFonts w:ascii="仿宋" w:eastAsia="仿宋" w:hAnsi="仿宋" w:hint="eastAsia"/>
          <w:b/>
          <w:bCs/>
          <w:sz w:val="28"/>
          <w:szCs w:val="28"/>
        </w:rPr>
        <w:t>四、考核细则</w:t>
      </w:r>
    </w:p>
    <w:p w14:paraId="6B35EE94" w14:textId="77777777" w:rsidR="009C25E5" w:rsidRDefault="009C25E5" w:rsidP="009C25E5">
      <w:pPr>
        <w:ind w:firstLineChars="200" w:firstLine="534"/>
        <w:rPr>
          <w:rFonts w:ascii="仿宋" w:eastAsia="仿宋" w:hAnsi="仿宋"/>
          <w:b/>
          <w:spacing w:val="-7"/>
          <w:sz w:val="28"/>
          <w:szCs w:val="28"/>
        </w:rPr>
      </w:pPr>
      <w:r>
        <w:rPr>
          <w:rFonts w:ascii="仿宋" w:eastAsia="仿宋" w:hAnsi="仿宋" w:hint="eastAsia"/>
          <w:b/>
          <w:spacing w:val="-7"/>
          <w:sz w:val="28"/>
          <w:szCs w:val="28"/>
        </w:rPr>
        <w:t xml:space="preserve">1．扣分标准 </w:t>
      </w:r>
    </w:p>
    <w:p w14:paraId="0F0E937D" w14:textId="77777777" w:rsidR="009C25E5" w:rsidRDefault="009C25E5" w:rsidP="009C25E5">
      <w:pPr>
        <w:ind w:firstLineChars="200" w:firstLine="532"/>
        <w:rPr>
          <w:rFonts w:ascii="仿宋" w:eastAsia="仿宋" w:hAnsi="仿宋"/>
          <w:spacing w:val="-7"/>
          <w:sz w:val="28"/>
          <w:szCs w:val="28"/>
        </w:rPr>
      </w:pPr>
      <w:r>
        <w:rPr>
          <w:rFonts w:ascii="仿宋" w:eastAsia="仿宋" w:hAnsi="仿宋" w:hint="eastAsia"/>
          <w:spacing w:val="-7"/>
          <w:sz w:val="28"/>
          <w:szCs w:val="28"/>
        </w:rPr>
        <w:t xml:space="preserve">（1）不按规定建立涉案车辆档案或不按定登记车辆进、出场台帐的，发现一件扣1分； </w:t>
      </w:r>
    </w:p>
    <w:p w14:paraId="3D3CCF4B"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（2）没有按照采购人要求登记车辆信息或登记车辆信息不全面、不完整、不清晰的，发现一件扣1分； </w:t>
      </w:r>
    </w:p>
    <w:p w14:paraId="60E94284"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（3）消防、监控、排涝等设施不能正常运作或围蔽设施不完善的，每发现一件 2分； </w:t>
      </w:r>
    </w:p>
    <w:p w14:paraId="6FA9ACB9"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lastRenderedPageBreak/>
        <w:t xml:space="preserve">（4）不按规定将涉案车辆混放或不设置隔离标识的，发现一件扣1分； </w:t>
      </w:r>
    </w:p>
    <w:p w14:paraId="5B542F30"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（5）未按照办案部门的要求，妥善保管事故车辆的，发现一件扣2分； </w:t>
      </w:r>
    </w:p>
    <w:p w14:paraId="47A3398D"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（6）需要保全证据的，未按要求设置警示隔离标识的，发现一件扣2分； </w:t>
      </w:r>
    </w:p>
    <w:p w14:paraId="5BE3AC64"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（7）保管不善，加大事故车辆损失的，每一辆扣5分； </w:t>
      </w:r>
    </w:p>
    <w:p w14:paraId="48594DD2"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（8）不按采购人要求整改或整改不完全的，每次扣5分； </w:t>
      </w:r>
    </w:p>
    <w:p w14:paraId="250B54CC"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（9）在扣押期内向涉案车辆当事人收取停车费用的，每发现一次扣5分； </w:t>
      </w:r>
    </w:p>
    <w:p w14:paraId="3EC0D1FA"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（10）未经采购人办案部门同意，私自放行车辆的，发现一件扣10分； </w:t>
      </w:r>
    </w:p>
    <w:p w14:paraId="064442AF"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（11）未经采购人办案部门同意，擅自允许车主、驾驶人或其他人员进场调校维修车辆，改变车辆现有的安全技术条件的，发现一件扣10分。 </w:t>
      </w:r>
    </w:p>
    <w:p w14:paraId="03BEE568"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（12）车辆遗失、引发火灾、被水淹以及车辆所涉证据灭失等情况发生时，由于保管人未及时进行抢救、赔付，消除影响，消极相关善后工作，造成严重后果的， 发现一件扣30分。 </w:t>
      </w:r>
    </w:p>
    <w:p w14:paraId="4D73723D"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（13）APP中未查询与统计到车辆数据的，发现一件扣5分。</w:t>
      </w:r>
    </w:p>
    <w:p w14:paraId="60F2757C"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采购人可根据履约实际情况在合同签订时或履约过程中对考核细则进行调整，并书面通知成交人遵照执行。</w:t>
      </w:r>
    </w:p>
    <w:p w14:paraId="50920264" w14:textId="77777777" w:rsidR="009C25E5" w:rsidRDefault="009C25E5" w:rsidP="009C25E5">
      <w:pPr>
        <w:pStyle w:val="afffff1"/>
        <w:widowControl w:val="0"/>
        <w:spacing w:before="231" w:after="231" w:line="240" w:lineRule="auto"/>
        <w:ind w:firstLine="534"/>
        <w:jc w:val="both"/>
        <w:rPr>
          <w:rFonts w:ascii="仿宋" w:eastAsia="仿宋" w:hAnsi="仿宋"/>
          <w:b/>
          <w:spacing w:val="-7"/>
          <w:kern w:val="0"/>
          <w:sz w:val="28"/>
          <w:szCs w:val="28"/>
        </w:rPr>
      </w:pPr>
      <w:r>
        <w:rPr>
          <w:rFonts w:ascii="仿宋" w:eastAsia="仿宋" w:hAnsi="仿宋" w:hint="eastAsia"/>
          <w:b/>
          <w:spacing w:val="-7"/>
          <w:kern w:val="0"/>
          <w:sz w:val="28"/>
          <w:szCs w:val="28"/>
        </w:rPr>
        <w:t xml:space="preserve">2．整改要求 </w:t>
      </w:r>
    </w:p>
    <w:p w14:paraId="0C72A932"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根据存在问题，采购人对成交人发出《整改通知书》，要求限期整改。中标供应商应在规定限期内实施整改，并将整改的情况书面报采购人。 </w:t>
      </w:r>
    </w:p>
    <w:p w14:paraId="25D1A81A" w14:textId="77777777" w:rsidR="009C25E5" w:rsidRDefault="009C25E5" w:rsidP="009C25E5">
      <w:pPr>
        <w:pStyle w:val="afffff1"/>
        <w:widowControl w:val="0"/>
        <w:spacing w:before="231" w:after="231" w:line="240" w:lineRule="auto"/>
        <w:ind w:firstLine="534"/>
        <w:jc w:val="both"/>
        <w:rPr>
          <w:rFonts w:ascii="仿宋" w:eastAsia="仿宋" w:hAnsi="仿宋"/>
          <w:b/>
          <w:spacing w:val="-7"/>
          <w:kern w:val="0"/>
          <w:sz w:val="28"/>
          <w:szCs w:val="28"/>
        </w:rPr>
      </w:pPr>
      <w:r>
        <w:rPr>
          <w:rFonts w:ascii="仿宋" w:eastAsia="仿宋" w:hAnsi="仿宋" w:hint="eastAsia"/>
          <w:b/>
          <w:spacing w:val="-7"/>
          <w:kern w:val="0"/>
          <w:sz w:val="28"/>
          <w:szCs w:val="28"/>
        </w:rPr>
        <w:t xml:space="preserve">3．考核形式 </w:t>
      </w:r>
    </w:p>
    <w:p w14:paraId="772AA51D"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采购人每月底制作月考评表，作为结算依据。 </w:t>
      </w:r>
    </w:p>
    <w:p w14:paraId="3A0D482A" w14:textId="77777777" w:rsidR="009C25E5" w:rsidRDefault="009C25E5" w:rsidP="009C25E5">
      <w:pPr>
        <w:pStyle w:val="afffff1"/>
        <w:widowControl w:val="0"/>
        <w:spacing w:before="231" w:after="231" w:line="240" w:lineRule="auto"/>
        <w:ind w:firstLine="534"/>
        <w:jc w:val="both"/>
        <w:rPr>
          <w:rFonts w:ascii="仿宋" w:eastAsia="仿宋" w:hAnsi="仿宋"/>
          <w:b/>
          <w:spacing w:val="-7"/>
          <w:kern w:val="0"/>
          <w:sz w:val="28"/>
          <w:szCs w:val="28"/>
        </w:rPr>
      </w:pPr>
      <w:r>
        <w:rPr>
          <w:rFonts w:ascii="仿宋" w:eastAsia="仿宋" w:hAnsi="仿宋" w:hint="eastAsia"/>
          <w:b/>
          <w:spacing w:val="-7"/>
          <w:kern w:val="0"/>
          <w:sz w:val="28"/>
          <w:szCs w:val="28"/>
        </w:rPr>
        <w:t xml:space="preserve">4．考核结果 </w:t>
      </w:r>
    </w:p>
    <w:p w14:paraId="2A964C33"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本项目服务期为三年，年度服务合同一年一签。 </w:t>
      </w:r>
    </w:p>
    <w:p w14:paraId="62F60B4E"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lastRenderedPageBreak/>
        <w:t xml:space="preserve">第二、三年的年度服务合同根据上一年度考核结果和年度预算情况续签。 </w:t>
      </w:r>
    </w:p>
    <w:p w14:paraId="141C93D1"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按照服务年度其中一个月扣分达50（含）分的，或违反考核细则第11或第12项的，采购人可以解除合同，由此造成的经济损失和法律责任，由中标供应商自行承担。采购人有权视情节进行违约追责。 </w:t>
      </w:r>
    </w:p>
    <w:p w14:paraId="275F82A8" w14:textId="77777777" w:rsidR="009C25E5" w:rsidRDefault="009C25E5" w:rsidP="009C25E5">
      <w:pPr>
        <w:pStyle w:val="afffff1"/>
        <w:widowControl w:val="0"/>
        <w:spacing w:before="231" w:after="231" w:line="240" w:lineRule="auto"/>
        <w:ind w:firstLine="532"/>
        <w:jc w:val="both"/>
        <w:rPr>
          <w:rFonts w:ascii="仿宋" w:eastAsia="仿宋" w:hAnsi="仿宋"/>
          <w:spacing w:val="-7"/>
          <w:kern w:val="0"/>
          <w:sz w:val="28"/>
          <w:szCs w:val="28"/>
        </w:rPr>
      </w:pPr>
      <w:r>
        <w:rPr>
          <w:rFonts w:ascii="仿宋" w:eastAsia="仿宋" w:hAnsi="仿宋" w:hint="eastAsia"/>
          <w:spacing w:val="-7"/>
          <w:kern w:val="0"/>
          <w:sz w:val="28"/>
          <w:szCs w:val="28"/>
        </w:rPr>
        <w:t xml:space="preserve">因成交人原因导致任一停车点不能继续提供服务的，成交人必须全部承担原停车场所停放车辆的转场义务及费用，并且转停的新停车点必须提前2个月书面报经采购人同意。 </w:t>
      </w:r>
    </w:p>
    <w:p w14:paraId="657FF6A9" w14:textId="162436AF" w:rsidR="00551B89" w:rsidRDefault="009C25E5" w:rsidP="009C25E5">
      <w:pPr>
        <w:pStyle w:val="aa"/>
        <w:spacing w:line="276" w:lineRule="auto"/>
        <w:ind w:firstLineChars="200" w:firstLine="532"/>
        <w:rPr>
          <w:rFonts w:ascii="仿宋" w:eastAsia="仿宋" w:hAnsi="仿宋" w:cs="黑体"/>
          <w:color w:val="000000"/>
          <w:sz w:val="28"/>
          <w:szCs w:val="28"/>
        </w:rPr>
      </w:pPr>
      <w:r>
        <w:rPr>
          <w:rFonts w:ascii="仿宋" w:eastAsia="仿宋" w:hAnsi="仿宋" w:hint="eastAsia"/>
          <w:spacing w:val="-7"/>
          <w:sz w:val="28"/>
          <w:szCs w:val="28"/>
        </w:rPr>
        <w:t>相关文书格式由采购人提供。</w:t>
      </w:r>
    </w:p>
    <w:bookmarkEnd w:id="57"/>
    <w:p w14:paraId="79268ED4" w14:textId="77777777" w:rsidR="00551B89" w:rsidRDefault="00551B89">
      <w:pPr>
        <w:pStyle w:val="aa"/>
        <w:spacing w:line="276" w:lineRule="auto"/>
        <w:rPr>
          <w:rFonts w:ascii="仿宋" w:eastAsia="仿宋" w:hAnsi="仿宋" w:cs="黑体"/>
          <w:color w:val="000000"/>
          <w:sz w:val="28"/>
          <w:szCs w:val="28"/>
        </w:rPr>
      </w:pPr>
    </w:p>
    <w:p w14:paraId="57424843" w14:textId="77777777" w:rsidR="00551B89" w:rsidRDefault="00610207">
      <w:pPr>
        <w:pStyle w:val="11"/>
        <w:spacing w:line="276" w:lineRule="auto"/>
        <w:rPr>
          <w:rFonts w:ascii="仿宋" w:hAnsi="仿宋"/>
          <w:sz w:val="36"/>
          <w:szCs w:val="36"/>
        </w:rPr>
      </w:pPr>
      <w:bookmarkStart w:id="58" w:name="_Toc517957466"/>
      <w:r>
        <w:rPr>
          <w:rFonts w:ascii="仿宋" w:hAnsi="仿宋"/>
          <w:sz w:val="36"/>
          <w:szCs w:val="36"/>
        </w:rPr>
        <w:br w:type="page"/>
      </w:r>
      <w:r>
        <w:rPr>
          <w:rFonts w:ascii="仿宋" w:hAnsi="仿宋" w:hint="eastAsia"/>
          <w:sz w:val="36"/>
          <w:szCs w:val="36"/>
        </w:rPr>
        <w:lastRenderedPageBreak/>
        <w:t>第六章  响应文件格式</w:t>
      </w:r>
      <w:bookmarkEnd w:id="58"/>
    </w:p>
    <w:p w14:paraId="24DB05E3" w14:textId="77777777" w:rsidR="00551B89" w:rsidRDefault="00610207">
      <w:pPr>
        <w:widowControl/>
        <w:spacing w:line="360" w:lineRule="auto"/>
        <w:ind w:firstLineChars="196" w:firstLine="549"/>
        <w:outlineLvl w:val="1"/>
        <w:rPr>
          <w:rFonts w:ascii="仿宋" w:eastAsia="仿宋" w:hAnsi="仿宋"/>
          <w:sz w:val="28"/>
          <w:szCs w:val="28"/>
        </w:rPr>
      </w:pPr>
      <w:r>
        <w:rPr>
          <w:rFonts w:ascii="仿宋" w:eastAsia="仿宋" w:hAnsi="仿宋" w:hint="eastAsia"/>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17D9D40" w14:textId="77777777" w:rsidR="00551B89" w:rsidRDefault="00610207">
      <w:pPr>
        <w:widowControl/>
        <w:spacing w:line="360" w:lineRule="auto"/>
        <w:ind w:firstLineChars="196" w:firstLine="549"/>
        <w:outlineLvl w:val="1"/>
        <w:rPr>
          <w:rFonts w:ascii="仿宋" w:eastAsia="仿宋" w:hAnsi="仿宋"/>
          <w:sz w:val="28"/>
          <w:szCs w:val="28"/>
        </w:rPr>
      </w:pPr>
      <w:r>
        <w:rPr>
          <w:rFonts w:ascii="仿宋" w:eastAsia="仿宋" w:hAnsi="仿宋" w:hint="eastAsia"/>
          <w:sz w:val="28"/>
          <w:szCs w:val="28"/>
        </w:rPr>
        <w:t>二、本章所制响应文件格式有关表格中的备注栏，由供应商根据自身情况作解释性说明，不作为必填项。</w:t>
      </w:r>
    </w:p>
    <w:p w14:paraId="4B06542D" w14:textId="77777777" w:rsidR="00551B89" w:rsidRDefault="00610207">
      <w:pPr>
        <w:widowControl/>
        <w:spacing w:line="360" w:lineRule="auto"/>
        <w:ind w:firstLineChars="196" w:firstLine="549"/>
        <w:outlineLvl w:val="1"/>
        <w:rPr>
          <w:rFonts w:ascii="仿宋" w:eastAsia="仿宋" w:hAnsi="仿宋"/>
          <w:sz w:val="28"/>
          <w:szCs w:val="28"/>
        </w:rPr>
      </w:pPr>
      <w:r>
        <w:rPr>
          <w:rFonts w:ascii="仿宋" w:eastAsia="仿宋" w:hAnsi="仿宋" w:hint="eastAsia"/>
          <w:sz w:val="28"/>
          <w:szCs w:val="28"/>
        </w:rPr>
        <w:t>三、本章所制响应文件格式中需要填写的相关内容事项，可能会与本采购项目无关，在不改变响应文件原义、不影响本项目采购需求的情况下，供应商可以不予填写，但应当注明。</w:t>
      </w:r>
    </w:p>
    <w:p w14:paraId="4CD81778" w14:textId="77777777" w:rsidR="00551B89" w:rsidRDefault="00551B89">
      <w:pPr>
        <w:pStyle w:val="ab"/>
        <w:spacing w:line="400" w:lineRule="exact"/>
        <w:ind w:firstLineChars="0" w:firstLine="0"/>
        <w:jc w:val="center"/>
        <w:rPr>
          <w:rFonts w:ascii="宋体" w:hAnsi="宋体"/>
          <w:sz w:val="36"/>
          <w:szCs w:val="36"/>
        </w:rPr>
      </w:pPr>
    </w:p>
    <w:p w14:paraId="190922B9" w14:textId="77777777" w:rsidR="00551B89" w:rsidRDefault="00551B89">
      <w:pPr>
        <w:pStyle w:val="ab"/>
        <w:spacing w:line="400" w:lineRule="exact"/>
        <w:ind w:firstLineChars="0" w:firstLine="0"/>
        <w:jc w:val="center"/>
        <w:rPr>
          <w:rFonts w:ascii="宋体" w:hAnsi="宋体"/>
          <w:sz w:val="36"/>
          <w:szCs w:val="36"/>
        </w:rPr>
      </w:pPr>
    </w:p>
    <w:p w14:paraId="0E85DBAB" w14:textId="77777777" w:rsidR="00551B89" w:rsidRDefault="00610207">
      <w:pPr>
        <w:jc w:val="center"/>
        <w:rPr>
          <w:rFonts w:hAnsi="宋体"/>
          <w:b/>
          <w:sz w:val="32"/>
          <w:szCs w:val="32"/>
        </w:rPr>
      </w:pPr>
      <w:bookmarkStart w:id="59" w:name="_Toc256502534"/>
      <w:bookmarkStart w:id="60" w:name="_Toc229393625"/>
      <w:bookmarkStart w:id="61" w:name="_Toc229393373"/>
      <w:bookmarkStart w:id="62" w:name="_Toc229393541"/>
      <w:r>
        <w:rPr>
          <w:rFonts w:hAnsi="宋体"/>
          <w:b/>
          <w:sz w:val="32"/>
          <w:szCs w:val="32"/>
        </w:rPr>
        <w:br w:type="page"/>
      </w:r>
    </w:p>
    <w:bookmarkEnd w:id="59"/>
    <w:bookmarkEnd w:id="60"/>
    <w:bookmarkEnd w:id="61"/>
    <w:bookmarkEnd w:id="62"/>
    <w:p w14:paraId="4048D509" w14:textId="77777777" w:rsidR="00551B89" w:rsidRDefault="00551B89">
      <w:pPr>
        <w:pStyle w:val="11"/>
        <w:spacing w:line="360" w:lineRule="auto"/>
        <w:rPr>
          <w:rFonts w:ascii="仿宋" w:hAnsi="仿宋" w:cs="黑体"/>
        </w:rPr>
      </w:pPr>
    </w:p>
    <w:p w14:paraId="452190A9" w14:textId="77777777" w:rsidR="00551B89" w:rsidRDefault="00551B89">
      <w:pPr>
        <w:pStyle w:val="11"/>
        <w:spacing w:line="360" w:lineRule="auto"/>
        <w:rPr>
          <w:rFonts w:ascii="仿宋" w:hAnsi="仿宋" w:cs="黑体"/>
        </w:rPr>
      </w:pPr>
    </w:p>
    <w:p w14:paraId="33B78DCB" w14:textId="77777777" w:rsidR="00551B89" w:rsidRDefault="00551B89">
      <w:pPr>
        <w:pStyle w:val="11"/>
        <w:spacing w:line="360" w:lineRule="auto"/>
        <w:rPr>
          <w:rFonts w:ascii="仿宋" w:hAnsi="仿宋" w:cs="黑体"/>
        </w:rPr>
      </w:pPr>
    </w:p>
    <w:p w14:paraId="23C77BE4" w14:textId="77777777" w:rsidR="00551B89" w:rsidRDefault="00551B89">
      <w:pPr>
        <w:pStyle w:val="11"/>
        <w:spacing w:line="360" w:lineRule="auto"/>
        <w:rPr>
          <w:rFonts w:ascii="仿宋" w:hAnsi="仿宋" w:cs="黑体"/>
        </w:rPr>
      </w:pPr>
    </w:p>
    <w:p w14:paraId="36E896D2" w14:textId="77777777" w:rsidR="00551B89" w:rsidRDefault="00551B89">
      <w:pPr>
        <w:pStyle w:val="11"/>
        <w:spacing w:line="360" w:lineRule="auto"/>
        <w:rPr>
          <w:rFonts w:ascii="仿宋" w:hAnsi="仿宋" w:cs="黑体"/>
        </w:rPr>
      </w:pPr>
    </w:p>
    <w:p w14:paraId="13EECA96" w14:textId="77777777" w:rsidR="00551B89" w:rsidRDefault="00551B89">
      <w:pPr>
        <w:pStyle w:val="11"/>
        <w:spacing w:line="360" w:lineRule="auto"/>
        <w:rPr>
          <w:rFonts w:ascii="仿宋" w:hAnsi="仿宋" w:cs="黑体"/>
        </w:rPr>
      </w:pPr>
    </w:p>
    <w:p w14:paraId="4ADE9D3B" w14:textId="77777777" w:rsidR="00551B89" w:rsidRDefault="00610207">
      <w:pPr>
        <w:pStyle w:val="11"/>
        <w:spacing w:line="360" w:lineRule="auto"/>
        <w:rPr>
          <w:sz w:val="44"/>
          <w:szCs w:val="56"/>
        </w:rPr>
      </w:pPr>
      <w:bookmarkStart w:id="63" w:name="_Toc517957467"/>
      <w:bookmarkStart w:id="64" w:name="_Toc497146964"/>
      <w:r>
        <w:rPr>
          <w:sz w:val="44"/>
          <w:szCs w:val="56"/>
        </w:rPr>
        <w:t>第一部分</w:t>
      </w:r>
      <w:r>
        <w:rPr>
          <w:sz w:val="44"/>
          <w:szCs w:val="56"/>
        </w:rPr>
        <w:t xml:space="preserve">  </w:t>
      </w:r>
      <w:r>
        <w:rPr>
          <w:rFonts w:hint="eastAsia"/>
          <w:sz w:val="44"/>
          <w:szCs w:val="56"/>
        </w:rPr>
        <w:t>“</w:t>
      </w:r>
      <w:r>
        <w:rPr>
          <w:sz w:val="44"/>
          <w:szCs w:val="56"/>
        </w:rPr>
        <w:t>资格性</w:t>
      </w:r>
      <w:r>
        <w:rPr>
          <w:rFonts w:hint="eastAsia"/>
          <w:sz w:val="44"/>
          <w:szCs w:val="56"/>
        </w:rPr>
        <w:t>响应</w:t>
      </w:r>
      <w:r>
        <w:rPr>
          <w:sz w:val="44"/>
          <w:szCs w:val="56"/>
        </w:rPr>
        <w:t>文件</w:t>
      </w:r>
      <w:r>
        <w:rPr>
          <w:rFonts w:hint="eastAsia"/>
          <w:sz w:val="44"/>
          <w:szCs w:val="56"/>
        </w:rPr>
        <w:t>”相关</w:t>
      </w:r>
      <w:r>
        <w:rPr>
          <w:sz w:val="44"/>
          <w:szCs w:val="56"/>
        </w:rPr>
        <w:t>格式</w:t>
      </w:r>
      <w:bookmarkEnd w:id="63"/>
      <w:bookmarkEnd w:id="64"/>
    </w:p>
    <w:p w14:paraId="5942B7E0" w14:textId="77777777" w:rsidR="00551B89" w:rsidRDefault="00551B89">
      <w:pPr>
        <w:jc w:val="center"/>
        <w:rPr>
          <w:sz w:val="52"/>
          <w:lang w:val="zh-CN"/>
        </w:rPr>
      </w:pPr>
    </w:p>
    <w:p w14:paraId="6F94E53D" w14:textId="77777777" w:rsidR="00551B89" w:rsidRDefault="00610207">
      <w:pPr>
        <w:pStyle w:val="23"/>
        <w:spacing w:line="240" w:lineRule="atLeast"/>
        <w:jc w:val="center"/>
        <w:rPr>
          <w:rFonts w:ascii="仿宋" w:eastAsia="仿宋" w:hAnsi="仿宋"/>
        </w:rPr>
      </w:pPr>
      <w:bookmarkStart w:id="65" w:name="_Toc321063835"/>
      <w:r>
        <w:rPr>
          <w:rFonts w:ascii="仿宋" w:eastAsia="仿宋" w:hAnsi="仿宋"/>
        </w:rPr>
        <w:br w:type="page"/>
      </w:r>
      <w:r>
        <w:rPr>
          <w:rFonts w:ascii="仿宋" w:eastAsia="仿宋" w:hAnsi="仿宋" w:hint="eastAsia"/>
        </w:rPr>
        <w:lastRenderedPageBreak/>
        <w:t>一、</w:t>
      </w:r>
      <w:bookmarkEnd w:id="65"/>
      <w:r>
        <w:rPr>
          <w:rFonts w:ascii="仿宋" w:eastAsia="仿宋" w:hAnsi="仿宋" w:hint="eastAsia"/>
        </w:rPr>
        <w:t>法定代表人（负责人）授权书</w:t>
      </w:r>
    </w:p>
    <w:p w14:paraId="3E2B3F56" w14:textId="77777777" w:rsidR="00551B89" w:rsidRDefault="00610207">
      <w:pPr>
        <w:spacing w:line="276" w:lineRule="auto"/>
        <w:rPr>
          <w:rFonts w:ascii="仿宋" w:eastAsia="仿宋" w:hAnsi="仿宋"/>
          <w:color w:val="000000"/>
          <w:sz w:val="28"/>
        </w:rPr>
      </w:pPr>
      <w:r>
        <w:rPr>
          <w:rFonts w:ascii="仿宋" w:eastAsia="仿宋" w:hAnsi="仿宋" w:hint="eastAsia"/>
          <w:sz w:val="28"/>
          <w:szCs w:val="28"/>
        </w:rPr>
        <w:t>__________________（采购代理机构名称）</w:t>
      </w:r>
      <w:r>
        <w:rPr>
          <w:rFonts w:ascii="仿宋" w:eastAsia="仿宋" w:hAnsi="仿宋" w:hint="eastAsia"/>
          <w:color w:val="000000"/>
          <w:sz w:val="28"/>
        </w:rPr>
        <w:t>：</w:t>
      </w:r>
    </w:p>
    <w:p w14:paraId="1C29888E"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本授权声明：XXX（单位名称）,XXX（法定代表人姓名、职务）授权XXX</w:t>
      </w:r>
      <w:r>
        <w:rPr>
          <w:rFonts w:ascii="仿宋" w:eastAsia="仿宋" w:hAnsi="仿宋" w:hint="eastAsia"/>
          <w:color w:val="000000"/>
          <w:sz w:val="28"/>
          <w:u w:val="single"/>
        </w:rPr>
        <w:t xml:space="preserve">                   </w:t>
      </w:r>
      <w:r>
        <w:rPr>
          <w:rFonts w:ascii="仿宋" w:eastAsia="仿宋" w:hAnsi="仿宋" w:hint="eastAsia"/>
          <w:color w:val="000000"/>
          <w:sz w:val="28"/>
        </w:rPr>
        <w:t>（被授权人姓名、职务）为我方参加XXX项目（采购编号：XXX）磋商采购活动的合法代表，以我方名义全权处理该项目有关磋商、报价、签订合同以及执行合同等一切事宜。</w:t>
      </w:r>
    </w:p>
    <w:p w14:paraId="00687FEA"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特此声明。</w:t>
      </w:r>
    </w:p>
    <w:p w14:paraId="43FFDCB2" w14:textId="77777777" w:rsidR="00551B89" w:rsidRDefault="00551B89">
      <w:pPr>
        <w:spacing w:line="276" w:lineRule="auto"/>
        <w:ind w:firstLineChars="200" w:firstLine="560"/>
        <w:rPr>
          <w:rFonts w:ascii="仿宋" w:eastAsia="仿宋" w:hAnsi="仿宋"/>
          <w:color w:val="000000"/>
          <w:sz w:val="28"/>
        </w:rPr>
      </w:pPr>
    </w:p>
    <w:p w14:paraId="49C26458" w14:textId="77777777" w:rsidR="00551B89" w:rsidRDefault="00551B89">
      <w:pPr>
        <w:spacing w:line="276" w:lineRule="auto"/>
        <w:ind w:firstLineChars="200" w:firstLine="560"/>
        <w:rPr>
          <w:rFonts w:ascii="仿宋" w:eastAsia="仿宋" w:hAnsi="仿宋"/>
          <w:color w:val="000000"/>
          <w:sz w:val="28"/>
        </w:rPr>
      </w:pPr>
    </w:p>
    <w:p w14:paraId="4190575D"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供应商名称：XXX（盖单位公章）</w:t>
      </w:r>
    </w:p>
    <w:p w14:paraId="59746AFE"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法定代表人（签字或盖章）：XXX</w:t>
      </w:r>
    </w:p>
    <w:p w14:paraId="623974CD"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职    务：XXX</w:t>
      </w:r>
    </w:p>
    <w:p w14:paraId="5142D734"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被授权人签字：XXX</w:t>
      </w:r>
    </w:p>
    <w:p w14:paraId="0C46D3F7"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职    务：XXX</w:t>
      </w:r>
    </w:p>
    <w:p w14:paraId="143E57B1" w14:textId="77777777" w:rsidR="00551B89" w:rsidRDefault="00610207">
      <w:pPr>
        <w:spacing w:line="276" w:lineRule="auto"/>
        <w:ind w:firstLineChars="200" w:firstLine="560"/>
        <w:rPr>
          <w:rFonts w:ascii="仿宋" w:eastAsia="仿宋" w:hAnsi="仿宋"/>
          <w:color w:val="000000"/>
          <w:sz w:val="28"/>
        </w:rPr>
      </w:pPr>
      <w:r>
        <w:rPr>
          <w:rFonts w:ascii="仿宋" w:eastAsia="仿宋" w:hAnsi="仿宋" w:hint="eastAsia"/>
          <w:color w:val="000000"/>
          <w:sz w:val="28"/>
        </w:rPr>
        <w:t>日    期：XXX年XXX月XXX日</w:t>
      </w:r>
    </w:p>
    <w:p w14:paraId="36B6D42E" w14:textId="77777777" w:rsidR="00551B89" w:rsidRDefault="00551B89">
      <w:pPr>
        <w:adjustRightInd w:val="0"/>
        <w:spacing w:line="276" w:lineRule="auto"/>
        <w:ind w:firstLineChars="200" w:firstLine="640"/>
        <w:rPr>
          <w:rFonts w:ascii="仿宋" w:eastAsia="仿宋" w:hAnsi="仿宋"/>
          <w:sz w:val="32"/>
          <w:szCs w:val="28"/>
          <w:u w:val="single"/>
        </w:rPr>
      </w:pPr>
    </w:p>
    <w:p w14:paraId="1EF6A900" w14:textId="77777777" w:rsidR="00551B89" w:rsidRDefault="00551B89">
      <w:pPr>
        <w:adjustRightInd w:val="0"/>
        <w:spacing w:line="400" w:lineRule="exact"/>
        <w:ind w:firstLineChars="200" w:firstLine="560"/>
        <w:rPr>
          <w:rFonts w:ascii="仿宋" w:eastAsia="仿宋" w:hAnsi="仿宋"/>
          <w:sz w:val="28"/>
          <w:szCs w:val="28"/>
          <w:u w:val="single"/>
        </w:rPr>
      </w:pPr>
    </w:p>
    <w:p w14:paraId="77BE38FE" w14:textId="77777777" w:rsidR="00551B89" w:rsidRDefault="00610207">
      <w:pPr>
        <w:spacing w:line="276" w:lineRule="auto"/>
        <w:rPr>
          <w:rFonts w:ascii="仿宋" w:eastAsia="仿宋" w:hAnsi="仿宋"/>
          <w:color w:val="000000"/>
          <w:sz w:val="28"/>
          <w:szCs w:val="28"/>
        </w:rPr>
      </w:pPr>
      <w:r>
        <w:rPr>
          <w:rFonts w:ascii="仿宋" w:eastAsia="仿宋" w:hAnsi="仿宋" w:hint="eastAsia"/>
          <w:color w:val="000000"/>
          <w:sz w:val="28"/>
          <w:szCs w:val="28"/>
        </w:rPr>
        <w:t>注：</w:t>
      </w:r>
    </w:p>
    <w:p w14:paraId="579D59DD" w14:textId="77777777" w:rsidR="00551B89" w:rsidRDefault="00610207">
      <w:pPr>
        <w:spacing w:line="276" w:lineRule="auto"/>
        <w:rPr>
          <w:rFonts w:ascii="仿宋" w:eastAsia="仿宋" w:hAnsi="仿宋"/>
          <w:color w:val="000000"/>
          <w:sz w:val="28"/>
          <w:szCs w:val="28"/>
        </w:rPr>
      </w:pPr>
      <w:r>
        <w:rPr>
          <w:rFonts w:ascii="仿宋" w:eastAsia="仿宋" w:hAnsi="仿宋" w:hint="eastAsia"/>
          <w:color w:val="000000"/>
          <w:sz w:val="28"/>
          <w:szCs w:val="28"/>
        </w:rPr>
        <w:t>1、供应商为法人单位时提供“法定代表人授权书”，供应商为其他组织时提供“单位负责人授权书”，供应商为自然人时提供“自然人身份证明材料”。</w:t>
      </w:r>
    </w:p>
    <w:p w14:paraId="4A8D5B36" w14:textId="77777777" w:rsidR="00551B89" w:rsidRDefault="00610207">
      <w:pPr>
        <w:spacing w:line="276" w:lineRule="auto"/>
        <w:rPr>
          <w:rFonts w:ascii="仿宋" w:eastAsia="仿宋" w:hAnsi="仿宋"/>
          <w:color w:val="000000"/>
          <w:sz w:val="28"/>
          <w:szCs w:val="28"/>
        </w:rPr>
      </w:pPr>
      <w:r>
        <w:rPr>
          <w:rFonts w:ascii="仿宋" w:eastAsia="仿宋" w:hAnsi="仿宋" w:hint="eastAsia"/>
          <w:color w:val="000000"/>
          <w:sz w:val="28"/>
          <w:szCs w:val="28"/>
        </w:rPr>
        <w:t>2、应附法定代表人身份证明材料复印件和授权代表身份证明材料复印件。</w:t>
      </w:r>
    </w:p>
    <w:p w14:paraId="2BF0FDFC" w14:textId="77777777" w:rsidR="00551B89" w:rsidRDefault="00610207">
      <w:pPr>
        <w:spacing w:line="276" w:lineRule="auto"/>
        <w:rPr>
          <w:rFonts w:ascii="仿宋" w:eastAsia="仿宋" w:hAnsi="仿宋"/>
          <w:color w:val="000000"/>
          <w:sz w:val="28"/>
          <w:szCs w:val="28"/>
        </w:rPr>
      </w:pPr>
      <w:r>
        <w:rPr>
          <w:rFonts w:ascii="仿宋" w:eastAsia="仿宋" w:hAnsi="仿宋" w:hint="eastAsia"/>
          <w:color w:val="000000"/>
          <w:sz w:val="28"/>
          <w:szCs w:val="28"/>
        </w:rPr>
        <w:t>3、身份证明材料包括居民身份证或户口本或军官证或护照等。</w:t>
      </w:r>
    </w:p>
    <w:p w14:paraId="574C7E71" w14:textId="35BBA535" w:rsidR="00551B89" w:rsidRDefault="00610207" w:rsidP="009A6C1B">
      <w:pPr>
        <w:spacing w:line="276" w:lineRule="auto"/>
        <w:rPr>
          <w:rFonts w:ascii="仿宋" w:eastAsia="仿宋" w:hAnsi="仿宋" w:cs="黑体"/>
          <w:b/>
          <w:sz w:val="32"/>
          <w:szCs w:val="32"/>
        </w:rPr>
      </w:pPr>
      <w:r>
        <w:rPr>
          <w:rFonts w:ascii="仿宋" w:eastAsia="仿宋" w:hAnsi="仿宋" w:hint="eastAsia"/>
          <w:color w:val="000000"/>
          <w:sz w:val="28"/>
          <w:szCs w:val="28"/>
        </w:rPr>
        <w:t>4、身份证明材料应同时提供其在有效期的材料，如居民身份证正、反面复印件。</w:t>
      </w:r>
      <w:r>
        <w:rPr>
          <w:rFonts w:ascii="黑体" w:eastAsia="黑体" w:hAnsi="黑体" w:cs="黑体"/>
          <w:b/>
          <w:bCs/>
          <w:color w:val="000000"/>
          <w:sz w:val="32"/>
          <w:szCs w:val="32"/>
        </w:rPr>
        <w:br w:type="page"/>
      </w:r>
      <w:r>
        <w:rPr>
          <w:rFonts w:ascii="仿宋" w:eastAsia="仿宋" w:hAnsi="仿宋" w:cs="黑体" w:hint="eastAsia"/>
          <w:b/>
          <w:sz w:val="32"/>
          <w:szCs w:val="32"/>
        </w:rPr>
        <w:lastRenderedPageBreak/>
        <w:t xml:space="preserve"> </w:t>
      </w:r>
      <w:r>
        <w:rPr>
          <w:rFonts w:ascii="仿宋" w:eastAsia="仿宋" w:hAnsi="仿宋" w:cs="黑体"/>
          <w:b/>
          <w:sz w:val="32"/>
          <w:szCs w:val="32"/>
        </w:rPr>
        <w:t xml:space="preserve"> </w:t>
      </w:r>
      <w:r w:rsidR="009A6C1B">
        <w:rPr>
          <w:rFonts w:ascii="仿宋" w:eastAsia="仿宋" w:hAnsi="仿宋" w:cs="黑体"/>
          <w:b/>
          <w:sz w:val="32"/>
          <w:szCs w:val="32"/>
        </w:rPr>
        <w:t xml:space="preserve">                        </w:t>
      </w:r>
      <w:r>
        <w:rPr>
          <w:rFonts w:ascii="仿宋" w:eastAsia="仿宋" w:hAnsi="仿宋" w:cs="黑体" w:hint="eastAsia"/>
          <w:b/>
          <w:sz w:val="32"/>
          <w:szCs w:val="32"/>
        </w:rPr>
        <w:t>二、承诺函</w:t>
      </w:r>
    </w:p>
    <w:p w14:paraId="2C9BA359" w14:textId="77777777" w:rsidR="00551B89" w:rsidRDefault="00610207">
      <w:pPr>
        <w:rPr>
          <w:rFonts w:ascii="仿宋" w:eastAsia="仿宋" w:hAnsi="仿宋"/>
          <w:sz w:val="28"/>
          <w:szCs w:val="28"/>
        </w:rPr>
      </w:pPr>
      <w:r>
        <w:rPr>
          <w:rFonts w:ascii="仿宋" w:eastAsia="仿宋" w:hAnsi="仿宋" w:hint="eastAsia"/>
          <w:sz w:val="28"/>
          <w:szCs w:val="28"/>
        </w:rPr>
        <w:t>__________________（采购代理机构名称）：</w:t>
      </w:r>
    </w:p>
    <w:p w14:paraId="69D64F31" w14:textId="77777777"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我单位作为本次采购项目的供应商，根据磋商文件要求，现郑重承诺如下：</w:t>
      </w:r>
    </w:p>
    <w:p w14:paraId="5DA8FE0A" w14:textId="77777777"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一、具备《中华人民共和国政府采购法》第二十二条第一款和本项目规定的条件：</w:t>
      </w:r>
    </w:p>
    <w:p w14:paraId="3726AD69" w14:textId="77777777"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 xml:space="preserve">（一）具有独立承担民事责任的能力； </w:t>
      </w:r>
      <w:r>
        <w:rPr>
          <w:rFonts w:ascii="仿宋" w:eastAsia="仿宋" w:hAnsi="仿宋" w:hint="eastAsia"/>
          <w:sz w:val="28"/>
          <w:szCs w:val="28"/>
        </w:rPr>
        <w:br/>
        <w:t xml:space="preserve">　　（二）具有良好的商业信誉和健全的财务会计制度； </w:t>
      </w:r>
      <w:r>
        <w:rPr>
          <w:rFonts w:ascii="仿宋" w:eastAsia="仿宋" w:hAnsi="仿宋" w:hint="eastAsia"/>
          <w:sz w:val="28"/>
          <w:szCs w:val="28"/>
        </w:rPr>
        <w:br/>
        <w:t xml:space="preserve">　　（三）具有履行合同所必需的设备和专业技术能力； </w:t>
      </w:r>
      <w:r>
        <w:rPr>
          <w:rFonts w:ascii="仿宋" w:eastAsia="仿宋" w:hAnsi="仿宋" w:hint="eastAsia"/>
          <w:sz w:val="28"/>
          <w:szCs w:val="28"/>
        </w:rPr>
        <w:br/>
        <w:t xml:space="preserve">　　（四）有依法缴纳税收和社会保障资金的良好记录； </w:t>
      </w:r>
      <w:r>
        <w:rPr>
          <w:rFonts w:ascii="仿宋" w:eastAsia="仿宋" w:hAnsi="仿宋" w:hint="eastAsia"/>
          <w:sz w:val="28"/>
          <w:szCs w:val="28"/>
        </w:rPr>
        <w:br/>
        <w:t xml:space="preserve">　　（五）参加政府采购活动前三年内，在经营活动中没有重大违法记录；</w:t>
      </w:r>
    </w:p>
    <w:p w14:paraId="61D75E93" w14:textId="77777777"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（六）法律、行政法规规定的其他条件；</w:t>
      </w:r>
    </w:p>
    <w:p w14:paraId="607DBE55" w14:textId="1BE8974D" w:rsidR="00E54511"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二、完全接受和满足本项目磋商文件中规定的实质性要求如国家有关强制性规定、合格的供应商、磋商费用、充分、公平竞争保障措施、响应文件的语言、计量单位、报价货币、知识产权、响应文件有效期、合同分包、合同转包等实质性要求</w:t>
      </w:r>
      <w:r w:rsidR="00E54511">
        <w:rPr>
          <w:rFonts w:ascii="仿宋" w:eastAsia="仿宋" w:hAnsi="仿宋" w:hint="eastAsia"/>
          <w:sz w:val="28"/>
          <w:szCs w:val="28"/>
        </w:rPr>
        <w:t>。</w:t>
      </w:r>
    </w:p>
    <w:p w14:paraId="1E54078B" w14:textId="58D78E5F"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如对磋商文件有异议，已经在磋商截止时间届满前依法进行维权救济，不存在对磋商文件有异议的同时又参加磋商以求侥幸成交或者为实现其他非法目的的行为。</w:t>
      </w:r>
    </w:p>
    <w:p w14:paraId="18B226AE" w14:textId="77777777"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三、参加本次采购活动，不存在与单位负责人为同一人或者存在直接控股、管理关系的其他供应商参与同一合同项下的政府采购活动的行为。</w:t>
      </w:r>
    </w:p>
    <w:p w14:paraId="0582AA1F" w14:textId="77777777"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四、参加本次采购活动，不存在和其他供应商在同一合同项下的采购项目中，同时委托同一个自然人、同一家庭的人员、同一单位的人员作为代理人的行为。</w:t>
      </w:r>
    </w:p>
    <w:p w14:paraId="231B87CB" w14:textId="4788EBBD" w:rsidR="00551B89" w:rsidRDefault="00E54511">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五</w:t>
      </w:r>
      <w:r w:rsidR="00610207">
        <w:rPr>
          <w:rFonts w:ascii="仿宋" w:eastAsia="仿宋" w:hAnsi="仿宋" w:hint="eastAsia"/>
          <w:sz w:val="28"/>
          <w:szCs w:val="28"/>
        </w:rPr>
        <w:t>、截至磋商截止日，我单位未在“信用中国”网站中被列入失信被执行人和重大税收违法案件当事人名单的供应商，未在中国政府采购网、四川政府采购网（曝光台）政府采购严重违法失信行为记录名单中被财政部门禁止参加政府采购活动的供应商（处罚决定规定的时间和地域范围内）；</w:t>
      </w:r>
    </w:p>
    <w:p w14:paraId="72353D07" w14:textId="23BC51A3" w:rsidR="00551B89" w:rsidRDefault="00E54511">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t>六</w:t>
      </w:r>
      <w:r w:rsidR="00610207">
        <w:rPr>
          <w:rFonts w:ascii="仿宋" w:eastAsia="仿宋" w:hAnsi="仿宋" w:hint="eastAsia"/>
          <w:sz w:val="28"/>
          <w:szCs w:val="28"/>
        </w:rPr>
        <w:t>、响应文件中提供的任何资料和技术、服务、商务等响应承诺情况都是真实的、有效的、合法的。</w:t>
      </w:r>
    </w:p>
    <w:p w14:paraId="7F73296B" w14:textId="77777777" w:rsidR="00551B89" w:rsidRDefault="00610207">
      <w:pPr>
        <w:widowControl/>
        <w:ind w:firstLineChars="200" w:firstLine="560"/>
        <w:jc w:val="left"/>
        <w:outlineLvl w:val="1"/>
        <w:rPr>
          <w:rFonts w:ascii="仿宋" w:eastAsia="仿宋" w:hAnsi="仿宋"/>
          <w:sz w:val="28"/>
          <w:szCs w:val="28"/>
        </w:rPr>
      </w:pPr>
      <w:r>
        <w:rPr>
          <w:rFonts w:ascii="仿宋" w:eastAsia="仿宋" w:hAnsi="仿宋" w:hint="eastAsia"/>
          <w:sz w:val="28"/>
          <w:szCs w:val="28"/>
        </w:rPr>
        <w:lastRenderedPageBreak/>
        <w:t>本单位对上述承诺的内容事项真实性负责。如经查实上述承诺的内容事项存在虚假，我单位愿意接受以提供虚假材料谋取成交追究法律责任。</w:t>
      </w:r>
    </w:p>
    <w:p w14:paraId="0008D773" w14:textId="77777777" w:rsidR="00551B89" w:rsidRDefault="00551B89">
      <w:pPr>
        <w:pStyle w:val="ab"/>
        <w:ind w:firstLine="560"/>
        <w:rPr>
          <w:rFonts w:ascii="仿宋" w:eastAsia="仿宋" w:hAnsi="仿宋"/>
          <w:sz w:val="28"/>
          <w:szCs w:val="28"/>
        </w:rPr>
      </w:pPr>
    </w:p>
    <w:p w14:paraId="6E3E07B4" w14:textId="77777777" w:rsidR="00551B89" w:rsidRDefault="00610207">
      <w:pPr>
        <w:adjustRightInd w:val="0"/>
        <w:spacing w:line="360" w:lineRule="auto"/>
        <w:jc w:val="left"/>
        <w:rPr>
          <w:rFonts w:ascii="仿宋" w:eastAsia="仿宋" w:hAnsi="仿宋"/>
          <w:bCs/>
          <w:sz w:val="28"/>
          <w:szCs w:val="28"/>
        </w:rPr>
      </w:pPr>
      <w:r>
        <w:rPr>
          <w:rFonts w:ascii="仿宋" w:eastAsia="仿宋" w:hAnsi="仿宋" w:hint="eastAsia"/>
          <w:bCs/>
          <w:sz w:val="28"/>
          <w:szCs w:val="28"/>
        </w:rPr>
        <w:t>供应商名称：</w:t>
      </w:r>
      <w:r>
        <w:rPr>
          <w:rFonts w:ascii="仿宋" w:eastAsia="仿宋" w:hAnsi="仿宋" w:hint="eastAsia"/>
          <w:bCs/>
          <w:sz w:val="28"/>
          <w:szCs w:val="28"/>
          <w:u w:val="single"/>
        </w:rPr>
        <w:t xml:space="preserve">                                     </w:t>
      </w:r>
      <w:r>
        <w:rPr>
          <w:rFonts w:ascii="仿宋" w:eastAsia="仿宋" w:hAnsi="仿宋" w:hint="eastAsia"/>
          <w:bCs/>
          <w:sz w:val="28"/>
          <w:szCs w:val="28"/>
        </w:rPr>
        <w:t>（盖章）</w:t>
      </w:r>
    </w:p>
    <w:p w14:paraId="5CBA75AF" w14:textId="77777777" w:rsidR="00551B89" w:rsidRDefault="00610207">
      <w:pPr>
        <w:adjustRightInd w:val="0"/>
        <w:spacing w:line="360" w:lineRule="auto"/>
        <w:jc w:val="left"/>
        <w:rPr>
          <w:rFonts w:ascii="仿宋" w:eastAsia="仿宋" w:hAnsi="仿宋"/>
          <w:bCs/>
          <w:sz w:val="28"/>
          <w:szCs w:val="28"/>
        </w:rPr>
      </w:pPr>
      <w:r>
        <w:rPr>
          <w:rFonts w:ascii="仿宋" w:eastAsia="仿宋" w:hAnsi="仿宋" w:hint="eastAsia"/>
          <w:sz w:val="28"/>
          <w:szCs w:val="28"/>
        </w:rPr>
        <w:t>法定代表人</w:t>
      </w:r>
      <w:r>
        <w:rPr>
          <w:rFonts w:ascii="仿宋" w:eastAsia="仿宋" w:hAnsi="仿宋" w:hint="eastAsia"/>
          <w:bCs/>
          <w:sz w:val="28"/>
          <w:szCs w:val="28"/>
        </w:rPr>
        <w:t>（负责人）</w:t>
      </w:r>
      <w:r>
        <w:rPr>
          <w:rFonts w:ascii="仿宋" w:eastAsia="仿宋" w:hAnsi="仿宋" w:hint="eastAsia"/>
          <w:sz w:val="28"/>
          <w:szCs w:val="28"/>
        </w:rPr>
        <w:t>或授权代表（签字或加盖个人名章）</w:t>
      </w:r>
      <w:r>
        <w:rPr>
          <w:rFonts w:ascii="仿宋" w:eastAsia="仿宋" w:hAnsi="仿宋" w:hint="eastAsia"/>
          <w:bCs/>
          <w:sz w:val="28"/>
          <w:szCs w:val="28"/>
        </w:rPr>
        <w:t>：</w:t>
      </w:r>
      <w:r>
        <w:rPr>
          <w:rFonts w:ascii="仿宋" w:eastAsia="仿宋" w:hAnsi="仿宋" w:hint="eastAsia"/>
          <w:bCs/>
          <w:sz w:val="28"/>
          <w:szCs w:val="28"/>
          <w:u w:val="single"/>
        </w:rPr>
        <w:t xml:space="preserve">                        </w:t>
      </w:r>
    </w:p>
    <w:p w14:paraId="78419469" w14:textId="77777777" w:rsidR="00551B89" w:rsidRDefault="00610207">
      <w:pPr>
        <w:spacing w:line="360" w:lineRule="auto"/>
        <w:rPr>
          <w:rFonts w:ascii="仿宋" w:eastAsia="仿宋" w:hAnsi="仿宋" w:cs="黑体"/>
          <w:b/>
          <w:sz w:val="32"/>
          <w:szCs w:val="32"/>
        </w:rPr>
      </w:pPr>
      <w:r>
        <w:rPr>
          <w:rFonts w:ascii="仿宋" w:eastAsia="仿宋" w:hAnsi="仿宋" w:hint="eastAsia"/>
          <w:bCs/>
          <w:sz w:val="28"/>
          <w:szCs w:val="28"/>
        </w:rPr>
        <w:t>磋商日期</w:t>
      </w:r>
      <w:r>
        <w:rPr>
          <w:rFonts w:ascii="仿宋" w:eastAsia="仿宋" w:hAnsi="仿宋"/>
          <w:bCs/>
          <w:sz w:val="28"/>
          <w:szCs w:val="28"/>
        </w:rPr>
        <w:t>:</w:t>
      </w:r>
      <w:r>
        <w:rPr>
          <w:rFonts w:ascii="仿宋" w:eastAsia="仿宋" w:hAnsi="仿宋" w:hint="eastAsia"/>
          <w:bCs/>
          <w:sz w:val="28"/>
          <w:szCs w:val="28"/>
        </w:rPr>
        <w:t xml:space="preserve"> </w:t>
      </w:r>
      <w:r>
        <w:rPr>
          <w:rFonts w:ascii="仿宋" w:eastAsia="仿宋" w:hAnsi="仿宋" w:hint="eastAsia"/>
          <w:bCs/>
          <w:sz w:val="28"/>
          <w:szCs w:val="28"/>
          <w:u w:val="single"/>
        </w:rPr>
        <w:t xml:space="preserve">                                           </w:t>
      </w:r>
      <w:r>
        <w:rPr>
          <w:rFonts w:ascii="仿宋" w:eastAsia="仿宋" w:hAnsi="仿宋" w:hint="eastAsia"/>
          <w:bCs/>
          <w:sz w:val="28"/>
          <w:szCs w:val="28"/>
        </w:rPr>
        <w:t xml:space="preserve"> </w:t>
      </w:r>
      <w:r>
        <w:rPr>
          <w:rFonts w:ascii="仿宋" w:eastAsia="仿宋" w:hAnsi="仿宋" w:cs="黑体" w:hint="eastAsia"/>
          <w:b/>
          <w:sz w:val="32"/>
          <w:szCs w:val="32"/>
        </w:rPr>
        <w:t xml:space="preserve"> </w:t>
      </w:r>
    </w:p>
    <w:p w14:paraId="06E7782F" w14:textId="77777777" w:rsidR="00551B89" w:rsidRDefault="00610207">
      <w:pPr>
        <w:spacing w:line="276" w:lineRule="auto"/>
        <w:ind w:leftChars="-85" w:left="-289" w:firstLineChars="55" w:firstLine="177"/>
        <w:jc w:val="center"/>
        <w:rPr>
          <w:rFonts w:ascii="仿宋" w:eastAsia="仿宋" w:hAnsi="仿宋"/>
          <w:b/>
          <w:bCs/>
          <w:kern w:val="2"/>
          <w:sz w:val="32"/>
          <w:szCs w:val="32"/>
        </w:rPr>
      </w:pPr>
      <w:r>
        <w:rPr>
          <w:rFonts w:ascii="仿宋" w:eastAsia="仿宋" w:hAnsi="仿宋" w:cs="黑体"/>
          <w:b/>
          <w:sz w:val="32"/>
          <w:szCs w:val="32"/>
        </w:rPr>
        <w:br w:type="page"/>
      </w:r>
      <w:r>
        <w:rPr>
          <w:rFonts w:ascii="仿宋" w:eastAsia="仿宋" w:hAnsi="仿宋" w:hint="eastAsia"/>
          <w:b/>
          <w:bCs/>
          <w:kern w:val="2"/>
          <w:sz w:val="32"/>
          <w:szCs w:val="32"/>
        </w:rPr>
        <w:lastRenderedPageBreak/>
        <w:t>三、中小企业声明函</w:t>
      </w:r>
    </w:p>
    <w:p w14:paraId="78FA563F" w14:textId="77777777" w:rsidR="00551B89" w:rsidRDefault="00551B89">
      <w:pPr>
        <w:widowControl/>
        <w:spacing w:line="360" w:lineRule="atLeast"/>
        <w:outlineLvl w:val="1"/>
        <w:rPr>
          <w:rFonts w:ascii="仿宋" w:eastAsia="仿宋" w:hAnsi="仿宋"/>
          <w:b/>
          <w:sz w:val="32"/>
          <w:szCs w:val="32"/>
        </w:rPr>
      </w:pPr>
    </w:p>
    <w:p w14:paraId="36CBB16A" w14:textId="77777777" w:rsidR="00551B89" w:rsidRDefault="00610207">
      <w:pPr>
        <w:autoSpaceDE w:val="0"/>
        <w:autoSpaceDN w:val="0"/>
        <w:adjustRightInd w:val="0"/>
        <w:ind w:firstLineChars="200" w:firstLine="560"/>
        <w:jc w:val="left"/>
        <w:rPr>
          <w:rFonts w:ascii="仿宋" w:eastAsia="仿宋" w:hAnsi="Calibri" w:cs="仿宋"/>
          <w:sz w:val="28"/>
          <w:szCs w:val="28"/>
        </w:rPr>
      </w:pPr>
      <w:r>
        <w:rPr>
          <w:rFonts w:ascii="仿宋" w:eastAsia="仿宋" w:cs="仿宋" w:hint="eastAsia"/>
          <w:sz w:val="28"/>
          <w:szCs w:val="28"/>
        </w:rPr>
        <w:t>本公司郑重声明，根据《政府采购促进中小企业发展管理办法》（财库</w:t>
      </w:r>
      <w:r>
        <w:rPr>
          <w:rFonts w:cs="宋体" w:hint="eastAsia"/>
          <w:sz w:val="28"/>
          <w:szCs w:val="28"/>
        </w:rPr>
        <w:t>﹝</w:t>
      </w:r>
      <w:r>
        <w:rPr>
          <w:rFonts w:ascii="仿宋" w:eastAsia="仿宋" w:cs="仿宋" w:hint="eastAsia"/>
          <w:sz w:val="28"/>
          <w:szCs w:val="28"/>
        </w:rPr>
        <w:t>2020</w:t>
      </w:r>
      <w:r>
        <w:rPr>
          <w:rFonts w:cs="宋体" w:hint="eastAsia"/>
          <w:sz w:val="28"/>
          <w:szCs w:val="28"/>
        </w:rPr>
        <w:t>﹞</w:t>
      </w:r>
      <w:r>
        <w:rPr>
          <w:rFonts w:ascii="仿宋" w:eastAsia="仿宋" w:cs="仿宋" w:hint="eastAsia"/>
          <w:sz w:val="28"/>
          <w:szCs w:val="28"/>
        </w:rPr>
        <w:t>46 号）的规定，本公司参加</w:t>
      </w:r>
      <w:r>
        <w:rPr>
          <w:rFonts w:ascii="仿宋" w:eastAsia="仿宋" w:cs="仿宋" w:hint="eastAsia"/>
          <w:sz w:val="28"/>
          <w:szCs w:val="28"/>
          <w:u w:val="single"/>
        </w:rPr>
        <w:t xml:space="preserve">           </w:t>
      </w:r>
      <w:r>
        <w:rPr>
          <w:rFonts w:ascii="仿宋" w:eastAsia="仿宋" w:cs="仿宋" w:hint="eastAsia"/>
          <w:sz w:val="28"/>
          <w:szCs w:val="28"/>
        </w:rPr>
        <w:t>（单位名称）的</w:t>
      </w:r>
      <w:r>
        <w:rPr>
          <w:rFonts w:ascii="仿宋" w:eastAsia="仿宋" w:cs="仿宋" w:hint="eastAsia"/>
          <w:sz w:val="28"/>
          <w:szCs w:val="28"/>
          <w:u w:val="single"/>
        </w:rPr>
        <w:t xml:space="preserve">                </w:t>
      </w:r>
      <w:r>
        <w:rPr>
          <w:rFonts w:ascii="仿宋" w:eastAsia="仿宋" w:cs="仿宋" w:hint="eastAsia"/>
          <w:sz w:val="28"/>
          <w:szCs w:val="28"/>
        </w:rPr>
        <w:t>（项目名称）采购活动，服务全部由符合政策要求的中小企业承接。相关企业（含联合体中的中小企业、签订分包意向协议的中小企业）的具体情况如下：</w:t>
      </w:r>
    </w:p>
    <w:p w14:paraId="3F61F32B" w14:textId="77777777" w:rsidR="00551B89" w:rsidRDefault="00610207">
      <w:pPr>
        <w:autoSpaceDE w:val="0"/>
        <w:autoSpaceDN w:val="0"/>
        <w:adjustRightInd w:val="0"/>
        <w:ind w:firstLineChars="200" w:firstLine="560"/>
        <w:jc w:val="left"/>
        <w:rPr>
          <w:rFonts w:ascii="仿宋" w:eastAsia="仿宋" w:cs="仿宋"/>
          <w:sz w:val="28"/>
          <w:szCs w:val="28"/>
        </w:rPr>
      </w:pPr>
      <w:r>
        <w:rPr>
          <w:rFonts w:ascii="仿宋" w:eastAsia="仿宋" w:cs="仿宋" w:hint="eastAsia"/>
          <w:sz w:val="28"/>
          <w:szCs w:val="28"/>
        </w:rPr>
        <w:t xml:space="preserve">1. </w:t>
      </w:r>
      <w:r>
        <w:rPr>
          <w:rFonts w:ascii="仿宋" w:eastAsia="仿宋" w:cs="仿宋" w:hint="eastAsia"/>
          <w:sz w:val="28"/>
          <w:szCs w:val="28"/>
          <w:u w:val="single"/>
        </w:rPr>
        <w:t xml:space="preserve">           </w:t>
      </w:r>
      <w:r>
        <w:rPr>
          <w:rFonts w:ascii="仿宋" w:eastAsia="仿宋" w:cs="仿宋" w:hint="eastAsia"/>
          <w:sz w:val="28"/>
          <w:szCs w:val="28"/>
        </w:rPr>
        <w:t>（标的名称） ，属于</w:t>
      </w:r>
      <w:r>
        <w:rPr>
          <w:rFonts w:ascii="仿宋" w:eastAsia="仿宋" w:cs="仿宋" w:hint="eastAsia"/>
          <w:sz w:val="28"/>
          <w:szCs w:val="28"/>
          <w:u w:val="single"/>
        </w:rPr>
        <w:t xml:space="preserve">            </w:t>
      </w:r>
      <w:r>
        <w:rPr>
          <w:rFonts w:ascii="仿宋" w:eastAsia="仿宋" w:cs="仿宋" w:hint="eastAsia"/>
          <w:sz w:val="28"/>
          <w:szCs w:val="28"/>
        </w:rPr>
        <w:t>（采购文件中明确的所属行业）；承建（承接）企业为</w:t>
      </w:r>
      <w:r>
        <w:rPr>
          <w:rFonts w:ascii="仿宋" w:eastAsia="仿宋" w:cs="仿宋" w:hint="eastAsia"/>
          <w:sz w:val="28"/>
          <w:szCs w:val="28"/>
          <w:u w:val="single"/>
        </w:rPr>
        <w:t xml:space="preserve">        </w:t>
      </w:r>
      <w:r>
        <w:rPr>
          <w:rFonts w:ascii="仿宋" w:eastAsia="仿宋" w:cs="仿宋" w:hint="eastAsia"/>
          <w:sz w:val="28"/>
          <w:szCs w:val="28"/>
        </w:rPr>
        <w:t>（企业名称），从业人员</w:t>
      </w:r>
      <w:r>
        <w:rPr>
          <w:rFonts w:ascii="仿宋" w:eastAsia="仿宋" w:cs="仿宋" w:hint="eastAsia"/>
          <w:sz w:val="28"/>
          <w:szCs w:val="28"/>
          <w:u w:val="single"/>
        </w:rPr>
        <w:t xml:space="preserve">       </w:t>
      </w:r>
      <w:r>
        <w:rPr>
          <w:rFonts w:ascii="仿宋" w:eastAsia="仿宋" w:cs="仿宋" w:hint="eastAsia"/>
          <w:sz w:val="28"/>
          <w:szCs w:val="28"/>
        </w:rPr>
        <w:t>人，营业收入为</w:t>
      </w:r>
      <w:r>
        <w:rPr>
          <w:rFonts w:ascii="仿宋" w:eastAsia="仿宋" w:cs="仿宋" w:hint="eastAsia"/>
          <w:sz w:val="28"/>
          <w:szCs w:val="28"/>
          <w:u w:val="single"/>
        </w:rPr>
        <w:t xml:space="preserve">          </w:t>
      </w:r>
      <w:r>
        <w:rPr>
          <w:rFonts w:ascii="仿宋" w:eastAsia="仿宋" w:cs="仿宋" w:hint="eastAsia"/>
          <w:sz w:val="28"/>
          <w:szCs w:val="28"/>
        </w:rPr>
        <w:t>万元，资产总额为</w:t>
      </w:r>
      <w:r>
        <w:rPr>
          <w:rFonts w:ascii="仿宋" w:eastAsia="仿宋" w:cs="仿宋" w:hint="eastAsia"/>
          <w:sz w:val="28"/>
          <w:szCs w:val="28"/>
          <w:u w:val="single"/>
        </w:rPr>
        <w:t xml:space="preserve">          </w:t>
      </w:r>
      <w:r>
        <w:rPr>
          <w:rFonts w:ascii="仿宋" w:eastAsia="仿宋" w:cs="仿宋" w:hint="eastAsia"/>
          <w:sz w:val="28"/>
          <w:szCs w:val="28"/>
        </w:rPr>
        <w:t>万元，属于</w:t>
      </w:r>
      <w:r>
        <w:rPr>
          <w:rFonts w:ascii="仿宋" w:eastAsia="仿宋" w:cs="仿宋" w:hint="eastAsia"/>
          <w:sz w:val="28"/>
          <w:szCs w:val="28"/>
          <w:u w:val="single"/>
        </w:rPr>
        <w:t xml:space="preserve">            </w:t>
      </w:r>
      <w:r>
        <w:rPr>
          <w:rFonts w:ascii="仿宋" w:eastAsia="仿宋" w:cs="仿宋" w:hint="eastAsia"/>
          <w:sz w:val="28"/>
          <w:szCs w:val="28"/>
        </w:rPr>
        <w:t>（中型企业、小型企业、微型企业）；</w:t>
      </w:r>
    </w:p>
    <w:p w14:paraId="2BBA9349" w14:textId="77777777" w:rsidR="00551B89" w:rsidRDefault="00610207">
      <w:pPr>
        <w:autoSpaceDE w:val="0"/>
        <w:autoSpaceDN w:val="0"/>
        <w:adjustRightInd w:val="0"/>
        <w:ind w:firstLineChars="200" w:firstLine="560"/>
        <w:jc w:val="left"/>
        <w:rPr>
          <w:rFonts w:ascii="仿宋" w:eastAsia="仿宋" w:cs="仿宋"/>
          <w:sz w:val="28"/>
          <w:szCs w:val="28"/>
        </w:rPr>
      </w:pPr>
      <w:r>
        <w:rPr>
          <w:rFonts w:ascii="仿宋" w:eastAsia="仿宋" w:cs="仿宋" w:hint="eastAsia"/>
          <w:sz w:val="28"/>
          <w:szCs w:val="28"/>
        </w:rPr>
        <w:t xml:space="preserve">2. </w:t>
      </w:r>
      <w:r>
        <w:rPr>
          <w:rFonts w:ascii="仿宋" w:eastAsia="仿宋" w:cs="仿宋" w:hint="eastAsia"/>
          <w:sz w:val="28"/>
          <w:szCs w:val="28"/>
          <w:u w:val="single"/>
        </w:rPr>
        <w:t xml:space="preserve">           </w:t>
      </w:r>
      <w:r>
        <w:rPr>
          <w:rFonts w:ascii="仿宋" w:eastAsia="仿宋" w:cs="仿宋" w:hint="eastAsia"/>
          <w:sz w:val="28"/>
          <w:szCs w:val="28"/>
        </w:rPr>
        <w:t>（标的名称） ，属于</w:t>
      </w:r>
      <w:r>
        <w:rPr>
          <w:rFonts w:ascii="仿宋" w:eastAsia="仿宋" w:cs="仿宋" w:hint="eastAsia"/>
          <w:sz w:val="28"/>
          <w:szCs w:val="28"/>
          <w:u w:val="single"/>
        </w:rPr>
        <w:t xml:space="preserve">            </w:t>
      </w:r>
      <w:r>
        <w:rPr>
          <w:rFonts w:ascii="仿宋" w:eastAsia="仿宋" w:cs="仿宋" w:hint="eastAsia"/>
          <w:sz w:val="28"/>
          <w:szCs w:val="28"/>
        </w:rPr>
        <w:t>（采购文件中明确的所属行业）；承建（承接）企业为</w:t>
      </w:r>
      <w:r>
        <w:rPr>
          <w:rFonts w:ascii="仿宋" w:eastAsia="仿宋" w:cs="仿宋" w:hint="eastAsia"/>
          <w:sz w:val="28"/>
          <w:szCs w:val="28"/>
          <w:u w:val="single"/>
        </w:rPr>
        <w:t xml:space="preserve">        </w:t>
      </w:r>
      <w:r>
        <w:rPr>
          <w:rFonts w:ascii="仿宋" w:eastAsia="仿宋" w:cs="仿宋" w:hint="eastAsia"/>
          <w:sz w:val="28"/>
          <w:szCs w:val="28"/>
        </w:rPr>
        <w:t>（企业名称），从业人员</w:t>
      </w:r>
      <w:r>
        <w:rPr>
          <w:rFonts w:ascii="仿宋" w:eastAsia="仿宋" w:cs="仿宋" w:hint="eastAsia"/>
          <w:sz w:val="28"/>
          <w:szCs w:val="28"/>
          <w:u w:val="single"/>
        </w:rPr>
        <w:t xml:space="preserve">       </w:t>
      </w:r>
      <w:r>
        <w:rPr>
          <w:rFonts w:ascii="仿宋" w:eastAsia="仿宋" w:cs="仿宋" w:hint="eastAsia"/>
          <w:sz w:val="28"/>
          <w:szCs w:val="28"/>
        </w:rPr>
        <w:t>人，营业收入为</w:t>
      </w:r>
      <w:r>
        <w:rPr>
          <w:rFonts w:ascii="仿宋" w:eastAsia="仿宋" w:cs="仿宋" w:hint="eastAsia"/>
          <w:sz w:val="28"/>
          <w:szCs w:val="28"/>
          <w:u w:val="single"/>
        </w:rPr>
        <w:t xml:space="preserve">          </w:t>
      </w:r>
      <w:r>
        <w:rPr>
          <w:rFonts w:ascii="仿宋" w:eastAsia="仿宋" w:cs="仿宋" w:hint="eastAsia"/>
          <w:sz w:val="28"/>
          <w:szCs w:val="28"/>
        </w:rPr>
        <w:t>万元，资产总额为</w:t>
      </w:r>
      <w:r>
        <w:rPr>
          <w:rFonts w:ascii="仿宋" w:eastAsia="仿宋" w:cs="仿宋" w:hint="eastAsia"/>
          <w:sz w:val="28"/>
          <w:szCs w:val="28"/>
          <w:u w:val="single"/>
        </w:rPr>
        <w:t xml:space="preserve">          </w:t>
      </w:r>
      <w:r>
        <w:rPr>
          <w:rFonts w:ascii="仿宋" w:eastAsia="仿宋" w:cs="仿宋" w:hint="eastAsia"/>
          <w:sz w:val="28"/>
          <w:szCs w:val="28"/>
        </w:rPr>
        <w:t>万元，属于</w:t>
      </w:r>
      <w:r>
        <w:rPr>
          <w:rFonts w:ascii="仿宋" w:eastAsia="仿宋" w:cs="仿宋" w:hint="eastAsia"/>
          <w:sz w:val="28"/>
          <w:szCs w:val="28"/>
          <w:u w:val="single"/>
        </w:rPr>
        <w:t xml:space="preserve">            </w:t>
      </w:r>
      <w:r>
        <w:rPr>
          <w:rFonts w:ascii="仿宋" w:eastAsia="仿宋" w:cs="仿宋" w:hint="eastAsia"/>
          <w:sz w:val="28"/>
          <w:szCs w:val="28"/>
        </w:rPr>
        <w:t>（中型企业、小型企业、微型企业）；</w:t>
      </w:r>
    </w:p>
    <w:p w14:paraId="2FB1291E" w14:textId="77777777" w:rsidR="00551B89" w:rsidRDefault="00610207">
      <w:pPr>
        <w:autoSpaceDE w:val="0"/>
        <w:autoSpaceDN w:val="0"/>
        <w:adjustRightInd w:val="0"/>
        <w:ind w:firstLineChars="200" w:firstLine="560"/>
        <w:jc w:val="left"/>
        <w:rPr>
          <w:rFonts w:ascii="仿宋" w:eastAsia="仿宋" w:cs="仿宋"/>
          <w:sz w:val="28"/>
          <w:szCs w:val="28"/>
        </w:rPr>
      </w:pPr>
      <w:r>
        <w:rPr>
          <w:rFonts w:ascii="仿宋" w:eastAsia="仿宋" w:cs="仿宋" w:hint="eastAsia"/>
          <w:sz w:val="28"/>
          <w:szCs w:val="28"/>
        </w:rPr>
        <w:t>……</w:t>
      </w:r>
    </w:p>
    <w:p w14:paraId="3A833652" w14:textId="77777777" w:rsidR="00551B89" w:rsidRDefault="00551B89">
      <w:pPr>
        <w:autoSpaceDE w:val="0"/>
        <w:autoSpaceDN w:val="0"/>
        <w:adjustRightInd w:val="0"/>
        <w:jc w:val="left"/>
        <w:rPr>
          <w:rFonts w:ascii="仿宋" w:eastAsia="仿宋" w:cs="仿宋"/>
          <w:sz w:val="28"/>
          <w:szCs w:val="28"/>
        </w:rPr>
      </w:pPr>
    </w:p>
    <w:p w14:paraId="56C7BA22" w14:textId="77777777" w:rsidR="00551B89" w:rsidRDefault="00610207">
      <w:pPr>
        <w:autoSpaceDE w:val="0"/>
        <w:autoSpaceDN w:val="0"/>
        <w:adjustRightInd w:val="0"/>
        <w:ind w:firstLineChars="200" w:firstLine="560"/>
        <w:jc w:val="left"/>
        <w:rPr>
          <w:rFonts w:ascii="仿宋" w:eastAsia="仿宋" w:cs="仿宋"/>
          <w:sz w:val="28"/>
          <w:szCs w:val="28"/>
        </w:rPr>
      </w:pPr>
      <w:r>
        <w:rPr>
          <w:rFonts w:ascii="仿宋" w:eastAsia="仿宋" w:cs="仿宋" w:hint="eastAsia"/>
          <w:sz w:val="28"/>
          <w:szCs w:val="28"/>
        </w:rPr>
        <w:t>以上企业，不属于大企业的分支机构，不存在控股股东为大企业的情形，也不存在与大企业的负责人为同一人的情形。</w:t>
      </w:r>
    </w:p>
    <w:p w14:paraId="473C9C18" w14:textId="77777777" w:rsidR="00551B89" w:rsidRDefault="00610207">
      <w:pPr>
        <w:autoSpaceDE w:val="0"/>
        <w:autoSpaceDN w:val="0"/>
        <w:adjustRightInd w:val="0"/>
        <w:ind w:firstLineChars="200" w:firstLine="560"/>
        <w:jc w:val="left"/>
        <w:rPr>
          <w:rFonts w:ascii="仿宋" w:eastAsia="仿宋" w:cs="仿宋"/>
          <w:sz w:val="28"/>
          <w:szCs w:val="28"/>
        </w:rPr>
      </w:pPr>
      <w:r>
        <w:rPr>
          <w:rFonts w:ascii="仿宋" w:eastAsia="仿宋" w:cs="仿宋" w:hint="eastAsia"/>
          <w:sz w:val="28"/>
          <w:szCs w:val="28"/>
        </w:rPr>
        <w:t>本企业对上述声明内容的真实性负责。如有虚假，将依法承担相应责任。</w:t>
      </w:r>
    </w:p>
    <w:p w14:paraId="7B3D1437" w14:textId="77777777" w:rsidR="00551B89" w:rsidRDefault="00551B89">
      <w:pPr>
        <w:autoSpaceDE w:val="0"/>
        <w:autoSpaceDN w:val="0"/>
        <w:adjustRightInd w:val="0"/>
        <w:jc w:val="left"/>
        <w:rPr>
          <w:rFonts w:ascii="仿宋" w:eastAsia="仿宋" w:cs="仿宋"/>
          <w:sz w:val="28"/>
          <w:szCs w:val="28"/>
        </w:rPr>
      </w:pPr>
    </w:p>
    <w:p w14:paraId="713D7777" w14:textId="77777777" w:rsidR="00551B89" w:rsidRDefault="00610207">
      <w:pPr>
        <w:autoSpaceDE w:val="0"/>
        <w:autoSpaceDN w:val="0"/>
        <w:adjustRightInd w:val="0"/>
        <w:jc w:val="left"/>
        <w:rPr>
          <w:rFonts w:ascii="仿宋" w:eastAsia="仿宋" w:cs="仿宋"/>
          <w:sz w:val="28"/>
          <w:szCs w:val="28"/>
        </w:rPr>
      </w:pPr>
      <w:r>
        <w:rPr>
          <w:rFonts w:ascii="仿宋" w:eastAsia="仿宋" w:cs="仿宋" w:hint="eastAsia"/>
          <w:sz w:val="28"/>
          <w:szCs w:val="28"/>
        </w:rPr>
        <w:t>企业名称（盖章）：</w:t>
      </w:r>
    </w:p>
    <w:p w14:paraId="5E1D093D" w14:textId="77777777" w:rsidR="00551B89" w:rsidRDefault="00610207">
      <w:pPr>
        <w:jc w:val="left"/>
        <w:rPr>
          <w:rFonts w:ascii="仿宋" w:eastAsia="仿宋" w:hAnsi="仿宋"/>
          <w:sz w:val="28"/>
          <w:szCs w:val="28"/>
        </w:rPr>
      </w:pPr>
      <w:r>
        <w:rPr>
          <w:rFonts w:ascii="仿宋" w:eastAsia="仿宋" w:cs="仿宋" w:hint="eastAsia"/>
          <w:sz w:val="28"/>
          <w:szCs w:val="28"/>
        </w:rPr>
        <w:t>日期：</w:t>
      </w:r>
    </w:p>
    <w:p w14:paraId="1AF8507D" w14:textId="77777777" w:rsidR="00551B89" w:rsidRDefault="00551B89">
      <w:pPr>
        <w:jc w:val="left"/>
        <w:rPr>
          <w:rFonts w:ascii="仿宋" w:eastAsia="仿宋" w:hAnsi="仿宋"/>
          <w:sz w:val="28"/>
          <w:szCs w:val="28"/>
        </w:rPr>
      </w:pPr>
    </w:p>
    <w:p w14:paraId="43349165" w14:textId="77777777" w:rsidR="00551B89" w:rsidRDefault="00551B89">
      <w:pPr>
        <w:jc w:val="left"/>
        <w:rPr>
          <w:rFonts w:ascii="仿宋" w:eastAsia="仿宋" w:hAnsi="仿宋"/>
          <w:sz w:val="28"/>
          <w:szCs w:val="28"/>
        </w:rPr>
      </w:pPr>
    </w:p>
    <w:p w14:paraId="52BA9C31" w14:textId="77777777" w:rsidR="00551B89" w:rsidRDefault="00610207">
      <w:pPr>
        <w:rPr>
          <w:rFonts w:ascii="仿宋" w:eastAsia="仿宋" w:hAnsi="仿宋" w:cs="宋体"/>
          <w:sz w:val="28"/>
          <w:szCs w:val="28"/>
        </w:rPr>
      </w:pPr>
      <w:r>
        <w:rPr>
          <w:rFonts w:ascii="仿宋" w:eastAsia="仿宋" w:hAnsi="仿宋" w:cs="宋体" w:hint="eastAsia"/>
          <w:sz w:val="28"/>
          <w:szCs w:val="28"/>
        </w:rPr>
        <w:t>注：</w:t>
      </w:r>
    </w:p>
    <w:p w14:paraId="5C06EF19" w14:textId="77777777" w:rsidR="00551B89" w:rsidRDefault="00610207">
      <w:pPr>
        <w:rPr>
          <w:rFonts w:ascii="仿宋" w:eastAsia="仿宋" w:hAnsi="仿宋" w:cs="宋体"/>
          <w:sz w:val="28"/>
          <w:szCs w:val="28"/>
        </w:rPr>
      </w:pPr>
      <w:r>
        <w:rPr>
          <w:rFonts w:ascii="仿宋" w:eastAsia="仿宋" w:hAnsi="仿宋" w:cs="宋体" w:hint="eastAsia"/>
          <w:sz w:val="28"/>
          <w:szCs w:val="28"/>
        </w:rPr>
        <w:t>1、从业人员、营业收入、资产总额填报上一年度数据，无上一年度数据的新成立企业可不填报。</w:t>
      </w:r>
    </w:p>
    <w:p w14:paraId="110F701F" w14:textId="77777777" w:rsidR="00551B89" w:rsidRDefault="00610207">
      <w:pPr>
        <w:widowControl/>
        <w:spacing w:line="360" w:lineRule="atLeast"/>
        <w:jc w:val="center"/>
        <w:outlineLvl w:val="1"/>
        <w:rPr>
          <w:rFonts w:ascii="仿宋" w:eastAsia="仿宋" w:hAnsi="仿宋"/>
          <w:b/>
          <w:sz w:val="32"/>
          <w:szCs w:val="32"/>
        </w:rPr>
      </w:pPr>
      <w:r>
        <w:rPr>
          <w:rFonts w:ascii="仿宋" w:eastAsia="仿宋" w:hAnsi="仿宋"/>
          <w:b/>
          <w:sz w:val="32"/>
          <w:szCs w:val="32"/>
        </w:rPr>
        <w:br w:type="page"/>
      </w:r>
      <w:r>
        <w:rPr>
          <w:rFonts w:ascii="仿宋" w:eastAsia="仿宋" w:hAnsi="仿宋" w:hint="eastAsia"/>
          <w:b/>
          <w:sz w:val="32"/>
          <w:szCs w:val="32"/>
        </w:rPr>
        <w:lastRenderedPageBreak/>
        <w:t>四、监狱企业声明函</w:t>
      </w:r>
    </w:p>
    <w:p w14:paraId="184D072B" w14:textId="77777777" w:rsidR="00551B89" w:rsidRDefault="00551B89">
      <w:pPr>
        <w:widowControl/>
        <w:spacing w:line="360" w:lineRule="atLeast"/>
        <w:jc w:val="center"/>
        <w:outlineLvl w:val="1"/>
        <w:rPr>
          <w:rFonts w:ascii="仿宋" w:eastAsia="仿宋" w:hAnsi="仿宋"/>
          <w:b/>
          <w:sz w:val="32"/>
          <w:szCs w:val="32"/>
        </w:rPr>
      </w:pPr>
    </w:p>
    <w:p w14:paraId="5E18AF0C" w14:textId="77777777" w:rsidR="00551B89" w:rsidRDefault="00610207">
      <w:pPr>
        <w:widowControl/>
        <w:spacing w:line="276" w:lineRule="auto"/>
        <w:ind w:firstLineChars="200" w:firstLine="560"/>
        <w:outlineLvl w:val="1"/>
        <w:rPr>
          <w:rFonts w:ascii="仿宋" w:eastAsia="仿宋" w:hAnsi="Calibri" w:cs="仿宋"/>
          <w:sz w:val="28"/>
          <w:szCs w:val="28"/>
        </w:rPr>
      </w:pPr>
      <w:r>
        <w:rPr>
          <w:rFonts w:ascii="仿宋" w:eastAsia="仿宋" w:cs="仿宋" w:hint="eastAsia"/>
          <w:sz w:val="28"/>
          <w:szCs w:val="28"/>
        </w:rPr>
        <w:t>本公司郑重声明，根据《政府采购支持监狱企业发展有关问题的通知》（财库〔2014〕68号）的规定，本公司为XXXX（请填写：监狱）企业。即，本公司同时满足以下条件：</w:t>
      </w:r>
    </w:p>
    <w:p w14:paraId="74004290" w14:textId="77777777" w:rsidR="00551B89" w:rsidRDefault="00610207">
      <w:pPr>
        <w:widowControl/>
        <w:spacing w:line="276" w:lineRule="auto"/>
        <w:ind w:firstLineChars="200" w:firstLine="560"/>
        <w:outlineLvl w:val="1"/>
        <w:rPr>
          <w:rFonts w:ascii="仿宋" w:eastAsia="仿宋" w:cs="仿宋"/>
          <w:sz w:val="28"/>
          <w:szCs w:val="28"/>
        </w:rPr>
      </w:pPr>
      <w:r>
        <w:rPr>
          <w:rFonts w:ascii="仿宋" w:eastAsia="仿宋" w:cs="仿宋" w:hint="eastAsia"/>
          <w:sz w:val="28"/>
          <w:szCs w:val="28"/>
        </w:rPr>
        <w:t xml:space="preserve">　1.根据《政府采购支持监狱企业发展有关问题的通知》（财库〔2014〕68号）规定的划分标准，本公司为XXXX_（请填写：监狱）企业。</w:t>
      </w:r>
    </w:p>
    <w:p w14:paraId="49067B09" w14:textId="77777777" w:rsidR="00551B89" w:rsidRDefault="00610207">
      <w:pPr>
        <w:widowControl/>
        <w:spacing w:line="276" w:lineRule="auto"/>
        <w:ind w:firstLineChars="200" w:firstLine="560"/>
        <w:outlineLvl w:val="1"/>
        <w:rPr>
          <w:rFonts w:ascii="仿宋" w:eastAsia="仿宋" w:cs="仿宋"/>
          <w:sz w:val="28"/>
          <w:szCs w:val="28"/>
        </w:rPr>
      </w:pPr>
      <w:r>
        <w:rPr>
          <w:rFonts w:ascii="仿宋" w:eastAsia="仿宋" w:cs="仿宋" w:hint="eastAsia"/>
          <w:sz w:val="28"/>
          <w:szCs w:val="28"/>
        </w:rPr>
        <w:t>2.本公司参加_XXXX_单位的_XXXX__项目采购活动</w:t>
      </w:r>
      <w:r>
        <w:rPr>
          <w:rFonts w:ascii="仿宋" w:eastAsia="仿宋" w:hAnsi="仿宋" w:cs="宋体" w:hint="eastAsia"/>
          <w:spacing w:val="6"/>
          <w:sz w:val="28"/>
          <w:szCs w:val="28"/>
        </w:rPr>
        <w:t>提供本单位制造的货物（由本单位承担工程/提供服务）</w:t>
      </w:r>
      <w:r>
        <w:rPr>
          <w:rFonts w:ascii="仿宋" w:eastAsia="仿宋" w:cs="仿宋" w:hint="eastAsia"/>
          <w:sz w:val="28"/>
          <w:szCs w:val="28"/>
        </w:rPr>
        <w:t xml:space="preserve">。　　</w:t>
      </w:r>
    </w:p>
    <w:p w14:paraId="18AAD154" w14:textId="77777777" w:rsidR="00551B89" w:rsidRDefault="00610207">
      <w:pPr>
        <w:widowControl/>
        <w:spacing w:line="276" w:lineRule="auto"/>
        <w:ind w:firstLineChars="200" w:firstLine="560"/>
        <w:outlineLvl w:val="1"/>
        <w:rPr>
          <w:rFonts w:ascii="仿宋" w:eastAsia="仿宋" w:cs="仿宋"/>
          <w:sz w:val="28"/>
          <w:szCs w:val="28"/>
        </w:rPr>
      </w:pPr>
      <w:r>
        <w:rPr>
          <w:rFonts w:ascii="仿宋" w:eastAsia="仿宋" w:cs="仿宋" w:hint="eastAsia"/>
          <w:sz w:val="28"/>
          <w:szCs w:val="28"/>
        </w:rPr>
        <w:t>本公司对上述声明的真实性负责。如有虚假，将依法承担相应责任。</w:t>
      </w:r>
    </w:p>
    <w:p w14:paraId="6C2D3ACF" w14:textId="77777777" w:rsidR="00551B89" w:rsidRDefault="00551B89">
      <w:pPr>
        <w:spacing w:line="360" w:lineRule="auto"/>
        <w:jc w:val="left"/>
        <w:rPr>
          <w:rFonts w:ascii="仿宋" w:eastAsia="仿宋" w:cs="仿宋"/>
          <w:sz w:val="28"/>
          <w:szCs w:val="28"/>
        </w:rPr>
      </w:pPr>
    </w:p>
    <w:p w14:paraId="1E36195A" w14:textId="77777777" w:rsidR="00551B89" w:rsidRDefault="00610207">
      <w:pPr>
        <w:spacing w:line="360" w:lineRule="auto"/>
        <w:jc w:val="left"/>
        <w:rPr>
          <w:rFonts w:ascii="仿宋" w:eastAsia="仿宋" w:cs="仿宋"/>
          <w:sz w:val="28"/>
          <w:szCs w:val="28"/>
        </w:rPr>
      </w:pPr>
      <w:r>
        <w:rPr>
          <w:rFonts w:ascii="仿宋" w:eastAsia="仿宋" w:cs="仿宋" w:hint="eastAsia"/>
          <w:sz w:val="28"/>
          <w:szCs w:val="28"/>
        </w:rPr>
        <w:t>企业名称（盖章）：</w:t>
      </w:r>
    </w:p>
    <w:p w14:paraId="1C7758CE" w14:textId="77777777" w:rsidR="00551B89" w:rsidRDefault="00610207">
      <w:pPr>
        <w:spacing w:line="360" w:lineRule="auto"/>
        <w:jc w:val="left"/>
        <w:rPr>
          <w:rFonts w:ascii="仿宋" w:eastAsia="仿宋" w:cs="仿宋"/>
          <w:sz w:val="28"/>
          <w:szCs w:val="28"/>
        </w:rPr>
      </w:pPr>
      <w:r>
        <w:rPr>
          <w:rFonts w:ascii="仿宋" w:eastAsia="仿宋" w:cs="仿宋" w:hint="eastAsia"/>
          <w:sz w:val="28"/>
          <w:szCs w:val="28"/>
        </w:rPr>
        <w:t>日   期：</w:t>
      </w:r>
    </w:p>
    <w:p w14:paraId="299698C6" w14:textId="77777777" w:rsidR="00551B89" w:rsidRDefault="00551B89">
      <w:pPr>
        <w:widowControl/>
        <w:spacing w:line="360" w:lineRule="atLeast"/>
        <w:ind w:firstLineChars="200" w:firstLine="560"/>
        <w:outlineLvl w:val="1"/>
        <w:rPr>
          <w:rFonts w:ascii="仿宋" w:eastAsia="仿宋" w:cs="仿宋"/>
          <w:sz w:val="28"/>
          <w:szCs w:val="28"/>
        </w:rPr>
      </w:pPr>
    </w:p>
    <w:p w14:paraId="116FB7C7" w14:textId="77777777" w:rsidR="00551B89" w:rsidRDefault="00610207">
      <w:pPr>
        <w:spacing w:line="360" w:lineRule="auto"/>
        <w:rPr>
          <w:rFonts w:ascii="仿宋" w:eastAsia="仿宋" w:cs="仿宋"/>
          <w:sz w:val="28"/>
          <w:szCs w:val="28"/>
        </w:rPr>
      </w:pPr>
      <w:r>
        <w:rPr>
          <w:rFonts w:ascii="仿宋" w:eastAsia="仿宋" w:cs="仿宋" w:hint="eastAsia"/>
          <w:sz w:val="28"/>
          <w:szCs w:val="28"/>
        </w:rPr>
        <w:t>注：</w:t>
      </w:r>
    </w:p>
    <w:p w14:paraId="05EA0A97" w14:textId="77777777" w:rsidR="00551B89" w:rsidRDefault="00610207">
      <w:pPr>
        <w:spacing w:line="360" w:lineRule="auto"/>
        <w:rPr>
          <w:rFonts w:ascii="仿宋" w:eastAsia="仿宋" w:cs="仿宋"/>
          <w:sz w:val="28"/>
          <w:szCs w:val="28"/>
        </w:rPr>
      </w:pPr>
      <w:r>
        <w:rPr>
          <w:rFonts w:ascii="仿宋" w:eastAsia="仿宋" w:cs="仿宋" w:hint="eastAsia"/>
          <w:sz w:val="28"/>
          <w:szCs w:val="28"/>
        </w:rPr>
        <w:t>1、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7EA4E64B" w14:textId="77777777" w:rsidR="00551B89" w:rsidRDefault="00610207">
      <w:pPr>
        <w:widowControl/>
        <w:spacing w:line="360" w:lineRule="atLeast"/>
        <w:outlineLvl w:val="1"/>
        <w:rPr>
          <w:rFonts w:ascii="仿宋" w:eastAsia="仿宋" w:hAnsi="仿宋" w:cs="宋体"/>
          <w:sz w:val="28"/>
          <w:szCs w:val="28"/>
        </w:rPr>
      </w:pPr>
      <w:r>
        <w:rPr>
          <w:rFonts w:ascii="仿宋" w:eastAsia="仿宋" w:cs="仿宋" w:hint="eastAsia"/>
          <w:sz w:val="28"/>
          <w:szCs w:val="28"/>
        </w:rPr>
        <w:t>2</w:t>
      </w:r>
      <w:r>
        <w:rPr>
          <w:rFonts w:ascii="仿宋" w:eastAsia="仿宋" w:hAnsi="仿宋" w:cs="宋体" w:hint="eastAsia"/>
          <w:sz w:val="28"/>
          <w:szCs w:val="28"/>
        </w:rPr>
        <w:t>、供应商为非监狱企业的，可不提供此声明。</w:t>
      </w:r>
    </w:p>
    <w:p w14:paraId="1723C83B" w14:textId="77777777" w:rsidR="00551B89" w:rsidRDefault="00610207">
      <w:pPr>
        <w:jc w:val="center"/>
        <w:rPr>
          <w:rFonts w:ascii="仿宋" w:eastAsia="仿宋" w:hAnsi="仿宋" w:cs="宋体"/>
          <w:sz w:val="28"/>
          <w:szCs w:val="28"/>
        </w:rPr>
      </w:pPr>
      <w:r>
        <w:rPr>
          <w:rFonts w:ascii="仿宋" w:eastAsia="仿宋" w:hAnsi="仿宋" w:cs="宋体"/>
          <w:sz w:val="28"/>
          <w:szCs w:val="28"/>
        </w:rPr>
        <w:t xml:space="preserve"> </w:t>
      </w:r>
    </w:p>
    <w:p w14:paraId="52C53202" w14:textId="77777777" w:rsidR="00551B89" w:rsidRDefault="00610207">
      <w:pPr>
        <w:jc w:val="center"/>
        <w:rPr>
          <w:rFonts w:ascii="仿宋" w:eastAsia="仿宋" w:hAnsi="仿宋"/>
          <w:b/>
          <w:sz w:val="32"/>
          <w:szCs w:val="32"/>
        </w:rPr>
      </w:pPr>
      <w:r>
        <w:rPr>
          <w:rFonts w:ascii="仿宋" w:eastAsia="仿宋" w:hAnsi="仿宋" w:cs="宋体"/>
          <w:sz w:val="28"/>
          <w:szCs w:val="28"/>
        </w:rPr>
        <w:br w:type="page"/>
      </w:r>
      <w:r>
        <w:rPr>
          <w:rFonts w:ascii="仿宋" w:eastAsia="仿宋" w:hAnsi="仿宋" w:hint="eastAsia"/>
          <w:b/>
          <w:sz w:val="32"/>
          <w:szCs w:val="32"/>
        </w:rPr>
        <w:lastRenderedPageBreak/>
        <w:t>五、残疾人福利性单位声明函</w:t>
      </w:r>
    </w:p>
    <w:p w14:paraId="721C67DE" w14:textId="77777777" w:rsidR="00551B89" w:rsidRDefault="00551B89">
      <w:pPr>
        <w:spacing w:line="588" w:lineRule="exact"/>
        <w:rPr>
          <w:rFonts w:hAnsi="宋体" w:cs="宋体"/>
          <w:b/>
          <w:spacing w:val="6"/>
          <w:sz w:val="24"/>
        </w:rPr>
      </w:pPr>
    </w:p>
    <w:p w14:paraId="46C99421" w14:textId="77777777" w:rsidR="00551B89" w:rsidRDefault="00610207">
      <w:pPr>
        <w:spacing w:line="276" w:lineRule="auto"/>
        <w:ind w:firstLineChars="200" w:firstLine="584"/>
        <w:rPr>
          <w:rFonts w:ascii="仿宋" w:eastAsia="仿宋" w:hAnsi="仿宋" w:cs="宋体"/>
          <w:spacing w:val="6"/>
          <w:sz w:val="28"/>
          <w:szCs w:val="28"/>
        </w:rPr>
      </w:pPr>
      <w:r>
        <w:rPr>
          <w:rFonts w:ascii="仿宋" w:eastAsia="仿宋" w:hAnsi="仿宋" w:cs="宋体" w:hint="eastAsia"/>
          <w:spacing w:val="6"/>
          <w:sz w:val="28"/>
          <w:szCs w:val="28"/>
        </w:rPr>
        <w:t>本单位郑重声明，根据《财政部 民政部 中国残疾人联合会关于促进残疾人就业政府采购政策的通知》（财库</w:t>
      </w:r>
      <w:r>
        <w:rPr>
          <w:rFonts w:ascii="仿宋" w:eastAsia="仿宋" w:hAnsi="仿宋" w:cs="宋体" w:hint="eastAsia"/>
          <w:sz w:val="28"/>
          <w:szCs w:val="28"/>
        </w:rPr>
        <w:t>〔2017〕 141</w:t>
      </w:r>
      <w:r>
        <w:rPr>
          <w:rFonts w:ascii="仿宋" w:eastAsia="仿宋" w:hAnsi="仿宋" w:cs="宋体"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447FCB" w14:textId="77777777" w:rsidR="00551B89" w:rsidRDefault="00610207">
      <w:pPr>
        <w:spacing w:line="276" w:lineRule="auto"/>
        <w:ind w:firstLineChars="200" w:firstLine="584"/>
        <w:rPr>
          <w:rFonts w:ascii="仿宋" w:eastAsia="仿宋" w:hAnsi="仿宋" w:cs="宋体"/>
          <w:spacing w:val="6"/>
          <w:sz w:val="28"/>
          <w:szCs w:val="28"/>
        </w:rPr>
      </w:pPr>
      <w:r>
        <w:rPr>
          <w:rFonts w:ascii="仿宋" w:eastAsia="仿宋" w:hAnsi="仿宋" w:cs="宋体" w:hint="eastAsia"/>
          <w:spacing w:val="6"/>
          <w:sz w:val="28"/>
          <w:szCs w:val="28"/>
        </w:rPr>
        <w:t>本单位对上述声明的真实性负责。如有虚假，将依法承担相应责任。</w:t>
      </w:r>
    </w:p>
    <w:p w14:paraId="64E7655C" w14:textId="77777777" w:rsidR="00551B89" w:rsidRDefault="00551B89">
      <w:pPr>
        <w:spacing w:line="276" w:lineRule="auto"/>
        <w:rPr>
          <w:rFonts w:ascii="仿宋" w:eastAsia="仿宋" w:hAnsi="仿宋" w:cs="宋体"/>
          <w:spacing w:val="6"/>
          <w:sz w:val="28"/>
          <w:szCs w:val="28"/>
        </w:rPr>
      </w:pPr>
    </w:p>
    <w:p w14:paraId="1C2879BA" w14:textId="77777777" w:rsidR="00551B89" w:rsidRDefault="00551B89">
      <w:pPr>
        <w:spacing w:line="276" w:lineRule="auto"/>
        <w:rPr>
          <w:rFonts w:ascii="仿宋" w:eastAsia="仿宋" w:hAnsi="仿宋" w:cs="宋体"/>
          <w:spacing w:val="6"/>
          <w:sz w:val="28"/>
          <w:szCs w:val="28"/>
        </w:rPr>
      </w:pPr>
    </w:p>
    <w:p w14:paraId="57D29F59" w14:textId="77777777" w:rsidR="00551B89" w:rsidRDefault="00610207">
      <w:pPr>
        <w:tabs>
          <w:tab w:val="left" w:pos="4860"/>
        </w:tabs>
        <w:spacing w:line="276" w:lineRule="auto"/>
        <w:ind w:right="1560"/>
        <w:rPr>
          <w:rFonts w:ascii="仿宋" w:eastAsia="仿宋" w:hAnsi="仿宋" w:cs="宋体"/>
          <w:spacing w:val="6"/>
          <w:sz w:val="28"/>
          <w:szCs w:val="28"/>
        </w:rPr>
      </w:pPr>
      <w:r>
        <w:rPr>
          <w:rFonts w:ascii="仿宋" w:eastAsia="仿宋" w:hAnsi="仿宋" w:cs="宋体" w:hint="eastAsia"/>
          <w:spacing w:val="6"/>
          <w:sz w:val="28"/>
          <w:szCs w:val="28"/>
        </w:rPr>
        <w:t>单位名称（盖章）：</w:t>
      </w:r>
    </w:p>
    <w:p w14:paraId="4637FDD0" w14:textId="77777777" w:rsidR="00551B89" w:rsidRDefault="00610207">
      <w:pPr>
        <w:spacing w:line="276" w:lineRule="auto"/>
        <w:rPr>
          <w:rFonts w:ascii="仿宋" w:eastAsia="仿宋" w:hAnsi="仿宋" w:cs="宋体"/>
          <w:spacing w:val="6"/>
          <w:sz w:val="28"/>
          <w:szCs w:val="28"/>
        </w:rPr>
      </w:pPr>
      <w:r>
        <w:rPr>
          <w:rFonts w:ascii="仿宋" w:eastAsia="仿宋" w:hAnsi="仿宋" w:cs="宋体" w:hint="eastAsia"/>
          <w:spacing w:val="6"/>
          <w:sz w:val="28"/>
          <w:szCs w:val="28"/>
        </w:rPr>
        <w:t>日  期：</w:t>
      </w:r>
    </w:p>
    <w:p w14:paraId="6D10DE4A" w14:textId="77777777" w:rsidR="00551B89" w:rsidRDefault="00551B89">
      <w:pPr>
        <w:spacing w:line="276" w:lineRule="auto"/>
        <w:rPr>
          <w:rFonts w:ascii="仿宋" w:eastAsia="仿宋" w:hAnsi="仿宋" w:cs="宋体"/>
          <w:sz w:val="28"/>
          <w:szCs w:val="28"/>
        </w:rPr>
      </w:pPr>
    </w:p>
    <w:p w14:paraId="3B2CB2E5" w14:textId="77777777" w:rsidR="00551B89" w:rsidRDefault="00551B89">
      <w:pPr>
        <w:spacing w:line="276" w:lineRule="auto"/>
        <w:rPr>
          <w:rFonts w:ascii="仿宋" w:eastAsia="仿宋" w:hAnsi="仿宋" w:cs="宋体"/>
          <w:sz w:val="28"/>
          <w:szCs w:val="28"/>
        </w:rPr>
      </w:pPr>
    </w:p>
    <w:p w14:paraId="3CD7D854" w14:textId="77777777" w:rsidR="00551B89" w:rsidRDefault="00610207">
      <w:pPr>
        <w:spacing w:line="276" w:lineRule="auto"/>
        <w:rPr>
          <w:rFonts w:ascii="仿宋" w:eastAsia="仿宋" w:hAnsi="仿宋" w:cs="宋体"/>
          <w:sz w:val="28"/>
          <w:szCs w:val="28"/>
        </w:rPr>
      </w:pPr>
      <w:r>
        <w:rPr>
          <w:rFonts w:ascii="仿宋" w:eastAsia="仿宋" w:hAnsi="仿宋" w:cs="宋体" w:hint="eastAsia"/>
          <w:sz w:val="28"/>
          <w:szCs w:val="28"/>
        </w:rPr>
        <w:t>注：</w:t>
      </w:r>
    </w:p>
    <w:p w14:paraId="3F92DFE3" w14:textId="77777777" w:rsidR="00551B89" w:rsidRDefault="00610207">
      <w:pPr>
        <w:spacing w:line="276" w:lineRule="auto"/>
        <w:ind w:firstLineChars="100" w:firstLine="280"/>
        <w:rPr>
          <w:rFonts w:ascii="仿宋" w:eastAsia="仿宋" w:hAnsi="仿宋" w:cs="宋体"/>
          <w:sz w:val="28"/>
          <w:szCs w:val="28"/>
        </w:rPr>
      </w:pPr>
      <w:r>
        <w:rPr>
          <w:rFonts w:ascii="仿宋" w:eastAsia="仿宋" w:hAnsi="仿宋" w:cs="宋体" w:hint="eastAsia"/>
          <w:sz w:val="28"/>
          <w:szCs w:val="28"/>
        </w:rPr>
        <w:t>1、残疾人福利性单位属于小型、微型企业的，不重复享受政策。</w:t>
      </w:r>
    </w:p>
    <w:p w14:paraId="00A3EB59" w14:textId="77777777" w:rsidR="00551B89" w:rsidRDefault="00610207">
      <w:pPr>
        <w:ind w:firstLineChars="100" w:firstLine="280"/>
        <w:rPr>
          <w:rFonts w:ascii="仿宋" w:eastAsia="仿宋" w:hAnsi="仿宋"/>
          <w:sz w:val="28"/>
          <w:szCs w:val="28"/>
        </w:rPr>
      </w:pPr>
      <w:r>
        <w:rPr>
          <w:rFonts w:ascii="仿宋" w:eastAsia="仿宋" w:hAnsi="仿宋" w:hint="eastAsia"/>
          <w:sz w:val="28"/>
          <w:szCs w:val="28"/>
        </w:rPr>
        <w:t>2、享受政府采购支持政策的残疾人福利性单位应当同时满足以下条件：</w:t>
      </w:r>
    </w:p>
    <w:p w14:paraId="2B886DAE" w14:textId="77777777" w:rsidR="00551B89" w:rsidRDefault="00610207">
      <w:pPr>
        <w:rPr>
          <w:rFonts w:ascii="仿宋" w:eastAsia="仿宋" w:hAnsi="仿宋" w:cs="宋体"/>
          <w:sz w:val="28"/>
          <w:szCs w:val="28"/>
        </w:rPr>
      </w:pPr>
      <w:r>
        <w:rPr>
          <w:rFonts w:ascii="仿宋" w:eastAsia="仿宋" w:hAnsi="仿宋" w:cs="宋体" w:hint="eastAsia"/>
          <w:sz w:val="28"/>
          <w:szCs w:val="28"/>
        </w:rPr>
        <w:t>（一）安置的残疾人占本单位在职职工人数的比例不低于25%（含25%），并且安置的残疾人人数不少于10人（含10人）；</w:t>
      </w:r>
    </w:p>
    <w:p w14:paraId="2BE47678" w14:textId="77777777" w:rsidR="00551B89" w:rsidRDefault="00610207">
      <w:pPr>
        <w:rPr>
          <w:rFonts w:ascii="仿宋" w:eastAsia="仿宋" w:hAnsi="仿宋" w:cs="宋体"/>
          <w:sz w:val="28"/>
          <w:szCs w:val="28"/>
        </w:rPr>
      </w:pPr>
      <w:r>
        <w:rPr>
          <w:rFonts w:ascii="仿宋" w:eastAsia="仿宋" w:hAnsi="仿宋" w:cs="宋体" w:hint="eastAsia"/>
          <w:sz w:val="28"/>
          <w:szCs w:val="28"/>
        </w:rPr>
        <w:t>（二）依法与安置的每位残疾人签订了一年以上（含一年）的劳动合同或服务协议；</w:t>
      </w:r>
    </w:p>
    <w:p w14:paraId="76A198CB" w14:textId="77777777" w:rsidR="00551B89" w:rsidRDefault="00610207">
      <w:pPr>
        <w:rPr>
          <w:rFonts w:ascii="仿宋" w:eastAsia="仿宋" w:hAnsi="仿宋" w:cs="宋体"/>
          <w:sz w:val="28"/>
          <w:szCs w:val="28"/>
        </w:rPr>
      </w:pPr>
      <w:r>
        <w:rPr>
          <w:rFonts w:ascii="仿宋" w:eastAsia="仿宋" w:hAnsi="仿宋" w:cs="宋体" w:hint="eastAsia"/>
          <w:sz w:val="28"/>
          <w:szCs w:val="28"/>
        </w:rPr>
        <w:t>（三）为安置的每位残疾人按月足额缴纳了基本养老保险、基本医疗保险、失业保险、工伤保险和生育保险等社会保险费；</w:t>
      </w:r>
    </w:p>
    <w:p w14:paraId="306F98F9" w14:textId="77777777" w:rsidR="00551B89" w:rsidRDefault="00610207">
      <w:pPr>
        <w:rPr>
          <w:rFonts w:ascii="仿宋" w:eastAsia="仿宋" w:hAnsi="仿宋" w:cs="宋体"/>
          <w:sz w:val="28"/>
          <w:szCs w:val="28"/>
        </w:rPr>
      </w:pPr>
      <w:r>
        <w:rPr>
          <w:rFonts w:ascii="仿宋" w:eastAsia="仿宋" w:hAnsi="仿宋" w:cs="宋体" w:hint="eastAsia"/>
          <w:sz w:val="28"/>
          <w:szCs w:val="28"/>
        </w:rPr>
        <w:t>（四）通过银行等金融机构向安置的每位残疾人，按月支付了不低于单位所在区县适用的经省级人民政府批准的月最低工资标准的工资；</w:t>
      </w:r>
    </w:p>
    <w:p w14:paraId="444C5602" w14:textId="77777777" w:rsidR="00551B89" w:rsidRDefault="00610207">
      <w:pPr>
        <w:spacing w:line="360" w:lineRule="auto"/>
        <w:rPr>
          <w:rFonts w:ascii="仿宋" w:eastAsia="仿宋" w:hAnsi="仿宋" w:cs="黑体"/>
          <w:b/>
          <w:sz w:val="32"/>
          <w:szCs w:val="32"/>
        </w:rPr>
      </w:pPr>
      <w:r>
        <w:rPr>
          <w:rFonts w:ascii="仿宋" w:eastAsia="仿宋" w:hAnsi="仿宋" w:cs="宋体"/>
          <w:sz w:val="28"/>
          <w:szCs w:val="28"/>
        </w:rPr>
        <w:t>3</w:t>
      </w:r>
      <w:r>
        <w:rPr>
          <w:rFonts w:ascii="仿宋" w:eastAsia="仿宋" w:hAnsi="仿宋" w:cs="宋体" w:hint="eastAsia"/>
          <w:sz w:val="28"/>
          <w:szCs w:val="28"/>
        </w:rPr>
        <w:t>、供应商为非残疾人福利性单位的，可不提供此声明。</w:t>
      </w:r>
    </w:p>
    <w:p w14:paraId="3058DD1A" w14:textId="1EBA9AAB" w:rsidR="009C25E5" w:rsidRDefault="00610207" w:rsidP="00297CED">
      <w:pPr>
        <w:spacing w:line="276" w:lineRule="auto"/>
        <w:jc w:val="center"/>
        <w:rPr>
          <w:rFonts w:ascii="仿宋" w:eastAsia="仿宋" w:hAnsi="仿宋" w:cs="黑体"/>
          <w:b/>
          <w:bCs/>
          <w:kern w:val="2"/>
          <w:sz w:val="32"/>
          <w:szCs w:val="32"/>
        </w:rPr>
      </w:pPr>
      <w:r>
        <w:rPr>
          <w:rFonts w:ascii="仿宋" w:hAnsi="仿宋" w:cs="黑体"/>
          <w:iCs/>
          <w:sz w:val="28"/>
          <w:szCs w:val="28"/>
        </w:rPr>
        <w:br w:type="page"/>
      </w:r>
      <w:bookmarkStart w:id="66" w:name="_Toc497146965"/>
      <w:r w:rsidR="009C25E5">
        <w:rPr>
          <w:rFonts w:ascii="仿宋" w:eastAsia="仿宋" w:hAnsi="仿宋" w:cs="黑体" w:hint="eastAsia"/>
          <w:b/>
          <w:bCs/>
          <w:kern w:val="2"/>
          <w:sz w:val="32"/>
          <w:szCs w:val="32"/>
        </w:rPr>
        <w:lastRenderedPageBreak/>
        <w:t>六、联合体协议书</w:t>
      </w:r>
    </w:p>
    <w:p w14:paraId="5C26EEA8" w14:textId="77777777" w:rsidR="009C25E5" w:rsidRDefault="009C25E5" w:rsidP="009C25E5">
      <w:pPr>
        <w:topLinePunct/>
        <w:spacing w:line="440" w:lineRule="exact"/>
        <w:ind w:firstLineChars="200" w:firstLine="680"/>
        <w:rPr>
          <w:szCs w:val="21"/>
          <w:u w:val="single"/>
        </w:rPr>
      </w:pPr>
    </w:p>
    <w:p w14:paraId="5C9E966B" w14:textId="104136B0"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u w:val="single"/>
        </w:rPr>
        <w:t xml:space="preserve">          </w:t>
      </w:r>
      <w:r>
        <w:rPr>
          <w:rFonts w:ascii="FangSong" w:eastAsia="FangSong" w:hAnsi="FangSong" w:hint="eastAsia"/>
          <w:sz w:val="28"/>
          <w:szCs w:val="28"/>
        </w:rPr>
        <w:t>（所有成员单位名称）自愿组成</w:t>
      </w:r>
      <w:r>
        <w:rPr>
          <w:rFonts w:ascii="FangSong" w:eastAsia="FangSong" w:hAnsi="FangSong" w:hint="eastAsia"/>
          <w:sz w:val="28"/>
          <w:szCs w:val="28"/>
          <w:u w:val="single"/>
        </w:rPr>
        <w:t xml:space="preserve">         </w:t>
      </w:r>
      <w:r>
        <w:rPr>
          <w:rFonts w:ascii="FangSong" w:eastAsia="FangSong" w:hAnsi="FangSong" w:hint="eastAsia"/>
          <w:sz w:val="28"/>
          <w:szCs w:val="28"/>
        </w:rPr>
        <w:t>（联合体名称）联合体，共同参加</w:t>
      </w:r>
      <w:r>
        <w:rPr>
          <w:rFonts w:ascii="FangSong" w:eastAsia="FangSong" w:hAnsi="FangSong" w:hint="eastAsia"/>
          <w:sz w:val="28"/>
          <w:szCs w:val="28"/>
          <w:u w:val="single"/>
        </w:rPr>
        <w:t xml:space="preserve">                </w:t>
      </w:r>
      <w:r>
        <w:rPr>
          <w:rFonts w:ascii="FangSong" w:eastAsia="FangSong" w:hAnsi="FangSong" w:hint="eastAsia"/>
          <w:sz w:val="28"/>
          <w:szCs w:val="28"/>
        </w:rPr>
        <w:t>（项目名称）的采购活动。现就联合体参加采购活动事宜订立如下协议。</w:t>
      </w:r>
    </w:p>
    <w:p w14:paraId="4AFD7C95"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1、</w:t>
      </w:r>
      <w:r>
        <w:rPr>
          <w:rFonts w:ascii="FangSong" w:eastAsia="FangSong" w:hAnsi="FangSong" w:hint="eastAsia"/>
          <w:sz w:val="28"/>
          <w:szCs w:val="28"/>
          <w:u w:val="single"/>
        </w:rPr>
        <w:t xml:space="preserve">       </w:t>
      </w:r>
      <w:r>
        <w:rPr>
          <w:rFonts w:ascii="FangSong" w:eastAsia="FangSong" w:hAnsi="FangSong" w:hint="eastAsia"/>
          <w:sz w:val="28"/>
          <w:szCs w:val="28"/>
        </w:rPr>
        <w:t>（某成员单位名称）为</w:t>
      </w:r>
      <w:r>
        <w:rPr>
          <w:rFonts w:ascii="FangSong" w:eastAsia="FangSong" w:hAnsi="FangSong" w:hint="eastAsia"/>
          <w:sz w:val="28"/>
          <w:szCs w:val="28"/>
          <w:u w:val="single"/>
        </w:rPr>
        <w:t xml:space="preserve">        </w:t>
      </w:r>
      <w:r>
        <w:rPr>
          <w:rFonts w:ascii="FangSong" w:eastAsia="FangSong" w:hAnsi="FangSong" w:hint="eastAsia"/>
          <w:sz w:val="28"/>
          <w:szCs w:val="28"/>
        </w:rPr>
        <w:t>（联合体名称）牵头人。</w:t>
      </w:r>
    </w:p>
    <w:p w14:paraId="79A147AD" w14:textId="150BD6B3"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2、联合体牵头人合法代表联合体各成员负责本采购项目响应文件编制和合同谈判活动，并代表联合体提交和接收相关的资料、信息及指示，并处理与之有关的一切事务，负责合同实施阶段的主办、组织和协调工作。</w:t>
      </w:r>
    </w:p>
    <w:p w14:paraId="3B47B919" w14:textId="5D3670B5"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3、联合体将严格按照采购文件的各项要求，递交响应文件，履行合同，并对外承担连带责任。</w:t>
      </w:r>
    </w:p>
    <w:p w14:paraId="4994DAA9"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4、联合体各成员单位内部的职责分工如下：</w:t>
      </w:r>
      <w:r>
        <w:rPr>
          <w:rFonts w:ascii="FangSong" w:eastAsia="FangSong" w:hAnsi="FangSong" w:hint="eastAsia"/>
          <w:sz w:val="28"/>
          <w:szCs w:val="28"/>
          <w:u w:val="single"/>
        </w:rPr>
        <w:t xml:space="preserve">                 </w:t>
      </w:r>
      <w:r>
        <w:rPr>
          <w:rFonts w:ascii="FangSong" w:eastAsia="FangSong" w:hAnsi="FangSong" w:hint="eastAsia"/>
          <w:sz w:val="28"/>
          <w:szCs w:val="28"/>
        </w:rPr>
        <w:t xml:space="preserve"> 。</w:t>
      </w:r>
    </w:p>
    <w:p w14:paraId="6E95526B"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 xml:space="preserve">5、本协议书自签署之日起生效，合同履行完毕后自动失效。 </w:t>
      </w:r>
    </w:p>
    <w:p w14:paraId="7187C895" w14:textId="35943759"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6、本协议书一式</w:t>
      </w:r>
      <w:r>
        <w:rPr>
          <w:rFonts w:ascii="FangSong" w:eastAsia="FangSong" w:hAnsi="FangSong" w:hint="eastAsia"/>
          <w:sz w:val="28"/>
          <w:szCs w:val="28"/>
          <w:u w:val="single"/>
        </w:rPr>
        <w:t xml:space="preserve">     </w:t>
      </w:r>
      <w:r>
        <w:rPr>
          <w:rFonts w:ascii="FangSong" w:eastAsia="FangSong" w:hAnsi="FangSong" w:hint="eastAsia"/>
          <w:sz w:val="28"/>
          <w:szCs w:val="28"/>
        </w:rPr>
        <w:t>份，联合体成员和采购人各执一份。</w:t>
      </w:r>
    </w:p>
    <w:p w14:paraId="0126E3C2" w14:textId="77777777" w:rsidR="009C25E5" w:rsidRDefault="009C25E5" w:rsidP="009C25E5">
      <w:pPr>
        <w:topLinePunct/>
        <w:spacing w:line="276" w:lineRule="auto"/>
        <w:rPr>
          <w:rFonts w:ascii="FangSong" w:eastAsia="FangSong" w:hAnsi="FangSong"/>
          <w:sz w:val="28"/>
          <w:szCs w:val="28"/>
        </w:rPr>
      </w:pPr>
    </w:p>
    <w:p w14:paraId="4BFC450B"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注：本协议书由委托代理人签字的，应附法定代表人签字的授权委托书。</w:t>
      </w:r>
    </w:p>
    <w:p w14:paraId="27F1A059" w14:textId="77777777" w:rsidR="009C25E5" w:rsidRDefault="009C25E5" w:rsidP="009C25E5">
      <w:pPr>
        <w:topLinePunct/>
        <w:spacing w:line="276" w:lineRule="auto"/>
        <w:rPr>
          <w:rFonts w:ascii="FangSong" w:eastAsia="FangSong" w:hAnsi="FangSong"/>
          <w:sz w:val="28"/>
          <w:szCs w:val="28"/>
        </w:rPr>
      </w:pPr>
    </w:p>
    <w:p w14:paraId="7BA1441B"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牵头人名称：</w:t>
      </w:r>
      <w:r>
        <w:rPr>
          <w:rFonts w:ascii="FangSong" w:eastAsia="FangSong" w:hAnsi="FangSong" w:hint="eastAsia"/>
          <w:sz w:val="28"/>
          <w:szCs w:val="28"/>
          <w:u w:val="single"/>
        </w:rPr>
        <w:t xml:space="preserve">                                 </w:t>
      </w:r>
      <w:r>
        <w:rPr>
          <w:rFonts w:ascii="FangSong" w:eastAsia="FangSong" w:hAnsi="FangSong" w:hint="eastAsia"/>
          <w:sz w:val="28"/>
          <w:szCs w:val="28"/>
        </w:rPr>
        <w:t>（盖单位章）</w:t>
      </w:r>
    </w:p>
    <w:p w14:paraId="74BEAE7A"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法定代表人或其委托代理人：</w:t>
      </w:r>
      <w:r>
        <w:rPr>
          <w:rFonts w:ascii="FangSong" w:eastAsia="FangSong" w:hAnsi="FangSong" w:hint="eastAsia"/>
          <w:sz w:val="28"/>
          <w:szCs w:val="28"/>
          <w:u w:val="single"/>
        </w:rPr>
        <w:t xml:space="preserve">                 </w:t>
      </w:r>
      <w:r>
        <w:rPr>
          <w:rFonts w:ascii="FangSong" w:eastAsia="FangSong" w:hAnsi="FangSong" w:hint="eastAsia"/>
          <w:sz w:val="28"/>
          <w:szCs w:val="28"/>
        </w:rPr>
        <w:t>（签字或盖章）</w:t>
      </w:r>
    </w:p>
    <w:p w14:paraId="52386319" w14:textId="77777777" w:rsidR="009C25E5" w:rsidRDefault="009C25E5" w:rsidP="009C25E5">
      <w:pPr>
        <w:spacing w:line="276" w:lineRule="auto"/>
        <w:rPr>
          <w:rFonts w:ascii="FangSong" w:eastAsia="FangSong" w:hAnsi="FangSong"/>
          <w:sz w:val="28"/>
          <w:szCs w:val="28"/>
        </w:rPr>
      </w:pPr>
    </w:p>
    <w:p w14:paraId="583E9BC2"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成员一名称：</w:t>
      </w:r>
      <w:r>
        <w:rPr>
          <w:rFonts w:ascii="FangSong" w:eastAsia="FangSong" w:hAnsi="FangSong" w:hint="eastAsia"/>
          <w:sz w:val="28"/>
          <w:szCs w:val="28"/>
          <w:u w:val="single"/>
        </w:rPr>
        <w:t xml:space="preserve">                                 </w:t>
      </w:r>
      <w:r>
        <w:rPr>
          <w:rFonts w:ascii="FangSong" w:eastAsia="FangSong" w:hAnsi="FangSong" w:hint="eastAsia"/>
          <w:sz w:val="28"/>
          <w:szCs w:val="28"/>
        </w:rPr>
        <w:t>（盖单位章）</w:t>
      </w:r>
    </w:p>
    <w:p w14:paraId="74EA4DF8"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法定代表人或其委托代理人：</w:t>
      </w:r>
      <w:r>
        <w:rPr>
          <w:rFonts w:ascii="FangSong" w:eastAsia="FangSong" w:hAnsi="FangSong" w:hint="eastAsia"/>
          <w:sz w:val="28"/>
          <w:szCs w:val="28"/>
          <w:u w:val="single"/>
        </w:rPr>
        <w:t xml:space="preserve">                 </w:t>
      </w:r>
      <w:r>
        <w:rPr>
          <w:rFonts w:ascii="FangSong" w:eastAsia="FangSong" w:hAnsi="FangSong" w:hint="eastAsia"/>
          <w:sz w:val="28"/>
          <w:szCs w:val="28"/>
        </w:rPr>
        <w:t>（签字或盖章）</w:t>
      </w:r>
    </w:p>
    <w:p w14:paraId="5BBE23E5" w14:textId="77777777" w:rsidR="009C25E5" w:rsidRDefault="009C25E5" w:rsidP="009C25E5">
      <w:pPr>
        <w:spacing w:line="276" w:lineRule="auto"/>
        <w:rPr>
          <w:rFonts w:ascii="FangSong" w:eastAsia="FangSong" w:hAnsi="FangSong"/>
          <w:sz w:val="28"/>
          <w:szCs w:val="28"/>
        </w:rPr>
      </w:pPr>
      <w:r>
        <w:rPr>
          <w:rFonts w:ascii="FangSong" w:eastAsia="FangSong" w:hAnsi="FangSong" w:hint="eastAsia"/>
          <w:sz w:val="28"/>
          <w:szCs w:val="28"/>
        </w:rPr>
        <w:t xml:space="preserve"> </w:t>
      </w:r>
    </w:p>
    <w:p w14:paraId="2873EB53"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成员二名称：</w:t>
      </w:r>
      <w:r>
        <w:rPr>
          <w:rFonts w:ascii="FangSong" w:eastAsia="FangSong" w:hAnsi="FangSong" w:hint="eastAsia"/>
          <w:sz w:val="28"/>
          <w:szCs w:val="28"/>
          <w:u w:val="single"/>
        </w:rPr>
        <w:t xml:space="preserve">                                 </w:t>
      </w:r>
      <w:r>
        <w:rPr>
          <w:rFonts w:ascii="FangSong" w:eastAsia="FangSong" w:hAnsi="FangSong" w:hint="eastAsia"/>
          <w:sz w:val="28"/>
          <w:szCs w:val="28"/>
        </w:rPr>
        <w:t>（盖单位章）</w:t>
      </w:r>
    </w:p>
    <w:p w14:paraId="02178E8C" w14:textId="77777777" w:rsidR="009C25E5" w:rsidRDefault="009C25E5" w:rsidP="009C25E5">
      <w:pPr>
        <w:topLinePunct/>
        <w:spacing w:line="276" w:lineRule="auto"/>
        <w:ind w:firstLineChars="200" w:firstLine="560"/>
        <w:rPr>
          <w:rFonts w:ascii="FangSong" w:eastAsia="FangSong" w:hAnsi="FangSong"/>
          <w:sz w:val="28"/>
          <w:szCs w:val="28"/>
        </w:rPr>
      </w:pPr>
      <w:r>
        <w:rPr>
          <w:rFonts w:ascii="FangSong" w:eastAsia="FangSong" w:hAnsi="FangSong" w:hint="eastAsia"/>
          <w:sz w:val="28"/>
          <w:szCs w:val="28"/>
        </w:rPr>
        <w:t>法定代表人或其委托代理人：</w:t>
      </w:r>
      <w:r>
        <w:rPr>
          <w:rFonts w:ascii="FangSong" w:eastAsia="FangSong" w:hAnsi="FangSong" w:hint="eastAsia"/>
          <w:sz w:val="28"/>
          <w:szCs w:val="28"/>
          <w:u w:val="single"/>
        </w:rPr>
        <w:t xml:space="preserve">                 </w:t>
      </w:r>
      <w:r>
        <w:rPr>
          <w:rFonts w:ascii="FangSong" w:eastAsia="FangSong" w:hAnsi="FangSong" w:hint="eastAsia"/>
          <w:sz w:val="28"/>
          <w:szCs w:val="28"/>
        </w:rPr>
        <w:t>（签字或盖章）</w:t>
      </w:r>
    </w:p>
    <w:p w14:paraId="5CC43799" w14:textId="77777777" w:rsidR="009C25E5" w:rsidRDefault="009C25E5" w:rsidP="009C25E5">
      <w:pPr>
        <w:topLinePunct/>
        <w:spacing w:line="276" w:lineRule="auto"/>
        <w:rPr>
          <w:rFonts w:ascii="FangSong" w:eastAsia="FangSong" w:hAnsi="FangSong"/>
          <w:sz w:val="28"/>
          <w:szCs w:val="28"/>
        </w:rPr>
      </w:pPr>
    </w:p>
    <w:p w14:paraId="6E95BEE6" w14:textId="77777777" w:rsidR="009C25E5" w:rsidRDefault="009C25E5" w:rsidP="009C25E5">
      <w:pPr>
        <w:spacing w:line="276" w:lineRule="auto"/>
        <w:ind w:firstLineChars="1371" w:firstLine="3839"/>
        <w:rPr>
          <w:rFonts w:ascii="FangSong" w:eastAsia="FangSong" w:hAnsi="FangSong"/>
          <w:sz w:val="28"/>
          <w:szCs w:val="28"/>
        </w:rPr>
      </w:pPr>
      <w:r>
        <w:rPr>
          <w:rFonts w:ascii="FangSong" w:eastAsia="FangSong" w:hAnsi="FangSong" w:hint="eastAsia"/>
          <w:sz w:val="28"/>
          <w:szCs w:val="28"/>
          <w:u w:val="single"/>
        </w:rPr>
        <w:lastRenderedPageBreak/>
        <w:t xml:space="preserve">        </w:t>
      </w:r>
      <w:r>
        <w:rPr>
          <w:rFonts w:ascii="FangSong" w:eastAsia="FangSong" w:hAnsi="FangSong" w:hint="eastAsia"/>
          <w:sz w:val="28"/>
          <w:szCs w:val="28"/>
        </w:rPr>
        <w:t>年</w:t>
      </w:r>
      <w:r>
        <w:rPr>
          <w:rFonts w:ascii="FangSong" w:eastAsia="FangSong" w:hAnsi="FangSong" w:hint="eastAsia"/>
          <w:sz w:val="28"/>
          <w:szCs w:val="28"/>
          <w:u w:val="single"/>
        </w:rPr>
        <w:t xml:space="preserve">       </w:t>
      </w:r>
      <w:r>
        <w:rPr>
          <w:rFonts w:ascii="FangSong" w:eastAsia="FangSong" w:hAnsi="FangSong" w:hint="eastAsia"/>
          <w:sz w:val="28"/>
          <w:szCs w:val="28"/>
        </w:rPr>
        <w:t>月</w:t>
      </w:r>
      <w:r>
        <w:rPr>
          <w:rFonts w:ascii="FangSong" w:eastAsia="FangSong" w:hAnsi="FangSong" w:hint="eastAsia"/>
          <w:sz w:val="28"/>
          <w:szCs w:val="28"/>
          <w:u w:val="single"/>
        </w:rPr>
        <w:t xml:space="preserve">       </w:t>
      </w:r>
      <w:r>
        <w:rPr>
          <w:rFonts w:ascii="FangSong" w:eastAsia="FangSong" w:hAnsi="FangSong" w:hint="eastAsia"/>
          <w:sz w:val="28"/>
          <w:szCs w:val="28"/>
        </w:rPr>
        <w:t>日</w:t>
      </w:r>
    </w:p>
    <w:p w14:paraId="01C977FE" w14:textId="77777777" w:rsidR="009C25E5" w:rsidRDefault="009C25E5" w:rsidP="009C25E5">
      <w:pPr>
        <w:spacing w:line="276" w:lineRule="auto"/>
        <w:rPr>
          <w:rFonts w:ascii="FangSong" w:eastAsia="FangSong" w:hAnsi="FangSong"/>
          <w:sz w:val="28"/>
          <w:szCs w:val="28"/>
        </w:rPr>
      </w:pPr>
    </w:p>
    <w:p w14:paraId="290CF742" w14:textId="77777777" w:rsidR="009C25E5" w:rsidRDefault="009C25E5" w:rsidP="009C25E5">
      <w:pPr>
        <w:spacing w:line="276" w:lineRule="auto"/>
        <w:rPr>
          <w:rFonts w:ascii="FangSong" w:eastAsia="FangSong" w:hAnsi="FangSong" w:cs="宋体"/>
          <w:sz w:val="28"/>
          <w:szCs w:val="28"/>
        </w:rPr>
      </w:pPr>
      <w:r>
        <w:rPr>
          <w:rFonts w:ascii="FangSong" w:eastAsia="FangSong" w:hAnsi="FangSong" w:cs="宋体" w:hint="eastAsia"/>
          <w:sz w:val="28"/>
          <w:szCs w:val="28"/>
        </w:rPr>
        <w:t>注：</w:t>
      </w:r>
    </w:p>
    <w:p w14:paraId="71766A5B" w14:textId="0E1CD911" w:rsidR="009C25E5" w:rsidRDefault="009C25E5" w:rsidP="009C25E5">
      <w:pPr>
        <w:spacing w:line="276" w:lineRule="auto"/>
        <w:rPr>
          <w:rFonts w:ascii="FangSong" w:eastAsia="FangSong" w:hAnsi="FangSong" w:cs="宋体"/>
          <w:sz w:val="28"/>
          <w:szCs w:val="28"/>
        </w:rPr>
      </w:pPr>
      <w:r>
        <w:rPr>
          <w:rFonts w:ascii="FangSong" w:eastAsia="FangSong" w:hAnsi="FangSong" w:cs="宋体" w:hint="eastAsia"/>
          <w:sz w:val="28"/>
          <w:szCs w:val="28"/>
        </w:rPr>
        <w:t>（1）本协议书为联合体参加采购活动时适用，非联合体参加采购活动时不需填报。</w:t>
      </w:r>
    </w:p>
    <w:p w14:paraId="66DB0B8F" w14:textId="77777777" w:rsidR="009C25E5" w:rsidRDefault="009C25E5" w:rsidP="009C25E5">
      <w:pPr>
        <w:spacing w:line="276" w:lineRule="auto"/>
        <w:rPr>
          <w:rFonts w:ascii="仿宋" w:eastAsia="仿宋" w:hAnsi="仿宋"/>
          <w:sz w:val="28"/>
          <w:szCs w:val="28"/>
        </w:rPr>
      </w:pPr>
      <w:r>
        <w:rPr>
          <w:rFonts w:ascii="FangSong" w:eastAsia="FangSong" w:hAnsi="FangSong" w:cs="宋体" w:hint="eastAsia"/>
          <w:sz w:val="28"/>
          <w:szCs w:val="28"/>
        </w:rPr>
        <w:t>（2）其中涉及联合体成员数量的格式内容可根据实际情况可以修改。</w:t>
      </w:r>
    </w:p>
    <w:p w14:paraId="3F8C647E" w14:textId="7C57595E" w:rsidR="009C25E5" w:rsidRDefault="009C25E5">
      <w:pPr>
        <w:widowControl/>
        <w:jc w:val="left"/>
        <w:rPr>
          <w:rFonts w:ascii="仿宋" w:eastAsia="仿宋" w:hAnsi="仿宋" w:cs="黑体"/>
          <w:iCs/>
          <w:kern w:val="44"/>
          <w:sz w:val="28"/>
          <w:szCs w:val="28"/>
          <w:lang w:val="zh-CN"/>
        </w:rPr>
      </w:pPr>
      <w:r>
        <w:rPr>
          <w:rFonts w:ascii="仿宋" w:hAnsi="仿宋" w:cs="黑体"/>
          <w:b/>
          <w:bCs/>
          <w:iCs/>
          <w:sz w:val="28"/>
          <w:szCs w:val="28"/>
        </w:rPr>
        <w:br w:type="page"/>
      </w:r>
    </w:p>
    <w:p w14:paraId="2245AB9A" w14:textId="77777777" w:rsidR="00551B89" w:rsidRDefault="00551B89">
      <w:pPr>
        <w:pStyle w:val="11"/>
        <w:spacing w:line="360" w:lineRule="auto"/>
        <w:rPr>
          <w:rFonts w:ascii="仿宋" w:hAnsi="仿宋" w:cs="黑体"/>
          <w:b w:val="0"/>
          <w:bCs w:val="0"/>
          <w:iCs/>
          <w:sz w:val="28"/>
          <w:szCs w:val="28"/>
        </w:rPr>
      </w:pPr>
    </w:p>
    <w:p w14:paraId="07F8007B" w14:textId="77777777" w:rsidR="00551B89" w:rsidRDefault="00551B89">
      <w:pPr>
        <w:pStyle w:val="11"/>
        <w:spacing w:line="360" w:lineRule="auto"/>
      </w:pPr>
    </w:p>
    <w:p w14:paraId="503725D5" w14:textId="77777777" w:rsidR="00551B89" w:rsidRDefault="00551B89">
      <w:pPr>
        <w:pStyle w:val="11"/>
        <w:spacing w:line="360" w:lineRule="auto"/>
      </w:pPr>
    </w:p>
    <w:p w14:paraId="6EB32A3A" w14:textId="77777777" w:rsidR="00551B89" w:rsidRDefault="00551B89">
      <w:pPr>
        <w:pStyle w:val="11"/>
        <w:spacing w:line="360" w:lineRule="auto"/>
      </w:pPr>
    </w:p>
    <w:p w14:paraId="6A67E8B5" w14:textId="77777777" w:rsidR="00551B89" w:rsidRDefault="00551B89">
      <w:pPr>
        <w:pStyle w:val="11"/>
        <w:spacing w:line="360" w:lineRule="auto"/>
      </w:pPr>
    </w:p>
    <w:p w14:paraId="2F57487D" w14:textId="77777777" w:rsidR="00551B89" w:rsidRDefault="00551B89">
      <w:pPr>
        <w:pStyle w:val="11"/>
        <w:spacing w:line="360" w:lineRule="auto"/>
      </w:pPr>
    </w:p>
    <w:p w14:paraId="4284A9FE" w14:textId="77777777" w:rsidR="00551B89" w:rsidRDefault="00610207">
      <w:pPr>
        <w:pStyle w:val="11"/>
        <w:spacing w:line="360" w:lineRule="auto"/>
        <w:rPr>
          <w:rFonts w:hAnsi="宋体"/>
          <w:b w:val="0"/>
          <w:sz w:val="44"/>
          <w:szCs w:val="56"/>
        </w:rPr>
      </w:pPr>
      <w:bookmarkStart w:id="67" w:name="_Toc517957468"/>
      <w:r>
        <w:rPr>
          <w:sz w:val="44"/>
          <w:szCs w:val="56"/>
        </w:rPr>
        <w:t>第</w:t>
      </w:r>
      <w:r>
        <w:rPr>
          <w:rFonts w:hint="eastAsia"/>
          <w:sz w:val="44"/>
          <w:szCs w:val="56"/>
        </w:rPr>
        <w:t>二</w:t>
      </w:r>
      <w:r>
        <w:rPr>
          <w:sz w:val="44"/>
          <w:szCs w:val="56"/>
        </w:rPr>
        <w:t>部分</w:t>
      </w:r>
      <w:r>
        <w:rPr>
          <w:sz w:val="44"/>
          <w:szCs w:val="56"/>
        </w:rPr>
        <w:t xml:space="preserve">  </w:t>
      </w:r>
      <w:r>
        <w:rPr>
          <w:rFonts w:hint="eastAsia"/>
          <w:sz w:val="44"/>
          <w:szCs w:val="56"/>
        </w:rPr>
        <w:t>“其他响应</w:t>
      </w:r>
      <w:r>
        <w:rPr>
          <w:sz w:val="44"/>
          <w:szCs w:val="56"/>
        </w:rPr>
        <w:t>文件</w:t>
      </w:r>
      <w:r>
        <w:rPr>
          <w:rFonts w:hint="eastAsia"/>
          <w:sz w:val="44"/>
          <w:szCs w:val="56"/>
        </w:rPr>
        <w:t>”相关</w:t>
      </w:r>
      <w:r>
        <w:rPr>
          <w:sz w:val="44"/>
          <w:szCs w:val="56"/>
        </w:rPr>
        <w:t>格式</w:t>
      </w:r>
      <w:bookmarkEnd w:id="66"/>
      <w:bookmarkEnd w:id="67"/>
    </w:p>
    <w:p w14:paraId="767A5328" w14:textId="77777777" w:rsidR="00551B89" w:rsidRDefault="00610207">
      <w:pPr>
        <w:spacing w:line="0" w:lineRule="atLeast"/>
        <w:ind w:leftChars="-85" w:left="-289" w:firstLineChars="55" w:firstLine="187"/>
        <w:jc w:val="center"/>
        <w:rPr>
          <w:rFonts w:ascii="仿宋" w:eastAsia="仿宋" w:hAnsi="仿宋"/>
          <w:b/>
          <w:bCs/>
          <w:kern w:val="2"/>
          <w:sz w:val="32"/>
          <w:szCs w:val="32"/>
        </w:rPr>
      </w:pPr>
      <w:r>
        <w:br w:type="page"/>
      </w:r>
      <w:r>
        <w:rPr>
          <w:rFonts w:ascii="仿宋" w:eastAsia="仿宋" w:hAnsi="仿宋" w:hint="eastAsia"/>
          <w:b/>
          <w:bCs/>
          <w:kern w:val="2"/>
          <w:sz w:val="32"/>
          <w:szCs w:val="32"/>
        </w:rPr>
        <w:lastRenderedPageBreak/>
        <w:t>一、磋商函</w:t>
      </w:r>
    </w:p>
    <w:p w14:paraId="4DD51639" w14:textId="77777777" w:rsidR="00551B89" w:rsidRDefault="00551B89">
      <w:pPr>
        <w:spacing w:line="0" w:lineRule="atLeast"/>
        <w:ind w:leftChars="-85" w:left="-289" w:firstLineChars="55" w:firstLine="187"/>
        <w:jc w:val="center"/>
        <w:rPr>
          <w:rFonts w:ascii="仿宋" w:eastAsia="仿宋" w:hAnsi="仿宋"/>
          <w:szCs w:val="28"/>
        </w:rPr>
      </w:pPr>
    </w:p>
    <w:p w14:paraId="02C269BE" w14:textId="77777777" w:rsidR="00551B89" w:rsidRDefault="00610207">
      <w:pPr>
        <w:pStyle w:val="27"/>
        <w:spacing w:line="360" w:lineRule="auto"/>
        <w:ind w:leftChars="0" w:left="0"/>
        <w:rPr>
          <w:rFonts w:ascii="仿宋" w:eastAsia="仿宋" w:hAnsi="仿宋"/>
          <w:bCs/>
          <w:sz w:val="28"/>
          <w:szCs w:val="24"/>
        </w:rPr>
      </w:pPr>
      <w:r>
        <w:rPr>
          <w:rFonts w:ascii="仿宋" w:eastAsia="仿宋" w:hAnsi="仿宋" w:hint="eastAsia"/>
          <w:sz w:val="28"/>
          <w:szCs w:val="24"/>
        </w:rPr>
        <w:t>__________________（采购代理机构名称）</w:t>
      </w:r>
      <w:r>
        <w:rPr>
          <w:rFonts w:ascii="仿宋" w:eastAsia="仿宋" w:hAnsi="仿宋" w:hint="eastAsia"/>
          <w:bCs/>
          <w:sz w:val="28"/>
          <w:szCs w:val="24"/>
        </w:rPr>
        <w:t>：</w:t>
      </w:r>
    </w:p>
    <w:p w14:paraId="775F5A1D" w14:textId="77777777" w:rsidR="00551B89" w:rsidRDefault="00610207">
      <w:pPr>
        <w:pStyle w:val="27"/>
        <w:spacing w:line="360" w:lineRule="auto"/>
        <w:ind w:leftChars="0" w:left="0" w:firstLineChars="200" w:firstLine="560"/>
        <w:rPr>
          <w:rFonts w:ascii="仿宋" w:eastAsia="仿宋" w:hAnsi="仿宋"/>
          <w:bCs/>
          <w:sz w:val="28"/>
          <w:szCs w:val="24"/>
        </w:rPr>
      </w:pPr>
      <w:r>
        <w:rPr>
          <w:rFonts w:ascii="仿宋" w:eastAsia="仿宋" w:hAnsi="仿宋" w:hint="eastAsia"/>
          <w:bCs/>
          <w:sz w:val="28"/>
          <w:szCs w:val="24"/>
        </w:rPr>
        <w:t>1、我方全面研究了</w:t>
      </w:r>
      <w:r>
        <w:rPr>
          <w:rFonts w:ascii="仿宋" w:eastAsia="仿宋" w:hAnsi="仿宋"/>
          <w:bCs/>
          <w:sz w:val="28"/>
          <w:szCs w:val="24"/>
        </w:rPr>
        <w:t xml:space="preserve"> </w:t>
      </w:r>
      <w:r>
        <w:rPr>
          <w:rFonts w:ascii="仿宋" w:eastAsia="仿宋" w:hAnsi="仿宋" w:hint="eastAsia"/>
          <w:bCs/>
          <w:sz w:val="28"/>
          <w:szCs w:val="24"/>
        </w:rPr>
        <w:t>“</w:t>
      </w:r>
      <w:r>
        <w:rPr>
          <w:rFonts w:ascii="仿宋" w:eastAsia="仿宋" w:hAnsi="仿宋"/>
          <w:bCs/>
          <w:sz w:val="28"/>
          <w:szCs w:val="24"/>
          <w:u w:val="single"/>
        </w:rPr>
        <w:t xml:space="preserve">               </w:t>
      </w:r>
      <w:r>
        <w:rPr>
          <w:rFonts w:ascii="仿宋" w:eastAsia="仿宋" w:hAnsi="仿宋" w:hint="eastAsia"/>
          <w:bCs/>
          <w:sz w:val="28"/>
          <w:szCs w:val="24"/>
        </w:rPr>
        <w:t>”项目磋商文件，决定参加贵单位组织的本项目磋商采购。</w:t>
      </w:r>
    </w:p>
    <w:p w14:paraId="2010FE4E" w14:textId="77777777" w:rsidR="00551B89" w:rsidRDefault="00610207">
      <w:pPr>
        <w:spacing w:line="360" w:lineRule="auto"/>
        <w:ind w:firstLineChars="200" w:firstLine="560"/>
        <w:rPr>
          <w:rFonts w:ascii="仿宋" w:eastAsia="仿宋" w:hAnsi="仿宋"/>
          <w:bCs/>
          <w:sz w:val="28"/>
          <w:szCs w:val="24"/>
        </w:rPr>
      </w:pPr>
      <w:r>
        <w:rPr>
          <w:rFonts w:ascii="仿宋" w:eastAsia="仿宋" w:hAnsi="仿宋"/>
          <w:bCs/>
          <w:sz w:val="28"/>
          <w:szCs w:val="24"/>
        </w:rPr>
        <w:t>2</w:t>
      </w:r>
      <w:r>
        <w:rPr>
          <w:rFonts w:ascii="仿宋" w:eastAsia="仿宋" w:hAnsi="仿宋" w:hint="eastAsia"/>
          <w:bCs/>
          <w:sz w:val="28"/>
          <w:szCs w:val="24"/>
        </w:rPr>
        <w:t>、我方自愿按照磋商文件规定的各项要求向采购人提供所需服务。</w:t>
      </w:r>
    </w:p>
    <w:p w14:paraId="46F8B2CE" w14:textId="77777777" w:rsidR="00551B89" w:rsidRDefault="00610207">
      <w:pPr>
        <w:pStyle w:val="27"/>
        <w:spacing w:line="360" w:lineRule="auto"/>
        <w:ind w:leftChars="0" w:left="0" w:firstLineChars="200" w:firstLine="560"/>
        <w:rPr>
          <w:rFonts w:ascii="仿宋" w:eastAsia="仿宋" w:hAnsi="仿宋"/>
          <w:bCs/>
          <w:sz w:val="28"/>
          <w:szCs w:val="24"/>
        </w:rPr>
      </w:pPr>
      <w:r>
        <w:rPr>
          <w:rFonts w:ascii="仿宋" w:eastAsia="仿宋" w:hAnsi="仿宋"/>
          <w:bCs/>
          <w:sz w:val="28"/>
          <w:szCs w:val="24"/>
        </w:rPr>
        <w:t>3</w:t>
      </w:r>
      <w:r>
        <w:rPr>
          <w:rFonts w:ascii="仿宋" w:eastAsia="仿宋" w:hAnsi="仿宋" w:hint="eastAsia"/>
          <w:bCs/>
          <w:sz w:val="28"/>
          <w:szCs w:val="24"/>
        </w:rPr>
        <w:t>、一旦我方成交，我方将严格履行政府采购合同规定的责任和义务。</w:t>
      </w:r>
    </w:p>
    <w:p w14:paraId="17A21412" w14:textId="02E3D042" w:rsidR="00551B89" w:rsidRDefault="00E54511">
      <w:pPr>
        <w:pStyle w:val="27"/>
        <w:spacing w:line="360" w:lineRule="auto"/>
        <w:ind w:leftChars="0" w:left="0" w:firstLineChars="200" w:firstLine="560"/>
        <w:rPr>
          <w:rFonts w:ascii="仿宋" w:eastAsia="仿宋" w:hAnsi="仿宋"/>
          <w:bCs/>
          <w:sz w:val="28"/>
          <w:szCs w:val="24"/>
        </w:rPr>
      </w:pPr>
      <w:r>
        <w:rPr>
          <w:rFonts w:ascii="仿宋" w:eastAsia="仿宋" w:hAnsi="仿宋"/>
          <w:bCs/>
          <w:sz w:val="28"/>
          <w:szCs w:val="24"/>
        </w:rPr>
        <w:t>4</w:t>
      </w:r>
      <w:r w:rsidR="00610207">
        <w:rPr>
          <w:rFonts w:ascii="仿宋" w:eastAsia="仿宋" w:hAnsi="仿宋" w:hint="eastAsia"/>
          <w:bCs/>
          <w:sz w:val="28"/>
          <w:szCs w:val="24"/>
        </w:rPr>
        <w:t>、我方为本项目提交的响应文件正本</w:t>
      </w:r>
      <w:r w:rsidR="00610207">
        <w:rPr>
          <w:rFonts w:ascii="仿宋" w:eastAsia="仿宋" w:hAnsi="仿宋"/>
          <w:bCs/>
          <w:sz w:val="28"/>
          <w:szCs w:val="24"/>
        </w:rPr>
        <w:t>1</w:t>
      </w:r>
      <w:r w:rsidR="00610207">
        <w:rPr>
          <w:rFonts w:ascii="仿宋" w:eastAsia="仿宋" w:hAnsi="仿宋" w:hint="eastAsia"/>
          <w:bCs/>
          <w:sz w:val="28"/>
          <w:szCs w:val="24"/>
        </w:rPr>
        <w:t>份，副本</w:t>
      </w:r>
      <w:r w:rsidR="00610207">
        <w:rPr>
          <w:rFonts w:ascii="仿宋" w:eastAsia="仿宋" w:hAnsi="仿宋" w:hint="eastAsia"/>
          <w:color w:val="000000"/>
          <w:sz w:val="28"/>
          <w:szCs w:val="24"/>
        </w:rPr>
        <w:t>2</w:t>
      </w:r>
      <w:r w:rsidR="00610207">
        <w:rPr>
          <w:rFonts w:ascii="仿宋" w:eastAsia="仿宋" w:hAnsi="仿宋" w:hint="eastAsia"/>
          <w:bCs/>
          <w:sz w:val="28"/>
          <w:szCs w:val="24"/>
        </w:rPr>
        <w:t>份，电子文档1份（U盘）。</w:t>
      </w:r>
    </w:p>
    <w:p w14:paraId="3FE8A4FF" w14:textId="71148B5B" w:rsidR="00551B89" w:rsidRDefault="00E54511">
      <w:pPr>
        <w:pStyle w:val="27"/>
        <w:spacing w:line="360" w:lineRule="auto"/>
        <w:ind w:leftChars="0" w:left="0" w:firstLineChars="200" w:firstLine="560"/>
        <w:rPr>
          <w:rFonts w:ascii="仿宋" w:eastAsia="仿宋" w:hAnsi="仿宋"/>
          <w:bCs/>
          <w:sz w:val="28"/>
          <w:szCs w:val="24"/>
        </w:rPr>
      </w:pPr>
      <w:r>
        <w:rPr>
          <w:rFonts w:ascii="仿宋" w:eastAsia="仿宋" w:hAnsi="仿宋"/>
          <w:bCs/>
          <w:sz w:val="28"/>
          <w:szCs w:val="24"/>
        </w:rPr>
        <w:t>5</w:t>
      </w:r>
      <w:r w:rsidR="00610207">
        <w:rPr>
          <w:rFonts w:ascii="仿宋" w:eastAsia="仿宋" w:hAnsi="仿宋" w:hint="eastAsia"/>
          <w:bCs/>
          <w:sz w:val="28"/>
          <w:szCs w:val="24"/>
        </w:rPr>
        <w:t>、我方愿意提供贵单位可能另外要求的，与磋商有关的文件资料，并保证我方已提供和将要提供的文件资料是真实、准确的。</w:t>
      </w:r>
    </w:p>
    <w:p w14:paraId="5B0E95CA" w14:textId="10C1B593" w:rsidR="00551B89" w:rsidRDefault="00E54511">
      <w:pPr>
        <w:pStyle w:val="27"/>
        <w:spacing w:line="360" w:lineRule="auto"/>
        <w:ind w:leftChars="0" w:left="0" w:firstLineChars="200" w:firstLine="560"/>
        <w:rPr>
          <w:rFonts w:ascii="仿宋" w:eastAsia="仿宋" w:hAnsi="仿宋"/>
          <w:bCs/>
          <w:sz w:val="28"/>
          <w:szCs w:val="24"/>
        </w:rPr>
      </w:pPr>
      <w:r>
        <w:rPr>
          <w:rFonts w:ascii="仿宋" w:eastAsia="仿宋" w:hAnsi="仿宋"/>
          <w:bCs/>
          <w:sz w:val="28"/>
          <w:szCs w:val="24"/>
        </w:rPr>
        <w:t>6</w:t>
      </w:r>
      <w:r w:rsidR="00610207">
        <w:rPr>
          <w:rFonts w:ascii="仿宋" w:eastAsia="仿宋" w:hAnsi="仿宋" w:hint="eastAsia"/>
          <w:bCs/>
          <w:sz w:val="28"/>
          <w:szCs w:val="24"/>
        </w:rPr>
        <w:t>、本次磋商，我方递交的响应文件有效期为磋商文件规定起算之日起</w:t>
      </w:r>
      <w:r w:rsidR="00610207">
        <w:rPr>
          <w:rFonts w:ascii="仿宋" w:eastAsia="仿宋" w:hAnsi="仿宋"/>
          <w:bCs/>
          <w:sz w:val="28"/>
          <w:szCs w:val="24"/>
        </w:rPr>
        <w:t>90</w:t>
      </w:r>
      <w:r w:rsidR="00610207">
        <w:rPr>
          <w:rFonts w:ascii="仿宋" w:eastAsia="仿宋" w:hAnsi="仿宋" w:hint="eastAsia"/>
          <w:bCs/>
          <w:sz w:val="28"/>
          <w:szCs w:val="24"/>
        </w:rPr>
        <w:t>天。</w:t>
      </w:r>
    </w:p>
    <w:p w14:paraId="59954757" w14:textId="77777777" w:rsidR="00551B89" w:rsidRDefault="00551B89">
      <w:pPr>
        <w:pStyle w:val="27"/>
        <w:spacing w:line="360" w:lineRule="auto"/>
        <w:ind w:leftChars="0" w:left="0" w:firstLineChars="200" w:firstLine="560"/>
        <w:rPr>
          <w:rFonts w:ascii="仿宋" w:eastAsia="仿宋" w:hAnsi="仿宋"/>
          <w:bCs/>
          <w:sz w:val="28"/>
          <w:szCs w:val="24"/>
        </w:rPr>
      </w:pPr>
    </w:p>
    <w:p w14:paraId="4EDEB018"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r>
        <w:rPr>
          <w:rFonts w:ascii="仿宋" w:eastAsia="仿宋" w:hAnsi="仿宋" w:hint="eastAsia"/>
          <w:bCs/>
          <w:sz w:val="28"/>
          <w:szCs w:val="24"/>
        </w:rPr>
        <w:t>（盖章）</w:t>
      </w:r>
    </w:p>
    <w:p w14:paraId="50165A3D"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0490C7FB" w14:textId="77777777" w:rsidR="00551B89" w:rsidRDefault="00610207">
      <w:pPr>
        <w:spacing w:line="360" w:lineRule="auto"/>
        <w:rPr>
          <w:rFonts w:ascii="仿宋" w:eastAsia="仿宋" w:hAnsi="仿宋"/>
          <w:sz w:val="28"/>
          <w:szCs w:val="24"/>
        </w:rPr>
      </w:pPr>
      <w:r>
        <w:rPr>
          <w:rFonts w:ascii="仿宋" w:eastAsia="仿宋" w:hAnsi="仿宋" w:hint="eastAsia"/>
          <w:bCs/>
          <w:sz w:val="28"/>
          <w:szCs w:val="28"/>
        </w:rPr>
        <w:t>磋商</w:t>
      </w:r>
      <w:r>
        <w:rPr>
          <w:rFonts w:ascii="仿宋" w:eastAsia="仿宋" w:hAnsi="仿宋" w:hint="eastAsia"/>
          <w:bCs/>
          <w:sz w:val="28"/>
          <w:szCs w:val="24"/>
        </w:rPr>
        <w:t>日期</w:t>
      </w:r>
      <w:r>
        <w:rPr>
          <w:rFonts w:ascii="仿宋" w:eastAsia="仿宋" w:hAnsi="仿宋"/>
          <w:bCs/>
          <w:sz w:val="28"/>
          <w:szCs w:val="24"/>
        </w:rPr>
        <w:t>:</w:t>
      </w:r>
      <w:r>
        <w:rPr>
          <w:rFonts w:ascii="仿宋" w:eastAsia="仿宋" w:hAnsi="仿宋" w:hint="eastAsia"/>
          <w:bCs/>
          <w:sz w:val="28"/>
          <w:szCs w:val="24"/>
        </w:rPr>
        <w:t xml:space="preserve"> </w:t>
      </w:r>
      <w:r>
        <w:rPr>
          <w:rFonts w:ascii="仿宋" w:eastAsia="仿宋" w:hAnsi="仿宋" w:hint="eastAsia"/>
          <w:bCs/>
          <w:sz w:val="28"/>
          <w:szCs w:val="24"/>
          <w:u w:val="single"/>
        </w:rPr>
        <w:t xml:space="preserve">                                           </w:t>
      </w:r>
      <w:r>
        <w:rPr>
          <w:rFonts w:ascii="仿宋" w:eastAsia="仿宋" w:hAnsi="仿宋" w:hint="eastAsia"/>
          <w:bCs/>
          <w:sz w:val="28"/>
          <w:szCs w:val="24"/>
        </w:rPr>
        <w:t xml:space="preserve"> </w:t>
      </w:r>
    </w:p>
    <w:p w14:paraId="4154984A" w14:textId="77777777" w:rsidR="00551B89" w:rsidRDefault="00551B89">
      <w:pPr>
        <w:spacing w:line="400" w:lineRule="exact"/>
        <w:jc w:val="center"/>
        <w:rPr>
          <w:szCs w:val="21"/>
        </w:rPr>
        <w:sectPr w:rsidR="00551B89">
          <w:footerReference w:type="default" r:id="rId14"/>
          <w:pgSz w:w="11906" w:h="16838"/>
          <w:pgMar w:top="1440" w:right="1080" w:bottom="1440" w:left="1080" w:header="851" w:footer="992" w:gutter="0"/>
          <w:cols w:space="720"/>
          <w:docGrid w:type="lines" w:linePitch="462"/>
        </w:sectPr>
      </w:pPr>
      <w:bookmarkStart w:id="68" w:name="_Toc321063838"/>
    </w:p>
    <w:p w14:paraId="656319E2" w14:textId="77777777" w:rsidR="00551B89" w:rsidRDefault="00610207">
      <w:pPr>
        <w:spacing w:line="400" w:lineRule="exact"/>
        <w:jc w:val="center"/>
        <w:rPr>
          <w:rFonts w:ascii="仿宋" w:eastAsia="仿宋" w:hAnsi="仿宋"/>
          <w:b/>
          <w:bCs/>
          <w:kern w:val="2"/>
          <w:sz w:val="32"/>
          <w:szCs w:val="32"/>
        </w:rPr>
      </w:pPr>
      <w:r>
        <w:rPr>
          <w:rFonts w:ascii="仿宋" w:eastAsia="仿宋" w:hAnsi="仿宋"/>
          <w:b/>
          <w:bCs/>
          <w:kern w:val="2"/>
          <w:sz w:val="32"/>
          <w:szCs w:val="32"/>
        </w:rPr>
        <w:br w:type="page"/>
      </w:r>
      <w:r>
        <w:rPr>
          <w:rFonts w:ascii="仿宋" w:eastAsia="仿宋" w:hAnsi="仿宋" w:hint="eastAsia"/>
          <w:b/>
          <w:bCs/>
          <w:kern w:val="2"/>
          <w:sz w:val="32"/>
          <w:szCs w:val="32"/>
        </w:rPr>
        <w:lastRenderedPageBreak/>
        <w:t>二、报价表</w:t>
      </w:r>
    </w:p>
    <w:p w14:paraId="25E4EC7D" w14:textId="77777777" w:rsidR="00551B89" w:rsidRDefault="00551B89">
      <w:pPr>
        <w:spacing w:line="400" w:lineRule="exact"/>
        <w:jc w:val="center"/>
        <w:rPr>
          <w:rFonts w:ascii="仿宋" w:eastAsia="仿宋" w:hAnsi="仿宋"/>
          <w:b/>
          <w:bCs/>
          <w:kern w:val="2"/>
          <w:sz w:val="32"/>
          <w:szCs w:val="32"/>
        </w:rPr>
      </w:pPr>
    </w:p>
    <w:p w14:paraId="5A5134C6" w14:textId="77777777" w:rsidR="00551B89" w:rsidRDefault="00610207">
      <w:pPr>
        <w:spacing w:line="0" w:lineRule="atLeast"/>
        <w:ind w:firstLineChars="100" w:firstLine="28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8628710" w14:textId="77777777" w:rsidR="00551B89" w:rsidRDefault="00551B89">
      <w:pPr>
        <w:spacing w:line="0" w:lineRule="atLeast"/>
        <w:ind w:firstLineChars="100" w:firstLine="280"/>
        <w:rPr>
          <w:rFonts w:ascii="仿宋" w:eastAsia="仿宋" w:hAnsi="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900"/>
        <w:gridCol w:w="3260"/>
        <w:gridCol w:w="1661"/>
      </w:tblGrid>
      <w:tr w:rsidR="00551B89" w14:paraId="04CD76E6" w14:textId="77777777">
        <w:trPr>
          <w:trHeight w:val="1301"/>
          <w:jc w:val="center"/>
        </w:trPr>
        <w:tc>
          <w:tcPr>
            <w:tcW w:w="470" w:type="pct"/>
            <w:tcBorders>
              <w:top w:val="single" w:sz="4" w:space="0" w:color="auto"/>
              <w:left w:val="single" w:sz="4" w:space="0" w:color="auto"/>
              <w:bottom w:val="single" w:sz="4" w:space="0" w:color="auto"/>
              <w:right w:val="single" w:sz="4" w:space="0" w:color="auto"/>
            </w:tcBorders>
            <w:vAlign w:val="center"/>
          </w:tcPr>
          <w:p w14:paraId="76E469AB" w14:textId="77777777" w:rsidR="00551B89" w:rsidRDefault="00610207">
            <w:pPr>
              <w:pStyle w:val="afd"/>
              <w:spacing w:beforeLines="50" w:before="231" w:line="360" w:lineRule="auto"/>
              <w:ind w:firstLineChars="0" w:firstLine="0"/>
              <w:jc w:val="center"/>
              <w:rPr>
                <w:rFonts w:ascii="仿宋" w:eastAsia="仿宋" w:hAnsi="仿宋"/>
                <w:sz w:val="28"/>
                <w:szCs w:val="28"/>
              </w:rPr>
            </w:pPr>
            <w:r>
              <w:rPr>
                <w:rFonts w:ascii="仿宋" w:eastAsia="仿宋" w:hAnsi="仿宋" w:hint="eastAsia"/>
                <w:sz w:val="28"/>
                <w:szCs w:val="28"/>
              </w:rPr>
              <w:t>序号</w:t>
            </w:r>
          </w:p>
        </w:tc>
        <w:tc>
          <w:tcPr>
            <w:tcW w:w="2003" w:type="pct"/>
            <w:tcBorders>
              <w:top w:val="single" w:sz="4" w:space="0" w:color="auto"/>
              <w:left w:val="single" w:sz="4" w:space="0" w:color="auto"/>
              <w:bottom w:val="single" w:sz="4" w:space="0" w:color="auto"/>
              <w:right w:val="single" w:sz="4" w:space="0" w:color="auto"/>
            </w:tcBorders>
            <w:vAlign w:val="center"/>
          </w:tcPr>
          <w:p w14:paraId="33B6C4E0" w14:textId="77777777" w:rsidR="00551B89" w:rsidRDefault="00610207">
            <w:pPr>
              <w:pStyle w:val="afd"/>
              <w:spacing w:beforeLines="50" w:before="231" w:line="360" w:lineRule="auto"/>
              <w:ind w:firstLineChars="0" w:firstLine="0"/>
              <w:jc w:val="center"/>
              <w:rPr>
                <w:rFonts w:ascii="仿宋" w:eastAsia="仿宋" w:hAnsi="仿宋"/>
                <w:sz w:val="28"/>
                <w:szCs w:val="28"/>
              </w:rPr>
            </w:pPr>
            <w:r>
              <w:rPr>
                <w:rFonts w:ascii="仿宋" w:eastAsia="仿宋" w:hAnsi="仿宋" w:hint="eastAsia"/>
                <w:sz w:val="28"/>
                <w:szCs w:val="28"/>
              </w:rPr>
              <w:t>服务内容</w:t>
            </w:r>
          </w:p>
        </w:tc>
        <w:tc>
          <w:tcPr>
            <w:tcW w:w="1674" w:type="pct"/>
            <w:tcBorders>
              <w:top w:val="single" w:sz="4" w:space="0" w:color="auto"/>
              <w:left w:val="single" w:sz="4" w:space="0" w:color="auto"/>
              <w:bottom w:val="single" w:sz="4" w:space="0" w:color="auto"/>
              <w:right w:val="single" w:sz="4" w:space="0" w:color="auto"/>
            </w:tcBorders>
            <w:vAlign w:val="center"/>
          </w:tcPr>
          <w:p w14:paraId="05AB93AE" w14:textId="0EC6A6E2" w:rsidR="00551B89" w:rsidRDefault="009C25E5">
            <w:pPr>
              <w:pStyle w:val="afd"/>
              <w:spacing w:beforeLines="50" w:before="231" w:line="360" w:lineRule="auto"/>
              <w:ind w:firstLineChars="0" w:firstLine="0"/>
              <w:jc w:val="center"/>
              <w:rPr>
                <w:rFonts w:ascii="仿宋" w:eastAsia="仿宋" w:hAnsi="仿宋"/>
                <w:sz w:val="28"/>
                <w:szCs w:val="28"/>
              </w:rPr>
            </w:pPr>
            <w:r>
              <w:rPr>
                <w:rFonts w:ascii="仿宋" w:eastAsia="仿宋" w:hAnsi="仿宋" w:hint="eastAsia"/>
                <w:sz w:val="28"/>
                <w:szCs w:val="28"/>
              </w:rPr>
              <w:t>报价</w:t>
            </w:r>
          </w:p>
        </w:tc>
        <w:tc>
          <w:tcPr>
            <w:tcW w:w="853" w:type="pct"/>
            <w:tcBorders>
              <w:top w:val="single" w:sz="4" w:space="0" w:color="auto"/>
              <w:left w:val="single" w:sz="4" w:space="0" w:color="auto"/>
              <w:bottom w:val="single" w:sz="4" w:space="0" w:color="auto"/>
              <w:right w:val="single" w:sz="4" w:space="0" w:color="auto"/>
            </w:tcBorders>
            <w:vAlign w:val="center"/>
          </w:tcPr>
          <w:p w14:paraId="224D2692" w14:textId="77777777" w:rsidR="00551B89" w:rsidRDefault="00610207">
            <w:pPr>
              <w:pStyle w:val="afd"/>
              <w:spacing w:beforeLines="50" w:before="231" w:line="360" w:lineRule="auto"/>
              <w:ind w:firstLineChars="0" w:firstLine="0"/>
              <w:jc w:val="center"/>
              <w:rPr>
                <w:rFonts w:ascii="仿宋" w:eastAsia="仿宋" w:hAnsi="仿宋"/>
                <w:color w:val="FFFFFF"/>
                <w:sz w:val="28"/>
                <w:szCs w:val="28"/>
                <w:highlight w:val="red"/>
              </w:rPr>
            </w:pPr>
            <w:r>
              <w:rPr>
                <w:rFonts w:ascii="仿宋" w:eastAsia="仿宋" w:hAnsi="仿宋" w:hint="eastAsia"/>
                <w:sz w:val="28"/>
                <w:szCs w:val="28"/>
              </w:rPr>
              <w:t>备注</w:t>
            </w:r>
          </w:p>
        </w:tc>
      </w:tr>
      <w:tr w:rsidR="00551B89" w14:paraId="0A382FC3" w14:textId="77777777" w:rsidTr="009B3027">
        <w:trPr>
          <w:trHeight w:val="1547"/>
          <w:jc w:val="center"/>
        </w:trPr>
        <w:tc>
          <w:tcPr>
            <w:tcW w:w="470" w:type="pct"/>
            <w:tcBorders>
              <w:top w:val="single" w:sz="4" w:space="0" w:color="auto"/>
              <w:left w:val="single" w:sz="4" w:space="0" w:color="auto"/>
              <w:bottom w:val="single" w:sz="4" w:space="0" w:color="auto"/>
              <w:right w:val="single" w:sz="4" w:space="0" w:color="auto"/>
            </w:tcBorders>
            <w:vAlign w:val="center"/>
          </w:tcPr>
          <w:p w14:paraId="59571072" w14:textId="77777777" w:rsidR="00551B89" w:rsidRDefault="00610207">
            <w:pPr>
              <w:snapToGrid w:val="0"/>
              <w:spacing w:line="360" w:lineRule="auto"/>
              <w:jc w:val="center"/>
              <w:rPr>
                <w:rFonts w:ascii="仿宋" w:eastAsia="仿宋" w:hAnsi="仿宋"/>
                <w:sz w:val="28"/>
                <w:szCs w:val="28"/>
              </w:rPr>
            </w:pPr>
            <w:r>
              <w:rPr>
                <w:rFonts w:ascii="仿宋" w:eastAsia="仿宋" w:hAnsi="仿宋" w:hint="eastAsia"/>
                <w:sz w:val="28"/>
                <w:szCs w:val="28"/>
              </w:rPr>
              <w:t>1</w:t>
            </w:r>
          </w:p>
        </w:tc>
        <w:tc>
          <w:tcPr>
            <w:tcW w:w="2003" w:type="pct"/>
            <w:tcBorders>
              <w:top w:val="single" w:sz="4" w:space="0" w:color="auto"/>
              <w:left w:val="single" w:sz="4" w:space="0" w:color="auto"/>
              <w:bottom w:val="single" w:sz="4" w:space="0" w:color="auto"/>
              <w:right w:val="single" w:sz="4" w:space="0" w:color="auto"/>
            </w:tcBorders>
            <w:vAlign w:val="center"/>
          </w:tcPr>
          <w:p w14:paraId="7C1EDCC6" w14:textId="1D79B2DE" w:rsidR="00551B89" w:rsidRDefault="009C25E5">
            <w:pPr>
              <w:pStyle w:val="afd"/>
              <w:spacing w:line="360" w:lineRule="auto"/>
              <w:ind w:firstLineChars="0" w:firstLine="0"/>
              <w:jc w:val="center"/>
              <w:rPr>
                <w:rFonts w:ascii="仿宋" w:eastAsia="仿宋" w:hAnsi="仿宋"/>
                <w:sz w:val="28"/>
                <w:szCs w:val="28"/>
              </w:rPr>
            </w:pPr>
            <w:r>
              <w:rPr>
                <w:rFonts w:ascii="仿宋" w:eastAsia="仿宋" w:hAnsi="仿宋" w:hint="eastAsia"/>
                <w:sz w:val="28"/>
                <w:szCs w:val="28"/>
              </w:rPr>
              <w:t>违法、涉案车辆停放保管服务</w:t>
            </w:r>
          </w:p>
        </w:tc>
        <w:tc>
          <w:tcPr>
            <w:tcW w:w="1674" w:type="pct"/>
            <w:tcBorders>
              <w:top w:val="single" w:sz="4" w:space="0" w:color="auto"/>
              <w:left w:val="single" w:sz="4" w:space="0" w:color="auto"/>
              <w:bottom w:val="single" w:sz="4" w:space="0" w:color="auto"/>
              <w:right w:val="single" w:sz="4" w:space="0" w:color="auto"/>
            </w:tcBorders>
            <w:vAlign w:val="center"/>
          </w:tcPr>
          <w:p w14:paraId="47087F55" w14:textId="09E7DB6E" w:rsidR="00551B89" w:rsidRPr="009C25E5" w:rsidRDefault="009C25E5">
            <w:pPr>
              <w:pStyle w:val="afd"/>
              <w:spacing w:line="360" w:lineRule="auto"/>
              <w:ind w:firstLineChars="62" w:firstLine="174"/>
              <w:jc w:val="center"/>
              <w:rPr>
                <w:rFonts w:ascii="仿宋" w:eastAsia="仿宋" w:hAnsi="仿宋"/>
                <w:sz w:val="28"/>
                <w:szCs w:val="28"/>
              </w:rPr>
            </w:pPr>
            <w:r w:rsidRPr="009C25E5">
              <w:rPr>
                <w:rFonts w:ascii="仿宋" w:eastAsia="仿宋" w:hAnsi="仿宋" w:hint="eastAsia"/>
                <w:sz w:val="28"/>
                <w:szCs w:val="28"/>
              </w:rPr>
              <w:t xml:space="preserve"> </w:t>
            </w:r>
            <w:r w:rsidRPr="009C25E5">
              <w:rPr>
                <w:rFonts w:ascii="仿宋" w:eastAsia="仿宋" w:hAnsi="仿宋"/>
                <w:sz w:val="28"/>
                <w:szCs w:val="28"/>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sidRPr="009C25E5">
              <w:rPr>
                <w:rFonts w:ascii="仿宋" w:eastAsia="仿宋" w:hAnsi="仿宋" w:hint="eastAsia"/>
                <w:sz w:val="28"/>
                <w:szCs w:val="28"/>
              </w:rPr>
              <w:t>万元/年</w:t>
            </w:r>
          </w:p>
        </w:tc>
        <w:tc>
          <w:tcPr>
            <w:tcW w:w="853" w:type="pct"/>
            <w:tcBorders>
              <w:top w:val="single" w:sz="4" w:space="0" w:color="auto"/>
              <w:left w:val="single" w:sz="4" w:space="0" w:color="auto"/>
              <w:bottom w:val="single" w:sz="4" w:space="0" w:color="auto"/>
              <w:right w:val="single" w:sz="4" w:space="0" w:color="auto"/>
            </w:tcBorders>
            <w:vAlign w:val="center"/>
          </w:tcPr>
          <w:p w14:paraId="2C09ACD5" w14:textId="77777777" w:rsidR="00551B89" w:rsidRDefault="00551B89">
            <w:pPr>
              <w:pStyle w:val="afd"/>
              <w:spacing w:line="360" w:lineRule="auto"/>
              <w:ind w:firstLineChars="0" w:firstLine="0"/>
              <w:jc w:val="center"/>
              <w:rPr>
                <w:rFonts w:ascii="仿宋" w:eastAsia="仿宋" w:hAnsi="仿宋"/>
                <w:sz w:val="28"/>
                <w:szCs w:val="28"/>
              </w:rPr>
            </w:pPr>
          </w:p>
        </w:tc>
      </w:tr>
      <w:tr w:rsidR="00551B89" w14:paraId="4A5290A6" w14:textId="77777777" w:rsidTr="009B3027">
        <w:trPr>
          <w:trHeight w:val="1697"/>
          <w:jc w:val="center"/>
        </w:trPr>
        <w:tc>
          <w:tcPr>
            <w:tcW w:w="470" w:type="pct"/>
            <w:tcBorders>
              <w:top w:val="single" w:sz="4" w:space="0" w:color="auto"/>
              <w:left w:val="single" w:sz="4" w:space="0" w:color="auto"/>
              <w:bottom w:val="single" w:sz="4" w:space="0" w:color="auto"/>
              <w:right w:val="single" w:sz="4" w:space="0" w:color="auto"/>
            </w:tcBorders>
            <w:vAlign w:val="center"/>
          </w:tcPr>
          <w:p w14:paraId="288D1126" w14:textId="77777777" w:rsidR="00551B89" w:rsidRDefault="00610207">
            <w:pPr>
              <w:snapToGrid w:val="0"/>
              <w:spacing w:line="360" w:lineRule="auto"/>
              <w:jc w:val="center"/>
              <w:rPr>
                <w:rFonts w:ascii="仿宋" w:eastAsia="仿宋" w:hAnsi="仿宋"/>
                <w:sz w:val="28"/>
                <w:szCs w:val="28"/>
              </w:rPr>
            </w:pPr>
            <w:r>
              <w:rPr>
                <w:rFonts w:ascii="仿宋" w:eastAsia="仿宋" w:hAnsi="仿宋" w:hint="eastAsia"/>
                <w:sz w:val="28"/>
                <w:szCs w:val="28"/>
              </w:rPr>
              <w:t>2</w:t>
            </w:r>
          </w:p>
        </w:tc>
        <w:tc>
          <w:tcPr>
            <w:tcW w:w="2003" w:type="pct"/>
            <w:tcBorders>
              <w:top w:val="single" w:sz="4" w:space="0" w:color="auto"/>
              <w:left w:val="single" w:sz="4" w:space="0" w:color="auto"/>
              <w:bottom w:val="single" w:sz="4" w:space="0" w:color="auto"/>
              <w:right w:val="single" w:sz="4" w:space="0" w:color="auto"/>
            </w:tcBorders>
            <w:vAlign w:val="center"/>
          </w:tcPr>
          <w:p w14:paraId="46D7B951" w14:textId="6A5794E6" w:rsidR="00551B89" w:rsidRDefault="009B3027">
            <w:pPr>
              <w:pStyle w:val="afd"/>
              <w:spacing w:line="360" w:lineRule="auto"/>
              <w:ind w:firstLineChars="0" w:firstLine="0"/>
              <w:jc w:val="center"/>
              <w:rPr>
                <w:rFonts w:ascii="仿宋" w:eastAsia="仿宋" w:hAnsi="仿宋"/>
                <w:sz w:val="28"/>
                <w:szCs w:val="28"/>
              </w:rPr>
            </w:pPr>
            <w:r>
              <w:rPr>
                <w:rFonts w:ascii="仿宋" w:eastAsia="仿宋" w:hAnsi="仿宋" w:hint="eastAsia"/>
                <w:sz w:val="28"/>
                <w:szCs w:val="28"/>
              </w:rPr>
              <w:t>违法、涉案车辆道路交通事故清障拖车服务</w:t>
            </w:r>
          </w:p>
        </w:tc>
        <w:tc>
          <w:tcPr>
            <w:tcW w:w="1674" w:type="pct"/>
            <w:tcBorders>
              <w:top w:val="single" w:sz="4" w:space="0" w:color="auto"/>
              <w:left w:val="single" w:sz="4" w:space="0" w:color="auto"/>
              <w:bottom w:val="single" w:sz="4" w:space="0" w:color="auto"/>
              <w:right w:val="single" w:sz="4" w:space="0" w:color="auto"/>
            </w:tcBorders>
            <w:vAlign w:val="center"/>
          </w:tcPr>
          <w:p w14:paraId="5CED4273" w14:textId="3D7DBC5A" w:rsidR="00551B89" w:rsidRDefault="009B3027">
            <w:pPr>
              <w:pStyle w:val="afd"/>
              <w:spacing w:line="360" w:lineRule="auto"/>
              <w:ind w:firstLineChars="0" w:firstLine="0"/>
              <w:jc w:val="center"/>
              <w:rPr>
                <w:rFonts w:ascii="仿宋" w:eastAsia="仿宋" w:hAnsi="仿宋"/>
                <w:sz w:val="28"/>
                <w:szCs w:val="28"/>
              </w:rPr>
            </w:pPr>
            <w:r w:rsidRPr="009B3027">
              <w:rPr>
                <w:rFonts w:ascii="仿宋" w:eastAsia="仿宋" w:hAnsi="仿宋" w:hint="eastAsia"/>
                <w:sz w:val="28"/>
                <w:szCs w:val="28"/>
              </w:rPr>
              <w:t>下浮</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sidRPr="009B3027">
              <w:rPr>
                <w:rFonts w:ascii="仿宋" w:eastAsia="仿宋" w:hAnsi="仿宋" w:hint="eastAsia"/>
                <w:sz w:val="28"/>
                <w:szCs w:val="28"/>
              </w:rPr>
              <w:t>%</w:t>
            </w:r>
          </w:p>
        </w:tc>
        <w:tc>
          <w:tcPr>
            <w:tcW w:w="853" w:type="pct"/>
            <w:tcBorders>
              <w:top w:val="single" w:sz="4" w:space="0" w:color="auto"/>
              <w:left w:val="single" w:sz="4" w:space="0" w:color="auto"/>
              <w:bottom w:val="single" w:sz="4" w:space="0" w:color="auto"/>
              <w:right w:val="single" w:sz="4" w:space="0" w:color="auto"/>
            </w:tcBorders>
            <w:vAlign w:val="center"/>
          </w:tcPr>
          <w:p w14:paraId="151B1072" w14:textId="77777777" w:rsidR="00551B89" w:rsidRDefault="00551B89">
            <w:pPr>
              <w:pStyle w:val="afd"/>
              <w:spacing w:line="360" w:lineRule="auto"/>
              <w:ind w:firstLineChars="0" w:firstLine="0"/>
              <w:jc w:val="center"/>
              <w:rPr>
                <w:rFonts w:ascii="仿宋" w:eastAsia="仿宋" w:hAnsi="仿宋"/>
                <w:sz w:val="28"/>
                <w:szCs w:val="28"/>
              </w:rPr>
            </w:pPr>
          </w:p>
        </w:tc>
      </w:tr>
    </w:tbl>
    <w:p w14:paraId="51A4C695" w14:textId="77777777" w:rsidR="00551B89" w:rsidRDefault="00551B89">
      <w:pPr>
        <w:spacing w:line="400" w:lineRule="exact"/>
        <w:rPr>
          <w:rFonts w:ascii="仿宋" w:eastAsia="仿宋" w:hAnsi="仿宋"/>
          <w:sz w:val="28"/>
          <w:szCs w:val="28"/>
        </w:rPr>
      </w:pPr>
    </w:p>
    <w:p w14:paraId="39632795" w14:textId="77777777" w:rsidR="00551B89" w:rsidRDefault="00551B89">
      <w:pPr>
        <w:rPr>
          <w:rFonts w:ascii="仿宋" w:eastAsia="仿宋" w:hAnsi="仿宋"/>
          <w:sz w:val="28"/>
          <w:szCs w:val="28"/>
        </w:rPr>
      </w:pPr>
    </w:p>
    <w:p w14:paraId="2BF256B9"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r>
        <w:rPr>
          <w:rFonts w:ascii="仿宋" w:eastAsia="仿宋" w:hAnsi="仿宋" w:hint="eastAsia"/>
          <w:bCs/>
          <w:sz w:val="28"/>
          <w:szCs w:val="24"/>
        </w:rPr>
        <w:t>（盖章）</w:t>
      </w:r>
    </w:p>
    <w:p w14:paraId="0AF5B7A6"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0F9316E0" w14:textId="77777777" w:rsidR="00551B89" w:rsidRDefault="00610207">
      <w:pPr>
        <w:spacing w:line="360" w:lineRule="auto"/>
        <w:rPr>
          <w:rFonts w:ascii="仿宋" w:eastAsia="仿宋" w:hAnsi="仿宋"/>
          <w:sz w:val="28"/>
          <w:szCs w:val="24"/>
        </w:rPr>
      </w:pPr>
      <w:r>
        <w:rPr>
          <w:rFonts w:ascii="仿宋" w:eastAsia="仿宋" w:hAnsi="仿宋" w:hint="eastAsia"/>
          <w:bCs/>
          <w:sz w:val="28"/>
          <w:szCs w:val="28"/>
        </w:rPr>
        <w:t>磋商</w:t>
      </w:r>
      <w:r>
        <w:rPr>
          <w:rFonts w:ascii="仿宋" w:eastAsia="仿宋" w:hAnsi="仿宋" w:hint="eastAsia"/>
          <w:bCs/>
          <w:sz w:val="28"/>
          <w:szCs w:val="24"/>
        </w:rPr>
        <w:t xml:space="preserve">日期: </w:t>
      </w:r>
      <w:r>
        <w:rPr>
          <w:rFonts w:ascii="仿宋" w:eastAsia="仿宋" w:hAnsi="仿宋" w:hint="eastAsia"/>
          <w:bCs/>
          <w:sz w:val="28"/>
          <w:szCs w:val="24"/>
          <w:u w:val="single"/>
        </w:rPr>
        <w:t xml:space="preserve">                                           </w:t>
      </w:r>
      <w:r>
        <w:rPr>
          <w:rFonts w:ascii="仿宋" w:eastAsia="仿宋" w:hAnsi="仿宋" w:hint="eastAsia"/>
          <w:bCs/>
          <w:sz w:val="28"/>
          <w:szCs w:val="24"/>
        </w:rPr>
        <w:t xml:space="preserve"> </w:t>
      </w:r>
    </w:p>
    <w:p w14:paraId="18E1525D" w14:textId="77777777" w:rsidR="00551B89" w:rsidRDefault="00551B89">
      <w:pPr>
        <w:spacing w:line="400" w:lineRule="exact"/>
        <w:ind w:left="843" w:hangingChars="350" w:hanging="843"/>
        <w:jc w:val="left"/>
        <w:rPr>
          <w:rFonts w:ascii="仿宋" w:eastAsia="仿宋" w:hAnsi="仿宋"/>
          <w:b/>
          <w:bCs/>
          <w:sz w:val="24"/>
          <w:szCs w:val="24"/>
        </w:rPr>
      </w:pPr>
    </w:p>
    <w:p w14:paraId="17217C19" w14:textId="77777777" w:rsidR="00551B89" w:rsidRDefault="00551B89">
      <w:pPr>
        <w:adjustRightInd w:val="0"/>
        <w:spacing w:line="360" w:lineRule="auto"/>
        <w:ind w:firstLineChars="200" w:firstLine="560"/>
        <w:jc w:val="left"/>
        <w:rPr>
          <w:rFonts w:ascii="仿宋" w:eastAsia="仿宋" w:hAnsi="仿宋"/>
          <w:sz w:val="28"/>
          <w:szCs w:val="28"/>
          <w:u w:val="single"/>
        </w:rPr>
      </w:pPr>
    </w:p>
    <w:p w14:paraId="7AA29B67" w14:textId="77777777" w:rsidR="00551B89" w:rsidRDefault="00610207">
      <w:pPr>
        <w:spacing w:line="400" w:lineRule="exact"/>
        <w:jc w:val="center"/>
        <w:rPr>
          <w:rFonts w:ascii="仿宋" w:eastAsia="仿宋" w:hAnsi="仿宋"/>
          <w:b/>
          <w:bCs/>
          <w:kern w:val="2"/>
          <w:sz w:val="32"/>
          <w:szCs w:val="32"/>
        </w:rPr>
      </w:pPr>
      <w:r>
        <w:rPr>
          <w:rFonts w:ascii="仿宋" w:eastAsia="仿宋" w:hAnsi="仿宋"/>
          <w:b/>
          <w:bCs/>
          <w:kern w:val="2"/>
          <w:sz w:val="32"/>
          <w:szCs w:val="32"/>
        </w:rPr>
        <w:br w:type="page"/>
      </w:r>
      <w:r>
        <w:rPr>
          <w:rFonts w:ascii="仿宋" w:eastAsia="仿宋" w:hAnsi="仿宋" w:hint="eastAsia"/>
          <w:b/>
          <w:bCs/>
          <w:kern w:val="2"/>
          <w:sz w:val="32"/>
          <w:szCs w:val="32"/>
        </w:rPr>
        <w:lastRenderedPageBreak/>
        <w:t>三、供应商单位基本情况表</w:t>
      </w:r>
      <w:bookmarkEnd w:id="68"/>
    </w:p>
    <w:p w14:paraId="4B30B3D5" w14:textId="77777777" w:rsidR="00551B89" w:rsidRDefault="00551B89">
      <w:pPr>
        <w:spacing w:line="400" w:lineRule="exact"/>
        <w:jc w:val="center"/>
        <w:rPr>
          <w:rFonts w:ascii="仿宋" w:eastAsia="仿宋" w:hAnsi="仿宋"/>
          <w:b/>
          <w:bCs/>
          <w:kern w:val="2"/>
          <w:sz w:val="28"/>
          <w:szCs w:val="24"/>
          <w:u w:val="single"/>
        </w:rPr>
      </w:pPr>
    </w:p>
    <w:tbl>
      <w:tblPr>
        <w:tblW w:w="964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23"/>
        <w:gridCol w:w="1083"/>
        <w:gridCol w:w="1403"/>
        <w:gridCol w:w="1404"/>
        <w:gridCol w:w="8"/>
        <w:gridCol w:w="1487"/>
        <w:gridCol w:w="179"/>
        <w:gridCol w:w="1134"/>
        <w:gridCol w:w="1227"/>
      </w:tblGrid>
      <w:tr w:rsidR="00551B89" w14:paraId="07737967" w14:textId="77777777">
        <w:trPr>
          <w:cantSplit/>
          <w:trHeight w:val="462"/>
          <w:jc w:val="center"/>
        </w:trPr>
        <w:tc>
          <w:tcPr>
            <w:tcW w:w="1723" w:type="dxa"/>
            <w:vAlign w:val="center"/>
          </w:tcPr>
          <w:p w14:paraId="266FBE22"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供应商名称</w:t>
            </w:r>
          </w:p>
        </w:tc>
        <w:tc>
          <w:tcPr>
            <w:tcW w:w="7925" w:type="dxa"/>
            <w:gridSpan w:val="8"/>
            <w:vAlign w:val="center"/>
          </w:tcPr>
          <w:p w14:paraId="27DDEA55" w14:textId="77777777" w:rsidR="00551B89" w:rsidRDefault="00551B89">
            <w:pPr>
              <w:autoSpaceDE w:val="0"/>
              <w:autoSpaceDN w:val="0"/>
              <w:adjustRightInd w:val="0"/>
              <w:spacing w:line="400" w:lineRule="exact"/>
              <w:jc w:val="center"/>
              <w:rPr>
                <w:rFonts w:ascii="仿宋" w:eastAsia="仿宋" w:hAnsi="仿宋"/>
                <w:sz w:val="28"/>
              </w:rPr>
            </w:pPr>
          </w:p>
        </w:tc>
      </w:tr>
      <w:tr w:rsidR="00551B89" w14:paraId="63E4ADCF" w14:textId="77777777">
        <w:trPr>
          <w:cantSplit/>
          <w:trHeight w:val="462"/>
          <w:jc w:val="center"/>
        </w:trPr>
        <w:tc>
          <w:tcPr>
            <w:tcW w:w="1723" w:type="dxa"/>
            <w:vAlign w:val="center"/>
          </w:tcPr>
          <w:p w14:paraId="74051292"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注册地址</w:t>
            </w:r>
          </w:p>
        </w:tc>
        <w:tc>
          <w:tcPr>
            <w:tcW w:w="3898" w:type="dxa"/>
            <w:gridSpan w:val="4"/>
            <w:vAlign w:val="center"/>
          </w:tcPr>
          <w:p w14:paraId="01A6670D" w14:textId="77777777" w:rsidR="00551B89" w:rsidRDefault="00551B89">
            <w:pPr>
              <w:autoSpaceDE w:val="0"/>
              <w:autoSpaceDN w:val="0"/>
              <w:adjustRightInd w:val="0"/>
              <w:spacing w:line="400" w:lineRule="exact"/>
              <w:jc w:val="center"/>
              <w:rPr>
                <w:rFonts w:ascii="仿宋" w:eastAsia="仿宋" w:hAnsi="仿宋"/>
                <w:sz w:val="28"/>
              </w:rPr>
            </w:pPr>
          </w:p>
        </w:tc>
        <w:tc>
          <w:tcPr>
            <w:tcW w:w="1487" w:type="dxa"/>
            <w:vAlign w:val="center"/>
          </w:tcPr>
          <w:p w14:paraId="67CC0283"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邮政编码</w:t>
            </w:r>
          </w:p>
        </w:tc>
        <w:tc>
          <w:tcPr>
            <w:tcW w:w="2540" w:type="dxa"/>
            <w:gridSpan w:val="3"/>
            <w:vAlign w:val="center"/>
          </w:tcPr>
          <w:p w14:paraId="18893C8D" w14:textId="77777777" w:rsidR="00551B89" w:rsidRDefault="00551B89">
            <w:pPr>
              <w:autoSpaceDE w:val="0"/>
              <w:autoSpaceDN w:val="0"/>
              <w:adjustRightInd w:val="0"/>
              <w:spacing w:line="400" w:lineRule="exact"/>
              <w:jc w:val="center"/>
              <w:rPr>
                <w:rFonts w:ascii="仿宋" w:eastAsia="仿宋" w:hAnsi="仿宋"/>
                <w:sz w:val="28"/>
              </w:rPr>
            </w:pPr>
          </w:p>
        </w:tc>
      </w:tr>
      <w:tr w:rsidR="00551B89" w14:paraId="73EC447F" w14:textId="77777777">
        <w:trPr>
          <w:cantSplit/>
          <w:trHeight w:val="442"/>
          <w:jc w:val="center"/>
        </w:trPr>
        <w:tc>
          <w:tcPr>
            <w:tcW w:w="1723" w:type="dxa"/>
            <w:vMerge w:val="restart"/>
            <w:vAlign w:val="center"/>
          </w:tcPr>
          <w:p w14:paraId="56ECCE11"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联系方式</w:t>
            </w:r>
          </w:p>
        </w:tc>
        <w:tc>
          <w:tcPr>
            <w:tcW w:w="1083" w:type="dxa"/>
            <w:vAlign w:val="center"/>
          </w:tcPr>
          <w:p w14:paraId="55AA4348"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联系人</w:t>
            </w:r>
          </w:p>
        </w:tc>
        <w:tc>
          <w:tcPr>
            <w:tcW w:w="2807" w:type="dxa"/>
            <w:gridSpan w:val="2"/>
            <w:vAlign w:val="center"/>
          </w:tcPr>
          <w:p w14:paraId="7FE40A94" w14:textId="77777777" w:rsidR="00551B89" w:rsidRDefault="00551B89">
            <w:pPr>
              <w:autoSpaceDE w:val="0"/>
              <w:autoSpaceDN w:val="0"/>
              <w:adjustRightInd w:val="0"/>
              <w:spacing w:line="400" w:lineRule="exact"/>
              <w:jc w:val="center"/>
              <w:rPr>
                <w:rFonts w:ascii="仿宋" w:eastAsia="仿宋" w:hAnsi="仿宋"/>
                <w:sz w:val="28"/>
              </w:rPr>
            </w:pPr>
          </w:p>
        </w:tc>
        <w:tc>
          <w:tcPr>
            <w:tcW w:w="1495" w:type="dxa"/>
            <w:gridSpan w:val="2"/>
            <w:vAlign w:val="center"/>
          </w:tcPr>
          <w:p w14:paraId="6A76BF68"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电话</w:t>
            </w:r>
          </w:p>
        </w:tc>
        <w:tc>
          <w:tcPr>
            <w:tcW w:w="2540" w:type="dxa"/>
            <w:gridSpan w:val="3"/>
            <w:vAlign w:val="center"/>
          </w:tcPr>
          <w:p w14:paraId="6899EB7F" w14:textId="77777777" w:rsidR="00551B89" w:rsidRDefault="00551B89">
            <w:pPr>
              <w:autoSpaceDE w:val="0"/>
              <w:autoSpaceDN w:val="0"/>
              <w:adjustRightInd w:val="0"/>
              <w:spacing w:line="400" w:lineRule="exact"/>
              <w:jc w:val="center"/>
              <w:rPr>
                <w:rFonts w:ascii="仿宋" w:eastAsia="仿宋" w:hAnsi="仿宋"/>
                <w:sz w:val="28"/>
              </w:rPr>
            </w:pPr>
          </w:p>
        </w:tc>
      </w:tr>
      <w:tr w:rsidR="00551B89" w14:paraId="0C029F4B" w14:textId="77777777">
        <w:trPr>
          <w:cantSplit/>
          <w:trHeight w:val="148"/>
          <w:jc w:val="center"/>
        </w:trPr>
        <w:tc>
          <w:tcPr>
            <w:tcW w:w="1723" w:type="dxa"/>
            <w:vMerge/>
            <w:vAlign w:val="center"/>
          </w:tcPr>
          <w:p w14:paraId="4A0CA26A" w14:textId="77777777" w:rsidR="00551B89" w:rsidRDefault="00551B89">
            <w:pPr>
              <w:autoSpaceDE w:val="0"/>
              <w:autoSpaceDN w:val="0"/>
              <w:adjustRightInd w:val="0"/>
              <w:spacing w:line="400" w:lineRule="exact"/>
              <w:jc w:val="center"/>
              <w:rPr>
                <w:rFonts w:ascii="仿宋" w:eastAsia="仿宋" w:hAnsi="仿宋"/>
                <w:sz w:val="28"/>
              </w:rPr>
            </w:pPr>
          </w:p>
        </w:tc>
        <w:tc>
          <w:tcPr>
            <w:tcW w:w="1083" w:type="dxa"/>
            <w:vAlign w:val="center"/>
          </w:tcPr>
          <w:p w14:paraId="61BF9419"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传真</w:t>
            </w:r>
          </w:p>
        </w:tc>
        <w:tc>
          <w:tcPr>
            <w:tcW w:w="2807" w:type="dxa"/>
            <w:gridSpan w:val="2"/>
            <w:vAlign w:val="center"/>
          </w:tcPr>
          <w:p w14:paraId="0DA169E3" w14:textId="77777777" w:rsidR="00551B89" w:rsidRDefault="00551B89">
            <w:pPr>
              <w:autoSpaceDE w:val="0"/>
              <w:autoSpaceDN w:val="0"/>
              <w:adjustRightInd w:val="0"/>
              <w:spacing w:line="400" w:lineRule="exact"/>
              <w:jc w:val="center"/>
              <w:rPr>
                <w:rFonts w:ascii="仿宋" w:eastAsia="仿宋" w:hAnsi="仿宋"/>
                <w:sz w:val="28"/>
              </w:rPr>
            </w:pPr>
          </w:p>
        </w:tc>
        <w:tc>
          <w:tcPr>
            <w:tcW w:w="1495" w:type="dxa"/>
            <w:gridSpan w:val="2"/>
            <w:vAlign w:val="center"/>
          </w:tcPr>
          <w:p w14:paraId="0467E509"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网址</w:t>
            </w:r>
          </w:p>
        </w:tc>
        <w:tc>
          <w:tcPr>
            <w:tcW w:w="2540" w:type="dxa"/>
            <w:gridSpan w:val="3"/>
            <w:vAlign w:val="center"/>
          </w:tcPr>
          <w:p w14:paraId="20CA4D42" w14:textId="77777777" w:rsidR="00551B89" w:rsidRDefault="00551B89">
            <w:pPr>
              <w:autoSpaceDE w:val="0"/>
              <w:autoSpaceDN w:val="0"/>
              <w:adjustRightInd w:val="0"/>
              <w:spacing w:line="400" w:lineRule="exact"/>
              <w:jc w:val="center"/>
              <w:rPr>
                <w:rFonts w:ascii="仿宋" w:eastAsia="仿宋" w:hAnsi="仿宋"/>
                <w:sz w:val="28"/>
              </w:rPr>
            </w:pPr>
          </w:p>
        </w:tc>
      </w:tr>
      <w:tr w:rsidR="00551B89" w14:paraId="1FB6B604" w14:textId="77777777">
        <w:trPr>
          <w:cantSplit/>
          <w:trHeight w:val="442"/>
          <w:jc w:val="center"/>
        </w:trPr>
        <w:tc>
          <w:tcPr>
            <w:tcW w:w="1723" w:type="dxa"/>
            <w:vAlign w:val="center"/>
          </w:tcPr>
          <w:p w14:paraId="5BA5AA34"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组织结构</w:t>
            </w:r>
          </w:p>
        </w:tc>
        <w:tc>
          <w:tcPr>
            <w:tcW w:w="7925" w:type="dxa"/>
            <w:gridSpan w:val="8"/>
            <w:vAlign w:val="center"/>
          </w:tcPr>
          <w:p w14:paraId="7D7F824D" w14:textId="77777777" w:rsidR="00551B89" w:rsidRDefault="00551B89">
            <w:pPr>
              <w:autoSpaceDE w:val="0"/>
              <w:autoSpaceDN w:val="0"/>
              <w:adjustRightInd w:val="0"/>
              <w:spacing w:line="400" w:lineRule="exact"/>
              <w:jc w:val="center"/>
              <w:rPr>
                <w:rFonts w:ascii="仿宋" w:eastAsia="仿宋" w:hAnsi="仿宋"/>
                <w:sz w:val="28"/>
              </w:rPr>
            </w:pPr>
          </w:p>
        </w:tc>
      </w:tr>
      <w:tr w:rsidR="00551B89" w14:paraId="5F9DF65A" w14:textId="77777777">
        <w:trPr>
          <w:trHeight w:val="462"/>
          <w:jc w:val="center"/>
        </w:trPr>
        <w:tc>
          <w:tcPr>
            <w:tcW w:w="1723" w:type="dxa"/>
            <w:vAlign w:val="center"/>
          </w:tcPr>
          <w:p w14:paraId="3F717C9D"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法定代表人</w:t>
            </w:r>
          </w:p>
        </w:tc>
        <w:tc>
          <w:tcPr>
            <w:tcW w:w="1083" w:type="dxa"/>
            <w:vAlign w:val="center"/>
          </w:tcPr>
          <w:p w14:paraId="7FC65F9C"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姓名</w:t>
            </w:r>
          </w:p>
        </w:tc>
        <w:tc>
          <w:tcPr>
            <w:tcW w:w="1403" w:type="dxa"/>
            <w:vAlign w:val="center"/>
          </w:tcPr>
          <w:p w14:paraId="784ED5EF" w14:textId="77777777" w:rsidR="00551B89" w:rsidRDefault="00551B89">
            <w:pPr>
              <w:autoSpaceDE w:val="0"/>
              <w:autoSpaceDN w:val="0"/>
              <w:adjustRightInd w:val="0"/>
              <w:spacing w:line="400" w:lineRule="exact"/>
              <w:jc w:val="center"/>
              <w:rPr>
                <w:rFonts w:ascii="仿宋" w:eastAsia="仿宋" w:hAnsi="仿宋"/>
                <w:sz w:val="28"/>
              </w:rPr>
            </w:pPr>
          </w:p>
        </w:tc>
        <w:tc>
          <w:tcPr>
            <w:tcW w:w="1404" w:type="dxa"/>
            <w:vAlign w:val="center"/>
          </w:tcPr>
          <w:p w14:paraId="0372322E"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技术职称</w:t>
            </w:r>
          </w:p>
        </w:tc>
        <w:tc>
          <w:tcPr>
            <w:tcW w:w="1495" w:type="dxa"/>
            <w:gridSpan w:val="2"/>
            <w:vAlign w:val="center"/>
          </w:tcPr>
          <w:p w14:paraId="4EFBC808" w14:textId="77777777" w:rsidR="00551B89" w:rsidRDefault="00551B89">
            <w:pPr>
              <w:autoSpaceDE w:val="0"/>
              <w:autoSpaceDN w:val="0"/>
              <w:adjustRightInd w:val="0"/>
              <w:spacing w:line="400" w:lineRule="exact"/>
              <w:jc w:val="center"/>
              <w:rPr>
                <w:rFonts w:ascii="仿宋" w:eastAsia="仿宋" w:hAnsi="仿宋"/>
                <w:sz w:val="28"/>
              </w:rPr>
            </w:pPr>
          </w:p>
        </w:tc>
        <w:tc>
          <w:tcPr>
            <w:tcW w:w="1313" w:type="dxa"/>
            <w:gridSpan w:val="2"/>
            <w:vAlign w:val="center"/>
          </w:tcPr>
          <w:p w14:paraId="2C35B306"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电话</w:t>
            </w:r>
          </w:p>
        </w:tc>
        <w:tc>
          <w:tcPr>
            <w:tcW w:w="1227" w:type="dxa"/>
            <w:vAlign w:val="center"/>
          </w:tcPr>
          <w:p w14:paraId="2321B809" w14:textId="77777777" w:rsidR="00551B89" w:rsidRDefault="00551B89">
            <w:pPr>
              <w:autoSpaceDE w:val="0"/>
              <w:autoSpaceDN w:val="0"/>
              <w:adjustRightInd w:val="0"/>
              <w:spacing w:line="400" w:lineRule="exact"/>
              <w:jc w:val="center"/>
              <w:rPr>
                <w:rFonts w:ascii="仿宋" w:eastAsia="仿宋" w:hAnsi="仿宋"/>
                <w:b/>
                <w:bCs/>
                <w:sz w:val="28"/>
              </w:rPr>
            </w:pPr>
          </w:p>
        </w:tc>
      </w:tr>
      <w:tr w:rsidR="00551B89" w14:paraId="4E06BB09" w14:textId="77777777">
        <w:trPr>
          <w:trHeight w:val="442"/>
          <w:jc w:val="center"/>
        </w:trPr>
        <w:tc>
          <w:tcPr>
            <w:tcW w:w="1723" w:type="dxa"/>
            <w:vAlign w:val="center"/>
          </w:tcPr>
          <w:p w14:paraId="4A00C6AB"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技术负责人</w:t>
            </w:r>
          </w:p>
        </w:tc>
        <w:tc>
          <w:tcPr>
            <w:tcW w:w="1083" w:type="dxa"/>
            <w:vAlign w:val="center"/>
          </w:tcPr>
          <w:p w14:paraId="1AD25E26"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姓名</w:t>
            </w:r>
          </w:p>
        </w:tc>
        <w:tc>
          <w:tcPr>
            <w:tcW w:w="1403" w:type="dxa"/>
            <w:vAlign w:val="center"/>
          </w:tcPr>
          <w:p w14:paraId="13728AFC" w14:textId="77777777" w:rsidR="00551B89" w:rsidRDefault="00551B89">
            <w:pPr>
              <w:autoSpaceDE w:val="0"/>
              <w:autoSpaceDN w:val="0"/>
              <w:adjustRightInd w:val="0"/>
              <w:spacing w:line="400" w:lineRule="exact"/>
              <w:jc w:val="center"/>
              <w:rPr>
                <w:rFonts w:ascii="仿宋" w:eastAsia="仿宋" w:hAnsi="仿宋"/>
                <w:sz w:val="28"/>
              </w:rPr>
            </w:pPr>
          </w:p>
        </w:tc>
        <w:tc>
          <w:tcPr>
            <w:tcW w:w="1404" w:type="dxa"/>
            <w:vAlign w:val="center"/>
          </w:tcPr>
          <w:p w14:paraId="2C4A9B59"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技术职称</w:t>
            </w:r>
          </w:p>
        </w:tc>
        <w:tc>
          <w:tcPr>
            <w:tcW w:w="1495" w:type="dxa"/>
            <w:gridSpan w:val="2"/>
            <w:vAlign w:val="center"/>
          </w:tcPr>
          <w:p w14:paraId="453668D8" w14:textId="77777777" w:rsidR="00551B89" w:rsidRDefault="00551B89">
            <w:pPr>
              <w:autoSpaceDE w:val="0"/>
              <w:autoSpaceDN w:val="0"/>
              <w:adjustRightInd w:val="0"/>
              <w:spacing w:line="400" w:lineRule="exact"/>
              <w:jc w:val="center"/>
              <w:rPr>
                <w:rFonts w:ascii="仿宋" w:eastAsia="仿宋" w:hAnsi="仿宋"/>
                <w:sz w:val="28"/>
              </w:rPr>
            </w:pPr>
          </w:p>
        </w:tc>
        <w:tc>
          <w:tcPr>
            <w:tcW w:w="1313" w:type="dxa"/>
            <w:gridSpan w:val="2"/>
            <w:vAlign w:val="center"/>
          </w:tcPr>
          <w:p w14:paraId="5360F332"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电话</w:t>
            </w:r>
          </w:p>
        </w:tc>
        <w:tc>
          <w:tcPr>
            <w:tcW w:w="1227" w:type="dxa"/>
            <w:vAlign w:val="center"/>
          </w:tcPr>
          <w:p w14:paraId="495E9F01" w14:textId="77777777" w:rsidR="00551B89" w:rsidRDefault="00551B89">
            <w:pPr>
              <w:autoSpaceDE w:val="0"/>
              <w:autoSpaceDN w:val="0"/>
              <w:adjustRightInd w:val="0"/>
              <w:spacing w:line="400" w:lineRule="exact"/>
              <w:jc w:val="center"/>
              <w:rPr>
                <w:rFonts w:ascii="仿宋" w:eastAsia="仿宋" w:hAnsi="仿宋"/>
                <w:b/>
                <w:bCs/>
                <w:sz w:val="28"/>
              </w:rPr>
            </w:pPr>
          </w:p>
        </w:tc>
      </w:tr>
      <w:tr w:rsidR="00551B89" w14:paraId="1A67E4EF" w14:textId="77777777">
        <w:trPr>
          <w:cantSplit/>
          <w:trHeight w:val="442"/>
          <w:jc w:val="center"/>
        </w:trPr>
        <w:tc>
          <w:tcPr>
            <w:tcW w:w="1723" w:type="dxa"/>
            <w:vAlign w:val="center"/>
          </w:tcPr>
          <w:p w14:paraId="734221A8"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成立时间</w:t>
            </w:r>
          </w:p>
        </w:tc>
        <w:tc>
          <w:tcPr>
            <w:tcW w:w="2486" w:type="dxa"/>
            <w:gridSpan w:val="2"/>
            <w:vAlign w:val="center"/>
          </w:tcPr>
          <w:p w14:paraId="4B121E9F" w14:textId="77777777" w:rsidR="00551B89" w:rsidRDefault="00551B89">
            <w:pPr>
              <w:autoSpaceDE w:val="0"/>
              <w:autoSpaceDN w:val="0"/>
              <w:adjustRightInd w:val="0"/>
              <w:spacing w:line="400" w:lineRule="exact"/>
              <w:jc w:val="center"/>
              <w:rPr>
                <w:rFonts w:ascii="仿宋" w:eastAsia="仿宋" w:hAnsi="仿宋"/>
                <w:sz w:val="28"/>
              </w:rPr>
            </w:pPr>
          </w:p>
        </w:tc>
        <w:tc>
          <w:tcPr>
            <w:tcW w:w="5439" w:type="dxa"/>
            <w:gridSpan w:val="6"/>
            <w:vAlign w:val="center"/>
          </w:tcPr>
          <w:p w14:paraId="112D8584" w14:textId="77777777" w:rsidR="00551B89" w:rsidRDefault="00610207">
            <w:pPr>
              <w:autoSpaceDE w:val="0"/>
              <w:autoSpaceDN w:val="0"/>
              <w:adjustRightInd w:val="0"/>
              <w:spacing w:line="400" w:lineRule="exact"/>
              <w:ind w:firstLineChars="700" w:firstLine="1960"/>
              <w:rPr>
                <w:rFonts w:ascii="仿宋" w:eastAsia="仿宋" w:hAnsi="仿宋"/>
                <w:sz w:val="28"/>
              </w:rPr>
            </w:pPr>
            <w:r>
              <w:rPr>
                <w:rFonts w:ascii="仿宋" w:eastAsia="仿宋" w:hAnsi="仿宋" w:hint="eastAsia"/>
                <w:sz w:val="28"/>
              </w:rPr>
              <w:t>员工总人数：</w:t>
            </w:r>
          </w:p>
        </w:tc>
      </w:tr>
      <w:tr w:rsidR="00551B89" w14:paraId="2AB6D192" w14:textId="77777777">
        <w:trPr>
          <w:cantSplit/>
          <w:trHeight w:val="462"/>
          <w:jc w:val="center"/>
        </w:trPr>
        <w:tc>
          <w:tcPr>
            <w:tcW w:w="1723" w:type="dxa"/>
            <w:vAlign w:val="center"/>
          </w:tcPr>
          <w:p w14:paraId="1EC65F58"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企业资质等级</w:t>
            </w:r>
          </w:p>
        </w:tc>
        <w:tc>
          <w:tcPr>
            <w:tcW w:w="2486" w:type="dxa"/>
            <w:gridSpan w:val="2"/>
            <w:vAlign w:val="center"/>
          </w:tcPr>
          <w:p w14:paraId="3B44877D" w14:textId="77777777" w:rsidR="00551B89" w:rsidRDefault="00551B89">
            <w:pPr>
              <w:autoSpaceDE w:val="0"/>
              <w:autoSpaceDN w:val="0"/>
              <w:adjustRightInd w:val="0"/>
              <w:spacing w:line="400" w:lineRule="exact"/>
              <w:jc w:val="center"/>
              <w:rPr>
                <w:rFonts w:ascii="仿宋" w:eastAsia="仿宋" w:hAnsi="仿宋"/>
                <w:sz w:val="28"/>
              </w:rPr>
            </w:pPr>
          </w:p>
        </w:tc>
        <w:tc>
          <w:tcPr>
            <w:tcW w:w="1404" w:type="dxa"/>
            <w:vMerge w:val="restart"/>
            <w:vAlign w:val="center"/>
          </w:tcPr>
          <w:p w14:paraId="4F0E9C0D"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其中</w:t>
            </w:r>
          </w:p>
        </w:tc>
        <w:tc>
          <w:tcPr>
            <w:tcW w:w="1674" w:type="dxa"/>
            <w:gridSpan w:val="3"/>
            <w:vAlign w:val="center"/>
          </w:tcPr>
          <w:p w14:paraId="7E859029"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项目经理</w:t>
            </w:r>
          </w:p>
        </w:tc>
        <w:tc>
          <w:tcPr>
            <w:tcW w:w="2361" w:type="dxa"/>
            <w:gridSpan w:val="2"/>
            <w:vAlign w:val="center"/>
          </w:tcPr>
          <w:p w14:paraId="64F8753F" w14:textId="77777777" w:rsidR="00551B89" w:rsidRDefault="00551B89">
            <w:pPr>
              <w:autoSpaceDE w:val="0"/>
              <w:autoSpaceDN w:val="0"/>
              <w:adjustRightInd w:val="0"/>
              <w:spacing w:line="400" w:lineRule="exact"/>
              <w:jc w:val="center"/>
              <w:rPr>
                <w:rFonts w:ascii="仿宋" w:eastAsia="仿宋" w:hAnsi="仿宋"/>
                <w:b/>
                <w:bCs/>
                <w:sz w:val="28"/>
              </w:rPr>
            </w:pPr>
          </w:p>
        </w:tc>
      </w:tr>
      <w:tr w:rsidR="00551B89" w14:paraId="6D289974" w14:textId="77777777">
        <w:trPr>
          <w:cantSplit/>
          <w:trHeight w:val="442"/>
          <w:jc w:val="center"/>
        </w:trPr>
        <w:tc>
          <w:tcPr>
            <w:tcW w:w="1723" w:type="dxa"/>
            <w:vAlign w:val="center"/>
          </w:tcPr>
          <w:p w14:paraId="4292A628"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营业执照号或统一社会信用代码</w:t>
            </w:r>
          </w:p>
        </w:tc>
        <w:tc>
          <w:tcPr>
            <w:tcW w:w="2486" w:type="dxa"/>
            <w:gridSpan w:val="2"/>
            <w:vAlign w:val="center"/>
          </w:tcPr>
          <w:p w14:paraId="0EFD1763" w14:textId="77777777" w:rsidR="00551B89" w:rsidRDefault="00551B89">
            <w:pPr>
              <w:autoSpaceDE w:val="0"/>
              <w:autoSpaceDN w:val="0"/>
              <w:adjustRightInd w:val="0"/>
              <w:spacing w:line="400" w:lineRule="exact"/>
              <w:jc w:val="center"/>
              <w:rPr>
                <w:rFonts w:ascii="仿宋" w:eastAsia="仿宋" w:hAnsi="仿宋"/>
                <w:sz w:val="28"/>
              </w:rPr>
            </w:pPr>
          </w:p>
        </w:tc>
        <w:tc>
          <w:tcPr>
            <w:tcW w:w="1404" w:type="dxa"/>
            <w:vMerge/>
            <w:vAlign w:val="center"/>
          </w:tcPr>
          <w:p w14:paraId="1E76F60D" w14:textId="77777777" w:rsidR="00551B89" w:rsidRDefault="00551B89">
            <w:pPr>
              <w:autoSpaceDE w:val="0"/>
              <w:autoSpaceDN w:val="0"/>
              <w:adjustRightInd w:val="0"/>
              <w:spacing w:line="400" w:lineRule="exact"/>
              <w:jc w:val="center"/>
              <w:rPr>
                <w:rFonts w:ascii="仿宋" w:eastAsia="仿宋" w:hAnsi="仿宋"/>
                <w:sz w:val="28"/>
              </w:rPr>
            </w:pPr>
          </w:p>
        </w:tc>
        <w:tc>
          <w:tcPr>
            <w:tcW w:w="1674" w:type="dxa"/>
            <w:gridSpan w:val="3"/>
            <w:vAlign w:val="center"/>
          </w:tcPr>
          <w:p w14:paraId="54CA1655"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高级职称人员</w:t>
            </w:r>
          </w:p>
        </w:tc>
        <w:tc>
          <w:tcPr>
            <w:tcW w:w="2361" w:type="dxa"/>
            <w:gridSpan w:val="2"/>
            <w:vAlign w:val="center"/>
          </w:tcPr>
          <w:p w14:paraId="67C78AE6" w14:textId="77777777" w:rsidR="00551B89" w:rsidRDefault="00551B89">
            <w:pPr>
              <w:autoSpaceDE w:val="0"/>
              <w:autoSpaceDN w:val="0"/>
              <w:adjustRightInd w:val="0"/>
              <w:spacing w:line="400" w:lineRule="exact"/>
              <w:jc w:val="center"/>
              <w:rPr>
                <w:rFonts w:ascii="仿宋" w:eastAsia="仿宋" w:hAnsi="仿宋"/>
                <w:b/>
                <w:bCs/>
                <w:sz w:val="28"/>
              </w:rPr>
            </w:pPr>
          </w:p>
        </w:tc>
      </w:tr>
      <w:tr w:rsidR="00551B89" w14:paraId="6C733A2E" w14:textId="77777777">
        <w:trPr>
          <w:cantSplit/>
          <w:trHeight w:val="442"/>
          <w:jc w:val="center"/>
        </w:trPr>
        <w:tc>
          <w:tcPr>
            <w:tcW w:w="1723" w:type="dxa"/>
            <w:vAlign w:val="center"/>
          </w:tcPr>
          <w:p w14:paraId="4993F9AA"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注册资金</w:t>
            </w:r>
          </w:p>
        </w:tc>
        <w:tc>
          <w:tcPr>
            <w:tcW w:w="2486" w:type="dxa"/>
            <w:gridSpan w:val="2"/>
            <w:vAlign w:val="center"/>
          </w:tcPr>
          <w:p w14:paraId="4CDDD8C8" w14:textId="77777777" w:rsidR="00551B89" w:rsidRDefault="00551B89">
            <w:pPr>
              <w:autoSpaceDE w:val="0"/>
              <w:autoSpaceDN w:val="0"/>
              <w:adjustRightInd w:val="0"/>
              <w:spacing w:line="400" w:lineRule="exact"/>
              <w:jc w:val="center"/>
              <w:rPr>
                <w:rFonts w:ascii="仿宋" w:eastAsia="仿宋" w:hAnsi="仿宋"/>
                <w:sz w:val="28"/>
              </w:rPr>
            </w:pPr>
          </w:p>
        </w:tc>
        <w:tc>
          <w:tcPr>
            <w:tcW w:w="1404" w:type="dxa"/>
            <w:vMerge/>
            <w:vAlign w:val="center"/>
          </w:tcPr>
          <w:p w14:paraId="75D24B51" w14:textId="77777777" w:rsidR="00551B89" w:rsidRDefault="00551B89">
            <w:pPr>
              <w:autoSpaceDE w:val="0"/>
              <w:autoSpaceDN w:val="0"/>
              <w:adjustRightInd w:val="0"/>
              <w:spacing w:line="400" w:lineRule="exact"/>
              <w:jc w:val="center"/>
              <w:rPr>
                <w:rFonts w:ascii="仿宋" w:eastAsia="仿宋" w:hAnsi="仿宋"/>
                <w:sz w:val="28"/>
              </w:rPr>
            </w:pPr>
          </w:p>
        </w:tc>
        <w:tc>
          <w:tcPr>
            <w:tcW w:w="1674" w:type="dxa"/>
            <w:gridSpan w:val="3"/>
            <w:vAlign w:val="center"/>
          </w:tcPr>
          <w:p w14:paraId="1FA05A63"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中级职称人员</w:t>
            </w:r>
          </w:p>
        </w:tc>
        <w:tc>
          <w:tcPr>
            <w:tcW w:w="2361" w:type="dxa"/>
            <w:gridSpan w:val="2"/>
            <w:vAlign w:val="center"/>
          </w:tcPr>
          <w:p w14:paraId="65B85A75" w14:textId="77777777" w:rsidR="00551B89" w:rsidRDefault="00551B89">
            <w:pPr>
              <w:autoSpaceDE w:val="0"/>
              <w:autoSpaceDN w:val="0"/>
              <w:adjustRightInd w:val="0"/>
              <w:spacing w:line="400" w:lineRule="exact"/>
              <w:jc w:val="center"/>
              <w:rPr>
                <w:rFonts w:ascii="仿宋" w:eastAsia="仿宋" w:hAnsi="仿宋"/>
                <w:b/>
                <w:bCs/>
                <w:sz w:val="28"/>
              </w:rPr>
            </w:pPr>
          </w:p>
        </w:tc>
      </w:tr>
      <w:tr w:rsidR="00551B89" w14:paraId="47DF6A36" w14:textId="77777777">
        <w:trPr>
          <w:cantSplit/>
          <w:trHeight w:val="462"/>
          <w:jc w:val="center"/>
        </w:trPr>
        <w:tc>
          <w:tcPr>
            <w:tcW w:w="1723" w:type="dxa"/>
            <w:vAlign w:val="center"/>
          </w:tcPr>
          <w:p w14:paraId="1B8BE455"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开户银行</w:t>
            </w:r>
          </w:p>
        </w:tc>
        <w:tc>
          <w:tcPr>
            <w:tcW w:w="2486" w:type="dxa"/>
            <w:gridSpan w:val="2"/>
            <w:vAlign w:val="center"/>
          </w:tcPr>
          <w:p w14:paraId="60C360D3" w14:textId="77777777" w:rsidR="00551B89" w:rsidRDefault="00551B89">
            <w:pPr>
              <w:autoSpaceDE w:val="0"/>
              <w:autoSpaceDN w:val="0"/>
              <w:adjustRightInd w:val="0"/>
              <w:spacing w:line="400" w:lineRule="exact"/>
              <w:jc w:val="center"/>
              <w:rPr>
                <w:rFonts w:ascii="仿宋" w:eastAsia="仿宋" w:hAnsi="仿宋"/>
                <w:sz w:val="28"/>
              </w:rPr>
            </w:pPr>
          </w:p>
        </w:tc>
        <w:tc>
          <w:tcPr>
            <w:tcW w:w="1404" w:type="dxa"/>
            <w:vMerge/>
            <w:vAlign w:val="center"/>
          </w:tcPr>
          <w:p w14:paraId="42667796" w14:textId="77777777" w:rsidR="00551B89" w:rsidRDefault="00551B89">
            <w:pPr>
              <w:autoSpaceDE w:val="0"/>
              <w:autoSpaceDN w:val="0"/>
              <w:adjustRightInd w:val="0"/>
              <w:spacing w:line="400" w:lineRule="exact"/>
              <w:jc w:val="center"/>
              <w:rPr>
                <w:rFonts w:ascii="仿宋" w:eastAsia="仿宋" w:hAnsi="仿宋"/>
                <w:sz w:val="28"/>
              </w:rPr>
            </w:pPr>
          </w:p>
        </w:tc>
        <w:tc>
          <w:tcPr>
            <w:tcW w:w="1674" w:type="dxa"/>
            <w:gridSpan w:val="3"/>
            <w:vAlign w:val="center"/>
          </w:tcPr>
          <w:p w14:paraId="700695C6"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初级职称人员</w:t>
            </w:r>
          </w:p>
        </w:tc>
        <w:tc>
          <w:tcPr>
            <w:tcW w:w="2361" w:type="dxa"/>
            <w:gridSpan w:val="2"/>
            <w:vAlign w:val="center"/>
          </w:tcPr>
          <w:p w14:paraId="47ACB66E" w14:textId="77777777" w:rsidR="00551B89" w:rsidRDefault="00551B89">
            <w:pPr>
              <w:autoSpaceDE w:val="0"/>
              <w:autoSpaceDN w:val="0"/>
              <w:adjustRightInd w:val="0"/>
              <w:spacing w:line="400" w:lineRule="exact"/>
              <w:jc w:val="center"/>
              <w:rPr>
                <w:rFonts w:ascii="仿宋" w:eastAsia="仿宋" w:hAnsi="仿宋"/>
                <w:b/>
                <w:bCs/>
                <w:sz w:val="28"/>
              </w:rPr>
            </w:pPr>
          </w:p>
        </w:tc>
      </w:tr>
      <w:tr w:rsidR="00551B89" w14:paraId="3B949FC9" w14:textId="77777777">
        <w:trPr>
          <w:cantSplit/>
          <w:trHeight w:val="442"/>
          <w:jc w:val="center"/>
        </w:trPr>
        <w:tc>
          <w:tcPr>
            <w:tcW w:w="1723" w:type="dxa"/>
            <w:vAlign w:val="center"/>
          </w:tcPr>
          <w:p w14:paraId="60FA61B2"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账号</w:t>
            </w:r>
          </w:p>
        </w:tc>
        <w:tc>
          <w:tcPr>
            <w:tcW w:w="2486" w:type="dxa"/>
            <w:gridSpan w:val="2"/>
            <w:vAlign w:val="center"/>
          </w:tcPr>
          <w:p w14:paraId="0082DFD5" w14:textId="77777777" w:rsidR="00551B89" w:rsidRDefault="00551B89">
            <w:pPr>
              <w:autoSpaceDE w:val="0"/>
              <w:autoSpaceDN w:val="0"/>
              <w:adjustRightInd w:val="0"/>
              <w:spacing w:line="400" w:lineRule="exact"/>
              <w:jc w:val="center"/>
              <w:rPr>
                <w:rFonts w:ascii="仿宋" w:eastAsia="仿宋" w:hAnsi="仿宋"/>
                <w:sz w:val="28"/>
              </w:rPr>
            </w:pPr>
          </w:p>
        </w:tc>
        <w:tc>
          <w:tcPr>
            <w:tcW w:w="1404" w:type="dxa"/>
            <w:vMerge/>
            <w:vAlign w:val="center"/>
          </w:tcPr>
          <w:p w14:paraId="37D18CA7" w14:textId="77777777" w:rsidR="00551B89" w:rsidRDefault="00551B89">
            <w:pPr>
              <w:autoSpaceDE w:val="0"/>
              <w:autoSpaceDN w:val="0"/>
              <w:adjustRightInd w:val="0"/>
              <w:spacing w:line="400" w:lineRule="exact"/>
              <w:jc w:val="center"/>
              <w:rPr>
                <w:rFonts w:ascii="仿宋" w:eastAsia="仿宋" w:hAnsi="仿宋"/>
                <w:sz w:val="28"/>
              </w:rPr>
            </w:pPr>
          </w:p>
        </w:tc>
        <w:tc>
          <w:tcPr>
            <w:tcW w:w="1674" w:type="dxa"/>
            <w:gridSpan w:val="3"/>
            <w:vAlign w:val="center"/>
          </w:tcPr>
          <w:p w14:paraId="7D0DA4D4"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技工</w:t>
            </w:r>
          </w:p>
        </w:tc>
        <w:tc>
          <w:tcPr>
            <w:tcW w:w="2361" w:type="dxa"/>
            <w:gridSpan w:val="2"/>
            <w:vAlign w:val="center"/>
          </w:tcPr>
          <w:p w14:paraId="0F794D3C" w14:textId="77777777" w:rsidR="00551B89" w:rsidRDefault="00551B89">
            <w:pPr>
              <w:autoSpaceDE w:val="0"/>
              <w:autoSpaceDN w:val="0"/>
              <w:adjustRightInd w:val="0"/>
              <w:spacing w:line="400" w:lineRule="exact"/>
              <w:jc w:val="center"/>
              <w:rPr>
                <w:rFonts w:ascii="仿宋" w:eastAsia="仿宋" w:hAnsi="仿宋"/>
                <w:b/>
                <w:bCs/>
                <w:sz w:val="28"/>
              </w:rPr>
            </w:pPr>
          </w:p>
        </w:tc>
      </w:tr>
      <w:tr w:rsidR="00551B89" w14:paraId="77116294" w14:textId="77777777">
        <w:trPr>
          <w:cantSplit/>
          <w:trHeight w:val="1756"/>
          <w:jc w:val="center"/>
        </w:trPr>
        <w:tc>
          <w:tcPr>
            <w:tcW w:w="1723" w:type="dxa"/>
            <w:vAlign w:val="center"/>
          </w:tcPr>
          <w:p w14:paraId="4FC2A335"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经营范围</w:t>
            </w:r>
          </w:p>
        </w:tc>
        <w:tc>
          <w:tcPr>
            <w:tcW w:w="7925" w:type="dxa"/>
            <w:gridSpan w:val="8"/>
            <w:vAlign w:val="center"/>
          </w:tcPr>
          <w:p w14:paraId="78FC0324" w14:textId="77777777" w:rsidR="00551B89" w:rsidRDefault="00551B89">
            <w:pPr>
              <w:autoSpaceDE w:val="0"/>
              <w:autoSpaceDN w:val="0"/>
              <w:adjustRightInd w:val="0"/>
              <w:spacing w:line="400" w:lineRule="exact"/>
              <w:rPr>
                <w:rFonts w:ascii="仿宋" w:eastAsia="仿宋" w:hAnsi="仿宋"/>
                <w:b/>
                <w:bCs/>
                <w:sz w:val="28"/>
              </w:rPr>
            </w:pPr>
          </w:p>
        </w:tc>
      </w:tr>
      <w:tr w:rsidR="00551B89" w14:paraId="36B85367" w14:textId="77777777">
        <w:trPr>
          <w:cantSplit/>
          <w:trHeight w:val="1072"/>
          <w:jc w:val="center"/>
        </w:trPr>
        <w:tc>
          <w:tcPr>
            <w:tcW w:w="1723" w:type="dxa"/>
          </w:tcPr>
          <w:p w14:paraId="70FFB42F" w14:textId="77777777" w:rsidR="00551B89" w:rsidRDefault="00610207">
            <w:pPr>
              <w:autoSpaceDE w:val="0"/>
              <w:autoSpaceDN w:val="0"/>
              <w:adjustRightInd w:val="0"/>
              <w:spacing w:line="400" w:lineRule="exact"/>
              <w:jc w:val="center"/>
              <w:rPr>
                <w:rFonts w:ascii="仿宋" w:eastAsia="仿宋" w:hAnsi="仿宋"/>
                <w:sz w:val="28"/>
              </w:rPr>
            </w:pPr>
            <w:r>
              <w:rPr>
                <w:rFonts w:ascii="仿宋" w:eastAsia="仿宋" w:hAnsi="仿宋" w:hint="eastAsia"/>
                <w:sz w:val="28"/>
              </w:rPr>
              <w:t>备注</w:t>
            </w:r>
          </w:p>
        </w:tc>
        <w:tc>
          <w:tcPr>
            <w:tcW w:w="7925" w:type="dxa"/>
            <w:gridSpan w:val="8"/>
          </w:tcPr>
          <w:p w14:paraId="1CB068FC" w14:textId="77777777" w:rsidR="00551B89" w:rsidRDefault="00551B89">
            <w:pPr>
              <w:autoSpaceDE w:val="0"/>
              <w:autoSpaceDN w:val="0"/>
              <w:adjustRightInd w:val="0"/>
              <w:spacing w:line="400" w:lineRule="exact"/>
              <w:jc w:val="left"/>
              <w:rPr>
                <w:rFonts w:ascii="仿宋" w:eastAsia="仿宋" w:hAnsi="仿宋"/>
                <w:sz w:val="28"/>
              </w:rPr>
            </w:pPr>
          </w:p>
        </w:tc>
      </w:tr>
    </w:tbl>
    <w:p w14:paraId="586477AC" w14:textId="77777777" w:rsidR="00551B89" w:rsidRDefault="00551B89">
      <w:pPr>
        <w:adjustRightInd w:val="0"/>
        <w:spacing w:line="400" w:lineRule="exact"/>
        <w:jc w:val="left"/>
        <w:rPr>
          <w:rFonts w:ascii="仿宋" w:eastAsia="仿宋" w:hAnsi="仿宋"/>
          <w:bCs/>
          <w:sz w:val="24"/>
        </w:rPr>
      </w:pPr>
    </w:p>
    <w:p w14:paraId="214FF8D9"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r>
        <w:rPr>
          <w:rFonts w:ascii="仿宋" w:eastAsia="仿宋" w:hAnsi="仿宋" w:hint="eastAsia"/>
          <w:bCs/>
          <w:sz w:val="28"/>
          <w:szCs w:val="24"/>
        </w:rPr>
        <w:t>（盖章）</w:t>
      </w:r>
    </w:p>
    <w:p w14:paraId="140A5DDF"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6CC000F6" w14:textId="77777777" w:rsidR="00551B89" w:rsidRDefault="00610207">
      <w:pPr>
        <w:spacing w:line="360" w:lineRule="auto"/>
        <w:rPr>
          <w:rFonts w:ascii="仿宋" w:eastAsia="仿宋" w:hAnsi="仿宋"/>
          <w:bCs/>
          <w:sz w:val="28"/>
          <w:szCs w:val="24"/>
          <w:u w:val="single"/>
        </w:rPr>
      </w:pPr>
      <w:r>
        <w:rPr>
          <w:rFonts w:ascii="仿宋" w:eastAsia="仿宋" w:hAnsi="仿宋" w:hint="eastAsia"/>
          <w:bCs/>
          <w:sz w:val="28"/>
          <w:szCs w:val="28"/>
        </w:rPr>
        <w:t>磋商</w:t>
      </w:r>
      <w:r>
        <w:rPr>
          <w:rFonts w:ascii="仿宋" w:eastAsia="仿宋" w:hAnsi="仿宋" w:hint="eastAsia"/>
          <w:bCs/>
          <w:sz w:val="28"/>
          <w:szCs w:val="24"/>
        </w:rPr>
        <w:t>日期</w:t>
      </w:r>
      <w:r>
        <w:rPr>
          <w:rFonts w:ascii="仿宋" w:eastAsia="仿宋" w:hAnsi="仿宋"/>
          <w:bCs/>
          <w:sz w:val="28"/>
          <w:szCs w:val="24"/>
        </w:rPr>
        <w:t>:</w:t>
      </w:r>
      <w:r>
        <w:rPr>
          <w:rFonts w:ascii="仿宋" w:eastAsia="仿宋" w:hAnsi="仿宋" w:hint="eastAsia"/>
          <w:bCs/>
          <w:sz w:val="28"/>
          <w:szCs w:val="24"/>
        </w:rPr>
        <w:t xml:space="preserve"> </w:t>
      </w:r>
      <w:r>
        <w:rPr>
          <w:rFonts w:ascii="仿宋" w:eastAsia="仿宋" w:hAnsi="仿宋" w:hint="eastAsia"/>
          <w:bCs/>
          <w:sz w:val="28"/>
          <w:szCs w:val="24"/>
          <w:u w:val="single"/>
        </w:rPr>
        <w:t xml:space="preserve">                                           </w:t>
      </w:r>
    </w:p>
    <w:p w14:paraId="1CF1CC1D" w14:textId="77777777" w:rsidR="00551B89" w:rsidRDefault="00610207">
      <w:pPr>
        <w:spacing w:line="0" w:lineRule="atLeast"/>
        <w:ind w:leftChars="-85" w:left="-289" w:firstLineChars="55" w:firstLine="177"/>
        <w:jc w:val="center"/>
        <w:rPr>
          <w:rFonts w:ascii="仿宋" w:eastAsia="仿宋" w:hAnsi="仿宋"/>
          <w:b/>
          <w:bCs/>
          <w:kern w:val="2"/>
          <w:sz w:val="32"/>
          <w:szCs w:val="32"/>
        </w:rPr>
      </w:pPr>
      <w:r>
        <w:rPr>
          <w:rFonts w:ascii="仿宋" w:eastAsia="仿宋" w:hAnsi="仿宋" w:hint="eastAsia"/>
          <w:b/>
          <w:bCs/>
          <w:kern w:val="2"/>
          <w:sz w:val="32"/>
          <w:szCs w:val="32"/>
        </w:rPr>
        <w:lastRenderedPageBreak/>
        <w:t>四、商务应答表</w:t>
      </w:r>
    </w:p>
    <w:p w14:paraId="033039FF" w14:textId="77777777" w:rsidR="00551B89" w:rsidRDefault="00551B89">
      <w:pPr>
        <w:spacing w:line="0" w:lineRule="atLeast"/>
        <w:ind w:leftChars="-85" w:left="-289" w:firstLineChars="55" w:firstLine="177"/>
        <w:jc w:val="center"/>
        <w:rPr>
          <w:rFonts w:ascii="仿宋" w:eastAsia="仿宋" w:hAnsi="仿宋"/>
          <w:b/>
          <w:bCs/>
          <w:kern w:val="2"/>
          <w:sz w:val="32"/>
          <w:szCs w:val="32"/>
        </w:rPr>
      </w:pPr>
    </w:p>
    <w:p w14:paraId="6C2DADB9"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color w:val="000000"/>
          <w:sz w:val="28"/>
          <w:szCs w:val="28"/>
        </w:rPr>
        <w:t xml:space="preserve"> </w:t>
      </w:r>
    </w:p>
    <w:p w14:paraId="2F6E73FE" w14:textId="77777777" w:rsidR="00551B89" w:rsidRDefault="00551B89">
      <w:pPr>
        <w:spacing w:line="276" w:lineRule="auto"/>
        <w:ind w:firstLineChars="200" w:firstLine="560"/>
        <w:rPr>
          <w:rFonts w:ascii="仿宋" w:eastAsia="仿宋" w:hAnsi="仿宋"/>
          <w:color w:val="000000"/>
          <w:sz w:val="28"/>
          <w:szCs w:val="28"/>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371"/>
        <w:gridCol w:w="3402"/>
        <w:gridCol w:w="1359"/>
      </w:tblGrid>
      <w:tr w:rsidR="00551B89" w14:paraId="4750C67A" w14:textId="77777777">
        <w:trPr>
          <w:trHeight w:val="1006"/>
          <w:jc w:val="center"/>
        </w:trPr>
        <w:tc>
          <w:tcPr>
            <w:tcW w:w="1019" w:type="dxa"/>
            <w:tcBorders>
              <w:top w:val="single" w:sz="4" w:space="0" w:color="auto"/>
              <w:left w:val="single" w:sz="4" w:space="0" w:color="auto"/>
              <w:bottom w:val="single" w:sz="4" w:space="0" w:color="auto"/>
              <w:right w:val="single" w:sz="4" w:space="0" w:color="auto"/>
            </w:tcBorders>
            <w:vAlign w:val="center"/>
          </w:tcPr>
          <w:p w14:paraId="3B64A354"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序 号</w:t>
            </w:r>
          </w:p>
        </w:tc>
        <w:tc>
          <w:tcPr>
            <w:tcW w:w="3371" w:type="dxa"/>
            <w:tcBorders>
              <w:top w:val="single" w:sz="4" w:space="0" w:color="auto"/>
              <w:left w:val="single" w:sz="4" w:space="0" w:color="auto"/>
              <w:bottom w:val="single" w:sz="4" w:space="0" w:color="auto"/>
              <w:right w:val="single" w:sz="4" w:space="0" w:color="auto"/>
            </w:tcBorders>
            <w:vAlign w:val="center"/>
          </w:tcPr>
          <w:p w14:paraId="1EDA8F01"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磋商文件要求</w:t>
            </w:r>
          </w:p>
        </w:tc>
        <w:tc>
          <w:tcPr>
            <w:tcW w:w="3402" w:type="dxa"/>
            <w:tcBorders>
              <w:top w:val="single" w:sz="4" w:space="0" w:color="auto"/>
              <w:left w:val="single" w:sz="4" w:space="0" w:color="auto"/>
              <w:bottom w:val="single" w:sz="4" w:space="0" w:color="auto"/>
              <w:right w:val="single" w:sz="4" w:space="0" w:color="auto"/>
            </w:tcBorders>
            <w:vAlign w:val="center"/>
          </w:tcPr>
          <w:p w14:paraId="41ACE9C3"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响应文件应答</w:t>
            </w:r>
          </w:p>
        </w:tc>
        <w:tc>
          <w:tcPr>
            <w:tcW w:w="1359" w:type="dxa"/>
            <w:tcBorders>
              <w:top w:val="single" w:sz="4" w:space="0" w:color="auto"/>
              <w:left w:val="single" w:sz="4" w:space="0" w:color="auto"/>
              <w:bottom w:val="single" w:sz="4" w:space="0" w:color="auto"/>
              <w:right w:val="single" w:sz="4" w:space="0" w:color="auto"/>
            </w:tcBorders>
            <w:vAlign w:val="center"/>
          </w:tcPr>
          <w:p w14:paraId="2190B3DC"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说明</w:t>
            </w:r>
          </w:p>
        </w:tc>
      </w:tr>
      <w:tr w:rsidR="00551B89" w14:paraId="1A30BC72" w14:textId="77777777">
        <w:trPr>
          <w:trHeight w:val="978"/>
          <w:jc w:val="center"/>
        </w:trPr>
        <w:tc>
          <w:tcPr>
            <w:tcW w:w="1019" w:type="dxa"/>
            <w:tcBorders>
              <w:top w:val="single" w:sz="4" w:space="0" w:color="auto"/>
              <w:left w:val="single" w:sz="4" w:space="0" w:color="auto"/>
              <w:bottom w:val="single" w:sz="4" w:space="0" w:color="auto"/>
              <w:right w:val="single" w:sz="4" w:space="0" w:color="auto"/>
            </w:tcBorders>
          </w:tcPr>
          <w:p w14:paraId="00DB2212"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371" w:type="dxa"/>
            <w:tcBorders>
              <w:top w:val="single" w:sz="4" w:space="0" w:color="auto"/>
              <w:left w:val="single" w:sz="4" w:space="0" w:color="auto"/>
              <w:bottom w:val="single" w:sz="4" w:space="0" w:color="auto"/>
              <w:right w:val="single" w:sz="4" w:space="0" w:color="auto"/>
            </w:tcBorders>
          </w:tcPr>
          <w:p w14:paraId="71B6C7A8"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C165DF0"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1359" w:type="dxa"/>
            <w:tcBorders>
              <w:top w:val="single" w:sz="4" w:space="0" w:color="auto"/>
              <w:left w:val="single" w:sz="4" w:space="0" w:color="auto"/>
              <w:bottom w:val="single" w:sz="4" w:space="0" w:color="auto"/>
              <w:right w:val="single" w:sz="4" w:space="0" w:color="auto"/>
            </w:tcBorders>
          </w:tcPr>
          <w:p w14:paraId="511E8066"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20E00E1B" w14:textId="77777777">
        <w:trPr>
          <w:trHeight w:val="977"/>
          <w:jc w:val="center"/>
        </w:trPr>
        <w:tc>
          <w:tcPr>
            <w:tcW w:w="1019" w:type="dxa"/>
            <w:tcBorders>
              <w:top w:val="single" w:sz="4" w:space="0" w:color="auto"/>
              <w:left w:val="single" w:sz="4" w:space="0" w:color="auto"/>
              <w:bottom w:val="single" w:sz="4" w:space="0" w:color="auto"/>
              <w:right w:val="single" w:sz="4" w:space="0" w:color="auto"/>
            </w:tcBorders>
          </w:tcPr>
          <w:p w14:paraId="5ABA30C3"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371" w:type="dxa"/>
            <w:tcBorders>
              <w:top w:val="single" w:sz="4" w:space="0" w:color="auto"/>
              <w:left w:val="single" w:sz="4" w:space="0" w:color="auto"/>
              <w:bottom w:val="single" w:sz="4" w:space="0" w:color="auto"/>
              <w:right w:val="single" w:sz="4" w:space="0" w:color="auto"/>
            </w:tcBorders>
          </w:tcPr>
          <w:p w14:paraId="33ED9064"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BC92737"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1359" w:type="dxa"/>
            <w:tcBorders>
              <w:top w:val="single" w:sz="4" w:space="0" w:color="auto"/>
              <w:left w:val="single" w:sz="4" w:space="0" w:color="auto"/>
              <w:bottom w:val="single" w:sz="4" w:space="0" w:color="auto"/>
              <w:right w:val="single" w:sz="4" w:space="0" w:color="auto"/>
            </w:tcBorders>
          </w:tcPr>
          <w:p w14:paraId="2EF24F7C"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679308DB" w14:textId="77777777">
        <w:trPr>
          <w:trHeight w:val="992"/>
          <w:jc w:val="center"/>
        </w:trPr>
        <w:tc>
          <w:tcPr>
            <w:tcW w:w="1019" w:type="dxa"/>
            <w:tcBorders>
              <w:top w:val="single" w:sz="4" w:space="0" w:color="auto"/>
              <w:left w:val="single" w:sz="4" w:space="0" w:color="auto"/>
              <w:bottom w:val="single" w:sz="4" w:space="0" w:color="auto"/>
              <w:right w:val="single" w:sz="4" w:space="0" w:color="auto"/>
            </w:tcBorders>
          </w:tcPr>
          <w:p w14:paraId="4E89F547"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371" w:type="dxa"/>
            <w:tcBorders>
              <w:top w:val="single" w:sz="4" w:space="0" w:color="auto"/>
              <w:left w:val="single" w:sz="4" w:space="0" w:color="auto"/>
              <w:bottom w:val="single" w:sz="4" w:space="0" w:color="auto"/>
              <w:right w:val="single" w:sz="4" w:space="0" w:color="auto"/>
            </w:tcBorders>
          </w:tcPr>
          <w:p w14:paraId="1D938BF9"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06D8781"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1359" w:type="dxa"/>
            <w:tcBorders>
              <w:top w:val="single" w:sz="4" w:space="0" w:color="auto"/>
              <w:left w:val="single" w:sz="4" w:space="0" w:color="auto"/>
              <w:bottom w:val="single" w:sz="4" w:space="0" w:color="auto"/>
              <w:right w:val="single" w:sz="4" w:space="0" w:color="auto"/>
            </w:tcBorders>
          </w:tcPr>
          <w:p w14:paraId="44F4349B"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0F8FE053" w14:textId="77777777">
        <w:trPr>
          <w:trHeight w:val="978"/>
          <w:jc w:val="center"/>
        </w:trPr>
        <w:tc>
          <w:tcPr>
            <w:tcW w:w="1019" w:type="dxa"/>
            <w:tcBorders>
              <w:top w:val="single" w:sz="4" w:space="0" w:color="auto"/>
              <w:left w:val="single" w:sz="4" w:space="0" w:color="auto"/>
              <w:bottom w:val="single" w:sz="4" w:space="0" w:color="auto"/>
              <w:right w:val="single" w:sz="4" w:space="0" w:color="auto"/>
            </w:tcBorders>
          </w:tcPr>
          <w:p w14:paraId="0EC79EA4"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371" w:type="dxa"/>
            <w:tcBorders>
              <w:top w:val="single" w:sz="4" w:space="0" w:color="auto"/>
              <w:left w:val="single" w:sz="4" w:space="0" w:color="auto"/>
              <w:bottom w:val="single" w:sz="4" w:space="0" w:color="auto"/>
              <w:right w:val="single" w:sz="4" w:space="0" w:color="auto"/>
            </w:tcBorders>
          </w:tcPr>
          <w:p w14:paraId="1B1DAE55"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CB5A18F"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1359" w:type="dxa"/>
            <w:tcBorders>
              <w:top w:val="single" w:sz="4" w:space="0" w:color="auto"/>
              <w:left w:val="single" w:sz="4" w:space="0" w:color="auto"/>
              <w:bottom w:val="single" w:sz="4" w:space="0" w:color="auto"/>
              <w:right w:val="single" w:sz="4" w:space="0" w:color="auto"/>
            </w:tcBorders>
          </w:tcPr>
          <w:p w14:paraId="3F03CB02"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bl>
    <w:p w14:paraId="1D9D8667" w14:textId="77777777" w:rsidR="00551B89" w:rsidRDefault="00551B89">
      <w:pPr>
        <w:adjustRightInd w:val="0"/>
        <w:spacing w:line="400" w:lineRule="exact"/>
        <w:jc w:val="left"/>
        <w:rPr>
          <w:rFonts w:ascii="仿宋" w:eastAsia="仿宋" w:hAnsi="仿宋"/>
          <w:b/>
          <w:bCs/>
          <w:sz w:val="28"/>
          <w:szCs w:val="28"/>
        </w:rPr>
      </w:pPr>
    </w:p>
    <w:p w14:paraId="3F39E460" w14:textId="3F36B517" w:rsidR="00551B89" w:rsidRDefault="00610207">
      <w:pPr>
        <w:spacing w:line="360" w:lineRule="auto"/>
        <w:rPr>
          <w:rFonts w:ascii="仿宋" w:eastAsia="仿宋" w:hAnsi="仿宋" w:cs="宋体"/>
          <w:sz w:val="28"/>
          <w:szCs w:val="28"/>
        </w:rPr>
      </w:pPr>
      <w:r>
        <w:rPr>
          <w:rFonts w:ascii="仿宋" w:eastAsia="仿宋" w:hAnsi="仿宋" w:hint="eastAsia"/>
          <w:b/>
          <w:bCs/>
          <w:sz w:val="28"/>
          <w:szCs w:val="28"/>
        </w:rPr>
        <w:t>注：按照第五章</w:t>
      </w:r>
      <w:r w:rsidR="009B3027">
        <w:rPr>
          <w:rFonts w:ascii="仿宋" w:eastAsia="仿宋" w:hAnsi="仿宋" w:hint="eastAsia"/>
          <w:b/>
          <w:bCs/>
          <w:sz w:val="28"/>
          <w:szCs w:val="28"/>
        </w:rPr>
        <w:t>“三、</w:t>
      </w:r>
      <w:r>
        <w:rPr>
          <w:rFonts w:ascii="仿宋" w:eastAsia="仿宋" w:hAnsi="仿宋" w:hint="eastAsia"/>
          <w:b/>
          <w:bCs/>
          <w:sz w:val="28"/>
          <w:szCs w:val="28"/>
        </w:rPr>
        <w:t>商务要求</w:t>
      </w:r>
      <w:r w:rsidR="009B3027">
        <w:rPr>
          <w:rFonts w:ascii="仿宋" w:eastAsia="仿宋" w:hAnsi="仿宋" w:hint="eastAsia"/>
          <w:b/>
          <w:bCs/>
          <w:sz w:val="28"/>
          <w:szCs w:val="28"/>
        </w:rPr>
        <w:t>”</w:t>
      </w:r>
      <w:r>
        <w:rPr>
          <w:rFonts w:ascii="仿宋" w:eastAsia="仿宋" w:hAnsi="仿宋" w:hint="eastAsia"/>
          <w:b/>
          <w:bCs/>
          <w:sz w:val="28"/>
          <w:szCs w:val="28"/>
        </w:rPr>
        <w:t>作出应答(</w:t>
      </w:r>
      <w:r>
        <w:rPr>
          <w:rFonts w:ascii="仿宋" w:eastAsia="仿宋" w:hAnsi="仿宋"/>
          <w:b/>
          <w:bCs/>
          <w:sz w:val="28"/>
          <w:szCs w:val="28"/>
        </w:rPr>
        <w:t>响应或者不响应</w:t>
      </w:r>
      <w:r>
        <w:rPr>
          <w:rFonts w:ascii="仿宋" w:eastAsia="仿宋" w:hAnsi="仿宋" w:hint="eastAsia"/>
          <w:b/>
          <w:bCs/>
          <w:sz w:val="28"/>
          <w:szCs w:val="28"/>
        </w:rPr>
        <w:t>)</w:t>
      </w:r>
      <w:r>
        <w:rPr>
          <w:rFonts w:ascii="仿宋" w:eastAsia="仿宋" w:hAnsi="仿宋" w:hint="eastAsia"/>
          <w:b/>
          <w:bCs/>
          <w:color w:val="2B2B2B"/>
          <w:sz w:val="28"/>
          <w:szCs w:val="28"/>
        </w:rPr>
        <w:t>。</w:t>
      </w:r>
      <w:r>
        <w:rPr>
          <w:rFonts w:ascii="仿宋" w:eastAsia="仿宋" w:hAnsi="仿宋" w:hint="eastAsia"/>
          <w:b/>
          <w:bCs/>
          <w:sz w:val="28"/>
          <w:szCs w:val="28"/>
        </w:rPr>
        <w:t>供应商必须据实填写，不得虚假应答，虚假响应的，其响应文件无效并按规定追究其相关责任。</w:t>
      </w:r>
    </w:p>
    <w:p w14:paraId="2AFB113D" w14:textId="77777777" w:rsidR="00551B89" w:rsidRDefault="00551B89">
      <w:pPr>
        <w:widowControl/>
        <w:spacing w:line="360" w:lineRule="atLeast"/>
        <w:jc w:val="left"/>
        <w:outlineLvl w:val="1"/>
        <w:rPr>
          <w:rFonts w:ascii="仿宋" w:eastAsia="仿宋" w:hAnsi="仿宋"/>
          <w:sz w:val="28"/>
        </w:rPr>
      </w:pPr>
    </w:p>
    <w:p w14:paraId="7CD12D3E" w14:textId="77777777" w:rsidR="00551B89" w:rsidRDefault="00551B89">
      <w:pPr>
        <w:spacing w:line="400" w:lineRule="exact"/>
        <w:ind w:leftChars="57" w:left="756" w:hangingChars="200" w:hanging="562"/>
        <w:rPr>
          <w:rFonts w:ascii="仿宋" w:eastAsia="仿宋" w:hAnsi="仿宋"/>
          <w:b/>
          <w:sz w:val="28"/>
          <w:szCs w:val="28"/>
        </w:rPr>
      </w:pPr>
    </w:p>
    <w:p w14:paraId="7FC1ACCA" w14:textId="77777777" w:rsidR="00551B89" w:rsidRDefault="00551B89">
      <w:pPr>
        <w:spacing w:line="400" w:lineRule="exact"/>
        <w:ind w:leftChars="57" w:left="756" w:hangingChars="200" w:hanging="562"/>
        <w:rPr>
          <w:rFonts w:ascii="仿宋" w:eastAsia="仿宋" w:hAnsi="仿宋"/>
          <w:b/>
          <w:sz w:val="28"/>
          <w:szCs w:val="28"/>
        </w:rPr>
      </w:pPr>
    </w:p>
    <w:p w14:paraId="440EB898"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r>
        <w:rPr>
          <w:rFonts w:ascii="仿宋" w:eastAsia="仿宋" w:hAnsi="仿宋" w:hint="eastAsia"/>
          <w:bCs/>
          <w:sz w:val="28"/>
          <w:szCs w:val="24"/>
        </w:rPr>
        <w:t>（盖章）</w:t>
      </w:r>
    </w:p>
    <w:p w14:paraId="03CC78C3"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564186A3" w14:textId="77777777" w:rsidR="00551B89" w:rsidRDefault="00610207">
      <w:pPr>
        <w:spacing w:line="360" w:lineRule="auto"/>
        <w:rPr>
          <w:rFonts w:ascii="仿宋" w:eastAsia="仿宋" w:hAnsi="仿宋"/>
          <w:bCs/>
          <w:sz w:val="28"/>
          <w:szCs w:val="24"/>
          <w:u w:val="single"/>
        </w:rPr>
      </w:pPr>
      <w:r>
        <w:rPr>
          <w:rFonts w:ascii="仿宋" w:eastAsia="仿宋" w:hAnsi="仿宋" w:hint="eastAsia"/>
          <w:bCs/>
          <w:sz w:val="28"/>
          <w:szCs w:val="28"/>
        </w:rPr>
        <w:t>磋商</w:t>
      </w:r>
      <w:r>
        <w:rPr>
          <w:rFonts w:ascii="仿宋" w:eastAsia="仿宋" w:hAnsi="仿宋" w:hint="eastAsia"/>
          <w:bCs/>
          <w:sz w:val="28"/>
          <w:szCs w:val="24"/>
        </w:rPr>
        <w:t>日期</w:t>
      </w:r>
      <w:r>
        <w:rPr>
          <w:rFonts w:ascii="仿宋" w:eastAsia="仿宋" w:hAnsi="仿宋"/>
          <w:bCs/>
          <w:sz w:val="28"/>
          <w:szCs w:val="24"/>
        </w:rPr>
        <w:t>:</w:t>
      </w:r>
      <w:r>
        <w:rPr>
          <w:rFonts w:ascii="仿宋" w:eastAsia="仿宋" w:hAnsi="仿宋" w:hint="eastAsia"/>
          <w:bCs/>
          <w:sz w:val="28"/>
          <w:szCs w:val="24"/>
        </w:rPr>
        <w:t xml:space="preserve"> </w:t>
      </w:r>
      <w:r>
        <w:rPr>
          <w:rFonts w:ascii="仿宋" w:eastAsia="仿宋" w:hAnsi="仿宋" w:hint="eastAsia"/>
          <w:bCs/>
          <w:sz w:val="28"/>
          <w:szCs w:val="24"/>
          <w:u w:val="single"/>
        </w:rPr>
        <w:t xml:space="preserve">                                           </w:t>
      </w:r>
    </w:p>
    <w:p w14:paraId="2AD70517" w14:textId="77777777" w:rsidR="00551B89" w:rsidRDefault="00551B89">
      <w:pPr>
        <w:adjustRightInd w:val="0"/>
        <w:spacing w:line="400" w:lineRule="exact"/>
        <w:rPr>
          <w:rFonts w:hAnsi="宋体"/>
          <w:bCs/>
          <w:color w:val="000000"/>
          <w:spacing w:val="8"/>
          <w:sz w:val="24"/>
        </w:rPr>
      </w:pPr>
    </w:p>
    <w:p w14:paraId="15EB1016" w14:textId="77777777" w:rsidR="00551B89" w:rsidRDefault="00610207">
      <w:pPr>
        <w:spacing w:line="0" w:lineRule="atLeast"/>
        <w:jc w:val="center"/>
        <w:rPr>
          <w:rFonts w:ascii="仿宋" w:eastAsia="仿宋" w:hAnsi="仿宋"/>
          <w:b/>
          <w:bCs/>
          <w:kern w:val="2"/>
          <w:sz w:val="32"/>
          <w:szCs w:val="32"/>
        </w:rPr>
      </w:pPr>
      <w:bookmarkStart w:id="69" w:name="_Toc217446089"/>
      <w:r>
        <w:rPr>
          <w:rFonts w:ascii="仿宋" w:eastAsia="仿宋" w:hAnsi="仿宋" w:cs="Arial"/>
          <w:b/>
          <w:color w:val="000000"/>
          <w:kern w:val="2"/>
          <w:sz w:val="32"/>
          <w:szCs w:val="28"/>
          <w:lang w:val="zh-CN"/>
        </w:rPr>
        <w:br w:type="page"/>
      </w:r>
      <w:r>
        <w:rPr>
          <w:rFonts w:ascii="仿宋" w:eastAsia="仿宋" w:hAnsi="仿宋" w:cs="Arial" w:hint="eastAsia"/>
          <w:b/>
          <w:color w:val="000000"/>
          <w:kern w:val="2"/>
          <w:sz w:val="32"/>
          <w:szCs w:val="28"/>
          <w:lang w:val="zh-CN"/>
        </w:rPr>
        <w:lastRenderedPageBreak/>
        <w:t>五</w:t>
      </w:r>
      <w:r>
        <w:rPr>
          <w:rFonts w:ascii="仿宋" w:eastAsia="仿宋" w:hAnsi="仿宋" w:hint="eastAsia"/>
          <w:b/>
          <w:bCs/>
          <w:kern w:val="2"/>
          <w:sz w:val="32"/>
          <w:szCs w:val="32"/>
        </w:rPr>
        <w:t>、技术服务条款偏离表</w:t>
      </w:r>
    </w:p>
    <w:p w14:paraId="75D4CF77" w14:textId="77777777" w:rsidR="00551B89" w:rsidRDefault="00551B89">
      <w:pPr>
        <w:spacing w:line="0" w:lineRule="atLeast"/>
        <w:ind w:leftChars="-85" w:left="-289" w:firstLineChars="55" w:firstLine="133"/>
        <w:jc w:val="center"/>
        <w:rPr>
          <w:b/>
          <w:sz w:val="24"/>
        </w:rPr>
      </w:pPr>
    </w:p>
    <w:p w14:paraId="00280045" w14:textId="77777777" w:rsidR="00551B89" w:rsidRDefault="00610207">
      <w:pPr>
        <w:spacing w:line="276" w:lineRule="auto"/>
        <w:ind w:firstLineChars="100" w:firstLine="28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w:t>
      </w:r>
      <w:r>
        <w:rPr>
          <w:rFonts w:ascii="仿宋" w:eastAsia="仿宋" w:hAnsi="仿宋" w:hint="eastAsia"/>
          <w:sz w:val="28"/>
          <w:szCs w:val="28"/>
          <w:u w:val="single"/>
        </w:rPr>
        <w:t xml:space="preserve">                 </w:t>
      </w:r>
      <w:r>
        <w:rPr>
          <w:rFonts w:ascii="仿宋" w:eastAsia="仿宋" w:hAnsi="仿宋" w:hint="eastAsia"/>
          <w:color w:val="000000"/>
          <w:sz w:val="28"/>
          <w:szCs w:val="28"/>
        </w:rPr>
        <w:t xml:space="preserve"> </w:t>
      </w:r>
    </w:p>
    <w:p w14:paraId="199F0A3F" w14:textId="77777777" w:rsidR="00551B89" w:rsidRDefault="00551B89">
      <w:pPr>
        <w:widowControl/>
        <w:spacing w:line="360" w:lineRule="atLeast"/>
        <w:jc w:val="left"/>
        <w:outlineLvl w:val="1"/>
        <w:rPr>
          <w:rFonts w:ascii="仿宋" w:eastAsia="仿宋" w:hAnsi="仿宋"/>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835"/>
        <w:gridCol w:w="2694"/>
        <w:gridCol w:w="2975"/>
      </w:tblGrid>
      <w:tr w:rsidR="00551B89" w14:paraId="095AEAAF" w14:textId="77777777">
        <w:trPr>
          <w:trHeight w:val="944"/>
          <w:jc w:val="center"/>
        </w:trPr>
        <w:tc>
          <w:tcPr>
            <w:tcW w:w="1027" w:type="dxa"/>
            <w:tcBorders>
              <w:top w:val="single" w:sz="4" w:space="0" w:color="auto"/>
              <w:left w:val="single" w:sz="4" w:space="0" w:color="auto"/>
              <w:bottom w:val="single" w:sz="4" w:space="0" w:color="auto"/>
              <w:right w:val="single" w:sz="4" w:space="0" w:color="auto"/>
            </w:tcBorders>
            <w:vAlign w:val="center"/>
          </w:tcPr>
          <w:p w14:paraId="0558C8B1" w14:textId="77777777" w:rsidR="00551B89" w:rsidRDefault="00610207">
            <w:pPr>
              <w:widowControl/>
              <w:spacing w:line="360" w:lineRule="atLeast"/>
              <w:jc w:val="left"/>
              <w:outlineLvl w:val="1"/>
              <w:rPr>
                <w:rFonts w:ascii="仿宋" w:eastAsia="仿宋" w:hAnsi="仿宋"/>
                <w:sz w:val="28"/>
                <w:szCs w:val="28"/>
              </w:rPr>
            </w:pPr>
            <w:r>
              <w:rPr>
                <w:rFonts w:ascii="仿宋" w:eastAsia="仿宋" w:hAnsi="仿宋" w:hint="eastAsia"/>
                <w:sz w:val="28"/>
                <w:szCs w:val="28"/>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3A17D9D1"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采购文件要求</w:t>
            </w:r>
          </w:p>
        </w:tc>
        <w:tc>
          <w:tcPr>
            <w:tcW w:w="2694" w:type="dxa"/>
            <w:tcBorders>
              <w:top w:val="single" w:sz="4" w:space="0" w:color="auto"/>
              <w:left w:val="single" w:sz="4" w:space="0" w:color="auto"/>
              <w:bottom w:val="single" w:sz="4" w:space="0" w:color="auto"/>
              <w:right w:val="single" w:sz="4" w:space="0" w:color="auto"/>
            </w:tcBorders>
            <w:vAlign w:val="center"/>
          </w:tcPr>
          <w:p w14:paraId="400BF6B5"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响应文件应答</w:t>
            </w:r>
          </w:p>
        </w:tc>
        <w:tc>
          <w:tcPr>
            <w:tcW w:w="2975" w:type="dxa"/>
            <w:tcBorders>
              <w:top w:val="single" w:sz="4" w:space="0" w:color="auto"/>
              <w:left w:val="single" w:sz="4" w:space="0" w:color="auto"/>
              <w:bottom w:val="single" w:sz="4" w:space="0" w:color="auto"/>
              <w:right w:val="single" w:sz="4" w:space="0" w:color="auto"/>
            </w:tcBorders>
            <w:vAlign w:val="center"/>
          </w:tcPr>
          <w:p w14:paraId="26044A42"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偏离说明</w:t>
            </w:r>
          </w:p>
          <w:p w14:paraId="0DA18AEA" w14:textId="77777777" w:rsidR="00551B89" w:rsidRDefault="00610207">
            <w:pPr>
              <w:widowControl/>
              <w:spacing w:line="360" w:lineRule="atLeast"/>
              <w:jc w:val="center"/>
              <w:outlineLvl w:val="1"/>
              <w:rPr>
                <w:rFonts w:ascii="仿宋" w:eastAsia="仿宋" w:hAnsi="仿宋"/>
                <w:sz w:val="28"/>
                <w:szCs w:val="28"/>
              </w:rPr>
            </w:pPr>
            <w:r>
              <w:rPr>
                <w:rFonts w:ascii="仿宋" w:eastAsia="仿宋" w:hAnsi="仿宋" w:hint="eastAsia"/>
                <w:sz w:val="28"/>
                <w:szCs w:val="28"/>
              </w:rPr>
              <w:t>（正偏离/负偏离）</w:t>
            </w:r>
          </w:p>
        </w:tc>
      </w:tr>
      <w:tr w:rsidR="00551B89" w14:paraId="30B37274" w14:textId="77777777">
        <w:trPr>
          <w:jc w:val="center"/>
        </w:trPr>
        <w:tc>
          <w:tcPr>
            <w:tcW w:w="1027" w:type="dxa"/>
            <w:tcBorders>
              <w:top w:val="single" w:sz="4" w:space="0" w:color="auto"/>
              <w:left w:val="single" w:sz="4" w:space="0" w:color="auto"/>
              <w:bottom w:val="single" w:sz="4" w:space="0" w:color="auto"/>
              <w:right w:val="single" w:sz="4" w:space="0" w:color="auto"/>
            </w:tcBorders>
          </w:tcPr>
          <w:p w14:paraId="7FE9ED79"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C483A1C"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tcPr>
          <w:p w14:paraId="09EA2775"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975" w:type="dxa"/>
            <w:tcBorders>
              <w:top w:val="single" w:sz="4" w:space="0" w:color="auto"/>
              <w:left w:val="single" w:sz="4" w:space="0" w:color="auto"/>
              <w:bottom w:val="single" w:sz="4" w:space="0" w:color="auto"/>
              <w:right w:val="single" w:sz="4" w:space="0" w:color="auto"/>
            </w:tcBorders>
          </w:tcPr>
          <w:p w14:paraId="76F85A77"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3ACC581D" w14:textId="77777777">
        <w:trPr>
          <w:jc w:val="center"/>
        </w:trPr>
        <w:tc>
          <w:tcPr>
            <w:tcW w:w="1027" w:type="dxa"/>
            <w:tcBorders>
              <w:top w:val="single" w:sz="4" w:space="0" w:color="auto"/>
              <w:left w:val="single" w:sz="4" w:space="0" w:color="auto"/>
              <w:bottom w:val="single" w:sz="4" w:space="0" w:color="auto"/>
              <w:right w:val="single" w:sz="4" w:space="0" w:color="auto"/>
            </w:tcBorders>
          </w:tcPr>
          <w:p w14:paraId="6F3AA348"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796E483"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tcPr>
          <w:p w14:paraId="32C94A09"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975" w:type="dxa"/>
            <w:tcBorders>
              <w:top w:val="single" w:sz="4" w:space="0" w:color="auto"/>
              <w:left w:val="single" w:sz="4" w:space="0" w:color="auto"/>
              <w:bottom w:val="single" w:sz="4" w:space="0" w:color="auto"/>
              <w:right w:val="single" w:sz="4" w:space="0" w:color="auto"/>
            </w:tcBorders>
          </w:tcPr>
          <w:p w14:paraId="6F2A09F1"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632ED855" w14:textId="77777777">
        <w:trPr>
          <w:jc w:val="center"/>
        </w:trPr>
        <w:tc>
          <w:tcPr>
            <w:tcW w:w="1027" w:type="dxa"/>
            <w:tcBorders>
              <w:top w:val="single" w:sz="4" w:space="0" w:color="auto"/>
              <w:left w:val="single" w:sz="4" w:space="0" w:color="auto"/>
              <w:bottom w:val="single" w:sz="4" w:space="0" w:color="auto"/>
              <w:right w:val="single" w:sz="4" w:space="0" w:color="auto"/>
            </w:tcBorders>
          </w:tcPr>
          <w:p w14:paraId="4C5D2A39"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D29B6CF"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tcPr>
          <w:p w14:paraId="3456DE78"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975" w:type="dxa"/>
            <w:tcBorders>
              <w:top w:val="single" w:sz="4" w:space="0" w:color="auto"/>
              <w:left w:val="single" w:sz="4" w:space="0" w:color="auto"/>
              <w:bottom w:val="single" w:sz="4" w:space="0" w:color="auto"/>
              <w:right w:val="single" w:sz="4" w:space="0" w:color="auto"/>
            </w:tcBorders>
          </w:tcPr>
          <w:p w14:paraId="03A16F13"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7B2D6C99" w14:textId="77777777">
        <w:trPr>
          <w:jc w:val="center"/>
        </w:trPr>
        <w:tc>
          <w:tcPr>
            <w:tcW w:w="1027" w:type="dxa"/>
            <w:tcBorders>
              <w:top w:val="single" w:sz="4" w:space="0" w:color="auto"/>
              <w:left w:val="single" w:sz="4" w:space="0" w:color="auto"/>
              <w:bottom w:val="single" w:sz="4" w:space="0" w:color="auto"/>
              <w:right w:val="single" w:sz="4" w:space="0" w:color="auto"/>
            </w:tcBorders>
          </w:tcPr>
          <w:p w14:paraId="172E2A12"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110AB4F"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tcPr>
          <w:p w14:paraId="5788ED6F"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975" w:type="dxa"/>
            <w:tcBorders>
              <w:top w:val="single" w:sz="4" w:space="0" w:color="auto"/>
              <w:left w:val="single" w:sz="4" w:space="0" w:color="auto"/>
              <w:bottom w:val="single" w:sz="4" w:space="0" w:color="auto"/>
              <w:right w:val="single" w:sz="4" w:space="0" w:color="auto"/>
            </w:tcBorders>
          </w:tcPr>
          <w:p w14:paraId="3B099F34"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1FEF9E40" w14:textId="77777777">
        <w:trPr>
          <w:jc w:val="center"/>
        </w:trPr>
        <w:tc>
          <w:tcPr>
            <w:tcW w:w="1027" w:type="dxa"/>
            <w:tcBorders>
              <w:top w:val="single" w:sz="4" w:space="0" w:color="auto"/>
              <w:left w:val="single" w:sz="4" w:space="0" w:color="auto"/>
              <w:bottom w:val="single" w:sz="4" w:space="0" w:color="auto"/>
              <w:right w:val="single" w:sz="4" w:space="0" w:color="auto"/>
            </w:tcBorders>
          </w:tcPr>
          <w:p w14:paraId="18AC1A34"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D75F0AB"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tcPr>
          <w:p w14:paraId="509E974D"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975" w:type="dxa"/>
            <w:tcBorders>
              <w:top w:val="single" w:sz="4" w:space="0" w:color="auto"/>
              <w:left w:val="single" w:sz="4" w:space="0" w:color="auto"/>
              <w:bottom w:val="single" w:sz="4" w:space="0" w:color="auto"/>
              <w:right w:val="single" w:sz="4" w:space="0" w:color="auto"/>
            </w:tcBorders>
          </w:tcPr>
          <w:p w14:paraId="6F1F543D"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4C27D6BB" w14:textId="77777777">
        <w:trPr>
          <w:jc w:val="center"/>
        </w:trPr>
        <w:tc>
          <w:tcPr>
            <w:tcW w:w="1027" w:type="dxa"/>
            <w:tcBorders>
              <w:top w:val="single" w:sz="4" w:space="0" w:color="auto"/>
              <w:left w:val="single" w:sz="4" w:space="0" w:color="auto"/>
              <w:bottom w:val="single" w:sz="4" w:space="0" w:color="auto"/>
              <w:right w:val="single" w:sz="4" w:space="0" w:color="auto"/>
            </w:tcBorders>
          </w:tcPr>
          <w:p w14:paraId="4696BAEA"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F8D8FA8"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tcPr>
          <w:p w14:paraId="14CCE20C"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975" w:type="dxa"/>
            <w:tcBorders>
              <w:top w:val="single" w:sz="4" w:space="0" w:color="auto"/>
              <w:left w:val="single" w:sz="4" w:space="0" w:color="auto"/>
              <w:bottom w:val="single" w:sz="4" w:space="0" w:color="auto"/>
              <w:right w:val="single" w:sz="4" w:space="0" w:color="auto"/>
            </w:tcBorders>
          </w:tcPr>
          <w:p w14:paraId="13089AD0"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r w:rsidR="00551B89" w14:paraId="38E3B027" w14:textId="77777777">
        <w:trPr>
          <w:jc w:val="center"/>
        </w:trPr>
        <w:tc>
          <w:tcPr>
            <w:tcW w:w="1027" w:type="dxa"/>
            <w:tcBorders>
              <w:top w:val="single" w:sz="4" w:space="0" w:color="auto"/>
              <w:left w:val="single" w:sz="4" w:space="0" w:color="auto"/>
              <w:bottom w:val="single" w:sz="4" w:space="0" w:color="auto"/>
              <w:right w:val="single" w:sz="4" w:space="0" w:color="auto"/>
            </w:tcBorders>
          </w:tcPr>
          <w:p w14:paraId="2F65B47A"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BC97F6A"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tcPr>
          <w:p w14:paraId="2C29F035" w14:textId="77777777" w:rsidR="00551B89" w:rsidRDefault="00551B89">
            <w:pPr>
              <w:widowControl/>
              <w:spacing w:line="360" w:lineRule="atLeast"/>
              <w:ind w:firstLineChars="196" w:firstLine="549"/>
              <w:jc w:val="left"/>
              <w:outlineLvl w:val="1"/>
              <w:rPr>
                <w:rFonts w:ascii="仿宋" w:eastAsia="仿宋" w:hAnsi="仿宋"/>
                <w:sz w:val="28"/>
                <w:szCs w:val="28"/>
              </w:rPr>
            </w:pPr>
          </w:p>
        </w:tc>
        <w:tc>
          <w:tcPr>
            <w:tcW w:w="2975" w:type="dxa"/>
            <w:tcBorders>
              <w:top w:val="single" w:sz="4" w:space="0" w:color="auto"/>
              <w:left w:val="single" w:sz="4" w:space="0" w:color="auto"/>
              <w:bottom w:val="single" w:sz="4" w:space="0" w:color="auto"/>
              <w:right w:val="single" w:sz="4" w:space="0" w:color="auto"/>
            </w:tcBorders>
          </w:tcPr>
          <w:p w14:paraId="5FF0EDE7" w14:textId="77777777" w:rsidR="00551B89" w:rsidRDefault="00551B89">
            <w:pPr>
              <w:widowControl/>
              <w:spacing w:line="360" w:lineRule="atLeast"/>
              <w:ind w:firstLineChars="196" w:firstLine="549"/>
              <w:jc w:val="left"/>
              <w:outlineLvl w:val="1"/>
              <w:rPr>
                <w:rFonts w:ascii="仿宋" w:eastAsia="仿宋" w:hAnsi="仿宋"/>
                <w:sz w:val="28"/>
                <w:szCs w:val="28"/>
              </w:rPr>
            </w:pPr>
          </w:p>
        </w:tc>
      </w:tr>
    </w:tbl>
    <w:p w14:paraId="11E99DF7" w14:textId="77777777" w:rsidR="00551B89" w:rsidRDefault="00551B89">
      <w:pPr>
        <w:widowControl/>
        <w:spacing w:line="360" w:lineRule="atLeast"/>
        <w:ind w:firstLineChars="196" w:firstLine="551"/>
        <w:jc w:val="left"/>
        <w:outlineLvl w:val="1"/>
        <w:rPr>
          <w:rFonts w:ascii="仿宋" w:eastAsia="仿宋" w:hAnsi="仿宋"/>
          <w:b/>
          <w:bCs/>
          <w:color w:val="2B2B2B"/>
          <w:sz w:val="28"/>
          <w:szCs w:val="28"/>
        </w:rPr>
      </w:pPr>
    </w:p>
    <w:p w14:paraId="4A5DBF62" w14:textId="77777777" w:rsidR="00551B89" w:rsidRDefault="00610207">
      <w:pPr>
        <w:widowControl/>
        <w:spacing w:line="360" w:lineRule="atLeast"/>
        <w:ind w:firstLineChars="196" w:firstLine="551"/>
        <w:jc w:val="left"/>
        <w:outlineLvl w:val="1"/>
        <w:rPr>
          <w:rFonts w:ascii="仿宋" w:eastAsia="仿宋" w:hAnsi="仿宋"/>
          <w:b/>
          <w:bCs/>
          <w:color w:val="2B2B2B"/>
          <w:sz w:val="28"/>
          <w:szCs w:val="28"/>
        </w:rPr>
      </w:pPr>
      <w:r>
        <w:rPr>
          <w:rFonts w:ascii="仿宋" w:eastAsia="仿宋" w:hAnsi="仿宋" w:hint="eastAsia"/>
          <w:b/>
          <w:bCs/>
          <w:color w:val="2B2B2B"/>
          <w:sz w:val="28"/>
          <w:szCs w:val="28"/>
        </w:rPr>
        <w:t>注：</w:t>
      </w:r>
    </w:p>
    <w:p w14:paraId="0983E45A" w14:textId="5871C940" w:rsidR="00551B89" w:rsidRDefault="00610207">
      <w:pPr>
        <w:tabs>
          <w:tab w:val="left" w:pos="2729"/>
        </w:tabs>
        <w:ind w:firstLineChars="200" w:firstLine="562"/>
        <w:rPr>
          <w:rFonts w:ascii="仿宋" w:eastAsia="仿宋" w:hAnsi="仿宋"/>
          <w:b/>
          <w:bCs/>
          <w:color w:val="2B2B2B"/>
          <w:sz w:val="28"/>
          <w:szCs w:val="28"/>
        </w:rPr>
      </w:pPr>
      <w:r>
        <w:rPr>
          <w:rFonts w:ascii="仿宋" w:eastAsia="仿宋" w:hAnsi="仿宋" w:hint="eastAsia"/>
          <w:b/>
          <w:bCs/>
          <w:color w:val="2B2B2B"/>
          <w:sz w:val="28"/>
          <w:szCs w:val="28"/>
        </w:rPr>
        <w:t>1.本表只填写响应文件中与采购文件第五章</w:t>
      </w:r>
      <w:r w:rsidR="009B3027">
        <w:rPr>
          <w:rFonts w:ascii="仿宋" w:eastAsia="仿宋" w:hAnsi="仿宋" w:hint="eastAsia"/>
          <w:b/>
          <w:bCs/>
          <w:color w:val="2B2B2B"/>
          <w:sz w:val="28"/>
          <w:szCs w:val="28"/>
        </w:rPr>
        <w:t>“二、</w:t>
      </w:r>
      <w:r w:rsidR="009B3027" w:rsidRPr="009B3027">
        <w:rPr>
          <w:rFonts w:ascii="仿宋" w:eastAsia="仿宋" w:hAnsi="仿宋" w:hint="eastAsia"/>
          <w:b/>
          <w:bCs/>
          <w:color w:val="2B2B2B"/>
          <w:sz w:val="28"/>
          <w:szCs w:val="28"/>
        </w:rPr>
        <w:t>技术服务要求</w:t>
      </w:r>
      <w:r w:rsidR="009B3027">
        <w:rPr>
          <w:rFonts w:ascii="仿宋" w:eastAsia="仿宋" w:hAnsi="仿宋" w:hint="eastAsia"/>
          <w:b/>
          <w:bCs/>
          <w:color w:val="2B2B2B"/>
          <w:sz w:val="28"/>
          <w:szCs w:val="28"/>
        </w:rPr>
        <w:t>”</w:t>
      </w:r>
      <w:r>
        <w:rPr>
          <w:rFonts w:ascii="仿宋" w:eastAsia="仿宋" w:hAnsi="仿宋" w:hint="eastAsia"/>
          <w:b/>
          <w:bCs/>
          <w:color w:val="2B2B2B"/>
          <w:sz w:val="28"/>
          <w:szCs w:val="28"/>
        </w:rPr>
        <w:t>中有</w:t>
      </w:r>
      <w:bookmarkStart w:id="70" w:name="_Hlk10058890"/>
      <w:r>
        <w:rPr>
          <w:rFonts w:ascii="仿宋" w:eastAsia="仿宋" w:hAnsi="仿宋" w:hint="eastAsia"/>
          <w:b/>
          <w:bCs/>
          <w:color w:val="2B2B2B"/>
          <w:sz w:val="28"/>
          <w:szCs w:val="28"/>
        </w:rPr>
        <w:t>偏离</w:t>
      </w:r>
      <w:bookmarkEnd w:id="70"/>
      <w:r>
        <w:rPr>
          <w:rFonts w:ascii="仿宋" w:eastAsia="仿宋" w:hAnsi="仿宋" w:hint="eastAsia"/>
          <w:b/>
          <w:bCs/>
          <w:color w:val="2B2B2B"/>
          <w:sz w:val="28"/>
          <w:szCs w:val="28"/>
        </w:rPr>
        <w:t>（包括正偏离和负偏离）的内容，响应文件中技术服务条款响应与采购文件要求完全一致的，可以不用在此表中列出。未明确偏离的条款，视为默认完全接受满足，供应商不得籍未作应答而拒不接受。</w:t>
      </w:r>
    </w:p>
    <w:p w14:paraId="23DC0AB1" w14:textId="77777777" w:rsidR="00551B89" w:rsidRDefault="00610207">
      <w:pPr>
        <w:tabs>
          <w:tab w:val="left" w:pos="2729"/>
        </w:tabs>
        <w:ind w:firstLineChars="200" w:firstLine="562"/>
        <w:rPr>
          <w:rFonts w:ascii="仿宋" w:eastAsia="仿宋" w:hAnsi="仿宋"/>
          <w:b/>
          <w:bCs/>
          <w:color w:val="2B2B2B"/>
          <w:sz w:val="28"/>
          <w:szCs w:val="28"/>
        </w:rPr>
      </w:pPr>
      <w:r>
        <w:rPr>
          <w:rFonts w:ascii="仿宋" w:eastAsia="仿宋" w:hAnsi="仿宋" w:hint="eastAsia"/>
          <w:b/>
          <w:bCs/>
          <w:color w:val="2B2B2B"/>
          <w:sz w:val="28"/>
          <w:szCs w:val="28"/>
        </w:rPr>
        <w:t>2.须提供相关证明材料的单独提供，未提供的视为负偏离。</w:t>
      </w:r>
    </w:p>
    <w:p w14:paraId="4B92F268" w14:textId="77777777" w:rsidR="00551B89" w:rsidRDefault="00610207">
      <w:pPr>
        <w:tabs>
          <w:tab w:val="left" w:pos="2729"/>
        </w:tabs>
        <w:ind w:firstLineChars="200" w:firstLine="562"/>
        <w:rPr>
          <w:rFonts w:ascii="仿宋" w:eastAsia="仿宋" w:hAnsi="仿宋"/>
          <w:b/>
          <w:bCs/>
          <w:color w:val="2B2B2B"/>
          <w:sz w:val="28"/>
          <w:szCs w:val="28"/>
        </w:rPr>
      </w:pPr>
      <w:r>
        <w:rPr>
          <w:rFonts w:ascii="仿宋" w:eastAsia="仿宋" w:hAnsi="仿宋" w:hint="eastAsia"/>
          <w:b/>
          <w:bCs/>
          <w:color w:val="2B2B2B"/>
          <w:sz w:val="28"/>
          <w:szCs w:val="28"/>
        </w:rPr>
        <w:t>3.供应商必须据实填写，不得虚假填写，否则将取消其磋商或成交资格。</w:t>
      </w:r>
    </w:p>
    <w:p w14:paraId="5F6A4BE8" w14:textId="77777777" w:rsidR="00551B89" w:rsidRDefault="00551B89">
      <w:pPr>
        <w:tabs>
          <w:tab w:val="left" w:pos="2729"/>
        </w:tabs>
      </w:pPr>
    </w:p>
    <w:p w14:paraId="0BEEF21B" w14:textId="77777777" w:rsidR="00551B89" w:rsidRDefault="00551B89">
      <w:pPr>
        <w:tabs>
          <w:tab w:val="left" w:pos="2729"/>
        </w:tabs>
      </w:pPr>
    </w:p>
    <w:p w14:paraId="68CA9BB8"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r>
        <w:rPr>
          <w:rFonts w:ascii="仿宋" w:eastAsia="仿宋" w:hAnsi="仿宋" w:hint="eastAsia"/>
          <w:bCs/>
          <w:sz w:val="28"/>
          <w:szCs w:val="24"/>
        </w:rPr>
        <w:t>（盖章）</w:t>
      </w:r>
    </w:p>
    <w:p w14:paraId="3FC4DE9A"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7E9C7DFA" w14:textId="77777777" w:rsidR="00551B89" w:rsidRDefault="00610207">
      <w:pPr>
        <w:spacing w:line="360" w:lineRule="auto"/>
        <w:rPr>
          <w:rFonts w:ascii="仿宋" w:eastAsia="仿宋" w:hAnsi="仿宋"/>
          <w:bCs/>
          <w:sz w:val="28"/>
          <w:szCs w:val="24"/>
          <w:u w:val="single"/>
        </w:rPr>
      </w:pPr>
      <w:r>
        <w:rPr>
          <w:rFonts w:ascii="仿宋" w:eastAsia="仿宋" w:hAnsi="仿宋" w:hint="eastAsia"/>
          <w:bCs/>
          <w:sz w:val="28"/>
          <w:szCs w:val="28"/>
        </w:rPr>
        <w:t>磋商</w:t>
      </w:r>
      <w:r>
        <w:rPr>
          <w:rFonts w:ascii="仿宋" w:eastAsia="仿宋" w:hAnsi="仿宋" w:hint="eastAsia"/>
          <w:bCs/>
          <w:sz w:val="28"/>
          <w:szCs w:val="24"/>
        </w:rPr>
        <w:t xml:space="preserve">日期: </w:t>
      </w:r>
      <w:r>
        <w:rPr>
          <w:rFonts w:ascii="仿宋" w:eastAsia="仿宋" w:hAnsi="仿宋" w:hint="eastAsia"/>
          <w:bCs/>
          <w:sz w:val="28"/>
          <w:szCs w:val="24"/>
          <w:u w:val="single"/>
        </w:rPr>
        <w:t xml:space="preserve">                                           </w:t>
      </w:r>
    </w:p>
    <w:p w14:paraId="5499DD53" w14:textId="77777777" w:rsidR="00551B89" w:rsidRDefault="00551B89">
      <w:pPr>
        <w:spacing w:line="360" w:lineRule="auto"/>
        <w:rPr>
          <w:rFonts w:ascii="仿宋" w:eastAsia="仿宋" w:hAnsi="仿宋"/>
          <w:bCs/>
          <w:sz w:val="28"/>
          <w:szCs w:val="24"/>
          <w:u w:val="single"/>
        </w:rPr>
      </w:pPr>
    </w:p>
    <w:p w14:paraId="2DCC9C95" w14:textId="77777777" w:rsidR="00551B89" w:rsidRDefault="00610207">
      <w:pPr>
        <w:spacing w:line="0" w:lineRule="atLeast"/>
        <w:ind w:leftChars="-85" w:left="-289" w:firstLineChars="55" w:firstLine="187"/>
        <w:jc w:val="center"/>
        <w:rPr>
          <w:rFonts w:ascii="仿宋" w:eastAsia="仿宋" w:hAnsi="仿宋"/>
          <w:b/>
          <w:bCs/>
          <w:kern w:val="2"/>
          <w:sz w:val="32"/>
          <w:szCs w:val="32"/>
        </w:rPr>
      </w:pPr>
      <w:r>
        <w:rPr>
          <w:rFonts w:ascii="仿宋" w:eastAsia="仿宋" w:hAnsi="仿宋" w:cs="Arial"/>
          <w:bCs/>
          <w:color w:val="000000"/>
          <w:szCs w:val="28"/>
        </w:rPr>
        <w:br w:type="page"/>
      </w:r>
      <w:r>
        <w:rPr>
          <w:rFonts w:ascii="仿宋" w:eastAsia="仿宋" w:hAnsi="仿宋" w:hint="eastAsia"/>
          <w:b/>
          <w:bCs/>
          <w:kern w:val="2"/>
          <w:sz w:val="32"/>
          <w:szCs w:val="32"/>
        </w:rPr>
        <w:lastRenderedPageBreak/>
        <w:t>六、供应商类似项目业绩一览表</w:t>
      </w:r>
      <w:bookmarkEnd w:id="69"/>
    </w:p>
    <w:p w14:paraId="1D9FDB65" w14:textId="77777777" w:rsidR="00551B89" w:rsidRDefault="00551B89">
      <w:pPr>
        <w:spacing w:line="0" w:lineRule="atLeast"/>
        <w:ind w:leftChars="-85" w:left="-289" w:firstLineChars="55" w:firstLine="187"/>
        <w:jc w:val="center"/>
        <w:rPr>
          <w:rFonts w:ascii="仿宋" w:eastAsia="仿宋" w:hAnsi="仿宋" w:cs="Arial"/>
          <w:bCs/>
          <w:color w:val="000000"/>
          <w:szCs w:val="28"/>
        </w:rPr>
      </w:pPr>
    </w:p>
    <w:p w14:paraId="18B06E50"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4384A484" w14:textId="77777777" w:rsidR="00551B89" w:rsidRDefault="00551B89">
      <w:pPr>
        <w:ind w:firstLineChars="300" w:firstLine="840"/>
        <w:rPr>
          <w:rFonts w:ascii="仿宋" w:eastAsia="仿宋" w:hAnsi="仿宋" w:cs="Arial"/>
          <w:sz w:val="28"/>
          <w:szCs w:val="28"/>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875"/>
        <w:gridCol w:w="1753"/>
        <w:gridCol w:w="1606"/>
        <w:gridCol w:w="1624"/>
        <w:gridCol w:w="1725"/>
        <w:gridCol w:w="1589"/>
        <w:gridCol w:w="9"/>
      </w:tblGrid>
      <w:tr w:rsidR="00551B89" w14:paraId="47920FAC" w14:textId="77777777">
        <w:trPr>
          <w:gridAfter w:val="1"/>
          <w:wAfter w:w="9" w:type="dxa"/>
          <w:cantSplit/>
          <w:trHeight w:val="526"/>
          <w:jc w:val="center"/>
        </w:trPr>
        <w:tc>
          <w:tcPr>
            <w:tcW w:w="875" w:type="dxa"/>
            <w:vAlign w:val="center"/>
          </w:tcPr>
          <w:p w14:paraId="52A8314C" w14:textId="77777777" w:rsidR="00551B89" w:rsidRDefault="00610207">
            <w:pPr>
              <w:jc w:val="center"/>
              <w:rPr>
                <w:rFonts w:ascii="仿宋" w:eastAsia="仿宋" w:hAnsi="仿宋" w:cs="Arial"/>
                <w:b/>
                <w:color w:val="000000"/>
                <w:sz w:val="28"/>
                <w:szCs w:val="28"/>
              </w:rPr>
            </w:pPr>
            <w:r>
              <w:rPr>
                <w:rFonts w:ascii="仿宋" w:eastAsia="仿宋" w:hAnsi="仿宋" w:cs="Arial" w:hint="eastAsia"/>
                <w:b/>
                <w:color w:val="000000"/>
                <w:sz w:val="28"/>
                <w:szCs w:val="28"/>
              </w:rPr>
              <w:t>年份</w:t>
            </w:r>
          </w:p>
        </w:tc>
        <w:tc>
          <w:tcPr>
            <w:tcW w:w="1753" w:type="dxa"/>
            <w:vAlign w:val="center"/>
          </w:tcPr>
          <w:p w14:paraId="1978062E" w14:textId="77777777" w:rsidR="00551B89" w:rsidRDefault="00610207">
            <w:pPr>
              <w:jc w:val="center"/>
              <w:rPr>
                <w:rFonts w:ascii="仿宋" w:eastAsia="仿宋" w:hAnsi="仿宋" w:cs="Arial"/>
                <w:b/>
                <w:color w:val="000000"/>
                <w:sz w:val="28"/>
                <w:szCs w:val="28"/>
              </w:rPr>
            </w:pPr>
            <w:r>
              <w:rPr>
                <w:rFonts w:ascii="仿宋" w:eastAsia="仿宋" w:hAnsi="仿宋" w:cs="Arial" w:hint="eastAsia"/>
                <w:b/>
                <w:color w:val="000000"/>
                <w:sz w:val="28"/>
                <w:szCs w:val="28"/>
              </w:rPr>
              <w:t>用户名称</w:t>
            </w:r>
          </w:p>
        </w:tc>
        <w:tc>
          <w:tcPr>
            <w:tcW w:w="1606" w:type="dxa"/>
            <w:vAlign w:val="center"/>
          </w:tcPr>
          <w:p w14:paraId="2C91D6D3" w14:textId="77777777" w:rsidR="00551B89" w:rsidRDefault="00610207">
            <w:pPr>
              <w:jc w:val="center"/>
              <w:rPr>
                <w:rFonts w:ascii="仿宋" w:eastAsia="仿宋" w:hAnsi="仿宋" w:cs="Arial"/>
                <w:b/>
                <w:color w:val="000000"/>
                <w:sz w:val="28"/>
                <w:szCs w:val="28"/>
              </w:rPr>
            </w:pPr>
            <w:r>
              <w:rPr>
                <w:rFonts w:ascii="仿宋" w:eastAsia="仿宋" w:hAnsi="仿宋" w:cs="Arial"/>
                <w:b/>
                <w:color w:val="000000"/>
                <w:sz w:val="28"/>
                <w:szCs w:val="28"/>
              </w:rPr>
              <w:t>项目名称</w:t>
            </w:r>
          </w:p>
        </w:tc>
        <w:tc>
          <w:tcPr>
            <w:tcW w:w="1624" w:type="dxa"/>
            <w:vAlign w:val="center"/>
          </w:tcPr>
          <w:p w14:paraId="71EB1465" w14:textId="77777777" w:rsidR="00551B89" w:rsidRDefault="00610207">
            <w:pPr>
              <w:jc w:val="center"/>
              <w:rPr>
                <w:rFonts w:ascii="仿宋" w:eastAsia="仿宋" w:hAnsi="仿宋" w:cs="Arial"/>
                <w:b/>
                <w:color w:val="000000"/>
                <w:sz w:val="28"/>
                <w:szCs w:val="28"/>
              </w:rPr>
            </w:pPr>
            <w:r>
              <w:rPr>
                <w:rFonts w:ascii="仿宋" w:eastAsia="仿宋" w:hAnsi="仿宋" w:cs="Arial"/>
                <w:b/>
                <w:color w:val="000000"/>
                <w:sz w:val="28"/>
                <w:szCs w:val="28"/>
              </w:rPr>
              <w:t>完成时间</w:t>
            </w:r>
          </w:p>
        </w:tc>
        <w:tc>
          <w:tcPr>
            <w:tcW w:w="1725" w:type="dxa"/>
            <w:vAlign w:val="center"/>
          </w:tcPr>
          <w:p w14:paraId="627A6C49" w14:textId="77777777" w:rsidR="00551B89" w:rsidRDefault="00610207">
            <w:pPr>
              <w:ind w:firstLineChars="50" w:firstLine="141"/>
              <w:jc w:val="center"/>
              <w:rPr>
                <w:rFonts w:ascii="仿宋" w:eastAsia="仿宋" w:hAnsi="仿宋" w:cs="Arial"/>
                <w:b/>
                <w:color w:val="000000"/>
                <w:sz w:val="28"/>
                <w:szCs w:val="28"/>
              </w:rPr>
            </w:pPr>
            <w:r>
              <w:rPr>
                <w:rFonts w:ascii="仿宋" w:eastAsia="仿宋" w:hAnsi="仿宋" w:cs="Arial"/>
                <w:b/>
                <w:color w:val="000000"/>
                <w:sz w:val="28"/>
                <w:szCs w:val="28"/>
              </w:rPr>
              <w:t>合同金额</w:t>
            </w:r>
          </w:p>
        </w:tc>
        <w:tc>
          <w:tcPr>
            <w:tcW w:w="1589" w:type="dxa"/>
            <w:vAlign w:val="center"/>
          </w:tcPr>
          <w:p w14:paraId="0D9927A1" w14:textId="77777777" w:rsidR="00551B89" w:rsidRDefault="00610207">
            <w:pPr>
              <w:jc w:val="center"/>
              <w:rPr>
                <w:rFonts w:ascii="仿宋" w:eastAsia="仿宋" w:hAnsi="仿宋" w:cs="Arial"/>
                <w:b/>
                <w:color w:val="000000"/>
                <w:sz w:val="28"/>
                <w:szCs w:val="28"/>
              </w:rPr>
            </w:pPr>
            <w:r>
              <w:rPr>
                <w:rFonts w:ascii="仿宋" w:eastAsia="仿宋" w:hAnsi="仿宋" w:cs="Arial" w:hint="eastAsia"/>
                <w:b/>
                <w:color w:val="000000"/>
                <w:sz w:val="28"/>
                <w:szCs w:val="28"/>
              </w:rPr>
              <w:t>备注</w:t>
            </w:r>
          </w:p>
        </w:tc>
      </w:tr>
      <w:tr w:rsidR="00551B89" w14:paraId="370C42B9" w14:textId="77777777">
        <w:trPr>
          <w:gridAfter w:val="1"/>
          <w:wAfter w:w="9" w:type="dxa"/>
          <w:cantSplit/>
          <w:trHeight w:val="526"/>
          <w:jc w:val="center"/>
        </w:trPr>
        <w:tc>
          <w:tcPr>
            <w:tcW w:w="875" w:type="dxa"/>
            <w:vAlign w:val="center"/>
          </w:tcPr>
          <w:p w14:paraId="49701E90"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6D51556C"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64470BA4"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149672B7"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6ABB8BAD" w14:textId="77777777" w:rsidR="00551B89" w:rsidRDefault="00551B89">
            <w:pPr>
              <w:jc w:val="center"/>
              <w:rPr>
                <w:rFonts w:ascii="仿宋" w:eastAsia="仿宋" w:hAnsi="仿宋" w:cs="Arial"/>
                <w:color w:val="000000"/>
                <w:sz w:val="28"/>
                <w:szCs w:val="28"/>
                <w:highlight w:val="yellow"/>
              </w:rPr>
            </w:pPr>
          </w:p>
        </w:tc>
        <w:tc>
          <w:tcPr>
            <w:tcW w:w="1589" w:type="dxa"/>
            <w:vAlign w:val="center"/>
          </w:tcPr>
          <w:p w14:paraId="37EA6AB4" w14:textId="77777777" w:rsidR="00551B89" w:rsidRDefault="00551B89">
            <w:pPr>
              <w:jc w:val="center"/>
              <w:rPr>
                <w:rFonts w:ascii="仿宋" w:eastAsia="仿宋" w:hAnsi="仿宋" w:cs="Arial"/>
                <w:color w:val="000000"/>
                <w:sz w:val="28"/>
                <w:szCs w:val="28"/>
                <w:highlight w:val="yellow"/>
              </w:rPr>
            </w:pPr>
          </w:p>
        </w:tc>
      </w:tr>
      <w:tr w:rsidR="00551B89" w14:paraId="45FD3FFD" w14:textId="77777777">
        <w:trPr>
          <w:gridAfter w:val="1"/>
          <w:wAfter w:w="9" w:type="dxa"/>
          <w:cantSplit/>
          <w:trHeight w:val="526"/>
          <w:jc w:val="center"/>
        </w:trPr>
        <w:tc>
          <w:tcPr>
            <w:tcW w:w="875" w:type="dxa"/>
            <w:vAlign w:val="center"/>
          </w:tcPr>
          <w:p w14:paraId="6C688A0C"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0184DC35"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61009BD1"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6F669477"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4D5A81FB" w14:textId="77777777" w:rsidR="00551B89" w:rsidRDefault="00551B89">
            <w:pPr>
              <w:jc w:val="center"/>
              <w:rPr>
                <w:rFonts w:ascii="仿宋" w:eastAsia="仿宋" w:hAnsi="仿宋" w:cs="Arial"/>
                <w:color w:val="000000"/>
                <w:sz w:val="28"/>
                <w:szCs w:val="28"/>
                <w:highlight w:val="yellow"/>
              </w:rPr>
            </w:pPr>
          </w:p>
        </w:tc>
        <w:tc>
          <w:tcPr>
            <w:tcW w:w="1589" w:type="dxa"/>
            <w:vAlign w:val="center"/>
          </w:tcPr>
          <w:p w14:paraId="243951A0" w14:textId="77777777" w:rsidR="00551B89" w:rsidRDefault="00551B89">
            <w:pPr>
              <w:jc w:val="center"/>
              <w:rPr>
                <w:rFonts w:ascii="仿宋" w:eastAsia="仿宋" w:hAnsi="仿宋" w:cs="Arial"/>
                <w:color w:val="000000"/>
                <w:sz w:val="28"/>
                <w:szCs w:val="28"/>
                <w:highlight w:val="yellow"/>
              </w:rPr>
            </w:pPr>
          </w:p>
        </w:tc>
      </w:tr>
      <w:tr w:rsidR="00551B89" w14:paraId="7CC342DE" w14:textId="77777777">
        <w:trPr>
          <w:gridAfter w:val="1"/>
          <w:wAfter w:w="9" w:type="dxa"/>
          <w:cantSplit/>
          <w:trHeight w:val="526"/>
          <w:jc w:val="center"/>
        </w:trPr>
        <w:tc>
          <w:tcPr>
            <w:tcW w:w="875" w:type="dxa"/>
            <w:vAlign w:val="center"/>
          </w:tcPr>
          <w:p w14:paraId="1F8CB716"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7458893A"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039565CB"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156EC9A2"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5639F7C2" w14:textId="77777777" w:rsidR="00551B89" w:rsidRDefault="00551B89">
            <w:pPr>
              <w:jc w:val="center"/>
              <w:rPr>
                <w:rFonts w:ascii="仿宋" w:eastAsia="仿宋" w:hAnsi="仿宋" w:cs="Arial"/>
                <w:color w:val="000000"/>
                <w:sz w:val="28"/>
                <w:szCs w:val="28"/>
                <w:highlight w:val="yellow"/>
              </w:rPr>
            </w:pPr>
          </w:p>
        </w:tc>
        <w:tc>
          <w:tcPr>
            <w:tcW w:w="1589" w:type="dxa"/>
            <w:vAlign w:val="center"/>
          </w:tcPr>
          <w:p w14:paraId="08E2B841" w14:textId="77777777" w:rsidR="00551B89" w:rsidRDefault="00551B89">
            <w:pPr>
              <w:jc w:val="center"/>
              <w:rPr>
                <w:rFonts w:ascii="仿宋" w:eastAsia="仿宋" w:hAnsi="仿宋" w:cs="Arial"/>
                <w:color w:val="000000"/>
                <w:sz w:val="28"/>
                <w:szCs w:val="28"/>
                <w:highlight w:val="yellow"/>
              </w:rPr>
            </w:pPr>
          </w:p>
        </w:tc>
      </w:tr>
      <w:tr w:rsidR="00551B89" w14:paraId="06547796" w14:textId="77777777">
        <w:trPr>
          <w:gridAfter w:val="1"/>
          <w:wAfter w:w="9" w:type="dxa"/>
          <w:cantSplit/>
          <w:trHeight w:val="526"/>
          <w:jc w:val="center"/>
        </w:trPr>
        <w:tc>
          <w:tcPr>
            <w:tcW w:w="875" w:type="dxa"/>
            <w:vAlign w:val="center"/>
          </w:tcPr>
          <w:p w14:paraId="69E933C2"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32739615"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17518018"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2CABD1BE"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569A2244" w14:textId="77777777" w:rsidR="00551B89" w:rsidRDefault="00551B89">
            <w:pPr>
              <w:jc w:val="center"/>
              <w:rPr>
                <w:rFonts w:ascii="仿宋" w:eastAsia="仿宋" w:hAnsi="仿宋" w:cs="Arial"/>
                <w:color w:val="000000"/>
                <w:sz w:val="28"/>
                <w:szCs w:val="28"/>
                <w:highlight w:val="yellow"/>
              </w:rPr>
            </w:pPr>
          </w:p>
        </w:tc>
        <w:tc>
          <w:tcPr>
            <w:tcW w:w="1589" w:type="dxa"/>
            <w:vAlign w:val="center"/>
          </w:tcPr>
          <w:p w14:paraId="7221660A" w14:textId="77777777" w:rsidR="00551B89" w:rsidRDefault="00551B89">
            <w:pPr>
              <w:jc w:val="center"/>
              <w:rPr>
                <w:rFonts w:ascii="仿宋" w:eastAsia="仿宋" w:hAnsi="仿宋" w:cs="Arial"/>
                <w:color w:val="000000"/>
                <w:sz w:val="28"/>
                <w:szCs w:val="28"/>
                <w:highlight w:val="yellow"/>
              </w:rPr>
            </w:pPr>
          </w:p>
        </w:tc>
      </w:tr>
      <w:tr w:rsidR="00551B89" w14:paraId="726D3EC6" w14:textId="77777777">
        <w:trPr>
          <w:gridAfter w:val="1"/>
          <w:wAfter w:w="9" w:type="dxa"/>
          <w:cantSplit/>
          <w:trHeight w:val="526"/>
          <w:jc w:val="center"/>
        </w:trPr>
        <w:tc>
          <w:tcPr>
            <w:tcW w:w="875" w:type="dxa"/>
            <w:vAlign w:val="center"/>
          </w:tcPr>
          <w:p w14:paraId="717C62F9"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4BEDCE1C"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7D08F87C"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5C31B7F6"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7A6B4F93" w14:textId="77777777" w:rsidR="00551B89" w:rsidRDefault="00551B89">
            <w:pPr>
              <w:jc w:val="center"/>
              <w:rPr>
                <w:rFonts w:ascii="仿宋" w:eastAsia="仿宋" w:hAnsi="仿宋" w:cs="Arial"/>
                <w:color w:val="000000"/>
                <w:sz w:val="28"/>
                <w:szCs w:val="28"/>
                <w:highlight w:val="yellow"/>
              </w:rPr>
            </w:pPr>
          </w:p>
        </w:tc>
        <w:tc>
          <w:tcPr>
            <w:tcW w:w="1589" w:type="dxa"/>
            <w:vAlign w:val="center"/>
          </w:tcPr>
          <w:p w14:paraId="01D8BA3C" w14:textId="77777777" w:rsidR="00551B89" w:rsidRDefault="00551B89">
            <w:pPr>
              <w:jc w:val="center"/>
              <w:rPr>
                <w:rFonts w:ascii="仿宋" w:eastAsia="仿宋" w:hAnsi="仿宋" w:cs="Arial"/>
                <w:color w:val="000000"/>
                <w:sz w:val="28"/>
                <w:szCs w:val="28"/>
                <w:highlight w:val="yellow"/>
              </w:rPr>
            </w:pPr>
          </w:p>
        </w:tc>
      </w:tr>
      <w:tr w:rsidR="00551B89" w14:paraId="510543F2" w14:textId="77777777">
        <w:trPr>
          <w:cantSplit/>
          <w:trHeight w:val="526"/>
          <w:jc w:val="center"/>
        </w:trPr>
        <w:tc>
          <w:tcPr>
            <w:tcW w:w="875" w:type="dxa"/>
            <w:vAlign w:val="center"/>
          </w:tcPr>
          <w:p w14:paraId="640E2DDD"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0F02527A"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6722C7F8"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3C5E5108"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095774E1"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7B2B8E76" w14:textId="77777777" w:rsidR="00551B89" w:rsidRDefault="00551B89">
            <w:pPr>
              <w:jc w:val="center"/>
              <w:rPr>
                <w:rFonts w:ascii="仿宋" w:eastAsia="仿宋" w:hAnsi="仿宋" w:cs="Arial"/>
                <w:color w:val="000000"/>
                <w:sz w:val="28"/>
                <w:szCs w:val="28"/>
                <w:highlight w:val="yellow"/>
              </w:rPr>
            </w:pPr>
          </w:p>
        </w:tc>
      </w:tr>
      <w:tr w:rsidR="00551B89" w14:paraId="24C4440A" w14:textId="77777777">
        <w:trPr>
          <w:cantSplit/>
          <w:trHeight w:val="526"/>
          <w:jc w:val="center"/>
        </w:trPr>
        <w:tc>
          <w:tcPr>
            <w:tcW w:w="875" w:type="dxa"/>
            <w:vAlign w:val="center"/>
          </w:tcPr>
          <w:p w14:paraId="520C7726"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4343DDA6"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1D9AF1EA"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5C3F51DB"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04343313"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619824AF" w14:textId="77777777" w:rsidR="00551B89" w:rsidRDefault="00551B89">
            <w:pPr>
              <w:jc w:val="center"/>
              <w:rPr>
                <w:rFonts w:ascii="仿宋" w:eastAsia="仿宋" w:hAnsi="仿宋" w:cs="Arial"/>
                <w:color w:val="000000"/>
                <w:sz w:val="28"/>
                <w:szCs w:val="28"/>
                <w:highlight w:val="yellow"/>
              </w:rPr>
            </w:pPr>
          </w:p>
        </w:tc>
      </w:tr>
      <w:tr w:rsidR="00551B89" w14:paraId="169527BB" w14:textId="77777777">
        <w:trPr>
          <w:cantSplit/>
          <w:trHeight w:val="526"/>
          <w:jc w:val="center"/>
        </w:trPr>
        <w:tc>
          <w:tcPr>
            <w:tcW w:w="875" w:type="dxa"/>
            <w:vAlign w:val="center"/>
          </w:tcPr>
          <w:p w14:paraId="1872EDC8"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0C18C356"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2D0A7E21"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06958132"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308A2066"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3E09BC9A" w14:textId="77777777" w:rsidR="00551B89" w:rsidRDefault="00551B89">
            <w:pPr>
              <w:jc w:val="center"/>
              <w:rPr>
                <w:rFonts w:ascii="仿宋" w:eastAsia="仿宋" w:hAnsi="仿宋" w:cs="Arial"/>
                <w:color w:val="000000"/>
                <w:sz w:val="28"/>
                <w:szCs w:val="28"/>
                <w:highlight w:val="yellow"/>
              </w:rPr>
            </w:pPr>
          </w:p>
        </w:tc>
      </w:tr>
      <w:tr w:rsidR="00551B89" w14:paraId="300D77A2" w14:textId="77777777">
        <w:trPr>
          <w:cantSplit/>
          <w:trHeight w:val="448"/>
          <w:jc w:val="center"/>
        </w:trPr>
        <w:tc>
          <w:tcPr>
            <w:tcW w:w="875" w:type="dxa"/>
            <w:vAlign w:val="center"/>
          </w:tcPr>
          <w:p w14:paraId="7321E4DB"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7655A10A"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4E0FE3A9"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529D9AF1"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034DF382"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6083818A" w14:textId="77777777" w:rsidR="00551B89" w:rsidRDefault="00551B89">
            <w:pPr>
              <w:jc w:val="center"/>
              <w:rPr>
                <w:rFonts w:ascii="仿宋" w:eastAsia="仿宋" w:hAnsi="仿宋" w:cs="Arial"/>
                <w:color w:val="000000"/>
                <w:sz w:val="28"/>
                <w:szCs w:val="28"/>
                <w:highlight w:val="yellow"/>
              </w:rPr>
            </w:pPr>
          </w:p>
        </w:tc>
      </w:tr>
      <w:tr w:rsidR="00551B89" w14:paraId="66D3EE1A" w14:textId="77777777">
        <w:trPr>
          <w:cantSplit/>
          <w:trHeight w:val="539"/>
          <w:jc w:val="center"/>
        </w:trPr>
        <w:tc>
          <w:tcPr>
            <w:tcW w:w="875" w:type="dxa"/>
            <w:vAlign w:val="center"/>
          </w:tcPr>
          <w:p w14:paraId="0FB34CEF"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6C9B2073"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1638BB64"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1979961D"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6880A582"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2A5A574D" w14:textId="77777777" w:rsidR="00551B89" w:rsidRDefault="00551B89">
            <w:pPr>
              <w:jc w:val="center"/>
              <w:rPr>
                <w:rFonts w:ascii="仿宋" w:eastAsia="仿宋" w:hAnsi="仿宋" w:cs="Arial"/>
                <w:color w:val="000000"/>
                <w:sz w:val="28"/>
                <w:szCs w:val="28"/>
                <w:highlight w:val="yellow"/>
              </w:rPr>
            </w:pPr>
          </w:p>
        </w:tc>
      </w:tr>
      <w:tr w:rsidR="00551B89" w14:paraId="1790515B" w14:textId="77777777">
        <w:trPr>
          <w:cantSplit/>
          <w:trHeight w:val="539"/>
          <w:jc w:val="center"/>
        </w:trPr>
        <w:tc>
          <w:tcPr>
            <w:tcW w:w="875" w:type="dxa"/>
            <w:vAlign w:val="center"/>
          </w:tcPr>
          <w:p w14:paraId="6B624012"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3340F092"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5D59D898"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5AD72AF7"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0B982737"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67252885" w14:textId="77777777" w:rsidR="00551B89" w:rsidRDefault="00551B89">
            <w:pPr>
              <w:jc w:val="center"/>
              <w:rPr>
                <w:rFonts w:ascii="仿宋" w:eastAsia="仿宋" w:hAnsi="仿宋" w:cs="Arial"/>
                <w:color w:val="000000"/>
                <w:sz w:val="28"/>
                <w:szCs w:val="28"/>
                <w:highlight w:val="yellow"/>
              </w:rPr>
            </w:pPr>
          </w:p>
        </w:tc>
      </w:tr>
      <w:tr w:rsidR="00551B89" w14:paraId="7E7DE774" w14:textId="77777777">
        <w:trPr>
          <w:cantSplit/>
          <w:trHeight w:val="395"/>
          <w:jc w:val="center"/>
        </w:trPr>
        <w:tc>
          <w:tcPr>
            <w:tcW w:w="875" w:type="dxa"/>
            <w:vAlign w:val="center"/>
          </w:tcPr>
          <w:p w14:paraId="168DDE23"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5B8FA288"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305B0FA0"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30734D42"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5267B88A"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701F5E9F" w14:textId="77777777" w:rsidR="00551B89" w:rsidRDefault="00551B89">
            <w:pPr>
              <w:jc w:val="center"/>
              <w:rPr>
                <w:rFonts w:ascii="仿宋" w:eastAsia="仿宋" w:hAnsi="仿宋" w:cs="Arial"/>
                <w:color w:val="000000"/>
                <w:sz w:val="28"/>
                <w:szCs w:val="28"/>
                <w:highlight w:val="yellow"/>
              </w:rPr>
            </w:pPr>
          </w:p>
        </w:tc>
      </w:tr>
      <w:tr w:rsidR="00551B89" w14:paraId="012F60F5" w14:textId="77777777">
        <w:trPr>
          <w:cantSplit/>
          <w:trHeight w:val="381"/>
          <w:jc w:val="center"/>
        </w:trPr>
        <w:tc>
          <w:tcPr>
            <w:tcW w:w="875" w:type="dxa"/>
            <w:vAlign w:val="center"/>
          </w:tcPr>
          <w:p w14:paraId="3F254A59" w14:textId="77777777" w:rsidR="00551B89" w:rsidRDefault="00551B89">
            <w:pPr>
              <w:jc w:val="center"/>
              <w:rPr>
                <w:rFonts w:ascii="仿宋" w:eastAsia="仿宋" w:hAnsi="仿宋" w:cs="Arial"/>
                <w:color w:val="000000"/>
                <w:sz w:val="28"/>
                <w:szCs w:val="28"/>
                <w:highlight w:val="yellow"/>
              </w:rPr>
            </w:pPr>
          </w:p>
        </w:tc>
        <w:tc>
          <w:tcPr>
            <w:tcW w:w="1753" w:type="dxa"/>
            <w:vAlign w:val="center"/>
          </w:tcPr>
          <w:p w14:paraId="14A1FFE4" w14:textId="77777777" w:rsidR="00551B89" w:rsidRDefault="00551B89">
            <w:pPr>
              <w:jc w:val="center"/>
              <w:rPr>
                <w:rFonts w:ascii="仿宋" w:eastAsia="仿宋" w:hAnsi="仿宋" w:cs="Arial"/>
                <w:color w:val="000000"/>
                <w:sz w:val="28"/>
                <w:szCs w:val="28"/>
                <w:highlight w:val="yellow"/>
              </w:rPr>
            </w:pPr>
          </w:p>
        </w:tc>
        <w:tc>
          <w:tcPr>
            <w:tcW w:w="1606" w:type="dxa"/>
            <w:vAlign w:val="center"/>
          </w:tcPr>
          <w:p w14:paraId="25E29337" w14:textId="77777777" w:rsidR="00551B89" w:rsidRDefault="00551B89">
            <w:pPr>
              <w:jc w:val="center"/>
              <w:rPr>
                <w:rFonts w:ascii="仿宋" w:eastAsia="仿宋" w:hAnsi="仿宋" w:cs="Arial"/>
                <w:color w:val="000000"/>
                <w:sz w:val="28"/>
                <w:szCs w:val="28"/>
                <w:highlight w:val="yellow"/>
              </w:rPr>
            </w:pPr>
          </w:p>
        </w:tc>
        <w:tc>
          <w:tcPr>
            <w:tcW w:w="1624" w:type="dxa"/>
            <w:vAlign w:val="center"/>
          </w:tcPr>
          <w:p w14:paraId="0036601A" w14:textId="77777777" w:rsidR="00551B89" w:rsidRDefault="00551B89">
            <w:pPr>
              <w:jc w:val="center"/>
              <w:rPr>
                <w:rFonts w:ascii="仿宋" w:eastAsia="仿宋" w:hAnsi="仿宋" w:cs="Arial"/>
                <w:color w:val="000000"/>
                <w:sz w:val="28"/>
                <w:szCs w:val="28"/>
                <w:highlight w:val="yellow"/>
              </w:rPr>
            </w:pPr>
          </w:p>
        </w:tc>
        <w:tc>
          <w:tcPr>
            <w:tcW w:w="1725" w:type="dxa"/>
            <w:vAlign w:val="center"/>
          </w:tcPr>
          <w:p w14:paraId="411184FC" w14:textId="77777777" w:rsidR="00551B89" w:rsidRDefault="00551B89">
            <w:pPr>
              <w:jc w:val="center"/>
              <w:rPr>
                <w:rFonts w:ascii="仿宋" w:eastAsia="仿宋" w:hAnsi="仿宋" w:cs="Arial"/>
                <w:color w:val="000000"/>
                <w:sz w:val="28"/>
                <w:szCs w:val="28"/>
                <w:highlight w:val="yellow"/>
              </w:rPr>
            </w:pPr>
          </w:p>
        </w:tc>
        <w:tc>
          <w:tcPr>
            <w:tcW w:w="1598" w:type="dxa"/>
            <w:gridSpan w:val="2"/>
            <w:vAlign w:val="center"/>
          </w:tcPr>
          <w:p w14:paraId="58279296" w14:textId="77777777" w:rsidR="00551B89" w:rsidRDefault="00551B89">
            <w:pPr>
              <w:jc w:val="center"/>
              <w:rPr>
                <w:rFonts w:ascii="仿宋" w:eastAsia="仿宋" w:hAnsi="仿宋" w:cs="Arial"/>
                <w:color w:val="000000"/>
                <w:sz w:val="28"/>
                <w:szCs w:val="28"/>
                <w:highlight w:val="yellow"/>
              </w:rPr>
            </w:pPr>
          </w:p>
        </w:tc>
      </w:tr>
    </w:tbl>
    <w:p w14:paraId="11A75007" w14:textId="77777777" w:rsidR="00551B89" w:rsidRDefault="00610207">
      <w:pPr>
        <w:tabs>
          <w:tab w:val="left" w:pos="555"/>
          <w:tab w:val="left" w:pos="2214"/>
          <w:tab w:val="left" w:pos="3774"/>
          <w:tab w:val="left" w:pos="4854"/>
          <w:tab w:val="left" w:pos="5934"/>
          <w:tab w:val="left" w:pos="7014"/>
          <w:tab w:val="left" w:pos="8214"/>
          <w:tab w:val="left" w:pos="10134"/>
          <w:tab w:val="left" w:pos="11124"/>
        </w:tabs>
        <w:ind w:firstLineChars="100" w:firstLine="281"/>
        <w:rPr>
          <w:rFonts w:ascii="仿宋" w:eastAsia="仿宋" w:hAnsi="仿宋"/>
          <w:b/>
          <w:bCs/>
          <w:sz w:val="28"/>
          <w:szCs w:val="28"/>
        </w:rPr>
      </w:pPr>
      <w:r>
        <w:rPr>
          <w:rFonts w:ascii="仿宋" w:eastAsia="仿宋" w:hAnsi="仿宋" w:hint="eastAsia"/>
          <w:b/>
          <w:bCs/>
          <w:sz w:val="28"/>
          <w:szCs w:val="28"/>
        </w:rPr>
        <w:t>注：以上业绩需提供有关书面证明材料。</w:t>
      </w:r>
    </w:p>
    <w:p w14:paraId="5AB5D8C9" w14:textId="77777777" w:rsidR="00551B89" w:rsidRDefault="00551B89">
      <w:pPr>
        <w:tabs>
          <w:tab w:val="left" w:pos="555"/>
          <w:tab w:val="left" w:pos="2214"/>
          <w:tab w:val="left" w:pos="3774"/>
          <w:tab w:val="left" w:pos="4854"/>
          <w:tab w:val="left" w:pos="5934"/>
          <w:tab w:val="left" w:pos="7014"/>
          <w:tab w:val="left" w:pos="8214"/>
          <w:tab w:val="left" w:pos="10134"/>
          <w:tab w:val="left" w:pos="11124"/>
        </w:tabs>
        <w:rPr>
          <w:rFonts w:ascii="仿宋" w:eastAsia="仿宋" w:hAnsi="仿宋"/>
          <w:b/>
          <w:bCs/>
          <w:sz w:val="28"/>
          <w:szCs w:val="28"/>
        </w:rPr>
      </w:pPr>
    </w:p>
    <w:p w14:paraId="0D4A7DDD" w14:textId="77777777" w:rsidR="00551B89" w:rsidRDefault="00610207">
      <w:pPr>
        <w:adjustRightInd w:val="0"/>
        <w:spacing w:line="360" w:lineRule="auto"/>
        <w:ind w:firstLineChars="100" w:firstLine="280"/>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r>
        <w:rPr>
          <w:rFonts w:ascii="仿宋" w:eastAsia="仿宋" w:hAnsi="仿宋" w:hint="eastAsia"/>
          <w:bCs/>
          <w:sz w:val="28"/>
          <w:szCs w:val="24"/>
        </w:rPr>
        <w:t>（盖章）</w:t>
      </w:r>
    </w:p>
    <w:p w14:paraId="7DCB3331" w14:textId="77777777" w:rsidR="00551B89" w:rsidRDefault="00610207">
      <w:pPr>
        <w:adjustRightInd w:val="0"/>
        <w:spacing w:line="360" w:lineRule="auto"/>
        <w:ind w:firstLineChars="100" w:firstLine="280"/>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7777C992" w14:textId="77777777" w:rsidR="00551B89" w:rsidRDefault="00610207">
      <w:pPr>
        <w:spacing w:line="360" w:lineRule="auto"/>
        <w:ind w:firstLineChars="100" w:firstLine="280"/>
        <w:rPr>
          <w:rFonts w:ascii="仿宋" w:eastAsia="仿宋" w:hAnsi="仿宋"/>
          <w:bCs/>
          <w:sz w:val="28"/>
          <w:szCs w:val="24"/>
          <w:u w:val="single"/>
        </w:rPr>
      </w:pPr>
      <w:r>
        <w:rPr>
          <w:rFonts w:ascii="仿宋" w:eastAsia="仿宋" w:hAnsi="仿宋" w:hint="eastAsia"/>
          <w:bCs/>
          <w:sz w:val="28"/>
          <w:szCs w:val="28"/>
        </w:rPr>
        <w:t>磋商</w:t>
      </w:r>
      <w:r>
        <w:rPr>
          <w:rFonts w:ascii="仿宋" w:eastAsia="仿宋" w:hAnsi="仿宋" w:hint="eastAsia"/>
          <w:bCs/>
          <w:sz w:val="28"/>
          <w:szCs w:val="24"/>
        </w:rPr>
        <w:t>日期</w:t>
      </w:r>
      <w:r>
        <w:rPr>
          <w:rFonts w:ascii="仿宋" w:eastAsia="仿宋" w:hAnsi="仿宋"/>
          <w:bCs/>
          <w:sz w:val="28"/>
          <w:szCs w:val="24"/>
        </w:rPr>
        <w:t>:</w:t>
      </w:r>
      <w:r>
        <w:rPr>
          <w:rFonts w:ascii="仿宋" w:eastAsia="仿宋" w:hAnsi="仿宋" w:hint="eastAsia"/>
          <w:bCs/>
          <w:sz w:val="28"/>
          <w:szCs w:val="24"/>
        </w:rPr>
        <w:t xml:space="preserve"> </w:t>
      </w:r>
      <w:r>
        <w:rPr>
          <w:rFonts w:ascii="仿宋" w:eastAsia="仿宋" w:hAnsi="仿宋" w:hint="eastAsia"/>
          <w:bCs/>
          <w:sz w:val="28"/>
          <w:szCs w:val="24"/>
          <w:u w:val="single"/>
        </w:rPr>
        <w:t xml:space="preserve">                                           </w:t>
      </w:r>
    </w:p>
    <w:p w14:paraId="497CE019" w14:textId="77777777" w:rsidR="00551B89" w:rsidRDefault="00551B89">
      <w:pPr>
        <w:adjustRightInd w:val="0"/>
        <w:spacing w:line="400" w:lineRule="exact"/>
        <w:rPr>
          <w:rFonts w:hAnsi="宋体"/>
          <w:bCs/>
          <w:color w:val="000000"/>
          <w:spacing w:val="8"/>
          <w:sz w:val="24"/>
        </w:rPr>
      </w:pPr>
    </w:p>
    <w:p w14:paraId="56ADF4E0" w14:textId="77777777" w:rsidR="00551B89" w:rsidRDefault="00610207">
      <w:pPr>
        <w:spacing w:line="0" w:lineRule="atLeast"/>
        <w:ind w:leftChars="-85" w:left="-289" w:firstLineChars="55" w:firstLine="196"/>
        <w:jc w:val="center"/>
        <w:rPr>
          <w:rFonts w:ascii="仿宋" w:eastAsia="仿宋" w:hAnsi="仿宋"/>
          <w:b/>
          <w:bCs/>
          <w:kern w:val="2"/>
          <w:sz w:val="32"/>
          <w:szCs w:val="32"/>
        </w:rPr>
      </w:pPr>
      <w:r>
        <w:rPr>
          <w:rFonts w:ascii="黑体" w:hAnsi="黑体" w:cs="黑体"/>
          <w:color w:val="000000"/>
          <w:spacing w:val="8"/>
        </w:rPr>
        <w:br w:type="page"/>
      </w:r>
      <w:r>
        <w:rPr>
          <w:rFonts w:ascii="仿宋" w:eastAsia="仿宋" w:hAnsi="仿宋" w:hint="eastAsia"/>
          <w:b/>
          <w:bCs/>
          <w:kern w:val="2"/>
          <w:sz w:val="32"/>
          <w:szCs w:val="32"/>
        </w:rPr>
        <w:lastRenderedPageBreak/>
        <w:t>七、供应商本项目管理、技术、服务人员情况表</w:t>
      </w:r>
    </w:p>
    <w:p w14:paraId="6A980E63" w14:textId="77777777" w:rsidR="00551B89" w:rsidRDefault="00551B89">
      <w:pPr>
        <w:spacing w:line="0" w:lineRule="atLeast"/>
        <w:ind w:leftChars="-85" w:left="-289" w:firstLineChars="55" w:firstLine="154"/>
        <w:jc w:val="center"/>
        <w:rPr>
          <w:rFonts w:ascii="仿宋" w:eastAsia="仿宋" w:hAnsi="仿宋"/>
          <w:sz w:val="28"/>
          <w:szCs w:val="28"/>
        </w:rPr>
      </w:pPr>
    </w:p>
    <w:p w14:paraId="666CE413"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7A768D42" w14:textId="77777777" w:rsidR="00551B89" w:rsidRDefault="00551B89">
      <w:pPr>
        <w:spacing w:line="400" w:lineRule="exact"/>
        <w:rPr>
          <w:rFonts w:ascii="仿宋" w:eastAsia="仿宋" w:hAnsi="仿宋" w:cs="Arial"/>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912"/>
        <w:gridCol w:w="913"/>
        <w:gridCol w:w="913"/>
        <w:gridCol w:w="913"/>
        <w:gridCol w:w="1191"/>
        <w:gridCol w:w="837"/>
        <w:gridCol w:w="953"/>
        <w:gridCol w:w="1372"/>
      </w:tblGrid>
      <w:tr w:rsidR="00551B89" w14:paraId="10F7EFAD" w14:textId="77777777">
        <w:trPr>
          <w:cantSplit/>
          <w:trHeight w:val="738"/>
          <w:jc w:val="center"/>
        </w:trPr>
        <w:tc>
          <w:tcPr>
            <w:tcW w:w="1061" w:type="dxa"/>
            <w:vMerge w:val="restart"/>
            <w:vAlign w:val="center"/>
          </w:tcPr>
          <w:p w14:paraId="31160D72"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类别</w:t>
            </w:r>
          </w:p>
        </w:tc>
        <w:tc>
          <w:tcPr>
            <w:tcW w:w="912" w:type="dxa"/>
            <w:vMerge w:val="restart"/>
            <w:vAlign w:val="center"/>
          </w:tcPr>
          <w:p w14:paraId="360E9A9E"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职务</w:t>
            </w:r>
          </w:p>
        </w:tc>
        <w:tc>
          <w:tcPr>
            <w:tcW w:w="913" w:type="dxa"/>
            <w:vMerge w:val="restart"/>
            <w:vAlign w:val="center"/>
          </w:tcPr>
          <w:p w14:paraId="694E6ED2"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姓名</w:t>
            </w:r>
          </w:p>
        </w:tc>
        <w:tc>
          <w:tcPr>
            <w:tcW w:w="913" w:type="dxa"/>
            <w:vMerge w:val="restart"/>
            <w:vAlign w:val="center"/>
          </w:tcPr>
          <w:p w14:paraId="00FE5CD0"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职称</w:t>
            </w:r>
          </w:p>
        </w:tc>
        <w:tc>
          <w:tcPr>
            <w:tcW w:w="913" w:type="dxa"/>
            <w:vMerge w:val="restart"/>
            <w:vAlign w:val="center"/>
          </w:tcPr>
          <w:p w14:paraId="393B47F8"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常住地</w:t>
            </w:r>
          </w:p>
        </w:tc>
        <w:tc>
          <w:tcPr>
            <w:tcW w:w="4353" w:type="dxa"/>
            <w:gridSpan w:val="4"/>
            <w:vAlign w:val="center"/>
          </w:tcPr>
          <w:p w14:paraId="3244B59C"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资格证明（附复印件）</w:t>
            </w:r>
          </w:p>
        </w:tc>
      </w:tr>
      <w:tr w:rsidR="00551B89" w14:paraId="7F2DDD98" w14:textId="77777777">
        <w:trPr>
          <w:cantSplit/>
          <w:trHeight w:val="738"/>
          <w:jc w:val="center"/>
        </w:trPr>
        <w:tc>
          <w:tcPr>
            <w:tcW w:w="1061" w:type="dxa"/>
            <w:vMerge/>
            <w:vAlign w:val="center"/>
          </w:tcPr>
          <w:p w14:paraId="12B276B3" w14:textId="77777777" w:rsidR="00551B89" w:rsidRDefault="00551B89">
            <w:pPr>
              <w:spacing w:line="400" w:lineRule="exact"/>
              <w:jc w:val="center"/>
              <w:rPr>
                <w:rFonts w:ascii="仿宋" w:eastAsia="仿宋" w:hAnsi="仿宋" w:cs="Arial"/>
                <w:sz w:val="28"/>
                <w:szCs w:val="28"/>
              </w:rPr>
            </w:pPr>
          </w:p>
        </w:tc>
        <w:tc>
          <w:tcPr>
            <w:tcW w:w="912" w:type="dxa"/>
            <w:vMerge/>
            <w:vAlign w:val="center"/>
          </w:tcPr>
          <w:p w14:paraId="63806301" w14:textId="77777777" w:rsidR="00551B89" w:rsidRDefault="00551B89">
            <w:pPr>
              <w:spacing w:line="400" w:lineRule="exact"/>
              <w:jc w:val="center"/>
              <w:rPr>
                <w:rFonts w:ascii="仿宋" w:eastAsia="仿宋" w:hAnsi="仿宋" w:cs="Arial"/>
                <w:sz w:val="28"/>
                <w:szCs w:val="28"/>
              </w:rPr>
            </w:pPr>
          </w:p>
        </w:tc>
        <w:tc>
          <w:tcPr>
            <w:tcW w:w="913" w:type="dxa"/>
            <w:vMerge/>
            <w:vAlign w:val="center"/>
          </w:tcPr>
          <w:p w14:paraId="4F62FD1F" w14:textId="77777777" w:rsidR="00551B89" w:rsidRDefault="00551B89">
            <w:pPr>
              <w:spacing w:line="400" w:lineRule="exact"/>
              <w:jc w:val="center"/>
              <w:rPr>
                <w:rFonts w:ascii="仿宋" w:eastAsia="仿宋" w:hAnsi="仿宋" w:cs="Arial"/>
                <w:sz w:val="28"/>
                <w:szCs w:val="28"/>
              </w:rPr>
            </w:pPr>
          </w:p>
        </w:tc>
        <w:tc>
          <w:tcPr>
            <w:tcW w:w="913" w:type="dxa"/>
            <w:vMerge/>
            <w:vAlign w:val="center"/>
          </w:tcPr>
          <w:p w14:paraId="23956D59" w14:textId="77777777" w:rsidR="00551B89" w:rsidRDefault="00551B89">
            <w:pPr>
              <w:spacing w:line="400" w:lineRule="exact"/>
              <w:jc w:val="center"/>
              <w:rPr>
                <w:rFonts w:ascii="仿宋" w:eastAsia="仿宋" w:hAnsi="仿宋" w:cs="Arial"/>
                <w:sz w:val="28"/>
                <w:szCs w:val="28"/>
              </w:rPr>
            </w:pPr>
          </w:p>
        </w:tc>
        <w:tc>
          <w:tcPr>
            <w:tcW w:w="913" w:type="dxa"/>
            <w:vMerge/>
            <w:vAlign w:val="center"/>
          </w:tcPr>
          <w:p w14:paraId="3690B611" w14:textId="77777777" w:rsidR="00551B89" w:rsidRDefault="00551B89">
            <w:pPr>
              <w:spacing w:line="400" w:lineRule="exact"/>
              <w:jc w:val="center"/>
              <w:rPr>
                <w:rFonts w:ascii="仿宋" w:eastAsia="仿宋" w:hAnsi="仿宋" w:cs="Arial"/>
                <w:sz w:val="28"/>
                <w:szCs w:val="28"/>
              </w:rPr>
            </w:pPr>
          </w:p>
        </w:tc>
        <w:tc>
          <w:tcPr>
            <w:tcW w:w="1191" w:type="dxa"/>
            <w:vAlign w:val="center"/>
          </w:tcPr>
          <w:p w14:paraId="68A56FA2"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证书名称</w:t>
            </w:r>
          </w:p>
        </w:tc>
        <w:tc>
          <w:tcPr>
            <w:tcW w:w="837" w:type="dxa"/>
            <w:vAlign w:val="center"/>
          </w:tcPr>
          <w:p w14:paraId="2DB8824E"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级别</w:t>
            </w:r>
          </w:p>
        </w:tc>
        <w:tc>
          <w:tcPr>
            <w:tcW w:w="953" w:type="dxa"/>
            <w:vAlign w:val="center"/>
          </w:tcPr>
          <w:p w14:paraId="1A6BA5C2"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证号</w:t>
            </w:r>
          </w:p>
        </w:tc>
        <w:tc>
          <w:tcPr>
            <w:tcW w:w="1371" w:type="dxa"/>
            <w:vAlign w:val="center"/>
          </w:tcPr>
          <w:p w14:paraId="2EC2B887"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专业</w:t>
            </w:r>
          </w:p>
        </w:tc>
      </w:tr>
      <w:tr w:rsidR="00551B89" w14:paraId="7B799CED" w14:textId="77777777">
        <w:trPr>
          <w:cantSplit/>
          <w:trHeight w:val="740"/>
          <w:jc w:val="center"/>
        </w:trPr>
        <w:tc>
          <w:tcPr>
            <w:tcW w:w="1061" w:type="dxa"/>
            <w:vMerge w:val="restart"/>
            <w:vAlign w:val="center"/>
          </w:tcPr>
          <w:p w14:paraId="1D9B0629"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管</w:t>
            </w:r>
          </w:p>
          <w:p w14:paraId="5F4802C6"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理</w:t>
            </w:r>
          </w:p>
          <w:p w14:paraId="689F4264"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人</w:t>
            </w:r>
          </w:p>
          <w:p w14:paraId="40C2D5B6"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员</w:t>
            </w:r>
          </w:p>
        </w:tc>
        <w:tc>
          <w:tcPr>
            <w:tcW w:w="912" w:type="dxa"/>
          </w:tcPr>
          <w:p w14:paraId="0D8D89BA" w14:textId="77777777" w:rsidR="00551B89" w:rsidRDefault="00551B89">
            <w:pPr>
              <w:spacing w:line="400" w:lineRule="exact"/>
              <w:jc w:val="center"/>
              <w:rPr>
                <w:rFonts w:ascii="仿宋" w:eastAsia="仿宋" w:hAnsi="仿宋" w:cs="Arial"/>
                <w:sz w:val="28"/>
                <w:szCs w:val="28"/>
              </w:rPr>
            </w:pPr>
          </w:p>
        </w:tc>
        <w:tc>
          <w:tcPr>
            <w:tcW w:w="913" w:type="dxa"/>
          </w:tcPr>
          <w:p w14:paraId="09E9598C" w14:textId="77777777" w:rsidR="00551B89" w:rsidRDefault="00551B89">
            <w:pPr>
              <w:spacing w:line="400" w:lineRule="exact"/>
              <w:jc w:val="center"/>
              <w:rPr>
                <w:rFonts w:ascii="仿宋" w:eastAsia="仿宋" w:hAnsi="仿宋" w:cs="Arial"/>
                <w:sz w:val="28"/>
                <w:szCs w:val="28"/>
              </w:rPr>
            </w:pPr>
          </w:p>
        </w:tc>
        <w:tc>
          <w:tcPr>
            <w:tcW w:w="913" w:type="dxa"/>
          </w:tcPr>
          <w:p w14:paraId="581D1372" w14:textId="77777777" w:rsidR="00551B89" w:rsidRDefault="00551B89">
            <w:pPr>
              <w:spacing w:line="400" w:lineRule="exact"/>
              <w:jc w:val="center"/>
              <w:rPr>
                <w:rFonts w:ascii="仿宋" w:eastAsia="仿宋" w:hAnsi="仿宋" w:cs="Arial"/>
                <w:sz w:val="28"/>
                <w:szCs w:val="28"/>
              </w:rPr>
            </w:pPr>
          </w:p>
        </w:tc>
        <w:tc>
          <w:tcPr>
            <w:tcW w:w="913" w:type="dxa"/>
          </w:tcPr>
          <w:p w14:paraId="6E7FD01B" w14:textId="77777777" w:rsidR="00551B89" w:rsidRDefault="00551B89">
            <w:pPr>
              <w:spacing w:line="400" w:lineRule="exact"/>
              <w:jc w:val="center"/>
              <w:rPr>
                <w:rFonts w:ascii="仿宋" w:eastAsia="仿宋" w:hAnsi="仿宋" w:cs="Arial"/>
                <w:sz w:val="28"/>
                <w:szCs w:val="28"/>
              </w:rPr>
            </w:pPr>
          </w:p>
        </w:tc>
        <w:tc>
          <w:tcPr>
            <w:tcW w:w="1191" w:type="dxa"/>
          </w:tcPr>
          <w:p w14:paraId="385F97E4" w14:textId="77777777" w:rsidR="00551B89" w:rsidRDefault="00551B89">
            <w:pPr>
              <w:spacing w:line="400" w:lineRule="exact"/>
              <w:jc w:val="center"/>
              <w:rPr>
                <w:rFonts w:ascii="仿宋" w:eastAsia="仿宋" w:hAnsi="仿宋" w:cs="Arial"/>
                <w:sz w:val="28"/>
                <w:szCs w:val="28"/>
              </w:rPr>
            </w:pPr>
          </w:p>
        </w:tc>
        <w:tc>
          <w:tcPr>
            <w:tcW w:w="837" w:type="dxa"/>
          </w:tcPr>
          <w:p w14:paraId="4652D7E0" w14:textId="77777777" w:rsidR="00551B89" w:rsidRDefault="00551B89">
            <w:pPr>
              <w:spacing w:line="400" w:lineRule="exact"/>
              <w:jc w:val="center"/>
              <w:rPr>
                <w:rFonts w:ascii="仿宋" w:eastAsia="仿宋" w:hAnsi="仿宋" w:cs="Arial"/>
                <w:sz w:val="28"/>
                <w:szCs w:val="28"/>
              </w:rPr>
            </w:pPr>
          </w:p>
        </w:tc>
        <w:tc>
          <w:tcPr>
            <w:tcW w:w="953" w:type="dxa"/>
          </w:tcPr>
          <w:p w14:paraId="7330823D" w14:textId="77777777" w:rsidR="00551B89" w:rsidRDefault="00551B89">
            <w:pPr>
              <w:spacing w:line="400" w:lineRule="exact"/>
              <w:jc w:val="center"/>
              <w:rPr>
                <w:rFonts w:ascii="仿宋" w:eastAsia="仿宋" w:hAnsi="仿宋" w:cs="Arial"/>
                <w:sz w:val="28"/>
                <w:szCs w:val="28"/>
              </w:rPr>
            </w:pPr>
          </w:p>
        </w:tc>
        <w:tc>
          <w:tcPr>
            <w:tcW w:w="1371" w:type="dxa"/>
          </w:tcPr>
          <w:p w14:paraId="27016482" w14:textId="77777777" w:rsidR="00551B89" w:rsidRDefault="00551B89">
            <w:pPr>
              <w:spacing w:line="400" w:lineRule="exact"/>
              <w:jc w:val="center"/>
              <w:rPr>
                <w:rFonts w:ascii="仿宋" w:eastAsia="仿宋" w:hAnsi="仿宋" w:cs="Arial"/>
                <w:sz w:val="28"/>
                <w:szCs w:val="28"/>
              </w:rPr>
            </w:pPr>
          </w:p>
        </w:tc>
      </w:tr>
      <w:tr w:rsidR="00551B89" w14:paraId="3AEAC305" w14:textId="77777777">
        <w:trPr>
          <w:cantSplit/>
          <w:trHeight w:val="738"/>
          <w:jc w:val="center"/>
        </w:trPr>
        <w:tc>
          <w:tcPr>
            <w:tcW w:w="1061" w:type="dxa"/>
            <w:vMerge/>
            <w:vAlign w:val="center"/>
          </w:tcPr>
          <w:p w14:paraId="038617CD" w14:textId="77777777" w:rsidR="00551B89" w:rsidRDefault="00551B89">
            <w:pPr>
              <w:spacing w:line="400" w:lineRule="exact"/>
              <w:jc w:val="center"/>
              <w:rPr>
                <w:rFonts w:ascii="仿宋" w:eastAsia="仿宋" w:hAnsi="仿宋" w:cs="Arial"/>
                <w:sz w:val="28"/>
                <w:szCs w:val="28"/>
              </w:rPr>
            </w:pPr>
          </w:p>
        </w:tc>
        <w:tc>
          <w:tcPr>
            <w:tcW w:w="912" w:type="dxa"/>
          </w:tcPr>
          <w:p w14:paraId="4A4BD5EF" w14:textId="77777777" w:rsidR="00551B89" w:rsidRDefault="00551B89">
            <w:pPr>
              <w:spacing w:line="400" w:lineRule="exact"/>
              <w:jc w:val="center"/>
              <w:rPr>
                <w:rFonts w:ascii="仿宋" w:eastAsia="仿宋" w:hAnsi="仿宋" w:cs="Arial"/>
                <w:sz w:val="28"/>
                <w:szCs w:val="28"/>
              </w:rPr>
            </w:pPr>
          </w:p>
        </w:tc>
        <w:tc>
          <w:tcPr>
            <w:tcW w:w="913" w:type="dxa"/>
          </w:tcPr>
          <w:p w14:paraId="5A5B1015" w14:textId="77777777" w:rsidR="00551B89" w:rsidRDefault="00551B89">
            <w:pPr>
              <w:spacing w:line="400" w:lineRule="exact"/>
              <w:jc w:val="center"/>
              <w:rPr>
                <w:rFonts w:ascii="仿宋" w:eastAsia="仿宋" w:hAnsi="仿宋" w:cs="Arial"/>
                <w:sz w:val="28"/>
                <w:szCs w:val="28"/>
              </w:rPr>
            </w:pPr>
          </w:p>
        </w:tc>
        <w:tc>
          <w:tcPr>
            <w:tcW w:w="913" w:type="dxa"/>
          </w:tcPr>
          <w:p w14:paraId="7284E2CC" w14:textId="77777777" w:rsidR="00551B89" w:rsidRDefault="00551B89">
            <w:pPr>
              <w:spacing w:line="400" w:lineRule="exact"/>
              <w:jc w:val="center"/>
              <w:rPr>
                <w:rFonts w:ascii="仿宋" w:eastAsia="仿宋" w:hAnsi="仿宋" w:cs="Arial"/>
                <w:sz w:val="28"/>
                <w:szCs w:val="28"/>
              </w:rPr>
            </w:pPr>
          </w:p>
        </w:tc>
        <w:tc>
          <w:tcPr>
            <w:tcW w:w="913" w:type="dxa"/>
          </w:tcPr>
          <w:p w14:paraId="6EFD9EE6" w14:textId="77777777" w:rsidR="00551B89" w:rsidRDefault="00551B89">
            <w:pPr>
              <w:spacing w:line="400" w:lineRule="exact"/>
              <w:jc w:val="center"/>
              <w:rPr>
                <w:rFonts w:ascii="仿宋" w:eastAsia="仿宋" w:hAnsi="仿宋" w:cs="Arial"/>
                <w:sz w:val="28"/>
                <w:szCs w:val="28"/>
              </w:rPr>
            </w:pPr>
          </w:p>
        </w:tc>
        <w:tc>
          <w:tcPr>
            <w:tcW w:w="1191" w:type="dxa"/>
          </w:tcPr>
          <w:p w14:paraId="12C5C1E3" w14:textId="77777777" w:rsidR="00551B89" w:rsidRDefault="00551B89">
            <w:pPr>
              <w:spacing w:line="400" w:lineRule="exact"/>
              <w:jc w:val="center"/>
              <w:rPr>
                <w:rFonts w:ascii="仿宋" w:eastAsia="仿宋" w:hAnsi="仿宋" w:cs="Arial"/>
                <w:sz w:val="28"/>
                <w:szCs w:val="28"/>
              </w:rPr>
            </w:pPr>
          </w:p>
        </w:tc>
        <w:tc>
          <w:tcPr>
            <w:tcW w:w="837" w:type="dxa"/>
          </w:tcPr>
          <w:p w14:paraId="47ABDD55" w14:textId="77777777" w:rsidR="00551B89" w:rsidRDefault="00551B89">
            <w:pPr>
              <w:spacing w:line="400" w:lineRule="exact"/>
              <w:jc w:val="center"/>
              <w:rPr>
                <w:rFonts w:ascii="仿宋" w:eastAsia="仿宋" w:hAnsi="仿宋" w:cs="Arial"/>
                <w:sz w:val="28"/>
                <w:szCs w:val="28"/>
              </w:rPr>
            </w:pPr>
          </w:p>
        </w:tc>
        <w:tc>
          <w:tcPr>
            <w:tcW w:w="953" w:type="dxa"/>
          </w:tcPr>
          <w:p w14:paraId="2756E4BD" w14:textId="77777777" w:rsidR="00551B89" w:rsidRDefault="00551B89">
            <w:pPr>
              <w:spacing w:line="400" w:lineRule="exact"/>
              <w:jc w:val="center"/>
              <w:rPr>
                <w:rFonts w:ascii="仿宋" w:eastAsia="仿宋" w:hAnsi="仿宋" w:cs="Arial"/>
                <w:sz w:val="28"/>
                <w:szCs w:val="28"/>
              </w:rPr>
            </w:pPr>
          </w:p>
        </w:tc>
        <w:tc>
          <w:tcPr>
            <w:tcW w:w="1371" w:type="dxa"/>
          </w:tcPr>
          <w:p w14:paraId="4B91FEDA" w14:textId="77777777" w:rsidR="00551B89" w:rsidRDefault="00551B89">
            <w:pPr>
              <w:spacing w:line="400" w:lineRule="exact"/>
              <w:jc w:val="center"/>
              <w:rPr>
                <w:rFonts w:ascii="仿宋" w:eastAsia="仿宋" w:hAnsi="仿宋" w:cs="Arial"/>
                <w:sz w:val="28"/>
                <w:szCs w:val="28"/>
              </w:rPr>
            </w:pPr>
          </w:p>
        </w:tc>
      </w:tr>
      <w:tr w:rsidR="00551B89" w14:paraId="44A9E58E" w14:textId="77777777">
        <w:trPr>
          <w:cantSplit/>
          <w:trHeight w:val="740"/>
          <w:jc w:val="center"/>
        </w:trPr>
        <w:tc>
          <w:tcPr>
            <w:tcW w:w="1061" w:type="dxa"/>
            <w:vMerge/>
            <w:vAlign w:val="center"/>
          </w:tcPr>
          <w:p w14:paraId="5B4857C7" w14:textId="77777777" w:rsidR="00551B89" w:rsidRDefault="00551B89">
            <w:pPr>
              <w:spacing w:line="400" w:lineRule="exact"/>
              <w:jc w:val="center"/>
              <w:rPr>
                <w:rFonts w:ascii="仿宋" w:eastAsia="仿宋" w:hAnsi="仿宋" w:cs="Arial"/>
                <w:sz w:val="28"/>
                <w:szCs w:val="28"/>
              </w:rPr>
            </w:pPr>
          </w:p>
        </w:tc>
        <w:tc>
          <w:tcPr>
            <w:tcW w:w="912" w:type="dxa"/>
          </w:tcPr>
          <w:p w14:paraId="015C59A5" w14:textId="77777777" w:rsidR="00551B89" w:rsidRDefault="00551B89">
            <w:pPr>
              <w:spacing w:line="400" w:lineRule="exact"/>
              <w:jc w:val="center"/>
              <w:rPr>
                <w:rFonts w:ascii="仿宋" w:eastAsia="仿宋" w:hAnsi="仿宋" w:cs="Arial"/>
                <w:sz w:val="28"/>
                <w:szCs w:val="28"/>
              </w:rPr>
            </w:pPr>
          </w:p>
        </w:tc>
        <w:tc>
          <w:tcPr>
            <w:tcW w:w="913" w:type="dxa"/>
          </w:tcPr>
          <w:p w14:paraId="4EE7B514" w14:textId="77777777" w:rsidR="00551B89" w:rsidRDefault="00551B89">
            <w:pPr>
              <w:spacing w:line="400" w:lineRule="exact"/>
              <w:jc w:val="center"/>
              <w:rPr>
                <w:rFonts w:ascii="仿宋" w:eastAsia="仿宋" w:hAnsi="仿宋" w:cs="Arial"/>
                <w:sz w:val="28"/>
                <w:szCs w:val="28"/>
              </w:rPr>
            </w:pPr>
          </w:p>
        </w:tc>
        <w:tc>
          <w:tcPr>
            <w:tcW w:w="913" w:type="dxa"/>
          </w:tcPr>
          <w:p w14:paraId="2A1AAB91" w14:textId="77777777" w:rsidR="00551B89" w:rsidRDefault="00551B89">
            <w:pPr>
              <w:spacing w:line="400" w:lineRule="exact"/>
              <w:jc w:val="center"/>
              <w:rPr>
                <w:rFonts w:ascii="仿宋" w:eastAsia="仿宋" w:hAnsi="仿宋" w:cs="Arial"/>
                <w:sz w:val="28"/>
                <w:szCs w:val="28"/>
              </w:rPr>
            </w:pPr>
          </w:p>
        </w:tc>
        <w:tc>
          <w:tcPr>
            <w:tcW w:w="913" w:type="dxa"/>
          </w:tcPr>
          <w:p w14:paraId="5C349CCF" w14:textId="77777777" w:rsidR="00551B89" w:rsidRDefault="00551B89">
            <w:pPr>
              <w:spacing w:line="400" w:lineRule="exact"/>
              <w:jc w:val="center"/>
              <w:rPr>
                <w:rFonts w:ascii="仿宋" w:eastAsia="仿宋" w:hAnsi="仿宋" w:cs="Arial"/>
                <w:sz w:val="28"/>
                <w:szCs w:val="28"/>
              </w:rPr>
            </w:pPr>
          </w:p>
        </w:tc>
        <w:tc>
          <w:tcPr>
            <w:tcW w:w="1191" w:type="dxa"/>
          </w:tcPr>
          <w:p w14:paraId="6970A7CF" w14:textId="77777777" w:rsidR="00551B89" w:rsidRDefault="00551B89">
            <w:pPr>
              <w:spacing w:line="400" w:lineRule="exact"/>
              <w:jc w:val="center"/>
              <w:rPr>
                <w:rFonts w:ascii="仿宋" w:eastAsia="仿宋" w:hAnsi="仿宋" w:cs="Arial"/>
                <w:sz w:val="28"/>
                <w:szCs w:val="28"/>
              </w:rPr>
            </w:pPr>
          </w:p>
        </w:tc>
        <w:tc>
          <w:tcPr>
            <w:tcW w:w="837" w:type="dxa"/>
          </w:tcPr>
          <w:p w14:paraId="21E29EA5" w14:textId="77777777" w:rsidR="00551B89" w:rsidRDefault="00551B89">
            <w:pPr>
              <w:spacing w:line="400" w:lineRule="exact"/>
              <w:jc w:val="center"/>
              <w:rPr>
                <w:rFonts w:ascii="仿宋" w:eastAsia="仿宋" w:hAnsi="仿宋" w:cs="Arial"/>
                <w:sz w:val="28"/>
                <w:szCs w:val="28"/>
              </w:rPr>
            </w:pPr>
          </w:p>
        </w:tc>
        <w:tc>
          <w:tcPr>
            <w:tcW w:w="953" w:type="dxa"/>
          </w:tcPr>
          <w:p w14:paraId="0DECEFBE" w14:textId="77777777" w:rsidR="00551B89" w:rsidRDefault="00551B89">
            <w:pPr>
              <w:spacing w:line="400" w:lineRule="exact"/>
              <w:jc w:val="center"/>
              <w:rPr>
                <w:rFonts w:ascii="仿宋" w:eastAsia="仿宋" w:hAnsi="仿宋" w:cs="Arial"/>
                <w:sz w:val="28"/>
                <w:szCs w:val="28"/>
              </w:rPr>
            </w:pPr>
          </w:p>
        </w:tc>
        <w:tc>
          <w:tcPr>
            <w:tcW w:w="1371" w:type="dxa"/>
          </w:tcPr>
          <w:p w14:paraId="55B610A8" w14:textId="77777777" w:rsidR="00551B89" w:rsidRDefault="00551B89">
            <w:pPr>
              <w:spacing w:line="400" w:lineRule="exact"/>
              <w:jc w:val="center"/>
              <w:rPr>
                <w:rFonts w:ascii="仿宋" w:eastAsia="仿宋" w:hAnsi="仿宋" w:cs="Arial"/>
                <w:sz w:val="28"/>
                <w:szCs w:val="28"/>
              </w:rPr>
            </w:pPr>
          </w:p>
        </w:tc>
      </w:tr>
      <w:tr w:rsidR="00551B89" w14:paraId="52E2CA8B" w14:textId="77777777">
        <w:trPr>
          <w:cantSplit/>
          <w:trHeight w:val="738"/>
          <w:jc w:val="center"/>
        </w:trPr>
        <w:tc>
          <w:tcPr>
            <w:tcW w:w="1061" w:type="dxa"/>
            <w:vMerge w:val="restart"/>
            <w:vAlign w:val="center"/>
          </w:tcPr>
          <w:p w14:paraId="44D86156"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技</w:t>
            </w:r>
          </w:p>
          <w:p w14:paraId="3C1AF789"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术</w:t>
            </w:r>
          </w:p>
          <w:p w14:paraId="71970DB2"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人</w:t>
            </w:r>
          </w:p>
          <w:p w14:paraId="4AF55814"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员</w:t>
            </w:r>
          </w:p>
        </w:tc>
        <w:tc>
          <w:tcPr>
            <w:tcW w:w="912" w:type="dxa"/>
          </w:tcPr>
          <w:p w14:paraId="4140DF31" w14:textId="77777777" w:rsidR="00551B89" w:rsidRDefault="00551B89">
            <w:pPr>
              <w:spacing w:line="400" w:lineRule="exact"/>
              <w:jc w:val="center"/>
              <w:rPr>
                <w:rFonts w:ascii="仿宋" w:eastAsia="仿宋" w:hAnsi="仿宋" w:cs="Arial"/>
                <w:sz w:val="28"/>
                <w:szCs w:val="28"/>
              </w:rPr>
            </w:pPr>
          </w:p>
        </w:tc>
        <w:tc>
          <w:tcPr>
            <w:tcW w:w="913" w:type="dxa"/>
          </w:tcPr>
          <w:p w14:paraId="70BF322A" w14:textId="77777777" w:rsidR="00551B89" w:rsidRDefault="00551B89">
            <w:pPr>
              <w:spacing w:line="400" w:lineRule="exact"/>
              <w:jc w:val="center"/>
              <w:rPr>
                <w:rFonts w:ascii="仿宋" w:eastAsia="仿宋" w:hAnsi="仿宋" w:cs="Arial"/>
                <w:sz w:val="28"/>
                <w:szCs w:val="28"/>
              </w:rPr>
            </w:pPr>
          </w:p>
        </w:tc>
        <w:tc>
          <w:tcPr>
            <w:tcW w:w="913" w:type="dxa"/>
          </w:tcPr>
          <w:p w14:paraId="71F46D84" w14:textId="77777777" w:rsidR="00551B89" w:rsidRDefault="00551B89">
            <w:pPr>
              <w:spacing w:line="400" w:lineRule="exact"/>
              <w:jc w:val="center"/>
              <w:rPr>
                <w:rFonts w:ascii="仿宋" w:eastAsia="仿宋" w:hAnsi="仿宋" w:cs="Arial"/>
                <w:sz w:val="28"/>
                <w:szCs w:val="28"/>
              </w:rPr>
            </w:pPr>
          </w:p>
        </w:tc>
        <w:tc>
          <w:tcPr>
            <w:tcW w:w="913" w:type="dxa"/>
          </w:tcPr>
          <w:p w14:paraId="491A4F53" w14:textId="77777777" w:rsidR="00551B89" w:rsidRDefault="00551B89">
            <w:pPr>
              <w:spacing w:line="400" w:lineRule="exact"/>
              <w:jc w:val="center"/>
              <w:rPr>
                <w:rFonts w:ascii="仿宋" w:eastAsia="仿宋" w:hAnsi="仿宋" w:cs="Arial"/>
                <w:sz w:val="28"/>
                <w:szCs w:val="28"/>
              </w:rPr>
            </w:pPr>
          </w:p>
        </w:tc>
        <w:tc>
          <w:tcPr>
            <w:tcW w:w="1191" w:type="dxa"/>
          </w:tcPr>
          <w:p w14:paraId="1161EC10" w14:textId="77777777" w:rsidR="00551B89" w:rsidRDefault="00551B89">
            <w:pPr>
              <w:spacing w:line="400" w:lineRule="exact"/>
              <w:jc w:val="center"/>
              <w:rPr>
                <w:rFonts w:ascii="仿宋" w:eastAsia="仿宋" w:hAnsi="仿宋" w:cs="Arial"/>
                <w:sz w:val="28"/>
                <w:szCs w:val="28"/>
              </w:rPr>
            </w:pPr>
          </w:p>
        </w:tc>
        <w:tc>
          <w:tcPr>
            <w:tcW w:w="837" w:type="dxa"/>
          </w:tcPr>
          <w:p w14:paraId="74A9CB2C" w14:textId="77777777" w:rsidR="00551B89" w:rsidRDefault="00551B89">
            <w:pPr>
              <w:spacing w:line="400" w:lineRule="exact"/>
              <w:jc w:val="center"/>
              <w:rPr>
                <w:rFonts w:ascii="仿宋" w:eastAsia="仿宋" w:hAnsi="仿宋" w:cs="Arial"/>
                <w:sz w:val="28"/>
                <w:szCs w:val="28"/>
              </w:rPr>
            </w:pPr>
          </w:p>
        </w:tc>
        <w:tc>
          <w:tcPr>
            <w:tcW w:w="953" w:type="dxa"/>
          </w:tcPr>
          <w:p w14:paraId="30E43B04" w14:textId="77777777" w:rsidR="00551B89" w:rsidRDefault="00551B89">
            <w:pPr>
              <w:spacing w:line="400" w:lineRule="exact"/>
              <w:jc w:val="center"/>
              <w:rPr>
                <w:rFonts w:ascii="仿宋" w:eastAsia="仿宋" w:hAnsi="仿宋" w:cs="Arial"/>
                <w:sz w:val="28"/>
                <w:szCs w:val="28"/>
              </w:rPr>
            </w:pPr>
          </w:p>
        </w:tc>
        <w:tc>
          <w:tcPr>
            <w:tcW w:w="1371" w:type="dxa"/>
          </w:tcPr>
          <w:p w14:paraId="3EB8CED0" w14:textId="77777777" w:rsidR="00551B89" w:rsidRDefault="00551B89">
            <w:pPr>
              <w:spacing w:line="400" w:lineRule="exact"/>
              <w:jc w:val="center"/>
              <w:rPr>
                <w:rFonts w:ascii="仿宋" w:eastAsia="仿宋" w:hAnsi="仿宋" w:cs="Arial"/>
                <w:sz w:val="28"/>
                <w:szCs w:val="28"/>
              </w:rPr>
            </w:pPr>
          </w:p>
        </w:tc>
      </w:tr>
      <w:tr w:rsidR="00551B89" w14:paraId="230BC268" w14:textId="77777777">
        <w:trPr>
          <w:cantSplit/>
          <w:trHeight w:val="740"/>
          <w:jc w:val="center"/>
        </w:trPr>
        <w:tc>
          <w:tcPr>
            <w:tcW w:w="1061" w:type="dxa"/>
            <w:vMerge/>
            <w:vAlign w:val="center"/>
          </w:tcPr>
          <w:p w14:paraId="61810D30" w14:textId="77777777" w:rsidR="00551B89" w:rsidRDefault="00551B89">
            <w:pPr>
              <w:spacing w:line="400" w:lineRule="exact"/>
              <w:jc w:val="center"/>
              <w:rPr>
                <w:rFonts w:ascii="仿宋" w:eastAsia="仿宋" w:hAnsi="仿宋" w:cs="Arial"/>
                <w:sz w:val="28"/>
                <w:szCs w:val="28"/>
              </w:rPr>
            </w:pPr>
          </w:p>
        </w:tc>
        <w:tc>
          <w:tcPr>
            <w:tcW w:w="912" w:type="dxa"/>
          </w:tcPr>
          <w:p w14:paraId="2EE3CA59" w14:textId="77777777" w:rsidR="00551B89" w:rsidRDefault="00551B89">
            <w:pPr>
              <w:spacing w:line="400" w:lineRule="exact"/>
              <w:jc w:val="center"/>
              <w:rPr>
                <w:rFonts w:ascii="仿宋" w:eastAsia="仿宋" w:hAnsi="仿宋" w:cs="Arial"/>
                <w:sz w:val="28"/>
                <w:szCs w:val="28"/>
              </w:rPr>
            </w:pPr>
          </w:p>
        </w:tc>
        <w:tc>
          <w:tcPr>
            <w:tcW w:w="913" w:type="dxa"/>
          </w:tcPr>
          <w:p w14:paraId="73D67EFD" w14:textId="77777777" w:rsidR="00551B89" w:rsidRDefault="00551B89">
            <w:pPr>
              <w:spacing w:line="400" w:lineRule="exact"/>
              <w:jc w:val="center"/>
              <w:rPr>
                <w:rFonts w:ascii="仿宋" w:eastAsia="仿宋" w:hAnsi="仿宋" w:cs="Arial"/>
                <w:sz w:val="28"/>
                <w:szCs w:val="28"/>
              </w:rPr>
            </w:pPr>
          </w:p>
        </w:tc>
        <w:tc>
          <w:tcPr>
            <w:tcW w:w="913" w:type="dxa"/>
          </w:tcPr>
          <w:p w14:paraId="06D294C4" w14:textId="77777777" w:rsidR="00551B89" w:rsidRDefault="00551B89">
            <w:pPr>
              <w:spacing w:line="400" w:lineRule="exact"/>
              <w:jc w:val="center"/>
              <w:rPr>
                <w:rFonts w:ascii="仿宋" w:eastAsia="仿宋" w:hAnsi="仿宋" w:cs="Arial"/>
                <w:sz w:val="28"/>
                <w:szCs w:val="28"/>
              </w:rPr>
            </w:pPr>
          </w:p>
        </w:tc>
        <w:tc>
          <w:tcPr>
            <w:tcW w:w="913" w:type="dxa"/>
          </w:tcPr>
          <w:p w14:paraId="57A1E98F" w14:textId="77777777" w:rsidR="00551B89" w:rsidRDefault="00551B89">
            <w:pPr>
              <w:spacing w:line="400" w:lineRule="exact"/>
              <w:jc w:val="center"/>
              <w:rPr>
                <w:rFonts w:ascii="仿宋" w:eastAsia="仿宋" w:hAnsi="仿宋" w:cs="Arial"/>
                <w:sz w:val="28"/>
                <w:szCs w:val="28"/>
              </w:rPr>
            </w:pPr>
          </w:p>
        </w:tc>
        <w:tc>
          <w:tcPr>
            <w:tcW w:w="1191" w:type="dxa"/>
          </w:tcPr>
          <w:p w14:paraId="798A024A" w14:textId="77777777" w:rsidR="00551B89" w:rsidRDefault="00551B89">
            <w:pPr>
              <w:spacing w:line="400" w:lineRule="exact"/>
              <w:jc w:val="center"/>
              <w:rPr>
                <w:rFonts w:ascii="仿宋" w:eastAsia="仿宋" w:hAnsi="仿宋" w:cs="Arial"/>
                <w:sz w:val="28"/>
                <w:szCs w:val="28"/>
              </w:rPr>
            </w:pPr>
          </w:p>
        </w:tc>
        <w:tc>
          <w:tcPr>
            <w:tcW w:w="837" w:type="dxa"/>
          </w:tcPr>
          <w:p w14:paraId="3E86CDF0" w14:textId="77777777" w:rsidR="00551B89" w:rsidRDefault="00551B89">
            <w:pPr>
              <w:spacing w:line="400" w:lineRule="exact"/>
              <w:jc w:val="center"/>
              <w:rPr>
                <w:rFonts w:ascii="仿宋" w:eastAsia="仿宋" w:hAnsi="仿宋" w:cs="Arial"/>
                <w:sz w:val="28"/>
                <w:szCs w:val="28"/>
              </w:rPr>
            </w:pPr>
          </w:p>
        </w:tc>
        <w:tc>
          <w:tcPr>
            <w:tcW w:w="953" w:type="dxa"/>
          </w:tcPr>
          <w:p w14:paraId="5497502B" w14:textId="77777777" w:rsidR="00551B89" w:rsidRDefault="00551B89">
            <w:pPr>
              <w:spacing w:line="400" w:lineRule="exact"/>
              <w:jc w:val="center"/>
              <w:rPr>
                <w:rFonts w:ascii="仿宋" w:eastAsia="仿宋" w:hAnsi="仿宋" w:cs="Arial"/>
                <w:sz w:val="28"/>
                <w:szCs w:val="28"/>
              </w:rPr>
            </w:pPr>
          </w:p>
        </w:tc>
        <w:tc>
          <w:tcPr>
            <w:tcW w:w="1371" w:type="dxa"/>
          </w:tcPr>
          <w:p w14:paraId="4BEB759C" w14:textId="77777777" w:rsidR="00551B89" w:rsidRDefault="00551B89">
            <w:pPr>
              <w:spacing w:line="400" w:lineRule="exact"/>
              <w:jc w:val="center"/>
              <w:rPr>
                <w:rFonts w:ascii="仿宋" w:eastAsia="仿宋" w:hAnsi="仿宋" w:cs="Arial"/>
                <w:sz w:val="28"/>
                <w:szCs w:val="28"/>
              </w:rPr>
            </w:pPr>
          </w:p>
        </w:tc>
      </w:tr>
      <w:tr w:rsidR="00551B89" w14:paraId="70AC8921" w14:textId="77777777">
        <w:trPr>
          <w:cantSplit/>
          <w:trHeight w:val="738"/>
          <w:jc w:val="center"/>
        </w:trPr>
        <w:tc>
          <w:tcPr>
            <w:tcW w:w="1061" w:type="dxa"/>
            <w:vMerge/>
            <w:vAlign w:val="center"/>
          </w:tcPr>
          <w:p w14:paraId="152DD65E" w14:textId="77777777" w:rsidR="00551B89" w:rsidRDefault="00551B89">
            <w:pPr>
              <w:spacing w:line="400" w:lineRule="exact"/>
              <w:jc w:val="center"/>
              <w:rPr>
                <w:rFonts w:ascii="仿宋" w:eastAsia="仿宋" w:hAnsi="仿宋" w:cs="Arial"/>
                <w:sz w:val="28"/>
                <w:szCs w:val="28"/>
              </w:rPr>
            </w:pPr>
          </w:p>
        </w:tc>
        <w:tc>
          <w:tcPr>
            <w:tcW w:w="912" w:type="dxa"/>
          </w:tcPr>
          <w:p w14:paraId="1A858BAC" w14:textId="77777777" w:rsidR="00551B89" w:rsidRDefault="00551B89">
            <w:pPr>
              <w:spacing w:line="400" w:lineRule="exact"/>
              <w:jc w:val="center"/>
              <w:rPr>
                <w:rFonts w:ascii="仿宋" w:eastAsia="仿宋" w:hAnsi="仿宋" w:cs="Arial"/>
                <w:sz w:val="28"/>
                <w:szCs w:val="28"/>
              </w:rPr>
            </w:pPr>
          </w:p>
        </w:tc>
        <w:tc>
          <w:tcPr>
            <w:tcW w:w="913" w:type="dxa"/>
          </w:tcPr>
          <w:p w14:paraId="104C0FD1" w14:textId="77777777" w:rsidR="00551B89" w:rsidRDefault="00551B89">
            <w:pPr>
              <w:spacing w:line="400" w:lineRule="exact"/>
              <w:jc w:val="center"/>
              <w:rPr>
                <w:rFonts w:ascii="仿宋" w:eastAsia="仿宋" w:hAnsi="仿宋" w:cs="Arial"/>
                <w:sz w:val="28"/>
                <w:szCs w:val="28"/>
              </w:rPr>
            </w:pPr>
          </w:p>
        </w:tc>
        <w:tc>
          <w:tcPr>
            <w:tcW w:w="913" w:type="dxa"/>
          </w:tcPr>
          <w:p w14:paraId="51077F98" w14:textId="77777777" w:rsidR="00551B89" w:rsidRDefault="00551B89">
            <w:pPr>
              <w:spacing w:line="400" w:lineRule="exact"/>
              <w:jc w:val="center"/>
              <w:rPr>
                <w:rFonts w:ascii="仿宋" w:eastAsia="仿宋" w:hAnsi="仿宋" w:cs="Arial"/>
                <w:sz w:val="28"/>
                <w:szCs w:val="28"/>
              </w:rPr>
            </w:pPr>
          </w:p>
        </w:tc>
        <w:tc>
          <w:tcPr>
            <w:tcW w:w="913" w:type="dxa"/>
          </w:tcPr>
          <w:p w14:paraId="27B6CCAD" w14:textId="77777777" w:rsidR="00551B89" w:rsidRDefault="00551B89">
            <w:pPr>
              <w:spacing w:line="400" w:lineRule="exact"/>
              <w:jc w:val="center"/>
              <w:rPr>
                <w:rFonts w:ascii="仿宋" w:eastAsia="仿宋" w:hAnsi="仿宋" w:cs="Arial"/>
                <w:sz w:val="28"/>
                <w:szCs w:val="28"/>
              </w:rPr>
            </w:pPr>
          </w:p>
        </w:tc>
        <w:tc>
          <w:tcPr>
            <w:tcW w:w="1191" w:type="dxa"/>
          </w:tcPr>
          <w:p w14:paraId="2AD6D640" w14:textId="77777777" w:rsidR="00551B89" w:rsidRDefault="00551B89">
            <w:pPr>
              <w:spacing w:line="400" w:lineRule="exact"/>
              <w:jc w:val="center"/>
              <w:rPr>
                <w:rFonts w:ascii="仿宋" w:eastAsia="仿宋" w:hAnsi="仿宋" w:cs="Arial"/>
                <w:sz w:val="28"/>
                <w:szCs w:val="28"/>
              </w:rPr>
            </w:pPr>
          </w:p>
        </w:tc>
        <w:tc>
          <w:tcPr>
            <w:tcW w:w="837" w:type="dxa"/>
          </w:tcPr>
          <w:p w14:paraId="0EE62115" w14:textId="77777777" w:rsidR="00551B89" w:rsidRDefault="00551B89">
            <w:pPr>
              <w:spacing w:line="400" w:lineRule="exact"/>
              <w:jc w:val="center"/>
              <w:rPr>
                <w:rFonts w:ascii="仿宋" w:eastAsia="仿宋" w:hAnsi="仿宋" w:cs="Arial"/>
                <w:sz w:val="28"/>
                <w:szCs w:val="28"/>
              </w:rPr>
            </w:pPr>
          </w:p>
        </w:tc>
        <w:tc>
          <w:tcPr>
            <w:tcW w:w="953" w:type="dxa"/>
          </w:tcPr>
          <w:p w14:paraId="2D8FCF36" w14:textId="77777777" w:rsidR="00551B89" w:rsidRDefault="00551B89">
            <w:pPr>
              <w:spacing w:line="400" w:lineRule="exact"/>
              <w:jc w:val="center"/>
              <w:rPr>
                <w:rFonts w:ascii="仿宋" w:eastAsia="仿宋" w:hAnsi="仿宋" w:cs="Arial"/>
                <w:sz w:val="28"/>
                <w:szCs w:val="28"/>
              </w:rPr>
            </w:pPr>
          </w:p>
        </w:tc>
        <w:tc>
          <w:tcPr>
            <w:tcW w:w="1371" w:type="dxa"/>
          </w:tcPr>
          <w:p w14:paraId="010D2762" w14:textId="77777777" w:rsidR="00551B89" w:rsidRDefault="00551B89">
            <w:pPr>
              <w:spacing w:line="400" w:lineRule="exact"/>
              <w:jc w:val="center"/>
              <w:rPr>
                <w:rFonts w:ascii="仿宋" w:eastAsia="仿宋" w:hAnsi="仿宋" w:cs="Arial"/>
                <w:sz w:val="28"/>
                <w:szCs w:val="28"/>
              </w:rPr>
            </w:pPr>
          </w:p>
        </w:tc>
      </w:tr>
      <w:tr w:rsidR="00551B89" w14:paraId="50919ACA" w14:textId="77777777">
        <w:trPr>
          <w:cantSplit/>
          <w:trHeight w:val="740"/>
          <w:jc w:val="center"/>
        </w:trPr>
        <w:tc>
          <w:tcPr>
            <w:tcW w:w="1061" w:type="dxa"/>
            <w:vMerge w:val="restart"/>
            <w:vAlign w:val="center"/>
          </w:tcPr>
          <w:p w14:paraId="2615AF7A"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服</w:t>
            </w:r>
          </w:p>
          <w:p w14:paraId="28F99D55"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务</w:t>
            </w:r>
          </w:p>
          <w:p w14:paraId="0B15A0B2"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人</w:t>
            </w:r>
          </w:p>
          <w:p w14:paraId="57C285D5" w14:textId="77777777" w:rsidR="00551B89" w:rsidRDefault="00610207">
            <w:pPr>
              <w:spacing w:line="400" w:lineRule="exact"/>
              <w:jc w:val="center"/>
              <w:rPr>
                <w:rFonts w:ascii="仿宋" w:eastAsia="仿宋" w:hAnsi="仿宋" w:cs="Arial"/>
                <w:sz w:val="28"/>
                <w:szCs w:val="28"/>
              </w:rPr>
            </w:pPr>
            <w:r>
              <w:rPr>
                <w:rFonts w:ascii="仿宋" w:eastAsia="仿宋" w:hAnsi="仿宋" w:cs="Arial" w:hint="eastAsia"/>
                <w:sz w:val="28"/>
                <w:szCs w:val="28"/>
              </w:rPr>
              <w:t>员</w:t>
            </w:r>
          </w:p>
        </w:tc>
        <w:tc>
          <w:tcPr>
            <w:tcW w:w="912" w:type="dxa"/>
          </w:tcPr>
          <w:p w14:paraId="5C952CEB" w14:textId="77777777" w:rsidR="00551B89" w:rsidRDefault="00551B89">
            <w:pPr>
              <w:spacing w:line="400" w:lineRule="exact"/>
              <w:jc w:val="center"/>
              <w:rPr>
                <w:rFonts w:ascii="仿宋" w:eastAsia="仿宋" w:hAnsi="仿宋" w:cs="Arial"/>
                <w:sz w:val="28"/>
                <w:szCs w:val="28"/>
              </w:rPr>
            </w:pPr>
          </w:p>
        </w:tc>
        <w:tc>
          <w:tcPr>
            <w:tcW w:w="913" w:type="dxa"/>
          </w:tcPr>
          <w:p w14:paraId="61E92CD4" w14:textId="77777777" w:rsidR="00551B89" w:rsidRDefault="00551B89">
            <w:pPr>
              <w:spacing w:line="400" w:lineRule="exact"/>
              <w:jc w:val="center"/>
              <w:rPr>
                <w:rFonts w:ascii="仿宋" w:eastAsia="仿宋" w:hAnsi="仿宋" w:cs="Arial"/>
                <w:sz w:val="28"/>
                <w:szCs w:val="28"/>
              </w:rPr>
            </w:pPr>
          </w:p>
        </w:tc>
        <w:tc>
          <w:tcPr>
            <w:tcW w:w="913" w:type="dxa"/>
          </w:tcPr>
          <w:p w14:paraId="4969ABB7" w14:textId="77777777" w:rsidR="00551B89" w:rsidRDefault="00551B89">
            <w:pPr>
              <w:spacing w:line="400" w:lineRule="exact"/>
              <w:jc w:val="center"/>
              <w:rPr>
                <w:rFonts w:ascii="仿宋" w:eastAsia="仿宋" w:hAnsi="仿宋" w:cs="Arial"/>
                <w:sz w:val="28"/>
                <w:szCs w:val="28"/>
              </w:rPr>
            </w:pPr>
          </w:p>
        </w:tc>
        <w:tc>
          <w:tcPr>
            <w:tcW w:w="913" w:type="dxa"/>
          </w:tcPr>
          <w:p w14:paraId="75ED5821" w14:textId="77777777" w:rsidR="00551B89" w:rsidRDefault="00551B89">
            <w:pPr>
              <w:spacing w:line="400" w:lineRule="exact"/>
              <w:jc w:val="center"/>
              <w:rPr>
                <w:rFonts w:ascii="仿宋" w:eastAsia="仿宋" w:hAnsi="仿宋" w:cs="Arial"/>
                <w:sz w:val="28"/>
                <w:szCs w:val="28"/>
              </w:rPr>
            </w:pPr>
          </w:p>
        </w:tc>
        <w:tc>
          <w:tcPr>
            <w:tcW w:w="1191" w:type="dxa"/>
          </w:tcPr>
          <w:p w14:paraId="2D5AE339" w14:textId="77777777" w:rsidR="00551B89" w:rsidRDefault="00551B89">
            <w:pPr>
              <w:spacing w:line="400" w:lineRule="exact"/>
              <w:jc w:val="center"/>
              <w:rPr>
                <w:rFonts w:ascii="仿宋" w:eastAsia="仿宋" w:hAnsi="仿宋" w:cs="Arial"/>
                <w:sz w:val="28"/>
                <w:szCs w:val="28"/>
              </w:rPr>
            </w:pPr>
          </w:p>
        </w:tc>
        <w:tc>
          <w:tcPr>
            <w:tcW w:w="837" w:type="dxa"/>
          </w:tcPr>
          <w:p w14:paraId="12CBD7A7" w14:textId="77777777" w:rsidR="00551B89" w:rsidRDefault="00551B89">
            <w:pPr>
              <w:spacing w:line="400" w:lineRule="exact"/>
              <w:jc w:val="center"/>
              <w:rPr>
                <w:rFonts w:ascii="仿宋" w:eastAsia="仿宋" w:hAnsi="仿宋" w:cs="Arial"/>
                <w:sz w:val="28"/>
                <w:szCs w:val="28"/>
              </w:rPr>
            </w:pPr>
          </w:p>
        </w:tc>
        <w:tc>
          <w:tcPr>
            <w:tcW w:w="953" w:type="dxa"/>
          </w:tcPr>
          <w:p w14:paraId="311CE242" w14:textId="77777777" w:rsidR="00551B89" w:rsidRDefault="00551B89">
            <w:pPr>
              <w:spacing w:line="400" w:lineRule="exact"/>
              <w:jc w:val="center"/>
              <w:rPr>
                <w:rFonts w:ascii="仿宋" w:eastAsia="仿宋" w:hAnsi="仿宋" w:cs="Arial"/>
                <w:sz w:val="28"/>
                <w:szCs w:val="28"/>
              </w:rPr>
            </w:pPr>
          </w:p>
        </w:tc>
        <w:tc>
          <w:tcPr>
            <w:tcW w:w="1371" w:type="dxa"/>
          </w:tcPr>
          <w:p w14:paraId="3C20C77B" w14:textId="77777777" w:rsidR="00551B89" w:rsidRDefault="00551B89">
            <w:pPr>
              <w:spacing w:line="400" w:lineRule="exact"/>
              <w:jc w:val="center"/>
              <w:rPr>
                <w:rFonts w:ascii="仿宋" w:eastAsia="仿宋" w:hAnsi="仿宋" w:cs="Arial"/>
                <w:sz w:val="28"/>
                <w:szCs w:val="28"/>
              </w:rPr>
            </w:pPr>
          </w:p>
        </w:tc>
      </w:tr>
      <w:tr w:rsidR="00551B89" w14:paraId="6985123D" w14:textId="77777777">
        <w:trPr>
          <w:cantSplit/>
          <w:trHeight w:val="738"/>
          <w:jc w:val="center"/>
        </w:trPr>
        <w:tc>
          <w:tcPr>
            <w:tcW w:w="1061" w:type="dxa"/>
            <w:vMerge/>
          </w:tcPr>
          <w:p w14:paraId="7CEC20CE" w14:textId="77777777" w:rsidR="00551B89" w:rsidRDefault="00551B89">
            <w:pPr>
              <w:spacing w:line="400" w:lineRule="exact"/>
              <w:jc w:val="center"/>
              <w:rPr>
                <w:rFonts w:ascii="仿宋" w:eastAsia="仿宋" w:hAnsi="仿宋" w:cs="Arial"/>
                <w:sz w:val="28"/>
                <w:szCs w:val="28"/>
              </w:rPr>
            </w:pPr>
          </w:p>
        </w:tc>
        <w:tc>
          <w:tcPr>
            <w:tcW w:w="912" w:type="dxa"/>
          </w:tcPr>
          <w:p w14:paraId="09B36E7C" w14:textId="77777777" w:rsidR="00551B89" w:rsidRDefault="00551B89">
            <w:pPr>
              <w:spacing w:line="400" w:lineRule="exact"/>
              <w:jc w:val="center"/>
              <w:rPr>
                <w:rFonts w:ascii="仿宋" w:eastAsia="仿宋" w:hAnsi="仿宋" w:cs="Arial"/>
                <w:sz w:val="28"/>
                <w:szCs w:val="28"/>
              </w:rPr>
            </w:pPr>
          </w:p>
        </w:tc>
        <w:tc>
          <w:tcPr>
            <w:tcW w:w="913" w:type="dxa"/>
          </w:tcPr>
          <w:p w14:paraId="43A23109" w14:textId="77777777" w:rsidR="00551B89" w:rsidRDefault="00551B89">
            <w:pPr>
              <w:spacing w:line="400" w:lineRule="exact"/>
              <w:jc w:val="center"/>
              <w:rPr>
                <w:rFonts w:ascii="仿宋" w:eastAsia="仿宋" w:hAnsi="仿宋" w:cs="Arial"/>
                <w:b/>
                <w:bCs/>
                <w:sz w:val="28"/>
                <w:szCs w:val="28"/>
              </w:rPr>
            </w:pPr>
          </w:p>
        </w:tc>
        <w:tc>
          <w:tcPr>
            <w:tcW w:w="913" w:type="dxa"/>
          </w:tcPr>
          <w:p w14:paraId="404003A1" w14:textId="77777777" w:rsidR="00551B89" w:rsidRDefault="00551B89">
            <w:pPr>
              <w:spacing w:line="400" w:lineRule="exact"/>
              <w:jc w:val="center"/>
              <w:rPr>
                <w:rFonts w:ascii="仿宋" w:eastAsia="仿宋" w:hAnsi="仿宋" w:cs="Arial"/>
                <w:b/>
                <w:bCs/>
                <w:sz w:val="28"/>
                <w:szCs w:val="28"/>
              </w:rPr>
            </w:pPr>
          </w:p>
        </w:tc>
        <w:tc>
          <w:tcPr>
            <w:tcW w:w="913" w:type="dxa"/>
          </w:tcPr>
          <w:p w14:paraId="72D81DC3" w14:textId="77777777" w:rsidR="00551B89" w:rsidRDefault="00551B89">
            <w:pPr>
              <w:spacing w:line="400" w:lineRule="exact"/>
              <w:jc w:val="center"/>
              <w:rPr>
                <w:rFonts w:ascii="仿宋" w:eastAsia="仿宋" w:hAnsi="仿宋" w:cs="Arial"/>
                <w:b/>
                <w:bCs/>
                <w:sz w:val="28"/>
                <w:szCs w:val="28"/>
              </w:rPr>
            </w:pPr>
          </w:p>
        </w:tc>
        <w:tc>
          <w:tcPr>
            <w:tcW w:w="1191" w:type="dxa"/>
          </w:tcPr>
          <w:p w14:paraId="67FABFB8" w14:textId="77777777" w:rsidR="00551B89" w:rsidRDefault="00551B89">
            <w:pPr>
              <w:spacing w:line="400" w:lineRule="exact"/>
              <w:jc w:val="center"/>
              <w:rPr>
                <w:rFonts w:ascii="仿宋" w:eastAsia="仿宋" w:hAnsi="仿宋" w:cs="Arial"/>
                <w:b/>
                <w:bCs/>
                <w:sz w:val="28"/>
                <w:szCs w:val="28"/>
              </w:rPr>
            </w:pPr>
          </w:p>
        </w:tc>
        <w:tc>
          <w:tcPr>
            <w:tcW w:w="837" w:type="dxa"/>
          </w:tcPr>
          <w:p w14:paraId="1999D5AE" w14:textId="77777777" w:rsidR="00551B89" w:rsidRDefault="00551B89">
            <w:pPr>
              <w:spacing w:line="400" w:lineRule="exact"/>
              <w:jc w:val="center"/>
              <w:rPr>
                <w:rFonts w:ascii="仿宋" w:eastAsia="仿宋" w:hAnsi="仿宋" w:cs="Arial"/>
                <w:b/>
                <w:bCs/>
                <w:sz w:val="28"/>
                <w:szCs w:val="28"/>
              </w:rPr>
            </w:pPr>
          </w:p>
        </w:tc>
        <w:tc>
          <w:tcPr>
            <w:tcW w:w="953" w:type="dxa"/>
          </w:tcPr>
          <w:p w14:paraId="3DA733E7" w14:textId="77777777" w:rsidR="00551B89" w:rsidRDefault="00551B89">
            <w:pPr>
              <w:spacing w:line="400" w:lineRule="exact"/>
              <w:jc w:val="center"/>
              <w:rPr>
                <w:rFonts w:ascii="仿宋" w:eastAsia="仿宋" w:hAnsi="仿宋" w:cs="Arial"/>
                <w:b/>
                <w:bCs/>
                <w:sz w:val="28"/>
                <w:szCs w:val="28"/>
              </w:rPr>
            </w:pPr>
          </w:p>
        </w:tc>
        <w:tc>
          <w:tcPr>
            <w:tcW w:w="1371" w:type="dxa"/>
          </w:tcPr>
          <w:p w14:paraId="527EE787" w14:textId="77777777" w:rsidR="00551B89" w:rsidRDefault="00551B89">
            <w:pPr>
              <w:spacing w:line="400" w:lineRule="exact"/>
              <w:jc w:val="center"/>
              <w:rPr>
                <w:rFonts w:ascii="仿宋" w:eastAsia="仿宋" w:hAnsi="仿宋" w:cs="Arial"/>
                <w:b/>
                <w:bCs/>
                <w:sz w:val="28"/>
                <w:szCs w:val="28"/>
              </w:rPr>
            </w:pPr>
          </w:p>
        </w:tc>
      </w:tr>
      <w:tr w:rsidR="00551B89" w14:paraId="6367F309" w14:textId="77777777">
        <w:trPr>
          <w:cantSplit/>
          <w:trHeight w:val="740"/>
          <w:jc w:val="center"/>
        </w:trPr>
        <w:tc>
          <w:tcPr>
            <w:tcW w:w="1061" w:type="dxa"/>
            <w:vMerge/>
          </w:tcPr>
          <w:p w14:paraId="31199317" w14:textId="77777777" w:rsidR="00551B89" w:rsidRDefault="00551B89">
            <w:pPr>
              <w:spacing w:line="400" w:lineRule="exact"/>
              <w:jc w:val="center"/>
              <w:rPr>
                <w:rFonts w:ascii="仿宋" w:eastAsia="仿宋" w:hAnsi="仿宋" w:cs="Arial"/>
                <w:sz w:val="28"/>
                <w:szCs w:val="28"/>
              </w:rPr>
            </w:pPr>
          </w:p>
        </w:tc>
        <w:tc>
          <w:tcPr>
            <w:tcW w:w="912" w:type="dxa"/>
          </w:tcPr>
          <w:p w14:paraId="3D2CA688" w14:textId="77777777" w:rsidR="00551B89" w:rsidRDefault="00551B89">
            <w:pPr>
              <w:spacing w:line="400" w:lineRule="exact"/>
              <w:jc w:val="center"/>
              <w:rPr>
                <w:rFonts w:ascii="仿宋" w:eastAsia="仿宋" w:hAnsi="仿宋" w:cs="Arial"/>
                <w:sz w:val="28"/>
                <w:szCs w:val="28"/>
              </w:rPr>
            </w:pPr>
          </w:p>
        </w:tc>
        <w:tc>
          <w:tcPr>
            <w:tcW w:w="913" w:type="dxa"/>
          </w:tcPr>
          <w:p w14:paraId="74FD8CB0" w14:textId="77777777" w:rsidR="00551B89" w:rsidRDefault="00551B89">
            <w:pPr>
              <w:spacing w:line="400" w:lineRule="exact"/>
              <w:jc w:val="center"/>
              <w:rPr>
                <w:rFonts w:ascii="仿宋" w:eastAsia="仿宋" w:hAnsi="仿宋" w:cs="Arial"/>
                <w:b/>
                <w:bCs/>
                <w:sz w:val="28"/>
                <w:szCs w:val="28"/>
              </w:rPr>
            </w:pPr>
          </w:p>
        </w:tc>
        <w:tc>
          <w:tcPr>
            <w:tcW w:w="913" w:type="dxa"/>
          </w:tcPr>
          <w:p w14:paraId="3E0B419C" w14:textId="77777777" w:rsidR="00551B89" w:rsidRDefault="00551B89">
            <w:pPr>
              <w:spacing w:line="400" w:lineRule="exact"/>
              <w:jc w:val="center"/>
              <w:rPr>
                <w:rFonts w:ascii="仿宋" w:eastAsia="仿宋" w:hAnsi="仿宋" w:cs="Arial"/>
                <w:b/>
                <w:bCs/>
                <w:sz w:val="28"/>
                <w:szCs w:val="28"/>
              </w:rPr>
            </w:pPr>
          </w:p>
        </w:tc>
        <w:tc>
          <w:tcPr>
            <w:tcW w:w="913" w:type="dxa"/>
          </w:tcPr>
          <w:p w14:paraId="50E0D94F" w14:textId="77777777" w:rsidR="00551B89" w:rsidRDefault="00551B89">
            <w:pPr>
              <w:spacing w:line="400" w:lineRule="exact"/>
              <w:jc w:val="center"/>
              <w:rPr>
                <w:rFonts w:ascii="仿宋" w:eastAsia="仿宋" w:hAnsi="仿宋" w:cs="Arial"/>
                <w:b/>
                <w:bCs/>
                <w:sz w:val="28"/>
                <w:szCs w:val="28"/>
              </w:rPr>
            </w:pPr>
          </w:p>
        </w:tc>
        <w:tc>
          <w:tcPr>
            <w:tcW w:w="1191" w:type="dxa"/>
          </w:tcPr>
          <w:p w14:paraId="5CFD8B28" w14:textId="77777777" w:rsidR="00551B89" w:rsidRDefault="00551B89">
            <w:pPr>
              <w:spacing w:line="400" w:lineRule="exact"/>
              <w:jc w:val="center"/>
              <w:rPr>
                <w:rFonts w:ascii="仿宋" w:eastAsia="仿宋" w:hAnsi="仿宋" w:cs="Arial"/>
                <w:b/>
                <w:bCs/>
                <w:sz w:val="28"/>
                <w:szCs w:val="28"/>
              </w:rPr>
            </w:pPr>
          </w:p>
        </w:tc>
        <w:tc>
          <w:tcPr>
            <w:tcW w:w="837" w:type="dxa"/>
          </w:tcPr>
          <w:p w14:paraId="05D0671C" w14:textId="77777777" w:rsidR="00551B89" w:rsidRDefault="00551B89">
            <w:pPr>
              <w:spacing w:line="400" w:lineRule="exact"/>
              <w:jc w:val="center"/>
              <w:rPr>
                <w:rFonts w:ascii="仿宋" w:eastAsia="仿宋" w:hAnsi="仿宋" w:cs="Arial"/>
                <w:b/>
                <w:bCs/>
                <w:sz w:val="28"/>
                <w:szCs w:val="28"/>
              </w:rPr>
            </w:pPr>
          </w:p>
        </w:tc>
        <w:tc>
          <w:tcPr>
            <w:tcW w:w="953" w:type="dxa"/>
          </w:tcPr>
          <w:p w14:paraId="27104E07" w14:textId="77777777" w:rsidR="00551B89" w:rsidRDefault="00551B89">
            <w:pPr>
              <w:spacing w:line="400" w:lineRule="exact"/>
              <w:jc w:val="center"/>
              <w:rPr>
                <w:rFonts w:ascii="仿宋" w:eastAsia="仿宋" w:hAnsi="仿宋" w:cs="Arial"/>
                <w:b/>
                <w:bCs/>
                <w:sz w:val="28"/>
                <w:szCs w:val="28"/>
              </w:rPr>
            </w:pPr>
          </w:p>
        </w:tc>
        <w:tc>
          <w:tcPr>
            <w:tcW w:w="1371" w:type="dxa"/>
          </w:tcPr>
          <w:p w14:paraId="378E2681" w14:textId="77777777" w:rsidR="00551B89" w:rsidRDefault="00551B89">
            <w:pPr>
              <w:spacing w:line="400" w:lineRule="exact"/>
              <w:jc w:val="center"/>
              <w:rPr>
                <w:rFonts w:ascii="仿宋" w:eastAsia="仿宋" w:hAnsi="仿宋" w:cs="Arial"/>
                <w:b/>
                <w:bCs/>
                <w:sz w:val="28"/>
                <w:szCs w:val="28"/>
              </w:rPr>
            </w:pPr>
          </w:p>
        </w:tc>
      </w:tr>
    </w:tbl>
    <w:p w14:paraId="25E387BF" w14:textId="77777777" w:rsidR="00551B89" w:rsidRDefault="00551B89">
      <w:pPr>
        <w:spacing w:line="400" w:lineRule="exact"/>
        <w:jc w:val="left"/>
        <w:rPr>
          <w:rFonts w:hAnsi="宋体"/>
          <w:sz w:val="24"/>
        </w:rPr>
      </w:pPr>
    </w:p>
    <w:p w14:paraId="24DB7E4F" w14:textId="77777777" w:rsidR="00551B89" w:rsidRDefault="00551B89">
      <w:pPr>
        <w:adjustRightInd w:val="0"/>
        <w:spacing w:line="400" w:lineRule="exact"/>
        <w:ind w:firstLineChars="200" w:firstLine="562"/>
        <w:jc w:val="center"/>
        <w:rPr>
          <w:rFonts w:ascii="仿宋" w:eastAsia="仿宋" w:hAnsi="仿宋" w:cs="黑体"/>
          <w:b/>
          <w:color w:val="000000"/>
          <w:sz w:val="28"/>
          <w:szCs w:val="28"/>
        </w:rPr>
      </w:pPr>
    </w:p>
    <w:p w14:paraId="138960F6"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r>
        <w:rPr>
          <w:rFonts w:ascii="仿宋" w:eastAsia="仿宋" w:hAnsi="仿宋" w:hint="eastAsia"/>
          <w:bCs/>
          <w:sz w:val="28"/>
          <w:szCs w:val="24"/>
        </w:rPr>
        <w:t>（盖章）</w:t>
      </w:r>
    </w:p>
    <w:p w14:paraId="1859830E" w14:textId="77777777" w:rsidR="00551B89" w:rsidRDefault="00610207">
      <w:pPr>
        <w:adjustRightInd w:val="0"/>
        <w:spacing w:line="360" w:lineRule="auto"/>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3D0560B7" w14:textId="77777777" w:rsidR="00551B89" w:rsidRDefault="00610207">
      <w:pPr>
        <w:spacing w:line="360" w:lineRule="auto"/>
        <w:rPr>
          <w:rFonts w:ascii="仿宋" w:eastAsia="仿宋" w:hAnsi="仿宋" w:cs="黑体"/>
          <w:b/>
          <w:color w:val="000000"/>
          <w:sz w:val="28"/>
          <w:szCs w:val="28"/>
        </w:rPr>
      </w:pPr>
      <w:r>
        <w:rPr>
          <w:rFonts w:ascii="仿宋" w:eastAsia="仿宋" w:hAnsi="仿宋" w:hint="eastAsia"/>
          <w:bCs/>
          <w:sz w:val="28"/>
          <w:szCs w:val="28"/>
        </w:rPr>
        <w:t>磋商</w:t>
      </w:r>
      <w:r>
        <w:rPr>
          <w:rFonts w:ascii="仿宋" w:eastAsia="仿宋" w:hAnsi="仿宋" w:hint="eastAsia"/>
          <w:bCs/>
          <w:sz w:val="28"/>
          <w:szCs w:val="24"/>
        </w:rPr>
        <w:t>日期</w:t>
      </w:r>
      <w:r>
        <w:rPr>
          <w:rFonts w:ascii="仿宋" w:eastAsia="仿宋" w:hAnsi="仿宋"/>
          <w:bCs/>
          <w:sz w:val="28"/>
          <w:szCs w:val="24"/>
        </w:rPr>
        <w:t>:</w:t>
      </w:r>
      <w:r>
        <w:rPr>
          <w:rFonts w:ascii="仿宋" w:eastAsia="仿宋" w:hAnsi="仿宋" w:hint="eastAsia"/>
          <w:bCs/>
          <w:sz w:val="28"/>
          <w:szCs w:val="24"/>
        </w:rPr>
        <w:t xml:space="preserve"> </w:t>
      </w:r>
      <w:r>
        <w:rPr>
          <w:rFonts w:ascii="仿宋" w:eastAsia="仿宋" w:hAnsi="仿宋" w:hint="eastAsia"/>
          <w:bCs/>
          <w:sz w:val="28"/>
          <w:szCs w:val="24"/>
          <w:u w:val="single"/>
        </w:rPr>
        <w:t xml:space="preserve">                                           </w:t>
      </w:r>
    </w:p>
    <w:p w14:paraId="125C21E7" w14:textId="77777777" w:rsidR="00551B89" w:rsidRDefault="00610207">
      <w:pPr>
        <w:widowControl/>
        <w:jc w:val="left"/>
        <w:rPr>
          <w:rFonts w:ascii="仿宋" w:eastAsia="仿宋" w:hAnsi="仿宋"/>
          <w:b/>
          <w:sz w:val="32"/>
          <w:szCs w:val="32"/>
        </w:rPr>
      </w:pPr>
      <w:r>
        <w:rPr>
          <w:rFonts w:ascii="仿宋" w:eastAsia="仿宋" w:hAnsi="仿宋"/>
          <w:b/>
          <w:sz w:val="32"/>
          <w:szCs w:val="32"/>
        </w:rPr>
        <w:br w:type="page"/>
      </w:r>
    </w:p>
    <w:p w14:paraId="59EF526A" w14:textId="725F71E9" w:rsidR="00551B89" w:rsidRDefault="00610207">
      <w:pPr>
        <w:spacing w:line="0" w:lineRule="atLeast"/>
        <w:ind w:leftChars="-85" w:left="-289" w:firstLineChars="55" w:firstLine="155"/>
        <w:jc w:val="center"/>
        <w:rPr>
          <w:rFonts w:ascii="仿宋" w:eastAsia="仿宋" w:hAnsi="仿宋"/>
          <w:b/>
          <w:sz w:val="28"/>
          <w:szCs w:val="28"/>
        </w:rPr>
      </w:pPr>
      <w:r>
        <w:rPr>
          <w:rFonts w:ascii="仿宋" w:eastAsia="仿宋" w:hAnsi="仿宋" w:hint="eastAsia"/>
          <w:b/>
          <w:sz w:val="28"/>
          <w:szCs w:val="28"/>
        </w:rPr>
        <w:lastRenderedPageBreak/>
        <w:t>最终报价表（单独递交）</w:t>
      </w:r>
    </w:p>
    <w:p w14:paraId="4D3999AE" w14:textId="77777777" w:rsidR="00551B89" w:rsidRDefault="00551B89">
      <w:pPr>
        <w:spacing w:line="0" w:lineRule="atLeast"/>
        <w:ind w:leftChars="-85" w:left="-289" w:firstLineChars="55" w:firstLine="155"/>
        <w:jc w:val="center"/>
        <w:rPr>
          <w:rFonts w:ascii="仿宋" w:eastAsia="仿宋" w:hAnsi="仿宋" w:cs="黑体"/>
          <w:b/>
          <w:bCs/>
          <w:color w:val="000000"/>
          <w:sz w:val="28"/>
          <w:szCs w:val="28"/>
        </w:rPr>
      </w:pPr>
    </w:p>
    <w:p w14:paraId="35C974A4" w14:textId="77777777" w:rsidR="00551B89" w:rsidRDefault="00610207">
      <w:pPr>
        <w:adjustRightInd w:val="0"/>
        <w:spacing w:line="480" w:lineRule="auto"/>
        <w:jc w:val="left"/>
        <w:rPr>
          <w:rFonts w:ascii="仿宋" w:eastAsia="仿宋" w:hAnsi="仿宋"/>
          <w:b/>
          <w:sz w:val="28"/>
          <w:szCs w:val="28"/>
        </w:rPr>
      </w:pPr>
      <w:r>
        <w:rPr>
          <w:rFonts w:ascii="仿宋" w:eastAsia="仿宋" w:hAnsi="仿宋" w:hint="eastAsia"/>
          <w:b/>
          <w:sz w:val="28"/>
          <w:szCs w:val="28"/>
        </w:rPr>
        <w:t>一、关于最终报价表的说明：</w:t>
      </w:r>
    </w:p>
    <w:p w14:paraId="0C8C758C" w14:textId="77777777" w:rsidR="00551B89" w:rsidRDefault="00610207">
      <w:pPr>
        <w:adjustRightInd w:val="0"/>
        <w:spacing w:line="480" w:lineRule="auto"/>
        <w:ind w:firstLineChars="200" w:firstLine="560"/>
        <w:jc w:val="left"/>
        <w:rPr>
          <w:rFonts w:ascii="仿宋" w:eastAsia="仿宋" w:hAnsi="仿宋"/>
          <w:sz w:val="28"/>
          <w:szCs w:val="28"/>
        </w:rPr>
      </w:pPr>
      <w:r>
        <w:rPr>
          <w:rFonts w:ascii="仿宋" w:eastAsia="仿宋" w:hAnsi="仿宋" w:hint="eastAsia"/>
          <w:sz w:val="28"/>
          <w:szCs w:val="28"/>
        </w:rPr>
        <w:t>1、最终报价表不需要封装在响应文件中；</w:t>
      </w:r>
    </w:p>
    <w:p w14:paraId="038637A8" w14:textId="77777777" w:rsidR="00551B89" w:rsidRDefault="00610207">
      <w:pPr>
        <w:adjustRightInd w:val="0"/>
        <w:spacing w:line="480" w:lineRule="auto"/>
        <w:ind w:firstLineChars="200" w:firstLine="560"/>
        <w:jc w:val="left"/>
        <w:rPr>
          <w:rFonts w:ascii="仿宋" w:eastAsia="仿宋" w:hAnsi="仿宋"/>
          <w:sz w:val="28"/>
          <w:szCs w:val="28"/>
        </w:rPr>
      </w:pPr>
      <w:r>
        <w:rPr>
          <w:rFonts w:ascii="仿宋" w:eastAsia="仿宋" w:hAnsi="仿宋" w:hint="eastAsia"/>
          <w:sz w:val="28"/>
          <w:szCs w:val="28"/>
        </w:rPr>
        <w:t>2、最终报价表是在通过相关评审后，向评审委员会单独密封递交的文件，需由法定代表人（负责人）或授权代表签字；</w:t>
      </w:r>
    </w:p>
    <w:p w14:paraId="4F11D98F" w14:textId="77777777" w:rsidR="00551B89" w:rsidRDefault="00610207">
      <w:pPr>
        <w:adjustRightInd w:val="0"/>
        <w:spacing w:line="480" w:lineRule="auto"/>
        <w:ind w:firstLineChars="200" w:firstLine="560"/>
        <w:jc w:val="left"/>
        <w:rPr>
          <w:rFonts w:ascii="仿宋" w:eastAsia="仿宋" w:hAnsi="仿宋"/>
          <w:sz w:val="28"/>
          <w:szCs w:val="28"/>
        </w:rPr>
      </w:pPr>
      <w:r>
        <w:rPr>
          <w:rFonts w:ascii="仿宋" w:eastAsia="仿宋" w:hAnsi="仿宋" w:hint="eastAsia"/>
          <w:sz w:val="28"/>
          <w:szCs w:val="28"/>
        </w:rPr>
        <w:t>3、最终报价表可以供应商的法定代表人（负责人）或授权代表在最后报价时手工填写；</w:t>
      </w:r>
    </w:p>
    <w:p w14:paraId="7AD41F42" w14:textId="77777777" w:rsidR="00551B89" w:rsidRDefault="00610207">
      <w:pPr>
        <w:adjustRightInd w:val="0"/>
        <w:spacing w:line="480" w:lineRule="auto"/>
        <w:ind w:firstLineChars="200" w:firstLine="560"/>
        <w:jc w:val="left"/>
        <w:rPr>
          <w:rFonts w:ascii="仿宋" w:eastAsia="仿宋" w:hAnsi="仿宋"/>
          <w:sz w:val="28"/>
          <w:szCs w:val="28"/>
        </w:rPr>
      </w:pPr>
      <w:r>
        <w:rPr>
          <w:rFonts w:ascii="仿宋" w:eastAsia="仿宋" w:hAnsi="仿宋" w:hint="eastAsia"/>
          <w:sz w:val="28"/>
          <w:szCs w:val="28"/>
        </w:rPr>
        <w:t>4、供应商需自行提前准备最终报价表及密封材料。</w:t>
      </w:r>
    </w:p>
    <w:p w14:paraId="36C01ECA" w14:textId="77777777" w:rsidR="00551B89" w:rsidRDefault="00610207">
      <w:pPr>
        <w:adjustRightInd w:val="0"/>
        <w:spacing w:line="480" w:lineRule="auto"/>
        <w:jc w:val="left"/>
        <w:rPr>
          <w:rFonts w:ascii="仿宋" w:eastAsia="仿宋" w:hAnsi="仿宋"/>
          <w:b/>
          <w:sz w:val="28"/>
          <w:szCs w:val="28"/>
        </w:rPr>
      </w:pPr>
      <w:r>
        <w:rPr>
          <w:rFonts w:ascii="仿宋" w:eastAsia="仿宋" w:hAnsi="仿宋" w:hint="eastAsia"/>
          <w:b/>
          <w:sz w:val="28"/>
          <w:szCs w:val="28"/>
        </w:rPr>
        <w:t>二、最终报价表格式：</w:t>
      </w:r>
    </w:p>
    <w:p w14:paraId="0369EFF2" w14:textId="77777777" w:rsidR="00551B89" w:rsidRDefault="00551B89">
      <w:pPr>
        <w:adjustRightInd w:val="0"/>
        <w:spacing w:line="480" w:lineRule="auto"/>
        <w:jc w:val="left"/>
        <w:rPr>
          <w:rFonts w:ascii="仿宋" w:eastAsia="仿宋" w:hAnsi="仿宋"/>
          <w:b/>
          <w:sz w:val="28"/>
          <w:szCs w:val="28"/>
        </w:rPr>
      </w:pPr>
    </w:p>
    <w:p w14:paraId="1226D21C" w14:textId="77777777" w:rsidR="00551B89" w:rsidRDefault="00610207">
      <w:pPr>
        <w:adjustRightInd w:val="0"/>
        <w:spacing w:line="480" w:lineRule="auto"/>
        <w:jc w:val="center"/>
        <w:rPr>
          <w:rFonts w:ascii="仿宋" w:eastAsia="仿宋" w:hAnsi="仿宋"/>
          <w:sz w:val="30"/>
          <w:szCs w:val="30"/>
        </w:rPr>
        <w:sectPr w:rsidR="00551B89">
          <w:type w:val="continuous"/>
          <w:pgSz w:w="11906" w:h="16838"/>
          <w:pgMar w:top="1440" w:right="1080" w:bottom="1440" w:left="1080" w:header="851" w:footer="992" w:gutter="0"/>
          <w:cols w:space="720"/>
          <w:docGrid w:type="lines" w:linePitch="462"/>
        </w:sectPr>
      </w:pPr>
      <w:r>
        <w:rPr>
          <w:rFonts w:ascii="仿宋" w:eastAsia="仿宋" w:hAnsi="仿宋" w:hint="eastAsia"/>
          <w:b/>
          <w:sz w:val="28"/>
          <w:szCs w:val="28"/>
        </w:rPr>
        <w:t>（见下页）</w:t>
      </w:r>
    </w:p>
    <w:p w14:paraId="765742AD" w14:textId="77777777" w:rsidR="00551B89" w:rsidRDefault="00610207">
      <w:pPr>
        <w:pStyle w:val="afffff1"/>
        <w:spacing w:before="231" w:after="231" w:line="240" w:lineRule="auto"/>
        <w:ind w:firstLineChars="0" w:firstLine="0"/>
        <w:jc w:val="center"/>
        <w:rPr>
          <w:rFonts w:ascii="仿宋" w:eastAsia="仿宋" w:hAnsi="仿宋"/>
          <w:b/>
          <w:bCs/>
          <w:sz w:val="48"/>
          <w:szCs w:val="48"/>
        </w:rPr>
      </w:pPr>
      <w:r>
        <w:rPr>
          <w:rFonts w:ascii="仿宋" w:eastAsia="仿宋" w:hAnsi="仿宋" w:hint="eastAsia"/>
          <w:b/>
          <w:bCs/>
          <w:sz w:val="48"/>
          <w:szCs w:val="48"/>
        </w:rPr>
        <w:lastRenderedPageBreak/>
        <w:t>最终报价表</w:t>
      </w:r>
    </w:p>
    <w:p w14:paraId="0CA5E422" w14:textId="77777777" w:rsidR="00551B89" w:rsidRDefault="00551B89">
      <w:pPr>
        <w:spacing w:line="0" w:lineRule="atLeast"/>
        <w:ind w:firstLineChars="100" w:firstLine="280"/>
        <w:rPr>
          <w:rFonts w:ascii="仿宋" w:eastAsia="仿宋" w:hAnsi="仿宋"/>
          <w:sz w:val="28"/>
          <w:szCs w:val="28"/>
        </w:rPr>
      </w:pPr>
    </w:p>
    <w:p w14:paraId="49CAB36E" w14:textId="77777777" w:rsidR="009B3027" w:rsidRDefault="009B3027" w:rsidP="009B3027">
      <w:pPr>
        <w:spacing w:line="0" w:lineRule="atLeast"/>
        <w:ind w:firstLineChars="100" w:firstLine="28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05266FF" w14:textId="77777777" w:rsidR="009B3027" w:rsidRDefault="009B3027" w:rsidP="009B3027">
      <w:pPr>
        <w:spacing w:line="0" w:lineRule="atLeast"/>
        <w:ind w:firstLineChars="100" w:firstLine="280"/>
        <w:rPr>
          <w:rFonts w:ascii="仿宋" w:eastAsia="仿宋" w:hAnsi="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900"/>
        <w:gridCol w:w="3260"/>
        <w:gridCol w:w="1661"/>
      </w:tblGrid>
      <w:tr w:rsidR="009B3027" w14:paraId="5F81CAF6" w14:textId="77777777" w:rsidTr="0004498A">
        <w:trPr>
          <w:trHeight w:val="1301"/>
          <w:jc w:val="center"/>
        </w:trPr>
        <w:tc>
          <w:tcPr>
            <w:tcW w:w="470" w:type="pct"/>
            <w:tcBorders>
              <w:top w:val="single" w:sz="4" w:space="0" w:color="auto"/>
              <w:left w:val="single" w:sz="4" w:space="0" w:color="auto"/>
              <w:bottom w:val="single" w:sz="4" w:space="0" w:color="auto"/>
              <w:right w:val="single" w:sz="4" w:space="0" w:color="auto"/>
            </w:tcBorders>
            <w:vAlign w:val="center"/>
          </w:tcPr>
          <w:p w14:paraId="7445E48E" w14:textId="77777777" w:rsidR="009B3027" w:rsidRDefault="009B3027" w:rsidP="0004498A">
            <w:pPr>
              <w:pStyle w:val="afd"/>
              <w:spacing w:beforeLines="50" w:before="231" w:line="360" w:lineRule="auto"/>
              <w:ind w:firstLineChars="0" w:firstLine="0"/>
              <w:jc w:val="center"/>
              <w:rPr>
                <w:rFonts w:ascii="仿宋" w:eastAsia="仿宋" w:hAnsi="仿宋"/>
                <w:sz w:val="28"/>
                <w:szCs w:val="28"/>
              </w:rPr>
            </w:pPr>
            <w:r>
              <w:rPr>
                <w:rFonts w:ascii="仿宋" w:eastAsia="仿宋" w:hAnsi="仿宋" w:hint="eastAsia"/>
                <w:sz w:val="28"/>
                <w:szCs w:val="28"/>
              </w:rPr>
              <w:t>序号</w:t>
            </w:r>
          </w:p>
        </w:tc>
        <w:tc>
          <w:tcPr>
            <w:tcW w:w="2003" w:type="pct"/>
            <w:tcBorders>
              <w:top w:val="single" w:sz="4" w:space="0" w:color="auto"/>
              <w:left w:val="single" w:sz="4" w:space="0" w:color="auto"/>
              <w:bottom w:val="single" w:sz="4" w:space="0" w:color="auto"/>
              <w:right w:val="single" w:sz="4" w:space="0" w:color="auto"/>
            </w:tcBorders>
            <w:vAlign w:val="center"/>
          </w:tcPr>
          <w:p w14:paraId="385E03F7" w14:textId="77777777" w:rsidR="009B3027" w:rsidRDefault="009B3027" w:rsidP="0004498A">
            <w:pPr>
              <w:pStyle w:val="afd"/>
              <w:spacing w:beforeLines="50" w:before="231" w:line="360" w:lineRule="auto"/>
              <w:ind w:firstLineChars="0" w:firstLine="0"/>
              <w:jc w:val="center"/>
              <w:rPr>
                <w:rFonts w:ascii="仿宋" w:eastAsia="仿宋" w:hAnsi="仿宋"/>
                <w:sz w:val="28"/>
                <w:szCs w:val="28"/>
              </w:rPr>
            </w:pPr>
            <w:r>
              <w:rPr>
                <w:rFonts w:ascii="仿宋" w:eastAsia="仿宋" w:hAnsi="仿宋" w:hint="eastAsia"/>
                <w:sz w:val="28"/>
                <w:szCs w:val="28"/>
              </w:rPr>
              <w:t>服务内容</w:t>
            </w:r>
          </w:p>
        </w:tc>
        <w:tc>
          <w:tcPr>
            <w:tcW w:w="1674" w:type="pct"/>
            <w:tcBorders>
              <w:top w:val="single" w:sz="4" w:space="0" w:color="auto"/>
              <w:left w:val="single" w:sz="4" w:space="0" w:color="auto"/>
              <w:bottom w:val="single" w:sz="4" w:space="0" w:color="auto"/>
              <w:right w:val="single" w:sz="4" w:space="0" w:color="auto"/>
            </w:tcBorders>
            <w:vAlign w:val="center"/>
          </w:tcPr>
          <w:p w14:paraId="09CADDA5" w14:textId="77777777" w:rsidR="009B3027" w:rsidRDefault="009B3027" w:rsidP="0004498A">
            <w:pPr>
              <w:pStyle w:val="afd"/>
              <w:spacing w:beforeLines="50" w:before="231" w:line="360" w:lineRule="auto"/>
              <w:ind w:firstLineChars="0" w:firstLine="0"/>
              <w:jc w:val="center"/>
              <w:rPr>
                <w:rFonts w:ascii="仿宋" w:eastAsia="仿宋" w:hAnsi="仿宋"/>
                <w:sz w:val="28"/>
                <w:szCs w:val="28"/>
              </w:rPr>
            </w:pPr>
            <w:r>
              <w:rPr>
                <w:rFonts w:ascii="仿宋" w:eastAsia="仿宋" w:hAnsi="仿宋" w:hint="eastAsia"/>
                <w:sz w:val="28"/>
                <w:szCs w:val="28"/>
              </w:rPr>
              <w:t>报价</w:t>
            </w:r>
          </w:p>
        </w:tc>
        <w:tc>
          <w:tcPr>
            <w:tcW w:w="853" w:type="pct"/>
            <w:tcBorders>
              <w:top w:val="single" w:sz="4" w:space="0" w:color="auto"/>
              <w:left w:val="single" w:sz="4" w:space="0" w:color="auto"/>
              <w:bottom w:val="single" w:sz="4" w:space="0" w:color="auto"/>
              <w:right w:val="single" w:sz="4" w:space="0" w:color="auto"/>
            </w:tcBorders>
            <w:vAlign w:val="center"/>
          </w:tcPr>
          <w:p w14:paraId="46A5BE49" w14:textId="77777777" w:rsidR="009B3027" w:rsidRDefault="009B3027" w:rsidP="0004498A">
            <w:pPr>
              <w:pStyle w:val="afd"/>
              <w:spacing w:beforeLines="50" w:before="231" w:line="360" w:lineRule="auto"/>
              <w:ind w:firstLineChars="0" w:firstLine="0"/>
              <w:jc w:val="center"/>
              <w:rPr>
                <w:rFonts w:ascii="仿宋" w:eastAsia="仿宋" w:hAnsi="仿宋"/>
                <w:color w:val="FFFFFF"/>
                <w:sz w:val="28"/>
                <w:szCs w:val="28"/>
                <w:highlight w:val="red"/>
              </w:rPr>
            </w:pPr>
            <w:r>
              <w:rPr>
                <w:rFonts w:ascii="仿宋" w:eastAsia="仿宋" w:hAnsi="仿宋" w:hint="eastAsia"/>
                <w:sz w:val="28"/>
                <w:szCs w:val="28"/>
              </w:rPr>
              <w:t>备注</w:t>
            </w:r>
          </w:p>
        </w:tc>
      </w:tr>
      <w:tr w:rsidR="009B3027" w14:paraId="3B5298EA" w14:textId="77777777" w:rsidTr="0004498A">
        <w:trPr>
          <w:trHeight w:val="1547"/>
          <w:jc w:val="center"/>
        </w:trPr>
        <w:tc>
          <w:tcPr>
            <w:tcW w:w="470" w:type="pct"/>
            <w:tcBorders>
              <w:top w:val="single" w:sz="4" w:space="0" w:color="auto"/>
              <w:left w:val="single" w:sz="4" w:space="0" w:color="auto"/>
              <w:bottom w:val="single" w:sz="4" w:space="0" w:color="auto"/>
              <w:right w:val="single" w:sz="4" w:space="0" w:color="auto"/>
            </w:tcBorders>
            <w:vAlign w:val="center"/>
          </w:tcPr>
          <w:p w14:paraId="11543469" w14:textId="77777777" w:rsidR="009B3027" w:rsidRDefault="009B3027" w:rsidP="0004498A">
            <w:pPr>
              <w:snapToGrid w:val="0"/>
              <w:spacing w:line="360" w:lineRule="auto"/>
              <w:jc w:val="center"/>
              <w:rPr>
                <w:rFonts w:ascii="仿宋" w:eastAsia="仿宋" w:hAnsi="仿宋"/>
                <w:sz w:val="28"/>
                <w:szCs w:val="28"/>
              </w:rPr>
            </w:pPr>
            <w:r>
              <w:rPr>
                <w:rFonts w:ascii="仿宋" w:eastAsia="仿宋" w:hAnsi="仿宋" w:hint="eastAsia"/>
                <w:sz w:val="28"/>
                <w:szCs w:val="28"/>
              </w:rPr>
              <w:t>1</w:t>
            </w:r>
          </w:p>
        </w:tc>
        <w:tc>
          <w:tcPr>
            <w:tcW w:w="2003" w:type="pct"/>
            <w:tcBorders>
              <w:top w:val="single" w:sz="4" w:space="0" w:color="auto"/>
              <w:left w:val="single" w:sz="4" w:space="0" w:color="auto"/>
              <w:bottom w:val="single" w:sz="4" w:space="0" w:color="auto"/>
              <w:right w:val="single" w:sz="4" w:space="0" w:color="auto"/>
            </w:tcBorders>
            <w:vAlign w:val="center"/>
          </w:tcPr>
          <w:p w14:paraId="666B48FA" w14:textId="77777777" w:rsidR="009B3027" w:rsidRDefault="009B3027" w:rsidP="0004498A">
            <w:pPr>
              <w:pStyle w:val="afd"/>
              <w:spacing w:line="360" w:lineRule="auto"/>
              <w:ind w:firstLineChars="0" w:firstLine="0"/>
              <w:jc w:val="center"/>
              <w:rPr>
                <w:rFonts w:ascii="仿宋" w:eastAsia="仿宋" w:hAnsi="仿宋"/>
                <w:sz w:val="28"/>
                <w:szCs w:val="28"/>
              </w:rPr>
            </w:pPr>
            <w:r>
              <w:rPr>
                <w:rFonts w:ascii="仿宋" w:eastAsia="仿宋" w:hAnsi="仿宋" w:hint="eastAsia"/>
                <w:sz w:val="28"/>
                <w:szCs w:val="28"/>
              </w:rPr>
              <w:t>违法、涉案车辆停放保管服务</w:t>
            </w:r>
          </w:p>
        </w:tc>
        <w:tc>
          <w:tcPr>
            <w:tcW w:w="1674" w:type="pct"/>
            <w:tcBorders>
              <w:top w:val="single" w:sz="4" w:space="0" w:color="auto"/>
              <w:left w:val="single" w:sz="4" w:space="0" w:color="auto"/>
              <w:bottom w:val="single" w:sz="4" w:space="0" w:color="auto"/>
              <w:right w:val="single" w:sz="4" w:space="0" w:color="auto"/>
            </w:tcBorders>
            <w:vAlign w:val="center"/>
          </w:tcPr>
          <w:p w14:paraId="3CDB9ECC" w14:textId="77777777" w:rsidR="009B3027" w:rsidRPr="009C25E5" w:rsidRDefault="009B3027" w:rsidP="0004498A">
            <w:pPr>
              <w:pStyle w:val="afd"/>
              <w:spacing w:line="360" w:lineRule="auto"/>
              <w:ind w:firstLineChars="62" w:firstLine="174"/>
              <w:jc w:val="center"/>
              <w:rPr>
                <w:rFonts w:ascii="仿宋" w:eastAsia="仿宋" w:hAnsi="仿宋"/>
                <w:sz w:val="28"/>
                <w:szCs w:val="28"/>
              </w:rPr>
            </w:pPr>
            <w:r w:rsidRPr="009C25E5">
              <w:rPr>
                <w:rFonts w:ascii="仿宋" w:eastAsia="仿宋" w:hAnsi="仿宋" w:hint="eastAsia"/>
                <w:sz w:val="28"/>
                <w:szCs w:val="28"/>
              </w:rPr>
              <w:t xml:space="preserve"> </w:t>
            </w:r>
            <w:r w:rsidRPr="009C25E5">
              <w:rPr>
                <w:rFonts w:ascii="仿宋" w:eastAsia="仿宋" w:hAnsi="仿宋"/>
                <w:sz w:val="28"/>
                <w:szCs w:val="28"/>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sidRPr="009C25E5">
              <w:rPr>
                <w:rFonts w:ascii="仿宋" w:eastAsia="仿宋" w:hAnsi="仿宋" w:hint="eastAsia"/>
                <w:sz w:val="28"/>
                <w:szCs w:val="28"/>
              </w:rPr>
              <w:t>万元/年</w:t>
            </w:r>
          </w:p>
        </w:tc>
        <w:tc>
          <w:tcPr>
            <w:tcW w:w="853" w:type="pct"/>
            <w:tcBorders>
              <w:top w:val="single" w:sz="4" w:space="0" w:color="auto"/>
              <w:left w:val="single" w:sz="4" w:space="0" w:color="auto"/>
              <w:bottom w:val="single" w:sz="4" w:space="0" w:color="auto"/>
              <w:right w:val="single" w:sz="4" w:space="0" w:color="auto"/>
            </w:tcBorders>
            <w:vAlign w:val="center"/>
          </w:tcPr>
          <w:p w14:paraId="5067DB3D" w14:textId="77777777" w:rsidR="009B3027" w:rsidRDefault="009B3027" w:rsidP="0004498A">
            <w:pPr>
              <w:pStyle w:val="afd"/>
              <w:spacing w:line="360" w:lineRule="auto"/>
              <w:ind w:firstLineChars="0" w:firstLine="0"/>
              <w:jc w:val="center"/>
              <w:rPr>
                <w:rFonts w:ascii="仿宋" w:eastAsia="仿宋" w:hAnsi="仿宋"/>
                <w:sz w:val="28"/>
                <w:szCs w:val="28"/>
              </w:rPr>
            </w:pPr>
          </w:p>
        </w:tc>
      </w:tr>
      <w:tr w:rsidR="009B3027" w14:paraId="35D80C21" w14:textId="77777777" w:rsidTr="0004498A">
        <w:trPr>
          <w:trHeight w:val="1697"/>
          <w:jc w:val="center"/>
        </w:trPr>
        <w:tc>
          <w:tcPr>
            <w:tcW w:w="470" w:type="pct"/>
            <w:tcBorders>
              <w:top w:val="single" w:sz="4" w:space="0" w:color="auto"/>
              <w:left w:val="single" w:sz="4" w:space="0" w:color="auto"/>
              <w:bottom w:val="single" w:sz="4" w:space="0" w:color="auto"/>
              <w:right w:val="single" w:sz="4" w:space="0" w:color="auto"/>
            </w:tcBorders>
            <w:vAlign w:val="center"/>
          </w:tcPr>
          <w:p w14:paraId="6AC1161B" w14:textId="77777777" w:rsidR="009B3027" w:rsidRDefault="009B3027" w:rsidP="0004498A">
            <w:pPr>
              <w:snapToGrid w:val="0"/>
              <w:spacing w:line="360" w:lineRule="auto"/>
              <w:jc w:val="center"/>
              <w:rPr>
                <w:rFonts w:ascii="仿宋" w:eastAsia="仿宋" w:hAnsi="仿宋"/>
                <w:sz w:val="28"/>
                <w:szCs w:val="28"/>
              </w:rPr>
            </w:pPr>
            <w:r>
              <w:rPr>
                <w:rFonts w:ascii="仿宋" w:eastAsia="仿宋" w:hAnsi="仿宋" w:hint="eastAsia"/>
                <w:sz w:val="28"/>
                <w:szCs w:val="28"/>
              </w:rPr>
              <w:t>2</w:t>
            </w:r>
          </w:p>
        </w:tc>
        <w:tc>
          <w:tcPr>
            <w:tcW w:w="2003" w:type="pct"/>
            <w:tcBorders>
              <w:top w:val="single" w:sz="4" w:space="0" w:color="auto"/>
              <w:left w:val="single" w:sz="4" w:space="0" w:color="auto"/>
              <w:bottom w:val="single" w:sz="4" w:space="0" w:color="auto"/>
              <w:right w:val="single" w:sz="4" w:space="0" w:color="auto"/>
            </w:tcBorders>
            <w:vAlign w:val="center"/>
          </w:tcPr>
          <w:p w14:paraId="0C7A067E" w14:textId="77777777" w:rsidR="009B3027" w:rsidRDefault="009B3027" w:rsidP="0004498A">
            <w:pPr>
              <w:pStyle w:val="afd"/>
              <w:spacing w:line="360" w:lineRule="auto"/>
              <w:ind w:firstLineChars="0" w:firstLine="0"/>
              <w:jc w:val="center"/>
              <w:rPr>
                <w:rFonts w:ascii="仿宋" w:eastAsia="仿宋" w:hAnsi="仿宋"/>
                <w:sz w:val="28"/>
                <w:szCs w:val="28"/>
              </w:rPr>
            </w:pPr>
            <w:r>
              <w:rPr>
                <w:rFonts w:ascii="仿宋" w:eastAsia="仿宋" w:hAnsi="仿宋" w:hint="eastAsia"/>
                <w:sz w:val="28"/>
                <w:szCs w:val="28"/>
              </w:rPr>
              <w:t>违法、涉案车辆道路交通事故清障拖车服务</w:t>
            </w:r>
          </w:p>
        </w:tc>
        <w:tc>
          <w:tcPr>
            <w:tcW w:w="1674" w:type="pct"/>
            <w:tcBorders>
              <w:top w:val="single" w:sz="4" w:space="0" w:color="auto"/>
              <w:left w:val="single" w:sz="4" w:space="0" w:color="auto"/>
              <w:bottom w:val="single" w:sz="4" w:space="0" w:color="auto"/>
              <w:right w:val="single" w:sz="4" w:space="0" w:color="auto"/>
            </w:tcBorders>
            <w:vAlign w:val="center"/>
          </w:tcPr>
          <w:p w14:paraId="4057CCD7" w14:textId="77777777" w:rsidR="009B3027" w:rsidRDefault="009B3027" w:rsidP="0004498A">
            <w:pPr>
              <w:pStyle w:val="afd"/>
              <w:spacing w:line="360" w:lineRule="auto"/>
              <w:ind w:firstLineChars="0" w:firstLine="0"/>
              <w:jc w:val="center"/>
              <w:rPr>
                <w:rFonts w:ascii="仿宋" w:eastAsia="仿宋" w:hAnsi="仿宋"/>
                <w:sz w:val="28"/>
                <w:szCs w:val="28"/>
              </w:rPr>
            </w:pPr>
            <w:r w:rsidRPr="009B3027">
              <w:rPr>
                <w:rFonts w:ascii="仿宋" w:eastAsia="仿宋" w:hAnsi="仿宋" w:hint="eastAsia"/>
                <w:sz w:val="28"/>
                <w:szCs w:val="28"/>
              </w:rPr>
              <w:t>下浮</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sidRPr="009B3027">
              <w:rPr>
                <w:rFonts w:ascii="仿宋" w:eastAsia="仿宋" w:hAnsi="仿宋" w:hint="eastAsia"/>
                <w:sz w:val="28"/>
                <w:szCs w:val="28"/>
              </w:rPr>
              <w:t>%</w:t>
            </w:r>
          </w:p>
        </w:tc>
        <w:tc>
          <w:tcPr>
            <w:tcW w:w="853" w:type="pct"/>
            <w:tcBorders>
              <w:top w:val="single" w:sz="4" w:space="0" w:color="auto"/>
              <w:left w:val="single" w:sz="4" w:space="0" w:color="auto"/>
              <w:bottom w:val="single" w:sz="4" w:space="0" w:color="auto"/>
              <w:right w:val="single" w:sz="4" w:space="0" w:color="auto"/>
            </w:tcBorders>
            <w:vAlign w:val="center"/>
          </w:tcPr>
          <w:p w14:paraId="035A2F5F" w14:textId="77777777" w:rsidR="009B3027" w:rsidRDefault="009B3027" w:rsidP="0004498A">
            <w:pPr>
              <w:pStyle w:val="afd"/>
              <w:spacing w:line="360" w:lineRule="auto"/>
              <w:ind w:firstLineChars="0" w:firstLine="0"/>
              <w:jc w:val="center"/>
              <w:rPr>
                <w:rFonts w:ascii="仿宋" w:eastAsia="仿宋" w:hAnsi="仿宋"/>
                <w:sz w:val="28"/>
                <w:szCs w:val="28"/>
              </w:rPr>
            </w:pPr>
          </w:p>
        </w:tc>
      </w:tr>
    </w:tbl>
    <w:p w14:paraId="3C5625CE" w14:textId="77777777" w:rsidR="009B3027" w:rsidRDefault="009B3027" w:rsidP="009B3027">
      <w:pPr>
        <w:spacing w:line="400" w:lineRule="exact"/>
        <w:rPr>
          <w:rFonts w:ascii="仿宋" w:eastAsia="仿宋" w:hAnsi="仿宋"/>
          <w:sz w:val="28"/>
          <w:szCs w:val="28"/>
        </w:rPr>
      </w:pPr>
    </w:p>
    <w:p w14:paraId="4FF5252E" w14:textId="77777777" w:rsidR="009B3027" w:rsidRDefault="009B3027" w:rsidP="009B3027">
      <w:pPr>
        <w:rPr>
          <w:rFonts w:ascii="仿宋" w:eastAsia="仿宋" w:hAnsi="仿宋"/>
          <w:sz w:val="28"/>
          <w:szCs w:val="28"/>
        </w:rPr>
      </w:pPr>
    </w:p>
    <w:p w14:paraId="0AA02B48" w14:textId="277BB3C9" w:rsidR="009B3027" w:rsidRDefault="009B3027" w:rsidP="009B3027">
      <w:pPr>
        <w:adjustRightInd w:val="0"/>
        <w:spacing w:line="360" w:lineRule="auto"/>
        <w:jc w:val="left"/>
        <w:rPr>
          <w:rFonts w:ascii="仿宋" w:eastAsia="仿宋" w:hAnsi="仿宋"/>
          <w:bCs/>
          <w:sz w:val="28"/>
          <w:szCs w:val="24"/>
        </w:rPr>
      </w:pPr>
      <w:r>
        <w:rPr>
          <w:rFonts w:ascii="仿宋" w:eastAsia="仿宋" w:hAnsi="仿宋" w:hint="eastAsia"/>
          <w:bCs/>
          <w:sz w:val="28"/>
          <w:szCs w:val="24"/>
        </w:rPr>
        <w:t>供应商名称：</w:t>
      </w:r>
      <w:r>
        <w:rPr>
          <w:rFonts w:ascii="仿宋" w:eastAsia="仿宋" w:hAnsi="仿宋" w:hint="eastAsia"/>
          <w:bCs/>
          <w:sz w:val="28"/>
          <w:szCs w:val="24"/>
          <w:u w:val="single"/>
        </w:rPr>
        <w:t xml:space="preserve">                                   </w:t>
      </w:r>
    </w:p>
    <w:p w14:paraId="3DA92D44" w14:textId="77777777" w:rsidR="009B3027" w:rsidRDefault="009B3027" w:rsidP="009B3027">
      <w:pPr>
        <w:adjustRightInd w:val="0"/>
        <w:spacing w:line="360" w:lineRule="auto"/>
        <w:jc w:val="left"/>
        <w:rPr>
          <w:rFonts w:ascii="仿宋" w:eastAsia="仿宋" w:hAnsi="仿宋"/>
          <w:bCs/>
          <w:sz w:val="28"/>
          <w:szCs w:val="24"/>
        </w:rPr>
      </w:pPr>
      <w:r>
        <w:rPr>
          <w:rFonts w:ascii="仿宋" w:eastAsia="仿宋" w:hAnsi="仿宋" w:hint="eastAsia"/>
          <w:sz w:val="28"/>
          <w:szCs w:val="28"/>
        </w:rPr>
        <w:t>法定代表人（负责人）或授权代表（签字或加盖个人名章）</w:t>
      </w:r>
      <w:r>
        <w:rPr>
          <w:rFonts w:ascii="仿宋" w:eastAsia="仿宋" w:hAnsi="仿宋" w:hint="eastAsia"/>
          <w:bCs/>
          <w:sz w:val="28"/>
          <w:szCs w:val="24"/>
        </w:rPr>
        <w:t>：</w:t>
      </w:r>
      <w:r>
        <w:rPr>
          <w:rFonts w:ascii="仿宋" w:eastAsia="仿宋" w:hAnsi="仿宋" w:hint="eastAsia"/>
          <w:bCs/>
          <w:sz w:val="28"/>
          <w:szCs w:val="24"/>
          <w:u w:val="single"/>
        </w:rPr>
        <w:t xml:space="preserve">                        </w:t>
      </w:r>
    </w:p>
    <w:p w14:paraId="6482598F" w14:textId="1E3A67D1" w:rsidR="00551B89" w:rsidRDefault="009B3027" w:rsidP="009B3027">
      <w:pPr>
        <w:spacing w:line="360" w:lineRule="auto"/>
        <w:rPr>
          <w:rFonts w:ascii="仿宋" w:eastAsia="仿宋" w:hAnsi="仿宋"/>
          <w:sz w:val="28"/>
          <w:szCs w:val="24"/>
        </w:rPr>
      </w:pPr>
      <w:r>
        <w:rPr>
          <w:rFonts w:ascii="仿宋" w:eastAsia="仿宋" w:hAnsi="仿宋" w:hint="eastAsia"/>
          <w:bCs/>
          <w:sz w:val="28"/>
          <w:szCs w:val="28"/>
        </w:rPr>
        <w:t>磋商</w:t>
      </w:r>
      <w:r>
        <w:rPr>
          <w:rFonts w:ascii="仿宋" w:eastAsia="仿宋" w:hAnsi="仿宋" w:hint="eastAsia"/>
          <w:bCs/>
          <w:sz w:val="28"/>
          <w:szCs w:val="24"/>
        </w:rPr>
        <w:t xml:space="preserve">日期: </w:t>
      </w:r>
      <w:r>
        <w:rPr>
          <w:rFonts w:ascii="仿宋" w:eastAsia="仿宋" w:hAnsi="仿宋" w:hint="eastAsia"/>
          <w:bCs/>
          <w:sz w:val="28"/>
          <w:szCs w:val="24"/>
          <w:u w:val="single"/>
        </w:rPr>
        <w:t xml:space="preserve">                                           </w:t>
      </w:r>
      <w:r w:rsidR="00610207">
        <w:rPr>
          <w:rFonts w:ascii="仿宋" w:eastAsia="仿宋" w:hAnsi="仿宋" w:hint="eastAsia"/>
          <w:bCs/>
          <w:sz w:val="28"/>
          <w:szCs w:val="24"/>
        </w:rPr>
        <w:t xml:space="preserve"> </w:t>
      </w:r>
    </w:p>
    <w:p w14:paraId="77B29E95" w14:textId="77777777" w:rsidR="00551B89" w:rsidRDefault="00551B89">
      <w:pPr>
        <w:spacing w:line="400" w:lineRule="exact"/>
        <w:jc w:val="center"/>
        <w:rPr>
          <w:rFonts w:ascii="仿宋" w:eastAsia="仿宋" w:hAnsi="仿宋"/>
          <w:b/>
          <w:bCs/>
          <w:kern w:val="2"/>
          <w:sz w:val="32"/>
          <w:szCs w:val="32"/>
        </w:rPr>
      </w:pPr>
    </w:p>
    <w:p w14:paraId="1A7ABFF4" w14:textId="77777777" w:rsidR="00551B89" w:rsidRDefault="00551B89">
      <w:pPr>
        <w:spacing w:line="400" w:lineRule="exact"/>
        <w:jc w:val="center"/>
        <w:rPr>
          <w:rFonts w:ascii="仿宋" w:eastAsia="仿宋" w:hAnsi="仿宋"/>
          <w:b/>
          <w:bCs/>
          <w:kern w:val="2"/>
          <w:sz w:val="32"/>
          <w:szCs w:val="32"/>
        </w:rPr>
      </w:pPr>
    </w:p>
    <w:p w14:paraId="7222B700" w14:textId="77777777" w:rsidR="00551B89" w:rsidRDefault="00610207">
      <w:pPr>
        <w:pStyle w:val="11"/>
        <w:spacing w:line="276" w:lineRule="auto"/>
        <w:rPr>
          <w:rFonts w:ascii="仿宋" w:hAnsi="仿宋"/>
          <w:b w:val="0"/>
          <w:bCs w:val="0"/>
          <w:sz w:val="36"/>
          <w:szCs w:val="36"/>
        </w:rPr>
      </w:pPr>
      <w:bookmarkStart w:id="71" w:name="_Toc517957469"/>
      <w:r>
        <w:rPr>
          <w:rFonts w:ascii="仿宋" w:hAnsi="仿宋"/>
          <w:sz w:val="36"/>
          <w:szCs w:val="36"/>
        </w:rPr>
        <w:br w:type="page"/>
      </w:r>
      <w:r>
        <w:rPr>
          <w:rFonts w:ascii="仿宋" w:hAnsi="仿宋" w:hint="eastAsia"/>
          <w:sz w:val="36"/>
          <w:szCs w:val="36"/>
        </w:rPr>
        <w:lastRenderedPageBreak/>
        <w:t xml:space="preserve">第七章  </w:t>
      </w:r>
      <w:bookmarkStart w:id="72" w:name="_Hlt101846155"/>
      <w:bookmarkStart w:id="73" w:name="_Toc183582280"/>
      <w:bookmarkStart w:id="74" w:name="_Toc217446097"/>
      <w:bookmarkStart w:id="75" w:name="_Toc208849007"/>
      <w:bookmarkStart w:id="76" w:name="_Toc183682415"/>
      <w:bookmarkEnd w:id="72"/>
      <w:r>
        <w:rPr>
          <w:rFonts w:ascii="仿宋" w:hAnsi="仿宋" w:hint="eastAsia"/>
          <w:sz w:val="36"/>
          <w:szCs w:val="36"/>
        </w:rPr>
        <w:t>评审方法</w:t>
      </w:r>
      <w:bookmarkEnd w:id="71"/>
    </w:p>
    <w:p w14:paraId="38D36027" w14:textId="77777777" w:rsidR="00551B89" w:rsidRDefault="00610207">
      <w:pPr>
        <w:spacing w:line="276" w:lineRule="auto"/>
        <w:ind w:firstLineChars="200" w:firstLine="562"/>
        <w:rPr>
          <w:rFonts w:ascii="仿宋" w:eastAsia="仿宋" w:hAnsi="仿宋"/>
          <w:b/>
          <w:sz w:val="28"/>
          <w:szCs w:val="28"/>
        </w:rPr>
      </w:pPr>
      <w:r>
        <w:rPr>
          <w:rFonts w:ascii="仿宋" w:eastAsia="仿宋" w:hAnsi="仿宋" w:hint="eastAsia"/>
          <w:b/>
          <w:sz w:val="28"/>
          <w:szCs w:val="28"/>
        </w:rPr>
        <w:t>1. 总则</w:t>
      </w:r>
    </w:p>
    <w:p w14:paraId="201C9A67"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1.1 根据《中华人民共和国政府采购法》、《中华人民共和国政府采购法实施条例》、《政府采购竞争性磋商采购方式管理暂行办法》、《四川省政府采购非招标采购方式实施办法》和《四川省政府采购评审工作规程（修订）》等法律制度，结合采购项目特点制定本评审办法。</w:t>
      </w:r>
    </w:p>
    <w:p w14:paraId="045C19EB" w14:textId="77777777" w:rsidR="00551B89" w:rsidRDefault="00610207">
      <w:pPr>
        <w:spacing w:line="276" w:lineRule="auto"/>
        <w:ind w:firstLineChars="200" w:firstLine="560"/>
        <w:rPr>
          <w:rFonts w:ascii="仿宋" w:eastAsia="仿宋" w:hAnsi="仿宋"/>
          <w:bCs/>
          <w:sz w:val="28"/>
          <w:szCs w:val="28"/>
        </w:rPr>
      </w:pPr>
      <w:r>
        <w:rPr>
          <w:rFonts w:ascii="仿宋" w:eastAsia="仿宋" w:hAnsi="仿宋" w:hint="eastAsia"/>
          <w:sz w:val="28"/>
          <w:szCs w:val="28"/>
        </w:rPr>
        <w:t xml:space="preserve">1.2 </w:t>
      </w:r>
      <w:r>
        <w:rPr>
          <w:rFonts w:ascii="仿宋" w:eastAsia="仿宋" w:hAnsi="仿宋" w:hint="eastAsia"/>
          <w:bCs/>
          <w:sz w:val="28"/>
          <w:szCs w:val="28"/>
        </w:rPr>
        <w:t>评审工作由采购代理机构人负责组织，具体评审事务由采购代理机构人依法组建的磋商小组负责。磋商小组由采购人代表和有关技术、经济等方面的专家组成。</w:t>
      </w:r>
    </w:p>
    <w:p w14:paraId="5C5AFE32" w14:textId="77777777" w:rsidR="00551B89" w:rsidRDefault="00610207">
      <w:pPr>
        <w:spacing w:line="276" w:lineRule="auto"/>
        <w:ind w:firstLineChars="200" w:firstLine="560"/>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.3 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29D6BC5A"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 xml:space="preserve"> </w:t>
      </w:r>
      <w:r>
        <w:rPr>
          <w:rFonts w:ascii="仿宋" w:eastAsia="仿宋" w:hAnsi="仿宋" w:hint="eastAsia"/>
          <w:bCs/>
          <w:sz w:val="28"/>
          <w:szCs w:val="28"/>
        </w:rPr>
        <w:t>评审</w:t>
      </w:r>
      <w:r>
        <w:rPr>
          <w:rFonts w:ascii="仿宋" w:eastAsia="仿宋" w:hAnsi="仿宋" w:hint="eastAsia"/>
          <w:sz w:val="28"/>
          <w:szCs w:val="28"/>
        </w:rPr>
        <w:t>工作应遵循公平、公正、科学及择优的原则，并以相同的</w:t>
      </w:r>
      <w:r>
        <w:rPr>
          <w:rFonts w:ascii="仿宋" w:eastAsia="仿宋" w:hAnsi="仿宋" w:hint="eastAsia"/>
          <w:bCs/>
          <w:sz w:val="28"/>
          <w:szCs w:val="28"/>
        </w:rPr>
        <w:t>评审</w:t>
      </w:r>
      <w:r>
        <w:rPr>
          <w:rFonts w:ascii="仿宋" w:eastAsia="仿宋" w:hAnsi="仿宋" w:hint="eastAsia"/>
          <w:sz w:val="28"/>
          <w:szCs w:val="28"/>
        </w:rPr>
        <w:t>程序和标准对待所有的供应商。</w:t>
      </w:r>
    </w:p>
    <w:p w14:paraId="2E0489A9"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r>
        <w:rPr>
          <w:rFonts w:ascii="仿宋" w:eastAsia="仿宋" w:hAnsi="仿宋" w:hint="eastAsia"/>
          <w:sz w:val="28"/>
          <w:szCs w:val="28"/>
        </w:rPr>
        <w:t xml:space="preserve"> 磋商小组按照磋商文件规定的评审方法和标准进行评审，并独立履行下列职责：</w:t>
      </w:r>
    </w:p>
    <w:p w14:paraId="7F21DE60" w14:textId="77777777" w:rsidR="00551B89" w:rsidRDefault="00610207">
      <w:pPr>
        <w:spacing w:line="276" w:lineRule="auto"/>
        <w:ind w:firstLineChars="200" w:firstLine="560"/>
        <w:rPr>
          <w:rFonts w:ascii="仿宋" w:eastAsia="仿宋" w:hAnsi="仿宋"/>
          <w:sz w:val="28"/>
          <w:szCs w:val="28"/>
        </w:rPr>
      </w:pPr>
      <w:bookmarkStart w:id="77" w:name="_Toc217446098"/>
      <w:r>
        <w:rPr>
          <w:rFonts w:ascii="仿宋" w:eastAsia="仿宋" w:hAnsi="仿宋" w:hint="eastAsia"/>
          <w:sz w:val="28"/>
          <w:szCs w:val="28"/>
        </w:rPr>
        <w:t>（一）熟悉和理解磋商文件，确定磋商文件内容是否违反国家有关强制性规定或者磋商文件存在歧义、重大缺陷，根据需要书面要求采购人、采购代理机构对磋商文件作出解释；</w:t>
      </w:r>
    </w:p>
    <w:p w14:paraId="515CFBBD"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（二）审查供应商响应文件是否满足磋商文件要求，并作出公正评价；</w:t>
      </w:r>
    </w:p>
    <w:p w14:paraId="77326D08"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（三）根据需要要求供应商对响应文件中含义不明确、同类问题表述不一致或者有明显文字和计算错误的内容等作出必要的澄清、说明或者更正；</w:t>
      </w:r>
    </w:p>
    <w:p w14:paraId="648DB0E8"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（四）推荐成交供应商，或者受采购人委托确定成交供应商；</w:t>
      </w:r>
    </w:p>
    <w:p w14:paraId="2AC8AECA"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（五）起草评审报告并进行签署；</w:t>
      </w:r>
    </w:p>
    <w:p w14:paraId="6FE6548B"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（六）向采购人/采购代理机构、财政部门或者其他监督部门报告非法干预评审工作的行为；</w:t>
      </w:r>
    </w:p>
    <w:p w14:paraId="72465E8A"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（七）法律、法规和规章规定的其他职责。</w:t>
      </w:r>
    </w:p>
    <w:p w14:paraId="10A5D2B1"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 xml:space="preserve"> （实质性要求）磋商过程独立、保密。供应商非法干预磋商过程的，其响应文件作无效处理。</w:t>
      </w:r>
    </w:p>
    <w:p w14:paraId="44907BD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磋商小组决定响应文件的响应性依据响应文件本身的内容，而不寻求外部的证据。</w:t>
      </w:r>
    </w:p>
    <w:p w14:paraId="75EB88AC"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.8 </w:t>
      </w:r>
      <w:r>
        <w:rPr>
          <w:rFonts w:ascii="仿宋" w:eastAsia="仿宋" w:hAnsi="仿宋" w:hint="eastAsia"/>
          <w:sz w:val="28"/>
          <w:szCs w:val="28"/>
        </w:rPr>
        <w:t>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w:t>
      </w:r>
    </w:p>
    <w:p w14:paraId="67E716B5"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14:paraId="275F1112"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.9 </w:t>
      </w:r>
      <w:r>
        <w:rPr>
          <w:rFonts w:ascii="仿宋" w:eastAsia="仿宋" w:hAnsi="仿宋" w:hint="eastAsia"/>
          <w:sz w:val="28"/>
          <w:szCs w:val="28"/>
        </w:rPr>
        <w:t>评审委员会应当积极履行澄清、说明或者更正的职责，不得滥用权力。供应商的响应文件可以要求澄清、说明或者更正的，不得未经澄清、说明或者更正而直接作无效处理。</w:t>
      </w:r>
    </w:p>
    <w:p w14:paraId="051EA7EC" w14:textId="77777777" w:rsidR="00551B89" w:rsidRDefault="00610207">
      <w:pPr>
        <w:pStyle w:val="23"/>
        <w:keepNext w:val="0"/>
        <w:keepLines w:val="0"/>
        <w:spacing w:before="0" w:after="0" w:line="276" w:lineRule="auto"/>
        <w:ind w:firstLineChars="196" w:firstLine="551"/>
        <w:rPr>
          <w:rFonts w:ascii="仿宋" w:eastAsia="仿宋" w:hAnsi="仿宋"/>
          <w:color w:val="000000"/>
          <w:sz w:val="28"/>
          <w:szCs w:val="28"/>
        </w:rPr>
      </w:pPr>
      <w:r>
        <w:rPr>
          <w:rFonts w:ascii="仿宋" w:eastAsia="仿宋" w:hAnsi="仿宋" w:hint="eastAsia"/>
          <w:color w:val="000000"/>
          <w:sz w:val="28"/>
          <w:szCs w:val="28"/>
        </w:rPr>
        <w:t>2.磋商程序</w:t>
      </w:r>
    </w:p>
    <w:p w14:paraId="041CCE0C"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2.1审查磋商文件和停止评审。</w:t>
      </w:r>
    </w:p>
    <w:p w14:paraId="60195682"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4718A340"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2.1.2 本磋商文件有下列情形之一的，磋商小组应当停止评审：</w:t>
      </w:r>
    </w:p>
    <w:p w14:paraId="173BA8EB"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lastRenderedPageBreak/>
        <w:t>（1）磋商文件的规定存在歧义、重大缺陷的；</w:t>
      </w:r>
    </w:p>
    <w:p w14:paraId="66CBEA9A"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（2）磋商文件明显以不合理条件对供应商实行差别待遇或者歧视待遇的；</w:t>
      </w:r>
    </w:p>
    <w:p w14:paraId="37F40EBB"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（3）采购项目属于国家规定的优先、强制采购范围，但是磋商文件未依法体现优先、强制采购相关规定的；</w:t>
      </w:r>
    </w:p>
    <w:p w14:paraId="28E5EE48"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（4）采购项目属于政府采购促进中小企业发展的范围，但是磋商文件未依法体现促进中小企业发展相关规定的；</w:t>
      </w:r>
    </w:p>
    <w:p w14:paraId="17F30B89"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（5）磋商文件将供应商的资格条件列为评分因素的；</w:t>
      </w:r>
    </w:p>
    <w:p w14:paraId="620E5644"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（6）磋商文件载明的成交原则不合法的；</w:t>
      </w:r>
    </w:p>
    <w:p w14:paraId="5B106430" w14:textId="77777777" w:rsidR="00551B89" w:rsidRDefault="00610207">
      <w:pPr>
        <w:pStyle w:val="23"/>
        <w:keepNext w:val="0"/>
        <w:keepLines w:val="0"/>
        <w:spacing w:before="0" w:after="0" w:line="276" w:lineRule="auto"/>
        <w:ind w:firstLineChars="196" w:firstLine="549"/>
        <w:rPr>
          <w:rFonts w:ascii="仿宋" w:eastAsia="仿宋" w:hAnsi="仿宋"/>
          <w:b w:val="0"/>
          <w:color w:val="000000"/>
          <w:sz w:val="28"/>
          <w:szCs w:val="28"/>
        </w:rPr>
      </w:pPr>
      <w:r>
        <w:rPr>
          <w:rFonts w:ascii="仿宋" w:eastAsia="仿宋" w:hAnsi="仿宋" w:hint="eastAsia"/>
          <w:b w:val="0"/>
          <w:color w:val="000000"/>
          <w:sz w:val="28"/>
          <w:szCs w:val="28"/>
        </w:rPr>
        <w:t>（7）磋商文件有违反国家其他有关强制性规定的情形。</w:t>
      </w:r>
    </w:p>
    <w:p w14:paraId="1EE07E73"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2.1.3 出现本条2.1.2规定应当停止评审情形的，磋商小组应当向采购人书面说明情况。除本条规定的情形外，磋商小组不得以任何方式和理由停止评审。</w:t>
      </w:r>
    </w:p>
    <w:p w14:paraId="255FC2AB"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2.2资格审查。</w:t>
      </w:r>
    </w:p>
    <w:p w14:paraId="65BBD922"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2.2.1本项目需要磋商小组进行资格检查。</w:t>
      </w:r>
    </w:p>
    <w:p w14:paraId="7285E456"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磋商小组应依据法律法规和磋商文件的规定，对响应文件是否按照规定要求提供资格性证明材料、是否属于禁止参加磋商的供应商等进行审查，以确定供应商是否具备磋商资格。</w:t>
      </w:r>
    </w:p>
    <w:p w14:paraId="1595A22B" w14:textId="5609B486"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2.2.2资格性审查结束后，磋商小组应当出具资格审查报告，没有通过资格审查的供应商，磋商小组应当在资格审查报告中说明原因。</w:t>
      </w:r>
    </w:p>
    <w:p w14:paraId="4D5F525E" w14:textId="0710F6A6" w:rsidR="003F2F00" w:rsidRPr="003F2F00" w:rsidRDefault="003F2F00" w:rsidP="003F2F00">
      <w:pPr>
        <w:pStyle w:val="ab"/>
        <w:ind w:firstLine="560"/>
        <w:rPr>
          <w:rFonts w:ascii="仿宋" w:eastAsia="仿宋" w:hAnsi="仿宋"/>
          <w:bCs/>
          <w:sz w:val="28"/>
          <w:szCs w:val="28"/>
        </w:rPr>
      </w:pPr>
      <w:r w:rsidRPr="003F2F00">
        <w:rPr>
          <w:rFonts w:ascii="仿宋" w:eastAsia="仿宋" w:hAnsi="仿宋" w:hint="eastAsia"/>
          <w:bCs/>
          <w:sz w:val="28"/>
          <w:szCs w:val="28"/>
        </w:rPr>
        <w:t>2</w:t>
      </w:r>
      <w:r w:rsidRPr="003F2F00">
        <w:rPr>
          <w:rFonts w:ascii="仿宋" w:eastAsia="仿宋" w:hAnsi="仿宋"/>
          <w:bCs/>
          <w:sz w:val="28"/>
          <w:szCs w:val="28"/>
        </w:rPr>
        <w:t xml:space="preserve">.2.3 </w:t>
      </w:r>
      <w:r>
        <w:rPr>
          <w:rFonts w:ascii="仿宋" w:eastAsia="仿宋" w:hAnsi="仿宋" w:hint="eastAsia"/>
          <w:bCs/>
          <w:sz w:val="28"/>
          <w:szCs w:val="28"/>
        </w:rPr>
        <w:t>磋商小组应根据磋商文件规定的实质性要求，对符合资格的响应文件进行有效性、完整性和响应程度审查，以确定参加磋商的供应商名单。</w:t>
      </w:r>
    </w:p>
    <w:p w14:paraId="287B06E4" w14:textId="57A1B060"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2.2.</w:t>
      </w:r>
      <w:r w:rsidR="003F2F00">
        <w:rPr>
          <w:rFonts w:ascii="仿宋" w:eastAsia="仿宋" w:hAnsi="仿宋"/>
          <w:b w:val="0"/>
          <w:sz w:val="28"/>
          <w:szCs w:val="28"/>
        </w:rPr>
        <w:t>4</w:t>
      </w:r>
      <w:r>
        <w:rPr>
          <w:rFonts w:ascii="仿宋" w:eastAsia="仿宋" w:hAnsi="仿宋" w:hint="eastAsia"/>
          <w:b w:val="0"/>
          <w:sz w:val="28"/>
          <w:szCs w:val="28"/>
        </w:rPr>
        <w:t>采购人或者采购代理机构宣布未通过资格性审查的供应商名单时，应当告知供应商未通过审查的原因。</w:t>
      </w:r>
    </w:p>
    <w:p w14:paraId="12C4264F"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2.3 通过资格审查的供应商不足三家的，终止本次采购活动，并发布终止采购活动公告。</w:t>
      </w:r>
    </w:p>
    <w:p w14:paraId="09FE5123"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2.4磋商。</w:t>
      </w:r>
    </w:p>
    <w:p w14:paraId="7C7B542C"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2.4.1磋商小组所有成员集中与单一供应商分别进行一轮或多轮磋商，并给</w:t>
      </w:r>
      <w:r>
        <w:rPr>
          <w:rFonts w:ascii="仿宋" w:eastAsia="仿宋" w:hAnsi="仿宋" w:hint="eastAsia"/>
          <w:b w:val="0"/>
          <w:sz w:val="28"/>
          <w:szCs w:val="28"/>
        </w:rPr>
        <w:lastRenderedPageBreak/>
        <w:t>予所有参加磋商的供应商平等的磋商机会。磋商顺序以现场抽签的方式确定。磋商过程中，磋商小组可以根据磋商情况调整磋商轮次。</w:t>
      </w:r>
    </w:p>
    <w:p w14:paraId="22591F7C"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2.4.2每轮磋商开始前，磋商小组应根据磋商文件的规定，并结合各供应商的响应文件拟定磋商内容。</w:t>
      </w:r>
    </w:p>
    <w:p w14:paraId="5019A97E"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2.4.3在磋商过程中，磋商小组可以根据磋商文件和磋商情况实质性变动磋商文件的技术、服务要求以及合同草案条款，但不得变动磋商文件中的其他内容。实质性变动的内容，须经采购人代表书面确认。</w:t>
      </w:r>
    </w:p>
    <w:p w14:paraId="038831A0"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2.4.4对磋商文件作出的实质性变动是磋商文件的有效组成部分，磋商小组应当及时以书面形式同时通知所有参加磋商的供应商。</w:t>
      </w:r>
    </w:p>
    <w:p w14:paraId="1AE47B5A"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4A5CF653"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2.4.6磋商过程中，磋商的任何一方不得透露与磋商有关的其他供应商的技术资料、价格和其他信息。</w:t>
      </w:r>
    </w:p>
    <w:p w14:paraId="6B62A4B1"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2.4.7磋商过程中，磋商小组发现或者知晓供应商存在违法、违纪行为的，磋商小组应当将该供应商响应文件作无效处理，不允许其提交最后报价。</w:t>
      </w:r>
    </w:p>
    <w:p w14:paraId="425512A3"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 xml:space="preserve">2.4.8磋商完成后，磋商小组应出具磋商情况记录表，磋商情况记录表需包含磋商内容、磋商意见、实质性变动内容等。 </w:t>
      </w:r>
    </w:p>
    <w:p w14:paraId="54B8C643"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2</w:t>
      </w:r>
      <w:r>
        <w:rPr>
          <w:rFonts w:ascii="仿宋" w:eastAsia="仿宋" w:hAnsi="仿宋"/>
          <w:b w:val="0"/>
          <w:sz w:val="28"/>
          <w:szCs w:val="28"/>
        </w:rPr>
        <w:t xml:space="preserve">.4.9 </w:t>
      </w:r>
      <w:bookmarkStart w:id="78" w:name="_Hlk37322094"/>
      <w:r>
        <w:rPr>
          <w:rFonts w:ascii="仿宋" w:eastAsia="仿宋" w:hAnsi="仿宋" w:hint="eastAsia"/>
          <w:b w:val="0"/>
          <w:sz w:val="28"/>
          <w:szCs w:val="28"/>
        </w:rPr>
        <w:t>评审委员会经与供应商磋商和对供应商响应文件审查后，供应商响应文件</w:t>
      </w:r>
      <w:bookmarkStart w:id="79" w:name="_Hlk10057453"/>
      <w:r>
        <w:rPr>
          <w:rFonts w:ascii="仿宋" w:eastAsia="仿宋" w:hAnsi="仿宋" w:hint="eastAsia"/>
          <w:b w:val="0"/>
          <w:sz w:val="28"/>
          <w:szCs w:val="28"/>
        </w:rPr>
        <w:t>未实质性响应采购文件的，评审委员会应当对其响应文件按无效处理</w:t>
      </w:r>
      <w:bookmarkEnd w:id="78"/>
      <w:r>
        <w:rPr>
          <w:rFonts w:ascii="仿宋" w:eastAsia="仿宋" w:hAnsi="仿宋" w:hint="eastAsia"/>
          <w:b w:val="0"/>
          <w:sz w:val="28"/>
          <w:szCs w:val="28"/>
        </w:rPr>
        <w:t>，并书面告知供应商，说明理由</w:t>
      </w:r>
      <w:bookmarkEnd w:id="79"/>
      <w:r>
        <w:rPr>
          <w:rFonts w:ascii="仿宋" w:eastAsia="仿宋" w:hAnsi="仿宋" w:hint="eastAsia"/>
          <w:b w:val="0"/>
          <w:sz w:val="28"/>
          <w:szCs w:val="28"/>
        </w:rPr>
        <w:t>。</w:t>
      </w:r>
    </w:p>
    <w:p w14:paraId="4F9AEA61" w14:textId="77777777"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 xml:space="preserve">  2.5最后报价</w:t>
      </w:r>
    </w:p>
    <w:p w14:paraId="051E769D"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2.5.1磋商文件能够详细列明采购标的的技术、服务要求的，磋商结束后，</w:t>
      </w:r>
      <w:r>
        <w:rPr>
          <w:rFonts w:ascii="仿宋" w:eastAsia="仿宋" w:hAnsi="仿宋" w:hint="eastAsia"/>
          <w:sz w:val="28"/>
          <w:szCs w:val="28"/>
        </w:rPr>
        <w:lastRenderedPageBreak/>
        <w:t>磋商小组应当要求所有实质性响应的供应商在规定时间内提交最后报价，提交最后报价的供应商不得少于三家（本章1</w:t>
      </w:r>
      <w:r>
        <w:rPr>
          <w:rFonts w:ascii="仿宋" w:eastAsia="仿宋" w:hAnsi="仿宋"/>
          <w:sz w:val="28"/>
          <w:szCs w:val="28"/>
        </w:rPr>
        <w:t>.3</w:t>
      </w:r>
      <w:r>
        <w:rPr>
          <w:rFonts w:ascii="仿宋" w:eastAsia="仿宋" w:hAnsi="仿宋" w:hint="eastAsia"/>
          <w:sz w:val="28"/>
          <w:szCs w:val="28"/>
        </w:rPr>
        <w:t>的情况除外）。或磋商文件不能详细列明采购标的的技术、服务要求，需经磋商由供应商提供最终设计方案或解决方案的，磋商结束后，磋商小组应当按照少数服从多数的原则投票推荐三家（本章1</w:t>
      </w:r>
      <w:r>
        <w:rPr>
          <w:rFonts w:ascii="仿宋" w:eastAsia="仿宋" w:hAnsi="仿宋"/>
          <w:sz w:val="28"/>
          <w:szCs w:val="28"/>
        </w:rPr>
        <w:t>.3</w:t>
      </w:r>
      <w:r>
        <w:rPr>
          <w:rFonts w:ascii="仿宋" w:eastAsia="仿宋" w:hAnsi="仿宋" w:hint="eastAsia"/>
          <w:sz w:val="28"/>
          <w:szCs w:val="28"/>
        </w:rPr>
        <w:t>的情况除外）以上供应商的设计方案或者解决方案，并要求其在规定时间内提交最后报价。</w:t>
      </w:r>
    </w:p>
    <w:p w14:paraId="7CB923AC"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659A77FD"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2.5.3供应商最后报价应当由法定代表人/主要负责人/本人或其授权代表签字确认或加盖公章。最后报价是供应商响应文件的有效组成部分。</w:t>
      </w:r>
    </w:p>
    <w:p w14:paraId="71FA2483"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24579C3E"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2.6比较与评价。由磋商小组采用综合评分法对提交最后报价的供应商的响应文件和最后报价进行综合评分，具体要求详见本章综合评分部分。</w:t>
      </w:r>
    </w:p>
    <w:p w14:paraId="5011CAAB" w14:textId="66222542"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2.7推荐成交候选供应商。磋商小组应当根据综合评分情况，按照</w:t>
      </w:r>
      <w:r w:rsidR="00FE0252">
        <w:rPr>
          <w:rFonts w:ascii="仿宋" w:eastAsia="仿宋" w:hAnsi="仿宋" w:hint="eastAsia"/>
          <w:sz w:val="28"/>
          <w:szCs w:val="28"/>
        </w:rPr>
        <w:t>评审结果按评审后得分由高到低顺序排列。得分相同的，按报价由低到高顺序排列；得分且报价相同的，不发达地区或少数民族地区的供应商排列顺序在非不发达地区或少数民族地区的供应商之前；得分且报价相同的，且均为不发达地区或少数民族</w:t>
      </w:r>
      <w:r w:rsidR="00FE0252">
        <w:rPr>
          <w:rFonts w:ascii="仿宋" w:eastAsia="仿宋" w:hAnsi="仿宋" w:hint="eastAsia"/>
          <w:sz w:val="28"/>
          <w:szCs w:val="28"/>
        </w:rPr>
        <w:lastRenderedPageBreak/>
        <w:t>地区的供应商并列；得分且报价相同的，且不能判定为不发达地区或少数民族地区的供应商并列。（不发达地区或少数民族地区的供应商需提供属于不发达地区或少数民族地区企业的相关证明材料，或供应商注册地为少数民族地区）。响应文件满足采购文件全部实质性要求，且按照评审因素的量化指标评审得分最高的供应商为排名第一的成交候选人。排名并列的由采购人自主采取随机抽取的方式选择成交供应商。</w:t>
      </w:r>
    </w:p>
    <w:p w14:paraId="5598DB49"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2.8磋商小组复核。磋商小组评分汇总结束后，磋商小组应当进行评审复核，对拟推荐为成交候选供应商的、报价最低的、供应商资格审查未通过的、供应商响应文件作无效处理的重点复核。</w:t>
      </w:r>
    </w:p>
    <w:p w14:paraId="64215F33"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2.9采购组织单位现场复核评审结果。</w:t>
      </w:r>
    </w:p>
    <w:p w14:paraId="6F4E2601"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2414E595"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（1）资格性审查认定错误的；</w:t>
      </w:r>
    </w:p>
    <w:p w14:paraId="50B84A49"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（2）分值汇总计算错误的；</w:t>
      </w:r>
    </w:p>
    <w:p w14:paraId="4906C57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（3）分项评分超出评分标准范围的；</w:t>
      </w:r>
    </w:p>
    <w:p w14:paraId="23D20BC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（4）客观评分不一致的。</w:t>
      </w:r>
    </w:p>
    <w:p w14:paraId="4C1A5E7B"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2AA76D53"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采购代理机构复核过程中，磋商小组成员不得离开评审现场。</w:t>
      </w:r>
    </w:p>
    <w:p w14:paraId="7419DE6B"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lastRenderedPageBreak/>
        <w:t>2.9.2有下列情形之一的，不得现场修改评审结果：</w:t>
      </w:r>
    </w:p>
    <w:p w14:paraId="1F76A3D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（1）磋商小组已经出具磋商报告并且离开评审现场的；</w:t>
      </w:r>
    </w:p>
    <w:p w14:paraId="2578110D"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（2）采购代理机构现场复核时，复核工作人员数量不足的；</w:t>
      </w:r>
    </w:p>
    <w:p w14:paraId="0A32DE11"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（3）采购代理机构现场复核时，没有采购监督人员现场监督的；</w:t>
      </w:r>
    </w:p>
    <w:p w14:paraId="5C7DEA72"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（4）采购代理机构现场复核内容超出规定范围的；</w:t>
      </w:r>
    </w:p>
    <w:p w14:paraId="65980110"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（5）采购代理机构未提供书面建议的。</w:t>
      </w:r>
    </w:p>
    <w:p w14:paraId="136DA100"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2.10编写磋商报告。磋商小组推荐成交候选供应商后，应向采购代理机构出具磋商报告。磋商报告应当包括以下主要内容：</w:t>
      </w:r>
    </w:p>
    <w:p w14:paraId="6FC63CD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（1）邀请供应商参加采购活动的具体方式和相关情况；</w:t>
      </w:r>
    </w:p>
    <w:p w14:paraId="2318D4A8"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（2）响应文件开启日期和地点；</w:t>
      </w:r>
    </w:p>
    <w:p w14:paraId="0AA2EEB3"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（3）获取磋商文件的供应商名单和磋商小组成员名单；</w:t>
      </w:r>
    </w:p>
    <w:p w14:paraId="27AC0F50"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（4）评审情况记录和说明，包括对供应商的资格审查情况、供应商响应文件审查情况、磋商情况、报价情况等；</w:t>
      </w:r>
    </w:p>
    <w:p w14:paraId="0ED43214"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（5）提出的成交候选供应商的排序名单及理由。</w:t>
      </w:r>
    </w:p>
    <w:p w14:paraId="7D91DDB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5FF39503"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1EA884B6"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2.12供应商澄清、说明</w:t>
      </w:r>
    </w:p>
    <w:p w14:paraId="41F7EDD1"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2.12.1磋商小组在对响应文件的有效性、完整性和响应程度进行审查时，可以要求供应商对响应文件中含义不明确、同类问题表述不一致或者有明显文字和</w:t>
      </w:r>
      <w:r>
        <w:rPr>
          <w:rFonts w:ascii="仿宋" w:eastAsia="仿宋" w:hAnsi="仿宋" w:hint="eastAsia"/>
          <w:sz w:val="28"/>
          <w:szCs w:val="28"/>
        </w:rPr>
        <w:lastRenderedPageBreak/>
        <w:t>计算错误的内容等作出必要的澄清、说明或者更正。供应商的澄清、说明或者更正不得超出响应文件的范围或者改变响应文件的实质性内容。</w:t>
      </w:r>
    </w:p>
    <w:p w14:paraId="5F6B5180"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2.12.2磋商小组要求供应商澄清、说明或者更正响应文件应当以书面形式作出。供应商的澄清、说明或者更正应当由法定代表人/主要负责人/本人或其授权代表签字或者加盖公章。</w:t>
      </w:r>
    </w:p>
    <w:p w14:paraId="33228EE4"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2.13终止磋商采购活动。</w:t>
      </w:r>
    </w:p>
    <w:p w14:paraId="4FD0902D"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出现下列情形之一的，采购人或者采购代理机构应当终止竞争性磋商采购活动，发布项目终止公告并说明原因，重新开展采购活动：</w:t>
      </w:r>
    </w:p>
    <w:p w14:paraId="0F37F5E7"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（1）因情况变化，不再符合规定的竞争性磋商采购方式适用情形的；</w:t>
      </w:r>
    </w:p>
    <w:p w14:paraId="70E15371"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（2）出现影响采购公正的违法、违规行为的；</w:t>
      </w:r>
    </w:p>
    <w:p w14:paraId="0F4AFC8E"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sz w:val="28"/>
          <w:szCs w:val="28"/>
        </w:rPr>
        <w:t>（3）在采购过程中符合要求的供应商或者报价未超过采购预算的供应商不足三家（本章1</w:t>
      </w:r>
      <w:r>
        <w:rPr>
          <w:rFonts w:ascii="仿宋" w:eastAsia="仿宋" w:hAnsi="仿宋"/>
          <w:sz w:val="28"/>
          <w:szCs w:val="28"/>
        </w:rPr>
        <w:t>.3</w:t>
      </w:r>
      <w:r>
        <w:rPr>
          <w:rFonts w:ascii="仿宋" w:eastAsia="仿宋" w:hAnsi="仿宋" w:hint="eastAsia"/>
          <w:sz w:val="28"/>
          <w:szCs w:val="28"/>
        </w:rPr>
        <w:t xml:space="preserve">的情况除外）的。 </w:t>
      </w:r>
    </w:p>
    <w:p w14:paraId="4AC799A5" w14:textId="77777777" w:rsidR="00551B89" w:rsidRDefault="00551B89">
      <w:pPr>
        <w:spacing w:line="276" w:lineRule="auto"/>
        <w:ind w:firstLineChars="200" w:firstLine="560"/>
        <w:rPr>
          <w:rFonts w:ascii="仿宋" w:eastAsia="仿宋" w:hAnsi="仿宋"/>
          <w:sz w:val="28"/>
          <w:szCs w:val="28"/>
        </w:rPr>
      </w:pPr>
    </w:p>
    <w:p w14:paraId="665E2269" w14:textId="77777777" w:rsidR="00551B89" w:rsidRDefault="00610207">
      <w:pPr>
        <w:spacing w:line="276"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3.综合评分</w:t>
      </w:r>
    </w:p>
    <w:p w14:paraId="445AFD52" w14:textId="77777777" w:rsidR="00551B89" w:rsidRDefault="00610207">
      <w:pPr>
        <w:spacing w:line="276" w:lineRule="auto"/>
        <w:ind w:firstLineChars="200" w:firstLine="560"/>
        <w:rPr>
          <w:rFonts w:ascii="仿宋" w:eastAsia="仿宋" w:hAnsi="仿宋"/>
          <w:sz w:val="28"/>
          <w:szCs w:val="28"/>
        </w:rPr>
      </w:pPr>
      <w:r>
        <w:rPr>
          <w:rFonts w:ascii="仿宋" w:eastAsia="仿宋" w:hAnsi="仿宋" w:hint="eastAsia"/>
          <w:color w:val="000000"/>
          <w:sz w:val="28"/>
          <w:szCs w:val="28"/>
        </w:rPr>
        <w:t>3.1</w:t>
      </w:r>
      <w:r>
        <w:rPr>
          <w:rFonts w:ascii="仿宋" w:eastAsia="仿宋" w:hAnsi="仿宋" w:hint="eastAsia"/>
          <w:sz w:val="28"/>
          <w:szCs w:val="28"/>
        </w:rPr>
        <w:t>本次综合评分的因素是：详见综合评分明细表。</w:t>
      </w:r>
    </w:p>
    <w:p w14:paraId="71B51132" w14:textId="77777777" w:rsidR="00551B89" w:rsidRDefault="00610207">
      <w:pPr>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3.2</w:t>
      </w:r>
      <w:r>
        <w:rPr>
          <w:rFonts w:ascii="仿宋" w:eastAsia="仿宋" w:hAnsi="仿宋" w:hint="eastAsia"/>
          <w:sz w:val="28"/>
          <w:szCs w:val="28"/>
        </w:rPr>
        <w:t xml:space="preserve"> 除价格因素外</w:t>
      </w:r>
      <w:r>
        <w:rPr>
          <w:rFonts w:ascii="仿宋" w:eastAsia="仿宋" w:hAnsi="仿宋" w:hint="eastAsia"/>
          <w:color w:val="000000"/>
          <w:sz w:val="28"/>
          <w:szCs w:val="28"/>
        </w:rPr>
        <w:t>，磋商小组成员应当根据自身专业情况独立对每个有效供应商的响应文件进行评价、打分。技术、与技术有关的服务及其他技术类评分因素由抽取的技术方面磋商小组成员独立评分。采购人代表原则上对技术、与技术有关的服务及其他技术类评分因素独立评分。价格及其他不能明确区分的评分因素由磋商小组成员共同评分。</w:t>
      </w:r>
    </w:p>
    <w:p w14:paraId="4A61A645" w14:textId="77777777" w:rsidR="00551B89" w:rsidRDefault="00610207">
      <w:pPr>
        <w:pStyle w:val="af9"/>
        <w:tabs>
          <w:tab w:val="left" w:pos="600"/>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3.3</w:t>
      </w:r>
      <w:r>
        <w:rPr>
          <w:rFonts w:ascii="仿宋" w:eastAsia="仿宋" w:hAnsi="仿宋" w:hint="eastAsia"/>
          <w:sz w:val="28"/>
          <w:szCs w:val="28"/>
        </w:rPr>
        <w:t>综合评分明细表</w:t>
      </w:r>
    </w:p>
    <w:p w14:paraId="1F348FB1" w14:textId="77777777" w:rsidR="00551B89" w:rsidRDefault="00610207">
      <w:pPr>
        <w:pStyle w:val="af9"/>
        <w:tabs>
          <w:tab w:val="left" w:pos="600"/>
        </w:tabs>
        <w:spacing w:line="276" w:lineRule="auto"/>
        <w:ind w:firstLineChars="200" w:firstLine="560"/>
        <w:rPr>
          <w:rFonts w:ascii="仿宋" w:eastAsia="仿宋" w:hAnsi="仿宋"/>
          <w:sz w:val="28"/>
          <w:szCs w:val="28"/>
        </w:rPr>
      </w:pPr>
      <w:r>
        <w:rPr>
          <w:rFonts w:ascii="仿宋" w:eastAsia="仿宋" w:hAnsi="仿宋" w:hint="eastAsia"/>
          <w:sz w:val="28"/>
          <w:szCs w:val="28"/>
        </w:rPr>
        <w:t>3.3.1综合评分明细表的制定以科学合理、降低评委会自由裁量权为原则。</w:t>
      </w:r>
    </w:p>
    <w:p w14:paraId="3E793EFC" w14:textId="5AB77A59" w:rsidR="00551B89" w:rsidRDefault="00610207">
      <w:pPr>
        <w:pStyle w:val="23"/>
        <w:keepNext w:val="0"/>
        <w:keepLines w:val="0"/>
        <w:spacing w:before="0" w:after="0" w:line="276" w:lineRule="auto"/>
        <w:ind w:firstLineChars="196" w:firstLine="549"/>
        <w:rPr>
          <w:rFonts w:ascii="仿宋" w:eastAsia="仿宋" w:hAnsi="仿宋"/>
          <w:b w:val="0"/>
          <w:sz w:val="28"/>
          <w:szCs w:val="28"/>
        </w:rPr>
      </w:pPr>
      <w:r>
        <w:rPr>
          <w:rFonts w:ascii="仿宋" w:eastAsia="仿宋" w:hAnsi="仿宋" w:hint="eastAsia"/>
          <w:b w:val="0"/>
          <w:sz w:val="28"/>
          <w:szCs w:val="28"/>
        </w:rPr>
        <w:t>3.3.2综合评分明细表</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01"/>
        <w:gridCol w:w="985"/>
        <w:gridCol w:w="851"/>
        <w:gridCol w:w="5952"/>
        <w:gridCol w:w="1439"/>
      </w:tblGrid>
      <w:tr w:rsidR="009B3027" w14:paraId="34B347FE" w14:textId="77777777" w:rsidTr="009B3027">
        <w:trPr>
          <w:trHeight w:val="2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8B84FF" w14:textId="77777777" w:rsidR="009B3027" w:rsidRDefault="009B3027">
            <w:pPr>
              <w:spacing w:line="600" w:lineRule="exact"/>
              <w:rPr>
                <w:rFonts w:ascii="仿宋" w:eastAsia="仿宋" w:hAnsi="仿宋"/>
                <w:b/>
                <w:sz w:val="28"/>
                <w:szCs w:val="28"/>
              </w:rPr>
            </w:pPr>
            <w:r>
              <w:rPr>
                <w:rFonts w:ascii="仿宋" w:eastAsia="仿宋" w:hAnsi="仿宋" w:hint="eastAsia"/>
                <w:b/>
                <w:sz w:val="28"/>
                <w:szCs w:val="28"/>
              </w:rPr>
              <w:t>序号</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14:paraId="107A1530" w14:textId="77777777" w:rsidR="009B3027" w:rsidRDefault="009B3027">
            <w:pPr>
              <w:spacing w:line="600" w:lineRule="exact"/>
              <w:jc w:val="center"/>
              <w:rPr>
                <w:rFonts w:ascii="仿宋" w:eastAsia="仿宋" w:hAnsi="仿宋"/>
                <w:b/>
                <w:sz w:val="28"/>
                <w:szCs w:val="28"/>
              </w:rPr>
            </w:pPr>
            <w:r>
              <w:rPr>
                <w:rFonts w:ascii="仿宋" w:eastAsia="仿宋" w:hAnsi="仿宋" w:hint="eastAsia"/>
                <w:b/>
                <w:sz w:val="28"/>
                <w:szCs w:val="28"/>
              </w:rPr>
              <w:t>评分因素及权重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B914E" w14:textId="77777777" w:rsidR="009B3027" w:rsidRDefault="009B3027">
            <w:pPr>
              <w:spacing w:line="600" w:lineRule="exact"/>
              <w:jc w:val="center"/>
              <w:rPr>
                <w:rFonts w:ascii="仿宋" w:eastAsia="仿宋" w:hAnsi="仿宋"/>
                <w:b/>
                <w:sz w:val="28"/>
                <w:szCs w:val="28"/>
              </w:rPr>
            </w:pPr>
            <w:r>
              <w:rPr>
                <w:rFonts w:ascii="仿宋" w:eastAsia="仿宋" w:hAnsi="仿宋" w:hint="eastAsia"/>
                <w:b/>
                <w:sz w:val="28"/>
                <w:szCs w:val="28"/>
              </w:rPr>
              <w:t>分值</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3522006" w14:textId="77777777" w:rsidR="009B3027" w:rsidRDefault="009B3027">
            <w:pPr>
              <w:spacing w:line="600" w:lineRule="exact"/>
              <w:jc w:val="center"/>
              <w:rPr>
                <w:rFonts w:ascii="仿宋" w:eastAsia="仿宋" w:hAnsi="仿宋"/>
                <w:b/>
                <w:sz w:val="28"/>
                <w:szCs w:val="28"/>
              </w:rPr>
            </w:pPr>
            <w:r>
              <w:rPr>
                <w:rFonts w:ascii="仿宋" w:eastAsia="仿宋" w:hAnsi="仿宋" w:hint="eastAsia"/>
                <w:b/>
                <w:sz w:val="28"/>
                <w:szCs w:val="28"/>
              </w:rPr>
              <w:t>评分标准</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0A352FC" w14:textId="77777777" w:rsidR="009B3027" w:rsidRDefault="009B3027">
            <w:pPr>
              <w:spacing w:line="600" w:lineRule="exact"/>
              <w:jc w:val="center"/>
              <w:rPr>
                <w:rFonts w:ascii="仿宋" w:eastAsia="仿宋" w:hAnsi="仿宋"/>
                <w:b/>
                <w:sz w:val="28"/>
                <w:szCs w:val="28"/>
              </w:rPr>
            </w:pPr>
            <w:r>
              <w:rPr>
                <w:rFonts w:ascii="仿宋" w:eastAsia="仿宋" w:hAnsi="仿宋" w:hint="eastAsia"/>
                <w:b/>
                <w:sz w:val="28"/>
                <w:szCs w:val="28"/>
              </w:rPr>
              <w:t>备注</w:t>
            </w:r>
          </w:p>
        </w:tc>
      </w:tr>
      <w:tr w:rsidR="009B3027" w14:paraId="00793466" w14:textId="77777777" w:rsidTr="009B3027">
        <w:trPr>
          <w:trHeight w:val="2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DDA8D3"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lastRenderedPageBreak/>
              <w:t>1</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14:paraId="3EA2806B"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color w:val="000000"/>
                <w:sz w:val="28"/>
                <w:szCs w:val="28"/>
              </w:rPr>
              <w:t>报价部分30%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255392"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color w:val="000000"/>
                <w:sz w:val="28"/>
                <w:szCs w:val="28"/>
              </w:rPr>
              <w:t>30分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2040BE9" w14:textId="77777777" w:rsidR="009B3027" w:rsidRDefault="009B3027">
            <w:pPr>
              <w:spacing w:line="560" w:lineRule="exact"/>
              <w:rPr>
                <w:rFonts w:ascii="仿宋" w:eastAsia="仿宋" w:hAnsi="仿宋"/>
                <w:sz w:val="28"/>
                <w:szCs w:val="28"/>
              </w:rPr>
            </w:pPr>
            <w:r>
              <w:rPr>
                <w:rFonts w:ascii="仿宋" w:eastAsia="仿宋" w:hAnsi="仿宋" w:hint="eastAsia"/>
                <w:sz w:val="28"/>
                <w:szCs w:val="28"/>
              </w:rPr>
              <w:t>1、违法、涉案车辆停放保管得分；以本次项目的最低有效最终报价作为评审基准价，报价得分=(基准价／报价)×25×100%</w:t>
            </w:r>
          </w:p>
          <w:p w14:paraId="5049DDDC" w14:textId="77777777" w:rsidR="009B3027" w:rsidRDefault="009B3027">
            <w:pPr>
              <w:spacing w:line="560" w:lineRule="exact"/>
              <w:rPr>
                <w:rFonts w:ascii="仿宋" w:eastAsia="仿宋" w:hAnsi="仿宋"/>
                <w:sz w:val="28"/>
                <w:szCs w:val="28"/>
              </w:rPr>
            </w:pPr>
            <w:r>
              <w:rPr>
                <w:rFonts w:ascii="仿宋" w:eastAsia="仿宋" w:hAnsi="仿宋" w:hint="eastAsia"/>
                <w:sz w:val="28"/>
                <w:szCs w:val="28"/>
              </w:rPr>
              <w:t>2、违法、涉案车辆道路交通事故清障拖车得分；以本次项目的有效的且</w:t>
            </w:r>
            <w:r>
              <w:rPr>
                <w:rFonts w:ascii="仿宋" w:eastAsia="仿宋" w:hAnsi="仿宋" w:cs="方正仿宋_GBK" w:hint="eastAsia"/>
                <w:sz w:val="28"/>
                <w:szCs w:val="28"/>
              </w:rPr>
              <w:t>（1-下浮率）</w:t>
            </w:r>
            <w:r>
              <w:rPr>
                <w:rFonts w:ascii="仿宋" w:eastAsia="仿宋" w:hAnsi="仿宋" w:hint="eastAsia"/>
                <w:sz w:val="28"/>
                <w:szCs w:val="28"/>
              </w:rPr>
              <w:t>最低的作为评审基准价，报价得分=基准价／</w:t>
            </w:r>
            <w:r>
              <w:rPr>
                <w:rFonts w:ascii="仿宋" w:eastAsia="仿宋" w:hAnsi="仿宋" w:cs="方正仿宋_GBK" w:hint="eastAsia"/>
                <w:sz w:val="28"/>
                <w:szCs w:val="28"/>
              </w:rPr>
              <w:t>（1-报价）</w:t>
            </w:r>
            <w:r>
              <w:rPr>
                <w:rFonts w:ascii="仿宋" w:eastAsia="仿宋" w:hAnsi="仿宋" w:hint="eastAsia"/>
                <w:sz w:val="28"/>
                <w:szCs w:val="28"/>
              </w:rPr>
              <w:t>×5×100%</w:t>
            </w:r>
          </w:p>
          <w:p w14:paraId="3CD11032" w14:textId="77777777" w:rsidR="009B3027" w:rsidRDefault="009B3027">
            <w:pPr>
              <w:spacing w:line="560" w:lineRule="exact"/>
              <w:rPr>
                <w:rFonts w:ascii="仿宋" w:eastAsia="仿宋" w:hAnsi="仿宋"/>
                <w:sz w:val="28"/>
                <w:szCs w:val="28"/>
              </w:rPr>
            </w:pPr>
            <w:r>
              <w:rPr>
                <w:rFonts w:ascii="仿宋" w:eastAsia="仿宋" w:hAnsi="仿宋" w:hint="eastAsia"/>
                <w:sz w:val="28"/>
                <w:szCs w:val="28"/>
              </w:rPr>
              <w:t>3、两项合计得分为供应商的报价得分。</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672EBF"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共同评分因素</w:t>
            </w:r>
          </w:p>
        </w:tc>
      </w:tr>
      <w:tr w:rsidR="009B3027" w14:paraId="416C54A3" w14:textId="77777777" w:rsidTr="009B3027">
        <w:trPr>
          <w:trHeight w:val="2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DBECD2"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2</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14:paraId="4418FDDF"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人员配备</w:t>
            </w:r>
          </w:p>
          <w:p w14:paraId="0DD02131"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960BBA"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6分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B4C9785" w14:textId="77777777" w:rsidR="009B3027" w:rsidRDefault="009B3027">
            <w:pPr>
              <w:spacing w:line="560" w:lineRule="exact"/>
              <w:rPr>
                <w:rFonts w:ascii="仿宋" w:eastAsia="仿宋" w:hAnsi="仿宋"/>
                <w:sz w:val="28"/>
                <w:szCs w:val="28"/>
              </w:rPr>
            </w:pPr>
            <w:r>
              <w:rPr>
                <w:rFonts w:ascii="仿宋" w:eastAsia="仿宋" w:hAnsi="仿宋" w:hint="eastAsia"/>
                <w:sz w:val="28"/>
                <w:szCs w:val="28"/>
              </w:rPr>
              <w:t>单个停车场为本项目配备的安保人员及管理人员基础为4人，在此基础上每增加一人得1分，累计加分，最多得6分。</w:t>
            </w:r>
          </w:p>
          <w:p w14:paraId="145D7E98" w14:textId="77777777" w:rsidR="009B3027" w:rsidRDefault="009B3027">
            <w:pPr>
              <w:spacing w:line="560" w:lineRule="exact"/>
              <w:rPr>
                <w:rFonts w:ascii="仿宋" w:eastAsia="仿宋" w:hAnsi="仿宋"/>
                <w:sz w:val="28"/>
                <w:szCs w:val="28"/>
              </w:rPr>
            </w:pPr>
            <w:r>
              <w:rPr>
                <w:rFonts w:ascii="仿宋" w:eastAsia="仿宋" w:hAnsi="仿宋" w:hint="eastAsia"/>
                <w:sz w:val="28"/>
                <w:szCs w:val="28"/>
              </w:rPr>
              <w:t>注：提供相关人员身份证和劳动合同复印件盖供应商公章，不提供不得分。</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1CE4650"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共同评分因素</w:t>
            </w:r>
          </w:p>
        </w:tc>
      </w:tr>
      <w:tr w:rsidR="009B3027" w14:paraId="60749D75" w14:textId="77777777" w:rsidTr="009B3027">
        <w:trPr>
          <w:trHeight w:val="23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F7C86E"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3</w:t>
            </w:r>
          </w:p>
        </w:tc>
        <w:tc>
          <w:tcPr>
            <w:tcW w:w="702" w:type="dxa"/>
            <w:vMerge w:val="restart"/>
            <w:tcBorders>
              <w:top w:val="single" w:sz="4" w:space="0" w:color="auto"/>
              <w:left w:val="single" w:sz="4" w:space="0" w:color="auto"/>
              <w:bottom w:val="single" w:sz="4" w:space="0" w:color="auto"/>
              <w:right w:val="single" w:sz="4" w:space="0" w:color="auto"/>
            </w:tcBorders>
            <w:vAlign w:val="center"/>
            <w:hideMark/>
          </w:tcPr>
          <w:p w14:paraId="03D10E4A"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服务配套设施56%</w:t>
            </w:r>
          </w:p>
        </w:tc>
        <w:tc>
          <w:tcPr>
            <w:tcW w:w="985" w:type="dxa"/>
            <w:tcBorders>
              <w:top w:val="single" w:sz="4" w:space="0" w:color="auto"/>
              <w:left w:val="single" w:sz="4" w:space="0" w:color="auto"/>
              <w:bottom w:val="single" w:sz="4" w:space="0" w:color="auto"/>
              <w:right w:val="single" w:sz="4" w:space="0" w:color="auto"/>
            </w:tcBorders>
            <w:vAlign w:val="center"/>
            <w:hideMark/>
          </w:tcPr>
          <w:p w14:paraId="061DD6C6"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场地配套设施10%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C50BA6"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10分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F5CAF1B"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1、监控设施：为停车场配备全覆盖的监控设备（具有夜间监控功能），且监控资料能保存3个月（不含3个月）的得3分；能保存3个月及以上的得4分。</w:t>
            </w:r>
            <w:r>
              <w:rPr>
                <w:rFonts w:ascii="仿宋" w:eastAsia="仿宋" w:hAnsi="仿宋" w:hint="eastAsia"/>
                <w:sz w:val="28"/>
                <w:szCs w:val="28"/>
              </w:rPr>
              <w:br/>
              <w:t>2、消防设施：停车场配有5-10个（不含10个）灭火器的得1分；10个及以上的灭火器得3分。</w:t>
            </w:r>
          </w:p>
          <w:p w14:paraId="61B66371"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3、专门配备消防池得3分。</w:t>
            </w:r>
          </w:p>
          <w:p w14:paraId="2D11CE94"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注：提供相关证明材料，包括现场照片和购买合同等复印件盖供应商公章，不提供不得分。</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F2EC628"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共同评分因素</w:t>
            </w:r>
          </w:p>
        </w:tc>
      </w:tr>
      <w:tr w:rsidR="009B3027" w14:paraId="25BA1BC2" w14:textId="77777777" w:rsidTr="009B3027">
        <w:trPr>
          <w:trHeight w:val="2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982CB" w14:textId="77777777" w:rsidR="009B3027" w:rsidRDefault="009B3027">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B9829" w14:textId="77777777" w:rsidR="009B3027" w:rsidRDefault="009B3027">
            <w:pPr>
              <w:widowControl/>
              <w:jc w:val="left"/>
              <w:rPr>
                <w:rFonts w:ascii="仿宋" w:eastAsia="仿宋" w:hAnsi="仿宋"/>
                <w:color w:val="000000"/>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EF944D2"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管理应用</w:t>
            </w:r>
            <w:r>
              <w:rPr>
                <w:rFonts w:ascii="仿宋" w:eastAsia="仿宋" w:hAnsi="仿宋" w:hint="eastAsia"/>
                <w:sz w:val="28"/>
                <w:szCs w:val="28"/>
              </w:rPr>
              <w:lastRenderedPageBreak/>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D203BC"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lastRenderedPageBreak/>
              <w:t>6分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2E5F5CC"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供应商提供的车辆停放保管服务管理手机</w:t>
            </w:r>
            <w:r>
              <w:rPr>
                <w:rFonts w:ascii="仿宋" w:eastAsia="仿宋" w:hAnsi="仿宋" w:hint="eastAsia"/>
                <w:spacing w:val="-5"/>
                <w:sz w:val="28"/>
                <w:szCs w:val="28"/>
              </w:rPr>
              <w:t>APP</w:t>
            </w:r>
            <w:r>
              <w:rPr>
                <w:rFonts w:ascii="仿宋" w:eastAsia="仿宋" w:hAnsi="仿宋" w:hint="eastAsia"/>
                <w:sz w:val="28"/>
                <w:szCs w:val="28"/>
              </w:rPr>
              <w:t>具备地图功能，①停车点、拖车点在地图上标注</w:t>
            </w:r>
            <w:r>
              <w:rPr>
                <w:rFonts w:ascii="仿宋" w:eastAsia="仿宋" w:hAnsi="仿宋" w:hint="eastAsia"/>
                <w:sz w:val="28"/>
                <w:szCs w:val="28"/>
              </w:rPr>
              <w:lastRenderedPageBreak/>
              <w:t>并点击进入；②具备照相保存功能；③具备后台车辆处置管理功能；④具备停放车辆超期预警功能；⑤具备车辆数据统计功能；⑥具备车辆放行审核功能，每有1个得1分，本项最多得6分（提供对应功能APP截图，否则不得分）。</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B137D49"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lastRenderedPageBreak/>
              <w:t>共同评分因素</w:t>
            </w:r>
          </w:p>
        </w:tc>
      </w:tr>
      <w:tr w:rsidR="009B3027" w14:paraId="31539B7D" w14:textId="77777777" w:rsidTr="009B3027">
        <w:trPr>
          <w:trHeight w:val="2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7AAD4" w14:textId="77777777" w:rsidR="009B3027" w:rsidRDefault="009B3027">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1808C" w14:textId="77777777" w:rsidR="009B3027" w:rsidRDefault="009B3027">
            <w:pPr>
              <w:widowControl/>
              <w:jc w:val="left"/>
              <w:rPr>
                <w:rFonts w:ascii="仿宋" w:eastAsia="仿宋" w:hAnsi="仿宋"/>
                <w:color w:val="000000"/>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20DD6CAD"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其他配套设施4%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9EFF50"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4分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B5916F"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1、供应商能够提供不低于100吨地磅秤的得2分。</w:t>
            </w:r>
          </w:p>
          <w:p w14:paraId="3798FBFB"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注：提供现场照片，购买合同以及地磅秤校准证书或检验报告复印件盖供应商公章，不提供不得分。</w:t>
            </w:r>
          </w:p>
          <w:p w14:paraId="0307AFEB"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2、能提供无死角全覆盖照明灯的得2分。</w:t>
            </w:r>
          </w:p>
          <w:p w14:paraId="58F474C8"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注：提供现场图片以及购买合同复印件盖供应商公章，不提供不得分。</w:t>
            </w:r>
          </w:p>
        </w:tc>
        <w:tc>
          <w:tcPr>
            <w:tcW w:w="1439" w:type="dxa"/>
            <w:tcBorders>
              <w:top w:val="single" w:sz="4" w:space="0" w:color="auto"/>
              <w:left w:val="single" w:sz="4" w:space="0" w:color="auto"/>
              <w:bottom w:val="single" w:sz="4" w:space="0" w:color="auto"/>
              <w:right w:val="single" w:sz="4" w:space="0" w:color="auto"/>
            </w:tcBorders>
            <w:vAlign w:val="center"/>
          </w:tcPr>
          <w:p w14:paraId="3530EF28" w14:textId="77777777" w:rsidR="009B3027" w:rsidRDefault="009B3027">
            <w:pPr>
              <w:spacing w:line="600" w:lineRule="exact"/>
              <w:jc w:val="center"/>
              <w:rPr>
                <w:rFonts w:ascii="仿宋" w:eastAsia="仿宋" w:hAnsi="仿宋"/>
                <w:sz w:val="28"/>
                <w:szCs w:val="28"/>
              </w:rPr>
            </w:pPr>
          </w:p>
        </w:tc>
      </w:tr>
      <w:tr w:rsidR="009B3027" w14:paraId="0191B96D" w14:textId="77777777" w:rsidTr="009B3027">
        <w:trPr>
          <w:trHeight w:val="2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0C899" w14:textId="77777777" w:rsidR="009B3027" w:rsidRDefault="009B3027">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C8CA5" w14:textId="77777777" w:rsidR="009B3027" w:rsidRDefault="009B3027">
            <w:pPr>
              <w:widowControl/>
              <w:jc w:val="left"/>
              <w:rPr>
                <w:rFonts w:ascii="仿宋" w:eastAsia="仿宋" w:hAnsi="仿宋"/>
                <w:color w:val="000000"/>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22CC618C"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拖车服务12%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C6F5E7"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12分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CD461AF"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1、供应商为本项目能够提供2辆平板拖车的得4分，每增加1辆加2分，最高得8分。</w:t>
            </w:r>
          </w:p>
          <w:p w14:paraId="4AB423FB"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注：自有车辆提供行驶证复印件；租赁车辆提供租赁合同及行驶证复印件并加盖供应商公章。</w:t>
            </w:r>
          </w:p>
          <w:p w14:paraId="7BD530DE"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2、供应商为本项目配置具有B1驾驶证的司机，每提供1名得1分，最多得4分。</w:t>
            </w:r>
          </w:p>
          <w:p w14:paraId="3CC0A8F0"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注：提供司机驾驶证复印件。</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61DD56E"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共同评分因素</w:t>
            </w:r>
          </w:p>
        </w:tc>
      </w:tr>
      <w:tr w:rsidR="009B3027" w14:paraId="6AE3823F" w14:textId="77777777" w:rsidTr="009B3027">
        <w:trPr>
          <w:trHeight w:val="2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3439E" w14:textId="77777777" w:rsidR="009B3027" w:rsidRDefault="009B3027">
            <w:pPr>
              <w:widowControl/>
              <w:jc w:val="left"/>
              <w:rPr>
                <w:rFonts w:ascii="仿宋" w:eastAsia="仿宋" w:hAnsi="仿宋"/>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5E702" w14:textId="77777777" w:rsidR="009B3027" w:rsidRDefault="009B3027">
            <w:pPr>
              <w:widowControl/>
              <w:jc w:val="left"/>
              <w:rPr>
                <w:rFonts w:ascii="仿宋" w:eastAsia="仿宋" w:hAnsi="仿宋"/>
                <w:color w:val="000000"/>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F3BF82A"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sz w:val="28"/>
                <w:szCs w:val="28"/>
              </w:rPr>
              <w:t>停车场地28%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AC4530" w14:textId="77777777" w:rsidR="009B3027" w:rsidRDefault="009B3027">
            <w:pPr>
              <w:snapToGrid w:val="0"/>
              <w:spacing w:line="600" w:lineRule="exact"/>
              <w:jc w:val="center"/>
              <w:rPr>
                <w:rFonts w:ascii="仿宋" w:eastAsia="仿宋" w:hAnsi="仿宋"/>
                <w:color w:val="000000"/>
                <w:sz w:val="28"/>
                <w:szCs w:val="28"/>
              </w:rPr>
            </w:pPr>
            <w:r>
              <w:rPr>
                <w:rFonts w:ascii="仿宋" w:eastAsia="仿宋" w:hAnsi="仿宋" w:hint="eastAsia"/>
                <w:color w:val="000000"/>
                <w:sz w:val="28"/>
                <w:szCs w:val="28"/>
              </w:rPr>
              <w:t>28分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DE72BDC"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1.根据供应商提供给采购人使用的停车总面积进行评价：①总面积在项目基础要求上（20亩），每增加5亩，得1分，最高可得13分；</w:t>
            </w:r>
          </w:p>
          <w:p w14:paraId="588A8690"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lastRenderedPageBreak/>
              <w:t>②提供的场地数量在项目基本要求（1处）基础上每增加一个得3分，最高得6分。（增加的每个点位面积不低于10亩，否则不得分）；</w:t>
            </w:r>
          </w:p>
          <w:p w14:paraId="55593507"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注：①②增加的点位区域应不超出四川天府新区范围。</w:t>
            </w:r>
          </w:p>
          <w:p w14:paraId="5A542AE7"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2.根据供应商提供的停车场点位进行评价：</w:t>
            </w:r>
          </w:p>
          <w:p w14:paraId="69FEC631"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①每有1个点位（面积不低于10亩）</w:t>
            </w:r>
          </w:p>
          <w:p w14:paraId="6E0643AE"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在四川天府新区华阳或万安或正兴街道范围内得3分；</w:t>
            </w:r>
          </w:p>
          <w:p w14:paraId="015F4A0C"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②每有1个点位（面积不低于10亩）在四川天府新区兴隆或煎茶或新兴街道范围内得3分。</w:t>
            </w:r>
          </w:p>
          <w:p w14:paraId="3FA86E20"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③每有1个点位（面积不低于10亩）在四川天府新区永兴或籍田或太平街道范围内得3分。</w:t>
            </w:r>
          </w:p>
          <w:p w14:paraId="3B958B35"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注：提供土地使用证明或租赁合同。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30A3D6D"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lastRenderedPageBreak/>
              <w:t>共同评分因素</w:t>
            </w:r>
          </w:p>
        </w:tc>
      </w:tr>
      <w:tr w:rsidR="009B3027" w14:paraId="1C539BA6" w14:textId="77777777" w:rsidTr="009B3027">
        <w:trPr>
          <w:trHeight w:val="85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088A45" w14:textId="77777777" w:rsidR="009B3027" w:rsidRDefault="009B3027">
            <w:pPr>
              <w:spacing w:line="600" w:lineRule="exact"/>
              <w:jc w:val="center"/>
              <w:rPr>
                <w:rFonts w:ascii="仿宋" w:eastAsia="仿宋" w:hAnsi="仿宋"/>
                <w:color w:val="FF0000"/>
                <w:sz w:val="28"/>
                <w:szCs w:val="28"/>
              </w:rPr>
            </w:pPr>
            <w:r>
              <w:rPr>
                <w:rFonts w:ascii="仿宋" w:eastAsia="仿宋" w:hAnsi="仿宋" w:hint="eastAsia"/>
                <w:sz w:val="28"/>
                <w:szCs w:val="28"/>
              </w:rPr>
              <w:t>4</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14:paraId="23AD5BC0"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服务方案4%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A590B1"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4分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6ACBC22" w14:textId="77777777" w:rsidR="009B3027" w:rsidRDefault="009B3027">
            <w:pPr>
              <w:spacing w:line="600" w:lineRule="exact"/>
              <w:rPr>
                <w:rFonts w:ascii="仿宋" w:eastAsia="仿宋" w:hAnsi="仿宋"/>
                <w:sz w:val="28"/>
                <w:szCs w:val="28"/>
              </w:rPr>
            </w:pPr>
            <w:r>
              <w:rPr>
                <w:rFonts w:ascii="仿宋" w:eastAsia="仿宋" w:hAnsi="仿宋" w:hint="eastAsia"/>
                <w:sz w:val="28"/>
                <w:szCs w:val="28"/>
              </w:rPr>
              <w:t>根据供应商针对本项目提供的服务方案：停车场管理制度（至少包含①车辆管理、②24小时监管制度、③实时登记、④消防管理等）的得4分，每有1项内容缺失或缺陷扣1分，扣完为止。</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BBA120F" w14:textId="77777777" w:rsidR="009B3027" w:rsidRDefault="009B3027">
            <w:pPr>
              <w:spacing w:line="600" w:lineRule="exact"/>
              <w:jc w:val="center"/>
              <w:rPr>
                <w:rFonts w:ascii="仿宋" w:eastAsia="仿宋" w:hAnsi="仿宋"/>
                <w:sz w:val="28"/>
                <w:szCs w:val="28"/>
              </w:rPr>
            </w:pPr>
            <w:r>
              <w:rPr>
                <w:rFonts w:ascii="仿宋" w:eastAsia="仿宋" w:hAnsi="仿宋" w:hint="eastAsia"/>
                <w:sz w:val="28"/>
                <w:szCs w:val="28"/>
              </w:rPr>
              <w:t>共同评分因素</w:t>
            </w:r>
          </w:p>
        </w:tc>
      </w:tr>
    </w:tbl>
    <w:p w14:paraId="49BE8274" w14:textId="77777777" w:rsidR="00551B89" w:rsidRDefault="00610207">
      <w:pPr>
        <w:pStyle w:val="ab"/>
        <w:ind w:firstLineChars="0" w:firstLine="0"/>
        <w:rPr>
          <w:rFonts w:ascii="仿宋" w:eastAsia="仿宋" w:hAnsi="仿宋"/>
          <w:b/>
          <w:sz w:val="28"/>
        </w:rPr>
      </w:pPr>
      <w:r>
        <w:t xml:space="preserve"> </w:t>
      </w:r>
      <w:bookmarkStart w:id="80" w:name="_Toc217446099"/>
      <w:bookmarkEnd w:id="77"/>
      <w:r>
        <w:rPr>
          <w:rFonts w:ascii="仿宋" w:eastAsia="仿宋" w:hAnsi="仿宋" w:hint="eastAsia"/>
          <w:b/>
          <w:sz w:val="28"/>
        </w:rPr>
        <w:t>注：1、评分的取值按四舍五入法，保留小数点后两位。</w:t>
      </w:r>
    </w:p>
    <w:p w14:paraId="2C9F7575" w14:textId="77777777" w:rsidR="00551B89" w:rsidRDefault="00551B89">
      <w:pPr>
        <w:pStyle w:val="ab"/>
        <w:ind w:firstLineChars="0" w:firstLine="0"/>
        <w:rPr>
          <w:rFonts w:ascii="仿宋" w:eastAsia="仿宋" w:hAnsi="仿宋"/>
          <w:b/>
          <w:sz w:val="28"/>
        </w:rPr>
      </w:pPr>
    </w:p>
    <w:p w14:paraId="7C69D0C2" w14:textId="77777777" w:rsidR="00551B89" w:rsidRDefault="00610207">
      <w:pPr>
        <w:tabs>
          <w:tab w:val="left" w:pos="851"/>
        </w:tabs>
        <w:spacing w:line="276"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4.磋商纪律及注意事项</w:t>
      </w:r>
    </w:p>
    <w:p w14:paraId="027A98B8"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4.1磋商小组内部讨论的情况和意见必须保密，任何人不得以任何形式透露给供应商或与供应商有关的单位或个人。</w:t>
      </w:r>
    </w:p>
    <w:p w14:paraId="3441703C"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4.2在磋商过程中，供应商不得以任何形式对磋商小组成员进行旨在影响磋商结果的私下接触，否则将取消其参与磋商的资格。</w:t>
      </w:r>
    </w:p>
    <w:p w14:paraId="4D7B79C7"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4.3</w:t>
      </w:r>
      <w:r>
        <w:rPr>
          <w:rFonts w:ascii="仿宋" w:eastAsia="仿宋" w:hAnsi="仿宋" w:hint="eastAsia"/>
          <w:sz w:val="28"/>
          <w:szCs w:val="28"/>
        </w:rPr>
        <w:t>对各供应商的商业秘密，磋商小组成员应予以保密，不得泄露给其他供应商。</w:t>
      </w:r>
    </w:p>
    <w:p w14:paraId="14FB98D1"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4.4 磋商小组独立评判，推荐成交候选人，并写出书面报告。</w:t>
      </w:r>
    </w:p>
    <w:p w14:paraId="13225562" w14:textId="77777777" w:rsidR="00551B89" w:rsidRDefault="00610207">
      <w:pPr>
        <w:tabs>
          <w:tab w:val="left" w:pos="851"/>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4.5 磋商小组可根据需要对供应商进行实地考察。</w:t>
      </w:r>
    </w:p>
    <w:p w14:paraId="273240B5" w14:textId="77777777" w:rsidR="00551B89" w:rsidRDefault="00610207">
      <w:pPr>
        <w:tabs>
          <w:tab w:val="left" w:pos="7665"/>
        </w:tabs>
        <w:spacing w:line="276"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5.磋商小组在政府采购活动中承担以下义务：</w:t>
      </w:r>
    </w:p>
    <w:p w14:paraId="4DE92AC2"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（一）遵守评审工作纪律；</w:t>
      </w:r>
    </w:p>
    <w:p w14:paraId="051A2780"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（二）按照客观、公正、审慎的原则，根据磋商文件规定的评审程序、评审方法和评审标准进行独立评审；</w:t>
      </w:r>
    </w:p>
    <w:p w14:paraId="576A16DD"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（三）不得泄露评审文件、评审情况和在评审过程中获悉的商业秘密；</w:t>
      </w:r>
    </w:p>
    <w:p w14:paraId="1BFC136C"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（四）及时向财政部门报告评审过程中发现的采购人、采购代理机构向评审专家做倾向性、误导性的解释或者说明，以及供应商行贿、提供虚假材料或者串通等违法行为；</w:t>
      </w:r>
    </w:p>
    <w:p w14:paraId="3081E8BB"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（五）发现磋商文件内容违反国家有关强制性规定或者磋商文件存在歧义、重大缺陷导致评审工作无法进行时，停止评审并向采购人或者采购代理机构书面说明情况；</w:t>
      </w:r>
    </w:p>
    <w:p w14:paraId="02CA2741"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（六）及时向财政、监察等部门举报在评审过程中受到非法干预的情况；</w:t>
      </w:r>
    </w:p>
    <w:p w14:paraId="20508982"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（七）配合答复处理供应商的询问、质疑和投诉等事项；</w:t>
      </w:r>
    </w:p>
    <w:p w14:paraId="4CB8101A"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（八）法律、法规和规章规定的其他义务。</w:t>
      </w:r>
    </w:p>
    <w:p w14:paraId="4C4E980D" w14:textId="77777777" w:rsidR="00551B89" w:rsidRDefault="00551B89">
      <w:pPr>
        <w:tabs>
          <w:tab w:val="left" w:pos="7665"/>
        </w:tabs>
        <w:spacing w:line="276" w:lineRule="auto"/>
        <w:rPr>
          <w:rFonts w:ascii="仿宋" w:eastAsia="仿宋" w:hAnsi="仿宋"/>
          <w:color w:val="000000"/>
          <w:sz w:val="28"/>
          <w:szCs w:val="28"/>
        </w:rPr>
      </w:pPr>
    </w:p>
    <w:p w14:paraId="7E2C060F" w14:textId="77777777" w:rsidR="00551B89" w:rsidRDefault="00610207">
      <w:pPr>
        <w:tabs>
          <w:tab w:val="left" w:pos="7665"/>
        </w:tabs>
        <w:spacing w:line="276"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6.评审专家在政府采购活动中应当遵守以下工作纪律：</w:t>
      </w:r>
    </w:p>
    <w:p w14:paraId="79F15765"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（一）不得参加与自己有《中华人民共和国政府采购法实施条例》第九条规定的利害关系的政府采购项目的评标活动。发现参加了与自己有利害关系的评审活动，须主动提出回避，退出评审；</w:t>
      </w:r>
    </w:p>
    <w:p w14:paraId="3AB2B7E6"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（二）评审前，应当将通讯工具或者相关电子设备交由采购代理机构统一保</w:t>
      </w:r>
      <w:r>
        <w:rPr>
          <w:rFonts w:ascii="仿宋" w:eastAsia="仿宋" w:hAnsi="仿宋" w:hint="eastAsia"/>
          <w:color w:val="000000"/>
          <w:sz w:val="28"/>
          <w:szCs w:val="28"/>
        </w:rPr>
        <w:lastRenderedPageBreak/>
        <w:t>管；</w:t>
      </w:r>
    </w:p>
    <w:p w14:paraId="7545D648"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（三）评审过程中，不得与外界联系，因发生不可预见情况，确实需要与外界联系的，应当在监督人员监督之下办理；</w:t>
      </w:r>
    </w:p>
    <w:p w14:paraId="133A7F4C"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463232E4"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（五）在评审过程中和评审结束后，不得记录、复制或带走任何评审资料，不得向外界透露评审内容；</w:t>
      </w:r>
    </w:p>
    <w:p w14:paraId="0ED73C15"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（六）评审现场服从采购代理机构工作人员的管理，接受现场监督人员的合法监督；</w:t>
      </w:r>
    </w:p>
    <w:p w14:paraId="7228B0A4" w14:textId="77777777" w:rsidR="00551B89" w:rsidRDefault="00610207">
      <w:pPr>
        <w:tabs>
          <w:tab w:val="left" w:pos="7665"/>
        </w:tabs>
        <w:spacing w:line="276"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（七）遵守有关廉洁自律规定，不得私下接触供应商，不得收受供应商及有关业务单位和个人的财物或好处，不得接受采购代理机构的请托。</w:t>
      </w:r>
    </w:p>
    <w:p w14:paraId="1E0D7A91" w14:textId="77777777" w:rsidR="00551B89" w:rsidRDefault="00551B89">
      <w:pPr>
        <w:tabs>
          <w:tab w:val="left" w:pos="7665"/>
        </w:tabs>
        <w:spacing w:line="276" w:lineRule="auto"/>
        <w:ind w:firstLineChars="200" w:firstLine="560"/>
        <w:rPr>
          <w:rFonts w:ascii="仿宋" w:eastAsia="仿宋" w:hAnsi="仿宋"/>
          <w:color w:val="000000"/>
          <w:sz w:val="28"/>
          <w:szCs w:val="28"/>
          <w:lang w:val="zh-CN"/>
        </w:rPr>
      </w:pPr>
    </w:p>
    <w:bookmarkEnd w:id="73"/>
    <w:bookmarkEnd w:id="74"/>
    <w:bookmarkEnd w:id="75"/>
    <w:bookmarkEnd w:id="76"/>
    <w:bookmarkEnd w:id="80"/>
    <w:p w14:paraId="0623D13D" w14:textId="77777777" w:rsidR="00551B89" w:rsidRDefault="00610207">
      <w:pPr>
        <w:pStyle w:val="11"/>
        <w:spacing w:line="400" w:lineRule="exact"/>
        <w:rPr>
          <w:rFonts w:ascii="仿宋" w:hAnsi="仿宋"/>
          <w:sz w:val="36"/>
          <w:szCs w:val="36"/>
        </w:rPr>
      </w:pPr>
      <w:r>
        <w:rPr>
          <w:rFonts w:ascii="仿宋" w:hAnsi="仿宋"/>
          <w:sz w:val="36"/>
          <w:szCs w:val="36"/>
        </w:rPr>
        <w:br w:type="page"/>
      </w:r>
      <w:bookmarkStart w:id="81" w:name="_Toc517957470"/>
      <w:r>
        <w:rPr>
          <w:rFonts w:ascii="仿宋" w:hAnsi="仿宋" w:hint="eastAsia"/>
          <w:sz w:val="36"/>
          <w:szCs w:val="36"/>
        </w:rPr>
        <w:lastRenderedPageBreak/>
        <w:t>第八章  合同主要条款</w:t>
      </w:r>
      <w:bookmarkEnd w:id="81"/>
    </w:p>
    <w:p w14:paraId="271ECC5B" w14:textId="77777777" w:rsidR="00551B89" w:rsidRDefault="00610207">
      <w:pPr>
        <w:tabs>
          <w:tab w:val="center" w:pos="4153"/>
          <w:tab w:val="left" w:pos="5895"/>
        </w:tabs>
        <w:spacing w:line="276" w:lineRule="auto"/>
        <w:jc w:val="center"/>
        <w:rPr>
          <w:rFonts w:ascii="仿宋" w:eastAsia="仿宋" w:hAnsi="仿宋"/>
          <w:color w:val="2B2B2B"/>
          <w:sz w:val="28"/>
          <w:szCs w:val="28"/>
        </w:rPr>
      </w:pPr>
      <w:r>
        <w:rPr>
          <w:rFonts w:ascii="仿宋" w:eastAsia="仿宋" w:hAnsi="仿宋" w:hint="eastAsia"/>
          <w:color w:val="2B2B2B"/>
          <w:sz w:val="28"/>
          <w:szCs w:val="28"/>
        </w:rPr>
        <w:t>（参考合同）</w:t>
      </w:r>
    </w:p>
    <w:p w14:paraId="1FE6204A" w14:textId="77777777" w:rsidR="009B3027" w:rsidRDefault="009B3027" w:rsidP="009B3027">
      <w:pPr>
        <w:ind w:firstLineChars="200" w:firstLine="560"/>
        <w:rPr>
          <w:rFonts w:ascii="仿宋" w:eastAsia="仿宋" w:hAnsi="仿宋" w:cs="宋体"/>
          <w:sz w:val="28"/>
          <w:szCs w:val="28"/>
        </w:rPr>
      </w:pPr>
      <w:r>
        <w:rPr>
          <w:rFonts w:ascii="仿宋" w:eastAsia="仿宋" w:hAnsi="仿宋" w:cs="宋体" w:hint="eastAsia"/>
          <w:sz w:val="28"/>
          <w:szCs w:val="28"/>
        </w:rPr>
        <w:t>合同编号：</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p>
    <w:p w14:paraId="5A716842" w14:textId="77777777" w:rsidR="009B3027" w:rsidRDefault="009B3027" w:rsidP="009B3027">
      <w:pPr>
        <w:ind w:firstLineChars="200" w:firstLine="560"/>
        <w:rPr>
          <w:rFonts w:ascii="仿宋" w:eastAsia="仿宋" w:hAnsi="仿宋" w:cs="宋体"/>
          <w:sz w:val="28"/>
          <w:szCs w:val="28"/>
        </w:rPr>
      </w:pPr>
      <w:r>
        <w:rPr>
          <w:rFonts w:ascii="仿宋" w:eastAsia="仿宋" w:hAnsi="仿宋" w:cs="宋体" w:hint="eastAsia"/>
          <w:sz w:val="28"/>
          <w:szCs w:val="28"/>
        </w:rPr>
        <w:t>签订地点：</w:t>
      </w:r>
      <w:r>
        <w:rPr>
          <w:rFonts w:ascii="仿宋" w:eastAsia="仿宋" w:hAnsi="仿宋" w:cs="宋体" w:hint="eastAsia"/>
          <w:sz w:val="28"/>
          <w:szCs w:val="28"/>
          <w:u w:val="single"/>
        </w:rPr>
        <w:t xml:space="preserve">                                         </w:t>
      </w:r>
    </w:p>
    <w:p w14:paraId="4BB9A0B7" w14:textId="77777777" w:rsidR="009B3027" w:rsidRDefault="009B3027" w:rsidP="009B3027">
      <w:pPr>
        <w:ind w:firstLineChars="200" w:firstLine="560"/>
        <w:rPr>
          <w:rFonts w:ascii="仿宋" w:eastAsia="仿宋" w:hAnsi="仿宋" w:cs="宋体"/>
          <w:sz w:val="28"/>
          <w:szCs w:val="28"/>
        </w:rPr>
      </w:pPr>
      <w:r>
        <w:rPr>
          <w:rFonts w:ascii="仿宋" w:eastAsia="仿宋" w:hAnsi="仿宋" w:cs="宋体" w:hint="eastAsia"/>
          <w:sz w:val="28"/>
          <w:szCs w:val="28"/>
        </w:rPr>
        <w:t>签订时间：</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p>
    <w:p w14:paraId="2B57662C" w14:textId="77777777" w:rsidR="009B3027" w:rsidRDefault="009B3027" w:rsidP="009B3027">
      <w:pPr>
        <w:ind w:firstLineChars="200" w:firstLine="560"/>
        <w:rPr>
          <w:rFonts w:ascii="仿宋" w:eastAsia="仿宋" w:hAnsi="仿宋" w:cs="宋体"/>
          <w:sz w:val="28"/>
          <w:szCs w:val="28"/>
        </w:rPr>
      </w:pPr>
      <w:r>
        <w:rPr>
          <w:rFonts w:ascii="仿宋" w:eastAsia="仿宋" w:hAnsi="仿宋" w:cs="宋体" w:hint="eastAsia"/>
          <w:sz w:val="28"/>
          <w:szCs w:val="28"/>
        </w:rPr>
        <w:t>采购人（甲方）：</w:t>
      </w:r>
      <w:r>
        <w:rPr>
          <w:rFonts w:ascii="仿宋" w:eastAsia="仿宋" w:hAnsi="仿宋" w:cs="宋体" w:hint="eastAsia"/>
          <w:sz w:val="28"/>
          <w:szCs w:val="28"/>
          <w:u w:val="single"/>
        </w:rPr>
        <w:t xml:space="preserve">                                    </w:t>
      </w:r>
      <w:r>
        <w:rPr>
          <w:rFonts w:ascii="仿宋" w:eastAsia="仿宋" w:hAnsi="仿宋" w:cs="宋体" w:hint="eastAsia"/>
          <w:sz w:val="28"/>
          <w:szCs w:val="28"/>
        </w:rPr>
        <w:t xml:space="preserve"> </w:t>
      </w:r>
    </w:p>
    <w:p w14:paraId="52F769B8"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供应商（乙方）：</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89F9979"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依据《中华人民共和国民法典》、《中华人民共和国政府采购法》等相关的法律法规，以及</w:t>
      </w:r>
      <w:r>
        <w:rPr>
          <w:rFonts w:ascii="仿宋" w:eastAsia="仿宋" w:hAnsi="仿宋" w:hint="eastAsia"/>
          <w:sz w:val="28"/>
          <w:szCs w:val="28"/>
          <w:u w:val="single"/>
        </w:rPr>
        <w:t xml:space="preserve">        </w:t>
      </w:r>
      <w:r>
        <w:rPr>
          <w:rFonts w:ascii="仿宋" w:eastAsia="仿宋" w:hAnsi="仿宋" w:hint="eastAsia"/>
          <w:sz w:val="28"/>
          <w:szCs w:val="28"/>
        </w:rPr>
        <w:t>项目（项目编号：</w:t>
      </w:r>
      <w:r>
        <w:rPr>
          <w:rFonts w:ascii="仿宋" w:eastAsia="仿宋" w:hAnsi="仿宋" w:hint="eastAsia"/>
          <w:sz w:val="28"/>
          <w:szCs w:val="28"/>
          <w:u w:val="single"/>
        </w:rPr>
        <w:t xml:space="preserve">       </w:t>
      </w:r>
      <w:r>
        <w:rPr>
          <w:rFonts w:ascii="仿宋" w:eastAsia="仿宋" w:hAnsi="仿宋" w:hint="eastAsia"/>
          <w:sz w:val="28"/>
          <w:szCs w:val="28"/>
        </w:rPr>
        <w:t xml:space="preserve">）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14:paraId="1DCFAACC" w14:textId="77777777" w:rsidR="009B3027" w:rsidRDefault="009B3027" w:rsidP="009B3027">
      <w:pPr>
        <w:numPr>
          <w:ilvl w:val="0"/>
          <w:numId w:val="31"/>
        </w:numPr>
        <w:tabs>
          <w:tab w:val="num" w:pos="1521"/>
        </w:tabs>
        <w:rPr>
          <w:rFonts w:ascii="仿宋" w:eastAsia="仿宋" w:hAnsi="仿宋"/>
          <w:sz w:val="28"/>
          <w:szCs w:val="28"/>
        </w:rPr>
      </w:pPr>
      <w:r>
        <w:rPr>
          <w:rFonts w:ascii="仿宋" w:eastAsia="仿宋" w:hAnsi="仿宋" w:hint="eastAsia"/>
          <w:b/>
          <w:sz w:val="28"/>
          <w:szCs w:val="28"/>
        </w:rPr>
        <w:t>项目基本情况</w:t>
      </w:r>
    </w:p>
    <w:p w14:paraId="42D8270E" w14:textId="77777777" w:rsidR="009B3027" w:rsidRDefault="009B3027" w:rsidP="009B3027">
      <w:pPr>
        <w:ind w:firstLine="630"/>
        <w:rPr>
          <w:rFonts w:ascii="仿宋" w:eastAsia="仿宋" w:hAnsi="仿宋"/>
          <w:sz w:val="28"/>
          <w:szCs w:val="28"/>
        </w:rPr>
      </w:pPr>
      <w:r>
        <w:rPr>
          <w:rFonts w:ascii="仿宋" w:eastAsia="仿宋" w:hAnsi="仿宋" w:hint="eastAsia"/>
          <w:sz w:val="28"/>
          <w:szCs w:val="28"/>
        </w:rPr>
        <w:t>…</w:t>
      </w:r>
    </w:p>
    <w:p w14:paraId="795F20D8"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时间要求</w:t>
      </w:r>
    </w:p>
    <w:p w14:paraId="517BF9BA" w14:textId="77777777" w:rsidR="009B3027" w:rsidRDefault="009B3027" w:rsidP="009B3027">
      <w:pPr>
        <w:ind w:left="426" w:firstLineChars="100" w:firstLine="280"/>
        <w:rPr>
          <w:rFonts w:ascii="仿宋" w:eastAsia="仿宋" w:hAnsi="仿宋"/>
          <w:sz w:val="28"/>
          <w:szCs w:val="28"/>
        </w:rPr>
      </w:pPr>
      <w:r>
        <w:rPr>
          <w:rFonts w:ascii="仿宋" w:eastAsia="仿宋" w:hAnsi="仿宋" w:hint="eastAsia"/>
          <w:sz w:val="28"/>
          <w:szCs w:val="28"/>
        </w:rPr>
        <w:t>…</w:t>
      </w:r>
    </w:p>
    <w:p w14:paraId="1C2826C5" w14:textId="77777777" w:rsidR="009B3027" w:rsidRDefault="009B3027" w:rsidP="009B3027">
      <w:pPr>
        <w:numPr>
          <w:ilvl w:val="0"/>
          <w:numId w:val="31"/>
        </w:numPr>
        <w:tabs>
          <w:tab w:val="num" w:pos="1521"/>
        </w:tabs>
        <w:rPr>
          <w:rFonts w:ascii="仿宋" w:eastAsia="仿宋" w:hAnsi="仿宋"/>
          <w:b/>
          <w:sz w:val="28"/>
          <w:szCs w:val="28"/>
        </w:rPr>
      </w:pPr>
      <w:bookmarkStart w:id="82" w:name="_Toc286993786"/>
      <w:bookmarkStart w:id="83" w:name="_Toc283019214"/>
      <w:bookmarkStart w:id="84" w:name="_Toc282696226"/>
      <w:bookmarkStart w:id="85" w:name="_Toc251768862"/>
      <w:bookmarkStart w:id="86" w:name="_Toc247334841"/>
      <w:bookmarkStart w:id="87" w:name="_Toc241833903"/>
      <w:bookmarkStart w:id="88" w:name="_Toc239568418"/>
      <w:bookmarkStart w:id="89" w:name="_Toc239233914"/>
      <w:bookmarkStart w:id="90" w:name="_Toc238984975"/>
      <w:bookmarkStart w:id="91" w:name="_Toc237145406"/>
      <w:bookmarkStart w:id="92" w:name="_Toc232492928"/>
      <w:bookmarkStart w:id="93" w:name="_Toc225670751"/>
      <w:bookmarkStart w:id="94" w:name="_Toc225654644"/>
      <w:bookmarkStart w:id="95" w:name="_Toc225244852"/>
      <w:bookmarkStart w:id="96" w:name="_Toc212019594"/>
      <w:bookmarkStart w:id="97" w:name="_Toc211911348"/>
      <w:bookmarkStart w:id="98" w:name="_Toc211854449"/>
      <w:bookmarkStart w:id="99" w:name="_Toc185395249"/>
      <w:r>
        <w:rPr>
          <w:rFonts w:ascii="仿宋" w:eastAsia="仿宋" w:hAnsi="仿宋" w:hint="eastAsia"/>
          <w:b/>
          <w:sz w:val="28"/>
          <w:szCs w:val="28"/>
        </w:rPr>
        <w:t>服务内容与质量标准</w:t>
      </w:r>
    </w:p>
    <w:p w14:paraId="4B641102" w14:textId="77777777" w:rsidR="009B3027" w:rsidRDefault="009B3027" w:rsidP="009B3027">
      <w:pPr>
        <w:ind w:left="567"/>
        <w:rPr>
          <w:rFonts w:ascii="仿宋" w:eastAsia="仿宋" w:hAnsi="仿宋"/>
          <w:sz w:val="28"/>
          <w:szCs w:val="28"/>
        </w:rPr>
      </w:pPr>
      <w:r>
        <w:rPr>
          <w:rFonts w:ascii="仿宋" w:eastAsia="仿宋" w:hAnsi="仿宋" w:hint="eastAsia"/>
          <w:sz w:val="28"/>
          <w:szCs w:val="28"/>
        </w:rPr>
        <w:t>1、XXXX；</w:t>
      </w:r>
    </w:p>
    <w:p w14:paraId="58ED5177" w14:textId="77777777" w:rsidR="009B3027" w:rsidRDefault="009B3027" w:rsidP="009B3027">
      <w:pPr>
        <w:ind w:left="567"/>
        <w:rPr>
          <w:rFonts w:ascii="仿宋" w:eastAsia="仿宋" w:hAnsi="仿宋"/>
          <w:sz w:val="28"/>
          <w:szCs w:val="28"/>
        </w:rPr>
      </w:pPr>
      <w:r>
        <w:rPr>
          <w:rFonts w:ascii="仿宋" w:eastAsia="仿宋" w:hAnsi="仿宋" w:hint="eastAsia"/>
          <w:sz w:val="28"/>
          <w:szCs w:val="28"/>
        </w:rPr>
        <w:t>2、XXXX；</w:t>
      </w:r>
    </w:p>
    <w:p w14:paraId="235B36F9" w14:textId="77777777" w:rsidR="009B3027" w:rsidRDefault="009B3027" w:rsidP="009B3027">
      <w:pPr>
        <w:ind w:left="567"/>
        <w:rPr>
          <w:rFonts w:ascii="仿宋" w:eastAsia="仿宋" w:hAnsi="仿宋"/>
          <w:sz w:val="28"/>
          <w:szCs w:val="28"/>
        </w:rPr>
      </w:pPr>
      <w:r>
        <w:rPr>
          <w:rFonts w:ascii="仿宋" w:eastAsia="仿宋" w:hAnsi="仿宋" w:hint="eastAsia"/>
          <w:sz w:val="28"/>
          <w:szCs w:val="28"/>
        </w:rPr>
        <w:t>3、XXXX．</w:t>
      </w:r>
    </w:p>
    <w:p w14:paraId="7D58A1C8" w14:textId="77777777" w:rsidR="009B3027" w:rsidRDefault="009B3027" w:rsidP="009B3027">
      <w:pPr>
        <w:ind w:firstLine="630"/>
        <w:rPr>
          <w:rFonts w:ascii="仿宋" w:eastAsia="仿宋" w:hAnsi="仿宋"/>
          <w:sz w:val="28"/>
          <w:szCs w:val="28"/>
        </w:rPr>
      </w:pPr>
      <w:r>
        <w:rPr>
          <w:rFonts w:ascii="仿宋" w:eastAsia="仿宋" w:hAnsi="仿宋" w:hint="eastAsia"/>
          <w:sz w:val="28"/>
          <w:szCs w:val="28"/>
        </w:rPr>
        <w:t>…</w:t>
      </w:r>
    </w:p>
    <w:p w14:paraId="4C435FC1"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服务费用及支付方式</w:t>
      </w:r>
    </w:p>
    <w:p w14:paraId="4FBD50BF" w14:textId="77777777" w:rsidR="009B3027" w:rsidRDefault="009B3027" w:rsidP="009B3027">
      <w:pPr>
        <w:numPr>
          <w:ilvl w:val="0"/>
          <w:numId w:val="32"/>
        </w:numPr>
        <w:ind w:left="420" w:firstLine="567"/>
        <w:rPr>
          <w:rFonts w:ascii="仿宋" w:eastAsia="仿宋" w:hAnsi="仿宋"/>
          <w:b/>
          <w:sz w:val="28"/>
          <w:szCs w:val="28"/>
        </w:rPr>
      </w:pPr>
      <w:r>
        <w:rPr>
          <w:rFonts w:ascii="仿宋" w:eastAsia="仿宋" w:hAnsi="仿宋" w:hint="eastAsia"/>
          <w:b/>
          <w:sz w:val="28"/>
          <w:szCs w:val="28"/>
        </w:rPr>
        <w:t>本项目服务费用由以下组成：</w:t>
      </w:r>
    </w:p>
    <w:p w14:paraId="2CCF7CDD"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1、XX万元；</w:t>
      </w:r>
    </w:p>
    <w:p w14:paraId="2EF5FD15"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2、XX万元；</w:t>
      </w:r>
    </w:p>
    <w:p w14:paraId="2DFADD74"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3、XX万元。</w:t>
      </w:r>
    </w:p>
    <w:p w14:paraId="0C0E8848"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w:t>
      </w:r>
    </w:p>
    <w:p w14:paraId="248EDD2B" w14:textId="77777777" w:rsidR="009B3027" w:rsidRDefault="009B3027" w:rsidP="009B3027">
      <w:pPr>
        <w:numPr>
          <w:ilvl w:val="0"/>
          <w:numId w:val="32"/>
        </w:numPr>
        <w:tabs>
          <w:tab w:val="left" w:pos="780"/>
        </w:tabs>
        <w:ind w:left="420" w:firstLine="567"/>
        <w:rPr>
          <w:rFonts w:ascii="仿宋" w:eastAsia="仿宋" w:hAnsi="仿宋"/>
          <w:b/>
          <w:sz w:val="28"/>
          <w:szCs w:val="28"/>
        </w:rPr>
      </w:pPr>
      <w:r>
        <w:rPr>
          <w:rFonts w:ascii="仿宋" w:eastAsia="仿宋" w:hAnsi="仿宋" w:hint="eastAsia"/>
          <w:b/>
          <w:sz w:val="28"/>
          <w:szCs w:val="28"/>
        </w:rPr>
        <w:t xml:space="preserve">服务费支付方式： </w:t>
      </w:r>
    </w:p>
    <w:p w14:paraId="17C77824" w14:textId="77777777" w:rsidR="009B3027" w:rsidRDefault="009B3027" w:rsidP="009B3027">
      <w:pPr>
        <w:tabs>
          <w:tab w:val="left" w:pos="780"/>
        </w:tabs>
        <w:ind w:left="420" w:firstLineChars="200" w:firstLine="560"/>
        <w:rPr>
          <w:rFonts w:ascii="仿宋" w:eastAsia="仿宋" w:hAnsi="仿宋"/>
          <w:b/>
          <w:sz w:val="28"/>
          <w:szCs w:val="28"/>
        </w:rPr>
      </w:pPr>
      <w:r>
        <w:rPr>
          <w:rFonts w:ascii="仿宋" w:eastAsia="仿宋" w:hAnsi="仿宋" w:hint="eastAsia"/>
          <w:sz w:val="28"/>
          <w:szCs w:val="28"/>
        </w:rPr>
        <w:t>XXXX；</w:t>
      </w:r>
    </w:p>
    <w:p w14:paraId="5A58B56C"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lastRenderedPageBreak/>
        <w:t>知识产权</w:t>
      </w:r>
    </w:p>
    <w:p w14:paraId="3D2990AF" w14:textId="77777777" w:rsidR="00F56885" w:rsidRDefault="00F56885" w:rsidP="00F56885">
      <w:pPr>
        <w:tabs>
          <w:tab w:val="left" w:pos="1440"/>
        </w:tabs>
        <w:ind w:left="426"/>
        <w:rPr>
          <w:rFonts w:ascii="仿宋" w:eastAsia="仿宋" w:hAnsi="仿宋"/>
          <w:sz w:val="28"/>
          <w:szCs w:val="28"/>
        </w:rPr>
      </w:pPr>
      <w:r w:rsidRPr="00F56885">
        <w:rPr>
          <w:rFonts w:ascii="仿宋" w:eastAsia="仿宋" w:hAnsi="仿宋" w:hint="eastAsia"/>
          <w:sz w:val="28"/>
          <w:szCs w:val="28"/>
        </w:rPr>
        <w:t>乙方应保证所提供的服务或其任何一部分均不会侵犯任何第三方的知识产权，</w:t>
      </w:r>
    </w:p>
    <w:p w14:paraId="3E8ACB7E" w14:textId="217FC15B" w:rsidR="00F56885" w:rsidRPr="00F56885" w:rsidRDefault="00F56885" w:rsidP="00F56885">
      <w:pPr>
        <w:tabs>
          <w:tab w:val="left" w:pos="1440"/>
        </w:tabs>
        <w:rPr>
          <w:rFonts w:ascii="仿宋" w:eastAsia="仿宋" w:hAnsi="仿宋"/>
          <w:sz w:val="28"/>
          <w:szCs w:val="28"/>
        </w:rPr>
      </w:pPr>
      <w:r w:rsidRPr="00F56885">
        <w:rPr>
          <w:rFonts w:ascii="仿宋" w:eastAsia="仿宋" w:hAnsi="仿宋" w:hint="eastAsia"/>
          <w:sz w:val="28"/>
          <w:szCs w:val="28"/>
        </w:rPr>
        <w:t>（包括但不限于专利权、商标权或著作权）。</w:t>
      </w:r>
    </w:p>
    <w:p w14:paraId="3FA2E542"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无产权瑕疵条款</w:t>
      </w:r>
    </w:p>
    <w:p w14:paraId="6741FB8D" w14:textId="77777777" w:rsidR="009B3027" w:rsidRDefault="009B3027" w:rsidP="009B3027">
      <w:pPr>
        <w:tabs>
          <w:tab w:val="left" w:pos="1440"/>
        </w:tabs>
        <w:ind w:firstLineChars="200" w:firstLine="560"/>
        <w:rPr>
          <w:rFonts w:ascii="仿宋" w:eastAsia="仿宋" w:hAnsi="仿宋"/>
          <w:sz w:val="28"/>
          <w:szCs w:val="28"/>
        </w:rPr>
      </w:pPr>
      <w:r>
        <w:rPr>
          <w:rFonts w:ascii="仿宋" w:eastAsia="仿宋" w:hAnsi="仿宋" w:hint="eastAsia"/>
          <w:sz w:val="28"/>
          <w:szCs w:val="28"/>
        </w:rPr>
        <w:t>乙方保证所提供的服务的所有权完全属于乙方且无任何抵押、查封等产权瑕疵。如有产权瑕疵的，视为乙方违约。乙方应负担由此而产生的一切损失。</w:t>
      </w:r>
    </w:p>
    <w:p w14:paraId="695C439C"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履约保证金</w:t>
      </w:r>
    </w:p>
    <w:p w14:paraId="139AAD63" w14:textId="77777777" w:rsidR="009B3027" w:rsidRDefault="009B3027" w:rsidP="009B3027">
      <w:pPr>
        <w:ind w:left="426"/>
        <w:rPr>
          <w:rFonts w:ascii="仿宋" w:eastAsia="仿宋" w:hAnsi="仿宋"/>
          <w:b/>
          <w:sz w:val="28"/>
          <w:szCs w:val="28"/>
        </w:rPr>
      </w:pPr>
      <w:r>
        <w:rPr>
          <w:rFonts w:ascii="仿宋" w:eastAsia="仿宋" w:hAnsi="仿宋" w:hint="eastAsia"/>
          <w:b/>
          <w:sz w:val="28"/>
          <w:szCs w:val="28"/>
        </w:rPr>
        <w:t>无</w:t>
      </w:r>
    </w:p>
    <w:p w14:paraId="2FFA7027"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甲方的权利和义务</w:t>
      </w:r>
    </w:p>
    <w:p w14:paraId="35AD630F"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14:paraId="57BDF696"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2、甲方有权依据双方签订的考评办法对乙方提供的服务进行定期考评。当考评结果未达到标准时，有权依据考评办法约定的数额扣除履约保证金。</w:t>
      </w:r>
    </w:p>
    <w:p w14:paraId="2DA9C4EA"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3、负责检查监督乙方管理工作的实施及制度的执行情况。</w:t>
      </w:r>
    </w:p>
    <w:p w14:paraId="64F4187A"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4、根据本合同规定，按时向乙方支付应付服务费用。</w:t>
      </w:r>
    </w:p>
    <w:p w14:paraId="035BE780"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5、国家法律、法规所规定由甲方承担的其它责任。</w:t>
      </w:r>
    </w:p>
    <w:p w14:paraId="77CCD18B"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乙方的权利和义务</w:t>
      </w:r>
    </w:p>
    <w:p w14:paraId="078FBC9B"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1、对本合同规定的委托服务范围内的项目享有管理权及服务义务。</w:t>
      </w:r>
    </w:p>
    <w:p w14:paraId="30434A92"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2、根据本合同的规定向甲方收取相关服务费用，并有权在本项目管理范围内管理及合理使用。</w:t>
      </w:r>
    </w:p>
    <w:p w14:paraId="209088BA" w14:textId="77777777" w:rsidR="009B3027" w:rsidRDefault="009B3027" w:rsidP="009B3027">
      <w:pPr>
        <w:adjustRightInd w:val="0"/>
        <w:ind w:firstLineChars="200" w:firstLine="560"/>
        <w:jc w:val="left"/>
        <w:textAlignment w:val="baseline"/>
        <w:rPr>
          <w:rFonts w:ascii="仿宋" w:eastAsia="仿宋" w:hAnsi="仿宋"/>
          <w:sz w:val="28"/>
          <w:szCs w:val="28"/>
        </w:rPr>
      </w:pPr>
      <w:r>
        <w:rPr>
          <w:rFonts w:ascii="仿宋" w:eastAsia="仿宋" w:hAnsi="仿宋" w:hint="eastAsia"/>
          <w:sz w:val="28"/>
          <w:szCs w:val="28"/>
        </w:rPr>
        <w:t>3、及时向甲方通告本项目服务范围内有关服务的重大事项，及时配合处理投诉。</w:t>
      </w:r>
    </w:p>
    <w:p w14:paraId="63D9F832"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sz w:val="28"/>
          <w:szCs w:val="28"/>
        </w:rPr>
        <w:t>4、</w:t>
      </w:r>
      <w:r>
        <w:rPr>
          <w:rFonts w:ascii="仿宋" w:eastAsia="仿宋" w:hAnsi="仿宋" w:hint="eastAsia"/>
          <w:bCs/>
          <w:sz w:val="28"/>
          <w:szCs w:val="28"/>
        </w:rPr>
        <w:t>接受项目行业管理部门及政府有关部门的指导，接受甲方的监督。</w:t>
      </w:r>
    </w:p>
    <w:p w14:paraId="3C1391F2" w14:textId="77777777"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5、国家法律、法规所规定由乙方承担的其它责任。</w:t>
      </w:r>
    </w:p>
    <w:p w14:paraId="55D2CD73"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违约责任</w:t>
      </w:r>
    </w:p>
    <w:p w14:paraId="680990F2" w14:textId="77777777" w:rsidR="00F56885" w:rsidRDefault="00F56885" w:rsidP="009B3027">
      <w:pPr>
        <w:adjustRightInd w:val="0"/>
        <w:ind w:firstLineChars="200" w:firstLine="560"/>
        <w:jc w:val="left"/>
        <w:textAlignment w:val="baseline"/>
        <w:rPr>
          <w:rFonts w:ascii="仿宋" w:eastAsia="仿宋" w:hAnsi="仿宋"/>
          <w:bCs/>
          <w:sz w:val="28"/>
          <w:szCs w:val="28"/>
        </w:rPr>
      </w:pPr>
      <w:r w:rsidRPr="00F56885">
        <w:rPr>
          <w:rFonts w:ascii="仿宋" w:eastAsia="仿宋" w:hAnsi="仿宋" w:hint="eastAsia"/>
          <w:bCs/>
          <w:sz w:val="28"/>
          <w:szCs w:val="28"/>
        </w:rPr>
        <w:t>1、甲乙双方必须遵守本合同并执行合同中的各项规定，保证本合同的正常履行。若违反合同约定，违约方应赔偿守约方的一切损失（包括但不限于律师费、鉴定费、诉讼费、差旅费等），并承担本合同总价百分之十的违约金。</w:t>
      </w:r>
    </w:p>
    <w:p w14:paraId="64EC1F79" w14:textId="7AD21200" w:rsidR="009B3027" w:rsidRDefault="009B3027" w:rsidP="009B3027">
      <w:pPr>
        <w:adjustRightInd w:val="0"/>
        <w:ind w:firstLineChars="200" w:firstLine="560"/>
        <w:jc w:val="left"/>
        <w:textAlignment w:val="baseline"/>
        <w:rPr>
          <w:rFonts w:ascii="仿宋" w:eastAsia="仿宋" w:hAnsi="仿宋"/>
          <w:bCs/>
          <w:sz w:val="28"/>
          <w:szCs w:val="28"/>
        </w:rPr>
      </w:pPr>
      <w:r>
        <w:rPr>
          <w:rFonts w:ascii="仿宋" w:eastAsia="仿宋" w:hAnsi="仿宋" w:hint="eastAsia"/>
          <w:bCs/>
          <w:sz w:val="28"/>
          <w:szCs w:val="28"/>
        </w:rPr>
        <w:t>2、如因乙方工作人员在履行职务过程中的的疏忽、失职、过错等故意或者</w:t>
      </w:r>
      <w:r>
        <w:rPr>
          <w:rFonts w:ascii="仿宋" w:eastAsia="仿宋" w:hAnsi="仿宋" w:hint="eastAsia"/>
          <w:bCs/>
          <w:sz w:val="28"/>
          <w:szCs w:val="28"/>
        </w:rPr>
        <w:lastRenderedPageBreak/>
        <w:t>过失原因给甲方造成损失或侵害，包括但不限于甲方本身的财产损失、由此而导致的甲方对任何第三方的法律责任等，乙方对此均应承担全部的赔偿责任。</w:t>
      </w:r>
    </w:p>
    <w:p w14:paraId="518040AB"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不可抗力事件处理</w:t>
      </w:r>
    </w:p>
    <w:p w14:paraId="403DC68C" w14:textId="77777777" w:rsidR="009B3027" w:rsidRDefault="009B3027" w:rsidP="009B3027">
      <w:pPr>
        <w:tabs>
          <w:tab w:val="left" w:pos="0"/>
        </w:tabs>
        <w:ind w:firstLineChars="200" w:firstLine="560"/>
        <w:rPr>
          <w:rFonts w:ascii="仿宋" w:eastAsia="仿宋" w:hAnsi="仿宋"/>
          <w:sz w:val="28"/>
          <w:szCs w:val="28"/>
        </w:rPr>
      </w:pPr>
      <w:r>
        <w:rPr>
          <w:rFonts w:ascii="仿宋" w:eastAsia="仿宋" w:hAnsi="仿宋" w:hint="eastAsia"/>
          <w:sz w:val="28"/>
          <w:szCs w:val="28"/>
        </w:rPr>
        <w:t>1、在合同有效期内，任何一方因不可抗力事件导致不能履行合同，则合同履行期可延长，其延长期与不可抗力影响期相同。</w:t>
      </w:r>
    </w:p>
    <w:p w14:paraId="1CF6CE51" w14:textId="77777777" w:rsidR="009B3027" w:rsidRDefault="009B3027" w:rsidP="009B3027">
      <w:pPr>
        <w:tabs>
          <w:tab w:val="left" w:pos="0"/>
        </w:tabs>
        <w:ind w:firstLineChars="200" w:firstLine="560"/>
        <w:rPr>
          <w:rFonts w:ascii="仿宋" w:eastAsia="仿宋" w:hAnsi="仿宋"/>
          <w:sz w:val="28"/>
          <w:szCs w:val="28"/>
        </w:rPr>
      </w:pPr>
      <w:r>
        <w:rPr>
          <w:rFonts w:ascii="仿宋" w:eastAsia="仿宋" w:hAnsi="仿宋" w:hint="eastAsia"/>
          <w:sz w:val="28"/>
          <w:szCs w:val="28"/>
        </w:rPr>
        <w:t>2、不可抗力事件发生后，应立即通知对方，并寄送有关权威机构出具的证明。</w:t>
      </w:r>
    </w:p>
    <w:p w14:paraId="4355AAA7" w14:textId="77777777" w:rsidR="009B3027" w:rsidRDefault="009B3027" w:rsidP="009B3027">
      <w:pPr>
        <w:tabs>
          <w:tab w:val="left" w:pos="0"/>
        </w:tabs>
        <w:ind w:firstLineChars="200" w:firstLine="560"/>
        <w:rPr>
          <w:rFonts w:ascii="仿宋" w:eastAsia="仿宋" w:hAnsi="仿宋"/>
          <w:sz w:val="28"/>
          <w:szCs w:val="28"/>
        </w:rPr>
      </w:pPr>
      <w:r>
        <w:rPr>
          <w:rFonts w:ascii="仿宋" w:eastAsia="仿宋" w:hAnsi="仿宋" w:hint="eastAsia"/>
          <w:sz w:val="28"/>
          <w:szCs w:val="28"/>
        </w:rPr>
        <w:t>3、不可抗力事件延续XX天以上，双方应通过友好协商，确定是否继续履行合同。</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4880AF78"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解决合同纠纷的方式</w:t>
      </w:r>
    </w:p>
    <w:p w14:paraId="0BD87087" w14:textId="77777777" w:rsidR="009B3027" w:rsidRDefault="009B3027" w:rsidP="009B3027">
      <w:pPr>
        <w:tabs>
          <w:tab w:val="left" w:pos="0"/>
        </w:tabs>
        <w:ind w:firstLineChars="200" w:firstLine="560"/>
        <w:rPr>
          <w:rFonts w:ascii="仿宋" w:eastAsia="仿宋" w:hAnsi="仿宋"/>
          <w:sz w:val="28"/>
          <w:szCs w:val="28"/>
        </w:rPr>
      </w:pPr>
      <w:r>
        <w:rPr>
          <w:rFonts w:ascii="仿宋" w:eastAsia="仿宋" w:hAnsi="仿宋" w:hint="eastAsia"/>
          <w:sz w:val="28"/>
          <w:szCs w:val="28"/>
        </w:rPr>
        <w:t>1、在执行本合同中发生的或与本合同有关的争端，双方应通过友好协商解决，经协商在XX天内不能达成协议时，应提交成都仲裁委员会仲裁。</w:t>
      </w:r>
    </w:p>
    <w:p w14:paraId="0961AE08" w14:textId="77777777" w:rsidR="009B3027" w:rsidRDefault="009B3027" w:rsidP="009B3027">
      <w:pPr>
        <w:tabs>
          <w:tab w:val="left" w:pos="0"/>
        </w:tabs>
        <w:ind w:firstLineChars="200" w:firstLine="560"/>
        <w:rPr>
          <w:rFonts w:ascii="仿宋" w:eastAsia="仿宋" w:hAnsi="仿宋"/>
          <w:sz w:val="28"/>
          <w:szCs w:val="28"/>
        </w:rPr>
      </w:pPr>
      <w:r>
        <w:rPr>
          <w:rFonts w:ascii="仿宋" w:eastAsia="仿宋" w:hAnsi="仿宋" w:hint="eastAsia"/>
          <w:sz w:val="28"/>
          <w:szCs w:val="28"/>
        </w:rPr>
        <w:t>2、仲裁裁决应为最终决定，并对双方具有约束力。</w:t>
      </w:r>
    </w:p>
    <w:p w14:paraId="035E2B39" w14:textId="77777777" w:rsidR="009B3027" w:rsidRDefault="009B3027" w:rsidP="009B3027">
      <w:pPr>
        <w:tabs>
          <w:tab w:val="left" w:pos="0"/>
        </w:tabs>
        <w:ind w:firstLineChars="200" w:firstLine="560"/>
        <w:rPr>
          <w:rFonts w:ascii="仿宋" w:eastAsia="仿宋" w:hAnsi="仿宋"/>
          <w:sz w:val="28"/>
          <w:szCs w:val="28"/>
        </w:rPr>
      </w:pPr>
      <w:r>
        <w:rPr>
          <w:rFonts w:ascii="仿宋" w:eastAsia="仿宋" w:hAnsi="仿宋" w:hint="eastAsia"/>
          <w:sz w:val="28"/>
          <w:szCs w:val="28"/>
        </w:rPr>
        <w:t xml:space="preserve">3、除另有裁决外，仲裁费应由败诉方负担。 </w:t>
      </w:r>
    </w:p>
    <w:p w14:paraId="4EACD3AB" w14:textId="77777777" w:rsidR="009B3027" w:rsidRDefault="009B3027" w:rsidP="009B3027">
      <w:pPr>
        <w:tabs>
          <w:tab w:val="left" w:pos="0"/>
        </w:tabs>
        <w:ind w:firstLineChars="200" w:firstLine="560"/>
        <w:rPr>
          <w:rFonts w:ascii="仿宋" w:eastAsia="仿宋" w:hAnsi="仿宋"/>
          <w:sz w:val="28"/>
          <w:szCs w:val="28"/>
        </w:rPr>
      </w:pPr>
      <w:r>
        <w:rPr>
          <w:rFonts w:ascii="仿宋" w:eastAsia="仿宋" w:hAnsi="仿宋" w:hint="eastAsia"/>
          <w:sz w:val="28"/>
          <w:szCs w:val="28"/>
        </w:rPr>
        <w:t xml:space="preserve">4、在仲裁期间，除正在进行仲裁部分外，合同其他部分继续执行。  </w:t>
      </w:r>
    </w:p>
    <w:p w14:paraId="5741162B"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合同生效及其他</w:t>
      </w:r>
    </w:p>
    <w:p w14:paraId="76FC61A9"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1、合同经双方法定代表人或授权委托代理人签字并加盖单位公章后生效。</w:t>
      </w:r>
    </w:p>
    <w:p w14:paraId="4B3B7BC4"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2、合同执行中涉及采购资金和采购内容修改或补充的，须经政府采购监管部门审批，并签书面补充协议报政府采购监督管理部门备案，方可作为主合同不可分割的一部分。</w:t>
      </w:r>
    </w:p>
    <w:p w14:paraId="4407F348"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3、本合同一式XX份，自双方签章之日起起效。甲方XX份，乙方XX份，政府采购代理机构XX，具有同等法律效力。</w:t>
      </w:r>
    </w:p>
    <w:p w14:paraId="000CEC46" w14:textId="77777777" w:rsidR="009B3027" w:rsidRDefault="009B3027" w:rsidP="009B3027">
      <w:pPr>
        <w:numPr>
          <w:ilvl w:val="0"/>
          <w:numId w:val="31"/>
        </w:numPr>
        <w:tabs>
          <w:tab w:val="num" w:pos="1521"/>
        </w:tabs>
        <w:rPr>
          <w:rFonts w:ascii="仿宋" w:eastAsia="仿宋" w:hAnsi="仿宋"/>
          <w:b/>
          <w:sz w:val="28"/>
          <w:szCs w:val="28"/>
        </w:rPr>
      </w:pPr>
      <w:r>
        <w:rPr>
          <w:rFonts w:ascii="仿宋" w:eastAsia="仿宋" w:hAnsi="仿宋" w:hint="eastAsia"/>
          <w:b/>
          <w:sz w:val="28"/>
          <w:szCs w:val="28"/>
        </w:rPr>
        <w:t>附件</w:t>
      </w:r>
    </w:p>
    <w:p w14:paraId="0AD0E81D"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1、项目竞争性磋商文件</w:t>
      </w:r>
    </w:p>
    <w:p w14:paraId="0B655A3C"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2、项目修改澄清文件</w:t>
      </w:r>
    </w:p>
    <w:p w14:paraId="4A436BAF"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3、项目响应文件</w:t>
      </w:r>
    </w:p>
    <w:p w14:paraId="1786EF96"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4、成交通知书</w:t>
      </w:r>
    </w:p>
    <w:p w14:paraId="2EA21B0B" w14:textId="77777777" w:rsidR="009B3027" w:rsidRDefault="009B3027" w:rsidP="009B3027">
      <w:pPr>
        <w:ind w:firstLineChars="200" w:firstLine="560"/>
        <w:rPr>
          <w:rFonts w:ascii="仿宋" w:eastAsia="仿宋" w:hAnsi="仿宋"/>
          <w:sz w:val="28"/>
          <w:szCs w:val="28"/>
        </w:rPr>
      </w:pPr>
      <w:r>
        <w:rPr>
          <w:rFonts w:ascii="仿宋" w:eastAsia="仿宋" w:hAnsi="仿宋" w:hint="eastAsia"/>
          <w:sz w:val="28"/>
          <w:szCs w:val="28"/>
        </w:rPr>
        <w:t>5、其他</w:t>
      </w:r>
    </w:p>
    <w:p w14:paraId="1BF44EC3" w14:textId="77777777" w:rsidR="009B3027" w:rsidRDefault="009B3027" w:rsidP="009B3027">
      <w:pPr>
        <w:rPr>
          <w:rFonts w:ascii="仿宋" w:eastAsia="仿宋" w:hAnsi="仿宋"/>
          <w:sz w:val="28"/>
          <w:szCs w:val="28"/>
        </w:rPr>
      </w:pPr>
    </w:p>
    <w:tbl>
      <w:tblPr>
        <w:tblW w:w="0" w:type="auto"/>
        <w:tblInd w:w="-743" w:type="dxa"/>
        <w:tblLayout w:type="fixed"/>
        <w:tblLook w:val="04A0" w:firstRow="1" w:lastRow="0" w:firstColumn="1" w:lastColumn="0" w:noHBand="0" w:noVBand="1"/>
      </w:tblPr>
      <w:tblGrid>
        <w:gridCol w:w="5387"/>
        <w:gridCol w:w="3878"/>
      </w:tblGrid>
      <w:tr w:rsidR="009B3027" w14:paraId="3E9FA594" w14:textId="77777777" w:rsidTr="009B3027">
        <w:tc>
          <w:tcPr>
            <w:tcW w:w="5387" w:type="dxa"/>
            <w:hideMark/>
          </w:tcPr>
          <w:p w14:paraId="067E598C" w14:textId="77777777" w:rsidR="009B3027" w:rsidRDefault="009B3027">
            <w:pPr>
              <w:ind w:firstLineChars="300" w:firstLine="840"/>
              <w:rPr>
                <w:rFonts w:ascii="仿宋" w:eastAsia="仿宋" w:hAnsi="仿宋"/>
                <w:b/>
                <w:bCs/>
                <w:sz w:val="28"/>
                <w:szCs w:val="28"/>
              </w:rPr>
            </w:pPr>
            <w:r>
              <w:rPr>
                <w:rFonts w:ascii="仿宋" w:eastAsia="仿宋" w:hAnsi="仿宋" w:cs="微软雅黑" w:hint="eastAsia"/>
                <w:sz w:val="28"/>
                <w:szCs w:val="28"/>
              </w:rPr>
              <w:t>甲方</w:t>
            </w:r>
            <w:r>
              <w:rPr>
                <w:rFonts w:ascii="仿宋" w:eastAsia="仿宋" w:hAnsi="仿宋" w:cs="Malgun Gothic Semilight" w:hint="eastAsia"/>
                <w:sz w:val="28"/>
                <w:szCs w:val="28"/>
              </w:rPr>
              <w:t xml:space="preserve">：              </w:t>
            </w:r>
            <w:r>
              <w:rPr>
                <w:rFonts w:ascii="仿宋" w:eastAsia="仿宋" w:hAnsi="仿宋" w:hint="eastAsia"/>
                <w:sz w:val="28"/>
                <w:szCs w:val="28"/>
              </w:rPr>
              <w:t>（</w:t>
            </w:r>
            <w:r>
              <w:rPr>
                <w:rFonts w:ascii="仿宋" w:eastAsia="仿宋" w:hAnsi="仿宋" w:cs="微软雅黑" w:hint="eastAsia"/>
                <w:sz w:val="28"/>
                <w:szCs w:val="28"/>
              </w:rPr>
              <w:t>盖章</w:t>
            </w:r>
            <w:r>
              <w:rPr>
                <w:rFonts w:ascii="仿宋" w:eastAsia="仿宋" w:hAnsi="仿宋" w:cs="Malgun Gothic Semilight" w:hint="eastAsia"/>
                <w:sz w:val="28"/>
                <w:szCs w:val="28"/>
              </w:rPr>
              <w:t>）</w:t>
            </w:r>
          </w:p>
        </w:tc>
        <w:tc>
          <w:tcPr>
            <w:tcW w:w="3878" w:type="dxa"/>
            <w:hideMark/>
          </w:tcPr>
          <w:p w14:paraId="383E0702"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乙方</w:t>
            </w:r>
            <w:r>
              <w:rPr>
                <w:rFonts w:ascii="仿宋" w:eastAsia="仿宋" w:hAnsi="仿宋" w:cs="Malgun Gothic Semilight" w:hint="eastAsia"/>
                <w:sz w:val="28"/>
                <w:szCs w:val="28"/>
              </w:rPr>
              <w:t>：</w:t>
            </w:r>
            <w:r>
              <w:rPr>
                <w:rFonts w:ascii="仿宋" w:eastAsia="仿宋" w:hAnsi="仿宋" w:hint="eastAsia"/>
                <w:sz w:val="28"/>
                <w:szCs w:val="28"/>
              </w:rPr>
              <w:t xml:space="preserve">          （</w:t>
            </w:r>
            <w:r>
              <w:rPr>
                <w:rFonts w:ascii="仿宋" w:eastAsia="仿宋" w:hAnsi="仿宋" w:cs="微软雅黑" w:hint="eastAsia"/>
                <w:sz w:val="28"/>
                <w:szCs w:val="28"/>
              </w:rPr>
              <w:t>盖</w:t>
            </w:r>
            <w:r>
              <w:rPr>
                <w:rFonts w:ascii="仿宋" w:eastAsia="仿宋" w:hAnsi="仿宋" w:cs="微软雅黑" w:hint="eastAsia"/>
                <w:sz w:val="28"/>
                <w:szCs w:val="28"/>
              </w:rPr>
              <w:lastRenderedPageBreak/>
              <w:t>章</w:t>
            </w:r>
            <w:r>
              <w:rPr>
                <w:rFonts w:ascii="仿宋" w:eastAsia="仿宋" w:hAnsi="仿宋" w:cs="Malgun Gothic Semilight" w:hint="eastAsia"/>
                <w:sz w:val="28"/>
                <w:szCs w:val="28"/>
              </w:rPr>
              <w:t>）</w:t>
            </w:r>
          </w:p>
        </w:tc>
      </w:tr>
      <w:tr w:rsidR="009B3027" w14:paraId="68D5DAFD" w14:textId="77777777" w:rsidTr="009B3027">
        <w:tc>
          <w:tcPr>
            <w:tcW w:w="5387" w:type="dxa"/>
            <w:hideMark/>
          </w:tcPr>
          <w:p w14:paraId="0D9FEE0B" w14:textId="77777777" w:rsidR="009B3027" w:rsidRDefault="009B3027">
            <w:pPr>
              <w:ind w:firstLineChars="300" w:firstLine="840"/>
              <w:rPr>
                <w:rFonts w:ascii="仿宋" w:eastAsia="仿宋" w:hAnsi="仿宋"/>
                <w:b/>
                <w:bCs/>
                <w:sz w:val="28"/>
                <w:szCs w:val="28"/>
              </w:rPr>
            </w:pPr>
            <w:r>
              <w:rPr>
                <w:rFonts w:ascii="仿宋" w:eastAsia="仿宋" w:hAnsi="仿宋" w:cs="微软雅黑" w:hint="eastAsia"/>
                <w:sz w:val="28"/>
                <w:szCs w:val="28"/>
              </w:rPr>
              <w:lastRenderedPageBreak/>
              <w:t>法定代表人</w:t>
            </w:r>
            <w:r>
              <w:rPr>
                <w:rFonts w:ascii="仿宋" w:eastAsia="仿宋" w:hAnsi="仿宋" w:cs="Malgun Gothic Semilight" w:hint="eastAsia"/>
                <w:sz w:val="28"/>
                <w:szCs w:val="28"/>
              </w:rPr>
              <w:t>（</w:t>
            </w:r>
            <w:r>
              <w:rPr>
                <w:rFonts w:ascii="仿宋" w:eastAsia="仿宋" w:hAnsi="仿宋" w:cs="微软雅黑" w:hint="eastAsia"/>
                <w:sz w:val="28"/>
                <w:szCs w:val="28"/>
              </w:rPr>
              <w:t>授权代表</w:t>
            </w:r>
            <w:r>
              <w:rPr>
                <w:rFonts w:ascii="仿宋" w:eastAsia="仿宋" w:hAnsi="仿宋" w:cs="Malgun Gothic Semilight" w:hint="eastAsia"/>
                <w:sz w:val="28"/>
                <w:szCs w:val="28"/>
              </w:rPr>
              <w:t>）：</w:t>
            </w:r>
          </w:p>
        </w:tc>
        <w:tc>
          <w:tcPr>
            <w:tcW w:w="3878" w:type="dxa"/>
            <w:hideMark/>
          </w:tcPr>
          <w:p w14:paraId="4B7BD637"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法定代表人</w:t>
            </w:r>
            <w:r>
              <w:rPr>
                <w:rFonts w:ascii="仿宋" w:eastAsia="仿宋" w:hAnsi="仿宋" w:cs="Malgun Gothic Semilight" w:hint="eastAsia"/>
                <w:sz w:val="28"/>
                <w:szCs w:val="28"/>
              </w:rPr>
              <w:t>（</w:t>
            </w:r>
            <w:r>
              <w:rPr>
                <w:rFonts w:ascii="仿宋" w:eastAsia="仿宋" w:hAnsi="仿宋" w:cs="微软雅黑" w:hint="eastAsia"/>
                <w:sz w:val="28"/>
                <w:szCs w:val="28"/>
              </w:rPr>
              <w:t>授权代表</w:t>
            </w:r>
            <w:r>
              <w:rPr>
                <w:rFonts w:ascii="仿宋" w:eastAsia="仿宋" w:hAnsi="仿宋" w:cs="Malgun Gothic Semilight" w:hint="eastAsia"/>
                <w:sz w:val="28"/>
                <w:szCs w:val="28"/>
              </w:rPr>
              <w:t>）：</w:t>
            </w:r>
          </w:p>
        </w:tc>
      </w:tr>
      <w:tr w:rsidR="009B3027" w14:paraId="690E16D7" w14:textId="77777777" w:rsidTr="009B3027">
        <w:tc>
          <w:tcPr>
            <w:tcW w:w="5387" w:type="dxa"/>
            <w:hideMark/>
          </w:tcPr>
          <w:p w14:paraId="6F3F0209" w14:textId="77777777" w:rsidR="009B3027" w:rsidRDefault="009B3027">
            <w:pPr>
              <w:ind w:firstLineChars="300" w:firstLine="840"/>
              <w:rPr>
                <w:rFonts w:ascii="仿宋" w:eastAsia="仿宋" w:hAnsi="仿宋"/>
                <w:b/>
                <w:bCs/>
                <w:sz w:val="28"/>
                <w:szCs w:val="28"/>
              </w:rPr>
            </w:pPr>
            <w:r>
              <w:rPr>
                <w:rFonts w:ascii="仿宋" w:eastAsia="仿宋" w:hAnsi="仿宋" w:cs="微软雅黑" w:hint="eastAsia"/>
                <w:sz w:val="28"/>
                <w:szCs w:val="28"/>
              </w:rPr>
              <w:t>地</w:t>
            </w:r>
            <w:r>
              <w:rPr>
                <w:rFonts w:ascii="仿宋" w:eastAsia="仿宋" w:hAnsi="仿宋" w:hint="eastAsia"/>
                <w:sz w:val="28"/>
                <w:szCs w:val="28"/>
              </w:rPr>
              <w:t xml:space="preserve">    </w:t>
            </w:r>
            <w:r>
              <w:rPr>
                <w:rFonts w:ascii="仿宋" w:eastAsia="仿宋" w:hAnsi="仿宋" w:cs="微软雅黑" w:hint="eastAsia"/>
                <w:sz w:val="28"/>
                <w:szCs w:val="28"/>
              </w:rPr>
              <w:t>址</w:t>
            </w:r>
            <w:r>
              <w:rPr>
                <w:rFonts w:ascii="仿宋" w:eastAsia="仿宋" w:hAnsi="仿宋" w:cs="Malgun Gothic Semilight" w:hint="eastAsia"/>
                <w:sz w:val="28"/>
                <w:szCs w:val="28"/>
              </w:rPr>
              <w:t>：</w:t>
            </w:r>
          </w:p>
        </w:tc>
        <w:tc>
          <w:tcPr>
            <w:tcW w:w="3878" w:type="dxa"/>
            <w:hideMark/>
          </w:tcPr>
          <w:p w14:paraId="5F3E0336"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地</w:t>
            </w:r>
            <w:r>
              <w:rPr>
                <w:rFonts w:ascii="仿宋" w:eastAsia="仿宋" w:hAnsi="仿宋" w:hint="eastAsia"/>
                <w:sz w:val="28"/>
                <w:szCs w:val="28"/>
              </w:rPr>
              <w:t xml:space="preserve">    </w:t>
            </w:r>
            <w:r>
              <w:rPr>
                <w:rFonts w:ascii="仿宋" w:eastAsia="仿宋" w:hAnsi="仿宋" w:cs="微软雅黑" w:hint="eastAsia"/>
                <w:sz w:val="28"/>
                <w:szCs w:val="28"/>
              </w:rPr>
              <w:t>址</w:t>
            </w:r>
            <w:r>
              <w:rPr>
                <w:rFonts w:ascii="仿宋" w:eastAsia="仿宋" w:hAnsi="仿宋" w:cs="Malgun Gothic Semilight" w:hint="eastAsia"/>
                <w:sz w:val="28"/>
                <w:szCs w:val="28"/>
              </w:rPr>
              <w:t>：</w:t>
            </w:r>
          </w:p>
        </w:tc>
      </w:tr>
      <w:tr w:rsidR="009B3027" w14:paraId="47B9F4D1" w14:textId="77777777" w:rsidTr="009B3027">
        <w:tc>
          <w:tcPr>
            <w:tcW w:w="5387" w:type="dxa"/>
            <w:hideMark/>
          </w:tcPr>
          <w:p w14:paraId="5C8F2958" w14:textId="77777777" w:rsidR="009B3027" w:rsidRDefault="009B3027">
            <w:pPr>
              <w:ind w:firstLineChars="300" w:firstLine="840"/>
              <w:rPr>
                <w:rFonts w:ascii="仿宋" w:eastAsia="仿宋" w:hAnsi="仿宋"/>
                <w:b/>
                <w:bCs/>
                <w:sz w:val="28"/>
                <w:szCs w:val="28"/>
              </w:rPr>
            </w:pPr>
            <w:r>
              <w:rPr>
                <w:rFonts w:ascii="仿宋" w:eastAsia="仿宋" w:hAnsi="仿宋" w:cs="微软雅黑" w:hint="eastAsia"/>
                <w:sz w:val="28"/>
                <w:szCs w:val="28"/>
              </w:rPr>
              <w:t>开户银行</w:t>
            </w:r>
            <w:r>
              <w:rPr>
                <w:rFonts w:ascii="仿宋" w:eastAsia="仿宋" w:hAnsi="仿宋" w:cs="Malgun Gothic Semilight" w:hint="eastAsia"/>
                <w:sz w:val="28"/>
                <w:szCs w:val="28"/>
              </w:rPr>
              <w:t>：</w:t>
            </w:r>
          </w:p>
        </w:tc>
        <w:tc>
          <w:tcPr>
            <w:tcW w:w="3878" w:type="dxa"/>
            <w:hideMark/>
          </w:tcPr>
          <w:p w14:paraId="7B31FCBE"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开户银行</w:t>
            </w:r>
            <w:r>
              <w:rPr>
                <w:rFonts w:ascii="仿宋" w:eastAsia="仿宋" w:hAnsi="仿宋" w:cs="Malgun Gothic Semilight" w:hint="eastAsia"/>
                <w:sz w:val="28"/>
                <w:szCs w:val="28"/>
              </w:rPr>
              <w:t>：</w:t>
            </w:r>
          </w:p>
        </w:tc>
      </w:tr>
      <w:tr w:rsidR="009B3027" w14:paraId="456A0954" w14:textId="77777777" w:rsidTr="009B3027">
        <w:tc>
          <w:tcPr>
            <w:tcW w:w="5387" w:type="dxa"/>
            <w:hideMark/>
          </w:tcPr>
          <w:p w14:paraId="43F1D011" w14:textId="77777777" w:rsidR="009B3027" w:rsidRDefault="009B3027">
            <w:pPr>
              <w:ind w:firstLineChars="300" w:firstLine="840"/>
              <w:rPr>
                <w:rFonts w:ascii="仿宋" w:eastAsia="仿宋" w:hAnsi="仿宋"/>
                <w:b/>
                <w:bCs/>
                <w:sz w:val="28"/>
                <w:szCs w:val="28"/>
              </w:rPr>
            </w:pPr>
            <w:r>
              <w:rPr>
                <w:rFonts w:ascii="仿宋" w:eastAsia="仿宋" w:hAnsi="仿宋" w:cs="微软雅黑" w:hint="eastAsia"/>
                <w:sz w:val="28"/>
                <w:szCs w:val="28"/>
              </w:rPr>
              <w:t>账</w:t>
            </w:r>
            <w:r>
              <w:rPr>
                <w:rFonts w:ascii="仿宋" w:eastAsia="仿宋" w:hAnsi="仿宋" w:hint="eastAsia"/>
                <w:sz w:val="28"/>
                <w:szCs w:val="28"/>
              </w:rPr>
              <w:t xml:space="preserve">    </w:t>
            </w:r>
            <w:r>
              <w:rPr>
                <w:rFonts w:ascii="仿宋" w:eastAsia="仿宋" w:hAnsi="仿宋" w:cs="微软雅黑" w:hint="eastAsia"/>
                <w:sz w:val="28"/>
                <w:szCs w:val="28"/>
              </w:rPr>
              <w:t>号</w:t>
            </w:r>
            <w:r>
              <w:rPr>
                <w:rFonts w:ascii="仿宋" w:eastAsia="仿宋" w:hAnsi="仿宋" w:cs="Malgun Gothic Semilight" w:hint="eastAsia"/>
                <w:sz w:val="28"/>
                <w:szCs w:val="28"/>
              </w:rPr>
              <w:t>：</w:t>
            </w:r>
          </w:p>
        </w:tc>
        <w:tc>
          <w:tcPr>
            <w:tcW w:w="3878" w:type="dxa"/>
            <w:hideMark/>
          </w:tcPr>
          <w:p w14:paraId="2EC7E35C"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账</w:t>
            </w:r>
            <w:r>
              <w:rPr>
                <w:rFonts w:ascii="仿宋" w:eastAsia="仿宋" w:hAnsi="仿宋" w:hint="eastAsia"/>
                <w:sz w:val="28"/>
                <w:szCs w:val="28"/>
              </w:rPr>
              <w:t xml:space="preserve">    </w:t>
            </w:r>
            <w:r>
              <w:rPr>
                <w:rFonts w:ascii="仿宋" w:eastAsia="仿宋" w:hAnsi="仿宋" w:cs="微软雅黑" w:hint="eastAsia"/>
                <w:sz w:val="28"/>
                <w:szCs w:val="28"/>
              </w:rPr>
              <w:t>号</w:t>
            </w:r>
            <w:r>
              <w:rPr>
                <w:rFonts w:ascii="仿宋" w:eastAsia="仿宋" w:hAnsi="仿宋" w:cs="Malgun Gothic Semilight" w:hint="eastAsia"/>
                <w:sz w:val="28"/>
                <w:szCs w:val="28"/>
              </w:rPr>
              <w:t>：</w:t>
            </w:r>
          </w:p>
        </w:tc>
      </w:tr>
      <w:tr w:rsidR="009B3027" w14:paraId="759E4915" w14:textId="77777777" w:rsidTr="009B3027">
        <w:tc>
          <w:tcPr>
            <w:tcW w:w="5387" w:type="dxa"/>
            <w:hideMark/>
          </w:tcPr>
          <w:p w14:paraId="0FF4AB3E" w14:textId="77777777" w:rsidR="009B3027" w:rsidRDefault="009B3027">
            <w:pPr>
              <w:ind w:firstLineChars="300" w:firstLine="840"/>
              <w:rPr>
                <w:rFonts w:ascii="仿宋" w:eastAsia="仿宋" w:hAnsi="仿宋"/>
                <w:b/>
                <w:bCs/>
                <w:sz w:val="28"/>
                <w:szCs w:val="28"/>
              </w:rPr>
            </w:pPr>
            <w:r>
              <w:rPr>
                <w:rFonts w:ascii="仿宋" w:eastAsia="仿宋" w:hAnsi="仿宋" w:cs="微软雅黑" w:hint="eastAsia"/>
                <w:sz w:val="28"/>
                <w:szCs w:val="28"/>
              </w:rPr>
              <w:t>电</w:t>
            </w:r>
            <w:r>
              <w:rPr>
                <w:rFonts w:ascii="仿宋" w:eastAsia="仿宋" w:hAnsi="仿宋" w:hint="eastAsia"/>
                <w:sz w:val="28"/>
                <w:szCs w:val="28"/>
              </w:rPr>
              <w:t xml:space="preserve">    </w:t>
            </w:r>
            <w:r>
              <w:rPr>
                <w:rFonts w:ascii="仿宋" w:eastAsia="仿宋" w:hAnsi="仿宋" w:cs="微软雅黑" w:hint="eastAsia"/>
                <w:sz w:val="28"/>
                <w:szCs w:val="28"/>
              </w:rPr>
              <w:t>话</w:t>
            </w:r>
            <w:r>
              <w:rPr>
                <w:rFonts w:ascii="仿宋" w:eastAsia="仿宋" w:hAnsi="仿宋" w:cs="Malgun Gothic Semilight" w:hint="eastAsia"/>
                <w:sz w:val="28"/>
                <w:szCs w:val="28"/>
              </w:rPr>
              <w:t>：</w:t>
            </w:r>
          </w:p>
        </w:tc>
        <w:tc>
          <w:tcPr>
            <w:tcW w:w="3878" w:type="dxa"/>
            <w:hideMark/>
          </w:tcPr>
          <w:p w14:paraId="385A2731"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电</w:t>
            </w:r>
            <w:r>
              <w:rPr>
                <w:rFonts w:ascii="仿宋" w:eastAsia="仿宋" w:hAnsi="仿宋" w:hint="eastAsia"/>
                <w:sz w:val="28"/>
                <w:szCs w:val="28"/>
              </w:rPr>
              <w:t xml:space="preserve">    </w:t>
            </w:r>
            <w:r>
              <w:rPr>
                <w:rFonts w:ascii="仿宋" w:eastAsia="仿宋" w:hAnsi="仿宋" w:cs="微软雅黑" w:hint="eastAsia"/>
                <w:sz w:val="28"/>
                <w:szCs w:val="28"/>
              </w:rPr>
              <w:t>话</w:t>
            </w:r>
            <w:r>
              <w:rPr>
                <w:rFonts w:ascii="仿宋" w:eastAsia="仿宋" w:hAnsi="仿宋" w:cs="Malgun Gothic Semilight" w:hint="eastAsia"/>
                <w:sz w:val="28"/>
                <w:szCs w:val="28"/>
              </w:rPr>
              <w:t>：</w:t>
            </w:r>
          </w:p>
        </w:tc>
      </w:tr>
      <w:tr w:rsidR="009B3027" w14:paraId="090645C1" w14:textId="77777777" w:rsidTr="009B3027">
        <w:tc>
          <w:tcPr>
            <w:tcW w:w="5387" w:type="dxa"/>
            <w:hideMark/>
          </w:tcPr>
          <w:p w14:paraId="54669301" w14:textId="77777777" w:rsidR="009B3027" w:rsidRDefault="009B3027">
            <w:pPr>
              <w:ind w:firstLineChars="300" w:firstLine="840"/>
              <w:rPr>
                <w:rFonts w:ascii="仿宋" w:eastAsia="仿宋" w:hAnsi="仿宋"/>
                <w:b/>
                <w:bCs/>
                <w:sz w:val="28"/>
                <w:szCs w:val="28"/>
              </w:rPr>
            </w:pPr>
            <w:r>
              <w:rPr>
                <w:rFonts w:ascii="仿宋" w:eastAsia="仿宋" w:hAnsi="仿宋" w:cs="微软雅黑" w:hint="eastAsia"/>
                <w:sz w:val="28"/>
                <w:szCs w:val="28"/>
              </w:rPr>
              <w:t>传</w:t>
            </w:r>
            <w:r>
              <w:rPr>
                <w:rFonts w:ascii="仿宋" w:eastAsia="仿宋" w:hAnsi="仿宋" w:hint="eastAsia"/>
                <w:sz w:val="28"/>
                <w:szCs w:val="28"/>
              </w:rPr>
              <w:t xml:space="preserve">    </w:t>
            </w:r>
            <w:r>
              <w:rPr>
                <w:rFonts w:ascii="仿宋" w:eastAsia="仿宋" w:hAnsi="仿宋" w:cs="微软雅黑" w:hint="eastAsia"/>
                <w:sz w:val="28"/>
                <w:szCs w:val="28"/>
              </w:rPr>
              <w:t>真</w:t>
            </w:r>
            <w:r>
              <w:rPr>
                <w:rFonts w:ascii="仿宋" w:eastAsia="仿宋" w:hAnsi="仿宋" w:cs="Malgun Gothic Semilight" w:hint="eastAsia"/>
                <w:sz w:val="28"/>
                <w:szCs w:val="28"/>
              </w:rPr>
              <w:t>：</w:t>
            </w:r>
          </w:p>
        </w:tc>
        <w:tc>
          <w:tcPr>
            <w:tcW w:w="3878" w:type="dxa"/>
            <w:hideMark/>
          </w:tcPr>
          <w:p w14:paraId="7E22683F"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传</w:t>
            </w:r>
            <w:r>
              <w:rPr>
                <w:rFonts w:ascii="仿宋" w:eastAsia="仿宋" w:hAnsi="仿宋" w:hint="eastAsia"/>
                <w:sz w:val="28"/>
                <w:szCs w:val="28"/>
              </w:rPr>
              <w:t xml:space="preserve">    </w:t>
            </w:r>
            <w:r>
              <w:rPr>
                <w:rFonts w:ascii="仿宋" w:eastAsia="仿宋" w:hAnsi="仿宋" w:cs="微软雅黑" w:hint="eastAsia"/>
                <w:sz w:val="28"/>
                <w:szCs w:val="28"/>
              </w:rPr>
              <w:t>真</w:t>
            </w:r>
            <w:r>
              <w:rPr>
                <w:rFonts w:ascii="仿宋" w:eastAsia="仿宋" w:hAnsi="仿宋" w:cs="Malgun Gothic Semilight" w:hint="eastAsia"/>
                <w:sz w:val="28"/>
                <w:szCs w:val="28"/>
              </w:rPr>
              <w:t>：</w:t>
            </w:r>
          </w:p>
        </w:tc>
      </w:tr>
      <w:tr w:rsidR="009B3027" w14:paraId="2F3C4351" w14:textId="77777777" w:rsidTr="009B3027">
        <w:tc>
          <w:tcPr>
            <w:tcW w:w="5387" w:type="dxa"/>
            <w:hideMark/>
          </w:tcPr>
          <w:p w14:paraId="50AEC32C" w14:textId="77777777" w:rsidR="009B3027" w:rsidRDefault="009B3027">
            <w:pPr>
              <w:ind w:firstLineChars="200" w:firstLine="560"/>
              <w:rPr>
                <w:rFonts w:ascii="仿宋" w:eastAsia="仿宋" w:hAnsi="仿宋"/>
                <w:b/>
                <w:bCs/>
                <w:sz w:val="28"/>
                <w:szCs w:val="28"/>
              </w:rPr>
            </w:pPr>
            <w:r>
              <w:rPr>
                <w:rFonts w:ascii="仿宋" w:eastAsia="仿宋" w:hAnsi="仿宋" w:cs="微软雅黑" w:hint="eastAsia"/>
                <w:sz w:val="28"/>
                <w:szCs w:val="28"/>
              </w:rPr>
              <w:t>签约日期</w:t>
            </w:r>
            <w:r>
              <w:rPr>
                <w:rFonts w:ascii="仿宋" w:eastAsia="仿宋" w:hAnsi="仿宋" w:cs="Malgun Gothic Semilight" w:hint="eastAsia"/>
                <w:sz w:val="28"/>
                <w:szCs w:val="28"/>
              </w:rPr>
              <w:t>：</w:t>
            </w:r>
            <w:r>
              <w:rPr>
                <w:rFonts w:ascii="仿宋" w:eastAsia="仿宋" w:hAnsi="仿宋" w:hint="eastAsia"/>
                <w:sz w:val="28"/>
                <w:szCs w:val="28"/>
              </w:rPr>
              <w:t>XXXX</w:t>
            </w:r>
            <w:r>
              <w:rPr>
                <w:rFonts w:ascii="仿宋" w:eastAsia="仿宋" w:hAnsi="仿宋" w:cs="微软雅黑" w:hint="eastAsia"/>
                <w:sz w:val="28"/>
                <w:szCs w:val="28"/>
              </w:rPr>
              <w:t>年</w:t>
            </w:r>
            <w:r>
              <w:rPr>
                <w:rFonts w:ascii="仿宋" w:eastAsia="仿宋" w:hAnsi="仿宋" w:hint="eastAsia"/>
                <w:sz w:val="28"/>
                <w:szCs w:val="28"/>
              </w:rPr>
              <w:t>XX</w:t>
            </w:r>
            <w:r>
              <w:rPr>
                <w:rFonts w:ascii="仿宋" w:eastAsia="仿宋" w:hAnsi="仿宋" w:cs="微软雅黑" w:hint="eastAsia"/>
                <w:sz w:val="28"/>
                <w:szCs w:val="28"/>
              </w:rPr>
              <w:t>月</w:t>
            </w:r>
            <w:r>
              <w:rPr>
                <w:rFonts w:ascii="仿宋" w:eastAsia="仿宋" w:hAnsi="仿宋" w:hint="eastAsia"/>
                <w:sz w:val="28"/>
                <w:szCs w:val="28"/>
              </w:rPr>
              <w:t>XX</w:t>
            </w:r>
            <w:r>
              <w:rPr>
                <w:rFonts w:ascii="仿宋" w:eastAsia="仿宋" w:hAnsi="仿宋" w:cs="微软雅黑" w:hint="eastAsia"/>
                <w:sz w:val="28"/>
                <w:szCs w:val="28"/>
              </w:rPr>
              <w:t>日</w:t>
            </w:r>
          </w:p>
        </w:tc>
        <w:tc>
          <w:tcPr>
            <w:tcW w:w="3878" w:type="dxa"/>
            <w:hideMark/>
          </w:tcPr>
          <w:p w14:paraId="5B824274" w14:textId="77777777" w:rsidR="009B3027" w:rsidRDefault="009B3027">
            <w:pPr>
              <w:rPr>
                <w:rFonts w:ascii="仿宋" w:eastAsia="仿宋" w:hAnsi="仿宋"/>
                <w:b/>
                <w:bCs/>
                <w:sz w:val="28"/>
                <w:szCs w:val="28"/>
              </w:rPr>
            </w:pPr>
            <w:r>
              <w:rPr>
                <w:rFonts w:ascii="仿宋" w:eastAsia="仿宋" w:hAnsi="仿宋" w:cs="微软雅黑" w:hint="eastAsia"/>
                <w:sz w:val="28"/>
                <w:szCs w:val="28"/>
              </w:rPr>
              <w:t>签约日期</w:t>
            </w:r>
            <w:r>
              <w:rPr>
                <w:rFonts w:ascii="仿宋" w:eastAsia="仿宋" w:hAnsi="仿宋" w:cs="Malgun Gothic Semilight" w:hint="eastAsia"/>
                <w:sz w:val="28"/>
                <w:szCs w:val="28"/>
              </w:rPr>
              <w:t>：</w:t>
            </w:r>
            <w:r>
              <w:rPr>
                <w:rFonts w:ascii="仿宋" w:eastAsia="仿宋" w:hAnsi="仿宋" w:hint="eastAsia"/>
                <w:sz w:val="28"/>
                <w:szCs w:val="28"/>
              </w:rPr>
              <w:t>XXXX</w:t>
            </w:r>
            <w:r>
              <w:rPr>
                <w:rFonts w:ascii="仿宋" w:eastAsia="仿宋" w:hAnsi="仿宋" w:cs="微软雅黑" w:hint="eastAsia"/>
                <w:sz w:val="28"/>
                <w:szCs w:val="28"/>
              </w:rPr>
              <w:t>年</w:t>
            </w:r>
            <w:r>
              <w:rPr>
                <w:rFonts w:ascii="仿宋" w:eastAsia="仿宋" w:hAnsi="仿宋" w:hint="eastAsia"/>
                <w:sz w:val="28"/>
                <w:szCs w:val="28"/>
              </w:rPr>
              <w:t>XX</w:t>
            </w:r>
            <w:r>
              <w:rPr>
                <w:rFonts w:ascii="仿宋" w:eastAsia="仿宋" w:hAnsi="仿宋" w:cs="微软雅黑" w:hint="eastAsia"/>
                <w:sz w:val="28"/>
                <w:szCs w:val="28"/>
              </w:rPr>
              <w:t>月</w:t>
            </w:r>
            <w:r>
              <w:rPr>
                <w:rFonts w:ascii="仿宋" w:eastAsia="仿宋" w:hAnsi="仿宋" w:hint="eastAsia"/>
                <w:sz w:val="28"/>
                <w:szCs w:val="28"/>
              </w:rPr>
              <w:t>XX</w:t>
            </w:r>
            <w:r>
              <w:rPr>
                <w:rFonts w:ascii="仿宋" w:eastAsia="仿宋" w:hAnsi="仿宋" w:cs="微软雅黑" w:hint="eastAsia"/>
                <w:sz w:val="28"/>
                <w:szCs w:val="28"/>
              </w:rPr>
              <w:t>日</w:t>
            </w:r>
          </w:p>
        </w:tc>
      </w:tr>
    </w:tbl>
    <w:p w14:paraId="102CAF2E" w14:textId="77777777" w:rsidR="00551B89" w:rsidRPr="009B3027" w:rsidRDefault="00551B89"/>
    <w:sectPr w:rsidR="00551B89" w:rsidRPr="009B3027">
      <w:pgSz w:w="11906" w:h="16838"/>
      <w:pgMar w:top="1440" w:right="1080" w:bottom="1440" w:left="1080" w:header="851" w:footer="992" w:gutter="0"/>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6860" w14:textId="77777777" w:rsidR="00610207" w:rsidRDefault="00610207">
      <w:r>
        <w:separator/>
      </w:r>
    </w:p>
  </w:endnote>
  <w:endnote w:type="continuationSeparator" w:id="0">
    <w:p w14:paraId="6B52C4D4" w14:textId="77777777" w:rsidR="00610207" w:rsidRDefault="0061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IGDT">
    <w:altName w:val="Segoe Print"/>
    <w:panose1 w:val="000004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yntax">
    <w:altName w:val="Segoe Print"/>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FuturaA Bk BT">
    <w:altName w:val="Courier New"/>
    <w:charset w:val="00"/>
    <w:family w:val="swiss"/>
    <w:pitch w:val="default"/>
    <w:sig w:usb0="00000000" w:usb1="00000000" w:usb2="00000000" w:usb3="00000000" w:csb0="0000001B"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7C72" w14:textId="77777777" w:rsidR="00610207" w:rsidRDefault="00610207">
    <w:pPr>
      <w:pStyle w:val="aff1"/>
      <w:jc w:val="center"/>
    </w:pPr>
    <w:r>
      <w:fldChar w:fldCharType="begin"/>
    </w:r>
    <w:r>
      <w:instrText>PAGE   \* MERGEFORMAT</w:instrText>
    </w:r>
    <w:r>
      <w:fldChar w:fldCharType="separate"/>
    </w:r>
    <w:r>
      <w:t>4</w:t>
    </w:r>
    <w:r>
      <w:fldChar w:fldCharType="end"/>
    </w:r>
  </w:p>
  <w:p w14:paraId="4FEDE274" w14:textId="77777777" w:rsidR="00610207" w:rsidRDefault="00610207">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E619" w14:textId="77777777" w:rsidR="00610207" w:rsidRDefault="00610207">
    <w:pPr>
      <w:pStyle w:val="aff1"/>
      <w:jc w:val="center"/>
    </w:pPr>
    <w:r>
      <w:fldChar w:fldCharType="begin"/>
    </w:r>
    <w:r>
      <w:instrText>PAGE   \* MERGEFORMAT</w:instrText>
    </w:r>
    <w:r>
      <w:fldChar w:fldCharType="separate"/>
    </w:r>
    <w:r>
      <w:t>3</w:t>
    </w:r>
    <w:r>
      <w:fldChar w:fldCharType="end"/>
    </w:r>
  </w:p>
  <w:p w14:paraId="310538E8" w14:textId="77777777" w:rsidR="00610207" w:rsidRDefault="00610207">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7DCD" w14:textId="77777777" w:rsidR="00610207" w:rsidRDefault="00610207">
    <w:pPr>
      <w:pStyle w:val="aff1"/>
    </w:pPr>
    <w:r>
      <w:rPr>
        <w:noProof/>
      </w:rPr>
      <mc:AlternateContent>
        <mc:Choice Requires="wps">
          <w:drawing>
            <wp:anchor distT="0" distB="0" distL="114300" distR="114300" simplePos="0" relativeHeight="251658240" behindDoc="0" locked="0" layoutInCell="1" allowOverlap="1" wp14:anchorId="4C4F0DCE" wp14:editId="0FD18396">
              <wp:simplePos x="0" y="0"/>
              <wp:positionH relativeFrom="margin">
                <wp:align>center</wp:align>
              </wp:positionH>
              <wp:positionV relativeFrom="paragraph">
                <wp:posOffset>0</wp:posOffset>
              </wp:positionV>
              <wp:extent cx="114935" cy="59309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593090"/>
                      </a:xfrm>
                      <a:prstGeom prst="rect">
                        <a:avLst/>
                      </a:prstGeom>
                      <a:noFill/>
                      <a:ln>
                        <a:noFill/>
                      </a:ln>
                    </wps:spPr>
                    <wps:txbx>
                      <w:txbxContent>
                        <w:p w14:paraId="73B1CC9C" w14:textId="77777777" w:rsidR="00610207" w:rsidRDefault="00610207">
                          <w:pPr>
                            <w:pStyle w:val="aff1"/>
                            <w:jc w:val="center"/>
                            <w:rPr>
                              <w:rStyle w:val="affe"/>
                            </w:rPr>
                          </w:pPr>
                          <w:r>
                            <w:fldChar w:fldCharType="begin"/>
                          </w:r>
                          <w:r>
                            <w:rPr>
                              <w:rStyle w:val="affe"/>
                            </w:rPr>
                            <w:instrText xml:space="preserve">PAGE  </w:instrText>
                          </w:r>
                          <w:r>
                            <w:fldChar w:fldCharType="separate"/>
                          </w:r>
                          <w:r>
                            <w:rPr>
                              <w:rStyle w:val="affe"/>
                            </w:rPr>
                            <w:t>85</w:t>
                          </w:r>
                          <w:r>
                            <w:fldChar w:fldCharType="end"/>
                          </w:r>
                        </w:p>
                        <w:p w14:paraId="07036294" w14:textId="77777777" w:rsidR="00610207" w:rsidRDefault="00610207">
                          <w:pPr>
                            <w:pStyle w:val="aff1"/>
                            <w:rPr>
                              <w:rStyle w:val="affe"/>
                            </w:rPr>
                          </w:pPr>
                        </w:p>
                        <w:p w14:paraId="27E97C71" w14:textId="77777777" w:rsidR="00610207" w:rsidRDefault="00610207">
                          <w:pPr>
                            <w:pStyle w:val="aff1"/>
                            <w:rPr>
                              <w:rStyle w:val="affe"/>
                            </w:rPr>
                          </w:pPr>
                        </w:p>
                        <w:p w14:paraId="4357C920" w14:textId="77777777" w:rsidR="00610207" w:rsidRDefault="00610207">
                          <w:pPr>
                            <w:pStyle w:val="aff1"/>
                            <w:rPr>
                              <w:rStyle w:val="affe"/>
                            </w:rPr>
                          </w:pPr>
                        </w:p>
                      </w:txbxContent>
                    </wps:txbx>
                    <wps:bodyPr rot="0" vert="horz" wrap="none" lIns="0" tIns="0" rIns="0" bIns="0" anchor="t" anchorCtr="0" upright="1">
                      <a:spAutoFit/>
                    </wps:bodyPr>
                  </wps:wsp>
                </a:graphicData>
              </a:graphic>
            </wp:anchor>
          </w:drawing>
        </mc:Choice>
        <mc:Fallback>
          <w:pict>
            <v:shapetype w14:anchorId="4C4F0DCE" id="_x0000_t202" coordsize="21600,21600" o:spt="202" path="m,l,21600r21600,l21600,xe">
              <v:stroke joinstyle="miter"/>
              <v:path gradientshapeok="t" o:connecttype="rect"/>
            </v:shapetype>
            <v:shape id="文本框 1" o:spid="_x0000_s1026" type="#_x0000_t202" style="position:absolute;margin-left:0;margin-top:0;width:9.05pt;height:46.7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rL9AEAALQDAAAOAAAAZHJzL2Uyb0RvYy54bWysU8uO0zAU3SPxD5b3NOmUQTRqOhpmVIQ0&#10;PKSBD3AdJ7GIfa1rt0n5APgDVmzY8139Dq6dpgywQ2ysG/v6+JxzT1ZXg+nYXqHXYEs+n+WcKSuh&#10;0rYp+Yf3myfPOfNB2Ep0YFXJD8rzq/XjR6veFeoCWugqhYxArC96V/I2BFdkmZetMsLPwClLhzWg&#10;EYE+sckqFD2hmy67yPNnWQ9YOQSpvKfd2/GQrxN+XSsZ3ta1V4F1JSduIa2Y1m1cs/VKFA0K12p5&#10;oiH+gYUR2tKjZ6hbEQTbof4LymiJ4KEOMwkmg7rWUiUNpGae/6HmvhVOJS1kjndnm/z/g5Vv9u+Q&#10;6arkC86sMDSi49cvx28/jt8/s3m0p3e+oK57R31heAEDjTlJ9e4O5EfPLNy0wjbqGhH6VomK6KWb&#10;2YOrI46PINv+NVT0jtgFSEBDjSZ6R24wQqcxHc6jUUNgMj45f7pcXHIm6ehyuciXaXSZKKbLDn14&#10;qcCwWJQcafIJXOzvfCAZ1Dq1xLcsbHTXpel39rcNaow7iXzkOzIPw3Y4mbGF6kAyEMYwUfipaAE/&#10;cdZTkEpuKemcda8sGREzNxU4FdupEFbSxZIHzsbyJozZ3DnUTUu4k9XXZNZGJyHR1ZHDiSVFI+k7&#10;xThm7+F36vr1s61/AgAA//8DAFBLAwQUAAYACAAAACEA/skSQ9gAAAADAQAADwAAAGRycy9kb3du&#10;cmV2LnhtbEyPwU7DMBBE70j8g7VI3KhTQBDSbCpUiQs3SoXEzY23cVR7Hdlumvw9Lhe4rDSa0czb&#10;ej05K0YKsfeMsFwUIIhbr3vuEHafb3cliJgUa2U9E8JMEdbN9VWtKu3P/EHjNnUil3CsFIJJaaik&#10;jK0hp+LCD8TZO/jgVMoydFIHdc7lzsr7oniSTvWcF4waaGOoPW5PDuF5+vI0RNrQ92Fsg+nn0r7P&#10;iLc30+sKRKIp/YXhgp/RoclMe39iHYVFyI+k33vxyiWIPcLLwyPIppb/2ZsfAAAA//8DAFBLAQIt&#10;ABQABgAIAAAAIQC2gziS/gAAAOEBAAATAAAAAAAAAAAAAAAAAAAAAABbQ29udGVudF9UeXBlc10u&#10;eG1sUEsBAi0AFAAGAAgAAAAhADj9If/WAAAAlAEAAAsAAAAAAAAAAAAAAAAALwEAAF9yZWxzLy5y&#10;ZWxzUEsBAi0AFAAGAAgAAAAhABJg6sv0AQAAtAMAAA4AAAAAAAAAAAAAAAAALgIAAGRycy9lMm9E&#10;b2MueG1sUEsBAi0AFAAGAAgAAAAhAP7JEkPYAAAAAwEAAA8AAAAAAAAAAAAAAAAATgQAAGRycy9k&#10;b3ducmV2LnhtbFBLBQYAAAAABAAEAPMAAABTBQAAAAA=&#10;" filled="f" stroked="f">
              <v:textbox style="mso-fit-shape-to-text:t" inset="0,0,0,0">
                <w:txbxContent>
                  <w:p w14:paraId="73B1CC9C" w14:textId="77777777" w:rsidR="00610207" w:rsidRDefault="00610207">
                    <w:pPr>
                      <w:pStyle w:val="aff1"/>
                      <w:jc w:val="center"/>
                      <w:rPr>
                        <w:rStyle w:val="affe"/>
                      </w:rPr>
                    </w:pPr>
                    <w:r>
                      <w:fldChar w:fldCharType="begin"/>
                    </w:r>
                    <w:r>
                      <w:rPr>
                        <w:rStyle w:val="affe"/>
                      </w:rPr>
                      <w:instrText xml:space="preserve">PAGE  </w:instrText>
                    </w:r>
                    <w:r>
                      <w:fldChar w:fldCharType="separate"/>
                    </w:r>
                    <w:r>
                      <w:rPr>
                        <w:rStyle w:val="affe"/>
                      </w:rPr>
                      <w:t>85</w:t>
                    </w:r>
                    <w:r>
                      <w:fldChar w:fldCharType="end"/>
                    </w:r>
                  </w:p>
                  <w:p w14:paraId="07036294" w14:textId="77777777" w:rsidR="00610207" w:rsidRDefault="00610207">
                    <w:pPr>
                      <w:pStyle w:val="aff1"/>
                      <w:rPr>
                        <w:rStyle w:val="affe"/>
                      </w:rPr>
                    </w:pPr>
                  </w:p>
                  <w:p w14:paraId="27E97C71" w14:textId="77777777" w:rsidR="00610207" w:rsidRDefault="00610207">
                    <w:pPr>
                      <w:pStyle w:val="aff1"/>
                      <w:rPr>
                        <w:rStyle w:val="affe"/>
                      </w:rPr>
                    </w:pPr>
                  </w:p>
                  <w:p w14:paraId="4357C920" w14:textId="77777777" w:rsidR="00610207" w:rsidRDefault="00610207">
                    <w:pPr>
                      <w:pStyle w:val="aff1"/>
                      <w:rPr>
                        <w:rStyle w:val="affe"/>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4304" w14:textId="77777777" w:rsidR="00610207" w:rsidRDefault="00610207">
      <w:r>
        <w:separator/>
      </w:r>
    </w:p>
  </w:footnote>
  <w:footnote w:type="continuationSeparator" w:id="0">
    <w:p w14:paraId="7D716ECA" w14:textId="77777777" w:rsidR="00610207" w:rsidRDefault="0061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00F" w14:textId="77777777" w:rsidR="00610207" w:rsidRDefault="00610207">
    <w:pPr>
      <w:pStyle w:val="aff3"/>
      <w:jc w:val="left"/>
    </w:pPr>
    <w:r>
      <w:rPr>
        <w:noProof/>
      </w:rPr>
      <w:drawing>
        <wp:inline distT="0" distB="0" distL="0" distR="0" wp14:anchorId="4E9DDE67" wp14:editId="1969FD45">
          <wp:extent cx="2828925" cy="180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8925" cy="180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A1C9" w14:textId="77777777" w:rsidR="00610207" w:rsidRDefault="00610207">
    <w:pPr>
      <w:pStyle w:val="aff3"/>
      <w:jc w:val="right"/>
    </w:pPr>
    <w:r>
      <w:rPr>
        <w:rFonts w:hint="eastAsia"/>
      </w:rPr>
      <w:t xml:space="preserve">                                                 </w:t>
    </w:r>
    <w:r>
      <w:rPr>
        <w:noProof/>
      </w:rPr>
      <w:drawing>
        <wp:inline distT="0" distB="0" distL="0" distR="0" wp14:anchorId="12261078" wp14:editId="59527B3F">
          <wp:extent cx="2828925" cy="180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8925"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5-2"/>
      <w:lvlText w:val="%1）"/>
      <w:lvlJc w:val="left"/>
      <w:pPr>
        <w:ind w:left="5453" w:hanging="360"/>
      </w:pPr>
      <w:rPr>
        <w:rFonts w:hint="default"/>
      </w:rPr>
    </w:lvl>
    <w:lvl w:ilvl="1">
      <w:start w:val="1"/>
      <w:numFmt w:val="lowerLetter"/>
      <w:lvlText w:val="%2)"/>
      <w:lvlJc w:val="left"/>
      <w:pPr>
        <w:ind w:left="5933" w:hanging="420"/>
      </w:pPr>
    </w:lvl>
    <w:lvl w:ilvl="2">
      <w:start w:val="1"/>
      <w:numFmt w:val="lowerRoman"/>
      <w:lvlText w:val="%3."/>
      <w:lvlJc w:val="right"/>
      <w:pPr>
        <w:ind w:left="6353" w:hanging="420"/>
      </w:pPr>
    </w:lvl>
    <w:lvl w:ilvl="3">
      <w:start w:val="1"/>
      <w:numFmt w:val="decimal"/>
      <w:lvlText w:val="%4."/>
      <w:lvlJc w:val="left"/>
      <w:pPr>
        <w:ind w:left="6773" w:hanging="420"/>
      </w:pPr>
    </w:lvl>
    <w:lvl w:ilvl="4">
      <w:start w:val="1"/>
      <w:numFmt w:val="lowerLetter"/>
      <w:lvlText w:val="%5)"/>
      <w:lvlJc w:val="left"/>
      <w:pPr>
        <w:ind w:left="7193" w:hanging="420"/>
      </w:pPr>
    </w:lvl>
    <w:lvl w:ilvl="5">
      <w:start w:val="1"/>
      <w:numFmt w:val="lowerRoman"/>
      <w:lvlText w:val="%6."/>
      <w:lvlJc w:val="right"/>
      <w:pPr>
        <w:ind w:left="7613" w:hanging="420"/>
      </w:pPr>
    </w:lvl>
    <w:lvl w:ilvl="6">
      <w:start w:val="1"/>
      <w:numFmt w:val="decimal"/>
      <w:lvlText w:val="%7."/>
      <w:lvlJc w:val="left"/>
      <w:pPr>
        <w:ind w:left="8033" w:hanging="420"/>
      </w:pPr>
    </w:lvl>
    <w:lvl w:ilvl="7">
      <w:start w:val="1"/>
      <w:numFmt w:val="lowerLetter"/>
      <w:lvlText w:val="%8)"/>
      <w:lvlJc w:val="left"/>
      <w:pPr>
        <w:ind w:left="8453" w:hanging="420"/>
      </w:pPr>
    </w:lvl>
    <w:lvl w:ilvl="8">
      <w:start w:val="1"/>
      <w:numFmt w:val="lowerRoman"/>
      <w:lvlText w:val="%9."/>
      <w:lvlJc w:val="right"/>
      <w:pPr>
        <w:ind w:left="8873" w:hanging="420"/>
      </w:pPr>
    </w:lvl>
  </w:abstractNum>
  <w:abstractNum w:abstractNumId="1" w15:restartNumberingAfterBreak="0">
    <w:nsid w:val="00000004"/>
    <w:multiLevelType w:val="multilevel"/>
    <w:tmpl w:val="00000004"/>
    <w:lvl w:ilvl="0">
      <w:start w:val="1"/>
      <w:numFmt w:val="chineseCountingThousand"/>
      <w:pStyle w:val="GW-1"/>
      <w:lvlText w:val="第%1章."/>
      <w:lvlJc w:val="left"/>
      <w:pPr>
        <w:ind w:left="420" w:hanging="420"/>
      </w:pPr>
      <w:rPr>
        <w:rFonts w:hint="eastAsia"/>
        <w:b/>
        <w:i w:val="0"/>
        <w:sz w:val="44"/>
        <w:szCs w:val="44"/>
      </w:rPr>
    </w:lvl>
    <w:lvl w:ilvl="1">
      <w:start w:val="1"/>
      <w:numFmt w:val="decimal"/>
      <w:isLgl/>
      <w:suff w:val="space"/>
      <w:lvlText w:val="%1.%2"/>
      <w:lvlJc w:val="left"/>
      <w:pPr>
        <w:ind w:left="420" w:hanging="420"/>
      </w:pPr>
      <w:rPr>
        <w:rFonts w:ascii="Cambria" w:eastAsia="仿宋_GB2312" w:hAnsi="Cambria" w:hint="default"/>
        <w:b/>
        <w:i w:val="0"/>
      </w:rPr>
    </w:lvl>
    <w:lvl w:ilvl="2">
      <w:start w:val="1"/>
      <w:numFmt w:val="decimal"/>
      <w:isLgl/>
      <w:suff w:val="space"/>
      <w:lvlText w:val="%1.%2.%3"/>
      <w:lvlJc w:val="left"/>
      <w:pPr>
        <w:ind w:left="420" w:hanging="420"/>
      </w:pPr>
      <w:rPr>
        <w:rFonts w:ascii="Cambria" w:eastAsia="仿宋_GB2312" w:hAnsi="Cambria" w:hint="default"/>
        <w:b/>
        <w:i w:val="0"/>
        <w:sz w:val="32"/>
        <w:szCs w:val="32"/>
      </w:rPr>
    </w:lvl>
    <w:lvl w:ilvl="3">
      <w:start w:val="1"/>
      <w:numFmt w:val="decimal"/>
      <w:isLgl/>
      <w:suff w:val="space"/>
      <w:lvlText w:val="%1.%2.%3.%4"/>
      <w:lvlJc w:val="left"/>
      <w:pPr>
        <w:ind w:left="2688"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isLgl/>
      <w:suff w:val="space"/>
      <w:lvlText w:val="%1.%2.%3.%4.%5.%6.%7.%8.%9"/>
      <w:lvlJc w:val="left"/>
      <w:pPr>
        <w:ind w:left="420" w:hanging="420"/>
      </w:pPr>
      <w:rPr>
        <w:rFonts w:ascii="Cambria" w:eastAsia="仿宋_GB2312" w:hAnsi="Cambria" w:hint="default"/>
      </w:rPr>
    </w:lvl>
  </w:abstractNum>
  <w:abstractNum w:abstractNumId="2" w15:restartNumberingAfterBreak="0">
    <w:nsid w:val="00000005"/>
    <w:multiLevelType w:val="multilevel"/>
    <w:tmpl w:val="00000005"/>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000008"/>
    <w:multiLevelType w:val="singleLevel"/>
    <w:tmpl w:val="00000008"/>
    <w:lvl w:ilvl="0">
      <w:start w:val="1"/>
      <w:numFmt w:val="japaneseCounting"/>
      <w:lvlText w:val="第%1条"/>
      <w:lvlJc w:val="left"/>
      <w:pPr>
        <w:tabs>
          <w:tab w:val="left" w:pos="1521"/>
        </w:tabs>
        <w:ind w:left="1521" w:hanging="1095"/>
      </w:pPr>
      <w:rPr>
        <w:rFonts w:hint="eastAsia"/>
        <w:b/>
      </w:rPr>
    </w:lvl>
  </w:abstractNum>
  <w:abstractNum w:abstractNumId="4" w15:restartNumberingAfterBreak="0">
    <w:nsid w:val="0000000A"/>
    <w:multiLevelType w:val="multilevel"/>
    <w:tmpl w:val="0000000A"/>
    <w:lvl w:ilvl="0">
      <w:start w:val="1"/>
      <w:numFmt w:val="decimal"/>
      <w:pStyle w:val="4112"/>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C"/>
    <w:multiLevelType w:val="hybridMultilevel"/>
    <w:tmpl w:val="2688A376"/>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0000000D"/>
    <w:multiLevelType w:val="multilevel"/>
    <w:tmpl w:val="0000000D"/>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F"/>
    <w:multiLevelType w:val="multilevel"/>
    <w:tmpl w:val="0000000F"/>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a0"/>
      <w:lvlText w:val="%9."/>
      <w:lvlJc w:val="right"/>
      <w:pPr>
        <w:ind w:left="4200" w:hanging="420"/>
      </w:pPr>
    </w:lvl>
  </w:abstractNum>
  <w:abstractNum w:abstractNumId="8" w15:restartNumberingAfterBreak="0">
    <w:nsid w:val="00000011"/>
    <w:multiLevelType w:val="multilevel"/>
    <w:tmpl w:val="000000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LLLL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0000013"/>
    <w:multiLevelType w:val="multilevel"/>
    <w:tmpl w:val="00000013"/>
    <w:lvl w:ilvl="0">
      <w:start w:val="1"/>
      <w:numFmt w:val="bullet"/>
      <w:pStyle w:val="a1"/>
      <w:lvlText w:val=""/>
      <w:lvlJc w:val="left"/>
      <w:pPr>
        <w:tabs>
          <w:tab w:val="left" w:pos="16308"/>
        </w:tabs>
        <w:ind w:left="16308" w:hanging="420"/>
      </w:pPr>
      <w:rPr>
        <w:rFonts w:ascii="Wingdings" w:hAnsi="Wingdings" w:hint="default"/>
      </w:rPr>
    </w:lvl>
    <w:lvl w:ilvl="1">
      <w:start w:val="1"/>
      <w:numFmt w:val="bullet"/>
      <w:lvlText w:val=""/>
      <w:lvlJc w:val="left"/>
      <w:pPr>
        <w:tabs>
          <w:tab w:val="left" w:pos="16728"/>
        </w:tabs>
        <w:ind w:left="16728" w:hanging="420"/>
      </w:pPr>
      <w:rPr>
        <w:rFonts w:ascii="Wingdings" w:hAnsi="Wingdings" w:hint="default"/>
        <w:b/>
      </w:rPr>
    </w:lvl>
    <w:lvl w:ilvl="2">
      <w:start w:val="1"/>
      <w:numFmt w:val="bullet"/>
      <w:lvlText w:val=""/>
      <w:lvlJc w:val="left"/>
      <w:pPr>
        <w:tabs>
          <w:tab w:val="left" w:pos="17148"/>
        </w:tabs>
        <w:ind w:left="17148" w:hanging="420"/>
      </w:pPr>
      <w:rPr>
        <w:rFonts w:ascii="Wingdings" w:hAnsi="Wingdings" w:hint="default"/>
      </w:rPr>
    </w:lvl>
    <w:lvl w:ilvl="3">
      <w:start w:val="1"/>
      <w:numFmt w:val="none"/>
      <w:lvlText w:val="表1"/>
      <w:lvlJc w:val="left"/>
      <w:pPr>
        <w:tabs>
          <w:tab w:val="left" w:pos="17568"/>
        </w:tabs>
        <w:ind w:left="17568" w:hanging="420"/>
      </w:pPr>
      <w:rPr>
        <w:rFonts w:eastAsia="宋体" w:hint="eastAsia"/>
        <w:b w:val="0"/>
        <w:i w:val="0"/>
        <w:sz w:val="20"/>
      </w:rPr>
    </w:lvl>
    <w:lvl w:ilvl="4">
      <w:start w:val="1"/>
      <w:numFmt w:val="lowerLetter"/>
      <w:lvlText w:val="%5)"/>
      <w:lvlJc w:val="left"/>
      <w:pPr>
        <w:tabs>
          <w:tab w:val="left" w:pos="17988"/>
        </w:tabs>
        <w:ind w:left="17988" w:hanging="420"/>
      </w:pPr>
    </w:lvl>
    <w:lvl w:ilvl="5">
      <w:start w:val="1"/>
      <w:numFmt w:val="lowerRoman"/>
      <w:lvlText w:val="%6."/>
      <w:lvlJc w:val="right"/>
      <w:pPr>
        <w:tabs>
          <w:tab w:val="left" w:pos="18408"/>
        </w:tabs>
        <w:ind w:left="18408" w:hanging="420"/>
      </w:pPr>
    </w:lvl>
    <w:lvl w:ilvl="6">
      <w:start w:val="1"/>
      <w:numFmt w:val="decimal"/>
      <w:lvlText w:val="%7."/>
      <w:lvlJc w:val="left"/>
      <w:pPr>
        <w:tabs>
          <w:tab w:val="left" w:pos="18828"/>
        </w:tabs>
        <w:ind w:left="18828" w:hanging="420"/>
      </w:pPr>
    </w:lvl>
    <w:lvl w:ilvl="7">
      <w:start w:val="1"/>
      <w:numFmt w:val="lowerLetter"/>
      <w:lvlText w:val="%8)"/>
      <w:lvlJc w:val="left"/>
      <w:pPr>
        <w:tabs>
          <w:tab w:val="left" w:pos="19248"/>
        </w:tabs>
        <w:ind w:left="19248" w:hanging="420"/>
      </w:pPr>
    </w:lvl>
    <w:lvl w:ilvl="8">
      <w:start w:val="1"/>
      <w:numFmt w:val="lowerRoman"/>
      <w:lvlText w:val="%9."/>
      <w:lvlJc w:val="right"/>
      <w:pPr>
        <w:tabs>
          <w:tab w:val="left" w:pos="19668"/>
        </w:tabs>
        <w:ind w:left="19668" w:hanging="420"/>
      </w:pPr>
    </w:lvl>
  </w:abstractNum>
  <w:abstractNum w:abstractNumId="10" w15:restartNumberingAfterBreak="0">
    <w:nsid w:val="00000014"/>
    <w:multiLevelType w:val="multilevel"/>
    <w:tmpl w:val="00000014"/>
    <w:lvl w:ilvl="0">
      <w:start w:val="1"/>
      <w:numFmt w:val="decimalEnclosedCircle"/>
      <w:lvlText w:val="%1"/>
      <w:lvlJc w:val="left"/>
      <w:pPr>
        <w:ind w:left="840" w:hanging="420"/>
      </w:pPr>
      <w:rPr>
        <w:rFonts w:hint="default"/>
      </w:rPr>
    </w:lvl>
    <w:lvl w:ilvl="1">
      <w:start w:val="1"/>
      <w:numFmt w:val="lowerLetter"/>
      <w:pStyle w:val="3GB2312"/>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0000016"/>
    <w:multiLevelType w:val="multilevel"/>
    <w:tmpl w:val="00000016"/>
    <w:lvl w:ilvl="0">
      <w:start w:val="1"/>
      <w:numFmt w:val="bullet"/>
      <w:pStyle w:val="366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15:restartNumberingAfterBreak="0">
    <w:nsid w:val="00000017"/>
    <w:multiLevelType w:val="multilevel"/>
    <w:tmpl w:val="00000017"/>
    <w:lvl w:ilvl="0">
      <w:start w:val="1"/>
      <w:numFmt w:val="bullet"/>
      <w:pStyle w:val="-1"/>
      <w:lvlText w:val=""/>
      <w:lvlJc w:val="left"/>
      <w:pPr>
        <w:tabs>
          <w:tab w:val="left" w:pos="780"/>
        </w:tabs>
        <w:ind w:left="780" w:hanging="420"/>
      </w:pPr>
      <w:rPr>
        <w:rFonts w:ascii="Wingdings" w:hAnsi="Wingdings" w:hint="default"/>
      </w:rPr>
    </w:lvl>
    <w:lvl w:ilvl="1">
      <w:start w:val="1"/>
      <w:numFmt w:val="bullet"/>
      <w:lvlText w:val=""/>
      <w:lvlJc w:val="left"/>
      <w:pPr>
        <w:tabs>
          <w:tab w:val="left" w:pos="1260"/>
        </w:tabs>
        <w:ind w:left="1260" w:hanging="420"/>
      </w:pPr>
      <w:rPr>
        <w:rFonts w:ascii="AIGDT" w:hAnsi="AIGDT" w:hint="default"/>
      </w:rPr>
    </w:lvl>
    <w:lvl w:ilvl="2">
      <w:start w:val="1"/>
      <w:numFmt w:val="bullet"/>
      <w:lvlText w:val=""/>
      <w:lvlJc w:val="left"/>
      <w:pPr>
        <w:tabs>
          <w:tab w:val="left" w:pos="1680"/>
        </w:tabs>
        <w:ind w:left="1680" w:hanging="420"/>
      </w:pPr>
      <w:rPr>
        <w:rFonts w:ascii="AIGDT" w:hAnsi="AIGDT" w:hint="default"/>
      </w:rPr>
    </w:lvl>
    <w:lvl w:ilvl="3">
      <w:start w:val="1"/>
      <w:numFmt w:val="bullet"/>
      <w:lvlText w:val=""/>
      <w:lvlJc w:val="left"/>
      <w:pPr>
        <w:tabs>
          <w:tab w:val="left" w:pos="2100"/>
        </w:tabs>
        <w:ind w:left="2100" w:hanging="420"/>
      </w:pPr>
      <w:rPr>
        <w:rFonts w:ascii="AIGDT" w:hAnsi="AIGDT" w:hint="default"/>
      </w:rPr>
    </w:lvl>
    <w:lvl w:ilvl="4">
      <w:start w:val="1"/>
      <w:numFmt w:val="bullet"/>
      <w:lvlText w:val=""/>
      <w:lvlJc w:val="left"/>
      <w:pPr>
        <w:tabs>
          <w:tab w:val="left" w:pos="2520"/>
        </w:tabs>
        <w:ind w:left="2520" w:hanging="420"/>
      </w:pPr>
      <w:rPr>
        <w:rFonts w:ascii="AIGDT" w:hAnsi="AIGDT" w:hint="default"/>
      </w:rPr>
    </w:lvl>
    <w:lvl w:ilvl="5">
      <w:start w:val="1"/>
      <w:numFmt w:val="bullet"/>
      <w:lvlText w:val=""/>
      <w:lvlJc w:val="left"/>
      <w:pPr>
        <w:tabs>
          <w:tab w:val="left" w:pos="2940"/>
        </w:tabs>
        <w:ind w:left="2940" w:hanging="420"/>
      </w:pPr>
      <w:rPr>
        <w:rFonts w:ascii="AIGDT" w:hAnsi="AIGDT" w:hint="default"/>
      </w:rPr>
    </w:lvl>
    <w:lvl w:ilvl="6">
      <w:start w:val="1"/>
      <w:numFmt w:val="bullet"/>
      <w:lvlText w:val=""/>
      <w:lvlJc w:val="left"/>
      <w:pPr>
        <w:tabs>
          <w:tab w:val="left" w:pos="3360"/>
        </w:tabs>
        <w:ind w:left="3360" w:hanging="420"/>
      </w:pPr>
      <w:rPr>
        <w:rFonts w:ascii="AIGDT" w:hAnsi="AIGDT" w:hint="default"/>
      </w:rPr>
    </w:lvl>
    <w:lvl w:ilvl="7">
      <w:start w:val="1"/>
      <w:numFmt w:val="bullet"/>
      <w:lvlText w:val=""/>
      <w:lvlJc w:val="left"/>
      <w:pPr>
        <w:tabs>
          <w:tab w:val="left" w:pos="3780"/>
        </w:tabs>
        <w:ind w:left="3780" w:hanging="420"/>
      </w:pPr>
      <w:rPr>
        <w:rFonts w:ascii="AIGDT" w:hAnsi="AIGDT" w:hint="default"/>
      </w:rPr>
    </w:lvl>
    <w:lvl w:ilvl="8">
      <w:start w:val="1"/>
      <w:numFmt w:val="bullet"/>
      <w:lvlText w:val=""/>
      <w:lvlJc w:val="left"/>
      <w:pPr>
        <w:tabs>
          <w:tab w:val="left" w:pos="4200"/>
        </w:tabs>
        <w:ind w:left="4200" w:hanging="420"/>
      </w:pPr>
      <w:rPr>
        <w:rFonts w:ascii="AIGDT" w:hAnsi="AIGDT" w:hint="default"/>
      </w:rPr>
    </w:lvl>
  </w:abstractNum>
  <w:abstractNum w:abstractNumId="13" w15:restartNumberingAfterBreak="0">
    <w:nsid w:val="00000018"/>
    <w:multiLevelType w:val="multilevel"/>
    <w:tmpl w:val="00000018"/>
    <w:lvl w:ilvl="0">
      <w:start w:val="1"/>
      <w:numFmt w:val="decimal"/>
      <w:pStyle w:val="a2"/>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0000001A"/>
    <w:multiLevelType w:val="multilevel"/>
    <w:tmpl w:val="0000001A"/>
    <w:lvl w:ilvl="0">
      <w:start w:val="1"/>
      <w:numFmt w:val="decimal"/>
      <w:pStyle w:val="a3"/>
      <w:suff w:val="space"/>
      <w:lvlText w:val="第%1章"/>
      <w:lvlJc w:val="left"/>
      <w:pPr>
        <w:ind w:left="0" w:firstLine="0"/>
      </w:pPr>
      <w:rPr>
        <w:rFonts w:ascii="黑体" w:eastAsia="黑体" w:hint="eastAsia"/>
        <w:b w:val="0"/>
        <w:i w:val="0"/>
      </w:rPr>
    </w:lvl>
    <w:lvl w:ilvl="1">
      <w:start w:val="1"/>
      <w:numFmt w:val="decimal"/>
      <w:pStyle w:val="GP2"/>
      <w:suff w:val="space"/>
      <w:lvlText w:val="%1.%2"/>
      <w:lvlJc w:val="left"/>
      <w:pPr>
        <w:ind w:left="0" w:firstLine="0"/>
      </w:pPr>
    </w:lvl>
    <w:lvl w:ilvl="2">
      <w:start w:val="1"/>
      <w:numFmt w:val="decimal"/>
      <w:pStyle w:val="GP3"/>
      <w:suff w:val="space"/>
      <w:lvlText w:val="%1.%2.%3"/>
      <w:lvlJc w:val="left"/>
      <w:pPr>
        <w:ind w:left="0" w:firstLine="0"/>
      </w:pPr>
      <w:rPr>
        <w:rFonts w:ascii="Times New Roman" w:eastAsia="黑体" w:hAnsi="Times New Roman" w:cs="Times New Roman" w:hint="default"/>
        <w:b w:val="0"/>
        <w:i w:val="0"/>
      </w:rPr>
    </w:lvl>
    <w:lvl w:ilvl="3">
      <w:start w:val="1"/>
      <w:numFmt w:val="decimal"/>
      <w:pStyle w:val="GP4"/>
      <w:suff w:val="space"/>
      <w:lvlText w:val="%1.%2.%3.%4"/>
      <w:lvlJc w:val="left"/>
      <w:pPr>
        <w:ind w:left="568" w:firstLine="0"/>
      </w:pPr>
      <w:rPr>
        <w:rFonts w:ascii="Times New Roman" w:eastAsia="黑体" w:hAnsi="Times New Roman" w:cs="Times New Roman" w:hint="default"/>
        <w:b w:val="0"/>
        <w:i w:val="0"/>
      </w:rPr>
    </w:lvl>
    <w:lvl w:ilvl="4">
      <w:start w:val="1"/>
      <w:numFmt w:val="decimal"/>
      <w:pStyle w:val="GP5"/>
      <w:suff w:val="space"/>
      <w:lvlText w:val="%1.%2.%3.%4.%5"/>
      <w:lvlJc w:val="left"/>
      <w:pPr>
        <w:ind w:left="0" w:firstLine="0"/>
      </w:pPr>
      <w:rPr>
        <w:rFonts w:ascii="黑体" w:eastAsia="黑体" w:hint="eastAsia"/>
        <w:b w:val="0"/>
        <w:i w:val="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15:restartNumberingAfterBreak="0">
    <w:nsid w:val="0000001C"/>
    <w:multiLevelType w:val="multilevel"/>
    <w:tmpl w:val="0000001C"/>
    <w:lvl w:ilvl="0">
      <w:start w:val="1"/>
      <w:numFmt w:val="bullet"/>
      <w:pStyle w:val="a4"/>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6" w15:restartNumberingAfterBreak="0">
    <w:nsid w:val="0000001D"/>
    <w:multiLevelType w:val="multilevel"/>
    <w:tmpl w:val="0000001D"/>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000001F"/>
    <w:multiLevelType w:val="multilevel"/>
    <w:tmpl w:val="0000001F"/>
    <w:lvl w:ilvl="0">
      <w:start w:val="1"/>
      <w:numFmt w:val="bullet"/>
      <w:pStyle w:val="a6"/>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8" w15:restartNumberingAfterBreak="0">
    <w:nsid w:val="00000023"/>
    <w:multiLevelType w:val="multilevel"/>
    <w:tmpl w:val="00000023"/>
    <w:lvl w:ilvl="0">
      <w:start w:val="1"/>
      <w:numFmt w:val="bullet"/>
      <w:pStyle w:val="ItemList"/>
      <w:lvlText w:val=""/>
      <w:lvlJc w:val="left"/>
      <w:pPr>
        <w:tabs>
          <w:tab w:val="left" w:pos="568"/>
        </w:tabs>
        <w:ind w:left="988" w:hanging="420"/>
      </w:pPr>
      <w:rPr>
        <w:rFonts w:ascii="Wingdings" w:hAnsi="Wingdings" w:hint="default"/>
        <w:color w:val="000080"/>
        <w:sz w:val="15"/>
        <w:szCs w:val="15"/>
      </w:rPr>
    </w:lvl>
    <w:lvl w:ilvl="1">
      <w:start w:val="1"/>
      <w:numFmt w:val="bullet"/>
      <w:lvlText w:val=""/>
      <w:lvlJc w:val="left"/>
      <w:pPr>
        <w:tabs>
          <w:tab w:val="left" w:pos="1408"/>
        </w:tabs>
        <w:ind w:left="1408" w:hanging="420"/>
      </w:pPr>
      <w:rPr>
        <w:rFonts w:ascii="Wingdings" w:hAnsi="Wingdings" w:hint="default"/>
      </w:rPr>
    </w:lvl>
    <w:lvl w:ilvl="2">
      <w:start w:val="1"/>
      <w:numFmt w:val="bullet"/>
      <w:lvlText w:val=""/>
      <w:lvlJc w:val="left"/>
      <w:pPr>
        <w:tabs>
          <w:tab w:val="left" w:pos="1828"/>
        </w:tabs>
        <w:ind w:left="1828" w:hanging="420"/>
      </w:pPr>
      <w:rPr>
        <w:rFonts w:ascii="Wingdings" w:hAnsi="Wingdings" w:hint="default"/>
      </w:rPr>
    </w:lvl>
    <w:lvl w:ilvl="3">
      <w:start w:val="1"/>
      <w:numFmt w:val="bullet"/>
      <w:lvlText w:val=""/>
      <w:lvlJc w:val="left"/>
      <w:pPr>
        <w:tabs>
          <w:tab w:val="left" w:pos="2248"/>
        </w:tabs>
        <w:ind w:left="2248" w:hanging="420"/>
      </w:pPr>
      <w:rPr>
        <w:rFonts w:ascii="Wingdings" w:hAnsi="Wingdings" w:hint="default"/>
      </w:rPr>
    </w:lvl>
    <w:lvl w:ilvl="4">
      <w:start w:val="1"/>
      <w:numFmt w:val="bullet"/>
      <w:lvlText w:val=""/>
      <w:lvlJc w:val="left"/>
      <w:pPr>
        <w:tabs>
          <w:tab w:val="left" w:pos="2668"/>
        </w:tabs>
        <w:ind w:left="2668" w:hanging="420"/>
      </w:pPr>
      <w:rPr>
        <w:rFonts w:ascii="Wingdings" w:hAnsi="Wingdings" w:hint="default"/>
      </w:rPr>
    </w:lvl>
    <w:lvl w:ilvl="5">
      <w:start w:val="1"/>
      <w:numFmt w:val="bullet"/>
      <w:lvlText w:val=""/>
      <w:lvlJc w:val="left"/>
      <w:pPr>
        <w:tabs>
          <w:tab w:val="left" w:pos="3088"/>
        </w:tabs>
        <w:ind w:left="3088" w:hanging="420"/>
      </w:pPr>
      <w:rPr>
        <w:rFonts w:ascii="Wingdings" w:hAnsi="Wingdings" w:hint="default"/>
      </w:rPr>
    </w:lvl>
    <w:lvl w:ilvl="6">
      <w:start w:val="1"/>
      <w:numFmt w:val="bullet"/>
      <w:lvlText w:val=""/>
      <w:lvlJc w:val="left"/>
      <w:pPr>
        <w:tabs>
          <w:tab w:val="left" w:pos="3508"/>
        </w:tabs>
        <w:ind w:left="3508" w:hanging="420"/>
      </w:pPr>
      <w:rPr>
        <w:rFonts w:ascii="Wingdings" w:hAnsi="Wingdings" w:hint="default"/>
      </w:rPr>
    </w:lvl>
    <w:lvl w:ilvl="7">
      <w:start w:val="1"/>
      <w:numFmt w:val="bullet"/>
      <w:lvlText w:val=""/>
      <w:lvlJc w:val="left"/>
      <w:pPr>
        <w:tabs>
          <w:tab w:val="left" w:pos="3928"/>
        </w:tabs>
        <w:ind w:left="3928" w:hanging="420"/>
      </w:pPr>
      <w:rPr>
        <w:rFonts w:ascii="Wingdings" w:hAnsi="Wingdings" w:hint="default"/>
      </w:rPr>
    </w:lvl>
    <w:lvl w:ilvl="8">
      <w:start w:val="1"/>
      <w:numFmt w:val="bullet"/>
      <w:lvlText w:val=""/>
      <w:lvlJc w:val="left"/>
      <w:pPr>
        <w:tabs>
          <w:tab w:val="left" w:pos="4348"/>
        </w:tabs>
        <w:ind w:left="4348" w:hanging="420"/>
      </w:pPr>
      <w:rPr>
        <w:rFonts w:ascii="Wingdings" w:hAnsi="Wingdings" w:hint="default"/>
      </w:rPr>
    </w:lvl>
  </w:abstractNum>
  <w:abstractNum w:abstractNumId="19" w15:restartNumberingAfterBreak="0">
    <w:nsid w:val="00000024"/>
    <w:multiLevelType w:val="multilevel"/>
    <w:tmpl w:val="00000024"/>
    <w:lvl w:ilvl="0">
      <w:start w:val="1"/>
      <w:numFmt w:val="decimal"/>
      <w:pStyle w:val="10"/>
      <w:isLgl/>
      <w:lvlText w:val="%1."/>
      <w:lvlJc w:val="left"/>
      <w:pPr>
        <w:tabs>
          <w:tab w:val="left" w:pos="1021"/>
        </w:tabs>
        <w:ind w:left="1021" w:hanging="397"/>
      </w:pPr>
      <w:rPr>
        <w:rFonts w:hint="eastAsia"/>
      </w:rPr>
    </w:lvl>
    <w:lvl w:ilvl="1">
      <w:start w:val="1"/>
      <w:numFmt w:val="decimal"/>
      <w:pStyle w:val="2"/>
      <w:lvlText w:val="%2"/>
      <w:lvlJc w:val="left"/>
      <w:pPr>
        <w:tabs>
          <w:tab w:val="left" w:pos="-1206"/>
        </w:tabs>
        <w:ind w:left="-367" w:hanging="419"/>
      </w:pPr>
      <w:rPr>
        <w:rFonts w:hint="default"/>
      </w:rPr>
    </w:lvl>
    <w:lvl w:ilvl="2">
      <w:start w:val="1"/>
      <w:numFmt w:val="decimal"/>
      <w:pStyle w:val="3"/>
      <w:lvlText w:val="%3)"/>
      <w:lvlJc w:val="left"/>
      <w:pPr>
        <w:tabs>
          <w:tab w:val="left" w:pos="-1206"/>
        </w:tabs>
        <w:ind w:left="53" w:hanging="420"/>
      </w:pPr>
      <w:rPr>
        <w:rFonts w:hint="eastAsia"/>
      </w:rPr>
    </w:lvl>
    <w:lvl w:ilvl="3">
      <w:start w:val="1"/>
      <w:numFmt w:val="decimal"/>
      <w:isLgl/>
      <w:suff w:val="space"/>
      <w:lvlText w:val="%1.%2.%3.%4"/>
      <w:lvlJc w:val="left"/>
      <w:pPr>
        <w:ind w:left="-1206" w:firstLine="0"/>
      </w:pPr>
      <w:rPr>
        <w:rFonts w:hint="eastAsia"/>
      </w:rPr>
    </w:lvl>
    <w:lvl w:ilvl="4">
      <w:start w:val="1"/>
      <w:numFmt w:val="decimal"/>
      <w:isLgl/>
      <w:suff w:val="space"/>
      <w:lvlText w:val="%1.%2.%3.%4.%5"/>
      <w:lvlJc w:val="left"/>
      <w:pPr>
        <w:ind w:left="-1206" w:firstLine="0"/>
      </w:pPr>
      <w:rPr>
        <w:rFonts w:hint="eastAsia"/>
      </w:rPr>
    </w:lvl>
    <w:lvl w:ilvl="5">
      <w:start w:val="1"/>
      <w:numFmt w:val="bullet"/>
      <w:lvlText w:val=""/>
      <w:lvlJc w:val="left"/>
      <w:pPr>
        <w:tabs>
          <w:tab w:val="left" w:pos="-1206"/>
        </w:tabs>
        <w:ind w:left="-786" w:hanging="420"/>
      </w:pPr>
      <w:rPr>
        <w:rFonts w:ascii="Wingdings" w:hAnsi="Wingdings" w:hint="default"/>
      </w:rPr>
    </w:lvl>
    <w:lvl w:ilvl="6">
      <w:start w:val="1"/>
      <w:numFmt w:val="none"/>
      <w:suff w:val="nothing"/>
      <w:lvlText w:val=""/>
      <w:lvlJc w:val="left"/>
      <w:pPr>
        <w:ind w:left="-1206" w:firstLine="0"/>
      </w:pPr>
      <w:rPr>
        <w:rFonts w:hint="eastAsia"/>
      </w:rPr>
    </w:lvl>
    <w:lvl w:ilvl="7">
      <w:start w:val="1"/>
      <w:numFmt w:val="decimal"/>
      <w:isLgl/>
      <w:suff w:val="space"/>
      <w:lvlText w:val="图%1-%8"/>
      <w:lvlJc w:val="left"/>
      <w:pPr>
        <w:ind w:left="-1206" w:firstLine="0"/>
      </w:pPr>
      <w:rPr>
        <w:rFonts w:hint="eastAsia"/>
      </w:rPr>
    </w:lvl>
    <w:lvl w:ilvl="8">
      <w:start w:val="1"/>
      <w:numFmt w:val="decimal"/>
      <w:isLgl/>
      <w:suff w:val="space"/>
      <w:lvlText w:val="表%1-%9"/>
      <w:lvlJc w:val="left"/>
      <w:pPr>
        <w:ind w:left="-1206" w:firstLine="0"/>
      </w:pPr>
      <w:rPr>
        <w:rFonts w:hint="eastAsia"/>
      </w:rPr>
    </w:lvl>
  </w:abstractNum>
  <w:abstractNum w:abstractNumId="20" w15:restartNumberingAfterBreak="0">
    <w:nsid w:val="00000025"/>
    <w:multiLevelType w:val="multilevel"/>
    <w:tmpl w:val="0000002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pStyle w:val="21"/>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pStyle w:val="41"/>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00000028"/>
    <w:multiLevelType w:val="multilevel"/>
    <w:tmpl w:val="00000028"/>
    <w:lvl w:ilvl="0">
      <w:start w:val="1"/>
      <w:numFmt w:val="decimalEnclosedCircle"/>
      <w:lvlText w:val="%1"/>
      <w:lvlJc w:val="left"/>
      <w:pPr>
        <w:ind w:left="420" w:hanging="420"/>
      </w:pPr>
      <w:rPr>
        <w:rFonts w:ascii="宋体" w:hAnsi="宋体" w:hint="default"/>
      </w:rPr>
    </w:lvl>
    <w:lvl w:ilvl="1">
      <w:start w:val="1"/>
      <w:numFmt w:val="lowerLetter"/>
      <w:pStyle w:val="20"/>
      <w:lvlText w:val="%2)"/>
      <w:lvlJc w:val="left"/>
      <w:pPr>
        <w:ind w:left="840" w:hanging="420"/>
      </w:pPr>
    </w:lvl>
    <w:lvl w:ilvl="2">
      <w:start w:val="1"/>
      <w:numFmt w:val="lowerRoman"/>
      <w:pStyle w:val="30"/>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0000029"/>
    <w:multiLevelType w:val="multilevel"/>
    <w:tmpl w:val="00000029"/>
    <w:lvl w:ilvl="0">
      <w:start w:val="1"/>
      <w:numFmt w:val="bullet"/>
      <w:lvlText w:val=""/>
      <w:lvlJc w:val="left"/>
      <w:pPr>
        <w:ind w:left="900" w:hanging="420"/>
      </w:pPr>
      <w:rPr>
        <w:rFonts w:ascii="Wingdings" w:hAnsi="Wingdings" w:hint="default"/>
      </w:rPr>
    </w:lvl>
    <w:lvl w:ilvl="1">
      <w:start w:val="1"/>
      <w:numFmt w:val="bullet"/>
      <w:pStyle w:val="MMTopic2"/>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15:restartNumberingAfterBreak="0">
    <w:nsid w:val="0000002C"/>
    <w:multiLevelType w:val="multilevel"/>
    <w:tmpl w:val="0000002C"/>
    <w:lvl w:ilvl="0">
      <w:start w:val="1"/>
      <w:numFmt w:val="bullet"/>
      <w:pStyle w:val="2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15:restartNumberingAfterBreak="0">
    <w:nsid w:val="0000002E"/>
    <w:multiLevelType w:val="multilevel"/>
    <w:tmpl w:val="0000002E"/>
    <w:lvl w:ilvl="0">
      <w:start w:val="1"/>
      <w:numFmt w:val="bullet"/>
      <w:pStyle w:val="a7"/>
      <w:lvlText w:val=""/>
      <w:lvlJc w:val="left"/>
      <w:pPr>
        <w:ind w:left="709" w:hanging="420"/>
      </w:pPr>
      <w:rPr>
        <w:rFonts w:ascii="Wingdings" w:hAnsi="Wingdings" w:hint="default"/>
      </w:rPr>
    </w:lvl>
    <w:lvl w:ilvl="1">
      <w:start w:val="1"/>
      <w:numFmt w:val="bullet"/>
      <w:lvlText w:val=""/>
      <w:lvlJc w:val="left"/>
      <w:pPr>
        <w:ind w:left="1129" w:hanging="420"/>
      </w:pPr>
      <w:rPr>
        <w:rFonts w:ascii="Wingdings" w:hAnsi="Wingdings" w:hint="default"/>
      </w:rPr>
    </w:lvl>
    <w:lvl w:ilvl="2">
      <w:start w:val="1"/>
      <w:numFmt w:val="bullet"/>
      <w:lvlText w:val=""/>
      <w:lvlJc w:val="left"/>
      <w:pPr>
        <w:ind w:left="1549" w:hanging="420"/>
      </w:pPr>
      <w:rPr>
        <w:rFonts w:ascii="Wingdings" w:hAnsi="Wingdings" w:hint="default"/>
      </w:rPr>
    </w:lvl>
    <w:lvl w:ilvl="3">
      <w:start w:val="1"/>
      <w:numFmt w:val="bullet"/>
      <w:lvlText w:val=""/>
      <w:lvlJc w:val="left"/>
      <w:pPr>
        <w:ind w:left="1969" w:hanging="420"/>
      </w:pPr>
      <w:rPr>
        <w:rFonts w:ascii="Wingdings" w:hAnsi="Wingdings" w:hint="default"/>
      </w:rPr>
    </w:lvl>
    <w:lvl w:ilvl="4">
      <w:start w:val="1"/>
      <w:numFmt w:val="bullet"/>
      <w:lvlText w:val=""/>
      <w:lvlJc w:val="left"/>
      <w:pPr>
        <w:ind w:left="2389" w:hanging="420"/>
      </w:pPr>
      <w:rPr>
        <w:rFonts w:ascii="Wingdings" w:hAnsi="Wingdings" w:hint="default"/>
      </w:rPr>
    </w:lvl>
    <w:lvl w:ilvl="5">
      <w:start w:val="1"/>
      <w:numFmt w:val="bullet"/>
      <w:lvlText w:val=""/>
      <w:lvlJc w:val="left"/>
      <w:pPr>
        <w:ind w:left="2809" w:hanging="420"/>
      </w:pPr>
      <w:rPr>
        <w:rFonts w:ascii="Wingdings" w:hAnsi="Wingdings" w:hint="default"/>
      </w:rPr>
    </w:lvl>
    <w:lvl w:ilvl="6">
      <w:start w:val="1"/>
      <w:numFmt w:val="bullet"/>
      <w:lvlText w:val=""/>
      <w:lvlJc w:val="left"/>
      <w:pPr>
        <w:ind w:left="3229" w:hanging="420"/>
      </w:pPr>
      <w:rPr>
        <w:rFonts w:ascii="Wingdings" w:hAnsi="Wingdings" w:hint="default"/>
      </w:rPr>
    </w:lvl>
    <w:lvl w:ilvl="7">
      <w:start w:val="1"/>
      <w:numFmt w:val="bullet"/>
      <w:lvlText w:val=""/>
      <w:lvlJc w:val="left"/>
      <w:pPr>
        <w:ind w:left="3649" w:hanging="420"/>
      </w:pPr>
      <w:rPr>
        <w:rFonts w:ascii="Wingdings" w:hAnsi="Wingdings" w:hint="default"/>
      </w:rPr>
    </w:lvl>
    <w:lvl w:ilvl="8">
      <w:start w:val="1"/>
      <w:numFmt w:val="bullet"/>
      <w:lvlText w:val=""/>
      <w:lvlJc w:val="left"/>
      <w:pPr>
        <w:ind w:left="4069" w:hanging="420"/>
      </w:pPr>
      <w:rPr>
        <w:rFonts w:ascii="Wingdings" w:hAnsi="Wingdings" w:hint="default"/>
      </w:rPr>
    </w:lvl>
  </w:abstractNum>
  <w:abstractNum w:abstractNumId="25" w15:restartNumberingAfterBreak="0">
    <w:nsid w:val="0000002F"/>
    <w:multiLevelType w:val="multilevel"/>
    <w:tmpl w:val="0000002F"/>
    <w:lvl w:ilvl="0">
      <w:start w:val="1"/>
      <w:numFmt w:val="decimalEnclosedCircle"/>
      <w:pStyle w:val="HS-3"/>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04D104A0"/>
    <w:multiLevelType w:val="singleLevel"/>
    <w:tmpl w:val="04D104A0"/>
    <w:lvl w:ilvl="0">
      <w:start w:val="10"/>
      <w:numFmt w:val="decimal"/>
      <w:suff w:val="nothing"/>
      <w:lvlText w:val="%1、"/>
      <w:lvlJc w:val="left"/>
    </w:lvl>
  </w:abstractNum>
  <w:abstractNum w:abstractNumId="27" w15:restartNumberingAfterBreak="0">
    <w:nsid w:val="1CFB235C"/>
    <w:multiLevelType w:val="singleLevel"/>
    <w:tmpl w:val="1CFB235C"/>
    <w:lvl w:ilvl="0">
      <w:start w:val="4"/>
      <w:numFmt w:val="decimal"/>
      <w:suff w:val="nothing"/>
      <w:lvlText w:val="%1、"/>
      <w:lvlJc w:val="left"/>
    </w:lvl>
  </w:abstractNum>
  <w:abstractNum w:abstractNumId="28" w15:restartNumberingAfterBreak="0">
    <w:nsid w:val="595C5F22"/>
    <w:multiLevelType w:val="multilevel"/>
    <w:tmpl w:val="595C5F22"/>
    <w:lvl w:ilvl="0">
      <w:start w:val="1"/>
      <w:numFmt w:val="decimal"/>
      <w:pStyle w:val="a8"/>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pStyle w:val="7"/>
      <w:lvlText w:val="%7."/>
      <w:lvlJc w:val="left"/>
      <w:pPr>
        <w:ind w:left="3366" w:hanging="420"/>
      </w:pPr>
    </w:lvl>
    <w:lvl w:ilvl="7">
      <w:start w:val="1"/>
      <w:numFmt w:val="lowerLetter"/>
      <w:pStyle w:val="8"/>
      <w:lvlText w:val="%8)"/>
      <w:lvlJc w:val="left"/>
      <w:pPr>
        <w:ind w:left="3786" w:hanging="420"/>
      </w:pPr>
    </w:lvl>
    <w:lvl w:ilvl="8">
      <w:start w:val="1"/>
      <w:numFmt w:val="lowerRoman"/>
      <w:pStyle w:val="9"/>
      <w:lvlText w:val="%9."/>
      <w:lvlJc w:val="right"/>
      <w:pPr>
        <w:ind w:left="4206" w:hanging="420"/>
      </w:pPr>
    </w:lvl>
  </w:abstractNum>
  <w:num w:numId="1">
    <w:abstractNumId w:val="28"/>
  </w:num>
  <w:num w:numId="2">
    <w:abstractNumId w:val="6"/>
  </w:num>
  <w:num w:numId="3">
    <w:abstractNumId w:val="23"/>
  </w:num>
  <w:num w:numId="4">
    <w:abstractNumId w:val="16"/>
  </w:num>
  <w:num w:numId="5">
    <w:abstractNumId w:val="9"/>
  </w:num>
  <w:num w:numId="6">
    <w:abstractNumId w:val="19"/>
  </w:num>
  <w:num w:numId="7">
    <w:abstractNumId w:val="0"/>
  </w:num>
  <w:num w:numId="8">
    <w:abstractNumId w:val="11"/>
  </w:num>
  <w:num w:numId="9">
    <w:abstractNumId w:val="18"/>
  </w:num>
  <w:num w:numId="10">
    <w:abstractNumId w:val="24"/>
  </w:num>
  <w:num w:numId="11">
    <w:abstractNumId w:val="15"/>
  </w:num>
  <w:num w:numId="12">
    <w:abstractNumId w:val="14"/>
  </w:num>
  <w:num w:numId="13">
    <w:abstractNumId w:val="4"/>
  </w:num>
  <w:num w:numId="14">
    <w:abstractNumId w:val="2"/>
  </w:num>
  <w:num w:numId="15">
    <w:abstractNumId w:val="22"/>
  </w:num>
  <w:num w:numId="16">
    <w:abstractNumId w:val="20"/>
  </w:num>
  <w:num w:numId="17">
    <w:abstractNumId w:val="13"/>
  </w:num>
  <w:num w:numId="18">
    <w:abstractNumId w:val="21"/>
  </w:num>
  <w:num w:numId="19">
    <w:abstractNumId w:val="25"/>
  </w:num>
  <w:num w:numId="20">
    <w:abstractNumId w:val="17"/>
  </w:num>
  <w:num w:numId="21">
    <w:abstractNumId w:val="7"/>
  </w:num>
  <w:num w:numId="22">
    <w:abstractNumId w:val="10"/>
  </w:num>
  <w:num w:numId="23">
    <w:abstractNumId w:val="8"/>
  </w:num>
  <w:num w:numId="24">
    <w:abstractNumId w:val="12"/>
  </w:num>
  <w:num w:numId="25">
    <w:abstractNumId w:val="1"/>
  </w:num>
  <w:num w:numId="26">
    <w:abstractNumId w:val="27"/>
  </w:num>
  <w:num w:numId="27">
    <w:abstractNumId w:val="26"/>
  </w:num>
  <w:num w:numId="28">
    <w:abstractNumId w:val="3"/>
    <w:lvlOverride w:ilvl="0">
      <w:startOverride w:val="1"/>
    </w:lvlOverride>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70"/>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C"/>
    <w:rsid w:val="00001CA5"/>
    <w:rsid w:val="0001380E"/>
    <w:rsid w:val="00014F62"/>
    <w:rsid w:val="00014FC0"/>
    <w:rsid w:val="00015246"/>
    <w:rsid w:val="00015572"/>
    <w:rsid w:val="00015AD4"/>
    <w:rsid w:val="000176DF"/>
    <w:rsid w:val="00017DBD"/>
    <w:rsid w:val="0002075D"/>
    <w:rsid w:val="000219BA"/>
    <w:rsid w:val="0002215E"/>
    <w:rsid w:val="000222FA"/>
    <w:rsid w:val="00022D25"/>
    <w:rsid w:val="00023E17"/>
    <w:rsid w:val="00024A16"/>
    <w:rsid w:val="00025509"/>
    <w:rsid w:val="00025613"/>
    <w:rsid w:val="00026856"/>
    <w:rsid w:val="000268FE"/>
    <w:rsid w:val="000272F1"/>
    <w:rsid w:val="00027C0C"/>
    <w:rsid w:val="00030AF6"/>
    <w:rsid w:val="00031558"/>
    <w:rsid w:val="00031F65"/>
    <w:rsid w:val="00032335"/>
    <w:rsid w:val="00032783"/>
    <w:rsid w:val="00032889"/>
    <w:rsid w:val="0003323D"/>
    <w:rsid w:val="000373A7"/>
    <w:rsid w:val="000401D3"/>
    <w:rsid w:val="00041C2F"/>
    <w:rsid w:val="00041FE4"/>
    <w:rsid w:val="00043C9C"/>
    <w:rsid w:val="000451FD"/>
    <w:rsid w:val="000452B9"/>
    <w:rsid w:val="00045712"/>
    <w:rsid w:val="0004603D"/>
    <w:rsid w:val="00046697"/>
    <w:rsid w:val="00047A00"/>
    <w:rsid w:val="00050590"/>
    <w:rsid w:val="0005075D"/>
    <w:rsid w:val="00051366"/>
    <w:rsid w:val="0005141A"/>
    <w:rsid w:val="000520B2"/>
    <w:rsid w:val="000526C6"/>
    <w:rsid w:val="00052B12"/>
    <w:rsid w:val="00052C81"/>
    <w:rsid w:val="0005330E"/>
    <w:rsid w:val="00053337"/>
    <w:rsid w:val="00053F66"/>
    <w:rsid w:val="00054037"/>
    <w:rsid w:val="00054BA4"/>
    <w:rsid w:val="00055BD6"/>
    <w:rsid w:val="00055C21"/>
    <w:rsid w:val="00056979"/>
    <w:rsid w:val="00056BF2"/>
    <w:rsid w:val="00057397"/>
    <w:rsid w:val="00057518"/>
    <w:rsid w:val="00061464"/>
    <w:rsid w:val="0006264C"/>
    <w:rsid w:val="00064193"/>
    <w:rsid w:val="000657E0"/>
    <w:rsid w:val="0006738D"/>
    <w:rsid w:val="000705BE"/>
    <w:rsid w:val="000708A0"/>
    <w:rsid w:val="00070954"/>
    <w:rsid w:val="00070C34"/>
    <w:rsid w:val="00071867"/>
    <w:rsid w:val="00072F53"/>
    <w:rsid w:val="0007347E"/>
    <w:rsid w:val="00073805"/>
    <w:rsid w:val="00073A12"/>
    <w:rsid w:val="00073BC3"/>
    <w:rsid w:val="00073EDA"/>
    <w:rsid w:val="00074880"/>
    <w:rsid w:val="000749D1"/>
    <w:rsid w:val="00074CBD"/>
    <w:rsid w:val="0007588A"/>
    <w:rsid w:val="00077142"/>
    <w:rsid w:val="00077380"/>
    <w:rsid w:val="00077D6C"/>
    <w:rsid w:val="00081A37"/>
    <w:rsid w:val="00082064"/>
    <w:rsid w:val="00082B75"/>
    <w:rsid w:val="000839BF"/>
    <w:rsid w:val="00084183"/>
    <w:rsid w:val="00084D44"/>
    <w:rsid w:val="0008602F"/>
    <w:rsid w:val="00086522"/>
    <w:rsid w:val="00086A4E"/>
    <w:rsid w:val="000873A7"/>
    <w:rsid w:val="00087B8C"/>
    <w:rsid w:val="00090600"/>
    <w:rsid w:val="00092164"/>
    <w:rsid w:val="00092F05"/>
    <w:rsid w:val="00092F69"/>
    <w:rsid w:val="000943D2"/>
    <w:rsid w:val="00094CC7"/>
    <w:rsid w:val="000A1518"/>
    <w:rsid w:val="000A1C74"/>
    <w:rsid w:val="000A1D01"/>
    <w:rsid w:val="000A225B"/>
    <w:rsid w:val="000A22FC"/>
    <w:rsid w:val="000A2A09"/>
    <w:rsid w:val="000A2A84"/>
    <w:rsid w:val="000A2B15"/>
    <w:rsid w:val="000A4196"/>
    <w:rsid w:val="000A42C7"/>
    <w:rsid w:val="000A4EA5"/>
    <w:rsid w:val="000A5442"/>
    <w:rsid w:val="000A61BE"/>
    <w:rsid w:val="000B07DD"/>
    <w:rsid w:val="000B1CC0"/>
    <w:rsid w:val="000B24DF"/>
    <w:rsid w:val="000B30F4"/>
    <w:rsid w:val="000B4D8D"/>
    <w:rsid w:val="000B6B3B"/>
    <w:rsid w:val="000B6ED6"/>
    <w:rsid w:val="000B7CA6"/>
    <w:rsid w:val="000B7FD8"/>
    <w:rsid w:val="000C00DD"/>
    <w:rsid w:val="000C0146"/>
    <w:rsid w:val="000C1817"/>
    <w:rsid w:val="000C2093"/>
    <w:rsid w:val="000C22DB"/>
    <w:rsid w:val="000C23CA"/>
    <w:rsid w:val="000C2D13"/>
    <w:rsid w:val="000C3419"/>
    <w:rsid w:val="000C5098"/>
    <w:rsid w:val="000C5E9A"/>
    <w:rsid w:val="000C6176"/>
    <w:rsid w:val="000C6636"/>
    <w:rsid w:val="000C684B"/>
    <w:rsid w:val="000C7D1C"/>
    <w:rsid w:val="000C7DA5"/>
    <w:rsid w:val="000D06AC"/>
    <w:rsid w:val="000D0788"/>
    <w:rsid w:val="000D0F0A"/>
    <w:rsid w:val="000D1920"/>
    <w:rsid w:val="000D2652"/>
    <w:rsid w:val="000D39FA"/>
    <w:rsid w:val="000D4EFB"/>
    <w:rsid w:val="000E0135"/>
    <w:rsid w:val="000E3BD6"/>
    <w:rsid w:val="000E5802"/>
    <w:rsid w:val="000F0310"/>
    <w:rsid w:val="000F0384"/>
    <w:rsid w:val="000F1273"/>
    <w:rsid w:val="000F281B"/>
    <w:rsid w:val="000F45B1"/>
    <w:rsid w:val="000F5641"/>
    <w:rsid w:val="000F72EA"/>
    <w:rsid w:val="000F75C8"/>
    <w:rsid w:val="00100AB6"/>
    <w:rsid w:val="0010167E"/>
    <w:rsid w:val="00101804"/>
    <w:rsid w:val="00101D55"/>
    <w:rsid w:val="001033D2"/>
    <w:rsid w:val="00103A80"/>
    <w:rsid w:val="001046FE"/>
    <w:rsid w:val="00104D98"/>
    <w:rsid w:val="00107689"/>
    <w:rsid w:val="001114EB"/>
    <w:rsid w:val="001116C7"/>
    <w:rsid w:val="00111C18"/>
    <w:rsid w:val="00111F41"/>
    <w:rsid w:val="0011234E"/>
    <w:rsid w:val="00112866"/>
    <w:rsid w:val="001136A8"/>
    <w:rsid w:val="00114124"/>
    <w:rsid w:val="001149AD"/>
    <w:rsid w:val="00114DE5"/>
    <w:rsid w:val="001150A5"/>
    <w:rsid w:val="001152D1"/>
    <w:rsid w:val="001178D7"/>
    <w:rsid w:val="00120598"/>
    <w:rsid w:val="0012276E"/>
    <w:rsid w:val="00125FBF"/>
    <w:rsid w:val="00125FC3"/>
    <w:rsid w:val="00126265"/>
    <w:rsid w:val="00126D87"/>
    <w:rsid w:val="00131063"/>
    <w:rsid w:val="00131266"/>
    <w:rsid w:val="001321FB"/>
    <w:rsid w:val="001329EB"/>
    <w:rsid w:val="001338EC"/>
    <w:rsid w:val="00134177"/>
    <w:rsid w:val="00136485"/>
    <w:rsid w:val="00136D53"/>
    <w:rsid w:val="001412EC"/>
    <w:rsid w:val="001413C1"/>
    <w:rsid w:val="00142470"/>
    <w:rsid w:val="001424ED"/>
    <w:rsid w:val="00142ACA"/>
    <w:rsid w:val="00142B3E"/>
    <w:rsid w:val="00143CC5"/>
    <w:rsid w:val="0014524B"/>
    <w:rsid w:val="001464DD"/>
    <w:rsid w:val="001470DC"/>
    <w:rsid w:val="00147C63"/>
    <w:rsid w:val="00147E44"/>
    <w:rsid w:val="00150BFF"/>
    <w:rsid w:val="001515BF"/>
    <w:rsid w:val="00151B00"/>
    <w:rsid w:val="001521B5"/>
    <w:rsid w:val="001553B3"/>
    <w:rsid w:val="001555D4"/>
    <w:rsid w:val="00155F75"/>
    <w:rsid w:val="00156466"/>
    <w:rsid w:val="00156892"/>
    <w:rsid w:val="00156D44"/>
    <w:rsid w:val="001575FD"/>
    <w:rsid w:val="00157A80"/>
    <w:rsid w:val="00157E7C"/>
    <w:rsid w:val="001618AA"/>
    <w:rsid w:val="0016421E"/>
    <w:rsid w:val="0016476D"/>
    <w:rsid w:val="001648CD"/>
    <w:rsid w:val="00164F98"/>
    <w:rsid w:val="001652F8"/>
    <w:rsid w:val="00165833"/>
    <w:rsid w:val="00166687"/>
    <w:rsid w:val="00167EEA"/>
    <w:rsid w:val="001700E5"/>
    <w:rsid w:val="00170C8C"/>
    <w:rsid w:val="00172163"/>
    <w:rsid w:val="00172645"/>
    <w:rsid w:val="00174C59"/>
    <w:rsid w:val="00175982"/>
    <w:rsid w:val="00175AEB"/>
    <w:rsid w:val="00176C2E"/>
    <w:rsid w:val="00177FDD"/>
    <w:rsid w:val="001815AF"/>
    <w:rsid w:val="00181EBC"/>
    <w:rsid w:val="00182A66"/>
    <w:rsid w:val="00183448"/>
    <w:rsid w:val="0018382C"/>
    <w:rsid w:val="0018390E"/>
    <w:rsid w:val="00183F9B"/>
    <w:rsid w:val="001843DB"/>
    <w:rsid w:val="00184642"/>
    <w:rsid w:val="001855D7"/>
    <w:rsid w:val="00185A39"/>
    <w:rsid w:val="00185B53"/>
    <w:rsid w:val="00185F2C"/>
    <w:rsid w:val="001861FC"/>
    <w:rsid w:val="00186AEA"/>
    <w:rsid w:val="0018729E"/>
    <w:rsid w:val="001876E0"/>
    <w:rsid w:val="001876EA"/>
    <w:rsid w:val="00187AB9"/>
    <w:rsid w:val="00187C36"/>
    <w:rsid w:val="00187D88"/>
    <w:rsid w:val="00187F88"/>
    <w:rsid w:val="0019053E"/>
    <w:rsid w:val="001908CA"/>
    <w:rsid w:val="00193802"/>
    <w:rsid w:val="00196030"/>
    <w:rsid w:val="00196C6E"/>
    <w:rsid w:val="00196E03"/>
    <w:rsid w:val="0019756E"/>
    <w:rsid w:val="001A0DFE"/>
    <w:rsid w:val="001A1302"/>
    <w:rsid w:val="001A1457"/>
    <w:rsid w:val="001A28EA"/>
    <w:rsid w:val="001A5341"/>
    <w:rsid w:val="001A58FF"/>
    <w:rsid w:val="001A67F1"/>
    <w:rsid w:val="001A6BF1"/>
    <w:rsid w:val="001A6CA5"/>
    <w:rsid w:val="001A7BB1"/>
    <w:rsid w:val="001A7DF2"/>
    <w:rsid w:val="001A7F22"/>
    <w:rsid w:val="001B084C"/>
    <w:rsid w:val="001B1B32"/>
    <w:rsid w:val="001B1D1B"/>
    <w:rsid w:val="001B22E9"/>
    <w:rsid w:val="001B3E78"/>
    <w:rsid w:val="001B4385"/>
    <w:rsid w:val="001B4402"/>
    <w:rsid w:val="001B4C98"/>
    <w:rsid w:val="001B654B"/>
    <w:rsid w:val="001C2830"/>
    <w:rsid w:val="001C34CC"/>
    <w:rsid w:val="001C4A5B"/>
    <w:rsid w:val="001C609B"/>
    <w:rsid w:val="001C6825"/>
    <w:rsid w:val="001C7308"/>
    <w:rsid w:val="001D0C8C"/>
    <w:rsid w:val="001D0F62"/>
    <w:rsid w:val="001D2331"/>
    <w:rsid w:val="001D2D28"/>
    <w:rsid w:val="001D34A2"/>
    <w:rsid w:val="001D3913"/>
    <w:rsid w:val="001D39EB"/>
    <w:rsid w:val="001D663B"/>
    <w:rsid w:val="001D68E2"/>
    <w:rsid w:val="001D6D18"/>
    <w:rsid w:val="001D6DA7"/>
    <w:rsid w:val="001E05A2"/>
    <w:rsid w:val="001E148C"/>
    <w:rsid w:val="001E1C4F"/>
    <w:rsid w:val="001E202F"/>
    <w:rsid w:val="001E2CEC"/>
    <w:rsid w:val="001E343E"/>
    <w:rsid w:val="001E3B05"/>
    <w:rsid w:val="001E51C9"/>
    <w:rsid w:val="001E5BB0"/>
    <w:rsid w:val="001E7AC7"/>
    <w:rsid w:val="001E7D58"/>
    <w:rsid w:val="001F035E"/>
    <w:rsid w:val="001F07EB"/>
    <w:rsid w:val="001F1352"/>
    <w:rsid w:val="001F1A8D"/>
    <w:rsid w:val="001F4326"/>
    <w:rsid w:val="001F4BAF"/>
    <w:rsid w:val="001F501D"/>
    <w:rsid w:val="001F627F"/>
    <w:rsid w:val="001F64F5"/>
    <w:rsid w:val="002001C2"/>
    <w:rsid w:val="00200348"/>
    <w:rsid w:val="00200713"/>
    <w:rsid w:val="00201AED"/>
    <w:rsid w:val="00202358"/>
    <w:rsid w:val="00203C56"/>
    <w:rsid w:val="00204D9A"/>
    <w:rsid w:val="00205BA3"/>
    <w:rsid w:val="00205CC4"/>
    <w:rsid w:val="00206D18"/>
    <w:rsid w:val="0020745A"/>
    <w:rsid w:val="0021013C"/>
    <w:rsid w:val="002105ED"/>
    <w:rsid w:val="0021069B"/>
    <w:rsid w:val="002120D0"/>
    <w:rsid w:val="002125E6"/>
    <w:rsid w:val="002135B3"/>
    <w:rsid w:val="00214796"/>
    <w:rsid w:val="00217716"/>
    <w:rsid w:val="00217B26"/>
    <w:rsid w:val="002210FD"/>
    <w:rsid w:val="002215DF"/>
    <w:rsid w:val="00223699"/>
    <w:rsid w:val="00224CDC"/>
    <w:rsid w:val="00224D83"/>
    <w:rsid w:val="00224E6A"/>
    <w:rsid w:val="00224ED5"/>
    <w:rsid w:val="0022583C"/>
    <w:rsid w:val="00225B0C"/>
    <w:rsid w:val="00226D15"/>
    <w:rsid w:val="002270B2"/>
    <w:rsid w:val="00227E3B"/>
    <w:rsid w:val="00230304"/>
    <w:rsid w:val="00230D10"/>
    <w:rsid w:val="002332EA"/>
    <w:rsid w:val="002340F1"/>
    <w:rsid w:val="002342C9"/>
    <w:rsid w:val="00236741"/>
    <w:rsid w:val="00237A21"/>
    <w:rsid w:val="00240C0F"/>
    <w:rsid w:val="0024163F"/>
    <w:rsid w:val="0024178A"/>
    <w:rsid w:val="00242277"/>
    <w:rsid w:val="00244010"/>
    <w:rsid w:val="00244015"/>
    <w:rsid w:val="0024518A"/>
    <w:rsid w:val="002458B7"/>
    <w:rsid w:val="002470DA"/>
    <w:rsid w:val="00247ABE"/>
    <w:rsid w:val="00250771"/>
    <w:rsid w:val="002532E9"/>
    <w:rsid w:val="00253418"/>
    <w:rsid w:val="0025359C"/>
    <w:rsid w:val="00253980"/>
    <w:rsid w:val="00254991"/>
    <w:rsid w:val="002570FC"/>
    <w:rsid w:val="00257EDB"/>
    <w:rsid w:val="0026044E"/>
    <w:rsid w:val="002604E0"/>
    <w:rsid w:val="00260F01"/>
    <w:rsid w:val="0026202A"/>
    <w:rsid w:val="0026272D"/>
    <w:rsid w:val="00262A61"/>
    <w:rsid w:val="00262EA2"/>
    <w:rsid w:val="002630CB"/>
    <w:rsid w:val="002634C1"/>
    <w:rsid w:val="00264065"/>
    <w:rsid w:val="00265F18"/>
    <w:rsid w:val="0026710C"/>
    <w:rsid w:val="002712E0"/>
    <w:rsid w:val="002715DD"/>
    <w:rsid w:val="00271604"/>
    <w:rsid w:val="002716CF"/>
    <w:rsid w:val="00272AF7"/>
    <w:rsid w:val="00272B7A"/>
    <w:rsid w:val="00274F3C"/>
    <w:rsid w:val="002759AE"/>
    <w:rsid w:val="00276A59"/>
    <w:rsid w:val="00276E3A"/>
    <w:rsid w:val="002773D8"/>
    <w:rsid w:val="00277477"/>
    <w:rsid w:val="002775E2"/>
    <w:rsid w:val="002802B1"/>
    <w:rsid w:val="00281347"/>
    <w:rsid w:val="002857AA"/>
    <w:rsid w:val="00286175"/>
    <w:rsid w:val="002871F4"/>
    <w:rsid w:val="00287790"/>
    <w:rsid w:val="00290E8F"/>
    <w:rsid w:val="00291539"/>
    <w:rsid w:val="002924AF"/>
    <w:rsid w:val="0029256D"/>
    <w:rsid w:val="0029378A"/>
    <w:rsid w:val="00293A25"/>
    <w:rsid w:val="00294406"/>
    <w:rsid w:val="00295219"/>
    <w:rsid w:val="00295A27"/>
    <w:rsid w:val="00296066"/>
    <w:rsid w:val="00296F57"/>
    <w:rsid w:val="002973BC"/>
    <w:rsid w:val="002975DB"/>
    <w:rsid w:val="00297CED"/>
    <w:rsid w:val="002A049A"/>
    <w:rsid w:val="002A0955"/>
    <w:rsid w:val="002A09D0"/>
    <w:rsid w:val="002A0B7A"/>
    <w:rsid w:val="002A0C82"/>
    <w:rsid w:val="002A2B46"/>
    <w:rsid w:val="002A2C24"/>
    <w:rsid w:val="002A51A3"/>
    <w:rsid w:val="002A6FBA"/>
    <w:rsid w:val="002A7879"/>
    <w:rsid w:val="002A7E00"/>
    <w:rsid w:val="002A7E93"/>
    <w:rsid w:val="002B067F"/>
    <w:rsid w:val="002B17E5"/>
    <w:rsid w:val="002B1AB8"/>
    <w:rsid w:val="002B2029"/>
    <w:rsid w:val="002B29D8"/>
    <w:rsid w:val="002B2C45"/>
    <w:rsid w:val="002B6D25"/>
    <w:rsid w:val="002C0964"/>
    <w:rsid w:val="002C0B29"/>
    <w:rsid w:val="002C1A0B"/>
    <w:rsid w:val="002C1D92"/>
    <w:rsid w:val="002C37B3"/>
    <w:rsid w:val="002C3905"/>
    <w:rsid w:val="002C3A44"/>
    <w:rsid w:val="002C5D53"/>
    <w:rsid w:val="002D10D3"/>
    <w:rsid w:val="002D2026"/>
    <w:rsid w:val="002D2890"/>
    <w:rsid w:val="002D28E0"/>
    <w:rsid w:val="002D3299"/>
    <w:rsid w:val="002D5D7E"/>
    <w:rsid w:val="002D5F69"/>
    <w:rsid w:val="002D6EF9"/>
    <w:rsid w:val="002D73AE"/>
    <w:rsid w:val="002D73F6"/>
    <w:rsid w:val="002D796B"/>
    <w:rsid w:val="002E0A00"/>
    <w:rsid w:val="002E0D7C"/>
    <w:rsid w:val="002E0DEA"/>
    <w:rsid w:val="002E171A"/>
    <w:rsid w:val="002E2016"/>
    <w:rsid w:val="002E372F"/>
    <w:rsid w:val="002E38A1"/>
    <w:rsid w:val="002E3E6D"/>
    <w:rsid w:val="002E4F93"/>
    <w:rsid w:val="002E5279"/>
    <w:rsid w:val="002E53EC"/>
    <w:rsid w:val="002E65AA"/>
    <w:rsid w:val="002E6F94"/>
    <w:rsid w:val="002E7B45"/>
    <w:rsid w:val="002F01A4"/>
    <w:rsid w:val="002F0993"/>
    <w:rsid w:val="002F0B3C"/>
    <w:rsid w:val="002F0D48"/>
    <w:rsid w:val="002F1D24"/>
    <w:rsid w:val="002F3919"/>
    <w:rsid w:val="002F52C4"/>
    <w:rsid w:val="002F55FA"/>
    <w:rsid w:val="002F5A38"/>
    <w:rsid w:val="002F60A1"/>
    <w:rsid w:val="002F61BB"/>
    <w:rsid w:val="002F77BE"/>
    <w:rsid w:val="002F797B"/>
    <w:rsid w:val="002F7B60"/>
    <w:rsid w:val="00300484"/>
    <w:rsid w:val="0030262F"/>
    <w:rsid w:val="00303B07"/>
    <w:rsid w:val="003056DB"/>
    <w:rsid w:val="00305D29"/>
    <w:rsid w:val="00306638"/>
    <w:rsid w:val="003068D0"/>
    <w:rsid w:val="00306A59"/>
    <w:rsid w:val="00306F81"/>
    <w:rsid w:val="00307D41"/>
    <w:rsid w:val="003122AC"/>
    <w:rsid w:val="00312460"/>
    <w:rsid w:val="00314009"/>
    <w:rsid w:val="003147DE"/>
    <w:rsid w:val="00315307"/>
    <w:rsid w:val="00316050"/>
    <w:rsid w:val="00316376"/>
    <w:rsid w:val="003170E9"/>
    <w:rsid w:val="00317E18"/>
    <w:rsid w:val="00320F01"/>
    <w:rsid w:val="00321BCE"/>
    <w:rsid w:val="00322040"/>
    <w:rsid w:val="00322D62"/>
    <w:rsid w:val="00323258"/>
    <w:rsid w:val="00323546"/>
    <w:rsid w:val="003248C2"/>
    <w:rsid w:val="00325A26"/>
    <w:rsid w:val="003270E7"/>
    <w:rsid w:val="003271B2"/>
    <w:rsid w:val="00327B03"/>
    <w:rsid w:val="00330D2D"/>
    <w:rsid w:val="00330E7A"/>
    <w:rsid w:val="003312DA"/>
    <w:rsid w:val="00331FC6"/>
    <w:rsid w:val="00332D49"/>
    <w:rsid w:val="00332EE0"/>
    <w:rsid w:val="003331D2"/>
    <w:rsid w:val="00334A11"/>
    <w:rsid w:val="00334A72"/>
    <w:rsid w:val="00334DA2"/>
    <w:rsid w:val="003350FA"/>
    <w:rsid w:val="00335BD1"/>
    <w:rsid w:val="003419CA"/>
    <w:rsid w:val="003445DF"/>
    <w:rsid w:val="00344B76"/>
    <w:rsid w:val="00346A47"/>
    <w:rsid w:val="00346CDF"/>
    <w:rsid w:val="0034782D"/>
    <w:rsid w:val="00347D89"/>
    <w:rsid w:val="0035198F"/>
    <w:rsid w:val="003533B3"/>
    <w:rsid w:val="003534C0"/>
    <w:rsid w:val="00354318"/>
    <w:rsid w:val="00354A64"/>
    <w:rsid w:val="00355E5C"/>
    <w:rsid w:val="00355FC0"/>
    <w:rsid w:val="0035738E"/>
    <w:rsid w:val="003602D7"/>
    <w:rsid w:val="003609D5"/>
    <w:rsid w:val="00360CFA"/>
    <w:rsid w:val="003611A2"/>
    <w:rsid w:val="00361866"/>
    <w:rsid w:val="00361A01"/>
    <w:rsid w:val="003628FB"/>
    <w:rsid w:val="00363527"/>
    <w:rsid w:val="00363F51"/>
    <w:rsid w:val="00363FCF"/>
    <w:rsid w:val="00366B97"/>
    <w:rsid w:val="003676EE"/>
    <w:rsid w:val="00370431"/>
    <w:rsid w:val="00370C8A"/>
    <w:rsid w:val="003711F2"/>
    <w:rsid w:val="0037288F"/>
    <w:rsid w:val="00373DA2"/>
    <w:rsid w:val="0037405F"/>
    <w:rsid w:val="003740F4"/>
    <w:rsid w:val="00374224"/>
    <w:rsid w:val="00374E4F"/>
    <w:rsid w:val="003754BC"/>
    <w:rsid w:val="00376485"/>
    <w:rsid w:val="003764E0"/>
    <w:rsid w:val="003774F0"/>
    <w:rsid w:val="0037782B"/>
    <w:rsid w:val="00377C54"/>
    <w:rsid w:val="00380356"/>
    <w:rsid w:val="00381E2B"/>
    <w:rsid w:val="0038245E"/>
    <w:rsid w:val="00382BD6"/>
    <w:rsid w:val="00382FD5"/>
    <w:rsid w:val="0038348A"/>
    <w:rsid w:val="003837B5"/>
    <w:rsid w:val="003848FC"/>
    <w:rsid w:val="00384F8D"/>
    <w:rsid w:val="00384FE6"/>
    <w:rsid w:val="0038544F"/>
    <w:rsid w:val="00385C1B"/>
    <w:rsid w:val="00385F9B"/>
    <w:rsid w:val="003863C9"/>
    <w:rsid w:val="00390141"/>
    <w:rsid w:val="00390992"/>
    <w:rsid w:val="00391E38"/>
    <w:rsid w:val="00392502"/>
    <w:rsid w:val="003928E1"/>
    <w:rsid w:val="00393673"/>
    <w:rsid w:val="00394E4A"/>
    <w:rsid w:val="00395323"/>
    <w:rsid w:val="003953E5"/>
    <w:rsid w:val="00396015"/>
    <w:rsid w:val="003970F1"/>
    <w:rsid w:val="0039712C"/>
    <w:rsid w:val="003A2299"/>
    <w:rsid w:val="003A58FF"/>
    <w:rsid w:val="003A76AA"/>
    <w:rsid w:val="003A7EB0"/>
    <w:rsid w:val="003A7FEE"/>
    <w:rsid w:val="003B07A2"/>
    <w:rsid w:val="003B4A9C"/>
    <w:rsid w:val="003B515A"/>
    <w:rsid w:val="003B573D"/>
    <w:rsid w:val="003B6F87"/>
    <w:rsid w:val="003B7B8F"/>
    <w:rsid w:val="003B7F4D"/>
    <w:rsid w:val="003C0054"/>
    <w:rsid w:val="003C01D8"/>
    <w:rsid w:val="003C032D"/>
    <w:rsid w:val="003C057C"/>
    <w:rsid w:val="003C1469"/>
    <w:rsid w:val="003C14AB"/>
    <w:rsid w:val="003C1E7C"/>
    <w:rsid w:val="003C205F"/>
    <w:rsid w:val="003C3741"/>
    <w:rsid w:val="003C3BB5"/>
    <w:rsid w:val="003C3C51"/>
    <w:rsid w:val="003C4A03"/>
    <w:rsid w:val="003C58CB"/>
    <w:rsid w:val="003C668B"/>
    <w:rsid w:val="003C70B9"/>
    <w:rsid w:val="003D1437"/>
    <w:rsid w:val="003D194B"/>
    <w:rsid w:val="003D1AA6"/>
    <w:rsid w:val="003D258B"/>
    <w:rsid w:val="003D25D7"/>
    <w:rsid w:val="003D2CBB"/>
    <w:rsid w:val="003D3336"/>
    <w:rsid w:val="003D415F"/>
    <w:rsid w:val="003D4234"/>
    <w:rsid w:val="003D5505"/>
    <w:rsid w:val="003D5885"/>
    <w:rsid w:val="003D629B"/>
    <w:rsid w:val="003D67B3"/>
    <w:rsid w:val="003D6FFA"/>
    <w:rsid w:val="003E1F1F"/>
    <w:rsid w:val="003E35F5"/>
    <w:rsid w:val="003E3AF0"/>
    <w:rsid w:val="003E6027"/>
    <w:rsid w:val="003E69EB"/>
    <w:rsid w:val="003E6A7E"/>
    <w:rsid w:val="003E70B7"/>
    <w:rsid w:val="003E7871"/>
    <w:rsid w:val="003E788B"/>
    <w:rsid w:val="003F26F0"/>
    <w:rsid w:val="003F2F00"/>
    <w:rsid w:val="003F3AE8"/>
    <w:rsid w:val="003F3BCE"/>
    <w:rsid w:val="003F489F"/>
    <w:rsid w:val="003F4A37"/>
    <w:rsid w:val="003F5549"/>
    <w:rsid w:val="00400937"/>
    <w:rsid w:val="004019CC"/>
    <w:rsid w:val="00403397"/>
    <w:rsid w:val="00403B4E"/>
    <w:rsid w:val="004056A0"/>
    <w:rsid w:val="00405EE9"/>
    <w:rsid w:val="00406322"/>
    <w:rsid w:val="00407C73"/>
    <w:rsid w:val="00410CE2"/>
    <w:rsid w:val="0041163B"/>
    <w:rsid w:val="00411FEE"/>
    <w:rsid w:val="00412F75"/>
    <w:rsid w:val="004138CE"/>
    <w:rsid w:val="00417201"/>
    <w:rsid w:val="00420862"/>
    <w:rsid w:val="00421A02"/>
    <w:rsid w:val="004233F9"/>
    <w:rsid w:val="00423FC9"/>
    <w:rsid w:val="00425074"/>
    <w:rsid w:val="004259A8"/>
    <w:rsid w:val="004271A8"/>
    <w:rsid w:val="00430405"/>
    <w:rsid w:val="004307DE"/>
    <w:rsid w:val="00430BFB"/>
    <w:rsid w:val="004311AA"/>
    <w:rsid w:val="004315F2"/>
    <w:rsid w:val="00431884"/>
    <w:rsid w:val="00431D1D"/>
    <w:rsid w:val="00432830"/>
    <w:rsid w:val="00435902"/>
    <w:rsid w:val="00436108"/>
    <w:rsid w:val="00436A1E"/>
    <w:rsid w:val="00436A8E"/>
    <w:rsid w:val="0043721E"/>
    <w:rsid w:val="00437B03"/>
    <w:rsid w:val="00437B1B"/>
    <w:rsid w:val="00437D3F"/>
    <w:rsid w:val="00437F68"/>
    <w:rsid w:val="00441691"/>
    <w:rsid w:val="00441756"/>
    <w:rsid w:val="0044249D"/>
    <w:rsid w:val="00442982"/>
    <w:rsid w:val="00443B48"/>
    <w:rsid w:val="004440D6"/>
    <w:rsid w:val="0044451B"/>
    <w:rsid w:val="00444A0F"/>
    <w:rsid w:val="00446DBB"/>
    <w:rsid w:val="00446FBD"/>
    <w:rsid w:val="00447275"/>
    <w:rsid w:val="0044795D"/>
    <w:rsid w:val="00447F5D"/>
    <w:rsid w:val="00450B17"/>
    <w:rsid w:val="00451751"/>
    <w:rsid w:val="004522CD"/>
    <w:rsid w:val="004538C2"/>
    <w:rsid w:val="00453DA2"/>
    <w:rsid w:val="00454103"/>
    <w:rsid w:val="0045494A"/>
    <w:rsid w:val="00457964"/>
    <w:rsid w:val="004579D7"/>
    <w:rsid w:val="00457A25"/>
    <w:rsid w:val="00463509"/>
    <w:rsid w:val="0046409A"/>
    <w:rsid w:val="004640BA"/>
    <w:rsid w:val="00464EAC"/>
    <w:rsid w:val="00465A54"/>
    <w:rsid w:val="00465CBE"/>
    <w:rsid w:val="00466673"/>
    <w:rsid w:val="004668BD"/>
    <w:rsid w:val="00466A03"/>
    <w:rsid w:val="00467B8E"/>
    <w:rsid w:val="00470C50"/>
    <w:rsid w:val="00471618"/>
    <w:rsid w:val="0047292E"/>
    <w:rsid w:val="00473B02"/>
    <w:rsid w:val="00474A2F"/>
    <w:rsid w:val="00475DA9"/>
    <w:rsid w:val="004760B5"/>
    <w:rsid w:val="004764AE"/>
    <w:rsid w:val="00476556"/>
    <w:rsid w:val="004817D9"/>
    <w:rsid w:val="00481AF1"/>
    <w:rsid w:val="0048200D"/>
    <w:rsid w:val="00482EFE"/>
    <w:rsid w:val="004837E8"/>
    <w:rsid w:val="0048391F"/>
    <w:rsid w:val="00484A3D"/>
    <w:rsid w:val="00484EE6"/>
    <w:rsid w:val="004851FD"/>
    <w:rsid w:val="0048581D"/>
    <w:rsid w:val="004859C3"/>
    <w:rsid w:val="00485EDF"/>
    <w:rsid w:val="004861A8"/>
    <w:rsid w:val="004867C0"/>
    <w:rsid w:val="00487611"/>
    <w:rsid w:val="004906EC"/>
    <w:rsid w:val="004908A9"/>
    <w:rsid w:val="00490A1F"/>
    <w:rsid w:val="0049421B"/>
    <w:rsid w:val="00494753"/>
    <w:rsid w:val="00494AFB"/>
    <w:rsid w:val="0049583B"/>
    <w:rsid w:val="00495A48"/>
    <w:rsid w:val="00495F06"/>
    <w:rsid w:val="004A11B8"/>
    <w:rsid w:val="004A1B23"/>
    <w:rsid w:val="004A2B4F"/>
    <w:rsid w:val="004A2D7C"/>
    <w:rsid w:val="004A5883"/>
    <w:rsid w:val="004A58B8"/>
    <w:rsid w:val="004A606B"/>
    <w:rsid w:val="004A6596"/>
    <w:rsid w:val="004A6F80"/>
    <w:rsid w:val="004A6FB2"/>
    <w:rsid w:val="004A7888"/>
    <w:rsid w:val="004B129B"/>
    <w:rsid w:val="004B191D"/>
    <w:rsid w:val="004B25EE"/>
    <w:rsid w:val="004B297C"/>
    <w:rsid w:val="004B42C6"/>
    <w:rsid w:val="004B4C95"/>
    <w:rsid w:val="004B4E67"/>
    <w:rsid w:val="004B58B4"/>
    <w:rsid w:val="004B6296"/>
    <w:rsid w:val="004B7913"/>
    <w:rsid w:val="004B7CD4"/>
    <w:rsid w:val="004C2B9C"/>
    <w:rsid w:val="004C2D18"/>
    <w:rsid w:val="004C31D8"/>
    <w:rsid w:val="004C3451"/>
    <w:rsid w:val="004C3A33"/>
    <w:rsid w:val="004C3CC5"/>
    <w:rsid w:val="004C6731"/>
    <w:rsid w:val="004D0164"/>
    <w:rsid w:val="004D0394"/>
    <w:rsid w:val="004D082E"/>
    <w:rsid w:val="004D17B5"/>
    <w:rsid w:val="004D1CAF"/>
    <w:rsid w:val="004D1D4C"/>
    <w:rsid w:val="004D2996"/>
    <w:rsid w:val="004D2A2A"/>
    <w:rsid w:val="004D438D"/>
    <w:rsid w:val="004D5C8E"/>
    <w:rsid w:val="004D6073"/>
    <w:rsid w:val="004D699B"/>
    <w:rsid w:val="004D6AA0"/>
    <w:rsid w:val="004D6EA3"/>
    <w:rsid w:val="004E061C"/>
    <w:rsid w:val="004E095F"/>
    <w:rsid w:val="004E0DC1"/>
    <w:rsid w:val="004E0F04"/>
    <w:rsid w:val="004E0F34"/>
    <w:rsid w:val="004E1BFA"/>
    <w:rsid w:val="004E2BA2"/>
    <w:rsid w:val="004E33AF"/>
    <w:rsid w:val="004E4B1E"/>
    <w:rsid w:val="004E4ECE"/>
    <w:rsid w:val="004E536F"/>
    <w:rsid w:val="004E65E0"/>
    <w:rsid w:val="004E71D3"/>
    <w:rsid w:val="004F035F"/>
    <w:rsid w:val="004F053A"/>
    <w:rsid w:val="004F17D9"/>
    <w:rsid w:val="004F2BA1"/>
    <w:rsid w:val="004F4DD2"/>
    <w:rsid w:val="004F582C"/>
    <w:rsid w:val="004F60D2"/>
    <w:rsid w:val="004F64A2"/>
    <w:rsid w:val="004F6C01"/>
    <w:rsid w:val="004F7AA6"/>
    <w:rsid w:val="00501C5C"/>
    <w:rsid w:val="00501D83"/>
    <w:rsid w:val="00502F97"/>
    <w:rsid w:val="005067AE"/>
    <w:rsid w:val="0051174A"/>
    <w:rsid w:val="005118A5"/>
    <w:rsid w:val="00511E30"/>
    <w:rsid w:val="00513E20"/>
    <w:rsid w:val="0051470D"/>
    <w:rsid w:val="00516126"/>
    <w:rsid w:val="00516884"/>
    <w:rsid w:val="00516D1F"/>
    <w:rsid w:val="00517BCB"/>
    <w:rsid w:val="00517D29"/>
    <w:rsid w:val="0052149F"/>
    <w:rsid w:val="005234C2"/>
    <w:rsid w:val="00523506"/>
    <w:rsid w:val="0052410A"/>
    <w:rsid w:val="00524176"/>
    <w:rsid w:val="00524715"/>
    <w:rsid w:val="00525FC7"/>
    <w:rsid w:val="00526066"/>
    <w:rsid w:val="005267A8"/>
    <w:rsid w:val="005275DB"/>
    <w:rsid w:val="0052760B"/>
    <w:rsid w:val="005304A3"/>
    <w:rsid w:val="005308C8"/>
    <w:rsid w:val="00531F6D"/>
    <w:rsid w:val="0053260B"/>
    <w:rsid w:val="00532C6A"/>
    <w:rsid w:val="00535AF0"/>
    <w:rsid w:val="0053654A"/>
    <w:rsid w:val="00536AE3"/>
    <w:rsid w:val="005379D8"/>
    <w:rsid w:val="00541363"/>
    <w:rsid w:val="005425E5"/>
    <w:rsid w:val="0054385F"/>
    <w:rsid w:val="0054434F"/>
    <w:rsid w:val="0054439D"/>
    <w:rsid w:val="005455D7"/>
    <w:rsid w:val="00545994"/>
    <w:rsid w:val="0054613F"/>
    <w:rsid w:val="005465AA"/>
    <w:rsid w:val="00546F02"/>
    <w:rsid w:val="00547477"/>
    <w:rsid w:val="00547A34"/>
    <w:rsid w:val="00547BB6"/>
    <w:rsid w:val="00550637"/>
    <w:rsid w:val="0055170B"/>
    <w:rsid w:val="00551B89"/>
    <w:rsid w:val="00551E54"/>
    <w:rsid w:val="005522BA"/>
    <w:rsid w:val="005528ED"/>
    <w:rsid w:val="00552A5B"/>
    <w:rsid w:val="005537BA"/>
    <w:rsid w:val="00554595"/>
    <w:rsid w:val="005548A6"/>
    <w:rsid w:val="0055700F"/>
    <w:rsid w:val="005571E6"/>
    <w:rsid w:val="0055769A"/>
    <w:rsid w:val="00557B8B"/>
    <w:rsid w:val="005603D7"/>
    <w:rsid w:val="00560776"/>
    <w:rsid w:val="0056102C"/>
    <w:rsid w:val="00561BD4"/>
    <w:rsid w:val="0056298D"/>
    <w:rsid w:val="00562F1F"/>
    <w:rsid w:val="005633A1"/>
    <w:rsid w:val="00563881"/>
    <w:rsid w:val="005651F2"/>
    <w:rsid w:val="00565B56"/>
    <w:rsid w:val="00567480"/>
    <w:rsid w:val="00567FBF"/>
    <w:rsid w:val="00570C71"/>
    <w:rsid w:val="00571DCE"/>
    <w:rsid w:val="005723AD"/>
    <w:rsid w:val="00574E1A"/>
    <w:rsid w:val="00575BAD"/>
    <w:rsid w:val="00576305"/>
    <w:rsid w:val="0057662C"/>
    <w:rsid w:val="005769F1"/>
    <w:rsid w:val="00576C7D"/>
    <w:rsid w:val="005770E1"/>
    <w:rsid w:val="00577372"/>
    <w:rsid w:val="00577F00"/>
    <w:rsid w:val="005804BB"/>
    <w:rsid w:val="00581CB3"/>
    <w:rsid w:val="0058226F"/>
    <w:rsid w:val="00582CC0"/>
    <w:rsid w:val="00585C10"/>
    <w:rsid w:val="00585D18"/>
    <w:rsid w:val="0058693A"/>
    <w:rsid w:val="005876D8"/>
    <w:rsid w:val="00590091"/>
    <w:rsid w:val="0059168E"/>
    <w:rsid w:val="00591E80"/>
    <w:rsid w:val="005932EE"/>
    <w:rsid w:val="005935D7"/>
    <w:rsid w:val="00593C9D"/>
    <w:rsid w:val="0059553F"/>
    <w:rsid w:val="00595E28"/>
    <w:rsid w:val="0059665B"/>
    <w:rsid w:val="00597762"/>
    <w:rsid w:val="005A1B99"/>
    <w:rsid w:val="005A2DE2"/>
    <w:rsid w:val="005A3796"/>
    <w:rsid w:val="005A58B6"/>
    <w:rsid w:val="005A6B6C"/>
    <w:rsid w:val="005A6D67"/>
    <w:rsid w:val="005A74A7"/>
    <w:rsid w:val="005A79C9"/>
    <w:rsid w:val="005B0EA2"/>
    <w:rsid w:val="005B6689"/>
    <w:rsid w:val="005B7D7E"/>
    <w:rsid w:val="005C08FA"/>
    <w:rsid w:val="005C10F2"/>
    <w:rsid w:val="005C1AC0"/>
    <w:rsid w:val="005C1EA0"/>
    <w:rsid w:val="005C2851"/>
    <w:rsid w:val="005C3388"/>
    <w:rsid w:val="005C3E17"/>
    <w:rsid w:val="005C4380"/>
    <w:rsid w:val="005C4505"/>
    <w:rsid w:val="005C6F5C"/>
    <w:rsid w:val="005C765F"/>
    <w:rsid w:val="005D06A1"/>
    <w:rsid w:val="005D0FA7"/>
    <w:rsid w:val="005D1258"/>
    <w:rsid w:val="005D1DE5"/>
    <w:rsid w:val="005D1EF5"/>
    <w:rsid w:val="005D2CB7"/>
    <w:rsid w:val="005D318E"/>
    <w:rsid w:val="005D4076"/>
    <w:rsid w:val="005D46C2"/>
    <w:rsid w:val="005D6652"/>
    <w:rsid w:val="005D72BC"/>
    <w:rsid w:val="005D777A"/>
    <w:rsid w:val="005D785D"/>
    <w:rsid w:val="005E02E0"/>
    <w:rsid w:val="005E0927"/>
    <w:rsid w:val="005E0EB8"/>
    <w:rsid w:val="005E1146"/>
    <w:rsid w:val="005E1810"/>
    <w:rsid w:val="005E22A1"/>
    <w:rsid w:val="005E290B"/>
    <w:rsid w:val="005E2CCF"/>
    <w:rsid w:val="005E308C"/>
    <w:rsid w:val="005E3E68"/>
    <w:rsid w:val="005E45ED"/>
    <w:rsid w:val="005E4803"/>
    <w:rsid w:val="005E495B"/>
    <w:rsid w:val="005E61DB"/>
    <w:rsid w:val="005E709C"/>
    <w:rsid w:val="005E7E6B"/>
    <w:rsid w:val="005F09A8"/>
    <w:rsid w:val="005F0EA3"/>
    <w:rsid w:val="005F28F4"/>
    <w:rsid w:val="005F39AC"/>
    <w:rsid w:val="005F41A4"/>
    <w:rsid w:val="005F629C"/>
    <w:rsid w:val="005F7B40"/>
    <w:rsid w:val="00600D4E"/>
    <w:rsid w:val="00600D9D"/>
    <w:rsid w:val="00601311"/>
    <w:rsid w:val="0060148C"/>
    <w:rsid w:val="006014E2"/>
    <w:rsid w:val="006017EB"/>
    <w:rsid w:val="00601D76"/>
    <w:rsid w:val="006020A7"/>
    <w:rsid w:val="00602DA1"/>
    <w:rsid w:val="0060437B"/>
    <w:rsid w:val="00605136"/>
    <w:rsid w:val="006063A3"/>
    <w:rsid w:val="0060753A"/>
    <w:rsid w:val="00607702"/>
    <w:rsid w:val="00610207"/>
    <w:rsid w:val="00610DCC"/>
    <w:rsid w:val="006120A9"/>
    <w:rsid w:val="006123F8"/>
    <w:rsid w:val="00614B06"/>
    <w:rsid w:val="00614D0D"/>
    <w:rsid w:val="00614DE1"/>
    <w:rsid w:val="00615934"/>
    <w:rsid w:val="00615CD3"/>
    <w:rsid w:val="00616829"/>
    <w:rsid w:val="006169D0"/>
    <w:rsid w:val="00616C8F"/>
    <w:rsid w:val="00616EAA"/>
    <w:rsid w:val="006235B6"/>
    <w:rsid w:val="00623655"/>
    <w:rsid w:val="00623D02"/>
    <w:rsid w:val="00625D7F"/>
    <w:rsid w:val="00626234"/>
    <w:rsid w:val="006271CA"/>
    <w:rsid w:val="00632E0F"/>
    <w:rsid w:val="00633BEE"/>
    <w:rsid w:val="006341EA"/>
    <w:rsid w:val="006358D8"/>
    <w:rsid w:val="006376C4"/>
    <w:rsid w:val="00637C58"/>
    <w:rsid w:val="006408F4"/>
    <w:rsid w:val="00641EF8"/>
    <w:rsid w:val="00642062"/>
    <w:rsid w:val="00643045"/>
    <w:rsid w:val="00643223"/>
    <w:rsid w:val="00643402"/>
    <w:rsid w:val="00643EF8"/>
    <w:rsid w:val="00644987"/>
    <w:rsid w:val="00645871"/>
    <w:rsid w:val="00646570"/>
    <w:rsid w:val="00646B11"/>
    <w:rsid w:val="006474AA"/>
    <w:rsid w:val="00647C9C"/>
    <w:rsid w:val="00650EC4"/>
    <w:rsid w:val="00652426"/>
    <w:rsid w:val="006539FB"/>
    <w:rsid w:val="00653CFE"/>
    <w:rsid w:val="00655506"/>
    <w:rsid w:val="006557A9"/>
    <w:rsid w:val="00656A34"/>
    <w:rsid w:val="0065757F"/>
    <w:rsid w:val="0065793E"/>
    <w:rsid w:val="00662776"/>
    <w:rsid w:val="00663D61"/>
    <w:rsid w:val="0066430A"/>
    <w:rsid w:val="0066441A"/>
    <w:rsid w:val="00664DB1"/>
    <w:rsid w:val="00664E7F"/>
    <w:rsid w:val="00665FB3"/>
    <w:rsid w:val="006664BF"/>
    <w:rsid w:val="006666FB"/>
    <w:rsid w:val="0066698A"/>
    <w:rsid w:val="00666E4B"/>
    <w:rsid w:val="0066748C"/>
    <w:rsid w:val="006674A7"/>
    <w:rsid w:val="00667F67"/>
    <w:rsid w:val="006714D0"/>
    <w:rsid w:val="00671607"/>
    <w:rsid w:val="00671DE4"/>
    <w:rsid w:val="006723FB"/>
    <w:rsid w:val="006727E9"/>
    <w:rsid w:val="00672EC4"/>
    <w:rsid w:val="006730E1"/>
    <w:rsid w:val="006733AC"/>
    <w:rsid w:val="00673CF2"/>
    <w:rsid w:val="006743F6"/>
    <w:rsid w:val="00675EFE"/>
    <w:rsid w:val="0067785D"/>
    <w:rsid w:val="00677EB4"/>
    <w:rsid w:val="00681252"/>
    <w:rsid w:val="006815B2"/>
    <w:rsid w:val="00682060"/>
    <w:rsid w:val="00682AC8"/>
    <w:rsid w:val="00682F19"/>
    <w:rsid w:val="006830DF"/>
    <w:rsid w:val="0068479C"/>
    <w:rsid w:val="0068510B"/>
    <w:rsid w:val="00685A8E"/>
    <w:rsid w:val="00685BF3"/>
    <w:rsid w:val="006864D4"/>
    <w:rsid w:val="00686D93"/>
    <w:rsid w:val="0068776E"/>
    <w:rsid w:val="00687E71"/>
    <w:rsid w:val="006915F3"/>
    <w:rsid w:val="0069183C"/>
    <w:rsid w:val="00691D39"/>
    <w:rsid w:val="0069271B"/>
    <w:rsid w:val="00692E0D"/>
    <w:rsid w:val="006930C7"/>
    <w:rsid w:val="0069345F"/>
    <w:rsid w:val="00693C4C"/>
    <w:rsid w:val="00695376"/>
    <w:rsid w:val="006A0946"/>
    <w:rsid w:val="006A0DA0"/>
    <w:rsid w:val="006A1A1E"/>
    <w:rsid w:val="006A375E"/>
    <w:rsid w:val="006A3959"/>
    <w:rsid w:val="006A45A1"/>
    <w:rsid w:val="006A4BB9"/>
    <w:rsid w:val="006A4D8B"/>
    <w:rsid w:val="006A6791"/>
    <w:rsid w:val="006A727D"/>
    <w:rsid w:val="006A7BE9"/>
    <w:rsid w:val="006A7FB3"/>
    <w:rsid w:val="006A7FB6"/>
    <w:rsid w:val="006B01A0"/>
    <w:rsid w:val="006B10B4"/>
    <w:rsid w:val="006B29B5"/>
    <w:rsid w:val="006B3179"/>
    <w:rsid w:val="006B3693"/>
    <w:rsid w:val="006B43B6"/>
    <w:rsid w:val="006B47D9"/>
    <w:rsid w:val="006B5789"/>
    <w:rsid w:val="006B6539"/>
    <w:rsid w:val="006B6634"/>
    <w:rsid w:val="006B6952"/>
    <w:rsid w:val="006B7390"/>
    <w:rsid w:val="006B791C"/>
    <w:rsid w:val="006C0604"/>
    <w:rsid w:val="006C1DB1"/>
    <w:rsid w:val="006C3651"/>
    <w:rsid w:val="006C3870"/>
    <w:rsid w:val="006C3A90"/>
    <w:rsid w:val="006C4B1D"/>
    <w:rsid w:val="006C60F3"/>
    <w:rsid w:val="006C6D3E"/>
    <w:rsid w:val="006C78AD"/>
    <w:rsid w:val="006D0BDA"/>
    <w:rsid w:val="006D23EF"/>
    <w:rsid w:val="006D2738"/>
    <w:rsid w:val="006D393A"/>
    <w:rsid w:val="006D3B9E"/>
    <w:rsid w:val="006D4E10"/>
    <w:rsid w:val="006D4FAB"/>
    <w:rsid w:val="006D7E87"/>
    <w:rsid w:val="006E182C"/>
    <w:rsid w:val="006E1840"/>
    <w:rsid w:val="006E2514"/>
    <w:rsid w:val="006E280B"/>
    <w:rsid w:val="006E2D5D"/>
    <w:rsid w:val="006E340B"/>
    <w:rsid w:val="006E3819"/>
    <w:rsid w:val="006E3977"/>
    <w:rsid w:val="006E3EA3"/>
    <w:rsid w:val="006E4E9F"/>
    <w:rsid w:val="006E57C3"/>
    <w:rsid w:val="006E634B"/>
    <w:rsid w:val="006E6C7E"/>
    <w:rsid w:val="006E70DD"/>
    <w:rsid w:val="006F084C"/>
    <w:rsid w:val="006F09D2"/>
    <w:rsid w:val="006F13C7"/>
    <w:rsid w:val="006F19FC"/>
    <w:rsid w:val="006F2E37"/>
    <w:rsid w:val="006F3755"/>
    <w:rsid w:val="006F4B26"/>
    <w:rsid w:val="006F4B99"/>
    <w:rsid w:val="006F4C0C"/>
    <w:rsid w:val="006F6F4D"/>
    <w:rsid w:val="006F73DA"/>
    <w:rsid w:val="00700451"/>
    <w:rsid w:val="007028CC"/>
    <w:rsid w:val="0070549B"/>
    <w:rsid w:val="00706597"/>
    <w:rsid w:val="0070679D"/>
    <w:rsid w:val="00707B59"/>
    <w:rsid w:val="0071161C"/>
    <w:rsid w:val="00711C4D"/>
    <w:rsid w:val="00712C58"/>
    <w:rsid w:val="00713FAE"/>
    <w:rsid w:val="007153EF"/>
    <w:rsid w:val="00715BCC"/>
    <w:rsid w:val="00716115"/>
    <w:rsid w:val="0071623E"/>
    <w:rsid w:val="0071741E"/>
    <w:rsid w:val="007179D2"/>
    <w:rsid w:val="00720C61"/>
    <w:rsid w:val="00723721"/>
    <w:rsid w:val="00723E60"/>
    <w:rsid w:val="0072427E"/>
    <w:rsid w:val="007250D9"/>
    <w:rsid w:val="0072652A"/>
    <w:rsid w:val="007305BD"/>
    <w:rsid w:val="00730609"/>
    <w:rsid w:val="00730747"/>
    <w:rsid w:val="007311BC"/>
    <w:rsid w:val="00731DA2"/>
    <w:rsid w:val="00732F2C"/>
    <w:rsid w:val="00734122"/>
    <w:rsid w:val="0073476B"/>
    <w:rsid w:val="00736390"/>
    <w:rsid w:val="00737F15"/>
    <w:rsid w:val="00740ECC"/>
    <w:rsid w:val="00742877"/>
    <w:rsid w:val="0074393D"/>
    <w:rsid w:val="00743991"/>
    <w:rsid w:val="00743C2B"/>
    <w:rsid w:val="007451B5"/>
    <w:rsid w:val="007468F3"/>
    <w:rsid w:val="00746C4F"/>
    <w:rsid w:val="007472DB"/>
    <w:rsid w:val="007510EE"/>
    <w:rsid w:val="007515C4"/>
    <w:rsid w:val="00753727"/>
    <w:rsid w:val="007540CC"/>
    <w:rsid w:val="00755A08"/>
    <w:rsid w:val="00757677"/>
    <w:rsid w:val="00757D3C"/>
    <w:rsid w:val="00762466"/>
    <w:rsid w:val="007632A2"/>
    <w:rsid w:val="007646F7"/>
    <w:rsid w:val="00764B1B"/>
    <w:rsid w:val="007663CC"/>
    <w:rsid w:val="00766545"/>
    <w:rsid w:val="00766C89"/>
    <w:rsid w:val="007673B6"/>
    <w:rsid w:val="00770099"/>
    <w:rsid w:val="007707AA"/>
    <w:rsid w:val="00770A06"/>
    <w:rsid w:val="00770E77"/>
    <w:rsid w:val="007714F3"/>
    <w:rsid w:val="00771D6D"/>
    <w:rsid w:val="007725A3"/>
    <w:rsid w:val="00772C1B"/>
    <w:rsid w:val="00774962"/>
    <w:rsid w:val="0077546B"/>
    <w:rsid w:val="00775DE9"/>
    <w:rsid w:val="0077636A"/>
    <w:rsid w:val="0077647E"/>
    <w:rsid w:val="00776F78"/>
    <w:rsid w:val="00777F46"/>
    <w:rsid w:val="00781453"/>
    <w:rsid w:val="00781B01"/>
    <w:rsid w:val="00782415"/>
    <w:rsid w:val="00782920"/>
    <w:rsid w:val="007834BA"/>
    <w:rsid w:val="007838B1"/>
    <w:rsid w:val="0078501F"/>
    <w:rsid w:val="00785723"/>
    <w:rsid w:val="00785EC4"/>
    <w:rsid w:val="007866F2"/>
    <w:rsid w:val="007869D4"/>
    <w:rsid w:val="0078733A"/>
    <w:rsid w:val="00792E5A"/>
    <w:rsid w:val="00792E84"/>
    <w:rsid w:val="007A01F7"/>
    <w:rsid w:val="007A0BD9"/>
    <w:rsid w:val="007A0F8C"/>
    <w:rsid w:val="007A13C0"/>
    <w:rsid w:val="007A1DF1"/>
    <w:rsid w:val="007A412D"/>
    <w:rsid w:val="007A41F2"/>
    <w:rsid w:val="007A4490"/>
    <w:rsid w:val="007A4D08"/>
    <w:rsid w:val="007A4F56"/>
    <w:rsid w:val="007A50B1"/>
    <w:rsid w:val="007A7069"/>
    <w:rsid w:val="007A70D1"/>
    <w:rsid w:val="007A7526"/>
    <w:rsid w:val="007A7ABA"/>
    <w:rsid w:val="007B0E0F"/>
    <w:rsid w:val="007B283B"/>
    <w:rsid w:val="007B2E22"/>
    <w:rsid w:val="007B2F12"/>
    <w:rsid w:val="007B3D0F"/>
    <w:rsid w:val="007B666B"/>
    <w:rsid w:val="007B6900"/>
    <w:rsid w:val="007B7884"/>
    <w:rsid w:val="007B790F"/>
    <w:rsid w:val="007C0200"/>
    <w:rsid w:val="007C0294"/>
    <w:rsid w:val="007C0BDC"/>
    <w:rsid w:val="007C0F60"/>
    <w:rsid w:val="007C12CC"/>
    <w:rsid w:val="007C2428"/>
    <w:rsid w:val="007C267E"/>
    <w:rsid w:val="007C2B68"/>
    <w:rsid w:val="007C3B0F"/>
    <w:rsid w:val="007C5D5A"/>
    <w:rsid w:val="007C6221"/>
    <w:rsid w:val="007C657F"/>
    <w:rsid w:val="007C6B66"/>
    <w:rsid w:val="007C7A16"/>
    <w:rsid w:val="007C7EFB"/>
    <w:rsid w:val="007D0419"/>
    <w:rsid w:val="007D18CA"/>
    <w:rsid w:val="007D3700"/>
    <w:rsid w:val="007D37A5"/>
    <w:rsid w:val="007D4576"/>
    <w:rsid w:val="007D4EA0"/>
    <w:rsid w:val="007D6BE5"/>
    <w:rsid w:val="007E193D"/>
    <w:rsid w:val="007E29C2"/>
    <w:rsid w:val="007E31A6"/>
    <w:rsid w:val="007E33A9"/>
    <w:rsid w:val="007E4F90"/>
    <w:rsid w:val="007E56D2"/>
    <w:rsid w:val="007E6F3E"/>
    <w:rsid w:val="007F00ED"/>
    <w:rsid w:val="007F02AB"/>
    <w:rsid w:val="007F0DD7"/>
    <w:rsid w:val="007F12D2"/>
    <w:rsid w:val="007F1D64"/>
    <w:rsid w:val="007F3F37"/>
    <w:rsid w:val="007F41E7"/>
    <w:rsid w:val="007F4F17"/>
    <w:rsid w:val="007F5FAD"/>
    <w:rsid w:val="007F620C"/>
    <w:rsid w:val="007F667D"/>
    <w:rsid w:val="007F68DF"/>
    <w:rsid w:val="007F6D3A"/>
    <w:rsid w:val="007F6E79"/>
    <w:rsid w:val="007F7140"/>
    <w:rsid w:val="008004E8"/>
    <w:rsid w:val="00800F99"/>
    <w:rsid w:val="0080155F"/>
    <w:rsid w:val="00801B05"/>
    <w:rsid w:val="00802555"/>
    <w:rsid w:val="008025D3"/>
    <w:rsid w:val="00802EB5"/>
    <w:rsid w:val="008037C4"/>
    <w:rsid w:val="008044EA"/>
    <w:rsid w:val="008046F2"/>
    <w:rsid w:val="00805CE3"/>
    <w:rsid w:val="00807A32"/>
    <w:rsid w:val="00807BB1"/>
    <w:rsid w:val="00807C62"/>
    <w:rsid w:val="008102C8"/>
    <w:rsid w:val="00810B0C"/>
    <w:rsid w:val="00811BBF"/>
    <w:rsid w:val="008127C3"/>
    <w:rsid w:val="00813653"/>
    <w:rsid w:val="00813B77"/>
    <w:rsid w:val="00813E43"/>
    <w:rsid w:val="00814B04"/>
    <w:rsid w:val="0081738C"/>
    <w:rsid w:val="00821157"/>
    <w:rsid w:val="00821AF1"/>
    <w:rsid w:val="00821D5E"/>
    <w:rsid w:val="0082293F"/>
    <w:rsid w:val="00822FBA"/>
    <w:rsid w:val="00824073"/>
    <w:rsid w:val="008243AE"/>
    <w:rsid w:val="00825425"/>
    <w:rsid w:val="008266FA"/>
    <w:rsid w:val="008275CE"/>
    <w:rsid w:val="0083066B"/>
    <w:rsid w:val="00830A98"/>
    <w:rsid w:val="00830B9E"/>
    <w:rsid w:val="00831330"/>
    <w:rsid w:val="008314AB"/>
    <w:rsid w:val="008327DC"/>
    <w:rsid w:val="008337CD"/>
    <w:rsid w:val="00833957"/>
    <w:rsid w:val="0083418F"/>
    <w:rsid w:val="0083668F"/>
    <w:rsid w:val="00836731"/>
    <w:rsid w:val="00836BCF"/>
    <w:rsid w:val="00836CEC"/>
    <w:rsid w:val="00836DFE"/>
    <w:rsid w:val="008373DB"/>
    <w:rsid w:val="0084183F"/>
    <w:rsid w:val="00841CA6"/>
    <w:rsid w:val="0084236F"/>
    <w:rsid w:val="00844159"/>
    <w:rsid w:val="00844F4D"/>
    <w:rsid w:val="00846DC4"/>
    <w:rsid w:val="008471C3"/>
    <w:rsid w:val="00847236"/>
    <w:rsid w:val="008479D5"/>
    <w:rsid w:val="00847FE4"/>
    <w:rsid w:val="008501D9"/>
    <w:rsid w:val="008510BC"/>
    <w:rsid w:val="00851335"/>
    <w:rsid w:val="00851D92"/>
    <w:rsid w:val="008525BD"/>
    <w:rsid w:val="00852A68"/>
    <w:rsid w:val="00852E08"/>
    <w:rsid w:val="00853C67"/>
    <w:rsid w:val="00854726"/>
    <w:rsid w:val="0085587E"/>
    <w:rsid w:val="00856448"/>
    <w:rsid w:val="00857EA5"/>
    <w:rsid w:val="00862661"/>
    <w:rsid w:val="0086307C"/>
    <w:rsid w:val="00865B51"/>
    <w:rsid w:val="00866A06"/>
    <w:rsid w:val="008677B5"/>
    <w:rsid w:val="008677DC"/>
    <w:rsid w:val="0087069A"/>
    <w:rsid w:val="00871A30"/>
    <w:rsid w:val="00872385"/>
    <w:rsid w:val="008731E1"/>
    <w:rsid w:val="00873EDF"/>
    <w:rsid w:val="00874DBE"/>
    <w:rsid w:val="00874F55"/>
    <w:rsid w:val="008761D4"/>
    <w:rsid w:val="00876895"/>
    <w:rsid w:val="00880B5A"/>
    <w:rsid w:val="00880DEC"/>
    <w:rsid w:val="00882568"/>
    <w:rsid w:val="008836F2"/>
    <w:rsid w:val="00884DB5"/>
    <w:rsid w:val="00885A52"/>
    <w:rsid w:val="00885F9F"/>
    <w:rsid w:val="00887C3A"/>
    <w:rsid w:val="0089122F"/>
    <w:rsid w:val="0089221E"/>
    <w:rsid w:val="008925CB"/>
    <w:rsid w:val="008944AF"/>
    <w:rsid w:val="0089470C"/>
    <w:rsid w:val="0089504A"/>
    <w:rsid w:val="00895915"/>
    <w:rsid w:val="008964EC"/>
    <w:rsid w:val="008A0FCA"/>
    <w:rsid w:val="008A158A"/>
    <w:rsid w:val="008A22E1"/>
    <w:rsid w:val="008A3AE3"/>
    <w:rsid w:val="008A4078"/>
    <w:rsid w:val="008A42C8"/>
    <w:rsid w:val="008A43C2"/>
    <w:rsid w:val="008A46EC"/>
    <w:rsid w:val="008A4741"/>
    <w:rsid w:val="008A4A34"/>
    <w:rsid w:val="008A62FC"/>
    <w:rsid w:val="008A63AB"/>
    <w:rsid w:val="008A7A2F"/>
    <w:rsid w:val="008B07D8"/>
    <w:rsid w:val="008B0832"/>
    <w:rsid w:val="008B2551"/>
    <w:rsid w:val="008B2B51"/>
    <w:rsid w:val="008B346E"/>
    <w:rsid w:val="008B3ACE"/>
    <w:rsid w:val="008B3E3E"/>
    <w:rsid w:val="008B4E2A"/>
    <w:rsid w:val="008B59B8"/>
    <w:rsid w:val="008B68FD"/>
    <w:rsid w:val="008B6992"/>
    <w:rsid w:val="008B76A0"/>
    <w:rsid w:val="008B7C94"/>
    <w:rsid w:val="008B7D5B"/>
    <w:rsid w:val="008C0360"/>
    <w:rsid w:val="008C06DC"/>
    <w:rsid w:val="008C2181"/>
    <w:rsid w:val="008C287C"/>
    <w:rsid w:val="008C2E09"/>
    <w:rsid w:val="008C32D0"/>
    <w:rsid w:val="008C3356"/>
    <w:rsid w:val="008C38FC"/>
    <w:rsid w:val="008C3970"/>
    <w:rsid w:val="008C3D34"/>
    <w:rsid w:val="008C3E93"/>
    <w:rsid w:val="008C642C"/>
    <w:rsid w:val="008C643C"/>
    <w:rsid w:val="008D0F1C"/>
    <w:rsid w:val="008D3C61"/>
    <w:rsid w:val="008D3EF2"/>
    <w:rsid w:val="008D6485"/>
    <w:rsid w:val="008D706D"/>
    <w:rsid w:val="008E063E"/>
    <w:rsid w:val="008E1188"/>
    <w:rsid w:val="008E1ADA"/>
    <w:rsid w:val="008E29E6"/>
    <w:rsid w:val="008E2D6C"/>
    <w:rsid w:val="008E2F9D"/>
    <w:rsid w:val="008E40FB"/>
    <w:rsid w:val="008E46ED"/>
    <w:rsid w:val="008E4B11"/>
    <w:rsid w:val="008E5729"/>
    <w:rsid w:val="008E5F09"/>
    <w:rsid w:val="008E63F6"/>
    <w:rsid w:val="008E6F66"/>
    <w:rsid w:val="008F11B0"/>
    <w:rsid w:val="008F1DDA"/>
    <w:rsid w:val="008F2789"/>
    <w:rsid w:val="008F2FB8"/>
    <w:rsid w:val="008F39B8"/>
    <w:rsid w:val="008F3CF3"/>
    <w:rsid w:val="008F6693"/>
    <w:rsid w:val="008F6D8A"/>
    <w:rsid w:val="008F7369"/>
    <w:rsid w:val="00901353"/>
    <w:rsid w:val="00901648"/>
    <w:rsid w:val="009018E5"/>
    <w:rsid w:val="00901BE3"/>
    <w:rsid w:val="00901C1E"/>
    <w:rsid w:val="00901CEA"/>
    <w:rsid w:val="009026BF"/>
    <w:rsid w:val="0090297A"/>
    <w:rsid w:val="00902CF4"/>
    <w:rsid w:val="00902D44"/>
    <w:rsid w:val="0090478A"/>
    <w:rsid w:val="00904B33"/>
    <w:rsid w:val="00904D04"/>
    <w:rsid w:val="009056D3"/>
    <w:rsid w:val="00907A36"/>
    <w:rsid w:val="00907D77"/>
    <w:rsid w:val="009132B7"/>
    <w:rsid w:val="009141DB"/>
    <w:rsid w:val="00914F3E"/>
    <w:rsid w:val="009171CF"/>
    <w:rsid w:val="009171E4"/>
    <w:rsid w:val="009177B9"/>
    <w:rsid w:val="009203EF"/>
    <w:rsid w:val="00922CED"/>
    <w:rsid w:val="0092358B"/>
    <w:rsid w:val="009235E0"/>
    <w:rsid w:val="00924A8B"/>
    <w:rsid w:val="0092521F"/>
    <w:rsid w:val="0092563E"/>
    <w:rsid w:val="009260F5"/>
    <w:rsid w:val="009261E3"/>
    <w:rsid w:val="00926E97"/>
    <w:rsid w:val="00927144"/>
    <w:rsid w:val="009306D2"/>
    <w:rsid w:val="00931B5A"/>
    <w:rsid w:val="00931E8F"/>
    <w:rsid w:val="00932388"/>
    <w:rsid w:val="009339AF"/>
    <w:rsid w:val="00933A66"/>
    <w:rsid w:val="00933D99"/>
    <w:rsid w:val="009345D4"/>
    <w:rsid w:val="00934600"/>
    <w:rsid w:val="009346ED"/>
    <w:rsid w:val="00937634"/>
    <w:rsid w:val="0093790A"/>
    <w:rsid w:val="00941507"/>
    <w:rsid w:val="00942495"/>
    <w:rsid w:val="0094343A"/>
    <w:rsid w:val="00943789"/>
    <w:rsid w:val="009446E7"/>
    <w:rsid w:val="00944829"/>
    <w:rsid w:val="00945970"/>
    <w:rsid w:val="00945A9B"/>
    <w:rsid w:val="00946446"/>
    <w:rsid w:val="009467F0"/>
    <w:rsid w:val="00950A00"/>
    <w:rsid w:val="0095167F"/>
    <w:rsid w:val="009522E8"/>
    <w:rsid w:val="009541B7"/>
    <w:rsid w:val="0095472E"/>
    <w:rsid w:val="00956ADF"/>
    <w:rsid w:val="00960ADC"/>
    <w:rsid w:val="009618EC"/>
    <w:rsid w:val="00961BBD"/>
    <w:rsid w:val="0096258A"/>
    <w:rsid w:val="009628D6"/>
    <w:rsid w:val="0096295D"/>
    <w:rsid w:val="00964479"/>
    <w:rsid w:val="009658C4"/>
    <w:rsid w:val="009668AB"/>
    <w:rsid w:val="009705FD"/>
    <w:rsid w:val="00970864"/>
    <w:rsid w:val="00970EDE"/>
    <w:rsid w:val="00971372"/>
    <w:rsid w:val="0097195D"/>
    <w:rsid w:val="009721A4"/>
    <w:rsid w:val="00973791"/>
    <w:rsid w:val="00973BA7"/>
    <w:rsid w:val="00974212"/>
    <w:rsid w:val="009747DE"/>
    <w:rsid w:val="009752EE"/>
    <w:rsid w:val="009768B1"/>
    <w:rsid w:val="009769AD"/>
    <w:rsid w:val="00976AE5"/>
    <w:rsid w:val="00977B36"/>
    <w:rsid w:val="00980706"/>
    <w:rsid w:val="00980CFA"/>
    <w:rsid w:val="00980EF2"/>
    <w:rsid w:val="00981551"/>
    <w:rsid w:val="00982994"/>
    <w:rsid w:val="009831DF"/>
    <w:rsid w:val="0098395D"/>
    <w:rsid w:val="00983D44"/>
    <w:rsid w:val="00984BCF"/>
    <w:rsid w:val="00985EC1"/>
    <w:rsid w:val="00986220"/>
    <w:rsid w:val="00986236"/>
    <w:rsid w:val="0098675D"/>
    <w:rsid w:val="00986A3A"/>
    <w:rsid w:val="00986D92"/>
    <w:rsid w:val="009909B1"/>
    <w:rsid w:val="00990E2B"/>
    <w:rsid w:val="00991028"/>
    <w:rsid w:val="009924A2"/>
    <w:rsid w:val="009933B5"/>
    <w:rsid w:val="009948E1"/>
    <w:rsid w:val="0099505B"/>
    <w:rsid w:val="0099514C"/>
    <w:rsid w:val="0099648B"/>
    <w:rsid w:val="00996CE3"/>
    <w:rsid w:val="00996E18"/>
    <w:rsid w:val="00997448"/>
    <w:rsid w:val="00997DE8"/>
    <w:rsid w:val="009A06DE"/>
    <w:rsid w:val="009A0958"/>
    <w:rsid w:val="009A0BCA"/>
    <w:rsid w:val="009A1FE1"/>
    <w:rsid w:val="009A2086"/>
    <w:rsid w:val="009A22E7"/>
    <w:rsid w:val="009A3248"/>
    <w:rsid w:val="009A370E"/>
    <w:rsid w:val="009A3B3A"/>
    <w:rsid w:val="009A3E6E"/>
    <w:rsid w:val="009A4BD5"/>
    <w:rsid w:val="009A5259"/>
    <w:rsid w:val="009A5F1A"/>
    <w:rsid w:val="009A6C1B"/>
    <w:rsid w:val="009A70A5"/>
    <w:rsid w:val="009A74C5"/>
    <w:rsid w:val="009A773B"/>
    <w:rsid w:val="009B0B39"/>
    <w:rsid w:val="009B123E"/>
    <w:rsid w:val="009B22DA"/>
    <w:rsid w:val="009B2923"/>
    <w:rsid w:val="009B2E23"/>
    <w:rsid w:val="009B2FA2"/>
    <w:rsid w:val="009B3027"/>
    <w:rsid w:val="009B4588"/>
    <w:rsid w:val="009B4D44"/>
    <w:rsid w:val="009B64CA"/>
    <w:rsid w:val="009B6513"/>
    <w:rsid w:val="009B74CE"/>
    <w:rsid w:val="009B79F6"/>
    <w:rsid w:val="009C0BA9"/>
    <w:rsid w:val="009C17E0"/>
    <w:rsid w:val="009C20D7"/>
    <w:rsid w:val="009C234C"/>
    <w:rsid w:val="009C25E5"/>
    <w:rsid w:val="009C4B84"/>
    <w:rsid w:val="009C5412"/>
    <w:rsid w:val="009D0197"/>
    <w:rsid w:val="009D08B7"/>
    <w:rsid w:val="009D0CBF"/>
    <w:rsid w:val="009D0F51"/>
    <w:rsid w:val="009D195E"/>
    <w:rsid w:val="009D19AE"/>
    <w:rsid w:val="009D3609"/>
    <w:rsid w:val="009D4C03"/>
    <w:rsid w:val="009D5294"/>
    <w:rsid w:val="009D5A5E"/>
    <w:rsid w:val="009D7994"/>
    <w:rsid w:val="009E082C"/>
    <w:rsid w:val="009E16BA"/>
    <w:rsid w:val="009E1BAE"/>
    <w:rsid w:val="009E1F0C"/>
    <w:rsid w:val="009E2B19"/>
    <w:rsid w:val="009E2F5B"/>
    <w:rsid w:val="009E3963"/>
    <w:rsid w:val="009E46B1"/>
    <w:rsid w:val="009E52BE"/>
    <w:rsid w:val="009E642D"/>
    <w:rsid w:val="009E64BD"/>
    <w:rsid w:val="009F11FC"/>
    <w:rsid w:val="009F1FFE"/>
    <w:rsid w:val="009F2BF1"/>
    <w:rsid w:val="009F2F17"/>
    <w:rsid w:val="009F31B2"/>
    <w:rsid w:val="009F3CF6"/>
    <w:rsid w:val="009F3D02"/>
    <w:rsid w:val="009F3F83"/>
    <w:rsid w:val="009F5E27"/>
    <w:rsid w:val="009F5E7D"/>
    <w:rsid w:val="009F62CA"/>
    <w:rsid w:val="009F77A0"/>
    <w:rsid w:val="00A00A06"/>
    <w:rsid w:val="00A012B3"/>
    <w:rsid w:val="00A05BA0"/>
    <w:rsid w:val="00A066BF"/>
    <w:rsid w:val="00A075EF"/>
    <w:rsid w:val="00A110AE"/>
    <w:rsid w:val="00A1253B"/>
    <w:rsid w:val="00A1292F"/>
    <w:rsid w:val="00A12DAD"/>
    <w:rsid w:val="00A130E7"/>
    <w:rsid w:val="00A13144"/>
    <w:rsid w:val="00A135EC"/>
    <w:rsid w:val="00A13E57"/>
    <w:rsid w:val="00A144CD"/>
    <w:rsid w:val="00A147CE"/>
    <w:rsid w:val="00A17860"/>
    <w:rsid w:val="00A21609"/>
    <w:rsid w:val="00A21A4B"/>
    <w:rsid w:val="00A21E01"/>
    <w:rsid w:val="00A22AFF"/>
    <w:rsid w:val="00A244C6"/>
    <w:rsid w:val="00A24FB6"/>
    <w:rsid w:val="00A25749"/>
    <w:rsid w:val="00A257EA"/>
    <w:rsid w:val="00A25B97"/>
    <w:rsid w:val="00A2661B"/>
    <w:rsid w:val="00A26AE8"/>
    <w:rsid w:val="00A26B87"/>
    <w:rsid w:val="00A2720F"/>
    <w:rsid w:val="00A30DD3"/>
    <w:rsid w:val="00A317B6"/>
    <w:rsid w:val="00A3194D"/>
    <w:rsid w:val="00A31ABA"/>
    <w:rsid w:val="00A32956"/>
    <w:rsid w:val="00A33051"/>
    <w:rsid w:val="00A33458"/>
    <w:rsid w:val="00A33805"/>
    <w:rsid w:val="00A34171"/>
    <w:rsid w:val="00A34DB9"/>
    <w:rsid w:val="00A3546D"/>
    <w:rsid w:val="00A359E8"/>
    <w:rsid w:val="00A35CF8"/>
    <w:rsid w:val="00A35DEB"/>
    <w:rsid w:val="00A361BC"/>
    <w:rsid w:val="00A365D7"/>
    <w:rsid w:val="00A36E24"/>
    <w:rsid w:val="00A36EC8"/>
    <w:rsid w:val="00A3731C"/>
    <w:rsid w:val="00A3757E"/>
    <w:rsid w:val="00A37FC7"/>
    <w:rsid w:val="00A40173"/>
    <w:rsid w:val="00A40262"/>
    <w:rsid w:val="00A402D8"/>
    <w:rsid w:val="00A40BCF"/>
    <w:rsid w:val="00A40BD7"/>
    <w:rsid w:val="00A41B15"/>
    <w:rsid w:val="00A41CD8"/>
    <w:rsid w:val="00A44D77"/>
    <w:rsid w:val="00A450A0"/>
    <w:rsid w:val="00A4525C"/>
    <w:rsid w:val="00A46CBF"/>
    <w:rsid w:val="00A5040E"/>
    <w:rsid w:val="00A51A79"/>
    <w:rsid w:val="00A53021"/>
    <w:rsid w:val="00A54607"/>
    <w:rsid w:val="00A55909"/>
    <w:rsid w:val="00A5696D"/>
    <w:rsid w:val="00A56C22"/>
    <w:rsid w:val="00A56E41"/>
    <w:rsid w:val="00A56F0C"/>
    <w:rsid w:val="00A600F8"/>
    <w:rsid w:val="00A60402"/>
    <w:rsid w:val="00A605A9"/>
    <w:rsid w:val="00A60808"/>
    <w:rsid w:val="00A61568"/>
    <w:rsid w:val="00A6177C"/>
    <w:rsid w:val="00A618AD"/>
    <w:rsid w:val="00A62007"/>
    <w:rsid w:val="00A629B2"/>
    <w:rsid w:val="00A630A4"/>
    <w:rsid w:val="00A63A6B"/>
    <w:rsid w:val="00A645DB"/>
    <w:rsid w:val="00A64854"/>
    <w:rsid w:val="00A64BF4"/>
    <w:rsid w:val="00A65200"/>
    <w:rsid w:val="00A653DA"/>
    <w:rsid w:val="00A654BB"/>
    <w:rsid w:val="00A65E47"/>
    <w:rsid w:val="00A66C2B"/>
    <w:rsid w:val="00A67B11"/>
    <w:rsid w:val="00A707CF"/>
    <w:rsid w:val="00A7120E"/>
    <w:rsid w:val="00A7187D"/>
    <w:rsid w:val="00A71F21"/>
    <w:rsid w:val="00A71F44"/>
    <w:rsid w:val="00A72014"/>
    <w:rsid w:val="00A7253F"/>
    <w:rsid w:val="00A73267"/>
    <w:rsid w:val="00A73F5D"/>
    <w:rsid w:val="00A74072"/>
    <w:rsid w:val="00A753CE"/>
    <w:rsid w:val="00A753F0"/>
    <w:rsid w:val="00A75656"/>
    <w:rsid w:val="00A76349"/>
    <w:rsid w:val="00A7653A"/>
    <w:rsid w:val="00A77774"/>
    <w:rsid w:val="00A77C3D"/>
    <w:rsid w:val="00A80BF5"/>
    <w:rsid w:val="00A80D3B"/>
    <w:rsid w:val="00A80DCD"/>
    <w:rsid w:val="00A82598"/>
    <w:rsid w:val="00A8280B"/>
    <w:rsid w:val="00A843A2"/>
    <w:rsid w:val="00A8489E"/>
    <w:rsid w:val="00A85309"/>
    <w:rsid w:val="00A858C3"/>
    <w:rsid w:val="00A859CB"/>
    <w:rsid w:val="00A86FAE"/>
    <w:rsid w:val="00A87092"/>
    <w:rsid w:val="00A87F68"/>
    <w:rsid w:val="00A90DB0"/>
    <w:rsid w:val="00A91A33"/>
    <w:rsid w:val="00A91BFB"/>
    <w:rsid w:val="00A92819"/>
    <w:rsid w:val="00A937A4"/>
    <w:rsid w:val="00A943B8"/>
    <w:rsid w:val="00A94B75"/>
    <w:rsid w:val="00A96710"/>
    <w:rsid w:val="00A96A8F"/>
    <w:rsid w:val="00A97EBF"/>
    <w:rsid w:val="00AA02C8"/>
    <w:rsid w:val="00AA04F9"/>
    <w:rsid w:val="00AA13F7"/>
    <w:rsid w:val="00AA17CE"/>
    <w:rsid w:val="00AA19D4"/>
    <w:rsid w:val="00AA35F5"/>
    <w:rsid w:val="00AA4689"/>
    <w:rsid w:val="00AA6136"/>
    <w:rsid w:val="00AA6233"/>
    <w:rsid w:val="00AA623A"/>
    <w:rsid w:val="00AA6C23"/>
    <w:rsid w:val="00AA70BF"/>
    <w:rsid w:val="00AA7A97"/>
    <w:rsid w:val="00AB26FD"/>
    <w:rsid w:val="00AB3210"/>
    <w:rsid w:val="00AB3591"/>
    <w:rsid w:val="00AB56FB"/>
    <w:rsid w:val="00AB62CF"/>
    <w:rsid w:val="00AB6EB6"/>
    <w:rsid w:val="00AB7FA8"/>
    <w:rsid w:val="00AC061E"/>
    <w:rsid w:val="00AC0717"/>
    <w:rsid w:val="00AC0727"/>
    <w:rsid w:val="00AC08D9"/>
    <w:rsid w:val="00AC21B3"/>
    <w:rsid w:val="00AC2FA4"/>
    <w:rsid w:val="00AC301A"/>
    <w:rsid w:val="00AC3246"/>
    <w:rsid w:val="00AC348A"/>
    <w:rsid w:val="00AC36D0"/>
    <w:rsid w:val="00AC44B8"/>
    <w:rsid w:val="00AC5178"/>
    <w:rsid w:val="00AC611F"/>
    <w:rsid w:val="00AC6339"/>
    <w:rsid w:val="00AC66AE"/>
    <w:rsid w:val="00AC6B73"/>
    <w:rsid w:val="00AD0260"/>
    <w:rsid w:val="00AD192B"/>
    <w:rsid w:val="00AD341A"/>
    <w:rsid w:val="00AD52AF"/>
    <w:rsid w:val="00AD5657"/>
    <w:rsid w:val="00AD58CE"/>
    <w:rsid w:val="00AD5EF7"/>
    <w:rsid w:val="00AD6E60"/>
    <w:rsid w:val="00AD7006"/>
    <w:rsid w:val="00AD7628"/>
    <w:rsid w:val="00AD7780"/>
    <w:rsid w:val="00AE08C1"/>
    <w:rsid w:val="00AE091A"/>
    <w:rsid w:val="00AE0A4F"/>
    <w:rsid w:val="00AE1FB8"/>
    <w:rsid w:val="00AE32A1"/>
    <w:rsid w:val="00AE3E14"/>
    <w:rsid w:val="00AE4129"/>
    <w:rsid w:val="00AE42F9"/>
    <w:rsid w:val="00AE4B55"/>
    <w:rsid w:val="00AE529B"/>
    <w:rsid w:val="00AE57B8"/>
    <w:rsid w:val="00AE6190"/>
    <w:rsid w:val="00AE62A8"/>
    <w:rsid w:val="00AE62E0"/>
    <w:rsid w:val="00AE65A5"/>
    <w:rsid w:val="00AF00E0"/>
    <w:rsid w:val="00AF02AD"/>
    <w:rsid w:val="00AF0D65"/>
    <w:rsid w:val="00AF18A2"/>
    <w:rsid w:val="00AF1CF1"/>
    <w:rsid w:val="00AF20C7"/>
    <w:rsid w:val="00AF2201"/>
    <w:rsid w:val="00AF2726"/>
    <w:rsid w:val="00AF383A"/>
    <w:rsid w:val="00AF3B94"/>
    <w:rsid w:val="00AF624C"/>
    <w:rsid w:val="00AF7094"/>
    <w:rsid w:val="00AF7313"/>
    <w:rsid w:val="00AF7415"/>
    <w:rsid w:val="00B00406"/>
    <w:rsid w:val="00B009CD"/>
    <w:rsid w:val="00B01457"/>
    <w:rsid w:val="00B017BB"/>
    <w:rsid w:val="00B02422"/>
    <w:rsid w:val="00B0388A"/>
    <w:rsid w:val="00B04484"/>
    <w:rsid w:val="00B05431"/>
    <w:rsid w:val="00B0659B"/>
    <w:rsid w:val="00B06E7A"/>
    <w:rsid w:val="00B10B6C"/>
    <w:rsid w:val="00B113C6"/>
    <w:rsid w:val="00B11ECE"/>
    <w:rsid w:val="00B11F79"/>
    <w:rsid w:val="00B15325"/>
    <w:rsid w:val="00B154C8"/>
    <w:rsid w:val="00B15FF3"/>
    <w:rsid w:val="00B205F1"/>
    <w:rsid w:val="00B21AC2"/>
    <w:rsid w:val="00B2290F"/>
    <w:rsid w:val="00B230A2"/>
    <w:rsid w:val="00B23D42"/>
    <w:rsid w:val="00B24520"/>
    <w:rsid w:val="00B259CD"/>
    <w:rsid w:val="00B26021"/>
    <w:rsid w:val="00B26143"/>
    <w:rsid w:val="00B264A9"/>
    <w:rsid w:val="00B26B85"/>
    <w:rsid w:val="00B312D4"/>
    <w:rsid w:val="00B32617"/>
    <w:rsid w:val="00B32915"/>
    <w:rsid w:val="00B32C97"/>
    <w:rsid w:val="00B32DB4"/>
    <w:rsid w:val="00B347A7"/>
    <w:rsid w:val="00B34A5D"/>
    <w:rsid w:val="00B34DEA"/>
    <w:rsid w:val="00B35891"/>
    <w:rsid w:val="00B36583"/>
    <w:rsid w:val="00B365DD"/>
    <w:rsid w:val="00B372DE"/>
    <w:rsid w:val="00B37632"/>
    <w:rsid w:val="00B37AE3"/>
    <w:rsid w:val="00B40B0E"/>
    <w:rsid w:val="00B4292D"/>
    <w:rsid w:val="00B42D14"/>
    <w:rsid w:val="00B43190"/>
    <w:rsid w:val="00B43945"/>
    <w:rsid w:val="00B43B45"/>
    <w:rsid w:val="00B44BF9"/>
    <w:rsid w:val="00B44D7F"/>
    <w:rsid w:val="00B47F81"/>
    <w:rsid w:val="00B50214"/>
    <w:rsid w:val="00B5056D"/>
    <w:rsid w:val="00B51B90"/>
    <w:rsid w:val="00B521DB"/>
    <w:rsid w:val="00B52B3A"/>
    <w:rsid w:val="00B52FE1"/>
    <w:rsid w:val="00B534CD"/>
    <w:rsid w:val="00B5583D"/>
    <w:rsid w:val="00B56E9B"/>
    <w:rsid w:val="00B57119"/>
    <w:rsid w:val="00B575E9"/>
    <w:rsid w:val="00B5793D"/>
    <w:rsid w:val="00B61A5C"/>
    <w:rsid w:val="00B6248B"/>
    <w:rsid w:val="00B6285E"/>
    <w:rsid w:val="00B64DE9"/>
    <w:rsid w:val="00B66856"/>
    <w:rsid w:val="00B70EB9"/>
    <w:rsid w:val="00B7111A"/>
    <w:rsid w:val="00B71560"/>
    <w:rsid w:val="00B7599E"/>
    <w:rsid w:val="00B75AC1"/>
    <w:rsid w:val="00B75C25"/>
    <w:rsid w:val="00B77C57"/>
    <w:rsid w:val="00B77F3B"/>
    <w:rsid w:val="00B80EDE"/>
    <w:rsid w:val="00B81B72"/>
    <w:rsid w:val="00B822DB"/>
    <w:rsid w:val="00B837E7"/>
    <w:rsid w:val="00B84254"/>
    <w:rsid w:val="00B84C85"/>
    <w:rsid w:val="00B859B8"/>
    <w:rsid w:val="00B8676E"/>
    <w:rsid w:val="00B87988"/>
    <w:rsid w:val="00B90574"/>
    <w:rsid w:val="00B90CBD"/>
    <w:rsid w:val="00B91F97"/>
    <w:rsid w:val="00B9543F"/>
    <w:rsid w:val="00B95B0A"/>
    <w:rsid w:val="00B95D32"/>
    <w:rsid w:val="00B96035"/>
    <w:rsid w:val="00B97570"/>
    <w:rsid w:val="00BA288F"/>
    <w:rsid w:val="00BA3397"/>
    <w:rsid w:val="00BA4442"/>
    <w:rsid w:val="00BA58B0"/>
    <w:rsid w:val="00BA75F2"/>
    <w:rsid w:val="00BA7DC3"/>
    <w:rsid w:val="00BB0A96"/>
    <w:rsid w:val="00BB10F9"/>
    <w:rsid w:val="00BB4026"/>
    <w:rsid w:val="00BB466C"/>
    <w:rsid w:val="00BB471C"/>
    <w:rsid w:val="00BB4C38"/>
    <w:rsid w:val="00BB6415"/>
    <w:rsid w:val="00BB6855"/>
    <w:rsid w:val="00BB767C"/>
    <w:rsid w:val="00BB7792"/>
    <w:rsid w:val="00BC080D"/>
    <w:rsid w:val="00BC0C0E"/>
    <w:rsid w:val="00BC0D29"/>
    <w:rsid w:val="00BC0E45"/>
    <w:rsid w:val="00BC1890"/>
    <w:rsid w:val="00BC191A"/>
    <w:rsid w:val="00BC1A1B"/>
    <w:rsid w:val="00BC1D3E"/>
    <w:rsid w:val="00BC2F38"/>
    <w:rsid w:val="00BC3EA9"/>
    <w:rsid w:val="00BC52CE"/>
    <w:rsid w:val="00BC5C4C"/>
    <w:rsid w:val="00BC693D"/>
    <w:rsid w:val="00BC6B83"/>
    <w:rsid w:val="00BC6DAD"/>
    <w:rsid w:val="00BC6E27"/>
    <w:rsid w:val="00BD0E26"/>
    <w:rsid w:val="00BD1D44"/>
    <w:rsid w:val="00BD2056"/>
    <w:rsid w:val="00BD2189"/>
    <w:rsid w:val="00BD28CB"/>
    <w:rsid w:val="00BD40F4"/>
    <w:rsid w:val="00BD50F9"/>
    <w:rsid w:val="00BD52CC"/>
    <w:rsid w:val="00BD5F2E"/>
    <w:rsid w:val="00BD7565"/>
    <w:rsid w:val="00BE0065"/>
    <w:rsid w:val="00BE2097"/>
    <w:rsid w:val="00BE40E3"/>
    <w:rsid w:val="00BE50D8"/>
    <w:rsid w:val="00BE5636"/>
    <w:rsid w:val="00BE63EC"/>
    <w:rsid w:val="00BF1746"/>
    <w:rsid w:val="00BF2A79"/>
    <w:rsid w:val="00BF3D62"/>
    <w:rsid w:val="00BF5678"/>
    <w:rsid w:val="00BF578D"/>
    <w:rsid w:val="00BF755B"/>
    <w:rsid w:val="00BF75FD"/>
    <w:rsid w:val="00BF7FC6"/>
    <w:rsid w:val="00C0061D"/>
    <w:rsid w:val="00C00C4C"/>
    <w:rsid w:val="00C01DA2"/>
    <w:rsid w:val="00C01FAE"/>
    <w:rsid w:val="00C03E52"/>
    <w:rsid w:val="00C04EE3"/>
    <w:rsid w:val="00C0539B"/>
    <w:rsid w:val="00C06D29"/>
    <w:rsid w:val="00C11599"/>
    <w:rsid w:val="00C117A2"/>
    <w:rsid w:val="00C11DA9"/>
    <w:rsid w:val="00C12B98"/>
    <w:rsid w:val="00C14B3F"/>
    <w:rsid w:val="00C14F7F"/>
    <w:rsid w:val="00C16AFE"/>
    <w:rsid w:val="00C201D8"/>
    <w:rsid w:val="00C215E3"/>
    <w:rsid w:val="00C2279D"/>
    <w:rsid w:val="00C2315C"/>
    <w:rsid w:val="00C2666D"/>
    <w:rsid w:val="00C27834"/>
    <w:rsid w:val="00C278DD"/>
    <w:rsid w:val="00C305A3"/>
    <w:rsid w:val="00C32B23"/>
    <w:rsid w:val="00C36E46"/>
    <w:rsid w:val="00C37429"/>
    <w:rsid w:val="00C411E5"/>
    <w:rsid w:val="00C41E91"/>
    <w:rsid w:val="00C44D9A"/>
    <w:rsid w:val="00C45A12"/>
    <w:rsid w:val="00C46DC8"/>
    <w:rsid w:val="00C47E2C"/>
    <w:rsid w:val="00C50180"/>
    <w:rsid w:val="00C50965"/>
    <w:rsid w:val="00C51F56"/>
    <w:rsid w:val="00C52B51"/>
    <w:rsid w:val="00C5349A"/>
    <w:rsid w:val="00C53789"/>
    <w:rsid w:val="00C53BA5"/>
    <w:rsid w:val="00C53E7F"/>
    <w:rsid w:val="00C53F5E"/>
    <w:rsid w:val="00C5539B"/>
    <w:rsid w:val="00C56AE3"/>
    <w:rsid w:val="00C56C4B"/>
    <w:rsid w:val="00C602C9"/>
    <w:rsid w:val="00C60BB5"/>
    <w:rsid w:val="00C61349"/>
    <w:rsid w:val="00C62CED"/>
    <w:rsid w:val="00C62FBC"/>
    <w:rsid w:val="00C64874"/>
    <w:rsid w:val="00C649BF"/>
    <w:rsid w:val="00C65FAA"/>
    <w:rsid w:val="00C6607B"/>
    <w:rsid w:val="00C66432"/>
    <w:rsid w:val="00C70A5A"/>
    <w:rsid w:val="00C72962"/>
    <w:rsid w:val="00C77B4B"/>
    <w:rsid w:val="00C77FD7"/>
    <w:rsid w:val="00C81C9C"/>
    <w:rsid w:val="00C81ECD"/>
    <w:rsid w:val="00C82252"/>
    <w:rsid w:val="00C8464E"/>
    <w:rsid w:val="00C84EF2"/>
    <w:rsid w:val="00C85AE8"/>
    <w:rsid w:val="00C8677E"/>
    <w:rsid w:val="00C86E1A"/>
    <w:rsid w:val="00C87079"/>
    <w:rsid w:val="00C929FC"/>
    <w:rsid w:val="00C92B04"/>
    <w:rsid w:val="00C93302"/>
    <w:rsid w:val="00C93433"/>
    <w:rsid w:val="00C9608F"/>
    <w:rsid w:val="00C966E5"/>
    <w:rsid w:val="00C9698B"/>
    <w:rsid w:val="00C974EE"/>
    <w:rsid w:val="00C97869"/>
    <w:rsid w:val="00C97D01"/>
    <w:rsid w:val="00C97DCA"/>
    <w:rsid w:val="00CA0AA2"/>
    <w:rsid w:val="00CA1FF5"/>
    <w:rsid w:val="00CA238E"/>
    <w:rsid w:val="00CA31E2"/>
    <w:rsid w:val="00CA50E7"/>
    <w:rsid w:val="00CA5E8A"/>
    <w:rsid w:val="00CA6210"/>
    <w:rsid w:val="00CB0049"/>
    <w:rsid w:val="00CB008D"/>
    <w:rsid w:val="00CB2166"/>
    <w:rsid w:val="00CB34C6"/>
    <w:rsid w:val="00CB4CDE"/>
    <w:rsid w:val="00CB53CC"/>
    <w:rsid w:val="00CB56DA"/>
    <w:rsid w:val="00CB5FE2"/>
    <w:rsid w:val="00CB7182"/>
    <w:rsid w:val="00CB7263"/>
    <w:rsid w:val="00CB77F4"/>
    <w:rsid w:val="00CC02C4"/>
    <w:rsid w:val="00CC0515"/>
    <w:rsid w:val="00CC1EDA"/>
    <w:rsid w:val="00CC218A"/>
    <w:rsid w:val="00CC282A"/>
    <w:rsid w:val="00CC4394"/>
    <w:rsid w:val="00CC44AE"/>
    <w:rsid w:val="00CC4A6E"/>
    <w:rsid w:val="00CC6745"/>
    <w:rsid w:val="00CC68F4"/>
    <w:rsid w:val="00CC6A9F"/>
    <w:rsid w:val="00CC6C23"/>
    <w:rsid w:val="00CD04BB"/>
    <w:rsid w:val="00CD1275"/>
    <w:rsid w:val="00CD14F4"/>
    <w:rsid w:val="00CD39DC"/>
    <w:rsid w:val="00CD4293"/>
    <w:rsid w:val="00CD471E"/>
    <w:rsid w:val="00CD4A3C"/>
    <w:rsid w:val="00CD4B9C"/>
    <w:rsid w:val="00CD72DF"/>
    <w:rsid w:val="00CD79F2"/>
    <w:rsid w:val="00CD7A14"/>
    <w:rsid w:val="00CE0216"/>
    <w:rsid w:val="00CE0DF9"/>
    <w:rsid w:val="00CE1063"/>
    <w:rsid w:val="00CE19EE"/>
    <w:rsid w:val="00CE1A66"/>
    <w:rsid w:val="00CE224A"/>
    <w:rsid w:val="00CE2FCF"/>
    <w:rsid w:val="00CE318F"/>
    <w:rsid w:val="00CE4055"/>
    <w:rsid w:val="00CE45D6"/>
    <w:rsid w:val="00CE5EE0"/>
    <w:rsid w:val="00CE6602"/>
    <w:rsid w:val="00CE73C1"/>
    <w:rsid w:val="00CE7CA0"/>
    <w:rsid w:val="00CF15A1"/>
    <w:rsid w:val="00CF2493"/>
    <w:rsid w:val="00CF25AD"/>
    <w:rsid w:val="00CF36D8"/>
    <w:rsid w:val="00CF5028"/>
    <w:rsid w:val="00CF5B0F"/>
    <w:rsid w:val="00CF7F84"/>
    <w:rsid w:val="00D0033D"/>
    <w:rsid w:val="00D00BE4"/>
    <w:rsid w:val="00D02560"/>
    <w:rsid w:val="00D035ED"/>
    <w:rsid w:val="00D070EF"/>
    <w:rsid w:val="00D10F5D"/>
    <w:rsid w:val="00D11A0F"/>
    <w:rsid w:val="00D155CF"/>
    <w:rsid w:val="00D15C32"/>
    <w:rsid w:val="00D1705D"/>
    <w:rsid w:val="00D170E0"/>
    <w:rsid w:val="00D21EAD"/>
    <w:rsid w:val="00D23291"/>
    <w:rsid w:val="00D2358C"/>
    <w:rsid w:val="00D23617"/>
    <w:rsid w:val="00D24C1D"/>
    <w:rsid w:val="00D25A42"/>
    <w:rsid w:val="00D25DE0"/>
    <w:rsid w:val="00D27085"/>
    <w:rsid w:val="00D3049E"/>
    <w:rsid w:val="00D30539"/>
    <w:rsid w:val="00D33181"/>
    <w:rsid w:val="00D3360A"/>
    <w:rsid w:val="00D338D3"/>
    <w:rsid w:val="00D33F03"/>
    <w:rsid w:val="00D33FAD"/>
    <w:rsid w:val="00D352BD"/>
    <w:rsid w:val="00D35A17"/>
    <w:rsid w:val="00D361D9"/>
    <w:rsid w:val="00D365C0"/>
    <w:rsid w:val="00D3763F"/>
    <w:rsid w:val="00D40125"/>
    <w:rsid w:val="00D40428"/>
    <w:rsid w:val="00D40736"/>
    <w:rsid w:val="00D40C1E"/>
    <w:rsid w:val="00D42D0E"/>
    <w:rsid w:val="00D4335C"/>
    <w:rsid w:val="00D445DC"/>
    <w:rsid w:val="00D45287"/>
    <w:rsid w:val="00D4573D"/>
    <w:rsid w:val="00D46EEB"/>
    <w:rsid w:val="00D47087"/>
    <w:rsid w:val="00D475F2"/>
    <w:rsid w:val="00D5025C"/>
    <w:rsid w:val="00D5094C"/>
    <w:rsid w:val="00D51505"/>
    <w:rsid w:val="00D519FF"/>
    <w:rsid w:val="00D5274E"/>
    <w:rsid w:val="00D537A9"/>
    <w:rsid w:val="00D547AC"/>
    <w:rsid w:val="00D54D7A"/>
    <w:rsid w:val="00D557A0"/>
    <w:rsid w:val="00D5585F"/>
    <w:rsid w:val="00D60A82"/>
    <w:rsid w:val="00D61169"/>
    <w:rsid w:val="00D613BF"/>
    <w:rsid w:val="00D6265A"/>
    <w:rsid w:val="00D62AD7"/>
    <w:rsid w:val="00D63503"/>
    <w:rsid w:val="00D639DB"/>
    <w:rsid w:val="00D64A2F"/>
    <w:rsid w:val="00D64ECA"/>
    <w:rsid w:val="00D64F9F"/>
    <w:rsid w:val="00D65EC7"/>
    <w:rsid w:val="00D664D5"/>
    <w:rsid w:val="00D66C0A"/>
    <w:rsid w:val="00D67579"/>
    <w:rsid w:val="00D67744"/>
    <w:rsid w:val="00D67AAD"/>
    <w:rsid w:val="00D70090"/>
    <w:rsid w:val="00D71DEA"/>
    <w:rsid w:val="00D724B0"/>
    <w:rsid w:val="00D745C3"/>
    <w:rsid w:val="00D74730"/>
    <w:rsid w:val="00D7645F"/>
    <w:rsid w:val="00D769B2"/>
    <w:rsid w:val="00D807CA"/>
    <w:rsid w:val="00D80B2D"/>
    <w:rsid w:val="00D80CCA"/>
    <w:rsid w:val="00D81FF5"/>
    <w:rsid w:val="00D82735"/>
    <w:rsid w:val="00D836A1"/>
    <w:rsid w:val="00D85C6B"/>
    <w:rsid w:val="00D866B4"/>
    <w:rsid w:val="00D87717"/>
    <w:rsid w:val="00D87C0E"/>
    <w:rsid w:val="00D87E04"/>
    <w:rsid w:val="00D87F91"/>
    <w:rsid w:val="00D90CAD"/>
    <w:rsid w:val="00D90FFA"/>
    <w:rsid w:val="00D91267"/>
    <w:rsid w:val="00D91942"/>
    <w:rsid w:val="00D91AA0"/>
    <w:rsid w:val="00D91C48"/>
    <w:rsid w:val="00D9205C"/>
    <w:rsid w:val="00D924A7"/>
    <w:rsid w:val="00D92580"/>
    <w:rsid w:val="00D92A5C"/>
    <w:rsid w:val="00D93057"/>
    <w:rsid w:val="00D93740"/>
    <w:rsid w:val="00D937DE"/>
    <w:rsid w:val="00D94277"/>
    <w:rsid w:val="00D94281"/>
    <w:rsid w:val="00D944F3"/>
    <w:rsid w:val="00D96B59"/>
    <w:rsid w:val="00D970DA"/>
    <w:rsid w:val="00DA0B4C"/>
    <w:rsid w:val="00DA176F"/>
    <w:rsid w:val="00DA1912"/>
    <w:rsid w:val="00DA2236"/>
    <w:rsid w:val="00DA2485"/>
    <w:rsid w:val="00DA3338"/>
    <w:rsid w:val="00DA4D00"/>
    <w:rsid w:val="00DA6CC8"/>
    <w:rsid w:val="00DA6CF4"/>
    <w:rsid w:val="00DB137F"/>
    <w:rsid w:val="00DB1DE2"/>
    <w:rsid w:val="00DB307A"/>
    <w:rsid w:val="00DB3438"/>
    <w:rsid w:val="00DB3FE7"/>
    <w:rsid w:val="00DB4DA3"/>
    <w:rsid w:val="00DB5204"/>
    <w:rsid w:val="00DB6668"/>
    <w:rsid w:val="00DB6B6A"/>
    <w:rsid w:val="00DB6C54"/>
    <w:rsid w:val="00DB753B"/>
    <w:rsid w:val="00DC0E05"/>
    <w:rsid w:val="00DC1FAD"/>
    <w:rsid w:val="00DC20F9"/>
    <w:rsid w:val="00DC45CE"/>
    <w:rsid w:val="00DC56ED"/>
    <w:rsid w:val="00DC5BB1"/>
    <w:rsid w:val="00DC7F24"/>
    <w:rsid w:val="00DD1C44"/>
    <w:rsid w:val="00DD260F"/>
    <w:rsid w:val="00DD3F3C"/>
    <w:rsid w:val="00DD506E"/>
    <w:rsid w:val="00DD6CAC"/>
    <w:rsid w:val="00DD6D9A"/>
    <w:rsid w:val="00DD7B66"/>
    <w:rsid w:val="00DE0CE8"/>
    <w:rsid w:val="00DE0CF7"/>
    <w:rsid w:val="00DE12F1"/>
    <w:rsid w:val="00DE1BDE"/>
    <w:rsid w:val="00DE1CC1"/>
    <w:rsid w:val="00DE28C4"/>
    <w:rsid w:val="00DE29A8"/>
    <w:rsid w:val="00DE2D63"/>
    <w:rsid w:val="00DE5DC9"/>
    <w:rsid w:val="00DE672E"/>
    <w:rsid w:val="00DE72C2"/>
    <w:rsid w:val="00DE7A57"/>
    <w:rsid w:val="00DF044B"/>
    <w:rsid w:val="00DF1747"/>
    <w:rsid w:val="00DF18E5"/>
    <w:rsid w:val="00DF3455"/>
    <w:rsid w:val="00DF3858"/>
    <w:rsid w:val="00DF43EA"/>
    <w:rsid w:val="00DF44A8"/>
    <w:rsid w:val="00DF4A88"/>
    <w:rsid w:val="00DF595A"/>
    <w:rsid w:val="00DF5FB1"/>
    <w:rsid w:val="00DF781B"/>
    <w:rsid w:val="00E009F3"/>
    <w:rsid w:val="00E01A85"/>
    <w:rsid w:val="00E04211"/>
    <w:rsid w:val="00E0432C"/>
    <w:rsid w:val="00E04F76"/>
    <w:rsid w:val="00E0578F"/>
    <w:rsid w:val="00E05F07"/>
    <w:rsid w:val="00E064C7"/>
    <w:rsid w:val="00E07801"/>
    <w:rsid w:val="00E07B26"/>
    <w:rsid w:val="00E07F21"/>
    <w:rsid w:val="00E1125C"/>
    <w:rsid w:val="00E11395"/>
    <w:rsid w:val="00E118D3"/>
    <w:rsid w:val="00E1287C"/>
    <w:rsid w:val="00E132F0"/>
    <w:rsid w:val="00E13F8F"/>
    <w:rsid w:val="00E141E7"/>
    <w:rsid w:val="00E14612"/>
    <w:rsid w:val="00E14855"/>
    <w:rsid w:val="00E15A36"/>
    <w:rsid w:val="00E1687A"/>
    <w:rsid w:val="00E16DAB"/>
    <w:rsid w:val="00E2006D"/>
    <w:rsid w:val="00E2142F"/>
    <w:rsid w:val="00E2188A"/>
    <w:rsid w:val="00E23AE8"/>
    <w:rsid w:val="00E23E61"/>
    <w:rsid w:val="00E25815"/>
    <w:rsid w:val="00E2708C"/>
    <w:rsid w:val="00E27181"/>
    <w:rsid w:val="00E27BF8"/>
    <w:rsid w:val="00E27E74"/>
    <w:rsid w:val="00E3160C"/>
    <w:rsid w:val="00E3289E"/>
    <w:rsid w:val="00E33021"/>
    <w:rsid w:val="00E33342"/>
    <w:rsid w:val="00E3344C"/>
    <w:rsid w:val="00E336C4"/>
    <w:rsid w:val="00E35CC1"/>
    <w:rsid w:val="00E365D4"/>
    <w:rsid w:val="00E372EA"/>
    <w:rsid w:val="00E37B75"/>
    <w:rsid w:val="00E37D6F"/>
    <w:rsid w:val="00E41538"/>
    <w:rsid w:val="00E42B06"/>
    <w:rsid w:val="00E435D8"/>
    <w:rsid w:val="00E44454"/>
    <w:rsid w:val="00E46C4A"/>
    <w:rsid w:val="00E47381"/>
    <w:rsid w:val="00E51A11"/>
    <w:rsid w:val="00E527E9"/>
    <w:rsid w:val="00E52F9C"/>
    <w:rsid w:val="00E543F8"/>
    <w:rsid w:val="00E54511"/>
    <w:rsid w:val="00E54656"/>
    <w:rsid w:val="00E5558F"/>
    <w:rsid w:val="00E55DD8"/>
    <w:rsid w:val="00E560E7"/>
    <w:rsid w:val="00E56D7C"/>
    <w:rsid w:val="00E57F4D"/>
    <w:rsid w:val="00E57FDC"/>
    <w:rsid w:val="00E60A52"/>
    <w:rsid w:val="00E62037"/>
    <w:rsid w:val="00E62F31"/>
    <w:rsid w:val="00E63817"/>
    <w:rsid w:val="00E63AB7"/>
    <w:rsid w:val="00E63D71"/>
    <w:rsid w:val="00E64D01"/>
    <w:rsid w:val="00E65A5A"/>
    <w:rsid w:val="00E6719F"/>
    <w:rsid w:val="00E674E7"/>
    <w:rsid w:val="00E728E4"/>
    <w:rsid w:val="00E72F8B"/>
    <w:rsid w:val="00E73445"/>
    <w:rsid w:val="00E74130"/>
    <w:rsid w:val="00E745A8"/>
    <w:rsid w:val="00E757E9"/>
    <w:rsid w:val="00E7593F"/>
    <w:rsid w:val="00E76065"/>
    <w:rsid w:val="00E763EA"/>
    <w:rsid w:val="00E76F21"/>
    <w:rsid w:val="00E77EC1"/>
    <w:rsid w:val="00E77F8A"/>
    <w:rsid w:val="00E806DD"/>
    <w:rsid w:val="00E80AD2"/>
    <w:rsid w:val="00E829CB"/>
    <w:rsid w:val="00E83A9D"/>
    <w:rsid w:val="00E8554D"/>
    <w:rsid w:val="00E85856"/>
    <w:rsid w:val="00E859F8"/>
    <w:rsid w:val="00E87C9B"/>
    <w:rsid w:val="00E908F9"/>
    <w:rsid w:val="00E93090"/>
    <w:rsid w:val="00E93256"/>
    <w:rsid w:val="00E94E62"/>
    <w:rsid w:val="00E950DF"/>
    <w:rsid w:val="00E964AF"/>
    <w:rsid w:val="00E96C52"/>
    <w:rsid w:val="00E97BD9"/>
    <w:rsid w:val="00EA14A9"/>
    <w:rsid w:val="00EA17E2"/>
    <w:rsid w:val="00EA2BCA"/>
    <w:rsid w:val="00EA3BAD"/>
    <w:rsid w:val="00EA4265"/>
    <w:rsid w:val="00EA524A"/>
    <w:rsid w:val="00EA7E56"/>
    <w:rsid w:val="00EB088A"/>
    <w:rsid w:val="00EB0C4B"/>
    <w:rsid w:val="00EB115C"/>
    <w:rsid w:val="00EB1830"/>
    <w:rsid w:val="00EB1F77"/>
    <w:rsid w:val="00EB22DF"/>
    <w:rsid w:val="00EB521E"/>
    <w:rsid w:val="00EB7711"/>
    <w:rsid w:val="00EC219E"/>
    <w:rsid w:val="00EC2AF8"/>
    <w:rsid w:val="00EC304D"/>
    <w:rsid w:val="00EC332C"/>
    <w:rsid w:val="00EC3FF0"/>
    <w:rsid w:val="00EC44C3"/>
    <w:rsid w:val="00EC45C9"/>
    <w:rsid w:val="00EC46F9"/>
    <w:rsid w:val="00EC49C7"/>
    <w:rsid w:val="00EC63A7"/>
    <w:rsid w:val="00EC70B9"/>
    <w:rsid w:val="00EC71FC"/>
    <w:rsid w:val="00ED02F8"/>
    <w:rsid w:val="00ED0C40"/>
    <w:rsid w:val="00ED0D35"/>
    <w:rsid w:val="00ED1E20"/>
    <w:rsid w:val="00ED2FB9"/>
    <w:rsid w:val="00ED70B4"/>
    <w:rsid w:val="00ED77F0"/>
    <w:rsid w:val="00ED7CB0"/>
    <w:rsid w:val="00EE18EF"/>
    <w:rsid w:val="00EE2D5B"/>
    <w:rsid w:val="00EE2DA4"/>
    <w:rsid w:val="00EE4C19"/>
    <w:rsid w:val="00EE5A35"/>
    <w:rsid w:val="00EE69EB"/>
    <w:rsid w:val="00EE6F19"/>
    <w:rsid w:val="00EF0BB6"/>
    <w:rsid w:val="00EF1786"/>
    <w:rsid w:val="00EF19BF"/>
    <w:rsid w:val="00EF23AC"/>
    <w:rsid w:val="00EF258A"/>
    <w:rsid w:val="00EF2762"/>
    <w:rsid w:val="00EF2A59"/>
    <w:rsid w:val="00EF3EA6"/>
    <w:rsid w:val="00EF51DA"/>
    <w:rsid w:val="00EF6341"/>
    <w:rsid w:val="00EF63AB"/>
    <w:rsid w:val="00EF6431"/>
    <w:rsid w:val="00EF65C0"/>
    <w:rsid w:val="00EF692F"/>
    <w:rsid w:val="00EF6E92"/>
    <w:rsid w:val="00EF7534"/>
    <w:rsid w:val="00EF7810"/>
    <w:rsid w:val="00EF7B68"/>
    <w:rsid w:val="00F008E1"/>
    <w:rsid w:val="00F00FFA"/>
    <w:rsid w:val="00F0129F"/>
    <w:rsid w:val="00F02E64"/>
    <w:rsid w:val="00F03205"/>
    <w:rsid w:val="00F0411F"/>
    <w:rsid w:val="00F04A9F"/>
    <w:rsid w:val="00F0715F"/>
    <w:rsid w:val="00F071CD"/>
    <w:rsid w:val="00F077B5"/>
    <w:rsid w:val="00F10530"/>
    <w:rsid w:val="00F127FE"/>
    <w:rsid w:val="00F13888"/>
    <w:rsid w:val="00F14DB7"/>
    <w:rsid w:val="00F14F6E"/>
    <w:rsid w:val="00F1545E"/>
    <w:rsid w:val="00F155F0"/>
    <w:rsid w:val="00F159DB"/>
    <w:rsid w:val="00F16A83"/>
    <w:rsid w:val="00F2075B"/>
    <w:rsid w:val="00F211D4"/>
    <w:rsid w:val="00F23450"/>
    <w:rsid w:val="00F24866"/>
    <w:rsid w:val="00F24AF1"/>
    <w:rsid w:val="00F26DB6"/>
    <w:rsid w:val="00F27355"/>
    <w:rsid w:val="00F27C73"/>
    <w:rsid w:val="00F30258"/>
    <w:rsid w:val="00F30B0D"/>
    <w:rsid w:val="00F30E2B"/>
    <w:rsid w:val="00F321A9"/>
    <w:rsid w:val="00F33ADA"/>
    <w:rsid w:val="00F35E20"/>
    <w:rsid w:val="00F370C7"/>
    <w:rsid w:val="00F377E4"/>
    <w:rsid w:val="00F40776"/>
    <w:rsid w:val="00F407D9"/>
    <w:rsid w:val="00F40C45"/>
    <w:rsid w:val="00F40FA2"/>
    <w:rsid w:val="00F411E8"/>
    <w:rsid w:val="00F41844"/>
    <w:rsid w:val="00F41D04"/>
    <w:rsid w:val="00F41E24"/>
    <w:rsid w:val="00F42D0A"/>
    <w:rsid w:val="00F42EC2"/>
    <w:rsid w:val="00F43B31"/>
    <w:rsid w:val="00F45E19"/>
    <w:rsid w:val="00F4799D"/>
    <w:rsid w:val="00F47A5A"/>
    <w:rsid w:val="00F504AD"/>
    <w:rsid w:val="00F516D2"/>
    <w:rsid w:val="00F51D8D"/>
    <w:rsid w:val="00F530F2"/>
    <w:rsid w:val="00F5353F"/>
    <w:rsid w:val="00F53CB0"/>
    <w:rsid w:val="00F542EB"/>
    <w:rsid w:val="00F54F22"/>
    <w:rsid w:val="00F56885"/>
    <w:rsid w:val="00F57E92"/>
    <w:rsid w:val="00F60526"/>
    <w:rsid w:val="00F623D8"/>
    <w:rsid w:val="00F637EB"/>
    <w:rsid w:val="00F64257"/>
    <w:rsid w:val="00F6426A"/>
    <w:rsid w:val="00F64AFD"/>
    <w:rsid w:val="00F64F71"/>
    <w:rsid w:val="00F64FA9"/>
    <w:rsid w:val="00F65239"/>
    <w:rsid w:val="00F65C61"/>
    <w:rsid w:val="00F66421"/>
    <w:rsid w:val="00F6642B"/>
    <w:rsid w:val="00F67419"/>
    <w:rsid w:val="00F67CF4"/>
    <w:rsid w:val="00F70654"/>
    <w:rsid w:val="00F70804"/>
    <w:rsid w:val="00F74634"/>
    <w:rsid w:val="00F746B7"/>
    <w:rsid w:val="00F75123"/>
    <w:rsid w:val="00F75A64"/>
    <w:rsid w:val="00F77DD3"/>
    <w:rsid w:val="00F80464"/>
    <w:rsid w:val="00F81AD6"/>
    <w:rsid w:val="00F8446A"/>
    <w:rsid w:val="00F847C6"/>
    <w:rsid w:val="00F84883"/>
    <w:rsid w:val="00F8567B"/>
    <w:rsid w:val="00F85A64"/>
    <w:rsid w:val="00F85EFF"/>
    <w:rsid w:val="00F8662F"/>
    <w:rsid w:val="00F87B09"/>
    <w:rsid w:val="00F87C99"/>
    <w:rsid w:val="00F87CC2"/>
    <w:rsid w:val="00F90B81"/>
    <w:rsid w:val="00F912E2"/>
    <w:rsid w:val="00F91937"/>
    <w:rsid w:val="00F924CB"/>
    <w:rsid w:val="00F92B99"/>
    <w:rsid w:val="00F9479B"/>
    <w:rsid w:val="00F94E67"/>
    <w:rsid w:val="00F96F2A"/>
    <w:rsid w:val="00F97818"/>
    <w:rsid w:val="00F97EF5"/>
    <w:rsid w:val="00FA0504"/>
    <w:rsid w:val="00FA0652"/>
    <w:rsid w:val="00FA07EE"/>
    <w:rsid w:val="00FA1330"/>
    <w:rsid w:val="00FA1933"/>
    <w:rsid w:val="00FA3590"/>
    <w:rsid w:val="00FA5594"/>
    <w:rsid w:val="00FA71D9"/>
    <w:rsid w:val="00FB0134"/>
    <w:rsid w:val="00FB0630"/>
    <w:rsid w:val="00FB0E01"/>
    <w:rsid w:val="00FB0EBD"/>
    <w:rsid w:val="00FB12E2"/>
    <w:rsid w:val="00FB22ED"/>
    <w:rsid w:val="00FB2364"/>
    <w:rsid w:val="00FB27E2"/>
    <w:rsid w:val="00FB2D03"/>
    <w:rsid w:val="00FB3272"/>
    <w:rsid w:val="00FB44BC"/>
    <w:rsid w:val="00FB4DD0"/>
    <w:rsid w:val="00FB4F69"/>
    <w:rsid w:val="00FB50DD"/>
    <w:rsid w:val="00FB6AF2"/>
    <w:rsid w:val="00FB6CC3"/>
    <w:rsid w:val="00FB73F4"/>
    <w:rsid w:val="00FB784C"/>
    <w:rsid w:val="00FC18B0"/>
    <w:rsid w:val="00FC2279"/>
    <w:rsid w:val="00FC2E82"/>
    <w:rsid w:val="00FC3252"/>
    <w:rsid w:val="00FC532D"/>
    <w:rsid w:val="00FC757A"/>
    <w:rsid w:val="00FC7A3E"/>
    <w:rsid w:val="00FD0601"/>
    <w:rsid w:val="00FD0FA7"/>
    <w:rsid w:val="00FD22AC"/>
    <w:rsid w:val="00FD2BAB"/>
    <w:rsid w:val="00FD30D0"/>
    <w:rsid w:val="00FD3D7B"/>
    <w:rsid w:val="00FD5F42"/>
    <w:rsid w:val="00FD72FF"/>
    <w:rsid w:val="00FE0252"/>
    <w:rsid w:val="00FE0AEC"/>
    <w:rsid w:val="00FE0ECA"/>
    <w:rsid w:val="00FE19D8"/>
    <w:rsid w:val="00FE21DA"/>
    <w:rsid w:val="00FE28C8"/>
    <w:rsid w:val="00FE2C46"/>
    <w:rsid w:val="00FE36F4"/>
    <w:rsid w:val="00FE37C0"/>
    <w:rsid w:val="00FE3E44"/>
    <w:rsid w:val="00FE6B0A"/>
    <w:rsid w:val="00FE6D2D"/>
    <w:rsid w:val="00FE7EDC"/>
    <w:rsid w:val="00FE7FAC"/>
    <w:rsid w:val="00FF03E2"/>
    <w:rsid w:val="00FF05FF"/>
    <w:rsid w:val="00FF0874"/>
    <w:rsid w:val="00FF1DE6"/>
    <w:rsid w:val="00FF1F52"/>
    <w:rsid w:val="00FF2F7E"/>
    <w:rsid w:val="00FF3764"/>
    <w:rsid w:val="00FF5CD6"/>
    <w:rsid w:val="00FF5E86"/>
    <w:rsid w:val="00FF7A52"/>
    <w:rsid w:val="0290454C"/>
    <w:rsid w:val="029B2570"/>
    <w:rsid w:val="053C2021"/>
    <w:rsid w:val="059E21C1"/>
    <w:rsid w:val="107933C2"/>
    <w:rsid w:val="12BE241E"/>
    <w:rsid w:val="19F46B22"/>
    <w:rsid w:val="1CCE67FF"/>
    <w:rsid w:val="1E125639"/>
    <w:rsid w:val="24A938C8"/>
    <w:rsid w:val="252F7568"/>
    <w:rsid w:val="28F668EE"/>
    <w:rsid w:val="295D277B"/>
    <w:rsid w:val="2A1167C5"/>
    <w:rsid w:val="2C5964FE"/>
    <w:rsid w:val="2FF96ED2"/>
    <w:rsid w:val="316110CD"/>
    <w:rsid w:val="31C052E2"/>
    <w:rsid w:val="333965AA"/>
    <w:rsid w:val="346961AB"/>
    <w:rsid w:val="34CA41EF"/>
    <w:rsid w:val="37867799"/>
    <w:rsid w:val="3B090424"/>
    <w:rsid w:val="3FF00787"/>
    <w:rsid w:val="40D21479"/>
    <w:rsid w:val="44742689"/>
    <w:rsid w:val="4F8A4F03"/>
    <w:rsid w:val="4FEF59CE"/>
    <w:rsid w:val="53643D73"/>
    <w:rsid w:val="5D863E9D"/>
    <w:rsid w:val="62487472"/>
    <w:rsid w:val="63046539"/>
    <w:rsid w:val="6FDE0119"/>
    <w:rsid w:val="71761EEC"/>
    <w:rsid w:val="7242635B"/>
    <w:rsid w:val="74366953"/>
    <w:rsid w:val="75A901EB"/>
    <w:rsid w:val="78AF5F14"/>
    <w:rsid w:val="7B2C213B"/>
    <w:rsid w:val="7E10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CC3E8"/>
  <w15:docId w15:val="{9CF977AC-1D0E-481A-8AF0-5B11985D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macro" w:qFormat="1"/>
    <w:lsdException w:name="List" w:qFormat="1"/>
    <w:lsdException w:name="List Bullet" w:qFormat="1"/>
    <w:lsdException w:name="List 2" w:uiPriority="99" w:qFormat="1"/>
    <w:lsdException w:name="List Bullet 2" w:qFormat="1"/>
    <w:lsdException w:name="Title" w:qFormat="1"/>
    <w:lsdException w:name="Default Paragraph Font" w:semiHidden="1" w:uiPriority="1" w:unhideWhenUsed="1" w:qFormat="1"/>
    <w:lsdException w:name="Body Text" w:qFormat="1"/>
    <w:lsdException w:name="Body Text Indent" w:uiPriority="99" w:qFormat="1"/>
    <w:lsdException w:name="Subtitle" w:uiPriority="4"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uiPriority="99"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next w:val="aa"/>
    <w:qFormat/>
    <w:pPr>
      <w:widowControl w:val="0"/>
      <w:jc w:val="both"/>
    </w:pPr>
    <w:rPr>
      <w:rFonts w:ascii="宋体" w:hAnsi="Times New Roman"/>
      <w:sz w:val="34"/>
    </w:rPr>
  </w:style>
  <w:style w:type="paragraph" w:styleId="11">
    <w:name w:val="heading 1"/>
    <w:basedOn w:val="a9"/>
    <w:next w:val="a9"/>
    <w:link w:val="12"/>
    <w:qFormat/>
    <w:pPr>
      <w:keepNext/>
      <w:keepLines/>
      <w:spacing w:before="340" w:after="330" w:line="578" w:lineRule="auto"/>
      <w:jc w:val="center"/>
      <w:outlineLvl w:val="0"/>
    </w:pPr>
    <w:rPr>
      <w:rFonts w:eastAsia="仿宋"/>
      <w:b/>
      <w:bCs/>
      <w:kern w:val="44"/>
      <w:sz w:val="32"/>
      <w:szCs w:val="44"/>
      <w:lang w:val="zh-CN"/>
    </w:rPr>
  </w:style>
  <w:style w:type="paragraph" w:styleId="23">
    <w:name w:val="heading 2"/>
    <w:basedOn w:val="a9"/>
    <w:next w:val="ab"/>
    <w:link w:val="210"/>
    <w:qFormat/>
    <w:pPr>
      <w:keepNext/>
      <w:keepLines/>
      <w:spacing w:before="260" w:after="260" w:line="416" w:lineRule="auto"/>
      <w:outlineLvl w:val="1"/>
    </w:pPr>
    <w:rPr>
      <w:rFonts w:ascii="Arial" w:eastAsia="黑体" w:hAnsi="Arial"/>
      <w:b/>
      <w:bCs/>
      <w:kern w:val="2"/>
      <w:sz w:val="32"/>
      <w:szCs w:val="32"/>
      <w:lang w:val="zh-CN"/>
    </w:rPr>
  </w:style>
  <w:style w:type="paragraph" w:styleId="31">
    <w:name w:val="heading 3"/>
    <w:basedOn w:val="a9"/>
    <w:next w:val="a9"/>
    <w:link w:val="32"/>
    <w:qFormat/>
    <w:pPr>
      <w:keepNext/>
      <w:keepLines/>
      <w:spacing w:before="260" w:after="260" w:line="416" w:lineRule="auto"/>
      <w:outlineLvl w:val="2"/>
    </w:pPr>
    <w:rPr>
      <w:b/>
      <w:bCs/>
      <w:sz w:val="32"/>
      <w:szCs w:val="32"/>
      <w:lang w:val="zh-CN"/>
    </w:rPr>
  </w:style>
  <w:style w:type="paragraph" w:styleId="4">
    <w:name w:val="heading 4"/>
    <w:basedOn w:val="a9"/>
    <w:next w:val="a9"/>
    <w:link w:val="40"/>
    <w:qFormat/>
    <w:pPr>
      <w:keepNext/>
      <w:keepLines/>
      <w:spacing w:before="280" w:after="290" w:line="376" w:lineRule="auto"/>
      <w:outlineLvl w:val="3"/>
    </w:pPr>
    <w:rPr>
      <w:rFonts w:ascii="等线 Light" w:eastAsia="等线 Light" w:hAnsi="等线 Light"/>
      <w:b/>
      <w:bCs/>
      <w:sz w:val="28"/>
      <w:szCs w:val="28"/>
      <w:lang w:val="zh-CN"/>
    </w:rPr>
  </w:style>
  <w:style w:type="paragraph" w:styleId="5">
    <w:name w:val="heading 5"/>
    <w:basedOn w:val="a9"/>
    <w:next w:val="a9"/>
    <w:link w:val="51"/>
    <w:qFormat/>
    <w:pPr>
      <w:keepNext/>
      <w:keepLines/>
      <w:spacing w:before="280" w:after="290" w:line="376" w:lineRule="auto"/>
      <w:ind w:firstLineChars="200" w:firstLine="200"/>
      <w:outlineLvl w:val="4"/>
    </w:pPr>
    <w:rPr>
      <w:rFonts w:ascii="Times New Roman"/>
      <w:b/>
      <w:bCs/>
      <w:kern w:val="2"/>
      <w:sz w:val="28"/>
      <w:szCs w:val="28"/>
      <w:lang w:val="zh-CN"/>
    </w:rPr>
  </w:style>
  <w:style w:type="paragraph" w:styleId="6">
    <w:name w:val="heading 6"/>
    <w:basedOn w:val="a9"/>
    <w:next w:val="a9"/>
    <w:link w:val="60"/>
    <w:uiPriority w:val="1"/>
    <w:qFormat/>
    <w:pPr>
      <w:keepNext/>
      <w:keepLines/>
      <w:spacing w:before="240" w:after="64" w:line="320" w:lineRule="auto"/>
      <w:outlineLvl w:val="5"/>
    </w:pPr>
    <w:rPr>
      <w:rFonts w:ascii="Cambria" w:hAnsi="Cambria"/>
      <w:b/>
      <w:bCs/>
      <w:kern w:val="2"/>
      <w:sz w:val="24"/>
      <w:szCs w:val="24"/>
      <w:lang w:val="zh-CN"/>
    </w:rPr>
  </w:style>
  <w:style w:type="paragraph" w:styleId="7">
    <w:name w:val="heading 7"/>
    <w:basedOn w:val="a9"/>
    <w:next w:val="ab"/>
    <w:link w:val="71"/>
    <w:uiPriority w:val="1"/>
    <w:qFormat/>
    <w:pPr>
      <w:keepNext/>
      <w:keepLines/>
      <w:numPr>
        <w:ilvl w:val="6"/>
        <w:numId w:val="1"/>
      </w:numPr>
      <w:spacing w:before="240" w:after="64" w:line="320" w:lineRule="auto"/>
      <w:outlineLvl w:val="6"/>
    </w:pPr>
    <w:rPr>
      <w:b/>
      <w:sz w:val="24"/>
      <w:szCs w:val="24"/>
      <w:lang w:val="zh-CN"/>
    </w:rPr>
  </w:style>
  <w:style w:type="paragraph" w:styleId="8">
    <w:name w:val="heading 8"/>
    <w:basedOn w:val="a9"/>
    <w:next w:val="ab"/>
    <w:link w:val="81"/>
    <w:uiPriority w:val="1"/>
    <w:qFormat/>
    <w:pPr>
      <w:keepNext/>
      <w:keepLines/>
      <w:numPr>
        <w:ilvl w:val="7"/>
        <w:numId w:val="1"/>
      </w:numPr>
      <w:spacing w:before="240" w:after="64" w:line="320" w:lineRule="auto"/>
      <w:outlineLvl w:val="7"/>
    </w:pPr>
    <w:rPr>
      <w:rFonts w:ascii="Arial" w:eastAsia="黑体" w:hAnsi="Arial"/>
      <w:sz w:val="24"/>
      <w:szCs w:val="24"/>
      <w:lang w:val="zh-CN"/>
    </w:rPr>
  </w:style>
  <w:style w:type="paragraph" w:styleId="9">
    <w:name w:val="heading 9"/>
    <w:basedOn w:val="a9"/>
    <w:next w:val="ab"/>
    <w:link w:val="91"/>
    <w:uiPriority w:val="1"/>
    <w:qFormat/>
    <w:pPr>
      <w:keepNext/>
      <w:keepLines/>
      <w:numPr>
        <w:ilvl w:val="8"/>
        <w:numId w:val="1"/>
      </w:numPr>
      <w:spacing w:before="240" w:after="64" w:line="320" w:lineRule="auto"/>
      <w:outlineLvl w:val="8"/>
    </w:pPr>
    <w:rPr>
      <w:rFonts w:ascii="Arial" w:eastAsia="黑体" w:hAnsi="Arial"/>
      <w:szCs w:val="24"/>
      <w:lang w:val="zh-CN"/>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a">
    <w:name w:val="Body Text"/>
    <w:basedOn w:val="a9"/>
    <w:next w:val="af"/>
    <w:link w:val="af0"/>
    <w:qFormat/>
    <w:pPr>
      <w:spacing w:after="120"/>
    </w:pPr>
    <w:rPr>
      <w:lang w:val="zh-CN"/>
    </w:rPr>
  </w:style>
  <w:style w:type="paragraph" w:styleId="af">
    <w:name w:val="Subtitle"/>
    <w:basedOn w:val="a9"/>
    <w:next w:val="a9"/>
    <w:link w:val="24"/>
    <w:uiPriority w:val="4"/>
    <w:qFormat/>
    <w:pPr>
      <w:widowControl/>
      <w:adjustRightInd w:val="0"/>
      <w:snapToGrid w:val="0"/>
      <w:spacing w:before="240" w:after="60" w:line="312" w:lineRule="auto"/>
      <w:jc w:val="center"/>
      <w:outlineLvl w:val="1"/>
    </w:pPr>
    <w:rPr>
      <w:rFonts w:ascii="Cambria" w:hAnsi="Cambria"/>
      <w:b/>
      <w:bCs/>
      <w:kern w:val="28"/>
      <w:sz w:val="32"/>
      <w:szCs w:val="32"/>
    </w:rPr>
  </w:style>
  <w:style w:type="paragraph" w:styleId="af1">
    <w:name w:val="macro"/>
    <w:link w:val="2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b">
    <w:name w:val="Normal Indent"/>
    <w:basedOn w:val="a9"/>
    <w:link w:val="13"/>
    <w:qFormat/>
    <w:pPr>
      <w:ind w:firstLineChars="200" w:firstLine="420"/>
    </w:pPr>
    <w:rPr>
      <w:rFonts w:ascii="Times New Roman"/>
      <w:kern w:val="2"/>
      <w:sz w:val="21"/>
      <w:szCs w:val="24"/>
      <w:lang w:val="zh-CN"/>
    </w:rPr>
  </w:style>
  <w:style w:type="paragraph" w:styleId="af2">
    <w:name w:val="E-mail Signature"/>
    <w:basedOn w:val="a9"/>
    <w:link w:val="14"/>
    <w:qFormat/>
    <w:pPr>
      <w:widowControl/>
      <w:spacing w:beforeLines="50" w:afterLines="50" w:line="300" w:lineRule="auto"/>
      <w:ind w:firstLineChars="200" w:firstLine="200"/>
      <w:jc w:val="left"/>
    </w:pPr>
    <w:rPr>
      <w:rFonts w:ascii="Calibri" w:hAnsi="Calibri"/>
      <w:sz w:val="24"/>
    </w:rPr>
  </w:style>
  <w:style w:type="paragraph" w:styleId="af3">
    <w:name w:val="caption"/>
    <w:basedOn w:val="a9"/>
    <w:next w:val="a9"/>
    <w:link w:val="af4"/>
    <w:qFormat/>
    <w:pPr>
      <w:keepNext/>
      <w:keepLines/>
      <w:spacing w:before="120" w:after="120" w:line="360" w:lineRule="auto"/>
      <w:jc w:val="center"/>
    </w:pPr>
    <w:rPr>
      <w:rFonts w:hAnsi="宋体"/>
      <w:kern w:val="2"/>
      <w:sz w:val="24"/>
      <w:szCs w:val="24"/>
      <w:lang w:val="zh-CN"/>
    </w:rPr>
  </w:style>
  <w:style w:type="paragraph" w:styleId="a">
    <w:name w:val="List Bullet"/>
    <w:basedOn w:val="a9"/>
    <w:link w:val="af5"/>
    <w:qFormat/>
    <w:pPr>
      <w:numPr>
        <w:numId w:val="2"/>
      </w:numPr>
      <w:spacing w:beforeLines="50" w:afterLines="50" w:line="360" w:lineRule="auto"/>
      <w:ind w:firstLineChars="200" w:firstLine="200"/>
    </w:pPr>
    <w:rPr>
      <w:rFonts w:ascii="Times New Roman"/>
      <w:bCs/>
      <w:sz w:val="24"/>
      <w:szCs w:val="24"/>
      <w:lang w:val="zh-CN"/>
    </w:rPr>
  </w:style>
  <w:style w:type="paragraph" w:styleId="af6">
    <w:name w:val="Document Map"/>
    <w:basedOn w:val="a9"/>
    <w:link w:val="af7"/>
    <w:qFormat/>
    <w:rPr>
      <w:kern w:val="2"/>
      <w:sz w:val="18"/>
      <w:szCs w:val="18"/>
      <w:lang w:val="zh-CN"/>
    </w:rPr>
  </w:style>
  <w:style w:type="paragraph" w:styleId="af8">
    <w:name w:val="annotation text"/>
    <w:basedOn w:val="a9"/>
    <w:link w:val="15"/>
    <w:uiPriority w:val="99"/>
    <w:qFormat/>
    <w:pPr>
      <w:spacing w:line="360" w:lineRule="auto"/>
      <w:ind w:firstLineChars="200" w:firstLine="200"/>
      <w:jc w:val="left"/>
    </w:pPr>
    <w:rPr>
      <w:rFonts w:hAnsi="宋体"/>
      <w:kern w:val="2"/>
      <w:sz w:val="21"/>
      <w:lang w:val="zh-CN"/>
    </w:rPr>
  </w:style>
  <w:style w:type="paragraph" w:styleId="33">
    <w:name w:val="Body Text 3"/>
    <w:basedOn w:val="a9"/>
    <w:link w:val="34"/>
    <w:qFormat/>
    <w:pPr>
      <w:spacing w:line="500" w:lineRule="exact"/>
    </w:pPr>
    <w:rPr>
      <w:b/>
      <w:bCs/>
      <w:sz w:val="24"/>
      <w:szCs w:val="24"/>
    </w:rPr>
  </w:style>
  <w:style w:type="paragraph" w:styleId="af9">
    <w:name w:val="Body Text Indent"/>
    <w:basedOn w:val="a9"/>
    <w:link w:val="afa"/>
    <w:uiPriority w:val="99"/>
    <w:qFormat/>
    <w:pPr>
      <w:ind w:firstLine="630"/>
    </w:pPr>
    <w:rPr>
      <w:rFonts w:ascii="Times New Roman"/>
      <w:kern w:val="2"/>
      <w:sz w:val="32"/>
      <w:lang w:val="zh-CN"/>
    </w:rPr>
  </w:style>
  <w:style w:type="paragraph" w:styleId="26">
    <w:name w:val="List 2"/>
    <w:basedOn w:val="a9"/>
    <w:uiPriority w:val="99"/>
    <w:qFormat/>
    <w:pPr>
      <w:widowControl/>
      <w:spacing w:beforeLines="50" w:afterLines="50" w:line="300" w:lineRule="auto"/>
      <w:ind w:leftChars="200" w:left="100" w:hangingChars="200" w:hanging="200"/>
      <w:contextualSpacing/>
      <w:jc w:val="left"/>
    </w:pPr>
    <w:rPr>
      <w:rFonts w:ascii="Calibri" w:eastAsia="微软雅黑" w:hAnsi="Calibri"/>
      <w:sz w:val="24"/>
      <w:szCs w:val="24"/>
    </w:rPr>
  </w:style>
  <w:style w:type="paragraph" w:styleId="afb">
    <w:name w:val="Block Text"/>
    <w:basedOn w:val="a9"/>
    <w:link w:val="afc"/>
    <w:qFormat/>
    <w:pPr>
      <w:spacing w:line="400" w:lineRule="exact"/>
      <w:ind w:leftChars="-171" w:left="-359" w:rightChars="-327" w:right="-687" w:firstLine="720"/>
    </w:pPr>
    <w:rPr>
      <w:rFonts w:hAnsi="宋体"/>
      <w:sz w:val="28"/>
      <w:szCs w:val="24"/>
      <w:lang w:val="zh-CN"/>
    </w:rPr>
  </w:style>
  <w:style w:type="paragraph" w:styleId="22">
    <w:name w:val="List Bullet 2"/>
    <w:basedOn w:val="a9"/>
    <w:qFormat/>
    <w:pPr>
      <w:numPr>
        <w:numId w:val="3"/>
      </w:numPr>
      <w:tabs>
        <w:tab w:val="left" w:pos="780"/>
      </w:tabs>
      <w:spacing w:beforeLines="50" w:afterLines="50" w:line="300" w:lineRule="auto"/>
      <w:ind w:firstLineChars="200" w:firstLine="200"/>
    </w:pPr>
    <w:rPr>
      <w:rFonts w:ascii="Times New Roman"/>
      <w:spacing w:val="10"/>
      <w:sz w:val="24"/>
    </w:rPr>
  </w:style>
  <w:style w:type="paragraph" w:styleId="afd">
    <w:name w:val="Plain Text"/>
    <w:basedOn w:val="a9"/>
    <w:link w:val="16"/>
    <w:qFormat/>
    <w:pPr>
      <w:ind w:firstLineChars="200" w:firstLine="200"/>
    </w:pPr>
    <w:rPr>
      <w:rFonts w:hAnsi="Courier New"/>
      <w:sz w:val="20"/>
      <w:lang w:val="zh-CN"/>
    </w:rPr>
  </w:style>
  <w:style w:type="paragraph" w:styleId="afe">
    <w:name w:val="Date"/>
    <w:basedOn w:val="a9"/>
    <w:next w:val="a9"/>
    <w:link w:val="17"/>
    <w:qFormat/>
    <w:pPr>
      <w:spacing w:line="360" w:lineRule="auto"/>
      <w:ind w:leftChars="2500" w:left="100" w:firstLineChars="200" w:firstLine="200"/>
    </w:pPr>
    <w:rPr>
      <w:rFonts w:ascii="Times New Roman"/>
      <w:kern w:val="2"/>
      <w:sz w:val="24"/>
      <w:szCs w:val="24"/>
      <w:lang w:val="zh-CN"/>
    </w:rPr>
  </w:style>
  <w:style w:type="paragraph" w:styleId="27">
    <w:name w:val="Body Text Indent 2"/>
    <w:basedOn w:val="a9"/>
    <w:link w:val="220"/>
    <w:qFormat/>
    <w:pPr>
      <w:spacing w:after="120" w:line="480" w:lineRule="auto"/>
      <w:ind w:leftChars="200" w:left="420"/>
    </w:pPr>
  </w:style>
  <w:style w:type="paragraph" w:styleId="aff">
    <w:name w:val="Balloon Text"/>
    <w:basedOn w:val="a9"/>
    <w:link w:val="aff0"/>
    <w:qFormat/>
    <w:rPr>
      <w:sz w:val="18"/>
      <w:szCs w:val="18"/>
      <w:lang w:val="zh-CN"/>
    </w:rPr>
  </w:style>
  <w:style w:type="paragraph" w:styleId="aff1">
    <w:name w:val="footer"/>
    <w:basedOn w:val="a9"/>
    <w:link w:val="aff2"/>
    <w:uiPriority w:val="99"/>
    <w:qFormat/>
    <w:pPr>
      <w:tabs>
        <w:tab w:val="center" w:pos="4153"/>
        <w:tab w:val="right" w:pos="8306"/>
      </w:tabs>
      <w:snapToGrid w:val="0"/>
      <w:jc w:val="left"/>
    </w:pPr>
    <w:rPr>
      <w:sz w:val="18"/>
      <w:lang w:val="zh-CN"/>
    </w:rPr>
  </w:style>
  <w:style w:type="paragraph" w:styleId="aff3">
    <w:name w:val="header"/>
    <w:basedOn w:val="a9"/>
    <w:link w:val="aff4"/>
    <w:qFormat/>
    <w:pPr>
      <w:pBdr>
        <w:bottom w:val="single" w:sz="6" w:space="1" w:color="auto"/>
      </w:pBdr>
      <w:tabs>
        <w:tab w:val="center" w:pos="4153"/>
        <w:tab w:val="right" w:pos="8306"/>
      </w:tabs>
      <w:snapToGrid w:val="0"/>
      <w:jc w:val="center"/>
    </w:pPr>
    <w:rPr>
      <w:rFonts w:ascii="Times New Roman"/>
      <w:kern w:val="2"/>
      <w:sz w:val="18"/>
      <w:lang w:val="zh-CN"/>
    </w:rPr>
  </w:style>
  <w:style w:type="paragraph" w:styleId="a5">
    <w:name w:val="List"/>
    <w:basedOn w:val="aa"/>
    <w:qFormat/>
    <w:pPr>
      <w:widowControl/>
      <w:numPr>
        <w:numId w:val="4"/>
      </w:numPr>
      <w:adjustRightInd w:val="0"/>
      <w:snapToGrid w:val="0"/>
      <w:spacing w:beforeLines="50" w:before="156" w:afterLines="20" w:line="300" w:lineRule="auto"/>
      <w:ind w:firstLineChars="200" w:firstLine="200"/>
      <w:jc w:val="left"/>
    </w:pPr>
    <w:rPr>
      <w:rFonts w:ascii="Calibri" w:eastAsia="微软雅黑" w:hAnsi="宋体"/>
      <w:color w:val="666666"/>
      <w:sz w:val="21"/>
      <w:szCs w:val="21"/>
      <w:lang w:eastAsia="en-US"/>
    </w:rPr>
  </w:style>
  <w:style w:type="paragraph" w:styleId="35">
    <w:name w:val="Body Text Indent 3"/>
    <w:basedOn w:val="a9"/>
    <w:link w:val="36"/>
    <w:qFormat/>
    <w:pPr>
      <w:spacing w:after="120"/>
      <w:ind w:leftChars="200" w:left="420"/>
    </w:pPr>
    <w:rPr>
      <w:sz w:val="16"/>
      <w:szCs w:val="16"/>
    </w:rPr>
  </w:style>
  <w:style w:type="paragraph" w:styleId="28">
    <w:name w:val="Body Text 2"/>
    <w:basedOn w:val="a9"/>
    <w:link w:val="29"/>
    <w:qFormat/>
    <w:pPr>
      <w:spacing w:after="120" w:line="480" w:lineRule="auto"/>
    </w:pPr>
  </w:style>
  <w:style w:type="paragraph" w:styleId="HTML">
    <w:name w:val="HTML Preformatted"/>
    <w:basedOn w:val="a9"/>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jc w:val="left"/>
    </w:pPr>
    <w:rPr>
      <w:rFonts w:ascii="Calibri" w:eastAsia="微软雅黑" w:hAnsi="宋体"/>
      <w:sz w:val="24"/>
      <w:szCs w:val="24"/>
      <w:lang w:val="zh-CN"/>
    </w:rPr>
  </w:style>
  <w:style w:type="paragraph" w:styleId="aff5">
    <w:name w:val="Normal (Web)"/>
    <w:basedOn w:val="a9"/>
    <w:link w:val="aff6"/>
    <w:qFormat/>
    <w:pPr>
      <w:widowControl/>
      <w:spacing w:before="100" w:beforeAutospacing="1" w:after="100" w:afterAutospacing="1"/>
      <w:jc w:val="left"/>
    </w:pPr>
    <w:rPr>
      <w:rFonts w:hAnsi="宋体"/>
      <w:sz w:val="18"/>
      <w:szCs w:val="18"/>
    </w:rPr>
  </w:style>
  <w:style w:type="paragraph" w:styleId="aff7">
    <w:name w:val="Title"/>
    <w:basedOn w:val="a9"/>
    <w:next w:val="a9"/>
    <w:link w:val="aff8"/>
    <w:qFormat/>
    <w:pPr>
      <w:spacing w:before="240" w:after="60"/>
      <w:jc w:val="center"/>
      <w:outlineLvl w:val="0"/>
    </w:pPr>
    <w:rPr>
      <w:rFonts w:ascii="等线 Light" w:hAnsi="等线 Light"/>
      <w:b/>
      <w:bCs/>
      <w:sz w:val="32"/>
      <w:szCs w:val="32"/>
      <w:lang w:val="zh-CN"/>
    </w:rPr>
  </w:style>
  <w:style w:type="paragraph" w:styleId="aff9">
    <w:name w:val="annotation subject"/>
    <w:basedOn w:val="af8"/>
    <w:next w:val="af8"/>
    <w:link w:val="18"/>
    <w:qFormat/>
    <w:pPr>
      <w:spacing w:line="288" w:lineRule="auto"/>
    </w:pPr>
    <w:rPr>
      <w:b/>
      <w:bCs/>
      <w:sz w:val="24"/>
      <w:szCs w:val="24"/>
    </w:rPr>
  </w:style>
  <w:style w:type="paragraph" w:styleId="affa">
    <w:name w:val="Body Text First Indent"/>
    <w:basedOn w:val="aa"/>
    <w:link w:val="affb"/>
    <w:qFormat/>
    <w:pPr>
      <w:ind w:firstLineChars="100" w:firstLine="420"/>
    </w:pPr>
    <w:rPr>
      <w:lang w:val="en-US"/>
    </w:rPr>
  </w:style>
  <w:style w:type="paragraph" w:styleId="2a">
    <w:name w:val="Body Text First Indent 2"/>
    <w:basedOn w:val="af9"/>
    <w:link w:val="2b"/>
    <w:qFormat/>
    <w:pPr>
      <w:spacing w:after="120"/>
      <w:ind w:leftChars="200" w:left="420" w:firstLineChars="200" w:firstLine="420"/>
    </w:pPr>
    <w:rPr>
      <w:rFonts w:ascii="宋体"/>
      <w:kern w:val="0"/>
      <w:sz w:val="34"/>
      <w:lang w:val="en-US"/>
    </w:rPr>
  </w:style>
  <w:style w:type="table" w:styleId="affc">
    <w:name w:val="Table Grid"/>
    <w:basedOn w:val="ad"/>
    <w:qFormat/>
    <w:pPr>
      <w:widowControl w:val="0"/>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lassic 1"/>
    <w:basedOn w:val="a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fd">
    <w:name w:val="Strong"/>
    <w:qFormat/>
    <w:rPr>
      <w:b/>
      <w:bCs/>
    </w:rPr>
  </w:style>
  <w:style w:type="character" w:styleId="affe">
    <w:name w:val="page number"/>
    <w:basedOn w:val="ac"/>
    <w:qFormat/>
  </w:style>
  <w:style w:type="character" w:styleId="afff">
    <w:name w:val="FollowedHyperlink"/>
    <w:uiPriority w:val="99"/>
    <w:qFormat/>
    <w:rPr>
      <w:color w:val="800080"/>
      <w:u w:val="single"/>
    </w:rPr>
  </w:style>
  <w:style w:type="character" w:styleId="afff0">
    <w:name w:val="Emphasis"/>
    <w:qFormat/>
  </w:style>
  <w:style w:type="character" w:styleId="HTML0">
    <w:name w:val="HTML Definition"/>
    <w:qFormat/>
    <w:rPr>
      <w:rFonts w:ascii="Tahoma" w:hAnsi="Tahoma"/>
      <w:sz w:val="24"/>
    </w:rPr>
  </w:style>
  <w:style w:type="character" w:styleId="HTML1">
    <w:name w:val="HTML Variable"/>
    <w:qFormat/>
    <w:rPr>
      <w:rFonts w:ascii="Tahoma" w:hAnsi="Tahoma"/>
      <w:sz w:val="24"/>
    </w:rPr>
  </w:style>
  <w:style w:type="character" w:styleId="afff1">
    <w:name w:val="Hyperlink"/>
    <w:uiPriority w:val="99"/>
    <w:qFormat/>
    <w:rPr>
      <w:color w:val="0000FF"/>
      <w:u w:val="single"/>
    </w:rPr>
  </w:style>
  <w:style w:type="character" w:styleId="HTML3">
    <w:name w:val="HTML Code"/>
    <w:qFormat/>
    <w:rPr>
      <w:rFonts w:ascii="Courier New" w:hAnsi="Courier New"/>
      <w:sz w:val="20"/>
    </w:rPr>
  </w:style>
  <w:style w:type="character" w:styleId="afff2">
    <w:name w:val="annotation reference"/>
    <w:qFormat/>
    <w:rPr>
      <w:sz w:val="21"/>
      <w:szCs w:val="21"/>
    </w:rPr>
  </w:style>
  <w:style w:type="character" w:styleId="HTML4">
    <w:name w:val="HTML Cite"/>
    <w:qFormat/>
    <w:rPr>
      <w:rFonts w:ascii="Tahoma" w:hAnsi="Tahoma"/>
      <w:sz w:val="24"/>
    </w:rPr>
  </w:style>
  <w:style w:type="character" w:customStyle="1" w:styleId="aff2">
    <w:name w:val="页脚 字符"/>
    <w:link w:val="aff1"/>
    <w:uiPriority w:val="99"/>
    <w:qFormat/>
    <w:rPr>
      <w:rFonts w:ascii="宋体"/>
      <w:sz w:val="18"/>
    </w:rPr>
  </w:style>
  <w:style w:type="character" w:customStyle="1" w:styleId="18">
    <w:name w:val="批注主题 字符1"/>
    <w:link w:val="aff9"/>
    <w:qFormat/>
    <w:rPr>
      <w:rFonts w:ascii="宋体" w:hAnsi="宋体"/>
      <w:b/>
      <w:bCs/>
      <w:kern w:val="2"/>
      <w:sz w:val="24"/>
      <w:szCs w:val="24"/>
    </w:rPr>
  </w:style>
  <w:style w:type="character" w:customStyle="1" w:styleId="afff3">
    <w:name w:val="（符号）邀请函中一、"/>
    <w:qFormat/>
    <w:rPr>
      <w:rFonts w:ascii="黑体" w:eastAsia="黑体" w:hAnsi="黑体"/>
      <w:b/>
      <w:bCs/>
      <w:sz w:val="24"/>
    </w:rPr>
  </w:style>
  <w:style w:type="character" w:customStyle="1" w:styleId="afff4">
    <w:name w:val="纯文本 字符"/>
    <w:qFormat/>
    <w:rPr>
      <w:rFonts w:ascii="宋体" w:hAnsi="Courier New" w:cs="Courier New"/>
      <w:sz w:val="21"/>
      <w:szCs w:val="21"/>
    </w:rPr>
  </w:style>
  <w:style w:type="character" w:customStyle="1" w:styleId="50">
    <w:name w:val="标题 5 字符"/>
    <w:qFormat/>
    <w:rPr>
      <w:rFonts w:ascii="宋体"/>
      <w:b/>
      <w:bCs/>
      <w:sz w:val="28"/>
      <w:szCs w:val="28"/>
    </w:rPr>
  </w:style>
  <w:style w:type="character" w:customStyle="1" w:styleId="210">
    <w:name w:val="标题 2 字符1"/>
    <w:link w:val="23"/>
    <w:uiPriority w:val="1"/>
    <w:qFormat/>
    <w:rPr>
      <w:rFonts w:ascii="Arial" w:eastAsia="黑体" w:hAnsi="Arial"/>
      <w:b/>
      <w:bCs/>
      <w:kern w:val="2"/>
      <w:sz w:val="32"/>
      <w:szCs w:val="32"/>
    </w:rPr>
  </w:style>
  <w:style w:type="character" w:customStyle="1" w:styleId="afff5">
    <w:name w:val="批注文字 字符"/>
    <w:uiPriority w:val="99"/>
    <w:qFormat/>
    <w:rPr>
      <w:rFonts w:ascii="宋体"/>
      <w:sz w:val="34"/>
    </w:rPr>
  </w:style>
  <w:style w:type="character" w:customStyle="1" w:styleId="aff4">
    <w:name w:val="页眉 字符"/>
    <w:link w:val="aff3"/>
    <w:qFormat/>
    <w:rPr>
      <w:kern w:val="2"/>
      <w:sz w:val="18"/>
    </w:rPr>
  </w:style>
  <w:style w:type="character" w:customStyle="1" w:styleId="aff0">
    <w:name w:val="批注框文本 字符"/>
    <w:link w:val="aff"/>
    <w:qFormat/>
    <w:rPr>
      <w:rFonts w:ascii="宋体"/>
      <w:sz w:val="18"/>
      <w:szCs w:val="18"/>
    </w:rPr>
  </w:style>
  <w:style w:type="character" w:customStyle="1" w:styleId="Char">
    <w:name w:val="一级图标 Char"/>
    <w:link w:val="a1"/>
    <w:qFormat/>
    <w:rPr>
      <w:rFonts w:ascii="仿宋_GB2312" w:eastAsia="仿宋_GB2312" w:hAnsi="仿宋"/>
      <w:sz w:val="28"/>
      <w:szCs w:val="28"/>
      <w:lang w:val="zh-CN" w:eastAsia="zh-CN"/>
    </w:rPr>
  </w:style>
  <w:style w:type="paragraph" w:customStyle="1" w:styleId="a1">
    <w:name w:val="一级图标"/>
    <w:basedOn w:val="a9"/>
    <w:link w:val="Char"/>
    <w:qFormat/>
    <w:pPr>
      <w:numPr>
        <w:numId w:val="5"/>
      </w:numPr>
      <w:tabs>
        <w:tab w:val="left" w:pos="284"/>
        <w:tab w:val="left" w:pos="851"/>
      </w:tabs>
      <w:spacing w:line="360" w:lineRule="auto"/>
      <w:jc w:val="left"/>
    </w:pPr>
    <w:rPr>
      <w:rFonts w:ascii="仿宋_GB2312" w:eastAsia="仿宋_GB2312" w:hAnsi="仿宋"/>
      <w:sz w:val="28"/>
      <w:szCs w:val="28"/>
      <w:lang w:val="zh-CN"/>
    </w:rPr>
  </w:style>
  <w:style w:type="character" w:customStyle="1" w:styleId="16">
    <w:name w:val="纯文本 字符1"/>
    <w:link w:val="afd"/>
    <w:qFormat/>
    <w:rPr>
      <w:rFonts w:ascii="宋体" w:hAnsi="Courier New"/>
    </w:rPr>
  </w:style>
  <w:style w:type="character" w:customStyle="1" w:styleId="Char0">
    <w:name w:val="页脚 Char"/>
    <w:uiPriority w:val="99"/>
    <w:qFormat/>
    <w:rPr>
      <w:kern w:val="2"/>
      <w:sz w:val="18"/>
      <w:szCs w:val="18"/>
    </w:rPr>
  </w:style>
  <w:style w:type="character" w:customStyle="1" w:styleId="51">
    <w:name w:val="标题 5 字符1"/>
    <w:link w:val="5"/>
    <w:semiHidden/>
    <w:qFormat/>
    <w:rPr>
      <w:b/>
      <w:bCs/>
      <w:kern w:val="2"/>
      <w:sz w:val="28"/>
      <w:szCs w:val="28"/>
    </w:rPr>
  </w:style>
  <w:style w:type="character" w:customStyle="1" w:styleId="2c">
    <w:name w:val="标题 2 字符"/>
    <w:qFormat/>
    <w:locked/>
    <w:rPr>
      <w:rFonts w:ascii="Arial" w:eastAsia="黑体" w:hAnsi="Arial"/>
      <w:b/>
      <w:kern w:val="2"/>
      <w:sz w:val="32"/>
    </w:rPr>
  </w:style>
  <w:style w:type="character" w:customStyle="1" w:styleId="32">
    <w:name w:val="标题 3 字符"/>
    <w:link w:val="31"/>
    <w:qFormat/>
    <w:rPr>
      <w:rFonts w:ascii="宋体"/>
      <w:b/>
      <w:bCs/>
      <w:sz w:val="32"/>
      <w:szCs w:val="32"/>
    </w:rPr>
  </w:style>
  <w:style w:type="character" w:customStyle="1" w:styleId="cssshowsbxx1">
    <w:name w:val="cssshowsbxx1"/>
    <w:qFormat/>
    <w:rPr>
      <w:color w:val="990099"/>
      <w:sz w:val="22"/>
      <w:szCs w:val="22"/>
    </w:rPr>
  </w:style>
  <w:style w:type="character" w:customStyle="1" w:styleId="Char1">
    <w:name w:val="正文缩进 Char1"/>
    <w:qFormat/>
    <w:rPr>
      <w:kern w:val="2"/>
      <w:sz w:val="21"/>
      <w:szCs w:val="24"/>
    </w:rPr>
  </w:style>
  <w:style w:type="character" w:customStyle="1" w:styleId="2CharChar">
    <w:name w:val="样式 首行缩进:  2 字符 Char Char"/>
    <w:link w:val="2d"/>
    <w:qFormat/>
    <w:rPr>
      <w:rFonts w:ascii="宋体" w:cs="宋体"/>
      <w:sz w:val="24"/>
    </w:rPr>
  </w:style>
  <w:style w:type="paragraph" w:customStyle="1" w:styleId="2d">
    <w:name w:val="样式 首行缩进:  2 字符"/>
    <w:basedOn w:val="a9"/>
    <w:link w:val="2CharChar"/>
    <w:qFormat/>
    <w:pPr>
      <w:spacing w:line="400" w:lineRule="exact"/>
      <w:ind w:firstLineChars="200" w:firstLine="200"/>
    </w:pPr>
    <w:rPr>
      <w:sz w:val="24"/>
      <w:lang w:val="zh-CN"/>
    </w:rPr>
  </w:style>
  <w:style w:type="character" w:customStyle="1" w:styleId="15">
    <w:name w:val="批注文字 字符1"/>
    <w:link w:val="af8"/>
    <w:uiPriority w:val="99"/>
    <w:qFormat/>
    <w:rPr>
      <w:rFonts w:ascii="宋体" w:hAnsi="宋体"/>
      <w:kern w:val="2"/>
      <w:sz w:val="21"/>
    </w:rPr>
  </w:style>
  <w:style w:type="character" w:customStyle="1" w:styleId="Char10">
    <w:name w:val="纯文本 Char1"/>
    <w:uiPriority w:val="99"/>
    <w:qFormat/>
    <w:rPr>
      <w:rFonts w:ascii="宋体" w:hAnsi="Courier New" w:cs="Courier New"/>
      <w:kern w:val="2"/>
      <w:sz w:val="21"/>
      <w:szCs w:val="21"/>
    </w:rPr>
  </w:style>
  <w:style w:type="character" w:customStyle="1" w:styleId="Char2">
    <w:name w:val="新图标设置 Char"/>
    <w:link w:val="a8"/>
    <w:qFormat/>
    <w:rPr>
      <w:rFonts w:ascii="宋体" w:hAnsi="宋体"/>
      <w:sz w:val="24"/>
      <w:szCs w:val="24"/>
      <w:lang w:val="zh-CN" w:eastAsia="zh-CN"/>
    </w:rPr>
  </w:style>
  <w:style w:type="paragraph" w:customStyle="1" w:styleId="a8">
    <w:name w:val="新图标设置"/>
    <w:basedOn w:val="a1"/>
    <w:link w:val="Char2"/>
    <w:qFormat/>
    <w:pPr>
      <w:numPr>
        <w:numId w:val="1"/>
      </w:numPr>
      <w:tabs>
        <w:tab w:val="clear" w:pos="284"/>
        <w:tab w:val="clear" w:pos="851"/>
      </w:tabs>
    </w:pPr>
    <w:rPr>
      <w:rFonts w:ascii="宋体" w:eastAsia="宋体" w:hAnsi="宋体"/>
      <w:sz w:val="24"/>
      <w:szCs w:val="24"/>
    </w:rPr>
  </w:style>
  <w:style w:type="character" w:customStyle="1" w:styleId="afff6">
    <w:name w:val="批注主题 字符"/>
    <w:qFormat/>
    <w:rPr>
      <w:rFonts w:ascii="宋体"/>
      <w:b/>
      <w:bCs/>
      <w:sz w:val="34"/>
    </w:rPr>
  </w:style>
  <w:style w:type="character" w:customStyle="1" w:styleId="0741Char">
    <w:name w:val="样式 首行缩进:  0.74 厘米1 Char"/>
    <w:link w:val="0741"/>
    <w:qFormat/>
    <w:rPr>
      <w:rFonts w:cs="宋体"/>
      <w:kern w:val="2"/>
      <w:sz w:val="24"/>
    </w:rPr>
  </w:style>
  <w:style w:type="paragraph" w:customStyle="1" w:styleId="0741">
    <w:name w:val="样式 首行缩进:  0.74 厘米1"/>
    <w:basedOn w:val="a9"/>
    <w:link w:val="0741Char"/>
    <w:qFormat/>
    <w:pPr>
      <w:spacing w:line="360" w:lineRule="auto"/>
      <w:ind w:firstLineChars="200" w:firstLine="482"/>
    </w:pPr>
    <w:rPr>
      <w:rFonts w:ascii="Times New Roman"/>
      <w:kern w:val="2"/>
      <w:sz w:val="24"/>
      <w:lang w:val="zh-CN"/>
    </w:rPr>
  </w:style>
  <w:style w:type="character" w:customStyle="1" w:styleId="60">
    <w:name w:val="标题 6 字符"/>
    <w:link w:val="6"/>
    <w:qFormat/>
    <w:rPr>
      <w:rFonts w:ascii="Cambria" w:eastAsia="宋体" w:hAnsi="Cambria" w:cs="Times New Roman"/>
      <w:b/>
      <w:bCs/>
      <w:kern w:val="2"/>
      <w:sz w:val="24"/>
      <w:szCs w:val="24"/>
    </w:rPr>
  </w:style>
  <w:style w:type="character" w:customStyle="1" w:styleId="aff8">
    <w:name w:val="标题 字符"/>
    <w:link w:val="aff7"/>
    <w:qFormat/>
    <w:rPr>
      <w:rFonts w:ascii="等线 Light" w:hAnsi="等线 Light" w:cs="Times New Roman"/>
      <w:b/>
      <w:bCs/>
      <w:sz w:val="32"/>
      <w:szCs w:val="32"/>
    </w:rPr>
  </w:style>
  <w:style w:type="character" w:customStyle="1" w:styleId="12">
    <w:name w:val="标题 1 字符"/>
    <w:link w:val="11"/>
    <w:qFormat/>
    <w:rPr>
      <w:rFonts w:ascii="宋体" w:eastAsia="仿宋"/>
      <w:b/>
      <w:bCs/>
      <w:kern w:val="44"/>
      <w:sz w:val="32"/>
      <w:szCs w:val="44"/>
    </w:rPr>
  </w:style>
  <w:style w:type="character" w:customStyle="1" w:styleId="af4">
    <w:name w:val="题注 字符"/>
    <w:link w:val="af3"/>
    <w:qFormat/>
    <w:locked/>
    <w:rPr>
      <w:rFonts w:ascii="宋体" w:hAnsi="宋体"/>
      <w:kern w:val="2"/>
      <w:sz w:val="24"/>
      <w:szCs w:val="24"/>
    </w:rPr>
  </w:style>
  <w:style w:type="character" w:customStyle="1" w:styleId="af7">
    <w:name w:val="文档结构图 字符"/>
    <w:link w:val="af6"/>
    <w:qFormat/>
    <w:rPr>
      <w:rFonts w:ascii="宋体"/>
      <w:kern w:val="2"/>
      <w:sz w:val="18"/>
      <w:szCs w:val="18"/>
    </w:rPr>
  </w:style>
  <w:style w:type="character" w:customStyle="1" w:styleId="af0">
    <w:name w:val="正文文本 字符"/>
    <w:link w:val="aa"/>
    <w:qFormat/>
    <w:rPr>
      <w:rFonts w:ascii="宋体"/>
      <w:sz w:val="34"/>
    </w:rPr>
  </w:style>
  <w:style w:type="character" w:customStyle="1" w:styleId="-Char">
    <w:name w:val="正文-无缩进 Char"/>
    <w:link w:val="-"/>
    <w:qFormat/>
    <w:rPr>
      <w:kern w:val="2"/>
      <w:sz w:val="24"/>
      <w:szCs w:val="24"/>
    </w:rPr>
  </w:style>
  <w:style w:type="paragraph" w:customStyle="1" w:styleId="-">
    <w:name w:val="正文-无缩进"/>
    <w:basedOn w:val="a9"/>
    <w:link w:val="-Char"/>
    <w:qFormat/>
    <w:rPr>
      <w:rFonts w:ascii="Times New Roman"/>
      <w:kern w:val="2"/>
      <w:sz w:val="24"/>
      <w:szCs w:val="24"/>
      <w:lang w:val="zh-CN"/>
    </w:rPr>
  </w:style>
  <w:style w:type="character" w:customStyle="1" w:styleId="Char3">
    <w:name w:val="正文字体 Char"/>
    <w:link w:val="afff7"/>
    <w:qFormat/>
    <w:rPr>
      <w:rFonts w:ascii="仿宋_GB2312" w:eastAsia="仿宋_GB2312" w:hAnsi="宋体"/>
      <w:sz w:val="28"/>
    </w:rPr>
  </w:style>
  <w:style w:type="paragraph" w:customStyle="1" w:styleId="afff7">
    <w:name w:val="正文字体"/>
    <w:basedOn w:val="a9"/>
    <w:link w:val="Char3"/>
    <w:qFormat/>
    <w:pPr>
      <w:spacing w:line="360" w:lineRule="auto"/>
      <w:ind w:firstLineChars="200" w:firstLine="200"/>
    </w:pPr>
    <w:rPr>
      <w:rFonts w:ascii="仿宋_GB2312" w:eastAsia="仿宋_GB2312" w:hAnsi="宋体"/>
      <w:sz w:val="28"/>
      <w:lang w:val="zh-CN"/>
    </w:rPr>
  </w:style>
  <w:style w:type="character" w:customStyle="1" w:styleId="13">
    <w:name w:val="正文缩进 字符1"/>
    <w:link w:val="ab"/>
    <w:qFormat/>
    <w:rPr>
      <w:kern w:val="2"/>
      <w:sz w:val="21"/>
      <w:szCs w:val="24"/>
    </w:rPr>
  </w:style>
  <w:style w:type="character" w:customStyle="1" w:styleId="CharChar">
    <w:name w:val="样式 Char Char"/>
    <w:link w:val="afff8"/>
    <w:qFormat/>
    <w:rPr>
      <w:rFonts w:ascii="宋体" w:hAnsi="宋体"/>
      <w:sz w:val="24"/>
      <w:szCs w:val="24"/>
      <w:lang w:val="en-US" w:eastAsia="zh-CN" w:bidi="ar-SA"/>
    </w:rPr>
  </w:style>
  <w:style w:type="paragraph" w:customStyle="1" w:styleId="afff8">
    <w:name w:val="样式"/>
    <w:link w:val="CharChar"/>
    <w:qFormat/>
    <w:pPr>
      <w:widowControl w:val="0"/>
      <w:autoSpaceDE w:val="0"/>
      <w:autoSpaceDN w:val="0"/>
      <w:adjustRightInd w:val="0"/>
    </w:pPr>
    <w:rPr>
      <w:rFonts w:ascii="宋体" w:hAnsi="宋体"/>
      <w:sz w:val="24"/>
      <w:szCs w:val="24"/>
    </w:rPr>
  </w:style>
  <w:style w:type="character" w:customStyle="1" w:styleId="4Char">
    <w:name w:val="标题 4 Char"/>
    <w:uiPriority w:val="1"/>
    <w:qFormat/>
    <w:rPr>
      <w:rFonts w:ascii="Cambria" w:hAnsi="Cambria"/>
      <w:b/>
      <w:bCs/>
      <w:kern w:val="2"/>
      <w:sz w:val="28"/>
      <w:szCs w:val="28"/>
    </w:rPr>
  </w:style>
  <w:style w:type="character" w:customStyle="1" w:styleId="Char4">
    <w:name w:val="_正文段落 Char"/>
    <w:link w:val="afff9"/>
    <w:qFormat/>
    <w:rPr>
      <w:kern w:val="2"/>
      <w:sz w:val="24"/>
      <w:szCs w:val="24"/>
    </w:rPr>
  </w:style>
  <w:style w:type="paragraph" w:customStyle="1" w:styleId="afff9">
    <w:name w:val="_正文段落"/>
    <w:basedOn w:val="a9"/>
    <w:link w:val="Char4"/>
    <w:qFormat/>
    <w:pPr>
      <w:spacing w:beforeLines="15" w:before="46" w:afterLines="30" w:after="93" w:line="360" w:lineRule="auto"/>
      <w:ind w:firstLineChars="200" w:firstLine="200"/>
    </w:pPr>
    <w:rPr>
      <w:rFonts w:ascii="Times New Roman"/>
      <w:kern w:val="2"/>
      <w:sz w:val="24"/>
      <w:szCs w:val="24"/>
      <w:lang w:val="zh-CN"/>
    </w:rPr>
  </w:style>
  <w:style w:type="character" w:customStyle="1" w:styleId="afa">
    <w:name w:val="正文文本缩进 字符"/>
    <w:link w:val="af9"/>
    <w:qFormat/>
    <w:rPr>
      <w:kern w:val="2"/>
      <w:sz w:val="32"/>
    </w:rPr>
  </w:style>
  <w:style w:type="character" w:customStyle="1" w:styleId="CharChar0">
    <w:name w:val="正文首行缩进两字符 Char Char"/>
    <w:link w:val="afffa"/>
    <w:qFormat/>
    <w:rPr>
      <w:kern w:val="2"/>
      <w:sz w:val="21"/>
      <w:szCs w:val="24"/>
    </w:rPr>
  </w:style>
  <w:style w:type="paragraph" w:customStyle="1" w:styleId="afffa">
    <w:name w:val="正文首行缩进两字符"/>
    <w:basedOn w:val="a9"/>
    <w:link w:val="CharChar0"/>
    <w:qFormat/>
    <w:pPr>
      <w:spacing w:line="360" w:lineRule="auto"/>
      <w:ind w:firstLineChars="200" w:firstLine="200"/>
    </w:pPr>
    <w:rPr>
      <w:rFonts w:ascii="Times New Roman"/>
      <w:kern w:val="2"/>
      <w:sz w:val="21"/>
      <w:szCs w:val="24"/>
      <w:lang w:val="zh-CN"/>
    </w:rPr>
  </w:style>
  <w:style w:type="character" w:customStyle="1" w:styleId="40">
    <w:name w:val="标题 4 字符"/>
    <w:link w:val="4"/>
    <w:qFormat/>
    <w:rPr>
      <w:rFonts w:ascii="等线 Light" w:eastAsia="等线 Light" w:hAnsi="等线 Light" w:cs="Times New Roman"/>
      <w:b/>
      <w:bCs/>
      <w:sz w:val="28"/>
      <w:szCs w:val="28"/>
    </w:rPr>
  </w:style>
  <w:style w:type="character" w:customStyle="1" w:styleId="afffb">
    <w:name w:val="正文缩进 字符"/>
    <w:qFormat/>
    <w:rPr>
      <w:rFonts w:eastAsia="宋体"/>
      <w:kern w:val="2"/>
      <w:sz w:val="21"/>
      <w:szCs w:val="24"/>
      <w:lang w:val="en-US" w:eastAsia="zh-CN" w:bidi="ar-SA"/>
    </w:rPr>
  </w:style>
  <w:style w:type="character" w:customStyle="1" w:styleId="afffc">
    <w:name w:val="日期 字符"/>
    <w:qFormat/>
    <w:rPr>
      <w:rFonts w:ascii="宋体"/>
      <w:sz w:val="34"/>
    </w:rPr>
  </w:style>
  <w:style w:type="character" w:customStyle="1" w:styleId="17">
    <w:name w:val="日期 字符1"/>
    <w:link w:val="afe"/>
    <w:uiPriority w:val="99"/>
    <w:qFormat/>
    <w:rPr>
      <w:kern w:val="2"/>
      <w:sz w:val="24"/>
      <w:szCs w:val="24"/>
    </w:rPr>
  </w:style>
  <w:style w:type="character" w:customStyle="1" w:styleId="Char5">
    <w:name w:val="表格标题 Char"/>
    <w:link w:val="afffd"/>
    <w:qFormat/>
    <w:rPr>
      <w:rFonts w:ascii="宋体" w:hAnsi="宋体"/>
      <w:color w:val="000000"/>
      <w:spacing w:val="10"/>
      <w:kern w:val="2"/>
      <w:sz w:val="21"/>
      <w:szCs w:val="21"/>
    </w:rPr>
  </w:style>
  <w:style w:type="paragraph" w:customStyle="1" w:styleId="afffd">
    <w:name w:val="表格标题"/>
    <w:basedOn w:val="a9"/>
    <w:link w:val="Char5"/>
    <w:qFormat/>
    <w:pPr>
      <w:widowControl/>
      <w:spacing w:afterLines="50" w:after="120" w:line="400" w:lineRule="exact"/>
      <w:ind w:left="420" w:hanging="420"/>
      <w:jc w:val="center"/>
      <w:outlineLvl w:val="7"/>
    </w:pPr>
    <w:rPr>
      <w:rFonts w:hAnsi="宋体"/>
      <w:color w:val="000000"/>
      <w:spacing w:val="10"/>
      <w:kern w:val="2"/>
      <w:sz w:val="21"/>
      <w:szCs w:val="21"/>
      <w:lang w:val="zh-CN"/>
    </w:rPr>
  </w:style>
  <w:style w:type="paragraph" w:styleId="afffe">
    <w:name w:val="List Paragraph"/>
    <w:aliases w:val="列出段落,编号,lp1,正文段落1,符号列表,序号"/>
    <w:basedOn w:val="a9"/>
    <w:link w:val="2e"/>
    <w:uiPriority w:val="34"/>
    <w:qFormat/>
    <w:pPr>
      <w:spacing w:line="360" w:lineRule="auto"/>
      <w:ind w:firstLineChars="200" w:firstLine="420"/>
    </w:pPr>
    <w:rPr>
      <w:rFonts w:ascii="Times New Roman"/>
      <w:kern w:val="2"/>
      <w:sz w:val="24"/>
      <w:szCs w:val="24"/>
    </w:rPr>
  </w:style>
  <w:style w:type="paragraph" w:customStyle="1" w:styleId="affff">
    <w:name w:val="全文标题"/>
    <w:basedOn w:val="a9"/>
    <w:qFormat/>
    <w:pPr>
      <w:spacing w:line="360" w:lineRule="auto"/>
      <w:ind w:firstLineChars="200" w:firstLine="200"/>
      <w:jc w:val="center"/>
    </w:pPr>
    <w:rPr>
      <w:rFonts w:ascii="黑体" w:eastAsia="黑体" w:cs="宋体"/>
      <w:b/>
      <w:bCs/>
      <w:kern w:val="2"/>
      <w:sz w:val="36"/>
    </w:rPr>
  </w:style>
  <w:style w:type="paragraph" w:customStyle="1" w:styleId="310">
    <w:name w:val="目录 31"/>
    <w:basedOn w:val="a9"/>
    <w:next w:val="a9"/>
    <w:uiPriority w:val="39"/>
    <w:qFormat/>
    <w:pPr>
      <w:ind w:leftChars="400" w:left="840"/>
    </w:pPr>
  </w:style>
  <w:style w:type="paragraph" w:customStyle="1" w:styleId="710">
    <w:name w:val="目录 71"/>
    <w:basedOn w:val="a9"/>
    <w:next w:val="a9"/>
    <w:uiPriority w:val="39"/>
    <w:qFormat/>
    <w:pPr>
      <w:ind w:leftChars="1200" w:left="2520"/>
    </w:pPr>
  </w:style>
  <w:style w:type="paragraph" w:customStyle="1" w:styleId="1a">
    <w:name w:val="列出段落1"/>
    <w:basedOn w:val="a9"/>
    <w:link w:val="affff0"/>
    <w:qFormat/>
    <w:pPr>
      <w:spacing w:line="360" w:lineRule="auto"/>
      <w:ind w:firstLineChars="200" w:firstLine="420"/>
    </w:pPr>
    <w:rPr>
      <w:rFonts w:hAnsi="宋体"/>
      <w:kern w:val="2"/>
      <w:sz w:val="21"/>
    </w:rPr>
  </w:style>
  <w:style w:type="paragraph" w:customStyle="1" w:styleId="affff1">
    <w:name w:val="表格(五号)"/>
    <w:basedOn w:val="a9"/>
    <w:qFormat/>
    <w:pPr>
      <w:adjustRightInd w:val="0"/>
      <w:snapToGrid w:val="0"/>
      <w:spacing w:before="60" w:after="60"/>
      <w:ind w:left="11"/>
      <w:jc w:val="center"/>
    </w:pPr>
    <w:rPr>
      <w:rFonts w:ascii="Calibri" w:hAnsi="Calibri"/>
      <w:szCs w:val="34"/>
    </w:rPr>
  </w:style>
  <w:style w:type="paragraph" w:customStyle="1" w:styleId="510">
    <w:name w:val="目录 51"/>
    <w:basedOn w:val="a9"/>
    <w:next w:val="a9"/>
    <w:uiPriority w:val="39"/>
    <w:qFormat/>
    <w:pPr>
      <w:ind w:leftChars="800" w:left="1680"/>
    </w:pPr>
  </w:style>
  <w:style w:type="paragraph" w:customStyle="1" w:styleId="affff2">
    <w:name w:val="表格标签"/>
    <w:basedOn w:val="a9"/>
    <w:qFormat/>
    <w:pPr>
      <w:widowControl/>
      <w:tabs>
        <w:tab w:val="left" w:pos="4200"/>
      </w:tabs>
      <w:spacing w:afterLines="50" w:after="50" w:line="360" w:lineRule="auto"/>
      <w:ind w:hanging="420"/>
      <w:jc w:val="center"/>
      <w:outlineLvl w:val="7"/>
    </w:pPr>
    <w:rPr>
      <w:rFonts w:ascii="仿宋_GB2312" w:eastAsia="仿宋_GB2312"/>
      <w:color w:val="000000"/>
      <w:kern w:val="2"/>
      <w:sz w:val="21"/>
      <w:szCs w:val="24"/>
    </w:rPr>
  </w:style>
  <w:style w:type="paragraph" w:customStyle="1" w:styleId="1b">
    <w:name w:val="正文1"/>
    <w:qFormat/>
    <w:pPr>
      <w:widowControl w:val="0"/>
      <w:adjustRightInd w:val="0"/>
      <w:spacing w:line="312" w:lineRule="atLeast"/>
      <w:jc w:val="both"/>
      <w:textAlignment w:val="baseline"/>
    </w:pPr>
    <w:rPr>
      <w:rFonts w:ascii="宋体" w:hAnsi="Times New Roman"/>
      <w:sz w:val="34"/>
    </w:rPr>
  </w:style>
  <w:style w:type="paragraph" w:customStyle="1" w:styleId="61">
    <w:name w:val="目录 61"/>
    <w:basedOn w:val="a9"/>
    <w:next w:val="a9"/>
    <w:uiPriority w:val="39"/>
    <w:qFormat/>
    <w:pPr>
      <w:ind w:leftChars="1000" w:left="2100"/>
    </w:pPr>
  </w:style>
  <w:style w:type="paragraph" w:customStyle="1" w:styleId="111">
    <w:name w:val="目录 111"/>
    <w:basedOn w:val="a9"/>
    <w:next w:val="a9"/>
    <w:uiPriority w:val="39"/>
    <w:qFormat/>
  </w:style>
  <w:style w:type="paragraph" w:customStyle="1" w:styleId="810">
    <w:name w:val="目录 81"/>
    <w:basedOn w:val="a9"/>
    <w:next w:val="a9"/>
    <w:uiPriority w:val="39"/>
    <w:qFormat/>
    <w:pPr>
      <w:ind w:leftChars="1400" w:left="2940"/>
    </w:pPr>
  </w:style>
  <w:style w:type="paragraph" w:customStyle="1" w:styleId="211">
    <w:name w:val="目录 21"/>
    <w:basedOn w:val="a9"/>
    <w:next w:val="a9"/>
    <w:uiPriority w:val="39"/>
    <w:qFormat/>
    <w:pPr>
      <w:ind w:leftChars="200" w:left="420"/>
    </w:pPr>
  </w:style>
  <w:style w:type="paragraph" w:customStyle="1" w:styleId="410">
    <w:name w:val="目录 41"/>
    <w:basedOn w:val="a9"/>
    <w:next w:val="a9"/>
    <w:uiPriority w:val="39"/>
    <w:qFormat/>
    <w:pPr>
      <w:ind w:leftChars="600" w:left="1260"/>
    </w:pPr>
  </w:style>
  <w:style w:type="paragraph" w:customStyle="1" w:styleId="910">
    <w:name w:val="目录 91"/>
    <w:basedOn w:val="a9"/>
    <w:next w:val="a9"/>
    <w:uiPriority w:val="39"/>
    <w:qFormat/>
    <w:pPr>
      <w:ind w:leftChars="1600" w:left="3360"/>
    </w:pPr>
  </w:style>
  <w:style w:type="paragraph" w:customStyle="1" w:styleId="affff3">
    <w:name w:val="表格"/>
    <w:basedOn w:val="a9"/>
    <w:qFormat/>
    <w:pPr>
      <w:spacing w:line="400" w:lineRule="exact"/>
    </w:pPr>
    <w:rPr>
      <w:sz w:val="24"/>
    </w:rPr>
  </w:style>
  <w:style w:type="paragraph" w:customStyle="1" w:styleId="1c">
    <w:name w:val="列表段落1"/>
    <w:basedOn w:val="a9"/>
    <w:qFormat/>
    <w:pPr>
      <w:ind w:firstLineChars="200" w:firstLine="420"/>
    </w:pPr>
    <w:rPr>
      <w:rFonts w:ascii="Calibri" w:hAnsi="Calibri"/>
      <w:szCs w:val="21"/>
    </w:rPr>
  </w:style>
  <w:style w:type="paragraph" w:customStyle="1" w:styleId="Char6">
    <w:name w:val="Char"/>
    <w:basedOn w:val="a9"/>
    <w:qFormat/>
  </w:style>
  <w:style w:type="paragraph" w:customStyle="1" w:styleId="TableParagraph">
    <w:name w:val="Table Paragraph"/>
    <w:basedOn w:val="a9"/>
    <w:uiPriority w:val="1"/>
    <w:qFormat/>
    <w:pPr>
      <w:jc w:val="left"/>
    </w:pPr>
    <w:rPr>
      <w:rFonts w:ascii="Calibri" w:hAnsi="Calibri"/>
      <w:sz w:val="22"/>
      <w:szCs w:val="22"/>
      <w:lang w:eastAsia="en-US"/>
    </w:rPr>
  </w:style>
  <w:style w:type="paragraph" w:customStyle="1" w:styleId="37">
    <w:name w:val="正文3"/>
    <w:qFormat/>
    <w:pPr>
      <w:widowControl w:val="0"/>
      <w:adjustRightInd w:val="0"/>
      <w:spacing w:line="312" w:lineRule="atLeast"/>
      <w:jc w:val="both"/>
    </w:pPr>
    <w:rPr>
      <w:rFonts w:ascii="宋体" w:hAnsi="Times New Roman"/>
      <w:sz w:val="34"/>
    </w:rPr>
  </w:style>
  <w:style w:type="character" w:customStyle="1" w:styleId="2f">
    <w:name w:val="页眉 字符2"/>
    <w:uiPriority w:val="99"/>
    <w:qFormat/>
    <w:rPr>
      <w:kern w:val="2"/>
      <w:sz w:val="18"/>
    </w:rPr>
  </w:style>
  <w:style w:type="character" w:customStyle="1" w:styleId="38">
    <w:name w:val="正文文本缩进 字符3"/>
    <w:qFormat/>
    <w:rPr>
      <w:kern w:val="2"/>
      <w:sz w:val="32"/>
    </w:rPr>
  </w:style>
  <w:style w:type="character" w:customStyle="1" w:styleId="Char7">
    <w:name w:val="纯文本 Char"/>
    <w:qFormat/>
    <w:rPr>
      <w:rFonts w:ascii="宋体" w:hAnsi="Courier New" w:cs="Courier New"/>
      <w:kern w:val="2"/>
      <w:sz w:val="21"/>
      <w:szCs w:val="21"/>
    </w:rPr>
  </w:style>
  <w:style w:type="table" w:customStyle="1" w:styleId="TableNormal">
    <w:name w:val="Table Normal"/>
    <w:qFormat/>
    <w:rPr>
      <w:rFonts w:eastAsia="Arial Unicode MS"/>
    </w:rPr>
    <w:tblPr>
      <w:tblCellMar>
        <w:top w:w="0" w:type="dxa"/>
        <w:left w:w="0" w:type="dxa"/>
        <w:bottom w:w="0" w:type="dxa"/>
        <w:right w:w="0" w:type="dxa"/>
      </w:tblCellMar>
    </w:tblPr>
  </w:style>
  <w:style w:type="paragraph" w:customStyle="1" w:styleId="AA0">
    <w:name w:val="正文 A A"/>
    <w:qFormat/>
    <w:rPr>
      <w:rFonts w:ascii="宋体" w:hAnsi="宋体" w:cs="宋体"/>
      <w:color w:val="000000"/>
      <w:sz w:val="34"/>
      <w:szCs w:val="34"/>
      <w:u w:color="000000"/>
    </w:rPr>
  </w:style>
  <w:style w:type="character" w:customStyle="1" w:styleId="Char8">
    <w:name w:val="页眉 Char"/>
    <w:uiPriority w:val="99"/>
    <w:qFormat/>
    <w:rPr>
      <w:rFonts w:eastAsia="宋体"/>
      <w:sz w:val="18"/>
    </w:rPr>
  </w:style>
  <w:style w:type="character" w:customStyle="1" w:styleId="120">
    <w:name w:val="标题 1 字符2"/>
    <w:uiPriority w:val="1"/>
    <w:qFormat/>
    <w:rPr>
      <w:rFonts w:ascii="宋体" w:eastAsia="仿宋"/>
      <w:b/>
      <w:bCs/>
      <w:kern w:val="44"/>
      <w:sz w:val="32"/>
      <w:szCs w:val="44"/>
    </w:rPr>
  </w:style>
  <w:style w:type="character" w:customStyle="1" w:styleId="Char9">
    <w:name w:val="正文文本缩进 Char"/>
    <w:qFormat/>
    <w:rPr>
      <w:rFonts w:eastAsia="宋体"/>
      <w:kern w:val="2"/>
      <w:sz w:val="32"/>
      <w:lang w:val="en-US" w:eastAsia="zh-CN" w:bidi="ar-SA"/>
    </w:rPr>
  </w:style>
  <w:style w:type="character" w:customStyle="1" w:styleId="29">
    <w:name w:val="正文文本 2 字符"/>
    <w:link w:val="28"/>
    <w:qFormat/>
    <w:rPr>
      <w:rFonts w:ascii="宋体"/>
      <w:sz w:val="34"/>
    </w:rPr>
  </w:style>
  <w:style w:type="character" w:customStyle="1" w:styleId="Chara">
    <w:name w:val="批注文字 Char"/>
    <w:qFormat/>
    <w:rPr>
      <w:rFonts w:ascii="宋体"/>
      <w:sz w:val="34"/>
    </w:rPr>
  </w:style>
  <w:style w:type="paragraph" w:customStyle="1" w:styleId="Style1">
    <w:name w:val="_Style 1"/>
    <w:basedOn w:val="a9"/>
    <w:qFormat/>
    <w:pPr>
      <w:ind w:firstLineChars="200" w:firstLine="420"/>
    </w:pPr>
    <w:rPr>
      <w:rFonts w:ascii="Calibri" w:hAnsi="Calibri"/>
      <w:szCs w:val="21"/>
    </w:rPr>
  </w:style>
  <w:style w:type="character" w:customStyle="1" w:styleId="70">
    <w:name w:val="标题 7 字符"/>
    <w:semiHidden/>
    <w:qFormat/>
    <w:rPr>
      <w:rFonts w:ascii="宋体"/>
      <w:b/>
      <w:bCs/>
      <w:sz w:val="24"/>
      <w:szCs w:val="24"/>
    </w:rPr>
  </w:style>
  <w:style w:type="character" w:customStyle="1" w:styleId="80">
    <w:name w:val="标题 8 字符"/>
    <w:semiHidden/>
    <w:qFormat/>
    <w:rPr>
      <w:rFonts w:ascii="等线 Light" w:eastAsia="等线 Light" w:hAnsi="等线 Light" w:cs="Times New Roman"/>
      <w:sz w:val="24"/>
      <w:szCs w:val="24"/>
    </w:rPr>
  </w:style>
  <w:style w:type="character" w:customStyle="1" w:styleId="90">
    <w:name w:val="标题 9 字符"/>
    <w:semiHidden/>
    <w:qFormat/>
    <w:rPr>
      <w:rFonts w:ascii="等线 Light" w:eastAsia="等线 Light" w:hAnsi="等线 Light" w:cs="Times New Roman"/>
      <w:sz w:val="21"/>
      <w:szCs w:val="21"/>
    </w:rPr>
  </w:style>
  <w:style w:type="character" w:customStyle="1" w:styleId="text91">
    <w:name w:val="text91"/>
    <w:qFormat/>
    <w:rPr>
      <w:rFonts w:ascii="Tahoma" w:hAnsi="Tahoma"/>
      <w:sz w:val="18"/>
      <w:u w:val="none"/>
    </w:rPr>
  </w:style>
  <w:style w:type="character" w:customStyle="1" w:styleId="class2">
    <w:name w:val="class2"/>
    <w:qFormat/>
    <w:rPr>
      <w:rFonts w:ascii="Tahoma" w:hAnsi="Tahoma"/>
      <w:sz w:val="24"/>
    </w:rPr>
  </w:style>
  <w:style w:type="character" w:customStyle="1" w:styleId="apple-style-span">
    <w:name w:val="apple-style-span"/>
    <w:qFormat/>
    <w:rPr>
      <w:rFonts w:ascii="Tahoma" w:hAnsi="Tahoma"/>
      <w:sz w:val="24"/>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label">
    <w:name w:val="label"/>
    <w:qFormat/>
    <w:rPr>
      <w:rFonts w:ascii="Tahoma" w:hAnsi="Tahoma"/>
      <w:color w:val="555555"/>
      <w:sz w:val="24"/>
    </w:rPr>
  </w:style>
  <w:style w:type="character" w:customStyle="1" w:styleId="modifier">
    <w:name w:val="modifier"/>
    <w:qFormat/>
    <w:rPr>
      <w:rFonts w:ascii="Tahoma" w:hAnsi="Tahoma"/>
      <w:color w:val="FF0000"/>
      <w:sz w:val="24"/>
    </w:rPr>
  </w:style>
  <w:style w:type="character" w:customStyle="1" w:styleId="3CharCharChar">
    <w:name w:val="标题 3 Char Char Char"/>
    <w:qFormat/>
    <w:rPr>
      <w:rFonts w:ascii="Tahoma" w:eastAsia="宋体" w:hAnsi="Tahoma"/>
      <w:b/>
      <w:kern w:val="2"/>
      <w:sz w:val="32"/>
      <w:lang w:val="en-US" w:eastAsia="zh-CN" w:bidi="ar-SA"/>
    </w:rPr>
  </w:style>
  <w:style w:type="character" w:customStyle="1" w:styleId="36">
    <w:name w:val="正文文本缩进 3 字符"/>
    <w:link w:val="35"/>
    <w:qFormat/>
    <w:rPr>
      <w:rFonts w:ascii="宋体"/>
      <w:sz w:val="16"/>
      <w:szCs w:val="16"/>
    </w:rPr>
  </w:style>
  <w:style w:type="character" w:customStyle="1" w:styleId="unnamed31">
    <w:name w:val="unnamed31"/>
    <w:qFormat/>
    <w:rPr>
      <w:rFonts w:ascii="Tahoma" w:hAnsi="Tahoma"/>
      <w:sz w:val="22"/>
      <w:szCs w:val="22"/>
    </w:rPr>
  </w:style>
  <w:style w:type="character" w:customStyle="1" w:styleId="ca-0">
    <w:name w:val="ca-0"/>
    <w:qFormat/>
    <w:rPr>
      <w:rFonts w:ascii="Tahoma" w:hAnsi="Tahoma"/>
      <w:sz w:val="24"/>
    </w:rPr>
  </w:style>
  <w:style w:type="character" w:customStyle="1" w:styleId="jk1">
    <w:name w:val="jk1"/>
    <w:qFormat/>
    <w:rPr>
      <w:rFonts w:ascii="Tahoma" w:hAnsi="Tahoma"/>
      <w:sz w:val="24"/>
    </w:rPr>
  </w:style>
  <w:style w:type="character" w:customStyle="1" w:styleId="CharCharChar">
    <w:name w:val="Char Char Char"/>
    <w:qFormat/>
    <w:rPr>
      <w:rFonts w:ascii="Tahoma" w:eastAsia="宋体" w:hAnsi="Tahoma"/>
      <w:b/>
      <w:kern w:val="2"/>
      <w:sz w:val="32"/>
      <w:lang w:val="en-US" w:eastAsia="zh-CN" w:bidi="ar-SA"/>
    </w:rPr>
  </w:style>
  <w:style w:type="character" w:customStyle="1" w:styleId="ca-11">
    <w:name w:val="ca-11"/>
    <w:qFormat/>
    <w:rPr>
      <w:rFonts w:ascii="宋体" w:eastAsia="宋体" w:hAnsi="宋体" w:hint="eastAsia"/>
      <w:sz w:val="24"/>
      <w:szCs w:val="24"/>
    </w:rPr>
  </w:style>
  <w:style w:type="character" w:customStyle="1" w:styleId="textnormchn1">
    <w:name w:val="textnorm_chn1"/>
    <w:qFormat/>
    <w:rPr>
      <w:rFonts w:ascii="Arial" w:hAnsi="Arial" w:cs="Arial" w:hint="default"/>
      <w:color w:val="21254A"/>
      <w:sz w:val="22"/>
      <w:szCs w:val="22"/>
    </w:rPr>
  </w:style>
  <w:style w:type="character" w:customStyle="1" w:styleId="cjn1">
    <w:name w:val="cjn1"/>
    <w:qFormat/>
    <w:rPr>
      <w:rFonts w:ascii="宋体" w:eastAsia="宋体" w:hAnsi="宋体" w:hint="eastAsia"/>
      <w:sz w:val="22"/>
      <w:szCs w:val="22"/>
      <w:u w:val="none"/>
    </w:rPr>
  </w:style>
  <w:style w:type="paragraph" w:customStyle="1" w:styleId="NewNew">
    <w:name w:val="正文 New New"/>
    <w:qFormat/>
    <w:pPr>
      <w:widowControl w:val="0"/>
      <w:jc w:val="both"/>
    </w:pPr>
    <w:rPr>
      <w:rFonts w:ascii="Times New Roman" w:hAnsi="Times New Roman"/>
      <w:kern w:val="2"/>
      <w:sz w:val="21"/>
    </w:rPr>
  </w:style>
  <w:style w:type="paragraph" w:customStyle="1" w:styleId="CharChar2">
    <w:name w:val="Char Char2"/>
    <w:basedOn w:val="a9"/>
    <w:qFormat/>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plaintext">
    <w:name w:val="plaintext"/>
    <w:basedOn w:val="a9"/>
    <w:qFormat/>
    <w:pPr>
      <w:widowControl/>
      <w:spacing w:before="100" w:beforeAutospacing="1" w:after="100" w:afterAutospacing="1"/>
      <w:jc w:val="left"/>
    </w:pPr>
    <w:rPr>
      <w:rFonts w:hAnsi="宋体"/>
      <w:sz w:val="24"/>
      <w:szCs w:val="24"/>
    </w:rPr>
  </w:style>
  <w:style w:type="paragraph" w:customStyle="1" w:styleId="CharCharCharCharCharChar">
    <w:name w:val="Char Char Char Char Char Char"/>
    <w:basedOn w:val="a9"/>
    <w:qFormat/>
    <w:rPr>
      <w:rFonts w:ascii="Tahoma" w:hAnsi="Tahoma"/>
      <w:sz w:val="24"/>
    </w:rPr>
  </w:style>
  <w:style w:type="paragraph" w:customStyle="1" w:styleId="TableText">
    <w:name w:val="Table Text"/>
    <w:basedOn w:val="a9"/>
    <w:link w:val="TableTextChar"/>
    <w:qFormat/>
    <w:pPr>
      <w:widowControl/>
      <w:spacing w:before="60" w:after="60"/>
      <w:jc w:val="left"/>
    </w:pPr>
    <w:rPr>
      <w:szCs w:val="24"/>
      <w:lang w:val="zh-CN"/>
    </w:rPr>
  </w:style>
  <w:style w:type="paragraph" w:customStyle="1" w:styleId="Char11">
    <w:name w:val="Char1"/>
    <w:basedOn w:val="a9"/>
    <w:qFormat/>
    <w:rPr>
      <w:szCs w:val="21"/>
    </w:rPr>
  </w:style>
  <w:style w:type="character" w:customStyle="1" w:styleId="affff4">
    <w:name w:val="副标题 字符"/>
    <w:qFormat/>
    <w:rPr>
      <w:rFonts w:ascii="等线 Light" w:hAnsi="等线 Light" w:cs="Times New Roman"/>
      <w:b/>
      <w:bCs/>
      <w:kern w:val="28"/>
      <w:sz w:val="32"/>
      <w:szCs w:val="32"/>
    </w:rPr>
  </w:style>
  <w:style w:type="paragraph" w:customStyle="1" w:styleId="212">
    <w:name w:val="正文文本 21"/>
    <w:basedOn w:val="a9"/>
    <w:qFormat/>
    <w:pPr>
      <w:adjustRightInd w:val="0"/>
      <w:spacing w:line="300" w:lineRule="auto"/>
      <w:jc w:val="center"/>
      <w:textAlignment w:val="baseline"/>
    </w:pPr>
    <w:rPr>
      <w:rFonts w:hAnsi="宋体"/>
      <w:sz w:val="24"/>
    </w:rPr>
  </w:style>
  <w:style w:type="paragraph" w:customStyle="1" w:styleId="CharCharCharCharCharChar1Char">
    <w:name w:val="Char Char Char Char Char Char1 Char"/>
    <w:basedOn w:val="af6"/>
    <w:qFormat/>
    <w:pPr>
      <w:shd w:val="clear" w:color="auto" w:fill="000080"/>
    </w:pPr>
    <w:rPr>
      <w:rFonts w:ascii="Tahoma" w:hAnsi="Tahoma"/>
      <w:kern w:val="0"/>
      <w:sz w:val="24"/>
      <w:szCs w:val="24"/>
    </w:rPr>
  </w:style>
  <w:style w:type="paragraph" w:customStyle="1" w:styleId="Style152">
    <w:name w:val="_Style 152"/>
    <w:basedOn w:val="af9"/>
    <w:next w:val="2a"/>
    <w:link w:val="2Char"/>
    <w:qFormat/>
    <w:pPr>
      <w:spacing w:beforeLines="50" w:afterLines="50" w:after="120" w:line="360" w:lineRule="auto"/>
      <w:ind w:leftChars="200" w:left="420" w:firstLineChars="200" w:firstLine="420"/>
    </w:pPr>
    <w:rPr>
      <w:sz w:val="24"/>
      <w:szCs w:val="24"/>
    </w:rPr>
  </w:style>
  <w:style w:type="character" w:customStyle="1" w:styleId="34">
    <w:name w:val="正文文本 3 字符"/>
    <w:link w:val="33"/>
    <w:qFormat/>
    <w:rPr>
      <w:rFonts w:ascii="宋体"/>
      <w:b/>
      <w:bCs/>
      <w:sz w:val="24"/>
      <w:szCs w:val="24"/>
    </w:rPr>
  </w:style>
  <w:style w:type="paragraph" w:customStyle="1" w:styleId="Char110">
    <w:name w:val="Char11"/>
    <w:basedOn w:val="a9"/>
    <w:qFormat/>
    <w:rPr>
      <w:rFonts w:ascii="仿宋_GB2312" w:eastAsia="仿宋_GB2312"/>
      <w:b/>
      <w:sz w:val="32"/>
      <w:szCs w:val="32"/>
    </w:rPr>
  </w:style>
  <w:style w:type="paragraph" w:customStyle="1" w:styleId="UP">
    <w:name w:val="UP正文"/>
    <w:basedOn w:val="NewNewNew"/>
    <w:qFormat/>
    <w:pPr>
      <w:spacing w:line="360" w:lineRule="auto"/>
      <w:ind w:leftChars="200" w:left="420" w:firstLineChars="200" w:firstLine="420"/>
    </w:pPr>
    <w:rPr>
      <w:rFonts w:ascii="Tahoma" w:cs="宋体"/>
    </w:rPr>
  </w:style>
  <w:style w:type="paragraph" w:customStyle="1" w:styleId="ParaCharCharCharChar">
    <w:name w:val="默认段落字体 Para Char Char Char Char"/>
    <w:basedOn w:val="a9"/>
    <w:qFormat/>
    <w:rPr>
      <w:szCs w:val="24"/>
    </w:rPr>
  </w:style>
  <w:style w:type="paragraph" w:customStyle="1" w:styleId="pa-4">
    <w:name w:val="pa-4"/>
    <w:basedOn w:val="a9"/>
    <w:qFormat/>
    <w:pPr>
      <w:widowControl/>
      <w:spacing w:line="240" w:lineRule="atLeast"/>
    </w:pPr>
    <w:rPr>
      <w:rFonts w:hAnsi="宋体" w:cs="宋体"/>
      <w:sz w:val="24"/>
      <w:szCs w:val="24"/>
    </w:rPr>
  </w:style>
  <w:style w:type="paragraph" w:customStyle="1" w:styleId="NewNewNewNewNewNewNewNew">
    <w:name w:val="正文 New New New New New New New New"/>
    <w:qFormat/>
    <w:pPr>
      <w:widowControl w:val="0"/>
      <w:jc w:val="both"/>
    </w:pPr>
    <w:rPr>
      <w:rFonts w:ascii="Times New Roman" w:hAnsi="Times New Roman"/>
      <w:kern w:val="2"/>
      <w:sz w:val="21"/>
    </w:rPr>
  </w:style>
  <w:style w:type="paragraph" w:customStyle="1" w:styleId="Char1CharCharChar">
    <w:name w:val="Char1 Char Char Char"/>
    <w:basedOn w:val="a9"/>
    <w:next w:val="a9"/>
    <w:qFormat/>
    <w:rPr>
      <w:rFonts w:ascii="Tahoma" w:hAnsi="Tahoma"/>
      <w:sz w:val="24"/>
    </w:rPr>
  </w:style>
  <w:style w:type="paragraph" w:customStyle="1" w:styleId="pa-1">
    <w:name w:val="pa-1"/>
    <w:basedOn w:val="a9"/>
    <w:qFormat/>
    <w:pPr>
      <w:widowControl/>
      <w:spacing w:before="167" w:after="167"/>
      <w:jc w:val="left"/>
    </w:pPr>
    <w:rPr>
      <w:rFonts w:hAnsi="宋体" w:cs="宋体"/>
      <w:sz w:val="24"/>
      <w:szCs w:val="24"/>
    </w:rPr>
  </w:style>
  <w:style w:type="paragraph" w:customStyle="1" w:styleId="affff5">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CharCharCharChar">
    <w:name w:val="Char Char Char Char"/>
    <w:basedOn w:val="af6"/>
    <w:qFormat/>
    <w:pPr>
      <w:shd w:val="clear" w:color="auto" w:fill="000080"/>
      <w:adjustRightInd w:val="0"/>
      <w:snapToGrid w:val="0"/>
      <w:spacing w:line="360" w:lineRule="auto"/>
    </w:pPr>
    <w:rPr>
      <w:rFonts w:ascii="仿宋_GB2312" w:eastAsia="仿宋_GB2312"/>
      <w:kern w:val="0"/>
      <w:sz w:val="24"/>
      <w:szCs w:val="24"/>
    </w:rPr>
  </w:style>
  <w:style w:type="paragraph" w:customStyle="1" w:styleId="1d">
    <w:name w:val="正文缩进1"/>
    <w:basedOn w:val="a9"/>
    <w:next w:val="a9"/>
    <w:qFormat/>
    <w:pPr>
      <w:widowControl/>
      <w:ind w:firstLine="420"/>
    </w:pPr>
    <w:rPr>
      <w:color w:val="000000"/>
    </w:rPr>
  </w:style>
  <w:style w:type="paragraph" w:customStyle="1" w:styleId="NewNewNewNewNewNew">
    <w:name w:val="正文 New New New New New New"/>
    <w:qFormat/>
    <w:pPr>
      <w:widowControl w:val="0"/>
      <w:jc w:val="both"/>
    </w:pPr>
    <w:rPr>
      <w:rFonts w:ascii="Times New Roman" w:hAnsi="Times New Roman"/>
      <w:kern w:val="2"/>
      <w:sz w:val="21"/>
    </w:rPr>
  </w:style>
  <w:style w:type="paragraph" w:customStyle="1" w:styleId="ParaCharCharCharCharCharCharCharCharChar1CharCharCharChar">
    <w:name w:val="默认段落字体 Para Char Char Char Char Char Char Char Char Char1 Char Char Char Char"/>
    <w:basedOn w:val="a9"/>
    <w:qFormat/>
    <w:rPr>
      <w:rFonts w:ascii="Tahoma" w:hAnsi="Tahoma"/>
      <w:sz w:val="24"/>
    </w:rPr>
  </w:style>
  <w:style w:type="paragraph" w:customStyle="1" w:styleId="Char20">
    <w:name w:val="Char2"/>
    <w:basedOn w:val="a9"/>
    <w:qFormat/>
    <w:pPr>
      <w:widowControl/>
      <w:spacing w:after="160" w:line="240" w:lineRule="exact"/>
      <w:jc w:val="left"/>
    </w:pPr>
    <w:rPr>
      <w:sz w:val="20"/>
    </w:rPr>
  </w:style>
  <w:style w:type="paragraph" w:customStyle="1" w:styleId="CharCharCharCharCharChar1Char1">
    <w:name w:val="Char Char Char Char Char Char1 Char1"/>
    <w:basedOn w:val="af6"/>
    <w:qFormat/>
    <w:pPr>
      <w:shd w:val="clear" w:color="auto" w:fill="000080"/>
    </w:pPr>
    <w:rPr>
      <w:rFonts w:ascii="Tahoma" w:hAnsi="Tahoma"/>
      <w:kern w:val="0"/>
      <w:sz w:val="24"/>
      <w:szCs w:val="24"/>
    </w:rPr>
  </w:style>
  <w:style w:type="paragraph" w:customStyle="1" w:styleId="1e">
    <w:name w:val="正文文本缩进1"/>
    <w:basedOn w:val="New"/>
    <w:qFormat/>
    <w:pPr>
      <w:autoSpaceDE w:val="0"/>
      <w:autoSpaceDN w:val="0"/>
      <w:adjustRightInd w:val="0"/>
      <w:ind w:left="540"/>
      <w:jc w:val="left"/>
    </w:pPr>
    <w:rPr>
      <w:rFonts w:ascii="宋体"/>
      <w:color w:val="000000"/>
      <w:kern w:val="0"/>
      <w:sz w:val="28"/>
    </w:rPr>
  </w:style>
  <w:style w:type="paragraph" w:customStyle="1" w:styleId="New">
    <w:name w:val="正文 New"/>
    <w:qFormat/>
    <w:pPr>
      <w:widowControl w:val="0"/>
      <w:jc w:val="both"/>
    </w:pPr>
    <w:rPr>
      <w:rFonts w:ascii="Times New Roman" w:hAnsi="Times New Roman"/>
      <w:kern w:val="2"/>
      <w:sz w:val="21"/>
    </w:rPr>
  </w:style>
  <w:style w:type="paragraph" w:customStyle="1" w:styleId="NewNewNewNewNewNewNew">
    <w:name w:val="正文 New New New New New New New"/>
    <w:qFormat/>
    <w:pPr>
      <w:widowControl w:val="0"/>
      <w:jc w:val="both"/>
    </w:pPr>
    <w:rPr>
      <w:rFonts w:ascii="Times New Roman" w:hAnsi="Times New Roman"/>
      <w:kern w:val="2"/>
      <w:sz w:val="21"/>
    </w:rPr>
  </w:style>
  <w:style w:type="paragraph" w:customStyle="1" w:styleId="affff6">
    <w:name w:val="一级条标题"/>
    <w:basedOn w:val="11"/>
    <w:next w:val="a9"/>
    <w:qFormat/>
    <w:pPr>
      <w:keepNext w:val="0"/>
      <w:keepLines w:val="0"/>
      <w:widowControl/>
      <w:spacing w:before="0" w:after="0" w:line="240" w:lineRule="auto"/>
      <w:jc w:val="both"/>
      <w:outlineLvl w:val="2"/>
    </w:pPr>
    <w:rPr>
      <w:rFonts w:ascii="黑体" w:eastAsia="黑体"/>
      <w:b w:val="0"/>
      <w:bCs w:val="0"/>
      <w:kern w:val="0"/>
      <w:sz w:val="21"/>
      <w:szCs w:val="20"/>
    </w:rPr>
  </w:style>
  <w:style w:type="paragraph" w:customStyle="1" w:styleId="NewNewNewNewNew">
    <w:name w:val="正文 New New New New New"/>
    <w:qFormat/>
    <w:pPr>
      <w:widowControl w:val="0"/>
      <w:jc w:val="both"/>
    </w:pPr>
    <w:rPr>
      <w:rFonts w:ascii="Times New Roman" w:hAnsi="Times New Roman"/>
      <w:kern w:val="2"/>
      <w:sz w:val="21"/>
      <w:szCs w:val="24"/>
    </w:rPr>
  </w:style>
  <w:style w:type="paragraph" w:customStyle="1" w:styleId="CharChar1CharCharCharCharCharCharCharCharCharCharCharCharCharCharChar">
    <w:name w:val="Char Char1 Char Char Char Char Char Char Char Char Char Char Char Char Char Char Char"/>
    <w:basedOn w:val="a9"/>
    <w:qFormat/>
    <w:pPr>
      <w:widowControl/>
      <w:spacing w:after="160" w:line="240" w:lineRule="exact"/>
      <w:jc w:val="left"/>
    </w:pPr>
    <w:rPr>
      <w:rFonts w:ascii="Verdana" w:hAnsi="Verdana"/>
      <w:sz w:val="20"/>
      <w:lang w:eastAsia="en-US"/>
    </w:rPr>
  </w:style>
  <w:style w:type="paragraph" w:customStyle="1" w:styleId="Standardoabs">
    <w:name w:val="Standard o abs"/>
    <w:basedOn w:val="a9"/>
    <w:pPr>
      <w:widowControl/>
      <w:tabs>
        <w:tab w:val="left" w:pos="2835"/>
        <w:tab w:val="left" w:pos="3119"/>
        <w:tab w:val="left" w:pos="3402"/>
        <w:tab w:val="left" w:pos="3686"/>
        <w:tab w:val="left" w:pos="3969"/>
        <w:tab w:val="left" w:pos="4253"/>
      </w:tabs>
      <w:ind w:left="2552"/>
      <w:jc w:val="left"/>
    </w:pPr>
    <w:rPr>
      <w:rFonts w:ascii="Syntax" w:hAnsi="Syntax"/>
      <w:sz w:val="20"/>
      <w:lang w:val="de-DE" w:eastAsia="de-DE"/>
    </w:rPr>
  </w:style>
  <w:style w:type="paragraph" w:customStyle="1" w:styleId="pa-3">
    <w:name w:val="pa-3"/>
    <w:basedOn w:val="a9"/>
    <w:pPr>
      <w:widowControl/>
      <w:spacing w:before="167" w:after="167"/>
      <w:jc w:val="left"/>
    </w:pPr>
    <w:rPr>
      <w:rFonts w:hAnsi="宋体" w:cs="宋体"/>
      <w:sz w:val="24"/>
      <w:szCs w:val="24"/>
    </w:rPr>
  </w:style>
  <w:style w:type="paragraph" w:customStyle="1" w:styleId="10f">
    <w:name w:val="10 f"/>
    <w:basedOn w:val="a9"/>
    <w:qFormat/>
    <w:pPr>
      <w:widowControl/>
      <w:tabs>
        <w:tab w:val="left" w:pos="2835"/>
        <w:tab w:val="left" w:pos="3119"/>
        <w:tab w:val="left" w:pos="3402"/>
        <w:tab w:val="left" w:pos="3686"/>
        <w:tab w:val="left" w:pos="3969"/>
        <w:tab w:val="left" w:pos="4253"/>
      </w:tabs>
      <w:spacing w:after="120"/>
      <w:ind w:left="2552"/>
      <w:jc w:val="left"/>
    </w:pPr>
    <w:rPr>
      <w:rFonts w:ascii="Syntax" w:hAnsi="Syntax"/>
      <w:b/>
      <w:sz w:val="20"/>
      <w:lang w:val="de-DE" w:eastAsia="de-DE"/>
    </w:rPr>
  </w:style>
  <w:style w:type="paragraph" w:customStyle="1" w:styleId="1f">
    <w:name w:val="纯文本1"/>
    <w:basedOn w:val="a9"/>
    <w:pPr>
      <w:adjustRightInd w:val="0"/>
      <w:textAlignment w:val="baseline"/>
    </w:pPr>
    <w:rPr>
      <w:rFonts w:hAnsi="Courier New"/>
    </w:rPr>
  </w:style>
  <w:style w:type="paragraph" w:customStyle="1" w:styleId="Default">
    <w:name w:val="Default"/>
    <w:link w:val="DefaultChar"/>
    <w:qFormat/>
    <w:pPr>
      <w:widowControl w:val="0"/>
      <w:autoSpaceDE w:val="0"/>
      <w:autoSpaceDN w:val="0"/>
      <w:adjustRightInd w:val="0"/>
    </w:pPr>
    <w:rPr>
      <w:rFonts w:ascii="Times New Roman" w:hAnsi="Times New Roman"/>
      <w:color w:val="000000"/>
      <w:sz w:val="24"/>
      <w:szCs w:val="24"/>
    </w:rPr>
  </w:style>
  <w:style w:type="paragraph" w:customStyle="1" w:styleId="CharCharCharChar1">
    <w:name w:val="Char Char Char Char1"/>
    <w:basedOn w:val="a9"/>
    <w:pPr>
      <w:widowControl/>
      <w:spacing w:before="100" w:beforeAutospacing="1" w:after="100" w:afterAutospacing="1" w:line="360" w:lineRule="auto"/>
      <w:jc w:val="left"/>
    </w:pPr>
    <w:rPr>
      <w:rFonts w:ascii="Verdana" w:hAnsi="Verdana"/>
      <w:sz w:val="20"/>
      <w:szCs w:val="21"/>
      <w:lang w:eastAsia="en-US"/>
    </w:rPr>
  </w:style>
  <w:style w:type="paragraph" w:customStyle="1" w:styleId="tablehead">
    <w:name w:val="table head"/>
    <w:basedOn w:val="a9"/>
    <w:pPr>
      <w:keepNext/>
      <w:keepLines/>
      <w:adjustRightInd w:val="0"/>
      <w:spacing w:line="312" w:lineRule="atLeast"/>
      <w:jc w:val="center"/>
      <w:textAlignment w:val="baseline"/>
    </w:pPr>
    <w:rPr>
      <w:b/>
    </w:rPr>
  </w:style>
  <w:style w:type="paragraph" w:customStyle="1" w:styleId="1f0">
    <w:name w:val="标题1"/>
    <w:basedOn w:val="11"/>
    <w:qFormat/>
    <w:pPr>
      <w:spacing w:before="0" w:after="0" w:line="240" w:lineRule="auto"/>
      <w:jc w:val="both"/>
    </w:pPr>
    <w:rPr>
      <w:rFonts w:eastAsia="宋体"/>
      <w:kern w:val="0"/>
      <w:sz w:val="30"/>
      <w:szCs w:val="36"/>
    </w:rPr>
  </w:style>
  <w:style w:type="paragraph" w:customStyle="1" w:styleId="Char2CharCharChar">
    <w:name w:val="Char2 Char Char Char"/>
    <w:basedOn w:val="a9"/>
    <w:rPr>
      <w:rFonts w:ascii="仿宋_GB2312" w:eastAsia="仿宋_GB2312"/>
      <w:b/>
      <w:sz w:val="32"/>
      <w:szCs w:val="32"/>
    </w:rPr>
  </w:style>
  <w:style w:type="character" w:customStyle="1" w:styleId="CharChar10">
    <w:name w:val="正文（首行缩进两字） Char Char1"/>
    <w:rPr>
      <w:kern w:val="2"/>
      <w:sz w:val="21"/>
      <w:szCs w:val="24"/>
    </w:rPr>
  </w:style>
  <w:style w:type="character" w:customStyle="1" w:styleId="Charb">
    <w:name w:val="文档结构图 Char"/>
    <w:rPr>
      <w:rFonts w:ascii="宋体"/>
      <w:sz w:val="34"/>
      <w:shd w:val="clear" w:color="auto" w:fill="000080"/>
    </w:rPr>
  </w:style>
  <w:style w:type="character" w:customStyle="1" w:styleId="6Char">
    <w:name w:val="标题 6 Char"/>
    <w:uiPriority w:val="1"/>
    <w:rPr>
      <w:rFonts w:ascii="Arial" w:eastAsia="黑体" w:hAnsi="Arial"/>
      <w:b/>
      <w:sz w:val="24"/>
      <w:szCs w:val="24"/>
      <w:lang w:val="zh-CN" w:eastAsia="zh-CN"/>
    </w:rPr>
  </w:style>
  <w:style w:type="character" w:customStyle="1" w:styleId="2Char0">
    <w:name w:val="标题 2 Char"/>
    <w:rPr>
      <w:rFonts w:ascii="Arial" w:eastAsia="黑体" w:hAnsi="Arial"/>
      <w:b/>
      <w:bCs/>
      <w:kern w:val="2"/>
      <w:sz w:val="32"/>
      <w:szCs w:val="32"/>
    </w:rPr>
  </w:style>
  <w:style w:type="character" w:customStyle="1" w:styleId="Charc">
    <w:name w:val="批注框文本 Char"/>
    <w:rPr>
      <w:rFonts w:ascii="宋体"/>
      <w:sz w:val="18"/>
      <w:szCs w:val="18"/>
    </w:rPr>
  </w:style>
  <w:style w:type="character" w:customStyle="1" w:styleId="3Char">
    <w:name w:val="标题 3 Char"/>
    <w:uiPriority w:val="1"/>
    <w:rPr>
      <w:rFonts w:ascii="宋体"/>
      <w:b/>
      <w:sz w:val="32"/>
    </w:rPr>
  </w:style>
  <w:style w:type="character" w:customStyle="1" w:styleId="1Char">
    <w:name w:val="标题 1 Char"/>
    <w:uiPriority w:val="1"/>
    <w:rPr>
      <w:rFonts w:ascii="宋体"/>
      <w:b/>
      <w:kern w:val="44"/>
      <w:sz w:val="32"/>
    </w:rPr>
  </w:style>
  <w:style w:type="character" w:customStyle="1" w:styleId="Chard">
    <w:name w:val="批注主题 Char"/>
    <w:rPr>
      <w:rFonts w:ascii="宋体"/>
      <w:b/>
      <w:bCs/>
      <w:sz w:val="34"/>
    </w:rPr>
  </w:style>
  <w:style w:type="character" w:customStyle="1" w:styleId="Chare">
    <w:name w:val="日期 Char"/>
    <w:rPr>
      <w:kern w:val="2"/>
      <w:sz w:val="24"/>
      <w:szCs w:val="24"/>
      <w:lang w:val="zh-CN" w:eastAsia="zh-CN"/>
    </w:rPr>
  </w:style>
  <w:style w:type="character" w:customStyle="1" w:styleId="Char21">
    <w:name w:val="题注 Char2"/>
    <w:qFormat/>
    <w:locked/>
    <w:rPr>
      <w:rFonts w:ascii="宋体" w:hAnsi="宋体"/>
      <w:kern w:val="2"/>
      <w:sz w:val="24"/>
      <w:szCs w:val="24"/>
      <w:lang w:val="zh-CN" w:eastAsia="zh-CN"/>
    </w:rPr>
  </w:style>
  <w:style w:type="character" w:customStyle="1" w:styleId="5Char">
    <w:name w:val="标题 5 Char"/>
    <w:rPr>
      <w:rFonts w:ascii="宋体"/>
      <w:b/>
      <w:sz w:val="28"/>
      <w:szCs w:val="24"/>
      <w:lang w:val="zh-CN" w:eastAsia="zh-CN"/>
    </w:rPr>
  </w:style>
  <w:style w:type="character" w:customStyle="1" w:styleId="AChar">
    <w:name w:val="A正文小四 Char"/>
    <w:link w:val="Affff7"/>
    <w:rPr>
      <w:sz w:val="24"/>
      <w:szCs w:val="24"/>
    </w:rPr>
  </w:style>
  <w:style w:type="paragraph" w:customStyle="1" w:styleId="Affff7">
    <w:name w:val="A正文小四"/>
    <w:basedOn w:val="a9"/>
    <w:link w:val="AChar"/>
    <w:qFormat/>
    <w:pPr>
      <w:spacing w:line="360" w:lineRule="auto"/>
      <w:ind w:firstLineChars="200" w:firstLine="200"/>
    </w:pPr>
    <w:rPr>
      <w:rFonts w:ascii="Times New Roman"/>
      <w:sz w:val="24"/>
      <w:szCs w:val="24"/>
    </w:rPr>
  </w:style>
  <w:style w:type="character" w:customStyle="1" w:styleId="Char12">
    <w:name w:val="页眉 Char1"/>
    <w:rPr>
      <w:rFonts w:ascii="Times New Roman" w:eastAsia="宋体" w:hAnsi="Times New Roman" w:cs="Times New Roman"/>
      <w:sz w:val="18"/>
      <w:szCs w:val="18"/>
    </w:rPr>
  </w:style>
  <w:style w:type="paragraph" w:customStyle="1" w:styleId="affff8">
    <w:name w:val="图片"/>
    <w:basedOn w:val="a9"/>
    <w:next w:val="a9"/>
    <w:link w:val="Charf"/>
    <w:uiPriority w:val="2"/>
    <w:qFormat/>
    <w:pPr>
      <w:widowControl/>
      <w:spacing w:beforeLines="50" w:afterLines="50" w:line="300" w:lineRule="auto"/>
      <w:jc w:val="center"/>
    </w:pPr>
    <w:rPr>
      <w:rFonts w:ascii="Arial" w:eastAsia="微软雅黑" w:hAnsi="Arial"/>
      <w:kern w:val="21"/>
      <w:sz w:val="21"/>
      <w:lang w:val="zh-CN"/>
    </w:rPr>
  </w:style>
  <w:style w:type="character" w:customStyle="1" w:styleId="Charf">
    <w:name w:val="图片 Char"/>
    <w:link w:val="affff8"/>
    <w:uiPriority w:val="2"/>
    <w:rPr>
      <w:rFonts w:ascii="Arial" w:eastAsia="微软雅黑" w:hAnsi="Arial"/>
      <w:kern w:val="21"/>
      <w:sz w:val="21"/>
      <w:lang w:val="zh-CN" w:eastAsia="zh-CN"/>
    </w:rPr>
  </w:style>
  <w:style w:type="paragraph" w:customStyle="1" w:styleId="affff9">
    <w:name w:val="正文要点"/>
    <w:basedOn w:val="a9"/>
    <w:next w:val="a9"/>
    <w:link w:val="Charf0"/>
    <w:uiPriority w:val="2"/>
    <w:qFormat/>
    <w:pPr>
      <w:widowControl/>
      <w:spacing w:beforeLines="50" w:afterLines="50" w:line="300" w:lineRule="auto"/>
      <w:ind w:firstLineChars="200" w:firstLine="200"/>
      <w:jc w:val="left"/>
    </w:pPr>
    <w:rPr>
      <w:rFonts w:ascii="Arial" w:eastAsia="微软雅黑" w:hAnsi="Arial"/>
      <w:b/>
      <w:kern w:val="24"/>
      <w:sz w:val="24"/>
      <w:szCs w:val="24"/>
      <w:lang w:val="zh-CN"/>
    </w:rPr>
  </w:style>
  <w:style w:type="character" w:customStyle="1" w:styleId="Charf0">
    <w:name w:val="正文要点 Char"/>
    <w:link w:val="affff9"/>
    <w:uiPriority w:val="2"/>
    <w:rPr>
      <w:rFonts w:ascii="Arial" w:eastAsia="微软雅黑" w:hAnsi="Arial"/>
      <w:b/>
      <w:kern w:val="24"/>
      <w:sz w:val="24"/>
      <w:szCs w:val="24"/>
      <w:lang w:val="zh-CN" w:eastAsia="zh-CN"/>
    </w:rPr>
  </w:style>
  <w:style w:type="paragraph" w:customStyle="1" w:styleId="affffa">
    <w:name w:val="紧凑段落"/>
    <w:basedOn w:val="a9"/>
    <w:next w:val="a9"/>
    <w:link w:val="Charf1"/>
    <w:uiPriority w:val="3"/>
    <w:qFormat/>
    <w:pPr>
      <w:widowControl/>
      <w:spacing w:beforeLines="50" w:afterLines="50" w:line="300" w:lineRule="exact"/>
      <w:ind w:firstLineChars="200" w:firstLine="200"/>
      <w:jc w:val="left"/>
    </w:pPr>
    <w:rPr>
      <w:rFonts w:ascii="Calibri" w:eastAsia="微软雅黑" w:hAnsi="Calibri"/>
      <w:kern w:val="24"/>
      <w:sz w:val="24"/>
      <w:szCs w:val="24"/>
      <w:lang w:val="zh-CN"/>
    </w:rPr>
  </w:style>
  <w:style w:type="character" w:customStyle="1" w:styleId="Charf1">
    <w:name w:val="紧凑段落 Char"/>
    <w:link w:val="affffa"/>
    <w:uiPriority w:val="3"/>
    <w:rPr>
      <w:rFonts w:ascii="Calibri" w:eastAsia="微软雅黑" w:hAnsi="Calibri"/>
      <w:kern w:val="24"/>
      <w:sz w:val="24"/>
      <w:szCs w:val="24"/>
      <w:lang w:val="zh-CN" w:eastAsia="zh-CN"/>
    </w:rPr>
  </w:style>
  <w:style w:type="paragraph" w:customStyle="1" w:styleId="affffb">
    <w:name w:val="图表说明"/>
    <w:basedOn w:val="a9"/>
    <w:next w:val="a9"/>
    <w:link w:val="Charf2"/>
    <w:uiPriority w:val="3"/>
    <w:qFormat/>
    <w:pPr>
      <w:widowControl/>
      <w:spacing w:beforeLines="50" w:afterLines="50" w:line="300" w:lineRule="auto"/>
      <w:jc w:val="center"/>
    </w:pPr>
    <w:rPr>
      <w:rFonts w:ascii="Arial" w:eastAsia="微软雅黑" w:hAnsi="Arial"/>
      <w:kern w:val="21"/>
      <w:sz w:val="21"/>
      <w:szCs w:val="21"/>
      <w:lang w:val="zh-CN"/>
    </w:rPr>
  </w:style>
  <w:style w:type="character" w:customStyle="1" w:styleId="Charf2">
    <w:name w:val="图表说明 Char"/>
    <w:link w:val="affffb"/>
    <w:uiPriority w:val="3"/>
    <w:rPr>
      <w:rFonts w:ascii="Arial" w:eastAsia="微软雅黑" w:hAnsi="Arial"/>
      <w:kern w:val="21"/>
      <w:sz w:val="21"/>
      <w:szCs w:val="21"/>
      <w:lang w:val="zh-CN" w:eastAsia="zh-CN"/>
    </w:rPr>
  </w:style>
  <w:style w:type="paragraph" w:customStyle="1" w:styleId="affffc">
    <w:name w:val="正文标题"/>
    <w:basedOn w:val="a9"/>
    <w:next w:val="a9"/>
    <w:link w:val="Charf3"/>
    <w:uiPriority w:val="2"/>
    <w:qFormat/>
    <w:pPr>
      <w:widowControl/>
      <w:spacing w:beforeLines="50" w:afterLines="50" w:line="360" w:lineRule="auto"/>
      <w:jc w:val="center"/>
    </w:pPr>
    <w:rPr>
      <w:rFonts w:ascii="Arial" w:eastAsia="微软雅黑" w:hAnsi="Arial"/>
      <w:b/>
      <w:kern w:val="24"/>
      <w:sz w:val="28"/>
      <w:szCs w:val="44"/>
      <w:lang w:val="zh-CN"/>
    </w:rPr>
  </w:style>
  <w:style w:type="character" w:customStyle="1" w:styleId="Charf3">
    <w:name w:val="正文标题 Char"/>
    <w:link w:val="affffc"/>
    <w:uiPriority w:val="2"/>
    <w:qFormat/>
    <w:rPr>
      <w:rFonts w:ascii="Arial" w:eastAsia="微软雅黑" w:hAnsi="Arial"/>
      <w:b/>
      <w:kern w:val="24"/>
      <w:sz w:val="28"/>
      <w:szCs w:val="44"/>
      <w:lang w:val="zh-CN" w:eastAsia="zh-CN"/>
    </w:rPr>
  </w:style>
  <w:style w:type="paragraph" w:customStyle="1" w:styleId="affffd">
    <w:name w:val="图表编号"/>
    <w:basedOn w:val="a9"/>
    <w:next w:val="affffb"/>
    <w:uiPriority w:val="3"/>
    <w:qFormat/>
    <w:pPr>
      <w:widowControl/>
      <w:spacing w:beforeLines="50" w:afterLines="50" w:line="300" w:lineRule="auto"/>
      <w:jc w:val="center"/>
    </w:pPr>
    <w:rPr>
      <w:rFonts w:ascii="Arial" w:eastAsia="微软雅黑" w:hAnsi="Arial"/>
      <w:kern w:val="21"/>
      <w:sz w:val="21"/>
      <w:szCs w:val="21"/>
    </w:rPr>
  </w:style>
  <w:style w:type="paragraph" w:customStyle="1" w:styleId="affffe">
    <w:name w:val="未缩进正文"/>
    <w:basedOn w:val="a9"/>
    <w:link w:val="Charf4"/>
    <w:uiPriority w:val="3"/>
    <w:qFormat/>
    <w:pPr>
      <w:widowControl/>
      <w:spacing w:beforeLines="50" w:afterLines="50" w:line="300" w:lineRule="auto"/>
      <w:jc w:val="left"/>
    </w:pPr>
    <w:rPr>
      <w:rFonts w:ascii="Calibri" w:eastAsia="微软雅黑" w:hAnsi="Calibri"/>
      <w:sz w:val="24"/>
      <w:szCs w:val="24"/>
      <w:lang w:val="zh-CN"/>
    </w:rPr>
  </w:style>
  <w:style w:type="character" w:customStyle="1" w:styleId="Charf4">
    <w:name w:val="未缩进正文 Char"/>
    <w:link w:val="affffe"/>
    <w:uiPriority w:val="3"/>
    <w:rPr>
      <w:rFonts w:ascii="Calibri" w:eastAsia="微软雅黑" w:hAnsi="Calibri"/>
      <w:sz w:val="24"/>
      <w:szCs w:val="24"/>
      <w:lang w:val="zh-CN" w:eastAsia="zh-CN"/>
    </w:rPr>
  </w:style>
  <w:style w:type="paragraph" w:customStyle="1" w:styleId="afffff">
    <w:name w:val="整体缩进正文"/>
    <w:basedOn w:val="a9"/>
    <w:link w:val="Charf5"/>
    <w:uiPriority w:val="4"/>
    <w:qFormat/>
    <w:pPr>
      <w:widowControl/>
      <w:spacing w:beforeLines="50" w:afterLines="50" w:line="300" w:lineRule="auto"/>
      <w:ind w:leftChars="200" w:left="300" w:hangingChars="100" w:hanging="100"/>
      <w:jc w:val="left"/>
    </w:pPr>
    <w:rPr>
      <w:rFonts w:ascii="Calibri" w:eastAsia="微软雅黑" w:hAnsi="Calibri"/>
      <w:sz w:val="24"/>
      <w:szCs w:val="24"/>
      <w:lang w:val="zh-CN"/>
    </w:rPr>
  </w:style>
  <w:style w:type="character" w:customStyle="1" w:styleId="Charf5">
    <w:name w:val="整体缩进正文 Char"/>
    <w:link w:val="afffff"/>
    <w:uiPriority w:val="4"/>
    <w:rPr>
      <w:rFonts w:ascii="Calibri" w:eastAsia="微软雅黑" w:hAnsi="Calibri"/>
      <w:sz w:val="24"/>
      <w:szCs w:val="24"/>
      <w:lang w:val="zh-CN" w:eastAsia="zh-CN"/>
    </w:rPr>
  </w:style>
  <w:style w:type="character" w:customStyle="1" w:styleId="71">
    <w:name w:val="标题 7 字符1"/>
    <w:link w:val="7"/>
    <w:uiPriority w:val="1"/>
    <w:rPr>
      <w:rFonts w:ascii="宋体"/>
      <w:b/>
      <w:sz w:val="24"/>
      <w:szCs w:val="24"/>
      <w:lang w:val="zh-CN" w:eastAsia="zh-CN"/>
    </w:rPr>
  </w:style>
  <w:style w:type="character" w:customStyle="1" w:styleId="81">
    <w:name w:val="标题 8 字符1"/>
    <w:link w:val="8"/>
    <w:uiPriority w:val="1"/>
    <w:rPr>
      <w:rFonts w:ascii="Arial" w:eastAsia="黑体" w:hAnsi="Arial"/>
      <w:sz w:val="24"/>
      <w:szCs w:val="24"/>
      <w:lang w:val="zh-CN" w:eastAsia="zh-CN"/>
    </w:rPr>
  </w:style>
  <w:style w:type="character" w:customStyle="1" w:styleId="91">
    <w:name w:val="标题 9 字符1"/>
    <w:link w:val="9"/>
    <w:uiPriority w:val="1"/>
    <w:rPr>
      <w:rFonts w:ascii="Arial" w:eastAsia="黑体" w:hAnsi="Arial"/>
      <w:sz w:val="34"/>
      <w:szCs w:val="24"/>
      <w:lang w:val="zh-CN" w:eastAsia="zh-CN"/>
    </w:rPr>
  </w:style>
  <w:style w:type="character" w:customStyle="1" w:styleId="Charf6">
    <w:name w:val="标题 Char"/>
    <w:rPr>
      <w:rFonts w:ascii="Calibri Light" w:eastAsia="黑体" w:hAnsi="Calibri Light" w:cs="宋体"/>
      <w:b/>
      <w:bCs/>
      <w:kern w:val="28"/>
      <w:sz w:val="72"/>
      <w:szCs w:val="32"/>
    </w:rPr>
  </w:style>
  <w:style w:type="character" w:customStyle="1" w:styleId="24">
    <w:name w:val="副标题 字符2"/>
    <w:link w:val="af"/>
    <w:uiPriority w:val="4"/>
    <w:rPr>
      <w:rFonts w:ascii="Cambria" w:hAnsi="Cambria"/>
      <w:b/>
      <w:bCs/>
      <w:kern w:val="28"/>
      <w:sz w:val="32"/>
      <w:szCs w:val="32"/>
      <w:lang w:val="en-US" w:eastAsia="zh-CN"/>
    </w:rPr>
  </w:style>
  <w:style w:type="paragraph" w:customStyle="1" w:styleId="TOC1">
    <w:name w:val="TOC 标题1"/>
    <w:basedOn w:val="11"/>
    <w:next w:val="a9"/>
    <w:uiPriority w:val="39"/>
    <w:qFormat/>
    <w:pPr>
      <w:keepLines w:val="0"/>
      <w:widowControl/>
      <w:spacing w:beforeLines="150" w:before="0" w:afterLines="150" w:after="0" w:line="300" w:lineRule="auto"/>
      <w:jc w:val="left"/>
      <w:outlineLvl w:val="9"/>
    </w:pPr>
    <w:rPr>
      <w:rFonts w:ascii="Calibri Light" w:eastAsia="微软雅黑" w:hAnsi="Calibri Light"/>
      <w:kern w:val="32"/>
      <w:sz w:val="30"/>
      <w:szCs w:val="32"/>
    </w:rPr>
  </w:style>
  <w:style w:type="character" w:customStyle="1" w:styleId="Charf7">
    <w:name w:val="正文文本 Char"/>
    <w:rPr>
      <w:rFonts w:ascii="宋体"/>
      <w:sz w:val="34"/>
    </w:rPr>
  </w:style>
  <w:style w:type="character" w:customStyle="1" w:styleId="Charf8">
    <w:name w:val="正文首行缩进 Char"/>
    <w:rPr>
      <w:rFonts w:ascii="宋体"/>
      <w:sz w:val="34"/>
    </w:rPr>
  </w:style>
  <w:style w:type="paragraph" w:customStyle="1" w:styleId="10">
    <w:name w:val="正文1级"/>
    <w:pPr>
      <w:widowControl w:val="0"/>
      <w:numPr>
        <w:numId w:val="6"/>
      </w:numPr>
      <w:spacing w:after="60" w:line="400" w:lineRule="exact"/>
      <w:jc w:val="both"/>
    </w:pPr>
    <w:rPr>
      <w:rFonts w:ascii="Times New Roman" w:hAnsi="Times New Roman"/>
      <w:bCs/>
      <w:kern w:val="44"/>
      <w:sz w:val="24"/>
      <w:szCs w:val="44"/>
    </w:rPr>
  </w:style>
  <w:style w:type="paragraph" w:customStyle="1" w:styleId="2">
    <w:name w:val="正文2级"/>
    <w:pPr>
      <w:widowControl w:val="0"/>
      <w:numPr>
        <w:ilvl w:val="1"/>
        <w:numId w:val="6"/>
      </w:numPr>
      <w:spacing w:after="60" w:line="400" w:lineRule="exact"/>
      <w:jc w:val="both"/>
    </w:pPr>
    <w:rPr>
      <w:rFonts w:ascii="Times New Roman" w:hAnsi="Times New Roman"/>
      <w:bCs/>
      <w:kern w:val="44"/>
      <w:sz w:val="24"/>
      <w:szCs w:val="44"/>
    </w:rPr>
  </w:style>
  <w:style w:type="paragraph" w:customStyle="1" w:styleId="3">
    <w:name w:val="正文3级"/>
    <w:pPr>
      <w:widowControl w:val="0"/>
      <w:numPr>
        <w:ilvl w:val="2"/>
        <w:numId w:val="6"/>
      </w:numPr>
      <w:spacing w:after="60" w:line="400" w:lineRule="exact"/>
      <w:jc w:val="both"/>
    </w:pPr>
    <w:rPr>
      <w:rFonts w:ascii="Times New Roman" w:hAnsi="Times New Roman"/>
      <w:bCs/>
      <w:kern w:val="44"/>
      <w:sz w:val="24"/>
      <w:szCs w:val="44"/>
    </w:rPr>
  </w:style>
  <w:style w:type="character" w:customStyle="1" w:styleId="aff6">
    <w:name w:val="普通(网站) 字符"/>
    <w:link w:val="aff5"/>
    <w:rPr>
      <w:rFonts w:ascii="宋体" w:hAnsi="宋体"/>
      <w:sz w:val="18"/>
      <w:szCs w:val="18"/>
    </w:rPr>
  </w:style>
  <w:style w:type="paragraph" w:customStyle="1" w:styleId="4PIM4H4h4">
    <w:name w:val="样式 标题 4PIM 4H4h4 + 左"/>
    <w:basedOn w:val="4"/>
    <w:pPr>
      <w:keepLines w:val="0"/>
      <w:widowControl/>
      <w:tabs>
        <w:tab w:val="left" w:pos="864"/>
      </w:tabs>
      <w:spacing w:beforeLines="50" w:before="156" w:afterLines="50" w:after="156" w:line="240" w:lineRule="auto"/>
      <w:ind w:left="1200" w:hanging="360"/>
      <w:jc w:val="left"/>
    </w:pPr>
    <w:rPr>
      <w:rFonts w:ascii="Calibri" w:eastAsia="宋体" w:hAnsi="Calibri"/>
      <w:bCs w:val="0"/>
      <w:sz w:val="24"/>
    </w:rPr>
  </w:style>
  <w:style w:type="paragraph" w:customStyle="1" w:styleId="2f0">
    <w:name w:val="首行缩进:  2 字符"/>
    <w:basedOn w:val="a9"/>
    <w:next w:val="a9"/>
    <w:pPr>
      <w:spacing w:beforeLines="50" w:afterLines="50" w:line="360" w:lineRule="auto"/>
      <w:ind w:firstLineChars="200" w:firstLine="200"/>
    </w:pPr>
    <w:rPr>
      <w:rFonts w:hAnsi="宋体" w:cs="宋体"/>
      <w:kern w:val="2"/>
      <w:sz w:val="24"/>
    </w:rPr>
  </w:style>
  <w:style w:type="paragraph" w:customStyle="1" w:styleId="1f1">
    <w:name w:val="项目编号1"/>
    <w:basedOn w:val="a9"/>
    <w:pPr>
      <w:spacing w:beforeLines="50" w:afterLines="50" w:line="360" w:lineRule="auto"/>
      <w:jc w:val="left"/>
    </w:pPr>
    <w:rPr>
      <w:rFonts w:hAnsi="宋体"/>
      <w:kern w:val="2"/>
      <w:sz w:val="24"/>
      <w:szCs w:val="22"/>
    </w:rPr>
  </w:style>
  <w:style w:type="paragraph" w:customStyle="1" w:styleId="5-2">
    <w:name w:val="标题5-2"/>
    <w:basedOn w:val="a9"/>
    <w:link w:val="5-2Char"/>
    <w:pPr>
      <w:numPr>
        <w:numId w:val="7"/>
      </w:numPr>
      <w:spacing w:beforeLines="50" w:afterLines="50" w:line="360" w:lineRule="auto"/>
      <w:ind w:firstLine="0"/>
      <w:jc w:val="left"/>
      <w:outlineLvl w:val="4"/>
    </w:pPr>
    <w:rPr>
      <w:rFonts w:hAnsi="宋体"/>
      <w:b/>
      <w:kern w:val="2"/>
      <w:sz w:val="28"/>
      <w:szCs w:val="24"/>
      <w:lang w:val="zh-CN"/>
    </w:rPr>
  </w:style>
  <w:style w:type="paragraph" w:customStyle="1" w:styleId="3661">
    <w:name w:val="样式 样式 标题 3 + 段前: 6 磅 段后: 6 磅 + 首行缩进:  1 字符"/>
    <w:basedOn w:val="a9"/>
    <w:pPr>
      <w:keepNext/>
      <w:keepLines/>
      <w:numPr>
        <w:numId w:val="8"/>
      </w:numPr>
      <w:tabs>
        <w:tab w:val="left" w:pos="833"/>
      </w:tabs>
      <w:spacing w:beforeLines="50" w:before="120" w:afterLines="50" w:line="500" w:lineRule="exact"/>
      <w:ind w:left="740" w:firstLineChars="200" w:firstLine="200"/>
      <w:outlineLvl w:val="2"/>
    </w:pPr>
    <w:rPr>
      <w:rFonts w:hAnsi="宋体" w:cs="宋体"/>
      <w:b/>
      <w:bCs/>
      <w:sz w:val="24"/>
      <w:szCs w:val="21"/>
    </w:rPr>
  </w:style>
  <w:style w:type="character" w:customStyle="1" w:styleId="3Char0">
    <w:name w:val="正文文本缩进 3 Char"/>
    <w:rPr>
      <w:kern w:val="2"/>
      <w:sz w:val="16"/>
      <w:szCs w:val="16"/>
    </w:rPr>
  </w:style>
  <w:style w:type="character" w:customStyle="1" w:styleId="3Char1">
    <w:name w:val="正文文本缩进 3 Char1"/>
    <w:uiPriority w:val="99"/>
    <w:rPr>
      <w:rFonts w:eastAsia="微软雅黑"/>
      <w:sz w:val="16"/>
      <w:szCs w:val="16"/>
    </w:rPr>
  </w:style>
  <w:style w:type="paragraph" w:customStyle="1" w:styleId="2Char1">
    <w:name w:val="正文首行缩进2字符 Char"/>
    <w:pPr>
      <w:widowControl w:val="0"/>
      <w:spacing w:after="60" w:line="400" w:lineRule="exact"/>
      <w:ind w:firstLineChars="200" w:firstLine="480"/>
      <w:jc w:val="center"/>
    </w:pPr>
    <w:rPr>
      <w:rFonts w:cs="宋体"/>
      <w:sz w:val="24"/>
      <w:szCs w:val="24"/>
    </w:rPr>
  </w:style>
  <w:style w:type="character" w:customStyle="1" w:styleId="2e">
    <w:name w:val="列表段落 字符2"/>
    <w:aliases w:val="列出段落 字符2,编号 字符1,lp1 字符1,正文段落1 字符1,符号列表 字符1,序号 字符1"/>
    <w:link w:val="afffe"/>
    <w:uiPriority w:val="99"/>
    <w:qFormat/>
    <w:rPr>
      <w:kern w:val="2"/>
      <w:sz w:val="24"/>
      <w:szCs w:val="24"/>
    </w:rPr>
  </w:style>
  <w:style w:type="character" w:customStyle="1" w:styleId="220">
    <w:name w:val="正文文本缩进 2 字符2"/>
    <w:link w:val="27"/>
    <w:rPr>
      <w:rFonts w:ascii="宋体"/>
      <w:sz w:val="34"/>
    </w:rPr>
  </w:style>
  <w:style w:type="character" w:customStyle="1" w:styleId="CharChar3">
    <w:name w:val="表格 Char Char"/>
    <w:rPr>
      <w:sz w:val="24"/>
      <w:szCs w:val="24"/>
    </w:rPr>
  </w:style>
  <w:style w:type="paragraph" w:customStyle="1" w:styleId="121">
    <w:name w:val="列出段落12"/>
    <w:basedOn w:val="a9"/>
    <w:uiPriority w:val="34"/>
    <w:pPr>
      <w:widowControl/>
      <w:spacing w:beforeLines="50" w:afterLines="50"/>
      <w:ind w:firstLineChars="200" w:firstLine="420"/>
      <w:jc w:val="left"/>
    </w:pPr>
    <w:rPr>
      <w:rFonts w:ascii="Calibri" w:eastAsia="微软雅黑" w:hAnsi="Calibri" w:cs="黑体"/>
      <w:kern w:val="2"/>
      <w:sz w:val="28"/>
      <w:szCs w:val="22"/>
    </w:rPr>
  </w:style>
  <w:style w:type="character" w:customStyle="1" w:styleId="affff0">
    <w:name w:val="列出段落 字符"/>
    <w:link w:val="1a"/>
    <w:rPr>
      <w:rFonts w:ascii="宋体" w:hAnsi="宋体"/>
      <w:kern w:val="2"/>
      <w:sz w:val="21"/>
    </w:rPr>
  </w:style>
  <w:style w:type="paragraph" w:customStyle="1" w:styleId="72">
    <w:name w:val="列出段落7"/>
    <w:basedOn w:val="a9"/>
    <w:link w:val="1f2"/>
    <w:uiPriority w:val="34"/>
    <w:qFormat/>
    <w:pPr>
      <w:widowControl/>
      <w:spacing w:beforeLines="50" w:afterLines="50"/>
      <w:ind w:firstLineChars="200" w:firstLine="420"/>
      <w:jc w:val="left"/>
    </w:pPr>
    <w:rPr>
      <w:rFonts w:ascii="Times New Roman" w:eastAsia="微软雅黑" w:hAnsi="Calibri"/>
      <w:kern w:val="2"/>
      <w:sz w:val="24"/>
      <w:szCs w:val="24"/>
      <w:lang w:val="zh-CN"/>
    </w:rPr>
  </w:style>
  <w:style w:type="character" w:customStyle="1" w:styleId="1f2">
    <w:name w:val="列出段落 字符1"/>
    <w:link w:val="72"/>
    <w:uiPriority w:val="34"/>
    <w:qFormat/>
    <w:rPr>
      <w:rFonts w:eastAsia="微软雅黑" w:hAnsi="Calibri"/>
      <w:kern w:val="2"/>
      <w:sz w:val="24"/>
      <w:szCs w:val="24"/>
      <w:lang w:val="zh-CN" w:eastAsia="zh-CN"/>
    </w:rPr>
  </w:style>
  <w:style w:type="character" w:customStyle="1" w:styleId="1f3">
    <w:name w:val="正文文本1"/>
    <w:qFormat/>
    <w:rPr>
      <w:rFonts w:ascii="Arial" w:hAnsi="Arial"/>
      <w:color w:val="auto"/>
      <w:sz w:val="20"/>
    </w:rPr>
  </w:style>
  <w:style w:type="paragraph" w:customStyle="1" w:styleId="CM43">
    <w:name w:val="CM43"/>
    <w:basedOn w:val="a9"/>
    <w:next w:val="a9"/>
    <w:uiPriority w:val="99"/>
    <w:pPr>
      <w:widowControl/>
      <w:autoSpaceDE w:val="0"/>
      <w:autoSpaceDN w:val="0"/>
      <w:adjustRightInd w:val="0"/>
      <w:spacing w:beforeLines="50" w:afterLines="50" w:after="200"/>
      <w:jc w:val="left"/>
    </w:pPr>
    <w:rPr>
      <w:rFonts w:ascii="新宋体" w:eastAsia="新宋体" w:hAnsi="新宋体"/>
      <w:color w:val="000000"/>
      <w:sz w:val="24"/>
      <w:szCs w:val="24"/>
    </w:rPr>
  </w:style>
  <w:style w:type="paragraph" w:customStyle="1" w:styleId="CM33">
    <w:name w:val="CM33"/>
    <w:basedOn w:val="a9"/>
    <w:next w:val="a9"/>
    <w:uiPriority w:val="99"/>
    <w:pPr>
      <w:widowControl/>
      <w:autoSpaceDE w:val="0"/>
      <w:autoSpaceDN w:val="0"/>
      <w:adjustRightInd w:val="0"/>
      <w:spacing w:beforeLines="50" w:afterLines="50" w:after="145"/>
      <w:jc w:val="left"/>
    </w:pPr>
    <w:rPr>
      <w:rFonts w:ascii="新宋体" w:eastAsia="新宋体" w:hAnsi="新宋体"/>
      <w:color w:val="000000"/>
      <w:sz w:val="24"/>
      <w:szCs w:val="24"/>
    </w:rPr>
  </w:style>
  <w:style w:type="paragraph" w:customStyle="1" w:styleId="CM20">
    <w:name w:val="CM20"/>
    <w:basedOn w:val="a9"/>
    <w:next w:val="a9"/>
    <w:uiPriority w:val="99"/>
    <w:pPr>
      <w:widowControl/>
      <w:autoSpaceDE w:val="0"/>
      <w:autoSpaceDN w:val="0"/>
      <w:adjustRightInd w:val="0"/>
      <w:spacing w:beforeLines="50" w:afterLines="50" w:line="546" w:lineRule="atLeast"/>
      <w:jc w:val="left"/>
    </w:pPr>
    <w:rPr>
      <w:rFonts w:ascii="新宋体" w:eastAsia="新宋体" w:hAnsi="新宋体"/>
      <w:color w:val="000000"/>
      <w:sz w:val="24"/>
      <w:szCs w:val="24"/>
    </w:rPr>
  </w:style>
  <w:style w:type="paragraph" w:customStyle="1" w:styleId="CM37">
    <w:name w:val="CM37"/>
    <w:basedOn w:val="a9"/>
    <w:next w:val="a9"/>
    <w:uiPriority w:val="99"/>
    <w:pPr>
      <w:widowControl/>
      <w:autoSpaceDE w:val="0"/>
      <w:autoSpaceDN w:val="0"/>
      <w:adjustRightInd w:val="0"/>
      <w:spacing w:beforeLines="50" w:afterLines="50" w:after="285"/>
      <w:jc w:val="left"/>
    </w:pPr>
    <w:rPr>
      <w:rFonts w:ascii="新宋体" w:eastAsia="新宋体" w:hAnsi="新宋体"/>
      <w:color w:val="000000"/>
      <w:sz w:val="24"/>
      <w:szCs w:val="24"/>
    </w:rPr>
  </w:style>
  <w:style w:type="paragraph" w:customStyle="1" w:styleId="52">
    <w:name w:val="无间隔5"/>
    <w:pPr>
      <w:widowControl w:val="0"/>
      <w:spacing w:line="360" w:lineRule="auto"/>
      <w:jc w:val="both"/>
    </w:pPr>
    <w:rPr>
      <w:rFonts w:ascii="Times New Roman" w:hAnsi="Times New Roman"/>
      <w:sz w:val="22"/>
      <w:szCs w:val="22"/>
    </w:rPr>
  </w:style>
  <w:style w:type="paragraph" w:customStyle="1" w:styleId="CM42">
    <w:name w:val="CM42"/>
    <w:basedOn w:val="a9"/>
    <w:next w:val="a9"/>
    <w:uiPriority w:val="99"/>
    <w:pPr>
      <w:widowControl/>
      <w:autoSpaceDE w:val="0"/>
      <w:autoSpaceDN w:val="0"/>
      <w:adjustRightInd w:val="0"/>
      <w:spacing w:beforeLines="50" w:afterLines="50" w:after="355"/>
      <w:jc w:val="left"/>
    </w:pPr>
    <w:rPr>
      <w:rFonts w:ascii="新宋体" w:eastAsia="新宋体" w:hAnsi="新宋体"/>
      <w:color w:val="000000"/>
      <w:sz w:val="24"/>
      <w:szCs w:val="24"/>
    </w:rPr>
  </w:style>
  <w:style w:type="paragraph" w:customStyle="1" w:styleId="CM39">
    <w:name w:val="CM39"/>
    <w:basedOn w:val="a9"/>
    <w:next w:val="a9"/>
    <w:uiPriority w:val="99"/>
    <w:pPr>
      <w:widowControl/>
      <w:autoSpaceDE w:val="0"/>
      <w:autoSpaceDN w:val="0"/>
      <w:adjustRightInd w:val="0"/>
      <w:spacing w:beforeLines="50" w:afterLines="50" w:after="63"/>
      <w:jc w:val="left"/>
    </w:pPr>
    <w:rPr>
      <w:rFonts w:ascii="新宋体" w:eastAsia="新宋体" w:hAnsi="新宋体"/>
      <w:color w:val="000000"/>
      <w:sz w:val="24"/>
      <w:szCs w:val="24"/>
    </w:rPr>
  </w:style>
  <w:style w:type="paragraph" w:customStyle="1" w:styleId="CM30">
    <w:name w:val="CM30"/>
    <w:basedOn w:val="a9"/>
    <w:next w:val="a9"/>
    <w:uiPriority w:val="99"/>
    <w:pPr>
      <w:widowControl/>
      <w:autoSpaceDE w:val="0"/>
      <w:autoSpaceDN w:val="0"/>
      <w:adjustRightInd w:val="0"/>
      <w:spacing w:beforeLines="50" w:afterLines="50" w:line="528" w:lineRule="atLeast"/>
      <w:jc w:val="left"/>
    </w:pPr>
    <w:rPr>
      <w:rFonts w:ascii="新宋体" w:eastAsia="新宋体" w:hAnsi="新宋体"/>
      <w:color w:val="000000"/>
      <w:sz w:val="24"/>
      <w:szCs w:val="24"/>
    </w:rPr>
  </w:style>
  <w:style w:type="character" w:customStyle="1" w:styleId="HTML5">
    <w:name w:val="HTML 预设格式 字符"/>
    <w:rPr>
      <w:rFonts w:ascii="Courier New" w:hAnsi="Courier New" w:cs="Courier New"/>
    </w:rPr>
  </w:style>
  <w:style w:type="character" w:customStyle="1" w:styleId="HTML2">
    <w:name w:val="HTML 预设格式 字符2"/>
    <w:link w:val="HTML"/>
    <w:uiPriority w:val="99"/>
    <w:rPr>
      <w:rFonts w:ascii="Calibri" w:eastAsia="微软雅黑" w:hAnsi="宋体"/>
      <w:sz w:val="24"/>
      <w:szCs w:val="24"/>
      <w:lang w:val="zh-CN" w:eastAsia="zh-CN"/>
    </w:rPr>
  </w:style>
  <w:style w:type="paragraph" w:customStyle="1" w:styleId="TOC10">
    <w:name w:val="TOC 标题1"/>
    <w:basedOn w:val="11"/>
    <w:next w:val="a9"/>
    <w:uiPriority w:val="39"/>
    <w:qFormat/>
    <w:pPr>
      <w:keepLines w:val="0"/>
      <w:widowControl/>
      <w:spacing w:beforeLines="150" w:before="240" w:afterLines="150" w:after="0" w:line="259" w:lineRule="auto"/>
      <w:ind w:left="425" w:firstLineChars="200" w:firstLine="200"/>
      <w:outlineLvl w:val="9"/>
    </w:pPr>
    <w:rPr>
      <w:rFonts w:ascii="Calibri Light" w:eastAsia="微软雅黑" w:hAnsi="Calibri Light" w:cs="黑体"/>
      <w:b w:val="0"/>
      <w:bCs w:val="0"/>
      <w:color w:val="2D73B3"/>
      <w:kern w:val="0"/>
      <w:szCs w:val="32"/>
    </w:rPr>
  </w:style>
  <w:style w:type="paragraph" w:customStyle="1" w:styleId="2f1">
    <w:name w:val="列出段落2"/>
    <w:basedOn w:val="a9"/>
    <w:uiPriority w:val="99"/>
    <w:qFormat/>
    <w:pPr>
      <w:widowControl/>
      <w:spacing w:beforeLines="50" w:afterLines="50"/>
      <w:ind w:firstLineChars="200" w:firstLine="420"/>
      <w:jc w:val="left"/>
    </w:pPr>
    <w:rPr>
      <w:rFonts w:ascii="Calibri" w:eastAsia="微软雅黑" w:hAnsi="Calibri" w:cs="黑体"/>
      <w:kern w:val="2"/>
      <w:sz w:val="21"/>
      <w:szCs w:val="22"/>
    </w:rPr>
  </w:style>
  <w:style w:type="paragraph" w:customStyle="1" w:styleId="1110">
    <w:name w:val="列出段落111"/>
    <w:basedOn w:val="a9"/>
    <w:uiPriority w:val="34"/>
    <w:pPr>
      <w:widowControl/>
      <w:spacing w:beforeLines="50" w:afterLines="50"/>
      <w:ind w:firstLineChars="200" w:firstLine="420"/>
      <w:jc w:val="left"/>
    </w:pPr>
    <w:rPr>
      <w:rFonts w:ascii="Calibri" w:eastAsia="微软雅黑" w:hAnsi="Calibri" w:cs="黑体"/>
      <w:kern w:val="2"/>
      <w:sz w:val="21"/>
      <w:szCs w:val="22"/>
    </w:rPr>
  </w:style>
  <w:style w:type="paragraph" w:customStyle="1" w:styleId="TOC11">
    <w:name w:val="TOC 标题11"/>
    <w:basedOn w:val="11"/>
    <w:next w:val="a9"/>
    <w:uiPriority w:val="39"/>
    <w:pPr>
      <w:keepLines w:val="0"/>
      <w:widowControl/>
      <w:spacing w:beforeLines="150" w:before="240" w:afterLines="150" w:after="0" w:line="256" w:lineRule="auto"/>
      <w:ind w:left="425" w:hanging="425"/>
      <w:outlineLvl w:val="9"/>
    </w:pPr>
    <w:rPr>
      <w:rFonts w:ascii="Calibri Light" w:eastAsia="微软雅黑" w:hAnsi="Calibri Light" w:cs="黑体"/>
      <w:b w:val="0"/>
      <w:bCs w:val="0"/>
      <w:color w:val="2D73B3"/>
      <w:kern w:val="0"/>
      <w:szCs w:val="32"/>
    </w:rPr>
  </w:style>
  <w:style w:type="paragraph" w:customStyle="1" w:styleId="456">
    <w:name w:val="456"/>
    <w:basedOn w:val="a9"/>
    <w:uiPriority w:val="99"/>
    <w:pPr>
      <w:widowControl/>
      <w:spacing w:beforeLines="50" w:afterLines="50" w:line="300" w:lineRule="auto"/>
      <w:ind w:firstLineChars="200" w:firstLine="480"/>
      <w:jc w:val="left"/>
    </w:pPr>
    <w:rPr>
      <w:rFonts w:ascii="Calibri" w:eastAsia="微软雅黑" w:hAnsi="宋体" w:cs="黑体"/>
      <w:sz w:val="24"/>
      <w:szCs w:val="24"/>
    </w:rPr>
  </w:style>
  <w:style w:type="paragraph" w:customStyle="1" w:styleId="110">
    <w:name w:val="列出段落11"/>
    <w:basedOn w:val="a9"/>
    <w:uiPriority w:val="34"/>
    <w:pPr>
      <w:widowControl/>
      <w:spacing w:beforeLines="50" w:afterLines="50"/>
      <w:ind w:firstLineChars="200" w:firstLine="420"/>
      <w:jc w:val="left"/>
    </w:pPr>
    <w:rPr>
      <w:rFonts w:ascii="Calibri" w:eastAsia="微软雅黑" w:hAnsi="Calibri" w:cs="黑体"/>
      <w:sz w:val="24"/>
      <w:szCs w:val="24"/>
    </w:rPr>
  </w:style>
  <w:style w:type="paragraph" w:customStyle="1" w:styleId="afffff0">
    <w:name w:val="标准产品文档"/>
    <w:basedOn w:val="a9"/>
    <w:uiPriority w:val="99"/>
    <w:pPr>
      <w:widowControl/>
      <w:spacing w:beforeLines="50" w:afterLines="50" w:line="300" w:lineRule="auto"/>
      <w:ind w:firstLineChars="200" w:firstLine="200"/>
      <w:jc w:val="left"/>
    </w:pPr>
    <w:rPr>
      <w:rFonts w:ascii="Calibri" w:eastAsia="微软雅黑" w:hAnsi="Calibri"/>
      <w:sz w:val="24"/>
      <w:szCs w:val="24"/>
    </w:rPr>
  </w:style>
  <w:style w:type="paragraph" w:customStyle="1" w:styleId="ItemList">
    <w:name w:val="Item List"/>
    <w:basedOn w:val="a9"/>
    <w:link w:val="ItemListCharChar"/>
    <w:pPr>
      <w:widowControl/>
      <w:numPr>
        <w:numId w:val="9"/>
      </w:numPr>
      <w:tabs>
        <w:tab w:val="left" w:pos="420"/>
      </w:tabs>
      <w:snapToGrid w:val="0"/>
      <w:spacing w:beforeLines="50" w:afterLines="50"/>
      <w:ind w:firstLine="0"/>
      <w:jc w:val="left"/>
    </w:pPr>
    <w:rPr>
      <w:rFonts w:ascii="Times New Roman" w:eastAsia="微软雅黑" w:hAnsi="Calibri"/>
      <w:kern w:val="2"/>
      <w:sz w:val="21"/>
      <w:szCs w:val="24"/>
      <w:lang w:val="zh-CN"/>
    </w:rPr>
  </w:style>
  <w:style w:type="paragraph" w:customStyle="1" w:styleId="xl69">
    <w:name w:val="xl69"/>
    <w:basedOn w:val="a9"/>
    <w:pPr>
      <w:widowControl/>
      <w:pBdr>
        <w:bottom w:val="single" w:sz="8" w:space="0" w:color="auto"/>
        <w:right w:val="single" w:sz="8" w:space="0" w:color="auto"/>
      </w:pBdr>
      <w:spacing w:beforeLines="50" w:before="100" w:beforeAutospacing="1" w:afterLines="50" w:after="100" w:afterAutospacing="1"/>
      <w:jc w:val="left"/>
    </w:pPr>
    <w:rPr>
      <w:rFonts w:ascii="Calibri" w:eastAsia="微软雅黑" w:hAnsi="宋体" w:cs="宋体"/>
      <w:color w:val="000000"/>
      <w:sz w:val="28"/>
      <w:szCs w:val="28"/>
    </w:rPr>
  </w:style>
  <w:style w:type="paragraph" w:customStyle="1" w:styleId="afffff1">
    <w:name w:val="*正文"/>
    <w:basedOn w:val="a9"/>
    <w:link w:val="Charf9"/>
    <w:qFormat/>
    <w:pPr>
      <w:widowControl/>
      <w:spacing w:beforeLines="50" w:afterLines="50" w:after="200" w:line="300" w:lineRule="auto"/>
      <w:ind w:firstLineChars="200" w:firstLine="200"/>
      <w:jc w:val="left"/>
    </w:pPr>
    <w:rPr>
      <w:rFonts w:ascii="Calibri" w:eastAsia="微软雅黑" w:hAnsi="宋体"/>
      <w:kern w:val="2"/>
      <w:sz w:val="24"/>
      <w:szCs w:val="24"/>
      <w:lang w:val="zh-CN"/>
    </w:rPr>
  </w:style>
  <w:style w:type="paragraph" w:customStyle="1" w:styleId="1f4">
    <w:name w:val="无间隔1"/>
    <w:link w:val="Charfa"/>
    <w:uiPriority w:val="1"/>
    <w:pPr>
      <w:widowControl w:val="0"/>
      <w:ind w:firstLineChars="200" w:firstLine="200"/>
    </w:pPr>
    <w:rPr>
      <w:sz w:val="28"/>
      <w:szCs w:val="22"/>
    </w:rPr>
  </w:style>
  <w:style w:type="paragraph" w:customStyle="1" w:styleId="TOC2">
    <w:name w:val="TOC 标题2"/>
    <w:basedOn w:val="11"/>
    <w:next w:val="a9"/>
    <w:uiPriority w:val="39"/>
    <w:pPr>
      <w:keepLines w:val="0"/>
      <w:widowControl/>
      <w:spacing w:beforeLines="150" w:before="240" w:afterLines="150" w:after="0" w:line="259" w:lineRule="auto"/>
      <w:ind w:left="425" w:firstLineChars="200" w:firstLine="200"/>
      <w:outlineLvl w:val="9"/>
    </w:pPr>
    <w:rPr>
      <w:rFonts w:ascii="Calibri Light" w:eastAsia="微软雅黑" w:hAnsi="Calibri Light"/>
      <w:b w:val="0"/>
      <w:bCs w:val="0"/>
      <w:color w:val="2E74B5"/>
      <w:kern w:val="0"/>
      <w:szCs w:val="32"/>
    </w:rPr>
  </w:style>
  <w:style w:type="paragraph" w:customStyle="1" w:styleId="42">
    <w:name w:val="列出段落4"/>
    <w:basedOn w:val="a9"/>
    <w:uiPriority w:val="34"/>
    <w:pPr>
      <w:widowControl/>
      <w:spacing w:beforeLines="50" w:afterLines="50"/>
      <w:ind w:firstLineChars="200" w:firstLine="420"/>
      <w:jc w:val="left"/>
    </w:pPr>
    <w:rPr>
      <w:rFonts w:ascii="Calibri" w:eastAsia="微软雅黑" w:hAnsi="Calibri"/>
      <w:kern w:val="2"/>
      <w:sz w:val="28"/>
      <w:szCs w:val="22"/>
    </w:rPr>
  </w:style>
  <w:style w:type="paragraph" w:customStyle="1" w:styleId="2f2">
    <w:name w:val="无间隔2"/>
    <w:uiPriority w:val="1"/>
    <w:pPr>
      <w:widowControl w:val="0"/>
      <w:ind w:firstLineChars="200" w:firstLine="200"/>
    </w:pPr>
    <w:rPr>
      <w:sz w:val="28"/>
      <w:szCs w:val="22"/>
    </w:rPr>
  </w:style>
  <w:style w:type="paragraph" w:customStyle="1" w:styleId="53">
    <w:name w:val="列出段落5"/>
    <w:basedOn w:val="a9"/>
    <w:uiPriority w:val="34"/>
    <w:pPr>
      <w:widowControl/>
      <w:spacing w:beforeLines="50" w:afterLines="50"/>
      <w:ind w:firstLineChars="200" w:firstLine="420"/>
      <w:jc w:val="left"/>
    </w:pPr>
    <w:rPr>
      <w:rFonts w:ascii="Calibri" w:eastAsia="微软雅黑" w:hAnsi="Calibri" w:cs="黑体"/>
      <w:kern w:val="2"/>
      <w:sz w:val="21"/>
      <w:szCs w:val="22"/>
    </w:rPr>
  </w:style>
  <w:style w:type="paragraph" w:customStyle="1" w:styleId="39">
    <w:name w:val="无间隔3"/>
    <w:basedOn w:val="a9"/>
    <w:uiPriority w:val="1"/>
    <w:pPr>
      <w:widowControl/>
      <w:spacing w:beforeLines="50" w:afterLines="50"/>
      <w:jc w:val="left"/>
    </w:pPr>
    <w:rPr>
      <w:rFonts w:ascii="Calibri" w:eastAsia="微软雅黑" w:hAnsi="Calibri"/>
      <w:sz w:val="24"/>
      <w:szCs w:val="32"/>
      <w:lang w:eastAsia="en-US" w:bidi="en-US"/>
    </w:rPr>
  </w:style>
  <w:style w:type="paragraph" w:customStyle="1" w:styleId="1f5">
    <w:name w:val="引用1"/>
    <w:basedOn w:val="a9"/>
    <w:next w:val="a9"/>
    <w:link w:val="Charfb"/>
    <w:uiPriority w:val="29"/>
    <w:pPr>
      <w:widowControl/>
      <w:spacing w:beforeLines="50" w:afterLines="50"/>
      <w:jc w:val="left"/>
    </w:pPr>
    <w:rPr>
      <w:rFonts w:ascii="Calibri" w:eastAsia="微软雅黑" w:hAnsi="Calibri"/>
      <w:i/>
      <w:sz w:val="24"/>
      <w:szCs w:val="24"/>
      <w:lang w:val="zh-CN" w:eastAsia="en-US" w:bidi="en-US"/>
    </w:rPr>
  </w:style>
  <w:style w:type="paragraph" w:customStyle="1" w:styleId="1f6">
    <w:name w:val="明显引用1"/>
    <w:basedOn w:val="a9"/>
    <w:next w:val="a9"/>
    <w:link w:val="Charfc"/>
    <w:uiPriority w:val="30"/>
    <w:pPr>
      <w:widowControl/>
      <w:spacing w:beforeLines="50" w:afterLines="50"/>
      <w:ind w:left="720" w:right="720"/>
      <w:jc w:val="left"/>
    </w:pPr>
    <w:rPr>
      <w:rFonts w:ascii="Calibri" w:eastAsia="微软雅黑" w:hAnsi="Calibri"/>
      <w:b/>
      <w:i/>
      <w:sz w:val="24"/>
      <w:lang w:val="zh-CN" w:eastAsia="en-US" w:bidi="en-US"/>
    </w:rPr>
  </w:style>
  <w:style w:type="paragraph" w:customStyle="1" w:styleId="62">
    <w:name w:val="列出段落6"/>
    <w:basedOn w:val="a9"/>
    <w:uiPriority w:val="34"/>
    <w:pPr>
      <w:widowControl/>
      <w:spacing w:beforeLines="50" w:afterLines="50"/>
      <w:ind w:firstLineChars="200" w:firstLine="420"/>
      <w:jc w:val="left"/>
    </w:pPr>
    <w:rPr>
      <w:rFonts w:ascii="Calibri" w:eastAsia="微软雅黑" w:hAnsi="Calibri"/>
      <w:kern w:val="2"/>
      <w:sz w:val="21"/>
      <w:szCs w:val="22"/>
    </w:rPr>
  </w:style>
  <w:style w:type="paragraph" w:customStyle="1" w:styleId="43">
    <w:name w:val="无间隔4"/>
    <w:basedOn w:val="a9"/>
    <w:uiPriority w:val="1"/>
    <w:pPr>
      <w:widowControl/>
      <w:spacing w:beforeLines="50" w:afterLines="50"/>
      <w:jc w:val="left"/>
    </w:pPr>
    <w:rPr>
      <w:rFonts w:ascii="Calibri" w:eastAsia="微软雅黑" w:hAnsi="Calibri"/>
      <w:sz w:val="24"/>
      <w:szCs w:val="32"/>
      <w:lang w:eastAsia="en-US" w:bidi="en-US"/>
    </w:rPr>
  </w:style>
  <w:style w:type="paragraph" w:customStyle="1" w:styleId="2f3">
    <w:name w:val="引用2"/>
    <w:basedOn w:val="a9"/>
    <w:next w:val="a9"/>
    <w:uiPriority w:val="29"/>
    <w:pPr>
      <w:widowControl/>
      <w:spacing w:beforeLines="50" w:afterLines="50"/>
      <w:jc w:val="left"/>
    </w:pPr>
    <w:rPr>
      <w:rFonts w:ascii="Calibri" w:eastAsia="微软雅黑" w:hAnsi="Calibri"/>
      <w:i/>
      <w:sz w:val="24"/>
      <w:szCs w:val="24"/>
      <w:lang w:eastAsia="en-US" w:bidi="en-US"/>
    </w:rPr>
  </w:style>
  <w:style w:type="paragraph" w:customStyle="1" w:styleId="2f4">
    <w:name w:val="明显引用2"/>
    <w:basedOn w:val="a9"/>
    <w:next w:val="a9"/>
    <w:uiPriority w:val="30"/>
    <w:pPr>
      <w:widowControl/>
      <w:spacing w:beforeLines="50" w:afterLines="50"/>
      <w:ind w:left="720" w:right="720"/>
      <w:jc w:val="left"/>
    </w:pPr>
    <w:rPr>
      <w:rFonts w:ascii="Calibri" w:eastAsia="微软雅黑" w:hAnsi="Calibri"/>
      <w:b/>
      <w:i/>
      <w:sz w:val="24"/>
      <w:szCs w:val="22"/>
      <w:lang w:eastAsia="en-US" w:bidi="en-US"/>
    </w:rPr>
  </w:style>
  <w:style w:type="paragraph" w:customStyle="1" w:styleId="TOC3">
    <w:name w:val="TOC 标题3"/>
    <w:basedOn w:val="11"/>
    <w:next w:val="a9"/>
    <w:uiPriority w:val="39"/>
    <w:pPr>
      <w:keepLines w:val="0"/>
      <w:widowControl/>
      <w:spacing w:beforeLines="150" w:before="240" w:afterLines="150" w:after="0" w:line="259" w:lineRule="auto"/>
      <w:ind w:left="425" w:hanging="425"/>
      <w:outlineLvl w:val="9"/>
    </w:pPr>
    <w:rPr>
      <w:rFonts w:ascii="Calibri Light" w:eastAsia="微软雅黑" w:hAnsi="Calibri Light" w:cs="黑体"/>
      <w:b w:val="0"/>
      <w:bCs w:val="0"/>
      <w:color w:val="2D73B3"/>
      <w:kern w:val="0"/>
      <w:szCs w:val="32"/>
    </w:rPr>
  </w:style>
  <w:style w:type="paragraph" w:customStyle="1" w:styleId="1f7">
    <w:name w:val="样式1"/>
    <w:basedOn w:val="6"/>
    <w:link w:val="1Char0"/>
    <w:pPr>
      <w:spacing w:beforeLines="50" w:afterLines="50"/>
      <w:ind w:left="3069" w:hanging="420"/>
    </w:pPr>
    <w:rPr>
      <w:rFonts w:ascii="Arial" w:eastAsia="黑体" w:hAnsi="Arial"/>
    </w:rPr>
  </w:style>
  <w:style w:type="paragraph" w:customStyle="1" w:styleId="sjsm">
    <w:name w:val="sjsm"/>
    <w:basedOn w:val="a9"/>
    <w:pPr>
      <w:widowControl/>
      <w:tabs>
        <w:tab w:val="left" w:pos="425"/>
      </w:tabs>
      <w:spacing w:beforeLines="50" w:afterLines="50"/>
      <w:ind w:left="425" w:hanging="425"/>
      <w:jc w:val="left"/>
    </w:pPr>
    <w:rPr>
      <w:rFonts w:ascii="Times New Roman" w:eastAsia="微软雅黑" w:hAnsi="Calibri"/>
      <w:kern w:val="2"/>
      <w:sz w:val="28"/>
      <w:szCs w:val="24"/>
    </w:rPr>
  </w:style>
  <w:style w:type="paragraph" w:customStyle="1" w:styleId="3a">
    <w:name w:val="列出段落3"/>
    <w:basedOn w:val="a9"/>
    <w:pPr>
      <w:widowControl/>
      <w:spacing w:beforeLines="50" w:afterLines="50"/>
      <w:ind w:firstLine="420"/>
      <w:jc w:val="left"/>
    </w:pPr>
    <w:rPr>
      <w:rFonts w:ascii="Calibri" w:eastAsia="微软雅黑" w:hAnsi="Calibri"/>
      <w:kern w:val="2"/>
      <w:sz w:val="21"/>
      <w:szCs w:val="22"/>
    </w:rPr>
  </w:style>
  <w:style w:type="paragraph" w:customStyle="1" w:styleId="NormalNewNewNewNewNewNewNewNewNewNewNew">
    <w:name w:val="Normal New New New New New New New New New New New"/>
    <w:pPr>
      <w:widowControl w:val="0"/>
      <w:spacing w:beforeLines="50" w:afterLines="50" w:line="360" w:lineRule="auto"/>
      <w:ind w:firstLineChars="200" w:firstLine="200"/>
    </w:pPr>
    <w:rPr>
      <w:rFonts w:ascii="宋体" w:eastAsia="华文中宋" w:hAnsi="宋体" w:hint="eastAsia"/>
      <w:sz w:val="24"/>
    </w:rPr>
  </w:style>
  <w:style w:type="character" w:customStyle="1" w:styleId="Char13">
    <w:name w:val="批注主题 Char1"/>
    <w:uiPriority w:val="99"/>
    <w:rPr>
      <w:rFonts w:ascii="Times New Roman" w:eastAsia="宋体" w:hAnsi="Times New Roman" w:cs="Times New Roman"/>
      <w:b/>
      <w:bCs/>
      <w:kern w:val="0"/>
      <w:sz w:val="24"/>
      <w:szCs w:val="24"/>
    </w:rPr>
  </w:style>
  <w:style w:type="character" w:customStyle="1" w:styleId="Char14">
    <w:name w:val="日期 Char1"/>
    <w:uiPriority w:val="99"/>
    <w:rPr>
      <w:rFonts w:ascii="Times New Roman" w:eastAsia="宋体" w:hAnsi="Times New Roman" w:cs="Times New Roman"/>
      <w:szCs w:val="24"/>
    </w:rPr>
  </w:style>
  <w:style w:type="character" w:customStyle="1" w:styleId="Char15">
    <w:name w:val="批注框文本 Char1"/>
    <w:uiPriority w:val="99"/>
    <w:rPr>
      <w:rFonts w:ascii="Times New Roman" w:eastAsia="宋体" w:hAnsi="Times New Roman" w:cs="Times New Roman"/>
      <w:sz w:val="18"/>
      <w:szCs w:val="18"/>
    </w:rPr>
  </w:style>
  <w:style w:type="character" w:customStyle="1" w:styleId="HTMLChar1">
    <w:name w:val="HTML 预设格式 Char1"/>
    <w:uiPriority w:val="99"/>
    <w:rPr>
      <w:rFonts w:ascii="Courier New" w:eastAsia="宋体" w:hAnsi="Courier New" w:cs="Courier New"/>
      <w:sz w:val="20"/>
      <w:szCs w:val="20"/>
    </w:rPr>
  </w:style>
  <w:style w:type="character" w:customStyle="1" w:styleId="Charf9">
    <w:name w:val="*正文 Char"/>
    <w:link w:val="afffff1"/>
    <w:qFormat/>
    <w:rPr>
      <w:rFonts w:ascii="Calibri" w:eastAsia="微软雅黑" w:hAnsi="宋体"/>
      <w:kern w:val="2"/>
      <w:sz w:val="24"/>
      <w:szCs w:val="24"/>
      <w:lang w:val="zh-CN" w:eastAsia="zh-CN"/>
    </w:rPr>
  </w:style>
  <w:style w:type="character" w:customStyle="1" w:styleId="Charfb">
    <w:name w:val="引用 Char"/>
    <w:link w:val="1f5"/>
    <w:uiPriority w:val="29"/>
    <w:rPr>
      <w:rFonts w:ascii="Calibri" w:eastAsia="微软雅黑" w:hAnsi="Calibri"/>
      <w:i/>
      <w:sz w:val="24"/>
      <w:szCs w:val="24"/>
      <w:lang w:val="zh-CN" w:eastAsia="en-US" w:bidi="en-US"/>
    </w:rPr>
  </w:style>
  <w:style w:type="character" w:customStyle="1" w:styleId="Charfc">
    <w:name w:val="明显引用 Char"/>
    <w:link w:val="1f6"/>
    <w:uiPriority w:val="30"/>
    <w:rPr>
      <w:rFonts w:ascii="Calibri" w:eastAsia="微软雅黑" w:hAnsi="Calibri"/>
      <w:b/>
      <w:i/>
      <w:sz w:val="24"/>
      <w:lang w:val="zh-CN" w:eastAsia="en-US" w:bidi="en-US"/>
    </w:rPr>
  </w:style>
  <w:style w:type="character" w:customStyle="1" w:styleId="1f8">
    <w:name w:val="不明显强调1"/>
    <w:uiPriority w:val="19"/>
    <w:rPr>
      <w:i/>
      <w:color w:val="5A5A5A"/>
    </w:rPr>
  </w:style>
  <w:style w:type="character" w:customStyle="1" w:styleId="1f9">
    <w:name w:val="明显强调1"/>
    <w:uiPriority w:val="21"/>
    <w:rPr>
      <w:b/>
      <w:i/>
      <w:sz w:val="24"/>
      <w:szCs w:val="24"/>
      <w:u w:val="single"/>
    </w:rPr>
  </w:style>
  <w:style w:type="character" w:customStyle="1" w:styleId="1fa">
    <w:name w:val="不明显参考1"/>
    <w:uiPriority w:val="31"/>
    <w:rPr>
      <w:sz w:val="24"/>
      <w:szCs w:val="24"/>
      <w:u w:val="single"/>
    </w:rPr>
  </w:style>
  <w:style w:type="character" w:customStyle="1" w:styleId="1fb">
    <w:name w:val="明显参考1"/>
    <w:uiPriority w:val="32"/>
    <w:rPr>
      <w:b/>
      <w:sz w:val="24"/>
      <w:u w:val="single"/>
    </w:rPr>
  </w:style>
  <w:style w:type="character" w:customStyle="1" w:styleId="1fc">
    <w:name w:val="书籍标题1"/>
    <w:uiPriority w:val="33"/>
    <w:rPr>
      <w:rFonts w:ascii="Cambria" w:eastAsia="宋体" w:hAnsi="Cambria"/>
      <w:b/>
      <w:i/>
      <w:sz w:val="24"/>
      <w:szCs w:val="24"/>
    </w:rPr>
  </w:style>
  <w:style w:type="character" w:customStyle="1" w:styleId="2f5">
    <w:name w:val="不明显强调2"/>
    <w:uiPriority w:val="19"/>
    <w:rPr>
      <w:i/>
      <w:color w:val="5A5A5A"/>
    </w:rPr>
  </w:style>
  <w:style w:type="character" w:customStyle="1" w:styleId="2f6">
    <w:name w:val="明显强调2"/>
    <w:uiPriority w:val="21"/>
    <w:rPr>
      <w:b/>
      <w:i/>
      <w:sz w:val="24"/>
      <w:szCs w:val="24"/>
      <w:u w:val="single"/>
    </w:rPr>
  </w:style>
  <w:style w:type="character" w:customStyle="1" w:styleId="2f7">
    <w:name w:val="不明显参考2"/>
    <w:uiPriority w:val="31"/>
    <w:rPr>
      <w:sz w:val="24"/>
      <w:szCs w:val="24"/>
      <w:u w:val="single"/>
    </w:rPr>
  </w:style>
  <w:style w:type="character" w:customStyle="1" w:styleId="2f8">
    <w:name w:val="明显参考2"/>
    <w:uiPriority w:val="32"/>
    <w:rPr>
      <w:b/>
      <w:sz w:val="24"/>
      <w:u w:val="single"/>
    </w:rPr>
  </w:style>
  <w:style w:type="character" w:customStyle="1" w:styleId="2f9">
    <w:name w:val="书籍标题2"/>
    <w:uiPriority w:val="33"/>
    <w:rPr>
      <w:rFonts w:ascii="Cambria" w:eastAsia="宋体" w:hAnsi="Cambria"/>
      <w:b/>
      <w:i/>
      <w:sz w:val="24"/>
      <w:szCs w:val="24"/>
    </w:rPr>
  </w:style>
  <w:style w:type="character" w:customStyle="1" w:styleId="font01">
    <w:name w:val="font01"/>
    <w:rPr>
      <w:rFonts w:ascii="宋体" w:eastAsia="宋体" w:hAnsi="宋体" w:cs="宋体" w:hint="eastAsia"/>
      <w:color w:val="000000"/>
      <w:sz w:val="20"/>
      <w:szCs w:val="20"/>
      <w:u w:val="single"/>
    </w:rPr>
  </w:style>
  <w:style w:type="character" w:customStyle="1" w:styleId="font21">
    <w:name w:val="font21"/>
    <w:rPr>
      <w:rFonts w:ascii="Times New Roman" w:hAnsi="Times New Roman" w:cs="Times New Roman" w:hint="default"/>
      <w:color w:val="000000"/>
      <w:sz w:val="20"/>
      <w:szCs w:val="20"/>
      <w:u w:val="none"/>
    </w:rPr>
  </w:style>
  <w:style w:type="character" w:customStyle="1" w:styleId="font31">
    <w:name w:val="font31"/>
    <w:rPr>
      <w:rFonts w:ascii="宋体" w:eastAsia="宋体" w:hAnsi="宋体" w:cs="宋体" w:hint="eastAsia"/>
      <w:color w:val="000000"/>
      <w:sz w:val="18"/>
      <w:szCs w:val="18"/>
      <w:u w:val="none"/>
    </w:rPr>
  </w:style>
  <w:style w:type="character" w:customStyle="1" w:styleId="font11">
    <w:name w:val="font11"/>
    <w:rPr>
      <w:rFonts w:ascii="宋体" w:eastAsia="宋体" w:hAnsi="宋体" w:cs="宋体" w:hint="eastAsia"/>
      <w:b/>
      <w:color w:val="FF66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Charfd">
    <w:name w:val="正文（绿盟科技） Char"/>
    <w:link w:val="afffff2"/>
    <w:rPr>
      <w:rFonts w:ascii="Arial" w:hAnsi="Arial"/>
      <w:sz w:val="22"/>
      <w:szCs w:val="21"/>
    </w:rPr>
  </w:style>
  <w:style w:type="paragraph" w:customStyle="1" w:styleId="afffff2">
    <w:name w:val="正文（绿盟科技）"/>
    <w:link w:val="Charfd"/>
    <w:qFormat/>
    <w:pPr>
      <w:spacing w:line="300" w:lineRule="auto"/>
    </w:pPr>
    <w:rPr>
      <w:rFonts w:ascii="Arial" w:hAnsi="Arial"/>
      <w:sz w:val="22"/>
      <w:szCs w:val="21"/>
    </w:rPr>
  </w:style>
  <w:style w:type="character" w:customStyle="1" w:styleId="14">
    <w:name w:val="电子邮件签名 字符1"/>
    <w:link w:val="af2"/>
    <w:rPr>
      <w:rFonts w:ascii="Calibri" w:hAnsi="Calibri"/>
      <w:sz w:val="24"/>
    </w:rPr>
  </w:style>
  <w:style w:type="character" w:customStyle="1" w:styleId="afffff3">
    <w:name w:val="电子邮件签名 字符"/>
    <w:rPr>
      <w:rFonts w:ascii="宋体"/>
      <w:sz w:val="34"/>
    </w:rPr>
  </w:style>
  <w:style w:type="character" w:customStyle="1" w:styleId="Char16">
    <w:name w:val="电子邮件签名 Char1"/>
    <w:uiPriority w:val="99"/>
    <w:rPr>
      <w:rFonts w:eastAsia="微软雅黑"/>
      <w:sz w:val="24"/>
      <w:szCs w:val="24"/>
    </w:rPr>
  </w:style>
  <w:style w:type="character" w:customStyle="1" w:styleId="Char17">
    <w:name w:val="正文文本缩进 Char1"/>
    <w:uiPriority w:val="99"/>
    <w:qFormat/>
    <w:rPr>
      <w:sz w:val="32"/>
    </w:rPr>
  </w:style>
  <w:style w:type="character" w:customStyle="1" w:styleId="2Char10">
    <w:name w:val="正文文本缩进 2 Char1"/>
    <w:uiPriority w:val="99"/>
    <w:rPr>
      <w:rFonts w:ascii="Calibri" w:eastAsia="微软雅黑" w:hAnsi="Calibri" w:cs="Times New Roman"/>
      <w:kern w:val="0"/>
      <w:sz w:val="24"/>
      <w:szCs w:val="24"/>
    </w:rPr>
  </w:style>
  <w:style w:type="paragraph" w:customStyle="1" w:styleId="afffff4">
    <w:name w:val="段"/>
    <w:uiPriority w:val="99"/>
    <w:pPr>
      <w:autoSpaceDE w:val="0"/>
      <w:autoSpaceDN w:val="0"/>
      <w:ind w:firstLineChars="200" w:firstLine="200"/>
      <w:jc w:val="both"/>
    </w:pPr>
    <w:rPr>
      <w:rFonts w:ascii="宋体"/>
      <w:sz w:val="22"/>
      <w:szCs w:val="22"/>
    </w:rPr>
  </w:style>
  <w:style w:type="paragraph" w:customStyle="1" w:styleId="font5">
    <w:name w:val="font5"/>
    <w:basedOn w:val="a9"/>
    <w:qFormat/>
    <w:pPr>
      <w:widowControl/>
      <w:spacing w:beforeLines="50" w:before="100" w:beforeAutospacing="1" w:afterLines="50" w:after="100" w:afterAutospacing="1" w:line="360" w:lineRule="auto"/>
      <w:jc w:val="left"/>
    </w:pPr>
    <w:rPr>
      <w:rFonts w:hAnsi="宋体" w:cs="宋体"/>
      <w:sz w:val="18"/>
      <w:szCs w:val="18"/>
    </w:rPr>
  </w:style>
  <w:style w:type="paragraph" w:customStyle="1" w:styleId="xl65">
    <w:name w:val="xl65"/>
    <w:basedOn w:val="a9"/>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line="360" w:lineRule="auto"/>
      <w:jc w:val="center"/>
    </w:pPr>
    <w:rPr>
      <w:rFonts w:hAnsi="宋体" w:cs="宋体"/>
      <w:sz w:val="24"/>
      <w:szCs w:val="24"/>
    </w:rPr>
  </w:style>
  <w:style w:type="paragraph" w:customStyle="1" w:styleId="Block">
    <w:name w:val="Block"/>
    <w:basedOn w:val="a9"/>
    <w:next w:val="a9"/>
    <w:uiPriority w:val="99"/>
    <w:pPr>
      <w:widowControl/>
      <w:tabs>
        <w:tab w:val="left" w:pos="0"/>
      </w:tabs>
      <w:spacing w:beforeLines="50" w:afterLines="50" w:line="360" w:lineRule="auto"/>
    </w:pPr>
    <w:rPr>
      <w:rFonts w:ascii="Arial" w:eastAsia="楷体_GB2312" w:hAnsi="Arial"/>
      <w:color w:val="000080"/>
      <w:sz w:val="24"/>
      <w:szCs w:val="28"/>
    </w:rPr>
  </w:style>
  <w:style w:type="paragraph" w:customStyle="1" w:styleId="ItemStep">
    <w:name w:val="Item Step"/>
    <w:basedOn w:val="a9"/>
    <w:uiPriority w:val="99"/>
    <w:pPr>
      <w:widowControl/>
      <w:tabs>
        <w:tab w:val="left" w:pos="992"/>
      </w:tabs>
      <w:spacing w:beforeLines="50" w:afterLines="50" w:line="360" w:lineRule="auto"/>
      <w:ind w:left="2121" w:hanging="987"/>
      <w:jc w:val="left"/>
    </w:pPr>
    <w:rPr>
      <w:rFonts w:ascii="Times New Roman"/>
      <w:sz w:val="21"/>
      <w:szCs w:val="24"/>
    </w:rPr>
  </w:style>
  <w:style w:type="paragraph" w:customStyle="1" w:styleId="ItemStepinTable">
    <w:name w:val="Item Step in Table"/>
    <w:basedOn w:val="a9"/>
    <w:uiPriority w:val="99"/>
    <w:pPr>
      <w:widowControl/>
      <w:tabs>
        <w:tab w:val="left" w:pos="420"/>
      </w:tabs>
      <w:spacing w:beforeLines="50" w:afterLines="50" w:line="360" w:lineRule="auto"/>
      <w:ind w:left="420" w:hanging="420"/>
      <w:jc w:val="left"/>
    </w:pPr>
    <w:rPr>
      <w:rFonts w:ascii="Times New Roman"/>
      <w:sz w:val="21"/>
      <w:szCs w:val="24"/>
    </w:rPr>
  </w:style>
  <w:style w:type="paragraph" w:customStyle="1" w:styleId="FigureDescription">
    <w:name w:val="Figure Description"/>
    <w:basedOn w:val="a9"/>
    <w:next w:val="a9"/>
    <w:pPr>
      <w:keepNext/>
      <w:keepLines/>
      <w:widowControl/>
      <w:tabs>
        <w:tab w:val="left" w:pos="680"/>
      </w:tabs>
      <w:spacing w:beforeLines="50" w:afterLines="50" w:line="360" w:lineRule="auto"/>
      <w:ind w:left="1134"/>
      <w:jc w:val="center"/>
    </w:pPr>
    <w:rPr>
      <w:rFonts w:ascii="Times New Roman"/>
      <w:sz w:val="18"/>
      <w:szCs w:val="24"/>
    </w:rPr>
  </w:style>
  <w:style w:type="paragraph" w:customStyle="1" w:styleId="font6">
    <w:name w:val="font6"/>
    <w:basedOn w:val="a9"/>
    <w:pPr>
      <w:widowControl/>
      <w:spacing w:beforeLines="50" w:before="100" w:beforeAutospacing="1" w:afterLines="50" w:after="100" w:afterAutospacing="1" w:line="360" w:lineRule="auto"/>
      <w:jc w:val="left"/>
    </w:pPr>
    <w:rPr>
      <w:rFonts w:ascii="Calibri" w:hAnsi="Calibri" w:cs="宋体"/>
      <w:color w:val="000000"/>
      <w:sz w:val="21"/>
      <w:szCs w:val="21"/>
    </w:rPr>
  </w:style>
  <w:style w:type="paragraph" w:customStyle="1" w:styleId="xl66">
    <w:name w:val="xl66"/>
    <w:basedOn w:val="a9"/>
    <w:pPr>
      <w:widowControl/>
      <w:pBdr>
        <w:top w:val="single" w:sz="8" w:space="0" w:color="auto"/>
        <w:bottom w:val="single" w:sz="8" w:space="0" w:color="auto"/>
        <w:right w:val="single" w:sz="8" w:space="0" w:color="auto"/>
      </w:pBdr>
      <w:spacing w:beforeLines="50" w:before="100" w:beforeAutospacing="1" w:afterLines="50" w:after="100" w:afterAutospacing="1" w:line="360" w:lineRule="auto"/>
      <w:jc w:val="center"/>
    </w:pPr>
    <w:rPr>
      <w:rFonts w:hAnsi="宋体" w:cs="宋体"/>
      <w:b/>
      <w:bCs/>
      <w:color w:val="000000"/>
      <w:sz w:val="24"/>
      <w:szCs w:val="28"/>
    </w:rPr>
  </w:style>
  <w:style w:type="paragraph" w:customStyle="1" w:styleId="xl67">
    <w:name w:val="xl67"/>
    <w:basedOn w:val="a9"/>
    <w:qFormat/>
    <w:pPr>
      <w:widowControl/>
      <w:pBdr>
        <w:left w:val="single" w:sz="8" w:space="0" w:color="auto"/>
        <w:bottom w:val="single" w:sz="8" w:space="0" w:color="auto"/>
        <w:right w:val="single" w:sz="8" w:space="0" w:color="auto"/>
      </w:pBdr>
      <w:spacing w:beforeLines="50" w:before="100" w:beforeAutospacing="1" w:afterLines="50" w:after="100" w:afterAutospacing="1" w:line="360" w:lineRule="auto"/>
      <w:jc w:val="center"/>
    </w:pPr>
    <w:rPr>
      <w:rFonts w:hAnsi="宋体" w:cs="宋体"/>
      <w:color w:val="000000"/>
      <w:sz w:val="24"/>
      <w:szCs w:val="28"/>
    </w:rPr>
  </w:style>
  <w:style w:type="paragraph" w:customStyle="1" w:styleId="xl68">
    <w:name w:val="xl68"/>
    <w:basedOn w:val="a9"/>
    <w:qFormat/>
    <w:pPr>
      <w:widowControl/>
      <w:pBdr>
        <w:bottom w:val="single" w:sz="8" w:space="0" w:color="auto"/>
        <w:right w:val="single" w:sz="8" w:space="0" w:color="auto"/>
      </w:pBdr>
      <w:spacing w:beforeLines="50" w:before="100" w:beforeAutospacing="1" w:afterLines="50" w:after="100" w:afterAutospacing="1" w:line="360" w:lineRule="auto"/>
      <w:jc w:val="center"/>
    </w:pPr>
    <w:rPr>
      <w:rFonts w:hAnsi="宋体" w:cs="宋体"/>
      <w:color w:val="000000"/>
      <w:sz w:val="24"/>
      <w:szCs w:val="28"/>
    </w:rPr>
  </w:style>
  <w:style w:type="paragraph" w:customStyle="1" w:styleId="a14">
    <w:name w:val="a14"/>
    <w:basedOn w:val="a9"/>
    <w:pPr>
      <w:widowControl/>
      <w:spacing w:beforeLines="50" w:before="100" w:beforeAutospacing="1" w:afterLines="50" w:after="100" w:afterAutospacing="1" w:line="360" w:lineRule="auto"/>
      <w:jc w:val="left"/>
    </w:pPr>
    <w:rPr>
      <w:rFonts w:hAnsi="宋体"/>
      <w:sz w:val="24"/>
      <w:szCs w:val="24"/>
    </w:rPr>
  </w:style>
  <w:style w:type="paragraph" w:customStyle="1" w:styleId="afffff5">
    <w:name w:val="文档正文"/>
    <w:basedOn w:val="a9"/>
    <w:link w:val="Char18"/>
    <w:qFormat/>
    <w:pPr>
      <w:widowControl/>
      <w:adjustRightInd w:val="0"/>
      <w:spacing w:beforeLines="50" w:afterLines="50" w:line="480" w:lineRule="atLeast"/>
      <w:ind w:firstLineChars="200" w:firstLine="480"/>
      <w:textAlignment w:val="baseline"/>
    </w:pPr>
    <w:rPr>
      <w:rFonts w:hAnsi="Arial"/>
      <w:sz w:val="24"/>
      <w:szCs w:val="24"/>
      <w:lang w:val="zh-CN"/>
    </w:rPr>
  </w:style>
  <w:style w:type="paragraph" w:customStyle="1" w:styleId="afffff6">
    <w:name w:val="标准段"/>
    <w:basedOn w:val="a9"/>
    <w:qFormat/>
    <w:pPr>
      <w:widowControl/>
      <w:spacing w:beforeLines="50" w:before="156" w:afterLines="50" w:line="360" w:lineRule="auto"/>
    </w:pPr>
    <w:rPr>
      <w:rFonts w:ascii="仿宋_GB2312" w:eastAsia="仿宋_GB2312" w:hAnsi="宋体"/>
      <w:sz w:val="24"/>
      <w:szCs w:val="24"/>
      <w:lang w:val="zh-CN"/>
    </w:rPr>
  </w:style>
  <w:style w:type="paragraph" w:customStyle="1" w:styleId="xl70">
    <w:name w:val="xl70"/>
    <w:basedOn w:val="a9"/>
    <w:pPr>
      <w:widowControl/>
      <w:pBdr>
        <w:bottom w:val="single" w:sz="8" w:space="0" w:color="auto"/>
        <w:right w:val="single" w:sz="8" w:space="0" w:color="auto"/>
      </w:pBdr>
      <w:shd w:val="clear" w:color="000000" w:fill="FFFFFF"/>
      <w:spacing w:beforeLines="50" w:before="100" w:beforeAutospacing="1" w:afterLines="50" w:after="100" w:afterAutospacing="1" w:line="360" w:lineRule="auto"/>
      <w:jc w:val="center"/>
      <w:textAlignment w:val="center"/>
    </w:pPr>
    <w:rPr>
      <w:rFonts w:hAnsi="宋体" w:cs="宋体"/>
      <w:sz w:val="24"/>
      <w:szCs w:val="28"/>
    </w:rPr>
  </w:style>
  <w:style w:type="paragraph" w:customStyle="1" w:styleId="xl71">
    <w:name w:val="xl71"/>
    <w:basedOn w:val="a9"/>
    <w:pPr>
      <w:widowControl/>
      <w:pBdr>
        <w:top w:val="single" w:sz="8" w:space="0" w:color="auto"/>
        <w:left w:val="single" w:sz="8" w:space="0" w:color="auto"/>
        <w:right w:val="single" w:sz="8" w:space="0" w:color="auto"/>
      </w:pBdr>
      <w:shd w:val="clear" w:color="000000" w:fill="FFFFFF"/>
      <w:spacing w:beforeLines="50" w:before="100" w:beforeAutospacing="1" w:afterLines="50" w:after="100" w:afterAutospacing="1" w:line="360" w:lineRule="auto"/>
      <w:jc w:val="center"/>
      <w:textAlignment w:val="center"/>
    </w:pPr>
    <w:rPr>
      <w:rFonts w:hAnsi="宋体" w:cs="宋体"/>
      <w:color w:val="000000"/>
      <w:sz w:val="24"/>
      <w:szCs w:val="28"/>
    </w:rPr>
  </w:style>
  <w:style w:type="paragraph" w:customStyle="1" w:styleId="xl72">
    <w:name w:val="xl72"/>
    <w:basedOn w:val="a9"/>
    <w:pPr>
      <w:widowControl/>
      <w:pBdr>
        <w:left w:val="single" w:sz="8" w:space="0" w:color="auto"/>
        <w:right w:val="single" w:sz="8" w:space="0" w:color="auto"/>
      </w:pBdr>
      <w:shd w:val="clear" w:color="000000" w:fill="FFFFFF"/>
      <w:spacing w:beforeLines="50" w:before="100" w:beforeAutospacing="1" w:afterLines="50" w:after="100" w:afterAutospacing="1" w:line="360" w:lineRule="auto"/>
      <w:jc w:val="center"/>
      <w:textAlignment w:val="center"/>
    </w:pPr>
    <w:rPr>
      <w:rFonts w:hAnsi="宋体" w:cs="宋体"/>
      <w:color w:val="000000"/>
      <w:sz w:val="24"/>
      <w:szCs w:val="28"/>
    </w:rPr>
  </w:style>
  <w:style w:type="paragraph" w:customStyle="1" w:styleId="InfoBlue">
    <w:name w:val="InfoBlue"/>
    <w:basedOn w:val="a9"/>
    <w:next w:val="aa"/>
    <w:pPr>
      <w:widowControl/>
      <w:tabs>
        <w:tab w:val="left" w:pos="540"/>
        <w:tab w:val="left" w:pos="840"/>
      </w:tabs>
      <w:spacing w:beforeLines="50" w:afterLines="50" w:after="120" w:line="240" w:lineRule="atLeast"/>
      <w:ind w:firstLineChars="200" w:firstLine="420"/>
      <w:jc w:val="left"/>
    </w:pPr>
    <w:rPr>
      <w:rFonts w:ascii="Arial" w:hAnsi="Arial" w:cs="黑体"/>
      <w:iCs/>
      <w:snapToGrid w:val="0"/>
      <w:sz w:val="24"/>
      <w:szCs w:val="21"/>
    </w:rPr>
  </w:style>
  <w:style w:type="paragraph" w:customStyle="1" w:styleId="p0">
    <w:name w:val="p0"/>
    <w:basedOn w:val="a9"/>
    <w:pPr>
      <w:widowControl/>
      <w:spacing w:beforeLines="50" w:afterLines="50" w:line="360" w:lineRule="auto"/>
      <w:ind w:firstLineChars="200" w:firstLine="200"/>
      <w:jc w:val="left"/>
    </w:pPr>
    <w:rPr>
      <w:rFonts w:ascii="Calibri" w:hAnsi="Calibri" w:cs="黑体"/>
      <w:sz w:val="24"/>
      <w:szCs w:val="21"/>
    </w:rPr>
  </w:style>
  <w:style w:type="paragraph" w:customStyle="1" w:styleId="p16">
    <w:name w:val="p16"/>
    <w:basedOn w:val="a9"/>
    <w:pPr>
      <w:widowControl/>
      <w:spacing w:beforeLines="50" w:afterLines="50" w:line="360" w:lineRule="auto"/>
      <w:ind w:firstLineChars="200" w:firstLine="420"/>
      <w:jc w:val="left"/>
    </w:pPr>
    <w:rPr>
      <w:rFonts w:hAnsi="宋体" w:cs="宋体"/>
      <w:sz w:val="24"/>
      <w:szCs w:val="21"/>
    </w:rPr>
  </w:style>
  <w:style w:type="character" w:customStyle="1" w:styleId="Char19">
    <w:name w:val="引用 Char1"/>
    <w:uiPriority w:val="99"/>
    <w:rPr>
      <w:rFonts w:ascii="Calibri" w:hAnsi="Calibri" w:cs="黑体"/>
      <w:i/>
      <w:iCs/>
      <w:color w:val="3F3F3F"/>
      <w:kern w:val="2"/>
      <w:sz w:val="28"/>
      <w:szCs w:val="22"/>
    </w:rPr>
  </w:style>
  <w:style w:type="character" w:customStyle="1" w:styleId="Char1a">
    <w:name w:val="明显引用 Char1"/>
    <w:uiPriority w:val="99"/>
    <w:rPr>
      <w:rFonts w:ascii="Calibri" w:hAnsi="Calibri" w:cs="黑体"/>
      <w:i/>
      <w:iCs/>
      <w:color w:val="4F81BD"/>
      <w:kern w:val="2"/>
      <w:sz w:val="28"/>
      <w:szCs w:val="22"/>
    </w:rPr>
  </w:style>
  <w:style w:type="character" w:customStyle="1" w:styleId="Char1b">
    <w:name w:val="批注文字 Char1"/>
    <w:uiPriority w:val="99"/>
  </w:style>
  <w:style w:type="character" w:customStyle="1" w:styleId="Char1c">
    <w:name w:val="正文文本 Char1"/>
    <w:qFormat/>
    <w:rPr>
      <w:rFonts w:ascii="Calibri" w:hAnsi="Calibri" w:cs="黑体" w:hint="default"/>
      <w:kern w:val="2"/>
      <w:sz w:val="21"/>
      <w:szCs w:val="22"/>
    </w:rPr>
  </w:style>
  <w:style w:type="paragraph" w:customStyle="1" w:styleId="82">
    <w:name w:val="列出段落8"/>
    <w:basedOn w:val="a9"/>
    <w:pPr>
      <w:widowControl/>
      <w:spacing w:beforeLines="50" w:afterLines="50"/>
      <w:ind w:firstLineChars="200" w:firstLine="420"/>
      <w:jc w:val="left"/>
    </w:pPr>
    <w:rPr>
      <w:rFonts w:ascii="Calibri" w:hAnsi="Calibri"/>
      <w:sz w:val="21"/>
      <w:szCs w:val="24"/>
    </w:rPr>
  </w:style>
  <w:style w:type="paragraph" w:customStyle="1" w:styleId="112">
    <w:name w:val="正文11"/>
    <w:qFormat/>
    <w:pPr>
      <w:widowControl w:val="0"/>
      <w:adjustRightInd w:val="0"/>
      <w:spacing w:line="312" w:lineRule="atLeast"/>
      <w:jc w:val="both"/>
      <w:textAlignment w:val="baseline"/>
    </w:pPr>
    <w:rPr>
      <w:rFonts w:ascii="宋体"/>
      <w:sz w:val="34"/>
      <w:szCs w:val="22"/>
    </w:rPr>
  </w:style>
  <w:style w:type="character" w:customStyle="1" w:styleId="Char1d">
    <w:name w:val="页脚 Char1"/>
    <w:qFormat/>
    <w:rPr>
      <w:rFonts w:eastAsia="微软雅黑" w:cs="Times New Roman"/>
      <w:kern w:val="0"/>
      <w:sz w:val="18"/>
      <w:szCs w:val="18"/>
    </w:rPr>
  </w:style>
  <w:style w:type="paragraph" w:customStyle="1" w:styleId="a7">
    <w:name w:val="三角形"/>
    <w:basedOn w:val="a9"/>
    <w:link w:val="Charfe"/>
    <w:pPr>
      <w:widowControl/>
      <w:numPr>
        <w:numId w:val="10"/>
      </w:numPr>
      <w:spacing w:beforeLines="50" w:afterLines="50" w:line="300" w:lineRule="auto"/>
      <w:ind w:firstLineChars="200" w:firstLine="200"/>
      <w:jc w:val="left"/>
    </w:pPr>
    <w:rPr>
      <w:rFonts w:hAnsi="宋体"/>
      <w:sz w:val="24"/>
      <w:szCs w:val="24"/>
      <w:lang w:val="zh-CN"/>
    </w:rPr>
  </w:style>
  <w:style w:type="character" w:customStyle="1" w:styleId="Charfe">
    <w:name w:val="三角形 Char"/>
    <w:link w:val="a7"/>
    <w:rPr>
      <w:rFonts w:ascii="宋体" w:hAnsi="宋体"/>
      <w:sz w:val="24"/>
      <w:szCs w:val="24"/>
      <w:lang w:val="zh-CN" w:eastAsia="zh-CN"/>
    </w:rPr>
  </w:style>
  <w:style w:type="character" w:customStyle="1" w:styleId="afffff7">
    <w:name w:val="样式 宋体 小四"/>
    <w:uiPriority w:val="99"/>
    <w:rPr>
      <w:sz w:val="24"/>
      <w:szCs w:val="24"/>
    </w:rPr>
  </w:style>
  <w:style w:type="paragraph" w:customStyle="1" w:styleId="a4">
    <w:name w:val="菱形"/>
    <w:basedOn w:val="afffe"/>
    <w:link w:val="Charff"/>
    <w:pPr>
      <w:widowControl/>
      <w:numPr>
        <w:numId w:val="11"/>
      </w:numPr>
      <w:spacing w:beforeLines="50" w:before="50" w:afterLines="50" w:after="50" w:line="300" w:lineRule="auto"/>
      <w:ind w:left="0" w:firstLineChars="0" w:firstLine="0"/>
      <w:jc w:val="left"/>
    </w:pPr>
    <w:rPr>
      <w:rFonts w:ascii="Calibri" w:hAnsi="Calibri"/>
      <w:b/>
      <w:kern w:val="0"/>
      <w:szCs w:val="20"/>
      <w:lang w:val="zh-CN"/>
    </w:rPr>
  </w:style>
  <w:style w:type="character" w:customStyle="1" w:styleId="Charff">
    <w:name w:val="菱形 Char"/>
    <w:link w:val="a4"/>
    <w:rPr>
      <w:rFonts w:ascii="Calibri" w:hAnsi="Calibri"/>
      <w:b/>
      <w:sz w:val="24"/>
      <w:lang w:val="zh-CN" w:eastAsia="zh-CN"/>
    </w:rPr>
  </w:style>
  <w:style w:type="paragraph" w:customStyle="1" w:styleId="a30">
    <w:name w:val="a3"/>
    <w:basedOn w:val="a9"/>
    <w:pPr>
      <w:widowControl/>
      <w:spacing w:beforeLines="50" w:before="100" w:beforeAutospacing="1" w:afterLines="50" w:after="100" w:afterAutospacing="1"/>
      <w:ind w:firstLineChars="200" w:firstLine="200"/>
      <w:jc w:val="left"/>
    </w:pPr>
    <w:rPr>
      <w:rFonts w:hAnsi="宋体" w:cs="宋体"/>
      <w:sz w:val="24"/>
      <w:szCs w:val="24"/>
    </w:rPr>
  </w:style>
  <w:style w:type="paragraph" w:customStyle="1" w:styleId="GP5">
    <w:name w:val="GP标题5"/>
    <w:basedOn w:val="a9"/>
    <w:next w:val="a9"/>
    <w:pPr>
      <w:widowControl/>
      <w:numPr>
        <w:ilvl w:val="4"/>
        <w:numId w:val="12"/>
      </w:numPr>
      <w:spacing w:beforeLines="50" w:afterLines="50" w:line="300" w:lineRule="auto"/>
      <w:ind w:firstLineChars="200" w:firstLine="200"/>
      <w:jc w:val="left"/>
      <w:outlineLvl w:val="4"/>
    </w:pPr>
    <w:rPr>
      <w:rFonts w:ascii="华文细黑" w:eastAsia="华文细黑" w:hAnsi="华文细黑"/>
      <w:b/>
      <w:sz w:val="24"/>
      <w:szCs w:val="21"/>
    </w:rPr>
  </w:style>
  <w:style w:type="paragraph" w:customStyle="1" w:styleId="GP2">
    <w:name w:val="GP标题2"/>
    <w:basedOn w:val="a9"/>
    <w:next w:val="a9"/>
    <w:pPr>
      <w:widowControl/>
      <w:numPr>
        <w:ilvl w:val="1"/>
        <w:numId w:val="12"/>
      </w:numPr>
      <w:spacing w:beforeLines="50" w:afterLines="50" w:line="300" w:lineRule="auto"/>
      <w:ind w:firstLineChars="200" w:firstLine="200"/>
      <w:jc w:val="left"/>
      <w:outlineLvl w:val="1"/>
    </w:pPr>
    <w:rPr>
      <w:rFonts w:ascii="华文细黑" w:eastAsia="华文细黑" w:hAnsi="华文细黑"/>
      <w:b/>
      <w:sz w:val="32"/>
      <w:szCs w:val="21"/>
    </w:rPr>
  </w:style>
  <w:style w:type="paragraph" w:customStyle="1" w:styleId="GP4">
    <w:name w:val="GP标题4"/>
    <w:basedOn w:val="a9"/>
    <w:next w:val="a9"/>
    <w:pPr>
      <w:widowControl/>
      <w:numPr>
        <w:ilvl w:val="3"/>
        <w:numId w:val="12"/>
      </w:numPr>
      <w:spacing w:beforeLines="50" w:afterLines="50" w:line="300" w:lineRule="auto"/>
      <w:ind w:firstLineChars="200" w:firstLine="200"/>
      <w:jc w:val="left"/>
      <w:outlineLvl w:val="3"/>
    </w:pPr>
    <w:rPr>
      <w:rFonts w:ascii="华文细黑" w:eastAsia="华文细黑" w:hAnsi="华文细黑"/>
      <w:b/>
      <w:sz w:val="28"/>
      <w:szCs w:val="21"/>
    </w:rPr>
  </w:style>
  <w:style w:type="paragraph" w:customStyle="1" w:styleId="GP3">
    <w:name w:val="GP标题3"/>
    <w:basedOn w:val="a9"/>
    <w:next w:val="a9"/>
    <w:pPr>
      <w:widowControl/>
      <w:numPr>
        <w:ilvl w:val="2"/>
        <w:numId w:val="12"/>
      </w:numPr>
      <w:spacing w:beforeLines="50" w:afterLines="50" w:line="300" w:lineRule="auto"/>
      <w:ind w:firstLineChars="200" w:firstLine="200"/>
      <w:jc w:val="left"/>
      <w:outlineLvl w:val="2"/>
    </w:pPr>
    <w:rPr>
      <w:rFonts w:ascii="华文细黑" w:eastAsia="华文细黑" w:hAnsi="华文细黑"/>
      <w:b/>
      <w:sz w:val="30"/>
      <w:szCs w:val="21"/>
    </w:rPr>
  </w:style>
  <w:style w:type="paragraph" w:customStyle="1" w:styleId="2fa">
    <w:name w:val="正文2"/>
    <w:pPr>
      <w:widowControl w:val="0"/>
      <w:adjustRightInd w:val="0"/>
      <w:spacing w:line="312" w:lineRule="atLeast"/>
      <w:jc w:val="both"/>
      <w:textAlignment w:val="baseline"/>
    </w:pPr>
    <w:rPr>
      <w:rFonts w:ascii="宋体"/>
      <w:sz w:val="34"/>
      <w:szCs w:val="22"/>
    </w:rPr>
  </w:style>
  <w:style w:type="paragraph" w:customStyle="1" w:styleId="afffff8">
    <w:name w:val="三级标题"/>
    <w:basedOn w:val="a9"/>
    <w:pPr>
      <w:widowControl/>
      <w:tabs>
        <w:tab w:val="left" w:pos="0"/>
        <w:tab w:val="left" w:pos="1800"/>
      </w:tabs>
      <w:spacing w:beforeLines="50" w:afterLines="50"/>
      <w:ind w:left="1800" w:firstLineChars="200" w:hanging="420"/>
      <w:jc w:val="left"/>
      <w:outlineLvl w:val="2"/>
    </w:pPr>
    <w:rPr>
      <w:rFonts w:ascii="Calibri" w:hAnsi="Calibri"/>
      <w:b/>
      <w:sz w:val="21"/>
      <w:szCs w:val="28"/>
    </w:rPr>
  </w:style>
  <w:style w:type="table" w:customStyle="1" w:styleId="Table">
    <w:name w:val="Table"/>
    <w:basedOn w:val="affc"/>
    <w:qFormat/>
    <w:pPr>
      <w:widowControl/>
      <w:spacing w:line="240" w:lineRule="auto"/>
      <w:jc w:val="left"/>
    </w:pPr>
    <w:tblPr/>
  </w:style>
  <w:style w:type="paragraph" w:customStyle="1" w:styleId="font7">
    <w:name w:val="font7"/>
    <w:basedOn w:val="a9"/>
    <w:pPr>
      <w:widowControl/>
      <w:spacing w:beforeLines="50" w:beforeAutospacing="1" w:afterLines="50" w:afterAutospacing="1"/>
      <w:jc w:val="left"/>
    </w:pPr>
    <w:rPr>
      <w:rFonts w:hAnsi="宋体" w:cs="宋体"/>
      <w:color w:val="000000"/>
      <w:sz w:val="20"/>
    </w:rPr>
  </w:style>
  <w:style w:type="paragraph" w:customStyle="1" w:styleId="font8">
    <w:name w:val="font8"/>
    <w:basedOn w:val="a9"/>
    <w:pPr>
      <w:widowControl/>
      <w:spacing w:beforeLines="50" w:beforeAutospacing="1" w:afterLines="50" w:afterAutospacing="1"/>
      <w:jc w:val="left"/>
    </w:pPr>
    <w:rPr>
      <w:rFonts w:ascii="Tahoma" w:hAnsi="Tahoma" w:cs="Tahoma"/>
      <w:color w:val="000000"/>
      <w:sz w:val="20"/>
    </w:rPr>
  </w:style>
  <w:style w:type="paragraph" w:customStyle="1" w:styleId="font9">
    <w:name w:val="font9"/>
    <w:basedOn w:val="a9"/>
    <w:pPr>
      <w:widowControl/>
      <w:spacing w:beforeLines="50" w:beforeAutospacing="1" w:afterLines="50" w:afterAutospacing="1"/>
      <w:jc w:val="left"/>
    </w:pPr>
    <w:rPr>
      <w:rFonts w:ascii="Verdana" w:hAnsi="Verdana" w:cs="宋体"/>
      <w:sz w:val="20"/>
    </w:rPr>
  </w:style>
  <w:style w:type="paragraph" w:customStyle="1" w:styleId="xl63">
    <w:name w:val="xl63"/>
    <w:basedOn w:val="a9"/>
    <w:pPr>
      <w:widowControl/>
      <w:pBdr>
        <w:top w:val="single" w:sz="4" w:space="0" w:color="auto"/>
        <w:left w:val="single" w:sz="4" w:space="0" w:color="auto"/>
        <w:bottom w:val="single" w:sz="4" w:space="0" w:color="auto"/>
        <w:right w:val="single" w:sz="4" w:space="0" w:color="auto"/>
      </w:pBdr>
      <w:shd w:val="clear" w:color="000000" w:fill="FFFFFF"/>
      <w:spacing w:beforeLines="50" w:beforeAutospacing="1" w:afterLines="50" w:afterAutospacing="1"/>
      <w:jc w:val="center"/>
    </w:pPr>
    <w:rPr>
      <w:rFonts w:hAnsi="宋体" w:cs="宋体"/>
      <w:sz w:val="24"/>
      <w:szCs w:val="24"/>
    </w:rPr>
  </w:style>
  <w:style w:type="paragraph" w:customStyle="1" w:styleId="xl64">
    <w:name w:val="xl64"/>
    <w:basedOn w:val="a9"/>
    <w:pPr>
      <w:widowControl/>
      <w:pBdr>
        <w:top w:val="single" w:sz="4" w:space="0" w:color="auto"/>
        <w:left w:val="single" w:sz="4" w:space="0" w:color="auto"/>
        <w:bottom w:val="single" w:sz="4" w:space="0" w:color="auto"/>
        <w:right w:val="single" w:sz="4" w:space="0" w:color="auto"/>
      </w:pBdr>
      <w:shd w:val="clear" w:color="000000" w:fill="FFFFFF"/>
      <w:spacing w:beforeLines="50" w:beforeAutospacing="1" w:afterLines="50" w:afterAutospacing="1"/>
      <w:jc w:val="center"/>
    </w:pPr>
    <w:rPr>
      <w:rFonts w:hAnsi="宋体" w:cs="宋体"/>
      <w:sz w:val="20"/>
    </w:rPr>
  </w:style>
  <w:style w:type="paragraph" w:customStyle="1" w:styleId="afffff9">
    <w:name w:val="正文（缩进）"/>
    <w:basedOn w:val="a9"/>
    <w:link w:val="Charff0"/>
    <w:qFormat/>
    <w:pPr>
      <w:widowControl/>
      <w:spacing w:beforeLines="50" w:before="156" w:afterLines="50" w:after="156" w:line="300" w:lineRule="auto"/>
      <w:ind w:firstLineChars="200" w:firstLine="480"/>
      <w:jc w:val="left"/>
    </w:pPr>
    <w:rPr>
      <w:rFonts w:ascii="Calibri" w:eastAsia="微软雅黑" w:hAnsi="Calibri"/>
      <w:sz w:val="24"/>
      <w:szCs w:val="24"/>
      <w:lang w:val="zh-CN"/>
    </w:rPr>
  </w:style>
  <w:style w:type="character" w:customStyle="1" w:styleId="Charff0">
    <w:name w:val="正文（缩进） Char"/>
    <w:link w:val="afffff9"/>
    <w:rPr>
      <w:rFonts w:ascii="Calibri" w:eastAsia="微软雅黑" w:hAnsi="Calibri"/>
      <w:sz w:val="24"/>
      <w:szCs w:val="24"/>
      <w:lang w:val="zh-CN" w:eastAsia="zh-CN"/>
    </w:rPr>
  </w:style>
  <w:style w:type="paragraph" w:customStyle="1" w:styleId="221">
    <w:name w:val="正文，段落，小四，22磅行距"/>
    <w:basedOn w:val="a9"/>
    <w:link w:val="22Char"/>
    <w:pPr>
      <w:widowControl/>
      <w:spacing w:beforeLines="50" w:afterLines="50" w:line="440" w:lineRule="exact"/>
      <w:ind w:firstLineChars="200" w:firstLine="420"/>
      <w:jc w:val="left"/>
    </w:pPr>
    <w:rPr>
      <w:rFonts w:ascii="Calibri" w:eastAsia="微软雅黑" w:hAnsi="Calibri"/>
      <w:sz w:val="24"/>
      <w:szCs w:val="24"/>
      <w:lang w:val="zh-CN"/>
    </w:rPr>
  </w:style>
  <w:style w:type="character" w:customStyle="1" w:styleId="22Char">
    <w:name w:val="正文，段落，小四，22磅行距 Char"/>
    <w:link w:val="221"/>
    <w:rPr>
      <w:rFonts w:ascii="Calibri" w:eastAsia="微软雅黑" w:hAnsi="Calibri"/>
      <w:sz w:val="24"/>
      <w:szCs w:val="24"/>
      <w:lang w:val="zh-CN" w:eastAsia="zh-CN"/>
    </w:rPr>
  </w:style>
  <w:style w:type="paragraph" w:customStyle="1" w:styleId="WO2">
    <w:name w:val="WO_2"/>
    <w:basedOn w:val="a9"/>
    <w:qFormat/>
    <w:pPr>
      <w:keepNext/>
      <w:spacing w:beforeLines="150" w:afterLines="100"/>
      <w:ind w:left="425"/>
      <w:outlineLvl w:val="1"/>
    </w:pPr>
    <w:rPr>
      <w:rFonts w:ascii="Times New Roman" w:eastAsia="黑体"/>
      <w:b/>
      <w:kern w:val="2"/>
      <w:sz w:val="44"/>
      <w:szCs w:val="44"/>
    </w:rPr>
  </w:style>
  <w:style w:type="paragraph" w:customStyle="1" w:styleId="WO3">
    <w:name w:val="WO_3"/>
    <w:basedOn w:val="a9"/>
    <w:link w:val="WO3Char"/>
    <w:qFormat/>
    <w:pPr>
      <w:spacing w:beforeLines="100" w:afterLines="50"/>
      <w:ind w:left="425"/>
      <w:jc w:val="left"/>
      <w:outlineLvl w:val="2"/>
    </w:pPr>
    <w:rPr>
      <w:rFonts w:ascii="Times New Roman" w:eastAsia="黑体"/>
      <w:b/>
      <w:kern w:val="2"/>
      <w:sz w:val="32"/>
      <w:szCs w:val="32"/>
      <w:lang w:val="zh-CN"/>
    </w:rPr>
  </w:style>
  <w:style w:type="character" w:customStyle="1" w:styleId="WO3Char">
    <w:name w:val="WO_3 Char"/>
    <w:link w:val="WO3"/>
    <w:rPr>
      <w:rFonts w:eastAsia="黑体"/>
      <w:b/>
      <w:kern w:val="2"/>
      <w:sz w:val="32"/>
      <w:szCs w:val="32"/>
      <w:lang w:val="zh-CN" w:eastAsia="zh-CN"/>
    </w:rPr>
  </w:style>
  <w:style w:type="paragraph" w:customStyle="1" w:styleId="WO4">
    <w:name w:val="WO_4"/>
    <w:basedOn w:val="a9"/>
    <w:link w:val="WO4Char"/>
    <w:pPr>
      <w:spacing w:beforeLines="100" w:afterLines="50"/>
      <w:ind w:left="425"/>
      <w:jc w:val="left"/>
      <w:outlineLvl w:val="3"/>
    </w:pPr>
    <w:rPr>
      <w:rFonts w:ascii="Times New Roman" w:eastAsia="黑体"/>
      <w:b/>
      <w:kern w:val="2"/>
      <w:sz w:val="30"/>
      <w:szCs w:val="30"/>
      <w:lang w:val="zh-CN"/>
    </w:rPr>
  </w:style>
  <w:style w:type="character" w:customStyle="1" w:styleId="WO4Char">
    <w:name w:val="WO_4 Char"/>
    <w:link w:val="WO4"/>
    <w:rPr>
      <w:rFonts w:eastAsia="黑体"/>
      <w:b/>
      <w:kern w:val="2"/>
      <w:sz w:val="30"/>
      <w:szCs w:val="30"/>
      <w:lang w:val="zh-CN" w:eastAsia="zh-CN"/>
    </w:rPr>
  </w:style>
  <w:style w:type="paragraph" w:customStyle="1" w:styleId="WO5">
    <w:name w:val="WO_5"/>
    <w:basedOn w:val="a9"/>
    <w:link w:val="WO5Char"/>
    <w:qFormat/>
    <w:pPr>
      <w:spacing w:beforeLines="100" w:afterLines="50"/>
      <w:ind w:left="425"/>
      <w:jc w:val="left"/>
      <w:outlineLvl w:val="4"/>
    </w:pPr>
    <w:rPr>
      <w:rFonts w:ascii="Times New Roman" w:eastAsia="黑体"/>
      <w:b/>
      <w:color w:val="000000"/>
      <w:kern w:val="2"/>
      <w:sz w:val="30"/>
      <w:szCs w:val="30"/>
      <w:lang w:val="zh-CN"/>
    </w:rPr>
  </w:style>
  <w:style w:type="paragraph" w:customStyle="1" w:styleId="WO">
    <w:name w:val="WO正文"/>
    <w:basedOn w:val="a9"/>
    <w:link w:val="WOChar"/>
    <w:pPr>
      <w:spacing w:beforeLines="50" w:afterLines="50" w:line="360" w:lineRule="auto"/>
      <w:ind w:firstLineChars="200" w:firstLine="480"/>
      <w:jc w:val="left"/>
    </w:pPr>
    <w:rPr>
      <w:rFonts w:ascii="Times New Roman"/>
      <w:kern w:val="2"/>
      <w:sz w:val="24"/>
      <w:szCs w:val="28"/>
      <w:lang w:val="zh-CN"/>
    </w:rPr>
  </w:style>
  <w:style w:type="character" w:customStyle="1" w:styleId="WOChar">
    <w:name w:val="WO正文 Char"/>
    <w:link w:val="WO"/>
    <w:rPr>
      <w:kern w:val="2"/>
      <w:sz w:val="24"/>
      <w:szCs w:val="28"/>
      <w:lang w:val="zh-CN" w:eastAsia="zh-CN"/>
    </w:rPr>
  </w:style>
  <w:style w:type="paragraph" w:customStyle="1" w:styleId="WO1">
    <w:name w:val="WO_1"/>
    <w:basedOn w:val="WO2"/>
    <w:pPr>
      <w:keepNext w:val="0"/>
      <w:pageBreakBefore/>
      <w:spacing w:beforeLines="100"/>
      <w:ind w:left="0"/>
      <w:jc w:val="left"/>
      <w:outlineLvl w:val="0"/>
    </w:pPr>
    <w:rPr>
      <w:szCs w:val="72"/>
    </w:rPr>
  </w:style>
  <w:style w:type="paragraph" w:customStyle="1" w:styleId="WO6">
    <w:name w:val="WO_6"/>
    <w:basedOn w:val="a9"/>
    <w:qFormat/>
    <w:pPr>
      <w:spacing w:beforeLines="100" w:afterLines="50"/>
      <w:ind w:left="425"/>
      <w:jc w:val="left"/>
      <w:outlineLvl w:val="5"/>
    </w:pPr>
    <w:rPr>
      <w:rFonts w:ascii="Times New Roman" w:eastAsia="黑体"/>
      <w:b/>
      <w:color w:val="000000"/>
      <w:kern w:val="2"/>
      <w:sz w:val="30"/>
      <w:szCs w:val="24"/>
    </w:rPr>
  </w:style>
  <w:style w:type="character" w:customStyle="1" w:styleId="WO5Char">
    <w:name w:val="WO_5 Char"/>
    <w:link w:val="WO5"/>
    <w:rPr>
      <w:rFonts w:eastAsia="黑体"/>
      <w:b/>
      <w:color w:val="000000"/>
      <w:kern w:val="2"/>
      <w:sz w:val="30"/>
      <w:szCs w:val="30"/>
      <w:lang w:val="zh-CN" w:eastAsia="zh-CN"/>
    </w:rPr>
  </w:style>
  <w:style w:type="paragraph" w:customStyle="1" w:styleId="WO7">
    <w:name w:val="WO_7"/>
    <w:basedOn w:val="a9"/>
    <w:qFormat/>
    <w:pPr>
      <w:spacing w:beforeLines="100" w:afterLines="50"/>
      <w:ind w:left="425"/>
      <w:jc w:val="left"/>
      <w:outlineLvl w:val="6"/>
    </w:pPr>
    <w:rPr>
      <w:rFonts w:ascii="Times New Roman" w:eastAsia="黑体"/>
      <w:b/>
      <w:color w:val="000000"/>
      <w:kern w:val="2"/>
      <w:sz w:val="32"/>
      <w:szCs w:val="24"/>
    </w:rPr>
  </w:style>
  <w:style w:type="paragraph" w:customStyle="1" w:styleId="WO8">
    <w:name w:val="WO_8"/>
    <w:basedOn w:val="a9"/>
    <w:pPr>
      <w:spacing w:beforeLines="100" w:afterLines="50"/>
      <w:ind w:left="425"/>
      <w:jc w:val="left"/>
      <w:outlineLvl w:val="7"/>
    </w:pPr>
    <w:rPr>
      <w:rFonts w:ascii="Times New Roman" w:eastAsia="黑体"/>
      <w:b/>
      <w:color w:val="000000"/>
      <w:kern w:val="2"/>
      <w:sz w:val="32"/>
      <w:szCs w:val="24"/>
    </w:rPr>
  </w:style>
  <w:style w:type="paragraph" w:customStyle="1" w:styleId="WO9">
    <w:name w:val="WO_9"/>
    <w:basedOn w:val="a9"/>
    <w:pPr>
      <w:spacing w:beforeLines="50" w:afterLines="50"/>
      <w:ind w:left="425"/>
      <w:jc w:val="left"/>
      <w:outlineLvl w:val="8"/>
    </w:pPr>
    <w:rPr>
      <w:rFonts w:ascii="微软雅黑" w:eastAsia="黑体" w:hAnsi="微软雅黑"/>
      <w:b/>
      <w:color w:val="000000"/>
      <w:kern w:val="2"/>
      <w:sz w:val="32"/>
      <w:szCs w:val="24"/>
    </w:rPr>
  </w:style>
  <w:style w:type="paragraph" w:customStyle="1" w:styleId="0">
    <w:name w:val="样式 首行缩进:  0 字符"/>
    <w:basedOn w:val="a9"/>
    <w:pPr>
      <w:spacing w:beforeLines="50" w:afterLines="50" w:line="360" w:lineRule="auto"/>
      <w:ind w:firstLineChars="200" w:firstLine="200"/>
    </w:pPr>
    <w:rPr>
      <w:rFonts w:ascii="Verdana" w:hAnsi="Verdana" w:cs="宋体"/>
      <w:kern w:val="2"/>
      <w:sz w:val="24"/>
    </w:rPr>
  </w:style>
  <w:style w:type="paragraph" w:customStyle="1" w:styleId="4112">
    <w:name w:val="样式 正文缩进正文顶格悬挂表正文正文非缩进标题4正文1四号小四正文不缩进段1特点正文双线水上软件缩进...2"/>
    <w:basedOn w:val="ab"/>
    <w:pPr>
      <w:numPr>
        <w:numId w:val="13"/>
      </w:numPr>
      <w:tabs>
        <w:tab w:val="left" w:pos="360"/>
        <w:tab w:val="left" w:pos="840"/>
      </w:tabs>
      <w:adjustRightInd w:val="0"/>
      <w:snapToGrid w:val="0"/>
      <w:spacing w:beforeLines="50" w:afterLines="50" w:line="360" w:lineRule="auto"/>
      <w:ind w:left="1107" w:hangingChars="200" w:hanging="200"/>
    </w:pPr>
    <w:rPr>
      <w:rFonts w:hAnsi="Tahoma" w:cs="宋体"/>
      <w:kern w:val="0"/>
      <w:sz w:val="20"/>
      <w:szCs w:val="20"/>
    </w:rPr>
  </w:style>
  <w:style w:type="paragraph" w:customStyle="1" w:styleId="GP">
    <w:name w:val="GP正文(首行缩进)"/>
    <w:basedOn w:val="a9"/>
    <w:pPr>
      <w:spacing w:beforeLines="50" w:afterLines="50" w:line="360" w:lineRule="auto"/>
      <w:ind w:firstLineChars="200" w:firstLine="200"/>
      <w:jc w:val="left"/>
    </w:pPr>
    <w:rPr>
      <w:rFonts w:ascii="Times New Roman"/>
      <w:kern w:val="2"/>
      <w:sz w:val="24"/>
      <w:szCs w:val="21"/>
    </w:rPr>
  </w:style>
  <w:style w:type="paragraph" w:customStyle="1" w:styleId="font10">
    <w:name w:val="font10"/>
    <w:basedOn w:val="a9"/>
    <w:pPr>
      <w:widowControl/>
      <w:spacing w:beforeLines="50" w:before="100" w:beforeAutospacing="1" w:afterLines="50" w:after="100" w:afterAutospacing="1"/>
      <w:jc w:val="left"/>
    </w:pPr>
    <w:rPr>
      <w:rFonts w:ascii="微软雅黑" w:eastAsia="微软雅黑" w:hAnsi="微软雅黑" w:cs="宋体"/>
      <w:color w:val="FF0000"/>
      <w:sz w:val="24"/>
      <w:szCs w:val="24"/>
    </w:rPr>
  </w:style>
  <w:style w:type="paragraph" w:customStyle="1" w:styleId="font12">
    <w:name w:val="font12"/>
    <w:basedOn w:val="a9"/>
    <w:pPr>
      <w:widowControl/>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xl73">
    <w:name w:val="xl73"/>
    <w:basedOn w:val="a9"/>
    <w:pPr>
      <w:widowControl/>
      <w:pBdr>
        <w:top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74">
    <w:name w:val="xl74"/>
    <w:basedOn w:val="a9"/>
    <w:pPr>
      <w:widowControl/>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75">
    <w:name w:val="xl75"/>
    <w:basedOn w:val="a9"/>
    <w:pPr>
      <w:widowControl/>
      <w:pBdr>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76">
    <w:name w:val="xl76"/>
    <w:basedOn w:val="a9"/>
    <w:pPr>
      <w:widowControl/>
      <w:pBdr>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77">
    <w:name w:val="xl77"/>
    <w:basedOn w:val="a9"/>
    <w:pPr>
      <w:widowControl/>
      <w:pBdr>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78">
    <w:name w:val="xl78"/>
    <w:basedOn w:val="a9"/>
    <w:pPr>
      <w:widowControl/>
      <w:pBdr>
        <w:bottom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79">
    <w:name w:val="xl79"/>
    <w:basedOn w:val="a9"/>
    <w:pPr>
      <w:widowControl/>
      <w:pBdr>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80">
    <w:name w:val="xl80"/>
    <w:basedOn w:val="a9"/>
    <w:pPr>
      <w:widowControl/>
      <w:pBdr>
        <w:top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1">
    <w:name w:val="xl81"/>
    <w:basedOn w:val="a9"/>
    <w:pPr>
      <w:widowControl/>
      <w:pBdr>
        <w:top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2">
    <w:name w:val="xl82"/>
    <w:basedOn w:val="a9"/>
    <w:pPr>
      <w:widowControl/>
      <w:pBdr>
        <w:top w:val="single" w:sz="4" w:space="0" w:color="auto"/>
        <w:left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3">
    <w:name w:val="xl83"/>
    <w:basedOn w:val="a9"/>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84">
    <w:name w:val="xl84"/>
    <w:basedOn w:val="a9"/>
    <w:pPr>
      <w:widowControl/>
      <w:pBdr>
        <w:top w:val="single" w:sz="4" w:space="0" w:color="auto"/>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5">
    <w:name w:val="xl85"/>
    <w:basedOn w:val="a9"/>
    <w:pPr>
      <w:widowControl/>
      <w:pBdr>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6">
    <w:name w:val="xl86"/>
    <w:basedOn w:val="a9"/>
    <w:pPr>
      <w:widowControl/>
      <w:pBdr>
        <w:left w:val="single" w:sz="4" w:space="0" w:color="auto"/>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7">
    <w:name w:val="xl87"/>
    <w:basedOn w:val="a9"/>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88">
    <w:name w:val="xl88"/>
    <w:basedOn w:val="a9"/>
    <w:pPr>
      <w:widowControl/>
      <w:pBdr>
        <w:top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89">
    <w:name w:val="xl89"/>
    <w:basedOn w:val="a9"/>
    <w:pPr>
      <w:widowControl/>
      <w:spacing w:beforeLines="50" w:before="100" w:beforeAutospacing="1" w:afterLines="50" w:after="100" w:afterAutospacing="1"/>
      <w:jc w:val="center"/>
      <w:textAlignment w:val="top"/>
    </w:pPr>
    <w:rPr>
      <w:rFonts w:ascii="微软雅黑" w:eastAsia="微软雅黑" w:hAnsi="微软雅黑" w:cs="宋体"/>
      <w:b/>
      <w:bCs/>
      <w:sz w:val="24"/>
      <w:szCs w:val="24"/>
    </w:rPr>
  </w:style>
  <w:style w:type="paragraph" w:customStyle="1" w:styleId="xl90">
    <w:name w:val="xl90"/>
    <w:basedOn w:val="a9"/>
    <w:pPr>
      <w:widowControl/>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91">
    <w:name w:val="xl91"/>
    <w:basedOn w:val="a9"/>
    <w:pPr>
      <w:widowControl/>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92">
    <w:name w:val="xl92"/>
    <w:basedOn w:val="a9"/>
    <w:pPr>
      <w:widowControl/>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93">
    <w:name w:val="xl93"/>
    <w:basedOn w:val="a9"/>
    <w:pPr>
      <w:widowControl/>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94">
    <w:name w:val="xl94"/>
    <w:basedOn w:val="a9"/>
    <w:pPr>
      <w:widowControl/>
      <w:spacing w:beforeLines="50" w:before="100" w:beforeAutospacing="1" w:afterLines="50" w:after="100" w:afterAutospacing="1"/>
      <w:jc w:val="center"/>
    </w:pPr>
    <w:rPr>
      <w:rFonts w:ascii="微软雅黑" w:eastAsia="微软雅黑" w:hAnsi="微软雅黑" w:cs="宋体"/>
      <w:sz w:val="24"/>
      <w:szCs w:val="24"/>
    </w:rPr>
  </w:style>
  <w:style w:type="paragraph" w:customStyle="1" w:styleId="xl95">
    <w:name w:val="xl95"/>
    <w:basedOn w:val="a9"/>
    <w:pPr>
      <w:widowControl/>
      <w:pBdr>
        <w:top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b/>
      <w:bCs/>
      <w:sz w:val="24"/>
      <w:szCs w:val="24"/>
    </w:rPr>
  </w:style>
  <w:style w:type="paragraph" w:customStyle="1" w:styleId="xl96">
    <w:name w:val="xl96"/>
    <w:basedOn w:val="a9"/>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97">
    <w:name w:val="xl97"/>
    <w:basedOn w:val="a9"/>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98">
    <w:name w:val="xl98"/>
    <w:basedOn w:val="a9"/>
    <w:pPr>
      <w:widowControl/>
      <w:pBdr>
        <w:top w:val="single" w:sz="4" w:space="0" w:color="auto"/>
        <w:bottom w:val="single" w:sz="4" w:space="0" w:color="auto"/>
        <w:right w:val="single" w:sz="4" w:space="0" w:color="auto"/>
      </w:pBdr>
      <w:shd w:val="clear" w:color="000000" w:fill="FFFFFF"/>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99">
    <w:name w:val="xl99"/>
    <w:basedOn w:val="a9"/>
    <w:pPr>
      <w:widowControl/>
      <w:pBdr>
        <w:top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100">
    <w:name w:val="xl100"/>
    <w:basedOn w:val="a9"/>
    <w:pPr>
      <w:widowControl/>
      <w:pBdr>
        <w:top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color w:val="000000"/>
      <w:sz w:val="24"/>
      <w:szCs w:val="24"/>
    </w:rPr>
  </w:style>
  <w:style w:type="paragraph" w:customStyle="1" w:styleId="xl101">
    <w:name w:val="xl101"/>
    <w:basedOn w:val="a9"/>
    <w:pPr>
      <w:widowControl/>
      <w:pBdr>
        <w:top w:val="single" w:sz="4" w:space="0" w:color="auto"/>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102">
    <w:name w:val="xl102"/>
    <w:basedOn w:val="a9"/>
    <w:pPr>
      <w:widowControl/>
      <w:pBdr>
        <w:left w:val="single" w:sz="4" w:space="0" w:color="auto"/>
        <w:bottom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103">
    <w:name w:val="xl103"/>
    <w:basedOn w:val="a9"/>
    <w:pPr>
      <w:widowControl/>
      <w:pBdr>
        <w:bottom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xl104">
    <w:name w:val="xl104"/>
    <w:basedOn w:val="a9"/>
    <w:pPr>
      <w:widowControl/>
      <w:pBdr>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sz w:val="24"/>
      <w:szCs w:val="24"/>
    </w:rPr>
  </w:style>
  <w:style w:type="paragraph" w:customStyle="1" w:styleId="font0">
    <w:name w:val="font0"/>
    <w:basedOn w:val="a9"/>
    <w:pPr>
      <w:widowControl/>
      <w:spacing w:beforeLines="50" w:before="100" w:beforeAutospacing="1" w:afterLines="50" w:after="100" w:afterAutospacing="1"/>
      <w:jc w:val="left"/>
    </w:pPr>
    <w:rPr>
      <w:rFonts w:hAnsi="宋体" w:cs="宋体"/>
      <w:color w:val="000000"/>
      <w:sz w:val="22"/>
      <w:szCs w:val="22"/>
    </w:rPr>
  </w:style>
  <w:style w:type="paragraph" w:customStyle="1" w:styleId="xl105">
    <w:name w:val="xl105"/>
    <w:basedOn w:val="a9"/>
    <w:pPr>
      <w:widowControl/>
      <w:pBdr>
        <w:top w:val="single" w:sz="4" w:space="0" w:color="auto"/>
        <w:bottom w:val="single" w:sz="4" w:space="0" w:color="auto"/>
        <w:right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xl106">
    <w:name w:val="xl106"/>
    <w:basedOn w:val="a9"/>
    <w:pPr>
      <w:widowControl/>
      <w:pBdr>
        <w:top w:val="single" w:sz="4" w:space="0" w:color="auto"/>
        <w:left w:val="single" w:sz="4" w:space="0" w:color="auto"/>
        <w:bottom w:val="single" w:sz="4" w:space="0" w:color="auto"/>
        <w:right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xl107">
    <w:name w:val="xl107"/>
    <w:basedOn w:val="a9"/>
    <w:pPr>
      <w:widowControl/>
      <w:pBdr>
        <w:top w:val="single" w:sz="4" w:space="0" w:color="auto"/>
        <w:left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xl108">
    <w:name w:val="xl108"/>
    <w:basedOn w:val="a9"/>
    <w:pPr>
      <w:widowControl/>
      <w:pBdr>
        <w:top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sz w:val="24"/>
      <w:szCs w:val="24"/>
    </w:rPr>
  </w:style>
  <w:style w:type="paragraph" w:customStyle="1" w:styleId="xl109">
    <w:name w:val="xl109"/>
    <w:basedOn w:val="a9"/>
    <w:pPr>
      <w:widowControl/>
      <w:pBdr>
        <w:top w:val="single" w:sz="4" w:space="0" w:color="auto"/>
        <w:left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xl110">
    <w:name w:val="xl110"/>
    <w:basedOn w:val="a9"/>
    <w:pPr>
      <w:widowControl/>
      <w:pBdr>
        <w:top w:val="single" w:sz="4" w:space="0" w:color="auto"/>
        <w:bottom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xl111">
    <w:name w:val="xl111"/>
    <w:basedOn w:val="a9"/>
    <w:pPr>
      <w:widowControl/>
      <w:pBdr>
        <w:top w:val="single" w:sz="4" w:space="0" w:color="auto"/>
        <w:bottom w:val="single" w:sz="4" w:space="0" w:color="auto"/>
        <w:right w:val="single" w:sz="4" w:space="0" w:color="auto"/>
      </w:pBdr>
      <w:shd w:val="clear" w:color="000000" w:fill="FFFFFF"/>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xl112">
    <w:name w:val="xl112"/>
    <w:basedOn w:val="a9"/>
    <w:pPr>
      <w:widowControl/>
      <w:pBdr>
        <w:top w:val="single" w:sz="4" w:space="0" w:color="auto"/>
        <w:left w:val="single" w:sz="4" w:space="0" w:color="auto"/>
        <w:bottom w:val="single" w:sz="4" w:space="0" w:color="auto"/>
      </w:pBdr>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xl113">
    <w:name w:val="xl113"/>
    <w:basedOn w:val="a9"/>
    <w:pPr>
      <w:widowControl/>
      <w:pBdr>
        <w:top w:val="single" w:sz="4" w:space="0" w:color="auto"/>
        <w:bottom w:val="single" w:sz="4" w:space="0" w:color="auto"/>
      </w:pBdr>
      <w:spacing w:beforeLines="50" w:before="100" w:beforeAutospacing="1" w:afterLines="50" w:after="100" w:afterAutospacing="1"/>
      <w:jc w:val="left"/>
    </w:pPr>
    <w:rPr>
      <w:rFonts w:ascii="微软雅黑" w:eastAsia="微软雅黑" w:hAnsi="微软雅黑" w:cs="宋体"/>
      <w:b/>
      <w:bCs/>
      <w:sz w:val="24"/>
      <w:szCs w:val="24"/>
    </w:rPr>
  </w:style>
  <w:style w:type="paragraph" w:customStyle="1" w:styleId="xl114">
    <w:name w:val="xl114"/>
    <w:basedOn w:val="a9"/>
    <w:pPr>
      <w:widowControl/>
      <w:pBdr>
        <w:top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15">
    <w:name w:val="xl115"/>
    <w:basedOn w:val="a9"/>
    <w:pPr>
      <w:widowControl/>
      <w:pBdr>
        <w:top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16">
    <w:name w:val="xl116"/>
    <w:basedOn w:val="a9"/>
    <w:pPr>
      <w:widowControl/>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17">
    <w:name w:val="xl117"/>
    <w:basedOn w:val="a9"/>
    <w:pPr>
      <w:widowControl/>
      <w:pBdr>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18">
    <w:name w:val="xl118"/>
    <w:basedOn w:val="a9"/>
    <w:pPr>
      <w:widowControl/>
      <w:pBdr>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19">
    <w:name w:val="xl119"/>
    <w:basedOn w:val="a9"/>
    <w:pPr>
      <w:widowControl/>
      <w:pBdr>
        <w:bottom w:val="single" w:sz="4" w:space="0" w:color="auto"/>
        <w:righ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20">
    <w:name w:val="xl120"/>
    <w:basedOn w:val="a9"/>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sz w:val="24"/>
      <w:szCs w:val="24"/>
    </w:rPr>
  </w:style>
  <w:style w:type="paragraph" w:customStyle="1" w:styleId="xl121">
    <w:name w:val="xl121"/>
    <w:basedOn w:val="a9"/>
    <w:pPr>
      <w:widowControl/>
      <w:pBdr>
        <w:top w:val="single" w:sz="4" w:space="0" w:color="auto"/>
        <w:left w:val="single" w:sz="4" w:space="0" w:color="auto"/>
        <w:bottom w:val="single" w:sz="4" w:space="0" w:color="auto"/>
        <w:right w:val="single" w:sz="4" w:space="0" w:color="auto"/>
      </w:pBdr>
      <w:spacing w:beforeLines="50" w:before="100" w:beforeAutospacing="1" w:afterLines="50" w:after="100" w:afterAutospacing="1"/>
      <w:jc w:val="center"/>
      <w:textAlignment w:val="top"/>
    </w:pPr>
    <w:rPr>
      <w:rFonts w:ascii="微软雅黑" w:eastAsia="微软雅黑" w:hAnsi="微软雅黑" w:cs="宋体"/>
      <w:b/>
      <w:bCs/>
      <w:sz w:val="24"/>
      <w:szCs w:val="24"/>
    </w:rPr>
  </w:style>
  <w:style w:type="paragraph" w:customStyle="1" w:styleId="xl122">
    <w:name w:val="xl122"/>
    <w:basedOn w:val="a9"/>
    <w:pPr>
      <w:widowControl/>
      <w:pBdr>
        <w:top w:val="single" w:sz="4" w:space="0" w:color="auto"/>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23">
    <w:name w:val="xl123"/>
    <w:basedOn w:val="a9"/>
    <w:pPr>
      <w:widowControl/>
      <w:pBdr>
        <w:left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paragraph" w:customStyle="1" w:styleId="xl124">
    <w:name w:val="xl124"/>
    <w:basedOn w:val="a9"/>
    <w:pPr>
      <w:widowControl/>
      <w:pBdr>
        <w:left w:val="single" w:sz="4" w:space="0" w:color="auto"/>
        <w:bottom w:val="single" w:sz="4" w:space="0" w:color="auto"/>
      </w:pBdr>
      <w:spacing w:beforeLines="50" w:before="100" w:beforeAutospacing="1" w:afterLines="50" w:after="100" w:afterAutospacing="1"/>
      <w:jc w:val="left"/>
      <w:textAlignment w:val="top"/>
    </w:pPr>
    <w:rPr>
      <w:rFonts w:ascii="微软雅黑" w:eastAsia="微软雅黑" w:hAnsi="微软雅黑" w:cs="宋体"/>
      <w:b/>
      <w:bCs/>
      <w:sz w:val="24"/>
      <w:szCs w:val="24"/>
    </w:rPr>
  </w:style>
  <w:style w:type="character" w:customStyle="1" w:styleId="1fd">
    <w:name w:val="页脚 字符1"/>
    <w:uiPriority w:val="99"/>
    <w:rPr>
      <w:rFonts w:ascii="宋体"/>
      <w:sz w:val="18"/>
    </w:rPr>
  </w:style>
  <w:style w:type="paragraph" w:customStyle="1" w:styleId="3b">
    <w:name w:val="标3"/>
    <w:basedOn w:val="a9"/>
    <w:pPr>
      <w:tabs>
        <w:tab w:val="left" w:pos="1740"/>
      </w:tabs>
      <w:adjustRightInd w:val="0"/>
      <w:snapToGrid w:val="0"/>
      <w:spacing w:beforeLines="50" w:afterLines="50"/>
      <w:ind w:left="1740" w:hanging="420"/>
      <w:outlineLvl w:val="2"/>
    </w:pPr>
    <w:rPr>
      <w:rFonts w:ascii="Arial Narrow" w:eastAsia="仿宋_GB2312" w:hAnsi="Arial Narrow"/>
      <w:sz w:val="28"/>
    </w:rPr>
  </w:style>
  <w:style w:type="character" w:customStyle="1" w:styleId="2Char11">
    <w:name w:val="标题 2 Char1"/>
    <w:rPr>
      <w:rFonts w:ascii="Arial" w:eastAsia="黑体" w:hAnsi="Arial" w:cs="Times New Roman"/>
      <w:b/>
      <w:bCs/>
      <w:kern w:val="0"/>
      <w:sz w:val="32"/>
      <w:szCs w:val="32"/>
    </w:rPr>
  </w:style>
  <w:style w:type="paragraph" w:customStyle="1" w:styleId="afffffa">
    <w:name w:val="论文正文"/>
    <w:basedOn w:val="a9"/>
    <w:pPr>
      <w:snapToGrid w:val="0"/>
      <w:spacing w:beforeLines="50" w:afterLines="50" w:line="300" w:lineRule="auto"/>
      <w:ind w:firstLineChars="200" w:firstLine="200"/>
    </w:pPr>
    <w:rPr>
      <w:rFonts w:ascii="楷体" w:eastAsia="楷体" w:hAnsi="楷体"/>
      <w:kern w:val="2"/>
      <w:sz w:val="24"/>
      <w:szCs w:val="28"/>
    </w:rPr>
  </w:style>
  <w:style w:type="character" w:customStyle="1" w:styleId="1103Char">
    <w:name w:val="正文1103 Char"/>
    <w:link w:val="1103"/>
    <w:rPr>
      <w:rFonts w:ascii="宋体" w:hAnsi="宋体"/>
      <w:szCs w:val="21"/>
    </w:rPr>
  </w:style>
  <w:style w:type="paragraph" w:customStyle="1" w:styleId="1103">
    <w:name w:val="正文1103"/>
    <w:basedOn w:val="a9"/>
    <w:link w:val="1103Char"/>
    <w:pPr>
      <w:spacing w:beforeLines="50" w:afterLines="50" w:line="360" w:lineRule="auto"/>
      <w:ind w:firstLineChars="200" w:firstLine="420"/>
    </w:pPr>
    <w:rPr>
      <w:rFonts w:hAnsi="宋体"/>
      <w:sz w:val="20"/>
      <w:szCs w:val="21"/>
    </w:rPr>
  </w:style>
  <w:style w:type="character" w:customStyle="1" w:styleId="z-Char">
    <w:name w:val="z-窗体底端 Char"/>
    <w:link w:val="z-1"/>
    <w:rPr>
      <w:rFonts w:ascii="Arial" w:hAnsi="Arial" w:cs="Arial"/>
      <w:vanish/>
      <w:sz w:val="16"/>
      <w:szCs w:val="16"/>
    </w:rPr>
  </w:style>
  <w:style w:type="paragraph" w:customStyle="1" w:styleId="z-1">
    <w:name w:val="z-窗体底端1"/>
    <w:basedOn w:val="a9"/>
    <w:next w:val="a9"/>
    <w:link w:val="z-Char"/>
    <w:pPr>
      <w:widowControl/>
      <w:pBdr>
        <w:top w:val="single" w:sz="6" w:space="1" w:color="auto"/>
      </w:pBdr>
      <w:spacing w:beforeLines="50" w:afterLines="50" w:line="360" w:lineRule="auto"/>
      <w:ind w:firstLineChars="200" w:firstLine="200"/>
      <w:jc w:val="center"/>
    </w:pPr>
    <w:rPr>
      <w:rFonts w:ascii="Arial" w:hAnsi="Arial" w:cs="Arial"/>
      <w:vanish/>
      <w:sz w:val="16"/>
      <w:szCs w:val="16"/>
    </w:rPr>
  </w:style>
  <w:style w:type="character" w:customStyle="1" w:styleId="Charff1">
    <w:name w:val="表格文本 Char"/>
    <w:link w:val="afffffb"/>
    <w:rPr>
      <w:rFonts w:ascii="Arial" w:hAnsi="Arial"/>
      <w:sz w:val="22"/>
      <w:szCs w:val="21"/>
      <w:lang w:eastAsia="en-US" w:bidi="en-US"/>
    </w:rPr>
  </w:style>
  <w:style w:type="paragraph" w:customStyle="1" w:styleId="afffffb">
    <w:name w:val="表格文本"/>
    <w:link w:val="Charff1"/>
    <w:pPr>
      <w:tabs>
        <w:tab w:val="decimal" w:pos="0"/>
      </w:tabs>
      <w:spacing w:after="200" w:line="276" w:lineRule="auto"/>
    </w:pPr>
    <w:rPr>
      <w:rFonts w:ascii="Arial" w:hAnsi="Arial"/>
      <w:sz w:val="22"/>
      <w:szCs w:val="21"/>
      <w:lang w:eastAsia="en-US" w:bidi="en-US"/>
    </w:rPr>
  </w:style>
  <w:style w:type="character" w:customStyle="1" w:styleId="red1">
    <w:name w:val="red1"/>
    <w:rPr>
      <w:b/>
      <w:bCs/>
      <w:color w:val="D61008"/>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4-6Char">
    <w:name w:val="标题4-6 Char"/>
    <w:link w:val="4-6"/>
    <w:rPr>
      <w:b/>
    </w:rPr>
  </w:style>
  <w:style w:type="paragraph" w:customStyle="1" w:styleId="4-6">
    <w:name w:val="标题4-6"/>
    <w:basedOn w:val="4-1"/>
    <w:link w:val="4-6Char"/>
    <w:rPr>
      <w:b/>
    </w:rPr>
  </w:style>
  <w:style w:type="paragraph" w:customStyle="1" w:styleId="4-1">
    <w:name w:val="标题4-1"/>
    <w:basedOn w:val="4"/>
    <w:link w:val="4-1Char"/>
    <w:pPr>
      <w:keepLines w:val="0"/>
      <w:spacing w:beforeLines="50" w:before="100" w:beforeAutospacing="1" w:afterLines="50" w:after="100" w:afterAutospacing="1" w:line="300" w:lineRule="auto"/>
      <w:ind w:left="1984" w:hanging="708"/>
      <w:jc w:val="left"/>
    </w:pPr>
    <w:rPr>
      <w:rFonts w:ascii="Times New Roman" w:eastAsia="宋体" w:hAnsi="Times New Roman"/>
      <w:b w:val="0"/>
      <w:bCs w:val="0"/>
      <w:sz w:val="20"/>
      <w:szCs w:val="20"/>
      <w:lang w:val="en-US"/>
    </w:rPr>
  </w:style>
  <w:style w:type="character" w:customStyle="1" w:styleId="5-29Char">
    <w:name w:val="标题5-29 Char"/>
    <w:link w:val="5-29"/>
    <w:rPr>
      <w:bCs/>
      <w:iCs/>
    </w:rPr>
  </w:style>
  <w:style w:type="paragraph" w:customStyle="1" w:styleId="5-29">
    <w:name w:val="标题5-29"/>
    <w:basedOn w:val="5-28"/>
    <w:link w:val="5-29Char"/>
    <w:rPr>
      <w:bCs/>
      <w:iCs/>
    </w:rPr>
  </w:style>
  <w:style w:type="paragraph" w:customStyle="1" w:styleId="5-28">
    <w:name w:val="标题5-28"/>
    <w:basedOn w:val="5-14"/>
    <w:link w:val="5-28Char"/>
  </w:style>
  <w:style w:type="paragraph" w:customStyle="1" w:styleId="5-14">
    <w:name w:val="标题5-14"/>
    <w:basedOn w:val="5-13"/>
    <w:link w:val="5-14Char"/>
    <w:rPr>
      <w:bCs w:val="0"/>
      <w:iCs w:val="0"/>
    </w:rPr>
  </w:style>
  <w:style w:type="paragraph" w:customStyle="1" w:styleId="5-13">
    <w:name w:val="标题5-13"/>
    <w:basedOn w:val="5-12"/>
    <w:link w:val="5-13Char"/>
    <w:rPr>
      <w:bCs/>
      <w:iCs/>
    </w:rPr>
  </w:style>
  <w:style w:type="paragraph" w:customStyle="1" w:styleId="5-12">
    <w:name w:val="标题5-12"/>
    <w:basedOn w:val="5-4"/>
    <w:link w:val="5-12Char"/>
    <w:rPr>
      <w:rFonts w:ascii="Times New Roman" w:hAnsi="Times New Roman"/>
      <w:b w:val="0"/>
      <w:kern w:val="0"/>
      <w:szCs w:val="20"/>
    </w:rPr>
  </w:style>
  <w:style w:type="paragraph" w:customStyle="1" w:styleId="5-4">
    <w:name w:val="标题5-4"/>
    <w:basedOn w:val="5-1"/>
    <w:link w:val="5-4Char"/>
    <w:rPr>
      <w:sz w:val="20"/>
    </w:rPr>
  </w:style>
  <w:style w:type="paragraph" w:customStyle="1" w:styleId="5-1">
    <w:name w:val="标题5-1"/>
    <w:basedOn w:val="54"/>
    <w:link w:val="5-1Char"/>
    <w:pPr>
      <w:spacing w:line="180" w:lineRule="auto"/>
      <w:jc w:val="left"/>
    </w:pPr>
    <w:rPr>
      <w:rFonts w:ascii="宋体" w:hAnsi="宋体"/>
      <w:b/>
      <w:kern w:val="2"/>
      <w:sz w:val="28"/>
      <w:szCs w:val="32"/>
    </w:rPr>
  </w:style>
  <w:style w:type="paragraph" w:customStyle="1" w:styleId="54">
    <w:name w:val="标题5"/>
    <w:basedOn w:val="5"/>
    <w:link w:val="5Char0"/>
    <w:pPr>
      <w:keepNext w:val="0"/>
      <w:keepLines w:val="0"/>
      <w:spacing w:beforeLines="50" w:before="100" w:beforeAutospacing="1" w:afterLines="50" w:after="100" w:afterAutospacing="1" w:line="360" w:lineRule="auto"/>
      <w:ind w:left="2551" w:firstLineChars="0" w:hanging="850"/>
    </w:pPr>
    <w:rPr>
      <w:b w:val="0"/>
      <w:bCs w:val="0"/>
      <w:kern w:val="0"/>
      <w:sz w:val="20"/>
      <w:szCs w:val="20"/>
      <w:lang w:val="en-US"/>
    </w:rPr>
  </w:style>
  <w:style w:type="character" w:customStyle="1" w:styleId="5-24Char">
    <w:name w:val="标题5-24 Char"/>
    <w:link w:val="5-24"/>
  </w:style>
  <w:style w:type="paragraph" w:customStyle="1" w:styleId="5-24">
    <w:name w:val="标题5-24"/>
    <w:basedOn w:val="5-22"/>
    <w:link w:val="5-24Char"/>
    <w:rPr>
      <w:bCs w:val="0"/>
      <w:iCs w:val="0"/>
    </w:rPr>
  </w:style>
  <w:style w:type="paragraph" w:customStyle="1" w:styleId="5-22">
    <w:name w:val="标题5-22"/>
    <w:basedOn w:val="5-15"/>
    <w:link w:val="5-22Char"/>
    <w:rPr>
      <w:bCs/>
      <w:iCs/>
    </w:rPr>
  </w:style>
  <w:style w:type="paragraph" w:customStyle="1" w:styleId="5-15">
    <w:name w:val="标题5-15"/>
    <w:basedOn w:val="5-7"/>
    <w:link w:val="5-15Char"/>
  </w:style>
  <w:style w:type="paragraph" w:customStyle="1" w:styleId="5-7">
    <w:name w:val="标题5-7"/>
    <w:basedOn w:val="5-5"/>
    <w:link w:val="5-7Char"/>
  </w:style>
  <w:style w:type="paragraph" w:customStyle="1" w:styleId="5-5">
    <w:name w:val="标题5-5"/>
    <w:basedOn w:val="5-4"/>
    <w:link w:val="5-5Char"/>
    <w:rPr>
      <w:rFonts w:ascii="Times New Roman" w:hAnsi="Times New Roman"/>
      <w:b w:val="0"/>
      <w:kern w:val="0"/>
      <w:szCs w:val="20"/>
    </w:rPr>
  </w:style>
  <w:style w:type="character" w:customStyle="1" w:styleId="5-27Char">
    <w:name w:val="标题5-27 Char"/>
    <w:link w:val="5-27"/>
    <w:rPr>
      <w:b/>
    </w:rPr>
  </w:style>
  <w:style w:type="paragraph" w:customStyle="1" w:styleId="5-27">
    <w:name w:val="标题5-27"/>
    <w:basedOn w:val="5-21"/>
    <w:link w:val="5-27Char"/>
    <w:rPr>
      <w:b/>
    </w:rPr>
  </w:style>
  <w:style w:type="paragraph" w:customStyle="1" w:styleId="5-21">
    <w:name w:val="标题5-21"/>
    <w:basedOn w:val="5-19"/>
    <w:link w:val="5-21Char"/>
    <w:rPr>
      <w:b w:val="0"/>
    </w:rPr>
  </w:style>
  <w:style w:type="paragraph" w:customStyle="1" w:styleId="5-19">
    <w:name w:val="标题5-19"/>
    <w:basedOn w:val="5-3"/>
    <w:link w:val="5-19Char"/>
    <w:rPr>
      <w:b/>
    </w:rPr>
  </w:style>
  <w:style w:type="paragraph" w:customStyle="1" w:styleId="5-3">
    <w:name w:val="标题5-3"/>
    <w:basedOn w:val="5-2"/>
    <w:link w:val="5-3Char"/>
    <w:pPr>
      <w:numPr>
        <w:numId w:val="0"/>
      </w:numPr>
    </w:pPr>
    <w:rPr>
      <w:rFonts w:ascii="Times New Roman" w:hAnsi="Times New Roman"/>
      <w:b w:val="0"/>
      <w:kern w:val="0"/>
      <w:sz w:val="20"/>
      <w:szCs w:val="20"/>
      <w:lang w:val="en-US"/>
    </w:rPr>
  </w:style>
  <w:style w:type="character" w:customStyle="1" w:styleId="5-14Char">
    <w:name w:val="标题5-14 Char"/>
    <w:link w:val="5-14"/>
    <w:qFormat/>
  </w:style>
  <w:style w:type="character" w:customStyle="1" w:styleId="Charff2">
    <w:name w:val="标准正文 Char"/>
    <w:link w:val="afffffc"/>
    <w:rPr>
      <w:sz w:val="24"/>
    </w:rPr>
  </w:style>
  <w:style w:type="paragraph" w:customStyle="1" w:styleId="afffffc">
    <w:name w:val="标准正文"/>
    <w:basedOn w:val="a9"/>
    <w:link w:val="Charff2"/>
    <w:qFormat/>
    <w:pPr>
      <w:spacing w:beforeLines="50" w:afterLines="50" w:line="360" w:lineRule="auto"/>
      <w:ind w:firstLineChars="200" w:firstLine="480"/>
    </w:pPr>
    <w:rPr>
      <w:rFonts w:ascii="Times New Roman"/>
      <w:sz w:val="24"/>
    </w:rPr>
  </w:style>
  <w:style w:type="character" w:customStyle="1" w:styleId="5-22Char">
    <w:name w:val="标题5-22 Char"/>
    <w:link w:val="5-22"/>
    <w:rPr>
      <w:bCs/>
      <w:iCs/>
    </w:rPr>
  </w:style>
  <w:style w:type="character" w:customStyle="1" w:styleId="txt1">
    <w:name w:val="txt1"/>
    <w:qFormat/>
    <w:rPr>
      <w:rFonts w:ascii="ˎ̥" w:hAnsi="ˎ̥" w:hint="default"/>
      <w:sz w:val="18"/>
      <w:szCs w:val="18"/>
    </w:rPr>
  </w:style>
  <w:style w:type="character" w:customStyle="1" w:styleId="5-17Char">
    <w:name w:val="标题5-17 Char"/>
    <w:link w:val="5-17"/>
    <w:rPr>
      <w:bCs/>
      <w:iCs/>
    </w:rPr>
  </w:style>
  <w:style w:type="paragraph" w:customStyle="1" w:styleId="5-17">
    <w:name w:val="标题5-17"/>
    <w:basedOn w:val="5-15"/>
    <w:link w:val="5-17Char"/>
    <w:rPr>
      <w:bCs/>
      <w:iCs/>
    </w:rPr>
  </w:style>
  <w:style w:type="character" w:customStyle="1" w:styleId="A6Char">
    <w:name w:val="A6 Char"/>
    <w:link w:val="A60"/>
    <w:rPr>
      <w:sz w:val="24"/>
      <w:szCs w:val="24"/>
    </w:rPr>
  </w:style>
  <w:style w:type="paragraph" w:customStyle="1" w:styleId="A60">
    <w:name w:val="A6"/>
    <w:basedOn w:val="a9"/>
    <w:link w:val="A6Char"/>
    <w:qFormat/>
    <w:pPr>
      <w:spacing w:beforeLines="50" w:afterLines="50" w:line="360" w:lineRule="auto"/>
      <w:ind w:firstLineChars="200" w:firstLine="480"/>
    </w:pPr>
    <w:rPr>
      <w:rFonts w:ascii="Times New Roman"/>
      <w:sz w:val="24"/>
      <w:szCs w:val="24"/>
    </w:rPr>
  </w:style>
  <w:style w:type="character" w:customStyle="1" w:styleId="1fe">
    <w:name w:val="正文首行缩进 字符1"/>
    <w:uiPriority w:val="99"/>
    <w:rPr>
      <w:rFonts w:ascii="微软雅黑" w:eastAsia="微软雅黑" w:hAnsi="微软雅黑" w:cs="微软雅黑"/>
      <w:color w:val="000000"/>
      <w:kern w:val="2"/>
      <w:sz w:val="21"/>
      <w:szCs w:val="22"/>
    </w:rPr>
  </w:style>
  <w:style w:type="character" w:customStyle="1" w:styleId="Char22">
    <w:name w:val="批注文字 Char2"/>
    <w:rPr>
      <w:kern w:val="2"/>
      <w:sz w:val="21"/>
      <w:szCs w:val="24"/>
    </w:rPr>
  </w:style>
  <w:style w:type="character" w:customStyle="1" w:styleId="311">
    <w:name w:val="正文文本缩进 3 字符1"/>
    <w:uiPriority w:val="99"/>
    <w:qFormat/>
    <w:rPr>
      <w:rFonts w:ascii="微软雅黑" w:eastAsia="微软雅黑" w:hAnsi="微软雅黑" w:cs="微软雅黑"/>
      <w:color w:val="000000"/>
      <w:kern w:val="2"/>
      <w:sz w:val="16"/>
      <w:szCs w:val="16"/>
    </w:rPr>
  </w:style>
  <w:style w:type="character" w:customStyle="1" w:styleId="HTML10">
    <w:name w:val="HTML 预设格式 字符1"/>
    <w:uiPriority w:val="99"/>
    <w:qFormat/>
    <w:rPr>
      <w:rFonts w:ascii="Courier New" w:eastAsia="微软雅黑" w:hAnsi="Courier New" w:cs="Courier New"/>
      <w:color w:val="000000"/>
      <w:kern w:val="2"/>
    </w:rPr>
  </w:style>
  <w:style w:type="character" w:customStyle="1" w:styleId="font-121">
    <w:name w:val="font-121"/>
    <w:rPr>
      <w:color w:val="666666"/>
      <w:sz w:val="18"/>
      <w:szCs w:val="18"/>
      <w:u w:val="none"/>
    </w:rPr>
  </w:style>
  <w:style w:type="character" w:customStyle="1" w:styleId="4-8Char">
    <w:name w:val="标题4-8 Char"/>
    <w:link w:val="4-8"/>
  </w:style>
  <w:style w:type="paragraph" w:customStyle="1" w:styleId="4-8">
    <w:name w:val="标题4-8"/>
    <w:basedOn w:val="4-4"/>
    <w:link w:val="4-8Char"/>
    <w:qFormat/>
    <w:rPr>
      <w:b w:val="0"/>
    </w:rPr>
  </w:style>
  <w:style w:type="paragraph" w:customStyle="1" w:styleId="4-4">
    <w:name w:val="标题4-4"/>
    <w:basedOn w:val="4-1"/>
    <w:link w:val="4-4Char"/>
    <w:rPr>
      <w:b/>
    </w:rPr>
  </w:style>
  <w:style w:type="character" w:customStyle="1" w:styleId="1ff">
    <w:name w:val="宏文本 字符1"/>
    <w:uiPriority w:val="99"/>
    <w:rPr>
      <w:rFonts w:ascii="Courier New" w:eastAsia="宋体" w:hAnsi="Courier New" w:cs="Courier New"/>
      <w:color w:val="000000"/>
      <w:kern w:val="2"/>
      <w:sz w:val="24"/>
      <w:szCs w:val="24"/>
    </w:rPr>
  </w:style>
  <w:style w:type="character" w:customStyle="1" w:styleId="style61">
    <w:name w:val="style61"/>
    <w:qFormat/>
  </w:style>
  <w:style w:type="character" w:customStyle="1" w:styleId="5-13Char">
    <w:name w:val="标题5-13 Char"/>
    <w:link w:val="5-13"/>
    <w:qFormat/>
    <w:rPr>
      <w:bCs/>
      <w:iCs/>
    </w:rPr>
  </w:style>
  <w:style w:type="character" w:customStyle="1" w:styleId="3Char2">
    <w:name w:val="3级标题 Char"/>
    <w:link w:val="3c"/>
    <w:qFormat/>
    <w:rPr>
      <w:rFonts w:ascii="Arial" w:hAnsi="Arial"/>
      <w:b/>
      <w:bCs/>
      <w:kern w:val="2"/>
      <w:sz w:val="28"/>
      <w:szCs w:val="28"/>
    </w:rPr>
  </w:style>
  <w:style w:type="paragraph" w:customStyle="1" w:styleId="3c">
    <w:name w:val="3级标题"/>
    <w:basedOn w:val="31"/>
    <w:link w:val="3Char2"/>
    <w:qFormat/>
    <w:pPr>
      <w:keepLines w:val="0"/>
      <w:tabs>
        <w:tab w:val="left" w:pos="720"/>
      </w:tabs>
      <w:spacing w:beforeLines="30" w:before="0" w:afterLines="30" w:after="0" w:line="300" w:lineRule="auto"/>
      <w:ind w:left="720" w:rightChars="100" w:right="100" w:hanging="720"/>
    </w:pPr>
    <w:rPr>
      <w:rFonts w:ascii="Arial" w:hAnsi="Arial"/>
      <w:kern w:val="2"/>
      <w:sz w:val="28"/>
      <w:szCs w:val="28"/>
      <w:lang w:val="en-US"/>
    </w:rPr>
  </w:style>
  <w:style w:type="character" w:customStyle="1" w:styleId="5-32Char">
    <w:name w:val="标题5-32 Char"/>
    <w:link w:val="5-32"/>
    <w:qFormat/>
    <w:rPr>
      <w:bCs/>
      <w:iCs/>
    </w:rPr>
  </w:style>
  <w:style w:type="paragraph" w:customStyle="1" w:styleId="5-32">
    <w:name w:val="标题5-32"/>
    <w:basedOn w:val="5-31"/>
    <w:link w:val="5-32Char"/>
    <w:rPr>
      <w:bCs/>
      <w:iCs/>
    </w:rPr>
  </w:style>
  <w:style w:type="paragraph" w:customStyle="1" w:styleId="5-31">
    <w:name w:val="标题5-31"/>
    <w:basedOn w:val="5-12"/>
    <w:link w:val="5-31Char"/>
    <w:qFormat/>
  </w:style>
  <w:style w:type="character" w:customStyle="1" w:styleId="5-21Char">
    <w:name w:val="标题5-21 Char"/>
    <w:link w:val="5-21"/>
    <w:qFormat/>
  </w:style>
  <w:style w:type="character" w:customStyle="1" w:styleId="5-8Char">
    <w:name w:val="标题5-8 Char"/>
    <w:link w:val="5-8"/>
    <w:rPr>
      <w:bCs/>
      <w:iCs/>
    </w:rPr>
  </w:style>
  <w:style w:type="paragraph" w:customStyle="1" w:styleId="5-8">
    <w:name w:val="标题5-8"/>
    <w:basedOn w:val="5-6"/>
    <w:link w:val="5-8Char"/>
    <w:rPr>
      <w:bCs/>
      <w:iCs/>
    </w:rPr>
  </w:style>
  <w:style w:type="paragraph" w:customStyle="1" w:styleId="5-6">
    <w:name w:val="标题5-6"/>
    <w:basedOn w:val="5-5"/>
    <w:link w:val="5-6Char"/>
  </w:style>
  <w:style w:type="character" w:customStyle="1" w:styleId="4-10Char">
    <w:name w:val="标题4-10 Char"/>
    <w:link w:val="4-10"/>
    <w:qFormat/>
    <w:rPr>
      <w:b/>
    </w:rPr>
  </w:style>
  <w:style w:type="paragraph" w:customStyle="1" w:styleId="4-10">
    <w:name w:val="标题4-10"/>
    <w:basedOn w:val="4-5"/>
    <w:link w:val="4-10Char"/>
    <w:qFormat/>
    <w:rPr>
      <w:b/>
    </w:rPr>
  </w:style>
  <w:style w:type="paragraph" w:customStyle="1" w:styleId="4-5">
    <w:name w:val="标题4-5"/>
    <w:basedOn w:val="4-4"/>
    <w:link w:val="4-5Char"/>
    <w:rPr>
      <w:b w:val="0"/>
    </w:rPr>
  </w:style>
  <w:style w:type="character" w:customStyle="1" w:styleId="font71">
    <w:name w:val="font71"/>
    <w:rPr>
      <w:rFonts w:ascii="Times New Roman" w:hAnsi="Times New Roman" w:cs="Times New Roman" w:hint="default"/>
      <w:color w:val="000000"/>
      <w:sz w:val="14"/>
      <w:szCs w:val="14"/>
      <w:u w:val="none"/>
    </w:rPr>
  </w:style>
  <w:style w:type="character" w:customStyle="1" w:styleId="4-2Char">
    <w:name w:val="标题4-2 Char"/>
    <w:link w:val="4-2"/>
    <w:rPr>
      <w:rFonts w:ascii="宋体" w:hAnsi="宋体"/>
      <w:b/>
      <w:bCs/>
      <w:kern w:val="2"/>
      <w:sz w:val="30"/>
      <w:szCs w:val="28"/>
    </w:rPr>
  </w:style>
  <w:style w:type="paragraph" w:customStyle="1" w:styleId="4-2">
    <w:name w:val="标题4-2"/>
    <w:basedOn w:val="4"/>
    <w:link w:val="4-2Char"/>
    <w:qFormat/>
    <w:pPr>
      <w:keepLines w:val="0"/>
      <w:spacing w:beforeLines="50" w:before="100" w:beforeAutospacing="1" w:afterLines="50" w:after="100" w:afterAutospacing="1" w:line="300" w:lineRule="auto"/>
      <w:ind w:left="1984" w:hanging="708"/>
      <w:jc w:val="left"/>
    </w:pPr>
    <w:rPr>
      <w:rFonts w:ascii="宋体" w:eastAsia="宋体" w:hAnsi="宋体"/>
      <w:kern w:val="2"/>
      <w:sz w:val="30"/>
      <w:lang w:val="en-US"/>
    </w:rPr>
  </w:style>
  <w:style w:type="character" w:customStyle="1" w:styleId="style71">
    <w:name w:val="style71"/>
    <w:rPr>
      <w:sz w:val="19"/>
      <w:szCs w:val="19"/>
    </w:rPr>
  </w:style>
  <w:style w:type="character" w:customStyle="1" w:styleId="p1121">
    <w:name w:val="p1121"/>
  </w:style>
  <w:style w:type="character" w:customStyle="1" w:styleId="4-5Char">
    <w:name w:val="标题4-5 Char"/>
    <w:link w:val="4-5"/>
  </w:style>
  <w:style w:type="character" w:customStyle="1" w:styleId="5Char0">
    <w:name w:val="标题5 Char"/>
    <w:link w:val="54"/>
    <w:qFormat/>
  </w:style>
  <w:style w:type="character" w:customStyle="1" w:styleId="style11style11">
    <w:name w:val="style11 style11"/>
  </w:style>
  <w:style w:type="character" w:customStyle="1" w:styleId="4Char0">
    <w:name w:val="4级标题 Char"/>
    <w:link w:val="44"/>
    <w:qFormat/>
    <w:rPr>
      <w:rFonts w:ascii="Arial" w:hAnsi="Arial"/>
      <w:b/>
      <w:bCs/>
      <w:kern w:val="2"/>
      <w:sz w:val="24"/>
      <w:szCs w:val="28"/>
    </w:rPr>
  </w:style>
  <w:style w:type="paragraph" w:customStyle="1" w:styleId="44">
    <w:name w:val="4级标题"/>
    <w:basedOn w:val="4"/>
    <w:link w:val="4Char0"/>
    <w:qFormat/>
    <w:pPr>
      <w:keepLines w:val="0"/>
      <w:tabs>
        <w:tab w:val="left" w:pos="1944"/>
      </w:tabs>
      <w:spacing w:beforeLines="50" w:before="100" w:afterLines="50" w:line="372" w:lineRule="auto"/>
      <w:ind w:left="864" w:hanging="864"/>
    </w:pPr>
    <w:rPr>
      <w:rFonts w:ascii="Arial" w:eastAsia="宋体" w:hAnsi="Arial"/>
      <w:kern w:val="2"/>
      <w:sz w:val="24"/>
      <w:lang w:val="en-US"/>
    </w:rPr>
  </w:style>
  <w:style w:type="character" w:customStyle="1" w:styleId="5-15Char">
    <w:name w:val="标题5-15 Char"/>
    <w:link w:val="5-15"/>
  </w:style>
  <w:style w:type="character" w:customStyle="1" w:styleId="11Char">
    <w:name w:val="样式11 Char"/>
    <w:link w:val="113"/>
    <w:qFormat/>
    <w:rPr>
      <w:rFonts w:ascii="宋体" w:hAnsi="宋体"/>
      <w:b/>
      <w:bCs/>
      <w:sz w:val="32"/>
      <w:szCs w:val="32"/>
    </w:rPr>
  </w:style>
  <w:style w:type="paragraph" w:customStyle="1" w:styleId="113">
    <w:name w:val="样式11"/>
    <w:basedOn w:val="23"/>
    <w:link w:val="11Char"/>
    <w:qFormat/>
    <w:pPr>
      <w:keepLines w:val="0"/>
      <w:spacing w:beforeLines="50" w:before="100" w:afterLines="50" w:after="0" w:line="360" w:lineRule="auto"/>
      <w:ind w:left="576" w:hanging="576"/>
      <w:jc w:val="left"/>
    </w:pPr>
    <w:rPr>
      <w:rFonts w:ascii="宋体" w:eastAsia="宋体" w:hAnsi="宋体"/>
      <w:kern w:val="0"/>
      <w:lang w:val="en-US"/>
    </w:rPr>
  </w:style>
  <w:style w:type="character" w:customStyle="1" w:styleId="5-7Char">
    <w:name w:val="标题5-7 Char"/>
    <w:link w:val="5-7"/>
    <w:qFormat/>
  </w:style>
  <w:style w:type="character" w:customStyle="1" w:styleId="TableTextChar">
    <w:name w:val="Table Text Char"/>
    <w:link w:val="TableText"/>
    <w:rPr>
      <w:rFonts w:ascii="宋体"/>
      <w:sz w:val="34"/>
      <w:szCs w:val="24"/>
      <w:lang w:val="zh-CN" w:eastAsia="zh-CN"/>
    </w:rPr>
  </w:style>
  <w:style w:type="character" w:customStyle="1" w:styleId="Charff3">
    <w:name w:val="表格非标题文字 Char"/>
    <w:link w:val="afffffd"/>
    <w:qFormat/>
    <w:rPr>
      <w:rFonts w:ascii="Arial" w:hAnsi="Arial"/>
      <w:sz w:val="18"/>
      <w:szCs w:val="21"/>
    </w:rPr>
  </w:style>
  <w:style w:type="paragraph" w:customStyle="1" w:styleId="afffffd">
    <w:name w:val="表格非标题文字"/>
    <w:link w:val="Charff3"/>
    <w:pPr>
      <w:snapToGrid w:val="0"/>
      <w:spacing w:before="80" w:after="40"/>
    </w:pPr>
    <w:rPr>
      <w:rFonts w:ascii="Arial" w:hAnsi="Arial"/>
      <w:sz w:val="18"/>
      <w:szCs w:val="21"/>
    </w:rPr>
  </w:style>
  <w:style w:type="character" w:customStyle="1" w:styleId="Charff4">
    <w:name w:val="缺省文本 Char"/>
    <w:link w:val="afffffe"/>
    <w:rPr>
      <w:sz w:val="24"/>
    </w:rPr>
  </w:style>
  <w:style w:type="paragraph" w:customStyle="1" w:styleId="afffffe">
    <w:name w:val="缺省文本"/>
    <w:basedOn w:val="a9"/>
    <w:link w:val="Charff4"/>
    <w:pPr>
      <w:autoSpaceDE w:val="0"/>
      <w:autoSpaceDN w:val="0"/>
      <w:adjustRightInd w:val="0"/>
      <w:spacing w:beforeLines="50" w:afterLines="50"/>
      <w:ind w:firstLineChars="200" w:firstLine="200"/>
      <w:jc w:val="left"/>
    </w:pPr>
    <w:rPr>
      <w:rFonts w:ascii="Times New Roman"/>
      <w:sz w:val="24"/>
    </w:rPr>
  </w:style>
  <w:style w:type="character" w:customStyle="1" w:styleId="1Char0">
    <w:name w:val="样式1 Char"/>
    <w:link w:val="1f7"/>
    <w:rPr>
      <w:rFonts w:ascii="Arial" w:eastAsia="黑体" w:hAnsi="Arial"/>
      <w:b/>
      <w:bCs/>
      <w:kern w:val="2"/>
      <w:sz w:val="24"/>
      <w:szCs w:val="24"/>
      <w:lang w:val="zh-CN" w:eastAsia="zh-CN"/>
    </w:rPr>
  </w:style>
  <w:style w:type="character" w:customStyle="1" w:styleId="5-19Char">
    <w:name w:val="标题5-19 Char"/>
    <w:link w:val="5-19"/>
    <w:rPr>
      <w:b/>
    </w:rPr>
  </w:style>
  <w:style w:type="character" w:customStyle="1" w:styleId="5-23Char">
    <w:name w:val="标题5-23 Char"/>
    <w:link w:val="5-23"/>
    <w:qFormat/>
  </w:style>
  <w:style w:type="paragraph" w:customStyle="1" w:styleId="5-23">
    <w:name w:val="标题5-23"/>
    <w:basedOn w:val="5-16"/>
    <w:link w:val="5-23Char"/>
  </w:style>
  <w:style w:type="paragraph" w:customStyle="1" w:styleId="5-16">
    <w:name w:val="标题5-16"/>
    <w:basedOn w:val="5-15"/>
    <w:link w:val="5-16Char"/>
    <w:qFormat/>
  </w:style>
  <w:style w:type="character" w:customStyle="1" w:styleId="5-2Char">
    <w:name w:val="标题5-2 Char"/>
    <w:link w:val="5-2"/>
    <w:rPr>
      <w:rFonts w:ascii="宋体" w:hAnsi="宋体"/>
      <w:b/>
      <w:kern w:val="2"/>
      <w:sz w:val="28"/>
      <w:szCs w:val="24"/>
      <w:lang w:val="zh-CN" w:eastAsia="zh-CN"/>
    </w:rPr>
  </w:style>
  <w:style w:type="character" w:customStyle="1" w:styleId="style41">
    <w:name w:val="style41"/>
    <w:rPr>
      <w:color w:val="0A67BC"/>
    </w:rPr>
  </w:style>
  <w:style w:type="character" w:customStyle="1" w:styleId="5-18Char">
    <w:name w:val="标题5-18 Char"/>
    <w:link w:val="5-18"/>
  </w:style>
  <w:style w:type="paragraph" w:customStyle="1" w:styleId="5-18">
    <w:name w:val="标题5-18"/>
    <w:basedOn w:val="5-15"/>
    <w:link w:val="5-18Char"/>
  </w:style>
  <w:style w:type="character" w:customStyle="1" w:styleId="4-4Char">
    <w:name w:val="标题4-4 Char"/>
    <w:link w:val="4-4"/>
    <w:rPr>
      <w:b/>
    </w:rPr>
  </w:style>
  <w:style w:type="character" w:customStyle="1" w:styleId="5-4Char">
    <w:name w:val="标题5-4 Char"/>
    <w:link w:val="5-4"/>
    <w:rPr>
      <w:rFonts w:ascii="宋体" w:hAnsi="宋体"/>
      <w:b/>
      <w:kern w:val="2"/>
      <w:szCs w:val="32"/>
    </w:rPr>
  </w:style>
  <w:style w:type="character" w:customStyle="1" w:styleId="1ff0">
    <w:name w:val="标题 字符1"/>
    <w:uiPriority w:val="10"/>
    <w:rPr>
      <w:rFonts w:ascii="等线 Light" w:eastAsia="宋体" w:hAnsi="等线 Light" w:cs="Times New Roman"/>
      <w:b/>
      <w:bCs/>
      <w:color w:val="000000"/>
      <w:kern w:val="2"/>
      <w:sz w:val="32"/>
      <w:szCs w:val="32"/>
    </w:rPr>
  </w:style>
  <w:style w:type="character" w:customStyle="1" w:styleId="ttag">
    <w:name w:val="t_tag"/>
  </w:style>
  <w:style w:type="character" w:customStyle="1" w:styleId="4Char1">
    <w:name w:val="4号正文 Char"/>
    <w:link w:val="45"/>
    <w:qFormat/>
    <w:rPr>
      <w:rFonts w:ascii="Arial" w:hAnsi="Arial"/>
      <w:spacing w:val="6"/>
      <w:sz w:val="24"/>
      <w:szCs w:val="28"/>
    </w:rPr>
  </w:style>
  <w:style w:type="paragraph" w:customStyle="1" w:styleId="45">
    <w:name w:val="4号正文"/>
    <w:basedOn w:val="ab"/>
    <w:link w:val="4Char1"/>
    <w:pPr>
      <w:widowControl/>
      <w:spacing w:beforeLines="50" w:before="30" w:afterLines="50" w:line="360" w:lineRule="auto"/>
      <w:ind w:firstLine="200"/>
    </w:pPr>
    <w:rPr>
      <w:rFonts w:ascii="Arial" w:hAnsi="Arial"/>
      <w:spacing w:val="6"/>
      <w:kern w:val="0"/>
      <w:sz w:val="24"/>
      <w:szCs w:val="28"/>
      <w:lang w:val="en-US"/>
    </w:rPr>
  </w:style>
  <w:style w:type="character" w:customStyle="1" w:styleId="1ff1">
    <w:name w:val="副标题 字符1"/>
    <w:uiPriority w:val="11"/>
    <w:rPr>
      <w:rFonts w:ascii="等线 Light" w:eastAsia="宋体" w:hAnsi="等线 Light" w:cs="Times New Roman"/>
      <w:b/>
      <w:bCs/>
      <w:color w:val="000000"/>
      <w:kern w:val="28"/>
      <w:sz w:val="32"/>
      <w:szCs w:val="32"/>
    </w:rPr>
  </w:style>
  <w:style w:type="character" w:customStyle="1" w:styleId="huei12b1">
    <w:name w:val="huei12b1"/>
    <w:rPr>
      <w:b/>
      <w:bCs/>
      <w:color w:val="333333"/>
      <w:sz w:val="18"/>
      <w:szCs w:val="18"/>
    </w:rPr>
  </w:style>
  <w:style w:type="character" w:customStyle="1" w:styleId="5-30Char">
    <w:name w:val="标题5-30 Char"/>
    <w:link w:val="5-30"/>
  </w:style>
  <w:style w:type="paragraph" w:customStyle="1" w:styleId="5-30">
    <w:name w:val="标题5-30"/>
    <w:basedOn w:val="5-22"/>
    <w:link w:val="5-30Char"/>
    <w:rPr>
      <w:bCs w:val="0"/>
      <w:iCs w:val="0"/>
    </w:rPr>
  </w:style>
  <w:style w:type="character" w:customStyle="1" w:styleId="2fb">
    <w:name w:val="批注引用2"/>
    <w:rPr>
      <w:sz w:val="21"/>
      <w:szCs w:val="21"/>
    </w:rPr>
  </w:style>
  <w:style w:type="character" w:customStyle="1" w:styleId="5-6Char">
    <w:name w:val="标题5-6 Char"/>
    <w:link w:val="5-6"/>
  </w:style>
  <w:style w:type="character" w:customStyle="1" w:styleId="1Char1">
    <w:name w:val="顺序编号1 Char"/>
    <w:link w:val="1"/>
    <w:qFormat/>
    <w:rPr>
      <w:rFonts w:ascii="宋体" w:hAnsi="宋体"/>
      <w:spacing w:val="6"/>
      <w:kern w:val="2"/>
      <w:sz w:val="24"/>
      <w:szCs w:val="28"/>
      <w:lang w:val="zh-CN" w:eastAsia="zh-CN"/>
    </w:rPr>
  </w:style>
  <w:style w:type="paragraph" w:customStyle="1" w:styleId="1">
    <w:name w:val="顺序编号1"/>
    <w:basedOn w:val="45"/>
    <w:link w:val="1Char1"/>
    <w:pPr>
      <w:numPr>
        <w:numId w:val="14"/>
      </w:numPr>
      <w:ind w:left="840" w:rightChars="100" w:right="100" w:firstLineChars="0" w:firstLine="0"/>
    </w:pPr>
    <w:rPr>
      <w:rFonts w:ascii="宋体" w:hAnsi="宋体"/>
      <w:kern w:val="2"/>
      <w:lang w:val="zh-CN"/>
    </w:rPr>
  </w:style>
  <w:style w:type="character" w:customStyle="1" w:styleId="ZX-Char">
    <w:name w:val="ZX-正文 Char"/>
    <w:link w:val="ZX-"/>
    <w:rPr>
      <w:rFonts w:ascii="Trebuchet MS" w:eastAsia="Times New Roman" w:hAnsi="FuturaA Bk BT"/>
      <w:kern w:val="2"/>
      <w:sz w:val="24"/>
      <w:szCs w:val="22"/>
    </w:rPr>
  </w:style>
  <w:style w:type="paragraph" w:customStyle="1" w:styleId="ZX-">
    <w:name w:val="ZX-正文"/>
    <w:link w:val="ZX-Char"/>
    <w:pPr>
      <w:spacing w:beforeLines="50"/>
      <w:ind w:firstLineChars="200" w:firstLine="480"/>
    </w:pPr>
    <w:rPr>
      <w:rFonts w:ascii="Trebuchet MS" w:eastAsia="Times New Roman" w:hAnsi="FuturaA Bk BT"/>
      <w:kern w:val="2"/>
      <w:sz w:val="24"/>
      <w:szCs w:val="22"/>
    </w:rPr>
  </w:style>
  <w:style w:type="character" w:customStyle="1" w:styleId="5-11Char">
    <w:name w:val="标题5-11 Char"/>
    <w:link w:val="5-11"/>
    <w:rPr>
      <w:bCs/>
      <w:iCs/>
    </w:rPr>
  </w:style>
  <w:style w:type="paragraph" w:customStyle="1" w:styleId="5-11">
    <w:name w:val="标题5-11"/>
    <w:basedOn w:val="5-9"/>
    <w:link w:val="5-11Char"/>
    <w:rPr>
      <w:bCs/>
      <w:iCs/>
    </w:rPr>
  </w:style>
  <w:style w:type="paragraph" w:customStyle="1" w:styleId="5-9">
    <w:name w:val="标题5-9"/>
    <w:basedOn w:val="5-8"/>
    <w:link w:val="5-9Char"/>
    <w:rPr>
      <w:bCs w:val="0"/>
      <w:iCs w:val="0"/>
    </w:rPr>
  </w:style>
  <w:style w:type="character" w:customStyle="1" w:styleId="16Char">
    <w:name w:val="样式16 Char"/>
    <w:link w:val="160"/>
    <w:rPr>
      <w:rFonts w:ascii="Calibri" w:hAnsi="Calibri"/>
      <w:sz w:val="24"/>
      <w:szCs w:val="28"/>
    </w:rPr>
  </w:style>
  <w:style w:type="paragraph" w:customStyle="1" w:styleId="160">
    <w:name w:val="样式16"/>
    <w:basedOn w:val="1a"/>
    <w:link w:val="16Char"/>
    <w:pPr>
      <w:tabs>
        <w:tab w:val="left" w:pos="1260"/>
      </w:tabs>
      <w:spacing w:beforeLines="50" w:before="120" w:afterLines="50" w:after="120" w:line="240" w:lineRule="auto"/>
      <w:ind w:left="1260" w:firstLineChars="0" w:firstLine="0"/>
    </w:pPr>
    <w:rPr>
      <w:rFonts w:ascii="Calibri" w:hAnsi="Calibri"/>
      <w:kern w:val="0"/>
      <w:sz w:val="24"/>
      <w:szCs w:val="28"/>
    </w:rPr>
  </w:style>
  <w:style w:type="character" w:customStyle="1" w:styleId="DefaultChar">
    <w:name w:val="Default Char"/>
    <w:link w:val="Default"/>
    <w:rPr>
      <w:color w:val="000000"/>
      <w:sz w:val="24"/>
      <w:szCs w:val="24"/>
    </w:rPr>
  </w:style>
  <w:style w:type="character" w:customStyle="1" w:styleId="MMTopic2Char">
    <w:name w:val="MM Topic 2 Char"/>
    <w:link w:val="MMTopic2"/>
    <w:rPr>
      <w:rFonts w:ascii="Cambria" w:hAnsi="Cambria"/>
      <w:b/>
      <w:bCs/>
      <w:sz w:val="32"/>
      <w:szCs w:val="32"/>
      <w:lang w:val="zh-CN" w:eastAsia="zh-CN"/>
    </w:rPr>
  </w:style>
  <w:style w:type="paragraph" w:customStyle="1" w:styleId="MMTopic2">
    <w:name w:val="MM Topic 2"/>
    <w:basedOn w:val="23"/>
    <w:link w:val="MMTopic2Char"/>
    <w:pPr>
      <w:keepLines w:val="0"/>
      <w:numPr>
        <w:ilvl w:val="1"/>
        <w:numId w:val="15"/>
      </w:numPr>
      <w:spacing w:beforeLines="50" w:before="0" w:afterLines="50" w:after="0"/>
      <w:ind w:left="900"/>
    </w:pPr>
    <w:rPr>
      <w:rFonts w:ascii="Cambria" w:eastAsia="宋体" w:hAnsi="Cambria"/>
      <w:kern w:val="0"/>
    </w:rPr>
  </w:style>
  <w:style w:type="character" w:customStyle="1" w:styleId="TableHeadingChar">
    <w:name w:val="Table Heading Char"/>
    <w:link w:val="TableHeading"/>
    <w:rPr>
      <w:rFonts w:ascii="Arial" w:eastAsia="黑体" w:hAnsi="Arial"/>
      <w:sz w:val="18"/>
      <w:szCs w:val="18"/>
    </w:rPr>
  </w:style>
  <w:style w:type="paragraph" w:customStyle="1" w:styleId="TableHeading">
    <w:name w:val="Table Heading"/>
    <w:link w:val="TableHeadingChar"/>
    <w:pPr>
      <w:keepNext/>
      <w:spacing w:before="80" w:after="80"/>
      <w:jc w:val="center"/>
    </w:pPr>
    <w:rPr>
      <w:rFonts w:ascii="Arial" w:eastAsia="黑体" w:hAnsi="Arial"/>
      <w:sz w:val="18"/>
      <w:szCs w:val="18"/>
    </w:rPr>
  </w:style>
  <w:style w:type="character" w:customStyle="1" w:styleId="MMTopic3Char">
    <w:name w:val="MM Topic 3 Char"/>
    <w:link w:val="MMTopic3"/>
    <w:rPr>
      <w:rFonts w:eastAsia="黑体"/>
      <w:b/>
      <w:bCs/>
      <w:color w:val="000000"/>
      <w:kern w:val="44"/>
      <w:sz w:val="32"/>
      <w:szCs w:val="32"/>
    </w:rPr>
  </w:style>
  <w:style w:type="paragraph" w:customStyle="1" w:styleId="MMTopic3">
    <w:name w:val="MM Topic 3"/>
    <w:basedOn w:val="31"/>
    <w:link w:val="MMTopic3Char"/>
    <w:pPr>
      <w:keepLines w:val="0"/>
      <w:spacing w:beforeLines="50" w:before="0" w:afterLines="50" w:after="0"/>
      <w:ind w:left="900" w:hanging="420"/>
    </w:pPr>
    <w:rPr>
      <w:rFonts w:ascii="Times New Roman" w:eastAsia="黑体"/>
      <w:color w:val="000000"/>
      <w:kern w:val="44"/>
      <w:lang w:val="en-US"/>
    </w:rPr>
  </w:style>
  <w:style w:type="character" w:customStyle="1" w:styleId="5-1Char">
    <w:name w:val="标题5-1 Char"/>
    <w:link w:val="5-1"/>
    <w:rPr>
      <w:rFonts w:ascii="宋体" w:hAnsi="宋体"/>
      <w:b/>
      <w:kern w:val="2"/>
      <w:sz w:val="28"/>
      <w:szCs w:val="32"/>
    </w:rPr>
  </w:style>
  <w:style w:type="character" w:customStyle="1" w:styleId="5-5Char">
    <w:name w:val="标题5-5 Char"/>
    <w:link w:val="5-5"/>
  </w:style>
  <w:style w:type="character" w:customStyle="1" w:styleId="5-25Char">
    <w:name w:val="标题5-25 Char"/>
    <w:link w:val="5-25"/>
  </w:style>
  <w:style w:type="paragraph" w:customStyle="1" w:styleId="5-25">
    <w:name w:val="标题5-25"/>
    <w:basedOn w:val="5-22"/>
    <w:link w:val="5-25Char"/>
    <w:rPr>
      <w:bCs w:val="0"/>
      <w:iCs w:val="0"/>
    </w:rPr>
  </w:style>
  <w:style w:type="character" w:customStyle="1" w:styleId="4-7Char">
    <w:name w:val="标题4-7 Char"/>
    <w:link w:val="4-7"/>
    <w:rPr>
      <w:b/>
    </w:rPr>
  </w:style>
  <w:style w:type="paragraph" w:customStyle="1" w:styleId="4-7">
    <w:name w:val="标题4-7"/>
    <w:basedOn w:val="4-6"/>
    <w:link w:val="4-7Char"/>
  </w:style>
  <w:style w:type="character" w:customStyle="1" w:styleId="5-12Char">
    <w:name w:val="标题5-12 Char"/>
    <w:link w:val="5-12"/>
  </w:style>
  <w:style w:type="character" w:customStyle="1" w:styleId="style10">
    <w:name w:val="style1"/>
  </w:style>
  <w:style w:type="character" w:customStyle="1" w:styleId="5-31Char">
    <w:name w:val="标题5-31 Char"/>
    <w:link w:val="5-31"/>
  </w:style>
  <w:style w:type="character" w:customStyle="1" w:styleId="1ff2">
    <w:name w:val="文档结构图 字符1"/>
    <w:uiPriority w:val="99"/>
    <w:rPr>
      <w:rFonts w:ascii="Microsoft YaHei UI" w:eastAsia="Microsoft YaHei UI" w:hAnsi="微软雅黑" w:cs="微软雅黑"/>
      <w:color w:val="000000"/>
      <w:kern w:val="2"/>
      <w:sz w:val="18"/>
      <w:szCs w:val="18"/>
    </w:rPr>
  </w:style>
  <w:style w:type="character" w:customStyle="1" w:styleId="Charff5">
    <w:name w:val="正文内容格式 Char"/>
    <w:link w:val="affffff"/>
    <w:rPr>
      <w:color w:val="000000"/>
      <w:sz w:val="24"/>
    </w:rPr>
  </w:style>
  <w:style w:type="paragraph" w:customStyle="1" w:styleId="affffff">
    <w:name w:val="正文内容格式"/>
    <w:basedOn w:val="a9"/>
    <w:link w:val="Charff5"/>
    <w:pPr>
      <w:widowControl/>
      <w:adjustRightInd w:val="0"/>
      <w:snapToGrid w:val="0"/>
      <w:spacing w:beforeLines="50" w:afterLines="50" w:line="300" w:lineRule="auto"/>
      <w:ind w:firstLineChars="200" w:firstLine="480"/>
      <w:textAlignment w:val="baseline"/>
    </w:pPr>
    <w:rPr>
      <w:rFonts w:ascii="Times New Roman"/>
      <w:color w:val="000000"/>
      <w:sz w:val="24"/>
    </w:rPr>
  </w:style>
  <w:style w:type="character" w:customStyle="1" w:styleId="z-Char0">
    <w:name w:val="z-窗体顶端 Char"/>
    <w:link w:val="z-10"/>
    <w:rPr>
      <w:rFonts w:ascii="Arial" w:hAnsi="Arial" w:cs="Arial"/>
      <w:vanish/>
      <w:sz w:val="16"/>
      <w:szCs w:val="16"/>
    </w:rPr>
  </w:style>
  <w:style w:type="paragraph" w:customStyle="1" w:styleId="z-10">
    <w:name w:val="z-窗体顶端1"/>
    <w:basedOn w:val="a9"/>
    <w:next w:val="a9"/>
    <w:link w:val="z-Char0"/>
    <w:pPr>
      <w:widowControl/>
      <w:pBdr>
        <w:bottom w:val="single" w:sz="6" w:space="1" w:color="auto"/>
      </w:pBdr>
      <w:spacing w:beforeLines="50" w:afterLines="50" w:line="360" w:lineRule="auto"/>
      <w:ind w:firstLineChars="200" w:firstLine="200"/>
      <w:jc w:val="center"/>
    </w:pPr>
    <w:rPr>
      <w:rFonts w:ascii="Arial" w:hAnsi="Arial" w:cs="Arial"/>
      <w:vanish/>
      <w:sz w:val="16"/>
      <w:szCs w:val="16"/>
    </w:rPr>
  </w:style>
  <w:style w:type="character" w:customStyle="1" w:styleId="25">
    <w:name w:val="宏文本 字符2"/>
    <w:link w:val="af1"/>
    <w:rPr>
      <w:rFonts w:ascii="Courier New" w:hAnsi="Courier New" w:cs="Courier New"/>
      <w:kern w:val="2"/>
      <w:sz w:val="24"/>
      <w:szCs w:val="24"/>
    </w:rPr>
  </w:style>
  <w:style w:type="character" w:customStyle="1" w:styleId="MMTitleChar">
    <w:name w:val="MM Title Char"/>
    <w:link w:val="MMTitle"/>
    <w:rPr>
      <w:rFonts w:ascii="Cambria" w:hAnsi="Cambria"/>
      <w:b/>
      <w:bCs/>
      <w:sz w:val="32"/>
      <w:szCs w:val="32"/>
    </w:rPr>
  </w:style>
  <w:style w:type="paragraph" w:customStyle="1" w:styleId="MMTitle">
    <w:name w:val="MM Title"/>
    <w:basedOn w:val="aff7"/>
    <w:link w:val="MMTitleChar"/>
    <w:pPr>
      <w:widowControl/>
      <w:spacing w:beforeLines="50" w:afterLines="50" w:line="360" w:lineRule="auto"/>
      <w:ind w:firstLineChars="200" w:firstLine="200"/>
    </w:pPr>
    <w:rPr>
      <w:rFonts w:ascii="Cambria" w:hAnsi="Cambria"/>
      <w:lang w:val="en-US"/>
    </w:rPr>
  </w:style>
  <w:style w:type="character" w:customStyle="1" w:styleId="fsize1">
    <w:name w:val="fsize1"/>
    <w:rPr>
      <w:sz w:val="18"/>
      <w:szCs w:val="18"/>
    </w:rPr>
  </w:style>
  <w:style w:type="character" w:customStyle="1" w:styleId="5-16Char">
    <w:name w:val="标题5-16 Char"/>
    <w:link w:val="5-16"/>
  </w:style>
  <w:style w:type="character" w:customStyle="1" w:styleId="1Char2">
    <w:name w:val="宇视1 Char"/>
    <w:link w:val="1ff3"/>
    <w:rPr>
      <w:rFonts w:ascii="Arial" w:hAnsi="Arial"/>
      <w:b/>
      <w:bCs/>
      <w:kern w:val="44"/>
      <w:sz w:val="32"/>
      <w:szCs w:val="24"/>
    </w:rPr>
  </w:style>
  <w:style w:type="paragraph" w:customStyle="1" w:styleId="1ff3">
    <w:name w:val="宇视1"/>
    <w:basedOn w:val="23"/>
    <w:link w:val="1Char2"/>
    <w:pPr>
      <w:keepLines w:val="0"/>
      <w:spacing w:beforeLines="200" w:before="0" w:afterLines="50" w:after="0" w:line="360" w:lineRule="auto"/>
      <w:ind w:left="900" w:hanging="425"/>
      <w:jc w:val="left"/>
      <w:outlineLvl w:val="0"/>
    </w:pPr>
    <w:rPr>
      <w:rFonts w:eastAsia="宋体"/>
      <w:kern w:val="44"/>
      <w:szCs w:val="24"/>
      <w:lang w:val="en-US"/>
    </w:rPr>
  </w:style>
  <w:style w:type="character" w:customStyle="1" w:styleId="4-3Char">
    <w:name w:val="标题4-3 Char"/>
    <w:link w:val="4-3"/>
  </w:style>
  <w:style w:type="paragraph" w:customStyle="1" w:styleId="4-3">
    <w:name w:val="标题4-3"/>
    <w:basedOn w:val="4"/>
    <w:link w:val="4-3Char"/>
    <w:pPr>
      <w:keepLines w:val="0"/>
      <w:spacing w:beforeLines="50" w:before="100" w:beforeAutospacing="1" w:afterLines="50" w:after="100" w:afterAutospacing="1" w:line="180" w:lineRule="auto"/>
      <w:ind w:left="1984" w:hanging="708"/>
      <w:jc w:val="left"/>
      <w:outlineLvl w:val="4"/>
    </w:pPr>
    <w:rPr>
      <w:rFonts w:ascii="Times New Roman" w:eastAsia="宋体" w:hAnsi="Times New Roman"/>
      <w:b w:val="0"/>
      <w:bCs w:val="0"/>
      <w:sz w:val="20"/>
      <w:szCs w:val="20"/>
      <w:lang w:val="en-US"/>
    </w:rPr>
  </w:style>
  <w:style w:type="character" w:customStyle="1" w:styleId="2Char2">
    <w:name w:val="样式2 Char"/>
    <w:link w:val="2fc"/>
  </w:style>
  <w:style w:type="paragraph" w:customStyle="1" w:styleId="2fc">
    <w:name w:val="样式2"/>
    <w:basedOn w:val="5-1"/>
    <w:link w:val="2Char2"/>
    <w:rPr>
      <w:rFonts w:ascii="Times New Roman" w:hAnsi="Times New Roman"/>
      <w:b w:val="0"/>
      <w:kern w:val="0"/>
      <w:sz w:val="20"/>
      <w:szCs w:val="20"/>
    </w:rPr>
  </w:style>
  <w:style w:type="character" w:customStyle="1" w:styleId="afc">
    <w:name w:val="文本块 字符"/>
    <w:link w:val="afb"/>
    <w:rPr>
      <w:rFonts w:ascii="宋体" w:hAnsi="宋体"/>
      <w:sz w:val="28"/>
      <w:szCs w:val="24"/>
      <w:lang w:val="zh-CN" w:eastAsia="zh-CN"/>
    </w:rPr>
  </w:style>
  <w:style w:type="character" w:customStyle="1" w:styleId="Charff6">
    <w:name w:val="编写建议 Char"/>
    <w:link w:val="affffff0"/>
    <w:rPr>
      <w:i/>
      <w:iCs/>
      <w:color w:val="0000FF"/>
      <w:szCs w:val="21"/>
    </w:rPr>
  </w:style>
  <w:style w:type="paragraph" w:customStyle="1" w:styleId="affffff0">
    <w:name w:val="编写建议"/>
    <w:basedOn w:val="a9"/>
    <w:link w:val="Charff6"/>
    <w:pPr>
      <w:autoSpaceDE w:val="0"/>
      <w:autoSpaceDN w:val="0"/>
      <w:adjustRightInd w:val="0"/>
      <w:spacing w:beforeLines="50" w:afterLines="50" w:line="300" w:lineRule="auto"/>
      <w:ind w:leftChars="200" w:left="200" w:firstLineChars="200" w:firstLine="200"/>
      <w:jc w:val="left"/>
    </w:pPr>
    <w:rPr>
      <w:rFonts w:ascii="Times New Roman"/>
      <w:i/>
      <w:iCs/>
      <w:color w:val="0000FF"/>
      <w:sz w:val="20"/>
      <w:szCs w:val="21"/>
    </w:rPr>
  </w:style>
  <w:style w:type="character" w:customStyle="1" w:styleId="ItemListChar">
    <w:name w:val="Item List Char"/>
    <w:rPr>
      <w:rFonts w:ascii="Arial" w:hAnsi="Arial"/>
      <w:sz w:val="18"/>
      <w:szCs w:val="13"/>
    </w:rPr>
  </w:style>
  <w:style w:type="character" w:customStyle="1" w:styleId="5-33Char">
    <w:name w:val="标题5-33 Char"/>
    <w:link w:val="5-33"/>
    <w:rPr>
      <w:rFonts w:ascii="宋体" w:hAnsi="宋体"/>
      <w:b/>
      <w:kern w:val="2"/>
      <w:sz w:val="24"/>
      <w:szCs w:val="24"/>
    </w:rPr>
  </w:style>
  <w:style w:type="paragraph" w:customStyle="1" w:styleId="5-33">
    <w:name w:val="标题5-33"/>
    <w:basedOn w:val="5-1"/>
    <w:link w:val="5-33Char"/>
    <w:rPr>
      <w:sz w:val="24"/>
      <w:szCs w:val="24"/>
    </w:rPr>
  </w:style>
  <w:style w:type="character" w:customStyle="1" w:styleId="apple-converted-space">
    <w:name w:val="apple-converted-space"/>
    <w:qFormat/>
  </w:style>
  <w:style w:type="character" w:customStyle="1" w:styleId="11-Char">
    <w:name w:val="11-正文 Char"/>
    <w:link w:val="11-"/>
    <w:rPr>
      <w:rFonts w:ascii="宋体" w:hAnsi="宋体"/>
      <w:lang w:bidi="he-IL"/>
    </w:rPr>
  </w:style>
  <w:style w:type="paragraph" w:customStyle="1" w:styleId="11-">
    <w:name w:val="11-正文"/>
    <w:basedOn w:val="a9"/>
    <w:link w:val="11-Char"/>
    <w:pPr>
      <w:spacing w:beforeLines="50" w:afterLines="50" w:line="360" w:lineRule="auto"/>
      <w:ind w:firstLineChars="200" w:firstLine="480"/>
    </w:pPr>
    <w:rPr>
      <w:rFonts w:hAnsi="宋体"/>
      <w:sz w:val="20"/>
      <w:lang w:bidi="he-IL"/>
    </w:rPr>
  </w:style>
  <w:style w:type="character" w:customStyle="1" w:styleId="ItemListCharChar">
    <w:name w:val="Item List Char Char"/>
    <w:link w:val="ItemList"/>
    <w:rPr>
      <w:rFonts w:eastAsia="微软雅黑" w:hAnsi="Calibri"/>
      <w:kern w:val="2"/>
      <w:sz w:val="21"/>
      <w:szCs w:val="24"/>
      <w:lang w:val="zh-CN" w:eastAsia="zh-CN"/>
    </w:rPr>
  </w:style>
  <w:style w:type="character" w:customStyle="1" w:styleId="Charff7">
    <w:name w:val="表格正文 Char"/>
    <w:link w:val="affffff1"/>
    <w:rPr>
      <w:rFonts w:ascii="Verdana" w:hAnsi="Verdana" w:cs="宋体"/>
      <w:szCs w:val="28"/>
    </w:rPr>
  </w:style>
  <w:style w:type="paragraph" w:customStyle="1" w:styleId="affffff1">
    <w:name w:val="表格正文"/>
    <w:basedOn w:val="a9"/>
    <w:link w:val="Charff7"/>
    <w:pPr>
      <w:spacing w:beforeLines="50" w:afterLines="50" w:line="360" w:lineRule="auto"/>
      <w:ind w:firstLineChars="200" w:firstLine="200"/>
      <w:jc w:val="left"/>
    </w:pPr>
    <w:rPr>
      <w:rFonts w:ascii="Verdana" w:hAnsi="Verdana" w:cs="宋体"/>
      <w:sz w:val="20"/>
      <w:szCs w:val="28"/>
    </w:rPr>
  </w:style>
  <w:style w:type="character" w:customStyle="1" w:styleId="-Char0">
    <w:name w:val="江西-正文 Char"/>
    <w:link w:val="-0"/>
    <w:rPr>
      <w:rFonts w:ascii="Calibri" w:eastAsia="华文中宋" w:hAnsi="Calibri"/>
      <w:sz w:val="24"/>
    </w:rPr>
  </w:style>
  <w:style w:type="paragraph" w:customStyle="1" w:styleId="-0">
    <w:name w:val="江西-正文"/>
    <w:basedOn w:val="a9"/>
    <w:link w:val="-Char0"/>
    <w:pPr>
      <w:spacing w:beforeLines="50" w:afterLines="50"/>
      <w:ind w:firstLineChars="200" w:firstLine="200"/>
    </w:pPr>
    <w:rPr>
      <w:rFonts w:ascii="Calibri" w:eastAsia="华文中宋" w:hAnsi="Calibri"/>
      <w:sz w:val="24"/>
    </w:rPr>
  </w:style>
  <w:style w:type="character" w:customStyle="1" w:styleId="myChar">
    <w:name w:val="my正文 Char"/>
    <w:link w:val="my"/>
    <w:rPr>
      <w:sz w:val="24"/>
      <w:szCs w:val="24"/>
    </w:rPr>
  </w:style>
  <w:style w:type="paragraph" w:customStyle="1" w:styleId="my">
    <w:name w:val="my正文"/>
    <w:basedOn w:val="a9"/>
    <w:link w:val="myChar"/>
    <w:pPr>
      <w:spacing w:beforeLines="50" w:afterLines="50" w:line="360" w:lineRule="auto"/>
      <w:ind w:firstLineChars="200" w:firstLine="480"/>
    </w:pPr>
    <w:rPr>
      <w:rFonts w:ascii="Times New Roman"/>
      <w:sz w:val="24"/>
      <w:szCs w:val="24"/>
    </w:rPr>
  </w:style>
  <w:style w:type="character" w:customStyle="1" w:styleId="5-3Char">
    <w:name w:val="标题5-3 Char"/>
    <w:link w:val="5-3"/>
  </w:style>
  <w:style w:type="character" w:customStyle="1" w:styleId="213">
    <w:name w:val="正文文本缩进 2 字符1"/>
    <w:uiPriority w:val="99"/>
    <w:rPr>
      <w:rFonts w:ascii="微软雅黑" w:eastAsia="微软雅黑" w:hAnsi="微软雅黑" w:cs="微软雅黑"/>
      <w:color w:val="000000"/>
      <w:kern w:val="2"/>
      <w:sz w:val="21"/>
      <w:szCs w:val="22"/>
    </w:rPr>
  </w:style>
  <w:style w:type="character" w:customStyle="1" w:styleId="4Char2">
    <w:name w:val="样式4 Char"/>
    <w:link w:val="46"/>
    <w:rPr>
      <w:rFonts w:ascii="宋体" w:hAnsi="宋体"/>
      <w:b/>
      <w:kern w:val="2"/>
      <w:sz w:val="24"/>
      <w:szCs w:val="24"/>
    </w:rPr>
  </w:style>
  <w:style w:type="paragraph" w:customStyle="1" w:styleId="46">
    <w:name w:val="样式4"/>
    <w:basedOn w:val="5-19"/>
    <w:link w:val="4Char2"/>
    <w:rPr>
      <w:rFonts w:ascii="宋体" w:hAnsi="宋体"/>
      <w:kern w:val="2"/>
      <w:sz w:val="24"/>
      <w:szCs w:val="24"/>
    </w:rPr>
  </w:style>
  <w:style w:type="character" w:customStyle="1" w:styleId="4-1Char">
    <w:name w:val="标题4-1 Char"/>
    <w:link w:val="4-1"/>
  </w:style>
  <w:style w:type="character" w:customStyle="1" w:styleId="12Char">
    <w:name w:val="样式12 Char"/>
    <w:link w:val="122"/>
    <w:rPr>
      <w:sz w:val="24"/>
      <w:szCs w:val="28"/>
    </w:rPr>
  </w:style>
  <w:style w:type="paragraph" w:customStyle="1" w:styleId="122">
    <w:name w:val="样式12"/>
    <w:basedOn w:val="1a"/>
    <w:link w:val="12Char"/>
    <w:pPr>
      <w:spacing w:beforeLines="50" w:before="151" w:afterLines="50"/>
      <w:ind w:firstLine="480"/>
    </w:pPr>
    <w:rPr>
      <w:rFonts w:ascii="Times New Roman" w:hAnsi="Times New Roman"/>
      <w:kern w:val="0"/>
      <w:sz w:val="24"/>
      <w:szCs w:val="28"/>
    </w:rPr>
  </w:style>
  <w:style w:type="character" w:customStyle="1" w:styleId="Charff8">
    <w:name w:val="正文四号 Char"/>
    <w:link w:val="affffff2"/>
    <w:rPr>
      <w:rFonts w:eastAsia="仿宋_GB2312" w:cs="宋体"/>
      <w:kern w:val="2"/>
      <w:sz w:val="28"/>
    </w:rPr>
  </w:style>
  <w:style w:type="paragraph" w:customStyle="1" w:styleId="affffff2">
    <w:name w:val="正文四号"/>
    <w:basedOn w:val="a9"/>
    <w:link w:val="Charff8"/>
    <w:pPr>
      <w:spacing w:beforeLines="50" w:afterLines="50" w:line="360" w:lineRule="auto"/>
      <w:ind w:firstLineChars="200" w:firstLine="200"/>
    </w:pPr>
    <w:rPr>
      <w:rFonts w:ascii="Times New Roman" w:eastAsia="仿宋_GB2312" w:cs="宋体"/>
      <w:kern w:val="2"/>
      <w:sz w:val="28"/>
    </w:rPr>
  </w:style>
  <w:style w:type="character" w:customStyle="1" w:styleId="150">
    <w:name w:val="15"/>
    <w:qFormat/>
  </w:style>
  <w:style w:type="character" w:customStyle="1" w:styleId="Charfa">
    <w:name w:val="无间隔 Char"/>
    <w:link w:val="1f4"/>
    <w:uiPriority w:val="1"/>
    <w:rPr>
      <w:rFonts w:ascii="Calibri" w:hAnsi="Calibri"/>
      <w:sz w:val="28"/>
      <w:szCs w:val="22"/>
    </w:rPr>
  </w:style>
  <w:style w:type="character" w:customStyle="1" w:styleId="5-26Char">
    <w:name w:val="标题5-26 Char"/>
    <w:link w:val="5-26"/>
  </w:style>
  <w:style w:type="paragraph" w:customStyle="1" w:styleId="5-26">
    <w:name w:val="标题5-26"/>
    <w:basedOn w:val="5-6"/>
    <w:link w:val="5-26Char"/>
  </w:style>
  <w:style w:type="character" w:customStyle="1" w:styleId="5-28Char">
    <w:name w:val="标题5-28 Char"/>
    <w:link w:val="5-28"/>
  </w:style>
  <w:style w:type="character" w:customStyle="1" w:styleId="Charff9">
    <w:name w:val="四级标题 Char"/>
    <w:rPr>
      <w:b/>
      <w:sz w:val="21"/>
      <w:szCs w:val="28"/>
    </w:rPr>
  </w:style>
  <w:style w:type="character" w:customStyle="1" w:styleId="5-9Char">
    <w:name w:val="标题5-9 Char"/>
    <w:link w:val="5-9"/>
  </w:style>
  <w:style w:type="character" w:customStyle="1" w:styleId="1ff4">
    <w:name w:val="正文文本缩进 字符1"/>
    <w:uiPriority w:val="99"/>
    <w:rPr>
      <w:rFonts w:ascii="微软雅黑" w:eastAsia="微软雅黑" w:hAnsi="微软雅黑" w:cs="微软雅黑"/>
      <w:color w:val="000000"/>
      <w:kern w:val="2"/>
      <w:sz w:val="21"/>
      <w:szCs w:val="22"/>
    </w:rPr>
  </w:style>
  <w:style w:type="character" w:customStyle="1" w:styleId="5-10Char">
    <w:name w:val="标题5-10 Char"/>
    <w:link w:val="5-10"/>
  </w:style>
  <w:style w:type="paragraph" w:customStyle="1" w:styleId="5-10">
    <w:name w:val="标题5-10"/>
    <w:basedOn w:val="5-9"/>
    <w:link w:val="5-10Char"/>
  </w:style>
  <w:style w:type="character" w:customStyle="1" w:styleId="-CharChar">
    <w:name w:val="乌市-正文 Char Char"/>
    <w:link w:val="-2"/>
    <w:rPr>
      <w:rFonts w:ascii="Calibri" w:eastAsia="华文中宋" w:hAnsi="Calibri"/>
      <w:sz w:val="24"/>
      <w:szCs w:val="21"/>
    </w:rPr>
  </w:style>
  <w:style w:type="paragraph" w:customStyle="1" w:styleId="-2">
    <w:name w:val="乌市-正文"/>
    <w:basedOn w:val="a9"/>
    <w:link w:val="-CharChar"/>
    <w:pPr>
      <w:spacing w:beforeLines="50" w:afterLines="50"/>
      <w:ind w:firstLineChars="200" w:firstLine="200"/>
    </w:pPr>
    <w:rPr>
      <w:rFonts w:ascii="Calibri" w:eastAsia="华文中宋" w:hAnsi="Calibri"/>
      <w:sz w:val="24"/>
      <w:szCs w:val="21"/>
    </w:rPr>
  </w:style>
  <w:style w:type="character" w:customStyle="1" w:styleId="Charffa">
    <w:name w:val="规范正文 Char"/>
    <w:link w:val="affffff3"/>
    <w:rPr>
      <w:sz w:val="24"/>
    </w:rPr>
  </w:style>
  <w:style w:type="paragraph" w:customStyle="1" w:styleId="affffff3">
    <w:name w:val="规范正文"/>
    <w:basedOn w:val="a9"/>
    <w:link w:val="Charffa"/>
    <w:pPr>
      <w:adjustRightInd w:val="0"/>
      <w:snapToGrid w:val="0"/>
      <w:spacing w:beforeLines="50" w:afterLines="50" w:line="360" w:lineRule="auto"/>
      <w:ind w:firstLineChars="200" w:firstLine="200"/>
      <w:jc w:val="left"/>
    </w:pPr>
    <w:rPr>
      <w:rFonts w:ascii="Times New Roman"/>
      <w:sz w:val="24"/>
    </w:rPr>
  </w:style>
  <w:style w:type="character" w:customStyle="1" w:styleId="f1">
    <w:name w:val="f1"/>
  </w:style>
  <w:style w:type="character" w:customStyle="1" w:styleId="4Char3">
    <w:name w:val="宇视4 Char"/>
    <w:link w:val="47"/>
    <w:rPr>
      <w:b/>
      <w:bCs/>
      <w:sz w:val="24"/>
      <w:szCs w:val="24"/>
    </w:rPr>
  </w:style>
  <w:style w:type="paragraph" w:customStyle="1" w:styleId="47">
    <w:name w:val="宇视4"/>
    <w:basedOn w:val="4"/>
    <w:link w:val="4Char3"/>
    <w:pPr>
      <w:keepLines w:val="0"/>
      <w:widowControl/>
      <w:tabs>
        <w:tab w:val="left" w:pos="851"/>
      </w:tabs>
      <w:adjustRightInd w:val="0"/>
      <w:spacing w:beforeLines="50" w:before="0" w:afterLines="50" w:after="40" w:line="240" w:lineRule="auto"/>
      <w:ind w:left="851" w:hanging="851"/>
      <w:jc w:val="left"/>
    </w:pPr>
    <w:rPr>
      <w:rFonts w:ascii="Times New Roman" w:eastAsia="宋体" w:hAnsi="Times New Roman"/>
      <w:sz w:val="24"/>
      <w:szCs w:val="24"/>
      <w:lang w:val="en-US"/>
    </w:rPr>
  </w:style>
  <w:style w:type="character" w:customStyle="1" w:styleId="font81">
    <w:name w:val="font81"/>
    <w:rPr>
      <w:rFonts w:ascii="ˎ̥" w:hAnsi="ˎ̥" w:hint="default"/>
      <w:sz w:val="24"/>
      <w:szCs w:val="24"/>
    </w:rPr>
  </w:style>
  <w:style w:type="character" w:customStyle="1" w:styleId="headline-content3">
    <w:name w:val="headline-content3"/>
  </w:style>
  <w:style w:type="character" w:customStyle="1" w:styleId="MMTopic1Char">
    <w:name w:val="MM Topic 1 Char"/>
    <w:link w:val="MMTopic1"/>
    <w:rPr>
      <w:rFonts w:ascii="Book Antiqua" w:eastAsia="黑体" w:hAnsi="Book Antiqua"/>
      <w:b/>
      <w:bCs/>
      <w:kern w:val="44"/>
      <w:sz w:val="32"/>
      <w:szCs w:val="32"/>
    </w:rPr>
  </w:style>
  <w:style w:type="paragraph" w:customStyle="1" w:styleId="MMTopic1">
    <w:name w:val="MM Topic 1"/>
    <w:basedOn w:val="11"/>
    <w:link w:val="MMTopic1Char"/>
    <w:pPr>
      <w:keepLines w:val="0"/>
      <w:spacing w:beforeLines="150" w:before="150" w:afterLines="150"/>
      <w:ind w:left="425" w:hanging="425"/>
      <w:jc w:val="both"/>
    </w:pPr>
    <w:rPr>
      <w:rFonts w:ascii="Book Antiqua" w:eastAsia="黑体" w:hAnsi="Book Antiqua"/>
      <w:szCs w:val="32"/>
      <w:lang w:val="en-US"/>
    </w:rPr>
  </w:style>
  <w:style w:type="character" w:customStyle="1" w:styleId="Char1e">
    <w:name w:val="正文首行缩进 Char1"/>
    <w:uiPriority w:val="99"/>
    <w:rPr>
      <w:rFonts w:ascii="宋体" w:eastAsia="微软雅黑" w:hAnsi="Times New Roman" w:cs="Times New Roman"/>
      <w:kern w:val="0"/>
      <w:sz w:val="24"/>
      <w:szCs w:val="24"/>
    </w:rPr>
  </w:style>
  <w:style w:type="paragraph" w:customStyle="1" w:styleId="msolistparagraph0">
    <w:name w:val="msolistparagraph"/>
    <w:basedOn w:val="a9"/>
    <w:pPr>
      <w:spacing w:beforeLines="50" w:afterLines="50"/>
      <w:ind w:firstLineChars="200" w:firstLine="200"/>
    </w:pPr>
    <w:rPr>
      <w:rFonts w:ascii="Times New Roman"/>
      <w:sz w:val="24"/>
      <w:szCs w:val="24"/>
    </w:rPr>
  </w:style>
  <w:style w:type="paragraph" w:customStyle="1" w:styleId="2fd">
    <w:name w:val="样式 列出段落 + 首行缩进:  2 字符"/>
    <w:basedOn w:val="a9"/>
    <w:pPr>
      <w:spacing w:beforeLines="50" w:afterLines="50" w:line="300" w:lineRule="auto"/>
      <w:ind w:firstLineChars="200" w:firstLine="200"/>
    </w:pPr>
    <w:rPr>
      <w:rFonts w:ascii="Times New Roman" w:cs="宋体"/>
      <w:sz w:val="24"/>
    </w:rPr>
  </w:style>
  <w:style w:type="paragraph" w:customStyle="1" w:styleId="affffff4">
    <w:name w:val="a"/>
    <w:basedOn w:val="a9"/>
    <w:pPr>
      <w:widowControl/>
      <w:spacing w:beforeLines="50" w:before="100" w:beforeAutospacing="1" w:afterLines="50" w:after="100" w:afterAutospacing="1"/>
      <w:ind w:firstLineChars="200" w:firstLine="200"/>
      <w:jc w:val="left"/>
    </w:pPr>
    <w:rPr>
      <w:rFonts w:hAnsi="宋体" w:cs="宋体"/>
      <w:sz w:val="24"/>
      <w:szCs w:val="24"/>
    </w:rPr>
  </w:style>
  <w:style w:type="character" w:customStyle="1" w:styleId="Char1f">
    <w:name w:val="文档结构图 Char1"/>
    <w:uiPriority w:val="99"/>
    <w:rPr>
      <w:rFonts w:ascii="Microsoft YaHei UI" w:eastAsia="Microsoft YaHei UI"/>
      <w:sz w:val="18"/>
      <w:szCs w:val="18"/>
    </w:rPr>
  </w:style>
  <w:style w:type="character" w:customStyle="1" w:styleId="affffff5">
    <w:name w:val="宏文本 字符"/>
    <w:rPr>
      <w:rFonts w:ascii="Courier New" w:hAnsi="Courier New" w:cs="Courier New"/>
      <w:sz w:val="24"/>
      <w:szCs w:val="24"/>
    </w:rPr>
  </w:style>
  <w:style w:type="character" w:customStyle="1" w:styleId="Char1f0">
    <w:name w:val="宏文本 Char1"/>
    <w:uiPriority w:val="99"/>
    <w:rPr>
      <w:rFonts w:ascii="Courier New" w:eastAsia="宋体" w:hAnsi="Courier New" w:cs="Courier New"/>
      <w:sz w:val="24"/>
      <w:szCs w:val="24"/>
    </w:rPr>
  </w:style>
  <w:style w:type="paragraph" w:customStyle="1" w:styleId="114">
    <w:name w:val="纯文本11"/>
    <w:basedOn w:val="a9"/>
    <w:pPr>
      <w:widowControl/>
      <w:autoSpaceDE w:val="0"/>
      <w:autoSpaceDN w:val="0"/>
      <w:adjustRightInd w:val="0"/>
      <w:spacing w:beforeLines="50" w:before="80" w:afterLines="50"/>
      <w:ind w:firstLineChars="202" w:firstLine="202"/>
    </w:pPr>
    <w:rPr>
      <w:rFonts w:hAnsi="Courier New"/>
      <w:sz w:val="24"/>
      <w:szCs w:val="21"/>
    </w:rPr>
  </w:style>
  <w:style w:type="paragraph" w:customStyle="1" w:styleId="41">
    <w:name w:val="标题 41"/>
    <w:basedOn w:val="112"/>
    <w:next w:val="112"/>
    <w:pPr>
      <w:keepNext/>
      <w:keepLines/>
      <w:widowControl/>
      <w:numPr>
        <w:ilvl w:val="4"/>
        <w:numId w:val="16"/>
      </w:numPr>
      <w:tabs>
        <w:tab w:val="left" w:pos="1008"/>
      </w:tabs>
      <w:adjustRightInd/>
      <w:spacing w:beforeLines="50" w:afterLines="50" w:line="300" w:lineRule="auto"/>
      <w:ind w:left="0"/>
      <w:jc w:val="left"/>
      <w:textAlignment w:val="auto"/>
      <w:outlineLvl w:val="3"/>
    </w:pPr>
    <w:rPr>
      <w:rFonts w:ascii="Calibri" w:eastAsia="黑体"/>
      <w:spacing w:val="6"/>
      <w:sz w:val="24"/>
      <w:szCs w:val="28"/>
    </w:rPr>
  </w:style>
  <w:style w:type="paragraph" w:customStyle="1" w:styleId="Char30">
    <w:name w:val="Char3"/>
    <w:basedOn w:val="a9"/>
    <w:pPr>
      <w:widowControl/>
      <w:spacing w:beforeLines="50" w:afterLines="50" w:line="240" w:lineRule="exact"/>
      <w:ind w:firstLineChars="200" w:firstLine="200"/>
      <w:jc w:val="left"/>
    </w:pPr>
    <w:rPr>
      <w:rFonts w:ascii="Verdana" w:eastAsia="MS Mincho" w:hAnsi="Verdana" w:cs="Verdana"/>
      <w:sz w:val="24"/>
      <w:lang w:eastAsia="en-US" w:bidi="kn-IN"/>
    </w:rPr>
  </w:style>
  <w:style w:type="paragraph" w:customStyle="1" w:styleId="2fe">
    <w:name w:val="首行缩进: 2字符"/>
    <w:basedOn w:val="a9"/>
    <w:pPr>
      <w:tabs>
        <w:tab w:val="left" w:pos="960"/>
      </w:tabs>
      <w:spacing w:beforeLines="50" w:afterLines="50" w:line="300" w:lineRule="auto"/>
      <w:ind w:left="960" w:firstLineChars="200" w:firstLine="200"/>
    </w:pPr>
    <w:rPr>
      <w:rFonts w:ascii="Arial" w:hAnsi="Arial" w:cs="宋体"/>
      <w:sz w:val="24"/>
    </w:rPr>
  </w:style>
  <w:style w:type="paragraph" w:customStyle="1" w:styleId="style6">
    <w:name w:val="style6"/>
    <w:basedOn w:val="a9"/>
    <w:pPr>
      <w:widowControl/>
      <w:spacing w:beforeLines="50" w:before="100" w:beforeAutospacing="1" w:afterLines="50" w:after="100" w:afterAutospacing="1" w:line="360" w:lineRule="auto"/>
      <w:ind w:firstLineChars="200" w:firstLine="200"/>
      <w:jc w:val="left"/>
    </w:pPr>
    <w:rPr>
      <w:rFonts w:hAnsi="宋体" w:cs="宋体"/>
      <w:sz w:val="24"/>
      <w:szCs w:val="24"/>
    </w:rPr>
  </w:style>
  <w:style w:type="paragraph" w:customStyle="1" w:styleId="2Char3">
    <w:name w:val="正文 首行缩进:  2 字符 Char"/>
    <w:basedOn w:val="a9"/>
    <w:pPr>
      <w:spacing w:beforeLines="50" w:afterLines="50" w:line="360" w:lineRule="auto"/>
      <w:ind w:firstLineChars="200" w:firstLine="480"/>
    </w:pPr>
    <w:rPr>
      <w:rFonts w:ascii="Times New Roman"/>
      <w:sz w:val="24"/>
    </w:rPr>
  </w:style>
  <w:style w:type="paragraph" w:customStyle="1" w:styleId="115">
    <w:name w:val="标题 11"/>
    <w:basedOn w:val="112"/>
    <w:next w:val="112"/>
    <w:pPr>
      <w:keepNext/>
      <w:pageBreakBefore/>
      <w:widowControl/>
      <w:pBdr>
        <w:bottom w:val="single" w:sz="12" w:space="1" w:color="auto"/>
      </w:pBdr>
      <w:topLinePunct/>
      <w:snapToGrid w:val="0"/>
      <w:spacing w:before="800" w:afterLines="150" w:line="312" w:lineRule="auto"/>
      <w:ind w:left="-12"/>
      <w:jc w:val="right"/>
      <w:textAlignment w:val="auto"/>
      <w:outlineLvl w:val="0"/>
    </w:pPr>
    <w:rPr>
      <w:rFonts w:ascii="Book Antiqua" w:eastAsia="黑体" w:hAnsi="Book Antiqua"/>
      <w:b/>
      <w:bCs/>
      <w:sz w:val="44"/>
      <w:szCs w:val="44"/>
    </w:rPr>
  </w:style>
  <w:style w:type="paragraph" w:customStyle="1" w:styleId="a2">
    <w:name w:val="第一章标题"/>
    <w:basedOn w:val="11"/>
    <w:pPr>
      <w:keepLines w:val="0"/>
      <w:widowControl/>
      <w:numPr>
        <w:numId w:val="17"/>
      </w:numPr>
      <w:spacing w:beforeLines="150" w:before="280" w:afterLines="150" w:line="360" w:lineRule="auto"/>
      <w:jc w:val="left"/>
    </w:pPr>
    <w:rPr>
      <w:rFonts w:ascii="Times New Roman" w:eastAsia="黑体"/>
      <w:b w:val="0"/>
      <w:kern w:val="2"/>
      <w:sz w:val="30"/>
      <w:szCs w:val="52"/>
    </w:rPr>
  </w:style>
  <w:style w:type="paragraph" w:customStyle="1" w:styleId="affffff6">
    <w:name w:val="编号，小四"/>
    <w:basedOn w:val="a9"/>
    <w:link w:val="Charffb"/>
    <w:pPr>
      <w:spacing w:beforeLines="50" w:afterLines="50" w:line="360" w:lineRule="auto"/>
      <w:ind w:left="709" w:firstLineChars="200" w:hanging="420"/>
    </w:pPr>
    <w:rPr>
      <w:rFonts w:ascii="Arial" w:hAnsi="Arial"/>
      <w:sz w:val="24"/>
      <w:lang w:val="zh-CN"/>
    </w:rPr>
  </w:style>
  <w:style w:type="paragraph" w:customStyle="1" w:styleId="affffff7">
    <w:name w:val="表格标题文字"/>
    <w:pPr>
      <w:snapToGrid w:val="0"/>
      <w:spacing w:before="120" w:line="240" w:lineRule="exact"/>
    </w:pPr>
    <w:rPr>
      <w:rFonts w:ascii="Arial" w:eastAsia="黑体" w:hAnsi="Arial"/>
      <w:kern w:val="2"/>
      <w:sz w:val="18"/>
      <w:szCs w:val="21"/>
    </w:rPr>
  </w:style>
  <w:style w:type="paragraph" w:customStyle="1" w:styleId="affffff8">
    <w:name w:val="小点说明"/>
    <w:basedOn w:val="a9"/>
    <w:next w:val="a9"/>
    <w:pPr>
      <w:tabs>
        <w:tab w:val="left" w:pos="840"/>
      </w:tabs>
      <w:adjustRightInd w:val="0"/>
      <w:snapToGrid w:val="0"/>
      <w:spacing w:beforeLines="50" w:afterLines="50" w:line="360" w:lineRule="auto"/>
      <w:ind w:left="1271" w:firstLineChars="200" w:hanging="420"/>
    </w:pPr>
    <w:rPr>
      <w:rFonts w:hAnsi="宋体"/>
      <w:b/>
      <w:bCs/>
      <w:color w:val="3366FF"/>
      <w:sz w:val="24"/>
      <w:szCs w:val="24"/>
    </w:rPr>
  </w:style>
  <w:style w:type="paragraph" w:customStyle="1" w:styleId="1111">
    <w:name w:val="样式 目录 1 + 五号 黑色 行距: 多倍行距 1.1 字行1"/>
    <w:basedOn w:val="111"/>
    <w:pPr>
      <w:widowControl/>
      <w:tabs>
        <w:tab w:val="right" w:leader="dot" w:pos="9174"/>
      </w:tabs>
      <w:spacing w:beforeLines="50" w:afterLines="50" w:line="264" w:lineRule="auto"/>
      <w:ind w:leftChars="100" w:left="200" w:rightChars="100" w:right="200" w:firstLineChars="145" w:firstLine="306"/>
    </w:pPr>
    <w:rPr>
      <w:rFonts w:ascii="黑体" w:eastAsia="黑体" w:cs="宋体"/>
      <w:sz w:val="24"/>
      <w:szCs w:val="24"/>
    </w:rPr>
  </w:style>
  <w:style w:type="paragraph" w:customStyle="1" w:styleId="A10">
    <w:name w:val="A1"/>
    <w:basedOn w:val="a9"/>
    <w:pPr>
      <w:widowControl/>
      <w:spacing w:beforeLines="50" w:afterLines="50" w:line="440" w:lineRule="exact"/>
      <w:ind w:firstLineChars="200" w:firstLine="200"/>
      <w:jc w:val="left"/>
    </w:pPr>
    <w:rPr>
      <w:rFonts w:hAnsi="宋体"/>
      <w:caps/>
      <w:spacing w:val="15"/>
      <w:sz w:val="24"/>
      <w:szCs w:val="24"/>
    </w:rPr>
  </w:style>
  <w:style w:type="paragraph" w:customStyle="1" w:styleId="312">
    <w:name w:val="标题 31"/>
    <w:basedOn w:val="112"/>
    <w:next w:val="112"/>
    <w:pPr>
      <w:keepNext/>
      <w:keepLines/>
      <w:widowControl/>
      <w:adjustRightInd/>
      <w:spacing w:beforeLines="50" w:afterLines="50" w:line="360" w:lineRule="auto"/>
      <w:ind w:left="142"/>
      <w:jc w:val="left"/>
      <w:textAlignment w:val="auto"/>
      <w:outlineLvl w:val="2"/>
    </w:pPr>
    <w:rPr>
      <w:rFonts w:ascii="Calibri" w:eastAsia="黑体"/>
      <w:color w:val="000000"/>
      <w:kern w:val="44"/>
      <w:sz w:val="28"/>
      <w:szCs w:val="32"/>
    </w:rPr>
  </w:style>
  <w:style w:type="paragraph" w:customStyle="1" w:styleId="366">
    <w:name w:val="样式 标题 3 + 段前: 6 磅 段后: 6 磅"/>
    <w:basedOn w:val="31"/>
    <w:pPr>
      <w:keepLines w:val="0"/>
      <w:spacing w:beforeLines="50" w:before="120" w:afterLines="50" w:after="120" w:line="500" w:lineRule="exact"/>
      <w:ind w:left="425" w:firstLineChars="100" w:firstLine="361"/>
    </w:pPr>
    <w:rPr>
      <w:rFonts w:ascii="Times New Roman" w:eastAsia="楷体_GB2312"/>
      <w:b w:val="0"/>
      <w:kern w:val="2"/>
      <w:sz w:val="36"/>
      <w:szCs w:val="36"/>
    </w:rPr>
  </w:style>
  <w:style w:type="paragraph" w:customStyle="1" w:styleId="affffff9">
    <w:name w:val="正文段"/>
    <w:basedOn w:val="a9"/>
    <w:pPr>
      <w:widowControl/>
      <w:adjustRightInd w:val="0"/>
      <w:spacing w:beforeLines="50" w:afterLines="50" w:line="360" w:lineRule="atLeast"/>
      <w:ind w:firstLineChars="200" w:firstLine="200"/>
    </w:pPr>
    <w:rPr>
      <w:sz w:val="24"/>
    </w:rPr>
  </w:style>
  <w:style w:type="paragraph" w:customStyle="1" w:styleId="a3">
    <w:name w:val="列表项"/>
    <w:basedOn w:val="a9"/>
    <w:pPr>
      <w:numPr>
        <w:numId w:val="12"/>
      </w:numPr>
      <w:tabs>
        <w:tab w:val="left" w:pos="1020"/>
      </w:tabs>
      <w:snapToGrid w:val="0"/>
      <w:spacing w:beforeLines="50" w:afterLines="50" w:line="400" w:lineRule="exact"/>
      <w:ind w:firstLineChars="200" w:firstLine="200"/>
      <w:jc w:val="left"/>
    </w:pPr>
    <w:rPr>
      <w:rFonts w:eastAsia="楷体_GB2312" w:hAnsi="宋体"/>
      <w:bCs/>
      <w:sz w:val="24"/>
      <w:szCs w:val="24"/>
    </w:rPr>
  </w:style>
  <w:style w:type="paragraph" w:customStyle="1" w:styleId="1ff5">
    <w:name w:val="符号1"/>
    <w:basedOn w:val="a9"/>
    <w:pPr>
      <w:tabs>
        <w:tab w:val="left" w:pos="1260"/>
      </w:tabs>
      <w:spacing w:beforeLines="50" w:afterLines="50" w:line="360" w:lineRule="auto"/>
      <w:ind w:left="425" w:firstLineChars="200" w:firstLine="200"/>
    </w:pPr>
    <w:rPr>
      <w:rFonts w:hAnsi="宋体"/>
      <w:bCs/>
      <w:sz w:val="24"/>
      <w:szCs w:val="24"/>
    </w:rPr>
  </w:style>
  <w:style w:type="paragraph" w:customStyle="1" w:styleId="20">
    <w:name w:val="2级小标题"/>
    <w:basedOn w:val="23"/>
    <w:pPr>
      <w:keepLines w:val="0"/>
      <w:numPr>
        <w:ilvl w:val="1"/>
        <w:numId w:val="18"/>
      </w:numPr>
      <w:spacing w:beforeLines="50" w:before="280" w:afterLines="50" w:after="290"/>
      <w:ind w:left="420"/>
      <w:jc w:val="left"/>
    </w:pPr>
    <w:rPr>
      <w:rFonts w:ascii="Cambria" w:hAnsi="Cambria"/>
      <w:b w:val="0"/>
      <w:bCs w:val="0"/>
      <w:iCs/>
      <w:sz w:val="28"/>
      <w:szCs w:val="24"/>
    </w:rPr>
  </w:style>
  <w:style w:type="paragraph" w:customStyle="1" w:styleId="30">
    <w:name w:val="3级小标题"/>
    <w:basedOn w:val="4"/>
    <w:pPr>
      <w:keepLines w:val="0"/>
      <w:numPr>
        <w:ilvl w:val="2"/>
        <w:numId w:val="18"/>
      </w:numPr>
      <w:spacing w:beforeLines="50" w:afterLines="50" w:line="300" w:lineRule="auto"/>
      <w:ind w:hanging="993"/>
      <w:jc w:val="left"/>
    </w:pPr>
    <w:rPr>
      <w:rFonts w:ascii="宋体" w:eastAsia="微软雅黑" w:hAnsi="宋体"/>
      <w:bCs w:val="0"/>
      <w:szCs w:val="24"/>
      <w:lang w:eastAsia="en-US"/>
    </w:rPr>
  </w:style>
  <w:style w:type="paragraph" w:customStyle="1" w:styleId="125">
    <w:name w:val="正文1.25"/>
    <w:basedOn w:val="a9"/>
    <w:pPr>
      <w:spacing w:beforeLines="50" w:afterLines="50" w:line="300" w:lineRule="auto"/>
      <w:ind w:firstLineChars="200" w:firstLine="480"/>
    </w:pPr>
    <w:rPr>
      <w:rFonts w:ascii="Times New Roman"/>
      <w:sz w:val="24"/>
    </w:rPr>
  </w:style>
  <w:style w:type="paragraph" w:customStyle="1" w:styleId="21">
    <w:name w:val="标题 21"/>
    <w:basedOn w:val="112"/>
    <w:next w:val="112"/>
    <w:pPr>
      <w:keepNext/>
      <w:numPr>
        <w:ilvl w:val="2"/>
        <w:numId w:val="16"/>
      </w:numPr>
      <w:adjustRightInd/>
      <w:spacing w:before="120" w:afterLines="50" w:line="360" w:lineRule="auto"/>
      <w:ind w:left="0" w:firstLine="420"/>
      <w:jc w:val="left"/>
      <w:textAlignment w:val="auto"/>
      <w:outlineLvl w:val="1"/>
    </w:pPr>
    <w:rPr>
      <w:rFonts w:eastAsia="黑体" w:hAnsi="宋体"/>
      <w:bCs/>
      <w:sz w:val="30"/>
      <w:szCs w:val="28"/>
    </w:rPr>
  </w:style>
  <w:style w:type="paragraph" w:customStyle="1" w:styleId="affffffa">
    <w:name w:val="表格内文字"/>
    <w:basedOn w:val="a9"/>
    <w:pPr>
      <w:spacing w:beforeLines="50" w:afterLines="50"/>
      <w:ind w:firstLineChars="200" w:firstLine="200"/>
    </w:pPr>
    <w:rPr>
      <w:rFonts w:ascii="Times New Roman"/>
      <w:sz w:val="24"/>
      <w:szCs w:val="24"/>
    </w:rPr>
  </w:style>
  <w:style w:type="paragraph" w:customStyle="1" w:styleId="116">
    <w:name w:val="目录 11"/>
    <w:basedOn w:val="a9"/>
    <w:next w:val="a9"/>
    <w:pPr>
      <w:widowControl/>
      <w:tabs>
        <w:tab w:val="left" w:pos="840"/>
        <w:tab w:val="right" w:leader="dot" w:pos="8296"/>
      </w:tabs>
      <w:spacing w:beforeLines="50" w:before="120" w:afterLines="50" w:line="360" w:lineRule="auto"/>
      <w:ind w:firstLineChars="200" w:firstLine="643"/>
      <w:jc w:val="left"/>
    </w:pPr>
    <w:rPr>
      <w:rFonts w:hAnsi="宋体" w:cs="Calibri"/>
      <w:b/>
      <w:bCs/>
      <w:caps/>
      <w:sz w:val="16"/>
      <w:szCs w:val="24"/>
      <w:shd w:val="pct10" w:color="auto" w:fill="FFFFFF"/>
    </w:rPr>
  </w:style>
  <w:style w:type="paragraph" w:customStyle="1" w:styleId="affffffb">
    <w:name w:val="图号"/>
    <w:basedOn w:val="a9"/>
    <w:pPr>
      <w:autoSpaceDE w:val="0"/>
      <w:autoSpaceDN w:val="0"/>
      <w:adjustRightInd w:val="0"/>
      <w:spacing w:beforeLines="50" w:before="105" w:afterLines="50" w:line="360" w:lineRule="auto"/>
      <w:ind w:firstLineChars="200" w:firstLine="200"/>
      <w:jc w:val="center"/>
    </w:pPr>
    <w:rPr>
      <w:rFonts w:ascii="Arial" w:hAnsi="Arial"/>
      <w:snapToGrid w:val="0"/>
      <w:sz w:val="18"/>
      <w:szCs w:val="18"/>
    </w:rPr>
  </w:style>
  <w:style w:type="paragraph" w:customStyle="1" w:styleId="HS-3">
    <w:name w:val="HS-正文3"/>
    <w:pPr>
      <w:numPr>
        <w:numId w:val="19"/>
      </w:numPr>
      <w:tabs>
        <w:tab w:val="left" w:pos="794"/>
      </w:tabs>
      <w:spacing w:beforeLines="50" w:afterLines="50" w:line="300" w:lineRule="auto"/>
      <w:jc w:val="both"/>
    </w:pPr>
    <w:rPr>
      <w:sz w:val="24"/>
      <w:szCs w:val="22"/>
    </w:rPr>
  </w:style>
  <w:style w:type="paragraph" w:customStyle="1" w:styleId="a6">
    <w:name w:val="有符号正文"/>
    <w:basedOn w:val="a9"/>
    <w:pPr>
      <w:numPr>
        <w:numId w:val="20"/>
      </w:numPr>
      <w:spacing w:beforeLines="50" w:afterLines="50" w:line="400" w:lineRule="exact"/>
      <w:ind w:left="426" w:firstLineChars="200" w:firstLine="0"/>
    </w:pPr>
    <w:rPr>
      <w:rFonts w:ascii="Arial" w:eastAsia="微软雅黑" w:hAnsi="Arial"/>
      <w:sz w:val="24"/>
      <w:szCs w:val="24"/>
    </w:rPr>
  </w:style>
  <w:style w:type="paragraph" w:customStyle="1" w:styleId="320">
    <w:name w:val="3.2.变"/>
    <w:basedOn w:val="a9"/>
    <w:pPr>
      <w:tabs>
        <w:tab w:val="left" w:pos="635"/>
      </w:tabs>
      <w:spacing w:beforeLines="50" w:afterLines="50" w:line="360" w:lineRule="auto"/>
      <w:ind w:left="860" w:firstLineChars="200" w:hanging="420"/>
    </w:pPr>
    <w:rPr>
      <w:rFonts w:ascii="Times New Roman"/>
      <w:b/>
      <w:sz w:val="24"/>
      <w:szCs w:val="24"/>
    </w:rPr>
  </w:style>
  <w:style w:type="paragraph" w:customStyle="1" w:styleId="affffffc">
    <w:name w:val="白皮书正文"/>
    <w:basedOn w:val="a9"/>
    <w:pPr>
      <w:spacing w:beforeLines="50" w:afterLines="50" w:line="360" w:lineRule="auto"/>
      <w:ind w:firstLineChars="200" w:firstLine="200"/>
    </w:pPr>
    <w:rPr>
      <w:rFonts w:ascii="Times New Roman"/>
      <w:bCs/>
      <w:sz w:val="24"/>
      <w:szCs w:val="24"/>
    </w:rPr>
  </w:style>
  <w:style w:type="paragraph" w:customStyle="1" w:styleId="a0">
    <w:name w:val="表号"/>
    <w:basedOn w:val="a9"/>
    <w:next w:val="affa"/>
    <w:pPr>
      <w:keepLines/>
      <w:numPr>
        <w:ilvl w:val="8"/>
        <w:numId w:val="21"/>
      </w:numPr>
      <w:autoSpaceDE w:val="0"/>
      <w:autoSpaceDN w:val="0"/>
      <w:adjustRightInd w:val="0"/>
      <w:spacing w:beforeLines="50" w:afterLines="50" w:line="360" w:lineRule="auto"/>
      <w:ind w:firstLineChars="200" w:firstLine="200"/>
      <w:jc w:val="center"/>
    </w:pPr>
    <w:rPr>
      <w:rFonts w:ascii="Arial" w:hAnsi="Arial"/>
      <w:snapToGrid w:val="0"/>
      <w:sz w:val="18"/>
      <w:szCs w:val="18"/>
    </w:rPr>
  </w:style>
  <w:style w:type="paragraph" w:customStyle="1" w:styleId="affffffd">
    <w:name w:val="表头文本"/>
    <w:pPr>
      <w:spacing w:after="200" w:line="276" w:lineRule="auto"/>
      <w:jc w:val="center"/>
    </w:pPr>
    <w:rPr>
      <w:rFonts w:ascii="Arial" w:hAnsi="Arial"/>
      <w:b/>
      <w:sz w:val="21"/>
      <w:szCs w:val="21"/>
      <w:lang w:eastAsia="en-US" w:bidi="en-US"/>
    </w:rPr>
  </w:style>
  <w:style w:type="paragraph" w:customStyle="1" w:styleId="a20">
    <w:name w:val="a2"/>
    <w:basedOn w:val="a9"/>
    <w:pPr>
      <w:widowControl/>
      <w:spacing w:beforeLines="50" w:before="100" w:beforeAutospacing="1" w:afterLines="50" w:after="100" w:afterAutospacing="1"/>
      <w:ind w:firstLineChars="200" w:firstLine="200"/>
      <w:jc w:val="left"/>
    </w:pPr>
    <w:rPr>
      <w:rFonts w:hAnsi="宋体" w:cs="宋体"/>
      <w:sz w:val="24"/>
      <w:szCs w:val="24"/>
    </w:rPr>
  </w:style>
  <w:style w:type="paragraph" w:customStyle="1" w:styleId="style7">
    <w:name w:val="style7"/>
    <w:basedOn w:val="a9"/>
    <w:pPr>
      <w:widowControl/>
      <w:spacing w:beforeLines="50" w:before="100" w:beforeAutospacing="1" w:afterLines="50" w:after="100" w:afterAutospacing="1" w:line="360" w:lineRule="auto"/>
      <w:ind w:firstLineChars="200" w:firstLine="200"/>
      <w:jc w:val="left"/>
    </w:pPr>
    <w:rPr>
      <w:rFonts w:hAnsi="宋体" w:cs="宋体"/>
      <w:sz w:val="19"/>
      <w:szCs w:val="19"/>
    </w:rPr>
  </w:style>
  <w:style w:type="paragraph" w:customStyle="1" w:styleId="affffffe">
    <w:name w:val="图样式"/>
    <w:basedOn w:val="a9"/>
    <w:pPr>
      <w:widowControl/>
      <w:autoSpaceDE w:val="0"/>
      <w:autoSpaceDN w:val="0"/>
      <w:adjustRightInd w:val="0"/>
      <w:spacing w:beforeLines="50" w:before="80" w:afterLines="50" w:line="360" w:lineRule="auto"/>
      <w:ind w:firstLineChars="200" w:firstLine="200"/>
      <w:jc w:val="center"/>
    </w:pPr>
    <w:rPr>
      <w:rFonts w:ascii="Times New Roman"/>
      <w:sz w:val="20"/>
    </w:rPr>
  </w:style>
  <w:style w:type="paragraph" w:customStyle="1" w:styleId="1ff6">
    <w:name w:val="正文首行缩进1"/>
    <w:basedOn w:val="aa"/>
    <w:pPr>
      <w:widowControl/>
      <w:spacing w:beforeLines="50" w:afterLines="50" w:after="0"/>
      <w:ind w:firstLineChars="100" w:firstLine="100"/>
    </w:pPr>
    <w:rPr>
      <w:rFonts w:ascii="Arial" w:hAnsi="Arial" w:cs="Arial"/>
      <w:sz w:val="24"/>
      <w:szCs w:val="24"/>
    </w:rPr>
  </w:style>
  <w:style w:type="paragraph" w:customStyle="1" w:styleId="CharChar1CharCharCharCharCharCharCharChar">
    <w:name w:val="Char Char1 Char Char Char Char Char Char Char Char"/>
    <w:basedOn w:val="a9"/>
    <w:pPr>
      <w:widowControl/>
      <w:spacing w:beforeLines="50" w:afterLines="50" w:line="240" w:lineRule="exact"/>
      <w:ind w:firstLineChars="200" w:firstLine="200"/>
      <w:jc w:val="left"/>
    </w:pPr>
    <w:rPr>
      <w:rFonts w:ascii="Verdana" w:hAnsi="Verdana"/>
      <w:sz w:val="24"/>
      <w:lang w:eastAsia="en-US"/>
    </w:rPr>
  </w:style>
  <w:style w:type="paragraph" w:customStyle="1" w:styleId="3GB2312">
    <w:name w:val="样式 标题 3 + 楷体_GB2312"/>
    <w:basedOn w:val="31"/>
    <w:pPr>
      <w:keepLines w:val="0"/>
      <w:numPr>
        <w:ilvl w:val="1"/>
        <w:numId w:val="22"/>
      </w:numPr>
      <w:tabs>
        <w:tab w:val="left" w:pos="840"/>
      </w:tabs>
      <w:spacing w:beforeLines="50" w:before="120" w:afterLines="50" w:after="120" w:line="300" w:lineRule="auto"/>
      <w:ind w:firstLineChars="200" w:firstLine="200"/>
    </w:pPr>
    <w:rPr>
      <w:rFonts w:ascii="楷体_GB2312" w:eastAsia="楷体_GB2312" w:hAnsi="楷体_GB2312"/>
      <w:b w:val="0"/>
      <w:bCs w:val="0"/>
      <w:kern w:val="2"/>
      <w:sz w:val="28"/>
    </w:rPr>
  </w:style>
  <w:style w:type="paragraph" w:customStyle="1" w:styleId="Char1CharCharChar1">
    <w:name w:val="Char1 Char Char Char1"/>
    <w:basedOn w:val="a9"/>
    <w:pPr>
      <w:spacing w:beforeLines="50" w:afterLines="50"/>
      <w:ind w:firstLineChars="200" w:firstLine="200"/>
    </w:pPr>
    <w:rPr>
      <w:rFonts w:ascii="Calibri" w:hAnsi="Calibri"/>
      <w:sz w:val="24"/>
      <w:szCs w:val="24"/>
    </w:rPr>
  </w:style>
  <w:style w:type="paragraph" w:customStyle="1" w:styleId="afffffff">
    <w:name w:val="图格式"/>
    <w:basedOn w:val="a9"/>
    <w:pPr>
      <w:spacing w:beforeLines="50" w:afterLines="50"/>
      <w:ind w:firstLineChars="200" w:firstLine="200"/>
      <w:jc w:val="center"/>
    </w:pPr>
    <w:rPr>
      <w:rFonts w:ascii="Arial" w:eastAsia="微软雅黑" w:hAnsi="Arial"/>
      <w:sz w:val="24"/>
      <w:szCs w:val="24"/>
    </w:rPr>
  </w:style>
  <w:style w:type="paragraph" w:customStyle="1" w:styleId="LLLL3">
    <w:name w:val="LLLL3"/>
    <w:basedOn w:val="31"/>
    <w:pPr>
      <w:keepLines w:val="0"/>
      <w:numPr>
        <w:ilvl w:val="2"/>
        <w:numId w:val="23"/>
      </w:numPr>
      <w:spacing w:beforeLines="50" w:afterLines="50"/>
      <w:ind w:left="420" w:rightChars="100" w:right="100"/>
    </w:pPr>
    <w:rPr>
      <w:rFonts w:ascii="Times New Roman"/>
      <w:b w:val="0"/>
      <w:bCs w:val="0"/>
      <w:kern w:val="2"/>
      <w:sz w:val="24"/>
    </w:rPr>
  </w:style>
  <w:style w:type="paragraph" w:customStyle="1" w:styleId="afffffff0">
    <w:name w:val="插图题注"/>
    <w:next w:val="a9"/>
    <w:pPr>
      <w:spacing w:afterLines="100" w:line="276" w:lineRule="auto"/>
      <w:ind w:left="1089" w:hanging="369"/>
      <w:jc w:val="center"/>
    </w:pPr>
    <w:rPr>
      <w:rFonts w:ascii="Arial" w:hAnsi="Arial"/>
      <w:sz w:val="18"/>
      <w:szCs w:val="18"/>
      <w:lang w:eastAsia="en-US" w:bidi="en-US"/>
    </w:rPr>
  </w:style>
  <w:style w:type="paragraph" w:customStyle="1" w:styleId="1ff7">
    <w:name w:val="题注1"/>
    <w:basedOn w:val="112"/>
    <w:next w:val="112"/>
    <w:pPr>
      <w:adjustRightInd/>
      <w:spacing w:afterLines="50" w:line="360" w:lineRule="auto"/>
      <w:ind w:firstLineChars="200" w:firstLine="420"/>
      <w:textAlignment w:val="auto"/>
    </w:pPr>
    <w:rPr>
      <w:rFonts w:ascii="Cambria" w:eastAsia="黑体" w:hAnsi="Cambria" w:cs="黑体"/>
      <w:sz w:val="22"/>
    </w:rPr>
  </w:style>
  <w:style w:type="paragraph" w:customStyle="1" w:styleId="afffffff1">
    <w:name w:val="表格题注"/>
    <w:next w:val="a9"/>
    <w:pPr>
      <w:keepLines/>
      <w:spacing w:beforeLines="100" w:after="200" w:line="276" w:lineRule="auto"/>
      <w:ind w:left="1089" w:hanging="369"/>
      <w:jc w:val="center"/>
    </w:pPr>
    <w:rPr>
      <w:rFonts w:ascii="Arial" w:hAnsi="Arial"/>
      <w:sz w:val="18"/>
      <w:szCs w:val="18"/>
      <w:lang w:eastAsia="en-US" w:bidi="en-US"/>
    </w:rPr>
  </w:style>
  <w:style w:type="paragraph" w:customStyle="1" w:styleId="511">
    <w:name w:val="标题 51"/>
    <w:basedOn w:val="112"/>
    <w:next w:val="112"/>
    <w:pPr>
      <w:keepNext/>
      <w:keepLines/>
      <w:widowControl/>
      <w:tabs>
        <w:tab w:val="left" w:pos="1008"/>
      </w:tabs>
      <w:adjustRightInd/>
      <w:spacing w:afterLines="50" w:line="360" w:lineRule="auto"/>
      <w:ind w:left="113"/>
      <w:jc w:val="left"/>
      <w:textAlignment w:val="auto"/>
      <w:outlineLvl w:val="4"/>
    </w:pPr>
    <w:rPr>
      <w:rFonts w:hAnsi="宋体"/>
      <w:b/>
      <w:spacing w:val="6"/>
      <w:sz w:val="24"/>
      <w:szCs w:val="21"/>
    </w:rPr>
  </w:style>
  <w:style w:type="paragraph" w:customStyle="1" w:styleId="1ff8">
    <w:name w:val="修订1"/>
    <w:uiPriority w:val="99"/>
    <w:rPr>
      <w:kern w:val="2"/>
      <w:sz w:val="21"/>
      <w:szCs w:val="22"/>
    </w:rPr>
  </w:style>
  <w:style w:type="table" w:customStyle="1" w:styleId="TableGrid">
    <w:name w:val="TableGrid"/>
    <w:rPr>
      <w:kern w:val="2"/>
      <w:sz w:val="21"/>
      <w:szCs w:val="22"/>
    </w:rPr>
    <w:tblPr>
      <w:tblCellMar>
        <w:top w:w="0" w:type="dxa"/>
        <w:left w:w="0" w:type="dxa"/>
        <w:bottom w:w="0" w:type="dxa"/>
        <w:right w:w="0" w:type="dxa"/>
      </w:tblCellMar>
    </w:tblPr>
  </w:style>
  <w:style w:type="table" w:customStyle="1" w:styleId="Table1">
    <w:name w:val="Table1"/>
    <w:basedOn w:val="affc"/>
    <w:qFormat/>
    <w:pPr>
      <w:snapToGrid w:val="0"/>
      <w:spacing w:before="80" w:line="240" w:lineRule="auto"/>
      <w:jc w:val="left"/>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8" w:space="0" w:color="auto"/>
          <w:right w:val="nil"/>
          <w:insideH w:val="nil"/>
          <w:insideV w:val="single" w:sz="4" w:space="0" w:color="auto"/>
          <w:tl2br w:val="nil"/>
          <w:tr2bl w:val="nil"/>
        </w:tcBorders>
      </w:tcPr>
    </w:tblStylePr>
  </w:style>
  <w:style w:type="paragraph" w:customStyle="1" w:styleId="0993">
    <w:name w:val="样式 宋体 四号 首行缩进:  0.99 厘米 段后: 3 磅"/>
    <w:basedOn w:val="a9"/>
    <w:pPr>
      <w:widowControl/>
      <w:spacing w:beforeLines="50" w:afterLines="50" w:after="60" w:line="360" w:lineRule="auto"/>
      <w:ind w:firstLineChars="200" w:firstLine="561"/>
      <w:jc w:val="left"/>
    </w:pPr>
    <w:rPr>
      <w:rFonts w:eastAsia="微软雅黑" w:hAnsi="宋体" w:cs="宋体"/>
      <w:sz w:val="24"/>
      <w:szCs w:val="24"/>
    </w:rPr>
  </w:style>
  <w:style w:type="paragraph" w:customStyle="1" w:styleId="afffffff2">
    <w:name w:val="贺式正文"/>
    <w:basedOn w:val="a9"/>
    <w:uiPriority w:val="99"/>
    <w:pPr>
      <w:spacing w:beforeLines="50" w:afterLines="50" w:line="360" w:lineRule="auto"/>
      <w:ind w:firstLineChars="200" w:firstLine="480"/>
    </w:pPr>
    <w:rPr>
      <w:rFonts w:ascii="Times New Roman" w:cs="宋体"/>
      <w:sz w:val="24"/>
    </w:rPr>
  </w:style>
  <w:style w:type="character" w:customStyle="1" w:styleId="Charffb">
    <w:name w:val="编号，小四 Char"/>
    <w:link w:val="affffff6"/>
    <w:rPr>
      <w:rFonts w:ascii="Arial" w:hAnsi="Arial"/>
      <w:sz w:val="24"/>
      <w:lang w:val="zh-CN" w:eastAsia="zh-CN"/>
    </w:rPr>
  </w:style>
  <w:style w:type="paragraph" w:customStyle="1" w:styleId="font1">
    <w:name w:val="font1"/>
    <w:basedOn w:val="a9"/>
    <w:pPr>
      <w:widowControl/>
      <w:spacing w:beforeLines="50" w:before="100" w:beforeAutospacing="1" w:afterLines="50" w:after="100" w:afterAutospacing="1"/>
      <w:jc w:val="left"/>
    </w:pPr>
    <w:rPr>
      <w:rFonts w:hAnsi="宋体" w:cs="宋体"/>
      <w:color w:val="000000"/>
      <w:sz w:val="22"/>
      <w:szCs w:val="22"/>
    </w:rPr>
  </w:style>
  <w:style w:type="character" w:customStyle="1" w:styleId="2Char4">
    <w:name w:val="2级标题 Char"/>
    <w:link w:val="2ff"/>
    <w:rPr>
      <w:rFonts w:ascii="Arial Unicode MS" w:eastAsia="黑体" w:hAnsi="Arial Unicode MS"/>
      <w:b/>
      <w:sz w:val="32"/>
      <w:szCs w:val="28"/>
    </w:rPr>
  </w:style>
  <w:style w:type="paragraph" w:customStyle="1" w:styleId="2ff">
    <w:name w:val="2级标题"/>
    <w:basedOn w:val="a9"/>
    <w:link w:val="2Char4"/>
    <w:qFormat/>
    <w:pPr>
      <w:spacing w:beforeLines="30" w:afterLines="30" w:line="360" w:lineRule="auto"/>
      <w:jc w:val="left"/>
      <w:outlineLvl w:val="1"/>
    </w:pPr>
    <w:rPr>
      <w:rFonts w:ascii="Arial Unicode MS" w:eastAsia="黑体" w:hAnsi="Arial Unicode MS"/>
      <w:b/>
      <w:sz w:val="32"/>
      <w:szCs w:val="28"/>
    </w:rPr>
  </w:style>
  <w:style w:type="paragraph" w:customStyle="1" w:styleId="-1">
    <w:name w:val="正文-带编号1)"/>
    <w:basedOn w:val="a9"/>
    <w:pPr>
      <w:numPr>
        <w:numId w:val="24"/>
      </w:numPr>
      <w:spacing w:beforeLines="50" w:afterLines="50" w:line="400" w:lineRule="exact"/>
      <w:ind w:firstLine="0"/>
    </w:pPr>
    <w:rPr>
      <w:rFonts w:ascii="Arial" w:hAnsi="Arial"/>
      <w:kern w:val="2"/>
      <w:sz w:val="21"/>
      <w:szCs w:val="24"/>
    </w:rPr>
  </w:style>
  <w:style w:type="character" w:customStyle="1" w:styleId="2ff0">
    <w:name w:val="正文首行缩进 2 字符"/>
    <w:rPr>
      <w:rFonts w:ascii="宋体"/>
      <w:color w:val="000000"/>
      <w:sz w:val="34"/>
    </w:rPr>
  </w:style>
  <w:style w:type="character" w:customStyle="1" w:styleId="2Char">
    <w:name w:val="正文首行缩进 2 Char"/>
    <w:link w:val="Style152"/>
    <w:rPr>
      <w:kern w:val="2"/>
      <w:sz w:val="24"/>
      <w:szCs w:val="24"/>
      <w:lang w:val="zh-CN" w:eastAsia="zh-CN"/>
    </w:rPr>
  </w:style>
  <w:style w:type="paragraph" w:customStyle="1" w:styleId="HeadingLeft">
    <w:name w:val="Heading Left"/>
    <w:basedOn w:val="a9"/>
    <w:pPr>
      <w:widowControl/>
      <w:topLinePunct/>
      <w:adjustRightInd w:val="0"/>
      <w:snapToGrid w:val="0"/>
      <w:spacing w:beforeLines="50" w:afterLines="50" w:line="240" w:lineRule="atLeast"/>
      <w:ind w:firstLineChars="200" w:firstLine="200"/>
      <w:jc w:val="left"/>
    </w:pPr>
    <w:rPr>
      <w:rFonts w:ascii="Times New Roman" w:cs="Arial"/>
      <w:kern w:val="2"/>
      <w:sz w:val="20"/>
    </w:rPr>
  </w:style>
  <w:style w:type="paragraph" w:customStyle="1" w:styleId="HeadingRight">
    <w:name w:val="Heading Right"/>
    <w:basedOn w:val="a9"/>
    <w:pPr>
      <w:widowControl/>
      <w:topLinePunct/>
      <w:adjustRightInd w:val="0"/>
      <w:snapToGrid w:val="0"/>
      <w:spacing w:beforeLines="50" w:afterLines="50" w:line="240" w:lineRule="atLeast"/>
      <w:ind w:firstLineChars="200" w:firstLine="200"/>
      <w:jc w:val="right"/>
    </w:pPr>
    <w:rPr>
      <w:rFonts w:ascii="Times New Roman" w:cs="Arial"/>
      <w:kern w:val="2"/>
      <w:sz w:val="20"/>
    </w:rPr>
  </w:style>
  <w:style w:type="character" w:customStyle="1" w:styleId="1CharChar">
    <w:name w:val="1正文缩进 Char Char"/>
    <w:link w:val="1ff9"/>
    <w:rPr>
      <w:rFonts w:ascii="Arial" w:hAnsi="Arial"/>
      <w:color w:val="0000FF"/>
      <w:sz w:val="24"/>
      <w:szCs w:val="24"/>
    </w:rPr>
  </w:style>
  <w:style w:type="paragraph" w:customStyle="1" w:styleId="1ff9">
    <w:name w:val="1正文缩进"/>
    <w:basedOn w:val="a9"/>
    <w:link w:val="1CharChar"/>
    <w:pPr>
      <w:spacing w:beforeLines="50" w:afterLines="50" w:line="300" w:lineRule="auto"/>
      <w:ind w:firstLineChars="200" w:firstLine="200"/>
    </w:pPr>
    <w:rPr>
      <w:rFonts w:ascii="Arial" w:hAnsi="Arial"/>
      <w:color w:val="0000FF"/>
      <w:sz w:val="24"/>
      <w:szCs w:val="24"/>
    </w:rPr>
  </w:style>
  <w:style w:type="paragraph" w:customStyle="1" w:styleId="GW-1">
    <w:name w:val="GW-标题1"/>
    <w:basedOn w:val="11"/>
    <w:next w:val="a9"/>
    <w:qFormat/>
    <w:pPr>
      <w:pageBreakBefore/>
      <w:numPr>
        <w:numId w:val="25"/>
      </w:numPr>
      <w:spacing w:beforeLines="100" w:before="0" w:afterLines="100" w:after="0" w:line="360" w:lineRule="auto"/>
      <w:ind w:firstLine="0"/>
      <w:jc w:val="both"/>
    </w:pPr>
    <w:rPr>
      <w:rFonts w:ascii="Calibri" w:eastAsia="仿宋_GB2312" w:hAnsi="Calibri"/>
      <w:sz w:val="44"/>
    </w:rPr>
  </w:style>
  <w:style w:type="paragraph" w:customStyle="1" w:styleId="GW-2">
    <w:name w:val="GW-标题2"/>
    <w:basedOn w:val="GW-1"/>
    <w:next w:val="a9"/>
    <w:link w:val="GW-2Char"/>
    <w:qFormat/>
    <w:pPr>
      <w:pageBreakBefore w:val="0"/>
      <w:numPr>
        <w:ilvl w:val="1"/>
        <w:numId w:val="0"/>
      </w:numPr>
      <w:outlineLvl w:val="1"/>
    </w:pPr>
    <w:rPr>
      <w:sz w:val="36"/>
    </w:rPr>
  </w:style>
  <w:style w:type="paragraph" w:customStyle="1" w:styleId="GW-3">
    <w:name w:val="GW-标题3"/>
    <w:basedOn w:val="GW-2"/>
    <w:next w:val="a9"/>
    <w:link w:val="GW-3Char"/>
    <w:qFormat/>
    <w:pPr>
      <w:numPr>
        <w:ilvl w:val="2"/>
      </w:numPr>
      <w:spacing w:beforeLines="50" w:afterLines="50"/>
      <w:outlineLvl w:val="2"/>
    </w:pPr>
    <w:rPr>
      <w:rFonts w:ascii="仿宋_GB2312"/>
      <w:sz w:val="32"/>
      <w:szCs w:val="24"/>
    </w:rPr>
  </w:style>
  <w:style w:type="paragraph" w:customStyle="1" w:styleId="GW-4">
    <w:name w:val="GW-标题4"/>
    <w:basedOn w:val="GW-3"/>
    <w:next w:val="a9"/>
    <w:link w:val="GW-4Char"/>
    <w:qFormat/>
    <w:pPr>
      <w:numPr>
        <w:ilvl w:val="3"/>
      </w:numPr>
      <w:spacing w:before="156" w:after="156"/>
      <w:outlineLvl w:val="3"/>
    </w:pPr>
    <w:rPr>
      <w:sz w:val="30"/>
    </w:rPr>
  </w:style>
  <w:style w:type="paragraph" w:customStyle="1" w:styleId="GW-5">
    <w:name w:val="GW-标题5"/>
    <w:basedOn w:val="GW-4"/>
    <w:next w:val="a9"/>
    <w:qFormat/>
    <w:pPr>
      <w:numPr>
        <w:ilvl w:val="4"/>
      </w:numPr>
      <w:tabs>
        <w:tab w:val="left" w:pos="360"/>
        <w:tab w:val="left" w:pos="2580"/>
      </w:tabs>
      <w:outlineLvl w:val="4"/>
    </w:pPr>
    <w:rPr>
      <w:sz w:val="28"/>
    </w:rPr>
  </w:style>
  <w:style w:type="paragraph" w:customStyle="1" w:styleId="GW-6">
    <w:name w:val="GW-标题6"/>
    <w:basedOn w:val="GW-5"/>
    <w:next w:val="a9"/>
    <w:qFormat/>
    <w:pPr>
      <w:numPr>
        <w:ilvl w:val="5"/>
      </w:numPr>
      <w:tabs>
        <w:tab w:val="left" w:pos="3000"/>
      </w:tabs>
      <w:ind w:left="3000"/>
      <w:outlineLvl w:val="5"/>
    </w:pPr>
    <w:rPr>
      <w:sz w:val="24"/>
    </w:rPr>
  </w:style>
  <w:style w:type="paragraph" w:customStyle="1" w:styleId="GW-7">
    <w:name w:val="GW-标题7"/>
    <w:basedOn w:val="GW-6"/>
    <w:next w:val="a9"/>
    <w:qFormat/>
    <w:pPr>
      <w:numPr>
        <w:ilvl w:val="6"/>
      </w:numPr>
      <w:tabs>
        <w:tab w:val="left" w:pos="3420"/>
      </w:tabs>
      <w:ind w:left="3420"/>
      <w:outlineLvl w:val="6"/>
    </w:pPr>
    <w:rPr>
      <w:sz w:val="21"/>
    </w:rPr>
  </w:style>
  <w:style w:type="paragraph" w:customStyle="1" w:styleId="GW-8">
    <w:name w:val="GW-标题8"/>
    <w:basedOn w:val="GW-7"/>
    <w:pPr>
      <w:numPr>
        <w:ilvl w:val="7"/>
      </w:numPr>
      <w:tabs>
        <w:tab w:val="left" w:pos="3840"/>
      </w:tabs>
      <w:ind w:left="3840"/>
    </w:pPr>
    <w:rPr>
      <w:b w:val="0"/>
    </w:rPr>
  </w:style>
  <w:style w:type="paragraph" w:customStyle="1" w:styleId="GW-9">
    <w:name w:val="GW-标题9"/>
    <w:basedOn w:val="GW-8"/>
    <w:pPr>
      <w:numPr>
        <w:ilvl w:val="8"/>
      </w:numPr>
      <w:tabs>
        <w:tab w:val="left" w:pos="4260"/>
      </w:tabs>
      <w:ind w:left="4260"/>
    </w:pPr>
  </w:style>
  <w:style w:type="character" w:customStyle="1" w:styleId="GW-2Char">
    <w:name w:val="GW-标题2 Char"/>
    <w:link w:val="GW-2"/>
    <w:rPr>
      <w:rFonts w:ascii="Calibri" w:eastAsia="仿宋_GB2312" w:hAnsi="Calibri"/>
      <w:b/>
      <w:bCs/>
      <w:kern w:val="44"/>
      <w:sz w:val="36"/>
      <w:szCs w:val="44"/>
      <w:lang w:val="zh-CN" w:eastAsia="zh-CN"/>
    </w:rPr>
  </w:style>
  <w:style w:type="character" w:customStyle="1" w:styleId="GW-3Char">
    <w:name w:val="GW-标题3 Char"/>
    <w:link w:val="GW-3"/>
    <w:rPr>
      <w:rFonts w:ascii="仿宋_GB2312" w:eastAsia="仿宋_GB2312" w:hAnsi="Calibri"/>
      <w:b/>
      <w:bCs/>
      <w:kern w:val="44"/>
      <w:sz w:val="32"/>
      <w:szCs w:val="24"/>
      <w:lang w:val="zh-CN" w:eastAsia="zh-CN"/>
    </w:rPr>
  </w:style>
  <w:style w:type="character" w:customStyle="1" w:styleId="GW-4Char">
    <w:name w:val="GW-标题4 Char"/>
    <w:link w:val="GW-4"/>
    <w:rPr>
      <w:rFonts w:ascii="仿宋_GB2312" w:eastAsia="仿宋_GB2312" w:hAnsi="Calibri"/>
      <w:b/>
      <w:bCs/>
      <w:kern w:val="44"/>
      <w:sz w:val="30"/>
      <w:szCs w:val="24"/>
      <w:lang w:val="zh-CN" w:eastAsia="zh-CN"/>
    </w:rPr>
  </w:style>
  <w:style w:type="character" w:customStyle="1" w:styleId="af5">
    <w:name w:val="列表项目符号 字符"/>
    <w:link w:val="a"/>
    <w:rPr>
      <w:bCs/>
      <w:sz w:val="24"/>
      <w:szCs w:val="24"/>
      <w:lang w:val="zh-CN" w:eastAsia="zh-CN"/>
    </w:rPr>
  </w:style>
  <w:style w:type="character" w:customStyle="1" w:styleId="Char18">
    <w:name w:val="文档正文 Char1"/>
    <w:link w:val="afffff5"/>
    <w:rPr>
      <w:rFonts w:ascii="宋体" w:hAnsi="Arial"/>
      <w:sz w:val="24"/>
      <w:szCs w:val="24"/>
      <w:lang w:val="zh-CN" w:eastAsia="zh-CN"/>
    </w:rPr>
  </w:style>
  <w:style w:type="character" w:customStyle="1" w:styleId="Char1f1">
    <w:name w:val="列出段落 Char1"/>
    <w:rPr>
      <w:sz w:val="24"/>
      <w:szCs w:val="24"/>
    </w:rPr>
  </w:style>
  <w:style w:type="paragraph" w:customStyle="1" w:styleId="CD">
    <w:name w:val="CD正文"/>
    <w:basedOn w:val="a9"/>
    <w:link w:val="CDChar"/>
    <w:qFormat/>
    <w:pPr>
      <w:spacing w:line="360" w:lineRule="auto"/>
      <w:ind w:firstLine="493"/>
    </w:pPr>
    <w:rPr>
      <w:rFonts w:ascii="Times New Roman"/>
      <w:kern w:val="2"/>
      <w:sz w:val="28"/>
      <w:szCs w:val="28"/>
      <w:lang w:val="zh-CN"/>
    </w:rPr>
  </w:style>
  <w:style w:type="character" w:customStyle="1" w:styleId="CDChar">
    <w:name w:val="CD正文 Char"/>
    <w:link w:val="CD"/>
    <w:rPr>
      <w:kern w:val="2"/>
      <w:sz w:val="28"/>
      <w:szCs w:val="28"/>
      <w:lang w:val="zh-CN" w:eastAsia="zh-CN"/>
    </w:rPr>
  </w:style>
  <w:style w:type="character" w:customStyle="1" w:styleId="CDCharChar">
    <w:name w:val="CD正文 Char Char"/>
    <w:rPr>
      <w:kern w:val="2"/>
      <w:sz w:val="30"/>
      <w:szCs w:val="28"/>
      <w:lang w:bidi="ar-SA"/>
    </w:rPr>
  </w:style>
  <w:style w:type="paragraph" w:customStyle="1" w:styleId="Style3">
    <w:name w:val="_Style 3"/>
    <w:basedOn w:val="a9"/>
    <w:qFormat/>
    <w:pPr>
      <w:ind w:firstLineChars="200" w:firstLine="420"/>
    </w:pPr>
    <w:rPr>
      <w:rFonts w:ascii="Calibri" w:hAnsi="Calibri"/>
      <w:szCs w:val="21"/>
    </w:rPr>
  </w:style>
  <w:style w:type="paragraph" w:customStyle="1" w:styleId="00">
    <w:name w:val="0"/>
    <w:basedOn w:val="a9"/>
    <w:qFormat/>
    <w:pPr>
      <w:widowControl/>
      <w:snapToGrid w:val="0"/>
    </w:pPr>
    <w:rPr>
      <w:rFonts w:ascii="Calibri" w:hAnsi="Calibri" w:cs="Calibri"/>
    </w:rPr>
  </w:style>
  <w:style w:type="character" w:customStyle="1" w:styleId="3d">
    <w:name w:val="列出段落 字符3"/>
    <w:uiPriority w:val="34"/>
    <w:qFormat/>
    <w:rPr>
      <w:rFonts w:ascii="宋体"/>
      <w:lang w:val="zh-CN" w:eastAsia="zh-CN"/>
    </w:rPr>
  </w:style>
  <w:style w:type="paragraph" w:customStyle="1" w:styleId="New0">
    <w:name w:val="正文文本缩进 New"/>
    <w:basedOn w:val="New"/>
    <w:qFormat/>
    <w:pPr>
      <w:spacing w:line="480" w:lineRule="auto"/>
      <w:ind w:firstLine="570"/>
    </w:pPr>
    <w:rPr>
      <w:sz w:val="28"/>
    </w:rPr>
  </w:style>
  <w:style w:type="character" w:customStyle="1" w:styleId="ca-102">
    <w:name w:val="ca-102"/>
    <w:qFormat/>
    <w:rPr>
      <w:rFonts w:cs="Times New Roman"/>
    </w:rPr>
  </w:style>
  <w:style w:type="character" w:customStyle="1" w:styleId="2ff1">
    <w:name w:val="正文文本缩进 2 字符"/>
    <w:qFormat/>
    <w:rPr>
      <w:rFonts w:ascii="Tahoma" w:hAnsi="Tahoma"/>
      <w:kern w:val="2"/>
      <w:sz w:val="21"/>
      <w:szCs w:val="24"/>
    </w:rPr>
  </w:style>
  <w:style w:type="paragraph" w:customStyle="1" w:styleId="Style2">
    <w:name w:val="_Style 2"/>
    <w:basedOn w:val="a9"/>
    <w:qFormat/>
    <w:pPr>
      <w:spacing w:beforeLines="50" w:before="156" w:line="460" w:lineRule="exact"/>
      <w:ind w:firstLineChars="200" w:firstLine="420"/>
    </w:pPr>
    <w:rPr>
      <w:rFonts w:ascii="Calibri" w:hAnsi="Calibri"/>
      <w:kern w:val="2"/>
      <w:sz w:val="21"/>
      <w:szCs w:val="22"/>
    </w:rPr>
  </w:style>
  <w:style w:type="character" w:customStyle="1" w:styleId="100">
    <w:name w:val="10"/>
    <w:qFormat/>
    <w:rPr>
      <w:rFonts w:ascii="Times New Roman" w:hAnsi="Times New Roman" w:cs="Times New Roman" w:hint="default"/>
      <w:sz w:val="24"/>
    </w:rPr>
  </w:style>
  <w:style w:type="paragraph" w:customStyle="1" w:styleId="afffffff3">
    <w:name w:val="附件正文"/>
    <w:basedOn w:val="a9"/>
    <w:qFormat/>
    <w:pPr>
      <w:snapToGrid w:val="0"/>
      <w:spacing w:line="500" w:lineRule="exact"/>
      <w:ind w:firstLineChars="225" w:firstLine="540"/>
    </w:pPr>
    <w:rPr>
      <w:rFonts w:hAnsi="宋体" w:hint="eastAsia"/>
      <w:sz w:val="24"/>
      <w:szCs w:val="24"/>
    </w:rPr>
  </w:style>
  <w:style w:type="paragraph" w:customStyle="1" w:styleId="2ff2">
    <w:name w:val="样式 首行缩进: 2 字符"/>
    <w:basedOn w:val="a9"/>
    <w:qFormat/>
    <w:pPr>
      <w:spacing w:line="400" w:lineRule="exact"/>
      <w:ind w:firstLineChars="200" w:firstLine="200"/>
    </w:pPr>
    <w:rPr>
      <w:rFonts w:hAnsi="宋体" w:hint="eastAsia"/>
      <w:sz w:val="24"/>
      <w:szCs w:val="24"/>
    </w:rPr>
  </w:style>
  <w:style w:type="paragraph" w:customStyle="1" w:styleId="TableContent">
    <w:name w:val="TableContent"/>
    <w:uiPriority w:val="1"/>
    <w:qFormat/>
    <w:pPr>
      <w:spacing w:before="40" w:after="40"/>
      <w:jc w:val="both"/>
    </w:pPr>
    <w:rPr>
      <w:rFonts w:ascii="Arial" w:hAnsi="Arial"/>
      <w:kern w:val="44"/>
      <w:sz w:val="18"/>
      <w:szCs w:val="44"/>
    </w:rPr>
  </w:style>
  <w:style w:type="paragraph" w:customStyle="1" w:styleId="Style35">
    <w:name w:val="_Style 35"/>
    <w:basedOn w:val="a9"/>
    <w:qFormat/>
    <w:pPr>
      <w:spacing w:line="460" w:lineRule="exact"/>
      <w:ind w:firstLineChars="200" w:firstLine="420"/>
    </w:pPr>
    <w:rPr>
      <w:rFonts w:ascii="Calibri" w:hAnsi="Calibri"/>
      <w:kern w:val="2"/>
      <w:sz w:val="18"/>
      <w:szCs w:val="18"/>
    </w:rPr>
  </w:style>
  <w:style w:type="paragraph" w:customStyle="1" w:styleId="msonormal0">
    <w:name w:val="msonormal"/>
    <w:basedOn w:val="a9"/>
    <w:pPr>
      <w:widowControl/>
      <w:spacing w:before="100" w:beforeAutospacing="1" w:after="100" w:afterAutospacing="1"/>
      <w:jc w:val="left"/>
    </w:pPr>
    <w:rPr>
      <w:rFonts w:hAnsi="宋体" w:cs="宋体"/>
      <w:sz w:val="24"/>
      <w:szCs w:val="24"/>
    </w:rPr>
  </w:style>
  <w:style w:type="character" w:customStyle="1" w:styleId="1ffa">
    <w:name w:val="未处理的提及1"/>
    <w:uiPriority w:val="99"/>
    <w:semiHidden/>
    <w:unhideWhenUsed/>
    <w:rPr>
      <w:rFonts w:ascii="Tahoma" w:hAnsi="Tahoma"/>
      <w:color w:val="808080"/>
      <w:sz w:val="24"/>
      <w:shd w:val="clear" w:color="auto" w:fill="E6E6E6"/>
    </w:rPr>
  </w:style>
  <w:style w:type="character" w:customStyle="1" w:styleId="Charffc">
    <w:name w:val="正文首行缩进两字符 Char"/>
    <w:qFormat/>
    <w:rPr>
      <w:rFonts w:ascii="宋体"/>
      <w:sz w:val="34"/>
      <w:szCs w:val="24"/>
    </w:rPr>
  </w:style>
  <w:style w:type="character" w:customStyle="1" w:styleId="afffffff4">
    <w:name w:val="列表段落 字符"/>
    <w:aliases w:val="编号 字符,lp1 字符,正文段落1 字符,符号列表 字符,序号 字符"/>
    <w:uiPriority w:val="34"/>
    <w:qFormat/>
    <w:locked/>
  </w:style>
  <w:style w:type="character" w:customStyle="1" w:styleId="affb">
    <w:name w:val="正文文本首行缩进 字符"/>
    <w:basedOn w:val="af0"/>
    <w:link w:val="affa"/>
    <w:rPr>
      <w:rFonts w:ascii="宋体"/>
      <w:sz w:val="34"/>
    </w:rPr>
  </w:style>
  <w:style w:type="character" w:customStyle="1" w:styleId="2b">
    <w:name w:val="正文文本首行缩进 2 字符"/>
    <w:link w:val="2a"/>
    <w:rPr>
      <w:rFonts w:ascii="宋体"/>
      <w:kern w:val="2"/>
      <w:sz w:val="34"/>
    </w:rPr>
  </w:style>
  <w:style w:type="paragraph" w:customStyle="1" w:styleId="CharChar4">
    <w:name w:val="正文段 Char Char"/>
    <w:basedOn w:val="a9"/>
    <w:qFormat/>
    <w:pPr>
      <w:spacing w:line="312" w:lineRule="auto"/>
      <w:ind w:firstLine="560"/>
    </w:pPr>
    <w:rPr>
      <w:rFonts w:hAnsi="Calibri"/>
      <w:sz w:val="28"/>
    </w:rPr>
  </w:style>
  <w:style w:type="character" w:customStyle="1" w:styleId="1ffb">
    <w:name w:val="列表段落 字符1"/>
    <w:uiPriority w:val="34"/>
    <w:qFormat/>
    <w:rPr>
      <w:rFonts w:ascii="宋体"/>
    </w:rPr>
  </w:style>
  <w:style w:type="character" w:customStyle="1" w:styleId="2ff3">
    <w:name w:val="正文缩进 字符2"/>
    <w:rPr>
      <w:rFonts w:ascii="Tahoma" w:eastAsia="宋体" w:hAnsi="Tahoma"/>
      <w:kern w:val="2"/>
      <w:sz w:val="21"/>
      <w:lang w:val="en-US" w:eastAsia="zh-CN" w:bidi="ar-SA"/>
    </w:rPr>
  </w:style>
  <w:style w:type="paragraph" w:styleId="afffffff5">
    <w:name w:val="No Spacing"/>
    <w:qFormat/>
    <w:pPr>
      <w:widowControl w:val="0"/>
      <w:spacing w:line="440" w:lineRule="exact"/>
      <w:jc w:val="both"/>
    </w:pPr>
    <w:rPr>
      <w:kern w:val="2"/>
      <w:sz w:val="24"/>
      <w:szCs w:val="22"/>
    </w:rPr>
  </w:style>
  <w:style w:type="paragraph" w:customStyle="1" w:styleId="afffffff6">
    <w:name w:val="条款正文"/>
    <w:basedOn w:val="a9"/>
    <w:qFormat/>
    <w:pPr>
      <w:adjustRightInd w:val="0"/>
      <w:snapToGrid w:val="0"/>
      <w:ind w:leftChars="400" w:left="840" w:firstLineChars="200" w:firstLine="420"/>
    </w:pPr>
    <w:rPr>
      <w:rFonts w:ascii="Times New Roman"/>
      <w:kern w:val="2"/>
      <w:sz w:val="21"/>
      <w:szCs w:val="24"/>
    </w:rPr>
  </w:style>
  <w:style w:type="character" w:customStyle="1" w:styleId="2ff4">
    <w:name w:val="纯文本 字符2"/>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180">
      <w:bodyDiv w:val="1"/>
      <w:marLeft w:val="0"/>
      <w:marRight w:val="0"/>
      <w:marTop w:val="0"/>
      <w:marBottom w:val="0"/>
      <w:divBdr>
        <w:top w:val="none" w:sz="0" w:space="0" w:color="auto"/>
        <w:left w:val="none" w:sz="0" w:space="0" w:color="auto"/>
        <w:bottom w:val="none" w:sz="0" w:space="0" w:color="auto"/>
        <w:right w:val="none" w:sz="0" w:space="0" w:color="auto"/>
      </w:divBdr>
    </w:div>
    <w:div w:id="50540494">
      <w:bodyDiv w:val="1"/>
      <w:marLeft w:val="0"/>
      <w:marRight w:val="0"/>
      <w:marTop w:val="0"/>
      <w:marBottom w:val="0"/>
      <w:divBdr>
        <w:top w:val="none" w:sz="0" w:space="0" w:color="auto"/>
        <w:left w:val="none" w:sz="0" w:space="0" w:color="auto"/>
        <w:bottom w:val="none" w:sz="0" w:space="0" w:color="auto"/>
        <w:right w:val="none" w:sz="0" w:space="0" w:color="auto"/>
      </w:divBdr>
    </w:div>
    <w:div w:id="316766340">
      <w:bodyDiv w:val="1"/>
      <w:marLeft w:val="0"/>
      <w:marRight w:val="0"/>
      <w:marTop w:val="0"/>
      <w:marBottom w:val="0"/>
      <w:divBdr>
        <w:top w:val="none" w:sz="0" w:space="0" w:color="auto"/>
        <w:left w:val="none" w:sz="0" w:space="0" w:color="auto"/>
        <w:bottom w:val="none" w:sz="0" w:space="0" w:color="auto"/>
        <w:right w:val="none" w:sz="0" w:space="0" w:color="auto"/>
      </w:divBdr>
    </w:div>
    <w:div w:id="602962082">
      <w:bodyDiv w:val="1"/>
      <w:marLeft w:val="0"/>
      <w:marRight w:val="0"/>
      <w:marTop w:val="0"/>
      <w:marBottom w:val="0"/>
      <w:divBdr>
        <w:top w:val="none" w:sz="0" w:space="0" w:color="auto"/>
        <w:left w:val="none" w:sz="0" w:space="0" w:color="auto"/>
        <w:bottom w:val="none" w:sz="0" w:space="0" w:color="auto"/>
        <w:right w:val="none" w:sz="0" w:space="0" w:color="auto"/>
      </w:divBdr>
    </w:div>
    <w:div w:id="708840494">
      <w:bodyDiv w:val="1"/>
      <w:marLeft w:val="0"/>
      <w:marRight w:val="0"/>
      <w:marTop w:val="0"/>
      <w:marBottom w:val="0"/>
      <w:divBdr>
        <w:top w:val="none" w:sz="0" w:space="0" w:color="auto"/>
        <w:left w:val="none" w:sz="0" w:space="0" w:color="auto"/>
        <w:bottom w:val="none" w:sz="0" w:space="0" w:color="auto"/>
        <w:right w:val="none" w:sz="0" w:space="0" w:color="auto"/>
      </w:divBdr>
    </w:div>
    <w:div w:id="822890348">
      <w:bodyDiv w:val="1"/>
      <w:marLeft w:val="0"/>
      <w:marRight w:val="0"/>
      <w:marTop w:val="0"/>
      <w:marBottom w:val="0"/>
      <w:divBdr>
        <w:top w:val="none" w:sz="0" w:space="0" w:color="auto"/>
        <w:left w:val="none" w:sz="0" w:space="0" w:color="auto"/>
        <w:bottom w:val="none" w:sz="0" w:space="0" w:color="auto"/>
        <w:right w:val="none" w:sz="0" w:space="0" w:color="auto"/>
      </w:divBdr>
    </w:div>
    <w:div w:id="900293643">
      <w:bodyDiv w:val="1"/>
      <w:marLeft w:val="0"/>
      <w:marRight w:val="0"/>
      <w:marTop w:val="0"/>
      <w:marBottom w:val="0"/>
      <w:divBdr>
        <w:top w:val="none" w:sz="0" w:space="0" w:color="auto"/>
        <w:left w:val="none" w:sz="0" w:space="0" w:color="auto"/>
        <w:bottom w:val="none" w:sz="0" w:space="0" w:color="auto"/>
        <w:right w:val="none" w:sz="0" w:space="0" w:color="auto"/>
      </w:divBdr>
    </w:div>
    <w:div w:id="902764103">
      <w:bodyDiv w:val="1"/>
      <w:marLeft w:val="0"/>
      <w:marRight w:val="0"/>
      <w:marTop w:val="0"/>
      <w:marBottom w:val="0"/>
      <w:divBdr>
        <w:top w:val="none" w:sz="0" w:space="0" w:color="auto"/>
        <w:left w:val="none" w:sz="0" w:space="0" w:color="auto"/>
        <w:bottom w:val="none" w:sz="0" w:space="0" w:color="auto"/>
        <w:right w:val="none" w:sz="0" w:space="0" w:color="auto"/>
      </w:divBdr>
    </w:div>
    <w:div w:id="1069423112">
      <w:bodyDiv w:val="1"/>
      <w:marLeft w:val="0"/>
      <w:marRight w:val="0"/>
      <w:marTop w:val="0"/>
      <w:marBottom w:val="0"/>
      <w:divBdr>
        <w:top w:val="none" w:sz="0" w:space="0" w:color="auto"/>
        <w:left w:val="none" w:sz="0" w:space="0" w:color="auto"/>
        <w:bottom w:val="none" w:sz="0" w:space="0" w:color="auto"/>
        <w:right w:val="none" w:sz="0" w:space="0" w:color="auto"/>
      </w:divBdr>
    </w:div>
    <w:div w:id="1391807071">
      <w:bodyDiv w:val="1"/>
      <w:marLeft w:val="0"/>
      <w:marRight w:val="0"/>
      <w:marTop w:val="0"/>
      <w:marBottom w:val="0"/>
      <w:divBdr>
        <w:top w:val="none" w:sz="0" w:space="0" w:color="auto"/>
        <w:left w:val="none" w:sz="0" w:space="0" w:color="auto"/>
        <w:bottom w:val="none" w:sz="0" w:space="0" w:color="auto"/>
        <w:right w:val="none" w:sz="0" w:space="0" w:color="auto"/>
      </w:divBdr>
    </w:div>
    <w:div w:id="1521814181">
      <w:bodyDiv w:val="1"/>
      <w:marLeft w:val="0"/>
      <w:marRight w:val="0"/>
      <w:marTop w:val="0"/>
      <w:marBottom w:val="0"/>
      <w:divBdr>
        <w:top w:val="none" w:sz="0" w:space="0" w:color="auto"/>
        <w:left w:val="none" w:sz="0" w:space="0" w:color="auto"/>
        <w:bottom w:val="none" w:sz="0" w:space="0" w:color="auto"/>
        <w:right w:val="none" w:sz="0" w:space="0" w:color="auto"/>
      </w:divBdr>
    </w:div>
    <w:div w:id="1780686195">
      <w:bodyDiv w:val="1"/>
      <w:marLeft w:val="0"/>
      <w:marRight w:val="0"/>
      <w:marTop w:val="0"/>
      <w:marBottom w:val="0"/>
      <w:divBdr>
        <w:top w:val="none" w:sz="0" w:space="0" w:color="auto"/>
        <w:left w:val="none" w:sz="0" w:space="0" w:color="auto"/>
        <w:bottom w:val="none" w:sz="0" w:space="0" w:color="auto"/>
        <w:right w:val="none" w:sz="0" w:space="0" w:color="auto"/>
      </w:divBdr>
    </w:div>
    <w:div w:id="1959985888">
      <w:bodyDiv w:val="1"/>
      <w:marLeft w:val="0"/>
      <w:marRight w:val="0"/>
      <w:marTop w:val="0"/>
      <w:marBottom w:val="0"/>
      <w:divBdr>
        <w:top w:val="none" w:sz="0" w:space="0" w:color="auto"/>
        <w:left w:val="none" w:sz="0" w:space="0" w:color="auto"/>
        <w:bottom w:val="none" w:sz="0" w:space="0" w:color="auto"/>
        <w:right w:val="none" w:sz="0" w:space="0" w:color="auto"/>
      </w:divBdr>
    </w:div>
    <w:div w:id="213458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siness@scyczb.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DE411-645C-4936-A341-338129C9640C}">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76</Pages>
  <Words>33431</Words>
  <Characters>5551</Characters>
  <Application>Microsoft Office Word</Application>
  <DocSecurity>0</DocSecurity>
  <Lines>46</Lines>
  <Paragraphs>77</Paragraphs>
  <ScaleCrop>false</ScaleCrop>
  <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YCZB-PC-004</dc:creator>
  <cp:lastModifiedBy>YCZB-PC-004</cp:lastModifiedBy>
  <cp:revision>20</cp:revision>
  <cp:lastPrinted>2021-09-09T06:24:00Z</cp:lastPrinted>
  <dcterms:created xsi:type="dcterms:W3CDTF">2021-03-09T02:19:00Z</dcterms:created>
  <dcterms:modified xsi:type="dcterms:W3CDTF">2021-09-09T07:48:00Z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