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C719" w14:textId="77777777" w:rsidR="00532A45" w:rsidRDefault="00E26350">
      <w:pPr>
        <w:jc w:val="center"/>
        <w:rPr>
          <w:rFonts w:ascii="黑体" w:eastAsia="黑体" w:hAnsi="黑体" w:cs="黑体"/>
          <w:bCs/>
          <w:sz w:val="28"/>
          <w:szCs w:val="28"/>
        </w:rPr>
      </w:pPr>
      <w:r>
        <w:rPr>
          <w:rFonts w:ascii="黑体" w:eastAsia="黑体" w:hAnsi="黑体" w:cs="黑体"/>
          <w:b/>
          <w:sz w:val="32"/>
          <w:szCs w:val="32"/>
        </w:rPr>
        <w:t xml:space="preserve">             </w:t>
      </w:r>
      <w:r>
        <w:rPr>
          <w:rFonts w:ascii="黑体" w:eastAsia="黑体" w:hAnsi="黑体" w:cs="黑体" w:hint="eastAsia"/>
          <w:bCs/>
          <w:sz w:val="28"/>
          <w:szCs w:val="28"/>
        </w:rPr>
        <w:t>项目编号：</w:t>
      </w:r>
      <w:r>
        <w:rPr>
          <w:rFonts w:ascii="黑体" w:eastAsia="黑体" w:hAnsi="黑体" w:cs="黑体"/>
          <w:bCs/>
          <w:sz w:val="28"/>
          <w:szCs w:val="28"/>
          <w:u w:val="single"/>
        </w:rPr>
        <w:t>511132202100001</w:t>
      </w:r>
      <w:r>
        <w:rPr>
          <w:rFonts w:ascii="黑体" w:eastAsia="黑体" w:hAnsi="黑体" w:cs="黑体"/>
          <w:bCs/>
          <w:sz w:val="28"/>
          <w:szCs w:val="28"/>
        </w:rPr>
        <w:t xml:space="preserve"> </w:t>
      </w:r>
    </w:p>
    <w:p w14:paraId="5BEEE678" w14:textId="77777777" w:rsidR="00532A45" w:rsidRDefault="00532A45">
      <w:pPr>
        <w:rPr>
          <w:rFonts w:ascii="黑体" w:eastAsia="黑体" w:hAnsi="黑体" w:cs="黑体"/>
          <w:b/>
          <w:sz w:val="32"/>
          <w:szCs w:val="32"/>
        </w:rPr>
      </w:pPr>
    </w:p>
    <w:p w14:paraId="770C6202" w14:textId="77777777" w:rsidR="00532A45" w:rsidRDefault="00E26350">
      <w:pPr>
        <w:jc w:val="center"/>
        <w:rPr>
          <w:rFonts w:ascii="黑体" w:eastAsia="黑体" w:hAnsi="黑体" w:cs="黑体"/>
          <w:b/>
          <w:sz w:val="32"/>
          <w:szCs w:val="32"/>
        </w:rPr>
      </w:pPr>
      <w:r>
        <w:rPr>
          <w:rFonts w:ascii="黑体" w:eastAsia="黑体" w:hAnsi="黑体" w:cs="黑体" w:hint="eastAsia"/>
          <w:b/>
          <w:sz w:val="32"/>
          <w:szCs w:val="32"/>
        </w:rPr>
        <w:t>峨边县大堡镇等</w:t>
      </w:r>
      <w:r>
        <w:rPr>
          <w:rFonts w:ascii="黑体" w:eastAsia="黑体" w:hAnsi="黑体" w:cs="黑体"/>
          <w:b/>
          <w:sz w:val="32"/>
          <w:szCs w:val="32"/>
        </w:rPr>
        <w:t>12</w:t>
      </w:r>
      <w:r>
        <w:rPr>
          <w:rFonts w:ascii="黑体" w:eastAsia="黑体" w:hAnsi="黑体" w:cs="黑体" w:hint="eastAsia"/>
          <w:b/>
          <w:sz w:val="32"/>
          <w:szCs w:val="32"/>
        </w:rPr>
        <w:t>个乡镇</w:t>
      </w:r>
      <w:r>
        <w:rPr>
          <w:rFonts w:ascii="黑体" w:eastAsia="黑体" w:hAnsi="黑体" w:cs="黑体"/>
          <w:b/>
          <w:sz w:val="32"/>
          <w:szCs w:val="32"/>
        </w:rPr>
        <w:t>14</w:t>
      </w:r>
      <w:r>
        <w:rPr>
          <w:rFonts w:ascii="黑体" w:eastAsia="黑体" w:hAnsi="黑体" w:cs="黑体" w:hint="eastAsia"/>
          <w:b/>
          <w:sz w:val="32"/>
          <w:szCs w:val="32"/>
        </w:rPr>
        <w:t>个城乡建设用地增减挂钩项目</w:t>
      </w:r>
    </w:p>
    <w:p w14:paraId="3118CD74" w14:textId="77777777" w:rsidR="00532A45" w:rsidRDefault="00E26350">
      <w:pPr>
        <w:jc w:val="center"/>
        <w:rPr>
          <w:rFonts w:ascii="宋体" w:hAnsi="宋体" w:cs="宋体"/>
          <w:sz w:val="28"/>
          <w:szCs w:val="28"/>
        </w:rPr>
      </w:pPr>
      <w:r>
        <w:rPr>
          <w:rFonts w:ascii="黑体" w:eastAsia="黑体" w:hAnsi="黑体" w:cs="黑体" w:hint="eastAsia"/>
          <w:b/>
          <w:sz w:val="32"/>
          <w:szCs w:val="32"/>
        </w:rPr>
        <w:t>技术服务采购项目</w:t>
      </w:r>
    </w:p>
    <w:p w14:paraId="1F8EB62E" w14:textId="77777777" w:rsidR="00532A45" w:rsidRDefault="00532A45">
      <w:pPr>
        <w:jc w:val="center"/>
        <w:rPr>
          <w:rFonts w:ascii="黑体" w:eastAsia="黑体" w:hAnsi="黑体" w:cs="黑体"/>
          <w:b/>
          <w:sz w:val="52"/>
          <w:szCs w:val="52"/>
        </w:rPr>
      </w:pPr>
    </w:p>
    <w:p w14:paraId="40EFD0C9" w14:textId="77777777" w:rsidR="00532A45" w:rsidRDefault="00532A45">
      <w:pPr>
        <w:pStyle w:val="a0"/>
      </w:pPr>
    </w:p>
    <w:p w14:paraId="4B299333" w14:textId="77777777" w:rsidR="00532A45" w:rsidRDefault="00E26350">
      <w:pPr>
        <w:jc w:val="center"/>
        <w:rPr>
          <w:rFonts w:ascii="黑体" w:eastAsia="黑体" w:hAnsi="黑体" w:cs="黑体"/>
          <w:b/>
          <w:sz w:val="52"/>
          <w:szCs w:val="52"/>
        </w:rPr>
      </w:pPr>
      <w:r>
        <w:rPr>
          <w:rFonts w:ascii="黑体" w:eastAsia="黑体" w:hAnsi="黑体" w:cs="黑体" w:hint="eastAsia"/>
          <w:b/>
          <w:sz w:val="52"/>
          <w:szCs w:val="52"/>
        </w:rPr>
        <w:t>竞</w:t>
      </w:r>
    </w:p>
    <w:p w14:paraId="1500DFC0" w14:textId="77777777" w:rsidR="00532A45" w:rsidRDefault="00E26350">
      <w:pPr>
        <w:jc w:val="center"/>
        <w:rPr>
          <w:rFonts w:ascii="黑体" w:eastAsia="黑体" w:hAnsi="黑体" w:cs="黑体"/>
          <w:b/>
          <w:sz w:val="52"/>
          <w:szCs w:val="52"/>
        </w:rPr>
      </w:pPr>
      <w:r>
        <w:rPr>
          <w:rFonts w:ascii="黑体" w:eastAsia="黑体" w:hAnsi="黑体" w:cs="黑体" w:hint="eastAsia"/>
          <w:b/>
          <w:sz w:val="52"/>
          <w:szCs w:val="52"/>
        </w:rPr>
        <w:t>争</w:t>
      </w:r>
    </w:p>
    <w:p w14:paraId="5D948285" w14:textId="77777777" w:rsidR="00532A45" w:rsidRDefault="00E26350">
      <w:pPr>
        <w:jc w:val="center"/>
        <w:rPr>
          <w:rFonts w:ascii="黑体" w:eastAsia="黑体" w:hAnsi="黑体" w:cs="黑体"/>
          <w:b/>
          <w:sz w:val="52"/>
          <w:szCs w:val="52"/>
        </w:rPr>
      </w:pPr>
      <w:r>
        <w:rPr>
          <w:rFonts w:ascii="黑体" w:eastAsia="黑体" w:hAnsi="黑体" w:cs="黑体" w:hint="eastAsia"/>
          <w:b/>
          <w:sz w:val="52"/>
          <w:szCs w:val="52"/>
        </w:rPr>
        <w:t>性</w:t>
      </w:r>
    </w:p>
    <w:p w14:paraId="256003E1" w14:textId="77777777" w:rsidR="00532A45" w:rsidRDefault="00E26350">
      <w:pPr>
        <w:jc w:val="center"/>
        <w:rPr>
          <w:rFonts w:ascii="黑体" w:eastAsia="黑体" w:hAnsi="黑体" w:cs="黑体"/>
          <w:b/>
          <w:sz w:val="52"/>
          <w:szCs w:val="52"/>
        </w:rPr>
      </w:pPr>
      <w:r>
        <w:rPr>
          <w:rFonts w:ascii="黑体" w:eastAsia="黑体" w:hAnsi="黑体" w:cs="黑体" w:hint="eastAsia"/>
          <w:b/>
          <w:sz w:val="52"/>
          <w:szCs w:val="52"/>
        </w:rPr>
        <w:t>磋</w:t>
      </w:r>
    </w:p>
    <w:p w14:paraId="6F81A73A" w14:textId="77777777" w:rsidR="00532A45" w:rsidRDefault="00E26350">
      <w:pPr>
        <w:jc w:val="center"/>
        <w:rPr>
          <w:rFonts w:ascii="黑体" w:eastAsia="黑体" w:hAnsi="黑体" w:cs="黑体"/>
          <w:b/>
          <w:sz w:val="52"/>
          <w:szCs w:val="52"/>
        </w:rPr>
      </w:pPr>
      <w:r>
        <w:rPr>
          <w:rFonts w:ascii="黑体" w:eastAsia="黑体" w:hAnsi="黑体" w:cs="黑体" w:hint="eastAsia"/>
          <w:b/>
          <w:sz w:val="52"/>
          <w:szCs w:val="52"/>
        </w:rPr>
        <w:t>商</w:t>
      </w:r>
    </w:p>
    <w:p w14:paraId="5BF949C4" w14:textId="77777777" w:rsidR="00532A45" w:rsidRDefault="00E26350">
      <w:pPr>
        <w:jc w:val="center"/>
        <w:rPr>
          <w:rFonts w:ascii="黑体" w:eastAsia="黑体" w:hAnsi="黑体" w:cs="黑体"/>
          <w:b/>
          <w:sz w:val="52"/>
          <w:szCs w:val="52"/>
        </w:rPr>
      </w:pPr>
      <w:r>
        <w:rPr>
          <w:rFonts w:ascii="黑体" w:eastAsia="黑体" w:hAnsi="黑体" w:cs="黑体" w:hint="eastAsia"/>
          <w:b/>
          <w:sz w:val="52"/>
          <w:szCs w:val="52"/>
        </w:rPr>
        <w:t>文</w:t>
      </w:r>
    </w:p>
    <w:p w14:paraId="058FBB0D" w14:textId="77777777" w:rsidR="00532A45" w:rsidRDefault="00E26350">
      <w:pPr>
        <w:jc w:val="center"/>
        <w:rPr>
          <w:rFonts w:ascii="黑体" w:eastAsia="黑体" w:hAnsi="黑体" w:cs="黑体"/>
          <w:b/>
          <w:sz w:val="52"/>
          <w:szCs w:val="52"/>
        </w:rPr>
      </w:pPr>
      <w:r>
        <w:rPr>
          <w:rFonts w:ascii="黑体" w:eastAsia="黑体" w:hAnsi="黑体" w:cs="黑体" w:hint="eastAsia"/>
          <w:b/>
          <w:sz w:val="52"/>
          <w:szCs w:val="52"/>
        </w:rPr>
        <w:t>件</w:t>
      </w:r>
    </w:p>
    <w:p w14:paraId="760782D7" w14:textId="77777777" w:rsidR="00532A45" w:rsidRDefault="00532A45">
      <w:pPr>
        <w:spacing w:line="360" w:lineRule="auto"/>
        <w:rPr>
          <w:rFonts w:ascii="黑体" w:eastAsia="黑体" w:hAnsi="黑体" w:cs="黑体"/>
          <w:b/>
          <w:sz w:val="32"/>
          <w:szCs w:val="32"/>
        </w:rPr>
      </w:pPr>
    </w:p>
    <w:p w14:paraId="193356E3" w14:textId="77777777" w:rsidR="00532A45" w:rsidRDefault="00532A45">
      <w:pPr>
        <w:spacing w:line="360" w:lineRule="auto"/>
        <w:ind w:firstLineChars="1000" w:firstLine="3213"/>
        <w:rPr>
          <w:rFonts w:ascii="黑体" w:eastAsia="黑体" w:hAnsi="黑体" w:cs="黑体"/>
          <w:b/>
          <w:sz w:val="32"/>
          <w:szCs w:val="32"/>
        </w:rPr>
      </w:pPr>
    </w:p>
    <w:p w14:paraId="619901C7" w14:textId="77777777" w:rsidR="00532A45" w:rsidRDefault="00E26350">
      <w:pPr>
        <w:spacing w:line="360" w:lineRule="auto"/>
        <w:ind w:firstLineChars="1000" w:firstLine="3213"/>
        <w:rPr>
          <w:rFonts w:ascii="黑体" w:eastAsia="黑体" w:hAnsi="黑体" w:cs="黑体"/>
          <w:b/>
          <w:sz w:val="32"/>
          <w:szCs w:val="32"/>
        </w:rPr>
      </w:pPr>
      <w:r>
        <w:rPr>
          <w:rFonts w:ascii="黑体" w:eastAsia="黑体" w:hAnsi="黑体" w:cs="黑体" w:hint="eastAsia"/>
          <w:b/>
          <w:sz w:val="32"/>
          <w:szCs w:val="32"/>
        </w:rPr>
        <w:t>中国·四川（成都）</w:t>
      </w:r>
    </w:p>
    <w:p w14:paraId="45E61BCA" w14:textId="77777777" w:rsidR="00532A45" w:rsidRDefault="00E26350">
      <w:pPr>
        <w:spacing w:line="360" w:lineRule="auto"/>
        <w:jc w:val="center"/>
        <w:rPr>
          <w:rFonts w:ascii="黑体" w:eastAsia="黑体" w:hAnsi="黑体" w:cs="黑体"/>
          <w:b/>
          <w:sz w:val="32"/>
          <w:szCs w:val="32"/>
        </w:rPr>
      </w:pPr>
      <w:r>
        <w:rPr>
          <w:rFonts w:ascii="黑体" w:eastAsia="黑体" w:hAnsi="黑体" w:cs="黑体" w:hint="eastAsia"/>
          <w:b/>
          <w:sz w:val="32"/>
          <w:szCs w:val="32"/>
        </w:rPr>
        <w:t>峨边彝族自治县自然资源局</w:t>
      </w:r>
    </w:p>
    <w:p w14:paraId="27C4EED3" w14:textId="77777777" w:rsidR="00532A45" w:rsidRDefault="00E26350">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四川中砝建设咨询有限公司</w:t>
      </w:r>
    </w:p>
    <w:p w14:paraId="490AD158" w14:textId="77777777" w:rsidR="00532A45" w:rsidRDefault="00E26350">
      <w:pPr>
        <w:spacing w:line="360" w:lineRule="auto"/>
        <w:jc w:val="center"/>
        <w:rPr>
          <w:rFonts w:ascii="黑体" w:eastAsia="黑体" w:hAnsi="黑体" w:cs="黑体"/>
          <w:b/>
          <w:sz w:val="32"/>
          <w:szCs w:val="32"/>
        </w:rPr>
      </w:pPr>
      <w:r>
        <w:rPr>
          <w:rFonts w:ascii="黑体" w:eastAsia="黑体" w:hAnsi="黑体" w:cs="黑体" w:hint="eastAsia"/>
          <w:b/>
          <w:sz w:val="32"/>
          <w:szCs w:val="32"/>
        </w:rPr>
        <w:t>共同编制</w:t>
      </w:r>
    </w:p>
    <w:p w14:paraId="3F0DFBC1" w14:textId="77777777" w:rsidR="00532A45" w:rsidRDefault="00E26350">
      <w:pPr>
        <w:spacing w:line="360" w:lineRule="auto"/>
        <w:ind w:firstLineChars="1200" w:firstLine="3855"/>
        <w:rPr>
          <w:rFonts w:ascii="黑体" w:eastAsia="黑体" w:hAnsi="黑体" w:cs="黑体"/>
          <w:b/>
          <w:bCs/>
          <w:sz w:val="32"/>
          <w:szCs w:val="32"/>
        </w:rPr>
      </w:pPr>
      <w:bookmarkStart w:id="0" w:name="_Hlt101233737"/>
      <w:bookmarkStart w:id="1" w:name="_Hlt101843627"/>
      <w:bookmarkStart w:id="2" w:name="_Toc14065"/>
      <w:bookmarkEnd w:id="0"/>
      <w:bookmarkEnd w:id="1"/>
      <w:r>
        <w:rPr>
          <w:rFonts w:ascii="黑体" w:eastAsia="黑体" w:hAnsi="黑体" w:cs="黑体"/>
          <w:b/>
          <w:bCs/>
          <w:sz w:val="32"/>
          <w:szCs w:val="32"/>
        </w:rPr>
        <w:t>2021</w:t>
      </w:r>
      <w:r>
        <w:rPr>
          <w:rFonts w:ascii="黑体" w:eastAsia="黑体" w:hAnsi="黑体" w:cs="黑体" w:hint="eastAsia"/>
          <w:b/>
          <w:bCs/>
          <w:sz w:val="32"/>
          <w:szCs w:val="32"/>
          <w:lang w:val="zh-CN"/>
        </w:rPr>
        <w:t>年</w:t>
      </w:r>
      <w:r>
        <w:rPr>
          <w:rFonts w:ascii="黑体" w:eastAsia="黑体" w:hAnsi="黑体" w:cs="黑体"/>
          <w:b/>
          <w:bCs/>
          <w:sz w:val="32"/>
          <w:szCs w:val="32"/>
        </w:rPr>
        <w:t>10</w:t>
      </w:r>
      <w:r>
        <w:rPr>
          <w:rFonts w:ascii="黑体" w:eastAsia="黑体" w:hAnsi="黑体" w:cs="黑体" w:hint="eastAsia"/>
          <w:b/>
          <w:bCs/>
          <w:sz w:val="32"/>
          <w:szCs w:val="32"/>
          <w:lang w:val="zh-CN"/>
        </w:rPr>
        <w:t>月</w:t>
      </w:r>
    </w:p>
    <w:p w14:paraId="167FEC57" w14:textId="77777777" w:rsidR="00532A45" w:rsidRDefault="00E26350">
      <w:pPr>
        <w:widowControl/>
        <w:jc w:val="left"/>
        <w:rPr>
          <w:rFonts w:ascii="仿宋" w:eastAsia="仿宋" w:hAnsi="仿宋" w:cs="仿宋"/>
          <w:b/>
          <w:sz w:val="36"/>
          <w:szCs w:val="32"/>
        </w:rPr>
      </w:pPr>
      <w:bookmarkStart w:id="3" w:name="_Toc2758"/>
      <w:bookmarkStart w:id="4" w:name="_Toc13137"/>
      <w:bookmarkStart w:id="5" w:name="_Toc6164"/>
      <w:bookmarkStart w:id="6" w:name="_Toc17185"/>
      <w:r>
        <w:rPr>
          <w:rFonts w:ascii="仿宋" w:eastAsia="仿宋" w:hAnsi="仿宋" w:cs="仿宋"/>
          <w:bCs/>
          <w:sz w:val="36"/>
        </w:rPr>
        <w:br w:type="page"/>
      </w:r>
    </w:p>
    <w:p w14:paraId="449A752F" w14:textId="77777777" w:rsidR="00532A45" w:rsidRDefault="00532A45">
      <w:pPr>
        <w:pStyle w:val="2"/>
        <w:keepNext w:val="0"/>
        <w:keepLines w:val="0"/>
        <w:spacing w:line="360" w:lineRule="exact"/>
        <w:ind w:firstLineChars="1000" w:firstLine="3614"/>
        <w:rPr>
          <w:rFonts w:ascii="仿宋" w:eastAsia="仿宋" w:hAnsi="仿宋" w:cs="仿宋"/>
          <w:bCs w:val="0"/>
          <w:sz w:val="36"/>
        </w:rPr>
      </w:pPr>
    </w:p>
    <w:p w14:paraId="748E7306" w14:textId="77777777" w:rsidR="00532A45" w:rsidRDefault="00E26350">
      <w:pPr>
        <w:pStyle w:val="2"/>
        <w:keepNext w:val="0"/>
        <w:keepLines w:val="0"/>
        <w:spacing w:line="360" w:lineRule="exact"/>
        <w:ind w:firstLineChars="1000" w:firstLine="3614"/>
        <w:rPr>
          <w:rFonts w:ascii="仿宋" w:eastAsia="仿宋" w:hAnsi="仿宋" w:cs="仿宋"/>
          <w:bCs w:val="0"/>
          <w:sz w:val="36"/>
        </w:rPr>
      </w:pPr>
      <w:r>
        <w:rPr>
          <w:rFonts w:ascii="仿宋" w:eastAsia="仿宋" w:hAnsi="仿宋" w:cs="仿宋" w:hint="eastAsia"/>
          <w:bCs w:val="0"/>
          <w:sz w:val="36"/>
        </w:rPr>
        <w:t>目</w:t>
      </w:r>
      <w:r>
        <w:rPr>
          <w:rFonts w:ascii="仿宋" w:eastAsia="仿宋" w:hAnsi="仿宋" w:cs="仿宋"/>
          <w:bCs w:val="0"/>
          <w:sz w:val="36"/>
        </w:rPr>
        <w:t xml:space="preserve">  </w:t>
      </w:r>
      <w:r>
        <w:rPr>
          <w:rFonts w:ascii="仿宋" w:eastAsia="仿宋" w:hAnsi="仿宋" w:cs="仿宋" w:hint="eastAsia"/>
          <w:bCs w:val="0"/>
          <w:sz w:val="36"/>
        </w:rPr>
        <w:t>录</w:t>
      </w:r>
      <w:bookmarkEnd w:id="2"/>
      <w:bookmarkEnd w:id="3"/>
      <w:bookmarkEnd w:id="4"/>
      <w:bookmarkEnd w:id="5"/>
      <w:bookmarkEnd w:id="6"/>
    </w:p>
    <w:p w14:paraId="17DF9D0D" w14:textId="77777777" w:rsidR="00532A45" w:rsidRDefault="00E26350">
      <w:pPr>
        <w:pStyle w:val="TOC1"/>
        <w:tabs>
          <w:tab w:val="right" w:leader="dot" w:pos="9184"/>
        </w:tabs>
        <w:spacing w:line="48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sz w:val="24"/>
        </w:rPr>
        <w:instrText xml:space="preserve">TOC \o "1-1" \h \u </w:instrText>
      </w:r>
      <w:r>
        <w:rPr>
          <w:rFonts w:ascii="仿宋" w:eastAsia="仿宋" w:hAnsi="仿宋" w:cs="仿宋" w:hint="eastAsia"/>
          <w:sz w:val="24"/>
        </w:rPr>
        <w:fldChar w:fldCharType="separate"/>
      </w:r>
      <w:hyperlink w:anchor="_Toc18014" w:history="1">
        <w:r>
          <w:rPr>
            <w:rFonts w:ascii="仿宋" w:eastAsia="仿宋" w:hAnsi="仿宋" w:cs="仿宋" w:hint="eastAsia"/>
            <w:sz w:val="24"/>
          </w:rPr>
          <w:t>第一章</w:t>
        </w:r>
        <w:r>
          <w:rPr>
            <w:rFonts w:ascii="仿宋" w:eastAsia="仿宋" w:hAnsi="仿宋" w:cs="仿宋"/>
            <w:sz w:val="24"/>
          </w:rPr>
          <w:t xml:space="preserve">  </w:t>
        </w:r>
        <w:r>
          <w:rPr>
            <w:rFonts w:ascii="仿宋" w:eastAsia="仿宋" w:hAnsi="仿宋" w:cs="仿宋" w:hint="eastAsia"/>
            <w:sz w:val="24"/>
          </w:rPr>
          <w:t>磋商邀请</w:t>
        </w:r>
        <w:r>
          <w:rPr>
            <w:rFonts w:ascii="仿宋" w:eastAsia="仿宋" w:hAnsi="仿宋" w:cs="仿宋"/>
            <w:sz w:val="24"/>
          </w:rPr>
          <w:tab/>
          <w:t>3</w:t>
        </w:r>
      </w:hyperlink>
    </w:p>
    <w:p w14:paraId="7898B68A" w14:textId="77777777" w:rsidR="00532A45" w:rsidRDefault="00B11375">
      <w:pPr>
        <w:pStyle w:val="TOC1"/>
        <w:tabs>
          <w:tab w:val="right" w:leader="dot" w:pos="9184"/>
        </w:tabs>
        <w:spacing w:line="480" w:lineRule="auto"/>
        <w:rPr>
          <w:rFonts w:ascii="仿宋" w:eastAsia="仿宋" w:hAnsi="仿宋" w:cs="仿宋"/>
          <w:sz w:val="24"/>
        </w:rPr>
      </w:pPr>
      <w:hyperlink w:anchor="_Toc23533" w:history="1">
        <w:r w:rsidR="00E26350">
          <w:rPr>
            <w:rFonts w:ascii="仿宋" w:eastAsia="仿宋" w:hAnsi="仿宋" w:cs="仿宋" w:hint="eastAsia"/>
            <w:sz w:val="24"/>
          </w:rPr>
          <w:t>第二章</w:t>
        </w:r>
        <w:r w:rsidR="00E26350">
          <w:rPr>
            <w:rFonts w:ascii="仿宋" w:eastAsia="仿宋" w:hAnsi="仿宋" w:cs="仿宋"/>
            <w:sz w:val="24"/>
          </w:rPr>
          <w:t xml:space="preserve">  </w:t>
        </w:r>
        <w:r w:rsidR="00E26350">
          <w:rPr>
            <w:rFonts w:ascii="仿宋" w:eastAsia="仿宋" w:hAnsi="仿宋" w:cs="仿宋" w:hint="eastAsia"/>
            <w:sz w:val="24"/>
          </w:rPr>
          <w:t>磋商须知</w:t>
        </w:r>
        <w:r w:rsidR="00E26350">
          <w:rPr>
            <w:rFonts w:ascii="仿宋" w:eastAsia="仿宋" w:hAnsi="仿宋" w:cs="仿宋"/>
            <w:sz w:val="24"/>
          </w:rPr>
          <w:tab/>
          <w:t>7</w:t>
        </w:r>
      </w:hyperlink>
    </w:p>
    <w:p w14:paraId="159FBC87" w14:textId="77777777" w:rsidR="00532A45" w:rsidRDefault="00B11375">
      <w:pPr>
        <w:pStyle w:val="TOC1"/>
        <w:tabs>
          <w:tab w:val="right" w:leader="dot" w:pos="9184"/>
        </w:tabs>
        <w:spacing w:line="480" w:lineRule="auto"/>
        <w:rPr>
          <w:rFonts w:ascii="仿宋" w:eastAsia="仿宋" w:hAnsi="仿宋" w:cs="仿宋"/>
          <w:sz w:val="24"/>
        </w:rPr>
      </w:pPr>
      <w:hyperlink w:anchor="_Toc28359" w:history="1">
        <w:r w:rsidR="00E26350">
          <w:rPr>
            <w:rFonts w:ascii="仿宋" w:eastAsia="仿宋" w:hAnsi="仿宋" w:cs="仿宋" w:hint="eastAsia"/>
            <w:sz w:val="24"/>
          </w:rPr>
          <w:t>第三章</w:t>
        </w:r>
        <w:r w:rsidR="00E26350">
          <w:rPr>
            <w:rFonts w:ascii="仿宋" w:eastAsia="仿宋" w:hAnsi="仿宋" w:cs="仿宋"/>
            <w:sz w:val="24"/>
          </w:rPr>
          <w:t xml:space="preserve">  </w:t>
        </w:r>
        <w:r w:rsidR="00E26350">
          <w:rPr>
            <w:rFonts w:ascii="仿宋" w:eastAsia="仿宋" w:hAnsi="仿宋" w:cs="仿宋" w:hint="eastAsia"/>
            <w:sz w:val="24"/>
          </w:rPr>
          <w:t>供应商的资格、资质性及其他类似效力要求</w:t>
        </w:r>
        <w:r w:rsidR="00E26350">
          <w:rPr>
            <w:rFonts w:ascii="仿宋" w:eastAsia="仿宋" w:hAnsi="仿宋" w:cs="仿宋"/>
            <w:sz w:val="24"/>
          </w:rPr>
          <w:tab/>
        </w:r>
        <w:r w:rsidR="00E26350">
          <w:rPr>
            <w:rFonts w:ascii="仿宋" w:eastAsia="仿宋" w:hAnsi="仿宋" w:cs="仿宋" w:hint="eastAsia"/>
            <w:sz w:val="24"/>
          </w:rPr>
          <w:fldChar w:fldCharType="begin"/>
        </w:r>
        <w:r w:rsidR="00E26350">
          <w:rPr>
            <w:rFonts w:ascii="仿宋" w:eastAsia="仿宋" w:hAnsi="仿宋" w:cs="仿宋"/>
            <w:sz w:val="24"/>
          </w:rPr>
          <w:instrText xml:space="preserve"> PAGEREF _Toc28359 \h </w:instrText>
        </w:r>
        <w:r w:rsidR="00E26350">
          <w:rPr>
            <w:rFonts w:ascii="仿宋" w:eastAsia="仿宋" w:hAnsi="仿宋" w:cs="仿宋" w:hint="eastAsia"/>
            <w:sz w:val="24"/>
          </w:rPr>
        </w:r>
        <w:r w:rsidR="00E26350">
          <w:rPr>
            <w:rFonts w:ascii="仿宋" w:eastAsia="仿宋" w:hAnsi="仿宋" w:cs="仿宋" w:hint="eastAsia"/>
            <w:sz w:val="24"/>
          </w:rPr>
          <w:fldChar w:fldCharType="separate"/>
        </w:r>
        <w:r w:rsidR="00E26350">
          <w:rPr>
            <w:rFonts w:ascii="仿宋" w:eastAsia="仿宋" w:hAnsi="仿宋" w:cs="仿宋"/>
            <w:sz w:val="24"/>
          </w:rPr>
          <w:t>24</w:t>
        </w:r>
        <w:r w:rsidR="00E26350">
          <w:rPr>
            <w:rFonts w:ascii="仿宋" w:eastAsia="仿宋" w:hAnsi="仿宋" w:cs="仿宋" w:hint="eastAsia"/>
            <w:sz w:val="24"/>
          </w:rPr>
          <w:fldChar w:fldCharType="end"/>
        </w:r>
      </w:hyperlink>
    </w:p>
    <w:p w14:paraId="2C104C34" w14:textId="77777777" w:rsidR="00532A45" w:rsidRDefault="00B11375">
      <w:pPr>
        <w:pStyle w:val="TOC1"/>
        <w:tabs>
          <w:tab w:val="right" w:leader="dot" w:pos="9184"/>
        </w:tabs>
        <w:spacing w:line="480" w:lineRule="auto"/>
        <w:rPr>
          <w:rFonts w:ascii="仿宋" w:eastAsia="仿宋" w:hAnsi="仿宋" w:cs="仿宋"/>
          <w:sz w:val="24"/>
        </w:rPr>
      </w:pPr>
      <w:hyperlink w:anchor="_Toc25432" w:history="1">
        <w:r w:rsidR="00E26350">
          <w:rPr>
            <w:rFonts w:ascii="仿宋" w:eastAsia="仿宋" w:hAnsi="仿宋" w:cs="仿宋" w:hint="eastAsia"/>
            <w:sz w:val="24"/>
          </w:rPr>
          <w:t>第四章</w:t>
        </w:r>
        <w:r w:rsidR="00E26350">
          <w:rPr>
            <w:rFonts w:ascii="仿宋" w:eastAsia="仿宋" w:hAnsi="仿宋" w:cs="仿宋"/>
            <w:sz w:val="24"/>
          </w:rPr>
          <w:t xml:space="preserve">  </w:t>
        </w:r>
        <w:r w:rsidR="00E26350">
          <w:rPr>
            <w:rFonts w:ascii="仿宋" w:eastAsia="仿宋" w:hAnsi="仿宋" w:cs="仿宋" w:hint="eastAsia"/>
            <w:sz w:val="24"/>
          </w:rPr>
          <w:t>供应商应当提供的资格、资质性及其他类似效力要求的相关证明材料</w:t>
        </w:r>
        <w:r w:rsidR="00E26350">
          <w:rPr>
            <w:rFonts w:ascii="仿宋" w:eastAsia="仿宋" w:hAnsi="仿宋" w:cs="仿宋"/>
            <w:sz w:val="24"/>
          </w:rPr>
          <w:tab/>
        </w:r>
        <w:r w:rsidR="00E26350">
          <w:rPr>
            <w:rFonts w:ascii="仿宋" w:eastAsia="仿宋" w:hAnsi="仿宋" w:cs="仿宋" w:hint="eastAsia"/>
            <w:sz w:val="24"/>
          </w:rPr>
          <w:fldChar w:fldCharType="begin"/>
        </w:r>
        <w:r w:rsidR="00E26350">
          <w:rPr>
            <w:rFonts w:ascii="仿宋" w:eastAsia="仿宋" w:hAnsi="仿宋" w:cs="仿宋"/>
            <w:sz w:val="24"/>
          </w:rPr>
          <w:instrText xml:space="preserve"> PAGEREF _Toc25432 \h </w:instrText>
        </w:r>
        <w:r w:rsidR="00E26350">
          <w:rPr>
            <w:rFonts w:ascii="仿宋" w:eastAsia="仿宋" w:hAnsi="仿宋" w:cs="仿宋" w:hint="eastAsia"/>
            <w:sz w:val="24"/>
          </w:rPr>
        </w:r>
        <w:r w:rsidR="00E26350">
          <w:rPr>
            <w:rFonts w:ascii="仿宋" w:eastAsia="仿宋" w:hAnsi="仿宋" w:cs="仿宋" w:hint="eastAsia"/>
            <w:sz w:val="24"/>
          </w:rPr>
          <w:fldChar w:fldCharType="separate"/>
        </w:r>
        <w:r w:rsidR="00E26350">
          <w:rPr>
            <w:rFonts w:ascii="仿宋" w:eastAsia="仿宋" w:hAnsi="仿宋" w:cs="仿宋"/>
            <w:sz w:val="24"/>
          </w:rPr>
          <w:t>26</w:t>
        </w:r>
        <w:r w:rsidR="00E26350">
          <w:rPr>
            <w:rFonts w:ascii="仿宋" w:eastAsia="仿宋" w:hAnsi="仿宋" w:cs="仿宋" w:hint="eastAsia"/>
            <w:sz w:val="24"/>
          </w:rPr>
          <w:fldChar w:fldCharType="end"/>
        </w:r>
      </w:hyperlink>
    </w:p>
    <w:p w14:paraId="08483379" w14:textId="77777777" w:rsidR="00532A45" w:rsidRDefault="00B11375">
      <w:pPr>
        <w:pStyle w:val="TOC1"/>
        <w:tabs>
          <w:tab w:val="right" w:leader="dot" w:pos="9184"/>
        </w:tabs>
        <w:spacing w:line="480" w:lineRule="auto"/>
        <w:rPr>
          <w:rFonts w:ascii="仿宋" w:eastAsia="仿宋" w:hAnsi="仿宋" w:cs="仿宋"/>
          <w:sz w:val="24"/>
        </w:rPr>
      </w:pPr>
      <w:hyperlink w:anchor="_Toc18235" w:history="1">
        <w:r w:rsidR="00E26350">
          <w:rPr>
            <w:rFonts w:ascii="仿宋" w:eastAsia="仿宋" w:hAnsi="仿宋" w:cs="仿宋" w:hint="eastAsia"/>
            <w:sz w:val="24"/>
          </w:rPr>
          <w:t>第五章</w:t>
        </w:r>
        <w:r w:rsidR="00E26350">
          <w:rPr>
            <w:rFonts w:ascii="仿宋" w:eastAsia="仿宋" w:hAnsi="仿宋" w:cs="仿宋"/>
            <w:sz w:val="24"/>
          </w:rPr>
          <w:t xml:space="preserve">  </w:t>
        </w:r>
        <w:r w:rsidR="00E26350">
          <w:rPr>
            <w:rFonts w:ascii="仿宋" w:eastAsia="仿宋" w:hAnsi="仿宋" w:cs="仿宋" w:hint="eastAsia"/>
            <w:sz w:val="24"/>
          </w:rPr>
          <w:t>采购项目技术、服务、政府采购合同内容条款及其他商务要求</w:t>
        </w:r>
        <w:r w:rsidR="00E26350">
          <w:rPr>
            <w:rFonts w:ascii="仿宋" w:eastAsia="仿宋" w:hAnsi="仿宋" w:cs="仿宋"/>
            <w:sz w:val="24"/>
          </w:rPr>
          <w:tab/>
        </w:r>
        <w:r w:rsidR="00E26350">
          <w:rPr>
            <w:rFonts w:ascii="仿宋" w:eastAsia="仿宋" w:hAnsi="仿宋" w:cs="仿宋" w:hint="eastAsia"/>
            <w:sz w:val="24"/>
          </w:rPr>
          <w:fldChar w:fldCharType="begin"/>
        </w:r>
        <w:r w:rsidR="00E26350">
          <w:rPr>
            <w:rFonts w:ascii="仿宋" w:eastAsia="仿宋" w:hAnsi="仿宋" w:cs="仿宋"/>
            <w:sz w:val="24"/>
          </w:rPr>
          <w:instrText xml:space="preserve"> PAGEREF _Toc18235 \h </w:instrText>
        </w:r>
        <w:r w:rsidR="00E26350">
          <w:rPr>
            <w:rFonts w:ascii="仿宋" w:eastAsia="仿宋" w:hAnsi="仿宋" w:cs="仿宋" w:hint="eastAsia"/>
            <w:sz w:val="24"/>
          </w:rPr>
        </w:r>
        <w:r w:rsidR="00E26350">
          <w:rPr>
            <w:rFonts w:ascii="仿宋" w:eastAsia="仿宋" w:hAnsi="仿宋" w:cs="仿宋" w:hint="eastAsia"/>
            <w:sz w:val="24"/>
          </w:rPr>
          <w:fldChar w:fldCharType="separate"/>
        </w:r>
        <w:r w:rsidR="00E26350">
          <w:rPr>
            <w:rFonts w:ascii="仿宋" w:eastAsia="仿宋" w:hAnsi="仿宋" w:cs="仿宋"/>
            <w:sz w:val="24"/>
          </w:rPr>
          <w:t>28</w:t>
        </w:r>
        <w:r w:rsidR="00E26350">
          <w:rPr>
            <w:rFonts w:ascii="仿宋" w:eastAsia="仿宋" w:hAnsi="仿宋" w:cs="仿宋" w:hint="eastAsia"/>
            <w:sz w:val="24"/>
          </w:rPr>
          <w:fldChar w:fldCharType="end"/>
        </w:r>
      </w:hyperlink>
    </w:p>
    <w:p w14:paraId="54EB4E7F" w14:textId="77777777" w:rsidR="00532A45" w:rsidRDefault="00B11375">
      <w:pPr>
        <w:pStyle w:val="TOC1"/>
        <w:tabs>
          <w:tab w:val="right" w:leader="dot" w:pos="9184"/>
        </w:tabs>
        <w:spacing w:line="480" w:lineRule="auto"/>
        <w:rPr>
          <w:rFonts w:ascii="仿宋" w:eastAsia="仿宋" w:hAnsi="仿宋" w:cs="仿宋"/>
          <w:sz w:val="24"/>
        </w:rPr>
      </w:pPr>
      <w:hyperlink w:anchor="_Toc15356" w:history="1">
        <w:r w:rsidR="00E26350">
          <w:rPr>
            <w:rFonts w:ascii="仿宋" w:eastAsia="仿宋" w:hAnsi="仿宋" w:cs="仿宋" w:hint="eastAsia"/>
            <w:sz w:val="24"/>
          </w:rPr>
          <w:t>第六章</w:t>
        </w:r>
        <w:r w:rsidR="00E26350">
          <w:rPr>
            <w:rFonts w:ascii="仿宋" w:eastAsia="仿宋" w:hAnsi="仿宋" w:cs="仿宋"/>
            <w:sz w:val="24"/>
          </w:rPr>
          <w:t xml:space="preserve">  </w:t>
        </w:r>
        <w:r w:rsidR="00E26350">
          <w:rPr>
            <w:rFonts w:ascii="仿宋" w:eastAsia="仿宋" w:hAnsi="仿宋" w:cs="仿宋" w:hint="eastAsia"/>
            <w:sz w:val="24"/>
          </w:rPr>
          <w:t>采购项目实质性要求</w:t>
        </w:r>
        <w:r w:rsidR="00E26350">
          <w:rPr>
            <w:rFonts w:ascii="仿宋" w:eastAsia="仿宋" w:hAnsi="仿宋" w:cs="仿宋"/>
            <w:sz w:val="24"/>
          </w:rPr>
          <w:tab/>
          <w:t>30</w:t>
        </w:r>
      </w:hyperlink>
    </w:p>
    <w:p w14:paraId="622F380D" w14:textId="77777777" w:rsidR="00532A45" w:rsidRDefault="00B11375">
      <w:pPr>
        <w:pStyle w:val="TOC1"/>
        <w:tabs>
          <w:tab w:val="right" w:leader="dot" w:pos="9184"/>
        </w:tabs>
        <w:spacing w:line="480" w:lineRule="auto"/>
        <w:rPr>
          <w:rFonts w:ascii="仿宋" w:eastAsia="仿宋" w:hAnsi="仿宋" w:cs="仿宋"/>
          <w:sz w:val="24"/>
        </w:rPr>
      </w:pPr>
      <w:hyperlink w:anchor="_Toc3310" w:history="1">
        <w:r w:rsidR="00E26350">
          <w:rPr>
            <w:rFonts w:ascii="仿宋" w:eastAsia="仿宋" w:hAnsi="仿宋" w:cs="仿宋" w:hint="eastAsia"/>
            <w:sz w:val="24"/>
          </w:rPr>
          <w:t>第七章</w:t>
        </w:r>
        <w:r w:rsidR="00E26350">
          <w:rPr>
            <w:rFonts w:ascii="仿宋" w:eastAsia="仿宋" w:hAnsi="仿宋" w:cs="仿宋"/>
            <w:sz w:val="24"/>
          </w:rPr>
          <w:t xml:space="preserve">  </w:t>
        </w:r>
        <w:r w:rsidR="00E26350">
          <w:rPr>
            <w:rFonts w:ascii="仿宋" w:eastAsia="仿宋" w:hAnsi="仿宋" w:cs="仿宋" w:hint="eastAsia"/>
            <w:sz w:val="24"/>
          </w:rPr>
          <w:t>磋商内容、磋商过程中可实质性变动的内容</w:t>
        </w:r>
        <w:r w:rsidR="00E26350">
          <w:rPr>
            <w:rFonts w:ascii="仿宋" w:eastAsia="仿宋" w:hAnsi="仿宋" w:cs="仿宋"/>
            <w:sz w:val="24"/>
          </w:rPr>
          <w:tab/>
          <w:t>31</w:t>
        </w:r>
      </w:hyperlink>
    </w:p>
    <w:p w14:paraId="4886235D" w14:textId="77777777" w:rsidR="00532A45" w:rsidRDefault="00B11375">
      <w:pPr>
        <w:pStyle w:val="TOC1"/>
        <w:tabs>
          <w:tab w:val="right" w:leader="dot" w:pos="9184"/>
        </w:tabs>
        <w:spacing w:line="480" w:lineRule="auto"/>
        <w:rPr>
          <w:rFonts w:ascii="仿宋" w:eastAsia="仿宋" w:hAnsi="仿宋" w:cs="仿宋"/>
          <w:sz w:val="24"/>
        </w:rPr>
      </w:pPr>
      <w:hyperlink w:anchor="_Toc6955" w:history="1">
        <w:r w:rsidR="00E26350">
          <w:rPr>
            <w:rFonts w:ascii="仿宋" w:eastAsia="仿宋" w:hAnsi="仿宋" w:cs="仿宋" w:hint="eastAsia"/>
            <w:sz w:val="24"/>
          </w:rPr>
          <w:t>第八章</w:t>
        </w:r>
        <w:r w:rsidR="00E26350">
          <w:rPr>
            <w:rFonts w:ascii="仿宋" w:eastAsia="仿宋" w:hAnsi="仿宋" w:cs="仿宋"/>
            <w:sz w:val="24"/>
          </w:rPr>
          <w:t xml:space="preserve">  </w:t>
        </w:r>
        <w:r w:rsidR="00E26350">
          <w:rPr>
            <w:rFonts w:ascii="仿宋" w:eastAsia="仿宋" w:hAnsi="仿宋" w:cs="仿宋" w:hint="eastAsia"/>
            <w:sz w:val="24"/>
          </w:rPr>
          <w:t>响应文件格式</w:t>
        </w:r>
        <w:r w:rsidR="00E26350">
          <w:rPr>
            <w:rFonts w:ascii="仿宋" w:eastAsia="仿宋" w:hAnsi="仿宋" w:cs="仿宋"/>
            <w:sz w:val="24"/>
          </w:rPr>
          <w:tab/>
          <w:t>32</w:t>
        </w:r>
      </w:hyperlink>
    </w:p>
    <w:p w14:paraId="5D077C0D" w14:textId="77777777" w:rsidR="00532A45" w:rsidRDefault="00B11375">
      <w:pPr>
        <w:pStyle w:val="TOC1"/>
        <w:tabs>
          <w:tab w:val="right" w:leader="dot" w:pos="9184"/>
        </w:tabs>
        <w:spacing w:line="480" w:lineRule="auto"/>
        <w:rPr>
          <w:rFonts w:ascii="仿宋" w:eastAsia="仿宋" w:hAnsi="仿宋" w:cs="仿宋"/>
          <w:sz w:val="24"/>
        </w:rPr>
      </w:pPr>
      <w:hyperlink w:anchor="_Toc295" w:history="1">
        <w:r w:rsidR="00E26350">
          <w:rPr>
            <w:rFonts w:ascii="仿宋" w:eastAsia="仿宋" w:hAnsi="仿宋" w:cs="仿宋" w:hint="eastAsia"/>
            <w:sz w:val="24"/>
          </w:rPr>
          <w:t>第九章</w:t>
        </w:r>
        <w:r w:rsidR="00E26350">
          <w:rPr>
            <w:rFonts w:ascii="仿宋" w:eastAsia="仿宋" w:hAnsi="仿宋" w:cs="仿宋"/>
            <w:sz w:val="24"/>
          </w:rPr>
          <w:t xml:space="preserve">  </w:t>
        </w:r>
        <w:r w:rsidR="00E26350">
          <w:rPr>
            <w:rFonts w:ascii="仿宋" w:eastAsia="仿宋" w:hAnsi="仿宋" w:cs="仿宋" w:hint="eastAsia"/>
            <w:sz w:val="24"/>
          </w:rPr>
          <w:t>评审方法</w:t>
        </w:r>
        <w:r w:rsidR="00E26350">
          <w:rPr>
            <w:rFonts w:ascii="仿宋" w:eastAsia="仿宋" w:hAnsi="仿宋" w:cs="仿宋"/>
            <w:sz w:val="24"/>
          </w:rPr>
          <w:tab/>
          <w:t>55</w:t>
        </w:r>
      </w:hyperlink>
    </w:p>
    <w:p w14:paraId="032EF3B1" w14:textId="77777777" w:rsidR="00532A45" w:rsidRDefault="00B11375">
      <w:pPr>
        <w:pStyle w:val="TOC1"/>
        <w:tabs>
          <w:tab w:val="right" w:leader="dot" w:pos="9184"/>
        </w:tabs>
        <w:spacing w:line="480" w:lineRule="auto"/>
        <w:rPr>
          <w:rFonts w:ascii="仿宋" w:eastAsia="仿宋" w:hAnsi="仿宋" w:cs="仿宋"/>
          <w:sz w:val="24"/>
        </w:rPr>
      </w:pPr>
      <w:hyperlink w:anchor="_Toc8521" w:history="1">
        <w:r w:rsidR="00E26350">
          <w:rPr>
            <w:rFonts w:ascii="仿宋" w:eastAsia="仿宋" w:hAnsi="仿宋" w:cs="仿宋" w:hint="eastAsia"/>
            <w:sz w:val="24"/>
          </w:rPr>
          <w:t>第十章</w:t>
        </w:r>
        <w:r w:rsidR="00E26350">
          <w:rPr>
            <w:rFonts w:ascii="仿宋" w:eastAsia="仿宋" w:hAnsi="仿宋" w:cs="仿宋"/>
            <w:sz w:val="24"/>
          </w:rPr>
          <w:t xml:space="preserve"> </w:t>
        </w:r>
        <w:r w:rsidR="00E26350">
          <w:rPr>
            <w:rFonts w:ascii="仿宋" w:eastAsia="仿宋" w:hAnsi="仿宋" w:cs="仿宋" w:hint="eastAsia"/>
            <w:sz w:val="24"/>
          </w:rPr>
          <w:t>政府采购合同（草案）</w:t>
        </w:r>
        <w:r w:rsidR="00E26350">
          <w:rPr>
            <w:rFonts w:ascii="仿宋" w:eastAsia="仿宋" w:hAnsi="仿宋" w:cs="仿宋"/>
            <w:sz w:val="24"/>
          </w:rPr>
          <w:tab/>
          <w:t>68</w:t>
        </w:r>
      </w:hyperlink>
    </w:p>
    <w:p w14:paraId="3B476F2B" w14:textId="77777777" w:rsidR="00532A45" w:rsidRDefault="00E26350">
      <w:pPr>
        <w:spacing w:line="480" w:lineRule="auto"/>
        <w:rPr>
          <w:rFonts w:ascii="仿宋" w:eastAsia="仿宋" w:hAnsi="仿宋" w:cs="仿宋"/>
          <w:sz w:val="24"/>
        </w:rPr>
      </w:pPr>
      <w:r>
        <w:rPr>
          <w:rFonts w:ascii="仿宋" w:eastAsia="仿宋" w:hAnsi="仿宋" w:cs="仿宋" w:hint="eastAsia"/>
          <w:sz w:val="24"/>
        </w:rPr>
        <w:fldChar w:fldCharType="end"/>
      </w:r>
    </w:p>
    <w:p w14:paraId="3E80A25C" w14:textId="77777777" w:rsidR="00532A45" w:rsidRDefault="00532A45">
      <w:pPr>
        <w:rPr>
          <w:rFonts w:ascii="仿宋" w:eastAsia="仿宋" w:hAnsi="仿宋" w:cs="仿宋"/>
        </w:rPr>
      </w:pPr>
    </w:p>
    <w:p w14:paraId="67E176D1" w14:textId="77777777" w:rsidR="00532A45" w:rsidRDefault="00532A45">
      <w:pPr>
        <w:rPr>
          <w:rFonts w:ascii="仿宋" w:eastAsia="仿宋" w:hAnsi="仿宋" w:cs="仿宋"/>
          <w:bCs/>
          <w:sz w:val="24"/>
        </w:rPr>
      </w:pPr>
    </w:p>
    <w:p w14:paraId="4F981022" w14:textId="77777777" w:rsidR="00532A45" w:rsidRDefault="00532A45">
      <w:pPr>
        <w:ind w:firstLineChars="200" w:firstLine="480"/>
        <w:rPr>
          <w:rFonts w:ascii="仿宋" w:eastAsia="仿宋" w:hAnsi="仿宋" w:cs="仿宋"/>
          <w:bCs/>
          <w:sz w:val="24"/>
        </w:rPr>
      </w:pPr>
    </w:p>
    <w:p w14:paraId="17AFCAE3" w14:textId="77777777" w:rsidR="00532A45" w:rsidRDefault="00532A45">
      <w:pPr>
        <w:ind w:firstLineChars="200" w:firstLine="480"/>
        <w:rPr>
          <w:rFonts w:ascii="仿宋" w:eastAsia="仿宋" w:hAnsi="仿宋" w:cs="仿宋"/>
          <w:bCs/>
          <w:sz w:val="24"/>
        </w:rPr>
      </w:pPr>
    </w:p>
    <w:p w14:paraId="4E071478" w14:textId="77777777" w:rsidR="00532A45" w:rsidRDefault="00532A45">
      <w:pPr>
        <w:ind w:firstLineChars="200" w:firstLine="480"/>
        <w:rPr>
          <w:rFonts w:ascii="仿宋" w:eastAsia="仿宋" w:hAnsi="仿宋" w:cs="仿宋"/>
          <w:bCs/>
          <w:sz w:val="24"/>
        </w:rPr>
      </w:pPr>
    </w:p>
    <w:p w14:paraId="00A92DAB" w14:textId="77777777" w:rsidR="00532A45" w:rsidRDefault="00532A45">
      <w:pPr>
        <w:ind w:firstLineChars="200" w:firstLine="480"/>
        <w:rPr>
          <w:rFonts w:ascii="仿宋" w:eastAsia="仿宋" w:hAnsi="仿宋" w:cs="仿宋"/>
          <w:bCs/>
          <w:sz w:val="24"/>
        </w:rPr>
      </w:pPr>
    </w:p>
    <w:p w14:paraId="7549A613" w14:textId="77777777" w:rsidR="00532A45" w:rsidRDefault="00532A45">
      <w:pPr>
        <w:ind w:firstLineChars="200" w:firstLine="480"/>
        <w:rPr>
          <w:rFonts w:ascii="仿宋" w:eastAsia="仿宋" w:hAnsi="仿宋" w:cs="仿宋"/>
          <w:bCs/>
          <w:sz w:val="24"/>
        </w:rPr>
      </w:pPr>
    </w:p>
    <w:p w14:paraId="25752682" w14:textId="77777777" w:rsidR="00532A45" w:rsidRDefault="00532A45">
      <w:pPr>
        <w:ind w:firstLineChars="200" w:firstLine="480"/>
        <w:rPr>
          <w:rFonts w:ascii="仿宋" w:eastAsia="仿宋" w:hAnsi="仿宋" w:cs="仿宋"/>
          <w:bCs/>
          <w:sz w:val="24"/>
        </w:rPr>
      </w:pPr>
    </w:p>
    <w:p w14:paraId="1A531522" w14:textId="77777777" w:rsidR="00532A45" w:rsidRDefault="00532A45">
      <w:pPr>
        <w:ind w:firstLineChars="200" w:firstLine="480"/>
        <w:rPr>
          <w:rFonts w:ascii="仿宋" w:eastAsia="仿宋" w:hAnsi="仿宋" w:cs="仿宋"/>
          <w:bCs/>
          <w:sz w:val="24"/>
        </w:rPr>
      </w:pPr>
    </w:p>
    <w:p w14:paraId="005E6CE8" w14:textId="77777777" w:rsidR="00532A45" w:rsidRDefault="00532A45">
      <w:pPr>
        <w:ind w:firstLineChars="200" w:firstLine="480"/>
        <w:rPr>
          <w:rFonts w:ascii="仿宋" w:eastAsia="仿宋" w:hAnsi="仿宋" w:cs="仿宋"/>
          <w:bCs/>
          <w:sz w:val="24"/>
        </w:rPr>
      </w:pPr>
    </w:p>
    <w:p w14:paraId="4184B28F" w14:textId="77777777" w:rsidR="00532A45" w:rsidRDefault="00532A45">
      <w:pPr>
        <w:ind w:firstLineChars="200" w:firstLine="480"/>
        <w:rPr>
          <w:rFonts w:ascii="仿宋" w:eastAsia="仿宋" w:hAnsi="仿宋" w:cs="仿宋"/>
          <w:bCs/>
          <w:sz w:val="24"/>
        </w:rPr>
      </w:pPr>
    </w:p>
    <w:p w14:paraId="1AC2ED39" w14:textId="77777777" w:rsidR="00532A45" w:rsidRDefault="00532A45">
      <w:pPr>
        <w:rPr>
          <w:rFonts w:ascii="仿宋" w:eastAsia="仿宋" w:hAnsi="仿宋" w:cs="仿宋"/>
        </w:rPr>
      </w:pPr>
    </w:p>
    <w:p w14:paraId="43135A54" w14:textId="77777777" w:rsidR="00532A45" w:rsidRDefault="00532A45">
      <w:pPr>
        <w:pStyle w:val="2"/>
        <w:keepNext w:val="0"/>
        <w:keepLines w:val="0"/>
        <w:spacing w:line="360" w:lineRule="exact"/>
        <w:rPr>
          <w:rFonts w:ascii="仿宋" w:eastAsia="仿宋" w:hAnsi="仿宋" w:cs="仿宋"/>
          <w:kern w:val="44"/>
          <w:sz w:val="36"/>
          <w:szCs w:val="36"/>
        </w:rPr>
        <w:sectPr w:rsidR="00532A45">
          <w:headerReference w:type="default" r:id="rId8"/>
          <w:footerReference w:type="default" r:id="rId9"/>
          <w:pgSz w:w="11906" w:h="16838"/>
          <w:pgMar w:top="1417" w:right="1361" w:bottom="1417" w:left="1361" w:header="851" w:footer="992" w:gutter="0"/>
          <w:pgNumType w:start="1"/>
          <w:cols w:space="720"/>
          <w:docGrid w:linePitch="326"/>
        </w:sectPr>
      </w:pPr>
    </w:p>
    <w:p w14:paraId="587D3250" w14:textId="77777777" w:rsidR="00532A45" w:rsidRDefault="00E26350">
      <w:pPr>
        <w:pStyle w:val="1"/>
        <w:spacing w:line="400" w:lineRule="exact"/>
        <w:jc w:val="center"/>
        <w:rPr>
          <w:rFonts w:ascii="黑体" w:eastAsia="黑体" w:hAnsi="黑体" w:cs="黑体"/>
          <w:sz w:val="36"/>
          <w:szCs w:val="36"/>
        </w:rPr>
      </w:pPr>
      <w:bookmarkStart w:id="7" w:name="_Toc22424"/>
      <w:bookmarkStart w:id="8" w:name="_Toc29141"/>
      <w:bookmarkStart w:id="9" w:name="_Toc6615"/>
      <w:bookmarkStart w:id="10" w:name="_Toc5530"/>
      <w:bookmarkStart w:id="11" w:name="_Toc18182"/>
      <w:bookmarkStart w:id="12" w:name="_Toc30946"/>
      <w:bookmarkStart w:id="13" w:name="_Toc21223"/>
      <w:bookmarkStart w:id="14" w:name="_Toc21475"/>
      <w:bookmarkStart w:id="15" w:name="_Toc31749"/>
      <w:bookmarkStart w:id="16" w:name="_Toc3815"/>
      <w:bookmarkStart w:id="17" w:name="_Toc18014"/>
      <w:bookmarkStart w:id="18" w:name="_Toc27039"/>
      <w:bookmarkStart w:id="19" w:name="_Toc15680"/>
      <w:bookmarkStart w:id="20" w:name="_Toc16347"/>
      <w:bookmarkStart w:id="21" w:name="_Toc12620"/>
      <w:bookmarkStart w:id="22" w:name="_Toc18022"/>
      <w:bookmarkStart w:id="23" w:name="_Toc23614"/>
      <w:bookmarkStart w:id="24" w:name="_Toc29793"/>
      <w:bookmarkStart w:id="25" w:name="_Toc12270"/>
      <w:r>
        <w:rPr>
          <w:rFonts w:ascii="黑体" w:eastAsia="黑体" w:hAnsi="黑体" w:cs="黑体" w:hint="eastAsia"/>
          <w:sz w:val="36"/>
          <w:szCs w:val="36"/>
        </w:rPr>
        <w:lastRenderedPageBreak/>
        <w:t>第一章</w:t>
      </w:r>
      <w:r>
        <w:rPr>
          <w:rFonts w:ascii="黑体" w:eastAsia="黑体" w:hAnsi="黑体" w:cs="黑体"/>
          <w:sz w:val="36"/>
          <w:szCs w:val="36"/>
        </w:rPr>
        <w:t xml:space="preserve">  </w:t>
      </w:r>
      <w:r>
        <w:rPr>
          <w:rFonts w:ascii="黑体" w:eastAsia="黑体" w:hAnsi="黑体" w:cs="黑体" w:hint="eastAsia"/>
          <w:sz w:val="36"/>
          <w:szCs w:val="36"/>
        </w:rPr>
        <w:t>磋商邀请</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600132F" w14:textId="77777777" w:rsidR="00532A45" w:rsidRDefault="00E26350">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u w:val="single"/>
        </w:rPr>
        <w:t>四川中砝建设咨</w:t>
      </w:r>
      <w:r>
        <w:rPr>
          <w:rFonts w:ascii="仿宋" w:eastAsia="仿宋" w:hAnsi="仿宋" w:cs="仿宋" w:hint="eastAsia"/>
          <w:sz w:val="24"/>
          <w:szCs w:val="28"/>
          <w:u w:val="single"/>
        </w:rPr>
        <w:t>询有限公司</w:t>
      </w:r>
      <w:r>
        <w:rPr>
          <w:rFonts w:ascii="仿宋" w:eastAsia="仿宋" w:hAnsi="仿宋" w:cs="仿宋" w:hint="eastAsia"/>
          <w:sz w:val="24"/>
          <w:szCs w:val="28"/>
        </w:rPr>
        <w:t>受</w:t>
      </w:r>
      <w:r>
        <w:rPr>
          <w:rFonts w:ascii="仿宋" w:eastAsia="仿宋" w:hAnsi="仿宋" w:cs="仿宋" w:hint="eastAsia"/>
          <w:sz w:val="24"/>
          <w:szCs w:val="28"/>
          <w:u w:val="single"/>
        </w:rPr>
        <w:t>峨边彝族自治县自然资源局</w:t>
      </w:r>
      <w:r>
        <w:rPr>
          <w:rFonts w:ascii="仿宋" w:eastAsia="仿宋" w:hAnsi="仿宋" w:cs="仿宋" w:hint="eastAsia"/>
          <w:sz w:val="24"/>
          <w:szCs w:val="28"/>
        </w:rPr>
        <w:t>委</w:t>
      </w:r>
      <w:r>
        <w:rPr>
          <w:rFonts w:ascii="仿宋" w:eastAsia="仿宋" w:hAnsi="仿宋" w:cs="仿宋" w:hint="eastAsia"/>
          <w:sz w:val="24"/>
        </w:rPr>
        <w:t>托，拟对“</w:t>
      </w:r>
      <w:r>
        <w:rPr>
          <w:rFonts w:ascii="仿宋" w:eastAsia="仿宋" w:hAnsi="仿宋" w:cs="仿宋" w:hint="eastAsia"/>
          <w:sz w:val="24"/>
          <w:u w:val="single"/>
        </w:rPr>
        <w:t>峨边县大堡镇等</w:t>
      </w:r>
      <w:r>
        <w:rPr>
          <w:rFonts w:ascii="仿宋" w:eastAsia="仿宋" w:hAnsi="仿宋" w:cs="仿宋"/>
          <w:sz w:val="24"/>
          <w:u w:val="single"/>
        </w:rPr>
        <w:t>12</w:t>
      </w:r>
      <w:r>
        <w:rPr>
          <w:rFonts w:ascii="仿宋" w:eastAsia="仿宋" w:hAnsi="仿宋" w:cs="仿宋" w:hint="eastAsia"/>
          <w:sz w:val="24"/>
          <w:u w:val="single"/>
        </w:rPr>
        <w:t>个乡镇</w:t>
      </w:r>
      <w:r>
        <w:rPr>
          <w:rFonts w:ascii="仿宋" w:eastAsia="仿宋" w:hAnsi="仿宋" w:cs="仿宋"/>
          <w:sz w:val="24"/>
          <w:u w:val="single"/>
        </w:rPr>
        <w:t>14</w:t>
      </w:r>
      <w:r>
        <w:rPr>
          <w:rFonts w:ascii="仿宋" w:eastAsia="仿宋" w:hAnsi="仿宋" w:cs="仿宋" w:hint="eastAsia"/>
          <w:sz w:val="24"/>
          <w:u w:val="single"/>
        </w:rPr>
        <w:t>个城乡建设用地增减挂钩项目技术服务采购项目</w:t>
      </w:r>
      <w:r>
        <w:rPr>
          <w:rFonts w:ascii="仿宋" w:eastAsia="仿宋" w:hAnsi="仿宋" w:cs="仿宋" w:hint="eastAsia"/>
          <w:sz w:val="24"/>
        </w:rPr>
        <w:t>”</w:t>
      </w:r>
      <w:r>
        <w:rPr>
          <w:rFonts w:ascii="仿宋" w:eastAsia="仿宋" w:hAnsi="仿宋" w:cs="仿宋" w:hint="eastAsia"/>
          <w:sz w:val="24"/>
          <w:szCs w:val="32"/>
        </w:rPr>
        <w:t>采用</w:t>
      </w:r>
      <w:r>
        <w:rPr>
          <w:rFonts w:ascii="仿宋" w:eastAsia="仿宋" w:hAnsi="仿宋" w:cs="仿宋" w:hint="eastAsia"/>
          <w:sz w:val="24"/>
          <w:szCs w:val="32"/>
          <w:u w:val="single"/>
        </w:rPr>
        <w:t>竞争性磋商方式</w:t>
      </w:r>
      <w:r>
        <w:rPr>
          <w:rFonts w:ascii="仿宋" w:eastAsia="仿宋" w:hAnsi="仿宋" w:cs="仿宋" w:hint="eastAsia"/>
          <w:sz w:val="24"/>
        </w:rPr>
        <w:t>进行采购，特</w:t>
      </w:r>
      <w:r>
        <w:rPr>
          <w:rFonts w:ascii="仿宋" w:eastAsia="仿宋" w:hAnsi="仿宋" w:cs="仿宋" w:hint="eastAsia"/>
          <w:sz w:val="24"/>
          <w:szCs w:val="28"/>
        </w:rPr>
        <w:t>邀请符合本次采购要求的供应商参加</w:t>
      </w:r>
      <w:r>
        <w:rPr>
          <w:rFonts w:ascii="仿宋" w:eastAsia="仿宋" w:hAnsi="仿宋" w:cs="仿宋" w:hint="eastAsia"/>
          <w:sz w:val="24"/>
        </w:rPr>
        <w:t>本项目的竞争性磋商</w:t>
      </w:r>
      <w:r>
        <w:rPr>
          <w:rFonts w:ascii="仿宋" w:eastAsia="仿宋" w:hAnsi="仿宋" w:cs="仿宋" w:hint="eastAsia"/>
          <w:sz w:val="24"/>
          <w:szCs w:val="28"/>
        </w:rPr>
        <w:t>。</w:t>
      </w:r>
    </w:p>
    <w:p w14:paraId="5BECD008" w14:textId="77777777" w:rsidR="00532A45" w:rsidRDefault="00E26350">
      <w:pPr>
        <w:spacing w:after="120" w:line="360" w:lineRule="auto"/>
        <w:ind w:firstLineChars="200" w:firstLine="482"/>
        <w:rPr>
          <w:rFonts w:ascii="仿宋" w:eastAsia="仿宋" w:hAnsi="仿宋" w:cs="仿宋"/>
          <w:b/>
          <w:bCs/>
          <w:sz w:val="24"/>
        </w:rPr>
      </w:pPr>
      <w:r>
        <w:rPr>
          <w:rFonts w:ascii="仿宋" w:eastAsia="仿宋" w:hAnsi="仿宋" w:cs="仿宋" w:hint="eastAsia"/>
          <w:b/>
          <w:bCs/>
          <w:sz w:val="24"/>
        </w:rPr>
        <w:t>一、采购项目基本情况</w:t>
      </w:r>
    </w:p>
    <w:p w14:paraId="26F5BA9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项目编号：</w:t>
      </w:r>
      <w:r>
        <w:rPr>
          <w:rFonts w:ascii="仿宋" w:eastAsia="仿宋" w:hAnsi="仿宋" w:cs="仿宋"/>
          <w:sz w:val="24"/>
        </w:rPr>
        <w:t xml:space="preserve"> 511132202100001</w:t>
      </w:r>
    </w:p>
    <w:p w14:paraId="3C032996"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采购项目名称：峨边县大堡镇等</w:t>
      </w:r>
      <w:r>
        <w:rPr>
          <w:rFonts w:ascii="仿宋" w:eastAsia="仿宋" w:hAnsi="仿宋" w:cs="仿宋"/>
          <w:sz w:val="24"/>
        </w:rPr>
        <w:t>12</w:t>
      </w:r>
      <w:r>
        <w:rPr>
          <w:rFonts w:ascii="仿宋" w:eastAsia="仿宋" w:hAnsi="仿宋" w:cs="仿宋" w:hint="eastAsia"/>
          <w:sz w:val="24"/>
        </w:rPr>
        <w:t>个乡镇</w:t>
      </w:r>
      <w:r>
        <w:rPr>
          <w:rFonts w:ascii="仿宋" w:eastAsia="仿宋" w:hAnsi="仿宋" w:cs="仿宋"/>
          <w:sz w:val="24"/>
        </w:rPr>
        <w:t>14</w:t>
      </w:r>
      <w:r>
        <w:rPr>
          <w:rFonts w:ascii="仿宋" w:eastAsia="仿宋" w:hAnsi="仿宋" w:cs="仿宋" w:hint="eastAsia"/>
          <w:sz w:val="24"/>
        </w:rPr>
        <w:t>个城乡建设用地增减挂钩项目技术服务采购项目</w:t>
      </w:r>
    </w:p>
    <w:p w14:paraId="605F425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政府采购品目编码及名称：</w:t>
      </w:r>
      <w:r>
        <w:rPr>
          <w:rFonts w:ascii="仿宋" w:eastAsia="仿宋" w:hAnsi="仿宋" w:cs="仿宋"/>
          <w:sz w:val="24"/>
        </w:rPr>
        <w:t xml:space="preserve">C0904 </w:t>
      </w:r>
      <w:r>
        <w:rPr>
          <w:rFonts w:ascii="仿宋" w:eastAsia="仿宋" w:hAnsi="仿宋" w:cs="仿宋" w:hint="eastAsia"/>
          <w:sz w:val="24"/>
        </w:rPr>
        <w:t>测绘服务，本项目属于其他未列明行业中的科学研究和技术服务业。</w:t>
      </w:r>
    </w:p>
    <w:p w14:paraId="41803408" w14:textId="77777777" w:rsidR="00532A45" w:rsidRDefault="00E26350">
      <w:pPr>
        <w:spacing w:after="120" w:line="360" w:lineRule="auto"/>
        <w:ind w:firstLineChars="200" w:firstLine="482"/>
        <w:rPr>
          <w:rFonts w:ascii="仿宋" w:eastAsia="仿宋" w:hAnsi="仿宋" w:cs="仿宋"/>
          <w:b/>
          <w:bCs/>
          <w:sz w:val="24"/>
        </w:rPr>
      </w:pPr>
      <w:r>
        <w:rPr>
          <w:rFonts w:ascii="仿宋" w:eastAsia="仿宋" w:hAnsi="仿宋" w:cs="仿宋" w:hint="eastAsia"/>
          <w:b/>
          <w:bCs/>
          <w:sz w:val="24"/>
        </w:rPr>
        <w:t>二、资金情况</w:t>
      </w:r>
    </w:p>
    <w:p w14:paraId="6E58F47D" w14:textId="77777777" w:rsidR="00532A45" w:rsidRDefault="00E26350">
      <w:pPr>
        <w:spacing w:line="360" w:lineRule="auto"/>
        <w:ind w:rightChars="15" w:right="31" w:firstLineChars="200" w:firstLine="480"/>
        <w:rPr>
          <w:rFonts w:ascii="仿宋" w:eastAsia="仿宋" w:hAnsi="仿宋" w:cs="仿宋"/>
          <w:b/>
          <w:bCs/>
          <w:sz w:val="24"/>
        </w:rPr>
      </w:pPr>
      <w:r>
        <w:rPr>
          <w:rFonts w:ascii="仿宋" w:eastAsia="仿宋" w:hAnsi="仿宋" w:cs="仿宋" w:hint="eastAsia"/>
          <w:sz w:val="24"/>
        </w:rPr>
        <w:t>资金来源：财政性资金。</w:t>
      </w:r>
      <w:r>
        <w:rPr>
          <w:rFonts w:ascii="仿宋" w:eastAsia="仿宋" w:hAnsi="仿宋" w:cs="仿宋"/>
          <w:b/>
          <w:bCs/>
          <w:sz w:val="24"/>
        </w:rPr>
        <w:t xml:space="preserve"> </w:t>
      </w:r>
    </w:p>
    <w:p w14:paraId="65A85A97" w14:textId="77777777" w:rsidR="00532A45" w:rsidRDefault="00E26350">
      <w:pPr>
        <w:spacing w:line="360" w:lineRule="auto"/>
        <w:ind w:firstLineChars="200" w:firstLine="482"/>
        <w:rPr>
          <w:rFonts w:ascii="仿宋" w:eastAsia="仿宋" w:hAnsi="仿宋" w:cs="仿宋"/>
          <w:sz w:val="24"/>
        </w:rPr>
      </w:pPr>
      <w:r>
        <w:rPr>
          <w:rFonts w:ascii="仿宋" w:eastAsia="仿宋" w:hAnsi="仿宋" w:cs="仿宋" w:hint="eastAsia"/>
          <w:b/>
          <w:sz w:val="24"/>
        </w:rPr>
        <w:t>三</w:t>
      </w:r>
      <w:r>
        <w:rPr>
          <w:rFonts w:ascii="仿宋" w:eastAsia="仿宋" w:hAnsi="仿宋" w:cs="仿宋" w:hint="eastAsia"/>
          <w:b/>
          <w:bCs/>
          <w:sz w:val="24"/>
        </w:rPr>
        <w:t>、</w:t>
      </w:r>
      <w:r>
        <w:rPr>
          <w:rFonts w:ascii="仿宋" w:eastAsia="仿宋" w:hAnsi="仿宋" w:cs="仿宋" w:hint="eastAsia"/>
          <w:b/>
          <w:sz w:val="24"/>
        </w:rPr>
        <w:t>采购项目简介</w:t>
      </w:r>
    </w:p>
    <w:p w14:paraId="06A84460" w14:textId="77777777" w:rsidR="00532A45" w:rsidRDefault="00E26350">
      <w:pPr>
        <w:spacing w:after="120" w:line="360" w:lineRule="auto"/>
        <w:ind w:firstLineChars="200" w:firstLine="480"/>
        <w:rPr>
          <w:rFonts w:ascii="仿宋" w:eastAsia="仿宋" w:hAnsi="仿宋" w:cs="仿宋"/>
          <w:sz w:val="24"/>
        </w:rPr>
      </w:pPr>
      <w:r>
        <w:rPr>
          <w:rFonts w:ascii="仿宋" w:eastAsia="仿宋" w:hAnsi="仿宋" w:cs="仿宋" w:hint="eastAsia"/>
          <w:sz w:val="24"/>
        </w:rPr>
        <w:t>峨边彝族自治县自然资源局拟采用竞争性磋商方式确定合法供应商提供峨边县大堡镇等</w:t>
      </w:r>
      <w:r>
        <w:rPr>
          <w:rFonts w:ascii="仿宋" w:eastAsia="仿宋" w:hAnsi="仿宋" w:cs="仿宋"/>
          <w:sz w:val="24"/>
        </w:rPr>
        <w:t>12</w:t>
      </w:r>
      <w:r>
        <w:rPr>
          <w:rFonts w:ascii="仿宋" w:eastAsia="仿宋" w:hAnsi="仿宋" w:cs="仿宋" w:hint="eastAsia"/>
          <w:sz w:val="24"/>
        </w:rPr>
        <w:t>个乡镇</w:t>
      </w:r>
      <w:r>
        <w:rPr>
          <w:rFonts w:ascii="仿宋" w:eastAsia="仿宋" w:hAnsi="仿宋" w:cs="仿宋"/>
          <w:sz w:val="24"/>
        </w:rPr>
        <w:t>14</w:t>
      </w:r>
      <w:r>
        <w:rPr>
          <w:rFonts w:ascii="仿宋" w:eastAsia="仿宋" w:hAnsi="仿宋" w:cs="仿宋" w:hint="eastAsia"/>
          <w:sz w:val="24"/>
        </w:rPr>
        <w:t>个城乡建设用地增减挂钩项目技术服务。本项目共</w:t>
      </w:r>
      <w:r>
        <w:rPr>
          <w:rFonts w:ascii="仿宋" w:eastAsia="仿宋" w:hAnsi="仿宋" w:cs="仿宋"/>
          <w:sz w:val="24"/>
        </w:rPr>
        <w:t>1</w:t>
      </w:r>
      <w:r>
        <w:rPr>
          <w:rFonts w:ascii="仿宋" w:eastAsia="仿宋" w:hAnsi="仿宋" w:cs="仿宋" w:hint="eastAsia"/>
          <w:sz w:val="24"/>
        </w:rPr>
        <w:t>个包（采购需求详见磋商文件第五章）。</w:t>
      </w:r>
    </w:p>
    <w:p w14:paraId="0053D179" w14:textId="77777777" w:rsidR="00532A45" w:rsidRDefault="00E26350">
      <w:pPr>
        <w:spacing w:line="360" w:lineRule="auto"/>
        <w:ind w:firstLineChars="200" w:firstLine="482"/>
        <w:rPr>
          <w:rFonts w:ascii="仿宋" w:eastAsia="仿宋" w:hAnsi="仿宋" w:cs="仿宋"/>
          <w:b/>
          <w:sz w:val="24"/>
        </w:rPr>
      </w:pPr>
      <w:r>
        <w:rPr>
          <w:rFonts w:ascii="仿宋" w:eastAsia="仿宋" w:hAnsi="仿宋" w:cs="仿宋" w:hint="eastAsia"/>
          <w:b/>
          <w:sz w:val="24"/>
        </w:rPr>
        <w:t>四、是否专门面向中小企业采购项目：是。</w:t>
      </w:r>
    </w:p>
    <w:p w14:paraId="2A97C415" w14:textId="77777777" w:rsidR="00532A45" w:rsidRDefault="00E26350">
      <w:pPr>
        <w:spacing w:after="120" w:line="360" w:lineRule="auto"/>
        <w:ind w:firstLineChars="200" w:firstLine="482"/>
        <w:rPr>
          <w:rFonts w:ascii="仿宋" w:eastAsia="仿宋" w:hAnsi="仿宋" w:cs="仿宋"/>
          <w:b/>
          <w:bCs/>
          <w:sz w:val="24"/>
        </w:rPr>
      </w:pPr>
      <w:r>
        <w:rPr>
          <w:rFonts w:ascii="仿宋" w:eastAsia="仿宋" w:hAnsi="仿宋" w:cs="仿宋" w:hint="eastAsia"/>
          <w:b/>
          <w:bCs/>
          <w:sz w:val="24"/>
        </w:rPr>
        <w:t>五、供应商邀请方式</w:t>
      </w:r>
    </w:p>
    <w:p w14:paraId="1B4A2B28" w14:textId="77777777" w:rsidR="00532A45" w:rsidRDefault="00E26350">
      <w:pPr>
        <w:spacing w:after="120" w:line="360" w:lineRule="auto"/>
        <w:ind w:firstLineChars="200" w:firstLine="480"/>
        <w:rPr>
          <w:rFonts w:ascii="仿宋" w:eastAsia="仿宋" w:hAnsi="仿宋" w:cs="仿宋"/>
          <w:bCs/>
          <w:sz w:val="24"/>
        </w:rPr>
      </w:pPr>
      <w:r>
        <w:rPr>
          <w:rFonts w:ascii="仿宋" w:eastAsia="仿宋" w:hAnsi="仿宋" w:cs="仿宋" w:hint="eastAsia"/>
          <w:bCs/>
          <w:sz w:val="24"/>
        </w:rPr>
        <w:t>本次竞争性磋商邀请在四川政府采购网上以公告形式发布</w:t>
      </w:r>
    </w:p>
    <w:p w14:paraId="07665103" w14:textId="77777777" w:rsidR="00532A45" w:rsidRDefault="00E26350">
      <w:pPr>
        <w:spacing w:after="120" w:line="360" w:lineRule="auto"/>
        <w:ind w:firstLineChars="200" w:firstLine="482"/>
        <w:rPr>
          <w:rFonts w:ascii="仿宋" w:eastAsia="仿宋" w:hAnsi="仿宋" w:cs="仿宋"/>
          <w:b/>
          <w:bCs/>
          <w:sz w:val="24"/>
        </w:rPr>
      </w:pPr>
      <w:r>
        <w:rPr>
          <w:rFonts w:ascii="仿宋" w:eastAsia="仿宋" w:hAnsi="仿宋" w:cs="仿宋" w:hint="eastAsia"/>
          <w:b/>
          <w:bCs/>
          <w:sz w:val="24"/>
        </w:rPr>
        <w:t>六、供应商参加本次政府采购活动应具备下列条件：</w:t>
      </w:r>
    </w:p>
    <w:p w14:paraId="7B3E8B65" w14:textId="77777777" w:rsidR="00532A45" w:rsidRDefault="00E26350">
      <w:pPr>
        <w:pStyle w:val="afd"/>
        <w:ind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具有独立承担民事责任的能力；</w:t>
      </w:r>
    </w:p>
    <w:p w14:paraId="2976A172" w14:textId="77777777" w:rsidR="00532A45" w:rsidRDefault="00E26350">
      <w:pPr>
        <w:tabs>
          <w:tab w:val="left" w:pos="7665"/>
        </w:tabs>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具有良好的商业信誉和健全的财务会计制度；</w:t>
      </w:r>
    </w:p>
    <w:p w14:paraId="471C60B7" w14:textId="77777777" w:rsidR="00532A45" w:rsidRDefault="00E26350">
      <w:pPr>
        <w:tabs>
          <w:tab w:val="left" w:pos="7665"/>
        </w:tabs>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具有履行合同所必需的设备和专业技术能力；</w:t>
      </w:r>
    </w:p>
    <w:p w14:paraId="26B71F34" w14:textId="77777777" w:rsidR="00532A45" w:rsidRDefault="00E26350">
      <w:pPr>
        <w:tabs>
          <w:tab w:val="left" w:pos="7665"/>
        </w:tabs>
        <w:spacing w:line="360" w:lineRule="auto"/>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具有依法缴纳税收和社会保障资金的良好记录；</w:t>
      </w:r>
    </w:p>
    <w:p w14:paraId="5A34D5BF" w14:textId="77777777" w:rsidR="00532A45" w:rsidRDefault="00E26350">
      <w:pPr>
        <w:tabs>
          <w:tab w:val="left" w:pos="7665"/>
        </w:tabs>
        <w:spacing w:line="360" w:lineRule="auto"/>
        <w:ind w:firstLineChars="200"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参加本次政府采购活动前三年内，在经营活动中没有重大违法记录；</w:t>
      </w:r>
    </w:p>
    <w:p w14:paraId="37F8E1A5" w14:textId="77777777" w:rsidR="00532A45" w:rsidRDefault="00E26350">
      <w:pPr>
        <w:pStyle w:val="afd"/>
        <w:ind w:firstLine="480"/>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法律、行政法规规定的其他条件；</w:t>
      </w:r>
    </w:p>
    <w:p w14:paraId="61F547F0" w14:textId="77777777" w:rsidR="00532A45" w:rsidRDefault="00E26350">
      <w:pPr>
        <w:pStyle w:val="afd"/>
        <w:ind w:firstLine="480"/>
        <w:rPr>
          <w:rFonts w:ascii="仿宋" w:eastAsia="仿宋" w:hAnsi="仿宋" w:cs="仿宋"/>
          <w:sz w:val="24"/>
        </w:rPr>
      </w:pPr>
      <w:r>
        <w:rPr>
          <w:rFonts w:ascii="仿宋" w:eastAsia="仿宋" w:hAnsi="仿宋" w:cs="仿宋"/>
          <w:sz w:val="24"/>
        </w:rPr>
        <w:lastRenderedPageBreak/>
        <w:t>7.</w:t>
      </w:r>
      <w:r>
        <w:rPr>
          <w:rFonts w:ascii="仿宋" w:eastAsia="仿宋" w:hAnsi="仿宋" w:cs="仿宋" w:hint="eastAsia"/>
          <w:sz w:val="24"/>
        </w:rPr>
        <w:t>根据采购项目提出的特殊条件：</w:t>
      </w:r>
    </w:p>
    <w:p w14:paraId="19D5A997" w14:textId="77777777" w:rsidR="00532A45" w:rsidRDefault="00E26350">
      <w:pPr>
        <w:pStyle w:val="afd"/>
        <w:ind w:firstLine="480"/>
        <w:rPr>
          <w:rFonts w:ascii="仿宋" w:eastAsia="仿宋" w:hAnsi="仿宋" w:cs="仿宋"/>
          <w:sz w:val="24"/>
        </w:rPr>
      </w:pPr>
      <w:r>
        <w:rPr>
          <w:rFonts w:ascii="仿宋" w:eastAsia="仿宋" w:hAnsi="仿宋" w:cs="仿宋"/>
          <w:sz w:val="24"/>
        </w:rPr>
        <w:t>7.1</w:t>
      </w:r>
      <w:r>
        <w:rPr>
          <w:rFonts w:ascii="仿宋" w:eastAsia="仿宋" w:hAnsi="仿宋" w:cs="仿宋" w:hint="eastAsia"/>
          <w:sz w:val="24"/>
        </w:rPr>
        <w:t>供应商及其现任法定代表人、主要负责人不得具有行贿犯罪记录；</w:t>
      </w:r>
    </w:p>
    <w:p w14:paraId="34D7D2CF" w14:textId="77777777" w:rsidR="00532A45" w:rsidRDefault="00E26350">
      <w:pPr>
        <w:pStyle w:val="afd"/>
        <w:ind w:firstLine="480"/>
        <w:rPr>
          <w:rFonts w:ascii="仿宋" w:eastAsia="仿宋" w:hAnsi="仿宋" w:cs="仿宋"/>
          <w:sz w:val="24"/>
        </w:rPr>
      </w:pPr>
      <w:r>
        <w:rPr>
          <w:rFonts w:ascii="仿宋" w:eastAsia="仿宋" w:hAnsi="仿宋" w:cs="仿宋"/>
          <w:sz w:val="24"/>
        </w:rPr>
        <w:t>7.2</w:t>
      </w:r>
      <w:r>
        <w:rPr>
          <w:rFonts w:ascii="仿宋" w:eastAsia="仿宋" w:hAnsi="仿宋" w:cs="仿宋" w:hint="eastAsia"/>
          <w:sz w:val="24"/>
        </w:rPr>
        <w:t>供应商须具有有效期内的丙级及以上测绘资质。</w:t>
      </w:r>
    </w:p>
    <w:p w14:paraId="56BF1794" w14:textId="77777777" w:rsidR="00532A45" w:rsidRDefault="00E26350">
      <w:pPr>
        <w:pStyle w:val="afd"/>
        <w:ind w:firstLine="480"/>
        <w:rPr>
          <w:rFonts w:ascii="仿宋" w:eastAsia="仿宋" w:hAnsi="仿宋" w:cs="仿宋"/>
          <w:sz w:val="24"/>
        </w:rPr>
      </w:pPr>
      <w:r>
        <w:rPr>
          <w:rFonts w:ascii="仿宋" w:eastAsia="仿宋" w:hAnsi="仿宋" w:cs="仿宋"/>
          <w:bCs/>
          <w:sz w:val="24"/>
        </w:rPr>
        <w:t>7.3</w:t>
      </w:r>
      <w:r>
        <w:rPr>
          <w:rFonts w:ascii="仿宋" w:eastAsia="仿宋" w:hAnsi="仿宋" w:cs="仿宋" w:hint="eastAsia"/>
          <w:bCs/>
          <w:sz w:val="24"/>
        </w:rPr>
        <w:t>本项目为专门面向中小企业采购，需提供《中小企业声明函》。</w:t>
      </w:r>
    </w:p>
    <w:p w14:paraId="7BF8746F" w14:textId="77777777" w:rsidR="00532A45" w:rsidRDefault="00E26350">
      <w:pPr>
        <w:pStyle w:val="afd"/>
        <w:ind w:firstLine="480"/>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本项目不允许联合体参加；</w:t>
      </w:r>
    </w:p>
    <w:p w14:paraId="0597C734" w14:textId="77777777" w:rsidR="00532A45" w:rsidRDefault="00E26350">
      <w:pPr>
        <w:pStyle w:val="afd"/>
        <w:ind w:firstLine="480"/>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按照规定获取了磋商文件。</w:t>
      </w:r>
    </w:p>
    <w:p w14:paraId="2AC1D98D" w14:textId="77777777" w:rsidR="00532A45" w:rsidRDefault="00E26350">
      <w:pPr>
        <w:spacing w:line="360" w:lineRule="auto"/>
        <w:ind w:firstLineChars="200" w:firstLine="482"/>
        <w:rPr>
          <w:rFonts w:ascii="仿宋" w:eastAsia="仿宋" w:hAnsi="仿宋" w:cs="仿宋"/>
          <w:b/>
          <w:sz w:val="24"/>
        </w:rPr>
      </w:pPr>
      <w:r>
        <w:rPr>
          <w:rFonts w:ascii="仿宋" w:eastAsia="仿宋" w:hAnsi="仿宋" w:cs="仿宋" w:hint="eastAsia"/>
          <w:b/>
          <w:sz w:val="24"/>
        </w:rPr>
        <w:t>七、禁止参加本次采购活动的供应商：</w:t>
      </w:r>
    </w:p>
    <w:p w14:paraId="69C3D0E2" w14:textId="77777777" w:rsidR="00532A45" w:rsidRDefault="00E26350">
      <w:pPr>
        <w:spacing w:line="360" w:lineRule="auto"/>
        <w:ind w:firstLineChars="200" w:firstLine="480"/>
        <w:rPr>
          <w:rFonts w:ascii="仿宋" w:eastAsia="仿宋" w:hAnsi="仿宋" w:cs="仿宋"/>
          <w:bCs/>
          <w:sz w:val="24"/>
        </w:rPr>
      </w:pPr>
      <w:r>
        <w:rPr>
          <w:rFonts w:ascii="仿宋" w:eastAsia="仿宋" w:hAnsi="仿宋" w:cs="仿宋"/>
          <w:bCs/>
          <w:sz w:val="24"/>
        </w:rPr>
        <w:t>1.</w:t>
      </w:r>
      <w:r>
        <w:rPr>
          <w:rFonts w:ascii="仿宋" w:eastAsia="仿宋" w:hAnsi="仿宋" w:cs="仿宋" w:hint="eastAsia"/>
          <w:bCs/>
          <w:sz w:val="24"/>
        </w:rPr>
        <w:t>根据《财政部关于在政府采购活动中查询及使用信用记录的通知》（财库〔</w:t>
      </w:r>
      <w:r>
        <w:rPr>
          <w:rFonts w:ascii="仿宋" w:eastAsia="仿宋" w:hAnsi="仿宋" w:cs="仿宋"/>
          <w:bCs/>
          <w:sz w:val="24"/>
        </w:rPr>
        <w:t>2016</w:t>
      </w:r>
      <w:r>
        <w:rPr>
          <w:rFonts w:ascii="仿宋" w:eastAsia="仿宋" w:hAnsi="仿宋" w:cs="仿宋" w:hint="eastAsia"/>
          <w:bCs/>
          <w:sz w:val="24"/>
        </w:rPr>
        <w:t>〕</w:t>
      </w:r>
      <w:r>
        <w:rPr>
          <w:rFonts w:ascii="仿宋" w:eastAsia="仿宋" w:hAnsi="仿宋" w:cs="仿宋"/>
          <w:bCs/>
          <w:sz w:val="24"/>
        </w:rPr>
        <w:t>125</w:t>
      </w:r>
      <w:r>
        <w:rPr>
          <w:rFonts w:ascii="仿宋" w:eastAsia="仿宋" w:hAnsi="仿宋" w:cs="仿宋" w:hint="eastAsia"/>
          <w:bCs/>
          <w:sz w:val="24"/>
        </w:rPr>
        <w:t>号）的要求，采购代理机构将通过“信用中国”网站（</w:t>
      </w:r>
      <w:r>
        <w:rPr>
          <w:rFonts w:ascii="仿宋" w:eastAsia="仿宋" w:hAnsi="仿宋" w:cs="仿宋"/>
          <w:bCs/>
          <w:sz w:val="24"/>
        </w:rPr>
        <w:t>www.creditchina.gov.cn</w:t>
      </w:r>
      <w:r>
        <w:rPr>
          <w:rFonts w:ascii="仿宋" w:eastAsia="仿宋" w:hAnsi="仿宋" w:cs="仿宋" w:hint="eastAsia"/>
          <w:bCs/>
          <w:sz w:val="24"/>
        </w:rPr>
        <w:t>）、“中国政府采购网”网站（</w:t>
      </w:r>
      <w:r>
        <w:rPr>
          <w:rFonts w:ascii="仿宋" w:eastAsia="仿宋" w:hAnsi="仿宋" w:cs="仿宋"/>
          <w:bCs/>
          <w:sz w:val="24"/>
        </w:rPr>
        <w:t>www.ccgp.gov.cn</w:t>
      </w:r>
      <w:r>
        <w:rPr>
          <w:rFonts w:ascii="仿宋" w:eastAsia="仿宋" w:hAnsi="仿宋" w:cs="仿宋" w:hint="eastAsia"/>
          <w:bCs/>
          <w:sz w:val="24"/>
        </w:rPr>
        <w:t>）等渠道，查询供应商</w:t>
      </w:r>
      <w:r>
        <w:rPr>
          <w:rFonts w:ascii="仿宋" w:eastAsia="仿宋" w:hAnsi="仿宋" w:cs="仿宋" w:hint="eastAsia"/>
          <w:bCs/>
          <w:sz w:val="24"/>
          <w:lang w:val="zh-CN"/>
        </w:rPr>
        <w:t>递交响应文件截止时间</w:t>
      </w:r>
      <w:r>
        <w:rPr>
          <w:rFonts w:ascii="仿宋" w:eastAsia="仿宋" w:hAnsi="仿宋" w:cs="仿宋" w:hint="eastAsia"/>
          <w:bCs/>
          <w:sz w:val="24"/>
        </w:rPr>
        <w:t>前一个工作日的信用记录并保存信用记录结果网页截图，拒绝列入失信被执行人、重大税收违法案件当事人名单、政府采购严重违法失信行为记录名单中的供应商参加本项目的政府采购活动。</w:t>
      </w:r>
    </w:p>
    <w:p w14:paraId="18316611" w14:textId="77777777" w:rsidR="00532A45" w:rsidRDefault="00E26350">
      <w:pPr>
        <w:spacing w:line="360" w:lineRule="auto"/>
        <w:ind w:firstLineChars="200" w:firstLine="480"/>
        <w:rPr>
          <w:rFonts w:ascii="仿宋" w:eastAsia="仿宋" w:hAnsi="仿宋" w:cs="仿宋"/>
          <w:bCs/>
          <w:sz w:val="24"/>
        </w:rPr>
      </w:pPr>
      <w:r>
        <w:rPr>
          <w:rFonts w:ascii="仿宋" w:eastAsia="仿宋" w:hAnsi="仿宋" w:cs="仿宋"/>
          <w:bCs/>
          <w:sz w:val="24"/>
        </w:rPr>
        <w:t>2.</w:t>
      </w:r>
      <w:r>
        <w:rPr>
          <w:rFonts w:ascii="仿宋" w:eastAsia="仿宋" w:hAnsi="仿宋" w:cs="仿宋" w:hint="eastAsia"/>
          <w:bCs/>
          <w:sz w:val="24"/>
        </w:rPr>
        <w:t>单位负责人为同一人或者存在直接控股、管理关系的不同供应商禁止参加同一合同项下的政府采购活动。</w:t>
      </w:r>
    </w:p>
    <w:p w14:paraId="3A25463C" w14:textId="77777777" w:rsidR="00532A45" w:rsidRDefault="00E26350">
      <w:pPr>
        <w:spacing w:line="360" w:lineRule="auto"/>
        <w:ind w:firstLineChars="200" w:firstLine="480"/>
        <w:rPr>
          <w:rFonts w:ascii="仿宋" w:eastAsia="仿宋" w:hAnsi="仿宋" w:cs="仿宋"/>
          <w:bCs/>
          <w:sz w:val="24"/>
        </w:rPr>
      </w:pPr>
      <w:r>
        <w:rPr>
          <w:rFonts w:ascii="仿宋" w:eastAsia="仿宋" w:hAnsi="仿宋" w:cs="仿宋"/>
          <w:bCs/>
          <w:sz w:val="24"/>
        </w:rPr>
        <w:t>3.</w:t>
      </w:r>
      <w:r>
        <w:rPr>
          <w:rFonts w:ascii="仿宋" w:eastAsia="仿宋" w:hAnsi="仿宋" w:cs="仿宋" w:hint="eastAsia"/>
          <w:bCs/>
          <w:sz w:val="24"/>
        </w:rPr>
        <w:t>为采购项目提供整体设计、规范编制或者项目管理、监理、检测等服务的供应商禁止参加本次采购项目。</w:t>
      </w:r>
    </w:p>
    <w:p w14:paraId="43043E25" w14:textId="77777777" w:rsidR="00532A45" w:rsidRDefault="00E26350">
      <w:pPr>
        <w:pStyle w:val="25"/>
        <w:spacing w:line="360" w:lineRule="auto"/>
        <w:ind w:left="1"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供应商实际控制人或者中高级管理人员，同时是采购代理机构工作人员，</w:t>
      </w:r>
      <w:r>
        <w:rPr>
          <w:rFonts w:ascii="仿宋" w:eastAsia="仿宋" w:hAnsi="仿宋" w:cs="仿宋" w:hint="eastAsia"/>
          <w:bCs/>
          <w:sz w:val="24"/>
        </w:rPr>
        <w:t>禁止参加本次采购项目</w:t>
      </w:r>
      <w:r>
        <w:rPr>
          <w:rFonts w:ascii="仿宋" w:eastAsia="仿宋" w:hAnsi="仿宋" w:cs="仿宋" w:hint="eastAsia"/>
          <w:sz w:val="24"/>
        </w:rPr>
        <w:t>。</w:t>
      </w:r>
    </w:p>
    <w:p w14:paraId="14D0DCD2" w14:textId="77777777" w:rsidR="00532A45" w:rsidRDefault="00E26350">
      <w:pPr>
        <w:spacing w:line="360"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供应商与采购代理机构存在关联关系，或者是采购代理机构的母公司或子公司，禁止参加本次采购项目。</w:t>
      </w:r>
    </w:p>
    <w:p w14:paraId="2BB433CA" w14:textId="77777777" w:rsidR="00532A45" w:rsidRDefault="00E26350">
      <w:pPr>
        <w:spacing w:line="360" w:lineRule="auto"/>
        <w:ind w:firstLineChars="200" w:firstLine="480"/>
        <w:rPr>
          <w:rFonts w:eastAsia="仿宋"/>
        </w:rPr>
      </w:pPr>
      <w:r>
        <w:rPr>
          <w:rFonts w:ascii="仿宋" w:eastAsia="仿宋" w:hAnsi="仿宋" w:cs="仿宋"/>
          <w:bCs/>
          <w:sz w:val="24"/>
        </w:rPr>
        <w:t>6.</w:t>
      </w:r>
      <w:r>
        <w:rPr>
          <w:rFonts w:ascii="仿宋" w:eastAsia="仿宋" w:hAnsi="仿宋" w:cs="仿宋" w:hint="eastAsia"/>
          <w:bCs/>
          <w:sz w:val="24"/>
        </w:rPr>
        <w:t>本项目为专门面向中小企业的政府采购活动，非中小企业不得参与本次采购活动。</w:t>
      </w:r>
    </w:p>
    <w:p w14:paraId="3B339B82" w14:textId="77777777" w:rsidR="00532A45" w:rsidRDefault="00E26350">
      <w:pPr>
        <w:spacing w:line="360" w:lineRule="auto"/>
        <w:ind w:firstLineChars="200" w:firstLine="482"/>
        <w:rPr>
          <w:rFonts w:ascii="仿宋" w:eastAsia="仿宋" w:hAnsi="仿宋" w:cs="仿宋"/>
          <w:b/>
          <w:sz w:val="24"/>
        </w:rPr>
      </w:pPr>
      <w:r>
        <w:rPr>
          <w:rFonts w:ascii="仿宋" w:eastAsia="仿宋" w:hAnsi="仿宋" w:cs="仿宋" w:hint="eastAsia"/>
          <w:b/>
          <w:sz w:val="24"/>
        </w:rPr>
        <w:t>八、磋商文件获取时间、方式、地点：</w:t>
      </w:r>
    </w:p>
    <w:p w14:paraId="45E19CDF" w14:textId="29069AA8" w:rsidR="00532A45" w:rsidRDefault="00E26350">
      <w:pPr>
        <w:spacing w:line="360" w:lineRule="auto"/>
        <w:ind w:firstLineChars="200" w:firstLine="480"/>
        <w:rPr>
          <w:rFonts w:ascii="仿宋" w:eastAsia="仿宋" w:hAnsi="仿宋" w:cs="仿宋"/>
          <w:bCs/>
          <w:sz w:val="24"/>
        </w:rPr>
      </w:pPr>
      <w:r>
        <w:rPr>
          <w:rFonts w:ascii="仿宋" w:eastAsia="仿宋" w:hAnsi="仿宋" w:cs="仿宋"/>
          <w:bCs/>
          <w:sz w:val="24"/>
        </w:rPr>
        <w:t>1</w:t>
      </w:r>
      <w:r>
        <w:rPr>
          <w:rFonts w:ascii="仿宋" w:eastAsia="仿宋" w:hAnsi="仿宋" w:cs="仿宋" w:hint="eastAsia"/>
          <w:bCs/>
          <w:sz w:val="24"/>
        </w:rPr>
        <w:t>．磋商文件的获取时间</w:t>
      </w:r>
      <w:r>
        <w:rPr>
          <w:rFonts w:ascii="仿宋" w:eastAsia="仿宋" w:hAnsi="仿宋" w:cs="仿宋"/>
          <w:bCs/>
          <w:sz w:val="24"/>
        </w:rPr>
        <w:t>(</w:t>
      </w:r>
      <w:r>
        <w:rPr>
          <w:rFonts w:ascii="仿宋" w:eastAsia="仿宋" w:hAnsi="仿宋" w:cs="仿宋" w:hint="eastAsia"/>
          <w:bCs/>
          <w:sz w:val="24"/>
        </w:rPr>
        <w:t>即报名时间</w:t>
      </w:r>
      <w:r>
        <w:rPr>
          <w:rFonts w:ascii="仿宋" w:eastAsia="仿宋" w:hAnsi="仿宋" w:cs="仿宋"/>
          <w:bCs/>
          <w:sz w:val="24"/>
        </w:rPr>
        <w:t>)</w:t>
      </w:r>
      <w:r>
        <w:rPr>
          <w:rFonts w:ascii="仿宋" w:eastAsia="仿宋" w:hAnsi="仿宋" w:cs="仿宋" w:hint="eastAsia"/>
          <w:bCs/>
          <w:sz w:val="24"/>
        </w:rPr>
        <w:t>：</w:t>
      </w:r>
      <w:r>
        <w:rPr>
          <w:rFonts w:ascii="仿宋" w:eastAsia="仿宋" w:hAnsi="仿宋" w:cs="仿宋"/>
          <w:bCs/>
          <w:sz w:val="24"/>
        </w:rPr>
        <w:t xml:space="preserve">2021 </w:t>
      </w:r>
      <w:r>
        <w:rPr>
          <w:rFonts w:ascii="仿宋" w:eastAsia="仿宋" w:hAnsi="仿宋" w:cs="仿宋" w:hint="eastAsia"/>
          <w:bCs/>
          <w:sz w:val="24"/>
        </w:rPr>
        <w:t>年</w:t>
      </w:r>
      <w:r>
        <w:rPr>
          <w:rFonts w:ascii="仿宋" w:eastAsia="仿宋" w:hAnsi="仿宋" w:cs="仿宋"/>
          <w:bCs/>
          <w:sz w:val="24"/>
        </w:rPr>
        <w:t>10</w:t>
      </w:r>
      <w:r>
        <w:rPr>
          <w:rFonts w:ascii="仿宋" w:eastAsia="仿宋" w:hAnsi="仿宋" w:cs="仿宋" w:hint="eastAsia"/>
          <w:bCs/>
          <w:sz w:val="24"/>
        </w:rPr>
        <w:t>月</w:t>
      </w:r>
      <w:r w:rsidR="00EA0FAE">
        <w:rPr>
          <w:rFonts w:ascii="仿宋" w:eastAsia="仿宋" w:hAnsi="仿宋" w:cs="仿宋"/>
          <w:bCs/>
          <w:sz w:val="24"/>
        </w:rPr>
        <w:t>1</w:t>
      </w:r>
      <w:r w:rsidR="00EA0FAE">
        <w:rPr>
          <w:rFonts w:ascii="仿宋" w:eastAsia="仿宋" w:hAnsi="仿宋" w:cs="仿宋"/>
          <w:bCs/>
          <w:sz w:val="24"/>
        </w:rPr>
        <w:t>8</w:t>
      </w:r>
      <w:r>
        <w:rPr>
          <w:rFonts w:ascii="仿宋" w:eastAsia="仿宋" w:hAnsi="仿宋" w:cs="仿宋" w:hint="eastAsia"/>
          <w:bCs/>
          <w:sz w:val="24"/>
        </w:rPr>
        <w:t>日</w:t>
      </w:r>
      <w:r>
        <w:rPr>
          <w:rFonts w:ascii="仿宋" w:eastAsia="仿宋" w:hAnsi="仿宋" w:cs="仿宋"/>
          <w:bCs/>
          <w:sz w:val="24"/>
        </w:rPr>
        <w:t xml:space="preserve"> 9:00 </w:t>
      </w:r>
      <w:r>
        <w:rPr>
          <w:rFonts w:ascii="仿宋" w:eastAsia="仿宋" w:hAnsi="仿宋" w:cs="仿宋" w:hint="eastAsia"/>
          <w:bCs/>
          <w:sz w:val="24"/>
        </w:rPr>
        <w:t>时至</w:t>
      </w:r>
      <w:r>
        <w:rPr>
          <w:rFonts w:ascii="仿宋" w:eastAsia="仿宋" w:hAnsi="仿宋" w:cs="仿宋"/>
          <w:bCs/>
          <w:sz w:val="24"/>
        </w:rPr>
        <w:t xml:space="preserve"> 2021 </w:t>
      </w:r>
      <w:r>
        <w:rPr>
          <w:rFonts w:ascii="仿宋" w:eastAsia="仿宋" w:hAnsi="仿宋" w:cs="仿宋" w:hint="eastAsia"/>
          <w:bCs/>
          <w:sz w:val="24"/>
        </w:rPr>
        <w:t>年</w:t>
      </w:r>
      <w:r>
        <w:rPr>
          <w:rFonts w:ascii="仿宋" w:eastAsia="仿宋" w:hAnsi="仿宋" w:cs="仿宋"/>
          <w:bCs/>
          <w:sz w:val="24"/>
        </w:rPr>
        <w:t>10</w:t>
      </w:r>
      <w:r>
        <w:rPr>
          <w:rFonts w:ascii="仿宋" w:eastAsia="仿宋" w:hAnsi="仿宋" w:cs="仿宋" w:hint="eastAsia"/>
          <w:bCs/>
          <w:sz w:val="24"/>
        </w:rPr>
        <w:t>月</w:t>
      </w:r>
      <w:r>
        <w:rPr>
          <w:rFonts w:ascii="仿宋" w:eastAsia="仿宋" w:hAnsi="仿宋" w:cs="仿宋"/>
          <w:bCs/>
          <w:sz w:val="24"/>
        </w:rPr>
        <w:t>2</w:t>
      </w:r>
      <w:r>
        <w:rPr>
          <w:rFonts w:ascii="仿宋" w:eastAsia="仿宋" w:hAnsi="仿宋" w:cs="仿宋" w:hint="eastAsia"/>
          <w:bCs/>
          <w:sz w:val="24"/>
        </w:rPr>
        <w:t>2日</w:t>
      </w:r>
      <w:r>
        <w:rPr>
          <w:rFonts w:ascii="仿宋" w:eastAsia="仿宋" w:hAnsi="仿宋" w:cs="仿宋"/>
          <w:bCs/>
          <w:sz w:val="24"/>
        </w:rPr>
        <w:t xml:space="preserve">17:00 </w:t>
      </w:r>
      <w:r>
        <w:rPr>
          <w:rFonts w:ascii="仿宋" w:eastAsia="仿宋" w:hAnsi="仿宋" w:cs="仿宋" w:hint="eastAsia"/>
          <w:bCs/>
          <w:sz w:val="24"/>
        </w:rPr>
        <w:t>时</w:t>
      </w:r>
      <w:r>
        <w:rPr>
          <w:rFonts w:ascii="仿宋" w:eastAsia="仿宋" w:hAnsi="仿宋" w:cs="仿宋"/>
          <w:bCs/>
          <w:sz w:val="24"/>
        </w:rPr>
        <w:t>(</w:t>
      </w:r>
      <w:r>
        <w:rPr>
          <w:rFonts w:ascii="仿宋" w:eastAsia="仿宋" w:hAnsi="仿宋" w:cs="仿宋" w:hint="eastAsia"/>
          <w:bCs/>
          <w:sz w:val="24"/>
        </w:rPr>
        <w:t>北京时间，下同</w:t>
      </w:r>
      <w:r>
        <w:rPr>
          <w:rFonts w:ascii="仿宋" w:eastAsia="仿宋" w:hAnsi="仿宋" w:cs="仿宋"/>
          <w:bCs/>
          <w:sz w:val="24"/>
        </w:rPr>
        <w:t>)</w:t>
      </w:r>
      <w:r>
        <w:rPr>
          <w:rFonts w:ascii="仿宋" w:eastAsia="仿宋" w:hAnsi="仿宋" w:cs="仿宋" w:hint="eastAsia"/>
          <w:bCs/>
          <w:sz w:val="24"/>
        </w:rPr>
        <w:t>；</w:t>
      </w:r>
    </w:p>
    <w:p w14:paraId="512265A4" w14:textId="77777777" w:rsidR="00965C8F" w:rsidRPr="00947C4D" w:rsidRDefault="00965C8F" w:rsidP="00965C8F">
      <w:pPr>
        <w:spacing w:line="360" w:lineRule="auto"/>
        <w:ind w:firstLineChars="200" w:firstLine="480"/>
        <w:rPr>
          <w:rFonts w:ascii="仿宋" w:eastAsia="仿宋" w:hAnsi="仿宋" w:cs="仿宋"/>
          <w:bCs/>
          <w:sz w:val="24"/>
        </w:rPr>
      </w:pPr>
      <w:r w:rsidRPr="00947C4D">
        <w:rPr>
          <w:rFonts w:ascii="仿宋" w:eastAsia="仿宋" w:hAnsi="仿宋" w:cs="仿宋"/>
          <w:bCs/>
          <w:sz w:val="24"/>
        </w:rPr>
        <w:t>2</w:t>
      </w:r>
      <w:r w:rsidRPr="00947C4D">
        <w:rPr>
          <w:rFonts w:ascii="仿宋" w:eastAsia="仿宋" w:hAnsi="仿宋" w:cs="仿宋" w:hint="eastAsia"/>
          <w:bCs/>
          <w:sz w:val="24"/>
        </w:rPr>
        <w:t>．磋商文件的获取方式：</w:t>
      </w:r>
      <w:r w:rsidRPr="00261175">
        <w:rPr>
          <w:rFonts w:ascii="仿宋" w:eastAsia="仿宋" w:hAnsi="仿宋" w:cs="仿宋" w:hint="eastAsia"/>
          <w:bCs/>
          <w:sz w:val="24"/>
        </w:rPr>
        <w:t>磋商文件在四川政府采购网、乐山市政府采购云平台（https://www.zcygov.cn/）上下载</w:t>
      </w:r>
      <w:r w:rsidRPr="00947C4D">
        <w:rPr>
          <w:rFonts w:ascii="仿宋" w:eastAsia="仿宋" w:hAnsi="仿宋" w:cs="仿宋" w:hint="eastAsia"/>
          <w:bCs/>
          <w:sz w:val="24"/>
        </w:rPr>
        <w:t>；</w:t>
      </w:r>
    </w:p>
    <w:p w14:paraId="2FA2253D" w14:textId="77777777" w:rsidR="00965C8F" w:rsidRPr="00947C4D" w:rsidRDefault="00965C8F" w:rsidP="00965C8F">
      <w:pPr>
        <w:spacing w:line="360" w:lineRule="auto"/>
        <w:ind w:firstLineChars="200" w:firstLine="480"/>
        <w:rPr>
          <w:rFonts w:ascii="仿宋" w:eastAsia="仿宋" w:hAnsi="仿宋" w:cs="仿宋"/>
          <w:bCs/>
          <w:sz w:val="24"/>
        </w:rPr>
      </w:pPr>
      <w:r w:rsidRPr="00261175">
        <w:rPr>
          <w:rFonts w:ascii="仿宋" w:eastAsia="仿宋" w:hAnsi="仿宋" w:cs="仿宋" w:hint="eastAsia"/>
          <w:bCs/>
          <w:sz w:val="24"/>
        </w:rPr>
        <w:t>3</w:t>
      </w:r>
      <w:r>
        <w:rPr>
          <w:rFonts w:ascii="仿宋" w:eastAsia="仿宋" w:hAnsi="仿宋" w:cs="仿宋" w:hint="eastAsia"/>
          <w:bCs/>
          <w:sz w:val="24"/>
        </w:rPr>
        <w:t>、</w:t>
      </w:r>
      <w:r w:rsidRPr="00947C4D">
        <w:rPr>
          <w:rFonts w:ascii="仿宋" w:eastAsia="仿宋" w:hAnsi="仿宋" w:cs="仿宋" w:hint="eastAsia"/>
          <w:bCs/>
          <w:sz w:val="24"/>
        </w:rPr>
        <w:t>申请人将报名资料的扫描件（单位介绍信及经办人身份证，均须加盖公</w:t>
      </w:r>
      <w:r w:rsidRPr="00947C4D">
        <w:rPr>
          <w:rFonts w:ascii="仿宋" w:eastAsia="仿宋" w:hAnsi="仿宋" w:cs="仿宋" w:hint="eastAsia"/>
          <w:bCs/>
          <w:sz w:val="24"/>
        </w:rPr>
        <w:lastRenderedPageBreak/>
        <w:t>章），连同本采购项目报名信息登记表（本磋商文件的附件</w:t>
      </w:r>
      <w:r>
        <w:rPr>
          <w:rFonts w:ascii="仿宋" w:eastAsia="仿宋" w:hAnsi="仿宋" w:cs="仿宋" w:hint="eastAsia"/>
          <w:bCs/>
          <w:sz w:val="24"/>
        </w:rPr>
        <w:t>一</w:t>
      </w:r>
      <w:r w:rsidRPr="00947C4D">
        <w:rPr>
          <w:rFonts w:ascii="仿宋" w:eastAsia="仿宋" w:hAnsi="仿宋" w:cs="仿宋" w:hint="eastAsia"/>
          <w:bCs/>
          <w:sz w:val="24"/>
        </w:rPr>
        <w:t>）发送至代理机构邮箱（</w:t>
      </w:r>
      <w:r w:rsidRPr="00947C4D">
        <w:rPr>
          <w:rFonts w:ascii="仿宋" w:eastAsia="仿宋" w:hAnsi="仿宋" w:cs="仿宋"/>
          <w:bCs/>
          <w:sz w:val="24"/>
        </w:rPr>
        <w:t>863486109@qq.com</w:t>
      </w:r>
      <w:r w:rsidRPr="00947C4D">
        <w:rPr>
          <w:rFonts w:ascii="仿宋" w:eastAsia="仿宋" w:hAnsi="仿宋" w:cs="仿宋" w:hint="eastAsia"/>
          <w:bCs/>
          <w:sz w:val="24"/>
        </w:rPr>
        <w:t>）。</w:t>
      </w:r>
    </w:p>
    <w:p w14:paraId="6038A79D" w14:textId="77777777" w:rsidR="00532A45" w:rsidRDefault="00E26350">
      <w:pPr>
        <w:spacing w:line="360" w:lineRule="auto"/>
        <w:ind w:firstLineChars="200" w:firstLine="480"/>
        <w:rPr>
          <w:rFonts w:ascii="仿宋" w:eastAsia="仿宋" w:hAnsi="仿宋" w:cs="仿宋"/>
          <w:bCs/>
          <w:sz w:val="24"/>
        </w:rPr>
      </w:pPr>
      <w:r>
        <w:rPr>
          <w:rFonts w:ascii="仿宋" w:eastAsia="仿宋" w:hAnsi="仿宋" w:cs="仿宋"/>
          <w:bCs/>
          <w:sz w:val="24"/>
        </w:rPr>
        <w:t>3.</w:t>
      </w:r>
      <w:r>
        <w:rPr>
          <w:rFonts w:ascii="仿宋" w:eastAsia="仿宋" w:hAnsi="仿宋" w:cs="仿宋" w:hint="eastAsia"/>
          <w:bCs/>
          <w:sz w:val="24"/>
        </w:rPr>
        <w:t>磋商文件售价：</w:t>
      </w:r>
      <w:r>
        <w:rPr>
          <w:rFonts w:ascii="仿宋" w:eastAsia="仿宋" w:hAnsi="仿宋" w:cs="仿宋"/>
          <w:bCs/>
          <w:sz w:val="24"/>
        </w:rPr>
        <w:t>0</w:t>
      </w:r>
      <w:r>
        <w:rPr>
          <w:rFonts w:ascii="仿宋" w:eastAsia="仿宋" w:hAnsi="仿宋" w:cs="仿宋" w:hint="eastAsia"/>
          <w:bCs/>
          <w:sz w:val="24"/>
        </w:rPr>
        <w:t>元</w:t>
      </w:r>
      <w:r>
        <w:rPr>
          <w:rFonts w:ascii="仿宋" w:eastAsia="仿宋" w:hAnsi="仿宋" w:cs="仿宋"/>
          <w:bCs/>
          <w:sz w:val="24"/>
        </w:rPr>
        <w:t>/</w:t>
      </w:r>
      <w:r>
        <w:rPr>
          <w:rFonts w:ascii="仿宋" w:eastAsia="仿宋" w:hAnsi="仿宋" w:cs="仿宋" w:hint="eastAsia"/>
          <w:bCs/>
          <w:sz w:val="24"/>
        </w:rPr>
        <w:t>份。</w:t>
      </w:r>
    </w:p>
    <w:p w14:paraId="78831F47" w14:textId="77777777" w:rsidR="00532A45" w:rsidRDefault="00E26350">
      <w:pPr>
        <w:spacing w:line="360" w:lineRule="auto"/>
        <w:ind w:firstLineChars="200" w:firstLine="480"/>
        <w:rPr>
          <w:rFonts w:ascii="仿宋" w:eastAsia="仿宋" w:hAnsi="仿宋" w:cs="仿宋"/>
          <w:bCs/>
          <w:sz w:val="24"/>
        </w:rPr>
      </w:pPr>
      <w:r>
        <w:rPr>
          <w:rFonts w:ascii="仿宋" w:eastAsia="仿宋" w:hAnsi="仿宋" w:cs="仿宋"/>
          <w:bCs/>
          <w:sz w:val="24"/>
        </w:rPr>
        <w:t>4.</w:t>
      </w:r>
      <w:r>
        <w:rPr>
          <w:rFonts w:ascii="仿宋" w:eastAsia="仿宋" w:hAnsi="仿宋" w:cs="仿宋" w:hint="eastAsia"/>
          <w:bCs/>
          <w:sz w:val="24"/>
        </w:rPr>
        <w:t>本项目公告期限为</w:t>
      </w:r>
      <w:r>
        <w:rPr>
          <w:rFonts w:ascii="仿宋" w:eastAsia="仿宋" w:hAnsi="仿宋" w:cs="仿宋"/>
          <w:bCs/>
          <w:sz w:val="24"/>
        </w:rPr>
        <w:t xml:space="preserve"> 5 </w:t>
      </w:r>
      <w:r>
        <w:rPr>
          <w:rFonts w:ascii="仿宋" w:eastAsia="仿宋" w:hAnsi="仿宋" w:cs="仿宋" w:hint="eastAsia"/>
          <w:bCs/>
          <w:sz w:val="24"/>
        </w:rPr>
        <w:t>个工作日。</w:t>
      </w:r>
    </w:p>
    <w:p w14:paraId="5953E08D" w14:textId="13C42E3D" w:rsidR="00532A45" w:rsidRDefault="00E26350">
      <w:pPr>
        <w:spacing w:line="360" w:lineRule="auto"/>
        <w:ind w:firstLineChars="200" w:firstLine="482"/>
        <w:rPr>
          <w:rFonts w:ascii="仿宋" w:eastAsia="仿宋" w:hAnsi="仿宋" w:cs="仿宋"/>
          <w:sz w:val="24"/>
          <w:szCs w:val="28"/>
        </w:rPr>
      </w:pPr>
      <w:r>
        <w:rPr>
          <w:rFonts w:ascii="仿宋" w:eastAsia="仿宋" w:hAnsi="仿宋" w:cs="仿宋" w:hint="eastAsia"/>
          <w:b/>
          <w:sz w:val="24"/>
          <w:szCs w:val="28"/>
        </w:rPr>
        <w:t>九、递交响应文件</w:t>
      </w:r>
      <w:r>
        <w:rPr>
          <w:rFonts w:ascii="仿宋" w:eastAsia="仿宋" w:hAnsi="仿宋" w:cs="仿宋" w:hint="eastAsia"/>
          <w:b/>
          <w:sz w:val="24"/>
        </w:rPr>
        <w:t>截止时间：</w:t>
      </w:r>
      <w:r>
        <w:rPr>
          <w:rFonts w:ascii="仿宋" w:eastAsia="仿宋" w:hAnsi="仿宋" w:cs="仿宋"/>
          <w:bCs/>
          <w:sz w:val="24"/>
        </w:rPr>
        <w:t>2021</w:t>
      </w:r>
      <w:r>
        <w:rPr>
          <w:rFonts w:ascii="仿宋" w:eastAsia="仿宋" w:hAnsi="仿宋" w:cs="仿宋" w:hint="eastAsia"/>
          <w:bCs/>
          <w:sz w:val="24"/>
        </w:rPr>
        <w:t>年</w:t>
      </w:r>
      <w:r>
        <w:rPr>
          <w:rFonts w:ascii="仿宋" w:eastAsia="仿宋" w:hAnsi="仿宋" w:cs="仿宋"/>
          <w:bCs/>
          <w:sz w:val="24"/>
        </w:rPr>
        <w:t>10</w:t>
      </w:r>
      <w:r>
        <w:rPr>
          <w:rFonts w:ascii="仿宋" w:eastAsia="仿宋" w:hAnsi="仿宋" w:cs="仿宋" w:hint="eastAsia"/>
          <w:bCs/>
          <w:sz w:val="24"/>
        </w:rPr>
        <w:t>月</w:t>
      </w:r>
      <w:r w:rsidR="00EA0FAE">
        <w:rPr>
          <w:rFonts w:ascii="仿宋" w:eastAsia="仿宋" w:hAnsi="仿宋" w:cs="仿宋"/>
          <w:bCs/>
          <w:sz w:val="24"/>
        </w:rPr>
        <w:t>2</w:t>
      </w:r>
      <w:r w:rsidR="00EA0FAE">
        <w:rPr>
          <w:rFonts w:ascii="仿宋" w:eastAsia="仿宋" w:hAnsi="仿宋" w:cs="仿宋"/>
          <w:bCs/>
          <w:sz w:val="24"/>
        </w:rPr>
        <w:t>8</w:t>
      </w:r>
      <w:r>
        <w:rPr>
          <w:rFonts w:ascii="仿宋" w:eastAsia="仿宋" w:hAnsi="仿宋" w:cs="仿宋" w:hint="eastAsia"/>
          <w:bCs/>
          <w:sz w:val="24"/>
        </w:rPr>
        <w:t>日</w:t>
      </w:r>
      <w:r>
        <w:rPr>
          <w:rFonts w:ascii="仿宋" w:eastAsia="仿宋" w:hAnsi="仿宋" w:cs="仿宋"/>
          <w:bCs/>
          <w:sz w:val="24"/>
        </w:rPr>
        <w:t>10:00</w:t>
      </w:r>
      <w:r>
        <w:rPr>
          <w:rFonts w:ascii="仿宋" w:eastAsia="仿宋" w:hAnsi="仿宋" w:cs="仿宋" w:hint="eastAsia"/>
          <w:sz w:val="24"/>
          <w:szCs w:val="28"/>
        </w:rPr>
        <w:t>（北京时间）</w:t>
      </w:r>
    </w:p>
    <w:p w14:paraId="01DA6182" w14:textId="77777777" w:rsidR="00532A45" w:rsidRDefault="00E26350">
      <w:pPr>
        <w:spacing w:after="120" w:line="360" w:lineRule="auto"/>
        <w:ind w:firstLineChars="200" w:firstLine="482"/>
        <w:rPr>
          <w:rFonts w:ascii="仿宋" w:eastAsia="仿宋" w:hAnsi="仿宋" w:cs="仿宋"/>
          <w:sz w:val="24"/>
          <w:szCs w:val="28"/>
        </w:rPr>
      </w:pPr>
      <w:r>
        <w:rPr>
          <w:rFonts w:ascii="仿宋" w:eastAsia="仿宋" w:hAnsi="仿宋" w:cs="仿宋" w:hint="eastAsia"/>
          <w:b/>
          <w:sz w:val="24"/>
          <w:szCs w:val="28"/>
        </w:rPr>
        <w:t>十</w:t>
      </w:r>
      <w:r>
        <w:rPr>
          <w:rFonts w:ascii="仿宋" w:eastAsia="仿宋" w:hAnsi="仿宋" w:cs="仿宋" w:hint="eastAsia"/>
          <w:b/>
          <w:sz w:val="24"/>
        </w:rPr>
        <w:t>、递交响应文件地点：</w:t>
      </w:r>
      <w:r>
        <w:rPr>
          <w:rFonts w:ascii="仿宋" w:eastAsia="仿宋" w:hAnsi="仿宋" w:cs="仿宋" w:hint="eastAsia"/>
          <w:sz w:val="24"/>
        </w:rPr>
        <w:t>响应文件必须在递交响应文件截止时间前送达磋商地点。逾期送达、密封和标注错误的响应文件，采购代理机构恕不接收。本次采购不接收邮寄的响应文件。</w:t>
      </w:r>
    </w:p>
    <w:p w14:paraId="31DB7B5D" w14:textId="5BCBC598" w:rsidR="00532A45" w:rsidRDefault="00E26350">
      <w:pPr>
        <w:spacing w:after="120" w:line="360" w:lineRule="auto"/>
        <w:ind w:firstLineChars="200" w:firstLine="482"/>
        <w:rPr>
          <w:rFonts w:ascii="仿宋" w:eastAsia="仿宋" w:hAnsi="仿宋" w:cs="仿宋"/>
          <w:sz w:val="24"/>
          <w:szCs w:val="28"/>
        </w:rPr>
      </w:pPr>
      <w:r>
        <w:rPr>
          <w:rFonts w:ascii="仿宋" w:eastAsia="仿宋" w:hAnsi="仿宋" w:cs="仿宋" w:hint="eastAsia"/>
          <w:b/>
          <w:sz w:val="24"/>
          <w:szCs w:val="28"/>
        </w:rPr>
        <w:t>十一、响应文件开启时间：</w:t>
      </w:r>
      <w:r>
        <w:rPr>
          <w:rFonts w:ascii="仿宋" w:eastAsia="仿宋" w:hAnsi="仿宋" w:cs="仿宋"/>
          <w:bCs/>
          <w:sz w:val="24"/>
        </w:rPr>
        <w:t>2021</w:t>
      </w:r>
      <w:r>
        <w:rPr>
          <w:rFonts w:ascii="仿宋" w:eastAsia="仿宋" w:hAnsi="仿宋" w:cs="仿宋" w:hint="eastAsia"/>
          <w:bCs/>
          <w:sz w:val="24"/>
        </w:rPr>
        <w:t>年</w:t>
      </w:r>
      <w:r>
        <w:rPr>
          <w:rFonts w:ascii="仿宋" w:eastAsia="仿宋" w:hAnsi="仿宋" w:cs="仿宋"/>
          <w:bCs/>
          <w:sz w:val="24"/>
        </w:rPr>
        <w:t>10</w:t>
      </w:r>
      <w:r>
        <w:rPr>
          <w:rFonts w:ascii="仿宋" w:eastAsia="仿宋" w:hAnsi="仿宋" w:cs="仿宋" w:hint="eastAsia"/>
          <w:bCs/>
          <w:sz w:val="24"/>
        </w:rPr>
        <w:t>月</w:t>
      </w:r>
      <w:r w:rsidR="00EA0FAE">
        <w:rPr>
          <w:rFonts w:ascii="仿宋" w:eastAsia="仿宋" w:hAnsi="仿宋" w:cs="仿宋"/>
          <w:bCs/>
          <w:sz w:val="24"/>
        </w:rPr>
        <w:t>2</w:t>
      </w:r>
      <w:r w:rsidR="00EA0FAE">
        <w:rPr>
          <w:rFonts w:ascii="仿宋" w:eastAsia="仿宋" w:hAnsi="仿宋" w:cs="仿宋"/>
          <w:bCs/>
          <w:sz w:val="24"/>
        </w:rPr>
        <w:t>8</w:t>
      </w:r>
      <w:r>
        <w:rPr>
          <w:rFonts w:ascii="仿宋" w:eastAsia="仿宋" w:hAnsi="仿宋" w:cs="仿宋" w:hint="eastAsia"/>
          <w:bCs/>
          <w:sz w:val="24"/>
        </w:rPr>
        <w:t>日</w:t>
      </w:r>
      <w:r>
        <w:rPr>
          <w:rFonts w:ascii="仿宋" w:eastAsia="仿宋" w:hAnsi="仿宋" w:cs="仿宋"/>
          <w:bCs/>
          <w:sz w:val="24"/>
        </w:rPr>
        <w:t>10:00</w:t>
      </w:r>
      <w:r>
        <w:rPr>
          <w:rFonts w:ascii="仿宋" w:eastAsia="仿宋" w:hAnsi="仿宋" w:cs="仿宋" w:hint="eastAsia"/>
          <w:sz w:val="24"/>
          <w:szCs w:val="28"/>
        </w:rPr>
        <w:t>（北京时间）在磋商地点开启</w:t>
      </w:r>
    </w:p>
    <w:p w14:paraId="4C186F09" w14:textId="77777777" w:rsidR="00532A45" w:rsidRDefault="00E26350">
      <w:pPr>
        <w:pStyle w:val="afd"/>
        <w:ind w:firstLine="482"/>
        <w:rPr>
          <w:rFonts w:ascii="仿宋" w:eastAsia="仿宋" w:hAnsi="仿宋" w:cs="仿宋"/>
          <w:sz w:val="24"/>
          <w:szCs w:val="28"/>
        </w:rPr>
      </w:pPr>
      <w:r>
        <w:rPr>
          <w:rFonts w:ascii="仿宋" w:eastAsia="仿宋" w:hAnsi="仿宋" w:cs="仿宋" w:hint="eastAsia"/>
          <w:b/>
          <w:sz w:val="24"/>
          <w:szCs w:val="28"/>
        </w:rPr>
        <w:t>十二、磋商地点：</w:t>
      </w:r>
      <w:r>
        <w:rPr>
          <w:rFonts w:ascii="仿宋" w:eastAsia="仿宋" w:hAnsi="仿宋" w:cs="仿宋" w:hint="eastAsia"/>
          <w:sz w:val="24"/>
          <w:szCs w:val="28"/>
        </w:rPr>
        <w:t>四川中砝建设咨询有限公司（</w:t>
      </w:r>
      <w:r>
        <w:rPr>
          <w:rFonts w:ascii="仿宋" w:eastAsia="仿宋" w:hAnsi="仿宋" w:cs="仿宋" w:hint="eastAsia"/>
          <w:sz w:val="24"/>
        </w:rPr>
        <w:t>成都市永丰路</w:t>
      </w:r>
      <w:r>
        <w:rPr>
          <w:rFonts w:ascii="仿宋" w:eastAsia="仿宋" w:hAnsi="仿宋" w:cs="仿宋"/>
          <w:sz w:val="24"/>
        </w:rPr>
        <w:t>21</w:t>
      </w:r>
      <w:r>
        <w:rPr>
          <w:rFonts w:ascii="仿宋" w:eastAsia="仿宋" w:hAnsi="仿宋" w:cs="仿宋" w:hint="eastAsia"/>
          <w:sz w:val="24"/>
        </w:rPr>
        <w:t>号瑞祥大厦</w:t>
      </w:r>
      <w:r>
        <w:rPr>
          <w:rFonts w:ascii="仿宋" w:eastAsia="仿宋" w:hAnsi="仿宋" w:cs="仿宋"/>
          <w:sz w:val="24"/>
        </w:rPr>
        <w:t>5</w:t>
      </w:r>
      <w:r>
        <w:rPr>
          <w:rFonts w:ascii="仿宋" w:eastAsia="仿宋" w:hAnsi="仿宋" w:cs="仿宋" w:hint="eastAsia"/>
          <w:sz w:val="24"/>
        </w:rPr>
        <w:t>楼</w:t>
      </w:r>
      <w:r>
        <w:rPr>
          <w:rFonts w:ascii="仿宋" w:eastAsia="仿宋" w:hAnsi="仿宋" w:cs="仿宋" w:hint="eastAsia"/>
          <w:sz w:val="24"/>
          <w:szCs w:val="28"/>
        </w:rPr>
        <w:t>）</w:t>
      </w:r>
    </w:p>
    <w:p w14:paraId="60688B5A" w14:textId="77777777" w:rsidR="00532A45" w:rsidRDefault="00E26350">
      <w:pPr>
        <w:pStyle w:val="afd"/>
        <w:ind w:firstLine="482"/>
        <w:rPr>
          <w:rFonts w:ascii="仿宋" w:eastAsia="仿宋" w:hAnsi="仿宋" w:cs="仿宋"/>
          <w:b/>
          <w:sz w:val="24"/>
        </w:rPr>
      </w:pPr>
      <w:r>
        <w:rPr>
          <w:rFonts w:ascii="仿宋" w:eastAsia="仿宋" w:hAnsi="仿宋" w:cs="仿宋" w:hint="eastAsia"/>
          <w:b/>
          <w:sz w:val="24"/>
        </w:rPr>
        <w:t>十三、供应商信用融资：</w:t>
      </w:r>
    </w:p>
    <w:p w14:paraId="25B6E8CB" w14:textId="77777777" w:rsidR="00532A45" w:rsidRDefault="00E26350">
      <w:pPr>
        <w:pStyle w:val="afd"/>
        <w:ind w:firstLine="480"/>
        <w:rPr>
          <w:rFonts w:ascii="仿宋" w:eastAsia="仿宋" w:hAnsi="仿宋" w:cs="仿宋"/>
          <w:sz w:val="24"/>
          <w:szCs w:val="28"/>
        </w:rPr>
      </w:pPr>
      <w:r>
        <w:rPr>
          <w:rFonts w:ascii="仿宋" w:eastAsia="仿宋" w:hAnsi="仿宋" w:cs="仿宋" w:hint="eastAsia"/>
          <w:bCs/>
          <w:sz w:val="24"/>
        </w:rPr>
        <w:t>根据《四川省财政厅关于推进四川省政府采购供应商信用融资工作的通知》（川财采〔</w:t>
      </w:r>
      <w:r>
        <w:rPr>
          <w:rFonts w:ascii="仿宋" w:eastAsia="仿宋" w:hAnsi="仿宋" w:cs="仿宋"/>
          <w:bCs/>
          <w:sz w:val="24"/>
        </w:rPr>
        <w:t>2018</w:t>
      </w:r>
      <w:r>
        <w:rPr>
          <w:rFonts w:ascii="仿宋" w:eastAsia="仿宋" w:hAnsi="仿宋" w:cs="仿宋" w:hint="eastAsia"/>
          <w:bCs/>
          <w:sz w:val="24"/>
        </w:rPr>
        <w:t>〕</w:t>
      </w:r>
      <w:r>
        <w:rPr>
          <w:rFonts w:ascii="仿宋" w:eastAsia="仿宋" w:hAnsi="仿宋" w:cs="仿宋"/>
          <w:bCs/>
          <w:sz w:val="24"/>
        </w:rPr>
        <w:t>123</w:t>
      </w:r>
      <w:r>
        <w:rPr>
          <w:rFonts w:ascii="仿宋" w:eastAsia="仿宋" w:hAnsi="仿宋" w:cs="仿宋" w:hint="eastAsia"/>
          <w:bCs/>
          <w:sz w:val="24"/>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14:paraId="750D7934" w14:textId="77777777" w:rsidR="00532A45" w:rsidRDefault="00E26350">
      <w:pPr>
        <w:pStyle w:val="afd"/>
        <w:ind w:firstLine="482"/>
        <w:rPr>
          <w:rFonts w:ascii="仿宋" w:eastAsia="仿宋" w:hAnsi="仿宋" w:cs="仿宋"/>
          <w:b/>
          <w:sz w:val="24"/>
        </w:rPr>
      </w:pPr>
      <w:r>
        <w:rPr>
          <w:rFonts w:ascii="仿宋" w:eastAsia="仿宋" w:hAnsi="仿宋" w:cs="仿宋" w:hint="eastAsia"/>
          <w:b/>
          <w:sz w:val="24"/>
        </w:rPr>
        <w:t>十、联系方式</w:t>
      </w:r>
    </w:p>
    <w:p w14:paraId="20EFA858" w14:textId="77777777" w:rsidR="00532A45" w:rsidRDefault="00E26350">
      <w:pPr>
        <w:spacing w:line="360" w:lineRule="auto"/>
        <w:ind w:rightChars="200" w:right="420" w:firstLineChars="200" w:firstLine="482"/>
        <w:rPr>
          <w:rFonts w:ascii="仿宋" w:eastAsia="仿宋" w:hAnsi="仿宋" w:cs="仿宋"/>
          <w:sz w:val="24"/>
        </w:rPr>
      </w:pPr>
      <w:r>
        <w:rPr>
          <w:rFonts w:ascii="仿宋" w:eastAsia="仿宋" w:hAnsi="仿宋" w:cs="仿宋" w:hint="eastAsia"/>
          <w:b/>
          <w:bCs/>
          <w:sz w:val="24"/>
        </w:rPr>
        <w:t>采购人</w:t>
      </w:r>
      <w:r>
        <w:rPr>
          <w:rFonts w:ascii="仿宋" w:eastAsia="仿宋" w:hAnsi="仿宋" w:cs="仿宋" w:hint="eastAsia"/>
          <w:sz w:val="24"/>
        </w:rPr>
        <w:t>：峨边彝族自治县自然资源局</w:t>
      </w:r>
    </w:p>
    <w:p w14:paraId="2519F38A" w14:textId="77777777" w:rsidR="00532A45" w:rsidRDefault="00E26350">
      <w:pPr>
        <w:spacing w:line="360" w:lineRule="auto"/>
        <w:ind w:rightChars="200" w:right="420" w:firstLineChars="200" w:firstLine="480"/>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rPr>
        <w:t>峨边县沙坪镇东风新城</w:t>
      </w:r>
      <w:r>
        <w:rPr>
          <w:rFonts w:ascii="仿宋" w:eastAsia="仿宋" w:hAnsi="仿宋" w:cs="仿宋"/>
          <w:sz w:val="24"/>
        </w:rPr>
        <w:t>5号楼</w:t>
      </w:r>
    </w:p>
    <w:p w14:paraId="6FA0B81E" w14:textId="77777777" w:rsidR="00532A45" w:rsidRDefault="00E26350">
      <w:pPr>
        <w:spacing w:line="360" w:lineRule="auto"/>
        <w:ind w:rightChars="200" w:right="420" w:firstLineChars="200" w:firstLine="480"/>
        <w:rPr>
          <w:rFonts w:ascii="仿宋" w:eastAsia="仿宋" w:hAnsi="仿宋" w:cs="仿宋"/>
          <w:sz w:val="24"/>
        </w:rPr>
      </w:pPr>
      <w:r>
        <w:rPr>
          <w:rFonts w:ascii="仿宋" w:eastAsia="仿宋" w:hAnsi="仿宋" w:cs="仿宋" w:hint="eastAsia"/>
          <w:sz w:val="24"/>
        </w:rPr>
        <w:t>联</w:t>
      </w:r>
      <w:r>
        <w:rPr>
          <w:rFonts w:ascii="仿宋" w:eastAsia="仿宋" w:hAnsi="仿宋" w:cs="仿宋"/>
          <w:sz w:val="24"/>
        </w:rPr>
        <w:t xml:space="preserve"> </w:t>
      </w:r>
      <w:r>
        <w:rPr>
          <w:rFonts w:ascii="仿宋" w:eastAsia="仿宋" w:hAnsi="仿宋" w:cs="仿宋" w:hint="eastAsia"/>
          <w:sz w:val="24"/>
        </w:rPr>
        <w:t>系</w:t>
      </w:r>
      <w:r>
        <w:rPr>
          <w:rFonts w:ascii="仿宋" w:eastAsia="仿宋" w:hAnsi="仿宋" w:cs="仿宋"/>
          <w:sz w:val="24"/>
        </w:rPr>
        <w:t xml:space="preserve"> </w:t>
      </w:r>
      <w:r>
        <w:rPr>
          <w:rFonts w:ascii="仿宋" w:eastAsia="仿宋" w:hAnsi="仿宋" w:cs="仿宋" w:hint="eastAsia"/>
          <w:sz w:val="24"/>
        </w:rPr>
        <w:t>人：</w:t>
      </w:r>
      <w:r>
        <w:rPr>
          <w:rFonts w:ascii="仿宋" w:eastAsia="仿宋" w:hAnsi="仿宋" w:cs="仿宋"/>
          <w:sz w:val="24"/>
        </w:rPr>
        <w:t xml:space="preserve"> </w:t>
      </w:r>
      <w:r>
        <w:rPr>
          <w:rFonts w:ascii="仿宋" w:eastAsia="仿宋" w:hAnsi="仿宋" w:cs="仿宋" w:hint="eastAsia"/>
          <w:sz w:val="24"/>
        </w:rPr>
        <w:t>葛老师</w:t>
      </w:r>
    </w:p>
    <w:p w14:paraId="03C43F94" w14:textId="77777777" w:rsidR="00532A45" w:rsidRDefault="00E26350">
      <w:pPr>
        <w:spacing w:line="360" w:lineRule="auto"/>
        <w:ind w:rightChars="200" w:right="420" w:firstLineChars="200" w:firstLine="480"/>
        <w:rPr>
          <w:rFonts w:ascii="仿宋" w:eastAsia="仿宋" w:hAnsi="仿宋" w:cs="仿宋"/>
          <w:sz w:val="24"/>
        </w:rPr>
      </w:pPr>
      <w:r>
        <w:rPr>
          <w:rFonts w:ascii="仿宋" w:eastAsia="仿宋" w:hAnsi="仿宋" w:cs="仿宋" w:hint="eastAsia"/>
          <w:sz w:val="24"/>
        </w:rPr>
        <w:t>联系电话：</w:t>
      </w:r>
      <w:r>
        <w:rPr>
          <w:rFonts w:ascii="仿宋" w:eastAsia="仿宋" w:hAnsi="仿宋" w:cs="仿宋"/>
          <w:sz w:val="24"/>
        </w:rPr>
        <w:t xml:space="preserve"> 15681367927</w:t>
      </w:r>
    </w:p>
    <w:p w14:paraId="1AC7BACE" w14:textId="77777777" w:rsidR="00532A45" w:rsidRDefault="00E26350">
      <w:pPr>
        <w:spacing w:line="360" w:lineRule="auto"/>
        <w:ind w:rightChars="200" w:right="420" w:firstLineChars="200" w:firstLine="482"/>
        <w:rPr>
          <w:rFonts w:ascii="仿宋" w:eastAsia="仿宋" w:hAnsi="仿宋" w:cs="仿宋"/>
          <w:sz w:val="24"/>
        </w:rPr>
      </w:pPr>
      <w:r>
        <w:rPr>
          <w:rFonts w:ascii="仿宋" w:eastAsia="仿宋" w:hAnsi="仿宋" w:cs="仿宋" w:hint="eastAsia"/>
          <w:b/>
          <w:bCs/>
          <w:sz w:val="24"/>
        </w:rPr>
        <w:t>采购代理机构：</w:t>
      </w:r>
      <w:r>
        <w:rPr>
          <w:rFonts w:ascii="仿宋" w:eastAsia="仿宋" w:hAnsi="仿宋" w:cs="仿宋" w:hint="eastAsia"/>
          <w:sz w:val="24"/>
        </w:rPr>
        <w:t>四川中砝建设咨询有限公司</w:t>
      </w:r>
    </w:p>
    <w:p w14:paraId="7B56207D" w14:textId="77777777" w:rsidR="00532A45" w:rsidRDefault="00E26350">
      <w:pPr>
        <w:spacing w:line="360" w:lineRule="auto"/>
        <w:ind w:rightChars="200" w:right="420" w:firstLineChars="200" w:firstLine="480"/>
        <w:rPr>
          <w:rFonts w:ascii="仿宋" w:eastAsia="仿宋" w:hAnsi="仿宋" w:cs="仿宋"/>
          <w:sz w:val="24"/>
          <w:lang w:val="zh-CN"/>
        </w:rPr>
      </w:pPr>
      <w:r>
        <w:rPr>
          <w:rFonts w:ascii="仿宋" w:eastAsia="仿宋" w:hAnsi="仿宋" w:cs="仿宋" w:hint="eastAsia"/>
          <w:sz w:val="24"/>
        </w:rPr>
        <w:t>地</w:t>
      </w:r>
      <w:r>
        <w:rPr>
          <w:rFonts w:ascii="仿宋" w:eastAsia="仿宋" w:hAnsi="仿宋" w:cs="仿宋"/>
          <w:sz w:val="24"/>
        </w:rPr>
        <w:t xml:space="preserve">    </w:t>
      </w:r>
      <w:r>
        <w:rPr>
          <w:rFonts w:ascii="仿宋" w:eastAsia="仿宋" w:hAnsi="仿宋" w:cs="仿宋" w:hint="eastAsia"/>
          <w:sz w:val="24"/>
        </w:rPr>
        <w:t>址：成都市永丰路</w:t>
      </w:r>
      <w:r>
        <w:rPr>
          <w:rFonts w:ascii="仿宋" w:eastAsia="仿宋" w:hAnsi="仿宋" w:cs="仿宋"/>
          <w:sz w:val="24"/>
        </w:rPr>
        <w:t>21</w:t>
      </w:r>
      <w:r>
        <w:rPr>
          <w:rFonts w:ascii="仿宋" w:eastAsia="仿宋" w:hAnsi="仿宋" w:cs="仿宋" w:hint="eastAsia"/>
          <w:sz w:val="24"/>
        </w:rPr>
        <w:t>号瑞祥大厦</w:t>
      </w:r>
      <w:r>
        <w:rPr>
          <w:rFonts w:ascii="仿宋" w:eastAsia="仿宋" w:hAnsi="仿宋" w:cs="仿宋"/>
          <w:sz w:val="24"/>
        </w:rPr>
        <w:t>5</w:t>
      </w:r>
      <w:r>
        <w:rPr>
          <w:rFonts w:ascii="仿宋" w:eastAsia="仿宋" w:hAnsi="仿宋" w:cs="仿宋" w:hint="eastAsia"/>
          <w:sz w:val="24"/>
        </w:rPr>
        <w:t>楼</w:t>
      </w:r>
    </w:p>
    <w:p w14:paraId="32294955" w14:textId="77777777" w:rsidR="00532A45" w:rsidRDefault="00E26350">
      <w:pPr>
        <w:spacing w:line="360" w:lineRule="auto"/>
        <w:ind w:rightChars="200" w:right="420" w:firstLineChars="200" w:firstLine="480"/>
        <w:rPr>
          <w:rFonts w:ascii="仿宋" w:eastAsia="仿宋" w:hAnsi="仿宋" w:cs="仿宋"/>
          <w:sz w:val="24"/>
        </w:rPr>
      </w:pPr>
      <w:r>
        <w:rPr>
          <w:rFonts w:ascii="仿宋" w:eastAsia="仿宋" w:hAnsi="仿宋" w:cs="仿宋" w:hint="eastAsia"/>
          <w:sz w:val="24"/>
        </w:rPr>
        <w:t>联</w:t>
      </w:r>
      <w:r>
        <w:rPr>
          <w:rFonts w:ascii="仿宋" w:eastAsia="仿宋" w:hAnsi="仿宋" w:cs="仿宋"/>
          <w:sz w:val="24"/>
        </w:rPr>
        <w:t xml:space="preserve"> </w:t>
      </w:r>
      <w:r>
        <w:rPr>
          <w:rFonts w:ascii="仿宋" w:eastAsia="仿宋" w:hAnsi="仿宋" w:cs="仿宋" w:hint="eastAsia"/>
          <w:sz w:val="24"/>
        </w:rPr>
        <w:t>系</w:t>
      </w:r>
      <w:r>
        <w:rPr>
          <w:rFonts w:ascii="仿宋" w:eastAsia="仿宋" w:hAnsi="仿宋" w:cs="仿宋"/>
          <w:sz w:val="24"/>
        </w:rPr>
        <w:t xml:space="preserve"> </w:t>
      </w:r>
      <w:r>
        <w:rPr>
          <w:rFonts w:ascii="仿宋" w:eastAsia="仿宋" w:hAnsi="仿宋" w:cs="仿宋" w:hint="eastAsia"/>
          <w:sz w:val="24"/>
        </w:rPr>
        <w:t>人：王先生</w:t>
      </w:r>
    </w:p>
    <w:p w14:paraId="74EF0756" w14:textId="77777777" w:rsidR="00532A45" w:rsidRDefault="00E26350">
      <w:pPr>
        <w:spacing w:line="360" w:lineRule="auto"/>
        <w:ind w:rightChars="200" w:right="420" w:firstLineChars="200" w:firstLine="480"/>
        <w:rPr>
          <w:rFonts w:ascii="仿宋" w:eastAsia="仿宋" w:hAnsi="仿宋" w:cs="仿宋"/>
          <w:sz w:val="24"/>
          <w:szCs w:val="28"/>
        </w:rPr>
      </w:pPr>
      <w:r>
        <w:rPr>
          <w:rFonts w:ascii="仿宋" w:eastAsia="仿宋" w:hAnsi="仿宋" w:cs="仿宋" w:hint="eastAsia"/>
          <w:sz w:val="24"/>
        </w:rPr>
        <w:t>联系电话：</w:t>
      </w:r>
      <w:r>
        <w:rPr>
          <w:rFonts w:ascii="仿宋" w:eastAsia="仿宋" w:hAnsi="仿宋" w:cs="仿宋"/>
          <w:sz w:val="24"/>
        </w:rPr>
        <w:t>028-85120111-8011</w:t>
      </w:r>
    </w:p>
    <w:p w14:paraId="10F956B2" w14:textId="77777777" w:rsidR="00532A45" w:rsidRDefault="00E26350">
      <w:pPr>
        <w:pStyle w:val="af4"/>
        <w:spacing w:before="0" w:beforeAutospacing="0" w:after="0" w:afterAutospacing="0" w:line="360" w:lineRule="auto"/>
        <w:jc w:val="right"/>
        <w:rPr>
          <w:rFonts w:ascii="仿宋" w:eastAsia="仿宋" w:hAnsi="仿宋" w:cs="仿宋"/>
          <w:sz w:val="24"/>
          <w:szCs w:val="24"/>
        </w:rPr>
      </w:pPr>
      <w:r>
        <w:rPr>
          <w:rFonts w:ascii="仿宋" w:eastAsia="仿宋" w:hAnsi="仿宋" w:cs="仿宋"/>
          <w:sz w:val="24"/>
          <w:szCs w:val="24"/>
        </w:rPr>
        <w:t>2021</w:t>
      </w:r>
      <w:r>
        <w:rPr>
          <w:rFonts w:ascii="仿宋" w:eastAsia="仿宋" w:hAnsi="仿宋" w:cs="仿宋" w:hint="eastAsia"/>
          <w:sz w:val="24"/>
          <w:szCs w:val="24"/>
        </w:rPr>
        <w:t>年</w:t>
      </w:r>
      <w:r>
        <w:rPr>
          <w:rFonts w:ascii="仿宋" w:eastAsia="仿宋" w:hAnsi="仿宋" w:cs="仿宋"/>
          <w:sz w:val="24"/>
          <w:szCs w:val="24"/>
        </w:rPr>
        <w:t>10</w:t>
      </w:r>
      <w:r>
        <w:rPr>
          <w:rFonts w:ascii="仿宋" w:eastAsia="仿宋" w:hAnsi="仿宋" w:cs="仿宋" w:hint="eastAsia"/>
          <w:sz w:val="24"/>
          <w:szCs w:val="24"/>
        </w:rPr>
        <w:t>月</w:t>
      </w:r>
    </w:p>
    <w:p w14:paraId="487FA63B" w14:textId="77777777" w:rsidR="00532A45" w:rsidRDefault="00532A45">
      <w:pPr>
        <w:pStyle w:val="af4"/>
        <w:spacing w:before="0" w:beforeAutospacing="0" w:after="0" w:afterAutospacing="0" w:line="360" w:lineRule="auto"/>
        <w:rPr>
          <w:rFonts w:ascii="仿宋" w:eastAsia="仿宋" w:hAnsi="仿宋" w:cs="仿宋"/>
          <w:sz w:val="24"/>
          <w:szCs w:val="24"/>
        </w:rPr>
      </w:pPr>
    </w:p>
    <w:p w14:paraId="64190EC8" w14:textId="77777777" w:rsidR="00532A45" w:rsidRDefault="00532A45">
      <w:pPr>
        <w:pStyle w:val="af4"/>
        <w:spacing w:before="0" w:beforeAutospacing="0" w:after="0" w:afterAutospacing="0" w:line="360" w:lineRule="auto"/>
        <w:rPr>
          <w:rFonts w:ascii="仿宋" w:eastAsia="仿宋" w:hAnsi="仿宋" w:cs="仿宋"/>
          <w:sz w:val="24"/>
          <w:szCs w:val="24"/>
        </w:rPr>
      </w:pPr>
    </w:p>
    <w:p w14:paraId="3058F755" w14:textId="77777777" w:rsidR="00532A45" w:rsidRDefault="00E26350">
      <w:pPr>
        <w:pStyle w:val="1"/>
        <w:keepNext w:val="0"/>
        <w:keepLines w:val="0"/>
        <w:spacing w:line="240" w:lineRule="atLeast"/>
        <w:jc w:val="center"/>
        <w:rPr>
          <w:rFonts w:ascii="黑体" w:eastAsia="黑体" w:hAnsi="黑体" w:cs="黑体"/>
          <w:sz w:val="36"/>
          <w:szCs w:val="36"/>
        </w:rPr>
      </w:pPr>
      <w:bookmarkStart w:id="26" w:name="_Toc217446031"/>
      <w:bookmarkStart w:id="27" w:name="_Toc7383"/>
      <w:bookmarkStart w:id="28" w:name="_Toc213397009"/>
      <w:bookmarkStart w:id="29" w:name="_Toc213396759"/>
      <w:bookmarkStart w:id="30" w:name="_Toc213396945"/>
      <w:bookmarkStart w:id="31" w:name="_Toc9419"/>
      <w:bookmarkStart w:id="32" w:name="_Toc213496267"/>
      <w:bookmarkStart w:id="33" w:name="_Toc29667"/>
      <w:bookmarkStart w:id="34" w:name="_Toc21126"/>
      <w:bookmarkStart w:id="35" w:name="_Toc26103"/>
      <w:r>
        <w:rPr>
          <w:rFonts w:ascii="黑体" w:eastAsia="黑体" w:hAnsi="黑体" w:cs="黑体"/>
          <w:sz w:val="36"/>
          <w:szCs w:val="36"/>
        </w:rPr>
        <w:br w:type="page"/>
      </w:r>
      <w:bookmarkStart w:id="36" w:name="_Toc9860"/>
      <w:bookmarkStart w:id="37" w:name="_Toc7267"/>
      <w:bookmarkStart w:id="38" w:name="_Toc16479"/>
      <w:bookmarkStart w:id="39" w:name="_Toc1432"/>
      <w:bookmarkStart w:id="40" w:name="_Toc5710"/>
      <w:bookmarkStart w:id="41" w:name="_Toc18936"/>
      <w:bookmarkStart w:id="42" w:name="_Toc817"/>
      <w:bookmarkStart w:id="43" w:name="_Toc7068"/>
      <w:bookmarkStart w:id="44" w:name="_Toc23533"/>
      <w:bookmarkStart w:id="45" w:name="_Toc10292"/>
      <w:bookmarkStart w:id="46" w:name="_Toc29076"/>
      <w:bookmarkStart w:id="47" w:name="_Toc3272"/>
      <w:bookmarkStart w:id="48" w:name="_Toc28109"/>
      <w:bookmarkStart w:id="49" w:name="_Toc24784"/>
      <w:r>
        <w:rPr>
          <w:rFonts w:ascii="黑体" w:eastAsia="黑体" w:hAnsi="黑体" w:cs="黑体" w:hint="eastAsia"/>
          <w:sz w:val="36"/>
          <w:szCs w:val="36"/>
        </w:rPr>
        <w:lastRenderedPageBreak/>
        <w:t>第二章</w:t>
      </w:r>
      <w:r>
        <w:rPr>
          <w:rFonts w:ascii="黑体" w:eastAsia="黑体" w:hAnsi="黑体" w:cs="黑体"/>
          <w:sz w:val="36"/>
          <w:szCs w:val="36"/>
        </w:rPr>
        <w:t xml:space="preserve">  </w:t>
      </w:r>
      <w:r>
        <w:rPr>
          <w:rFonts w:ascii="黑体" w:eastAsia="黑体" w:hAnsi="黑体" w:cs="黑体" w:hint="eastAsia"/>
          <w:sz w:val="36"/>
          <w:szCs w:val="36"/>
        </w:rPr>
        <w:t>磋商须知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0154833" w14:textId="77777777" w:rsidR="00532A45" w:rsidRDefault="00E26350">
      <w:pPr>
        <w:pStyle w:val="2"/>
        <w:keepNext w:val="0"/>
        <w:keepLines w:val="0"/>
        <w:spacing w:line="240" w:lineRule="atLeast"/>
        <w:jc w:val="center"/>
        <w:rPr>
          <w:rFonts w:ascii="仿宋" w:eastAsia="仿宋" w:hAnsi="仿宋" w:cs="仿宋"/>
        </w:rPr>
      </w:pPr>
      <w:bookmarkStart w:id="50" w:name="_Toc7396"/>
      <w:bookmarkStart w:id="51" w:name="_Toc14916"/>
      <w:bookmarkStart w:id="52" w:name="_Toc16502"/>
      <w:bookmarkStart w:id="53" w:name="_Toc24301"/>
      <w:bookmarkStart w:id="54" w:name="_Toc21022"/>
      <w:r>
        <w:rPr>
          <w:rFonts w:ascii="仿宋" w:eastAsia="仿宋" w:hAnsi="仿宋" w:cs="仿宋" w:hint="eastAsia"/>
        </w:rPr>
        <w:t>一、供应商须知附表</w:t>
      </w:r>
      <w:bookmarkEnd w:id="50"/>
      <w:bookmarkEnd w:id="51"/>
      <w:bookmarkEnd w:id="52"/>
      <w:bookmarkEnd w:id="53"/>
      <w:bookmarkEnd w:id="54"/>
    </w:p>
    <w:tbl>
      <w:tblPr>
        <w:tblW w:w="1007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3"/>
        <w:gridCol w:w="2409"/>
        <w:gridCol w:w="6657"/>
      </w:tblGrid>
      <w:tr w:rsidR="00532A45" w14:paraId="2ED2360E" w14:textId="77777777">
        <w:trPr>
          <w:trHeight w:val="23"/>
          <w:tblHeader/>
          <w:jc w:val="center"/>
        </w:trPr>
        <w:tc>
          <w:tcPr>
            <w:tcW w:w="1013" w:type="dxa"/>
            <w:tcBorders>
              <w:tl2br w:val="nil"/>
              <w:tr2bl w:val="nil"/>
            </w:tcBorders>
            <w:vAlign w:val="center"/>
          </w:tcPr>
          <w:p w14:paraId="2B7FC1F1" w14:textId="77777777" w:rsidR="00532A45" w:rsidRDefault="00E26350">
            <w:pPr>
              <w:pStyle w:val="aff2"/>
              <w:spacing w:line="360" w:lineRule="auto"/>
              <w:ind w:left="9"/>
              <w:jc w:val="center"/>
              <w:rPr>
                <w:rFonts w:ascii="仿宋" w:eastAsia="仿宋" w:hAnsi="仿宋" w:cs="仿宋"/>
                <w:lang w:val="zh-CN"/>
              </w:rPr>
            </w:pPr>
            <w:r>
              <w:rPr>
                <w:rFonts w:ascii="仿宋" w:eastAsia="仿宋" w:hAnsi="仿宋" w:cs="仿宋" w:hint="eastAsia"/>
                <w:lang w:val="zh-CN"/>
              </w:rPr>
              <w:t>序号</w:t>
            </w:r>
          </w:p>
        </w:tc>
        <w:tc>
          <w:tcPr>
            <w:tcW w:w="2409" w:type="dxa"/>
            <w:tcBorders>
              <w:tl2br w:val="nil"/>
              <w:tr2bl w:val="nil"/>
            </w:tcBorders>
            <w:vAlign w:val="center"/>
          </w:tcPr>
          <w:p w14:paraId="5F40063A"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应知事项</w:t>
            </w:r>
          </w:p>
        </w:tc>
        <w:tc>
          <w:tcPr>
            <w:tcW w:w="6657" w:type="dxa"/>
            <w:tcBorders>
              <w:tl2br w:val="nil"/>
              <w:tr2bl w:val="nil"/>
            </w:tcBorders>
            <w:vAlign w:val="center"/>
          </w:tcPr>
          <w:p w14:paraId="363BCA72" w14:textId="77777777" w:rsidR="00532A45" w:rsidRDefault="00E26350">
            <w:pPr>
              <w:pStyle w:val="aff2"/>
              <w:spacing w:line="360" w:lineRule="auto"/>
              <w:jc w:val="center"/>
              <w:rPr>
                <w:rFonts w:ascii="仿宋" w:eastAsia="仿宋" w:hAnsi="仿宋" w:cs="仿宋"/>
                <w:lang w:val="zh-CN"/>
              </w:rPr>
            </w:pPr>
            <w:r>
              <w:rPr>
                <w:rFonts w:ascii="仿宋" w:eastAsia="仿宋" w:hAnsi="仿宋" w:cs="仿宋" w:hint="eastAsia"/>
                <w:lang w:val="zh-CN"/>
              </w:rPr>
              <w:t>说明和要求</w:t>
            </w:r>
          </w:p>
        </w:tc>
      </w:tr>
      <w:tr w:rsidR="00532A45" w14:paraId="3BEA0B25" w14:textId="77777777">
        <w:trPr>
          <w:trHeight w:val="23"/>
          <w:jc w:val="center"/>
        </w:trPr>
        <w:tc>
          <w:tcPr>
            <w:tcW w:w="1013" w:type="dxa"/>
            <w:tcBorders>
              <w:tl2br w:val="nil"/>
              <w:tr2bl w:val="nil"/>
            </w:tcBorders>
            <w:vAlign w:val="center"/>
          </w:tcPr>
          <w:p w14:paraId="51708B3B" w14:textId="77777777" w:rsidR="00532A45" w:rsidRDefault="00E26350">
            <w:pPr>
              <w:pStyle w:val="aff2"/>
              <w:spacing w:line="360" w:lineRule="auto"/>
              <w:ind w:right="230"/>
              <w:jc w:val="center"/>
              <w:rPr>
                <w:rFonts w:ascii="仿宋" w:eastAsia="仿宋" w:hAnsi="仿宋" w:cs="仿宋"/>
                <w:lang w:val="zh-CN"/>
              </w:rPr>
            </w:pPr>
            <w:r>
              <w:rPr>
                <w:rFonts w:ascii="仿宋" w:eastAsia="仿宋" w:hAnsi="仿宋" w:cs="仿宋"/>
                <w:lang w:val="zh-CN"/>
              </w:rPr>
              <w:t>1</w:t>
            </w:r>
          </w:p>
        </w:tc>
        <w:tc>
          <w:tcPr>
            <w:tcW w:w="2409" w:type="dxa"/>
            <w:tcBorders>
              <w:tl2br w:val="nil"/>
              <w:tr2bl w:val="nil"/>
            </w:tcBorders>
            <w:vAlign w:val="center"/>
          </w:tcPr>
          <w:p w14:paraId="659A2F99"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确定邀请磋商的供应商数量和方式</w:t>
            </w:r>
          </w:p>
        </w:tc>
        <w:tc>
          <w:tcPr>
            <w:tcW w:w="6657" w:type="dxa"/>
            <w:tcBorders>
              <w:tl2br w:val="nil"/>
              <w:tr2bl w:val="nil"/>
            </w:tcBorders>
            <w:vAlign w:val="center"/>
          </w:tcPr>
          <w:p w14:paraId="6720E043" w14:textId="77777777" w:rsidR="00532A45" w:rsidRDefault="00E26350">
            <w:pPr>
              <w:pStyle w:val="aff2"/>
              <w:spacing w:line="360" w:lineRule="auto"/>
              <w:jc w:val="both"/>
              <w:rPr>
                <w:rFonts w:ascii="仿宋" w:eastAsia="仿宋" w:hAnsi="仿宋" w:cs="仿宋"/>
              </w:rPr>
            </w:pPr>
            <w:r>
              <w:rPr>
                <w:rFonts w:ascii="仿宋" w:eastAsia="仿宋" w:hAnsi="仿宋" w:cs="仿宋" w:hint="eastAsia"/>
                <w:lang w:val="zh-CN"/>
              </w:rPr>
              <w:t>本次磋商邀请的供应商数量：</w:t>
            </w:r>
            <w:r>
              <w:rPr>
                <w:rFonts w:ascii="仿宋" w:eastAsia="仿宋" w:hAnsi="仿宋" w:cs="仿宋" w:hint="eastAsia"/>
              </w:rPr>
              <w:t>不少于</w:t>
            </w:r>
            <w:r>
              <w:rPr>
                <w:rFonts w:ascii="仿宋" w:eastAsia="仿宋" w:hAnsi="仿宋" w:cs="仿宋"/>
              </w:rPr>
              <w:t>3</w:t>
            </w:r>
            <w:r>
              <w:rPr>
                <w:rFonts w:ascii="仿宋" w:eastAsia="仿宋" w:hAnsi="仿宋" w:cs="仿宋" w:hint="eastAsia"/>
              </w:rPr>
              <w:t>家；</w:t>
            </w:r>
          </w:p>
          <w:p w14:paraId="734868D1"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本次采购采取公告的方式邀请参加磋商的供应商。</w:t>
            </w:r>
          </w:p>
        </w:tc>
      </w:tr>
      <w:tr w:rsidR="00532A45" w14:paraId="5A70F3A3" w14:textId="77777777">
        <w:trPr>
          <w:trHeight w:val="23"/>
          <w:jc w:val="center"/>
        </w:trPr>
        <w:tc>
          <w:tcPr>
            <w:tcW w:w="1013" w:type="dxa"/>
            <w:tcBorders>
              <w:tl2br w:val="nil"/>
              <w:tr2bl w:val="nil"/>
            </w:tcBorders>
            <w:vAlign w:val="center"/>
          </w:tcPr>
          <w:p w14:paraId="1CBA4F9A" w14:textId="77777777" w:rsidR="00532A45" w:rsidRDefault="00E26350">
            <w:pPr>
              <w:pStyle w:val="aff2"/>
              <w:spacing w:line="360" w:lineRule="auto"/>
              <w:ind w:right="230"/>
              <w:jc w:val="center"/>
              <w:rPr>
                <w:rFonts w:ascii="仿宋" w:eastAsia="仿宋" w:hAnsi="仿宋" w:cs="仿宋"/>
                <w:lang w:val="zh-CN"/>
              </w:rPr>
            </w:pPr>
            <w:r>
              <w:rPr>
                <w:rFonts w:ascii="仿宋" w:eastAsia="仿宋" w:hAnsi="仿宋" w:cs="仿宋"/>
                <w:lang w:val="zh-CN"/>
              </w:rPr>
              <w:t>2</w:t>
            </w:r>
          </w:p>
        </w:tc>
        <w:tc>
          <w:tcPr>
            <w:tcW w:w="2409" w:type="dxa"/>
            <w:tcBorders>
              <w:tl2br w:val="nil"/>
              <w:tr2bl w:val="nil"/>
            </w:tcBorders>
            <w:vAlign w:val="center"/>
          </w:tcPr>
          <w:p w14:paraId="328C9386"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采购预算</w:t>
            </w:r>
          </w:p>
          <w:p w14:paraId="56044795"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（实质性要求）</w:t>
            </w:r>
          </w:p>
        </w:tc>
        <w:tc>
          <w:tcPr>
            <w:tcW w:w="6657" w:type="dxa"/>
            <w:tcBorders>
              <w:tl2br w:val="nil"/>
              <w:tr2bl w:val="nil"/>
            </w:tcBorders>
          </w:tcPr>
          <w:p w14:paraId="7D3AF90A"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采购预算：</w:t>
            </w:r>
            <w:r>
              <w:rPr>
                <w:rFonts w:ascii="仿宋" w:eastAsia="仿宋" w:hAnsi="仿宋" w:cs="仿宋"/>
                <w:lang w:val="zh-CN"/>
              </w:rPr>
              <w:t>48</w:t>
            </w:r>
            <w:r>
              <w:rPr>
                <w:rFonts w:ascii="仿宋" w:eastAsia="仿宋" w:hAnsi="仿宋" w:cs="仿宋" w:hint="eastAsia"/>
                <w:lang w:val="zh-CN"/>
              </w:rPr>
              <w:t>万元（大写：肆拾捌万元整）。</w:t>
            </w:r>
          </w:p>
        </w:tc>
      </w:tr>
      <w:tr w:rsidR="00532A45" w14:paraId="4B6C6FFD" w14:textId="77777777">
        <w:trPr>
          <w:trHeight w:val="23"/>
          <w:jc w:val="center"/>
        </w:trPr>
        <w:tc>
          <w:tcPr>
            <w:tcW w:w="1013" w:type="dxa"/>
            <w:tcBorders>
              <w:tl2br w:val="nil"/>
              <w:tr2bl w:val="nil"/>
            </w:tcBorders>
            <w:vAlign w:val="center"/>
          </w:tcPr>
          <w:p w14:paraId="3A3F898F" w14:textId="77777777" w:rsidR="00532A45" w:rsidRDefault="00E26350">
            <w:pPr>
              <w:pStyle w:val="aff2"/>
              <w:spacing w:line="360" w:lineRule="auto"/>
              <w:ind w:right="230"/>
              <w:jc w:val="center"/>
              <w:rPr>
                <w:rFonts w:ascii="仿宋" w:eastAsia="仿宋" w:hAnsi="仿宋" w:cs="仿宋"/>
                <w:lang w:val="zh-CN"/>
              </w:rPr>
            </w:pPr>
            <w:r>
              <w:rPr>
                <w:rFonts w:ascii="仿宋" w:eastAsia="仿宋" w:hAnsi="仿宋" w:cs="仿宋"/>
                <w:lang w:val="zh-CN"/>
              </w:rPr>
              <w:t>3</w:t>
            </w:r>
          </w:p>
        </w:tc>
        <w:tc>
          <w:tcPr>
            <w:tcW w:w="2409" w:type="dxa"/>
            <w:tcBorders>
              <w:tl2br w:val="nil"/>
              <w:tr2bl w:val="nil"/>
            </w:tcBorders>
            <w:vAlign w:val="center"/>
          </w:tcPr>
          <w:p w14:paraId="328D0885" w14:textId="77777777" w:rsidR="00532A45" w:rsidRDefault="00E26350">
            <w:pPr>
              <w:pStyle w:val="aff2"/>
              <w:spacing w:line="360" w:lineRule="auto"/>
              <w:ind w:left="38"/>
              <w:jc w:val="center"/>
              <w:rPr>
                <w:rFonts w:ascii="仿宋" w:hAnsi="仿宋" w:cs="仿宋"/>
              </w:rPr>
            </w:pPr>
            <w:r>
              <w:rPr>
                <w:rFonts w:ascii="仿宋" w:eastAsia="仿宋" w:hAnsi="仿宋" w:cs="仿宋" w:hint="eastAsia"/>
                <w:lang w:val="zh-CN"/>
              </w:rPr>
              <w:t>最高限价</w:t>
            </w:r>
            <w:r>
              <w:rPr>
                <w:rFonts w:ascii="仿宋" w:eastAsia="仿宋" w:hAnsi="仿宋" w:cs="仿宋" w:hint="eastAsia"/>
              </w:rPr>
              <w:t>及报价要求</w:t>
            </w:r>
          </w:p>
          <w:p w14:paraId="678C9A6D"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（实质性要求）</w:t>
            </w:r>
          </w:p>
        </w:tc>
        <w:tc>
          <w:tcPr>
            <w:tcW w:w="6657" w:type="dxa"/>
            <w:tcBorders>
              <w:tl2br w:val="nil"/>
              <w:tr2bl w:val="nil"/>
            </w:tcBorders>
            <w:vAlign w:val="center"/>
          </w:tcPr>
          <w:p w14:paraId="180D25B6" w14:textId="77777777" w:rsidR="00532A45" w:rsidRDefault="00E26350">
            <w:pPr>
              <w:pStyle w:val="aff2"/>
              <w:spacing w:line="360" w:lineRule="auto"/>
              <w:jc w:val="both"/>
              <w:rPr>
                <w:rFonts w:ascii="仿宋" w:eastAsia="仿宋" w:hAnsi="仿宋" w:cs="仿宋"/>
                <w:color w:val="FF0000"/>
              </w:rPr>
            </w:pPr>
            <w:r>
              <w:rPr>
                <w:rFonts w:ascii="仿宋" w:eastAsia="仿宋" w:hAnsi="仿宋" w:cs="仿宋" w:hint="eastAsia"/>
                <w:lang w:val="zh-CN"/>
              </w:rPr>
              <w:t>本项目要求填报总价，最高限价：</w:t>
            </w:r>
            <w:r>
              <w:rPr>
                <w:rFonts w:ascii="仿宋" w:eastAsia="仿宋" w:hAnsi="仿宋" w:cs="仿宋"/>
                <w:lang w:val="zh-CN"/>
              </w:rPr>
              <w:t>48</w:t>
            </w:r>
            <w:r>
              <w:rPr>
                <w:rFonts w:ascii="仿宋" w:eastAsia="仿宋" w:hAnsi="仿宋" w:cs="仿宋" w:hint="eastAsia"/>
                <w:lang w:val="zh-CN"/>
              </w:rPr>
              <w:t>万元（大写：肆拾捌万元整）。超过限价的报价无效。采购人仅在最高限价范围内支付。</w:t>
            </w:r>
          </w:p>
        </w:tc>
      </w:tr>
      <w:tr w:rsidR="00532A45" w14:paraId="0EF70F5D" w14:textId="77777777">
        <w:trPr>
          <w:trHeight w:val="23"/>
          <w:jc w:val="center"/>
        </w:trPr>
        <w:tc>
          <w:tcPr>
            <w:tcW w:w="1013" w:type="dxa"/>
            <w:tcBorders>
              <w:tl2br w:val="nil"/>
              <w:tr2bl w:val="nil"/>
            </w:tcBorders>
            <w:vAlign w:val="center"/>
          </w:tcPr>
          <w:p w14:paraId="1A111195" w14:textId="77777777" w:rsidR="00532A45" w:rsidRDefault="00E26350">
            <w:pPr>
              <w:pStyle w:val="aff2"/>
              <w:spacing w:line="360" w:lineRule="auto"/>
              <w:ind w:right="230"/>
              <w:jc w:val="center"/>
              <w:rPr>
                <w:rFonts w:ascii="仿宋" w:eastAsia="仿宋" w:hAnsi="仿宋" w:cs="仿宋"/>
                <w:lang w:val="zh-CN"/>
              </w:rPr>
            </w:pPr>
            <w:r>
              <w:rPr>
                <w:rFonts w:ascii="仿宋" w:eastAsia="仿宋" w:hAnsi="仿宋" w:cs="仿宋"/>
                <w:lang w:val="zh-CN"/>
              </w:rPr>
              <w:t>4</w:t>
            </w:r>
          </w:p>
        </w:tc>
        <w:tc>
          <w:tcPr>
            <w:tcW w:w="2409" w:type="dxa"/>
            <w:tcBorders>
              <w:tl2br w:val="nil"/>
              <w:tr2bl w:val="nil"/>
            </w:tcBorders>
            <w:vAlign w:val="center"/>
          </w:tcPr>
          <w:p w14:paraId="1BDC3E59"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联合体（实质性要求）</w:t>
            </w:r>
          </w:p>
        </w:tc>
        <w:tc>
          <w:tcPr>
            <w:tcW w:w="6657" w:type="dxa"/>
            <w:tcBorders>
              <w:tl2br w:val="nil"/>
              <w:tr2bl w:val="nil"/>
            </w:tcBorders>
            <w:vAlign w:val="center"/>
          </w:tcPr>
          <w:p w14:paraId="6B509F2A"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rPr>
              <w:t>本项目不允许联合体参加</w:t>
            </w:r>
          </w:p>
        </w:tc>
      </w:tr>
      <w:tr w:rsidR="00532A45" w14:paraId="3195CFBE" w14:textId="77777777">
        <w:trPr>
          <w:trHeight w:val="23"/>
          <w:jc w:val="center"/>
        </w:trPr>
        <w:tc>
          <w:tcPr>
            <w:tcW w:w="1013" w:type="dxa"/>
            <w:tcBorders>
              <w:tl2br w:val="nil"/>
              <w:tr2bl w:val="nil"/>
            </w:tcBorders>
            <w:vAlign w:val="center"/>
          </w:tcPr>
          <w:p w14:paraId="37151510" w14:textId="77777777" w:rsidR="00532A45" w:rsidRDefault="00E26350">
            <w:pPr>
              <w:pStyle w:val="aff2"/>
              <w:spacing w:line="360" w:lineRule="auto"/>
              <w:ind w:right="230"/>
              <w:jc w:val="center"/>
              <w:rPr>
                <w:rFonts w:ascii="仿宋" w:eastAsia="仿宋" w:hAnsi="仿宋" w:cs="仿宋"/>
                <w:lang w:val="zh-CN"/>
              </w:rPr>
            </w:pPr>
            <w:r>
              <w:rPr>
                <w:rFonts w:ascii="仿宋" w:eastAsia="仿宋" w:hAnsi="仿宋" w:cs="仿宋"/>
                <w:lang w:val="zh-CN"/>
              </w:rPr>
              <w:t>5</w:t>
            </w:r>
          </w:p>
        </w:tc>
        <w:tc>
          <w:tcPr>
            <w:tcW w:w="2409" w:type="dxa"/>
            <w:tcBorders>
              <w:tl2br w:val="nil"/>
              <w:tr2bl w:val="nil"/>
            </w:tcBorders>
            <w:vAlign w:val="center"/>
          </w:tcPr>
          <w:p w14:paraId="3ED5DC15" w14:textId="77777777" w:rsidR="00532A45" w:rsidRDefault="00E26350">
            <w:pPr>
              <w:pStyle w:val="aff2"/>
              <w:spacing w:line="360" w:lineRule="auto"/>
              <w:ind w:left="38"/>
              <w:jc w:val="center"/>
              <w:rPr>
                <w:rFonts w:ascii="仿宋" w:eastAsia="仿宋" w:hAnsi="仿宋" w:cs="仿宋"/>
              </w:rPr>
            </w:pPr>
            <w:r>
              <w:rPr>
                <w:rFonts w:ascii="仿宋" w:eastAsia="仿宋" w:hAnsi="仿宋" w:cs="仿宋" w:hint="eastAsia"/>
              </w:rPr>
              <w:t>低于成本价</w:t>
            </w:r>
          </w:p>
          <w:p w14:paraId="2D68E03B" w14:textId="77777777" w:rsidR="00532A45" w:rsidRDefault="00E26350">
            <w:pPr>
              <w:pStyle w:val="aff2"/>
              <w:spacing w:line="360" w:lineRule="auto"/>
              <w:ind w:left="38"/>
              <w:jc w:val="center"/>
              <w:rPr>
                <w:rFonts w:ascii="仿宋" w:eastAsia="仿宋" w:hAnsi="仿宋" w:cs="仿宋"/>
              </w:rPr>
            </w:pPr>
            <w:r>
              <w:rPr>
                <w:rFonts w:ascii="仿宋" w:eastAsia="仿宋" w:hAnsi="仿宋" w:cs="仿宋" w:hint="eastAsia"/>
              </w:rPr>
              <w:t>不正当竞争预防措施</w:t>
            </w:r>
          </w:p>
          <w:p w14:paraId="2B6EFFAB" w14:textId="77777777" w:rsidR="00532A45" w:rsidRDefault="00E26350">
            <w:pPr>
              <w:pStyle w:val="aff2"/>
              <w:spacing w:line="360" w:lineRule="auto"/>
              <w:ind w:left="38"/>
              <w:jc w:val="center"/>
              <w:rPr>
                <w:rFonts w:ascii="仿宋" w:eastAsia="仿宋" w:hAnsi="仿宋" w:cs="仿宋"/>
              </w:rPr>
            </w:pPr>
            <w:r>
              <w:rPr>
                <w:rFonts w:ascii="仿宋" w:eastAsia="仿宋" w:hAnsi="仿宋" w:cs="仿宋" w:hint="eastAsia"/>
              </w:rPr>
              <w:t>（实质性要求）</w:t>
            </w:r>
          </w:p>
        </w:tc>
        <w:tc>
          <w:tcPr>
            <w:tcW w:w="6657" w:type="dxa"/>
            <w:tcBorders>
              <w:tl2br w:val="nil"/>
              <w:tr2bl w:val="nil"/>
            </w:tcBorders>
            <w:vAlign w:val="center"/>
          </w:tcPr>
          <w:p w14:paraId="5C52FA7E" w14:textId="77777777" w:rsidR="00532A45" w:rsidRDefault="00E26350">
            <w:pPr>
              <w:pStyle w:val="aff2"/>
              <w:spacing w:line="360" w:lineRule="auto"/>
              <w:jc w:val="both"/>
              <w:rPr>
                <w:rFonts w:ascii="仿宋" w:eastAsia="仿宋" w:hAnsi="仿宋" w:cs="仿宋"/>
              </w:rPr>
            </w:pPr>
            <w:r>
              <w:rPr>
                <w:rFonts w:ascii="仿宋" w:eastAsia="仿宋" w:hAnsi="仿宋" w:cs="仿宋"/>
              </w:rPr>
              <w:t>1.</w:t>
            </w:r>
            <w:r>
              <w:rPr>
                <w:rFonts w:ascii="仿宋" w:eastAsia="仿宋" w:hAnsi="仿宋" w:cs="仿宋" w:hint="eastAsia"/>
              </w:rPr>
              <w:t>在评审过程中，磋商小组认为供应商的报价明显低于其他通过实质性审查供应商的报价，有可能影响服务质量或者不能诚信履约的，磋商小组应当要求其在磋商现场合理的时间内提供书面说明，并提交相关证明材料，供应商不能证明其报价合理性的，磋商小组应当将其作为无效处理。</w:t>
            </w:r>
          </w:p>
          <w:p w14:paraId="76609687" w14:textId="77777777" w:rsidR="00532A45" w:rsidRDefault="00E26350">
            <w:pPr>
              <w:pStyle w:val="aff2"/>
              <w:spacing w:line="360" w:lineRule="auto"/>
              <w:jc w:val="both"/>
              <w:rPr>
                <w:rFonts w:ascii="仿宋" w:eastAsia="仿宋" w:hAnsi="仿宋" w:cs="仿宋"/>
              </w:rPr>
            </w:pPr>
            <w:r>
              <w:rPr>
                <w:rFonts w:ascii="仿宋" w:eastAsia="仿宋" w:hAnsi="仿宋" w:cs="仿宋" w:hint="eastAsia"/>
              </w:rPr>
              <w:t>供应商的书面说明材料应当按照国家财务会计制度的规定要求，逐项就供应商提供服务的主营业务成本、税金及附加、管理费用、财务费用等成本构成事项详细陈述。</w:t>
            </w:r>
          </w:p>
          <w:p w14:paraId="727BA251" w14:textId="77777777" w:rsidR="00532A45" w:rsidRDefault="00E26350">
            <w:pPr>
              <w:spacing w:line="360" w:lineRule="auto"/>
              <w:ind w:rightChars="50" w:right="105"/>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供应商书面说明应当签字确认或者加盖公章，否则无效。书面说明的签字确认，由其法定代表人</w:t>
            </w:r>
            <w:r>
              <w:rPr>
                <w:rFonts w:ascii="仿宋" w:eastAsia="仿宋" w:hAnsi="仿宋" w:cs="仿宋"/>
                <w:sz w:val="24"/>
              </w:rPr>
              <w:t>/</w:t>
            </w:r>
            <w:r>
              <w:rPr>
                <w:rFonts w:ascii="仿宋" w:eastAsia="仿宋" w:hAnsi="仿宋" w:cs="仿宋" w:hint="eastAsia"/>
                <w:sz w:val="24"/>
              </w:rPr>
              <w:t>主要负责人</w:t>
            </w:r>
            <w:r>
              <w:rPr>
                <w:rFonts w:ascii="仿宋" w:eastAsia="仿宋" w:hAnsi="仿宋" w:cs="仿宋"/>
                <w:sz w:val="24"/>
              </w:rPr>
              <w:t>/</w:t>
            </w:r>
            <w:r>
              <w:rPr>
                <w:rFonts w:ascii="仿宋" w:eastAsia="仿宋" w:hAnsi="仿宋" w:cs="仿宋" w:hint="eastAsia"/>
                <w:sz w:val="24"/>
              </w:rPr>
              <w:t>本人或者其授权代表签字确认。</w:t>
            </w:r>
          </w:p>
          <w:p w14:paraId="0C0EDF36" w14:textId="77777777" w:rsidR="00532A45" w:rsidRDefault="00E26350">
            <w:pPr>
              <w:spacing w:line="360" w:lineRule="auto"/>
              <w:ind w:rightChars="50" w:right="105"/>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w:t>
            </w:r>
            <w:r>
              <w:rPr>
                <w:rFonts w:ascii="仿宋" w:eastAsia="仿宋" w:hAnsi="仿宋" w:cs="仿宋" w:hint="eastAsia"/>
                <w:sz w:val="24"/>
              </w:rPr>
              <w:lastRenderedPageBreak/>
              <w:t>应文件作为无效处理。</w:t>
            </w:r>
          </w:p>
        </w:tc>
      </w:tr>
      <w:tr w:rsidR="00532A45" w14:paraId="6ACD2302" w14:textId="77777777">
        <w:trPr>
          <w:trHeight w:val="23"/>
          <w:jc w:val="center"/>
        </w:trPr>
        <w:tc>
          <w:tcPr>
            <w:tcW w:w="1013" w:type="dxa"/>
            <w:tcBorders>
              <w:tl2br w:val="nil"/>
              <w:tr2bl w:val="nil"/>
            </w:tcBorders>
            <w:vAlign w:val="center"/>
          </w:tcPr>
          <w:p w14:paraId="5B4F7D8B" w14:textId="77777777" w:rsidR="00532A45" w:rsidRDefault="00E26350">
            <w:pPr>
              <w:pStyle w:val="aff2"/>
              <w:spacing w:line="360" w:lineRule="auto"/>
              <w:ind w:right="230"/>
              <w:jc w:val="center"/>
              <w:rPr>
                <w:rFonts w:ascii="仿宋" w:eastAsia="仿宋" w:hAnsi="仿宋" w:cs="仿宋"/>
                <w:lang w:val="zh-CN"/>
              </w:rPr>
            </w:pPr>
            <w:r>
              <w:rPr>
                <w:rFonts w:ascii="仿宋" w:eastAsia="仿宋" w:hAnsi="仿宋" w:cs="仿宋"/>
                <w:lang w:val="zh-CN"/>
              </w:rPr>
              <w:lastRenderedPageBreak/>
              <w:t>6</w:t>
            </w:r>
          </w:p>
          <w:p w14:paraId="13902F51" w14:textId="77777777" w:rsidR="00532A45" w:rsidRDefault="00532A45">
            <w:pPr>
              <w:pStyle w:val="aff2"/>
              <w:spacing w:line="360" w:lineRule="auto"/>
              <w:ind w:right="230"/>
              <w:jc w:val="center"/>
              <w:rPr>
                <w:rFonts w:ascii="仿宋" w:eastAsia="仿宋" w:hAnsi="仿宋" w:cs="仿宋"/>
                <w:lang w:val="zh-CN"/>
              </w:rPr>
            </w:pPr>
          </w:p>
        </w:tc>
        <w:tc>
          <w:tcPr>
            <w:tcW w:w="2409" w:type="dxa"/>
            <w:tcBorders>
              <w:tl2br w:val="nil"/>
              <w:tr2bl w:val="nil"/>
            </w:tcBorders>
            <w:vAlign w:val="center"/>
          </w:tcPr>
          <w:p w14:paraId="1D73E688"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本项目需要落实的政府采购政策和失信企业扣分</w:t>
            </w:r>
          </w:p>
          <w:p w14:paraId="025FBA6A" w14:textId="77777777" w:rsidR="00532A45" w:rsidRDefault="00532A45">
            <w:pPr>
              <w:pStyle w:val="aff2"/>
              <w:spacing w:line="360" w:lineRule="auto"/>
              <w:ind w:left="38"/>
              <w:jc w:val="center"/>
              <w:rPr>
                <w:rFonts w:ascii="仿宋" w:eastAsia="仿宋" w:hAnsi="仿宋" w:cs="仿宋"/>
                <w:lang w:val="zh-CN"/>
              </w:rPr>
            </w:pPr>
          </w:p>
        </w:tc>
        <w:tc>
          <w:tcPr>
            <w:tcW w:w="6657" w:type="dxa"/>
            <w:tcBorders>
              <w:tl2br w:val="nil"/>
              <w:tr2bl w:val="nil"/>
            </w:tcBorders>
          </w:tcPr>
          <w:p w14:paraId="2D7F212B" w14:textId="77777777" w:rsidR="00532A45" w:rsidRDefault="00E26350">
            <w:pPr>
              <w:pStyle w:val="aff2"/>
              <w:numPr>
                <w:ilvl w:val="0"/>
                <w:numId w:val="2"/>
              </w:numPr>
              <w:spacing w:line="360" w:lineRule="auto"/>
              <w:jc w:val="both"/>
              <w:rPr>
                <w:rFonts w:ascii="仿宋" w:eastAsia="仿宋" w:hAnsi="仿宋" w:cs="仿宋"/>
              </w:rPr>
            </w:pPr>
            <w:r>
              <w:rPr>
                <w:rFonts w:ascii="仿宋" w:eastAsia="仿宋" w:hAnsi="仿宋" w:cs="仿宋" w:hint="eastAsia"/>
              </w:rPr>
              <w:t>促进中小企业发展、监狱企业发展、残疾人福利性单位发展。</w:t>
            </w:r>
          </w:p>
          <w:p w14:paraId="01282BFE" w14:textId="77777777" w:rsidR="00532A45" w:rsidRDefault="00E26350">
            <w:pPr>
              <w:spacing w:line="360" w:lineRule="auto"/>
              <w:ind w:rightChars="50" w:right="105"/>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、本项目所属行业为：其他未列明行业中的科学研究和技术服务业</w:t>
            </w:r>
            <w:r>
              <w:rPr>
                <w:rFonts w:ascii="仿宋" w:eastAsia="仿宋" w:hAnsi="仿宋" w:cs="仿宋"/>
                <w:sz w:val="24"/>
              </w:rPr>
              <w:t xml:space="preserve"> </w:t>
            </w:r>
          </w:p>
          <w:p w14:paraId="7D2C70AF" w14:textId="77777777" w:rsidR="00532A45" w:rsidRDefault="00E26350">
            <w:pPr>
              <w:spacing w:line="360" w:lineRule="auto"/>
              <w:ind w:rightChars="50" w:right="105"/>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、本项目专门面向中小</w:t>
            </w:r>
            <w:r>
              <w:rPr>
                <w:rFonts w:ascii="仿宋" w:eastAsia="仿宋" w:hAnsi="仿宋" w:cs="仿宋"/>
                <w:sz w:val="24"/>
              </w:rPr>
              <w:t>(</w:t>
            </w:r>
            <w:r>
              <w:rPr>
                <w:rFonts w:ascii="仿宋" w:eastAsia="仿宋" w:hAnsi="仿宋" w:cs="仿宋" w:hint="eastAsia"/>
                <w:sz w:val="24"/>
              </w:rPr>
              <w:t>小微</w:t>
            </w:r>
            <w:r>
              <w:rPr>
                <w:rFonts w:ascii="仿宋" w:eastAsia="仿宋" w:hAnsi="仿宋" w:cs="仿宋"/>
                <w:sz w:val="24"/>
              </w:rPr>
              <w:t>)</w:t>
            </w:r>
            <w:r>
              <w:rPr>
                <w:rFonts w:ascii="仿宋" w:eastAsia="仿宋" w:hAnsi="仿宋" w:cs="仿宋" w:hint="eastAsia"/>
                <w:sz w:val="24"/>
              </w:rPr>
              <w:t>企业采购的项目不执行价格评审优惠扶持政策。</w:t>
            </w:r>
          </w:p>
          <w:p w14:paraId="2CEBD95F" w14:textId="77777777" w:rsidR="00532A45" w:rsidRDefault="00E26350">
            <w:pPr>
              <w:spacing w:line="360" w:lineRule="auto"/>
              <w:ind w:rightChars="50" w:right="105"/>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）参加政府采购活动的中小企业应当提供《中小企业声明函》。</w:t>
            </w:r>
          </w:p>
          <w:p w14:paraId="6EFED0D3" w14:textId="77777777" w:rsidR="00532A45" w:rsidRDefault="00E26350">
            <w:pPr>
              <w:spacing w:line="360" w:lineRule="auto"/>
              <w:ind w:rightChars="50" w:right="105"/>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）监狱企业视同为小型、微型企业，需提供省级以上监狱管理局、戒毒管理局（含新疆生产建设兵团）出具的属于监狱企业的证明文件。</w:t>
            </w:r>
          </w:p>
          <w:p w14:paraId="409E1B26" w14:textId="77777777" w:rsidR="00532A45" w:rsidRDefault="00E26350">
            <w:pPr>
              <w:spacing w:line="360" w:lineRule="auto"/>
              <w:ind w:rightChars="50" w:right="105"/>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）残疾人福利性单位视同为小型、微型企业，需提供《残疾人福利性单位声明函》</w:t>
            </w:r>
          </w:p>
          <w:p w14:paraId="0C845B3F" w14:textId="77777777" w:rsidR="00532A45" w:rsidRDefault="00E26350">
            <w:pPr>
              <w:pStyle w:val="aff2"/>
              <w:numPr>
                <w:ilvl w:val="0"/>
                <w:numId w:val="2"/>
              </w:numPr>
              <w:spacing w:line="360" w:lineRule="auto"/>
              <w:jc w:val="both"/>
              <w:rPr>
                <w:rFonts w:ascii="仿宋" w:eastAsia="仿宋" w:hAnsi="仿宋" w:cs="仿宋"/>
                <w:color w:val="000000"/>
              </w:rPr>
            </w:pPr>
            <w:r>
              <w:rPr>
                <w:rFonts w:ascii="仿宋" w:eastAsia="仿宋" w:hAnsi="仿宋" w:cs="仿宋" w:hint="eastAsia"/>
                <w:color w:val="000000"/>
              </w:rPr>
              <w:t>扶持不发达地区和少数民族地区政府采购政策：</w:t>
            </w:r>
          </w:p>
          <w:p w14:paraId="4CAD3C94" w14:textId="77777777" w:rsidR="00532A45" w:rsidRDefault="00E26350">
            <w:pPr>
              <w:spacing w:line="360" w:lineRule="auto"/>
              <w:ind w:rightChars="50" w:right="105"/>
              <w:rPr>
                <w:rFonts w:ascii="仿宋" w:eastAsia="仿宋" w:hAnsi="仿宋" w:cs="仿宋"/>
                <w:color w:val="000000"/>
                <w:sz w:val="24"/>
              </w:rPr>
            </w:pPr>
            <w:r>
              <w:rPr>
                <w:rFonts w:ascii="仿宋" w:eastAsia="仿宋" w:hAnsi="仿宋" w:cs="仿宋" w:hint="eastAsia"/>
                <w:color w:val="000000"/>
                <w:sz w:val="24"/>
              </w:rPr>
              <w:t>供应商营业执照注册地为不发达地区或少数民族地区的，综合得分相同时排名靠前。</w:t>
            </w:r>
          </w:p>
          <w:p w14:paraId="2CF9D88D" w14:textId="77777777" w:rsidR="00532A45" w:rsidRDefault="00E26350">
            <w:pPr>
              <w:spacing w:line="360" w:lineRule="auto"/>
              <w:ind w:rightChars="50" w:right="105"/>
              <w:rPr>
                <w:rFonts w:ascii="仿宋" w:eastAsia="仿宋" w:hAnsi="仿宋" w:cs="仿宋"/>
                <w:sz w:val="24"/>
              </w:rPr>
            </w:pPr>
            <w:r>
              <w:rPr>
                <w:rFonts w:ascii="仿宋" w:eastAsia="仿宋" w:hAnsi="仿宋" w:cs="仿宋" w:hint="eastAsia"/>
                <w:sz w:val="24"/>
              </w:rPr>
              <w:t>三、失信企业扣分</w:t>
            </w:r>
          </w:p>
          <w:p w14:paraId="07F56A73" w14:textId="77777777" w:rsidR="00532A45" w:rsidRDefault="00E26350">
            <w:pPr>
              <w:spacing w:line="360" w:lineRule="auto"/>
              <w:ind w:rightChars="50" w:right="105"/>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对记入诚信档案且在有效期内的失信供应商，在参加政府采购活动中直接从总分中扣除</w:t>
            </w:r>
            <w:r>
              <w:rPr>
                <w:rFonts w:ascii="仿宋" w:eastAsia="仿宋" w:hAnsi="仿宋" w:cs="仿宋"/>
                <w:sz w:val="24"/>
              </w:rPr>
              <w:t>5</w:t>
            </w:r>
            <w:r>
              <w:rPr>
                <w:rFonts w:ascii="仿宋" w:eastAsia="仿宋" w:hAnsi="仿宋" w:cs="仿宋" w:hint="eastAsia"/>
                <w:sz w:val="24"/>
              </w:rPr>
              <w:t>分</w:t>
            </w:r>
            <w:r>
              <w:rPr>
                <w:rFonts w:ascii="仿宋" w:eastAsia="仿宋" w:hAnsi="仿宋" w:cs="仿宋"/>
                <w:sz w:val="24"/>
              </w:rPr>
              <w:t>/</w:t>
            </w:r>
            <w:r>
              <w:rPr>
                <w:rFonts w:ascii="仿宋" w:eastAsia="仿宋" w:hAnsi="仿宋" w:cs="仿宋" w:hint="eastAsia"/>
                <w:sz w:val="24"/>
              </w:rPr>
              <w:t>次。</w:t>
            </w:r>
          </w:p>
          <w:p w14:paraId="6D016D5B" w14:textId="77777777" w:rsidR="00532A45" w:rsidRDefault="00E26350">
            <w:pPr>
              <w:pStyle w:val="aff2"/>
              <w:spacing w:line="360" w:lineRule="auto"/>
              <w:jc w:val="both"/>
              <w:rPr>
                <w:rFonts w:ascii="仿宋" w:eastAsia="仿宋" w:hAnsi="仿宋" w:cs="仿宋"/>
              </w:rPr>
            </w:pPr>
            <w:r>
              <w:rPr>
                <w:rFonts w:ascii="仿宋" w:eastAsia="仿宋" w:hAnsi="仿宋" w:cs="仿宋"/>
              </w:rPr>
              <w:t>2.</w:t>
            </w:r>
            <w:r>
              <w:rPr>
                <w:rFonts w:ascii="仿宋" w:eastAsia="仿宋" w:hAnsi="仿宋" w:cs="仿宋" w:hint="eastAsia"/>
              </w:rPr>
              <w:t>供应商参加政府采购活动时，应当就自己的诚信情况在响应文件中进行声明。</w:t>
            </w:r>
          </w:p>
        </w:tc>
      </w:tr>
      <w:tr w:rsidR="00532A45" w14:paraId="1224FD58" w14:textId="77777777">
        <w:trPr>
          <w:trHeight w:val="23"/>
          <w:jc w:val="center"/>
        </w:trPr>
        <w:tc>
          <w:tcPr>
            <w:tcW w:w="1013" w:type="dxa"/>
            <w:tcBorders>
              <w:tl2br w:val="nil"/>
              <w:tr2bl w:val="nil"/>
            </w:tcBorders>
            <w:vAlign w:val="center"/>
          </w:tcPr>
          <w:p w14:paraId="5AC4F3BE" w14:textId="77777777" w:rsidR="00532A45" w:rsidRDefault="00E26350">
            <w:pPr>
              <w:pStyle w:val="aff2"/>
              <w:spacing w:line="360" w:lineRule="auto"/>
              <w:ind w:right="230"/>
              <w:jc w:val="center"/>
              <w:rPr>
                <w:rFonts w:ascii="仿宋" w:eastAsia="仿宋" w:hAnsi="仿宋" w:cs="仿宋"/>
                <w:lang w:val="zh-CN"/>
              </w:rPr>
            </w:pPr>
            <w:r>
              <w:rPr>
                <w:rFonts w:ascii="仿宋" w:eastAsia="仿宋" w:hAnsi="仿宋" w:cs="仿宋"/>
              </w:rPr>
              <w:t>7</w:t>
            </w:r>
          </w:p>
        </w:tc>
        <w:tc>
          <w:tcPr>
            <w:tcW w:w="2409" w:type="dxa"/>
            <w:tcBorders>
              <w:tl2br w:val="nil"/>
              <w:tr2bl w:val="nil"/>
            </w:tcBorders>
            <w:vAlign w:val="center"/>
          </w:tcPr>
          <w:p w14:paraId="50C7AF24"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磋商情况公告</w:t>
            </w:r>
          </w:p>
        </w:tc>
        <w:tc>
          <w:tcPr>
            <w:tcW w:w="6657" w:type="dxa"/>
            <w:tcBorders>
              <w:tl2br w:val="nil"/>
              <w:tr2bl w:val="nil"/>
            </w:tcBorders>
            <w:vAlign w:val="center"/>
          </w:tcPr>
          <w:p w14:paraId="1796E03B"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供应商资格审查情况、磋商情况、报价情况、磋商结果等在四川政府采购网上采购结果公告栏中予以公告。</w:t>
            </w:r>
          </w:p>
        </w:tc>
      </w:tr>
      <w:tr w:rsidR="00532A45" w14:paraId="532ACAB1" w14:textId="77777777">
        <w:trPr>
          <w:trHeight w:val="514"/>
          <w:jc w:val="center"/>
        </w:trPr>
        <w:tc>
          <w:tcPr>
            <w:tcW w:w="1013" w:type="dxa"/>
            <w:tcBorders>
              <w:tl2br w:val="nil"/>
              <w:tr2bl w:val="nil"/>
            </w:tcBorders>
            <w:vAlign w:val="center"/>
          </w:tcPr>
          <w:p w14:paraId="3017DE81"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8</w:t>
            </w:r>
          </w:p>
        </w:tc>
        <w:tc>
          <w:tcPr>
            <w:tcW w:w="2409" w:type="dxa"/>
            <w:tcBorders>
              <w:tl2br w:val="nil"/>
              <w:tr2bl w:val="nil"/>
            </w:tcBorders>
            <w:vAlign w:val="center"/>
          </w:tcPr>
          <w:p w14:paraId="1EBFC3EC" w14:textId="77777777" w:rsidR="00532A45" w:rsidRDefault="00E26350">
            <w:pPr>
              <w:pStyle w:val="aff2"/>
              <w:spacing w:line="360" w:lineRule="auto"/>
              <w:jc w:val="center"/>
              <w:rPr>
                <w:rFonts w:ascii="仿宋" w:eastAsia="仿宋" w:hAnsi="仿宋" w:cs="仿宋"/>
                <w:lang w:val="zh-CN"/>
              </w:rPr>
            </w:pPr>
            <w:r>
              <w:rPr>
                <w:rFonts w:ascii="仿宋" w:eastAsia="仿宋" w:hAnsi="仿宋" w:cs="仿宋" w:hint="eastAsia"/>
                <w:lang w:val="zh-CN"/>
              </w:rPr>
              <w:t>履约保证金</w:t>
            </w:r>
          </w:p>
        </w:tc>
        <w:tc>
          <w:tcPr>
            <w:tcW w:w="6657" w:type="dxa"/>
            <w:tcBorders>
              <w:tl2br w:val="nil"/>
              <w:tr2bl w:val="nil"/>
            </w:tcBorders>
            <w:vAlign w:val="center"/>
          </w:tcPr>
          <w:p w14:paraId="3DCBEC08" w14:textId="77777777" w:rsidR="00532A45" w:rsidRDefault="00E26350">
            <w:pPr>
              <w:pStyle w:val="aff2"/>
              <w:spacing w:line="360" w:lineRule="auto"/>
              <w:jc w:val="both"/>
              <w:rPr>
                <w:rFonts w:ascii="仿宋" w:eastAsia="仿宋" w:hAnsi="仿宋" w:cs="仿宋"/>
              </w:rPr>
            </w:pPr>
            <w:r>
              <w:rPr>
                <w:rFonts w:ascii="仿宋" w:eastAsia="仿宋" w:hAnsi="仿宋" w:cs="仿宋" w:hint="eastAsia"/>
              </w:rPr>
              <w:t>本项目不要求交纳履约保证金</w:t>
            </w:r>
          </w:p>
        </w:tc>
      </w:tr>
      <w:tr w:rsidR="00532A45" w14:paraId="129E9D24" w14:textId="77777777">
        <w:trPr>
          <w:trHeight w:val="23"/>
          <w:jc w:val="center"/>
        </w:trPr>
        <w:tc>
          <w:tcPr>
            <w:tcW w:w="1013" w:type="dxa"/>
            <w:tcBorders>
              <w:tl2br w:val="nil"/>
              <w:tr2bl w:val="nil"/>
            </w:tcBorders>
            <w:vAlign w:val="center"/>
          </w:tcPr>
          <w:p w14:paraId="2BAED5B3"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9</w:t>
            </w:r>
          </w:p>
        </w:tc>
        <w:tc>
          <w:tcPr>
            <w:tcW w:w="2409" w:type="dxa"/>
            <w:tcBorders>
              <w:tl2br w:val="nil"/>
              <w:tr2bl w:val="nil"/>
            </w:tcBorders>
            <w:vAlign w:val="center"/>
          </w:tcPr>
          <w:p w14:paraId="6D48EEFE"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bCs/>
              </w:rPr>
              <w:t>磋商</w:t>
            </w:r>
            <w:r>
              <w:rPr>
                <w:rFonts w:ascii="仿宋" w:eastAsia="仿宋" w:hAnsi="仿宋" w:cs="仿宋" w:hint="eastAsia"/>
                <w:lang w:val="zh-CN"/>
              </w:rPr>
              <w:t>文件咨询</w:t>
            </w:r>
          </w:p>
        </w:tc>
        <w:tc>
          <w:tcPr>
            <w:tcW w:w="6657" w:type="dxa"/>
            <w:tcBorders>
              <w:tl2br w:val="nil"/>
              <w:tr2bl w:val="nil"/>
            </w:tcBorders>
            <w:vAlign w:val="center"/>
          </w:tcPr>
          <w:p w14:paraId="2205849B"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联系人：</w:t>
            </w:r>
            <w:r>
              <w:rPr>
                <w:rFonts w:ascii="仿宋" w:eastAsia="仿宋" w:hAnsi="仿宋" w:cs="仿宋" w:hint="eastAsia"/>
              </w:rPr>
              <w:t>王先生</w:t>
            </w:r>
          </w:p>
          <w:p w14:paraId="48BCEB60"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联系电话：</w:t>
            </w:r>
            <w:r>
              <w:rPr>
                <w:rFonts w:ascii="仿宋" w:eastAsia="仿宋" w:hAnsi="仿宋" w:cs="仿宋"/>
              </w:rPr>
              <w:t>028-85120111-8011</w:t>
            </w:r>
          </w:p>
        </w:tc>
      </w:tr>
      <w:tr w:rsidR="00532A45" w14:paraId="26B899F2" w14:textId="77777777">
        <w:trPr>
          <w:trHeight w:val="23"/>
          <w:jc w:val="center"/>
        </w:trPr>
        <w:tc>
          <w:tcPr>
            <w:tcW w:w="1013" w:type="dxa"/>
            <w:tcBorders>
              <w:tl2br w:val="nil"/>
              <w:tr2bl w:val="nil"/>
            </w:tcBorders>
            <w:vAlign w:val="center"/>
          </w:tcPr>
          <w:p w14:paraId="69FF2AB1"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10</w:t>
            </w:r>
          </w:p>
        </w:tc>
        <w:tc>
          <w:tcPr>
            <w:tcW w:w="2409" w:type="dxa"/>
            <w:tcBorders>
              <w:tl2br w:val="nil"/>
              <w:tr2bl w:val="nil"/>
            </w:tcBorders>
            <w:vAlign w:val="center"/>
          </w:tcPr>
          <w:p w14:paraId="7D15C67A"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磋商过程、结果工作</w:t>
            </w:r>
          </w:p>
          <w:p w14:paraId="476C3207"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咨询</w:t>
            </w:r>
          </w:p>
        </w:tc>
        <w:tc>
          <w:tcPr>
            <w:tcW w:w="6657" w:type="dxa"/>
            <w:tcBorders>
              <w:tl2br w:val="nil"/>
              <w:tr2bl w:val="nil"/>
            </w:tcBorders>
            <w:vAlign w:val="center"/>
          </w:tcPr>
          <w:p w14:paraId="1CC80C30"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联系人：</w:t>
            </w:r>
            <w:r>
              <w:rPr>
                <w:rFonts w:ascii="仿宋" w:eastAsia="仿宋" w:hAnsi="仿宋" w:cs="仿宋" w:hint="eastAsia"/>
              </w:rPr>
              <w:t>王先生</w:t>
            </w:r>
          </w:p>
          <w:p w14:paraId="41885884"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联系电话：</w:t>
            </w:r>
            <w:r>
              <w:rPr>
                <w:rFonts w:ascii="仿宋" w:eastAsia="仿宋" w:hAnsi="仿宋" w:cs="仿宋"/>
              </w:rPr>
              <w:t>028-85120111-8011</w:t>
            </w:r>
          </w:p>
        </w:tc>
      </w:tr>
      <w:tr w:rsidR="00532A45" w14:paraId="7D29C9FA" w14:textId="77777777">
        <w:trPr>
          <w:trHeight w:val="23"/>
          <w:jc w:val="center"/>
        </w:trPr>
        <w:tc>
          <w:tcPr>
            <w:tcW w:w="1013" w:type="dxa"/>
            <w:tcBorders>
              <w:tl2br w:val="nil"/>
              <w:tr2bl w:val="nil"/>
            </w:tcBorders>
            <w:vAlign w:val="center"/>
          </w:tcPr>
          <w:p w14:paraId="12F6922A"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lastRenderedPageBreak/>
              <w:t>11</w:t>
            </w:r>
          </w:p>
        </w:tc>
        <w:tc>
          <w:tcPr>
            <w:tcW w:w="2409" w:type="dxa"/>
            <w:tcBorders>
              <w:tl2br w:val="nil"/>
              <w:tr2bl w:val="nil"/>
            </w:tcBorders>
            <w:vAlign w:val="center"/>
          </w:tcPr>
          <w:p w14:paraId="1852000B" w14:textId="77777777" w:rsidR="00532A45" w:rsidRDefault="00E26350">
            <w:pPr>
              <w:pStyle w:val="aff2"/>
              <w:spacing w:line="360" w:lineRule="auto"/>
              <w:ind w:firstLineChars="100" w:firstLine="240"/>
              <w:jc w:val="both"/>
              <w:rPr>
                <w:rFonts w:ascii="仿宋" w:eastAsia="仿宋" w:hAnsi="仿宋" w:cs="仿宋"/>
                <w:lang w:val="zh-CN"/>
              </w:rPr>
            </w:pPr>
            <w:r>
              <w:rPr>
                <w:rFonts w:ascii="仿宋" w:eastAsia="仿宋" w:hAnsi="仿宋" w:cs="仿宋" w:hint="eastAsia"/>
                <w:lang w:val="zh-CN"/>
              </w:rPr>
              <w:t>成交通知书</w:t>
            </w:r>
            <w:r>
              <w:rPr>
                <w:rFonts w:ascii="仿宋" w:eastAsia="仿宋" w:hAnsi="仿宋" w:cs="仿宋" w:hint="eastAsia"/>
              </w:rPr>
              <w:t>发放</w:t>
            </w:r>
          </w:p>
        </w:tc>
        <w:tc>
          <w:tcPr>
            <w:tcW w:w="6657" w:type="dxa"/>
            <w:tcBorders>
              <w:tl2br w:val="nil"/>
              <w:tr2bl w:val="nil"/>
            </w:tcBorders>
            <w:vAlign w:val="center"/>
          </w:tcPr>
          <w:p w14:paraId="1CD874F9"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自成交供应商确定之日起</w:t>
            </w:r>
            <w:r>
              <w:rPr>
                <w:rFonts w:ascii="仿宋" w:eastAsia="仿宋" w:hAnsi="仿宋" w:cs="仿宋"/>
                <w:lang w:val="zh-CN"/>
              </w:rPr>
              <w:t>2</w:t>
            </w:r>
            <w:r>
              <w:rPr>
                <w:rFonts w:ascii="仿宋" w:eastAsia="仿宋" w:hAnsi="仿宋" w:cs="仿宋" w:hint="eastAsia"/>
                <w:lang w:val="zh-CN"/>
              </w:rPr>
              <w:t>个工作日内，发出成交通知书，成交</w:t>
            </w:r>
            <w:r>
              <w:rPr>
                <w:rFonts w:ascii="仿宋" w:eastAsia="仿宋" w:hAnsi="仿宋" w:cs="仿宋" w:hint="eastAsia"/>
              </w:rPr>
              <w:t>供应商可在“</w:t>
            </w:r>
            <w:r>
              <w:rPr>
                <w:rFonts w:ascii="仿宋" w:eastAsia="仿宋" w:hAnsi="仿宋" w:cs="仿宋" w:hint="eastAsia"/>
                <w:lang w:val="zh-CN"/>
              </w:rPr>
              <w:t>四川政府采购网</w:t>
            </w:r>
            <w:r>
              <w:rPr>
                <w:rFonts w:ascii="仿宋" w:eastAsia="仿宋" w:hAnsi="仿宋" w:cs="仿宋" w:hint="eastAsia"/>
              </w:rPr>
              <w:t>”</w:t>
            </w:r>
            <w:r>
              <w:rPr>
                <w:rFonts w:ascii="仿宋" w:eastAsia="仿宋" w:hAnsi="仿宋" w:cs="仿宋" w:hint="eastAsia"/>
                <w:lang w:val="zh-CN"/>
              </w:rPr>
              <w:t>成交</w:t>
            </w:r>
            <w:r>
              <w:rPr>
                <w:rFonts w:ascii="仿宋" w:eastAsia="仿宋" w:hAnsi="仿宋" w:cs="仿宋" w:hint="eastAsia"/>
              </w:rPr>
              <w:t>结果公告栏查询</w:t>
            </w:r>
            <w:r>
              <w:rPr>
                <w:rFonts w:ascii="仿宋" w:eastAsia="仿宋" w:hAnsi="仿宋" w:cs="仿宋" w:hint="eastAsia"/>
                <w:lang w:val="zh-CN"/>
              </w:rPr>
              <w:t>。</w:t>
            </w:r>
          </w:p>
          <w:p w14:paraId="370C392B"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成交通知书</w:t>
            </w:r>
            <w:r>
              <w:rPr>
                <w:rFonts w:ascii="仿宋" w:eastAsia="仿宋" w:hAnsi="仿宋" w:cs="仿宋" w:hint="eastAsia"/>
              </w:rPr>
              <w:t>发放</w:t>
            </w:r>
            <w:r>
              <w:rPr>
                <w:rFonts w:ascii="仿宋" w:eastAsia="仿宋" w:hAnsi="仿宋" w:cs="仿宋" w:hint="eastAsia"/>
                <w:lang w:val="zh-CN"/>
              </w:rPr>
              <w:t>地址：四川中砝建设咨询有限公司（成都市永丰路</w:t>
            </w:r>
            <w:r>
              <w:rPr>
                <w:rFonts w:ascii="仿宋" w:eastAsia="仿宋" w:hAnsi="仿宋" w:cs="仿宋"/>
                <w:lang w:val="zh-CN"/>
              </w:rPr>
              <w:t>21</w:t>
            </w:r>
            <w:r>
              <w:rPr>
                <w:rFonts w:ascii="仿宋" w:eastAsia="仿宋" w:hAnsi="仿宋" w:cs="仿宋" w:hint="eastAsia"/>
                <w:lang w:val="zh-CN"/>
              </w:rPr>
              <w:t>号瑞祥大厦</w:t>
            </w:r>
            <w:r>
              <w:rPr>
                <w:rFonts w:ascii="仿宋" w:eastAsia="仿宋" w:hAnsi="仿宋" w:cs="仿宋"/>
                <w:lang w:val="zh-CN"/>
              </w:rPr>
              <w:t>5</w:t>
            </w:r>
            <w:r>
              <w:rPr>
                <w:rFonts w:ascii="仿宋" w:eastAsia="仿宋" w:hAnsi="仿宋" w:cs="仿宋" w:hint="eastAsia"/>
                <w:lang w:val="zh-CN"/>
              </w:rPr>
              <w:t>楼）</w:t>
            </w:r>
          </w:p>
          <w:p w14:paraId="6AF9EFC0"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联系人：</w:t>
            </w:r>
            <w:r>
              <w:rPr>
                <w:rFonts w:ascii="仿宋" w:eastAsia="仿宋" w:hAnsi="仿宋" w:cs="仿宋" w:hint="eastAsia"/>
              </w:rPr>
              <w:t>王先生</w:t>
            </w:r>
          </w:p>
          <w:p w14:paraId="116F7D62"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联系电话：</w:t>
            </w:r>
            <w:r>
              <w:rPr>
                <w:rFonts w:ascii="仿宋" w:eastAsia="仿宋" w:hAnsi="仿宋" w:cs="仿宋"/>
              </w:rPr>
              <w:t>028-85120111-8011</w:t>
            </w:r>
          </w:p>
        </w:tc>
      </w:tr>
      <w:tr w:rsidR="00532A45" w14:paraId="14795AFA" w14:textId="77777777">
        <w:trPr>
          <w:trHeight w:val="23"/>
          <w:jc w:val="center"/>
        </w:trPr>
        <w:tc>
          <w:tcPr>
            <w:tcW w:w="1013" w:type="dxa"/>
            <w:tcBorders>
              <w:tl2br w:val="nil"/>
              <w:tr2bl w:val="nil"/>
            </w:tcBorders>
            <w:vAlign w:val="center"/>
          </w:tcPr>
          <w:p w14:paraId="4736708F"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12</w:t>
            </w:r>
          </w:p>
        </w:tc>
        <w:tc>
          <w:tcPr>
            <w:tcW w:w="2409" w:type="dxa"/>
            <w:tcBorders>
              <w:tl2br w:val="nil"/>
              <w:tr2bl w:val="nil"/>
            </w:tcBorders>
            <w:vAlign w:val="center"/>
          </w:tcPr>
          <w:p w14:paraId="0E88F7CB" w14:textId="77777777" w:rsidR="00532A45" w:rsidRDefault="00E26350">
            <w:pPr>
              <w:pStyle w:val="aff2"/>
              <w:spacing w:line="360" w:lineRule="auto"/>
              <w:ind w:left="38"/>
              <w:jc w:val="center"/>
              <w:rPr>
                <w:rFonts w:ascii="仿宋" w:eastAsia="仿宋" w:hAnsi="仿宋" w:cs="仿宋"/>
                <w:lang w:val="zh-CN"/>
              </w:rPr>
            </w:pPr>
            <w:r>
              <w:rPr>
                <w:rFonts w:ascii="仿宋" w:eastAsia="仿宋" w:hAnsi="仿宋" w:cs="仿宋" w:hint="eastAsia"/>
                <w:lang w:val="zh-CN"/>
              </w:rPr>
              <w:t>供应商询问</w:t>
            </w:r>
          </w:p>
        </w:tc>
        <w:tc>
          <w:tcPr>
            <w:tcW w:w="6657" w:type="dxa"/>
            <w:tcBorders>
              <w:tl2br w:val="nil"/>
              <w:tr2bl w:val="nil"/>
            </w:tcBorders>
          </w:tcPr>
          <w:p w14:paraId="3796D20E"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根据委托代理协议约定，关于采购需求方面的询问由采购人负责答复，其他方面的询问由四川中砝建设咨询有限公司负责接收和处理。</w:t>
            </w:r>
          </w:p>
          <w:p w14:paraId="30053C7A"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联系人：</w:t>
            </w:r>
            <w:r>
              <w:rPr>
                <w:rFonts w:ascii="仿宋" w:eastAsia="仿宋" w:hAnsi="仿宋" w:cs="仿宋" w:hint="eastAsia"/>
              </w:rPr>
              <w:t>王先生</w:t>
            </w:r>
          </w:p>
          <w:p w14:paraId="53EDE28B" w14:textId="77777777" w:rsidR="00532A45" w:rsidRDefault="00E26350">
            <w:pPr>
              <w:pStyle w:val="aff2"/>
              <w:spacing w:line="360" w:lineRule="auto"/>
              <w:rPr>
                <w:rFonts w:ascii="仿宋" w:eastAsia="仿宋" w:hAnsi="仿宋" w:cs="仿宋"/>
              </w:rPr>
            </w:pPr>
            <w:r>
              <w:rPr>
                <w:rFonts w:ascii="仿宋" w:eastAsia="仿宋" w:hAnsi="仿宋" w:cs="仿宋" w:hint="eastAsia"/>
                <w:lang w:val="zh-CN"/>
              </w:rPr>
              <w:t>联系电话：</w:t>
            </w:r>
            <w:r>
              <w:rPr>
                <w:rFonts w:ascii="仿宋" w:eastAsia="仿宋" w:hAnsi="仿宋" w:cs="仿宋"/>
              </w:rPr>
              <w:t>028-85120111-8011</w:t>
            </w:r>
          </w:p>
          <w:p w14:paraId="6818E09C"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地址：成都市永丰路</w:t>
            </w:r>
            <w:r>
              <w:rPr>
                <w:rFonts w:ascii="仿宋" w:eastAsia="仿宋" w:hAnsi="仿宋" w:cs="仿宋"/>
                <w:lang w:val="zh-CN"/>
              </w:rPr>
              <w:t>21</w:t>
            </w:r>
            <w:r>
              <w:rPr>
                <w:rFonts w:ascii="仿宋" w:eastAsia="仿宋" w:hAnsi="仿宋" w:cs="仿宋" w:hint="eastAsia"/>
                <w:lang w:val="zh-CN"/>
              </w:rPr>
              <w:t>号瑞祥大厦</w:t>
            </w:r>
            <w:r>
              <w:rPr>
                <w:rFonts w:ascii="仿宋" w:eastAsia="仿宋" w:hAnsi="仿宋" w:cs="仿宋"/>
                <w:lang w:val="zh-CN"/>
              </w:rPr>
              <w:t>5</w:t>
            </w:r>
            <w:r>
              <w:rPr>
                <w:rFonts w:ascii="仿宋" w:eastAsia="仿宋" w:hAnsi="仿宋" w:cs="仿宋" w:hint="eastAsia"/>
                <w:lang w:val="zh-CN"/>
              </w:rPr>
              <w:t>楼</w:t>
            </w:r>
          </w:p>
          <w:p w14:paraId="1D6DB304"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邮编：</w:t>
            </w:r>
            <w:r>
              <w:rPr>
                <w:rFonts w:ascii="仿宋" w:eastAsia="仿宋" w:hAnsi="仿宋" w:cs="仿宋"/>
                <w:lang w:val="zh-CN"/>
              </w:rPr>
              <w:t>610010</w:t>
            </w:r>
          </w:p>
        </w:tc>
      </w:tr>
      <w:tr w:rsidR="00532A45" w14:paraId="4C88A03C" w14:textId="77777777">
        <w:trPr>
          <w:trHeight w:val="23"/>
          <w:jc w:val="center"/>
        </w:trPr>
        <w:tc>
          <w:tcPr>
            <w:tcW w:w="1013" w:type="dxa"/>
            <w:tcBorders>
              <w:tl2br w:val="nil"/>
              <w:tr2bl w:val="nil"/>
            </w:tcBorders>
            <w:vAlign w:val="center"/>
          </w:tcPr>
          <w:p w14:paraId="0EA3D6FB"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13</w:t>
            </w:r>
          </w:p>
        </w:tc>
        <w:tc>
          <w:tcPr>
            <w:tcW w:w="2409" w:type="dxa"/>
            <w:tcBorders>
              <w:tl2br w:val="nil"/>
              <w:tr2bl w:val="nil"/>
            </w:tcBorders>
            <w:vAlign w:val="center"/>
          </w:tcPr>
          <w:p w14:paraId="3E7B0A77" w14:textId="77777777" w:rsidR="00532A45" w:rsidRDefault="00E26350">
            <w:pPr>
              <w:pStyle w:val="aff2"/>
              <w:spacing w:line="360" w:lineRule="auto"/>
              <w:ind w:left="96"/>
              <w:jc w:val="center"/>
              <w:rPr>
                <w:rFonts w:ascii="仿宋" w:eastAsia="仿宋" w:hAnsi="仿宋" w:cs="仿宋"/>
                <w:lang w:val="zh-CN"/>
              </w:rPr>
            </w:pPr>
            <w:r>
              <w:rPr>
                <w:rFonts w:ascii="仿宋" w:eastAsia="仿宋" w:hAnsi="仿宋" w:cs="仿宋" w:hint="eastAsia"/>
                <w:lang w:val="zh-CN"/>
              </w:rPr>
              <w:t>供应商质疑</w:t>
            </w:r>
          </w:p>
        </w:tc>
        <w:tc>
          <w:tcPr>
            <w:tcW w:w="6657" w:type="dxa"/>
            <w:tcBorders>
              <w:tl2br w:val="nil"/>
              <w:tr2bl w:val="nil"/>
            </w:tcBorders>
            <w:vAlign w:val="center"/>
          </w:tcPr>
          <w:p w14:paraId="114D4250"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供应商质疑不得超出磋商文件、采购过程、采购结果的范围。</w:t>
            </w:r>
          </w:p>
          <w:p w14:paraId="5BF5AAB0"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供应商针对同一采购程序环节的质疑应当在法定质疑期内一次性提出。供应商未按照采购公告规定的方式获取采购文件不属于依法获取其可质疑的采购文件，不具备对采购文件提出质疑的主体资格，不能对采购文件提出质疑。供应商未递交响应文件，采购过程、成交或者成交结果没有使其权益受到损害，不能对采购过程、成交或者成交结果提出质疑。</w:t>
            </w:r>
          </w:p>
          <w:p w14:paraId="7AA2018B"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根据委托代理协议约定，关于采购需求方面的质疑由采购人负责答复，对于磋商文件其他方面的质疑、采购过程的质疑、采购结果的质疑均由四川中砝建设咨询有限公司负责答复。</w:t>
            </w:r>
          </w:p>
          <w:p w14:paraId="34222902"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lang w:val="zh-CN"/>
              </w:rPr>
              <w:t>联系人：</w:t>
            </w:r>
            <w:r>
              <w:rPr>
                <w:rFonts w:ascii="仿宋" w:eastAsia="仿宋" w:hAnsi="仿宋" w:cs="仿宋" w:hint="eastAsia"/>
              </w:rPr>
              <w:t>王先生</w:t>
            </w:r>
          </w:p>
          <w:p w14:paraId="1D8C00C7" w14:textId="77777777" w:rsidR="00532A45" w:rsidRDefault="00E26350">
            <w:pPr>
              <w:pStyle w:val="aff2"/>
              <w:spacing w:line="360" w:lineRule="auto"/>
              <w:rPr>
                <w:rFonts w:ascii="仿宋" w:eastAsia="仿宋" w:hAnsi="仿宋" w:cs="仿宋"/>
              </w:rPr>
            </w:pPr>
            <w:r>
              <w:rPr>
                <w:rFonts w:ascii="仿宋" w:eastAsia="仿宋" w:hAnsi="仿宋" w:cs="仿宋" w:hint="eastAsia"/>
                <w:lang w:val="zh-CN"/>
              </w:rPr>
              <w:t>联系电话：</w:t>
            </w:r>
            <w:r>
              <w:rPr>
                <w:rFonts w:ascii="仿宋" w:eastAsia="仿宋" w:hAnsi="仿宋" w:cs="仿宋"/>
              </w:rPr>
              <w:t>028-85120111-8011</w:t>
            </w:r>
          </w:p>
          <w:p w14:paraId="1F069DF9"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地址：成都市永丰路</w:t>
            </w:r>
            <w:r>
              <w:rPr>
                <w:rFonts w:ascii="仿宋" w:eastAsia="仿宋" w:hAnsi="仿宋" w:cs="仿宋"/>
                <w:lang w:val="zh-CN"/>
              </w:rPr>
              <w:t>21</w:t>
            </w:r>
            <w:r>
              <w:rPr>
                <w:rFonts w:ascii="仿宋" w:eastAsia="仿宋" w:hAnsi="仿宋" w:cs="仿宋" w:hint="eastAsia"/>
                <w:lang w:val="zh-CN"/>
              </w:rPr>
              <w:t>号瑞祥大厦</w:t>
            </w:r>
            <w:r>
              <w:rPr>
                <w:rFonts w:ascii="仿宋" w:eastAsia="仿宋" w:hAnsi="仿宋" w:cs="仿宋"/>
                <w:lang w:val="zh-CN"/>
              </w:rPr>
              <w:t>5</w:t>
            </w:r>
            <w:r>
              <w:rPr>
                <w:rFonts w:ascii="仿宋" w:eastAsia="仿宋" w:hAnsi="仿宋" w:cs="仿宋" w:hint="eastAsia"/>
                <w:lang w:val="zh-CN"/>
              </w:rPr>
              <w:t>楼</w:t>
            </w:r>
          </w:p>
          <w:p w14:paraId="5BE71E77" w14:textId="77777777" w:rsidR="00532A45" w:rsidRDefault="00E26350">
            <w:pPr>
              <w:pStyle w:val="aff2"/>
              <w:spacing w:line="360" w:lineRule="auto"/>
              <w:rPr>
                <w:rFonts w:ascii="仿宋" w:eastAsia="仿宋" w:hAnsi="仿宋" w:cs="仿宋"/>
                <w:lang w:val="zh-CN"/>
              </w:rPr>
            </w:pPr>
            <w:r>
              <w:rPr>
                <w:rFonts w:ascii="仿宋" w:eastAsia="仿宋" w:hAnsi="仿宋" w:cs="仿宋" w:hint="eastAsia"/>
                <w:lang w:val="zh-CN"/>
              </w:rPr>
              <w:t>邮编：</w:t>
            </w:r>
            <w:r>
              <w:rPr>
                <w:rFonts w:ascii="仿宋" w:eastAsia="仿宋" w:hAnsi="仿宋" w:cs="仿宋"/>
                <w:lang w:val="zh-CN"/>
              </w:rPr>
              <w:t>610010</w:t>
            </w:r>
          </w:p>
        </w:tc>
      </w:tr>
      <w:tr w:rsidR="00532A45" w14:paraId="62449B6C" w14:textId="77777777">
        <w:trPr>
          <w:trHeight w:val="23"/>
          <w:jc w:val="center"/>
        </w:trPr>
        <w:tc>
          <w:tcPr>
            <w:tcW w:w="1013" w:type="dxa"/>
            <w:tcBorders>
              <w:tl2br w:val="nil"/>
              <w:tr2bl w:val="nil"/>
            </w:tcBorders>
            <w:vAlign w:val="center"/>
          </w:tcPr>
          <w:p w14:paraId="3077F1F1"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14</w:t>
            </w:r>
          </w:p>
        </w:tc>
        <w:tc>
          <w:tcPr>
            <w:tcW w:w="2409" w:type="dxa"/>
            <w:tcBorders>
              <w:tl2br w:val="nil"/>
              <w:tr2bl w:val="nil"/>
            </w:tcBorders>
            <w:vAlign w:val="center"/>
          </w:tcPr>
          <w:p w14:paraId="048983B8" w14:textId="77777777" w:rsidR="00532A45" w:rsidRDefault="00E26350">
            <w:pPr>
              <w:pStyle w:val="aff2"/>
              <w:spacing w:line="360" w:lineRule="auto"/>
              <w:ind w:left="96"/>
              <w:jc w:val="center"/>
              <w:rPr>
                <w:rFonts w:ascii="仿宋" w:eastAsia="仿宋" w:hAnsi="仿宋" w:cs="仿宋"/>
                <w:lang w:val="zh-CN"/>
              </w:rPr>
            </w:pPr>
            <w:r>
              <w:rPr>
                <w:rFonts w:ascii="仿宋" w:eastAsia="仿宋" w:hAnsi="仿宋" w:cs="仿宋" w:hint="eastAsia"/>
                <w:lang w:val="zh-CN"/>
              </w:rPr>
              <w:t>供应商投诉</w:t>
            </w:r>
          </w:p>
        </w:tc>
        <w:tc>
          <w:tcPr>
            <w:tcW w:w="6657" w:type="dxa"/>
            <w:tcBorders>
              <w:tl2br w:val="nil"/>
              <w:tr2bl w:val="nil"/>
            </w:tcBorders>
            <w:vAlign w:val="center"/>
          </w:tcPr>
          <w:p w14:paraId="2A8EE32A" w14:textId="77777777" w:rsidR="00532A45" w:rsidRDefault="00E26350">
            <w:pPr>
              <w:pStyle w:val="aff2"/>
              <w:spacing w:line="360" w:lineRule="auto"/>
              <w:jc w:val="both"/>
              <w:rPr>
                <w:rFonts w:ascii="仿宋" w:eastAsia="仿宋" w:hAnsi="仿宋" w:cs="仿宋"/>
              </w:rPr>
            </w:pPr>
            <w:r>
              <w:rPr>
                <w:rFonts w:ascii="仿宋" w:eastAsia="仿宋" w:hAnsi="仿宋" w:cs="仿宋" w:hint="eastAsia"/>
              </w:rPr>
              <w:t>根据《政府采购质疑和投诉办法》（财政部令第</w:t>
            </w:r>
            <w:r>
              <w:rPr>
                <w:rFonts w:ascii="仿宋" w:eastAsia="仿宋" w:hAnsi="仿宋" w:cs="仿宋"/>
              </w:rPr>
              <w:t xml:space="preserve"> 94 </w:t>
            </w:r>
            <w:r>
              <w:rPr>
                <w:rFonts w:ascii="仿宋" w:eastAsia="仿宋" w:hAnsi="仿宋" w:cs="仿宋" w:hint="eastAsia"/>
              </w:rPr>
              <w:t>号）等相关</w:t>
            </w:r>
            <w:r>
              <w:rPr>
                <w:rFonts w:ascii="仿宋" w:eastAsia="仿宋" w:hAnsi="仿宋" w:cs="仿宋" w:hint="eastAsia"/>
              </w:rPr>
              <w:lastRenderedPageBreak/>
              <w:t>规定执行。</w:t>
            </w:r>
          </w:p>
          <w:p w14:paraId="46AD9A60" w14:textId="77777777" w:rsidR="00532A45" w:rsidRDefault="00E26350">
            <w:pPr>
              <w:pStyle w:val="aff2"/>
              <w:spacing w:line="360" w:lineRule="auto"/>
              <w:jc w:val="both"/>
              <w:rPr>
                <w:rFonts w:ascii="仿宋" w:eastAsia="仿宋" w:hAnsi="仿宋" w:cs="仿宋"/>
              </w:rPr>
            </w:pPr>
            <w:r>
              <w:rPr>
                <w:rFonts w:ascii="仿宋" w:eastAsia="仿宋" w:hAnsi="仿宋" w:cs="仿宋" w:hint="eastAsia"/>
              </w:rPr>
              <w:t>投诉主管部门：峨边彝族自治县财政局</w:t>
            </w:r>
          </w:p>
          <w:p w14:paraId="0D081FBB" w14:textId="77777777" w:rsidR="00532A45" w:rsidRDefault="00E26350">
            <w:pPr>
              <w:pStyle w:val="aff2"/>
              <w:spacing w:line="360" w:lineRule="auto"/>
              <w:jc w:val="both"/>
              <w:rPr>
                <w:rFonts w:ascii="仿宋" w:eastAsia="仿宋" w:hAnsi="仿宋" w:cs="仿宋"/>
              </w:rPr>
            </w:pPr>
            <w:r>
              <w:rPr>
                <w:rFonts w:ascii="仿宋" w:eastAsia="仿宋" w:hAnsi="仿宋" w:cs="仿宋" w:hint="eastAsia"/>
              </w:rPr>
              <w:t>联系人：杨老师</w:t>
            </w:r>
            <w:r>
              <w:rPr>
                <w:rFonts w:ascii="仿宋" w:eastAsia="仿宋" w:hAnsi="仿宋" w:cs="仿宋"/>
              </w:rPr>
              <w:t xml:space="preserve"> </w:t>
            </w:r>
          </w:p>
          <w:p w14:paraId="0BB60E05" w14:textId="77777777" w:rsidR="00532A45" w:rsidRDefault="00E26350">
            <w:pPr>
              <w:pStyle w:val="aff2"/>
              <w:spacing w:line="360" w:lineRule="auto"/>
              <w:jc w:val="both"/>
              <w:rPr>
                <w:rFonts w:ascii="仿宋" w:eastAsia="仿宋" w:hAnsi="仿宋" w:cs="仿宋"/>
              </w:rPr>
            </w:pPr>
            <w:r>
              <w:rPr>
                <w:rFonts w:ascii="仿宋" w:eastAsia="仿宋" w:hAnsi="仿宋" w:cs="仿宋" w:hint="eastAsia"/>
              </w:rPr>
              <w:t>联系电话</w:t>
            </w:r>
            <w:r>
              <w:rPr>
                <w:rFonts w:ascii="仿宋" w:eastAsia="仿宋" w:hAnsi="仿宋" w:cs="仿宋"/>
              </w:rPr>
              <w:t>: 0833-5225272</w:t>
            </w:r>
          </w:p>
        </w:tc>
      </w:tr>
      <w:tr w:rsidR="00532A45" w14:paraId="668DCCAF" w14:textId="77777777">
        <w:trPr>
          <w:trHeight w:val="23"/>
          <w:jc w:val="center"/>
        </w:trPr>
        <w:tc>
          <w:tcPr>
            <w:tcW w:w="1013" w:type="dxa"/>
            <w:tcBorders>
              <w:tl2br w:val="nil"/>
              <w:tr2bl w:val="nil"/>
            </w:tcBorders>
            <w:vAlign w:val="center"/>
          </w:tcPr>
          <w:p w14:paraId="7D0B749E"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lastRenderedPageBreak/>
              <w:t>15</w:t>
            </w:r>
          </w:p>
        </w:tc>
        <w:tc>
          <w:tcPr>
            <w:tcW w:w="2409" w:type="dxa"/>
            <w:tcBorders>
              <w:tl2br w:val="nil"/>
              <w:tr2bl w:val="nil"/>
            </w:tcBorders>
            <w:vAlign w:val="center"/>
          </w:tcPr>
          <w:p w14:paraId="3B85D14D" w14:textId="77777777" w:rsidR="00532A45" w:rsidRDefault="00E26350">
            <w:pPr>
              <w:pStyle w:val="aff2"/>
              <w:spacing w:line="360" w:lineRule="auto"/>
              <w:ind w:left="96"/>
              <w:jc w:val="center"/>
              <w:rPr>
                <w:rFonts w:ascii="仿宋" w:eastAsia="仿宋" w:hAnsi="仿宋" w:cs="仿宋"/>
                <w:lang w:val="zh-CN"/>
              </w:rPr>
            </w:pPr>
            <w:r>
              <w:rPr>
                <w:rFonts w:ascii="仿宋" w:eastAsia="仿宋" w:hAnsi="仿宋" w:cs="仿宋" w:hint="eastAsia"/>
                <w:lang w:val="zh-CN"/>
              </w:rPr>
              <w:t>政府采购合同</w:t>
            </w:r>
          </w:p>
          <w:p w14:paraId="17BB5336" w14:textId="77777777" w:rsidR="00532A45" w:rsidRDefault="00E26350">
            <w:pPr>
              <w:pStyle w:val="aff2"/>
              <w:spacing w:line="360" w:lineRule="auto"/>
              <w:ind w:left="96"/>
              <w:jc w:val="center"/>
              <w:rPr>
                <w:rFonts w:ascii="仿宋" w:eastAsia="仿宋" w:hAnsi="仿宋" w:cs="仿宋"/>
                <w:lang w:val="zh-CN"/>
              </w:rPr>
            </w:pPr>
            <w:r>
              <w:rPr>
                <w:rFonts w:ascii="仿宋" w:eastAsia="仿宋" w:hAnsi="仿宋" w:cs="仿宋" w:hint="eastAsia"/>
                <w:lang w:val="zh-CN"/>
              </w:rPr>
              <w:t>公告备案</w:t>
            </w:r>
          </w:p>
        </w:tc>
        <w:tc>
          <w:tcPr>
            <w:tcW w:w="6657" w:type="dxa"/>
            <w:tcBorders>
              <w:tl2br w:val="nil"/>
              <w:tr2bl w:val="nil"/>
            </w:tcBorders>
            <w:vAlign w:val="center"/>
          </w:tcPr>
          <w:p w14:paraId="0874091A" w14:textId="77777777" w:rsidR="00532A45" w:rsidRDefault="00E26350">
            <w:pPr>
              <w:pStyle w:val="aff2"/>
              <w:spacing w:line="360" w:lineRule="auto"/>
              <w:jc w:val="both"/>
              <w:rPr>
                <w:rFonts w:ascii="仿宋" w:eastAsia="仿宋" w:hAnsi="仿宋" w:cs="仿宋"/>
                <w:lang w:val="zh-CN"/>
              </w:rPr>
            </w:pPr>
            <w:r>
              <w:rPr>
                <w:rFonts w:ascii="仿宋" w:eastAsia="仿宋" w:hAnsi="仿宋" w:cs="仿宋" w:hint="eastAsia"/>
              </w:rPr>
              <w:t>政府采购合同签订之日起</w:t>
            </w:r>
            <w:r>
              <w:rPr>
                <w:rFonts w:ascii="仿宋" w:eastAsia="仿宋" w:hAnsi="仿宋" w:cs="仿宋"/>
              </w:rPr>
              <w:t>2</w:t>
            </w:r>
            <w:r>
              <w:rPr>
                <w:rFonts w:ascii="仿宋" w:eastAsia="仿宋" w:hAnsi="仿宋" w:cs="仿宋" w:hint="eastAsia"/>
              </w:rPr>
              <w:t>个工作日内，政府采购合同将在四川政府采购网公告；政府采购合同签订之日起</w:t>
            </w:r>
            <w:r>
              <w:rPr>
                <w:rFonts w:ascii="仿宋" w:eastAsia="仿宋" w:hAnsi="仿宋" w:cs="仿宋"/>
              </w:rPr>
              <w:t>7</w:t>
            </w:r>
            <w:r>
              <w:rPr>
                <w:rFonts w:ascii="仿宋" w:eastAsia="仿宋" w:hAnsi="仿宋" w:cs="仿宋" w:hint="eastAsia"/>
              </w:rPr>
              <w:t>个工作日内，政府采购合同将向本采购项目同级财政部门</w:t>
            </w:r>
            <w:r>
              <w:rPr>
                <w:rFonts w:ascii="仿宋" w:eastAsia="仿宋" w:hAnsi="仿宋" w:cs="仿宋" w:hint="eastAsia"/>
                <w:lang w:val="zh-CN"/>
              </w:rPr>
              <w:t>备案。</w:t>
            </w:r>
          </w:p>
        </w:tc>
      </w:tr>
      <w:tr w:rsidR="00532A45" w14:paraId="34339C02" w14:textId="77777777">
        <w:trPr>
          <w:trHeight w:val="23"/>
          <w:jc w:val="center"/>
        </w:trPr>
        <w:tc>
          <w:tcPr>
            <w:tcW w:w="1013" w:type="dxa"/>
            <w:tcBorders>
              <w:tl2br w:val="nil"/>
              <w:tr2bl w:val="nil"/>
            </w:tcBorders>
            <w:vAlign w:val="center"/>
          </w:tcPr>
          <w:p w14:paraId="68F25626"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16</w:t>
            </w:r>
          </w:p>
        </w:tc>
        <w:tc>
          <w:tcPr>
            <w:tcW w:w="2409" w:type="dxa"/>
            <w:tcBorders>
              <w:tl2br w:val="nil"/>
              <w:tr2bl w:val="nil"/>
            </w:tcBorders>
            <w:vAlign w:val="center"/>
          </w:tcPr>
          <w:p w14:paraId="33DFE452" w14:textId="77777777" w:rsidR="00532A45" w:rsidRDefault="00E26350">
            <w:pPr>
              <w:pStyle w:val="aff2"/>
              <w:spacing w:line="460" w:lineRule="exact"/>
              <w:jc w:val="center"/>
              <w:rPr>
                <w:rFonts w:ascii="仿宋" w:eastAsia="仿宋" w:hAnsi="仿宋" w:cs="仿宋"/>
                <w:lang w:val="zh-CN"/>
              </w:rPr>
            </w:pPr>
            <w:r>
              <w:rPr>
                <w:rFonts w:ascii="仿宋" w:eastAsia="仿宋" w:hAnsi="仿宋" w:cs="仿宋" w:hint="eastAsia"/>
              </w:rPr>
              <w:t>响应</w:t>
            </w:r>
            <w:r>
              <w:rPr>
                <w:rFonts w:ascii="仿宋" w:eastAsia="仿宋" w:hAnsi="仿宋" w:cs="仿宋" w:hint="eastAsia"/>
                <w:lang w:val="zh-CN"/>
              </w:rPr>
              <w:t>文件份数</w:t>
            </w:r>
          </w:p>
          <w:p w14:paraId="2F46E293" w14:textId="77777777" w:rsidR="00532A45" w:rsidRDefault="00E26350">
            <w:pPr>
              <w:pStyle w:val="aff2"/>
              <w:spacing w:line="460" w:lineRule="exact"/>
              <w:jc w:val="center"/>
              <w:rPr>
                <w:rFonts w:ascii="仿宋" w:eastAsia="仿宋" w:hAnsi="仿宋" w:cs="仿宋"/>
                <w:lang w:val="zh-CN"/>
              </w:rPr>
            </w:pPr>
            <w:r>
              <w:rPr>
                <w:rFonts w:ascii="仿宋" w:eastAsia="仿宋" w:hAnsi="仿宋" w:cs="仿宋" w:hint="eastAsia"/>
                <w:lang w:val="zh-CN"/>
              </w:rPr>
              <w:t>（实质性要求）</w:t>
            </w:r>
          </w:p>
        </w:tc>
        <w:tc>
          <w:tcPr>
            <w:tcW w:w="6657" w:type="dxa"/>
            <w:tcBorders>
              <w:tl2br w:val="nil"/>
              <w:tr2bl w:val="nil"/>
            </w:tcBorders>
            <w:vAlign w:val="center"/>
          </w:tcPr>
          <w:p w14:paraId="4D6EF180" w14:textId="77777777" w:rsidR="00532A45" w:rsidRDefault="00E26350">
            <w:pPr>
              <w:pStyle w:val="aff2"/>
              <w:spacing w:line="460" w:lineRule="exact"/>
              <w:jc w:val="both"/>
              <w:rPr>
                <w:rFonts w:ascii="仿宋" w:eastAsia="仿宋" w:hAnsi="仿宋" w:cs="仿宋"/>
              </w:rPr>
            </w:pPr>
            <w:r>
              <w:rPr>
                <w:rFonts w:ascii="仿宋" w:eastAsia="仿宋" w:hAnsi="仿宋" w:cs="仿宋" w:hint="eastAsia"/>
                <w:bCs/>
                <w:lang w:val="zh-CN"/>
              </w:rPr>
              <w:t>资格性响应文件正本一份，副本二份；技术、服务性响应文件正本一份，副本二份。电子文档</w:t>
            </w:r>
            <w:r>
              <w:rPr>
                <w:rFonts w:ascii="仿宋" w:eastAsia="仿宋" w:hAnsi="仿宋" w:cs="仿宋"/>
                <w:bCs/>
                <w:lang w:val="zh-CN"/>
              </w:rPr>
              <w:t>1</w:t>
            </w:r>
            <w:r>
              <w:rPr>
                <w:rFonts w:ascii="仿宋" w:eastAsia="仿宋" w:hAnsi="仿宋" w:cs="仿宋" w:hint="eastAsia"/>
                <w:bCs/>
                <w:lang w:val="zh-CN"/>
              </w:rPr>
              <w:t>份</w:t>
            </w:r>
          </w:p>
        </w:tc>
      </w:tr>
      <w:tr w:rsidR="00532A45" w14:paraId="56785D38" w14:textId="77777777">
        <w:trPr>
          <w:trHeight w:val="23"/>
          <w:jc w:val="center"/>
        </w:trPr>
        <w:tc>
          <w:tcPr>
            <w:tcW w:w="1013" w:type="dxa"/>
            <w:tcBorders>
              <w:tl2br w:val="nil"/>
              <w:tr2bl w:val="nil"/>
            </w:tcBorders>
            <w:vAlign w:val="center"/>
          </w:tcPr>
          <w:p w14:paraId="3AF4D0C5"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17</w:t>
            </w:r>
          </w:p>
        </w:tc>
        <w:tc>
          <w:tcPr>
            <w:tcW w:w="2409" w:type="dxa"/>
            <w:tcBorders>
              <w:tl2br w:val="nil"/>
              <w:tr2bl w:val="nil"/>
            </w:tcBorders>
            <w:vAlign w:val="center"/>
          </w:tcPr>
          <w:p w14:paraId="5CF9D973" w14:textId="77777777" w:rsidR="00532A45" w:rsidRDefault="00E26350">
            <w:pPr>
              <w:pStyle w:val="aff2"/>
              <w:spacing w:line="460" w:lineRule="exact"/>
              <w:ind w:left="96"/>
              <w:jc w:val="center"/>
              <w:rPr>
                <w:rFonts w:ascii="仿宋" w:eastAsia="仿宋" w:hAnsi="仿宋" w:cs="仿宋"/>
              </w:rPr>
            </w:pPr>
            <w:r>
              <w:rPr>
                <w:rFonts w:ascii="仿宋" w:eastAsia="仿宋" w:hAnsi="仿宋" w:cs="仿宋" w:hint="eastAsia"/>
              </w:rPr>
              <w:t>答疑会和</w:t>
            </w:r>
          </w:p>
          <w:p w14:paraId="78180058" w14:textId="77777777" w:rsidR="00532A45" w:rsidRDefault="00E26350">
            <w:pPr>
              <w:pStyle w:val="aff2"/>
              <w:spacing w:line="460" w:lineRule="exact"/>
              <w:ind w:left="96"/>
              <w:jc w:val="center"/>
              <w:rPr>
                <w:rFonts w:ascii="仿宋" w:eastAsia="仿宋" w:hAnsi="仿宋" w:cs="仿宋"/>
                <w:lang w:val="zh-CN"/>
              </w:rPr>
            </w:pPr>
            <w:r>
              <w:rPr>
                <w:rFonts w:ascii="仿宋" w:eastAsia="仿宋" w:hAnsi="仿宋" w:cs="仿宋" w:hint="eastAsia"/>
              </w:rPr>
              <w:t>现场考察</w:t>
            </w:r>
          </w:p>
        </w:tc>
        <w:tc>
          <w:tcPr>
            <w:tcW w:w="6657" w:type="dxa"/>
            <w:tcBorders>
              <w:tl2br w:val="nil"/>
              <w:tr2bl w:val="nil"/>
            </w:tcBorders>
            <w:vAlign w:val="center"/>
          </w:tcPr>
          <w:p w14:paraId="4BD21B91" w14:textId="77777777" w:rsidR="00532A45" w:rsidRDefault="00E26350">
            <w:pPr>
              <w:pStyle w:val="aff2"/>
              <w:spacing w:line="460" w:lineRule="exact"/>
              <w:jc w:val="both"/>
              <w:rPr>
                <w:rFonts w:ascii="仿宋" w:eastAsia="仿宋" w:hAnsi="仿宋" w:cs="仿宋"/>
              </w:rPr>
            </w:pPr>
            <w:r>
              <w:rPr>
                <w:rFonts w:ascii="仿宋" w:eastAsia="仿宋" w:hAnsi="仿宋" w:cs="仿宋" w:hint="eastAsia"/>
              </w:rPr>
              <w:t>本次政府采购活动不召开答疑会、不组织现场考察。</w:t>
            </w:r>
          </w:p>
        </w:tc>
      </w:tr>
      <w:tr w:rsidR="00532A45" w14:paraId="3A0F1211" w14:textId="77777777">
        <w:trPr>
          <w:trHeight w:val="23"/>
          <w:jc w:val="center"/>
        </w:trPr>
        <w:tc>
          <w:tcPr>
            <w:tcW w:w="1013" w:type="dxa"/>
            <w:tcBorders>
              <w:tl2br w:val="nil"/>
              <w:tr2bl w:val="nil"/>
            </w:tcBorders>
            <w:vAlign w:val="center"/>
          </w:tcPr>
          <w:p w14:paraId="629D1B7D"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18</w:t>
            </w:r>
          </w:p>
        </w:tc>
        <w:tc>
          <w:tcPr>
            <w:tcW w:w="2409" w:type="dxa"/>
            <w:tcBorders>
              <w:tl2br w:val="nil"/>
              <w:tr2bl w:val="nil"/>
            </w:tcBorders>
            <w:vAlign w:val="center"/>
          </w:tcPr>
          <w:p w14:paraId="403464B3" w14:textId="77777777" w:rsidR="00532A45" w:rsidRDefault="00E26350">
            <w:pPr>
              <w:pStyle w:val="aff2"/>
              <w:spacing w:line="360" w:lineRule="auto"/>
              <w:jc w:val="center"/>
              <w:rPr>
                <w:rFonts w:ascii="仿宋" w:eastAsia="仿宋" w:hAnsi="仿宋" w:cs="仿宋"/>
              </w:rPr>
            </w:pPr>
            <w:r>
              <w:rPr>
                <w:rFonts w:ascii="仿宋" w:eastAsia="仿宋" w:hAnsi="仿宋" w:cs="仿宋" w:hint="eastAsia"/>
              </w:rPr>
              <w:t>磋商有效期</w:t>
            </w:r>
          </w:p>
          <w:p w14:paraId="3507FC26" w14:textId="77777777" w:rsidR="00532A45" w:rsidRDefault="00E26350">
            <w:pPr>
              <w:pStyle w:val="aff2"/>
              <w:spacing w:line="360" w:lineRule="auto"/>
              <w:ind w:left="38"/>
              <w:jc w:val="center"/>
              <w:rPr>
                <w:rFonts w:ascii="仿宋" w:eastAsia="仿宋" w:hAnsi="仿宋" w:cs="仿宋"/>
              </w:rPr>
            </w:pPr>
            <w:r>
              <w:rPr>
                <w:rFonts w:ascii="仿宋" w:eastAsia="仿宋" w:hAnsi="仿宋" w:cs="仿宋" w:hint="eastAsia"/>
                <w:lang w:val="zh-CN"/>
              </w:rPr>
              <w:t>（实质性要求）</w:t>
            </w:r>
          </w:p>
        </w:tc>
        <w:tc>
          <w:tcPr>
            <w:tcW w:w="6657" w:type="dxa"/>
            <w:tcBorders>
              <w:tl2br w:val="nil"/>
              <w:tr2bl w:val="nil"/>
            </w:tcBorders>
            <w:vAlign w:val="center"/>
          </w:tcPr>
          <w:p w14:paraId="0E60FE79" w14:textId="77777777" w:rsidR="00532A45" w:rsidRDefault="00E26350">
            <w:pPr>
              <w:pStyle w:val="aff2"/>
              <w:spacing w:line="460" w:lineRule="exact"/>
              <w:jc w:val="both"/>
              <w:rPr>
                <w:rFonts w:ascii="仿宋" w:eastAsia="仿宋" w:hAnsi="仿宋" w:cs="仿宋"/>
              </w:rPr>
            </w:pPr>
            <w:r>
              <w:rPr>
                <w:rFonts w:ascii="仿宋" w:eastAsia="仿宋" w:hAnsi="仿宋" w:cs="仿宋" w:hint="eastAsia"/>
              </w:rPr>
              <w:t>本项目磋商有效期为</w:t>
            </w:r>
            <w:r>
              <w:rPr>
                <w:rFonts w:ascii="仿宋" w:eastAsia="仿宋" w:hAnsi="仿宋" w:cs="仿宋" w:hint="eastAsia"/>
                <w:lang w:val="zh-CN"/>
              </w:rPr>
              <w:t>递交响应文件截止时间</w:t>
            </w:r>
            <w:r>
              <w:rPr>
                <w:rFonts w:ascii="仿宋" w:eastAsia="仿宋" w:hAnsi="仿宋" w:cs="仿宋" w:hint="eastAsia"/>
              </w:rPr>
              <w:t>届满后</w:t>
            </w:r>
            <w:r>
              <w:rPr>
                <w:rFonts w:ascii="仿宋" w:eastAsia="仿宋" w:hAnsi="仿宋" w:cs="仿宋"/>
              </w:rPr>
              <w:t>60</w:t>
            </w:r>
            <w:r>
              <w:rPr>
                <w:rFonts w:ascii="仿宋" w:eastAsia="仿宋" w:hAnsi="仿宋" w:cs="仿宋" w:hint="eastAsia"/>
              </w:rPr>
              <w:t>天</w:t>
            </w:r>
          </w:p>
        </w:tc>
      </w:tr>
      <w:tr w:rsidR="00532A45" w14:paraId="6B8A3431" w14:textId="77777777">
        <w:trPr>
          <w:trHeight w:val="23"/>
          <w:jc w:val="center"/>
        </w:trPr>
        <w:tc>
          <w:tcPr>
            <w:tcW w:w="1013" w:type="dxa"/>
            <w:tcBorders>
              <w:tl2br w:val="nil"/>
              <w:tr2bl w:val="nil"/>
            </w:tcBorders>
            <w:vAlign w:val="center"/>
          </w:tcPr>
          <w:p w14:paraId="6F34F329"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19</w:t>
            </w:r>
          </w:p>
        </w:tc>
        <w:tc>
          <w:tcPr>
            <w:tcW w:w="2409" w:type="dxa"/>
            <w:tcBorders>
              <w:tl2br w:val="nil"/>
              <w:tr2bl w:val="nil"/>
            </w:tcBorders>
            <w:vAlign w:val="center"/>
          </w:tcPr>
          <w:p w14:paraId="5D6155B1" w14:textId="77777777" w:rsidR="00532A45" w:rsidRDefault="00E26350">
            <w:pPr>
              <w:pStyle w:val="aff2"/>
              <w:spacing w:line="460" w:lineRule="exact"/>
              <w:ind w:left="96"/>
              <w:jc w:val="center"/>
              <w:rPr>
                <w:rFonts w:ascii="仿宋" w:eastAsia="仿宋" w:hAnsi="仿宋" w:cs="仿宋"/>
              </w:rPr>
            </w:pPr>
            <w:r>
              <w:rPr>
                <w:rFonts w:ascii="仿宋" w:eastAsia="仿宋" w:hAnsi="仿宋" w:cs="仿宋" w:hint="eastAsia"/>
              </w:rPr>
              <w:t>代理服务费</w:t>
            </w:r>
          </w:p>
        </w:tc>
        <w:tc>
          <w:tcPr>
            <w:tcW w:w="6657" w:type="dxa"/>
            <w:tcBorders>
              <w:tl2br w:val="nil"/>
              <w:tr2bl w:val="nil"/>
            </w:tcBorders>
            <w:vAlign w:val="center"/>
          </w:tcPr>
          <w:p w14:paraId="7A21536B" w14:textId="77777777" w:rsidR="00532A45" w:rsidRDefault="00E26350">
            <w:pPr>
              <w:pStyle w:val="a0"/>
              <w:ind w:firstLine="0"/>
              <w:rPr>
                <w:rFonts w:ascii="仿宋" w:eastAsia="仿宋" w:hAnsi="仿宋" w:cs="仿宋"/>
                <w:kern w:val="0"/>
                <w:sz w:val="24"/>
              </w:rPr>
            </w:pPr>
            <w:r>
              <w:rPr>
                <w:rFonts w:ascii="仿宋" w:eastAsia="仿宋" w:hAnsi="仿宋" w:cs="仿宋" w:hint="eastAsia"/>
                <w:kern w:val="0"/>
                <w:sz w:val="24"/>
              </w:rPr>
              <w:t>本项目代理服务费由成交供应商支付，费用金额：人民币8</w:t>
            </w:r>
            <w:r>
              <w:rPr>
                <w:rFonts w:ascii="仿宋" w:eastAsia="仿宋" w:hAnsi="仿宋" w:cs="仿宋"/>
                <w:kern w:val="0"/>
                <w:sz w:val="24"/>
              </w:rPr>
              <w:t>000</w:t>
            </w:r>
            <w:r>
              <w:rPr>
                <w:rFonts w:ascii="仿宋" w:eastAsia="仿宋" w:hAnsi="仿宋" w:cs="仿宋" w:hint="eastAsia"/>
                <w:kern w:val="0"/>
                <w:sz w:val="24"/>
              </w:rPr>
              <w:t>元，在领取成交通知书前支付。</w:t>
            </w:r>
          </w:p>
        </w:tc>
      </w:tr>
      <w:tr w:rsidR="00532A45" w14:paraId="3ACA82CD" w14:textId="77777777">
        <w:trPr>
          <w:trHeight w:val="23"/>
          <w:jc w:val="center"/>
        </w:trPr>
        <w:tc>
          <w:tcPr>
            <w:tcW w:w="1013" w:type="dxa"/>
            <w:tcBorders>
              <w:tl2br w:val="nil"/>
              <w:tr2bl w:val="nil"/>
            </w:tcBorders>
            <w:vAlign w:val="center"/>
          </w:tcPr>
          <w:p w14:paraId="3001339D"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20</w:t>
            </w:r>
          </w:p>
        </w:tc>
        <w:tc>
          <w:tcPr>
            <w:tcW w:w="2409" w:type="dxa"/>
            <w:tcBorders>
              <w:tl2br w:val="nil"/>
              <w:tr2bl w:val="nil"/>
            </w:tcBorders>
            <w:vAlign w:val="center"/>
          </w:tcPr>
          <w:p w14:paraId="3925D298" w14:textId="77777777" w:rsidR="00532A45" w:rsidRDefault="00E26350">
            <w:pPr>
              <w:pStyle w:val="aff2"/>
              <w:spacing w:line="460" w:lineRule="exact"/>
              <w:ind w:left="96"/>
              <w:jc w:val="center"/>
              <w:rPr>
                <w:rFonts w:ascii="仿宋" w:eastAsia="仿宋" w:hAnsi="仿宋" w:cs="仿宋"/>
              </w:rPr>
            </w:pPr>
            <w:r>
              <w:rPr>
                <w:rFonts w:ascii="仿宋" w:eastAsia="仿宋" w:hAnsi="仿宋" w:cs="仿宋" w:hint="eastAsia"/>
              </w:rPr>
              <w:t>定向采购</w:t>
            </w:r>
          </w:p>
        </w:tc>
        <w:tc>
          <w:tcPr>
            <w:tcW w:w="6657" w:type="dxa"/>
            <w:tcBorders>
              <w:tl2br w:val="nil"/>
              <w:tr2bl w:val="nil"/>
            </w:tcBorders>
            <w:vAlign w:val="center"/>
          </w:tcPr>
          <w:p w14:paraId="7B0CF2C6" w14:textId="77777777" w:rsidR="00532A45" w:rsidRDefault="00E26350">
            <w:pPr>
              <w:pStyle w:val="a0"/>
              <w:ind w:firstLine="0"/>
              <w:rPr>
                <w:rFonts w:ascii="仿宋" w:eastAsia="仿宋" w:hAnsi="仿宋" w:cs="仿宋"/>
              </w:rPr>
            </w:pPr>
            <w:r>
              <w:rPr>
                <w:rFonts w:ascii="仿宋" w:eastAsia="仿宋" w:hAnsi="仿宋" w:cs="仿宋" w:hint="eastAsia"/>
                <w:kern w:val="0"/>
                <w:sz w:val="24"/>
              </w:rPr>
              <w:t>本项目为专门面向中小企业采购的项目</w:t>
            </w:r>
          </w:p>
        </w:tc>
      </w:tr>
      <w:tr w:rsidR="00532A45" w14:paraId="7C93D174" w14:textId="77777777">
        <w:trPr>
          <w:trHeight w:val="23"/>
          <w:jc w:val="center"/>
        </w:trPr>
        <w:tc>
          <w:tcPr>
            <w:tcW w:w="1013" w:type="dxa"/>
            <w:tcBorders>
              <w:tl2br w:val="nil"/>
              <w:tr2bl w:val="nil"/>
            </w:tcBorders>
            <w:vAlign w:val="center"/>
          </w:tcPr>
          <w:p w14:paraId="0608C978"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21</w:t>
            </w:r>
          </w:p>
        </w:tc>
        <w:tc>
          <w:tcPr>
            <w:tcW w:w="2409" w:type="dxa"/>
            <w:tcBorders>
              <w:tl2br w:val="nil"/>
              <w:tr2bl w:val="nil"/>
            </w:tcBorders>
            <w:vAlign w:val="center"/>
          </w:tcPr>
          <w:p w14:paraId="1A25AFA7" w14:textId="77777777" w:rsidR="00532A45" w:rsidRDefault="00E26350">
            <w:pPr>
              <w:pStyle w:val="aff2"/>
              <w:spacing w:line="460" w:lineRule="exact"/>
              <w:ind w:firstLineChars="200" w:firstLine="480"/>
              <w:jc w:val="both"/>
              <w:rPr>
                <w:rFonts w:ascii="仿宋" w:eastAsia="仿宋" w:hAnsi="仿宋" w:cs="仿宋"/>
              </w:rPr>
            </w:pPr>
            <w:r>
              <w:rPr>
                <w:rFonts w:ascii="仿宋" w:eastAsia="仿宋" w:hAnsi="仿宋" w:cs="仿宋" w:hint="eastAsia"/>
                <w:lang w:val="zh-CN"/>
              </w:rPr>
              <w:t>声明承诺提醒</w:t>
            </w:r>
          </w:p>
        </w:tc>
        <w:tc>
          <w:tcPr>
            <w:tcW w:w="6657" w:type="dxa"/>
            <w:tcBorders>
              <w:tl2br w:val="nil"/>
              <w:tr2bl w:val="nil"/>
            </w:tcBorders>
            <w:vAlign w:val="center"/>
          </w:tcPr>
          <w:p w14:paraId="32D04FD8" w14:textId="77777777" w:rsidR="00532A45" w:rsidRDefault="00E26350">
            <w:pPr>
              <w:pStyle w:val="aff2"/>
              <w:spacing w:line="460" w:lineRule="exact"/>
              <w:jc w:val="both"/>
              <w:rPr>
                <w:rFonts w:ascii="仿宋" w:eastAsia="仿宋" w:hAnsi="仿宋" w:cs="仿宋"/>
              </w:rPr>
            </w:pPr>
            <w:r>
              <w:rPr>
                <w:rFonts w:ascii="仿宋" w:eastAsia="仿宋" w:hAnsi="仿宋" w:cs="仿宋" w:hint="eastAsia"/>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rsidR="00532A45" w14:paraId="4348F69F" w14:textId="77777777">
        <w:trPr>
          <w:trHeight w:val="23"/>
          <w:jc w:val="center"/>
        </w:trPr>
        <w:tc>
          <w:tcPr>
            <w:tcW w:w="1013" w:type="dxa"/>
            <w:tcBorders>
              <w:tl2br w:val="nil"/>
              <w:tr2bl w:val="nil"/>
            </w:tcBorders>
            <w:vAlign w:val="center"/>
          </w:tcPr>
          <w:p w14:paraId="4DD753FD" w14:textId="77777777" w:rsidR="00532A45" w:rsidRDefault="00E26350">
            <w:pPr>
              <w:pStyle w:val="aff2"/>
              <w:spacing w:line="360" w:lineRule="auto"/>
              <w:ind w:right="230"/>
              <w:jc w:val="center"/>
              <w:rPr>
                <w:rFonts w:ascii="仿宋" w:eastAsia="仿宋" w:hAnsi="仿宋" w:cs="仿宋"/>
              </w:rPr>
            </w:pPr>
            <w:r>
              <w:rPr>
                <w:rFonts w:ascii="仿宋" w:eastAsia="仿宋" w:hAnsi="仿宋" w:cs="仿宋"/>
              </w:rPr>
              <w:t>22</w:t>
            </w:r>
          </w:p>
        </w:tc>
        <w:tc>
          <w:tcPr>
            <w:tcW w:w="2409" w:type="dxa"/>
            <w:tcBorders>
              <w:tl2br w:val="nil"/>
              <w:tr2bl w:val="nil"/>
            </w:tcBorders>
            <w:vAlign w:val="center"/>
          </w:tcPr>
          <w:p w14:paraId="58BDECB2" w14:textId="77777777" w:rsidR="00532A45" w:rsidRDefault="00E26350">
            <w:pPr>
              <w:pStyle w:val="aff2"/>
              <w:spacing w:line="460" w:lineRule="exact"/>
              <w:jc w:val="center"/>
              <w:rPr>
                <w:rFonts w:ascii="仿宋" w:eastAsia="仿宋" w:hAnsi="仿宋" w:cs="仿宋"/>
                <w:lang w:val="zh-CN"/>
              </w:rPr>
            </w:pPr>
            <w:r>
              <w:rPr>
                <w:rFonts w:ascii="仿宋" w:eastAsia="仿宋" w:hAnsi="仿宋" w:cs="仿宋" w:hint="eastAsia"/>
                <w:lang w:val="zh-CN"/>
              </w:rPr>
              <w:t>中小企业政府采购</w:t>
            </w:r>
          </w:p>
          <w:p w14:paraId="092E5610" w14:textId="77777777" w:rsidR="00532A45" w:rsidRDefault="00E26350">
            <w:pPr>
              <w:pStyle w:val="aff2"/>
              <w:spacing w:line="460" w:lineRule="exact"/>
              <w:jc w:val="center"/>
              <w:rPr>
                <w:rFonts w:ascii="仿宋" w:eastAsia="仿宋" w:hAnsi="仿宋" w:cs="仿宋"/>
              </w:rPr>
            </w:pPr>
            <w:r>
              <w:rPr>
                <w:rFonts w:ascii="仿宋" w:eastAsia="仿宋" w:hAnsi="仿宋" w:cs="仿宋" w:hint="eastAsia"/>
                <w:lang w:val="zh-CN"/>
              </w:rPr>
              <w:t>信用融资</w:t>
            </w:r>
          </w:p>
        </w:tc>
        <w:tc>
          <w:tcPr>
            <w:tcW w:w="6657" w:type="dxa"/>
            <w:tcBorders>
              <w:tl2br w:val="nil"/>
              <w:tr2bl w:val="nil"/>
            </w:tcBorders>
            <w:vAlign w:val="center"/>
          </w:tcPr>
          <w:p w14:paraId="51A85EC8" w14:textId="77777777" w:rsidR="00532A45" w:rsidRDefault="00E26350">
            <w:pPr>
              <w:pStyle w:val="aff2"/>
              <w:spacing w:line="460" w:lineRule="exact"/>
              <w:jc w:val="both"/>
              <w:rPr>
                <w:rFonts w:ascii="仿宋" w:eastAsia="仿宋" w:hAnsi="仿宋" w:cs="仿宋"/>
              </w:rPr>
            </w:pPr>
            <w:r>
              <w:rPr>
                <w:rFonts w:ascii="仿宋" w:eastAsia="仿宋" w:hAnsi="仿宋" w:cs="仿宋" w:hint="eastAsia"/>
                <w:lang w:val="zh-CN"/>
              </w:rPr>
              <w:t>参加本次采购活动成交的中小企业无需提供财产抵押或第三方担保，凭借政府采购合同可向金融机构申请融资。相关政策规定内容请在“四川政府采购网”查询。</w:t>
            </w:r>
          </w:p>
        </w:tc>
      </w:tr>
    </w:tbl>
    <w:p w14:paraId="612A150A" w14:textId="77777777" w:rsidR="00532A45" w:rsidRDefault="00532A45">
      <w:pPr>
        <w:rPr>
          <w:rFonts w:ascii="仿宋" w:eastAsia="仿宋" w:hAnsi="仿宋" w:cs="仿宋"/>
        </w:rPr>
      </w:pPr>
    </w:p>
    <w:p w14:paraId="26761453" w14:textId="77777777" w:rsidR="00532A45" w:rsidRDefault="00E26350">
      <w:pPr>
        <w:pStyle w:val="2"/>
        <w:keepNext w:val="0"/>
        <w:keepLines w:val="0"/>
        <w:spacing w:before="0" w:after="0" w:line="400" w:lineRule="exact"/>
        <w:jc w:val="center"/>
        <w:rPr>
          <w:rFonts w:ascii="仿宋" w:eastAsia="仿宋" w:hAnsi="仿宋" w:cs="仿宋"/>
          <w:bCs w:val="0"/>
        </w:rPr>
      </w:pPr>
      <w:bookmarkStart w:id="55" w:name="_Toc25646"/>
      <w:bookmarkStart w:id="56" w:name="_Toc11283"/>
      <w:bookmarkStart w:id="57" w:name="_Toc11865"/>
      <w:bookmarkStart w:id="58" w:name="_Toc8026"/>
      <w:bookmarkStart w:id="59" w:name="_Toc19349"/>
      <w:r>
        <w:rPr>
          <w:rFonts w:ascii="仿宋" w:eastAsia="仿宋" w:hAnsi="仿宋" w:cs="仿宋" w:hint="eastAsia"/>
          <w:bCs w:val="0"/>
        </w:rPr>
        <w:t>二、总</w:t>
      </w:r>
      <w:r>
        <w:rPr>
          <w:rFonts w:ascii="仿宋" w:eastAsia="仿宋" w:hAnsi="仿宋" w:cs="仿宋"/>
          <w:bCs w:val="0"/>
        </w:rPr>
        <w:t xml:space="preserve">  </w:t>
      </w:r>
      <w:r>
        <w:rPr>
          <w:rFonts w:ascii="仿宋" w:eastAsia="仿宋" w:hAnsi="仿宋" w:cs="仿宋" w:hint="eastAsia"/>
          <w:bCs w:val="0"/>
        </w:rPr>
        <w:t>则</w:t>
      </w:r>
      <w:bookmarkEnd w:id="55"/>
      <w:bookmarkEnd w:id="56"/>
      <w:bookmarkEnd w:id="57"/>
      <w:bookmarkEnd w:id="58"/>
      <w:bookmarkEnd w:id="59"/>
    </w:p>
    <w:p w14:paraId="1AF67904" w14:textId="77777777" w:rsidR="00532A45" w:rsidRDefault="00532A45">
      <w:pPr>
        <w:rPr>
          <w:rFonts w:ascii="仿宋" w:eastAsia="仿宋" w:hAnsi="仿宋" w:cs="仿宋"/>
        </w:rPr>
      </w:pPr>
      <w:bookmarkStart w:id="60" w:name="_Toc183682342"/>
      <w:bookmarkStart w:id="61" w:name="_Toc183582205"/>
      <w:bookmarkStart w:id="62" w:name="_Toc217446034"/>
    </w:p>
    <w:p w14:paraId="7C8D3F27"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63" w:name="_Toc13173"/>
      <w:bookmarkStart w:id="64" w:name="_Toc31498"/>
      <w:bookmarkStart w:id="65" w:name="_Toc22037"/>
      <w:bookmarkStart w:id="66" w:name="_Toc1276"/>
      <w:bookmarkStart w:id="67" w:name="_Toc28752"/>
      <w:r>
        <w:rPr>
          <w:rFonts w:ascii="仿宋" w:eastAsia="仿宋" w:hAnsi="仿宋" w:cs="仿宋"/>
          <w:sz w:val="24"/>
        </w:rPr>
        <w:t>1.</w:t>
      </w:r>
      <w:bookmarkEnd w:id="60"/>
      <w:bookmarkEnd w:id="61"/>
      <w:r>
        <w:rPr>
          <w:rFonts w:ascii="仿宋" w:eastAsia="仿宋" w:hAnsi="仿宋" w:cs="仿宋" w:hint="eastAsia"/>
          <w:sz w:val="24"/>
          <w:szCs w:val="24"/>
        </w:rPr>
        <w:t>适用范围</w:t>
      </w:r>
      <w:bookmarkEnd w:id="62"/>
      <w:bookmarkEnd w:id="63"/>
      <w:bookmarkEnd w:id="64"/>
      <w:bookmarkEnd w:id="65"/>
      <w:bookmarkEnd w:id="66"/>
      <w:bookmarkEnd w:id="67"/>
    </w:p>
    <w:p w14:paraId="51BCBDEB"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1.1</w:t>
      </w:r>
      <w:r>
        <w:rPr>
          <w:rFonts w:ascii="仿宋" w:eastAsia="仿宋" w:hAnsi="仿宋" w:cs="仿宋" w:hint="eastAsia"/>
          <w:sz w:val="24"/>
          <w:lang w:val="zh-CN"/>
        </w:rPr>
        <w:t>本磋商文件仅适用于本次磋商</w:t>
      </w:r>
      <w:r>
        <w:rPr>
          <w:rFonts w:ascii="仿宋" w:eastAsia="仿宋" w:hAnsi="仿宋" w:cs="仿宋" w:hint="eastAsia"/>
          <w:sz w:val="24"/>
        </w:rPr>
        <w:t>采购项目</w:t>
      </w:r>
      <w:r>
        <w:rPr>
          <w:rFonts w:ascii="仿宋" w:eastAsia="仿宋" w:hAnsi="仿宋" w:cs="仿宋" w:hint="eastAsia"/>
          <w:sz w:val="24"/>
          <w:lang w:val="zh-CN"/>
        </w:rPr>
        <w:t>。</w:t>
      </w:r>
    </w:p>
    <w:p w14:paraId="50CEB8D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1.2</w:t>
      </w:r>
      <w:r>
        <w:rPr>
          <w:rFonts w:ascii="仿宋" w:eastAsia="仿宋" w:hAnsi="仿宋" w:cs="仿宋" w:hint="eastAsia"/>
          <w:sz w:val="24"/>
          <w:lang w:val="zh-CN"/>
        </w:rPr>
        <w:t>本磋商文件的解释权归采购人和采购代理机构所有。</w:t>
      </w:r>
    </w:p>
    <w:p w14:paraId="2596BD9E" w14:textId="77777777" w:rsidR="00532A45" w:rsidRDefault="00532A45">
      <w:pPr>
        <w:tabs>
          <w:tab w:val="left" w:pos="7665"/>
        </w:tabs>
        <w:spacing w:line="400" w:lineRule="exact"/>
        <w:ind w:firstLineChars="200" w:firstLine="480"/>
        <w:rPr>
          <w:rFonts w:ascii="仿宋" w:eastAsia="仿宋" w:hAnsi="仿宋" w:cs="仿宋"/>
          <w:sz w:val="24"/>
        </w:rPr>
      </w:pPr>
    </w:p>
    <w:p w14:paraId="22F52D3E"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68" w:name="_Toc217446035"/>
      <w:bookmarkStart w:id="69" w:name="_Toc183582206"/>
      <w:bookmarkStart w:id="70" w:name="_Toc183682343"/>
      <w:bookmarkStart w:id="71" w:name="_Toc19471"/>
      <w:bookmarkStart w:id="72" w:name="_Toc32700"/>
      <w:bookmarkStart w:id="73" w:name="_Toc2558"/>
      <w:bookmarkStart w:id="74" w:name="_Toc25991"/>
      <w:bookmarkStart w:id="75" w:name="_Toc30652"/>
      <w:r>
        <w:rPr>
          <w:rFonts w:ascii="仿宋" w:eastAsia="仿宋" w:hAnsi="仿宋" w:cs="仿宋"/>
          <w:sz w:val="24"/>
        </w:rPr>
        <w:lastRenderedPageBreak/>
        <w:t>2.</w:t>
      </w:r>
      <w:bookmarkEnd w:id="68"/>
      <w:bookmarkEnd w:id="69"/>
      <w:bookmarkEnd w:id="70"/>
      <w:r>
        <w:rPr>
          <w:rFonts w:ascii="仿宋" w:eastAsia="仿宋" w:hAnsi="仿宋" w:cs="仿宋" w:hint="eastAsia"/>
          <w:sz w:val="24"/>
        </w:rPr>
        <w:t>采购主体</w:t>
      </w:r>
      <w:bookmarkEnd w:id="71"/>
      <w:bookmarkEnd w:id="72"/>
      <w:bookmarkEnd w:id="73"/>
      <w:bookmarkEnd w:id="74"/>
      <w:bookmarkEnd w:id="75"/>
    </w:p>
    <w:p w14:paraId="32D56B0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2.1</w:t>
      </w:r>
      <w:r>
        <w:rPr>
          <w:rFonts w:ascii="仿宋" w:eastAsia="仿宋" w:hAnsi="仿宋" w:cs="仿宋" w:hint="eastAsia"/>
          <w:sz w:val="24"/>
          <w:lang w:val="zh-CN"/>
        </w:rPr>
        <w:t>本次磋商的采购人</w:t>
      </w:r>
      <w:r>
        <w:rPr>
          <w:rFonts w:ascii="仿宋" w:eastAsia="仿宋" w:hAnsi="仿宋" w:cs="仿宋" w:hint="eastAsia"/>
          <w:sz w:val="24"/>
        </w:rPr>
        <w:t>是</w:t>
      </w:r>
      <w:r>
        <w:rPr>
          <w:rFonts w:ascii="仿宋" w:eastAsia="仿宋" w:hAnsi="仿宋" w:cs="仿宋" w:hint="eastAsia"/>
          <w:sz w:val="24"/>
          <w:lang w:val="zh-CN"/>
        </w:rPr>
        <w:t>峨边彝族自治县自然资源局。</w:t>
      </w:r>
    </w:p>
    <w:p w14:paraId="4076EA24"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2.2</w:t>
      </w:r>
      <w:r>
        <w:rPr>
          <w:rFonts w:ascii="仿宋" w:eastAsia="仿宋" w:hAnsi="仿宋" w:cs="仿宋" w:hint="eastAsia"/>
          <w:sz w:val="24"/>
          <w:lang w:val="zh-CN"/>
        </w:rPr>
        <w:t>本次磋商的采购代理机构是四川中砝建设咨询有限公司。</w:t>
      </w:r>
    </w:p>
    <w:p w14:paraId="2D014CAF" w14:textId="77777777" w:rsidR="00532A45" w:rsidRDefault="00532A45">
      <w:pPr>
        <w:tabs>
          <w:tab w:val="left" w:pos="7665"/>
        </w:tabs>
        <w:spacing w:line="400" w:lineRule="exact"/>
        <w:ind w:firstLineChars="200" w:firstLine="480"/>
        <w:rPr>
          <w:rFonts w:ascii="仿宋" w:eastAsia="仿宋" w:hAnsi="仿宋" w:cs="仿宋"/>
          <w:sz w:val="24"/>
        </w:rPr>
      </w:pPr>
    </w:p>
    <w:p w14:paraId="25E794BE"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76" w:name="_Toc183582207"/>
      <w:bookmarkStart w:id="77" w:name="_Toc183682344"/>
      <w:bookmarkStart w:id="78" w:name="_Toc217390843"/>
      <w:bookmarkStart w:id="79" w:name="_Toc217446036"/>
      <w:bookmarkStart w:id="80" w:name="_Toc26223"/>
      <w:bookmarkStart w:id="81" w:name="_Toc8806"/>
      <w:bookmarkStart w:id="82" w:name="_Toc8087"/>
      <w:bookmarkStart w:id="83" w:name="_Toc12144"/>
      <w:bookmarkStart w:id="84" w:name="_Toc8209"/>
      <w:r>
        <w:rPr>
          <w:rFonts w:ascii="仿宋" w:eastAsia="仿宋" w:hAnsi="仿宋" w:cs="仿宋"/>
          <w:sz w:val="24"/>
        </w:rPr>
        <w:t>3.</w:t>
      </w:r>
      <w:r>
        <w:rPr>
          <w:rFonts w:ascii="仿宋" w:eastAsia="仿宋" w:hAnsi="仿宋" w:cs="仿宋" w:hint="eastAsia"/>
          <w:sz w:val="24"/>
        </w:rPr>
        <w:t>合格</w:t>
      </w:r>
      <w:bookmarkEnd w:id="76"/>
      <w:bookmarkEnd w:id="77"/>
      <w:bookmarkEnd w:id="78"/>
      <w:bookmarkEnd w:id="79"/>
      <w:r>
        <w:rPr>
          <w:rFonts w:ascii="仿宋" w:eastAsia="仿宋" w:hAnsi="仿宋" w:cs="仿宋" w:hint="eastAsia"/>
          <w:sz w:val="24"/>
        </w:rPr>
        <w:t>供应商（实质性要求）</w:t>
      </w:r>
      <w:bookmarkEnd w:id="80"/>
      <w:bookmarkEnd w:id="81"/>
      <w:bookmarkEnd w:id="82"/>
      <w:bookmarkEnd w:id="83"/>
      <w:bookmarkEnd w:id="84"/>
    </w:p>
    <w:p w14:paraId="4041F538"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合格供应商应具备以下条件：</w:t>
      </w:r>
    </w:p>
    <w:p w14:paraId="3D69480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3.1</w:t>
      </w:r>
      <w:r>
        <w:rPr>
          <w:rFonts w:ascii="仿宋" w:eastAsia="仿宋" w:hAnsi="仿宋" w:cs="仿宋" w:hint="eastAsia"/>
          <w:sz w:val="24"/>
          <w:lang w:val="zh-CN"/>
        </w:rPr>
        <w:t>具备法律法规和本采购文件规定的资格条件；</w:t>
      </w:r>
    </w:p>
    <w:p w14:paraId="0AFCF07D"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3.2</w:t>
      </w:r>
      <w:r>
        <w:rPr>
          <w:rFonts w:ascii="仿宋" w:eastAsia="仿宋" w:hAnsi="仿宋" w:cs="仿宋" w:hint="eastAsia"/>
          <w:sz w:val="24"/>
          <w:lang w:val="zh-CN"/>
        </w:rPr>
        <w:t>不属于禁止参加本项目采购活动的供应商；</w:t>
      </w:r>
    </w:p>
    <w:p w14:paraId="24A2AAE0"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3.3</w:t>
      </w:r>
      <w:r>
        <w:rPr>
          <w:rFonts w:ascii="仿宋" w:eastAsia="仿宋" w:hAnsi="仿宋" w:cs="仿宋" w:hint="eastAsia"/>
          <w:sz w:val="24"/>
          <w:lang w:val="zh-CN"/>
        </w:rPr>
        <w:t>按照规定获取了磋商文件。</w:t>
      </w:r>
    </w:p>
    <w:p w14:paraId="0F822773" w14:textId="77777777" w:rsidR="00532A45" w:rsidRDefault="00532A45">
      <w:pPr>
        <w:rPr>
          <w:rFonts w:ascii="仿宋" w:eastAsia="仿宋" w:hAnsi="仿宋" w:cs="仿宋"/>
        </w:rPr>
      </w:pPr>
      <w:bookmarkStart w:id="85" w:name="_Toc183682345"/>
      <w:bookmarkStart w:id="86" w:name="_Toc217446037"/>
      <w:bookmarkStart w:id="87" w:name="_Toc183582208"/>
    </w:p>
    <w:p w14:paraId="0F30129D"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88" w:name="_Toc4803"/>
      <w:bookmarkStart w:id="89" w:name="_Toc22907"/>
      <w:bookmarkStart w:id="90" w:name="_Toc23631"/>
      <w:bookmarkStart w:id="91" w:name="_Toc12781"/>
      <w:bookmarkStart w:id="92" w:name="_Toc20696"/>
      <w:r>
        <w:rPr>
          <w:rFonts w:ascii="仿宋" w:eastAsia="仿宋" w:hAnsi="仿宋" w:cs="仿宋"/>
          <w:sz w:val="24"/>
        </w:rPr>
        <w:t>4.</w:t>
      </w:r>
      <w:r>
        <w:rPr>
          <w:rFonts w:ascii="仿宋" w:eastAsia="仿宋" w:hAnsi="仿宋" w:cs="仿宋" w:hint="eastAsia"/>
          <w:sz w:val="24"/>
        </w:rPr>
        <w:t>磋商费用</w:t>
      </w:r>
      <w:bookmarkEnd w:id="85"/>
      <w:bookmarkEnd w:id="86"/>
      <w:bookmarkEnd w:id="87"/>
      <w:bookmarkEnd w:id="88"/>
      <w:bookmarkEnd w:id="89"/>
      <w:bookmarkEnd w:id="90"/>
      <w:bookmarkEnd w:id="91"/>
      <w:bookmarkEnd w:id="92"/>
    </w:p>
    <w:p w14:paraId="4246CE7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供应商应自行承担参加磋商活动的全部费用。</w:t>
      </w:r>
    </w:p>
    <w:p w14:paraId="316BF610" w14:textId="77777777" w:rsidR="00532A45" w:rsidRDefault="00E26350">
      <w:pPr>
        <w:pStyle w:val="3"/>
        <w:ind w:firstLineChars="200" w:firstLine="482"/>
        <w:rPr>
          <w:rFonts w:ascii="仿宋" w:eastAsia="仿宋" w:hAnsi="仿宋" w:cs="仿宋"/>
          <w:sz w:val="24"/>
          <w:szCs w:val="24"/>
        </w:rPr>
      </w:pPr>
      <w:bookmarkStart w:id="93" w:name="_Toc22794"/>
      <w:bookmarkStart w:id="94" w:name="_Toc28414"/>
      <w:bookmarkStart w:id="95" w:name="_Toc11712"/>
      <w:bookmarkStart w:id="96" w:name="_Toc30945"/>
      <w:bookmarkStart w:id="97" w:name="_Toc25294"/>
      <w:r>
        <w:rPr>
          <w:rFonts w:ascii="仿宋" w:eastAsia="仿宋" w:hAnsi="仿宋" w:cs="仿宋"/>
          <w:sz w:val="24"/>
          <w:szCs w:val="24"/>
        </w:rPr>
        <w:t>5.</w:t>
      </w:r>
      <w:r>
        <w:rPr>
          <w:rFonts w:ascii="仿宋" w:eastAsia="仿宋" w:hAnsi="仿宋" w:cs="仿宋" w:hint="eastAsia"/>
          <w:sz w:val="24"/>
          <w:szCs w:val="24"/>
        </w:rPr>
        <w:t>充分、公平竞争保障措施（实质性要求）</w:t>
      </w:r>
      <w:bookmarkEnd w:id="93"/>
      <w:bookmarkEnd w:id="94"/>
      <w:bookmarkEnd w:id="95"/>
      <w:bookmarkEnd w:id="96"/>
      <w:bookmarkEnd w:id="97"/>
    </w:p>
    <w:p w14:paraId="15CB9231"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5.1</w:t>
      </w:r>
      <w:r>
        <w:rPr>
          <w:rFonts w:ascii="仿宋" w:eastAsia="仿宋" w:hAnsi="仿宋" w:cs="仿宋" w:hint="eastAsia"/>
          <w:sz w:val="24"/>
          <w:lang w:val="zh-CN"/>
        </w:rPr>
        <w:t>利害关系供应商处理。单位负责人为同一人或者存在直接控股、管理关系的不同供应商禁止参加同一合同项下的政府采购活动。</w:t>
      </w:r>
    </w:p>
    <w:p w14:paraId="3DB41521"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5.2</w:t>
      </w:r>
      <w:r>
        <w:rPr>
          <w:rFonts w:ascii="仿宋" w:eastAsia="仿宋" w:hAnsi="仿宋" w:cs="仿宋" w:hint="eastAsia"/>
          <w:sz w:val="24"/>
          <w:lang w:val="zh-CN"/>
        </w:rPr>
        <w:t>利害关系授权代表处理。两家以上的供应商不得在同一合同项下的采购项目中，委托同一个自然人、同一家庭的人员、同一单位的人员作为其授权代表，否则，其响应文件作为无效处理。</w:t>
      </w:r>
    </w:p>
    <w:p w14:paraId="409B56B9"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5.3</w:t>
      </w:r>
      <w:r>
        <w:rPr>
          <w:rFonts w:ascii="仿宋" w:eastAsia="仿宋" w:hAnsi="仿宋" w:cs="仿宋" w:hint="eastAsia"/>
          <w:sz w:val="24"/>
          <w:lang w:val="zh-CN"/>
        </w:rPr>
        <w:t>前期参与供应商处理。为采购项目提供整体设计、规范编制或者项目管理、监理、检测等服务的供应商，</w:t>
      </w:r>
      <w:r>
        <w:rPr>
          <w:rFonts w:ascii="仿宋" w:eastAsia="仿宋" w:hAnsi="仿宋" w:cs="仿宋" w:hint="eastAsia"/>
          <w:sz w:val="24"/>
        </w:rPr>
        <w:t>禁止</w:t>
      </w:r>
      <w:r>
        <w:rPr>
          <w:rFonts w:ascii="仿宋" w:eastAsia="仿宋" w:hAnsi="仿宋" w:cs="仿宋" w:hint="eastAsia"/>
          <w:sz w:val="24"/>
          <w:lang w:val="zh-CN"/>
        </w:rPr>
        <w:t>参加</w:t>
      </w:r>
      <w:r>
        <w:rPr>
          <w:rFonts w:ascii="仿宋" w:eastAsia="仿宋" w:hAnsi="仿宋" w:cs="仿宋" w:hint="eastAsia"/>
          <w:sz w:val="24"/>
        </w:rPr>
        <w:t>本次</w:t>
      </w:r>
      <w:r>
        <w:rPr>
          <w:rFonts w:ascii="仿宋" w:eastAsia="仿宋" w:hAnsi="仿宋" w:cs="仿宋" w:hint="eastAsia"/>
          <w:sz w:val="24"/>
          <w:lang w:val="zh-CN"/>
        </w:rPr>
        <w:t>采购</w:t>
      </w:r>
      <w:r>
        <w:rPr>
          <w:rFonts w:ascii="仿宋" w:eastAsia="仿宋" w:hAnsi="仿宋" w:cs="仿宋" w:hint="eastAsia"/>
          <w:sz w:val="24"/>
        </w:rPr>
        <w:t>项目</w:t>
      </w:r>
      <w:r>
        <w:rPr>
          <w:rFonts w:ascii="仿宋" w:eastAsia="仿宋" w:hAnsi="仿宋" w:cs="仿宋" w:hint="eastAsia"/>
          <w:sz w:val="24"/>
          <w:lang w:val="zh-CN"/>
        </w:rPr>
        <w:t>。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225AD8D7"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5.</w:t>
      </w:r>
      <w:r>
        <w:rPr>
          <w:rFonts w:ascii="仿宋" w:eastAsia="仿宋" w:hAnsi="仿宋" w:cs="仿宋"/>
          <w:sz w:val="24"/>
        </w:rPr>
        <w:t>4</w:t>
      </w:r>
      <w:r>
        <w:rPr>
          <w:rFonts w:ascii="仿宋" w:eastAsia="仿宋" w:hAnsi="仿宋" w:cs="仿宋" w:hint="eastAsia"/>
          <w:sz w:val="24"/>
          <w:lang w:val="zh-CN"/>
        </w:rPr>
        <w:t>供应商实际控制人或者中高级管理人员，同时是采购代理机构工作人员，</w:t>
      </w:r>
      <w:r>
        <w:rPr>
          <w:rFonts w:ascii="仿宋" w:eastAsia="仿宋" w:hAnsi="仿宋" w:cs="仿宋" w:hint="eastAsia"/>
          <w:sz w:val="24"/>
        </w:rPr>
        <w:t>禁止</w:t>
      </w:r>
      <w:r>
        <w:rPr>
          <w:rFonts w:ascii="仿宋" w:eastAsia="仿宋" w:hAnsi="仿宋" w:cs="仿宋" w:hint="eastAsia"/>
          <w:sz w:val="24"/>
          <w:lang w:val="zh-CN"/>
        </w:rPr>
        <w:t>参加</w:t>
      </w:r>
      <w:r>
        <w:rPr>
          <w:rFonts w:ascii="仿宋" w:eastAsia="仿宋" w:hAnsi="仿宋" w:cs="仿宋" w:hint="eastAsia"/>
          <w:sz w:val="24"/>
        </w:rPr>
        <w:t>本次</w:t>
      </w:r>
      <w:r>
        <w:rPr>
          <w:rFonts w:ascii="仿宋" w:eastAsia="仿宋" w:hAnsi="仿宋" w:cs="仿宋" w:hint="eastAsia"/>
          <w:sz w:val="24"/>
          <w:lang w:val="zh-CN"/>
        </w:rPr>
        <w:t>采购</w:t>
      </w:r>
      <w:r>
        <w:rPr>
          <w:rFonts w:ascii="仿宋" w:eastAsia="仿宋" w:hAnsi="仿宋" w:cs="仿宋" w:hint="eastAsia"/>
          <w:sz w:val="24"/>
        </w:rPr>
        <w:t>项目</w:t>
      </w:r>
      <w:r>
        <w:rPr>
          <w:rFonts w:ascii="仿宋" w:eastAsia="仿宋" w:hAnsi="仿宋" w:cs="仿宋" w:hint="eastAsia"/>
          <w:sz w:val="24"/>
          <w:lang w:val="zh-CN"/>
        </w:rPr>
        <w:t>。</w:t>
      </w:r>
    </w:p>
    <w:p w14:paraId="123D7D9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5.</w:t>
      </w:r>
      <w:r>
        <w:rPr>
          <w:rFonts w:ascii="仿宋" w:eastAsia="仿宋" w:hAnsi="仿宋" w:cs="仿宋"/>
          <w:sz w:val="24"/>
        </w:rPr>
        <w:t>5</w:t>
      </w:r>
      <w:r>
        <w:rPr>
          <w:rFonts w:ascii="仿宋" w:eastAsia="仿宋" w:hAnsi="仿宋" w:cs="仿宋" w:hint="eastAsia"/>
          <w:sz w:val="24"/>
          <w:lang w:val="zh-CN"/>
        </w:rPr>
        <w:t>供应商与采购代理机构存在关联关系，或者是采购代理机构的母公司或子公司，</w:t>
      </w:r>
      <w:r>
        <w:rPr>
          <w:rFonts w:ascii="仿宋" w:eastAsia="仿宋" w:hAnsi="仿宋" w:cs="仿宋" w:hint="eastAsia"/>
          <w:sz w:val="24"/>
        </w:rPr>
        <w:t>禁止</w:t>
      </w:r>
      <w:r>
        <w:rPr>
          <w:rFonts w:ascii="仿宋" w:eastAsia="仿宋" w:hAnsi="仿宋" w:cs="仿宋" w:hint="eastAsia"/>
          <w:sz w:val="24"/>
          <w:lang w:val="zh-CN"/>
        </w:rPr>
        <w:t>参加</w:t>
      </w:r>
      <w:r>
        <w:rPr>
          <w:rFonts w:ascii="仿宋" w:eastAsia="仿宋" w:hAnsi="仿宋" w:cs="仿宋" w:hint="eastAsia"/>
          <w:sz w:val="24"/>
        </w:rPr>
        <w:t>本次</w:t>
      </w:r>
      <w:r>
        <w:rPr>
          <w:rFonts w:ascii="仿宋" w:eastAsia="仿宋" w:hAnsi="仿宋" w:cs="仿宋" w:hint="eastAsia"/>
          <w:sz w:val="24"/>
          <w:lang w:val="zh-CN"/>
        </w:rPr>
        <w:t>采购</w:t>
      </w:r>
      <w:r>
        <w:rPr>
          <w:rFonts w:ascii="仿宋" w:eastAsia="仿宋" w:hAnsi="仿宋" w:cs="仿宋" w:hint="eastAsia"/>
          <w:sz w:val="24"/>
        </w:rPr>
        <w:t>项目</w:t>
      </w:r>
      <w:r>
        <w:rPr>
          <w:rFonts w:ascii="仿宋" w:eastAsia="仿宋" w:hAnsi="仿宋" w:cs="仿宋" w:hint="eastAsia"/>
          <w:sz w:val="24"/>
          <w:lang w:val="zh-CN"/>
        </w:rPr>
        <w:t>。</w:t>
      </w:r>
    </w:p>
    <w:p w14:paraId="5C078FE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5.</w:t>
      </w:r>
      <w:r>
        <w:rPr>
          <w:rFonts w:ascii="仿宋" w:eastAsia="仿宋" w:hAnsi="仿宋" w:cs="仿宋"/>
          <w:sz w:val="24"/>
        </w:rPr>
        <w:t>6</w:t>
      </w:r>
      <w:r>
        <w:rPr>
          <w:rFonts w:ascii="仿宋" w:eastAsia="仿宋" w:hAnsi="仿宋" w:cs="仿宋" w:hint="eastAsia"/>
          <w:sz w:val="24"/>
          <w:lang w:val="zh-CN"/>
        </w:rPr>
        <w:t>回避。政府采购活动中，采购人员及相关人员与供应商有下列利害关系之一的，应当回避：</w:t>
      </w:r>
    </w:p>
    <w:p w14:paraId="292945ED"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lastRenderedPageBreak/>
        <w:t>（</w:t>
      </w:r>
      <w:r>
        <w:rPr>
          <w:rFonts w:ascii="仿宋" w:eastAsia="仿宋" w:hAnsi="仿宋" w:cs="仿宋"/>
          <w:sz w:val="24"/>
          <w:lang w:val="zh-CN"/>
        </w:rPr>
        <w:t>1</w:t>
      </w:r>
      <w:r>
        <w:rPr>
          <w:rFonts w:ascii="仿宋" w:eastAsia="仿宋" w:hAnsi="仿宋" w:cs="仿宋" w:hint="eastAsia"/>
          <w:sz w:val="24"/>
          <w:lang w:val="zh-CN"/>
        </w:rPr>
        <w:t>）参加采购活动前</w:t>
      </w:r>
      <w:r>
        <w:rPr>
          <w:rFonts w:ascii="仿宋" w:eastAsia="仿宋" w:hAnsi="仿宋" w:cs="仿宋"/>
          <w:sz w:val="24"/>
          <w:lang w:val="zh-CN"/>
        </w:rPr>
        <w:t>3</w:t>
      </w:r>
      <w:r>
        <w:rPr>
          <w:rFonts w:ascii="仿宋" w:eastAsia="仿宋" w:hAnsi="仿宋" w:cs="仿宋" w:hint="eastAsia"/>
          <w:sz w:val="24"/>
          <w:lang w:val="zh-CN"/>
        </w:rPr>
        <w:t>年内与供应商存在劳动关系；</w:t>
      </w:r>
    </w:p>
    <w:p w14:paraId="2F6C4BDF"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）参加采购活动前</w:t>
      </w:r>
      <w:r>
        <w:rPr>
          <w:rFonts w:ascii="仿宋" w:eastAsia="仿宋" w:hAnsi="仿宋" w:cs="仿宋"/>
          <w:sz w:val="24"/>
          <w:lang w:val="zh-CN"/>
        </w:rPr>
        <w:t>3</w:t>
      </w:r>
      <w:r>
        <w:rPr>
          <w:rFonts w:ascii="仿宋" w:eastAsia="仿宋" w:hAnsi="仿宋" w:cs="仿宋" w:hint="eastAsia"/>
          <w:sz w:val="24"/>
          <w:lang w:val="zh-CN"/>
        </w:rPr>
        <w:t>年内担任供应商的董事、监事；</w:t>
      </w:r>
    </w:p>
    <w:p w14:paraId="68A77B6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3</w:t>
      </w:r>
      <w:r>
        <w:rPr>
          <w:rFonts w:ascii="仿宋" w:eastAsia="仿宋" w:hAnsi="仿宋" w:cs="仿宋" w:hint="eastAsia"/>
          <w:sz w:val="24"/>
          <w:lang w:val="zh-CN"/>
        </w:rPr>
        <w:t>）参加采购活动前</w:t>
      </w:r>
      <w:r>
        <w:rPr>
          <w:rFonts w:ascii="仿宋" w:eastAsia="仿宋" w:hAnsi="仿宋" w:cs="仿宋"/>
          <w:sz w:val="24"/>
          <w:lang w:val="zh-CN"/>
        </w:rPr>
        <w:t>3</w:t>
      </w:r>
      <w:r>
        <w:rPr>
          <w:rFonts w:ascii="仿宋" w:eastAsia="仿宋" w:hAnsi="仿宋" w:cs="仿宋" w:hint="eastAsia"/>
          <w:sz w:val="24"/>
          <w:lang w:val="zh-CN"/>
        </w:rPr>
        <w:t>年内是供应商的控股股东或者实际控制人；</w:t>
      </w:r>
    </w:p>
    <w:p w14:paraId="7C35427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4</w:t>
      </w:r>
      <w:r>
        <w:rPr>
          <w:rFonts w:ascii="仿宋" w:eastAsia="仿宋" w:hAnsi="仿宋" w:cs="仿宋" w:hint="eastAsia"/>
          <w:sz w:val="24"/>
          <w:lang w:val="zh-CN"/>
        </w:rPr>
        <w:t>）与供应商的法定代表人或者负责人有夫妻、直系血亲、三代以内旁系血亲或者近姻亲关系；</w:t>
      </w:r>
    </w:p>
    <w:p w14:paraId="22444765"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5</w:t>
      </w:r>
      <w:r>
        <w:rPr>
          <w:rFonts w:ascii="仿宋" w:eastAsia="仿宋" w:hAnsi="仿宋" w:cs="仿宋" w:hint="eastAsia"/>
          <w:sz w:val="24"/>
          <w:lang w:val="zh-CN"/>
        </w:rPr>
        <w:t>）与供应商有其他可能影响政府采购活动公平、公正进行的关系。</w:t>
      </w:r>
    </w:p>
    <w:p w14:paraId="3073B7F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26498F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供应商认为采购人员及相关人员与其他供应商有利害关系的，可以向采购代理机构书面提出回避申请，并说明理由。采购代理机构将及时询问被申请回避人员，有利害关系的被申请回避人员应当回避。</w:t>
      </w:r>
    </w:p>
    <w:p w14:paraId="484D9566" w14:textId="77777777" w:rsidR="00532A45" w:rsidRDefault="00532A45">
      <w:pPr>
        <w:pStyle w:val="25"/>
        <w:spacing w:line="400" w:lineRule="exact"/>
        <w:ind w:left="1" w:firstLineChars="200" w:firstLine="482"/>
        <w:rPr>
          <w:rFonts w:ascii="仿宋" w:eastAsia="仿宋" w:hAnsi="仿宋" w:cs="仿宋"/>
          <w:b/>
          <w:sz w:val="24"/>
        </w:rPr>
      </w:pPr>
    </w:p>
    <w:p w14:paraId="63693714" w14:textId="77777777" w:rsidR="00532A45" w:rsidRDefault="00E26350">
      <w:pPr>
        <w:pStyle w:val="3"/>
        <w:spacing w:line="360" w:lineRule="auto"/>
        <w:ind w:firstLineChars="200" w:firstLine="482"/>
        <w:rPr>
          <w:rFonts w:ascii="仿宋" w:eastAsia="仿宋" w:hAnsi="仿宋" w:cs="仿宋"/>
          <w:sz w:val="24"/>
          <w:szCs w:val="24"/>
        </w:rPr>
      </w:pPr>
      <w:bookmarkStart w:id="98" w:name="_Toc3296"/>
      <w:bookmarkStart w:id="99" w:name="_Toc20660"/>
      <w:bookmarkStart w:id="100" w:name="_Toc2358"/>
      <w:bookmarkStart w:id="101" w:name="_Toc31391"/>
      <w:bookmarkStart w:id="102" w:name="_Toc26943"/>
      <w:r>
        <w:rPr>
          <w:rFonts w:ascii="仿宋" w:eastAsia="仿宋" w:hAnsi="仿宋" w:cs="仿宋"/>
          <w:sz w:val="24"/>
          <w:szCs w:val="24"/>
        </w:rPr>
        <w:t>6.</w:t>
      </w:r>
      <w:r>
        <w:rPr>
          <w:rFonts w:ascii="仿宋" w:eastAsia="仿宋" w:hAnsi="仿宋" w:cs="仿宋" w:hint="eastAsia"/>
          <w:sz w:val="24"/>
          <w:szCs w:val="24"/>
        </w:rPr>
        <w:t>联合体竞争性磋商（实质性要求）</w:t>
      </w:r>
      <w:bookmarkEnd w:id="98"/>
      <w:bookmarkEnd w:id="99"/>
      <w:bookmarkEnd w:id="100"/>
      <w:bookmarkEnd w:id="101"/>
      <w:bookmarkEnd w:id="102"/>
    </w:p>
    <w:p w14:paraId="5672EFFA" w14:textId="77777777" w:rsidR="00532A45" w:rsidRDefault="00E26350">
      <w:pPr>
        <w:pStyle w:val="25"/>
        <w:spacing w:line="360" w:lineRule="auto"/>
        <w:ind w:left="1" w:firstLineChars="200" w:firstLine="480"/>
        <w:rPr>
          <w:rFonts w:ascii="仿宋" w:eastAsia="仿宋" w:hAnsi="仿宋" w:cs="仿宋"/>
          <w:sz w:val="24"/>
        </w:rPr>
      </w:pPr>
      <w:r>
        <w:rPr>
          <w:rFonts w:ascii="仿宋" w:eastAsia="仿宋" w:hAnsi="仿宋" w:cs="仿宋" w:hint="eastAsia"/>
          <w:sz w:val="24"/>
        </w:rPr>
        <w:t>本项目不允许联合体参加。</w:t>
      </w:r>
    </w:p>
    <w:p w14:paraId="126D3160" w14:textId="77777777" w:rsidR="00532A45" w:rsidRDefault="00E26350">
      <w:pPr>
        <w:pStyle w:val="3"/>
        <w:ind w:firstLineChars="200" w:firstLine="482"/>
        <w:rPr>
          <w:rFonts w:ascii="仿宋" w:eastAsia="仿宋" w:hAnsi="仿宋" w:cs="仿宋"/>
          <w:sz w:val="24"/>
          <w:szCs w:val="24"/>
        </w:rPr>
      </w:pPr>
      <w:bookmarkStart w:id="103" w:name="_Toc5961"/>
      <w:bookmarkStart w:id="104" w:name="_Toc10652"/>
      <w:bookmarkStart w:id="105" w:name="_Toc2100"/>
      <w:bookmarkStart w:id="106" w:name="_Toc7664"/>
      <w:bookmarkStart w:id="107" w:name="_Toc28453"/>
      <w:r>
        <w:rPr>
          <w:rFonts w:ascii="仿宋" w:eastAsia="仿宋" w:hAnsi="仿宋" w:cs="仿宋"/>
          <w:sz w:val="24"/>
          <w:szCs w:val="24"/>
        </w:rPr>
        <w:t>7.</w:t>
      </w:r>
      <w:r>
        <w:rPr>
          <w:rFonts w:ascii="仿宋" w:eastAsia="仿宋" w:hAnsi="仿宋" w:cs="仿宋" w:hint="eastAsia"/>
          <w:sz w:val="24"/>
          <w:szCs w:val="24"/>
        </w:rPr>
        <w:t>磋商保证金（本项目不要求交纳磋商保证金）</w:t>
      </w:r>
      <w:bookmarkEnd w:id="103"/>
      <w:bookmarkEnd w:id="104"/>
      <w:bookmarkEnd w:id="105"/>
      <w:bookmarkEnd w:id="106"/>
      <w:bookmarkEnd w:id="107"/>
    </w:p>
    <w:p w14:paraId="020BE467" w14:textId="77777777" w:rsidR="00532A45" w:rsidRDefault="00E26350">
      <w:pPr>
        <w:pStyle w:val="3"/>
        <w:ind w:firstLineChars="200" w:firstLine="482"/>
        <w:rPr>
          <w:rFonts w:ascii="仿宋" w:eastAsia="仿宋" w:hAnsi="仿宋" w:cs="仿宋"/>
          <w:sz w:val="24"/>
          <w:szCs w:val="24"/>
        </w:rPr>
      </w:pPr>
      <w:bookmarkStart w:id="108" w:name="_Toc7247"/>
      <w:bookmarkStart w:id="109" w:name="_Toc20247"/>
      <w:bookmarkStart w:id="110" w:name="_Toc16648"/>
      <w:bookmarkStart w:id="111" w:name="_Toc30033"/>
      <w:bookmarkStart w:id="112" w:name="_Toc7882"/>
      <w:r>
        <w:rPr>
          <w:rFonts w:ascii="仿宋" w:eastAsia="仿宋" w:hAnsi="仿宋" w:cs="仿宋"/>
          <w:sz w:val="24"/>
          <w:szCs w:val="24"/>
        </w:rPr>
        <w:t>8.</w:t>
      </w:r>
      <w:r>
        <w:rPr>
          <w:rFonts w:ascii="仿宋" w:eastAsia="仿宋" w:hAnsi="仿宋" w:cs="仿宋" w:hint="eastAsia"/>
          <w:sz w:val="24"/>
          <w:szCs w:val="24"/>
        </w:rPr>
        <w:t>响应文件有效期（实质性要求）</w:t>
      </w:r>
      <w:bookmarkEnd w:id="108"/>
      <w:bookmarkEnd w:id="109"/>
      <w:bookmarkEnd w:id="110"/>
      <w:bookmarkEnd w:id="111"/>
      <w:bookmarkEnd w:id="112"/>
    </w:p>
    <w:p w14:paraId="1D46038F"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本项目响应文件有效期为递交磋商响应文件截止之日起</w:t>
      </w:r>
      <w:r>
        <w:rPr>
          <w:rFonts w:ascii="仿宋" w:eastAsia="仿宋" w:hAnsi="仿宋" w:cs="仿宋"/>
          <w:sz w:val="24"/>
        </w:rPr>
        <w:t>60</w:t>
      </w:r>
      <w:r>
        <w:rPr>
          <w:rFonts w:ascii="仿宋" w:eastAsia="仿宋" w:hAnsi="仿宋" w:cs="仿宋" w:hint="eastAsia"/>
          <w:sz w:val="24"/>
          <w:lang w:val="zh-CN"/>
        </w:rPr>
        <w:t>天。供应商响应文件中必须载明响应文件有效期，响应文件中载明的响应文件有效期可以长于磋商文件规定的期限，但不得短于磋商文件规定的期限。否则，其响应文件将作为无效处理。</w:t>
      </w:r>
    </w:p>
    <w:p w14:paraId="22034B03" w14:textId="77777777" w:rsidR="00532A45" w:rsidRDefault="00E26350">
      <w:pPr>
        <w:pStyle w:val="3"/>
        <w:ind w:firstLineChars="200" w:firstLine="482"/>
        <w:rPr>
          <w:rFonts w:ascii="仿宋" w:eastAsia="仿宋" w:hAnsi="仿宋" w:cs="仿宋"/>
          <w:b w:val="0"/>
          <w:bCs w:val="0"/>
          <w:szCs w:val="24"/>
        </w:rPr>
      </w:pPr>
      <w:bookmarkStart w:id="113" w:name="_Toc12132"/>
      <w:bookmarkStart w:id="114" w:name="_Toc13964"/>
      <w:bookmarkStart w:id="115" w:name="_Toc6674"/>
      <w:bookmarkStart w:id="116" w:name="_Toc18932"/>
      <w:bookmarkStart w:id="117" w:name="_Toc31280"/>
      <w:r>
        <w:rPr>
          <w:rFonts w:ascii="仿宋" w:eastAsia="仿宋" w:hAnsi="仿宋" w:cs="仿宋"/>
          <w:sz w:val="24"/>
          <w:szCs w:val="24"/>
        </w:rPr>
        <w:t>9.</w:t>
      </w:r>
      <w:r>
        <w:rPr>
          <w:rFonts w:ascii="仿宋" w:eastAsia="仿宋" w:hAnsi="仿宋" w:cs="仿宋" w:hint="eastAsia"/>
          <w:sz w:val="24"/>
          <w:szCs w:val="24"/>
        </w:rPr>
        <w:t>知识产权（实质性要求）</w:t>
      </w:r>
      <w:bookmarkEnd w:id="113"/>
      <w:bookmarkEnd w:id="114"/>
      <w:bookmarkEnd w:id="115"/>
      <w:bookmarkEnd w:id="116"/>
      <w:bookmarkEnd w:id="117"/>
    </w:p>
    <w:p w14:paraId="7361763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9.1</w:t>
      </w:r>
      <w:r>
        <w:rPr>
          <w:rFonts w:ascii="仿宋" w:eastAsia="仿宋" w:hAnsi="仿宋" w:cs="仿宋" w:hint="eastAsia"/>
          <w:sz w:val="24"/>
          <w:lang w:val="zh-CN"/>
        </w:rPr>
        <w:t>供应商应保证在本项目中使用的任何产品和服务（包括部分使用），不会产生因第三方提出侵犯其专利权、商标权或其它知识产权而引起的法律和经济</w:t>
      </w:r>
      <w:r>
        <w:rPr>
          <w:rFonts w:ascii="仿宋" w:eastAsia="仿宋" w:hAnsi="仿宋" w:cs="仿宋" w:hint="eastAsia"/>
          <w:sz w:val="24"/>
          <w:lang w:val="zh-CN"/>
        </w:rPr>
        <w:lastRenderedPageBreak/>
        <w:t>纠纷，如因专利权、商标权或其它知识产权而引起法律和经济纠纷，由供应商承担所有相关责任。</w:t>
      </w:r>
    </w:p>
    <w:p w14:paraId="7D0060A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9.2</w:t>
      </w:r>
      <w:r>
        <w:rPr>
          <w:rFonts w:ascii="仿宋" w:eastAsia="仿宋" w:hAnsi="仿宋" w:cs="仿宋" w:hint="eastAsia"/>
          <w:sz w:val="24"/>
          <w:lang w:val="zh-CN"/>
        </w:rPr>
        <w:t>除非磋商文件特别规定，采购人享有本项目实施过程中产生的知识成果及知识产权。</w:t>
      </w:r>
    </w:p>
    <w:p w14:paraId="12882C74"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9.3</w:t>
      </w:r>
      <w:r>
        <w:rPr>
          <w:rFonts w:ascii="仿宋" w:eastAsia="仿宋" w:hAnsi="仿宋" w:cs="仿宋" w:hint="eastAsia"/>
          <w:sz w:val="24"/>
          <w:lang w:val="zh-CN"/>
        </w:rPr>
        <w:t>供应商将在采购项目实施过程中采用自有或者第三方知识成果的，应当在响应文件中载明。使用该知识成果后，供应商需提供开发接口和开发手册等技术资料，并承诺提供无限期支持，采购人享有使用权（含采购人委托第三方在该项目后续开发的使用权）。</w:t>
      </w:r>
    </w:p>
    <w:p w14:paraId="0D1E0C8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9.4</w:t>
      </w:r>
      <w:r>
        <w:rPr>
          <w:rFonts w:ascii="仿宋" w:eastAsia="仿宋" w:hAnsi="仿宋" w:cs="仿宋" w:hint="eastAsia"/>
          <w:sz w:val="24"/>
          <w:lang w:val="zh-CN"/>
        </w:rPr>
        <w:t>如采用供应商所不拥有的知识产权，则在报价中必须包括合法获取该知识产权的相关费用。</w:t>
      </w:r>
    </w:p>
    <w:p w14:paraId="54D334DD" w14:textId="77777777" w:rsidR="00532A45" w:rsidRDefault="00532A45">
      <w:pPr>
        <w:rPr>
          <w:rFonts w:ascii="仿宋" w:eastAsia="仿宋" w:hAnsi="仿宋" w:cs="仿宋"/>
        </w:rPr>
      </w:pPr>
      <w:bookmarkStart w:id="118" w:name="_Toc183682346"/>
      <w:bookmarkStart w:id="119" w:name="_Toc89075875"/>
      <w:bookmarkStart w:id="120" w:name="_Toc217446038"/>
      <w:bookmarkStart w:id="121" w:name="_Toc77400779"/>
      <w:bookmarkStart w:id="122" w:name="_Toc183582209"/>
    </w:p>
    <w:p w14:paraId="459FE75D" w14:textId="77777777" w:rsidR="00532A45" w:rsidRDefault="00E26350">
      <w:pPr>
        <w:pStyle w:val="2"/>
        <w:keepNext w:val="0"/>
        <w:keepLines w:val="0"/>
        <w:spacing w:before="0" w:after="0" w:line="400" w:lineRule="exact"/>
        <w:jc w:val="center"/>
        <w:rPr>
          <w:rFonts w:ascii="仿宋" w:eastAsia="仿宋" w:hAnsi="仿宋" w:cs="仿宋"/>
          <w:bCs w:val="0"/>
        </w:rPr>
      </w:pPr>
      <w:bookmarkStart w:id="123" w:name="_Toc31768"/>
      <w:bookmarkStart w:id="124" w:name="_Toc29688"/>
      <w:bookmarkStart w:id="125" w:name="_Toc15476"/>
      <w:bookmarkStart w:id="126" w:name="_Toc24272"/>
      <w:bookmarkStart w:id="127" w:name="_Toc27041"/>
      <w:r>
        <w:rPr>
          <w:rFonts w:ascii="仿宋" w:eastAsia="仿宋" w:hAnsi="仿宋" w:cs="仿宋" w:hint="eastAsia"/>
          <w:bCs w:val="0"/>
        </w:rPr>
        <w:t>三、磋商文件</w:t>
      </w:r>
      <w:bookmarkEnd w:id="118"/>
      <w:bookmarkEnd w:id="119"/>
      <w:bookmarkEnd w:id="120"/>
      <w:bookmarkEnd w:id="121"/>
      <w:bookmarkEnd w:id="122"/>
      <w:bookmarkEnd w:id="123"/>
      <w:bookmarkEnd w:id="124"/>
      <w:bookmarkEnd w:id="125"/>
      <w:bookmarkEnd w:id="126"/>
      <w:bookmarkEnd w:id="127"/>
    </w:p>
    <w:p w14:paraId="227BB5E6" w14:textId="77777777" w:rsidR="00532A45" w:rsidRDefault="00532A45">
      <w:pPr>
        <w:rPr>
          <w:rFonts w:ascii="仿宋" w:eastAsia="仿宋" w:hAnsi="仿宋" w:cs="仿宋"/>
        </w:rPr>
      </w:pPr>
      <w:bookmarkStart w:id="128" w:name="_Toc183582210"/>
      <w:bookmarkStart w:id="129" w:name="_Toc183682347"/>
      <w:bookmarkStart w:id="130" w:name="_Toc217446039"/>
    </w:p>
    <w:p w14:paraId="7EFE0D98"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131" w:name="_Toc25118"/>
      <w:bookmarkStart w:id="132" w:name="_Toc20540"/>
      <w:bookmarkStart w:id="133" w:name="_Toc27865"/>
      <w:bookmarkStart w:id="134" w:name="_Toc20935"/>
      <w:bookmarkStart w:id="135" w:name="_Toc29570"/>
      <w:r>
        <w:rPr>
          <w:rFonts w:ascii="仿宋" w:eastAsia="仿宋" w:hAnsi="仿宋" w:cs="仿宋"/>
          <w:sz w:val="24"/>
        </w:rPr>
        <w:t>10.</w:t>
      </w:r>
      <w:r>
        <w:rPr>
          <w:rFonts w:ascii="仿宋" w:eastAsia="仿宋" w:hAnsi="仿宋" w:cs="仿宋" w:hint="eastAsia"/>
          <w:sz w:val="24"/>
        </w:rPr>
        <w:t>磋商文件的构成</w:t>
      </w:r>
      <w:bookmarkEnd w:id="128"/>
      <w:bookmarkEnd w:id="129"/>
      <w:bookmarkEnd w:id="130"/>
      <w:bookmarkEnd w:id="131"/>
      <w:bookmarkEnd w:id="132"/>
      <w:bookmarkEnd w:id="133"/>
      <w:bookmarkEnd w:id="134"/>
      <w:bookmarkEnd w:id="135"/>
    </w:p>
    <w:p w14:paraId="735C86A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10.1</w:t>
      </w:r>
      <w:r>
        <w:rPr>
          <w:rFonts w:ascii="仿宋" w:eastAsia="仿宋" w:hAnsi="仿宋" w:cs="仿宋" w:hint="eastAsia"/>
          <w:sz w:val="24"/>
          <w:lang w:val="zh-CN"/>
        </w:rPr>
        <w:t>磋商文件是供应商准备响应文件和参加磋商的依据，同时也是磋商的重要依据。磋商文件用以阐明磋商项目所需的资质、技术、服务及报价等要求、磋商程序、有关规定和注意事项以及合同主要条款等。</w:t>
      </w:r>
    </w:p>
    <w:p w14:paraId="3FA6165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10.2</w:t>
      </w:r>
      <w:r>
        <w:rPr>
          <w:rFonts w:ascii="仿宋" w:eastAsia="仿宋" w:hAnsi="仿宋" w:cs="仿宋" w:hint="eastAsia"/>
          <w:sz w:val="24"/>
          <w:lang w:val="zh-CN"/>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61B33269" w14:textId="77777777" w:rsidR="00532A45" w:rsidRDefault="00532A45">
      <w:pPr>
        <w:rPr>
          <w:rFonts w:ascii="仿宋" w:eastAsia="仿宋" w:hAnsi="仿宋" w:cs="仿宋"/>
        </w:rPr>
      </w:pPr>
      <w:bookmarkStart w:id="136" w:name="_Toc183682348"/>
      <w:bookmarkStart w:id="137" w:name="_Toc183582211"/>
      <w:bookmarkStart w:id="138" w:name="_Toc217446040"/>
    </w:p>
    <w:p w14:paraId="32A1D231"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139" w:name="_Toc17999"/>
      <w:bookmarkStart w:id="140" w:name="_Toc23551"/>
      <w:bookmarkStart w:id="141" w:name="_Toc18044"/>
      <w:bookmarkStart w:id="142" w:name="_Toc19732"/>
      <w:bookmarkStart w:id="143" w:name="_Toc31576"/>
      <w:r>
        <w:rPr>
          <w:rFonts w:ascii="仿宋" w:eastAsia="仿宋" w:hAnsi="仿宋" w:cs="仿宋"/>
          <w:sz w:val="24"/>
        </w:rPr>
        <w:t>11.</w:t>
      </w:r>
      <w:r>
        <w:rPr>
          <w:rFonts w:ascii="仿宋" w:eastAsia="仿宋" w:hAnsi="仿宋" w:cs="仿宋" w:hint="eastAsia"/>
          <w:sz w:val="24"/>
        </w:rPr>
        <w:t>磋商文件的澄清</w:t>
      </w:r>
      <w:bookmarkEnd w:id="136"/>
      <w:bookmarkEnd w:id="137"/>
      <w:r>
        <w:rPr>
          <w:rFonts w:ascii="仿宋" w:eastAsia="仿宋" w:hAnsi="仿宋" w:cs="仿宋" w:hint="eastAsia"/>
          <w:sz w:val="24"/>
        </w:rPr>
        <w:t>和修改</w:t>
      </w:r>
      <w:bookmarkEnd w:id="138"/>
      <w:bookmarkEnd w:id="139"/>
      <w:bookmarkEnd w:id="140"/>
      <w:bookmarkEnd w:id="141"/>
      <w:bookmarkEnd w:id="142"/>
      <w:bookmarkEnd w:id="143"/>
    </w:p>
    <w:p w14:paraId="050978C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11.1</w:t>
      </w:r>
      <w:r>
        <w:rPr>
          <w:rFonts w:ascii="仿宋" w:eastAsia="仿宋" w:hAnsi="仿宋" w:cs="仿宋" w:hint="eastAsia"/>
          <w:sz w:val="24"/>
          <w:lang w:val="zh-CN"/>
        </w:rPr>
        <w:t>在提交首次响应文件截止之日前，采购人、采购代理机构可以对磋商文件进行澄清或者修改。澄清或者修改的内容作为磋商文件的组成部分。</w:t>
      </w:r>
    </w:p>
    <w:p w14:paraId="576BD92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11.2</w:t>
      </w:r>
      <w:r>
        <w:rPr>
          <w:rFonts w:ascii="仿宋" w:eastAsia="仿宋" w:hAnsi="仿宋" w:cs="仿宋" w:hint="eastAsia"/>
          <w:sz w:val="24"/>
          <w:lang w:val="zh-CN"/>
        </w:rPr>
        <w:t>澄清或者修改的内容可能影响响应文件编制的，采购人或者采购代理机构发布公告并书面通知供应商的时间，应当在提交首次响应文件截止之日起至少</w:t>
      </w:r>
      <w:r>
        <w:rPr>
          <w:rFonts w:ascii="仿宋" w:eastAsia="仿宋" w:hAnsi="仿宋" w:cs="仿宋"/>
          <w:sz w:val="24"/>
        </w:rPr>
        <w:t>5</w:t>
      </w:r>
      <w:r>
        <w:rPr>
          <w:rFonts w:ascii="仿宋" w:eastAsia="仿宋" w:hAnsi="仿宋" w:cs="仿宋" w:hint="eastAsia"/>
          <w:sz w:val="24"/>
          <w:lang w:val="zh-CN"/>
        </w:rPr>
        <w:t>日前；不足上述时间的，应当顺延递交响应文件的截止时间。</w:t>
      </w:r>
    </w:p>
    <w:p w14:paraId="5F76FCCB"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11.3</w:t>
      </w:r>
      <w:r>
        <w:rPr>
          <w:rFonts w:ascii="仿宋" w:eastAsia="仿宋" w:hAnsi="仿宋" w:cs="仿宋" w:hint="eastAsia"/>
          <w:sz w:val="24"/>
          <w:lang w:val="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14:paraId="72CCDE18"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lastRenderedPageBreak/>
        <w:t>更正通知通过供应商报名时备注的电子邮箱发送至所有按照规定获得了磋商文件的供应商，供应商在收到相应更正通知后，以书面形式给予确认。如供应商未给予书面回复，则视为收到并认可该更正通知的内容。</w:t>
      </w:r>
    </w:p>
    <w:p w14:paraId="38714391"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11.</w:t>
      </w:r>
      <w:r>
        <w:rPr>
          <w:rFonts w:ascii="仿宋" w:eastAsia="仿宋" w:hAnsi="仿宋" w:cs="仿宋"/>
          <w:sz w:val="24"/>
        </w:rPr>
        <w:t>4</w:t>
      </w:r>
      <w:r>
        <w:rPr>
          <w:rFonts w:ascii="仿宋" w:eastAsia="仿宋" w:hAnsi="仿宋" w:cs="仿宋" w:hint="eastAsia"/>
          <w:sz w:val="24"/>
          <w:lang w:val="zh-CN"/>
        </w:rPr>
        <w:t>供应商认为采购人</w:t>
      </w:r>
      <w:r>
        <w:rPr>
          <w:rFonts w:ascii="仿宋" w:eastAsia="仿宋" w:hAnsi="仿宋" w:cs="仿宋"/>
          <w:sz w:val="24"/>
          <w:lang w:val="zh-CN"/>
        </w:rPr>
        <w:t>/</w:t>
      </w:r>
      <w:r>
        <w:rPr>
          <w:rFonts w:ascii="仿宋" w:eastAsia="仿宋" w:hAnsi="仿宋" w:cs="仿宋" w:hint="eastAsia"/>
          <w:sz w:val="24"/>
          <w:lang w:val="zh-CN"/>
        </w:rPr>
        <w:t>采购代理机构需要对磋商文件进行澄清或者修改的，可以在递交响应文件的截止时间</w:t>
      </w:r>
      <w:r>
        <w:rPr>
          <w:rFonts w:ascii="仿宋" w:eastAsia="仿宋" w:hAnsi="仿宋" w:cs="仿宋"/>
          <w:sz w:val="24"/>
        </w:rPr>
        <w:t>5</w:t>
      </w:r>
      <w:r>
        <w:rPr>
          <w:rFonts w:ascii="仿宋" w:eastAsia="仿宋" w:hAnsi="仿宋" w:cs="仿宋" w:hint="eastAsia"/>
          <w:sz w:val="24"/>
        </w:rPr>
        <w:t>日</w:t>
      </w:r>
      <w:r>
        <w:rPr>
          <w:rFonts w:ascii="仿宋" w:eastAsia="仿宋" w:hAnsi="仿宋" w:cs="仿宋" w:hint="eastAsia"/>
          <w:sz w:val="24"/>
          <w:lang w:val="zh-CN"/>
        </w:rPr>
        <w:t>前以书面形式向采购人</w:t>
      </w:r>
      <w:r>
        <w:rPr>
          <w:rFonts w:ascii="仿宋" w:eastAsia="仿宋" w:hAnsi="仿宋" w:cs="仿宋"/>
          <w:sz w:val="24"/>
          <w:lang w:val="zh-CN"/>
        </w:rPr>
        <w:t>/</w:t>
      </w:r>
      <w:r>
        <w:rPr>
          <w:rFonts w:ascii="仿宋" w:eastAsia="仿宋" w:hAnsi="仿宋" w:cs="仿宋" w:hint="eastAsia"/>
          <w:sz w:val="24"/>
          <w:lang w:val="zh-CN"/>
        </w:rPr>
        <w:t>采购代理机构提出申请，由采购人</w:t>
      </w:r>
      <w:r>
        <w:rPr>
          <w:rFonts w:ascii="仿宋" w:eastAsia="仿宋" w:hAnsi="仿宋" w:cs="仿宋"/>
          <w:sz w:val="24"/>
          <w:lang w:val="zh-CN"/>
        </w:rPr>
        <w:t>/</w:t>
      </w:r>
      <w:r>
        <w:rPr>
          <w:rFonts w:ascii="仿宋" w:eastAsia="仿宋" w:hAnsi="仿宋" w:cs="仿宋" w:hint="eastAsia"/>
          <w:sz w:val="24"/>
          <w:lang w:val="zh-CN"/>
        </w:rPr>
        <w:t>采购代理机构决定是否采纳供应商的申请事项。</w:t>
      </w:r>
    </w:p>
    <w:p w14:paraId="6C39ED76" w14:textId="77777777" w:rsidR="00532A45" w:rsidRDefault="00532A45">
      <w:pPr>
        <w:rPr>
          <w:rFonts w:ascii="仿宋" w:eastAsia="仿宋" w:hAnsi="仿宋" w:cs="仿宋"/>
        </w:rPr>
      </w:pPr>
    </w:p>
    <w:p w14:paraId="0557B544" w14:textId="77777777" w:rsidR="00532A45" w:rsidRDefault="00E26350">
      <w:pPr>
        <w:pStyle w:val="3"/>
        <w:keepNext w:val="0"/>
        <w:keepLines w:val="0"/>
        <w:spacing w:before="0" w:after="0" w:line="360" w:lineRule="auto"/>
        <w:ind w:firstLineChars="200" w:firstLine="482"/>
        <w:rPr>
          <w:rFonts w:ascii="仿宋" w:eastAsia="仿宋" w:hAnsi="仿宋" w:cs="仿宋"/>
          <w:sz w:val="24"/>
        </w:rPr>
      </w:pPr>
      <w:bookmarkStart w:id="144" w:name="_Toc217446041"/>
      <w:bookmarkStart w:id="145" w:name="_Toc208848971"/>
      <w:bookmarkStart w:id="146" w:name="_Toc3076"/>
      <w:bookmarkStart w:id="147" w:name="_Toc29731"/>
      <w:bookmarkStart w:id="148" w:name="_Toc16488"/>
      <w:bookmarkStart w:id="149" w:name="_Toc5698"/>
      <w:bookmarkStart w:id="150" w:name="_Toc32453"/>
      <w:r>
        <w:rPr>
          <w:rFonts w:ascii="仿宋" w:eastAsia="仿宋" w:hAnsi="仿宋" w:cs="仿宋"/>
          <w:sz w:val="24"/>
        </w:rPr>
        <w:t>12.</w:t>
      </w:r>
      <w:r>
        <w:rPr>
          <w:rFonts w:ascii="仿宋" w:eastAsia="仿宋" w:hAnsi="仿宋" w:cs="仿宋" w:hint="eastAsia"/>
          <w:sz w:val="24"/>
        </w:rPr>
        <w:t>答疑会和现场考察</w:t>
      </w:r>
      <w:bookmarkEnd w:id="144"/>
      <w:bookmarkEnd w:id="145"/>
      <w:bookmarkEnd w:id="146"/>
      <w:bookmarkEnd w:id="147"/>
      <w:bookmarkEnd w:id="148"/>
      <w:bookmarkEnd w:id="149"/>
      <w:bookmarkEnd w:id="150"/>
    </w:p>
    <w:p w14:paraId="10D1ACAD" w14:textId="77777777" w:rsidR="00532A45" w:rsidRDefault="00E26350">
      <w:pPr>
        <w:spacing w:line="360" w:lineRule="auto"/>
        <w:ind w:firstLineChars="200" w:firstLine="480"/>
        <w:rPr>
          <w:rFonts w:ascii="仿宋" w:eastAsia="仿宋" w:hAnsi="仿宋" w:cs="仿宋"/>
          <w:sz w:val="24"/>
        </w:rPr>
      </w:pPr>
      <w:bookmarkStart w:id="151" w:name="_Toc77400780"/>
      <w:bookmarkStart w:id="152" w:name="_Toc183682351"/>
      <w:bookmarkStart w:id="153" w:name="_Toc183582214"/>
      <w:bookmarkStart w:id="154" w:name="_Toc89075876"/>
      <w:bookmarkStart w:id="155" w:name="_Toc217446042"/>
      <w:r>
        <w:rPr>
          <w:rFonts w:ascii="仿宋" w:eastAsia="仿宋" w:hAnsi="仿宋" w:cs="仿宋"/>
          <w:sz w:val="24"/>
        </w:rPr>
        <w:t>12.1</w:t>
      </w:r>
      <w:r>
        <w:rPr>
          <w:rFonts w:ascii="仿宋" w:eastAsia="仿宋" w:hAnsi="仿宋" w:cs="仿宋" w:hint="eastAsia"/>
          <w:sz w:val="24"/>
        </w:rPr>
        <w:t>本次政府采购活动不召开答疑会、不组织现场考察。</w:t>
      </w:r>
    </w:p>
    <w:p w14:paraId="56DA1A73"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12.2</w:t>
      </w:r>
      <w:r>
        <w:rPr>
          <w:rFonts w:ascii="仿宋" w:eastAsia="仿宋" w:hAnsi="仿宋" w:cs="仿宋" w:hint="eastAsia"/>
          <w:sz w:val="24"/>
        </w:rPr>
        <w:t>供应商自行考察现场所发生的一切费用由供应商自己承担。</w:t>
      </w:r>
    </w:p>
    <w:p w14:paraId="08359110" w14:textId="77777777" w:rsidR="00532A45" w:rsidRDefault="00532A45">
      <w:pPr>
        <w:pStyle w:val="a0"/>
      </w:pPr>
    </w:p>
    <w:p w14:paraId="0A0AB9C7" w14:textId="77777777" w:rsidR="00532A45" w:rsidRDefault="00E26350">
      <w:pPr>
        <w:pStyle w:val="2"/>
        <w:keepNext w:val="0"/>
        <w:keepLines w:val="0"/>
        <w:spacing w:before="0" w:after="0" w:line="400" w:lineRule="exact"/>
        <w:jc w:val="center"/>
        <w:rPr>
          <w:rFonts w:ascii="仿宋" w:eastAsia="仿宋" w:hAnsi="仿宋" w:cs="仿宋"/>
          <w:bCs w:val="0"/>
        </w:rPr>
      </w:pPr>
      <w:bookmarkStart w:id="156" w:name="_Toc27431"/>
      <w:bookmarkStart w:id="157" w:name="_Toc2"/>
      <w:bookmarkStart w:id="158" w:name="_Toc18055"/>
      <w:bookmarkStart w:id="159" w:name="_Toc13365"/>
      <w:bookmarkStart w:id="160" w:name="_Toc3490"/>
      <w:r>
        <w:rPr>
          <w:rFonts w:ascii="仿宋" w:eastAsia="仿宋" w:hAnsi="仿宋" w:cs="仿宋" w:hint="eastAsia"/>
          <w:bCs w:val="0"/>
        </w:rPr>
        <w:t>四、响应文件</w:t>
      </w:r>
      <w:bookmarkEnd w:id="151"/>
      <w:bookmarkEnd w:id="152"/>
      <w:bookmarkEnd w:id="153"/>
      <w:bookmarkEnd w:id="154"/>
      <w:bookmarkEnd w:id="155"/>
      <w:bookmarkEnd w:id="156"/>
      <w:bookmarkEnd w:id="157"/>
      <w:bookmarkEnd w:id="158"/>
      <w:bookmarkEnd w:id="159"/>
      <w:bookmarkEnd w:id="160"/>
    </w:p>
    <w:p w14:paraId="5885CC27" w14:textId="77777777" w:rsidR="00532A45" w:rsidRDefault="00532A45">
      <w:pPr>
        <w:rPr>
          <w:rFonts w:ascii="仿宋" w:eastAsia="仿宋" w:hAnsi="仿宋" w:cs="仿宋"/>
        </w:rPr>
      </w:pPr>
    </w:p>
    <w:p w14:paraId="1FF5CB3D"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161" w:name="_Toc26473"/>
      <w:bookmarkStart w:id="162" w:name="_Toc11899"/>
      <w:bookmarkStart w:id="163" w:name="_Toc29053"/>
      <w:bookmarkStart w:id="164" w:name="_Toc416"/>
      <w:bookmarkStart w:id="165" w:name="_Toc12143"/>
      <w:bookmarkStart w:id="166" w:name="_Toc183682352"/>
      <w:bookmarkStart w:id="167" w:name="_Toc217446043"/>
      <w:bookmarkStart w:id="168" w:name="_Toc183582215"/>
      <w:r>
        <w:rPr>
          <w:rFonts w:ascii="仿宋" w:eastAsia="仿宋" w:hAnsi="仿宋" w:cs="仿宋"/>
          <w:sz w:val="24"/>
        </w:rPr>
        <w:t>13.</w:t>
      </w:r>
      <w:r>
        <w:rPr>
          <w:rFonts w:ascii="仿宋" w:eastAsia="仿宋" w:hAnsi="仿宋" w:cs="仿宋" w:hint="eastAsia"/>
          <w:sz w:val="24"/>
        </w:rPr>
        <w:t>响应文件的组成（实质性要求）</w:t>
      </w:r>
      <w:bookmarkEnd w:id="161"/>
      <w:bookmarkEnd w:id="162"/>
      <w:bookmarkEnd w:id="163"/>
      <w:bookmarkEnd w:id="164"/>
      <w:bookmarkEnd w:id="165"/>
    </w:p>
    <w:p w14:paraId="3382992F"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供应商应按照磋商文件的规定和要求编制响应文件。供应商在成交后将成交项目的非主体、非关键性工作分包他人完成的，应当在响应文件中载明或磋商过程中澄清。供应商编写的响应文件应包括资格性响应文件和技术、服务性响应文件两部分，分册装订。</w:t>
      </w:r>
    </w:p>
    <w:p w14:paraId="343B787E" w14:textId="77777777" w:rsidR="00532A45" w:rsidRDefault="00532A45">
      <w:pPr>
        <w:rPr>
          <w:rFonts w:ascii="仿宋" w:eastAsia="仿宋" w:hAnsi="仿宋" w:cs="仿宋"/>
        </w:rPr>
      </w:pPr>
    </w:p>
    <w:p w14:paraId="688A3A22" w14:textId="77777777" w:rsidR="00532A45" w:rsidRDefault="00E26350">
      <w:pPr>
        <w:pStyle w:val="3"/>
        <w:keepNext w:val="0"/>
        <w:keepLines w:val="0"/>
        <w:spacing w:before="0" w:after="0" w:line="400" w:lineRule="exact"/>
        <w:ind w:firstLineChars="200" w:firstLine="482"/>
        <w:rPr>
          <w:rFonts w:ascii="仿宋" w:eastAsia="仿宋" w:hAnsi="仿宋" w:cs="仿宋"/>
          <w:bCs w:val="0"/>
          <w:sz w:val="24"/>
        </w:rPr>
      </w:pPr>
      <w:bookmarkStart w:id="169" w:name="_Toc6928"/>
      <w:bookmarkStart w:id="170" w:name="_Toc12918"/>
      <w:bookmarkStart w:id="171" w:name="_Toc14466"/>
      <w:bookmarkStart w:id="172" w:name="_Toc10207"/>
      <w:bookmarkStart w:id="173" w:name="_Toc24504"/>
      <w:r>
        <w:rPr>
          <w:rFonts w:ascii="仿宋" w:eastAsia="仿宋" w:hAnsi="仿宋" w:cs="仿宋"/>
          <w:bCs w:val="0"/>
          <w:sz w:val="24"/>
        </w:rPr>
        <w:t>14.</w:t>
      </w:r>
      <w:r>
        <w:rPr>
          <w:rFonts w:ascii="仿宋" w:eastAsia="仿宋" w:hAnsi="仿宋" w:cs="仿宋" w:hint="eastAsia"/>
          <w:bCs w:val="0"/>
          <w:sz w:val="24"/>
        </w:rPr>
        <w:t>响应文件的语言</w:t>
      </w:r>
      <w:bookmarkEnd w:id="166"/>
      <w:bookmarkEnd w:id="167"/>
      <w:bookmarkEnd w:id="168"/>
      <w:r>
        <w:rPr>
          <w:rFonts w:ascii="仿宋" w:eastAsia="仿宋" w:hAnsi="仿宋" w:cs="仿宋" w:hint="eastAsia"/>
          <w:bCs w:val="0"/>
          <w:sz w:val="24"/>
        </w:rPr>
        <w:t>（实质性要求）</w:t>
      </w:r>
      <w:bookmarkEnd w:id="169"/>
      <w:bookmarkEnd w:id="170"/>
      <w:bookmarkEnd w:id="171"/>
      <w:bookmarkEnd w:id="172"/>
      <w:bookmarkEnd w:id="173"/>
    </w:p>
    <w:p w14:paraId="19E52BA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14.1</w:t>
      </w:r>
      <w:r>
        <w:rPr>
          <w:rFonts w:ascii="仿宋" w:eastAsia="仿宋" w:hAnsi="仿宋" w:cs="仿宋" w:hint="eastAsia"/>
          <w:sz w:val="24"/>
          <w:lang w:val="zh-CN"/>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7C9795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14.2</w:t>
      </w:r>
      <w:r>
        <w:rPr>
          <w:rFonts w:ascii="仿宋" w:eastAsia="仿宋" w:hAnsi="仿宋" w:cs="仿宋" w:hint="eastAsia"/>
          <w:sz w:val="24"/>
          <w:lang w:val="zh-CN"/>
        </w:rPr>
        <w:t>翻译的中文资料与外文资料如果出现差异和矛盾，以中文为准。但不能故意错误翻译，否则，供应商的响应文件将作为无效处理。</w:t>
      </w:r>
    </w:p>
    <w:p w14:paraId="574000BA" w14:textId="77777777" w:rsidR="00532A45" w:rsidRDefault="00532A45">
      <w:pPr>
        <w:rPr>
          <w:rFonts w:ascii="仿宋" w:eastAsia="仿宋" w:hAnsi="仿宋" w:cs="仿宋"/>
        </w:rPr>
      </w:pPr>
      <w:bookmarkStart w:id="174" w:name="_Toc217446044"/>
      <w:bookmarkStart w:id="175" w:name="_Toc183582216"/>
      <w:bookmarkStart w:id="176" w:name="_Toc183682353"/>
    </w:p>
    <w:p w14:paraId="4D68B36A" w14:textId="77777777" w:rsidR="00532A45" w:rsidRDefault="00E26350">
      <w:pPr>
        <w:pStyle w:val="3"/>
        <w:keepNext w:val="0"/>
        <w:keepLines w:val="0"/>
        <w:spacing w:before="0" w:after="0" w:line="400" w:lineRule="exact"/>
        <w:ind w:firstLineChars="200" w:firstLine="482"/>
        <w:rPr>
          <w:rFonts w:ascii="仿宋" w:eastAsia="仿宋" w:hAnsi="仿宋" w:cs="仿宋"/>
          <w:sz w:val="24"/>
        </w:rPr>
      </w:pPr>
      <w:bookmarkStart w:id="177" w:name="_Toc28784"/>
      <w:bookmarkStart w:id="178" w:name="_Toc8284"/>
      <w:bookmarkStart w:id="179" w:name="_Toc377"/>
      <w:bookmarkStart w:id="180" w:name="_Toc9065"/>
      <w:bookmarkStart w:id="181" w:name="_Toc11285"/>
      <w:r>
        <w:rPr>
          <w:rFonts w:ascii="仿宋" w:eastAsia="仿宋" w:hAnsi="仿宋" w:cs="仿宋"/>
          <w:sz w:val="24"/>
        </w:rPr>
        <w:t>15.</w:t>
      </w:r>
      <w:r>
        <w:rPr>
          <w:rFonts w:ascii="仿宋" w:eastAsia="仿宋" w:hAnsi="仿宋" w:cs="仿宋" w:hint="eastAsia"/>
          <w:sz w:val="24"/>
        </w:rPr>
        <w:t>计量单位</w:t>
      </w:r>
      <w:bookmarkEnd w:id="174"/>
      <w:bookmarkEnd w:id="175"/>
      <w:bookmarkEnd w:id="176"/>
      <w:r>
        <w:rPr>
          <w:rFonts w:ascii="仿宋" w:eastAsia="仿宋" w:hAnsi="仿宋" w:cs="仿宋" w:hint="eastAsia"/>
          <w:sz w:val="24"/>
        </w:rPr>
        <w:t>（实质性要求）</w:t>
      </w:r>
      <w:bookmarkEnd w:id="177"/>
      <w:bookmarkEnd w:id="178"/>
      <w:bookmarkEnd w:id="179"/>
      <w:bookmarkEnd w:id="180"/>
      <w:bookmarkEnd w:id="181"/>
    </w:p>
    <w:p w14:paraId="44B7CD2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除磋商文件中另有规定外，本次采购项目所有合同项下的报价均采用国家法定的计量单位。</w:t>
      </w:r>
    </w:p>
    <w:p w14:paraId="5A468E10" w14:textId="77777777" w:rsidR="00532A45" w:rsidRDefault="00E26350">
      <w:pPr>
        <w:pStyle w:val="3"/>
        <w:ind w:firstLineChars="200" w:firstLine="482"/>
        <w:rPr>
          <w:rFonts w:ascii="仿宋" w:eastAsia="仿宋" w:hAnsi="仿宋" w:cs="仿宋"/>
          <w:sz w:val="24"/>
          <w:szCs w:val="24"/>
        </w:rPr>
      </w:pPr>
      <w:bookmarkStart w:id="182" w:name="_Toc8244"/>
      <w:bookmarkStart w:id="183" w:name="_Toc18216"/>
      <w:bookmarkStart w:id="184" w:name="_Toc29282"/>
      <w:bookmarkStart w:id="185" w:name="_Toc15162"/>
      <w:bookmarkStart w:id="186" w:name="_Toc22257"/>
      <w:bookmarkStart w:id="187" w:name="_Toc217446045"/>
      <w:r>
        <w:rPr>
          <w:rFonts w:ascii="仿宋" w:eastAsia="仿宋" w:hAnsi="仿宋" w:cs="仿宋"/>
          <w:sz w:val="24"/>
          <w:szCs w:val="24"/>
        </w:rPr>
        <w:lastRenderedPageBreak/>
        <w:t>16.</w:t>
      </w:r>
      <w:r>
        <w:rPr>
          <w:rFonts w:ascii="仿宋" w:eastAsia="仿宋" w:hAnsi="仿宋" w:cs="仿宋" w:hint="eastAsia"/>
          <w:sz w:val="24"/>
          <w:szCs w:val="24"/>
        </w:rPr>
        <w:t>报价货币（实质性要求）</w:t>
      </w:r>
      <w:bookmarkEnd w:id="182"/>
      <w:bookmarkEnd w:id="183"/>
      <w:bookmarkEnd w:id="184"/>
      <w:bookmarkEnd w:id="185"/>
      <w:bookmarkEnd w:id="186"/>
    </w:p>
    <w:p w14:paraId="5FC4D26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本次磋商项目的报价货币为人民币，报价以磋商文件规定为准。</w:t>
      </w:r>
    </w:p>
    <w:p w14:paraId="1CC99EE7" w14:textId="77777777" w:rsidR="00532A45" w:rsidRDefault="00E26350">
      <w:pPr>
        <w:pStyle w:val="3"/>
        <w:ind w:firstLineChars="200" w:firstLine="482"/>
        <w:rPr>
          <w:rFonts w:ascii="仿宋" w:eastAsia="仿宋" w:hAnsi="仿宋" w:cs="仿宋"/>
          <w:sz w:val="24"/>
          <w:szCs w:val="24"/>
        </w:rPr>
      </w:pPr>
      <w:bookmarkStart w:id="188" w:name="_Toc8509"/>
      <w:bookmarkStart w:id="189" w:name="_Toc13239"/>
      <w:bookmarkStart w:id="190" w:name="_Toc3022"/>
      <w:bookmarkStart w:id="191" w:name="_Toc24234"/>
      <w:bookmarkStart w:id="192" w:name="_Toc13638"/>
      <w:bookmarkEnd w:id="187"/>
      <w:r>
        <w:rPr>
          <w:rFonts w:ascii="仿宋" w:eastAsia="仿宋" w:hAnsi="仿宋" w:cs="仿宋"/>
          <w:sz w:val="24"/>
          <w:szCs w:val="24"/>
        </w:rPr>
        <w:t>17.</w:t>
      </w:r>
      <w:r>
        <w:rPr>
          <w:rFonts w:ascii="仿宋" w:eastAsia="仿宋" w:hAnsi="仿宋" w:cs="仿宋" w:hint="eastAsia"/>
          <w:sz w:val="24"/>
          <w:szCs w:val="24"/>
        </w:rPr>
        <w:t>响应文件格式</w:t>
      </w:r>
      <w:bookmarkEnd w:id="188"/>
      <w:bookmarkEnd w:id="189"/>
      <w:bookmarkEnd w:id="190"/>
      <w:bookmarkEnd w:id="191"/>
      <w:bookmarkEnd w:id="192"/>
    </w:p>
    <w:p w14:paraId="7DE1CEB1"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17.1</w:t>
      </w:r>
      <w:r>
        <w:rPr>
          <w:rFonts w:ascii="仿宋" w:eastAsia="仿宋" w:hAnsi="仿宋" w:cs="仿宋" w:hint="eastAsia"/>
          <w:sz w:val="24"/>
          <w:lang w:val="zh-CN"/>
        </w:rPr>
        <w:t>供应商应执行磋商文件第八章的规定要求。</w:t>
      </w:r>
    </w:p>
    <w:p w14:paraId="5AC36724"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17.2</w:t>
      </w:r>
      <w:r>
        <w:rPr>
          <w:rFonts w:ascii="仿宋" w:eastAsia="仿宋" w:hAnsi="仿宋" w:cs="仿宋" w:hint="eastAsia"/>
          <w:sz w:val="24"/>
          <w:lang w:val="zh-CN"/>
        </w:rPr>
        <w:t>对于没有格式要求的磋商文件由供应商自行编写。</w:t>
      </w:r>
    </w:p>
    <w:p w14:paraId="1558C040" w14:textId="77777777" w:rsidR="00532A45" w:rsidRDefault="00532A45">
      <w:pPr>
        <w:spacing w:line="400" w:lineRule="exact"/>
        <w:ind w:firstLineChars="196" w:firstLine="470"/>
        <w:rPr>
          <w:rFonts w:ascii="仿宋" w:eastAsia="仿宋" w:hAnsi="仿宋" w:cs="仿宋"/>
          <w:sz w:val="24"/>
        </w:rPr>
      </w:pPr>
      <w:bookmarkStart w:id="193" w:name="_Toc183682361"/>
      <w:bookmarkStart w:id="194" w:name="_Toc183582224"/>
      <w:bookmarkStart w:id="195" w:name="_Toc217446051"/>
    </w:p>
    <w:p w14:paraId="08D40782" w14:textId="77777777" w:rsidR="00532A45" w:rsidRDefault="00E26350">
      <w:pPr>
        <w:pStyle w:val="3"/>
        <w:ind w:firstLineChars="200" w:firstLine="482"/>
        <w:rPr>
          <w:rFonts w:ascii="仿宋" w:eastAsia="仿宋" w:hAnsi="仿宋" w:cs="仿宋"/>
          <w:sz w:val="24"/>
          <w:szCs w:val="24"/>
        </w:rPr>
      </w:pPr>
      <w:bookmarkStart w:id="196" w:name="_Toc28749"/>
      <w:bookmarkStart w:id="197" w:name="_Toc22579"/>
      <w:bookmarkStart w:id="198" w:name="_Toc28143"/>
      <w:bookmarkStart w:id="199" w:name="_Toc18827"/>
      <w:bookmarkStart w:id="200" w:name="_Toc29664"/>
      <w:r>
        <w:rPr>
          <w:rFonts w:ascii="仿宋" w:eastAsia="仿宋" w:hAnsi="仿宋" w:cs="仿宋"/>
          <w:sz w:val="24"/>
          <w:szCs w:val="24"/>
        </w:rPr>
        <w:t>18.</w:t>
      </w:r>
      <w:r>
        <w:rPr>
          <w:rFonts w:ascii="仿宋" w:eastAsia="仿宋" w:hAnsi="仿宋" w:cs="仿宋" w:hint="eastAsia"/>
          <w:sz w:val="24"/>
          <w:szCs w:val="24"/>
        </w:rPr>
        <w:t>响应文件的编制和签署</w:t>
      </w:r>
      <w:bookmarkEnd w:id="196"/>
      <w:bookmarkEnd w:id="197"/>
      <w:bookmarkEnd w:id="198"/>
      <w:bookmarkEnd w:id="199"/>
      <w:bookmarkEnd w:id="200"/>
    </w:p>
    <w:p w14:paraId="4930B8C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18.1</w:t>
      </w:r>
      <w:r>
        <w:rPr>
          <w:rFonts w:ascii="仿宋" w:eastAsia="仿宋" w:hAnsi="仿宋" w:cs="仿宋" w:hint="eastAsia"/>
          <w:sz w:val="24"/>
        </w:rPr>
        <w:t>资格性响应文件正本</w:t>
      </w:r>
      <w:r>
        <w:rPr>
          <w:rFonts w:ascii="仿宋" w:eastAsia="仿宋" w:hAnsi="仿宋" w:cs="仿宋"/>
          <w:sz w:val="24"/>
        </w:rPr>
        <w:t>1</w:t>
      </w:r>
      <w:r>
        <w:rPr>
          <w:rFonts w:ascii="仿宋" w:eastAsia="仿宋" w:hAnsi="仿宋" w:cs="仿宋" w:hint="eastAsia"/>
          <w:sz w:val="24"/>
        </w:rPr>
        <w:t>份、副本</w:t>
      </w:r>
      <w:r>
        <w:rPr>
          <w:rFonts w:ascii="仿宋" w:eastAsia="仿宋" w:hAnsi="仿宋" w:cs="仿宋"/>
          <w:sz w:val="24"/>
        </w:rPr>
        <w:t>2</w:t>
      </w:r>
      <w:r>
        <w:rPr>
          <w:rFonts w:ascii="仿宋" w:eastAsia="仿宋" w:hAnsi="仿宋" w:cs="仿宋" w:hint="eastAsia"/>
          <w:sz w:val="24"/>
        </w:rPr>
        <w:t>份，并在其封面上清楚地标明资格性响应文件、采购项目名称、采购项目编号、供应商名称以及“正本”或“副本”字样。若正本和副本有不一致的内容，以正本书面响应文件为准。</w:t>
      </w:r>
    </w:p>
    <w:p w14:paraId="6D2E819D"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18.2</w:t>
      </w:r>
      <w:r>
        <w:rPr>
          <w:rFonts w:ascii="仿宋" w:eastAsia="仿宋" w:hAnsi="仿宋" w:cs="仿宋" w:hint="eastAsia"/>
          <w:sz w:val="24"/>
          <w:lang w:val="zh-CN"/>
        </w:rPr>
        <w:t>技术、服务性</w:t>
      </w:r>
      <w:r>
        <w:rPr>
          <w:rFonts w:ascii="仿宋" w:eastAsia="仿宋" w:hAnsi="仿宋" w:cs="仿宋" w:hint="eastAsia"/>
          <w:sz w:val="24"/>
        </w:rPr>
        <w:t>响应文件正本</w:t>
      </w:r>
      <w:r>
        <w:rPr>
          <w:rFonts w:ascii="仿宋" w:eastAsia="仿宋" w:hAnsi="仿宋" w:cs="仿宋"/>
          <w:sz w:val="24"/>
        </w:rPr>
        <w:t>1</w:t>
      </w:r>
      <w:r>
        <w:rPr>
          <w:rFonts w:ascii="仿宋" w:eastAsia="仿宋" w:hAnsi="仿宋" w:cs="仿宋" w:hint="eastAsia"/>
          <w:sz w:val="24"/>
        </w:rPr>
        <w:t>份、副本</w:t>
      </w:r>
      <w:r>
        <w:rPr>
          <w:rFonts w:ascii="仿宋" w:eastAsia="仿宋" w:hAnsi="仿宋" w:cs="仿宋"/>
          <w:sz w:val="24"/>
        </w:rPr>
        <w:t>2</w:t>
      </w:r>
      <w:r>
        <w:rPr>
          <w:rFonts w:ascii="仿宋" w:eastAsia="仿宋" w:hAnsi="仿宋" w:cs="仿宋" w:hint="eastAsia"/>
          <w:sz w:val="24"/>
        </w:rPr>
        <w:t>份，并在其封面上清楚地标明</w:t>
      </w:r>
      <w:r>
        <w:rPr>
          <w:rFonts w:ascii="仿宋" w:eastAsia="仿宋" w:hAnsi="仿宋" w:cs="仿宋" w:hint="eastAsia"/>
          <w:sz w:val="24"/>
          <w:lang w:val="zh-CN"/>
        </w:rPr>
        <w:t>技术、服务性</w:t>
      </w:r>
      <w:r>
        <w:rPr>
          <w:rFonts w:ascii="仿宋" w:eastAsia="仿宋" w:hAnsi="仿宋" w:cs="仿宋" w:hint="eastAsia"/>
          <w:sz w:val="24"/>
        </w:rPr>
        <w:t>响应文件、采购项目名称、采购项目编号、供应商名称以及“正本”或“副本”字样。若正本和副本有不一致的内容，以正本书面响应文件为准。</w:t>
      </w:r>
    </w:p>
    <w:bookmarkEnd w:id="193"/>
    <w:bookmarkEnd w:id="194"/>
    <w:bookmarkEnd w:id="195"/>
    <w:p w14:paraId="2C2F4884"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18.3</w:t>
      </w:r>
      <w:r>
        <w:rPr>
          <w:rFonts w:ascii="仿宋" w:eastAsia="仿宋" w:hAnsi="仿宋" w:cs="仿宋" w:hint="eastAsia"/>
          <w:sz w:val="24"/>
        </w:rPr>
        <w:t>响应文件正本和副本均需在规定签章处签字和盖章。响应文件副本可采用正本的复印件，电子文档采用光盘或</w:t>
      </w:r>
      <w:r>
        <w:rPr>
          <w:rFonts w:ascii="仿宋" w:eastAsia="仿宋" w:hAnsi="仿宋" w:cs="仿宋"/>
          <w:sz w:val="24"/>
        </w:rPr>
        <w:t>U</w:t>
      </w:r>
      <w:r>
        <w:rPr>
          <w:rFonts w:ascii="仿宋" w:eastAsia="仿宋" w:hAnsi="仿宋" w:cs="仿宋" w:hint="eastAsia"/>
          <w:sz w:val="24"/>
        </w:rPr>
        <w:t>盘制作。</w:t>
      </w:r>
    </w:p>
    <w:p w14:paraId="2CFDB9C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18.4</w:t>
      </w:r>
      <w:r>
        <w:rPr>
          <w:rFonts w:ascii="仿宋" w:eastAsia="仿宋" w:hAnsi="仿宋" w:cs="仿宋" w:hint="eastAsia"/>
          <w:sz w:val="24"/>
        </w:rPr>
        <w:t>响应文件的打印和书写应清楚工整，任何行间插字、涂改或增删，必须由供应商的法定代表人或其授权代表签字或盖供应商公章。</w:t>
      </w:r>
    </w:p>
    <w:p w14:paraId="1CCC1E1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18.5</w:t>
      </w:r>
      <w:r>
        <w:rPr>
          <w:rFonts w:ascii="仿宋" w:eastAsia="仿宋" w:hAnsi="仿宋" w:cs="仿宋" w:hint="eastAsia"/>
          <w:b/>
          <w:bCs/>
          <w:sz w:val="24"/>
        </w:rPr>
        <w:t>（实质性要求）</w:t>
      </w:r>
      <w:r>
        <w:rPr>
          <w:rFonts w:ascii="仿宋" w:eastAsia="仿宋" w:hAnsi="仿宋" w:cs="仿宋" w:hint="eastAsia"/>
          <w:sz w:val="24"/>
        </w:rPr>
        <w:t>响应文件应由供应商法定代表人</w:t>
      </w:r>
      <w:r>
        <w:rPr>
          <w:rFonts w:ascii="仿宋" w:eastAsia="仿宋" w:hAnsi="仿宋" w:cs="仿宋"/>
          <w:sz w:val="24"/>
        </w:rPr>
        <w:t>/</w:t>
      </w:r>
      <w:r>
        <w:rPr>
          <w:rFonts w:ascii="仿宋" w:eastAsia="仿宋" w:hAnsi="仿宋" w:cs="仿宋" w:hint="eastAsia"/>
          <w:sz w:val="24"/>
        </w:rPr>
        <w:t>主要负责人</w:t>
      </w:r>
      <w:r>
        <w:rPr>
          <w:rFonts w:ascii="仿宋" w:eastAsia="仿宋" w:hAnsi="仿宋" w:cs="仿宋"/>
          <w:sz w:val="24"/>
        </w:rPr>
        <w:t>/</w:t>
      </w:r>
      <w:r>
        <w:rPr>
          <w:rFonts w:ascii="仿宋" w:eastAsia="仿宋" w:hAnsi="仿宋" w:cs="仿宋" w:hint="eastAsia"/>
          <w:sz w:val="24"/>
        </w:rPr>
        <w:t>本人或其授权代表在响应文件要求的地方签字（或加盖私人印章），要求加盖公章的地方加盖单位公章，不得使用专用章（如经济合同章、投标专用章等）或下属单位印章代替。</w:t>
      </w:r>
    </w:p>
    <w:p w14:paraId="5DAB57A8"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18.6</w:t>
      </w:r>
      <w:r>
        <w:rPr>
          <w:rFonts w:ascii="仿宋" w:eastAsia="仿宋" w:hAnsi="仿宋" w:cs="仿宋" w:hint="eastAsia"/>
          <w:sz w:val="24"/>
        </w:rPr>
        <w:t>响应文件正本和副本需要逐页编目编码。</w:t>
      </w:r>
    </w:p>
    <w:p w14:paraId="114EB92D"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18.7</w:t>
      </w:r>
      <w:r>
        <w:rPr>
          <w:rFonts w:ascii="仿宋" w:eastAsia="仿宋" w:hAnsi="仿宋" w:cs="仿宋" w:hint="eastAsia"/>
          <w:sz w:val="24"/>
        </w:rPr>
        <w:t>响应文件正本和副本应当采用胶装方式装订成册，不得散装或者合页装订。</w:t>
      </w:r>
    </w:p>
    <w:p w14:paraId="1422B17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18.8</w:t>
      </w:r>
      <w:r>
        <w:rPr>
          <w:rFonts w:ascii="仿宋" w:eastAsia="仿宋" w:hAnsi="仿宋" w:cs="仿宋" w:hint="eastAsia"/>
          <w:b/>
          <w:bCs/>
          <w:sz w:val="24"/>
        </w:rPr>
        <w:t>（实质性要求）</w:t>
      </w:r>
      <w:r>
        <w:rPr>
          <w:rFonts w:ascii="仿宋" w:eastAsia="仿宋" w:hAnsi="仿宋" w:cs="仿宋" w:hint="eastAsia"/>
          <w:sz w:val="24"/>
        </w:rPr>
        <w:t>响应文件应根据磋商文件的要求制作，签署、盖章。（按照《四川省政府采购评审工作规程（修订）》规范）</w:t>
      </w:r>
    </w:p>
    <w:p w14:paraId="11FEEBF7" w14:textId="77777777" w:rsidR="00532A45" w:rsidRDefault="00E26350">
      <w:pPr>
        <w:spacing w:line="360" w:lineRule="auto"/>
        <w:ind w:firstLineChars="200" w:firstLine="482"/>
        <w:rPr>
          <w:rFonts w:ascii="仿宋" w:eastAsia="仿宋" w:hAnsi="仿宋" w:cs="仿宋"/>
          <w:b/>
          <w:bCs/>
          <w:lang w:val="zh-CN"/>
        </w:rPr>
      </w:pPr>
      <w:r>
        <w:rPr>
          <w:rFonts w:ascii="仿宋" w:eastAsia="仿宋" w:hAnsi="仿宋" w:cs="仿宋" w:hint="eastAsia"/>
          <w:b/>
          <w:bCs/>
          <w:sz w:val="24"/>
        </w:rPr>
        <w:lastRenderedPageBreak/>
        <w:t>磋商</w:t>
      </w:r>
      <w:r>
        <w:rPr>
          <w:rFonts w:ascii="仿宋" w:eastAsia="仿宋" w:hAnsi="仿宋" w:cs="仿宋" w:hint="eastAsia"/>
          <w:b/>
          <w:bCs/>
          <w:sz w:val="24"/>
          <w:lang w:val="zh-CN"/>
        </w:rPr>
        <w:t>文件中要求提供复印件的材料均应加盖公章，同一证明材料的复印件为多页的，至少有一页加盖了公章的，视为满足复印件加盖公章的要求。</w:t>
      </w:r>
    </w:p>
    <w:p w14:paraId="7BAF0C03" w14:textId="77777777" w:rsidR="00532A45" w:rsidRDefault="00E26350">
      <w:pPr>
        <w:tabs>
          <w:tab w:val="left" w:pos="1080"/>
        </w:tabs>
        <w:spacing w:line="400" w:lineRule="exact"/>
        <w:ind w:firstLineChars="192" w:firstLine="461"/>
        <w:rPr>
          <w:rFonts w:ascii="仿宋" w:eastAsia="仿宋" w:hAnsi="仿宋" w:cs="仿宋"/>
          <w:sz w:val="24"/>
        </w:rPr>
      </w:pPr>
      <w:r>
        <w:rPr>
          <w:rFonts w:ascii="仿宋" w:eastAsia="仿宋" w:hAnsi="仿宋" w:cs="仿宋"/>
          <w:sz w:val="24"/>
        </w:rPr>
        <w:t>18.9</w:t>
      </w:r>
      <w:r>
        <w:rPr>
          <w:rFonts w:ascii="仿宋" w:eastAsia="仿宋" w:hAnsi="仿宋" w:cs="仿宋" w:hint="eastAsia"/>
          <w:sz w:val="24"/>
        </w:rPr>
        <w:t>响应文件统一用</w:t>
      </w:r>
      <w:r>
        <w:rPr>
          <w:rFonts w:ascii="仿宋" w:eastAsia="仿宋" w:hAnsi="仿宋" w:cs="仿宋"/>
          <w:sz w:val="24"/>
        </w:rPr>
        <w:t>A4</w:t>
      </w:r>
      <w:r>
        <w:rPr>
          <w:rFonts w:ascii="仿宋" w:eastAsia="仿宋" w:hAnsi="仿宋" w:cs="仿宋" w:hint="eastAsia"/>
          <w:sz w:val="24"/>
        </w:rPr>
        <w:t>幅面纸印制，除另有规定外。</w:t>
      </w:r>
    </w:p>
    <w:p w14:paraId="056CD285" w14:textId="77777777" w:rsidR="00532A45" w:rsidRDefault="00532A45">
      <w:pPr>
        <w:tabs>
          <w:tab w:val="left" w:pos="1080"/>
        </w:tabs>
        <w:spacing w:line="400" w:lineRule="exact"/>
        <w:ind w:firstLineChars="192" w:firstLine="463"/>
        <w:rPr>
          <w:rFonts w:ascii="仿宋" w:eastAsia="仿宋" w:hAnsi="仿宋" w:cs="仿宋"/>
          <w:b/>
          <w:sz w:val="24"/>
        </w:rPr>
      </w:pPr>
      <w:bookmarkStart w:id="201" w:name="_Toc77400781"/>
      <w:bookmarkStart w:id="202" w:name="_Toc89075877"/>
      <w:bookmarkStart w:id="203" w:name="_Toc183582226"/>
      <w:bookmarkStart w:id="204" w:name="_Toc217446053"/>
      <w:bookmarkStart w:id="205" w:name="_Toc183682363"/>
    </w:p>
    <w:p w14:paraId="3AD4DC82" w14:textId="77777777" w:rsidR="00532A45" w:rsidRDefault="00E26350">
      <w:pPr>
        <w:pStyle w:val="3"/>
        <w:ind w:firstLineChars="200" w:firstLine="482"/>
        <w:rPr>
          <w:rFonts w:ascii="仿宋" w:eastAsia="仿宋" w:hAnsi="仿宋" w:cs="仿宋"/>
          <w:sz w:val="24"/>
          <w:szCs w:val="24"/>
        </w:rPr>
      </w:pPr>
      <w:bookmarkStart w:id="206" w:name="_Toc21869"/>
      <w:bookmarkStart w:id="207" w:name="_Toc16425"/>
      <w:bookmarkStart w:id="208" w:name="_Toc28880"/>
      <w:bookmarkStart w:id="209" w:name="_Toc3927"/>
      <w:bookmarkStart w:id="210" w:name="_Toc9877"/>
      <w:r>
        <w:rPr>
          <w:rFonts w:ascii="仿宋" w:eastAsia="仿宋" w:hAnsi="仿宋" w:cs="仿宋"/>
          <w:sz w:val="24"/>
          <w:szCs w:val="24"/>
        </w:rPr>
        <w:t>19.</w:t>
      </w:r>
      <w:r>
        <w:rPr>
          <w:rFonts w:ascii="仿宋" w:eastAsia="仿宋" w:hAnsi="仿宋" w:cs="仿宋" w:hint="eastAsia"/>
          <w:sz w:val="24"/>
          <w:szCs w:val="24"/>
        </w:rPr>
        <w:t>响应文件的密封和标注</w:t>
      </w:r>
      <w:bookmarkEnd w:id="206"/>
      <w:bookmarkEnd w:id="207"/>
      <w:bookmarkEnd w:id="208"/>
      <w:bookmarkEnd w:id="209"/>
      <w:bookmarkEnd w:id="210"/>
    </w:p>
    <w:p w14:paraId="131C36C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19.1</w:t>
      </w:r>
      <w:r>
        <w:rPr>
          <w:rFonts w:ascii="仿宋" w:eastAsia="仿宋" w:hAnsi="仿宋" w:cs="仿宋" w:hint="eastAsia"/>
          <w:sz w:val="24"/>
        </w:rPr>
        <w:t>响应文件可以单独密封包装，也可以所有响应文件密封包装在一个密封袋内。</w:t>
      </w:r>
    </w:p>
    <w:p w14:paraId="3C6F2C9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19.2</w:t>
      </w:r>
      <w:r>
        <w:rPr>
          <w:rFonts w:ascii="仿宋" w:eastAsia="仿宋" w:hAnsi="仿宋" w:cs="仿宋" w:hint="eastAsia"/>
          <w:sz w:val="24"/>
        </w:rPr>
        <w:t>响应文件密封袋的最外层应清楚地标明项目名称、项目编号、供应商名称。</w:t>
      </w:r>
    </w:p>
    <w:p w14:paraId="100D8534"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19.3</w:t>
      </w:r>
      <w:r>
        <w:rPr>
          <w:rFonts w:ascii="仿宋" w:eastAsia="仿宋" w:hAnsi="仿宋" w:cs="仿宋" w:hint="eastAsia"/>
          <w:sz w:val="24"/>
        </w:rPr>
        <w:t>所有外层密封袋的封口处应粘贴牢固。</w:t>
      </w:r>
    </w:p>
    <w:p w14:paraId="71BBDD2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19.4</w:t>
      </w:r>
      <w:r>
        <w:rPr>
          <w:rFonts w:ascii="仿宋" w:eastAsia="仿宋" w:hAnsi="仿宋" w:cs="仿宋" w:hint="eastAsia"/>
          <w:sz w:val="24"/>
        </w:rPr>
        <w:t>未按以上要求进行密封和标注的响应文件，采购人、采购代理机构将拒收或者在时间允许的范围内，要求修改完善后接收。</w:t>
      </w:r>
    </w:p>
    <w:p w14:paraId="4F200306" w14:textId="77777777" w:rsidR="00532A45" w:rsidRDefault="00532A45">
      <w:pPr>
        <w:tabs>
          <w:tab w:val="left" w:pos="1080"/>
        </w:tabs>
        <w:spacing w:line="400" w:lineRule="exact"/>
        <w:ind w:firstLineChars="192" w:firstLine="461"/>
        <w:rPr>
          <w:rFonts w:ascii="仿宋" w:eastAsia="仿宋" w:hAnsi="仿宋" w:cs="仿宋"/>
          <w:sz w:val="24"/>
        </w:rPr>
      </w:pPr>
    </w:p>
    <w:p w14:paraId="1A20DFB7" w14:textId="77777777" w:rsidR="00532A45" w:rsidRDefault="00E26350">
      <w:pPr>
        <w:pStyle w:val="3"/>
        <w:ind w:firstLineChars="200" w:firstLine="482"/>
        <w:rPr>
          <w:rFonts w:ascii="仿宋" w:eastAsia="仿宋" w:hAnsi="仿宋" w:cs="仿宋"/>
          <w:sz w:val="24"/>
          <w:szCs w:val="24"/>
        </w:rPr>
      </w:pPr>
      <w:bookmarkStart w:id="211" w:name="_Toc4364"/>
      <w:bookmarkStart w:id="212" w:name="_Toc17749"/>
      <w:bookmarkStart w:id="213" w:name="_Toc7049"/>
      <w:bookmarkStart w:id="214" w:name="_Toc6388"/>
      <w:bookmarkStart w:id="215" w:name="_Toc3834"/>
      <w:r>
        <w:rPr>
          <w:rFonts w:ascii="仿宋" w:eastAsia="仿宋" w:hAnsi="仿宋" w:cs="仿宋"/>
          <w:sz w:val="24"/>
          <w:szCs w:val="24"/>
        </w:rPr>
        <w:t>20.</w:t>
      </w:r>
      <w:r>
        <w:rPr>
          <w:rFonts w:ascii="仿宋" w:eastAsia="仿宋" w:hAnsi="仿宋" w:cs="仿宋" w:hint="eastAsia"/>
          <w:sz w:val="24"/>
          <w:szCs w:val="24"/>
        </w:rPr>
        <w:t>响应文件的递交</w:t>
      </w:r>
      <w:bookmarkEnd w:id="211"/>
      <w:bookmarkEnd w:id="212"/>
      <w:bookmarkEnd w:id="213"/>
      <w:bookmarkEnd w:id="214"/>
      <w:bookmarkEnd w:id="215"/>
    </w:p>
    <w:p w14:paraId="7A331D7C"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20.1</w:t>
      </w:r>
      <w:r>
        <w:rPr>
          <w:rFonts w:ascii="仿宋" w:eastAsia="仿宋" w:hAnsi="仿宋" w:cs="仿宋" w:hint="eastAsia"/>
          <w:sz w:val="24"/>
        </w:rPr>
        <w:t>资格性响应文件和</w:t>
      </w:r>
      <w:r>
        <w:rPr>
          <w:rFonts w:ascii="仿宋" w:eastAsia="仿宋" w:hAnsi="仿宋" w:cs="仿宋" w:hint="eastAsia"/>
          <w:sz w:val="24"/>
          <w:lang w:val="zh-CN"/>
        </w:rPr>
        <w:t>技术、服务性</w:t>
      </w:r>
      <w:r>
        <w:rPr>
          <w:rFonts w:ascii="仿宋" w:eastAsia="仿宋" w:hAnsi="仿宋" w:cs="仿宋" w:hint="eastAsia"/>
          <w:sz w:val="24"/>
        </w:rPr>
        <w:t>响应文件应于递交响应文件截止时间前送达指定地点，采购代理机构拒绝接收截止时间后送达的响应文件。</w:t>
      </w:r>
    </w:p>
    <w:p w14:paraId="15FF0C1F"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20.2</w:t>
      </w:r>
      <w:r>
        <w:rPr>
          <w:rFonts w:ascii="仿宋" w:eastAsia="仿宋" w:hAnsi="仿宋" w:cs="仿宋" w:hint="eastAsia"/>
          <w:sz w:val="24"/>
        </w:rPr>
        <w:t>采购代理机构将向通过资格审查的供应商发出磋商邀请；告知未通过资格审查的供应商未通过的原因。</w:t>
      </w:r>
    </w:p>
    <w:p w14:paraId="7480AE4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20.3</w:t>
      </w:r>
      <w:r>
        <w:rPr>
          <w:rFonts w:ascii="仿宋" w:eastAsia="仿宋" w:hAnsi="仿宋" w:cs="仿宋" w:hint="eastAsia"/>
          <w:sz w:val="24"/>
        </w:rPr>
        <w:t>磋商后，</w:t>
      </w:r>
      <w:r>
        <w:rPr>
          <w:rFonts w:ascii="仿宋" w:eastAsia="仿宋" w:hAnsi="仿宋" w:cs="仿宋" w:hint="eastAsia"/>
          <w:sz w:val="24"/>
          <w:lang w:val="zh-CN"/>
        </w:rPr>
        <w:t>磋商小组要求所有实质性响应的供应商在规定时间内进行最后报价或者多轮报价后再最后报价。</w:t>
      </w:r>
      <w:r>
        <w:rPr>
          <w:rFonts w:ascii="仿宋" w:eastAsia="仿宋" w:hAnsi="仿宋" w:cs="仿宋" w:hint="eastAsia"/>
          <w:sz w:val="24"/>
        </w:rPr>
        <w:t>最终报价表在磋商小组要求供应商进行最后报价时递交。</w:t>
      </w:r>
    </w:p>
    <w:p w14:paraId="07AB5375"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20.4</w:t>
      </w:r>
      <w:r>
        <w:rPr>
          <w:rFonts w:ascii="仿宋" w:eastAsia="仿宋" w:hAnsi="仿宋" w:cs="仿宋" w:hint="eastAsia"/>
          <w:sz w:val="24"/>
        </w:rPr>
        <w:t>本次采购不接收邮寄的响应文件。</w:t>
      </w:r>
    </w:p>
    <w:p w14:paraId="52AD6BAC" w14:textId="77777777" w:rsidR="00532A45" w:rsidRDefault="00532A45">
      <w:pPr>
        <w:rPr>
          <w:rFonts w:ascii="仿宋" w:eastAsia="仿宋" w:hAnsi="仿宋" w:cs="仿宋"/>
        </w:rPr>
      </w:pPr>
    </w:p>
    <w:p w14:paraId="620879DA" w14:textId="77777777" w:rsidR="00532A45" w:rsidRDefault="00E26350">
      <w:pPr>
        <w:pStyle w:val="3"/>
        <w:ind w:firstLineChars="200" w:firstLine="482"/>
        <w:rPr>
          <w:rFonts w:ascii="仿宋" w:eastAsia="仿宋" w:hAnsi="仿宋" w:cs="仿宋"/>
          <w:sz w:val="24"/>
          <w:szCs w:val="24"/>
        </w:rPr>
      </w:pPr>
      <w:bookmarkStart w:id="216" w:name="_Toc27400"/>
      <w:bookmarkStart w:id="217" w:name="_Toc16373"/>
      <w:bookmarkStart w:id="218" w:name="_Toc30721"/>
      <w:bookmarkStart w:id="219" w:name="_Toc23765"/>
      <w:bookmarkStart w:id="220" w:name="_Toc659"/>
      <w:bookmarkStart w:id="221" w:name="_Toc183582228"/>
      <w:bookmarkStart w:id="222" w:name="_Toc217446055"/>
      <w:bookmarkStart w:id="223" w:name="_Toc183682365"/>
      <w:bookmarkEnd w:id="201"/>
      <w:bookmarkEnd w:id="202"/>
      <w:bookmarkEnd w:id="203"/>
      <w:bookmarkEnd w:id="204"/>
      <w:bookmarkEnd w:id="205"/>
      <w:r>
        <w:rPr>
          <w:rFonts w:ascii="仿宋" w:eastAsia="仿宋" w:hAnsi="仿宋" w:cs="仿宋"/>
          <w:sz w:val="24"/>
          <w:szCs w:val="24"/>
        </w:rPr>
        <w:t>21.</w:t>
      </w:r>
      <w:r>
        <w:rPr>
          <w:rFonts w:ascii="仿宋" w:eastAsia="仿宋" w:hAnsi="仿宋" w:cs="仿宋" w:hint="eastAsia"/>
          <w:sz w:val="24"/>
          <w:szCs w:val="24"/>
        </w:rPr>
        <w:t>响应文件的修改和撤回（补充、修改响应文件的密封和标注按照本章“</w:t>
      </w:r>
      <w:r>
        <w:rPr>
          <w:rFonts w:ascii="仿宋" w:eastAsia="仿宋" w:hAnsi="仿宋" w:cs="仿宋"/>
          <w:sz w:val="24"/>
          <w:szCs w:val="24"/>
        </w:rPr>
        <w:t>19.</w:t>
      </w:r>
      <w:r>
        <w:rPr>
          <w:rFonts w:ascii="仿宋" w:eastAsia="仿宋" w:hAnsi="仿宋" w:cs="仿宋" w:hint="eastAsia"/>
          <w:sz w:val="24"/>
          <w:szCs w:val="24"/>
        </w:rPr>
        <w:t>响应文件的密封和标注”规定处理）</w:t>
      </w:r>
      <w:bookmarkEnd w:id="216"/>
      <w:bookmarkEnd w:id="217"/>
      <w:bookmarkEnd w:id="218"/>
      <w:bookmarkEnd w:id="219"/>
      <w:bookmarkEnd w:id="220"/>
    </w:p>
    <w:p w14:paraId="7A378E4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21.1</w:t>
      </w:r>
      <w:r>
        <w:rPr>
          <w:rFonts w:ascii="仿宋" w:eastAsia="仿宋" w:hAnsi="仿宋" w:cs="仿宋" w:hint="eastAsia"/>
          <w:sz w:val="24"/>
        </w:rPr>
        <w:t>供</w:t>
      </w:r>
      <w:r>
        <w:rPr>
          <w:rFonts w:ascii="仿宋" w:eastAsia="仿宋" w:hAnsi="仿宋" w:cs="仿宋" w:hint="eastAsia"/>
          <w:sz w:val="24"/>
          <w:lang w:val="zh-CN"/>
        </w:rPr>
        <w:t>应商在提交响应文件后可对其响应文件进行修改或撤回，但该修改</w:t>
      </w:r>
      <w:r>
        <w:rPr>
          <w:rFonts w:ascii="仿宋" w:eastAsia="仿宋" w:hAnsi="仿宋" w:cs="仿宋" w:hint="eastAsia"/>
          <w:sz w:val="24"/>
          <w:lang w:val="zh-CN"/>
        </w:rPr>
        <w:lastRenderedPageBreak/>
        <w:t>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40599A0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21.2</w:t>
      </w:r>
      <w:r>
        <w:rPr>
          <w:rFonts w:ascii="仿宋" w:eastAsia="仿宋" w:hAnsi="仿宋" w:cs="仿宋" w:hint="eastAsia"/>
          <w:sz w:val="24"/>
        </w:rPr>
        <w:t>供</w:t>
      </w:r>
      <w:r>
        <w:rPr>
          <w:rFonts w:ascii="仿宋" w:eastAsia="仿宋" w:hAnsi="仿宋" w:cs="仿宋" w:hint="eastAsia"/>
          <w:sz w:val="24"/>
          <w:lang w:val="zh-CN"/>
        </w:rPr>
        <w:t>应商对响应文件修改的书面材料或撤回的通知应该按规定进行编写、密封、标注和递送，并注明“修改响应文件”字样。</w:t>
      </w:r>
    </w:p>
    <w:p w14:paraId="4876B16B"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21.3</w:t>
      </w:r>
      <w:r>
        <w:rPr>
          <w:rFonts w:ascii="仿宋" w:eastAsia="仿宋" w:hAnsi="仿宋" w:cs="仿宋" w:hint="eastAsia"/>
          <w:sz w:val="24"/>
        </w:rPr>
        <w:t>供</w:t>
      </w:r>
      <w:r>
        <w:rPr>
          <w:rFonts w:ascii="仿宋" w:eastAsia="仿宋" w:hAnsi="仿宋" w:cs="仿宋" w:hint="eastAsia"/>
          <w:sz w:val="24"/>
          <w:lang w:val="zh-CN"/>
        </w:rPr>
        <w:t>应商不得在递交截止时间起至响应文件有效期期满前撤销其响应文件。</w:t>
      </w:r>
    </w:p>
    <w:p w14:paraId="0C813C87"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21.4</w:t>
      </w:r>
      <w:r>
        <w:rPr>
          <w:rFonts w:ascii="仿宋" w:eastAsia="仿宋" w:hAnsi="仿宋" w:cs="仿宋" w:hint="eastAsia"/>
          <w:sz w:val="24"/>
        </w:rPr>
        <w:t>响</w:t>
      </w:r>
      <w:r>
        <w:rPr>
          <w:rFonts w:ascii="仿宋" w:eastAsia="仿宋" w:hAnsi="仿宋" w:cs="仿宋" w:hint="eastAsia"/>
          <w:sz w:val="24"/>
          <w:lang w:val="zh-CN"/>
        </w:rPr>
        <w:t>应文件中报价如果出现下列不一致的，可按以下原则进行修改：</w:t>
      </w:r>
    </w:p>
    <w:p w14:paraId="54FBB4A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（一）大写金额和小写金额不一致的，以大写金额为准，但大写金额文字存在错误的，应当先对大写金额的文字错误进行澄清、说明或者更正，再行修正。</w:t>
      </w:r>
    </w:p>
    <w:p w14:paraId="574F1C1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（二）总价金额与按单价汇总金额不一致的，以单价金额计算结果为准，但单价或者单价汇总金额存在数字或者文字错误的，应当先对数字或者文字错误进行澄清、说明或者更正，再行修正。</w:t>
      </w:r>
    </w:p>
    <w:p w14:paraId="10F4ECD5"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（三）单价金额小数点或者百分比有明显错位的，以总价为准，修正单价。</w:t>
      </w:r>
    </w:p>
    <w:p w14:paraId="1F2E586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5001797F"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21.5</w:t>
      </w:r>
      <w:r>
        <w:rPr>
          <w:rFonts w:ascii="仿宋" w:eastAsia="仿宋" w:hAnsi="仿宋" w:cs="仿宋" w:hint="eastAsia"/>
          <w:sz w:val="24"/>
        </w:rPr>
        <w:t>供应</w:t>
      </w:r>
      <w:r>
        <w:rPr>
          <w:rFonts w:ascii="仿宋" w:eastAsia="仿宋" w:hAnsi="仿宋" w:cs="仿宋" w:hint="eastAsia"/>
          <w:sz w:val="24"/>
          <w:lang w:val="zh-CN"/>
        </w:rPr>
        <w:t>商对其提交的响应文件的真实性、合法性承担法律责任。</w:t>
      </w:r>
      <w:bookmarkEnd w:id="221"/>
      <w:bookmarkEnd w:id="222"/>
      <w:bookmarkEnd w:id="223"/>
    </w:p>
    <w:p w14:paraId="639EEB6E" w14:textId="77777777" w:rsidR="00532A45" w:rsidRDefault="00E26350">
      <w:pPr>
        <w:pStyle w:val="2"/>
        <w:keepNext w:val="0"/>
        <w:keepLines w:val="0"/>
        <w:spacing w:line="400" w:lineRule="exact"/>
        <w:jc w:val="center"/>
        <w:rPr>
          <w:rFonts w:ascii="仿宋" w:eastAsia="仿宋" w:hAnsi="仿宋" w:cs="仿宋"/>
        </w:rPr>
      </w:pPr>
      <w:bookmarkStart w:id="224" w:name="_Toc17511"/>
      <w:bookmarkStart w:id="225" w:name="_Toc16068"/>
      <w:bookmarkStart w:id="226" w:name="_Toc13325"/>
      <w:bookmarkStart w:id="227" w:name="_Toc12586"/>
      <w:bookmarkStart w:id="228" w:name="_Toc14456"/>
      <w:bookmarkStart w:id="229" w:name="_Toc183682368"/>
      <w:bookmarkStart w:id="230" w:name="_Toc89075878"/>
      <w:bookmarkStart w:id="231" w:name="_Toc183582231"/>
      <w:bookmarkStart w:id="232" w:name="_Toc77400782"/>
      <w:bookmarkStart w:id="233" w:name="_Toc217446056"/>
      <w:r>
        <w:rPr>
          <w:rFonts w:ascii="仿宋" w:eastAsia="仿宋" w:hAnsi="仿宋" w:cs="仿宋" w:hint="eastAsia"/>
        </w:rPr>
        <w:t>五、评审</w:t>
      </w:r>
      <w:bookmarkEnd w:id="224"/>
      <w:bookmarkEnd w:id="225"/>
      <w:bookmarkEnd w:id="226"/>
      <w:bookmarkEnd w:id="227"/>
      <w:bookmarkEnd w:id="228"/>
    </w:p>
    <w:p w14:paraId="62BAC32F" w14:textId="77777777" w:rsidR="00532A45" w:rsidRDefault="00E26350">
      <w:pPr>
        <w:pStyle w:val="3"/>
        <w:ind w:firstLineChars="200" w:firstLine="482"/>
        <w:rPr>
          <w:rFonts w:ascii="仿宋" w:eastAsia="仿宋" w:hAnsi="仿宋" w:cs="仿宋"/>
          <w:sz w:val="24"/>
          <w:szCs w:val="24"/>
        </w:rPr>
      </w:pPr>
      <w:bookmarkStart w:id="234" w:name="_Toc5489"/>
      <w:bookmarkStart w:id="235" w:name="_Toc9227"/>
      <w:bookmarkStart w:id="236" w:name="_Toc17873"/>
      <w:bookmarkStart w:id="237" w:name="_Toc6679"/>
      <w:bookmarkStart w:id="238" w:name="_Toc6969"/>
      <w:r>
        <w:rPr>
          <w:rFonts w:ascii="仿宋" w:eastAsia="仿宋" w:hAnsi="仿宋" w:cs="仿宋"/>
          <w:sz w:val="24"/>
          <w:szCs w:val="24"/>
        </w:rPr>
        <w:t>22.</w:t>
      </w:r>
      <w:r>
        <w:rPr>
          <w:rFonts w:ascii="仿宋" w:eastAsia="仿宋" w:hAnsi="仿宋" w:cs="仿宋" w:hint="eastAsia"/>
          <w:sz w:val="24"/>
          <w:szCs w:val="24"/>
        </w:rPr>
        <w:t>评审</w:t>
      </w:r>
      <w:bookmarkEnd w:id="234"/>
      <w:bookmarkEnd w:id="235"/>
      <w:bookmarkEnd w:id="236"/>
      <w:bookmarkEnd w:id="237"/>
      <w:bookmarkEnd w:id="238"/>
    </w:p>
    <w:p w14:paraId="31DED551" w14:textId="77777777" w:rsidR="00532A45" w:rsidRDefault="00E26350">
      <w:pPr>
        <w:ind w:firstLineChars="200" w:firstLine="480"/>
        <w:rPr>
          <w:rFonts w:ascii="仿宋" w:eastAsia="仿宋" w:hAnsi="仿宋" w:cs="仿宋"/>
          <w:sz w:val="24"/>
        </w:rPr>
      </w:pPr>
      <w:r>
        <w:rPr>
          <w:rFonts w:ascii="仿宋" w:eastAsia="仿宋" w:hAnsi="仿宋" w:cs="仿宋" w:hint="eastAsia"/>
          <w:sz w:val="24"/>
        </w:rPr>
        <w:t>磋商小组的组建及其评审工作按照有关法律制度和本文件第九章的规定进行。</w:t>
      </w:r>
    </w:p>
    <w:p w14:paraId="4CAA45D6" w14:textId="77777777" w:rsidR="00532A45" w:rsidRDefault="00E26350">
      <w:pPr>
        <w:pStyle w:val="2"/>
        <w:keepNext w:val="0"/>
        <w:keepLines w:val="0"/>
        <w:spacing w:line="400" w:lineRule="exact"/>
        <w:jc w:val="center"/>
        <w:rPr>
          <w:rFonts w:ascii="仿宋" w:eastAsia="仿宋" w:hAnsi="仿宋" w:cs="仿宋"/>
        </w:rPr>
      </w:pPr>
      <w:bookmarkStart w:id="239" w:name="_Toc6870"/>
      <w:bookmarkStart w:id="240" w:name="_Toc18775"/>
      <w:bookmarkStart w:id="241" w:name="_Toc18086"/>
      <w:bookmarkStart w:id="242" w:name="_Toc32729"/>
      <w:bookmarkStart w:id="243" w:name="_Toc15820"/>
      <w:r>
        <w:rPr>
          <w:rFonts w:ascii="仿宋" w:eastAsia="仿宋" w:hAnsi="仿宋" w:cs="仿宋" w:hint="eastAsia"/>
        </w:rPr>
        <w:t>六、成交事项</w:t>
      </w:r>
      <w:bookmarkEnd w:id="239"/>
      <w:bookmarkEnd w:id="240"/>
      <w:bookmarkEnd w:id="241"/>
      <w:bookmarkEnd w:id="242"/>
      <w:bookmarkEnd w:id="243"/>
    </w:p>
    <w:p w14:paraId="3B461289" w14:textId="77777777" w:rsidR="00532A45" w:rsidRDefault="00E26350">
      <w:pPr>
        <w:pStyle w:val="3"/>
        <w:ind w:firstLineChars="200" w:firstLine="482"/>
        <w:rPr>
          <w:rFonts w:ascii="仿宋" w:eastAsia="仿宋" w:hAnsi="仿宋" w:cs="仿宋"/>
          <w:sz w:val="24"/>
          <w:szCs w:val="24"/>
        </w:rPr>
      </w:pPr>
      <w:bookmarkStart w:id="244" w:name="_Toc22128"/>
      <w:bookmarkStart w:id="245" w:name="_Toc12478"/>
      <w:bookmarkStart w:id="246" w:name="_Toc26460"/>
      <w:bookmarkStart w:id="247" w:name="_Toc31393"/>
      <w:bookmarkStart w:id="248" w:name="_Toc9852"/>
      <w:r>
        <w:rPr>
          <w:rFonts w:ascii="仿宋" w:eastAsia="仿宋" w:hAnsi="仿宋" w:cs="仿宋"/>
          <w:sz w:val="24"/>
          <w:szCs w:val="24"/>
        </w:rPr>
        <w:t>23.</w:t>
      </w:r>
      <w:r>
        <w:rPr>
          <w:rFonts w:ascii="仿宋" w:eastAsia="仿宋" w:hAnsi="仿宋" w:cs="仿宋" w:hint="eastAsia"/>
          <w:sz w:val="24"/>
          <w:szCs w:val="24"/>
        </w:rPr>
        <w:t>确定成交供应商</w:t>
      </w:r>
      <w:bookmarkEnd w:id="244"/>
      <w:bookmarkEnd w:id="245"/>
      <w:bookmarkEnd w:id="246"/>
      <w:bookmarkEnd w:id="247"/>
      <w:bookmarkEnd w:id="248"/>
    </w:p>
    <w:p w14:paraId="0A41EBE9"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采购人将按磋商小组推荐的成交候选供应商顺序确定成交供应商。</w:t>
      </w:r>
    </w:p>
    <w:p w14:paraId="1E0410D4"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23.1</w:t>
      </w:r>
      <w:r>
        <w:rPr>
          <w:rFonts w:ascii="仿宋" w:eastAsia="仿宋" w:hAnsi="仿宋" w:cs="仿宋" w:hint="eastAsia"/>
          <w:sz w:val="24"/>
          <w:lang w:val="zh-CN"/>
        </w:rPr>
        <w:t>采购代理机构自评审结束后</w:t>
      </w:r>
      <w:r>
        <w:rPr>
          <w:rFonts w:ascii="仿宋" w:eastAsia="仿宋" w:hAnsi="仿宋" w:cs="仿宋"/>
          <w:sz w:val="24"/>
          <w:lang w:val="zh-CN"/>
        </w:rPr>
        <w:t>2</w:t>
      </w:r>
      <w:r>
        <w:rPr>
          <w:rFonts w:ascii="仿宋" w:eastAsia="仿宋" w:hAnsi="仿宋" w:cs="仿宋" w:hint="eastAsia"/>
          <w:sz w:val="24"/>
          <w:lang w:val="zh-CN"/>
        </w:rPr>
        <w:t>个工作日内将磋商报告及有关资料送交</w:t>
      </w:r>
      <w:r>
        <w:rPr>
          <w:rFonts w:ascii="仿宋" w:eastAsia="仿宋" w:hAnsi="仿宋" w:cs="仿宋" w:hint="eastAsia"/>
          <w:sz w:val="24"/>
          <w:lang w:val="zh-CN"/>
        </w:rPr>
        <w:lastRenderedPageBreak/>
        <w:t>采购人确定成交供应商。</w:t>
      </w:r>
    </w:p>
    <w:p w14:paraId="1D065DE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23.2</w:t>
      </w:r>
      <w:r>
        <w:rPr>
          <w:rFonts w:ascii="仿宋" w:eastAsia="仿宋" w:hAnsi="仿宋" w:cs="仿宋" w:hint="eastAsia"/>
          <w:sz w:val="24"/>
          <w:lang w:val="zh-CN"/>
        </w:rPr>
        <w:t>采购人收到磋商报告及有关资料后，将在</w:t>
      </w:r>
      <w:r>
        <w:rPr>
          <w:rFonts w:ascii="仿宋" w:eastAsia="仿宋" w:hAnsi="仿宋" w:cs="仿宋"/>
          <w:sz w:val="24"/>
          <w:lang w:val="zh-CN"/>
        </w:rPr>
        <w:t>5</w:t>
      </w:r>
      <w:r>
        <w:rPr>
          <w:rFonts w:ascii="仿宋" w:eastAsia="仿宋" w:hAnsi="仿宋" w:cs="仿宋" w:hint="eastAsia"/>
          <w:sz w:val="24"/>
          <w:lang w:val="zh-CN"/>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184DF67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23.3</w:t>
      </w:r>
      <w:r>
        <w:rPr>
          <w:rFonts w:ascii="仿宋" w:eastAsia="仿宋" w:hAnsi="仿宋" w:cs="仿宋" w:hint="eastAsia"/>
          <w:sz w:val="24"/>
          <w:lang w:val="zh-CN"/>
        </w:rPr>
        <w:t>采购人确定成交供应商过程中，发现成交候选供应商有下列情形之一的，应当不予确定其为成交供应商：</w:t>
      </w:r>
    </w:p>
    <w:p w14:paraId="01F4CA8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1</w:t>
      </w:r>
      <w:r>
        <w:rPr>
          <w:rFonts w:ascii="仿宋" w:eastAsia="仿宋" w:hAnsi="仿宋" w:cs="仿宋" w:hint="eastAsia"/>
          <w:sz w:val="24"/>
          <w:lang w:val="zh-CN"/>
        </w:rPr>
        <w:t>）发现成交候选供应商存在禁止参加本项目采购活动的违法行为的；</w:t>
      </w:r>
    </w:p>
    <w:p w14:paraId="270AB00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）成交候选供应商因不可抗力，不能继续参加政府采购活动；</w:t>
      </w:r>
    </w:p>
    <w:p w14:paraId="6010CB19"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3</w:t>
      </w:r>
      <w:r>
        <w:rPr>
          <w:rFonts w:ascii="仿宋" w:eastAsia="仿宋" w:hAnsi="仿宋" w:cs="仿宋" w:hint="eastAsia"/>
          <w:sz w:val="24"/>
          <w:lang w:val="zh-CN"/>
        </w:rPr>
        <w:t>）成交候选供应商无偿赠与或者低于成本价竞争；</w:t>
      </w:r>
    </w:p>
    <w:p w14:paraId="7F4C6FE5"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4</w:t>
      </w:r>
      <w:r>
        <w:rPr>
          <w:rFonts w:ascii="仿宋" w:eastAsia="仿宋" w:hAnsi="仿宋" w:cs="仿宋" w:hint="eastAsia"/>
          <w:sz w:val="24"/>
          <w:lang w:val="zh-CN"/>
        </w:rPr>
        <w:t>）成交候选供应商提供虚假材料；</w:t>
      </w:r>
    </w:p>
    <w:p w14:paraId="326DA10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5</w:t>
      </w:r>
      <w:r>
        <w:rPr>
          <w:rFonts w:ascii="仿宋" w:eastAsia="仿宋" w:hAnsi="仿宋" w:cs="仿宋" w:hint="eastAsia"/>
          <w:sz w:val="24"/>
          <w:lang w:val="zh-CN"/>
        </w:rPr>
        <w:t>）成交候选供应商恶意串通。</w:t>
      </w:r>
    </w:p>
    <w:p w14:paraId="32C72E55"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成交候选供应商有本条情形之一的，采购人可以确定后一位成交候选供应商为成交供应商，依次类推。无法确定成交供应商的，应当重新组织采购。</w:t>
      </w:r>
    </w:p>
    <w:p w14:paraId="1E4953D7" w14:textId="77777777" w:rsidR="00532A45" w:rsidRDefault="00532A45">
      <w:pPr>
        <w:rPr>
          <w:rFonts w:ascii="仿宋" w:eastAsia="仿宋" w:hAnsi="仿宋" w:cs="仿宋"/>
        </w:rPr>
      </w:pPr>
    </w:p>
    <w:p w14:paraId="7E22143A" w14:textId="77777777" w:rsidR="00532A45" w:rsidRDefault="00E26350">
      <w:pPr>
        <w:pStyle w:val="3"/>
        <w:ind w:firstLineChars="200" w:firstLine="482"/>
        <w:rPr>
          <w:rFonts w:ascii="仿宋" w:eastAsia="仿宋" w:hAnsi="仿宋" w:cs="仿宋"/>
          <w:sz w:val="24"/>
          <w:szCs w:val="24"/>
        </w:rPr>
      </w:pPr>
      <w:bookmarkStart w:id="249" w:name="_Toc790"/>
      <w:bookmarkStart w:id="250" w:name="_Toc3552"/>
      <w:bookmarkStart w:id="251" w:name="_Toc10335"/>
      <w:bookmarkStart w:id="252" w:name="_Toc8874"/>
      <w:bookmarkStart w:id="253" w:name="_Toc1363"/>
      <w:r>
        <w:rPr>
          <w:rFonts w:ascii="仿宋" w:eastAsia="仿宋" w:hAnsi="仿宋" w:cs="仿宋"/>
          <w:sz w:val="24"/>
          <w:szCs w:val="24"/>
        </w:rPr>
        <w:t>24.</w:t>
      </w:r>
      <w:r>
        <w:rPr>
          <w:rFonts w:ascii="仿宋" w:eastAsia="仿宋" w:hAnsi="仿宋" w:cs="仿宋" w:hint="eastAsia"/>
          <w:sz w:val="24"/>
          <w:szCs w:val="24"/>
        </w:rPr>
        <w:t>行贿犯罪档案查询</w:t>
      </w:r>
      <w:bookmarkEnd w:id="249"/>
      <w:bookmarkEnd w:id="250"/>
      <w:bookmarkEnd w:id="251"/>
      <w:bookmarkEnd w:id="252"/>
      <w:bookmarkEnd w:id="253"/>
    </w:p>
    <w:p w14:paraId="7C6EECF4"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24.1</w:t>
      </w:r>
      <w:r>
        <w:rPr>
          <w:rFonts w:ascii="仿宋" w:eastAsia="仿宋" w:hAnsi="仿宋" w:cs="仿宋" w:hint="eastAsia"/>
          <w:sz w:val="24"/>
          <w:lang w:val="zh-CN"/>
        </w:rPr>
        <w:t>根据《最高人民检察院关于行贿犯罪档案查询工作的规定》和《关于在政府采购活动中全面开展行贿犯罪档案查询的通知》（川检会〔</w:t>
      </w:r>
      <w:r>
        <w:rPr>
          <w:rFonts w:ascii="仿宋" w:eastAsia="仿宋" w:hAnsi="仿宋" w:cs="仿宋"/>
          <w:sz w:val="24"/>
          <w:lang w:val="zh-CN"/>
        </w:rPr>
        <w:t>2016</w:t>
      </w:r>
      <w:r>
        <w:rPr>
          <w:rFonts w:ascii="仿宋" w:eastAsia="仿宋" w:hAnsi="仿宋" w:cs="仿宋" w:hint="eastAsia"/>
          <w:sz w:val="24"/>
          <w:lang w:val="zh-CN"/>
        </w:rPr>
        <w:t>〕</w:t>
      </w:r>
      <w:r>
        <w:rPr>
          <w:rFonts w:ascii="仿宋" w:eastAsia="仿宋" w:hAnsi="仿宋" w:cs="仿宋"/>
          <w:sz w:val="24"/>
          <w:lang w:val="zh-CN"/>
        </w:rPr>
        <w:t>5</w:t>
      </w:r>
      <w:r>
        <w:rPr>
          <w:rFonts w:ascii="仿宋" w:eastAsia="仿宋" w:hAnsi="仿宋" w:cs="仿宋" w:hint="eastAsia"/>
          <w:sz w:val="24"/>
          <w:lang w:val="zh-CN"/>
        </w:rPr>
        <w:t>号）的要求，采购人确定成交供应商期间，采购人</w:t>
      </w:r>
      <w:r>
        <w:rPr>
          <w:rFonts w:ascii="仿宋" w:eastAsia="仿宋" w:hAnsi="仿宋" w:cs="仿宋"/>
          <w:sz w:val="24"/>
          <w:lang w:val="zh-CN"/>
        </w:rPr>
        <w:t>/</w:t>
      </w:r>
      <w:r>
        <w:rPr>
          <w:rFonts w:ascii="仿宋" w:eastAsia="仿宋" w:hAnsi="仿宋" w:cs="仿宋" w:hint="eastAsia"/>
          <w:sz w:val="24"/>
          <w:lang w:val="zh-CN"/>
        </w:rPr>
        <w:t>采购代理机构将查询成交候选供应商单位及其现任法定代表人、主要负责人是否存在行贿犯罪记录。</w:t>
      </w:r>
    </w:p>
    <w:p w14:paraId="46853E75"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24.</w:t>
      </w:r>
      <w:r>
        <w:rPr>
          <w:rFonts w:ascii="仿宋" w:eastAsia="仿宋" w:hAnsi="仿宋" w:cs="仿宋"/>
          <w:sz w:val="24"/>
        </w:rPr>
        <w:t>2</w:t>
      </w:r>
      <w:r>
        <w:rPr>
          <w:rFonts w:ascii="仿宋" w:eastAsia="仿宋" w:hAnsi="仿宋" w:cs="仿宋" w:hint="eastAsia"/>
          <w:sz w:val="24"/>
          <w:lang w:val="zh-CN"/>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00B9E50D" w14:textId="77777777" w:rsidR="00532A45" w:rsidRDefault="00532A45">
      <w:pPr>
        <w:rPr>
          <w:rFonts w:ascii="仿宋" w:eastAsia="仿宋" w:hAnsi="仿宋" w:cs="仿宋"/>
        </w:rPr>
      </w:pPr>
    </w:p>
    <w:p w14:paraId="7694CF54" w14:textId="77777777" w:rsidR="00532A45" w:rsidRDefault="00E26350">
      <w:pPr>
        <w:pStyle w:val="3"/>
        <w:ind w:firstLineChars="200" w:firstLine="482"/>
        <w:rPr>
          <w:rFonts w:ascii="仿宋" w:eastAsia="仿宋" w:hAnsi="仿宋" w:cs="仿宋"/>
          <w:sz w:val="24"/>
          <w:szCs w:val="24"/>
        </w:rPr>
      </w:pPr>
      <w:bookmarkStart w:id="254" w:name="_Toc10061"/>
      <w:bookmarkStart w:id="255" w:name="_Toc28798"/>
      <w:bookmarkStart w:id="256" w:name="_Toc12510"/>
      <w:bookmarkStart w:id="257" w:name="_Toc5084"/>
      <w:bookmarkStart w:id="258" w:name="_Toc19410"/>
      <w:r>
        <w:rPr>
          <w:rFonts w:ascii="仿宋" w:eastAsia="仿宋" w:hAnsi="仿宋" w:cs="仿宋"/>
          <w:sz w:val="24"/>
          <w:szCs w:val="24"/>
        </w:rPr>
        <w:t>25.</w:t>
      </w:r>
      <w:r>
        <w:rPr>
          <w:rFonts w:ascii="仿宋" w:eastAsia="仿宋" w:hAnsi="仿宋" w:cs="仿宋" w:hint="eastAsia"/>
          <w:sz w:val="24"/>
          <w:szCs w:val="24"/>
        </w:rPr>
        <w:t>成交结果</w:t>
      </w:r>
      <w:bookmarkEnd w:id="254"/>
      <w:bookmarkEnd w:id="255"/>
      <w:bookmarkEnd w:id="256"/>
      <w:bookmarkEnd w:id="257"/>
      <w:bookmarkEnd w:id="258"/>
    </w:p>
    <w:p w14:paraId="45E2BEC8"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25.1</w:t>
      </w:r>
      <w:r>
        <w:rPr>
          <w:rFonts w:ascii="仿宋" w:eastAsia="仿宋" w:hAnsi="仿宋" w:cs="仿宋" w:hint="eastAsia"/>
          <w:sz w:val="24"/>
          <w:lang w:val="zh-CN"/>
        </w:rPr>
        <w:t>采购人确定成交供应商后，将及时书面通知采购代理机构，采购代理机构</w:t>
      </w:r>
      <w:r>
        <w:rPr>
          <w:rFonts w:ascii="仿宋" w:eastAsia="仿宋" w:hAnsi="仿宋" w:cs="仿宋"/>
          <w:sz w:val="24"/>
        </w:rPr>
        <w:t>2</w:t>
      </w:r>
      <w:r>
        <w:rPr>
          <w:rFonts w:ascii="仿宋" w:eastAsia="仿宋" w:hAnsi="仿宋" w:cs="仿宋" w:hint="eastAsia"/>
          <w:sz w:val="24"/>
        </w:rPr>
        <w:t>个工作日内</w:t>
      </w:r>
      <w:r>
        <w:rPr>
          <w:rFonts w:ascii="仿宋" w:eastAsia="仿宋" w:hAnsi="仿宋" w:cs="仿宋" w:hint="eastAsia"/>
          <w:sz w:val="24"/>
          <w:lang w:val="zh-CN"/>
        </w:rPr>
        <w:t>发出成交通知书并发布成交结果公告。</w:t>
      </w:r>
    </w:p>
    <w:p w14:paraId="26BDC80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lastRenderedPageBreak/>
        <w:t>25.2</w:t>
      </w:r>
      <w:r>
        <w:rPr>
          <w:rFonts w:ascii="仿宋" w:eastAsia="仿宋" w:hAnsi="仿宋" w:cs="仿宋" w:hint="eastAsia"/>
          <w:sz w:val="24"/>
          <w:lang w:val="zh-CN"/>
        </w:rPr>
        <w:t>成交供应商应当及时领取成交通知书。</w:t>
      </w:r>
    </w:p>
    <w:p w14:paraId="59AEEE4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25.3</w:t>
      </w:r>
      <w:r>
        <w:rPr>
          <w:rFonts w:ascii="仿宋" w:eastAsia="仿宋" w:hAnsi="仿宋" w:cs="仿宋" w:hint="eastAsia"/>
          <w:sz w:val="24"/>
          <w:lang w:val="zh-CN"/>
        </w:rPr>
        <w:t>成</w:t>
      </w:r>
      <w:r>
        <w:rPr>
          <w:rFonts w:ascii="仿宋" w:eastAsia="仿宋" w:hAnsi="仿宋" w:cs="仿宋" w:hint="eastAsia"/>
          <w:sz w:val="24"/>
        </w:rPr>
        <w:t>交</w:t>
      </w:r>
      <w:r>
        <w:rPr>
          <w:rFonts w:ascii="仿宋" w:eastAsia="仿宋" w:hAnsi="仿宋" w:cs="仿宋" w:hint="eastAsia"/>
          <w:sz w:val="24"/>
          <w:lang w:val="zh-CN"/>
        </w:rPr>
        <w:t>供应商不能及时领取成交通知书，采购人或者采购代理机</w:t>
      </w:r>
      <w:r>
        <w:rPr>
          <w:rFonts w:ascii="仿宋" w:eastAsia="仿宋" w:hAnsi="仿宋" w:cs="仿宋" w:hint="eastAsia"/>
          <w:sz w:val="24"/>
        </w:rPr>
        <w:t>构</w:t>
      </w:r>
      <w:r>
        <w:rPr>
          <w:rFonts w:ascii="仿宋" w:eastAsia="仿宋" w:hAnsi="仿宋" w:cs="仿宋" w:hint="eastAsia"/>
          <w:sz w:val="24"/>
          <w:lang w:val="zh-CN"/>
        </w:rPr>
        <w:t>通过邮寄、快递等方式将项目成交通知书送达成交供应商。</w:t>
      </w:r>
    </w:p>
    <w:p w14:paraId="26F74BA5" w14:textId="77777777" w:rsidR="00532A45" w:rsidRDefault="00532A45">
      <w:pPr>
        <w:ind w:firstLine="465"/>
        <w:rPr>
          <w:rFonts w:ascii="仿宋" w:eastAsia="仿宋" w:hAnsi="仿宋" w:cs="仿宋"/>
          <w:bCs/>
          <w:sz w:val="24"/>
        </w:rPr>
      </w:pPr>
    </w:p>
    <w:p w14:paraId="781DC178" w14:textId="77777777" w:rsidR="00532A45" w:rsidRDefault="00E26350">
      <w:pPr>
        <w:pStyle w:val="3"/>
        <w:ind w:firstLineChars="200" w:firstLine="482"/>
        <w:rPr>
          <w:rFonts w:ascii="仿宋" w:eastAsia="仿宋" w:hAnsi="仿宋" w:cs="仿宋"/>
          <w:sz w:val="24"/>
          <w:szCs w:val="24"/>
        </w:rPr>
      </w:pPr>
      <w:bookmarkStart w:id="259" w:name="_Toc15654"/>
      <w:bookmarkStart w:id="260" w:name="_Toc16553"/>
      <w:bookmarkStart w:id="261" w:name="_Toc5093"/>
      <w:bookmarkStart w:id="262" w:name="_Toc13168"/>
      <w:bookmarkStart w:id="263" w:name="_Toc25858"/>
      <w:r>
        <w:rPr>
          <w:rFonts w:ascii="仿宋" w:eastAsia="仿宋" w:hAnsi="仿宋" w:cs="仿宋"/>
          <w:sz w:val="24"/>
          <w:szCs w:val="24"/>
        </w:rPr>
        <w:t>26.</w:t>
      </w:r>
      <w:r>
        <w:rPr>
          <w:rFonts w:ascii="仿宋" w:eastAsia="仿宋" w:hAnsi="仿宋" w:cs="仿宋" w:hint="eastAsia"/>
          <w:sz w:val="24"/>
          <w:szCs w:val="24"/>
        </w:rPr>
        <w:t>成交通知书</w:t>
      </w:r>
      <w:bookmarkEnd w:id="259"/>
      <w:bookmarkEnd w:id="260"/>
      <w:bookmarkEnd w:id="261"/>
      <w:bookmarkEnd w:id="262"/>
      <w:bookmarkEnd w:id="263"/>
    </w:p>
    <w:p w14:paraId="28941234"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26.1</w:t>
      </w:r>
      <w:r>
        <w:rPr>
          <w:rFonts w:ascii="仿宋" w:eastAsia="仿宋" w:hAnsi="仿宋" w:cs="仿宋" w:hint="eastAsia"/>
          <w:sz w:val="24"/>
          <w:lang w:val="zh-CN"/>
        </w:rPr>
        <w:t>成交通知书为签订政府采购合同的依据之一，是合同的有效组成部分。</w:t>
      </w:r>
    </w:p>
    <w:p w14:paraId="538B273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26.2</w:t>
      </w:r>
      <w:r>
        <w:rPr>
          <w:rFonts w:ascii="仿宋" w:eastAsia="仿宋" w:hAnsi="仿宋" w:cs="仿宋" w:hint="eastAsia"/>
          <w:sz w:val="24"/>
          <w:lang w:val="zh-CN"/>
        </w:rPr>
        <w:t>成交通知书对采购人和成交供应商均具有法律效力。成交通知书发出后，采购人无正当理由改变成交结果，或者成交供应商无正当理由放弃成交的，将承担相应的法律责任。</w:t>
      </w:r>
    </w:p>
    <w:p w14:paraId="1C6D1A8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26.3</w:t>
      </w:r>
      <w:r>
        <w:rPr>
          <w:rFonts w:ascii="仿宋" w:eastAsia="仿宋" w:hAnsi="仿宋" w:cs="仿宋" w:hint="eastAsia"/>
          <w:sz w:val="24"/>
          <w:lang w:val="zh-CN"/>
        </w:rPr>
        <w:t>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14:paraId="209FEFA2" w14:textId="77777777" w:rsidR="00532A45" w:rsidRDefault="00532A45">
      <w:pPr>
        <w:rPr>
          <w:rFonts w:ascii="仿宋" w:eastAsia="仿宋" w:hAnsi="仿宋" w:cs="仿宋"/>
        </w:rPr>
      </w:pPr>
    </w:p>
    <w:p w14:paraId="32B8E8FA" w14:textId="77777777" w:rsidR="00532A45" w:rsidRDefault="00E26350">
      <w:pPr>
        <w:pStyle w:val="2"/>
        <w:keepNext w:val="0"/>
        <w:keepLines w:val="0"/>
        <w:spacing w:line="400" w:lineRule="exact"/>
        <w:jc w:val="center"/>
        <w:rPr>
          <w:rFonts w:ascii="仿宋" w:eastAsia="仿宋" w:hAnsi="仿宋" w:cs="仿宋"/>
        </w:rPr>
      </w:pPr>
      <w:bookmarkStart w:id="264" w:name="_Toc12847"/>
      <w:bookmarkStart w:id="265" w:name="_Toc28718"/>
      <w:bookmarkStart w:id="266" w:name="_Toc22532"/>
      <w:bookmarkStart w:id="267" w:name="_Toc21821"/>
      <w:bookmarkStart w:id="268" w:name="_Toc28594"/>
      <w:r>
        <w:rPr>
          <w:rFonts w:ascii="仿宋" w:eastAsia="仿宋" w:hAnsi="仿宋" w:cs="仿宋" w:hint="eastAsia"/>
        </w:rPr>
        <w:t>七、合同事项</w:t>
      </w:r>
      <w:bookmarkEnd w:id="264"/>
      <w:bookmarkEnd w:id="265"/>
      <w:bookmarkEnd w:id="266"/>
      <w:bookmarkEnd w:id="267"/>
      <w:bookmarkEnd w:id="268"/>
    </w:p>
    <w:p w14:paraId="7ACE9177" w14:textId="77777777" w:rsidR="00532A45" w:rsidRDefault="00E26350">
      <w:pPr>
        <w:pStyle w:val="3"/>
        <w:ind w:firstLineChars="200" w:firstLine="482"/>
        <w:rPr>
          <w:rFonts w:ascii="仿宋" w:eastAsia="仿宋" w:hAnsi="仿宋" w:cs="仿宋"/>
          <w:sz w:val="24"/>
          <w:szCs w:val="24"/>
        </w:rPr>
      </w:pPr>
      <w:bookmarkStart w:id="269" w:name="_Toc101338364"/>
      <w:bookmarkStart w:id="270" w:name="_Toc25269"/>
      <w:bookmarkStart w:id="271" w:name="_Toc9884"/>
      <w:bookmarkStart w:id="272" w:name="_Toc2540"/>
      <w:bookmarkStart w:id="273" w:name="_Toc430773927"/>
      <w:bookmarkStart w:id="274" w:name="_Toc101174151"/>
      <w:bookmarkStart w:id="275" w:name="_Toc209847069"/>
      <w:bookmarkStart w:id="276" w:name="_Toc17127"/>
      <w:bookmarkStart w:id="277" w:name="_Toc101250646"/>
      <w:bookmarkStart w:id="278" w:name="_Toc15452"/>
      <w:r>
        <w:rPr>
          <w:rFonts w:ascii="仿宋" w:eastAsia="仿宋" w:hAnsi="仿宋" w:cs="仿宋"/>
          <w:sz w:val="24"/>
          <w:szCs w:val="24"/>
        </w:rPr>
        <w:t>27.</w:t>
      </w:r>
      <w:r>
        <w:rPr>
          <w:rFonts w:ascii="仿宋" w:eastAsia="仿宋" w:hAnsi="仿宋" w:cs="仿宋" w:hint="eastAsia"/>
          <w:sz w:val="24"/>
          <w:szCs w:val="24"/>
        </w:rPr>
        <w:t>签订合同</w:t>
      </w:r>
      <w:bookmarkEnd w:id="269"/>
      <w:bookmarkEnd w:id="270"/>
      <w:bookmarkEnd w:id="271"/>
      <w:bookmarkEnd w:id="272"/>
      <w:bookmarkEnd w:id="273"/>
      <w:bookmarkEnd w:id="274"/>
      <w:bookmarkEnd w:id="275"/>
      <w:bookmarkEnd w:id="276"/>
      <w:bookmarkEnd w:id="277"/>
      <w:bookmarkEnd w:id="278"/>
    </w:p>
    <w:p w14:paraId="61AF697B"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27.1</w:t>
      </w:r>
      <w:r>
        <w:rPr>
          <w:rFonts w:ascii="仿宋" w:eastAsia="仿宋" w:hAnsi="仿宋" w:cs="仿宋" w:hint="eastAsia"/>
          <w:sz w:val="24"/>
          <w:lang w:val="zh-CN"/>
        </w:rPr>
        <w:t>成交供应商应在成交通知书发出之日起三十日内与采购人签订采购合同。由于成交供应商的原因逾期未与采购人签订采购合同的，将视为放弃成交，取消其成交资格并将按相关规定进行处理。</w:t>
      </w:r>
    </w:p>
    <w:p w14:paraId="216E7937"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27.2</w:t>
      </w:r>
      <w:r>
        <w:rPr>
          <w:rFonts w:ascii="仿宋" w:eastAsia="仿宋" w:hAnsi="仿宋" w:cs="仿宋" w:hint="eastAsia"/>
          <w:sz w:val="24"/>
          <w:lang w:val="zh-CN"/>
        </w:rPr>
        <w:t>磋商文件、成交供应商的响应文件及双方确认的澄清文件等，均为有法律约束力的合同组成部分。</w:t>
      </w:r>
    </w:p>
    <w:p w14:paraId="262CEB2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27.3</w:t>
      </w:r>
      <w:r>
        <w:rPr>
          <w:rFonts w:ascii="仿宋" w:eastAsia="仿宋" w:hAnsi="仿宋" w:cs="仿宋" w:hint="eastAsia"/>
          <w:sz w:val="24"/>
          <w:lang w:val="zh-CN"/>
        </w:rPr>
        <w:t>采购人不得向成交供应商提出任何不合理的要求，作为签订合同的条件，不得与成交供应商私下订立背离合同实质性内容的任何协议，所签订的合同不得对磋商文件和成交供应商响应文件确定的事项进行实质性修改。</w:t>
      </w:r>
    </w:p>
    <w:p w14:paraId="24470008"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27.4</w:t>
      </w:r>
      <w:r>
        <w:rPr>
          <w:rFonts w:ascii="仿宋" w:eastAsia="仿宋" w:hAnsi="仿宋" w:cs="仿宋" w:hint="eastAsia"/>
          <w:sz w:val="24"/>
          <w:lang w:val="zh-CN"/>
        </w:rPr>
        <w:t>成交供应商因不可抗力原因不能履行采购合同或放弃成交的，采购人可以与排在成交供应商之后第一位的成交候选人签订采购合同，以此类推。</w:t>
      </w:r>
    </w:p>
    <w:p w14:paraId="52D8EED9"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27.5</w:t>
      </w:r>
      <w:r>
        <w:rPr>
          <w:rFonts w:ascii="仿宋" w:eastAsia="仿宋" w:hAnsi="仿宋" w:cs="仿宋" w:hint="eastAsia"/>
          <w:sz w:val="24"/>
          <w:lang w:val="zh-CN"/>
        </w:rPr>
        <w:t>竞争性磋商文件、成交供应商提交的响应文件、磋商中的最后报价、成</w:t>
      </w:r>
      <w:r>
        <w:rPr>
          <w:rFonts w:ascii="仿宋" w:eastAsia="仿宋" w:hAnsi="仿宋" w:cs="仿宋" w:hint="eastAsia"/>
          <w:sz w:val="24"/>
          <w:lang w:val="zh-CN"/>
        </w:rPr>
        <w:lastRenderedPageBreak/>
        <w:t>交供应商承诺书、成交通知书等均为有法律约束力的合同组成内容。</w:t>
      </w:r>
    </w:p>
    <w:p w14:paraId="674FE0A8" w14:textId="77777777" w:rsidR="00532A45" w:rsidRDefault="00532A45">
      <w:pPr>
        <w:spacing w:line="400" w:lineRule="exact"/>
        <w:ind w:firstLineChars="200" w:firstLine="480"/>
        <w:rPr>
          <w:rFonts w:ascii="仿宋" w:eastAsia="仿宋" w:hAnsi="仿宋" w:cs="仿宋"/>
          <w:sz w:val="24"/>
        </w:rPr>
      </w:pPr>
    </w:p>
    <w:p w14:paraId="7E6A8776" w14:textId="77777777" w:rsidR="00532A45" w:rsidRDefault="00E26350">
      <w:pPr>
        <w:pStyle w:val="3"/>
        <w:ind w:firstLineChars="200" w:firstLine="482"/>
        <w:rPr>
          <w:rFonts w:ascii="仿宋" w:eastAsia="仿宋" w:hAnsi="仿宋" w:cs="仿宋"/>
          <w:sz w:val="24"/>
          <w:szCs w:val="24"/>
        </w:rPr>
      </w:pPr>
      <w:bookmarkStart w:id="279" w:name="_Toc4282"/>
      <w:bookmarkStart w:id="280" w:name="_Toc13369"/>
      <w:bookmarkStart w:id="281" w:name="_Toc21733"/>
      <w:bookmarkStart w:id="282" w:name="_Toc27727"/>
      <w:bookmarkStart w:id="283" w:name="_Toc29549"/>
      <w:r>
        <w:rPr>
          <w:rFonts w:ascii="仿宋" w:eastAsia="仿宋" w:hAnsi="仿宋" w:cs="仿宋"/>
          <w:sz w:val="24"/>
          <w:szCs w:val="24"/>
        </w:rPr>
        <w:t>28.</w:t>
      </w:r>
      <w:r>
        <w:rPr>
          <w:rFonts w:ascii="仿宋" w:eastAsia="仿宋" w:hAnsi="仿宋" w:cs="仿宋" w:hint="eastAsia"/>
          <w:sz w:val="24"/>
          <w:szCs w:val="24"/>
        </w:rPr>
        <w:t>合同分包（实质性要求）</w:t>
      </w:r>
      <w:bookmarkEnd w:id="279"/>
      <w:bookmarkEnd w:id="280"/>
      <w:bookmarkEnd w:id="281"/>
      <w:bookmarkEnd w:id="282"/>
      <w:bookmarkEnd w:id="283"/>
    </w:p>
    <w:p w14:paraId="57DBB26D"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28.1</w:t>
      </w:r>
      <w:r>
        <w:rPr>
          <w:rFonts w:ascii="仿宋" w:eastAsia="仿宋" w:hAnsi="仿宋" w:cs="仿宋" w:hint="eastAsia"/>
          <w:sz w:val="24"/>
          <w:lang w:val="zh-CN"/>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2258E37B"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分包履行合同的部分应当为采购项目的非主体、非关键性工作，不属于成交供应商的主要合同义务。</w:t>
      </w:r>
    </w:p>
    <w:p w14:paraId="471B9E08"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28.2</w:t>
      </w:r>
      <w:r>
        <w:rPr>
          <w:rFonts w:ascii="仿宋" w:eastAsia="仿宋" w:hAnsi="仿宋" w:cs="仿宋" w:hint="eastAsia"/>
          <w:sz w:val="24"/>
          <w:lang w:val="zh-CN"/>
        </w:rPr>
        <w:t>采购合同实行分包履行的，成交供应商就采购项目和分包项目向采购人负责，分包供应商就分包项目承担责任。</w:t>
      </w:r>
    </w:p>
    <w:p w14:paraId="098A632A" w14:textId="77777777" w:rsidR="00532A45" w:rsidRDefault="00E26350">
      <w:pPr>
        <w:pStyle w:val="3"/>
        <w:ind w:firstLineChars="200" w:firstLine="482"/>
        <w:rPr>
          <w:rFonts w:ascii="仿宋" w:eastAsia="仿宋" w:hAnsi="仿宋" w:cs="仿宋"/>
          <w:sz w:val="24"/>
          <w:szCs w:val="24"/>
        </w:rPr>
      </w:pPr>
      <w:bookmarkStart w:id="284" w:name="_Toc104"/>
      <w:bookmarkStart w:id="285" w:name="_Toc17357"/>
      <w:bookmarkStart w:id="286" w:name="_Toc30969"/>
      <w:bookmarkStart w:id="287" w:name="_Toc22946"/>
      <w:bookmarkStart w:id="288" w:name="_Toc393"/>
      <w:r>
        <w:rPr>
          <w:rFonts w:ascii="仿宋" w:eastAsia="仿宋" w:hAnsi="仿宋" w:cs="仿宋"/>
          <w:sz w:val="24"/>
          <w:szCs w:val="24"/>
        </w:rPr>
        <w:t>29.</w:t>
      </w:r>
      <w:r>
        <w:rPr>
          <w:rFonts w:ascii="仿宋" w:eastAsia="仿宋" w:hAnsi="仿宋" w:cs="仿宋" w:hint="eastAsia"/>
          <w:sz w:val="24"/>
          <w:szCs w:val="24"/>
        </w:rPr>
        <w:t>合同转包（实质性要求）</w:t>
      </w:r>
      <w:bookmarkEnd w:id="284"/>
      <w:bookmarkEnd w:id="285"/>
      <w:bookmarkEnd w:id="286"/>
      <w:bookmarkEnd w:id="287"/>
      <w:bookmarkEnd w:id="288"/>
    </w:p>
    <w:p w14:paraId="1D0AF5F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488A9E95"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成交供应商转包的，视同拒绝履行政府采购合同义务，将依法追究法律责任。</w:t>
      </w:r>
    </w:p>
    <w:p w14:paraId="08F28729" w14:textId="77777777" w:rsidR="00532A45" w:rsidRDefault="00E26350">
      <w:pPr>
        <w:pStyle w:val="3"/>
        <w:ind w:firstLineChars="200" w:firstLine="482"/>
        <w:rPr>
          <w:rFonts w:ascii="仿宋" w:eastAsia="仿宋" w:hAnsi="仿宋" w:cs="仿宋"/>
          <w:sz w:val="24"/>
          <w:szCs w:val="24"/>
        </w:rPr>
      </w:pPr>
      <w:bookmarkStart w:id="289" w:name="_Toc19379"/>
      <w:bookmarkStart w:id="290" w:name="_Toc1679"/>
      <w:bookmarkStart w:id="291" w:name="_Toc3642"/>
      <w:bookmarkStart w:id="292" w:name="_Toc4999"/>
      <w:bookmarkStart w:id="293" w:name="_Toc10804"/>
      <w:r>
        <w:rPr>
          <w:rFonts w:ascii="仿宋" w:eastAsia="仿宋" w:hAnsi="仿宋" w:cs="仿宋"/>
          <w:sz w:val="24"/>
          <w:szCs w:val="24"/>
        </w:rPr>
        <w:t>30.</w:t>
      </w:r>
      <w:r>
        <w:rPr>
          <w:rFonts w:ascii="仿宋" w:eastAsia="仿宋" w:hAnsi="仿宋" w:cs="仿宋" w:hint="eastAsia"/>
          <w:sz w:val="24"/>
          <w:szCs w:val="24"/>
        </w:rPr>
        <w:t>补充合同</w:t>
      </w:r>
      <w:bookmarkEnd w:id="289"/>
      <w:bookmarkEnd w:id="290"/>
      <w:bookmarkEnd w:id="291"/>
      <w:bookmarkEnd w:id="292"/>
      <w:bookmarkEnd w:id="293"/>
    </w:p>
    <w:p w14:paraId="5B37D8E1"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w:t>
      </w:r>
      <w:r>
        <w:rPr>
          <w:rFonts w:ascii="仿宋" w:eastAsia="仿宋" w:hAnsi="仿宋" w:cs="仿宋" w:hint="eastAsia"/>
          <w:sz w:val="24"/>
        </w:rPr>
        <w:t>或</w:t>
      </w:r>
      <w:r>
        <w:rPr>
          <w:rFonts w:ascii="仿宋" w:eastAsia="仿宋" w:hAnsi="仿宋" w:cs="仿宋" w:hint="eastAsia"/>
          <w:sz w:val="24"/>
          <w:lang w:val="zh-CN"/>
        </w:rPr>
        <w:t>服务的名称、价格、履约方式、验收标准等必须与原政府采购合同一致。</w:t>
      </w:r>
    </w:p>
    <w:p w14:paraId="0888174B" w14:textId="77777777" w:rsidR="00532A45" w:rsidRDefault="00E26350">
      <w:pPr>
        <w:pStyle w:val="3"/>
        <w:ind w:firstLineChars="200" w:firstLine="482"/>
        <w:rPr>
          <w:rFonts w:ascii="仿宋" w:eastAsia="仿宋" w:hAnsi="仿宋" w:cs="仿宋"/>
          <w:sz w:val="24"/>
        </w:rPr>
      </w:pPr>
      <w:bookmarkStart w:id="294" w:name="_Toc2568"/>
      <w:bookmarkStart w:id="295" w:name="_Toc19866"/>
      <w:bookmarkStart w:id="296" w:name="_Toc22869"/>
      <w:bookmarkStart w:id="297" w:name="_Toc12463"/>
      <w:r>
        <w:rPr>
          <w:rFonts w:ascii="仿宋" w:eastAsia="仿宋" w:hAnsi="仿宋" w:cs="仿宋"/>
          <w:sz w:val="24"/>
          <w:szCs w:val="24"/>
        </w:rPr>
        <w:t>31.</w:t>
      </w:r>
      <w:r>
        <w:rPr>
          <w:rFonts w:ascii="仿宋" w:eastAsia="仿宋" w:hAnsi="仿宋" w:cs="仿宋" w:hint="eastAsia"/>
          <w:sz w:val="24"/>
          <w:szCs w:val="24"/>
        </w:rPr>
        <w:t>履约保证金</w:t>
      </w:r>
      <w:bookmarkEnd w:id="294"/>
      <w:bookmarkEnd w:id="295"/>
      <w:bookmarkEnd w:id="296"/>
      <w:bookmarkEnd w:id="297"/>
      <w:r>
        <w:rPr>
          <w:rFonts w:ascii="仿宋" w:eastAsia="仿宋" w:hAnsi="仿宋" w:cs="仿宋" w:hint="eastAsia"/>
          <w:sz w:val="24"/>
          <w:szCs w:val="24"/>
        </w:rPr>
        <w:t>（本项目不要求交纳履约保证金）</w:t>
      </w:r>
    </w:p>
    <w:p w14:paraId="67F24CC5" w14:textId="77777777" w:rsidR="00532A45" w:rsidRDefault="00E26350">
      <w:pPr>
        <w:spacing w:line="360" w:lineRule="auto"/>
        <w:ind w:firstLineChars="200" w:firstLine="480"/>
        <w:rPr>
          <w:rFonts w:ascii="仿宋" w:eastAsia="仿宋" w:hAnsi="仿宋" w:cs="仿宋"/>
          <w:sz w:val="24"/>
          <w:lang w:val="zh-CN"/>
        </w:rPr>
      </w:pPr>
      <w:bookmarkStart w:id="298" w:name="_Toc19149"/>
      <w:bookmarkStart w:id="299" w:name="_Toc25698"/>
      <w:bookmarkStart w:id="300" w:name="_Toc30526"/>
      <w:bookmarkStart w:id="301" w:name="_Toc7857"/>
      <w:bookmarkStart w:id="302" w:name="_Toc20817"/>
      <w:r>
        <w:rPr>
          <w:rFonts w:ascii="仿宋" w:eastAsia="仿宋" w:hAnsi="仿宋" w:cs="仿宋"/>
          <w:sz w:val="24"/>
          <w:lang w:val="zh-CN"/>
        </w:rPr>
        <w:t>3</w:t>
      </w:r>
      <w:r>
        <w:rPr>
          <w:rFonts w:ascii="仿宋" w:eastAsia="仿宋" w:hAnsi="仿宋" w:cs="仿宋"/>
          <w:sz w:val="24"/>
        </w:rPr>
        <w:t>1</w:t>
      </w:r>
      <w:r>
        <w:rPr>
          <w:rFonts w:ascii="仿宋" w:eastAsia="仿宋" w:hAnsi="仿宋" w:cs="仿宋"/>
          <w:sz w:val="24"/>
          <w:lang w:val="zh-CN"/>
        </w:rPr>
        <w:t>.1</w:t>
      </w:r>
      <w:r>
        <w:rPr>
          <w:rFonts w:ascii="仿宋" w:eastAsia="仿宋" w:hAnsi="仿宋" w:cs="仿宋" w:hint="eastAsia"/>
          <w:sz w:val="24"/>
          <w:lang w:val="zh-CN"/>
        </w:rPr>
        <w:t>成交供应商应在合同签订之前交纳竞争性磋商文件规定数额的履约保证金。</w:t>
      </w:r>
    </w:p>
    <w:p w14:paraId="55780811"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lastRenderedPageBreak/>
        <w:t>3</w:t>
      </w:r>
      <w:r>
        <w:rPr>
          <w:rFonts w:ascii="仿宋" w:eastAsia="仿宋" w:hAnsi="仿宋" w:cs="仿宋"/>
          <w:sz w:val="24"/>
        </w:rPr>
        <w:t>1</w:t>
      </w:r>
      <w:r>
        <w:rPr>
          <w:rFonts w:ascii="仿宋" w:eastAsia="仿宋" w:hAnsi="仿宋" w:cs="仿宋"/>
          <w:sz w:val="24"/>
          <w:lang w:val="zh-CN"/>
        </w:rPr>
        <w:t>.2</w:t>
      </w:r>
      <w:r>
        <w:rPr>
          <w:rFonts w:ascii="仿宋" w:eastAsia="仿宋" w:hAnsi="仿宋" w:cs="仿宋" w:hint="eastAsia"/>
          <w:sz w:val="24"/>
          <w:lang w:val="zh-CN"/>
        </w:rPr>
        <w:t>如果成交供应商在规定的合同签订时间内，没有按照采购文件的规定交纳履约保证金，且又无正当理由的，将视为放弃成交。</w:t>
      </w:r>
    </w:p>
    <w:p w14:paraId="78DA6098" w14:textId="77777777" w:rsidR="00532A45" w:rsidRDefault="00E26350">
      <w:pPr>
        <w:pStyle w:val="3"/>
        <w:ind w:firstLineChars="200" w:firstLine="482"/>
        <w:rPr>
          <w:rFonts w:ascii="仿宋" w:eastAsia="仿宋" w:hAnsi="仿宋" w:cs="仿宋"/>
          <w:sz w:val="24"/>
          <w:szCs w:val="24"/>
        </w:rPr>
      </w:pPr>
      <w:r>
        <w:rPr>
          <w:rFonts w:ascii="仿宋" w:eastAsia="仿宋" w:hAnsi="仿宋" w:cs="仿宋"/>
          <w:sz w:val="24"/>
          <w:szCs w:val="24"/>
        </w:rPr>
        <w:t>32.</w:t>
      </w:r>
      <w:r>
        <w:rPr>
          <w:rFonts w:ascii="仿宋" w:eastAsia="仿宋" w:hAnsi="仿宋" w:cs="仿宋" w:hint="eastAsia"/>
          <w:sz w:val="24"/>
          <w:szCs w:val="24"/>
        </w:rPr>
        <w:t>合同公告</w:t>
      </w:r>
      <w:bookmarkEnd w:id="298"/>
      <w:bookmarkEnd w:id="299"/>
      <w:bookmarkEnd w:id="300"/>
      <w:bookmarkEnd w:id="301"/>
      <w:bookmarkEnd w:id="302"/>
    </w:p>
    <w:p w14:paraId="6CB8A10D"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采购人应当自政府采购合同签订（双方当事人均已签字盖章）之日起</w:t>
      </w:r>
      <w:r>
        <w:rPr>
          <w:rFonts w:ascii="仿宋" w:eastAsia="仿宋" w:hAnsi="仿宋" w:cs="仿宋"/>
          <w:sz w:val="24"/>
          <w:lang w:val="zh-CN"/>
        </w:rPr>
        <w:t>2</w:t>
      </w:r>
      <w:r>
        <w:rPr>
          <w:rFonts w:ascii="仿宋" w:eastAsia="仿宋" w:hAnsi="仿宋" w:cs="仿宋" w:hint="eastAsia"/>
          <w:sz w:val="24"/>
          <w:lang w:val="zh-CN"/>
        </w:rPr>
        <w:t>个工作日内，将政府采购合同在四川政府采购网上公告，但政府采购合同中涉及国家秘密、商业秘密的内容除外。</w:t>
      </w:r>
    </w:p>
    <w:p w14:paraId="0207570E" w14:textId="77777777" w:rsidR="00532A45" w:rsidRDefault="00E26350">
      <w:pPr>
        <w:pStyle w:val="3"/>
        <w:ind w:firstLineChars="200" w:firstLine="482"/>
        <w:rPr>
          <w:rFonts w:ascii="仿宋" w:eastAsia="仿宋" w:hAnsi="仿宋" w:cs="仿宋"/>
          <w:sz w:val="24"/>
          <w:szCs w:val="24"/>
        </w:rPr>
      </w:pPr>
      <w:bookmarkStart w:id="303" w:name="_Toc23683"/>
      <w:bookmarkStart w:id="304" w:name="_Toc18697"/>
      <w:bookmarkStart w:id="305" w:name="_Toc7689"/>
      <w:bookmarkStart w:id="306" w:name="_Toc8302"/>
      <w:bookmarkStart w:id="307" w:name="_Toc27154"/>
      <w:r>
        <w:rPr>
          <w:rFonts w:ascii="仿宋" w:eastAsia="仿宋" w:hAnsi="仿宋" w:cs="仿宋"/>
          <w:sz w:val="24"/>
          <w:szCs w:val="24"/>
        </w:rPr>
        <w:t>33.</w:t>
      </w:r>
      <w:r>
        <w:rPr>
          <w:rFonts w:ascii="仿宋" w:eastAsia="仿宋" w:hAnsi="仿宋" w:cs="仿宋" w:hint="eastAsia"/>
          <w:sz w:val="24"/>
          <w:szCs w:val="24"/>
        </w:rPr>
        <w:t>合同备案</w:t>
      </w:r>
      <w:bookmarkEnd w:id="303"/>
      <w:bookmarkEnd w:id="304"/>
      <w:bookmarkEnd w:id="305"/>
      <w:bookmarkEnd w:id="306"/>
      <w:bookmarkEnd w:id="307"/>
    </w:p>
    <w:p w14:paraId="6EA353C7"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采购人应当将政府采购合同副本自签订（双方当事人均已签字盖章）之日起</w:t>
      </w:r>
      <w:r>
        <w:rPr>
          <w:rFonts w:ascii="仿宋" w:eastAsia="仿宋" w:hAnsi="仿宋" w:cs="仿宋"/>
          <w:sz w:val="24"/>
        </w:rPr>
        <w:t>7</w:t>
      </w:r>
      <w:r>
        <w:rPr>
          <w:rFonts w:ascii="仿宋" w:eastAsia="仿宋" w:hAnsi="仿宋" w:cs="仿宋" w:hint="eastAsia"/>
          <w:sz w:val="24"/>
          <w:lang w:val="zh-CN"/>
        </w:rPr>
        <w:t>个工作日内通过四川政府采购网报同级财政部门备案。</w:t>
      </w:r>
    </w:p>
    <w:p w14:paraId="0AD1F322" w14:textId="77777777" w:rsidR="00532A45" w:rsidRDefault="00E26350">
      <w:pPr>
        <w:pStyle w:val="3"/>
        <w:ind w:firstLineChars="200" w:firstLine="482"/>
        <w:rPr>
          <w:rFonts w:ascii="仿宋" w:eastAsia="仿宋" w:hAnsi="仿宋" w:cs="仿宋"/>
          <w:sz w:val="24"/>
          <w:szCs w:val="24"/>
        </w:rPr>
      </w:pPr>
      <w:bookmarkStart w:id="308" w:name="_Toc5509"/>
      <w:bookmarkStart w:id="309" w:name="_Toc9052"/>
      <w:bookmarkStart w:id="310" w:name="_Toc26832"/>
      <w:bookmarkStart w:id="311" w:name="_Toc2350"/>
      <w:bookmarkStart w:id="312" w:name="_Toc16513"/>
      <w:r>
        <w:rPr>
          <w:rFonts w:ascii="仿宋" w:eastAsia="仿宋" w:hAnsi="仿宋" w:cs="仿宋"/>
          <w:sz w:val="24"/>
          <w:szCs w:val="24"/>
        </w:rPr>
        <w:t>34.</w:t>
      </w:r>
      <w:r>
        <w:rPr>
          <w:rFonts w:ascii="仿宋" w:eastAsia="仿宋" w:hAnsi="仿宋" w:cs="仿宋" w:hint="eastAsia"/>
          <w:sz w:val="24"/>
          <w:szCs w:val="24"/>
        </w:rPr>
        <w:t>履行合同</w:t>
      </w:r>
      <w:bookmarkEnd w:id="308"/>
      <w:bookmarkEnd w:id="309"/>
      <w:bookmarkEnd w:id="310"/>
      <w:bookmarkEnd w:id="311"/>
      <w:bookmarkEnd w:id="312"/>
    </w:p>
    <w:p w14:paraId="336910E1"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34.1</w:t>
      </w:r>
      <w:r>
        <w:rPr>
          <w:rFonts w:ascii="仿宋" w:eastAsia="仿宋" w:hAnsi="仿宋" w:cs="仿宋" w:hint="eastAsia"/>
          <w:sz w:val="24"/>
          <w:lang w:val="zh-CN"/>
        </w:rPr>
        <w:t>成交供应商与采购人签订合同后，合同双方应严格执行合同条款，履行合同规定的义务，保证合同的顺利完成。</w:t>
      </w:r>
    </w:p>
    <w:p w14:paraId="60B9640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34.2</w:t>
      </w:r>
      <w:r>
        <w:rPr>
          <w:rFonts w:ascii="仿宋" w:eastAsia="仿宋" w:hAnsi="仿宋" w:cs="仿宋" w:hint="eastAsia"/>
          <w:sz w:val="24"/>
          <w:lang w:val="zh-CN"/>
        </w:rPr>
        <w:t>在合同履行过程中，如发生合同纠纷，合同双方应按照《中华人民共和国民法典》的有关规定进行处理。</w:t>
      </w:r>
    </w:p>
    <w:p w14:paraId="4340182B" w14:textId="77777777" w:rsidR="00532A45" w:rsidRDefault="00E26350">
      <w:pPr>
        <w:pStyle w:val="3"/>
        <w:ind w:firstLineChars="200" w:firstLine="482"/>
        <w:rPr>
          <w:rFonts w:ascii="仿宋" w:eastAsia="仿宋" w:hAnsi="仿宋" w:cs="仿宋"/>
          <w:sz w:val="24"/>
          <w:szCs w:val="24"/>
        </w:rPr>
      </w:pPr>
      <w:bookmarkStart w:id="313" w:name="_Toc32726"/>
      <w:bookmarkStart w:id="314" w:name="_Toc18838"/>
      <w:bookmarkStart w:id="315" w:name="_Toc13189"/>
      <w:bookmarkStart w:id="316" w:name="_Toc23851"/>
      <w:bookmarkStart w:id="317" w:name="_Toc17698"/>
      <w:r>
        <w:rPr>
          <w:rFonts w:ascii="仿宋" w:eastAsia="仿宋" w:hAnsi="仿宋" w:cs="仿宋"/>
          <w:sz w:val="24"/>
          <w:szCs w:val="24"/>
        </w:rPr>
        <w:t>35.</w:t>
      </w:r>
      <w:r>
        <w:rPr>
          <w:rFonts w:ascii="仿宋" w:eastAsia="仿宋" w:hAnsi="仿宋" w:cs="仿宋" w:hint="eastAsia"/>
          <w:sz w:val="24"/>
          <w:szCs w:val="24"/>
        </w:rPr>
        <w:t>验收</w:t>
      </w:r>
      <w:bookmarkEnd w:id="313"/>
      <w:bookmarkEnd w:id="314"/>
      <w:bookmarkEnd w:id="315"/>
      <w:bookmarkEnd w:id="316"/>
      <w:bookmarkEnd w:id="317"/>
    </w:p>
    <w:p w14:paraId="0CEC1479"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35.1</w:t>
      </w:r>
      <w:r>
        <w:rPr>
          <w:rFonts w:ascii="仿宋" w:eastAsia="仿宋" w:hAnsi="仿宋" w:cs="仿宋" w:hint="eastAsia"/>
          <w:sz w:val="24"/>
          <w:lang w:val="zh-CN"/>
        </w:rPr>
        <w:t>本项目采购人及其委托的采购代理机构将严格按照《财政部关于进一步加强政府采购需求和履约验收管理的指导意见》（财库〔</w:t>
      </w:r>
      <w:r>
        <w:rPr>
          <w:rFonts w:ascii="仿宋" w:eastAsia="仿宋" w:hAnsi="仿宋" w:cs="仿宋"/>
          <w:sz w:val="24"/>
          <w:lang w:val="zh-CN"/>
        </w:rPr>
        <w:t>2016</w:t>
      </w:r>
      <w:r>
        <w:rPr>
          <w:rFonts w:ascii="仿宋" w:eastAsia="仿宋" w:hAnsi="仿宋" w:cs="仿宋" w:hint="eastAsia"/>
          <w:sz w:val="24"/>
          <w:lang w:val="zh-CN"/>
        </w:rPr>
        <w:t>〕</w:t>
      </w:r>
      <w:r>
        <w:rPr>
          <w:rFonts w:ascii="仿宋" w:eastAsia="仿宋" w:hAnsi="仿宋" w:cs="仿宋"/>
          <w:sz w:val="24"/>
          <w:lang w:val="zh-CN"/>
        </w:rPr>
        <w:t>205</w:t>
      </w:r>
      <w:r>
        <w:rPr>
          <w:rFonts w:ascii="仿宋" w:eastAsia="仿宋" w:hAnsi="仿宋" w:cs="仿宋" w:hint="eastAsia"/>
          <w:sz w:val="24"/>
          <w:lang w:val="zh-CN"/>
        </w:rPr>
        <w:t>号）、《乐山市政府采购项目需求论证和履约验收管理实施细则》（乐市财政采【</w:t>
      </w:r>
      <w:r>
        <w:rPr>
          <w:rFonts w:ascii="仿宋" w:eastAsia="仿宋" w:hAnsi="仿宋" w:cs="仿宋"/>
          <w:sz w:val="24"/>
          <w:lang w:val="zh-CN"/>
        </w:rPr>
        <w:t>2018</w:t>
      </w:r>
      <w:r>
        <w:rPr>
          <w:rFonts w:ascii="仿宋" w:eastAsia="仿宋" w:hAnsi="仿宋" w:cs="仿宋" w:hint="eastAsia"/>
          <w:sz w:val="24"/>
          <w:lang w:val="zh-CN"/>
        </w:rPr>
        <w:t>】</w:t>
      </w:r>
      <w:r>
        <w:rPr>
          <w:rFonts w:ascii="仿宋" w:eastAsia="仿宋" w:hAnsi="仿宋" w:cs="仿宋"/>
          <w:sz w:val="24"/>
          <w:lang w:val="zh-CN"/>
        </w:rPr>
        <w:t>16</w:t>
      </w:r>
      <w:r>
        <w:rPr>
          <w:rFonts w:ascii="仿宋" w:eastAsia="仿宋" w:hAnsi="仿宋" w:cs="仿宋" w:hint="eastAsia"/>
          <w:sz w:val="24"/>
          <w:lang w:val="zh-CN"/>
        </w:rPr>
        <w:t>号）、采购文件、响应文件的要求进行验收。</w:t>
      </w:r>
    </w:p>
    <w:p w14:paraId="57DA1A2E" w14:textId="77777777" w:rsidR="00532A45" w:rsidRDefault="00532A45">
      <w:pPr>
        <w:spacing w:line="360" w:lineRule="auto"/>
        <w:ind w:firstLineChars="200" w:firstLine="480"/>
        <w:rPr>
          <w:rFonts w:ascii="仿宋" w:eastAsia="仿宋" w:hAnsi="仿宋" w:cs="仿宋"/>
          <w:sz w:val="24"/>
        </w:rPr>
      </w:pPr>
    </w:p>
    <w:p w14:paraId="652B47B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lang w:val="zh-CN"/>
        </w:rPr>
        <w:t>35.2</w:t>
      </w:r>
      <w:r>
        <w:rPr>
          <w:rFonts w:ascii="仿宋" w:eastAsia="仿宋" w:hAnsi="仿宋" w:cs="仿宋" w:hint="eastAsia"/>
          <w:sz w:val="24"/>
          <w:lang w:val="zh-CN"/>
        </w:rPr>
        <w:t>验收结果合格的，支付采购资金；验收结果不合格的，不予支付采购资金，还可能会报本项目同级财政部门按照政府采购法律法规及《四川省政府采购当事人诚信管理办法》（川财采〔</w:t>
      </w:r>
      <w:r>
        <w:rPr>
          <w:rFonts w:ascii="仿宋" w:eastAsia="仿宋" w:hAnsi="仿宋" w:cs="仿宋"/>
          <w:sz w:val="24"/>
          <w:lang w:val="zh-CN"/>
        </w:rPr>
        <w:t>2015</w:t>
      </w:r>
      <w:r>
        <w:rPr>
          <w:rFonts w:ascii="仿宋" w:eastAsia="仿宋" w:hAnsi="仿宋" w:cs="仿宋" w:hint="eastAsia"/>
          <w:sz w:val="24"/>
          <w:lang w:val="zh-CN"/>
        </w:rPr>
        <w:t>〕</w:t>
      </w:r>
      <w:r>
        <w:rPr>
          <w:rFonts w:ascii="仿宋" w:eastAsia="仿宋" w:hAnsi="仿宋" w:cs="仿宋"/>
          <w:sz w:val="24"/>
          <w:lang w:val="zh-CN"/>
        </w:rPr>
        <w:t>33</w:t>
      </w:r>
      <w:r>
        <w:rPr>
          <w:rFonts w:ascii="仿宋" w:eastAsia="仿宋" w:hAnsi="仿宋" w:cs="仿宋" w:hint="eastAsia"/>
          <w:sz w:val="24"/>
          <w:lang w:val="zh-CN"/>
        </w:rPr>
        <w:t>号）等有关规定给予行政处罚或者以失信行为记入诚信档案。</w:t>
      </w:r>
    </w:p>
    <w:p w14:paraId="486A9AEF" w14:textId="77777777" w:rsidR="00532A45" w:rsidRDefault="00E26350">
      <w:pPr>
        <w:pStyle w:val="3"/>
        <w:ind w:firstLineChars="200" w:firstLine="482"/>
        <w:rPr>
          <w:rFonts w:ascii="仿宋" w:eastAsia="仿宋" w:hAnsi="仿宋" w:cs="仿宋"/>
          <w:sz w:val="24"/>
          <w:szCs w:val="24"/>
        </w:rPr>
      </w:pPr>
      <w:bookmarkStart w:id="318" w:name="_Toc26332"/>
      <w:bookmarkStart w:id="319" w:name="_Toc21842"/>
      <w:bookmarkStart w:id="320" w:name="_Toc22724"/>
      <w:bookmarkStart w:id="321" w:name="_Toc156"/>
      <w:bookmarkStart w:id="322" w:name="_Toc392"/>
      <w:r>
        <w:rPr>
          <w:rFonts w:ascii="仿宋" w:eastAsia="仿宋" w:hAnsi="仿宋" w:cs="仿宋"/>
          <w:sz w:val="24"/>
          <w:szCs w:val="24"/>
        </w:rPr>
        <w:lastRenderedPageBreak/>
        <w:t>36.</w:t>
      </w:r>
      <w:r>
        <w:rPr>
          <w:rFonts w:ascii="仿宋" w:eastAsia="仿宋" w:hAnsi="仿宋" w:cs="仿宋" w:hint="eastAsia"/>
          <w:sz w:val="24"/>
          <w:szCs w:val="24"/>
        </w:rPr>
        <w:t>资金支付</w:t>
      </w:r>
      <w:bookmarkEnd w:id="318"/>
      <w:bookmarkEnd w:id="319"/>
      <w:bookmarkEnd w:id="320"/>
      <w:bookmarkEnd w:id="321"/>
      <w:bookmarkEnd w:id="322"/>
    </w:p>
    <w:p w14:paraId="3CC694CC" w14:textId="77777777" w:rsidR="00532A45" w:rsidRDefault="00E26350">
      <w:pPr>
        <w:ind w:firstLineChars="200" w:firstLine="480"/>
        <w:rPr>
          <w:rFonts w:ascii="仿宋" w:eastAsia="仿宋" w:hAnsi="仿宋" w:cs="仿宋"/>
          <w:sz w:val="24"/>
        </w:rPr>
      </w:pPr>
      <w:r>
        <w:rPr>
          <w:rFonts w:ascii="仿宋" w:eastAsia="仿宋" w:hAnsi="仿宋" w:cs="仿宋" w:hint="eastAsia"/>
          <w:sz w:val="24"/>
        </w:rPr>
        <w:t>详见磋商文件第五章。</w:t>
      </w:r>
    </w:p>
    <w:p w14:paraId="29472503" w14:textId="77777777" w:rsidR="00532A45" w:rsidRDefault="00532A45">
      <w:pPr>
        <w:rPr>
          <w:rFonts w:ascii="仿宋" w:eastAsia="仿宋" w:hAnsi="仿宋" w:cs="仿宋"/>
        </w:rPr>
      </w:pPr>
    </w:p>
    <w:p w14:paraId="2963A1D5" w14:textId="77777777" w:rsidR="00532A45" w:rsidRDefault="00E26350">
      <w:pPr>
        <w:pStyle w:val="2"/>
        <w:keepNext w:val="0"/>
        <w:keepLines w:val="0"/>
        <w:spacing w:before="0" w:after="0" w:line="400" w:lineRule="exact"/>
        <w:jc w:val="center"/>
        <w:rPr>
          <w:rFonts w:ascii="仿宋" w:eastAsia="仿宋" w:hAnsi="仿宋" w:cs="仿宋"/>
          <w:sz w:val="24"/>
        </w:rPr>
      </w:pPr>
      <w:bookmarkStart w:id="323" w:name="_Toc2656"/>
      <w:bookmarkStart w:id="324" w:name="_Toc8767"/>
      <w:bookmarkStart w:id="325" w:name="_Toc25613"/>
      <w:bookmarkStart w:id="326" w:name="_Toc12300"/>
      <w:bookmarkStart w:id="327" w:name="_Toc20581"/>
      <w:r>
        <w:rPr>
          <w:rFonts w:ascii="仿宋" w:eastAsia="仿宋" w:hAnsi="仿宋" w:cs="仿宋" w:hint="eastAsia"/>
        </w:rPr>
        <w:t>八、磋商纪律要求</w:t>
      </w:r>
      <w:bookmarkEnd w:id="323"/>
      <w:bookmarkEnd w:id="324"/>
      <w:bookmarkEnd w:id="325"/>
      <w:bookmarkEnd w:id="326"/>
      <w:bookmarkEnd w:id="327"/>
    </w:p>
    <w:p w14:paraId="6E4435A1" w14:textId="77777777" w:rsidR="00532A45" w:rsidRDefault="00E26350">
      <w:pPr>
        <w:pStyle w:val="3"/>
        <w:ind w:firstLineChars="200" w:firstLine="482"/>
        <w:rPr>
          <w:rFonts w:ascii="仿宋" w:eastAsia="仿宋" w:hAnsi="仿宋" w:cs="仿宋"/>
          <w:sz w:val="24"/>
          <w:szCs w:val="24"/>
        </w:rPr>
      </w:pPr>
      <w:bookmarkStart w:id="328" w:name="_Toc15669"/>
      <w:bookmarkStart w:id="329" w:name="_Toc6056"/>
      <w:bookmarkStart w:id="330" w:name="_Toc18723"/>
      <w:bookmarkStart w:id="331" w:name="_Toc32621"/>
      <w:bookmarkStart w:id="332" w:name="_Toc19748"/>
      <w:r>
        <w:rPr>
          <w:rFonts w:ascii="仿宋" w:eastAsia="仿宋" w:hAnsi="仿宋" w:cs="仿宋"/>
          <w:sz w:val="24"/>
          <w:szCs w:val="24"/>
        </w:rPr>
        <w:t>37.</w:t>
      </w:r>
      <w:r>
        <w:rPr>
          <w:rFonts w:ascii="仿宋" w:eastAsia="仿宋" w:hAnsi="仿宋" w:cs="仿宋" w:hint="eastAsia"/>
          <w:sz w:val="24"/>
          <w:szCs w:val="24"/>
        </w:rPr>
        <w:t>供应商不得具有的情形</w:t>
      </w:r>
      <w:bookmarkEnd w:id="328"/>
      <w:bookmarkEnd w:id="329"/>
      <w:bookmarkEnd w:id="330"/>
      <w:bookmarkEnd w:id="331"/>
      <w:bookmarkEnd w:id="332"/>
    </w:p>
    <w:p w14:paraId="49CA45B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供应商参加本项目磋商不得有下列情形：</w:t>
      </w:r>
    </w:p>
    <w:p w14:paraId="6FE2655C"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1</w:t>
      </w:r>
      <w:r>
        <w:rPr>
          <w:rFonts w:ascii="仿宋" w:eastAsia="仿宋" w:hAnsi="仿宋" w:cs="仿宋" w:hint="eastAsia"/>
          <w:sz w:val="24"/>
          <w:lang w:val="zh-CN"/>
        </w:rPr>
        <w:t>）提供虚假材料谋取成交；</w:t>
      </w:r>
    </w:p>
    <w:p w14:paraId="5B57645F"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）采取不正当手段诋毁、排挤其他供应商；</w:t>
      </w:r>
    </w:p>
    <w:p w14:paraId="42B2645B"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3</w:t>
      </w:r>
      <w:r>
        <w:rPr>
          <w:rFonts w:ascii="仿宋" w:eastAsia="仿宋" w:hAnsi="仿宋" w:cs="仿宋" w:hint="eastAsia"/>
          <w:sz w:val="24"/>
          <w:lang w:val="zh-CN"/>
        </w:rPr>
        <w:t>）与采购人、采购代理机构或其他供应商恶意串通；</w:t>
      </w:r>
    </w:p>
    <w:p w14:paraId="50C0DAB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4</w:t>
      </w:r>
      <w:r>
        <w:rPr>
          <w:rFonts w:ascii="仿宋" w:eastAsia="仿宋" w:hAnsi="仿宋" w:cs="仿宋" w:hint="eastAsia"/>
          <w:sz w:val="24"/>
          <w:lang w:val="zh-CN"/>
        </w:rPr>
        <w:t>）向采购人、采购代理机构、磋商小组成员行贿或者提供其他不正当利益；</w:t>
      </w:r>
    </w:p>
    <w:p w14:paraId="1193684A"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5</w:t>
      </w:r>
      <w:r>
        <w:rPr>
          <w:rFonts w:ascii="仿宋" w:eastAsia="仿宋" w:hAnsi="仿宋" w:cs="仿宋" w:hint="eastAsia"/>
          <w:sz w:val="24"/>
          <w:lang w:val="zh-CN"/>
        </w:rPr>
        <w:t>）在磋商过程中与采购人、采购代理机构进行协商；</w:t>
      </w:r>
    </w:p>
    <w:p w14:paraId="5F148F2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6</w:t>
      </w:r>
      <w:r>
        <w:rPr>
          <w:rFonts w:ascii="仿宋" w:eastAsia="仿宋" w:hAnsi="仿宋" w:cs="仿宋" w:hint="eastAsia"/>
          <w:sz w:val="24"/>
          <w:lang w:val="zh-CN"/>
        </w:rPr>
        <w:t>）成交后无正当理由拒不与采购人签订政府采购合同；</w:t>
      </w:r>
    </w:p>
    <w:p w14:paraId="32C40AA8"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7</w:t>
      </w:r>
      <w:r>
        <w:rPr>
          <w:rFonts w:ascii="仿宋" w:eastAsia="仿宋" w:hAnsi="仿宋" w:cs="仿宋" w:hint="eastAsia"/>
          <w:sz w:val="24"/>
          <w:lang w:val="zh-CN"/>
        </w:rPr>
        <w:t>）未按照磋商文件确定的事项签订政府采购合同；</w:t>
      </w:r>
    </w:p>
    <w:p w14:paraId="25D999D0"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8</w:t>
      </w:r>
      <w:r>
        <w:rPr>
          <w:rFonts w:ascii="仿宋" w:eastAsia="仿宋" w:hAnsi="仿宋" w:cs="仿宋" w:hint="eastAsia"/>
          <w:sz w:val="24"/>
          <w:lang w:val="zh-CN"/>
        </w:rPr>
        <w:t>）将政府采购合同转包或者违规分包；</w:t>
      </w:r>
    </w:p>
    <w:p w14:paraId="27EE7EA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9</w:t>
      </w:r>
      <w:r>
        <w:rPr>
          <w:rFonts w:ascii="仿宋" w:eastAsia="仿宋" w:hAnsi="仿宋" w:cs="仿宋" w:hint="eastAsia"/>
          <w:sz w:val="24"/>
          <w:lang w:val="zh-CN"/>
        </w:rPr>
        <w:t>）提供假冒伪劣产品；</w:t>
      </w:r>
    </w:p>
    <w:p w14:paraId="037EA2F2"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10</w:t>
      </w:r>
      <w:r>
        <w:rPr>
          <w:rFonts w:ascii="仿宋" w:eastAsia="仿宋" w:hAnsi="仿宋" w:cs="仿宋" w:hint="eastAsia"/>
          <w:sz w:val="24"/>
          <w:lang w:val="zh-CN"/>
        </w:rPr>
        <w:t>）擅自变更、中止或者终止政府采购合同；</w:t>
      </w:r>
    </w:p>
    <w:p w14:paraId="2C3DC733"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11</w:t>
      </w:r>
      <w:r>
        <w:rPr>
          <w:rFonts w:ascii="仿宋" w:eastAsia="仿宋" w:hAnsi="仿宋" w:cs="仿宋" w:hint="eastAsia"/>
          <w:sz w:val="24"/>
          <w:lang w:val="zh-CN"/>
        </w:rPr>
        <w:t>）拒绝有关部门的监督检查或者向监督检查部门提供虚假情况；</w:t>
      </w:r>
    </w:p>
    <w:p w14:paraId="590FCC96"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12</w:t>
      </w:r>
      <w:r>
        <w:rPr>
          <w:rFonts w:ascii="仿宋" w:eastAsia="仿宋" w:hAnsi="仿宋" w:cs="仿宋" w:hint="eastAsia"/>
          <w:sz w:val="24"/>
          <w:lang w:val="zh-CN"/>
        </w:rPr>
        <w:t>）法律法规规定的其他情形。</w:t>
      </w:r>
    </w:p>
    <w:p w14:paraId="4E28874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lang w:val="zh-CN"/>
        </w:rPr>
        <w:t>供应商有上述情形的，按照规定追究法律责任，具备（</w:t>
      </w:r>
      <w:r>
        <w:rPr>
          <w:rFonts w:ascii="仿宋" w:eastAsia="仿宋" w:hAnsi="仿宋" w:cs="仿宋"/>
          <w:sz w:val="24"/>
          <w:lang w:val="zh-CN"/>
        </w:rPr>
        <w:t>1</w:t>
      </w:r>
      <w:r>
        <w:rPr>
          <w:rFonts w:ascii="仿宋" w:eastAsia="仿宋" w:hAnsi="仿宋" w:cs="仿宋" w:hint="eastAsia"/>
          <w:sz w:val="24"/>
          <w:lang w:val="zh-CN"/>
        </w:rPr>
        <w:t>）</w:t>
      </w:r>
      <w:r>
        <w:rPr>
          <w:rFonts w:ascii="仿宋" w:eastAsia="仿宋" w:hAnsi="仿宋" w:cs="仿宋"/>
          <w:sz w:val="24"/>
          <w:lang w:val="zh-CN"/>
        </w:rPr>
        <w:t>-</w:t>
      </w:r>
      <w:r>
        <w:rPr>
          <w:rFonts w:ascii="仿宋" w:eastAsia="仿宋" w:hAnsi="仿宋" w:cs="仿宋" w:hint="eastAsia"/>
          <w:sz w:val="24"/>
          <w:lang w:val="zh-CN"/>
        </w:rPr>
        <w:t>（</w:t>
      </w:r>
      <w:r>
        <w:rPr>
          <w:rFonts w:ascii="仿宋" w:eastAsia="仿宋" w:hAnsi="仿宋" w:cs="仿宋"/>
          <w:sz w:val="24"/>
          <w:lang w:val="zh-CN"/>
        </w:rPr>
        <w:t>10</w:t>
      </w:r>
      <w:r>
        <w:rPr>
          <w:rFonts w:ascii="仿宋" w:eastAsia="仿宋" w:hAnsi="仿宋" w:cs="仿宋" w:hint="eastAsia"/>
          <w:sz w:val="24"/>
          <w:lang w:val="zh-CN"/>
        </w:rPr>
        <w:t>）条情形之一的，</w:t>
      </w:r>
      <w:r>
        <w:rPr>
          <w:rFonts w:ascii="仿宋" w:eastAsia="仿宋" w:hAnsi="仿宋" w:cs="仿宋" w:hint="eastAsia"/>
          <w:sz w:val="24"/>
        </w:rPr>
        <w:t>同时将取消被确认为成交供应商的资格或者认定成交无效。</w:t>
      </w:r>
    </w:p>
    <w:p w14:paraId="03D9D6FB" w14:textId="77777777" w:rsidR="00532A45" w:rsidRDefault="00E26350">
      <w:pPr>
        <w:pStyle w:val="2"/>
        <w:ind w:firstLineChars="1000" w:firstLine="3012"/>
        <w:rPr>
          <w:rFonts w:ascii="仿宋" w:eastAsia="仿宋" w:hAnsi="仿宋" w:cs="仿宋"/>
          <w:sz w:val="24"/>
        </w:rPr>
      </w:pPr>
      <w:bookmarkStart w:id="333" w:name="_Toc27033"/>
      <w:bookmarkStart w:id="334" w:name="_Toc24675"/>
      <w:bookmarkStart w:id="335" w:name="_Toc17503"/>
      <w:bookmarkStart w:id="336" w:name="_Toc2727"/>
      <w:bookmarkStart w:id="337" w:name="_Toc27146"/>
      <w:r>
        <w:rPr>
          <w:rFonts w:ascii="仿宋" w:eastAsia="仿宋" w:hAnsi="仿宋" w:cs="仿宋" w:hint="eastAsia"/>
          <w:sz w:val="30"/>
          <w:szCs w:val="30"/>
        </w:rPr>
        <w:t>九、询问、质疑和投诉</w:t>
      </w:r>
      <w:bookmarkEnd w:id="333"/>
      <w:bookmarkEnd w:id="334"/>
      <w:bookmarkEnd w:id="335"/>
      <w:bookmarkEnd w:id="336"/>
      <w:bookmarkEnd w:id="337"/>
    </w:p>
    <w:p w14:paraId="57191327" w14:textId="77777777" w:rsidR="00532A45" w:rsidRDefault="00E26350">
      <w:pPr>
        <w:pStyle w:val="3"/>
        <w:ind w:firstLineChars="200" w:firstLine="482"/>
        <w:rPr>
          <w:rFonts w:ascii="仿宋" w:eastAsia="仿宋" w:hAnsi="仿宋" w:cs="仿宋"/>
          <w:sz w:val="24"/>
          <w:szCs w:val="24"/>
        </w:rPr>
      </w:pPr>
      <w:bookmarkStart w:id="338" w:name="_Toc29391"/>
      <w:bookmarkStart w:id="339" w:name="_Toc11404"/>
      <w:bookmarkStart w:id="340" w:name="_Toc31151"/>
      <w:bookmarkStart w:id="341" w:name="_Toc22469"/>
      <w:bookmarkStart w:id="342" w:name="_Toc10228"/>
      <w:r>
        <w:rPr>
          <w:rFonts w:ascii="仿宋" w:eastAsia="仿宋" w:hAnsi="仿宋" w:cs="仿宋"/>
          <w:sz w:val="24"/>
          <w:szCs w:val="24"/>
        </w:rPr>
        <w:t>38.</w:t>
      </w:r>
      <w:r>
        <w:rPr>
          <w:rFonts w:ascii="仿宋" w:eastAsia="仿宋" w:hAnsi="仿宋" w:cs="仿宋" w:hint="eastAsia"/>
          <w:sz w:val="24"/>
          <w:szCs w:val="24"/>
        </w:rPr>
        <w:t>询问、质疑和投诉</w:t>
      </w:r>
      <w:bookmarkEnd w:id="338"/>
      <w:bookmarkEnd w:id="339"/>
      <w:bookmarkEnd w:id="340"/>
      <w:bookmarkEnd w:id="341"/>
      <w:bookmarkEnd w:id="342"/>
    </w:p>
    <w:p w14:paraId="7800B34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询问、质疑、投诉的接收和处理严格按照《中华人民共和国政府采购法》、《中华人民共和国政府采购法实施条例》、《政府采购质疑和投诉办法》和四川省的有关规定办理（详细规定请在四川政府采购网政策法规模块查询）。</w:t>
      </w:r>
    </w:p>
    <w:p w14:paraId="4DEBA601" w14:textId="77777777" w:rsidR="00532A45" w:rsidRDefault="00E26350">
      <w:pPr>
        <w:pStyle w:val="2"/>
        <w:ind w:firstLineChars="1000" w:firstLine="3012"/>
        <w:rPr>
          <w:rFonts w:ascii="仿宋" w:eastAsia="仿宋" w:hAnsi="仿宋" w:cs="仿宋"/>
          <w:sz w:val="30"/>
          <w:szCs w:val="30"/>
        </w:rPr>
      </w:pPr>
      <w:bookmarkStart w:id="343" w:name="_Toc19180"/>
      <w:bookmarkStart w:id="344" w:name="_Toc26673"/>
      <w:bookmarkStart w:id="345" w:name="_Toc9439"/>
      <w:bookmarkStart w:id="346" w:name="_Toc13695"/>
      <w:bookmarkStart w:id="347" w:name="_Toc920"/>
      <w:r>
        <w:rPr>
          <w:rFonts w:ascii="仿宋" w:eastAsia="仿宋" w:hAnsi="仿宋" w:cs="仿宋" w:hint="eastAsia"/>
          <w:sz w:val="30"/>
          <w:szCs w:val="30"/>
        </w:rPr>
        <w:lastRenderedPageBreak/>
        <w:t>十、其</w:t>
      </w:r>
      <w:r>
        <w:rPr>
          <w:rFonts w:ascii="仿宋" w:eastAsia="仿宋" w:hAnsi="仿宋" w:cs="仿宋"/>
          <w:sz w:val="30"/>
          <w:szCs w:val="30"/>
        </w:rPr>
        <w:t xml:space="preserve">  </w:t>
      </w:r>
      <w:r>
        <w:rPr>
          <w:rFonts w:ascii="仿宋" w:eastAsia="仿宋" w:hAnsi="仿宋" w:cs="仿宋" w:hint="eastAsia"/>
          <w:sz w:val="30"/>
          <w:szCs w:val="30"/>
        </w:rPr>
        <w:t>他</w:t>
      </w:r>
      <w:bookmarkEnd w:id="343"/>
      <w:bookmarkEnd w:id="344"/>
      <w:bookmarkEnd w:id="345"/>
      <w:bookmarkEnd w:id="346"/>
      <w:bookmarkEnd w:id="347"/>
    </w:p>
    <w:p w14:paraId="644C5924"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39.</w:t>
      </w:r>
      <w:r>
        <w:rPr>
          <w:rFonts w:ascii="仿宋" w:eastAsia="仿宋" w:hAnsi="仿宋" w:cs="仿宋" w:hint="eastAsia"/>
          <w:sz w:val="24"/>
          <w:lang w:val="zh-CN"/>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60049FAE" w14:textId="77777777" w:rsidR="00532A45" w:rsidRDefault="00E26350">
      <w:pPr>
        <w:spacing w:line="360" w:lineRule="auto"/>
        <w:ind w:firstLineChars="200" w:firstLine="482"/>
        <w:jc w:val="left"/>
        <w:rPr>
          <w:rFonts w:ascii="仿宋" w:eastAsia="仿宋" w:hAnsi="仿宋" w:cs="仿宋"/>
          <w:sz w:val="24"/>
        </w:rPr>
      </w:pPr>
      <w:r>
        <w:rPr>
          <w:rFonts w:ascii="仿宋" w:eastAsia="仿宋" w:hAnsi="仿宋" w:cs="仿宋"/>
          <w:b/>
          <w:sz w:val="24"/>
        </w:rPr>
        <w:t>40.</w:t>
      </w:r>
      <w:r>
        <w:rPr>
          <w:rFonts w:ascii="仿宋" w:eastAsia="仿宋" w:hAnsi="仿宋" w:cs="仿宋" w:hint="eastAsia"/>
          <w:b/>
          <w:sz w:val="24"/>
        </w:rPr>
        <w:t>（实质性要求）</w:t>
      </w:r>
      <w:r>
        <w:rPr>
          <w:rFonts w:ascii="仿宋" w:eastAsia="仿宋" w:hAnsi="仿宋" w:cs="仿宋" w:hint="eastAsia"/>
          <w:sz w:val="24"/>
        </w:rPr>
        <w:t>国家或行业主管部门对供应商和采购产品的技术标准、质量标准和资格资质条件等有强制性规定的，必须符合其要求。</w:t>
      </w:r>
    </w:p>
    <w:p w14:paraId="2C6EBBBE" w14:textId="77777777" w:rsidR="00532A45" w:rsidRDefault="00532A45">
      <w:pPr>
        <w:pStyle w:val="a0"/>
        <w:ind w:firstLine="0"/>
      </w:pPr>
    </w:p>
    <w:p w14:paraId="2F252039" w14:textId="77777777" w:rsidR="00532A45" w:rsidRDefault="00532A45"/>
    <w:p w14:paraId="3E51E706" w14:textId="77777777" w:rsidR="00532A45" w:rsidRDefault="00532A45">
      <w:pPr>
        <w:pStyle w:val="a0"/>
        <w:ind w:firstLine="0"/>
      </w:pPr>
    </w:p>
    <w:p w14:paraId="6718B37C" w14:textId="77777777" w:rsidR="00532A45" w:rsidRDefault="00532A45">
      <w:pPr>
        <w:pStyle w:val="a0"/>
        <w:ind w:firstLine="0"/>
        <w:rPr>
          <w:rFonts w:ascii="仿宋" w:eastAsia="仿宋" w:hAnsi="仿宋" w:cs="仿宋"/>
          <w:sz w:val="24"/>
        </w:rPr>
      </w:pPr>
    </w:p>
    <w:p w14:paraId="39AA81E0" w14:textId="77777777" w:rsidR="00532A45" w:rsidRDefault="00E26350">
      <w:pPr>
        <w:pStyle w:val="1"/>
        <w:jc w:val="center"/>
        <w:rPr>
          <w:rFonts w:ascii="黑体" w:eastAsia="黑体" w:hAnsi="黑体" w:cs="黑体"/>
          <w:sz w:val="36"/>
          <w:szCs w:val="36"/>
        </w:rPr>
      </w:pPr>
      <w:bookmarkStart w:id="348" w:name="_Toc27303"/>
      <w:bookmarkStart w:id="349" w:name="_Toc153"/>
      <w:bookmarkStart w:id="350" w:name="_Toc9263"/>
      <w:bookmarkStart w:id="351" w:name="_Toc20197"/>
      <w:bookmarkStart w:id="352" w:name="_Toc22687"/>
      <w:r>
        <w:rPr>
          <w:rFonts w:ascii="黑体" w:eastAsia="黑体" w:hAnsi="黑体" w:cs="黑体"/>
          <w:sz w:val="36"/>
          <w:szCs w:val="36"/>
        </w:rPr>
        <w:br w:type="page"/>
      </w:r>
      <w:bookmarkStart w:id="353" w:name="_Toc25497"/>
      <w:bookmarkStart w:id="354" w:name="_Toc14473"/>
      <w:bookmarkStart w:id="355" w:name="_Toc23159"/>
      <w:bookmarkStart w:id="356" w:name="_Toc15130"/>
      <w:bookmarkStart w:id="357" w:name="_Toc14598"/>
      <w:bookmarkStart w:id="358" w:name="_Toc29717"/>
      <w:bookmarkStart w:id="359" w:name="_Toc685"/>
      <w:bookmarkStart w:id="360" w:name="_Toc28359"/>
      <w:bookmarkStart w:id="361" w:name="_Toc32220"/>
      <w:bookmarkStart w:id="362" w:name="_Toc27923"/>
      <w:bookmarkStart w:id="363" w:name="_Toc17615"/>
      <w:bookmarkStart w:id="364" w:name="_Toc9279"/>
      <w:bookmarkStart w:id="365" w:name="_Toc17212"/>
      <w:bookmarkStart w:id="366" w:name="_Toc10972"/>
      <w:r>
        <w:rPr>
          <w:rFonts w:ascii="黑体" w:eastAsia="黑体" w:hAnsi="黑体" w:cs="黑体" w:hint="eastAsia"/>
          <w:sz w:val="36"/>
          <w:szCs w:val="36"/>
        </w:rPr>
        <w:lastRenderedPageBreak/>
        <w:t>第三章</w:t>
      </w:r>
      <w:r>
        <w:rPr>
          <w:rFonts w:ascii="黑体" w:eastAsia="黑体" w:hAnsi="黑体" w:cs="黑体"/>
          <w:sz w:val="36"/>
          <w:szCs w:val="36"/>
        </w:rPr>
        <w:t xml:space="preserve">  </w:t>
      </w:r>
      <w:bookmarkEnd w:id="348"/>
      <w:r>
        <w:rPr>
          <w:rFonts w:ascii="黑体" w:eastAsia="黑体" w:hAnsi="黑体" w:cs="黑体" w:hint="eastAsia"/>
          <w:sz w:val="36"/>
          <w:szCs w:val="36"/>
        </w:rPr>
        <w:t>供应商的资格、资质性及其他类似效力要求</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5D454271" w14:textId="77777777" w:rsidR="00532A45" w:rsidRDefault="00E26350">
      <w:pPr>
        <w:spacing w:line="360" w:lineRule="auto"/>
        <w:ind w:firstLineChars="300" w:firstLine="723"/>
        <w:rPr>
          <w:rFonts w:ascii="仿宋" w:eastAsia="仿宋" w:hAnsi="仿宋" w:cs="仿宋"/>
          <w:sz w:val="24"/>
        </w:rPr>
      </w:pPr>
      <w:r>
        <w:rPr>
          <w:rFonts w:ascii="仿宋" w:eastAsia="仿宋" w:hAnsi="仿宋" w:cs="仿宋" w:hint="eastAsia"/>
          <w:b/>
          <w:bCs/>
          <w:sz w:val="24"/>
        </w:rPr>
        <w:t>供应商的资格、资质性及其他类似效力要求</w:t>
      </w:r>
    </w:p>
    <w:p w14:paraId="4512E19C" w14:textId="77777777" w:rsidR="00532A45" w:rsidRDefault="00E26350">
      <w:pPr>
        <w:spacing w:line="360" w:lineRule="auto"/>
        <w:ind w:firstLineChars="225" w:firstLine="542"/>
        <w:rPr>
          <w:rFonts w:ascii="仿宋" w:eastAsia="仿宋" w:hAnsi="仿宋" w:cs="仿宋"/>
          <w:b/>
          <w:bCs/>
          <w:sz w:val="24"/>
        </w:rPr>
      </w:pPr>
      <w:r>
        <w:rPr>
          <w:rFonts w:ascii="仿宋" w:eastAsia="仿宋" w:hAnsi="仿宋" w:cs="仿宋" w:hint="eastAsia"/>
          <w:b/>
          <w:bCs/>
          <w:sz w:val="24"/>
        </w:rPr>
        <w:t>（一）《中华人民共和国政府采购法》第二十二条第一款第</w:t>
      </w:r>
      <w:r>
        <w:rPr>
          <w:rFonts w:ascii="仿宋" w:eastAsia="仿宋" w:hAnsi="仿宋" w:cs="仿宋"/>
          <w:b/>
          <w:bCs/>
          <w:sz w:val="24"/>
        </w:rPr>
        <w:t>1</w:t>
      </w:r>
      <w:r>
        <w:rPr>
          <w:rFonts w:ascii="仿宋" w:eastAsia="仿宋" w:hAnsi="仿宋" w:cs="仿宋" w:hint="eastAsia"/>
          <w:b/>
          <w:bCs/>
          <w:sz w:val="24"/>
        </w:rPr>
        <w:t>项至第</w:t>
      </w:r>
      <w:r>
        <w:rPr>
          <w:rFonts w:ascii="仿宋" w:eastAsia="仿宋" w:hAnsi="仿宋" w:cs="仿宋"/>
          <w:b/>
          <w:bCs/>
          <w:sz w:val="24"/>
        </w:rPr>
        <w:t>5</w:t>
      </w:r>
      <w:r>
        <w:rPr>
          <w:rFonts w:ascii="仿宋" w:eastAsia="仿宋" w:hAnsi="仿宋" w:cs="仿宋" w:hint="eastAsia"/>
          <w:b/>
          <w:bCs/>
          <w:sz w:val="24"/>
        </w:rPr>
        <w:t>项规定的条件：</w:t>
      </w:r>
    </w:p>
    <w:p w14:paraId="0066017B"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具有独立承担民事责任的能力；</w:t>
      </w:r>
    </w:p>
    <w:p w14:paraId="64537D0F"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具有良好的商业信誉和健全的财务会计制度；</w:t>
      </w:r>
    </w:p>
    <w:p w14:paraId="71F19D30"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具有履行合同所必需的设备和专业技术能力；</w:t>
      </w:r>
    </w:p>
    <w:p w14:paraId="5D282283"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具有依法缴纳税收和社会保障资金的良好记录；</w:t>
      </w:r>
    </w:p>
    <w:p w14:paraId="67C0E0F7"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参加本次政府采购活动前三年内，在经营活动中没有重大违法记录。</w:t>
      </w:r>
    </w:p>
    <w:p w14:paraId="6D835AB7" w14:textId="77777777" w:rsidR="00532A45" w:rsidRDefault="00E26350">
      <w:pPr>
        <w:spacing w:line="360" w:lineRule="auto"/>
        <w:ind w:firstLineChars="225" w:firstLine="542"/>
        <w:rPr>
          <w:rFonts w:ascii="仿宋" w:eastAsia="仿宋" w:hAnsi="仿宋" w:cs="仿宋"/>
          <w:sz w:val="24"/>
        </w:rPr>
      </w:pPr>
      <w:r>
        <w:rPr>
          <w:rFonts w:ascii="仿宋" w:eastAsia="仿宋" w:hAnsi="仿宋" w:cs="仿宋" w:hint="eastAsia"/>
          <w:b/>
          <w:bCs/>
          <w:sz w:val="24"/>
        </w:rPr>
        <w:t xml:space="preserve">（二）法律、行政法规规定的其他条件： </w:t>
      </w:r>
    </w:p>
    <w:p w14:paraId="633C0967" w14:textId="77777777" w:rsidR="00532A45" w:rsidRDefault="00E26350">
      <w:pPr>
        <w:spacing w:line="360" w:lineRule="auto"/>
        <w:ind w:firstLineChars="225" w:firstLine="542"/>
        <w:rPr>
          <w:rFonts w:ascii="仿宋" w:eastAsia="仿宋" w:hAnsi="仿宋" w:cs="仿宋"/>
          <w:b/>
          <w:bCs/>
          <w:sz w:val="24"/>
        </w:rPr>
      </w:pPr>
      <w:r>
        <w:rPr>
          <w:rFonts w:ascii="仿宋" w:eastAsia="仿宋" w:hAnsi="仿宋" w:cs="仿宋" w:hint="eastAsia"/>
          <w:b/>
          <w:bCs/>
          <w:sz w:val="24"/>
        </w:rPr>
        <w:t>（三）根据采购项目提出的特殊条件：</w:t>
      </w:r>
    </w:p>
    <w:p w14:paraId="1141960D" w14:textId="77777777" w:rsidR="00532A45" w:rsidRDefault="00E26350">
      <w:pPr>
        <w:pStyle w:val="afd"/>
        <w:ind w:firstLineChars="300" w:firstLine="72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供应商及其现任法定代表人、主要负责人不得具有行贿犯罪记录。</w:t>
      </w:r>
    </w:p>
    <w:p w14:paraId="1C263E33" w14:textId="77777777" w:rsidR="00532A45" w:rsidRDefault="00E26350">
      <w:pPr>
        <w:pStyle w:val="afd"/>
        <w:ind w:firstLineChars="300" w:firstLine="72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供应商须具有有效期内的丙级及以上测绘资质。</w:t>
      </w:r>
    </w:p>
    <w:p w14:paraId="022CFD54" w14:textId="77777777" w:rsidR="00532A45" w:rsidRDefault="00E26350">
      <w:pPr>
        <w:pStyle w:val="afd"/>
        <w:ind w:firstLineChars="300" w:firstLine="720"/>
        <w:rPr>
          <w:rFonts w:ascii="仿宋" w:eastAsia="仿宋" w:hAnsi="仿宋" w:cs="仿宋"/>
          <w:sz w:val="24"/>
        </w:rPr>
      </w:pPr>
      <w:r>
        <w:rPr>
          <w:rFonts w:ascii="仿宋" w:eastAsia="仿宋" w:hAnsi="仿宋" w:cs="仿宋"/>
          <w:sz w:val="24"/>
        </w:rPr>
        <w:t>3.</w:t>
      </w:r>
      <w:r>
        <w:rPr>
          <w:rFonts w:ascii="仿宋" w:eastAsia="仿宋" w:hAnsi="仿宋" w:cs="仿宋"/>
          <w:bCs/>
          <w:sz w:val="24"/>
        </w:rPr>
        <w:t xml:space="preserve"> </w:t>
      </w:r>
      <w:r>
        <w:rPr>
          <w:rFonts w:ascii="仿宋" w:eastAsia="仿宋" w:hAnsi="仿宋" w:cs="仿宋" w:hint="eastAsia"/>
          <w:bCs/>
          <w:sz w:val="24"/>
        </w:rPr>
        <w:t>本项目为专门面向中小企业采购，需提供《中小企业声明函》。</w:t>
      </w:r>
    </w:p>
    <w:p w14:paraId="12FF27FB" w14:textId="77777777" w:rsidR="00532A45" w:rsidRDefault="00E26350">
      <w:pPr>
        <w:spacing w:line="360" w:lineRule="auto"/>
        <w:ind w:firstLineChars="225" w:firstLine="542"/>
        <w:rPr>
          <w:rFonts w:ascii="仿宋" w:eastAsia="仿宋" w:hAnsi="仿宋" w:cs="仿宋"/>
          <w:b/>
          <w:bCs/>
          <w:sz w:val="24"/>
        </w:rPr>
      </w:pPr>
      <w:r>
        <w:rPr>
          <w:rFonts w:ascii="仿宋" w:eastAsia="仿宋" w:hAnsi="仿宋" w:cs="仿宋" w:hint="eastAsia"/>
          <w:b/>
          <w:bCs/>
          <w:sz w:val="24"/>
        </w:rPr>
        <w:t>（四）其他类似效力要求</w:t>
      </w:r>
    </w:p>
    <w:p w14:paraId="61AD7EF5"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授权参加本项目磋商活动的供应商代表；</w:t>
      </w:r>
    </w:p>
    <w:p w14:paraId="57EC6561"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法定代表人身份证明；</w:t>
      </w:r>
    </w:p>
    <w:p w14:paraId="22FA150E"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声明函；</w:t>
      </w:r>
    </w:p>
    <w:p w14:paraId="6F067341"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按照规定获取了磋商文件。</w:t>
      </w:r>
    </w:p>
    <w:p w14:paraId="65807527" w14:textId="77777777" w:rsidR="00532A45" w:rsidRDefault="00532A45">
      <w:pPr>
        <w:spacing w:line="360" w:lineRule="auto"/>
        <w:rPr>
          <w:rFonts w:ascii="仿宋" w:eastAsia="仿宋" w:hAnsi="仿宋" w:cs="仿宋"/>
          <w:sz w:val="24"/>
        </w:rPr>
      </w:pPr>
    </w:p>
    <w:p w14:paraId="0C1B52C8" w14:textId="77777777" w:rsidR="00532A45" w:rsidRDefault="00E26350">
      <w:pPr>
        <w:spacing w:line="360" w:lineRule="auto"/>
        <w:ind w:firstLineChars="300" w:firstLine="720"/>
        <w:rPr>
          <w:rFonts w:ascii="仿宋" w:eastAsia="仿宋" w:hAnsi="仿宋" w:cs="仿宋"/>
          <w:sz w:val="24"/>
        </w:rPr>
      </w:pPr>
      <w:r>
        <w:rPr>
          <w:rFonts w:ascii="仿宋" w:eastAsia="仿宋" w:hAnsi="仿宋" w:cs="仿宋" w:hint="eastAsia"/>
          <w:sz w:val="24"/>
        </w:rPr>
        <w:t>注：</w:t>
      </w:r>
      <w:r>
        <w:rPr>
          <w:rFonts w:ascii="仿宋" w:eastAsia="仿宋" w:hAnsi="仿宋" w:cs="仿宋"/>
          <w:sz w:val="24"/>
        </w:rPr>
        <w:t>1.</w:t>
      </w:r>
      <w:r>
        <w:rPr>
          <w:rFonts w:ascii="仿宋" w:eastAsia="仿宋" w:hAnsi="仿宋" w:cs="仿宋" w:hint="eastAsia"/>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F436E91"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供应商在参加政府采购活动前</w:t>
      </w:r>
      <w:r>
        <w:rPr>
          <w:rFonts w:ascii="仿宋" w:eastAsia="仿宋" w:hAnsi="仿宋" w:cs="仿宋"/>
          <w:sz w:val="24"/>
        </w:rPr>
        <w:t>3</w:t>
      </w:r>
      <w:r>
        <w:rPr>
          <w:rFonts w:ascii="仿宋" w:eastAsia="仿宋" w:hAnsi="仿宋" w:cs="仿宋" w:hint="eastAsia"/>
          <w:sz w:val="24"/>
        </w:rPr>
        <w:t>年内因违法经营被禁止在一定期限内参加政府采购活动，期限届满的，可以参加政府采购活动。</w:t>
      </w:r>
    </w:p>
    <w:p w14:paraId="28F57516" w14:textId="77777777" w:rsidR="00532A45" w:rsidRDefault="00E26350">
      <w:pPr>
        <w:spacing w:line="360" w:lineRule="auto"/>
        <w:ind w:firstLineChars="325" w:firstLine="7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重大违法记录是指供应商因违法经营受到刑事处罚或者责令停产停业、</w:t>
      </w:r>
      <w:r>
        <w:rPr>
          <w:rFonts w:ascii="仿宋" w:eastAsia="仿宋" w:hAnsi="仿宋" w:cs="仿宋" w:hint="eastAsia"/>
          <w:sz w:val="24"/>
        </w:rPr>
        <w:lastRenderedPageBreak/>
        <w:t>吊销许可证或者执照、较大数额罚款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w:t>
      </w:r>
      <w:r>
        <w:rPr>
          <w:rFonts w:ascii="仿宋" w:eastAsia="仿宋" w:hAnsi="仿宋" w:cs="仿宋"/>
          <w:sz w:val="24"/>
        </w:rPr>
        <w:t xml:space="preserve"> 317 </w:t>
      </w:r>
      <w:r>
        <w:rPr>
          <w:rFonts w:ascii="仿宋" w:eastAsia="仿宋" w:hAnsi="仿宋" w:cs="仿宋" w:hint="eastAsia"/>
          <w:sz w:val="24"/>
        </w:rPr>
        <w:t>号）规定的行政处罚罚款听证标准金额为准（对在经营活动中的违法行为处以罚款</w:t>
      </w:r>
      <w:r>
        <w:rPr>
          <w:rFonts w:ascii="仿宋" w:eastAsia="仿宋" w:hAnsi="仿宋" w:cs="仿宋"/>
          <w:sz w:val="24"/>
        </w:rPr>
        <w:t>5</w:t>
      </w:r>
      <w:r>
        <w:rPr>
          <w:rFonts w:ascii="仿宋" w:eastAsia="仿宋" w:hAnsi="仿宋" w:cs="仿宋" w:hint="eastAsia"/>
          <w:sz w:val="24"/>
        </w:rPr>
        <w:t>万元以上属于较大数额罚款）。</w:t>
      </w:r>
    </w:p>
    <w:p w14:paraId="6B99A09C" w14:textId="77777777" w:rsidR="00532A45" w:rsidRDefault="00532A45">
      <w:pPr>
        <w:pStyle w:val="a0"/>
        <w:ind w:firstLineChars="195" w:firstLine="468"/>
        <w:rPr>
          <w:rFonts w:ascii="仿宋" w:eastAsia="仿宋" w:hAnsi="仿宋" w:cs="仿宋"/>
          <w:sz w:val="24"/>
        </w:rPr>
      </w:pPr>
    </w:p>
    <w:p w14:paraId="7FB375C8" w14:textId="77777777" w:rsidR="00532A45" w:rsidRDefault="00532A45">
      <w:pPr>
        <w:pStyle w:val="a0"/>
        <w:rPr>
          <w:rFonts w:ascii="仿宋" w:eastAsia="仿宋" w:hAnsi="仿宋" w:cs="仿宋"/>
          <w:sz w:val="24"/>
        </w:rPr>
      </w:pPr>
    </w:p>
    <w:p w14:paraId="22BA7644" w14:textId="77777777" w:rsidR="00532A45" w:rsidRDefault="00532A45">
      <w:pPr>
        <w:pStyle w:val="a0"/>
        <w:rPr>
          <w:rFonts w:ascii="仿宋" w:eastAsia="仿宋" w:hAnsi="仿宋" w:cs="仿宋"/>
          <w:sz w:val="24"/>
        </w:rPr>
      </w:pPr>
    </w:p>
    <w:p w14:paraId="6657C4E0" w14:textId="77777777" w:rsidR="00532A45" w:rsidRDefault="00532A45">
      <w:pPr>
        <w:pStyle w:val="a0"/>
        <w:rPr>
          <w:rFonts w:ascii="仿宋" w:eastAsia="仿宋" w:hAnsi="仿宋" w:cs="仿宋"/>
          <w:sz w:val="24"/>
        </w:rPr>
      </w:pPr>
    </w:p>
    <w:p w14:paraId="5028ABBA" w14:textId="77777777" w:rsidR="00532A45" w:rsidRDefault="00532A45">
      <w:pPr>
        <w:pStyle w:val="a0"/>
        <w:rPr>
          <w:rFonts w:ascii="仿宋" w:eastAsia="仿宋" w:hAnsi="仿宋" w:cs="仿宋"/>
          <w:sz w:val="24"/>
        </w:rPr>
      </w:pPr>
    </w:p>
    <w:p w14:paraId="4350DD0E" w14:textId="77777777" w:rsidR="00532A45" w:rsidRDefault="00532A45">
      <w:pPr>
        <w:pStyle w:val="a0"/>
        <w:rPr>
          <w:rFonts w:ascii="仿宋" w:eastAsia="仿宋" w:hAnsi="仿宋" w:cs="仿宋"/>
          <w:sz w:val="24"/>
        </w:rPr>
      </w:pPr>
    </w:p>
    <w:p w14:paraId="103D3DCD" w14:textId="77777777" w:rsidR="00532A45" w:rsidRDefault="00532A45">
      <w:pPr>
        <w:rPr>
          <w:rFonts w:ascii="仿宋" w:eastAsia="仿宋" w:hAnsi="仿宋" w:cs="仿宋"/>
          <w:sz w:val="24"/>
        </w:rPr>
      </w:pPr>
    </w:p>
    <w:p w14:paraId="1878A18A" w14:textId="77777777" w:rsidR="00532A45" w:rsidRDefault="00532A45">
      <w:pPr>
        <w:pStyle w:val="a0"/>
        <w:rPr>
          <w:rFonts w:ascii="仿宋" w:eastAsia="仿宋" w:hAnsi="仿宋" w:cs="仿宋"/>
          <w:sz w:val="24"/>
        </w:rPr>
      </w:pPr>
    </w:p>
    <w:p w14:paraId="66D9EA38" w14:textId="77777777" w:rsidR="00532A45" w:rsidRDefault="00532A45">
      <w:pPr>
        <w:rPr>
          <w:rFonts w:ascii="仿宋" w:eastAsia="仿宋" w:hAnsi="仿宋" w:cs="仿宋"/>
          <w:sz w:val="24"/>
        </w:rPr>
      </w:pPr>
    </w:p>
    <w:p w14:paraId="50FB644C" w14:textId="77777777" w:rsidR="00532A45" w:rsidRDefault="00532A45">
      <w:pPr>
        <w:pStyle w:val="a0"/>
      </w:pPr>
    </w:p>
    <w:p w14:paraId="57439E69" w14:textId="77777777" w:rsidR="00532A45" w:rsidRDefault="00532A45">
      <w:pPr>
        <w:pStyle w:val="a0"/>
        <w:rPr>
          <w:rFonts w:ascii="仿宋" w:eastAsia="仿宋" w:hAnsi="仿宋" w:cs="仿宋"/>
          <w:sz w:val="24"/>
        </w:rPr>
      </w:pPr>
    </w:p>
    <w:p w14:paraId="58210413" w14:textId="77777777" w:rsidR="00532A45" w:rsidRDefault="00532A45">
      <w:pPr>
        <w:pStyle w:val="a0"/>
        <w:rPr>
          <w:rFonts w:ascii="仿宋" w:eastAsia="仿宋" w:hAnsi="仿宋" w:cs="仿宋"/>
          <w:sz w:val="24"/>
        </w:rPr>
      </w:pPr>
    </w:p>
    <w:p w14:paraId="05A63641" w14:textId="77777777" w:rsidR="00532A45" w:rsidRDefault="00532A45">
      <w:pPr>
        <w:pStyle w:val="a0"/>
        <w:rPr>
          <w:rFonts w:ascii="仿宋" w:eastAsia="仿宋" w:hAnsi="仿宋" w:cs="仿宋"/>
          <w:sz w:val="24"/>
        </w:rPr>
      </w:pPr>
    </w:p>
    <w:p w14:paraId="547C1DED" w14:textId="77777777" w:rsidR="00532A45" w:rsidRDefault="00532A45">
      <w:pPr>
        <w:rPr>
          <w:rFonts w:ascii="仿宋" w:eastAsia="仿宋" w:hAnsi="仿宋" w:cs="仿宋"/>
          <w:sz w:val="24"/>
        </w:rPr>
      </w:pPr>
    </w:p>
    <w:p w14:paraId="3894DD6C" w14:textId="77777777" w:rsidR="00532A45" w:rsidRDefault="00532A45">
      <w:pPr>
        <w:pStyle w:val="a0"/>
      </w:pPr>
    </w:p>
    <w:p w14:paraId="41FF4749" w14:textId="77777777" w:rsidR="00532A45" w:rsidRDefault="00532A45">
      <w:pPr>
        <w:pStyle w:val="a0"/>
        <w:rPr>
          <w:rFonts w:ascii="仿宋" w:eastAsia="仿宋" w:hAnsi="仿宋" w:cs="仿宋"/>
          <w:sz w:val="24"/>
        </w:rPr>
      </w:pPr>
    </w:p>
    <w:p w14:paraId="795E8732" w14:textId="77777777" w:rsidR="00532A45" w:rsidRDefault="00532A45">
      <w:pPr>
        <w:pStyle w:val="a0"/>
        <w:rPr>
          <w:rFonts w:ascii="仿宋" w:eastAsia="仿宋" w:hAnsi="仿宋" w:cs="仿宋"/>
          <w:sz w:val="24"/>
        </w:rPr>
      </w:pPr>
    </w:p>
    <w:p w14:paraId="3A757489" w14:textId="77777777" w:rsidR="00532A45" w:rsidRDefault="00532A45">
      <w:pPr>
        <w:pStyle w:val="a0"/>
        <w:ind w:firstLine="0"/>
        <w:rPr>
          <w:rFonts w:ascii="仿宋" w:eastAsia="仿宋" w:hAnsi="仿宋" w:cs="仿宋"/>
          <w:sz w:val="24"/>
        </w:rPr>
      </w:pPr>
    </w:p>
    <w:p w14:paraId="470490D9" w14:textId="77777777" w:rsidR="00532A45" w:rsidRDefault="00E26350">
      <w:pPr>
        <w:pStyle w:val="1"/>
        <w:spacing w:line="400" w:lineRule="exact"/>
        <w:jc w:val="center"/>
        <w:rPr>
          <w:rFonts w:ascii="黑体" w:eastAsia="黑体" w:hAnsi="黑体" w:cs="黑体"/>
          <w:sz w:val="28"/>
          <w:szCs w:val="28"/>
        </w:rPr>
      </w:pPr>
      <w:bookmarkStart w:id="367" w:name="_Toc19811"/>
      <w:bookmarkStart w:id="368" w:name="_Toc9175"/>
      <w:bookmarkStart w:id="369" w:name="_Toc18088"/>
      <w:bookmarkStart w:id="370" w:name="_Toc25224"/>
      <w:bookmarkStart w:id="371" w:name="_Toc3304"/>
      <w:r>
        <w:rPr>
          <w:rFonts w:ascii="黑体" w:eastAsia="黑体" w:hAnsi="黑体" w:cs="黑体"/>
          <w:sz w:val="36"/>
          <w:szCs w:val="36"/>
        </w:rPr>
        <w:br w:type="page"/>
      </w:r>
      <w:bookmarkStart w:id="372" w:name="_Toc31566"/>
      <w:bookmarkStart w:id="373" w:name="_Toc10854"/>
      <w:bookmarkStart w:id="374" w:name="_Toc21464"/>
      <w:bookmarkStart w:id="375" w:name="_Toc11050"/>
      <w:bookmarkStart w:id="376" w:name="_Toc13767"/>
      <w:bookmarkStart w:id="377" w:name="_Toc19481"/>
      <w:bookmarkStart w:id="378" w:name="_Toc20583"/>
      <w:bookmarkStart w:id="379" w:name="_Toc25432"/>
      <w:bookmarkStart w:id="380" w:name="_Toc20297"/>
      <w:bookmarkStart w:id="381" w:name="_Toc32449"/>
      <w:bookmarkStart w:id="382" w:name="_Toc5581"/>
      <w:bookmarkStart w:id="383" w:name="_Toc11367"/>
      <w:bookmarkStart w:id="384" w:name="_Toc17353"/>
      <w:bookmarkStart w:id="385" w:name="_Toc8957"/>
      <w:r>
        <w:rPr>
          <w:rFonts w:ascii="黑体" w:eastAsia="黑体" w:hAnsi="黑体" w:cs="黑体" w:hint="eastAsia"/>
          <w:sz w:val="36"/>
          <w:szCs w:val="36"/>
        </w:rPr>
        <w:lastRenderedPageBreak/>
        <w:t>第四章</w:t>
      </w:r>
      <w:r>
        <w:rPr>
          <w:rFonts w:ascii="黑体" w:eastAsia="黑体" w:hAnsi="黑体" w:cs="黑体"/>
          <w:sz w:val="36"/>
          <w:szCs w:val="36"/>
        </w:rPr>
        <w:t xml:space="preserve">  </w:t>
      </w:r>
      <w:bookmarkEnd w:id="367"/>
      <w:r>
        <w:rPr>
          <w:rFonts w:ascii="黑体" w:eastAsia="黑体" w:hAnsi="黑体" w:cs="黑体" w:hint="eastAsia"/>
          <w:sz w:val="36"/>
          <w:szCs w:val="36"/>
        </w:rPr>
        <w:t>供应商应当提供的资格、资质性及其他类似效力要求的相关证明材料</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535AFF3" w14:textId="77777777" w:rsidR="00532A45" w:rsidRDefault="00E26350">
      <w:pPr>
        <w:spacing w:line="400" w:lineRule="exact"/>
        <w:ind w:firstLineChars="200" w:firstLine="482"/>
        <w:rPr>
          <w:rFonts w:ascii="仿宋" w:eastAsia="仿宋" w:hAnsi="仿宋" w:cs="仿宋"/>
          <w:sz w:val="24"/>
        </w:rPr>
      </w:pPr>
      <w:bookmarkStart w:id="386" w:name="OLE_LINK16"/>
      <w:r>
        <w:rPr>
          <w:rFonts w:ascii="仿宋" w:eastAsia="仿宋" w:hAnsi="仿宋" w:cs="仿宋" w:hint="eastAsia"/>
          <w:b/>
          <w:bCs/>
          <w:sz w:val="24"/>
        </w:rPr>
        <w:t>供应商参加本次政府采购活动，应当在资格性响应文件中提交以下证明材料：</w:t>
      </w:r>
    </w:p>
    <w:p w14:paraId="47ABABF5" w14:textId="77777777" w:rsidR="00532A45" w:rsidRDefault="00E26350">
      <w:pPr>
        <w:spacing w:after="50" w:line="420" w:lineRule="exact"/>
        <w:ind w:firstLine="480"/>
        <w:rPr>
          <w:rFonts w:ascii="仿宋" w:eastAsia="仿宋" w:hAnsi="仿宋" w:cs="仿宋"/>
          <w:sz w:val="24"/>
        </w:rPr>
      </w:pPr>
      <w:bookmarkStart w:id="387" w:name="_Toc28935"/>
      <w:bookmarkEnd w:id="386"/>
      <w:r>
        <w:rPr>
          <w:rFonts w:ascii="仿宋" w:eastAsia="仿宋" w:hAnsi="仿宋" w:cs="仿宋"/>
          <w:sz w:val="24"/>
        </w:rPr>
        <w:t>1.</w:t>
      </w:r>
      <w:r>
        <w:rPr>
          <w:rFonts w:ascii="仿宋" w:eastAsia="仿宋" w:hAnsi="仿宋" w:cs="仿宋" w:hint="eastAsia"/>
          <w:sz w:val="24"/>
        </w:rPr>
        <w:t>承诺函和声明函；</w:t>
      </w:r>
    </w:p>
    <w:p w14:paraId="1FF0B610"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法定代表人身份证明书及法定代表人身份证或护照；</w:t>
      </w:r>
    </w:p>
    <w:p w14:paraId="70855867"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法定代表人授权委托书及授权代表身份证；</w:t>
      </w:r>
    </w:p>
    <w:p w14:paraId="469D6A64"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有效的营业执照或法人证书证明材料复印件；</w:t>
      </w:r>
    </w:p>
    <w:p w14:paraId="20076BA7" w14:textId="77777777" w:rsidR="00532A45" w:rsidRDefault="00E26350">
      <w:pPr>
        <w:spacing w:after="50" w:line="420" w:lineRule="exact"/>
        <w:ind w:firstLine="480"/>
        <w:rPr>
          <w:rFonts w:ascii="仿宋" w:eastAsia="仿宋" w:hAnsi="仿宋" w:cs="仿宋"/>
          <w:sz w:val="24"/>
        </w:rPr>
      </w:pPr>
      <w:bookmarkStart w:id="388" w:name="OLE_LINK37"/>
      <w:r>
        <w:rPr>
          <w:rFonts w:ascii="仿宋" w:eastAsia="仿宋" w:hAnsi="仿宋" w:cs="仿宋"/>
          <w:sz w:val="24"/>
        </w:rPr>
        <w:t>5.</w:t>
      </w:r>
      <w:r>
        <w:rPr>
          <w:rFonts w:ascii="仿宋" w:eastAsia="仿宋" w:hAnsi="仿宋" w:cs="仿宋" w:hint="eastAsia"/>
          <w:sz w:val="24"/>
        </w:rPr>
        <w:t>具有良好商业信誉的</w:t>
      </w:r>
      <w:bookmarkEnd w:id="388"/>
      <w:r>
        <w:rPr>
          <w:rFonts w:ascii="仿宋" w:eastAsia="仿宋" w:hAnsi="仿宋" w:cs="仿宋" w:hint="eastAsia"/>
          <w:sz w:val="24"/>
        </w:rPr>
        <w:t>承诺函；</w:t>
      </w:r>
      <w:bookmarkStart w:id="389" w:name="OLE_LINK14"/>
    </w:p>
    <w:bookmarkEnd w:id="389"/>
    <w:p w14:paraId="57B999AB"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具有健全的财务会计制度：①可提供</w:t>
      </w:r>
      <w:r>
        <w:rPr>
          <w:rFonts w:ascii="仿宋" w:eastAsia="仿宋" w:hAnsi="仿宋" w:cs="仿宋"/>
          <w:sz w:val="24"/>
        </w:rPr>
        <w:t>2019</w:t>
      </w:r>
      <w:r>
        <w:rPr>
          <w:rFonts w:ascii="仿宋" w:eastAsia="仿宋" w:hAnsi="仿宋" w:cs="仿宋" w:hint="eastAsia"/>
          <w:sz w:val="24"/>
        </w:rPr>
        <w:t>年或</w:t>
      </w:r>
      <w:r>
        <w:rPr>
          <w:rFonts w:ascii="仿宋" w:eastAsia="仿宋" w:hAnsi="仿宋" w:cs="仿宋"/>
          <w:sz w:val="24"/>
        </w:rPr>
        <w:t>2020</w:t>
      </w:r>
      <w:r>
        <w:rPr>
          <w:rFonts w:ascii="仿宋" w:eastAsia="仿宋" w:hAnsi="仿宋" w:cs="仿宋" w:hint="eastAsia"/>
          <w:sz w:val="24"/>
        </w:rPr>
        <w:t>年年度经审计的财务报告复印件（包含审计报告和审计报告中所涉及的财务报表和报表附注），②也可提供</w:t>
      </w:r>
      <w:r>
        <w:rPr>
          <w:rFonts w:ascii="仿宋" w:eastAsia="仿宋" w:hAnsi="仿宋" w:cs="仿宋"/>
          <w:sz w:val="24"/>
        </w:rPr>
        <w:t>2019</w:t>
      </w:r>
      <w:r>
        <w:rPr>
          <w:rFonts w:ascii="仿宋" w:eastAsia="仿宋" w:hAnsi="仿宋" w:cs="仿宋" w:hint="eastAsia"/>
          <w:sz w:val="24"/>
        </w:rPr>
        <w:t>年或</w:t>
      </w:r>
      <w:r>
        <w:rPr>
          <w:rFonts w:ascii="仿宋" w:eastAsia="仿宋" w:hAnsi="仿宋" w:cs="仿宋"/>
          <w:sz w:val="24"/>
        </w:rPr>
        <w:t>2020</w:t>
      </w:r>
      <w:r>
        <w:rPr>
          <w:rFonts w:ascii="仿宋" w:eastAsia="仿宋" w:hAnsi="仿宋" w:cs="仿宋" w:hint="eastAsia"/>
          <w:sz w:val="24"/>
        </w:rPr>
        <w:t>年年度供应商的财务报表复印件（至少包含资产负债表），③也可提供资信证明复印件（银行资信证明出具时间在响应文件递交截止时间前一个月内有效），④供应商成立时间至响应文件递交截止时间止不满一个会计年度的，提供成立后任意时段的资产负债表复印件；</w:t>
      </w:r>
    </w:p>
    <w:p w14:paraId="06491136"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具有履行合同所必需的设备和专业技术能力；</w:t>
      </w:r>
    </w:p>
    <w:p w14:paraId="3C260129"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有依法缴纳税收和社会保障资金的良好记录的证明材料：</w:t>
      </w:r>
      <w:r>
        <w:rPr>
          <w:rFonts w:ascii="仿宋" w:eastAsia="仿宋" w:hAnsi="仿宋" w:cs="仿宋"/>
          <w:sz w:val="24"/>
        </w:rPr>
        <w:t>2020</w:t>
      </w:r>
      <w:r>
        <w:rPr>
          <w:rFonts w:ascii="仿宋" w:eastAsia="仿宋" w:hAnsi="仿宋" w:cs="仿宋" w:hint="eastAsia"/>
          <w:sz w:val="24"/>
        </w:rPr>
        <w:t>年</w:t>
      </w:r>
      <w:r>
        <w:rPr>
          <w:rFonts w:ascii="仿宋" w:eastAsia="仿宋" w:hAnsi="仿宋" w:cs="仿宋"/>
          <w:sz w:val="24"/>
        </w:rPr>
        <w:t>1</w:t>
      </w:r>
      <w:r>
        <w:rPr>
          <w:rFonts w:ascii="仿宋" w:eastAsia="仿宋" w:hAnsi="仿宋" w:cs="仿宋" w:hint="eastAsia"/>
          <w:sz w:val="24"/>
        </w:rPr>
        <w:t>月至今任意一个月缴纳税收和社保资金的证明材料（税收提供缴纳税收的银行电子回单或行政部门出具的纳税证明或完税证明复印件；社保资金提供缴纳社保的银行电子回单或行政部门出具的社保缴纳证明材料复印件。依法免税或不需要缴纳社会保障资金的供应商，应提供相应文件证明其依法免税或不需要缴纳社会保障资金）；</w:t>
      </w:r>
    </w:p>
    <w:p w14:paraId="190752BF"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参加本次政府采购活动前三年内，在经营活动中没有重大违法记录的承诺函；</w:t>
      </w:r>
    </w:p>
    <w:p w14:paraId="48FE1C7D" w14:textId="77777777" w:rsidR="00532A45" w:rsidRDefault="00E26350">
      <w:pPr>
        <w:pStyle w:val="a0"/>
        <w:ind w:firstLineChars="195" w:firstLine="468"/>
        <w:rPr>
          <w:rFonts w:ascii="宋体" w:hAnsi="宋体" w:cs="宋体"/>
          <w:sz w:val="24"/>
          <w:lang w:val="zh-CN"/>
        </w:rPr>
      </w:pPr>
      <w:r>
        <w:rPr>
          <w:rFonts w:ascii="仿宋" w:eastAsia="仿宋" w:hAnsi="仿宋" w:cs="仿宋"/>
          <w:sz w:val="24"/>
        </w:rPr>
        <w:t>10.</w:t>
      </w:r>
      <w:r>
        <w:rPr>
          <w:rFonts w:ascii="仿宋" w:eastAsia="仿宋" w:hAnsi="仿宋" w:cs="仿宋" w:hint="eastAsia"/>
          <w:sz w:val="24"/>
        </w:rPr>
        <w:t>供应商须具有有效期内的丙级及以上测绘资质</w:t>
      </w:r>
      <w:r>
        <w:rPr>
          <w:rFonts w:ascii="宋体" w:hAnsi="宋体" w:cs="宋体" w:hint="eastAsia"/>
          <w:sz w:val="24"/>
          <w:lang w:val="zh-CN"/>
        </w:rPr>
        <w:t>；</w:t>
      </w:r>
    </w:p>
    <w:p w14:paraId="5797BC9A" w14:textId="77777777" w:rsidR="00532A45" w:rsidRDefault="00E26350">
      <w:pPr>
        <w:pStyle w:val="a0"/>
        <w:ind w:firstLineChars="195" w:firstLine="468"/>
        <w:rPr>
          <w:lang w:val="zh-CN"/>
        </w:rPr>
      </w:pPr>
      <w:r>
        <w:rPr>
          <w:rFonts w:ascii="仿宋" w:eastAsia="仿宋" w:hAnsi="仿宋" w:cs="仿宋"/>
          <w:sz w:val="24"/>
        </w:rPr>
        <w:t xml:space="preserve">11. </w:t>
      </w:r>
      <w:r>
        <w:rPr>
          <w:rFonts w:ascii="仿宋" w:eastAsia="仿宋" w:hAnsi="仿宋" w:cs="仿宋" w:hint="eastAsia"/>
          <w:sz w:val="24"/>
        </w:rPr>
        <w:t>本项目为专门面向中小企业采购，需提供《中小企业声明函》。</w:t>
      </w:r>
    </w:p>
    <w:p w14:paraId="732B4DF0"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法律、行政法规规定的其他条件；</w:t>
      </w:r>
    </w:p>
    <w:p w14:paraId="5F59E2E7" w14:textId="77777777" w:rsidR="00532A45" w:rsidRDefault="00E26350">
      <w:pPr>
        <w:spacing w:after="50" w:line="420" w:lineRule="exact"/>
        <w:ind w:firstLine="480"/>
        <w:rPr>
          <w:rFonts w:ascii="仿宋" w:eastAsia="仿宋" w:hAnsi="仿宋" w:cs="仿宋"/>
          <w:sz w:val="24"/>
        </w:rPr>
      </w:pPr>
      <w:bookmarkStart w:id="390" w:name="OLE_LINK1"/>
      <w:r>
        <w:rPr>
          <w:rFonts w:ascii="仿宋" w:eastAsia="仿宋" w:hAnsi="仿宋" w:cs="仿宋"/>
          <w:sz w:val="24"/>
        </w:rPr>
        <w:t>13.</w:t>
      </w:r>
      <w:r>
        <w:rPr>
          <w:rFonts w:ascii="仿宋" w:eastAsia="仿宋" w:hAnsi="仿宋" w:cs="仿宋" w:hint="eastAsia"/>
          <w:sz w:val="24"/>
        </w:rPr>
        <w:t>供应商单位及现任法定代表人、主要负责人没有行贿犯罪记录</w:t>
      </w:r>
      <w:bookmarkEnd w:id="390"/>
      <w:r>
        <w:rPr>
          <w:rFonts w:ascii="仿宋" w:eastAsia="仿宋" w:hAnsi="仿宋" w:cs="仿宋" w:hint="eastAsia"/>
          <w:sz w:val="24"/>
        </w:rPr>
        <w:t>承诺函；</w:t>
      </w:r>
    </w:p>
    <w:p w14:paraId="1662955B" w14:textId="77777777" w:rsidR="00532A45" w:rsidRDefault="00E26350">
      <w:pPr>
        <w:spacing w:after="50" w:line="420" w:lineRule="exact"/>
        <w:ind w:firstLine="480"/>
        <w:rPr>
          <w:rFonts w:ascii="仿宋" w:eastAsia="仿宋" w:hAnsi="仿宋" w:cs="仿宋"/>
          <w:sz w:val="24"/>
        </w:rPr>
      </w:pPr>
      <w:r>
        <w:rPr>
          <w:rFonts w:ascii="仿宋" w:eastAsia="仿宋" w:hAnsi="仿宋" w:cs="仿宋"/>
          <w:sz w:val="24"/>
        </w:rPr>
        <w:t>14.</w:t>
      </w:r>
      <w:r>
        <w:rPr>
          <w:rFonts w:ascii="仿宋" w:eastAsia="仿宋" w:hAnsi="仿宋" w:cs="仿宋" w:hint="eastAsia"/>
          <w:sz w:val="24"/>
        </w:rPr>
        <w:t>按照规定获取了磋商文件（由代理机构提供报名信息，供应商无须提供相关材料）。</w:t>
      </w:r>
    </w:p>
    <w:p w14:paraId="5F088AF0" w14:textId="77777777" w:rsidR="00532A45" w:rsidRDefault="00E26350">
      <w:pPr>
        <w:spacing w:after="50" w:line="420" w:lineRule="exact"/>
        <w:ind w:firstLineChars="200" w:firstLine="480"/>
        <w:rPr>
          <w:lang w:val="zh-CN"/>
        </w:rPr>
      </w:pPr>
      <w:r>
        <w:rPr>
          <w:rFonts w:ascii="仿宋" w:eastAsia="仿宋" w:hAnsi="仿宋" w:cs="仿宋" w:hint="eastAsia"/>
          <w:sz w:val="24"/>
          <w:lang w:val="zh-CN"/>
        </w:rPr>
        <w:lastRenderedPageBreak/>
        <w:t>上述证明材料均</w:t>
      </w:r>
      <w:r>
        <w:rPr>
          <w:rFonts w:ascii="仿宋" w:eastAsia="仿宋" w:hAnsi="仿宋" w:cs="仿宋" w:hint="eastAsia"/>
          <w:sz w:val="24"/>
        </w:rPr>
        <w:t>须</w:t>
      </w:r>
      <w:r>
        <w:rPr>
          <w:rFonts w:ascii="仿宋" w:eastAsia="仿宋" w:hAnsi="仿宋" w:cs="仿宋" w:hint="eastAsia"/>
          <w:sz w:val="24"/>
          <w:lang w:val="zh-CN"/>
        </w:rPr>
        <w:t>加盖公章（鲜章），相关证明材料附后。</w:t>
      </w:r>
    </w:p>
    <w:p w14:paraId="65C712F2" w14:textId="77777777" w:rsidR="00532A45" w:rsidRDefault="00E26350">
      <w:pPr>
        <w:pStyle w:val="1"/>
        <w:spacing w:line="500" w:lineRule="exact"/>
        <w:jc w:val="center"/>
        <w:rPr>
          <w:rFonts w:ascii="仿宋" w:eastAsia="仿宋" w:hAnsi="仿宋" w:cs="仿宋"/>
          <w:sz w:val="36"/>
          <w:szCs w:val="36"/>
        </w:rPr>
      </w:pPr>
      <w:bookmarkStart w:id="391" w:name="_Toc1549"/>
      <w:bookmarkStart w:id="392" w:name="_Toc10003"/>
      <w:bookmarkStart w:id="393" w:name="_Toc27294"/>
      <w:bookmarkStart w:id="394" w:name="_Toc23717"/>
      <w:bookmarkStart w:id="395" w:name="_Toc14010"/>
      <w:bookmarkStart w:id="396" w:name="_Toc31465"/>
      <w:bookmarkStart w:id="397" w:name="_Toc16963"/>
      <w:bookmarkStart w:id="398" w:name="_Toc12892"/>
      <w:bookmarkStart w:id="399" w:name="_Toc8840"/>
      <w:bookmarkStart w:id="400" w:name="_Toc50"/>
      <w:bookmarkStart w:id="401" w:name="_Toc30757"/>
      <w:bookmarkStart w:id="402" w:name="_Toc26108"/>
      <w:bookmarkStart w:id="403" w:name="_Toc10530"/>
      <w:r>
        <w:rPr>
          <w:rFonts w:ascii="黑体" w:eastAsia="黑体" w:hAnsi="黑体" w:cs="黑体"/>
          <w:sz w:val="36"/>
          <w:szCs w:val="36"/>
        </w:rPr>
        <w:br w:type="page"/>
      </w:r>
      <w:bookmarkStart w:id="404" w:name="_Toc23861"/>
      <w:bookmarkStart w:id="405" w:name="_Toc12220"/>
      <w:bookmarkStart w:id="406" w:name="_Toc1550"/>
      <w:bookmarkStart w:id="407" w:name="_Toc18235"/>
      <w:bookmarkStart w:id="408" w:name="_Toc7633"/>
      <w:r>
        <w:rPr>
          <w:rFonts w:ascii="黑体" w:eastAsia="黑体" w:hAnsi="黑体" w:cs="黑体" w:hint="eastAsia"/>
          <w:sz w:val="36"/>
          <w:szCs w:val="36"/>
        </w:rPr>
        <w:lastRenderedPageBreak/>
        <w:t>第五章</w:t>
      </w:r>
      <w:r>
        <w:rPr>
          <w:rFonts w:ascii="黑体" w:eastAsia="黑体" w:hAnsi="黑体" w:cs="黑体"/>
          <w:sz w:val="36"/>
          <w:szCs w:val="36"/>
        </w:rPr>
        <w:t xml:space="preserve">  </w:t>
      </w:r>
      <w:r>
        <w:rPr>
          <w:rFonts w:ascii="黑体" w:eastAsia="黑体" w:hAnsi="黑体" w:cs="黑体" w:hint="eastAsia"/>
          <w:sz w:val="36"/>
          <w:szCs w:val="36"/>
        </w:rPr>
        <w:t>采购项目技术、服务、政府采购合同内容条款及其他商务要求</w:t>
      </w:r>
      <w:bookmarkEnd w:id="38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12EAE20" w14:textId="77777777" w:rsidR="00532A45" w:rsidRDefault="00E26350">
      <w:pPr>
        <w:pStyle w:val="2"/>
        <w:spacing w:before="0" w:after="0" w:line="400" w:lineRule="exact"/>
        <w:rPr>
          <w:rFonts w:ascii="仿宋" w:eastAsia="仿宋" w:hAnsi="仿宋" w:cs="仿宋"/>
          <w:sz w:val="24"/>
          <w:szCs w:val="24"/>
        </w:rPr>
      </w:pPr>
      <w:bookmarkStart w:id="409" w:name="_Toc14118"/>
      <w:bookmarkStart w:id="410" w:name="_Toc30195"/>
      <w:bookmarkStart w:id="411" w:name="_Toc25572"/>
      <w:bookmarkStart w:id="412" w:name="_Toc19685"/>
      <w:bookmarkStart w:id="413" w:name="_Toc217446094"/>
      <w:bookmarkStart w:id="414" w:name="_Toc17407"/>
      <w:r>
        <w:rPr>
          <w:rFonts w:ascii="仿宋" w:eastAsia="仿宋" w:hAnsi="仿宋" w:cs="仿宋" w:hint="eastAsia"/>
          <w:sz w:val="24"/>
          <w:szCs w:val="24"/>
        </w:rPr>
        <w:t>一、项目概述</w:t>
      </w:r>
      <w:bookmarkEnd w:id="409"/>
      <w:bookmarkEnd w:id="410"/>
      <w:bookmarkEnd w:id="411"/>
      <w:bookmarkEnd w:id="412"/>
      <w:bookmarkEnd w:id="413"/>
      <w:bookmarkEnd w:id="414"/>
    </w:p>
    <w:p w14:paraId="16DABDCC"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、项目名称：峨边县大堡镇等</w:t>
      </w:r>
      <w:r>
        <w:rPr>
          <w:rFonts w:ascii="仿宋" w:eastAsia="仿宋" w:hAnsi="仿宋" w:cs="仿宋"/>
          <w:sz w:val="24"/>
        </w:rPr>
        <w:t>12</w:t>
      </w:r>
      <w:r>
        <w:rPr>
          <w:rFonts w:ascii="仿宋" w:eastAsia="仿宋" w:hAnsi="仿宋" w:cs="仿宋" w:hint="eastAsia"/>
          <w:sz w:val="24"/>
        </w:rPr>
        <w:t>个乡镇</w:t>
      </w:r>
      <w:r>
        <w:rPr>
          <w:rFonts w:ascii="仿宋" w:eastAsia="仿宋" w:hAnsi="仿宋" w:cs="仿宋"/>
          <w:sz w:val="24"/>
        </w:rPr>
        <w:t>14</w:t>
      </w:r>
      <w:r>
        <w:rPr>
          <w:rFonts w:ascii="仿宋" w:eastAsia="仿宋" w:hAnsi="仿宋" w:cs="仿宋" w:hint="eastAsia"/>
          <w:sz w:val="24"/>
        </w:rPr>
        <w:t>个城乡建设用地增减挂钩项目技术服务采购项目</w:t>
      </w:r>
    </w:p>
    <w:p w14:paraId="60AFE91D" w14:textId="77777777" w:rsidR="00532A45" w:rsidRDefault="00E26350">
      <w:pPr>
        <w:spacing w:line="420" w:lineRule="exact"/>
        <w:ind w:firstLine="480"/>
        <w:rPr>
          <w:rFonts w:ascii="仿宋" w:eastAsia="仿宋" w:hAnsi="仿宋" w:cs="仿宋"/>
          <w:sz w:val="24"/>
        </w:rPr>
      </w:pPr>
      <w:bookmarkStart w:id="415" w:name="_Toc217446095"/>
      <w:r>
        <w:rPr>
          <w:rFonts w:ascii="仿宋" w:eastAsia="仿宋" w:hAnsi="仿宋" w:cs="仿宋"/>
          <w:sz w:val="24"/>
        </w:rPr>
        <w:t>2</w:t>
      </w:r>
      <w:r>
        <w:rPr>
          <w:rFonts w:ascii="仿宋" w:eastAsia="仿宋" w:hAnsi="仿宋" w:cs="仿宋" w:hint="eastAsia"/>
          <w:sz w:val="24"/>
        </w:rPr>
        <w:t>、本项目共</w:t>
      </w:r>
      <w:r>
        <w:rPr>
          <w:rFonts w:ascii="仿宋" w:eastAsia="仿宋" w:hAnsi="仿宋" w:cs="仿宋"/>
          <w:sz w:val="24"/>
        </w:rPr>
        <w:t>1</w:t>
      </w:r>
      <w:r>
        <w:rPr>
          <w:rFonts w:ascii="仿宋" w:eastAsia="仿宋" w:hAnsi="仿宋" w:cs="仿宋" w:hint="eastAsia"/>
          <w:sz w:val="24"/>
        </w:rPr>
        <w:t>个包。</w:t>
      </w:r>
    </w:p>
    <w:p w14:paraId="578EEB9B" w14:textId="77777777" w:rsidR="00532A45" w:rsidRDefault="00E26350">
      <w:pPr>
        <w:pStyle w:val="2"/>
        <w:spacing w:before="0" w:after="0" w:line="400" w:lineRule="exact"/>
        <w:rPr>
          <w:rFonts w:ascii="仿宋" w:eastAsia="仿宋" w:hAnsi="仿宋" w:cs="仿宋"/>
          <w:sz w:val="24"/>
          <w:szCs w:val="24"/>
        </w:rPr>
      </w:pPr>
      <w:r>
        <w:rPr>
          <w:rFonts w:ascii="仿宋" w:eastAsia="仿宋" w:hAnsi="仿宋" w:cs="仿宋" w:hint="eastAsia"/>
          <w:sz w:val="24"/>
          <w:szCs w:val="24"/>
        </w:rPr>
        <w:t>二、服务内容</w:t>
      </w:r>
    </w:p>
    <w:p w14:paraId="20F16CA2" w14:textId="77777777" w:rsidR="00532A45" w:rsidRDefault="00E26350">
      <w:pPr>
        <w:spacing w:line="420" w:lineRule="exact"/>
        <w:ind w:firstLine="480"/>
        <w:rPr>
          <w:rFonts w:ascii="仿宋" w:eastAsia="仿宋" w:hAnsi="仿宋" w:cs="仿宋"/>
          <w:sz w:val="24"/>
        </w:rPr>
      </w:pPr>
      <w:r>
        <w:rPr>
          <w:rFonts w:ascii="仿宋" w:eastAsia="仿宋" w:hAnsi="仿宋" w:cs="仿宋" w:hint="eastAsia"/>
          <w:sz w:val="24"/>
        </w:rPr>
        <w:t>根据峨边彝族自治县人民政府《关于大堡镇等</w:t>
      </w:r>
      <w:r>
        <w:rPr>
          <w:rFonts w:ascii="仿宋" w:eastAsia="仿宋" w:hAnsi="仿宋" w:cs="仿宋"/>
          <w:sz w:val="24"/>
        </w:rPr>
        <w:t>12</w:t>
      </w:r>
      <w:r>
        <w:rPr>
          <w:rFonts w:ascii="仿宋" w:eastAsia="仿宋" w:hAnsi="仿宋" w:cs="仿宋" w:hint="eastAsia"/>
          <w:sz w:val="24"/>
        </w:rPr>
        <w:t>个乡镇</w:t>
      </w:r>
      <w:r>
        <w:rPr>
          <w:rFonts w:ascii="仿宋" w:eastAsia="仿宋" w:hAnsi="仿宋" w:cs="仿宋"/>
          <w:sz w:val="24"/>
        </w:rPr>
        <w:t>14</w:t>
      </w:r>
      <w:r>
        <w:rPr>
          <w:rFonts w:ascii="仿宋" w:eastAsia="仿宋" w:hAnsi="仿宋" w:cs="仿宋" w:hint="eastAsia"/>
          <w:sz w:val="24"/>
        </w:rPr>
        <w:t>个城乡建设用地增减挂钩项目实施规划的批复》（峨边府批复〔</w:t>
      </w:r>
      <w:r>
        <w:rPr>
          <w:rFonts w:ascii="仿宋" w:eastAsia="仿宋" w:hAnsi="仿宋" w:cs="仿宋"/>
          <w:sz w:val="24"/>
        </w:rPr>
        <w:t>2020</w:t>
      </w:r>
      <w:r>
        <w:rPr>
          <w:rFonts w:ascii="仿宋" w:eastAsia="仿宋" w:hAnsi="仿宋" w:cs="仿宋" w:hint="eastAsia"/>
          <w:sz w:val="24"/>
        </w:rPr>
        <w:t>〕</w:t>
      </w:r>
      <w:r>
        <w:rPr>
          <w:rFonts w:ascii="仿宋" w:eastAsia="仿宋" w:hAnsi="仿宋" w:cs="仿宋"/>
          <w:sz w:val="24"/>
        </w:rPr>
        <w:t>116</w:t>
      </w:r>
      <w:r>
        <w:rPr>
          <w:rFonts w:ascii="仿宋" w:eastAsia="仿宋" w:hAnsi="仿宋" w:cs="仿宋" w:hint="eastAsia"/>
          <w:sz w:val="24"/>
        </w:rPr>
        <w:t>号）批复立项数据、二调台账数据、以及村组反馈的农户信息做以下工作：</w:t>
      </w:r>
    </w:p>
    <w:p w14:paraId="68E135BA"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潜力资源调查；</w:t>
      </w:r>
    </w:p>
    <w:p w14:paraId="22D70739"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核实二调台账内所有集体建设用地图斑所涉农户信息；</w:t>
      </w:r>
    </w:p>
    <w:p w14:paraId="2E3CE9B4"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参与农户意愿统计，建立农户信息台账；</w:t>
      </w:r>
    </w:p>
    <w:p w14:paraId="71DE699E"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统计建新农户意愿户型并对农民集中安置建新区进行预选址。</w:t>
      </w:r>
    </w:p>
    <w:p w14:paraId="7C86BA52" w14:textId="77777777" w:rsidR="00532A45" w:rsidRDefault="00E26350">
      <w:pPr>
        <w:pStyle w:val="2"/>
        <w:spacing w:before="0" w:after="0" w:line="400" w:lineRule="exact"/>
        <w:rPr>
          <w:rFonts w:ascii="仿宋" w:eastAsia="仿宋" w:hAnsi="仿宋" w:cs="仿宋"/>
          <w:sz w:val="24"/>
          <w:szCs w:val="24"/>
        </w:rPr>
      </w:pPr>
      <w:bookmarkStart w:id="416" w:name="_Toc10835"/>
      <w:bookmarkStart w:id="417" w:name="_Toc16476"/>
      <w:bookmarkStart w:id="418" w:name="_Toc16848"/>
      <w:bookmarkStart w:id="419" w:name="_Toc9422"/>
      <w:bookmarkStart w:id="420" w:name="_Toc11618"/>
      <w:bookmarkStart w:id="421" w:name="_Toc6580"/>
      <w:bookmarkStart w:id="422" w:name="_Toc2813"/>
      <w:bookmarkStart w:id="423" w:name="_Toc5471"/>
      <w:bookmarkStart w:id="424" w:name="_Toc15041"/>
      <w:bookmarkEnd w:id="415"/>
      <w:r>
        <w:rPr>
          <w:rFonts w:ascii="仿宋" w:eastAsia="仿宋" w:hAnsi="仿宋" w:cs="仿宋" w:hint="eastAsia"/>
          <w:sz w:val="24"/>
          <w:szCs w:val="24"/>
        </w:rPr>
        <w:t>三、服务标准：</w:t>
      </w:r>
    </w:p>
    <w:p w14:paraId="57A6D998"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、《关于深化城乡建设用地增减挂钩改革助推深度贫困地区脱贫攻坚的通知》（川自然资发〔</w:t>
      </w:r>
      <w:r>
        <w:rPr>
          <w:rFonts w:ascii="仿宋" w:eastAsia="仿宋" w:hAnsi="仿宋" w:cs="仿宋"/>
          <w:sz w:val="24"/>
        </w:rPr>
        <w:t>2019</w:t>
      </w:r>
      <w:r>
        <w:rPr>
          <w:rFonts w:ascii="仿宋" w:eastAsia="仿宋" w:hAnsi="仿宋" w:cs="仿宋" w:hint="eastAsia"/>
          <w:sz w:val="24"/>
        </w:rPr>
        <w:t>〕</w:t>
      </w:r>
      <w:r>
        <w:rPr>
          <w:rFonts w:ascii="仿宋" w:eastAsia="仿宋" w:hAnsi="仿宋" w:cs="仿宋"/>
          <w:sz w:val="24"/>
        </w:rPr>
        <w:t>43</w:t>
      </w:r>
      <w:r>
        <w:rPr>
          <w:rFonts w:ascii="仿宋" w:eastAsia="仿宋" w:hAnsi="仿宋" w:cs="仿宋" w:hint="eastAsia"/>
          <w:sz w:val="24"/>
        </w:rPr>
        <w:t>号）；</w:t>
      </w:r>
    </w:p>
    <w:p w14:paraId="36F67529"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、四川省自然资源厅关于印发《四川省城乡建设用地增减挂钩</w:t>
      </w:r>
      <w:r>
        <w:rPr>
          <w:rFonts w:ascii="仿宋" w:eastAsia="仿宋" w:hAnsi="仿宋" w:cs="仿宋"/>
          <w:sz w:val="24"/>
        </w:rPr>
        <w:br/>
      </w:r>
      <w:r>
        <w:rPr>
          <w:rFonts w:ascii="仿宋" w:eastAsia="仿宋" w:hAnsi="仿宋" w:cs="仿宋" w:hint="eastAsia"/>
          <w:sz w:val="24"/>
        </w:rPr>
        <w:t>管理工作技术指引（</w:t>
      </w:r>
      <w:r>
        <w:rPr>
          <w:rFonts w:ascii="仿宋" w:eastAsia="仿宋" w:hAnsi="仿宋" w:cs="仿宋"/>
          <w:sz w:val="24"/>
        </w:rPr>
        <w:t>2019</w:t>
      </w:r>
      <w:r>
        <w:rPr>
          <w:rFonts w:ascii="仿宋" w:eastAsia="仿宋" w:hAnsi="仿宋" w:cs="仿宋" w:hint="eastAsia"/>
          <w:sz w:val="24"/>
        </w:rPr>
        <w:t>试行版）》的通知（川自然资发﹝</w:t>
      </w:r>
      <w:r>
        <w:rPr>
          <w:rFonts w:ascii="仿宋" w:eastAsia="仿宋" w:hAnsi="仿宋" w:cs="仿宋"/>
          <w:sz w:val="24"/>
        </w:rPr>
        <w:t>2019</w:t>
      </w:r>
      <w:r>
        <w:rPr>
          <w:rFonts w:ascii="仿宋" w:eastAsia="仿宋" w:hAnsi="仿宋" w:cs="仿宋" w:hint="eastAsia"/>
          <w:sz w:val="24"/>
        </w:rPr>
        <w:t>﹞</w:t>
      </w:r>
      <w:r>
        <w:rPr>
          <w:rFonts w:ascii="仿宋" w:eastAsia="仿宋" w:hAnsi="仿宋" w:cs="仿宋"/>
          <w:sz w:val="24"/>
        </w:rPr>
        <w:t>70</w:t>
      </w:r>
      <w:r>
        <w:rPr>
          <w:rFonts w:ascii="仿宋" w:eastAsia="仿宋" w:hAnsi="仿宋" w:cs="仿宋" w:hint="eastAsia"/>
          <w:sz w:val="24"/>
        </w:rPr>
        <w:t>号）；</w:t>
      </w:r>
    </w:p>
    <w:p w14:paraId="27F970AD"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、峨边彝族自治县人民政府《关于大堡镇等</w:t>
      </w:r>
      <w:r>
        <w:rPr>
          <w:rFonts w:ascii="仿宋" w:eastAsia="仿宋" w:hAnsi="仿宋" w:cs="仿宋"/>
          <w:sz w:val="24"/>
        </w:rPr>
        <w:t>12</w:t>
      </w:r>
      <w:r>
        <w:rPr>
          <w:rFonts w:ascii="仿宋" w:eastAsia="仿宋" w:hAnsi="仿宋" w:cs="仿宋" w:hint="eastAsia"/>
          <w:sz w:val="24"/>
        </w:rPr>
        <w:t>个乡镇</w:t>
      </w:r>
      <w:r>
        <w:rPr>
          <w:rFonts w:ascii="仿宋" w:eastAsia="仿宋" w:hAnsi="仿宋" w:cs="仿宋"/>
          <w:sz w:val="24"/>
        </w:rPr>
        <w:t>14</w:t>
      </w:r>
      <w:r>
        <w:rPr>
          <w:rFonts w:ascii="仿宋" w:eastAsia="仿宋" w:hAnsi="仿宋" w:cs="仿宋" w:hint="eastAsia"/>
          <w:sz w:val="24"/>
        </w:rPr>
        <w:t>个城乡建设用地增减挂钩项目实施规划的批复》（峨边府批复〔</w:t>
      </w:r>
      <w:r>
        <w:rPr>
          <w:rFonts w:ascii="仿宋" w:eastAsia="仿宋" w:hAnsi="仿宋" w:cs="仿宋"/>
          <w:sz w:val="24"/>
        </w:rPr>
        <w:t>2020</w:t>
      </w:r>
      <w:r>
        <w:rPr>
          <w:rFonts w:ascii="仿宋" w:eastAsia="仿宋" w:hAnsi="仿宋" w:cs="仿宋" w:hint="eastAsia"/>
          <w:sz w:val="24"/>
        </w:rPr>
        <w:t>〕</w:t>
      </w:r>
      <w:r>
        <w:rPr>
          <w:rFonts w:ascii="仿宋" w:eastAsia="仿宋" w:hAnsi="仿宋" w:cs="仿宋"/>
          <w:sz w:val="24"/>
        </w:rPr>
        <w:t>116</w:t>
      </w:r>
      <w:r>
        <w:rPr>
          <w:rFonts w:ascii="仿宋" w:eastAsia="仿宋" w:hAnsi="仿宋" w:cs="仿宋" w:hint="eastAsia"/>
          <w:sz w:val="24"/>
        </w:rPr>
        <w:t>号）；</w:t>
      </w:r>
    </w:p>
    <w:p w14:paraId="27645AF7"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、四川省关于城乡建设用地增减挂钩试点项目的其他要求。</w:t>
      </w:r>
    </w:p>
    <w:p w14:paraId="50027F76" w14:textId="77777777" w:rsidR="00532A45" w:rsidRDefault="00E26350">
      <w:pPr>
        <w:pStyle w:val="2"/>
        <w:spacing w:before="0" w:after="0" w:line="400" w:lineRule="exact"/>
        <w:rPr>
          <w:rFonts w:ascii="仿宋" w:eastAsia="仿宋" w:hAnsi="仿宋" w:cs="仿宋"/>
          <w:sz w:val="24"/>
          <w:szCs w:val="24"/>
        </w:rPr>
      </w:pPr>
      <w:r>
        <w:rPr>
          <w:rFonts w:ascii="仿宋" w:eastAsia="仿宋" w:hAnsi="仿宋" w:cs="仿宋" w:hint="eastAsia"/>
          <w:sz w:val="24"/>
          <w:szCs w:val="24"/>
        </w:rPr>
        <w:t>四、商务要求</w:t>
      </w:r>
      <w:bookmarkEnd w:id="416"/>
      <w:bookmarkEnd w:id="417"/>
      <w:bookmarkEnd w:id="418"/>
      <w:bookmarkEnd w:id="419"/>
      <w:bookmarkEnd w:id="420"/>
      <w:bookmarkEnd w:id="421"/>
      <w:bookmarkEnd w:id="422"/>
      <w:bookmarkEnd w:id="423"/>
    </w:p>
    <w:p w14:paraId="0AE0A185" w14:textId="77777777" w:rsidR="00532A45" w:rsidRDefault="00E26350">
      <w:pPr>
        <w:spacing w:line="42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服务期限：合同签订之日起</w:t>
      </w:r>
      <w:r>
        <w:rPr>
          <w:rFonts w:ascii="仿宋" w:eastAsia="仿宋" w:hAnsi="仿宋" w:cs="仿宋"/>
          <w:sz w:val="24"/>
        </w:rPr>
        <w:t>7</w:t>
      </w:r>
      <w:r>
        <w:rPr>
          <w:rFonts w:ascii="仿宋" w:eastAsia="仿宋" w:hAnsi="仿宋" w:cs="仿宋" w:hint="eastAsia"/>
          <w:sz w:val="24"/>
        </w:rPr>
        <w:t>个日历天内完成服务。</w:t>
      </w:r>
    </w:p>
    <w:p w14:paraId="66A12203" w14:textId="77777777" w:rsidR="00532A45" w:rsidRDefault="00E26350">
      <w:pPr>
        <w:spacing w:line="420" w:lineRule="exact"/>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付款方式：签订合同且供应商安排人员进行技术服务后，采购人二个工作日内向供应商支付合同金额的</w:t>
      </w:r>
      <w:r>
        <w:rPr>
          <w:rFonts w:ascii="仿宋" w:eastAsia="仿宋" w:hAnsi="仿宋" w:cs="仿宋"/>
          <w:sz w:val="24"/>
        </w:rPr>
        <w:t>50%</w:t>
      </w:r>
      <w:r>
        <w:rPr>
          <w:rFonts w:ascii="仿宋" w:eastAsia="仿宋" w:hAnsi="仿宋" w:cs="仿宋" w:hint="eastAsia"/>
          <w:sz w:val="24"/>
        </w:rPr>
        <w:t>；项目调查结果提交县自然资源局审核通过后五个工作日内，采购人向供应商支付合同金额的</w:t>
      </w:r>
      <w:r>
        <w:rPr>
          <w:rFonts w:ascii="仿宋" w:eastAsia="仿宋" w:hAnsi="仿宋" w:cs="仿宋"/>
          <w:sz w:val="24"/>
        </w:rPr>
        <w:t>50%</w:t>
      </w:r>
      <w:r>
        <w:rPr>
          <w:rFonts w:ascii="仿宋" w:eastAsia="仿宋" w:hAnsi="仿宋" w:cs="仿宋" w:hint="eastAsia"/>
          <w:sz w:val="24"/>
        </w:rPr>
        <w:t>。</w:t>
      </w:r>
    </w:p>
    <w:p w14:paraId="4EA2BDDB" w14:textId="77777777" w:rsidR="00532A45" w:rsidRDefault="00E26350">
      <w:pPr>
        <w:spacing w:line="42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验收标准：按照国家有关规定、磋商文件的服务要求和成交供应商的响应文件及承诺进行验收。</w:t>
      </w:r>
    </w:p>
    <w:p w14:paraId="545A628F"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验收办法：成交供应商与采购人应按照《财政部关于进一步加强政府采购需求和履约验收管理的指导意见》（财库〔</w:t>
      </w:r>
      <w:r>
        <w:rPr>
          <w:rFonts w:ascii="仿宋" w:eastAsia="仿宋" w:hAnsi="仿宋" w:cs="仿宋"/>
          <w:sz w:val="24"/>
        </w:rPr>
        <w:t>2016</w:t>
      </w:r>
      <w:r>
        <w:rPr>
          <w:rFonts w:ascii="仿宋" w:eastAsia="仿宋" w:hAnsi="仿宋" w:cs="仿宋" w:hint="eastAsia"/>
          <w:sz w:val="24"/>
        </w:rPr>
        <w:t>〕</w:t>
      </w:r>
      <w:r>
        <w:rPr>
          <w:rFonts w:ascii="仿宋" w:eastAsia="仿宋" w:hAnsi="仿宋" w:cs="仿宋"/>
          <w:sz w:val="24"/>
        </w:rPr>
        <w:t>205</w:t>
      </w:r>
      <w:r>
        <w:rPr>
          <w:rFonts w:ascii="仿宋" w:eastAsia="仿宋" w:hAnsi="仿宋" w:cs="仿宋" w:hint="eastAsia"/>
          <w:sz w:val="24"/>
        </w:rPr>
        <w:t>号）、</w:t>
      </w:r>
      <w:r>
        <w:rPr>
          <w:rFonts w:ascii="仿宋" w:eastAsia="仿宋" w:hAnsi="仿宋" w:cs="仿宋" w:hint="eastAsia"/>
          <w:sz w:val="24"/>
          <w:lang w:val="zh-CN"/>
        </w:rPr>
        <w:t>《乐山市政府采购项目需求论证和履约验收管理实施细则》（乐市财政采【2</w:t>
      </w:r>
      <w:r>
        <w:rPr>
          <w:rFonts w:ascii="仿宋" w:eastAsia="仿宋" w:hAnsi="仿宋" w:cs="仿宋"/>
          <w:sz w:val="24"/>
          <w:lang w:val="zh-CN"/>
        </w:rPr>
        <w:t>018</w:t>
      </w:r>
      <w:r>
        <w:rPr>
          <w:rFonts w:ascii="仿宋" w:eastAsia="仿宋" w:hAnsi="仿宋" w:cs="仿宋" w:hint="eastAsia"/>
          <w:sz w:val="24"/>
          <w:lang w:val="zh-CN"/>
        </w:rPr>
        <w:t>】1</w:t>
      </w:r>
      <w:r>
        <w:rPr>
          <w:rFonts w:ascii="仿宋" w:eastAsia="仿宋" w:hAnsi="仿宋" w:cs="仿宋"/>
          <w:sz w:val="24"/>
          <w:lang w:val="zh-CN"/>
        </w:rPr>
        <w:t>6</w:t>
      </w:r>
      <w:r>
        <w:rPr>
          <w:rFonts w:ascii="仿宋" w:eastAsia="仿宋" w:hAnsi="仿宋" w:cs="仿宋" w:hint="eastAsia"/>
          <w:sz w:val="24"/>
          <w:lang w:val="zh-CN"/>
        </w:rPr>
        <w:t>号）、采购文件、响</w:t>
      </w:r>
      <w:r>
        <w:rPr>
          <w:rFonts w:ascii="仿宋" w:eastAsia="仿宋" w:hAnsi="仿宋" w:cs="仿宋" w:hint="eastAsia"/>
          <w:sz w:val="24"/>
          <w:lang w:val="zh-CN"/>
        </w:rPr>
        <w:lastRenderedPageBreak/>
        <w:t>应文件的要求进行验收</w:t>
      </w:r>
      <w:r>
        <w:rPr>
          <w:rFonts w:ascii="仿宋" w:eastAsia="仿宋" w:hAnsi="仿宋" w:cs="仿宋" w:hint="eastAsia"/>
          <w:sz w:val="24"/>
        </w:rPr>
        <w:t>。</w:t>
      </w:r>
    </w:p>
    <w:p w14:paraId="2A83E649" w14:textId="77777777" w:rsidR="00532A45" w:rsidRDefault="00E26350">
      <w:pPr>
        <w:pStyle w:val="1"/>
        <w:spacing w:line="400" w:lineRule="exact"/>
        <w:jc w:val="center"/>
        <w:rPr>
          <w:rFonts w:ascii="黑体" w:eastAsia="黑体" w:hAnsi="黑体" w:cs="黑体"/>
          <w:sz w:val="36"/>
          <w:szCs w:val="36"/>
        </w:rPr>
      </w:pPr>
      <w:bookmarkStart w:id="425" w:name="_Toc18733"/>
      <w:bookmarkStart w:id="426" w:name="_Toc29622"/>
      <w:bookmarkStart w:id="427" w:name="_Toc29940"/>
      <w:bookmarkStart w:id="428" w:name="_Toc29939"/>
      <w:bookmarkStart w:id="429" w:name="_Toc19041"/>
      <w:bookmarkStart w:id="430" w:name="_Toc21707"/>
      <w:bookmarkStart w:id="431" w:name="_Toc10102"/>
      <w:bookmarkStart w:id="432" w:name="_Toc31288"/>
      <w:bookmarkStart w:id="433" w:name="_Toc27250"/>
      <w:bookmarkStart w:id="434" w:name="_Toc183682369"/>
      <w:bookmarkStart w:id="435" w:name="_Toc183582232"/>
      <w:bookmarkStart w:id="436" w:name="_Toc217446057"/>
      <w:bookmarkEnd w:id="229"/>
      <w:bookmarkEnd w:id="230"/>
      <w:bookmarkEnd w:id="231"/>
      <w:bookmarkEnd w:id="232"/>
      <w:bookmarkEnd w:id="233"/>
      <w:bookmarkEnd w:id="424"/>
      <w:r>
        <w:rPr>
          <w:rFonts w:ascii="黑体" w:eastAsia="黑体" w:hAnsi="黑体" w:cs="黑体"/>
          <w:sz w:val="36"/>
          <w:szCs w:val="36"/>
        </w:rPr>
        <w:br w:type="page"/>
      </w:r>
      <w:bookmarkStart w:id="437" w:name="_Toc10928"/>
      <w:bookmarkStart w:id="438" w:name="_Toc11793"/>
      <w:bookmarkStart w:id="439" w:name="_Toc24655"/>
      <w:bookmarkStart w:id="440" w:name="_Toc20887"/>
      <w:bookmarkStart w:id="441" w:name="_Toc22178"/>
      <w:bookmarkStart w:id="442" w:name="_Toc11658"/>
      <w:bookmarkStart w:id="443" w:name="_Toc362"/>
      <w:bookmarkStart w:id="444" w:name="_Toc16001"/>
      <w:bookmarkStart w:id="445" w:name="_Toc5014"/>
      <w:bookmarkStart w:id="446" w:name="_Toc15356"/>
      <w:r>
        <w:rPr>
          <w:rFonts w:ascii="黑体" w:eastAsia="黑体" w:hAnsi="黑体" w:cs="黑体" w:hint="eastAsia"/>
          <w:sz w:val="36"/>
          <w:szCs w:val="36"/>
        </w:rPr>
        <w:lastRenderedPageBreak/>
        <w:t>第六章</w:t>
      </w:r>
      <w:r>
        <w:rPr>
          <w:rFonts w:ascii="黑体" w:eastAsia="黑体" w:hAnsi="黑体" w:cs="黑体"/>
          <w:sz w:val="36"/>
          <w:szCs w:val="36"/>
        </w:rPr>
        <w:t xml:space="preserve">  </w:t>
      </w:r>
      <w:r>
        <w:rPr>
          <w:rFonts w:ascii="黑体" w:eastAsia="黑体" w:hAnsi="黑体" w:cs="黑体" w:hint="eastAsia"/>
          <w:sz w:val="36"/>
          <w:szCs w:val="36"/>
        </w:rPr>
        <w:t>采购项目实质性要求</w:t>
      </w:r>
      <w:bookmarkEnd w:id="425"/>
      <w:bookmarkEnd w:id="426"/>
      <w:bookmarkEnd w:id="427"/>
      <w:bookmarkEnd w:id="428"/>
      <w:bookmarkEnd w:id="429"/>
      <w:bookmarkEnd w:id="430"/>
      <w:bookmarkEnd w:id="431"/>
      <w:bookmarkEnd w:id="432"/>
      <w:bookmarkEnd w:id="433"/>
      <w:bookmarkEnd w:id="437"/>
      <w:bookmarkEnd w:id="438"/>
      <w:bookmarkEnd w:id="439"/>
      <w:bookmarkEnd w:id="440"/>
      <w:bookmarkEnd w:id="441"/>
      <w:bookmarkEnd w:id="442"/>
      <w:bookmarkEnd w:id="443"/>
      <w:bookmarkEnd w:id="444"/>
      <w:bookmarkEnd w:id="445"/>
      <w:bookmarkEnd w:id="446"/>
    </w:p>
    <w:p w14:paraId="21264C4C" w14:textId="77777777" w:rsidR="00532A45" w:rsidRDefault="00532A45">
      <w:pPr>
        <w:rPr>
          <w:rFonts w:ascii="仿宋" w:eastAsia="仿宋" w:hAnsi="仿宋" w:cs="仿宋"/>
        </w:rPr>
      </w:pPr>
    </w:p>
    <w:p w14:paraId="5549C7EA" w14:textId="77777777" w:rsidR="00532A45" w:rsidRDefault="00E26350">
      <w:pPr>
        <w:pStyle w:val="2"/>
        <w:keepNext w:val="0"/>
        <w:keepLines w:val="0"/>
        <w:spacing w:before="0" w:after="0" w:line="360" w:lineRule="auto"/>
        <w:ind w:firstLineChars="200" w:firstLine="482"/>
        <w:rPr>
          <w:rFonts w:ascii="仿宋" w:eastAsia="仿宋" w:hAnsi="仿宋" w:cs="仿宋"/>
          <w:bCs w:val="0"/>
          <w:sz w:val="24"/>
          <w:szCs w:val="24"/>
        </w:rPr>
      </w:pPr>
      <w:bookmarkStart w:id="447" w:name="_Toc32066"/>
      <w:bookmarkStart w:id="448" w:name="_Toc2455"/>
      <w:bookmarkStart w:id="449" w:name="_Toc12047"/>
      <w:bookmarkStart w:id="450" w:name="_Toc8402"/>
      <w:bookmarkStart w:id="451" w:name="_Toc2562"/>
      <w:r>
        <w:rPr>
          <w:rFonts w:ascii="仿宋" w:eastAsia="仿宋" w:hAnsi="仿宋" w:cs="仿宋" w:hint="eastAsia"/>
          <w:bCs w:val="0"/>
          <w:sz w:val="24"/>
          <w:szCs w:val="24"/>
        </w:rPr>
        <w:t>一、</w:t>
      </w:r>
      <w:bookmarkEnd w:id="447"/>
      <w:bookmarkEnd w:id="448"/>
      <w:bookmarkEnd w:id="449"/>
      <w:bookmarkEnd w:id="450"/>
      <w:r>
        <w:rPr>
          <w:rFonts w:ascii="仿宋" w:eastAsia="仿宋" w:hAnsi="仿宋" w:cs="仿宋" w:hint="eastAsia"/>
          <w:bCs w:val="0"/>
          <w:sz w:val="24"/>
          <w:szCs w:val="24"/>
        </w:rPr>
        <w:t>服务范围</w:t>
      </w:r>
    </w:p>
    <w:p w14:paraId="0A8740B7" w14:textId="77777777" w:rsidR="00532A45" w:rsidRDefault="00E26350">
      <w:pPr>
        <w:spacing w:line="420" w:lineRule="exact"/>
        <w:ind w:firstLine="480"/>
        <w:rPr>
          <w:rFonts w:ascii="仿宋" w:eastAsia="仿宋" w:hAnsi="仿宋" w:cs="仿宋"/>
          <w:sz w:val="24"/>
        </w:rPr>
      </w:pPr>
      <w:r>
        <w:rPr>
          <w:rFonts w:ascii="仿宋" w:eastAsia="仿宋" w:hAnsi="仿宋" w:cs="仿宋" w:hint="eastAsia"/>
          <w:sz w:val="24"/>
        </w:rPr>
        <w:t>根据峨边彝族自治县人民政府《关于大堡镇等</w:t>
      </w:r>
      <w:r>
        <w:rPr>
          <w:rFonts w:ascii="仿宋" w:eastAsia="仿宋" w:hAnsi="仿宋" w:cs="仿宋"/>
          <w:sz w:val="24"/>
        </w:rPr>
        <w:t>12个乡镇14个城乡建设用地增减挂钩项目实施规划的批复》（峨边府批复〔2020〕116号）批复立项数据、二调台账数据、以及村组反馈的农户信息做以下工作：</w:t>
      </w:r>
    </w:p>
    <w:p w14:paraId="01CA64C1"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1.潜力资源调查；</w:t>
      </w:r>
    </w:p>
    <w:p w14:paraId="4C880366"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2.核实二调台账内所有集体建设用地图</w:t>
      </w:r>
      <w:r>
        <w:rPr>
          <w:rFonts w:ascii="仿宋" w:eastAsia="仿宋" w:hAnsi="仿宋" w:cs="仿宋" w:hint="eastAsia"/>
          <w:sz w:val="24"/>
        </w:rPr>
        <w:t>斑所涉农户信息；</w:t>
      </w:r>
    </w:p>
    <w:p w14:paraId="18F73E3F"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3.参与农户意愿统计，建立农户信息台账；</w:t>
      </w:r>
    </w:p>
    <w:p w14:paraId="601BA75D"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4.统计建新农户意愿户型并对农民集中安置建新区进行预选址。</w:t>
      </w:r>
    </w:p>
    <w:p w14:paraId="1FF088A2" w14:textId="77777777" w:rsidR="00532A45" w:rsidRDefault="00532A45">
      <w:pPr>
        <w:rPr>
          <w:bCs/>
        </w:rPr>
      </w:pPr>
    </w:p>
    <w:p w14:paraId="69B66D44" w14:textId="77777777" w:rsidR="00532A45" w:rsidRDefault="00E26350">
      <w:pPr>
        <w:pStyle w:val="2"/>
        <w:keepNext w:val="0"/>
        <w:keepLines w:val="0"/>
        <w:spacing w:before="0" w:after="0" w:line="360" w:lineRule="auto"/>
        <w:ind w:firstLineChars="200" w:firstLine="482"/>
        <w:rPr>
          <w:rFonts w:ascii="仿宋" w:eastAsia="仿宋" w:hAnsi="仿宋" w:cs="仿宋"/>
          <w:bCs w:val="0"/>
          <w:sz w:val="24"/>
          <w:szCs w:val="24"/>
        </w:rPr>
      </w:pPr>
      <w:bookmarkStart w:id="452" w:name="_Toc1659"/>
      <w:bookmarkStart w:id="453" w:name="_Toc3210"/>
      <w:bookmarkStart w:id="454" w:name="_Toc25318"/>
      <w:bookmarkStart w:id="455" w:name="_Toc11598"/>
      <w:r>
        <w:rPr>
          <w:rFonts w:ascii="仿宋" w:eastAsia="仿宋" w:hAnsi="仿宋" w:cs="仿宋" w:hint="eastAsia"/>
          <w:bCs w:val="0"/>
          <w:sz w:val="24"/>
          <w:szCs w:val="24"/>
        </w:rPr>
        <w:t>二、应遵循的法律法规及技术规范依据</w:t>
      </w:r>
    </w:p>
    <w:p w14:paraId="168AAF4F"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1、《关于深化城乡建设用地增减挂钩改革助推深度贫困地区脱贫攻坚的通知》（</w:t>
      </w:r>
      <w:r>
        <w:rPr>
          <w:rFonts w:ascii="仿宋" w:eastAsia="仿宋" w:hAnsi="仿宋" w:cs="仿宋" w:hint="eastAsia"/>
          <w:sz w:val="24"/>
        </w:rPr>
        <w:t>川自然资发〔</w:t>
      </w:r>
      <w:r>
        <w:rPr>
          <w:rFonts w:ascii="仿宋" w:eastAsia="仿宋" w:hAnsi="仿宋" w:cs="仿宋"/>
          <w:sz w:val="24"/>
        </w:rPr>
        <w:t>2019〕43号）；</w:t>
      </w:r>
    </w:p>
    <w:p w14:paraId="617428DD"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2、四川省自然资源厅关于印发《四川省城乡建设用地增减挂钩</w:t>
      </w:r>
      <w:r>
        <w:rPr>
          <w:rFonts w:ascii="仿宋" w:eastAsia="仿宋" w:hAnsi="仿宋" w:cs="仿宋"/>
          <w:sz w:val="24"/>
        </w:rPr>
        <w:br/>
      </w:r>
      <w:r>
        <w:rPr>
          <w:rFonts w:ascii="仿宋" w:eastAsia="仿宋" w:hAnsi="仿宋" w:cs="仿宋" w:hint="eastAsia"/>
          <w:sz w:val="24"/>
        </w:rPr>
        <w:t>管理工作技术指引（</w:t>
      </w:r>
      <w:r>
        <w:rPr>
          <w:rFonts w:ascii="仿宋" w:eastAsia="仿宋" w:hAnsi="仿宋" w:cs="仿宋"/>
          <w:sz w:val="24"/>
        </w:rPr>
        <w:t>2019试行版）》的通知（</w:t>
      </w:r>
      <w:r>
        <w:rPr>
          <w:rFonts w:ascii="仿宋" w:eastAsia="仿宋" w:hAnsi="仿宋" w:cs="仿宋" w:hint="eastAsia"/>
          <w:sz w:val="24"/>
        </w:rPr>
        <w:t>川自然资发﹝</w:t>
      </w:r>
      <w:r>
        <w:rPr>
          <w:rFonts w:ascii="仿宋" w:eastAsia="仿宋" w:hAnsi="仿宋" w:cs="仿宋"/>
          <w:sz w:val="24"/>
        </w:rPr>
        <w:t>2019﹞70号）；</w:t>
      </w:r>
    </w:p>
    <w:p w14:paraId="405084D8" w14:textId="77777777" w:rsidR="00532A45" w:rsidRDefault="00E26350">
      <w:pPr>
        <w:spacing w:line="420" w:lineRule="exact"/>
        <w:ind w:firstLine="480"/>
        <w:rPr>
          <w:rFonts w:ascii="仿宋" w:eastAsia="仿宋" w:hAnsi="仿宋" w:cs="仿宋"/>
          <w:sz w:val="24"/>
        </w:rPr>
      </w:pPr>
      <w:r>
        <w:rPr>
          <w:rFonts w:ascii="仿宋" w:eastAsia="仿宋" w:hAnsi="仿宋" w:cs="仿宋"/>
          <w:sz w:val="24"/>
        </w:rPr>
        <w:t>3、峨边彝族自治县人民政府《关于大堡镇等12个乡镇14个城乡建设用地增减挂钩项目实施规划的批复》（峨边府批复〔2020〕116号）；</w:t>
      </w:r>
    </w:p>
    <w:p w14:paraId="6C053526" w14:textId="77777777" w:rsidR="00532A45" w:rsidRDefault="00E26350">
      <w:r>
        <w:rPr>
          <w:rFonts w:ascii="仿宋" w:eastAsia="仿宋" w:hAnsi="仿宋" w:cs="仿宋"/>
          <w:sz w:val="24"/>
        </w:rPr>
        <w:t>4、四川省关于城乡建设用地增减挂钩试点项目的其他要求。</w:t>
      </w:r>
    </w:p>
    <w:p w14:paraId="1ED4D51D" w14:textId="77777777" w:rsidR="00532A45" w:rsidRDefault="00E26350">
      <w:pPr>
        <w:pStyle w:val="2"/>
        <w:keepNext w:val="0"/>
        <w:keepLines w:val="0"/>
        <w:spacing w:before="0" w:after="0" w:line="360" w:lineRule="auto"/>
        <w:ind w:firstLineChars="200" w:firstLine="482"/>
        <w:rPr>
          <w:rFonts w:ascii="仿宋" w:eastAsia="仿宋" w:hAnsi="仿宋" w:cs="仿宋"/>
          <w:bCs w:val="0"/>
          <w:sz w:val="24"/>
          <w:szCs w:val="24"/>
        </w:rPr>
      </w:pPr>
      <w:r>
        <w:rPr>
          <w:rFonts w:ascii="仿宋" w:eastAsia="仿宋" w:hAnsi="仿宋" w:cs="仿宋" w:hint="eastAsia"/>
          <w:bCs w:val="0"/>
          <w:sz w:val="24"/>
          <w:szCs w:val="24"/>
        </w:rPr>
        <w:t>三、</w:t>
      </w:r>
      <w:bookmarkEnd w:id="451"/>
      <w:bookmarkEnd w:id="452"/>
      <w:bookmarkEnd w:id="453"/>
      <w:bookmarkEnd w:id="454"/>
      <w:bookmarkEnd w:id="455"/>
      <w:r>
        <w:rPr>
          <w:rFonts w:ascii="仿宋" w:eastAsia="仿宋" w:hAnsi="仿宋" w:cs="仿宋" w:hint="eastAsia"/>
          <w:bCs w:val="0"/>
          <w:sz w:val="24"/>
          <w:szCs w:val="24"/>
        </w:rPr>
        <w:t>商务要求</w:t>
      </w:r>
    </w:p>
    <w:p w14:paraId="660078FF" w14:textId="77777777" w:rsidR="00532A45" w:rsidRDefault="00E26350">
      <w:pPr>
        <w:spacing w:line="420" w:lineRule="exact"/>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服务期限：合同签订之日起</w:t>
      </w:r>
      <w:r>
        <w:rPr>
          <w:rFonts w:ascii="仿宋" w:eastAsia="仿宋" w:hAnsi="仿宋" w:cs="仿宋"/>
          <w:sz w:val="24"/>
        </w:rPr>
        <w:t>7</w:t>
      </w:r>
      <w:r>
        <w:rPr>
          <w:rFonts w:ascii="仿宋" w:eastAsia="仿宋" w:hAnsi="仿宋" w:cs="仿宋" w:hint="eastAsia"/>
          <w:sz w:val="24"/>
        </w:rPr>
        <w:t>个日历天内完成服务。</w:t>
      </w:r>
    </w:p>
    <w:p w14:paraId="3B2EC912" w14:textId="77777777" w:rsidR="00532A45" w:rsidRDefault="00E26350">
      <w:pPr>
        <w:spacing w:line="420" w:lineRule="exact"/>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付款方式：签订合同且供应商安排人员进行技术服务后，采购人二个工作日内向供应商支付合同金额的</w:t>
      </w:r>
      <w:r>
        <w:rPr>
          <w:rFonts w:ascii="仿宋" w:eastAsia="仿宋" w:hAnsi="仿宋" w:cs="仿宋"/>
          <w:sz w:val="24"/>
        </w:rPr>
        <w:t>50%</w:t>
      </w:r>
      <w:r>
        <w:rPr>
          <w:rFonts w:ascii="仿宋" w:eastAsia="仿宋" w:hAnsi="仿宋" w:cs="仿宋" w:hint="eastAsia"/>
          <w:sz w:val="24"/>
        </w:rPr>
        <w:t>；项目调查结果提交县自然资源局审核通过后五个工作日内，采购人支付供应商合同金额的</w:t>
      </w:r>
      <w:r>
        <w:rPr>
          <w:rFonts w:ascii="仿宋" w:eastAsia="仿宋" w:hAnsi="仿宋" w:cs="仿宋"/>
          <w:sz w:val="24"/>
        </w:rPr>
        <w:t>50%</w:t>
      </w:r>
      <w:r>
        <w:rPr>
          <w:rFonts w:ascii="仿宋" w:eastAsia="仿宋" w:hAnsi="仿宋" w:cs="仿宋" w:hint="eastAsia"/>
          <w:sz w:val="24"/>
        </w:rPr>
        <w:t>。</w:t>
      </w:r>
    </w:p>
    <w:p w14:paraId="0CE489BD" w14:textId="77777777" w:rsidR="00532A45" w:rsidRDefault="00E26350">
      <w:pPr>
        <w:spacing w:line="420" w:lineRule="exact"/>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验收标准：按照国家有关规定、磋商文件的服务要求和成交供应商的响应文件及承诺进行验收。</w:t>
      </w:r>
    </w:p>
    <w:p w14:paraId="3684D51A" w14:textId="77777777" w:rsidR="00532A45" w:rsidRDefault="00E26350">
      <w:pPr>
        <w:spacing w:line="420" w:lineRule="exact"/>
        <w:ind w:firstLine="480"/>
        <w:rPr>
          <w:rFonts w:ascii="仿宋" w:eastAsia="仿宋" w:hAnsi="仿宋" w:cs="仿宋"/>
          <w:b/>
          <w:sz w:val="24"/>
        </w:rPr>
      </w:pPr>
      <w:r>
        <w:rPr>
          <w:rFonts w:ascii="仿宋" w:eastAsia="仿宋" w:hAnsi="仿宋" w:cs="仿宋"/>
          <w:sz w:val="24"/>
        </w:rPr>
        <w:t>4.</w:t>
      </w:r>
      <w:r>
        <w:rPr>
          <w:rFonts w:ascii="仿宋" w:eastAsia="仿宋" w:hAnsi="仿宋" w:cs="仿宋" w:hint="eastAsia"/>
          <w:sz w:val="24"/>
        </w:rPr>
        <w:t>验收办法：成交供应商与采购人应按照《财政部关于进一步加强政府采购需求和履约验收管理的指导意见》（财库〔</w:t>
      </w:r>
      <w:r>
        <w:rPr>
          <w:rFonts w:ascii="仿宋" w:eastAsia="仿宋" w:hAnsi="仿宋" w:cs="仿宋"/>
          <w:sz w:val="24"/>
        </w:rPr>
        <w:t>2016</w:t>
      </w:r>
      <w:r>
        <w:rPr>
          <w:rFonts w:ascii="仿宋" w:eastAsia="仿宋" w:hAnsi="仿宋" w:cs="仿宋" w:hint="eastAsia"/>
          <w:sz w:val="24"/>
        </w:rPr>
        <w:t>〕</w:t>
      </w:r>
      <w:r>
        <w:rPr>
          <w:rFonts w:ascii="仿宋" w:eastAsia="仿宋" w:hAnsi="仿宋" w:cs="仿宋"/>
          <w:sz w:val="24"/>
        </w:rPr>
        <w:t>205</w:t>
      </w:r>
      <w:r>
        <w:rPr>
          <w:rFonts w:ascii="仿宋" w:eastAsia="仿宋" w:hAnsi="仿宋" w:cs="仿宋" w:hint="eastAsia"/>
          <w:sz w:val="24"/>
        </w:rPr>
        <w:t>号）、</w:t>
      </w:r>
      <w:bookmarkStart w:id="456" w:name="_Hlk84546536"/>
      <w:r>
        <w:rPr>
          <w:rFonts w:ascii="仿宋" w:eastAsia="仿宋" w:hAnsi="仿宋" w:cs="仿宋" w:hint="eastAsia"/>
          <w:sz w:val="24"/>
        </w:rPr>
        <w:t>《乐山市政府采购项目需求论证和履约验收管理实施细则》（乐市财政采【2</w:t>
      </w:r>
      <w:r>
        <w:rPr>
          <w:rFonts w:ascii="仿宋" w:eastAsia="仿宋" w:hAnsi="仿宋" w:cs="仿宋"/>
          <w:sz w:val="24"/>
        </w:rPr>
        <w:t>018</w:t>
      </w:r>
      <w:r>
        <w:rPr>
          <w:rFonts w:ascii="仿宋" w:eastAsia="仿宋" w:hAnsi="仿宋" w:cs="仿宋" w:hint="eastAsia"/>
          <w:sz w:val="24"/>
        </w:rPr>
        <w:t>】1</w:t>
      </w:r>
      <w:r>
        <w:rPr>
          <w:rFonts w:ascii="仿宋" w:eastAsia="仿宋" w:hAnsi="仿宋" w:cs="仿宋"/>
          <w:sz w:val="24"/>
        </w:rPr>
        <w:t>6</w:t>
      </w:r>
      <w:r>
        <w:rPr>
          <w:rFonts w:ascii="仿宋" w:eastAsia="仿宋" w:hAnsi="仿宋" w:cs="仿宋" w:hint="eastAsia"/>
          <w:sz w:val="24"/>
        </w:rPr>
        <w:t>号）、采购文件、响应文件的要求进行验收。</w:t>
      </w:r>
    </w:p>
    <w:bookmarkEnd w:id="456"/>
    <w:p w14:paraId="20F01E30" w14:textId="77777777" w:rsidR="00532A45" w:rsidRDefault="00532A45">
      <w:pPr>
        <w:pStyle w:val="a0"/>
        <w:rPr>
          <w:rFonts w:ascii="仿宋" w:eastAsia="仿宋" w:hAnsi="仿宋" w:cs="仿宋"/>
          <w:sz w:val="24"/>
        </w:rPr>
      </w:pPr>
    </w:p>
    <w:p w14:paraId="36C2E5D0" w14:textId="77777777" w:rsidR="00532A45" w:rsidRDefault="00532A45">
      <w:pPr>
        <w:tabs>
          <w:tab w:val="left" w:pos="7665"/>
        </w:tabs>
        <w:spacing w:line="400" w:lineRule="exact"/>
        <w:rPr>
          <w:rFonts w:ascii="仿宋" w:eastAsia="仿宋" w:hAnsi="仿宋" w:cs="仿宋"/>
          <w:bCs/>
          <w:sz w:val="24"/>
        </w:rPr>
      </w:pPr>
    </w:p>
    <w:p w14:paraId="6DF73640" w14:textId="77777777" w:rsidR="00532A45" w:rsidRDefault="00E26350">
      <w:pPr>
        <w:pStyle w:val="1"/>
        <w:spacing w:line="400" w:lineRule="atLeast"/>
        <w:jc w:val="center"/>
        <w:rPr>
          <w:rFonts w:ascii="仿宋" w:eastAsia="仿宋" w:hAnsi="仿宋" w:cs="仿宋"/>
        </w:rPr>
      </w:pPr>
      <w:bookmarkStart w:id="457" w:name="_Toc22535"/>
      <w:bookmarkStart w:id="458" w:name="_Toc12179"/>
      <w:bookmarkStart w:id="459" w:name="_Toc15725"/>
      <w:bookmarkStart w:id="460" w:name="_Toc30102"/>
      <w:bookmarkStart w:id="461" w:name="_Toc24659"/>
      <w:r>
        <w:rPr>
          <w:rFonts w:ascii="黑体" w:eastAsia="黑体" w:hAnsi="黑体" w:cs="黑体"/>
          <w:sz w:val="36"/>
          <w:szCs w:val="36"/>
        </w:rPr>
        <w:br w:type="page"/>
      </w:r>
      <w:bookmarkStart w:id="462" w:name="_Toc9507"/>
      <w:bookmarkStart w:id="463" w:name="_Toc28755"/>
      <w:bookmarkStart w:id="464" w:name="_Toc4545"/>
      <w:bookmarkStart w:id="465" w:name="_Toc2822"/>
      <w:bookmarkStart w:id="466" w:name="_Toc3310"/>
      <w:bookmarkStart w:id="467" w:name="_Toc19530"/>
      <w:bookmarkStart w:id="468" w:name="_Toc14878"/>
      <w:bookmarkStart w:id="469" w:name="_Toc727"/>
      <w:bookmarkStart w:id="470" w:name="_Toc21855"/>
      <w:bookmarkStart w:id="471" w:name="_Toc4105"/>
      <w:bookmarkStart w:id="472" w:name="_Toc18089"/>
      <w:bookmarkStart w:id="473" w:name="_Toc6856"/>
      <w:bookmarkStart w:id="474" w:name="_Toc8013"/>
      <w:bookmarkStart w:id="475" w:name="_Toc2453"/>
      <w:r>
        <w:rPr>
          <w:rFonts w:ascii="黑体" w:eastAsia="黑体" w:hAnsi="黑体" w:cs="黑体" w:hint="eastAsia"/>
          <w:sz w:val="36"/>
          <w:szCs w:val="36"/>
        </w:rPr>
        <w:lastRenderedPageBreak/>
        <w:t>第七章</w:t>
      </w:r>
      <w:r>
        <w:rPr>
          <w:rFonts w:ascii="黑体" w:eastAsia="黑体" w:hAnsi="黑体" w:cs="黑体"/>
          <w:sz w:val="36"/>
          <w:szCs w:val="36"/>
        </w:rPr>
        <w:t xml:space="preserve">  </w:t>
      </w:r>
      <w:r>
        <w:rPr>
          <w:rFonts w:ascii="黑体" w:eastAsia="黑体" w:hAnsi="黑体" w:cs="黑体" w:hint="eastAsia"/>
          <w:sz w:val="36"/>
          <w:szCs w:val="36"/>
        </w:rPr>
        <w:t>磋商内容、磋商过程中可实质性变动的内容</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3FE91F59" w14:textId="77777777" w:rsidR="00532A45" w:rsidRDefault="00E26350">
      <w:pPr>
        <w:pStyle w:val="2"/>
        <w:spacing w:line="360" w:lineRule="auto"/>
        <w:ind w:firstLineChars="200" w:firstLine="482"/>
        <w:rPr>
          <w:rFonts w:ascii="仿宋" w:eastAsia="仿宋" w:hAnsi="仿宋" w:cs="仿宋"/>
          <w:sz w:val="24"/>
          <w:szCs w:val="24"/>
        </w:rPr>
      </w:pPr>
      <w:bookmarkStart w:id="476" w:name="_Toc6694"/>
      <w:bookmarkStart w:id="477" w:name="_Toc29600"/>
      <w:bookmarkStart w:id="478" w:name="_Toc14566"/>
      <w:bookmarkStart w:id="479" w:name="_Toc30296"/>
      <w:bookmarkStart w:id="480" w:name="_Toc28995"/>
      <w:r>
        <w:rPr>
          <w:rFonts w:ascii="仿宋" w:eastAsia="仿宋" w:hAnsi="仿宋" w:cs="仿宋"/>
          <w:sz w:val="24"/>
          <w:szCs w:val="24"/>
        </w:rPr>
        <w:t>1.</w:t>
      </w:r>
      <w:r>
        <w:rPr>
          <w:rFonts w:ascii="仿宋" w:eastAsia="仿宋" w:hAnsi="仿宋" w:cs="仿宋" w:hint="eastAsia"/>
          <w:sz w:val="24"/>
          <w:szCs w:val="24"/>
        </w:rPr>
        <w:t>磋商内容</w:t>
      </w:r>
      <w:bookmarkEnd w:id="476"/>
      <w:bookmarkEnd w:id="477"/>
      <w:bookmarkEnd w:id="478"/>
      <w:bookmarkEnd w:id="479"/>
      <w:bookmarkEnd w:id="480"/>
    </w:p>
    <w:p w14:paraId="6D647AF6" w14:textId="77777777" w:rsidR="00532A45" w:rsidRDefault="00E26350">
      <w:pPr>
        <w:tabs>
          <w:tab w:val="left" w:pos="7665"/>
        </w:tabs>
        <w:spacing w:line="360" w:lineRule="auto"/>
        <w:ind w:firstLine="480"/>
        <w:rPr>
          <w:rFonts w:ascii="仿宋" w:eastAsia="仿宋" w:hAnsi="仿宋" w:cs="仿宋"/>
          <w:bCs/>
          <w:sz w:val="24"/>
        </w:rPr>
      </w:pPr>
      <w:r>
        <w:rPr>
          <w:rFonts w:ascii="仿宋" w:eastAsia="仿宋" w:hAnsi="仿宋" w:cs="仿宋" w:hint="eastAsia"/>
          <w:bCs/>
          <w:sz w:val="24"/>
        </w:rPr>
        <w:t>采购需求中的服务内容及要求和合同草案条款。</w:t>
      </w:r>
    </w:p>
    <w:p w14:paraId="42CE2335" w14:textId="77777777" w:rsidR="00532A45" w:rsidRDefault="00E26350">
      <w:pPr>
        <w:pStyle w:val="2"/>
        <w:keepNext w:val="0"/>
        <w:keepLines w:val="0"/>
        <w:spacing w:before="0" w:after="0" w:line="360" w:lineRule="auto"/>
        <w:ind w:firstLineChars="200" w:firstLine="482"/>
        <w:rPr>
          <w:rFonts w:ascii="仿宋" w:eastAsia="仿宋" w:hAnsi="仿宋" w:cs="仿宋"/>
          <w:bCs w:val="0"/>
          <w:sz w:val="24"/>
          <w:szCs w:val="24"/>
        </w:rPr>
      </w:pPr>
      <w:bookmarkStart w:id="481" w:name="_Toc9026"/>
      <w:bookmarkStart w:id="482" w:name="_Toc25697"/>
      <w:bookmarkStart w:id="483" w:name="_Toc1418"/>
      <w:bookmarkStart w:id="484" w:name="_Toc3436"/>
      <w:bookmarkStart w:id="485" w:name="_Toc14111"/>
      <w:r>
        <w:rPr>
          <w:rFonts w:ascii="仿宋" w:eastAsia="仿宋" w:hAnsi="仿宋" w:cs="仿宋"/>
          <w:bCs w:val="0"/>
          <w:sz w:val="24"/>
          <w:szCs w:val="24"/>
        </w:rPr>
        <w:t>2.</w:t>
      </w:r>
      <w:r>
        <w:rPr>
          <w:rFonts w:ascii="仿宋" w:eastAsia="仿宋" w:hAnsi="仿宋" w:cs="仿宋" w:hint="eastAsia"/>
          <w:bCs w:val="0"/>
          <w:sz w:val="24"/>
          <w:szCs w:val="24"/>
        </w:rPr>
        <w:t>磋商过程中可实质性变动的内容</w:t>
      </w:r>
      <w:bookmarkEnd w:id="481"/>
      <w:bookmarkEnd w:id="482"/>
      <w:bookmarkEnd w:id="483"/>
      <w:bookmarkEnd w:id="484"/>
      <w:bookmarkEnd w:id="485"/>
    </w:p>
    <w:p w14:paraId="79297B32" w14:textId="77777777" w:rsidR="00532A45" w:rsidRDefault="00E26350">
      <w:pPr>
        <w:tabs>
          <w:tab w:val="left" w:pos="7665"/>
        </w:tabs>
        <w:spacing w:line="360" w:lineRule="auto"/>
        <w:ind w:firstLine="480"/>
        <w:rPr>
          <w:rFonts w:ascii="仿宋" w:eastAsia="仿宋" w:hAnsi="仿宋" w:cs="仿宋"/>
          <w:bCs/>
          <w:sz w:val="24"/>
        </w:rPr>
      </w:pPr>
      <w:r>
        <w:rPr>
          <w:rFonts w:ascii="仿宋" w:eastAsia="仿宋" w:hAnsi="仿宋" w:cs="仿宋" w:hint="eastAsia"/>
          <w:bCs/>
          <w:sz w:val="24"/>
        </w:rPr>
        <w:t>在磋商过程中，磋商小组可以根据磋商文件和磋商情况实质性变动采购需求中的服务内容及要求和合同草案条款，但不得变动磋商文件中的其他内容。实质性变动的内容，须经采购人代表确认。</w:t>
      </w:r>
    </w:p>
    <w:p w14:paraId="4768304A" w14:textId="77777777" w:rsidR="00532A45" w:rsidRDefault="00E26350">
      <w:pPr>
        <w:tabs>
          <w:tab w:val="left" w:pos="7665"/>
        </w:tabs>
        <w:spacing w:line="360" w:lineRule="auto"/>
        <w:ind w:firstLine="480"/>
        <w:rPr>
          <w:rFonts w:ascii="仿宋" w:eastAsia="仿宋" w:hAnsi="仿宋" w:cs="仿宋"/>
          <w:bCs/>
          <w:sz w:val="24"/>
        </w:rPr>
      </w:pPr>
      <w:r>
        <w:rPr>
          <w:rFonts w:ascii="仿宋" w:eastAsia="仿宋" w:hAnsi="仿宋" w:cs="仿宋" w:hint="eastAsia"/>
          <w:bCs/>
          <w:sz w:val="24"/>
        </w:rPr>
        <w:t>对磋商文件作出的实质性变动是磋商文件的有效组成部分，磋商小组应当及时以书面形式同时通知所有参加磋商的供应商。</w:t>
      </w:r>
    </w:p>
    <w:p w14:paraId="03115BEE" w14:textId="77777777" w:rsidR="00532A45" w:rsidRDefault="00532A45">
      <w:pPr>
        <w:tabs>
          <w:tab w:val="left" w:pos="7665"/>
        </w:tabs>
        <w:spacing w:line="360" w:lineRule="auto"/>
        <w:ind w:firstLine="480"/>
        <w:rPr>
          <w:rFonts w:ascii="仿宋" w:eastAsia="仿宋" w:hAnsi="仿宋" w:cs="仿宋"/>
          <w:b/>
          <w:sz w:val="24"/>
        </w:rPr>
      </w:pPr>
    </w:p>
    <w:p w14:paraId="4C007328" w14:textId="77777777" w:rsidR="00532A45" w:rsidRDefault="00532A45">
      <w:pPr>
        <w:tabs>
          <w:tab w:val="left" w:pos="7665"/>
        </w:tabs>
        <w:spacing w:line="400" w:lineRule="atLeast"/>
        <w:ind w:firstLine="480"/>
        <w:rPr>
          <w:rFonts w:ascii="仿宋" w:eastAsia="仿宋" w:hAnsi="仿宋" w:cs="仿宋"/>
          <w:b/>
          <w:sz w:val="24"/>
        </w:rPr>
      </w:pPr>
    </w:p>
    <w:p w14:paraId="484E9A21" w14:textId="77777777" w:rsidR="00532A45" w:rsidRDefault="00532A45">
      <w:pPr>
        <w:tabs>
          <w:tab w:val="left" w:pos="7665"/>
        </w:tabs>
        <w:spacing w:line="400" w:lineRule="exact"/>
        <w:ind w:firstLine="480"/>
        <w:rPr>
          <w:rFonts w:ascii="仿宋" w:eastAsia="仿宋" w:hAnsi="仿宋" w:cs="仿宋"/>
          <w:b/>
          <w:sz w:val="24"/>
        </w:rPr>
      </w:pPr>
    </w:p>
    <w:p w14:paraId="0A7BB13E"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464B556A"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53189EB2"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728CEEAC"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23AD3EC9"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484E7A10"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05AD97E0"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6FA81A9A"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1F1188EC"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7EBE8CB0"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6F283CA9" w14:textId="77777777" w:rsidR="00532A45" w:rsidRDefault="00532A45">
      <w:pPr>
        <w:tabs>
          <w:tab w:val="left" w:pos="7665"/>
        </w:tabs>
        <w:spacing w:line="400" w:lineRule="exact"/>
        <w:ind w:firstLine="480"/>
        <w:jc w:val="center"/>
        <w:rPr>
          <w:rFonts w:ascii="仿宋" w:eastAsia="仿宋" w:hAnsi="仿宋" w:cs="仿宋"/>
          <w:b/>
          <w:bCs/>
          <w:sz w:val="32"/>
          <w:szCs w:val="32"/>
        </w:rPr>
      </w:pPr>
    </w:p>
    <w:p w14:paraId="75AC21FE" w14:textId="77777777" w:rsidR="00532A45" w:rsidRDefault="00E26350">
      <w:pPr>
        <w:pStyle w:val="a0"/>
        <w:rPr>
          <w:rFonts w:ascii="仿宋" w:eastAsia="仿宋" w:hAnsi="仿宋" w:cs="仿宋"/>
          <w:b/>
          <w:bCs/>
          <w:szCs w:val="32"/>
        </w:rPr>
      </w:pPr>
      <w:r>
        <w:br w:type="page"/>
      </w:r>
    </w:p>
    <w:p w14:paraId="67A0FE30" w14:textId="77777777" w:rsidR="00532A45" w:rsidRDefault="00E26350">
      <w:pPr>
        <w:pStyle w:val="1"/>
        <w:spacing w:line="400" w:lineRule="exact"/>
        <w:jc w:val="center"/>
        <w:rPr>
          <w:rFonts w:ascii="黑体" w:eastAsia="黑体" w:hAnsi="黑体" w:cs="黑体"/>
          <w:b w:val="0"/>
          <w:sz w:val="36"/>
          <w:szCs w:val="36"/>
        </w:rPr>
      </w:pPr>
      <w:bookmarkStart w:id="486" w:name="_Toc14862"/>
      <w:bookmarkStart w:id="487" w:name="_Toc24901"/>
      <w:bookmarkStart w:id="488" w:name="_Toc19573"/>
      <w:bookmarkStart w:id="489" w:name="_Toc18584"/>
      <w:bookmarkStart w:id="490" w:name="_Toc4893"/>
      <w:bookmarkStart w:id="491" w:name="_Toc10960"/>
      <w:bookmarkStart w:id="492" w:name="_Toc4061"/>
      <w:bookmarkStart w:id="493" w:name="_Toc26950"/>
      <w:bookmarkStart w:id="494" w:name="_Toc29943"/>
      <w:bookmarkStart w:id="495" w:name="_Toc19314"/>
      <w:bookmarkStart w:id="496" w:name="_Toc31564"/>
      <w:bookmarkStart w:id="497" w:name="_Toc14956"/>
      <w:bookmarkStart w:id="498" w:name="_Toc25195"/>
      <w:bookmarkStart w:id="499" w:name="_Toc6955"/>
      <w:bookmarkStart w:id="500" w:name="_Toc31174"/>
      <w:bookmarkStart w:id="501" w:name="_Toc7735"/>
      <w:bookmarkStart w:id="502" w:name="_Toc2043"/>
      <w:bookmarkStart w:id="503" w:name="_Toc5308"/>
      <w:bookmarkStart w:id="504" w:name="_Toc23572"/>
      <w:r>
        <w:rPr>
          <w:rFonts w:ascii="黑体" w:eastAsia="黑体" w:hAnsi="黑体" w:cs="黑体" w:hint="eastAsia"/>
          <w:sz w:val="36"/>
          <w:szCs w:val="36"/>
        </w:rPr>
        <w:lastRenderedPageBreak/>
        <w:t>第八章</w:t>
      </w:r>
      <w:r>
        <w:rPr>
          <w:rFonts w:ascii="黑体" w:eastAsia="黑体" w:hAnsi="黑体" w:cs="黑体"/>
          <w:sz w:val="36"/>
          <w:szCs w:val="36"/>
        </w:rPr>
        <w:t xml:space="preserve">  </w:t>
      </w:r>
      <w:r>
        <w:rPr>
          <w:rFonts w:ascii="黑体" w:eastAsia="黑体" w:hAnsi="黑体" w:cs="黑体" w:hint="eastAsia"/>
          <w:sz w:val="36"/>
          <w:szCs w:val="36"/>
        </w:rPr>
        <w:t>响应文件格式</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26446D74" w14:textId="77777777" w:rsidR="00532A45" w:rsidRDefault="00E26350">
      <w:pPr>
        <w:spacing w:line="360" w:lineRule="auto"/>
        <w:ind w:firstLineChars="200" w:firstLine="480"/>
        <w:jc w:val="left"/>
        <w:rPr>
          <w:rFonts w:ascii="仿宋" w:eastAsia="仿宋" w:hAnsi="仿宋" w:cs="仿宋"/>
          <w:sz w:val="24"/>
        </w:rPr>
      </w:pPr>
      <w:r>
        <w:rPr>
          <w:rFonts w:ascii="仿宋" w:eastAsia="仿宋" w:hAnsi="仿宋" w:cs="仿宋" w:hint="eastAsia"/>
          <w:sz w:val="24"/>
        </w:rPr>
        <w:t>一、本章所制响应文件格式，除</w:t>
      </w:r>
      <w:r>
        <w:rPr>
          <w:rFonts w:ascii="仿宋" w:eastAsia="仿宋" w:hAnsi="仿宋" w:cs="仿宋" w:hint="eastAsia"/>
          <w:sz w:val="24"/>
          <w:lang w:val="zh-CN"/>
        </w:rPr>
        <w:t>技术、服务性响应文件</w:t>
      </w:r>
      <w:r>
        <w:rPr>
          <w:rFonts w:ascii="仿宋" w:eastAsia="仿宋" w:hAnsi="仿宋" w:cs="仿宋" w:hint="eastAsia"/>
          <w:sz w:val="24"/>
        </w:rPr>
        <w:t>格式中明确将该格式作为实质性要求的，一律不具有强制性，但是，供应商响应文件相关资料和本章所制格式不一致的，磋商小组将在评分时以响应文件不规范予以扣分处理。</w:t>
      </w:r>
    </w:p>
    <w:p w14:paraId="2A27B1D7" w14:textId="77777777" w:rsidR="00532A45" w:rsidRDefault="00E26350">
      <w:pPr>
        <w:spacing w:line="360" w:lineRule="auto"/>
        <w:ind w:firstLineChars="200" w:firstLine="480"/>
        <w:jc w:val="left"/>
        <w:rPr>
          <w:rFonts w:ascii="仿宋" w:eastAsia="仿宋" w:hAnsi="仿宋" w:cs="仿宋"/>
          <w:sz w:val="24"/>
        </w:rPr>
      </w:pPr>
      <w:r>
        <w:rPr>
          <w:rFonts w:ascii="仿宋" w:eastAsia="仿宋" w:hAnsi="仿宋" w:cs="仿宋" w:hint="eastAsia"/>
          <w:sz w:val="24"/>
        </w:rPr>
        <w:t>二、本章所制响应文件格式有关表格中的备注栏，由供应商根据自身响应情况作解释性说明，不作为必填项。</w:t>
      </w:r>
    </w:p>
    <w:p w14:paraId="4FDE4F8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三、本章所制响应文件格式中需要填写的相关内容事项，可能会与本采购项目无关，在不改变响应文件原义、不影响本项目采购需求的情况下，供应商可以不予填写，但应当注明。</w:t>
      </w:r>
    </w:p>
    <w:p w14:paraId="1E9D163B"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四、对于磋商文件格式中表格下方的说明，供应商在响应文件中自行删除备注且在该格式中无其他特别说明的，视为默认接受该项条款。</w:t>
      </w:r>
    </w:p>
    <w:p w14:paraId="0B6A8D69" w14:textId="77777777" w:rsidR="00532A45" w:rsidRDefault="00532A45">
      <w:pPr>
        <w:spacing w:line="400" w:lineRule="exact"/>
        <w:ind w:firstLineChars="200" w:firstLine="480"/>
        <w:rPr>
          <w:rFonts w:ascii="仿宋" w:eastAsia="仿宋" w:hAnsi="仿宋" w:cs="仿宋"/>
          <w:sz w:val="24"/>
        </w:rPr>
      </w:pPr>
    </w:p>
    <w:p w14:paraId="11BF9C8F" w14:textId="77777777" w:rsidR="00532A45" w:rsidRDefault="00532A45">
      <w:pPr>
        <w:spacing w:line="400" w:lineRule="exact"/>
        <w:jc w:val="center"/>
        <w:rPr>
          <w:rFonts w:ascii="仿宋" w:eastAsia="仿宋" w:hAnsi="仿宋" w:cs="仿宋"/>
          <w:b/>
          <w:sz w:val="32"/>
          <w:szCs w:val="32"/>
        </w:rPr>
      </w:pPr>
    </w:p>
    <w:p w14:paraId="7EE5E240" w14:textId="77777777" w:rsidR="00532A45" w:rsidRDefault="00532A45">
      <w:pPr>
        <w:jc w:val="center"/>
        <w:rPr>
          <w:rFonts w:ascii="仿宋" w:eastAsia="仿宋" w:hAnsi="仿宋" w:cs="仿宋"/>
          <w:b/>
          <w:sz w:val="32"/>
          <w:szCs w:val="32"/>
        </w:rPr>
      </w:pPr>
    </w:p>
    <w:p w14:paraId="5425BC51" w14:textId="77777777" w:rsidR="00532A45" w:rsidRDefault="00532A45">
      <w:pPr>
        <w:jc w:val="center"/>
        <w:rPr>
          <w:rFonts w:ascii="仿宋" w:eastAsia="仿宋" w:hAnsi="仿宋" w:cs="仿宋"/>
          <w:b/>
          <w:sz w:val="32"/>
          <w:szCs w:val="32"/>
        </w:rPr>
      </w:pPr>
    </w:p>
    <w:p w14:paraId="46B64E0F" w14:textId="77777777" w:rsidR="00532A45" w:rsidRDefault="00532A45">
      <w:pPr>
        <w:jc w:val="center"/>
        <w:rPr>
          <w:rFonts w:ascii="仿宋" w:eastAsia="仿宋" w:hAnsi="仿宋" w:cs="仿宋"/>
          <w:b/>
          <w:sz w:val="32"/>
          <w:szCs w:val="32"/>
        </w:rPr>
      </w:pPr>
    </w:p>
    <w:p w14:paraId="5ADD7F19" w14:textId="77777777" w:rsidR="00532A45" w:rsidRDefault="00532A45">
      <w:pPr>
        <w:jc w:val="center"/>
        <w:rPr>
          <w:rFonts w:ascii="仿宋" w:eastAsia="仿宋" w:hAnsi="仿宋" w:cs="仿宋"/>
          <w:b/>
          <w:sz w:val="32"/>
          <w:szCs w:val="32"/>
        </w:rPr>
      </w:pPr>
    </w:p>
    <w:p w14:paraId="7E61C043" w14:textId="77777777" w:rsidR="00532A45" w:rsidRDefault="00532A45">
      <w:pPr>
        <w:jc w:val="center"/>
        <w:rPr>
          <w:rFonts w:ascii="仿宋" w:eastAsia="仿宋" w:hAnsi="仿宋" w:cs="仿宋"/>
          <w:b/>
          <w:sz w:val="32"/>
          <w:szCs w:val="32"/>
        </w:rPr>
      </w:pPr>
    </w:p>
    <w:p w14:paraId="0719D6E9" w14:textId="77777777" w:rsidR="00532A45" w:rsidRDefault="00532A45">
      <w:pPr>
        <w:jc w:val="center"/>
        <w:rPr>
          <w:rFonts w:ascii="仿宋" w:eastAsia="仿宋" w:hAnsi="仿宋" w:cs="仿宋"/>
          <w:b/>
          <w:sz w:val="32"/>
          <w:szCs w:val="32"/>
        </w:rPr>
      </w:pPr>
    </w:p>
    <w:p w14:paraId="055652D5" w14:textId="77777777" w:rsidR="00532A45" w:rsidRDefault="00532A45">
      <w:pPr>
        <w:jc w:val="center"/>
        <w:rPr>
          <w:rFonts w:ascii="仿宋" w:eastAsia="仿宋" w:hAnsi="仿宋" w:cs="仿宋"/>
          <w:b/>
          <w:sz w:val="32"/>
          <w:szCs w:val="32"/>
        </w:rPr>
      </w:pPr>
    </w:p>
    <w:p w14:paraId="5BB472F8" w14:textId="77777777" w:rsidR="00532A45" w:rsidRDefault="00532A45">
      <w:pPr>
        <w:pStyle w:val="a0"/>
        <w:rPr>
          <w:rFonts w:ascii="仿宋" w:eastAsia="仿宋" w:hAnsi="仿宋" w:cs="仿宋"/>
          <w:b/>
          <w:szCs w:val="32"/>
        </w:rPr>
      </w:pPr>
    </w:p>
    <w:p w14:paraId="34AB79C6" w14:textId="77777777" w:rsidR="00532A45" w:rsidRDefault="00532A45">
      <w:pPr>
        <w:pStyle w:val="a0"/>
        <w:rPr>
          <w:rFonts w:ascii="仿宋" w:eastAsia="仿宋" w:hAnsi="仿宋" w:cs="仿宋"/>
          <w:b/>
          <w:szCs w:val="32"/>
        </w:rPr>
      </w:pPr>
    </w:p>
    <w:p w14:paraId="316B6710" w14:textId="77777777" w:rsidR="00532A45" w:rsidRDefault="00532A45">
      <w:pPr>
        <w:jc w:val="center"/>
        <w:rPr>
          <w:rFonts w:ascii="仿宋" w:eastAsia="仿宋" w:hAnsi="仿宋" w:cs="仿宋"/>
          <w:b/>
          <w:sz w:val="32"/>
          <w:szCs w:val="32"/>
        </w:rPr>
      </w:pPr>
    </w:p>
    <w:p w14:paraId="005DAB41" w14:textId="77777777" w:rsidR="00532A45" w:rsidRDefault="00E26350">
      <w:pPr>
        <w:pStyle w:val="2"/>
        <w:ind w:firstLineChars="800" w:firstLine="2570"/>
        <w:rPr>
          <w:rFonts w:ascii="仿宋" w:eastAsia="仿宋" w:hAnsi="仿宋" w:cs="仿宋"/>
          <w:lang w:val="zh-CN"/>
        </w:rPr>
      </w:pPr>
      <w:bookmarkStart w:id="505" w:name="_Toc3936"/>
      <w:bookmarkStart w:id="506" w:name="_Toc32671"/>
      <w:bookmarkStart w:id="507" w:name="_Toc10610"/>
      <w:bookmarkStart w:id="508" w:name="_Toc6219"/>
      <w:bookmarkStart w:id="509" w:name="_Toc17713"/>
      <w:bookmarkStart w:id="510" w:name="_Toc20020"/>
      <w:bookmarkStart w:id="511" w:name="_Toc448558695"/>
      <w:r>
        <w:rPr>
          <w:rFonts w:ascii="仿宋" w:eastAsia="仿宋" w:hAnsi="仿宋" w:cs="仿宋" w:hint="eastAsia"/>
          <w:lang w:val="zh-CN"/>
        </w:rPr>
        <w:lastRenderedPageBreak/>
        <w:t>一、资格性响应文件格式</w:t>
      </w:r>
      <w:bookmarkEnd w:id="505"/>
      <w:bookmarkEnd w:id="506"/>
      <w:bookmarkEnd w:id="507"/>
      <w:bookmarkEnd w:id="508"/>
      <w:bookmarkEnd w:id="509"/>
      <w:bookmarkEnd w:id="510"/>
      <w:bookmarkEnd w:id="511"/>
    </w:p>
    <w:p w14:paraId="247F994F" w14:textId="77777777" w:rsidR="00532A45" w:rsidRDefault="00E26350">
      <w:pPr>
        <w:rPr>
          <w:rFonts w:ascii="仿宋" w:eastAsia="仿宋" w:hAnsi="仿宋" w:cs="仿宋"/>
          <w:lang w:val="zh-CN"/>
        </w:rPr>
      </w:pPr>
      <w:r>
        <w:rPr>
          <w:rFonts w:ascii="仿宋" w:eastAsia="仿宋" w:hAnsi="仿宋" w:cs="仿宋" w:hint="eastAsia"/>
          <w:b/>
          <w:bCs/>
          <w:sz w:val="32"/>
          <w:szCs w:val="32"/>
          <w:lang w:val="zh-CN"/>
        </w:rPr>
        <w:t>封面：</w:t>
      </w:r>
    </w:p>
    <w:p w14:paraId="4E29241F" w14:textId="77777777" w:rsidR="00532A45" w:rsidRDefault="00E26350">
      <w:pPr>
        <w:ind w:firstLineChars="2100" w:firstLine="6746"/>
        <w:rPr>
          <w:rFonts w:ascii="仿宋" w:eastAsia="仿宋" w:hAnsi="仿宋" w:cs="仿宋"/>
          <w:b/>
          <w:bCs/>
          <w:sz w:val="32"/>
          <w:szCs w:val="32"/>
          <w:lang w:val="zh-CN"/>
        </w:rPr>
      </w:pPr>
      <w:r>
        <w:rPr>
          <w:rFonts w:ascii="仿宋" w:eastAsia="仿宋" w:hAnsi="仿宋" w:cs="仿宋" w:hint="eastAsia"/>
          <w:b/>
          <w:bCs/>
          <w:sz w:val="32"/>
          <w:szCs w:val="32"/>
          <w:lang w:val="zh-CN"/>
        </w:rPr>
        <w:t>（正本</w:t>
      </w:r>
      <w:r>
        <w:rPr>
          <w:rFonts w:ascii="仿宋" w:eastAsia="仿宋" w:hAnsi="仿宋" w:cs="仿宋"/>
          <w:b/>
          <w:bCs/>
          <w:sz w:val="32"/>
          <w:szCs w:val="32"/>
          <w:lang w:val="zh-CN"/>
        </w:rPr>
        <w:t>/</w:t>
      </w:r>
      <w:r>
        <w:rPr>
          <w:rFonts w:ascii="仿宋" w:eastAsia="仿宋" w:hAnsi="仿宋" w:cs="仿宋" w:hint="eastAsia"/>
          <w:b/>
          <w:bCs/>
          <w:sz w:val="32"/>
          <w:szCs w:val="32"/>
          <w:lang w:val="zh-CN"/>
        </w:rPr>
        <w:t>副本）</w:t>
      </w:r>
    </w:p>
    <w:p w14:paraId="1B5B98DF" w14:textId="77777777" w:rsidR="00532A45" w:rsidRDefault="00532A45">
      <w:pPr>
        <w:rPr>
          <w:rFonts w:ascii="仿宋" w:eastAsia="仿宋" w:hAnsi="仿宋" w:cs="仿宋"/>
          <w:lang w:val="zh-CN"/>
        </w:rPr>
      </w:pPr>
    </w:p>
    <w:p w14:paraId="24047429" w14:textId="77777777" w:rsidR="00532A45" w:rsidRDefault="00E26350">
      <w:pPr>
        <w:spacing w:line="360" w:lineRule="auto"/>
        <w:jc w:val="center"/>
        <w:rPr>
          <w:rFonts w:ascii="仿宋" w:eastAsia="仿宋" w:hAnsi="仿宋" w:cs="仿宋"/>
          <w:b/>
          <w:bCs/>
          <w:sz w:val="40"/>
          <w:szCs w:val="40"/>
          <w:lang w:val="zh-CN"/>
        </w:rPr>
      </w:pPr>
      <w:r>
        <w:rPr>
          <w:rFonts w:ascii="仿宋" w:eastAsia="仿宋" w:hAnsi="仿宋" w:cs="仿宋" w:hint="eastAsia"/>
          <w:b/>
          <w:bCs/>
          <w:sz w:val="40"/>
          <w:szCs w:val="40"/>
          <w:lang w:val="zh-CN"/>
        </w:rPr>
        <w:t>峨边县大堡镇等</w:t>
      </w:r>
      <w:r>
        <w:rPr>
          <w:rFonts w:ascii="仿宋" w:eastAsia="仿宋" w:hAnsi="仿宋" w:cs="仿宋"/>
          <w:b/>
          <w:bCs/>
          <w:sz w:val="40"/>
          <w:szCs w:val="40"/>
          <w:lang w:val="zh-CN"/>
        </w:rPr>
        <w:t>12</w:t>
      </w:r>
      <w:r>
        <w:rPr>
          <w:rFonts w:ascii="仿宋" w:eastAsia="仿宋" w:hAnsi="仿宋" w:cs="仿宋" w:hint="eastAsia"/>
          <w:b/>
          <w:bCs/>
          <w:sz w:val="40"/>
          <w:szCs w:val="40"/>
          <w:lang w:val="zh-CN"/>
        </w:rPr>
        <w:t>个乡镇</w:t>
      </w:r>
      <w:r>
        <w:rPr>
          <w:rFonts w:ascii="仿宋" w:eastAsia="仿宋" w:hAnsi="仿宋" w:cs="仿宋"/>
          <w:b/>
          <w:bCs/>
          <w:sz w:val="40"/>
          <w:szCs w:val="40"/>
          <w:lang w:val="zh-CN"/>
        </w:rPr>
        <w:t>14</w:t>
      </w:r>
      <w:r>
        <w:rPr>
          <w:rFonts w:ascii="仿宋" w:eastAsia="仿宋" w:hAnsi="仿宋" w:cs="仿宋" w:hint="eastAsia"/>
          <w:b/>
          <w:bCs/>
          <w:sz w:val="40"/>
          <w:szCs w:val="40"/>
          <w:lang w:val="zh-CN"/>
        </w:rPr>
        <w:t>个城乡建设用地增减挂钩项目技术服务采购项目</w:t>
      </w:r>
    </w:p>
    <w:p w14:paraId="59E917DE" w14:textId="77777777" w:rsidR="00532A45" w:rsidRDefault="00532A45">
      <w:pPr>
        <w:spacing w:line="360" w:lineRule="auto"/>
        <w:ind w:firstLineChars="200" w:firstLine="880"/>
        <w:jc w:val="left"/>
        <w:rPr>
          <w:rFonts w:ascii="仿宋" w:eastAsia="仿宋" w:hAnsi="仿宋" w:cs="仿宋"/>
          <w:sz w:val="44"/>
          <w:szCs w:val="44"/>
          <w:lang w:val="zh-CN"/>
        </w:rPr>
      </w:pPr>
    </w:p>
    <w:p w14:paraId="5E458AB8" w14:textId="77777777" w:rsidR="00532A45" w:rsidRDefault="00532A45">
      <w:pPr>
        <w:spacing w:line="360" w:lineRule="auto"/>
        <w:ind w:firstLineChars="200" w:firstLine="480"/>
        <w:jc w:val="left"/>
        <w:rPr>
          <w:rFonts w:ascii="仿宋" w:eastAsia="仿宋" w:hAnsi="仿宋" w:cs="仿宋"/>
          <w:sz w:val="24"/>
          <w:lang w:val="zh-CN"/>
        </w:rPr>
      </w:pPr>
    </w:p>
    <w:p w14:paraId="2CE7A457" w14:textId="77777777" w:rsidR="00532A45" w:rsidRDefault="00532A45">
      <w:pPr>
        <w:spacing w:line="360" w:lineRule="auto"/>
        <w:jc w:val="center"/>
        <w:rPr>
          <w:rFonts w:ascii="仿宋" w:eastAsia="仿宋" w:hAnsi="仿宋" w:cs="仿宋"/>
          <w:sz w:val="24"/>
        </w:rPr>
      </w:pPr>
    </w:p>
    <w:p w14:paraId="4D985BDF" w14:textId="77777777" w:rsidR="00532A45" w:rsidRDefault="00E26350">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资格性响应文件</w:t>
      </w:r>
    </w:p>
    <w:p w14:paraId="690951AD" w14:textId="77777777" w:rsidR="00532A45" w:rsidRDefault="00532A45">
      <w:pPr>
        <w:autoSpaceDE w:val="0"/>
        <w:autoSpaceDN w:val="0"/>
        <w:adjustRightInd w:val="0"/>
        <w:spacing w:line="360" w:lineRule="auto"/>
        <w:jc w:val="center"/>
        <w:rPr>
          <w:rFonts w:ascii="仿宋" w:eastAsia="仿宋" w:hAnsi="仿宋" w:cs="仿宋"/>
          <w:sz w:val="24"/>
          <w:lang w:val="zh-CN"/>
        </w:rPr>
      </w:pPr>
    </w:p>
    <w:p w14:paraId="258F479F" w14:textId="77777777" w:rsidR="00532A45" w:rsidRDefault="00532A45">
      <w:pPr>
        <w:spacing w:line="360" w:lineRule="auto"/>
        <w:ind w:firstLineChars="200" w:firstLine="643"/>
        <w:jc w:val="left"/>
        <w:rPr>
          <w:rFonts w:ascii="仿宋" w:eastAsia="仿宋" w:hAnsi="仿宋" w:cs="仿宋"/>
          <w:b/>
          <w:bCs/>
          <w:sz w:val="32"/>
          <w:szCs w:val="32"/>
          <w:lang w:val="zh-CN"/>
        </w:rPr>
      </w:pPr>
    </w:p>
    <w:p w14:paraId="04BB5636" w14:textId="77777777" w:rsidR="00532A45" w:rsidRDefault="00E26350">
      <w:pPr>
        <w:spacing w:line="360" w:lineRule="auto"/>
        <w:ind w:firstLineChars="200" w:firstLine="643"/>
        <w:jc w:val="left"/>
        <w:rPr>
          <w:rFonts w:ascii="仿宋" w:eastAsia="仿宋" w:hAnsi="仿宋" w:cs="仿宋"/>
          <w:b/>
          <w:bCs/>
          <w:sz w:val="32"/>
          <w:szCs w:val="32"/>
          <w:lang w:val="zh-CN"/>
        </w:rPr>
      </w:pPr>
      <w:r>
        <w:rPr>
          <w:rFonts w:ascii="仿宋" w:eastAsia="仿宋" w:hAnsi="仿宋" w:cs="仿宋" w:hint="eastAsia"/>
          <w:b/>
          <w:bCs/>
          <w:sz w:val="32"/>
          <w:szCs w:val="32"/>
          <w:lang w:val="zh-CN"/>
        </w:rPr>
        <w:t>供应商名称：</w:t>
      </w:r>
    </w:p>
    <w:p w14:paraId="21E718FB" w14:textId="77777777" w:rsidR="00532A45" w:rsidRDefault="00E26350">
      <w:pPr>
        <w:spacing w:line="360" w:lineRule="auto"/>
        <w:ind w:firstLineChars="200" w:firstLine="643"/>
        <w:jc w:val="left"/>
        <w:rPr>
          <w:rFonts w:ascii="仿宋" w:eastAsia="仿宋" w:hAnsi="仿宋" w:cs="仿宋"/>
          <w:b/>
          <w:bCs/>
          <w:sz w:val="32"/>
          <w:szCs w:val="32"/>
          <w:lang w:val="zh-CN"/>
        </w:rPr>
      </w:pPr>
      <w:r>
        <w:rPr>
          <w:rFonts w:ascii="仿宋" w:eastAsia="仿宋" w:hAnsi="仿宋" w:cs="仿宋" w:hint="eastAsia"/>
          <w:b/>
          <w:bCs/>
          <w:sz w:val="32"/>
          <w:szCs w:val="32"/>
        </w:rPr>
        <w:t>采购项目编号</w:t>
      </w:r>
      <w:r>
        <w:rPr>
          <w:rFonts w:ascii="仿宋" w:eastAsia="仿宋" w:hAnsi="仿宋" w:cs="仿宋" w:hint="eastAsia"/>
          <w:b/>
          <w:bCs/>
          <w:sz w:val="32"/>
          <w:szCs w:val="32"/>
          <w:lang w:val="zh-CN"/>
        </w:rPr>
        <w:t>：</w:t>
      </w:r>
    </w:p>
    <w:p w14:paraId="39B613F9" w14:textId="77777777" w:rsidR="00532A45" w:rsidRDefault="00532A45">
      <w:pPr>
        <w:spacing w:line="360" w:lineRule="auto"/>
        <w:rPr>
          <w:rFonts w:ascii="仿宋" w:eastAsia="仿宋" w:hAnsi="仿宋" w:cs="仿宋"/>
          <w:sz w:val="24"/>
          <w:lang w:val="zh-CN"/>
        </w:rPr>
      </w:pPr>
    </w:p>
    <w:p w14:paraId="1929198A" w14:textId="77777777" w:rsidR="00532A45" w:rsidRDefault="00532A45">
      <w:pPr>
        <w:spacing w:line="360" w:lineRule="auto"/>
        <w:rPr>
          <w:rFonts w:ascii="仿宋" w:eastAsia="仿宋" w:hAnsi="仿宋" w:cs="仿宋"/>
          <w:sz w:val="24"/>
          <w:lang w:val="zh-CN"/>
        </w:rPr>
      </w:pPr>
    </w:p>
    <w:p w14:paraId="58C5940E" w14:textId="77777777" w:rsidR="00532A45" w:rsidRDefault="00E26350">
      <w:pPr>
        <w:jc w:val="center"/>
        <w:rPr>
          <w:rFonts w:ascii="仿宋" w:eastAsia="仿宋" w:hAnsi="仿宋" w:cs="仿宋"/>
          <w:kern w:val="0"/>
          <w:sz w:val="24"/>
          <w:lang w:val="zh-CN"/>
        </w:rPr>
      </w:pPr>
      <w:r>
        <w:rPr>
          <w:rFonts w:ascii="仿宋" w:eastAsia="仿宋" w:hAnsi="仿宋" w:cs="仿宋"/>
          <w:b/>
          <w:bCs/>
          <w:sz w:val="32"/>
          <w:szCs w:val="32"/>
        </w:rPr>
        <w:t>XX</w:t>
      </w:r>
      <w:r>
        <w:rPr>
          <w:rFonts w:ascii="仿宋" w:eastAsia="仿宋" w:hAnsi="仿宋" w:cs="仿宋" w:hint="eastAsia"/>
          <w:b/>
          <w:bCs/>
          <w:sz w:val="32"/>
          <w:szCs w:val="32"/>
        </w:rPr>
        <w:t>年</w:t>
      </w:r>
      <w:r>
        <w:rPr>
          <w:rFonts w:ascii="仿宋" w:eastAsia="仿宋" w:hAnsi="仿宋" w:cs="仿宋"/>
          <w:b/>
          <w:bCs/>
          <w:sz w:val="32"/>
          <w:szCs w:val="32"/>
        </w:rPr>
        <w:t>XX</w:t>
      </w:r>
      <w:r>
        <w:rPr>
          <w:rFonts w:ascii="仿宋" w:eastAsia="仿宋" w:hAnsi="仿宋" w:cs="仿宋" w:hint="eastAsia"/>
          <w:b/>
          <w:bCs/>
          <w:sz w:val="32"/>
          <w:szCs w:val="32"/>
        </w:rPr>
        <w:t>月</w:t>
      </w:r>
      <w:r>
        <w:rPr>
          <w:rFonts w:ascii="仿宋" w:eastAsia="仿宋" w:hAnsi="仿宋" w:cs="仿宋"/>
          <w:b/>
          <w:bCs/>
          <w:sz w:val="32"/>
          <w:szCs w:val="32"/>
        </w:rPr>
        <w:t>XX</w:t>
      </w:r>
      <w:r>
        <w:rPr>
          <w:rFonts w:ascii="仿宋" w:eastAsia="仿宋" w:hAnsi="仿宋" w:cs="仿宋" w:hint="eastAsia"/>
          <w:b/>
          <w:bCs/>
          <w:sz w:val="32"/>
          <w:szCs w:val="32"/>
        </w:rPr>
        <w:t>日</w:t>
      </w:r>
    </w:p>
    <w:p w14:paraId="2ECDBD85" w14:textId="77777777" w:rsidR="00532A45" w:rsidRDefault="00532A45">
      <w:pPr>
        <w:spacing w:line="360" w:lineRule="auto"/>
        <w:rPr>
          <w:rFonts w:ascii="仿宋" w:eastAsia="仿宋" w:hAnsi="仿宋" w:cs="仿宋"/>
          <w:sz w:val="24"/>
          <w:lang w:val="zh-CN"/>
        </w:rPr>
      </w:pPr>
    </w:p>
    <w:p w14:paraId="25EC6864" w14:textId="77777777" w:rsidR="00532A45" w:rsidRDefault="00532A45">
      <w:pPr>
        <w:spacing w:line="360" w:lineRule="auto"/>
        <w:rPr>
          <w:rFonts w:ascii="仿宋" w:eastAsia="仿宋" w:hAnsi="仿宋" w:cs="仿宋"/>
          <w:sz w:val="24"/>
          <w:lang w:val="zh-CN"/>
        </w:rPr>
      </w:pPr>
    </w:p>
    <w:p w14:paraId="796D8C55" w14:textId="77777777" w:rsidR="00532A45" w:rsidRDefault="00532A45">
      <w:pPr>
        <w:spacing w:line="360" w:lineRule="auto"/>
        <w:rPr>
          <w:rFonts w:ascii="仿宋" w:eastAsia="仿宋" w:hAnsi="仿宋" w:cs="仿宋"/>
          <w:b/>
          <w:sz w:val="24"/>
        </w:rPr>
      </w:pPr>
    </w:p>
    <w:p w14:paraId="7AAD8812" w14:textId="77777777" w:rsidR="00532A45" w:rsidRDefault="00532A45">
      <w:pPr>
        <w:spacing w:line="360" w:lineRule="auto"/>
        <w:jc w:val="center"/>
        <w:rPr>
          <w:rFonts w:ascii="仿宋" w:eastAsia="仿宋" w:hAnsi="仿宋" w:cs="仿宋"/>
          <w:b/>
          <w:sz w:val="32"/>
          <w:szCs w:val="32"/>
        </w:rPr>
      </w:pPr>
    </w:p>
    <w:p w14:paraId="6E4A09A8" w14:textId="77777777" w:rsidR="00532A45" w:rsidRDefault="00532A45">
      <w:pPr>
        <w:spacing w:line="360" w:lineRule="auto"/>
        <w:rPr>
          <w:rFonts w:ascii="仿宋" w:eastAsia="仿宋" w:hAnsi="仿宋" w:cs="仿宋"/>
          <w:b/>
          <w:sz w:val="32"/>
          <w:szCs w:val="32"/>
        </w:rPr>
      </w:pPr>
    </w:p>
    <w:p w14:paraId="29615A42" w14:textId="77777777" w:rsidR="00532A45" w:rsidRDefault="00E26350">
      <w:pPr>
        <w:pStyle w:val="3"/>
        <w:jc w:val="center"/>
        <w:rPr>
          <w:rFonts w:ascii="仿宋" w:eastAsia="仿宋" w:hAnsi="仿宋" w:cs="仿宋"/>
          <w:lang w:val="zh-CN"/>
        </w:rPr>
      </w:pPr>
      <w:bookmarkStart w:id="512" w:name="_Toc26523"/>
      <w:bookmarkStart w:id="513" w:name="_Toc21539"/>
      <w:bookmarkStart w:id="514" w:name="_Toc425"/>
      <w:bookmarkStart w:id="515" w:name="_Toc9916"/>
      <w:bookmarkStart w:id="516" w:name="_Toc22361"/>
      <w:r>
        <w:rPr>
          <w:rFonts w:ascii="仿宋" w:eastAsia="仿宋" w:hAnsi="仿宋" w:cs="仿宋" w:hint="eastAsia"/>
        </w:rPr>
        <w:lastRenderedPageBreak/>
        <w:t>（一）承诺</w:t>
      </w:r>
      <w:r>
        <w:rPr>
          <w:rFonts w:ascii="仿宋" w:eastAsia="仿宋" w:hAnsi="仿宋" w:cs="仿宋" w:hint="eastAsia"/>
          <w:lang w:val="zh-CN"/>
        </w:rPr>
        <w:t>函</w:t>
      </w:r>
      <w:bookmarkEnd w:id="512"/>
      <w:bookmarkEnd w:id="513"/>
      <w:bookmarkEnd w:id="514"/>
      <w:bookmarkEnd w:id="515"/>
      <w:bookmarkEnd w:id="516"/>
    </w:p>
    <w:p w14:paraId="16D062EE" w14:textId="77777777" w:rsidR="00532A45" w:rsidRDefault="00E26350">
      <w:pPr>
        <w:spacing w:line="360" w:lineRule="auto"/>
        <w:rPr>
          <w:rFonts w:ascii="仿宋" w:eastAsia="仿宋" w:hAnsi="仿宋" w:cs="仿宋"/>
          <w:sz w:val="24"/>
        </w:rPr>
      </w:pPr>
      <w:r>
        <w:rPr>
          <w:rFonts w:ascii="仿宋" w:eastAsia="仿宋" w:hAnsi="仿宋" w:cs="仿宋" w:hint="eastAsia"/>
          <w:sz w:val="24"/>
        </w:rPr>
        <w:t>四川中砝建设咨询有限公司：</w:t>
      </w:r>
    </w:p>
    <w:p w14:paraId="53700CD7"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我公司作为本次采购项目的供应商，根据磋商文件要求，现郑重承诺如下：</w:t>
      </w:r>
    </w:p>
    <w:p w14:paraId="0CA97FC8"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一、具备《中华人民共和国政府采购法》第二十二条第一款和本项目规定的特定条件：</w:t>
      </w:r>
    </w:p>
    <w:p w14:paraId="5D97CFCE" w14:textId="77777777" w:rsidR="00532A45" w:rsidRDefault="00E26350">
      <w:pPr>
        <w:spacing w:line="360" w:lineRule="auto"/>
        <w:ind w:leftChars="228" w:left="479" w:firstLineChars="27" w:firstLine="65"/>
        <w:rPr>
          <w:rFonts w:ascii="仿宋" w:eastAsia="仿宋" w:hAnsi="仿宋" w:cs="仿宋"/>
          <w:sz w:val="24"/>
        </w:rPr>
      </w:pPr>
      <w:r>
        <w:rPr>
          <w:rFonts w:ascii="仿宋" w:eastAsia="仿宋" w:hAnsi="仿宋" w:cs="仿宋" w:hint="eastAsia"/>
          <w:sz w:val="24"/>
        </w:rPr>
        <w:t>（一）具有独立承担民事责任的能力；</w:t>
      </w:r>
      <w:r>
        <w:rPr>
          <w:rFonts w:ascii="仿宋" w:eastAsia="仿宋" w:hAnsi="仿宋" w:cs="仿宋"/>
          <w:sz w:val="24"/>
        </w:rPr>
        <w:br/>
      </w:r>
      <w:r>
        <w:rPr>
          <w:rFonts w:ascii="仿宋" w:eastAsia="仿宋" w:hAnsi="仿宋" w:cs="仿宋" w:hint="eastAsia"/>
          <w:sz w:val="24"/>
        </w:rPr>
        <w:t>（二）具有良好的商业信誉和健全的财务会计制度；</w:t>
      </w:r>
      <w:r>
        <w:rPr>
          <w:rFonts w:ascii="仿宋" w:eastAsia="仿宋" w:hAnsi="仿宋" w:cs="仿宋"/>
          <w:sz w:val="24"/>
        </w:rPr>
        <w:br/>
      </w:r>
      <w:r>
        <w:rPr>
          <w:rFonts w:ascii="仿宋" w:eastAsia="仿宋" w:hAnsi="仿宋" w:cs="仿宋" w:hint="eastAsia"/>
          <w:sz w:val="24"/>
        </w:rPr>
        <w:t>（三）具有履行合同所必需的设备和专业技术能力；</w:t>
      </w:r>
      <w:r>
        <w:rPr>
          <w:rFonts w:ascii="仿宋" w:eastAsia="仿宋" w:hAnsi="仿宋" w:cs="仿宋"/>
          <w:sz w:val="24"/>
        </w:rPr>
        <w:br/>
      </w:r>
      <w:r>
        <w:rPr>
          <w:rFonts w:ascii="仿宋" w:eastAsia="仿宋" w:hAnsi="仿宋" w:cs="仿宋" w:hint="eastAsia"/>
          <w:sz w:val="24"/>
        </w:rPr>
        <w:t>（四）有依法缴纳税收和社会保障资金的良好记录；</w:t>
      </w:r>
      <w:r>
        <w:rPr>
          <w:rFonts w:ascii="仿宋" w:eastAsia="仿宋" w:hAnsi="仿宋" w:cs="仿宋"/>
          <w:sz w:val="24"/>
        </w:rPr>
        <w:br/>
      </w:r>
      <w:r>
        <w:rPr>
          <w:rFonts w:ascii="仿宋" w:eastAsia="仿宋" w:hAnsi="仿宋" w:cs="仿宋" w:hint="eastAsia"/>
          <w:sz w:val="24"/>
        </w:rPr>
        <w:t>（五）参加本次政府采购活动前三年内，在经营活动中没有重大违法记录；</w:t>
      </w:r>
    </w:p>
    <w:p w14:paraId="240BFBDD"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（六）法律、行政法规规定的其他条件；</w:t>
      </w:r>
    </w:p>
    <w:p w14:paraId="7ACA0195"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（七）我单位及现任法定代表人、主要负责人没有行贿犯罪记录。</w:t>
      </w:r>
    </w:p>
    <w:p w14:paraId="32ABA917"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7E82A9D9"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三、参加本次竞争性磋商采购活动，不存在与单位负责人为同一人或者存在直接控股、管理关系的其他供应商参与同一合同项下的政府采购活动的行为。没有为项目提供前期整体设计、规范编制或者项目管理、监理、检测等服务。</w:t>
      </w:r>
    </w:p>
    <w:p w14:paraId="75BAE982"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四、参加本次竞争性磋商采购活动，不存在和其他供应商在同一合同项下的采购项目中，同时委托同一个自然人、同一家庭的人员、同一单位的人员作为代理人的行为。</w:t>
      </w:r>
    </w:p>
    <w:p w14:paraId="1E9D0DD9" w14:textId="77777777" w:rsidR="00532A45" w:rsidRDefault="00E26350">
      <w:pPr>
        <w:pStyle w:val="25"/>
        <w:spacing w:line="360" w:lineRule="auto"/>
        <w:ind w:left="1" w:firstLineChars="200" w:firstLine="480"/>
        <w:rPr>
          <w:rFonts w:ascii="仿宋" w:eastAsia="仿宋" w:hAnsi="仿宋" w:cs="仿宋"/>
          <w:sz w:val="24"/>
        </w:rPr>
      </w:pPr>
      <w:r>
        <w:rPr>
          <w:rFonts w:ascii="仿宋" w:eastAsia="仿宋" w:hAnsi="仿宋" w:cs="仿宋" w:hint="eastAsia"/>
          <w:sz w:val="24"/>
        </w:rPr>
        <w:t>五、我单位实际控制人或者中高级管理人员，不是采购代理机构工作人员。我单位与采购代理机构不存在关联关系，或者是采购代理机构的母公司或子公司。</w:t>
      </w:r>
    </w:p>
    <w:p w14:paraId="0A290DC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六、如果有《四川省政府采购当事人诚信管理办法》（川财采〔</w:t>
      </w:r>
      <w:r>
        <w:rPr>
          <w:rFonts w:ascii="仿宋" w:eastAsia="仿宋" w:hAnsi="仿宋" w:cs="仿宋"/>
          <w:sz w:val="24"/>
        </w:rPr>
        <w:t>2015</w:t>
      </w:r>
      <w:r>
        <w:rPr>
          <w:rFonts w:ascii="仿宋" w:eastAsia="仿宋" w:hAnsi="仿宋" w:cs="仿宋" w:hint="eastAsia"/>
          <w:sz w:val="24"/>
        </w:rPr>
        <w:t>〕</w:t>
      </w:r>
      <w:r>
        <w:rPr>
          <w:rFonts w:ascii="仿宋" w:eastAsia="仿宋" w:hAnsi="仿宋" w:cs="仿宋"/>
          <w:sz w:val="24"/>
        </w:rPr>
        <w:t>33</w:t>
      </w:r>
      <w:r>
        <w:rPr>
          <w:rFonts w:ascii="仿宋" w:eastAsia="仿宋" w:hAnsi="仿宋" w:cs="仿宋" w:hint="eastAsia"/>
          <w:sz w:val="24"/>
        </w:rPr>
        <w:t>号）规定的记入诚信档案的失信行为，将在响应文件中全面如实反映。</w:t>
      </w:r>
    </w:p>
    <w:p w14:paraId="6402843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七、响应文件中提供的能够给予我单位带来优惠、好处的任何材料资料和技术、服务、商务等响应承诺情况都是真实的、有效的、合法的。</w:t>
      </w:r>
    </w:p>
    <w:p w14:paraId="4F97855A"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八、我单位不属于国家相关法律法规及制度规定的禁止参加本次政府采购活动的供应商。</w:t>
      </w:r>
    </w:p>
    <w:p w14:paraId="02E3B733"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lastRenderedPageBreak/>
        <w:t>九、</w:t>
      </w:r>
      <w:r>
        <w:rPr>
          <w:rFonts w:ascii="仿宋" w:eastAsia="仿宋" w:hAnsi="仿宋" w:cs="仿宋" w:hint="eastAsia"/>
          <w:sz w:val="24"/>
          <w:lang w:val="zh-CN"/>
        </w:rPr>
        <w:t>我</w:t>
      </w:r>
      <w:r>
        <w:rPr>
          <w:rFonts w:ascii="仿宋" w:eastAsia="仿宋" w:hAnsi="仿宋" w:cs="仿宋" w:hint="eastAsia"/>
          <w:sz w:val="24"/>
        </w:rPr>
        <w:t>单位保证按照磋商文件要求提供的文件和说明是</w:t>
      </w:r>
      <w:r>
        <w:rPr>
          <w:rFonts w:ascii="仿宋" w:eastAsia="仿宋" w:hAnsi="仿宋" w:cs="仿宋" w:hint="eastAsia"/>
          <w:sz w:val="24"/>
          <w:lang w:val="zh-CN"/>
        </w:rPr>
        <w:t>真实、准确的</w:t>
      </w:r>
      <w:r>
        <w:rPr>
          <w:rFonts w:ascii="仿宋" w:eastAsia="仿宋" w:hAnsi="仿宋" w:cs="仿宋" w:hint="eastAsia"/>
          <w:sz w:val="24"/>
        </w:rPr>
        <w:t>，并</w:t>
      </w:r>
      <w:r>
        <w:rPr>
          <w:rFonts w:ascii="仿宋" w:eastAsia="仿宋" w:hAnsi="仿宋" w:cs="仿宋" w:hint="eastAsia"/>
          <w:sz w:val="24"/>
          <w:lang w:val="zh-CN"/>
        </w:rPr>
        <w:t>愿意提供贵公司可能另外要求的，与竞争性磋商有关的文件资料，并保证</w:t>
      </w:r>
      <w:r>
        <w:rPr>
          <w:rFonts w:ascii="仿宋" w:eastAsia="仿宋" w:hAnsi="仿宋" w:cs="仿宋" w:hint="eastAsia"/>
          <w:sz w:val="24"/>
        </w:rPr>
        <w:t>其</w:t>
      </w:r>
      <w:r>
        <w:rPr>
          <w:rFonts w:ascii="仿宋" w:eastAsia="仿宋" w:hAnsi="仿宋" w:cs="仿宋" w:hint="eastAsia"/>
          <w:sz w:val="24"/>
          <w:lang w:val="zh-CN"/>
        </w:rPr>
        <w:t>真实、准确。</w:t>
      </w:r>
    </w:p>
    <w:p w14:paraId="74F7C969" w14:textId="77777777" w:rsidR="00532A45" w:rsidRDefault="00532A45">
      <w:pPr>
        <w:autoSpaceDE w:val="0"/>
        <w:autoSpaceDN w:val="0"/>
        <w:adjustRightInd w:val="0"/>
        <w:spacing w:line="360" w:lineRule="auto"/>
        <w:ind w:firstLineChars="200" w:firstLine="480"/>
        <w:rPr>
          <w:rFonts w:ascii="仿宋" w:eastAsia="仿宋" w:hAnsi="仿宋" w:cs="仿宋"/>
          <w:sz w:val="24"/>
          <w:lang w:val="zh-CN"/>
        </w:rPr>
      </w:pPr>
    </w:p>
    <w:p w14:paraId="60F6AF97" w14:textId="77777777" w:rsidR="00532A45" w:rsidRDefault="00532A45">
      <w:pPr>
        <w:autoSpaceDE w:val="0"/>
        <w:autoSpaceDN w:val="0"/>
        <w:adjustRightInd w:val="0"/>
        <w:spacing w:line="360" w:lineRule="auto"/>
        <w:ind w:firstLineChars="200" w:firstLine="480"/>
        <w:rPr>
          <w:rFonts w:ascii="仿宋" w:eastAsia="仿宋" w:hAnsi="仿宋" w:cs="仿宋"/>
          <w:sz w:val="24"/>
          <w:lang w:val="zh-CN"/>
        </w:rPr>
      </w:pPr>
    </w:p>
    <w:p w14:paraId="72BB1ABB" w14:textId="77777777" w:rsidR="00532A45" w:rsidRDefault="00532A45">
      <w:pPr>
        <w:autoSpaceDE w:val="0"/>
        <w:autoSpaceDN w:val="0"/>
        <w:adjustRightInd w:val="0"/>
        <w:spacing w:line="360" w:lineRule="auto"/>
        <w:ind w:firstLineChars="200" w:firstLine="480"/>
        <w:rPr>
          <w:rFonts w:ascii="仿宋" w:eastAsia="仿宋" w:hAnsi="仿宋" w:cs="仿宋"/>
          <w:sz w:val="24"/>
          <w:lang w:val="zh-CN"/>
        </w:rPr>
      </w:pPr>
    </w:p>
    <w:p w14:paraId="0EFD60D6" w14:textId="77777777" w:rsidR="00532A45" w:rsidRDefault="00532A45">
      <w:pPr>
        <w:autoSpaceDE w:val="0"/>
        <w:autoSpaceDN w:val="0"/>
        <w:adjustRightInd w:val="0"/>
        <w:spacing w:line="360" w:lineRule="auto"/>
        <w:ind w:firstLineChars="200" w:firstLine="480"/>
        <w:rPr>
          <w:rFonts w:ascii="仿宋" w:eastAsia="仿宋" w:hAnsi="仿宋" w:cs="仿宋"/>
          <w:sz w:val="24"/>
          <w:lang w:val="zh-CN"/>
        </w:rPr>
      </w:pPr>
    </w:p>
    <w:p w14:paraId="2978B09C" w14:textId="77777777" w:rsidR="00532A45" w:rsidRDefault="00E26350">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161C135C"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r>
        <w:rPr>
          <w:rFonts w:ascii="仿宋" w:eastAsia="仿宋" w:hAnsi="仿宋" w:cs="仿宋"/>
          <w:sz w:val="24"/>
          <w:lang w:val="zh-CN"/>
        </w:rPr>
        <w:t xml:space="preserve">              </w:t>
      </w:r>
    </w:p>
    <w:p w14:paraId="4E1F7D39"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2913D484" w14:textId="77777777" w:rsidR="00532A45" w:rsidRDefault="00532A45">
      <w:pPr>
        <w:pStyle w:val="a0"/>
        <w:rPr>
          <w:rFonts w:ascii="仿宋" w:eastAsia="仿宋" w:hAnsi="仿宋" w:cs="仿宋"/>
          <w:sz w:val="24"/>
          <w:lang w:val="zh-CN"/>
        </w:rPr>
      </w:pPr>
    </w:p>
    <w:p w14:paraId="78CC9980" w14:textId="77777777" w:rsidR="00532A45" w:rsidRDefault="00532A45">
      <w:pPr>
        <w:pStyle w:val="a0"/>
        <w:rPr>
          <w:rFonts w:ascii="仿宋" w:eastAsia="仿宋" w:hAnsi="仿宋" w:cs="仿宋"/>
          <w:sz w:val="24"/>
          <w:lang w:val="zh-CN"/>
        </w:rPr>
      </w:pPr>
    </w:p>
    <w:p w14:paraId="5C29C3A0" w14:textId="77777777" w:rsidR="00532A45" w:rsidRDefault="00532A45">
      <w:pPr>
        <w:pStyle w:val="a0"/>
        <w:rPr>
          <w:rFonts w:ascii="仿宋" w:eastAsia="仿宋" w:hAnsi="仿宋" w:cs="仿宋"/>
          <w:sz w:val="24"/>
          <w:lang w:val="zh-CN"/>
        </w:rPr>
      </w:pPr>
    </w:p>
    <w:p w14:paraId="4942C257" w14:textId="77777777" w:rsidR="00532A45" w:rsidRDefault="00532A45">
      <w:pPr>
        <w:pStyle w:val="a0"/>
        <w:rPr>
          <w:rFonts w:ascii="仿宋" w:eastAsia="仿宋" w:hAnsi="仿宋" w:cs="仿宋"/>
          <w:sz w:val="24"/>
          <w:lang w:val="zh-CN"/>
        </w:rPr>
      </w:pPr>
    </w:p>
    <w:p w14:paraId="21266F0E" w14:textId="77777777" w:rsidR="00532A45" w:rsidRDefault="00532A45">
      <w:pPr>
        <w:pStyle w:val="a0"/>
        <w:rPr>
          <w:rFonts w:ascii="仿宋" w:eastAsia="仿宋" w:hAnsi="仿宋" w:cs="仿宋"/>
          <w:sz w:val="24"/>
        </w:rPr>
      </w:pPr>
    </w:p>
    <w:p w14:paraId="5A7F31B1" w14:textId="77777777" w:rsidR="00532A45" w:rsidRDefault="00532A45">
      <w:pPr>
        <w:rPr>
          <w:rFonts w:ascii="仿宋" w:eastAsia="仿宋" w:hAnsi="仿宋" w:cs="仿宋"/>
        </w:rPr>
      </w:pPr>
    </w:p>
    <w:p w14:paraId="5CA249B0" w14:textId="77777777" w:rsidR="00532A45" w:rsidRDefault="00532A45">
      <w:pPr>
        <w:rPr>
          <w:rFonts w:ascii="仿宋" w:eastAsia="仿宋" w:hAnsi="仿宋" w:cs="仿宋"/>
        </w:rPr>
      </w:pPr>
    </w:p>
    <w:p w14:paraId="58F1BE7A" w14:textId="77777777" w:rsidR="00532A45" w:rsidRDefault="00532A45">
      <w:pPr>
        <w:rPr>
          <w:rFonts w:ascii="仿宋" w:eastAsia="仿宋" w:hAnsi="仿宋" w:cs="仿宋"/>
          <w:sz w:val="24"/>
        </w:rPr>
      </w:pPr>
    </w:p>
    <w:p w14:paraId="4D252A7B" w14:textId="77777777" w:rsidR="00532A45" w:rsidRDefault="00532A45">
      <w:pPr>
        <w:pStyle w:val="a0"/>
        <w:rPr>
          <w:rFonts w:ascii="仿宋" w:eastAsia="仿宋" w:hAnsi="仿宋" w:cs="仿宋"/>
          <w:sz w:val="24"/>
        </w:rPr>
      </w:pPr>
    </w:p>
    <w:p w14:paraId="25DB9A8F" w14:textId="77777777" w:rsidR="00532A45" w:rsidRDefault="00532A45">
      <w:pPr>
        <w:pStyle w:val="a0"/>
        <w:rPr>
          <w:rFonts w:ascii="仿宋" w:eastAsia="仿宋" w:hAnsi="仿宋" w:cs="仿宋"/>
          <w:sz w:val="24"/>
        </w:rPr>
      </w:pPr>
    </w:p>
    <w:p w14:paraId="74C52CAC" w14:textId="77777777" w:rsidR="00532A45" w:rsidRDefault="00532A45">
      <w:pPr>
        <w:pStyle w:val="a0"/>
        <w:rPr>
          <w:rFonts w:ascii="仿宋" w:eastAsia="仿宋" w:hAnsi="仿宋" w:cs="仿宋"/>
          <w:sz w:val="24"/>
        </w:rPr>
      </w:pPr>
    </w:p>
    <w:p w14:paraId="4B4FC2B0" w14:textId="77777777" w:rsidR="00532A45" w:rsidRDefault="00532A45">
      <w:pPr>
        <w:pStyle w:val="a0"/>
        <w:rPr>
          <w:rFonts w:ascii="仿宋" w:eastAsia="仿宋" w:hAnsi="仿宋" w:cs="仿宋"/>
          <w:sz w:val="24"/>
        </w:rPr>
      </w:pPr>
    </w:p>
    <w:p w14:paraId="4DECABAF" w14:textId="77777777" w:rsidR="00532A45" w:rsidRDefault="00532A45">
      <w:pPr>
        <w:pStyle w:val="a0"/>
        <w:rPr>
          <w:rFonts w:ascii="仿宋" w:eastAsia="仿宋" w:hAnsi="仿宋" w:cs="仿宋"/>
          <w:sz w:val="24"/>
        </w:rPr>
      </w:pPr>
    </w:p>
    <w:p w14:paraId="0B8338EF" w14:textId="77777777" w:rsidR="00532A45" w:rsidRDefault="00532A45">
      <w:pPr>
        <w:pStyle w:val="a0"/>
        <w:rPr>
          <w:rFonts w:ascii="仿宋" w:eastAsia="仿宋" w:hAnsi="仿宋" w:cs="仿宋"/>
          <w:sz w:val="24"/>
        </w:rPr>
      </w:pPr>
    </w:p>
    <w:p w14:paraId="442BF2EE" w14:textId="77777777" w:rsidR="00532A45" w:rsidRDefault="00532A45">
      <w:pPr>
        <w:pStyle w:val="a0"/>
        <w:ind w:firstLine="0"/>
        <w:rPr>
          <w:rFonts w:ascii="仿宋" w:eastAsia="仿宋" w:hAnsi="仿宋" w:cs="仿宋"/>
          <w:sz w:val="24"/>
        </w:rPr>
      </w:pPr>
    </w:p>
    <w:p w14:paraId="65136096" w14:textId="77777777" w:rsidR="00532A45" w:rsidRDefault="00E26350">
      <w:pPr>
        <w:pStyle w:val="3"/>
        <w:jc w:val="center"/>
        <w:rPr>
          <w:rFonts w:ascii="仿宋" w:eastAsia="仿宋" w:hAnsi="仿宋" w:cs="仿宋"/>
          <w:b w:val="0"/>
          <w:bCs w:val="0"/>
          <w:lang w:val="zh-CN"/>
        </w:rPr>
      </w:pPr>
      <w:bookmarkStart w:id="517" w:name="_Toc2002"/>
      <w:bookmarkStart w:id="518" w:name="_Toc2148"/>
      <w:bookmarkStart w:id="519" w:name="_Toc17424"/>
      <w:bookmarkStart w:id="520" w:name="_Toc32734"/>
      <w:bookmarkStart w:id="521" w:name="_Toc13741"/>
      <w:r>
        <w:rPr>
          <w:rFonts w:ascii="仿宋" w:eastAsia="仿宋" w:hAnsi="仿宋" w:cs="仿宋"/>
        </w:rPr>
        <w:br w:type="page"/>
      </w:r>
      <w:r>
        <w:rPr>
          <w:rFonts w:ascii="仿宋" w:eastAsia="仿宋" w:hAnsi="仿宋" w:cs="仿宋" w:hint="eastAsia"/>
        </w:rPr>
        <w:lastRenderedPageBreak/>
        <w:t>（二）</w:t>
      </w:r>
      <w:r>
        <w:rPr>
          <w:rFonts w:ascii="仿宋" w:eastAsia="仿宋" w:hAnsi="仿宋" w:cs="仿宋" w:hint="eastAsia"/>
          <w:lang w:val="zh-CN"/>
        </w:rPr>
        <w:t>法定代表人身份证明书</w:t>
      </w:r>
      <w:bookmarkEnd w:id="517"/>
      <w:bookmarkEnd w:id="518"/>
      <w:bookmarkEnd w:id="519"/>
      <w:bookmarkEnd w:id="520"/>
      <w:bookmarkEnd w:id="521"/>
    </w:p>
    <w:p w14:paraId="336D4950" w14:textId="77777777" w:rsidR="00532A45" w:rsidRDefault="00E26350">
      <w:pPr>
        <w:tabs>
          <w:tab w:val="left" w:pos="6300"/>
        </w:tabs>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sz w:val="24"/>
          <w:u w:val="single"/>
          <w:lang w:val="zh-CN"/>
        </w:rPr>
        <w:t xml:space="preserve">   </w:t>
      </w:r>
      <w:r>
        <w:rPr>
          <w:rFonts w:ascii="仿宋" w:eastAsia="仿宋" w:hAnsi="仿宋" w:cs="仿宋" w:hint="eastAsia"/>
          <w:sz w:val="24"/>
          <w:u w:val="single"/>
          <w:lang w:val="zh-CN"/>
        </w:rPr>
        <w:t>（法定代表人姓名）</w:t>
      </w:r>
      <w:r>
        <w:rPr>
          <w:rFonts w:ascii="仿宋" w:eastAsia="仿宋" w:hAnsi="仿宋" w:cs="仿宋"/>
          <w:sz w:val="24"/>
          <w:u w:val="single"/>
          <w:lang w:val="zh-CN"/>
        </w:rPr>
        <w:t xml:space="preserve">         </w:t>
      </w:r>
      <w:r>
        <w:rPr>
          <w:rFonts w:ascii="仿宋" w:eastAsia="仿宋" w:hAnsi="仿宋" w:cs="仿宋" w:hint="eastAsia"/>
          <w:sz w:val="24"/>
          <w:lang w:val="zh-CN"/>
        </w:rPr>
        <w:t>在</w:t>
      </w:r>
      <w:r>
        <w:rPr>
          <w:rFonts w:ascii="仿宋" w:eastAsia="仿宋" w:hAnsi="仿宋" w:cs="仿宋"/>
          <w:sz w:val="24"/>
          <w:u w:val="single"/>
          <w:lang w:val="zh-CN"/>
        </w:rPr>
        <w:t xml:space="preserve">          </w:t>
      </w:r>
      <w:r>
        <w:rPr>
          <w:rFonts w:ascii="仿宋" w:eastAsia="仿宋" w:hAnsi="仿宋" w:cs="仿宋" w:hint="eastAsia"/>
          <w:sz w:val="24"/>
          <w:u w:val="single"/>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处</w:t>
      </w:r>
      <w:r>
        <w:rPr>
          <w:rFonts w:ascii="仿宋" w:eastAsia="仿宋" w:hAnsi="仿宋" w:cs="仿宋"/>
          <w:sz w:val="24"/>
          <w:lang w:val="zh-CN"/>
        </w:rPr>
        <w:t xml:space="preserve"> </w:t>
      </w:r>
      <w:r>
        <w:rPr>
          <w:rFonts w:ascii="仿宋" w:eastAsia="仿宋" w:hAnsi="仿宋" w:cs="仿宋" w:hint="eastAsia"/>
          <w:sz w:val="24"/>
          <w:lang w:val="zh-CN"/>
        </w:rPr>
        <w:t>任</w:t>
      </w:r>
      <w:r>
        <w:rPr>
          <w:rFonts w:ascii="仿宋" w:eastAsia="仿宋" w:hAnsi="仿宋" w:cs="仿宋"/>
          <w:sz w:val="24"/>
          <w:u w:val="single"/>
          <w:lang w:val="zh-CN"/>
        </w:rPr>
        <w:t xml:space="preserve">         </w:t>
      </w:r>
      <w:r>
        <w:rPr>
          <w:rFonts w:ascii="仿宋" w:eastAsia="仿宋" w:hAnsi="仿宋" w:cs="仿宋" w:hint="eastAsia"/>
          <w:sz w:val="24"/>
          <w:u w:val="single"/>
          <w:lang w:val="zh-CN"/>
        </w:rPr>
        <w:t>（职务名称）</w:t>
      </w:r>
      <w:r>
        <w:rPr>
          <w:rFonts w:ascii="仿宋" w:eastAsia="仿宋" w:hAnsi="仿宋" w:cs="仿宋"/>
          <w:sz w:val="24"/>
          <w:u w:val="single"/>
          <w:lang w:val="zh-CN"/>
        </w:rPr>
        <w:t xml:space="preserve">        </w:t>
      </w:r>
      <w:r>
        <w:rPr>
          <w:rFonts w:ascii="仿宋" w:eastAsia="仿宋" w:hAnsi="仿宋" w:cs="仿宋" w:hint="eastAsia"/>
          <w:sz w:val="24"/>
          <w:lang w:val="zh-CN"/>
        </w:rPr>
        <w:t>职务，是</w:t>
      </w:r>
      <w:r>
        <w:rPr>
          <w:rFonts w:ascii="仿宋" w:eastAsia="仿宋" w:hAnsi="仿宋" w:cs="仿宋"/>
          <w:sz w:val="24"/>
          <w:u w:val="single"/>
          <w:lang w:val="zh-CN"/>
        </w:rPr>
        <w:t xml:space="preserve">      </w:t>
      </w:r>
      <w:r>
        <w:rPr>
          <w:rFonts w:ascii="仿宋" w:eastAsia="仿宋" w:hAnsi="仿宋" w:cs="仿宋" w:hint="eastAsia"/>
          <w:sz w:val="24"/>
          <w:u w:val="single"/>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的法定代表人。</w:t>
      </w:r>
    </w:p>
    <w:p w14:paraId="02A24E58" w14:textId="77777777" w:rsidR="00532A45" w:rsidRDefault="00E26350">
      <w:pPr>
        <w:tabs>
          <w:tab w:val="left" w:pos="6300"/>
        </w:tabs>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特此证明。</w:t>
      </w:r>
    </w:p>
    <w:p w14:paraId="27A43600" w14:textId="77777777" w:rsidR="00532A45" w:rsidRDefault="00532A45">
      <w:pPr>
        <w:tabs>
          <w:tab w:val="left" w:pos="6300"/>
        </w:tabs>
        <w:autoSpaceDE w:val="0"/>
        <w:autoSpaceDN w:val="0"/>
        <w:adjustRightInd w:val="0"/>
        <w:spacing w:line="360" w:lineRule="auto"/>
        <w:ind w:firstLine="480"/>
        <w:jc w:val="left"/>
        <w:rPr>
          <w:rFonts w:ascii="仿宋" w:eastAsia="仿宋" w:hAnsi="仿宋" w:cs="仿宋"/>
          <w:sz w:val="24"/>
          <w:lang w:val="zh-CN"/>
        </w:rPr>
      </w:pPr>
    </w:p>
    <w:p w14:paraId="61B86209" w14:textId="77777777" w:rsidR="00532A45" w:rsidRDefault="00532A45">
      <w:pPr>
        <w:tabs>
          <w:tab w:val="left" w:pos="6300"/>
        </w:tabs>
        <w:autoSpaceDE w:val="0"/>
        <w:autoSpaceDN w:val="0"/>
        <w:adjustRightInd w:val="0"/>
        <w:spacing w:line="360" w:lineRule="auto"/>
        <w:ind w:firstLine="480"/>
        <w:jc w:val="left"/>
        <w:rPr>
          <w:rFonts w:ascii="仿宋" w:eastAsia="仿宋" w:hAnsi="仿宋" w:cs="仿宋"/>
          <w:sz w:val="24"/>
          <w:lang w:val="zh-CN"/>
        </w:rPr>
      </w:pPr>
    </w:p>
    <w:p w14:paraId="7995E169" w14:textId="77777777" w:rsidR="00532A45" w:rsidRDefault="00532A45">
      <w:pPr>
        <w:tabs>
          <w:tab w:val="left" w:pos="6300"/>
        </w:tabs>
        <w:autoSpaceDE w:val="0"/>
        <w:autoSpaceDN w:val="0"/>
        <w:adjustRightInd w:val="0"/>
        <w:spacing w:line="360" w:lineRule="auto"/>
        <w:ind w:firstLine="480"/>
        <w:jc w:val="left"/>
        <w:rPr>
          <w:rFonts w:ascii="仿宋" w:eastAsia="仿宋" w:hAnsi="仿宋" w:cs="仿宋"/>
          <w:sz w:val="24"/>
          <w:lang w:val="zh-CN"/>
        </w:rPr>
      </w:pPr>
    </w:p>
    <w:p w14:paraId="05F579CD" w14:textId="77777777" w:rsidR="00532A45" w:rsidRDefault="00532A45">
      <w:pPr>
        <w:tabs>
          <w:tab w:val="left" w:pos="6300"/>
        </w:tabs>
        <w:autoSpaceDE w:val="0"/>
        <w:autoSpaceDN w:val="0"/>
        <w:adjustRightInd w:val="0"/>
        <w:spacing w:line="360" w:lineRule="auto"/>
        <w:ind w:firstLine="480"/>
        <w:jc w:val="left"/>
        <w:rPr>
          <w:rFonts w:ascii="仿宋" w:eastAsia="仿宋" w:hAnsi="仿宋" w:cs="仿宋"/>
          <w:sz w:val="24"/>
          <w:lang w:val="zh-CN"/>
        </w:rPr>
      </w:pPr>
    </w:p>
    <w:p w14:paraId="354E5C4E"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sz w:val="24"/>
        </w:rPr>
        <w:t xml:space="preserve"> </w:t>
      </w:r>
      <w:r>
        <w:rPr>
          <w:rFonts w:ascii="仿宋" w:eastAsia="仿宋" w:hAnsi="仿宋" w:cs="仿宋" w:hint="eastAsia"/>
          <w:sz w:val="24"/>
          <w:lang w:val="zh-CN"/>
        </w:rPr>
        <w:t>供应商名称：</w:t>
      </w:r>
      <w:r>
        <w:rPr>
          <w:rFonts w:ascii="仿宋" w:eastAsia="仿宋" w:hAnsi="仿宋" w:cs="仿宋"/>
          <w:sz w:val="24"/>
          <w:u w:val="single"/>
          <w:lang w:val="zh-CN"/>
        </w:rPr>
        <w:tab/>
      </w:r>
      <w:r>
        <w:rPr>
          <w:rFonts w:ascii="仿宋" w:eastAsia="仿宋" w:hAnsi="仿宋" w:cs="仿宋"/>
          <w:sz w:val="24"/>
          <w:u w:val="single"/>
          <w:lang w:val="zh-CN"/>
        </w:rPr>
        <w:tab/>
      </w:r>
      <w:r>
        <w:rPr>
          <w:rFonts w:ascii="仿宋" w:eastAsia="仿宋" w:hAnsi="仿宋" w:cs="仿宋"/>
          <w:sz w:val="24"/>
          <w:u w:val="single"/>
          <w:lang w:val="zh-CN"/>
        </w:rPr>
        <w:tab/>
      </w:r>
      <w:r>
        <w:rPr>
          <w:rFonts w:ascii="仿宋" w:eastAsia="仿宋" w:hAnsi="仿宋" w:cs="仿宋"/>
          <w:sz w:val="24"/>
          <w:u w:val="single"/>
          <w:lang w:val="zh-CN"/>
        </w:rPr>
        <w:tab/>
      </w:r>
      <w:r>
        <w:rPr>
          <w:rFonts w:ascii="仿宋" w:eastAsia="仿宋" w:hAnsi="仿宋" w:cs="仿宋"/>
          <w:sz w:val="24"/>
          <w:u w:val="single"/>
          <w:lang w:val="zh-CN"/>
        </w:rPr>
        <w:tab/>
        <w:t xml:space="preserve">      </w:t>
      </w:r>
      <w:r>
        <w:rPr>
          <w:rFonts w:ascii="仿宋" w:eastAsia="仿宋" w:hAnsi="仿宋" w:cs="仿宋" w:hint="eastAsia"/>
          <w:sz w:val="24"/>
          <w:lang w:val="zh-CN"/>
        </w:rPr>
        <w:t>（加盖公章）</w:t>
      </w:r>
    </w:p>
    <w:p w14:paraId="1A37E3F8"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sz w:val="24"/>
        </w:rPr>
        <w:t xml:space="preserve"> </w:t>
      </w: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6D316D71" w14:textId="77777777" w:rsidR="00532A45" w:rsidRDefault="00532A45">
      <w:pPr>
        <w:tabs>
          <w:tab w:val="left" w:pos="6300"/>
        </w:tabs>
        <w:autoSpaceDE w:val="0"/>
        <w:autoSpaceDN w:val="0"/>
        <w:adjustRightInd w:val="0"/>
        <w:spacing w:line="360" w:lineRule="auto"/>
        <w:ind w:firstLine="480"/>
        <w:jc w:val="left"/>
        <w:rPr>
          <w:rFonts w:ascii="仿宋" w:eastAsia="仿宋" w:hAnsi="仿宋" w:cs="仿宋"/>
          <w:sz w:val="24"/>
          <w:lang w:val="zh-CN"/>
        </w:rPr>
      </w:pPr>
    </w:p>
    <w:p w14:paraId="1C408BC7" w14:textId="77777777" w:rsidR="00532A45" w:rsidRDefault="00532A45">
      <w:pPr>
        <w:pStyle w:val="a0"/>
        <w:rPr>
          <w:lang w:val="zh-CN"/>
        </w:rPr>
      </w:pPr>
    </w:p>
    <w:p w14:paraId="733F115B"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hint="eastAsia"/>
          <w:sz w:val="24"/>
          <w:lang w:val="zh-CN"/>
        </w:rPr>
        <w:t>说明：</w:t>
      </w:r>
    </w:p>
    <w:p w14:paraId="5589B583"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sz w:val="24"/>
        </w:rPr>
        <w:t>1.</w:t>
      </w:r>
      <w:r>
        <w:rPr>
          <w:rFonts w:ascii="仿宋" w:eastAsia="仿宋" w:hAnsi="仿宋" w:cs="仿宋" w:hint="eastAsia"/>
          <w:sz w:val="24"/>
          <w:lang w:val="zh-CN"/>
        </w:rPr>
        <w:t>上述证明文件在资格性响应文件中附有法定代表人身份证复印件（</w:t>
      </w:r>
      <w:r>
        <w:rPr>
          <w:rFonts w:ascii="仿宋" w:eastAsia="仿宋" w:hAnsi="仿宋" w:cs="仿宋" w:hint="eastAsia"/>
          <w:sz w:val="24"/>
        </w:rPr>
        <w:t>正反两面均须复印</w:t>
      </w:r>
      <w:r>
        <w:rPr>
          <w:rFonts w:ascii="仿宋" w:eastAsia="仿宋" w:hAnsi="仿宋" w:cs="仿宋" w:hint="eastAsia"/>
          <w:sz w:val="24"/>
          <w:lang w:val="zh-CN"/>
        </w:rPr>
        <w:t>）</w:t>
      </w:r>
      <w:r>
        <w:rPr>
          <w:rFonts w:ascii="仿宋" w:eastAsia="仿宋" w:hAnsi="仿宋" w:cs="仿宋" w:hint="eastAsia"/>
          <w:sz w:val="24"/>
        </w:rPr>
        <w:t>或护照</w:t>
      </w:r>
      <w:r>
        <w:rPr>
          <w:rFonts w:ascii="仿宋" w:eastAsia="仿宋" w:hAnsi="仿宋" w:cs="仿宋" w:hint="eastAsia"/>
          <w:sz w:val="24"/>
          <w:lang w:val="zh-CN"/>
        </w:rPr>
        <w:t>复印件时才能生效；</w:t>
      </w:r>
    </w:p>
    <w:p w14:paraId="1F053A55" w14:textId="77777777" w:rsidR="00532A45" w:rsidRDefault="00E26350">
      <w:pPr>
        <w:spacing w:line="360" w:lineRule="auto"/>
        <w:ind w:firstLine="480"/>
        <w:rPr>
          <w:rFonts w:ascii="仿宋" w:eastAsia="仿宋" w:hAnsi="仿宋" w:cs="仿宋"/>
          <w:sz w:val="24"/>
        </w:rPr>
      </w:pPr>
      <w:r>
        <w:rPr>
          <w:rFonts w:ascii="仿宋" w:eastAsia="仿宋" w:hAnsi="仿宋" w:cs="仿宋"/>
          <w:sz w:val="24"/>
        </w:rPr>
        <w:t>2</w:t>
      </w:r>
      <w:bookmarkStart w:id="522" w:name="OLE_LINK24"/>
      <w:r>
        <w:rPr>
          <w:rFonts w:ascii="仿宋" w:eastAsia="仿宋" w:hAnsi="仿宋" w:cs="仿宋"/>
          <w:sz w:val="24"/>
        </w:rPr>
        <w:t>.</w:t>
      </w:r>
      <w:r>
        <w:rPr>
          <w:rFonts w:ascii="仿宋" w:eastAsia="仿宋" w:hAnsi="仿宋" w:cs="仿宋" w:hint="eastAsia"/>
          <w:sz w:val="24"/>
        </w:rPr>
        <w:t>提供的证件材料必须在有效期内</w:t>
      </w:r>
      <w:bookmarkEnd w:id="522"/>
      <w:r>
        <w:rPr>
          <w:rFonts w:ascii="仿宋" w:eastAsia="仿宋" w:hAnsi="仿宋" w:cs="仿宋" w:hint="eastAsia"/>
          <w:sz w:val="24"/>
        </w:rPr>
        <w:t>；</w:t>
      </w:r>
    </w:p>
    <w:p w14:paraId="269B9D41" w14:textId="77777777" w:rsidR="00532A45" w:rsidRDefault="00E26350">
      <w:pPr>
        <w:spacing w:line="360" w:lineRule="auto"/>
        <w:ind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供应商为“其他组织”时，法定代表人对应为“主要负责人”或“经营者”等。</w:t>
      </w:r>
    </w:p>
    <w:p w14:paraId="3AECA04E" w14:textId="77777777" w:rsidR="00532A45" w:rsidRDefault="00532A45">
      <w:pPr>
        <w:spacing w:line="360" w:lineRule="auto"/>
        <w:ind w:firstLine="480"/>
        <w:rPr>
          <w:rFonts w:ascii="仿宋" w:eastAsia="仿宋" w:hAnsi="仿宋" w:cs="仿宋"/>
          <w:sz w:val="24"/>
          <w:lang w:val="zh-CN"/>
        </w:rPr>
      </w:pPr>
    </w:p>
    <w:p w14:paraId="22CE9413" w14:textId="77777777" w:rsidR="00532A45" w:rsidRDefault="00532A45">
      <w:pPr>
        <w:spacing w:line="360" w:lineRule="auto"/>
        <w:jc w:val="center"/>
        <w:rPr>
          <w:rFonts w:ascii="仿宋" w:eastAsia="仿宋" w:hAnsi="仿宋" w:cs="仿宋"/>
          <w:b/>
          <w:sz w:val="24"/>
        </w:rPr>
      </w:pPr>
    </w:p>
    <w:p w14:paraId="6A13582B" w14:textId="77777777" w:rsidR="00532A45" w:rsidRDefault="00532A45">
      <w:pPr>
        <w:jc w:val="center"/>
        <w:rPr>
          <w:rFonts w:ascii="仿宋" w:eastAsia="仿宋" w:hAnsi="仿宋" w:cs="仿宋"/>
          <w:b/>
          <w:sz w:val="32"/>
          <w:szCs w:val="32"/>
        </w:rPr>
      </w:pPr>
    </w:p>
    <w:p w14:paraId="032A5D77" w14:textId="77777777" w:rsidR="00532A45" w:rsidRDefault="00532A45">
      <w:pPr>
        <w:jc w:val="center"/>
        <w:rPr>
          <w:rFonts w:ascii="仿宋" w:eastAsia="仿宋" w:hAnsi="仿宋" w:cs="仿宋"/>
          <w:b/>
          <w:sz w:val="32"/>
          <w:szCs w:val="32"/>
        </w:rPr>
      </w:pPr>
    </w:p>
    <w:p w14:paraId="0B504AAB" w14:textId="77777777" w:rsidR="00532A45" w:rsidRDefault="00532A45">
      <w:pPr>
        <w:jc w:val="center"/>
        <w:rPr>
          <w:rFonts w:ascii="仿宋" w:eastAsia="仿宋" w:hAnsi="仿宋" w:cs="仿宋"/>
          <w:b/>
          <w:sz w:val="32"/>
          <w:szCs w:val="32"/>
        </w:rPr>
      </w:pPr>
    </w:p>
    <w:p w14:paraId="224D2A96" w14:textId="77777777" w:rsidR="00532A45" w:rsidRDefault="00532A45">
      <w:pPr>
        <w:jc w:val="center"/>
        <w:rPr>
          <w:rFonts w:ascii="仿宋" w:eastAsia="仿宋" w:hAnsi="仿宋" w:cs="仿宋"/>
          <w:b/>
          <w:sz w:val="32"/>
          <w:szCs w:val="32"/>
        </w:rPr>
      </w:pPr>
    </w:p>
    <w:p w14:paraId="05678A43" w14:textId="77777777" w:rsidR="00532A45" w:rsidRDefault="00532A45">
      <w:pPr>
        <w:jc w:val="center"/>
        <w:rPr>
          <w:rFonts w:ascii="仿宋" w:eastAsia="仿宋" w:hAnsi="仿宋" w:cs="仿宋"/>
          <w:b/>
          <w:sz w:val="32"/>
          <w:szCs w:val="32"/>
        </w:rPr>
      </w:pPr>
    </w:p>
    <w:p w14:paraId="702FE565" w14:textId="77777777" w:rsidR="00532A45" w:rsidRDefault="00E26350">
      <w:pPr>
        <w:pStyle w:val="3"/>
        <w:jc w:val="center"/>
        <w:rPr>
          <w:rStyle w:val="30"/>
          <w:rFonts w:ascii="仿宋" w:eastAsia="仿宋" w:hAnsi="仿宋" w:cs="仿宋"/>
          <w:lang w:val="zh-CN"/>
        </w:rPr>
      </w:pPr>
      <w:bookmarkStart w:id="523" w:name="_Toc14297"/>
      <w:bookmarkStart w:id="524" w:name="_Toc30712"/>
      <w:bookmarkStart w:id="525" w:name="_Toc3807"/>
      <w:bookmarkStart w:id="526" w:name="_Toc20064"/>
      <w:bookmarkStart w:id="527" w:name="_Toc5543"/>
      <w:r>
        <w:rPr>
          <w:rStyle w:val="30"/>
          <w:rFonts w:ascii="仿宋" w:eastAsia="仿宋" w:hAnsi="仿宋" w:cs="仿宋" w:hint="eastAsia"/>
        </w:rPr>
        <w:lastRenderedPageBreak/>
        <w:t>（三）</w:t>
      </w:r>
      <w:r>
        <w:rPr>
          <w:rStyle w:val="30"/>
          <w:rFonts w:ascii="仿宋" w:eastAsia="仿宋" w:hAnsi="仿宋" w:cs="仿宋" w:hint="eastAsia"/>
          <w:lang w:val="zh-CN"/>
        </w:rPr>
        <w:t>法定代表人授权委托书</w:t>
      </w:r>
      <w:bookmarkEnd w:id="523"/>
      <w:bookmarkEnd w:id="524"/>
      <w:bookmarkEnd w:id="525"/>
      <w:bookmarkEnd w:id="526"/>
      <w:bookmarkEnd w:id="527"/>
    </w:p>
    <w:p w14:paraId="78804CF6" w14:textId="77777777" w:rsidR="00532A45" w:rsidRDefault="00E26350">
      <w:pPr>
        <w:autoSpaceDE w:val="0"/>
        <w:autoSpaceDN w:val="0"/>
        <w:adjustRightInd w:val="0"/>
        <w:spacing w:line="360" w:lineRule="auto"/>
        <w:jc w:val="left"/>
        <w:rPr>
          <w:rFonts w:ascii="仿宋" w:eastAsia="仿宋" w:hAnsi="仿宋" w:cs="仿宋"/>
          <w:sz w:val="24"/>
          <w:lang w:val="zh-CN"/>
        </w:rPr>
      </w:pPr>
      <w:r>
        <w:rPr>
          <w:rFonts w:ascii="仿宋" w:eastAsia="仿宋" w:hAnsi="仿宋" w:cs="仿宋" w:hint="eastAsia"/>
          <w:sz w:val="24"/>
        </w:rPr>
        <w:t>四川中砝建设咨询有限公司</w:t>
      </w:r>
      <w:r>
        <w:rPr>
          <w:rFonts w:ascii="仿宋" w:eastAsia="仿宋" w:hAnsi="仿宋" w:cs="仿宋" w:hint="eastAsia"/>
          <w:sz w:val="24"/>
          <w:lang w:val="zh-CN"/>
        </w:rPr>
        <w:t>：</w:t>
      </w:r>
    </w:p>
    <w:p w14:paraId="6D1565F0" w14:textId="77777777" w:rsidR="00532A45" w:rsidRDefault="00E26350">
      <w:pPr>
        <w:autoSpaceDE w:val="0"/>
        <w:autoSpaceDN w:val="0"/>
        <w:adjustRightInd w:val="0"/>
        <w:spacing w:line="360" w:lineRule="auto"/>
        <w:ind w:leftChars="50" w:left="105" w:firstLine="480"/>
        <w:jc w:val="left"/>
        <w:rPr>
          <w:rFonts w:ascii="仿宋" w:eastAsia="仿宋" w:hAnsi="仿宋" w:cs="仿宋"/>
          <w:sz w:val="24"/>
          <w:lang w:val="zh-CN"/>
        </w:rPr>
      </w:pPr>
      <w:r>
        <w:rPr>
          <w:rFonts w:ascii="仿宋" w:eastAsia="仿宋" w:hAnsi="仿宋" w:cs="仿宋"/>
          <w:sz w:val="24"/>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u w:val="single"/>
          <w:lang w:val="zh-CN"/>
        </w:rPr>
        <w:t>（供应商全称）</w:t>
      </w:r>
      <w:r>
        <w:rPr>
          <w:rFonts w:ascii="仿宋" w:eastAsia="仿宋" w:hAnsi="仿宋" w:cs="仿宋" w:hint="eastAsia"/>
          <w:sz w:val="24"/>
          <w:lang w:val="zh-CN"/>
        </w:rPr>
        <w:t>法定代表人</w:t>
      </w:r>
      <w:r>
        <w:rPr>
          <w:rFonts w:ascii="仿宋" w:eastAsia="仿宋" w:hAnsi="仿宋" w:cs="仿宋"/>
          <w:sz w:val="24"/>
          <w:u w:val="single"/>
        </w:rPr>
        <w:t xml:space="preserve">     </w:t>
      </w:r>
      <w:r>
        <w:rPr>
          <w:rFonts w:ascii="仿宋" w:eastAsia="仿宋" w:hAnsi="仿宋" w:cs="仿宋" w:hint="eastAsia"/>
          <w:sz w:val="24"/>
          <w:u w:val="single"/>
          <w:lang w:val="zh-CN"/>
        </w:rPr>
        <w:t>（法定代表人姓名）</w:t>
      </w:r>
      <w:r>
        <w:rPr>
          <w:rFonts w:ascii="仿宋" w:eastAsia="仿宋" w:hAnsi="仿宋" w:cs="仿宋"/>
          <w:sz w:val="24"/>
          <w:u w:val="single"/>
          <w:lang w:val="zh-CN"/>
        </w:rPr>
        <w:t xml:space="preserve">  </w:t>
      </w:r>
      <w:r>
        <w:rPr>
          <w:rFonts w:ascii="仿宋" w:eastAsia="仿宋" w:hAnsi="仿宋" w:cs="仿宋" w:hint="eastAsia"/>
          <w:sz w:val="24"/>
          <w:lang w:val="zh-CN"/>
        </w:rPr>
        <w:t>授权委托</w:t>
      </w:r>
      <w:r>
        <w:rPr>
          <w:rFonts w:ascii="仿宋" w:eastAsia="仿宋" w:hAnsi="仿宋" w:cs="仿宋"/>
          <w:sz w:val="24"/>
          <w:u w:val="single"/>
        </w:rPr>
        <w:t xml:space="preserve">          </w:t>
      </w:r>
      <w:r>
        <w:rPr>
          <w:rFonts w:ascii="仿宋" w:eastAsia="仿宋" w:hAnsi="仿宋" w:cs="仿宋" w:hint="eastAsia"/>
          <w:sz w:val="24"/>
          <w:u w:val="single"/>
          <w:lang w:val="zh-CN"/>
        </w:rPr>
        <w:t>（代理人姓名）</w:t>
      </w:r>
      <w:r>
        <w:rPr>
          <w:rFonts w:ascii="仿宋" w:eastAsia="仿宋" w:hAnsi="仿宋" w:cs="仿宋" w:hint="eastAsia"/>
          <w:sz w:val="24"/>
          <w:lang w:val="zh-CN"/>
        </w:rPr>
        <w:t>为我单位的代理人，参加贵单位组织的</w:t>
      </w:r>
      <w:r>
        <w:rPr>
          <w:rFonts w:ascii="仿宋" w:eastAsia="仿宋" w:hAnsi="仿宋" w:cs="仿宋"/>
          <w:sz w:val="24"/>
          <w:u w:val="single"/>
          <w:lang w:val="zh-CN"/>
        </w:rPr>
        <w:t xml:space="preserve"> </w:t>
      </w:r>
      <w:r>
        <w:rPr>
          <w:rFonts w:ascii="仿宋" w:eastAsia="仿宋" w:hAnsi="仿宋" w:cs="仿宋"/>
          <w:sz w:val="24"/>
          <w:u w:val="single"/>
        </w:rPr>
        <w:t xml:space="preserve">     </w:t>
      </w:r>
      <w:r>
        <w:rPr>
          <w:rFonts w:ascii="仿宋" w:eastAsia="仿宋" w:hAnsi="仿宋" w:cs="仿宋"/>
          <w:sz w:val="24"/>
          <w:u w:val="single"/>
          <w:lang w:val="zh-CN"/>
        </w:rPr>
        <w:t xml:space="preserve">  </w:t>
      </w:r>
      <w:r>
        <w:rPr>
          <w:rFonts w:ascii="仿宋" w:eastAsia="仿宋" w:hAnsi="仿宋" w:cs="仿宋"/>
          <w:sz w:val="24"/>
          <w:u w:val="single"/>
        </w:rPr>
        <w:t xml:space="preserve">  </w:t>
      </w:r>
      <w:r>
        <w:rPr>
          <w:rFonts w:ascii="仿宋" w:eastAsia="仿宋" w:hAnsi="仿宋" w:cs="仿宋" w:hint="eastAsia"/>
          <w:sz w:val="24"/>
          <w:lang w:val="zh-CN"/>
        </w:rPr>
        <w:t>项目（项目编号：</w:t>
      </w:r>
      <w:r>
        <w:rPr>
          <w:rFonts w:ascii="仿宋" w:eastAsia="仿宋" w:hAnsi="仿宋" w:cs="仿宋"/>
          <w:sz w:val="24"/>
          <w:u w:val="single"/>
          <w:lang w:val="zh-CN"/>
        </w:rPr>
        <w:t xml:space="preserve">           </w:t>
      </w:r>
      <w:r>
        <w:rPr>
          <w:rFonts w:ascii="仿宋" w:eastAsia="仿宋" w:hAnsi="仿宋" w:cs="仿宋" w:hint="eastAsia"/>
          <w:sz w:val="24"/>
          <w:lang w:val="zh-CN"/>
        </w:rPr>
        <w:t>）的竞争性磋商。代理人在本次竞争性磋商中所签署的一切文件和处理的一切有关事宜，我公司均予承认，所产生的法律后果均由我单位承担。</w:t>
      </w:r>
    </w:p>
    <w:p w14:paraId="68F489AB" w14:textId="77777777" w:rsidR="00532A45" w:rsidRDefault="00E26350">
      <w:pPr>
        <w:autoSpaceDE w:val="0"/>
        <w:autoSpaceDN w:val="0"/>
        <w:adjustRightInd w:val="0"/>
        <w:spacing w:line="360" w:lineRule="auto"/>
        <w:ind w:firstLine="480"/>
        <w:jc w:val="left"/>
        <w:rPr>
          <w:rFonts w:ascii="仿宋" w:eastAsia="仿宋" w:hAnsi="仿宋" w:cs="仿宋"/>
          <w:b/>
          <w:bCs/>
          <w:sz w:val="24"/>
          <w:lang w:val="zh-CN"/>
        </w:rPr>
      </w:pPr>
      <w:r>
        <w:rPr>
          <w:rFonts w:ascii="仿宋" w:eastAsia="仿宋" w:hAnsi="仿宋" w:cs="仿宋" w:hint="eastAsia"/>
          <w:sz w:val="24"/>
          <w:lang w:val="zh-CN"/>
        </w:rPr>
        <w:t>特此声明。</w:t>
      </w:r>
    </w:p>
    <w:p w14:paraId="08524B1A"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5817E016"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26FC9C50"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44056741"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p>
    <w:p w14:paraId="1E56F950"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p>
    <w:p w14:paraId="09A73D98"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6FF2A74A"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4B08AF21"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27335889"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77D8478C"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3F3DC683"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3FF564C9"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hint="eastAsia"/>
          <w:sz w:val="24"/>
          <w:lang w:val="zh-CN"/>
        </w:rPr>
        <w:t>说明：</w:t>
      </w:r>
    </w:p>
    <w:p w14:paraId="44283AA7"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w:t>
      </w:r>
      <w:r>
        <w:rPr>
          <w:rFonts w:ascii="仿宋" w:eastAsia="仿宋" w:hAnsi="仿宋" w:cs="仿宋" w:hint="eastAsia"/>
          <w:sz w:val="24"/>
          <w:lang w:val="zh-CN"/>
        </w:rPr>
        <w:t>上述证明文件在资格性响应文件中附有代理人</w:t>
      </w:r>
      <w:r>
        <w:rPr>
          <w:rFonts w:ascii="仿宋" w:eastAsia="仿宋" w:hAnsi="仿宋" w:cs="仿宋" w:hint="eastAsia"/>
          <w:sz w:val="24"/>
        </w:rPr>
        <w:t>身份证复印件</w:t>
      </w:r>
      <w:r>
        <w:rPr>
          <w:rFonts w:ascii="仿宋" w:eastAsia="仿宋" w:hAnsi="仿宋" w:cs="仿宋" w:hint="eastAsia"/>
          <w:sz w:val="24"/>
          <w:lang w:val="zh-CN"/>
        </w:rPr>
        <w:t>（</w:t>
      </w:r>
      <w:r>
        <w:rPr>
          <w:rFonts w:ascii="仿宋" w:eastAsia="仿宋" w:hAnsi="仿宋" w:cs="仿宋" w:hint="eastAsia"/>
          <w:sz w:val="24"/>
        </w:rPr>
        <w:t>身份证</w:t>
      </w:r>
      <w:r>
        <w:rPr>
          <w:rFonts w:ascii="仿宋" w:eastAsia="仿宋" w:hAnsi="仿宋" w:cs="仿宋" w:hint="eastAsia"/>
          <w:sz w:val="24"/>
          <w:lang w:val="zh-CN"/>
        </w:rPr>
        <w:t>正反两面均须复印）时才能生效；</w:t>
      </w:r>
    </w:p>
    <w:p w14:paraId="565EE505" w14:textId="77777777" w:rsidR="00532A45" w:rsidRDefault="00E26350">
      <w:pPr>
        <w:spacing w:line="360" w:lineRule="auto"/>
        <w:ind w:firstLineChars="150" w:firstLine="360"/>
        <w:rPr>
          <w:rFonts w:ascii="仿宋" w:eastAsia="仿宋" w:hAnsi="仿宋" w:cs="仿宋"/>
          <w:sz w:val="24"/>
        </w:rPr>
      </w:pPr>
      <w:r>
        <w:rPr>
          <w:rFonts w:ascii="仿宋" w:eastAsia="仿宋" w:hAnsi="仿宋" w:cs="仿宋"/>
          <w:sz w:val="24"/>
        </w:rPr>
        <w:t xml:space="preserve"> 2.</w:t>
      </w:r>
      <w:r>
        <w:rPr>
          <w:rFonts w:ascii="仿宋" w:eastAsia="仿宋" w:hAnsi="仿宋" w:cs="仿宋" w:hint="eastAsia"/>
          <w:sz w:val="24"/>
        </w:rPr>
        <w:t>提供的证件材料必须在有效期内；</w:t>
      </w:r>
    </w:p>
    <w:p w14:paraId="1184CE2E"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3.</w:t>
      </w:r>
      <w:r>
        <w:rPr>
          <w:rFonts w:ascii="仿宋" w:eastAsia="仿宋" w:hAnsi="仿宋" w:cs="仿宋" w:hint="eastAsia"/>
          <w:sz w:val="24"/>
          <w:lang w:val="zh-CN"/>
        </w:rPr>
        <w:t>供应商的响应文件均由供应商法定代表人签字的，可不提供本项内容；</w:t>
      </w:r>
    </w:p>
    <w:p w14:paraId="2EE67AA0"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sz w:val="24"/>
        </w:rPr>
        <w:t>4.</w:t>
      </w:r>
      <w:r>
        <w:rPr>
          <w:rFonts w:ascii="仿宋" w:eastAsia="仿宋" w:hAnsi="仿宋" w:cs="仿宋" w:hint="eastAsia"/>
          <w:sz w:val="24"/>
        </w:rPr>
        <w:t>供应商为“其他组织”时，法定代表人对应为“主要负责人”或“经营者”。</w:t>
      </w:r>
    </w:p>
    <w:p w14:paraId="5AFB23A4" w14:textId="77777777" w:rsidR="00532A45" w:rsidRDefault="00532A45">
      <w:pPr>
        <w:spacing w:line="360" w:lineRule="auto"/>
        <w:ind w:firstLine="480"/>
        <w:rPr>
          <w:rFonts w:ascii="仿宋" w:eastAsia="仿宋" w:hAnsi="仿宋" w:cs="仿宋"/>
          <w:sz w:val="24"/>
        </w:rPr>
      </w:pPr>
    </w:p>
    <w:p w14:paraId="6F932A69" w14:textId="77777777" w:rsidR="00532A45" w:rsidRDefault="00532A45">
      <w:pPr>
        <w:ind w:firstLine="480"/>
        <w:rPr>
          <w:rFonts w:ascii="仿宋" w:eastAsia="仿宋" w:hAnsi="仿宋" w:cs="仿宋"/>
        </w:rPr>
      </w:pPr>
    </w:p>
    <w:p w14:paraId="7BCEE432" w14:textId="77777777" w:rsidR="00532A45" w:rsidRDefault="00532A45">
      <w:pPr>
        <w:rPr>
          <w:rFonts w:ascii="仿宋" w:eastAsia="仿宋" w:hAnsi="仿宋" w:cs="仿宋"/>
        </w:rPr>
      </w:pPr>
    </w:p>
    <w:p w14:paraId="4B153B4A" w14:textId="77777777" w:rsidR="00532A45" w:rsidRDefault="00E26350">
      <w:pPr>
        <w:pStyle w:val="3"/>
        <w:jc w:val="center"/>
        <w:rPr>
          <w:rFonts w:ascii="仿宋" w:eastAsia="仿宋" w:hAnsi="仿宋" w:cs="仿宋"/>
          <w:sz w:val="24"/>
          <w:szCs w:val="24"/>
          <w:lang w:val="zh-CN"/>
        </w:rPr>
      </w:pPr>
      <w:bookmarkStart w:id="528" w:name="_Toc26082"/>
      <w:bookmarkStart w:id="529" w:name="_Toc16218"/>
      <w:bookmarkStart w:id="530" w:name="_Toc11800"/>
      <w:bookmarkStart w:id="531" w:name="_Toc5013"/>
      <w:bookmarkStart w:id="532" w:name="_Toc20757"/>
      <w:r>
        <w:rPr>
          <w:rFonts w:ascii="仿宋" w:eastAsia="仿宋" w:hAnsi="仿宋" w:cs="仿宋"/>
        </w:rPr>
        <w:br w:type="page"/>
      </w:r>
      <w:r>
        <w:rPr>
          <w:rFonts w:ascii="仿宋" w:eastAsia="仿宋" w:hAnsi="仿宋" w:cs="仿宋" w:hint="eastAsia"/>
        </w:rPr>
        <w:lastRenderedPageBreak/>
        <w:t>（四）</w:t>
      </w:r>
      <w:r>
        <w:rPr>
          <w:rFonts w:ascii="仿宋" w:eastAsia="仿宋" w:hAnsi="仿宋" w:cs="仿宋" w:hint="eastAsia"/>
          <w:lang w:val="zh-CN"/>
        </w:rPr>
        <w:t>声明函</w:t>
      </w:r>
      <w:bookmarkEnd w:id="528"/>
      <w:bookmarkEnd w:id="529"/>
      <w:bookmarkEnd w:id="530"/>
      <w:bookmarkEnd w:id="531"/>
      <w:bookmarkEnd w:id="532"/>
    </w:p>
    <w:p w14:paraId="089059BB" w14:textId="77777777" w:rsidR="00532A45" w:rsidRDefault="00E26350">
      <w:pPr>
        <w:spacing w:line="360" w:lineRule="auto"/>
        <w:rPr>
          <w:rFonts w:ascii="仿宋" w:eastAsia="仿宋" w:hAnsi="仿宋" w:cs="仿宋"/>
          <w:sz w:val="24"/>
        </w:rPr>
      </w:pPr>
      <w:r>
        <w:rPr>
          <w:rFonts w:ascii="仿宋" w:eastAsia="仿宋" w:hAnsi="仿宋" w:cs="仿宋" w:hint="eastAsia"/>
          <w:sz w:val="24"/>
        </w:rPr>
        <w:t>四川中砝建设咨询有限公司：</w:t>
      </w:r>
    </w:p>
    <w:p w14:paraId="24CF183A" w14:textId="77777777" w:rsidR="00532A45" w:rsidRDefault="00E26350">
      <w:pPr>
        <w:wordWrap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作为</w:t>
      </w:r>
      <w:r>
        <w:rPr>
          <w:rFonts w:ascii="仿宋" w:eastAsia="仿宋" w:hAnsi="仿宋" w:cs="仿宋"/>
          <w:sz w:val="24"/>
          <w:u w:val="single"/>
        </w:rPr>
        <w:t xml:space="preserve">                                 </w:t>
      </w:r>
      <w:r>
        <w:rPr>
          <w:rFonts w:ascii="仿宋" w:eastAsia="仿宋" w:hAnsi="仿宋" w:cs="仿宋" w:hint="eastAsia"/>
          <w:sz w:val="24"/>
        </w:rPr>
        <w:t>采购项目</w:t>
      </w:r>
      <w:r>
        <w:rPr>
          <w:rFonts w:ascii="仿宋" w:eastAsia="仿宋" w:hAnsi="仿宋" w:cs="仿宋" w:hint="eastAsia"/>
          <w:sz w:val="24"/>
          <w:lang w:val="zh-CN"/>
        </w:rPr>
        <w:t>的供应商，我方声明如下：</w:t>
      </w:r>
    </w:p>
    <w:p w14:paraId="37E132E0" w14:textId="77777777" w:rsidR="00532A45" w:rsidRDefault="00E26350">
      <w:pPr>
        <w:spacing w:line="360" w:lineRule="auto"/>
        <w:ind w:firstLine="480"/>
        <w:rPr>
          <w:rFonts w:ascii="仿宋" w:eastAsia="仿宋" w:hAnsi="仿宋" w:cs="仿宋"/>
          <w:sz w:val="24"/>
          <w:lang w:val="zh-CN"/>
        </w:rPr>
      </w:pPr>
      <w:bookmarkStart w:id="533" w:name="OLE_LINK7"/>
      <w:r>
        <w:rPr>
          <w:rFonts w:ascii="仿宋" w:eastAsia="仿宋" w:hAnsi="仿宋" w:cs="仿宋" w:hint="eastAsia"/>
          <w:sz w:val="24"/>
        </w:rPr>
        <w:t>我单位在参加本次政府采购活动前一年内，</w:t>
      </w:r>
      <w:r>
        <w:rPr>
          <w:rFonts w:ascii="仿宋" w:eastAsia="仿宋" w:hAnsi="仿宋" w:cs="仿宋"/>
          <w:sz w:val="24"/>
          <w:u w:val="single"/>
        </w:rPr>
        <w:t xml:space="preserve">            </w:t>
      </w:r>
      <w:r>
        <w:rPr>
          <w:rFonts w:ascii="仿宋" w:eastAsia="仿宋" w:hAnsi="仿宋" w:cs="仿宋" w:hint="eastAsia"/>
          <w:sz w:val="24"/>
          <w:u w:val="single"/>
        </w:rPr>
        <w:t>（填写“有”或“没有”）</w:t>
      </w:r>
      <w:r>
        <w:rPr>
          <w:rFonts w:ascii="仿宋" w:eastAsia="仿宋" w:hAnsi="仿宋" w:cs="仿宋" w:hint="eastAsia"/>
          <w:sz w:val="24"/>
        </w:rPr>
        <w:t>因失信行为记入诚信档案，共</w:t>
      </w:r>
      <w:r>
        <w:rPr>
          <w:rFonts w:ascii="仿宋" w:eastAsia="仿宋" w:hAnsi="仿宋" w:cs="仿宋"/>
          <w:sz w:val="24"/>
          <w:u w:val="single"/>
        </w:rPr>
        <w:t xml:space="preserve">       </w:t>
      </w:r>
      <w:r>
        <w:rPr>
          <w:rFonts w:ascii="仿宋" w:eastAsia="仿宋" w:hAnsi="仿宋" w:cs="仿宋" w:hint="eastAsia"/>
          <w:sz w:val="24"/>
        </w:rPr>
        <w:t>次（若无，可不填或填零）记入诚信档案。</w:t>
      </w:r>
    </w:p>
    <w:bookmarkEnd w:id="533"/>
    <w:p w14:paraId="556991FE"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hint="eastAsia"/>
          <w:sz w:val="24"/>
          <w:lang w:val="zh-CN"/>
        </w:rPr>
        <w:t>特此声明。</w:t>
      </w:r>
    </w:p>
    <w:p w14:paraId="4E129636" w14:textId="77777777" w:rsidR="00532A45" w:rsidRDefault="00532A45">
      <w:pPr>
        <w:spacing w:line="360" w:lineRule="auto"/>
        <w:rPr>
          <w:rFonts w:ascii="仿宋" w:eastAsia="仿宋" w:hAnsi="仿宋" w:cs="仿宋"/>
          <w:sz w:val="24"/>
        </w:rPr>
      </w:pPr>
    </w:p>
    <w:p w14:paraId="3A1986C2" w14:textId="77777777" w:rsidR="00532A45" w:rsidRDefault="00532A45">
      <w:pPr>
        <w:spacing w:line="360" w:lineRule="auto"/>
        <w:ind w:firstLine="480"/>
        <w:rPr>
          <w:rFonts w:ascii="仿宋" w:eastAsia="仿宋" w:hAnsi="仿宋" w:cs="仿宋"/>
          <w:sz w:val="24"/>
        </w:rPr>
      </w:pPr>
    </w:p>
    <w:p w14:paraId="0053A4F6"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23EC14BC"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r>
        <w:rPr>
          <w:rFonts w:ascii="仿宋" w:eastAsia="仿宋" w:hAnsi="仿宋" w:cs="仿宋"/>
          <w:sz w:val="24"/>
          <w:lang w:val="zh-CN"/>
        </w:rPr>
        <w:t xml:space="preserve">              </w:t>
      </w:r>
    </w:p>
    <w:p w14:paraId="32E43FF3"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7976125C" w14:textId="77777777" w:rsidR="00532A45" w:rsidRDefault="00532A45">
      <w:pPr>
        <w:spacing w:line="360" w:lineRule="auto"/>
        <w:rPr>
          <w:rFonts w:ascii="仿宋" w:eastAsia="仿宋" w:hAnsi="仿宋" w:cs="仿宋"/>
          <w:sz w:val="24"/>
        </w:rPr>
      </w:pPr>
    </w:p>
    <w:p w14:paraId="41AB3F65" w14:textId="77777777" w:rsidR="00532A45" w:rsidRDefault="00532A45">
      <w:pPr>
        <w:jc w:val="center"/>
        <w:rPr>
          <w:rFonts w:ascii="仿宋" w:eastAsia="仿宋" w:hAnsi="仿宋" w:cs="仿宋"/>
          <w:b/>
          <w:sz w:val="32"/>
          <w:szCs w:val="32"/>
        </w:rPr>
      </w:pPr>
    </w:p>
    <w:p w14:paraId="61ABD5CA" w14:textId="77777777" w:rsidR="00532A45" w:rsidRDefault="00532A45">
      <w:pPr>
        <w:jc w:val="center"/>
        <w:rPr>
          <w:rFonts w:ascii="仿宋" w:eastAsia="仿宋" w:hAnsi="仿宋" w:cs="仿宋"/>
          <w:b/>
          <w:sz w:val="32"/>
          <w:szCs w:val="32"/>
        </w:rPr>
      </w:pPr>
    </w:p>
    <w:p w14:paraId="183586E5" w14:textId="77777777" w:rsidR="00532A45" w:rsidRDefault="00532A45">
      <w:pPr>
        <w:jc w:val="center"/>
        <w:rPr>
          <w:rFonts w:ascii="仿宋" w:eastAsia="仿宋" w:hAnsi="仿宋" w:cs="仿宋"/>
          <w:b/>
          <w:sz w:val="32"/>
          <w:szCs w:val="32"/>
        </w:rPr>
      </w:pPr>
    </w:p>
    <w:p w14:paraId="5884B0DE" w14:textId="77777777" w:rsidR="00532A45" w:rsidRDefault="00532A45">
      <w:pPr>
        <w:pStyle w:val="a0"/>
        <w:rPr>
          <w:rFonts w:ascii="仿宋" w:eastAsia="仿宋" w:hAnsi="仿宋" w:cs="仿宋"/>
          <w:b/>
          <w:szCs w:val="32"/>
        </w:rPr>
      </w:pPr>
    </w:p>
    <w:p w14:paraId="75821EE5" w14:textId="77777777" w:rsidR="00532A45" w:rsidRDefault="00532A45">
      <w:pPr>
        <w:pStyle w:val="a0"/>
        <w:rPr>
          <w:rFonts w:ascii="仿宋" w:eastAsia="仿宋" w:hAnsi="仿宋" w:cs="仿宋"/>
          <w:b/>
          <w:szCs w:val="32"/>
        </w:rPr>
      </w:pPr>
    </w:p>
    <w:p w14:paraId="1BE826C3" w14:textId="77777777" w:rsidR="00532A45" w:rsidRDefault="00532A45">
      <w:pPr>
        <w:pStyle w:val="a0"/>
        <w:rPr>
          <w:rFonts w:ascii="仿宋" w:eastAsia="仿宋" w:hAnsi="仿宋" w:cs="仿宋"/>
          <w:b/>
          <w:szCs w:val="32"/>
        </w:rPr>
      </w:pPr>
    </w:p>
    <w:p w14:paraId="3423CC26" w14:textId="77777777" w:rsidR="00532A45" w:rsidRDefault="00532A45">
      <w:pPr>
        <w:pStyle w:val="a0"/>
        <w:rPr>
          <w:rFonts w:ascii="仿宋" w:eastAsia="仿宋" w:hAnsi="仿宋" w:cs="仿宋"/>
          <w:b/>
          <w:szCs w:val="32"/>
        </w:rPr>
      </w:pPr>
    </w:p>
    <w:p w14:paraId="5C5BA851" w14:textId="77777777" w:rsidR="00532A45" w:rsidRDefault="00532A45">
      <w:pPr>
        <w:pStyle w:val="a0"/>
        <w:rPr>
          <w:rFonts w:ascii="仿宋" w:eastAsia="仿宋" w:hAnsi="仿宋" w:cs="仿宋"/>
          <w:b/>
          <w:szCs w:val="32"/>
        </w:rPr>
      </w:pPr>
    </w:p>
    <w:p w14:paraId="43551573" w14:textId="77777777" w:rsidR="00532A45" w:rsidRDefault="00532A45">
      <w:pPr>
        <w:pStyle w:val="a0"/>
        <w:rPr>
          <w:rFonts w:ascii="仿宋" w:eastAsia="仿宋" w:hAnsi="仿宋" w:cs="仿宋"/>
          <w:b/>
          <w:szCs w:val="32"/>
        </w:rPr>
      </w:pPr>
    </w:p>
    <w:p w14:paraId="3224B771" w14:textId="77777777" w:rsidR="00532A45" w:rsidRDefault="00532A45">
      <w:bookmarkStart w:id="534" w:name="_Toc19758"/>
    </w:p>
    <w:p w14:paraId="459E3BA6" w14:textId="77777777" w:rsidR="00532A45" w:rsidRDefault="00E26350">
      <w:pPr>
        <w:pStyle w:val="3"/>
        <w:jc w:val="center"/>
        <w:rPr>
          <w:rFonts w:ascii="仿宋" w:eastAsia="仿宋" w:hAnsi="仿宋" w:cs="仿宋"/>
        </w:rPr>
      </w:pPr>
      <w:bookmarkStart w:id="535" w:name="_Toc15540"/>
      <w:bookmarkStart w:id="536" w:name="_Toc26665"/>
      <w:bookmarkStart w:id="537" w:name="_Toc52"/>
      <w:bookmarkStart w:id="538" w:name="_Toc11917"/>
      <w:r>
        <w:rPr>
          <w:rFonts w:ascii="仿宋" w:eastAsia="仿宋" w:hAnsi="仿宋" w:cs="仿宋"/>
        </w:rPr>
        <w:br w:type="page"/>
      </w:r>
      <w:r>
        <w:rPr>
          <w:rFonts w:ascii="仿宋" w:eastAsia="仿宋" w:hAnsi="仿宋" w:cs="仿宋" w:hint="eastAsia"/>
        </w:rPr>
        <w:lastRenderedPageBreak/>
        <w:t>（五）《中小企业声明函》</w:t>
      </w:r>
    </w:p>
    <w:p w14:paraId="626321B9" w14:textId="77777777" w:rsidR="00532A45" w:rsidRDefault="00E26350">
      <w:pPr>
        <w:widowControl/>
        <w:spacing w:line="360" w:lineRule="auto"/>
        <w:ind w:firstLineChars="175" w:firstLine="420"/>
        <w:rPr>
          <w:rFonts w:ascii="仿宋" w:eastAsia="仿宋" w:hAnsi="仿宋" w:cs="仿宋"/>
          <w:kern w:val="0"/>
          <w:sz w:val="24"/>
        </w:rPr>
      </w:pPr>
      <w:r>
        <w:rPr>
          <w:rFonts w:ascii="仿宋" w:eastAsia="仿宋" w:hAnsi="仿宋" w:cs="仿宋" w:hint="eastAsia"/>
          <w:kern w:val="0"/>
          <w:sz w:val="24"/>
        </w:rPr>
        <w:t>本公司郑重声明，根据《政府采购促进中小企业发展管理办法》（财库〔</w:t>
      </w:r>
      <w:r>
        <w:rPr>
          <w:rFonts w:ascii="仿宋" w:eastAsia="仿宋" w:hAnsi="仿宋" w:cs="仿宋"/>
          <w:kern w:val="0"/>
          <w:sz w:val="24"/>
        </w:rPr>
        <w:t>2020</w:t>
      </w:r>
      <w:r>
        <w:rPr>
          <w:rFonts w:ascii="仿宋" w:eastAsia="仿宋" w:hAnsi="仿宋" w:cs="仿宋" w:hint="eastAsia"/>
          <w:kern w:val="0"/>
          <w:sz w:val="24"/>
        </w:rPr>
        <w:t>〕</w:t>
      </w:r>
      <w:r>
        <w:rPr>
          <w:rFonts w:ascii="仿宋" w:eastAsia="仿宋" w:hAnsi="仿宋" w:cs="仿宋"/>
          <w:kern w:val="0"/>
          <w:sz w:val="24"/>
        </w:rPr>
        <w:t>46</w:t>
      </w:r>
      <w:r>
        <w:rPr>
          <w:rFonts w:ascii="仿宋" w:eastAsia="仿宋" w:hAnsi="仿宋" w:cs="仿宋" w:hint="eastAsia"/>
          <w:kern w:val="0"/>
          <w:sz w:val="24"/>
        </w:rPr>
        <w:t>号）的规定，本公司参加</w:t>
      </w:r>
      <w:r>
        <w:rPr>
          <w:rFonts w:ascii="仿宋" w:eastAsia="仿宋" w:hAnsi="仿宋" w:cs="仿宋" w:hint="eastAsia"/>
          <w:sz w:val="24"/>
          <w:u w:val="single"/>
        </w:rPr>
        <w:t>峨边彝族自治县自然资源局</w:t>
      </w:r>
      <w:r>
        <w:rPr>
          <w:rFonts w:ascii="仿宋" w:eastAsia="仿宋" w:hAnsi="仿宋" w:cs="仿宋" w:hint="eastAsia"/>
          <w:kern w:val="0"/>
          <w:sz w:val="24"/>
        </w:rPr>
        <w:t>的</w:t>
      </w:r>
      <w:r>
        <w:rPr>
          <w:rFonts w:ascii="仿宋" w:eastAsia="仿宋" w:hAnsi="仿宋" w:cs="仿宋" w:hint="eastAsia"/>
          <w:sz w:val="24"/>
          <w:u w:val="single"/>
        </w:rPr>
        <w:t>峨边县大堡镇等</w:t>
      </w:r>
      <w:r>
        <w:rPr>
          <w:rFonts w:ascii="仿宋" w:eastAsia="仿宋" w:hAnsi="仿宋" w:cs="仿宋"/>
          <w:sz w:val="24"/>
          <w:u w:val="single"/>
        </w:rPr>
        <w:t>12</w:t>
      </w:r>
      <w:r>
        <w:rPr>
          <w:rFonts w:ascii="仿宋" w:eastAsia="仿宋" w:hAnsi="仿宋" w:cs="仿宋" w:hint="eastAsia"/>
          <w:sz w:val="24"/>
          <w:u w:val="single"/>
        </w:rPr>
        <w:t>个乡镇</w:t>
      </w:r>
      <w:r>
        <w:rPr>
          <w:rFonts w:ascii="仿宋" w:eastAsia="仿宋" w:hAnsi="仿宋" w:cs="仿宋"/>
          <w:sz w:val="24"/>
          <w:u w:val="single"/>
        </w:rPr>
        <w:t>14</w:t>
      </w:r>
      <w:r>
        <w:rPr>
          <w:rFonts w:ascii="仿宋" w:eastAsia="仿宋" w:hAnsi="仿宋" w:cs="仿宋" w:hint="eastAsia"/>
          <w:sz w:val="24"/>
          <w:u w:val="single"/>
        </w:rPr>
        <w:t>个城乡建设用地增减挂钩项目技术服务采购项目</w:t>
      </w:r>
      <w:r>
        <w:rPr>
          <w:rFonts w:ascii="仿宋" w:eastAsia="仿宋" w:hAnsi="仿宋" w:cs="仿宋" w:hint="eastAsia"/>
          <w:kern w:val="0"/>
          <w:sz w:val="24"/>
        </w:rPr>
        <w:t>采购活动，服务全部由符合政策要求的中小企业承接。相关企业的具体情况如下：</w:t>
      </w:r>
    </w:p>
    <w:p w14:paraId="1011AEEB" w14:textId="77777777" w:rsidR="00532A45" w:rsidRDefault="00E26350">
      <w:pPr>
        <w:widowControl/>
        <w:spacing w:line="360" w:lineRule="auto"/>
        <w:ind w:firstLineChars="175" w:firstLine="420"/>
        <w:rPr>
          <w:rFonts w:ascii="仿宋" w:eastAsia="仿宋" w:hAnsi="仿宋" w:cs="仿宋"/>
          <w:kern w:val="0"/>
          <w:sz w:val="24"/>
        </w:rPr>
      </w:pPr>
      <w:r>
        <w:rPr>
          <w:rFonts w:ascii="仿宋" w:eastAsia="仿宋" w:hAnsi="仿宋" w:cs="仿宋"/>
          <w:sz w:val="24"/>
          <w:u w:val="single"/>
        </w:rPr>
        <w:t xml:space="preserve">  </w:t>
      </w:r>
      <w:r>
        <w:rPr>
          <w:rFonts w:ascii="仿宋" w:eastAsia="仿宋" w:hAnsi="仿宋" w:cs="仿宋" w:hint="eastAsia"/>
          <w:sz w:val="24"/>
          <w:u w:val="single"/>
        </w:rPr>
        <w:t>峨边彝族自治县自然资源局</w:t>
      </w:r>
      <w:r>
        <w:rPr>
          <w:rFonts w:ascii="仿宋" w:eastAsia="仿宋" w:hAnsi="仿宋" w:cs="仿宋" w:hint="eastAsia"/>
          <w:kern w:val="0"/>
          <w:sz w:val="24"/>
        </w:rPr>
        <w:t>的</w:t>
      </w:r>
      <w:r>
        <w:rPr>
          <w:rFonts w:ascii="仿宋" w:eastAsia="仿宋" w:hAnsi="仿宋" w:cs="仿宋" w:hint="eastAsia"/>
          <w:sz w:val="24"/>
          <w:u w:val="single"/>
        </w:rPr>
        <w:t>峨边县大堡镇等</w:t>
      </w:r>
      <w:r>
        <w:rPr>
          <w:rFonts w:ascii="仿宋" w:eastAsia="仿宋" w:hAnsi="仿宋" w:cs="仿宋"/>
          <w:sz w:val="24"/>
          <w:u w:val="single"/>
        </w:rPr>
        <w:t xml:space="preserve">12个乡镇14个城乡建设用地增减挂钩项目技术服务采购项目 </w:t>
      </w:r>
      <w:r>
        <w:rPr>
          <w:rFonts w:ascii="仿宋" w:eastAsia="仿宋" w:hAnsi="仿宋" w:cs="仿宋" w:hint="eastAsia"/>
          <w:kern w:val="0"/>
          <w:sz w:val="24"/>
        </w:rPr>
        <w:t>，属于</w:t>
      </w:r>
      <w:r>
        <w:rPr>
          <w:rFonts w:ascii="仿宋" w:eastAsia="仿宋" w:hAnsi="仿宋" w:cs="仿宋"/>
          <w:kern w:val="0"/>
          <w:sz w:val="24"/>
          <w:u w:val="single"/>
        </w:rPr>
        <w:t xml:space="preserve"> </w:t>
      </w:r>
      <w:r>
        <w:rPr>
          <w:rFonts w:ascii="仿宋" w:eastAsia="仿宋" w:hAnsi="仿宋" w:cs="仿宋" w:hint="eastAsia"/>
          <w:kern w:val="0"/>
          <w:sz w:val="24"/>
          <w:u w:val="single"/>
        </w:rPr>
        <w:t>其他未列明行业中的科学研究和技术服务业</w:t>
      </w:r>
      <w:r>
        <w:rPr>
          <w:rFonts w:ascii="仿宋" w:eastAsia="仿宋" w:hAnsi="仿宋" w:cs="仿宋"/>
          <w:kern w:val="0"/>
          <w:sz w:val="24"/>
          <w:u w:val="single"/>
        </w:rPr>
        <w:t xml:space="preserve">  </w:t>
      </w:r>
      <w:r>
        <w:rPr>
          <w:rFonts w:ascii="仿宋" w:eastAsia="仿宋" w:hAnsi="仿宋" w:cs="仿宋" w:hint="eastAsia"/>
          <w:kern w:val="0"/>
          <w:sz w:val="24"/>
        </w:rPr>
        <w:t>；承接企业为</w:t>
      </w:r>
      <w:r>
        <w:rPr>
          <w:rFonts w:ascii="仿宋" w:eastAsia="仿宋" w:hAnsi="仿宋" w:cs="仿宋" w:hint="eastAsia"/>
          <w:kern w:val="0"/>
          <w:sz w:val="24"/>
          <w:u w:val="single"/>
        </w:rPr>
        <w:t>（企业名称）</w:t>
      </w:r>
      <w:r>
        <w:rPr>
          <w:rFonts w:ascii="仿宋" w:eastAsia="仿宋" w:hAnsi="仿宋" w:cs="仿宋"/>
          <w:kern w:val="0"/>
          <w:sz w:val="24"/>
          <w:u w:val="single"/>
        </w:rPr>
        <w:t xml:space="preserve">  </w:t>
      </w:r>
      <w:r>
        <w:rPr>
          <w:rFonts w:ascii="仿宋" w:eastAsia="仿宋" w:hAnsi="仿宋" w:cs="仿宋" w:hint="eastAsia"/>
          <w:kern w:val="0"/>
          <w:sz w:val="24"/>
        </w:rPr>
        <w:t>，从业人员</w:t>
      </w:r>
      <w:r>
        <w:rPr>
          <w:rFonts w:ascii="仿宋" w:eastAsia="仿宋" w:hAnsi="仿宋" w:cs="仿宋"/>
          <w:kern w:val="0"/>
          <w:sz w:val="24"/>
          <w:u w:val="single"/>
        </w:rPr>
        <w:t xml:space="preserve">       </w:t>
      </w:r>
      <w:r>
        <w:rPr>
          <w:rFonts w:ascii="仿宋" w:eastAsia="仿宋" w:hAnsi="仿宋" w:cs="仿宋" w:hint="eastAsia"/>
          <w:kern w:val="0"/>
          <w:sz w:val="24"/>
        </w:rPr>
        <w:t>人，营业收入为</w:t>
      </w:r>
      <w:r>
        <w:rPr>
          <w:rFonts w:ascii="仿宋" w:eastAsia="仿宋" w:hAnsi="仿宋" w:cs="仿宋"/>
          <w:kern w:val="0"/>
          <w:sz w:val="24"/>
          <w:u w:val="single"/>
        </w:rPr>
        <w:t xml:space="preserve">       </w:t>
      </w:r>
      <w:r>
        <w:rPr>
          <w:rFonts w:ascii="仿宋" w:eastAsia="仿宋" w:hAnsi="仿宋" w:cs="仿宋" w:hint="eastAsia"/>
          <w:kern w:val="0"/>
          <w:sz w:val="24"/>
        </w:rPr>
        <w:t>万元，资产总额为</w:t>
      </w:r>
      <w:r>
        <w:rPr>
          <w:rFonts w:ascii="仿宋" w:eastAsia="仿宋" w:hAnsi="仿宋" w:cs="仿宋"/>
          <w:kern w:val="0"/>
          <w:sz w:val="24"/>
          <w:u w:val="single"/>
        </w:rPr>
        <w:t xml:space="preserve">        </w:t>
      </w:r>
      <w:r>
        <w:rPr>
          <w:rFonts w:ascii="仿宋" w:eastAsia="仿宋" w:hAnsi="仿宋" w:cs="仿宋" w:hint="eastAsia"/>
          <w:kern w:val="0"/>
          <w:sz w:val="24"/>
        </w:rPr>
        <w:t>万元，属于</w:t>
      </w:r>
      <w:r>
        <w:rPr>
          <w:rFonts w:ascii="仿宋" w:eastAsia="仿宋" w:hAnsi="仿宋" w:cs="仿宋" w:hint="eastAsia"/>
          <w:kern w:val="0"/>
          <w:sz w:val="24"/>
          <w:u w:val="single"/>
        </w:rPr>
        <w:t>（中型企业、小型企业、微型企业）</w:t>
      </w:r>
      <w:r>
        <w:rPr>
          <w:rFonts w:ascii="仿宋" w:eastAsia="仿宋" w:hAnsi="仿宋" w:cs="仿宋" w:hint="eastAsia"/>
          <w:kern w:val="0"/>
          <w:sz w:val="24"/>
        </w:rPr>
        <w:t>；</w:t>
      </w:r>
      <w:r>
        <w:rPr>
          <w:rFonts w:ascii="仿宋" w:eastAsia="仿宋" w:hAnsi="仿宋" w:cs="仿宋"/>
          <w:kern w:val="0"/>
          <w:sz w:val="24"/>
        </w:rPr>
        <w:t xml:space="preserve"> </w:t>
      </w:r>
    </w:p>
    <w:p w14:paraId="117038C1" w14:textId="77777777" w:rsidR="00532A45" w:rsidRDefault="00E26350">
      <w:pPr>
        <w:widowControl/>
        <w:spacing w:line="360" w:lineRule="auto"/>
        <w:ind w:firstLineChars="175" w:firstLine="420"/>
        <w:rPr>
          <w:rFonts w:ascii="仿宋" w:eastAsia="仿宋" w:hAnsi="仿宋" w:cs="仿宋"/>
          <w:kern w:val="0"/>
          <w:sz w:val="24"/>
        </w:rPr>
      </w:pPr>
      <w:r>
        <w:rPr>
          <w:rFonts w:ascii="仿宋" w:eastAsia="仿宋" w:hAnsi="仿宋" w:cs="仿宋" w:hint="eastAsia"/>
          <w:kern w:val="0"/>
          <w:sz w:val="24"/>
        </w:rPr>
        <w:t>……</w:t>
      </w:r>
    </w:p>
    <w:p w14:paraId="193DED40" w14:textId="77777777" w:rsidR="00532A45" w:rsidRDefault="00E26350">
      <w:pPr>
        <w:widowControl/>
        <w:spacing w:line="360" w:lineRule="auto"/>
        <w:ind w:firstLineChars="175" w:firstLine="420"/>
        <w:rPr>
          <w:rFonts w:ascii="仿宋" w:eastAsia="仿宋" w:hAnsi="仿宋" w:cs="仿宋"/>
          <w:kern w:val="0"/>
          <w:sz w:val="24"/>
        </w:rPr>
      </w:pPr>
      <w:r>
        <w:rPr>
          <w:rFonts w:ascii="仿宋" w:eastAsia="仿宋" w:hAnsi="仿宋" w:cs="仿宋" w:hint="eastAsia"/>
          <w:kern w:val="0"/>
          <w:sz w:val="24"/>
        </w:rPr>
        <w:t>以上企业，不属于大企业的分支机构，不存在控股股东为大企业的情形，也不存在与大企业的负责人为同一人的情形。</w:t>
      </w:r>
    </w:p>
    <w:p w14:paraId="77C37F5F" w14:textId="77777777" w:rsidR="00532A45" w:rsidRDefault="00E26350">
      <w:pPr>
        <w:widowControl/>
        <w:spacing w:line="360" w:lineRule="auto"/>
        <w:ind w:firstLineChars="175" w:firstLine="420"/>
        <w:rPr>
          <w:rFonts w:ascii="仿宋" w:eastAsia="仿宋" w:hAnsi="仿宋" w:cs="仿宋"/>
          <w:kern w:val="0"/>
          <w:sz w:val="24"/>
        </w:rPr>
      </w:pPr>
      <w:r>
        <w:rPr>
          <w:rFonts w:ascii="仿宋" w:eastAsia="仿宋" w:hAnsi="仿宋" w:cs="仿宋" w:hint="eastAsia"/>
          <w:kern w:val="0"/>
          <w:sz w:val="24"/>
        </w:rPr>
        <w:t>本企业对上述声明内容的真实性负责。如有虚假，将依法承担相应责任。</w:t>
      </w:r>
    </w:p>
    <w:p w14:paraId="21FA5886" w14:textId="77777777" w:rsidR="00532A45" w:rsidRDefault="00532A45">
      <w:pPr>
        <w:widowControl/>
        <w:spacing w:line="360" w:lineRule="auto"/>
        <w:ind w:firstLineChars="1841" w:firstLine="4418"/>
        <w:rPr>
          <w:rFonts w:ascii="仿宋" w:eastAsia="仿宋" w:hAnsi="仿宋" w:cs="仿宋"/>
          <w:kern w:val="0"/>
          <w:sz w:val="24"/>
        </w:rPr>
      </w:pPr>
    </w:p>
    <w:p w14:paraId="1C22CDA5" w14:textId="77777777" w:rsidR="00532A45" w:rsidRDefault="00E26350">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企业名称（盖章）：</w:t>
      </w:r>
    </w:p>
    <w:p w14:paraId="7E37F8EC" w14:textId="77777777" w:rsidR="00532A45" w:rsidRDefault="00E26350">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日</w:t>
      </w:r>
      <w:r>
        <w:rPr>
          <w:rFonts w:ascii="仿宋" w:eastAsia="仿宋" w:hAnsi="仿宋" w:cs="仿宋"/>
          <w:kern w:val="0"/>
          <w:sz w:val="24"/>
        </w:rPr>
        <w:t xml:space="preserve"> </w:t>
      </w:r>
      <w:r>
        <w:rPr>
          <w:rFonts w:ascii="仿宋" w:eastAsia="仿宋" w:hAnsi="仿宋" w:cs="仿宋" w:hint="eastAsia"/>
          <w:kern w:val="0"/>
          <w:sz w:val="24"/>
        </w:rPr>
        <w:t>期：</w:t>
      </w:r>
    </w:p>
    <w:p w14:paraId="44556899" w14:textId="77777777" w:rsidR="00532A45" w:rsidRDefault="00532A45">
      <w:pPr>
        <w:pStyle w:val="a0"/>
        <w:rPr>
          <w:rFonts w:ascii="仿宋" w:eastAsia="仿宋" w:hAnsi="仿宋" w:cs="仿宋"/>
          <w:kern w:val="0"/>
          <w:sz w:val="24"/>
        </w:rPr>
      </w:pPr>
    </w:p>
    <w:p w14:paraId="1B9AA0F5" w14:textId="77777777" w:rsidR="00532A45" w:rsidRDefault="00532A45">
      <w:pPr>
        <w:rPr>
          <w:rFonts w:ascii="仿宋" w:eastAsia="仿宋" w:hAnsi="仿宋" w:cs="仿宋"/>
          <w:kern w:val="0"/>
          <w:sz w:val="24"/>
        </w:rPr>
      </w:pPr>
    </w:p>
    <w:p w14:paraId="161D95A6" w14:textId="77777777" w:rsidR="00532A45" w:rsidRDefault="00532A45">
      <w:pPr>
        <w:pStyle w:val="a0"/>
        <w:rPr>
          <w:rFonts w:ascii="仿宋" w:eastAsia="仿宋" w:hAnsi="仿宋" w:cs="仿宋"/>
          <w:kern w:val="0"/>
          <w:sz w:val="24"/>
        </w:rPr>
      </w:pPr>
    </w:p>
    <w:p w14:paraId="0802AF17" w14:textId="77777777" w:rsidR="00532A45" w:rsidRDefault="00532A45">
      <w:pPr>
        <w:rPr>
          <w:rFonts w:ascii="仿宋" w:eastAsia="仿宋" w:hAnsi="仿宋" w:cs="仿宋"/>
          <w:kern w:val="0"/>
          <w:sz w:val="24"/>
        </w:rPr>
      </w:pPr>
    </w:p>
    <w:p w14:paraId="6A03B828" w14:textId="77777777" w:rsidR="00532A45" w:rsidRDefault="00532A45">
      <w:pPr>
        <w:pStyle w:val="a0"/>
        <w:rPr>
          <w:rFonts w:ascii="仿宋" w:eastAsia="仿宋" w:hAnsi="仿宋" w:cs="仿宋"/>
          <w:kern w:val="0"/>
          <w:sz w:val="24"/>
        </w:rPr>
      </w:pPr>
    </w:p>
    <w:p w14:paraId="2BBCB637" w14:textId="77777777" w:rsidR="00532A45" w:rsidRDefault="00532A45">
      <w:pPr>
        <w:rPr>
          <w:rFonts w:ascii="仿宋" w:eastAsia="仿宋" w:hAnsi="仿宋" w:cs="仿宋"/>
          <w:kern w:val="0"/>
          <w:sz w:val="24"/>
        </w:rPr>
      </w:pPr>
    </w:p>
    <w:p w14:paraId="01A7341A" w14:textId="77777777" w:rsidR="00532A45" w:rsidRDefault="00532A45">
      <w:pPr>
        <w:pStyle w:val="a0"/>
      </w:pPr>
    </w:p>
    <w:p w14:paraId="06866DF0" w14:textId="77777777" w:rsidR="00532A45" w:rsidRDefault="00532A45">
      <w:pPr>
        <w:pStyle w:val="a0"/>
        <w:rPr>
          <w:rFonts w:ascii="仿宋" w:eastAsia="仿宋" w:hAnsi="仿宋" w:cs="仿宋"/>
          <w:kern w:val="0"/>
          <w:sz w:val="24"/>
        </w:rPr>
      </w:pPr>
    </w:p>
    <w:p w14:paraId="6E345545" w14:textId="77777777" w:rsidR="00532A45" w:rsidRDefault="00532A45">
      <w:pPr>
        <w:pStyle w:val="a0"/>
        <w:ind w:firstLine="0"/>
      </w:pPr>
    </w:p>
    <w:p w14:paraId="68B82F88" w14:textId="77777777" w:rsidR="00532A45" w:rsidRDefault="00E26350">
      <w:pPr>
        <w:widowControl/>
        <w:spacing w:line="360" w:lineRule="auto"/>
        <w:jc w:val="left"/>
        <w:rPr>
          <w:rFonts w:ascii="仿宋" w:eastAsia="仿宋" w:hAnsi="仿宋" w:cs="仿宋"/>
          <w:sz w:val="24"/>
        </w:rPr>
      </w:pPr>
      <w:r>
        <w:rPr>
          <w:rFonts w:ascii="仿宋" w:eastAsia="仿宋" w:hAnsi="仿宋" w:cs="仿宋" w:hint="eastAsia"/>
          <w:b/>
          <w:bCs/>
          <w:sz w:val="24"/>
        </w:rPr>
        <w:t>说明</w:t>
      </w: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kern w:val="0"/>
          <w:sz w:val="24"/>
          <w:lang w:bidi="ar"/>
        </w:rPr>
        <w:t>从业人员、营业收入、资产总额填报上一年度数据，无上一年度数据的新成立企业可不填报。</w:t>
      </w:r>
    </w:p>
    <w:p w14:paraId="7D0471E8"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如未提供《中小企业声明函》，响应文件按无效处理，责任由供应商自行</w:t>
      </w:r>
      <w:r>
        <w:rPr>
          <w:rFonts w:ascii="仿宋" w:eastAsia="仿宋" w:hAnsi="仿宋" w:cs="仿宋" w:hint="eastAsia"/>
          <w:sz w:val="24"/>
        </w:rPr>
        <w:lastRenderedPageBreak/>
        <w:t>承担。装订但未填写本项内容按未提供处理。</w:t>
      </w:r>
    </w:p>
    <w:p w14:paraId="2E92DB00"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供应商为非企业的（事业单位、社会团体、非企业组织或自然人）不提供本声明函。</w:t>
      </w:r>
    </w:p>
    <w:p w14:paraId="52E8637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供应商为企业（包括有限责任公司或股份有限公司、合伙企业、个人独资企业）或个体工商户的可以提供本声明函；如虚假承诺，按照《政府采购法》有关提供虚假材料的规定给予处罚。中小微企业是指</w:t>
      </w:r>
      <w:r>
        <w:rPr>
          <w:rFonts w:ascii="仿宋" w:eastAsia="仿宋" w:hAnsi="仿宋" w:cs="仿宋" w:hint="eastAsia"/>
          <w:kern w:val="0"/>
          <w:sz w:val="24"/>
        </w:rPr>
        <w:t>服务全部由符合政策要求的小</w:t>
      </w:r>
      <w:r>
        <w:rPr>
          <w:rFonts w:ascii="仿宋" w:eastAsia="仿宋" w:hAnsi="仿宋" w:cs="仿宋" w:hint="eastAsia"/>
          <w:sz w:val="24"/>
        </w:rPr>
        <w:t>微</w:t>
      </w:r>
      <w:r>
        <w:rPr>
          <w:rFonts w:ascii="仿宋" w:eastAsia="仿宋" w:hAnsi="仿宋" w:cs="仿宋" w:hint="eastAsia"/>
          <w:kern w:val="0"/>
          <w:sz w:val="24"/>
        </w:rPr>
        <w:t>企业承接</w:t>
      </w:r>
      <w:r>
        <w:rPr>
          <w:rFonts w:ascii="仿宋" w:eastAsia="仿宋" w:hAnsi="仿宋" w:cs="仿宋" w:hint="eastAsia"/>
          <w:sz w:val="24"/>
        </w:rPr>
        <w:t>。</w:t>
      </w:r>
    </w:p>
    <w:p w14:paraId="383BDB17" w14:textId="77777777" w:rsidR="00532A45" w:rsidRDefault="00E26350">
      <w:pPr>
        <w:spacing w:line="360" w:lineRule="auto"/>
        <w:ind w:firstLineChars="200" w:firstLine="480"/>
        <w:rPr>
          <w:rFonts w:ascii="仿宋" w:eastAsia="仿宋" w:hAnsi="仿宋" w:cs="仿宋"/>
          <w:b/>
          <w:bCs/>
          <w:sz w:val="24"/>
        </w:rPr>
      </w:pPr>
      <w:r>
        <w:rPr>
          <w:rFonts w:ascii="仿宋" w:eastAsia="仿宋" w:hAnsi="仿宋" w:cs="仿宋"/>
          <w:sz w:val="24"/>
        </w:rPr>
        <w:t>5.</w:t>
      </w:r>
      <w:r>
        <w:rPr>
          <w:rFonts w:ascii="仿宋" w:eastAsia="仿宋" w:hAnsi="仿宋" w:cs="仿宋" w:hint="eastAsia"/>
          <w:sz w:val="24"/>
        </w:rPr>
        <w:t>根据《工业和信息化部、国家统计局、国家发展和改革委员会、财政部关于印发中小企业划型标准规定的通知》（工信部联企业〔</w:t>
      </w:r>
      <w:r>
        <w:rPr>
          <w:rFonts w:ascii="仿宋" w:eastAsia="仿宋" w:hAnsi="仿宋" w:cs="仿宋"/>
          <w:sz w:val="24"/>
        </w:rPr>
        <w:t>2011</w:t>
      </w:r>
      <w:r>
        <w:rPr>
          <w:rFonts w:ascii="仿宋" w:eastAsia="仿宋" w:hAnsi="仿宋" w:cs="仿宋" w:hint="eastAsia"/>
          <w:sz w:val="24"/>
        </w:rPr>
        <w:t>〕</w:t>
      </w:r>
      <w:r>
        <w:rPr>
          <w:rFonts w:ascii="仿宋" w:eastAsia="仿宋" w:hAnsi="仿宋" w:cs="仿宋"/>
          <w:sz w:val="24"/>
        </w:rPr>
        <w:t>300</w:t>
      </w:r>
      <w:r>
        <w:rPr>
          <w:rFonts w:ascii="仿宋" w:eastAsia="仿宋" w:hAnsi="仿宋" w:cs="仿宋" w:hint="eastAsia"/>
          <w:sz w:val="24"/>
        </w:rPr>
        <w:t>号）规定的划分标准，</w:t>
      </w:r>
      <w:r>
        <w:rPr>
          <w:rFonts w:ascii="仿宋" w:eastAsia="仿宋" w:hAnsi="仿宋" w:cs="仿宋" w:hint="eastAsia"/>
          <w:b/>
          <w:bCs/>
          <w:sz w:val="24"/>
        </w:rPr>
        <w:t>（十六）其他未列明行业。从业人员</w:t>
      </w:r>
      <w:r>
        <w:rPr>
          <w:rFonts w:ascii="仿宋" w:eastAsia="仿宋" w:hAnsi="仿宋" w:cs="仿宋"/>
          <w:b/>
          <w:bCs/>
          <w:sz w:val="24"/>
        </w:rPr>
        <w:t>300</w:t>
      </w:r>
      <w:r>
        <w:rPr>
          <w:rFonts w:ascii="仿宋" w:eastAsia="仿宋" w:hAnsi="仿宋" w:cs="仿宋" w:hint="eastAsia"/>
          <w:b/>
          <w:bCs/>
          <w:sz w:val="24"/>
        </w:rPr>
        <w:t>人以下的为中小微型企业。其中，从业人员</w:t>
      </w:r>
      <w:r>
        <w:rPr>
          <w:rFonts w:ascii="仿宋" w:eastAsia="仿宋" w:hAnsi="仿宋" w:cs="仿宋"/>
          <w:b/>
          <w:bCs/>
          <w:sz w:val="24"/>
        </w:rPr>
        <w:t>100</w:t>
      </w:r>
      <w:r>
        <w:rPr>
          <w:rFonts w:ascii="仿宋" w:eastAsia="仿宋" w:hAnsi="仿宋" w:cs="仿宋" w:hint="eastAsia"/>
          <w:b/>
          <w:bCs/>
          <w:sz w:val="24"/>
        </w:rPr>
        <w:t>人及以上的为中型企业；从业人员</w:t>
      </w:r>
      <w:r>
        <w:rPr>
          <w:rFonts w:ascii="仿宋" w:eastAsia="仿宋" w:hAnsi="仿宋" w:cs="仿宋"/>
          <w:b/>
          <w:bCs/>
          <w:sz w:val="24"/>
        </w:rPr>
        <w:t>10</w:t>
      </w:r>
      <w:r>
        <w:rPr>
          <w:rFonts w:ascii="仿宋" w:eastAsia="仿宋" w:hAnsi="仿宋" w:cs="仿宋" w:hint="eastAsia"/>
          <w:b/>
          <w:bCs/>
          <w:sz w:val="24"/>
        </w:rPr>
        <w:t>人及以上的为小型企业；从业人员</w:t>
      </w:r>
      <w:r>
        <w:rPr>
          <w:rFonts w:ascii="仿宋" w:eastAsia="仿宋" w:hAnsi="仿宋" w:cs="仿宋"/>
          <w:b/>
          <w:bCs/>
          <w:sz w:val="24"/>
        </w:rPr>
        <w:t>10</w:t>
      </w:r>
      <w:r>
        <w:rPr>
          <w:rFonts w:ascii="仿宋" w:eastAsia="仿宋" w:hAnsi="仿宋" w:cs="仿宋" w:hint="eastAsia"/>
          <w:b/>
          <w:bCs/>
          <w:sz w:val="24"/>
        </w:rPr>
        <w:t>人以下的为微型企业。</w:t>
      </w:r>
    </w:p>
    <w:p w14:paraId="6B50D08D"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根据《财政部司法部关于政府采购支持监狱企业发展有关问题的通知》（财库〔</w:t>
      </w:r>
      <w:r>
        <w:rPr>
          <w:rFonts w:ascii="仿宋" w:eastAsia="仿宋" w:hAnsi="仿宋" w:cs="仿宋"/>
          <w:sz w:val="24"/>
        </w:rPr>
        <w:t>2014</w:t>
      </w:r>
      <w:r>
        <w:rPr>
          <w:rFonts w:ascii="仿宋" w:eastAsia="仿宋" w:hAnsi="仿宋" w:cs="仿宋" w:hint="eastAsia"/>
          <w:sz w:val="24"/>
        </w:rPr>
        <w:t>〕</w:t>
      </w:r>
      <w:r>
        <w:rPr>
          <w:rFonts w:ascii="仿宋" w:eastAsia="仿宋" w:hAnsi="仿宋" w:cs="仿宋"/>
          <w:sz w:val="24"/>
        </w:rPr>
        <w:t>68</w:t>
      </w:r>
      <w:r>
        <w:rPr>
          <w:rFonts w:ascii="仿宋" w:eastAsia="仿宋" w:hAnsi="仿宋" w:cs="仿宋" w:hint="eastAsia"/>
          <w:sz w:val="24"/>
        </w:rPr>
        <w:t>号）的规定，在政府采购活动中，监狱企业视同小型、微型企业。监狱企业参加政府采购活动时，应当提供由省级以上监狱管理局、戒毒管理局（含新疆生产建设兵团）出具的属于监狱企业的证明文件。</w:t>
      </w:r>
    </w:p>
    <w:p w14:paraId="165DB134" w14:textId="77777777" w:rsidR="00532A45" w:rsidRDefault="00E26350">
      <w:pPr>
        <w:pStyle w:val="3"/>
        <w:spacing w:line="460" w:lineRule="exact"/>
        <w:jc w:val="center"/>
        <w:rPr>
          <w:rFonts w:ascii="仿宋" w:eastAsia="仿宋" w:hAnsi="仿宋" w:cs="仿宋"/>
        </w:rPr>
      </w:pPr>
      <w:r>
        <w:rPr>
          <w:rFonts w:ascii="仿宋" w:eastAsia="仿宋" w:hAnsi="仿宋" w:cs="仿宋"/>
        </w:rPr>
        <w:br w:type="page"/>
      </w:r>
      <w:r>
        <w:rPr>
          <w:rFonts w:ascii="仿宋" w:eastAsia="仿宋" w:hAnsi="仿宋" w:cs="仿宋" w:hint="eastAsia"/>
        </w:rPr>
        <w:lastRenderedPageBreak/>
        <w:t>（六）残疾人福利性单位声明函</w:t>
      </w:r>
    </w:p>
    <w:p w14:paraId="2363D4A9" w14:textId="77777777" w:rsidR="00532A45" w:rsidRDefault="00E26350">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sz w:val="24"/>
        </w:rPr>
        <w:t xml:space="preserve"> </w:t>
      </w:r>
      <w:r>
        <w:rPr>
          <w:rFonts w:ascii="仿宋" w:eastAsia="仿宋" w:hAnsi="仿宋" w:cs="仿宋" w:hint="eastAsia"/>
          <w:sz w:val="24"/>
        </w:rPr>
        <w:t>民政部</w:t>
      </w:r>
      <w:r>
        <w:rPr>
          <w:rFonts w:ascii="仿宋" w:eastAsia="仿宋" w:hAnsi="仿宋" w:cs="仿宋"/>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sz w:val="24"/>
        </w:rPr>
        <w:t>2017</w:t>
      </w:r>
      <w:r>
        <w:rPr>
          <w:rFonts w:ascii="仿宋" w:eastAsia="仿宋" w:hAnsi="仿宋" w:cs="仿宋" w:hint="eastAsia"/>
          <w:sz w:val="24"/>
        </w:rPr>
        <w:t>〕</w:t>
      </w:r>
      <w:r>
        <w:rPr>
          <w:rFonts w:ascii="仿宋" w:eastAsia="仿宋" w:hAnsi="仿宋" w:cs="仿宋"/>
          <w:sz w:val="24"/>
        </w:rPr>
        <w:t>141</w:t>
      </w:r>
      <w:r>
        <w:rPr>
          <w:rFonts w:ascii="仿宋" w:eastAsia="仿宋" w:hAnsi="仿宋" w:cs="仿宋" w:hint="eastAsia"/>
          <w:sz w:val="24"/>
        </w:rPr>
        <w:t>号）的规定，本单位为</w:t>
      </w:r>
      <w:r>
        <w:rPr>
          <w:u w:val="single"/>
        </w:rPr>
        <w:t xml:space="preserve">      </w:t>
      </w:r>
      <w:r>
        <w:rPr>
          <w:rFonts w:ascii="仿宋" w:eastAsia="仿宋" w:hAnsi="仿宋" w:cs="仿宋" w:hint="eastAsia"/>
          <w:sz w:val="24"/>
        </w:rPr>
        <w:t>（填写“属于”或“不属于”）符合条件的残疾人福利性单位，且本单位参加</w:t>
      </w:r>
      <w:r>
        <w:rPr>
          <w:rFonts w:ascii="仿宋" w:eastAsia="仿宋" w:hAnsi="仿宋" w:cs="仿宋"/>
          <w:sz w:val="24"/>
          <w:u w:val="single"/>
        </w:rPr>
        <w:t xml:space="preserve">        </w:t>
      </w:r>
      <w:r>
        <w:rPr>
          <w:rFonts w:ascii="仿宋" w:eastAsia="仿宋" w:hAnsi="仿宋" w:cs="仿宋" w:hint="eastAsia"/>
          <w:sz w:val="24"/>
        </w:rPr>
        <w:t>单位的</w:t>
      </w:r>
      <w:r>
        <w:rPr>
          <w:rFonts w:ascii="仿宋" w:eastAsia="仿宋" w:hAnsi="仿宋" w:cs="仿宋"/>
          <w:sz w:val="24"/>
          <w:u w:val="single"/>
        </w:rPr>
        <w:t xml:space="preserve">         </w:t>
      </w:r>
      <w:r>
        <w:rPr>
          <w:rFonts w:ascii="仿宋" w:eastAsia="仿宋" w:hAnsi="仿宋" w:cs="仿宋" w:hint="eastAsia"/>
          <w:sz w:val="24"/>
        </w:rPr>
        <w:t>项目采购活动提供服务。</w:t>
      </w:r>
    </w:p>
    <w:p w14:paraId="47E216C9" w14:textId="77777777" w:rsidR="00532A45" w:rsidRDefault="00E26350">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4790EA1F" w14:textId="77777777" w:rsidR="00532A45" w:rsidRDefault="00532A45">
      <w:pPr>
        <w:spacing w:line="588" w:lineRule="exact"/>
        <w:ind w:firstLine="480"/>
        <w:rPr>
          <w:rFonts w:ascii="仿宋" w:eastAsia="仿宋" w:hAnsi="仿宋" w:cs="仿宋"/>
          <w:sz w:val="24"/>
        </w:rPr>
      </w:pPr>
    </w:p>
    <w:p w14:paraId="1D727D95" w14:textId="77777777" w:rsidR="00532A45" w:rsidRDefault="00532A45">
      <w:pPr>
        <w:spacing w:line="588" w:lineRule="exact"/>
        <w:ind w:firstLine="480"/>
        <w:rPr>
          <w:rFonts w:ascii="仿宋" w:eastAsia="仿宋" w:hAnsi="仿宋" w:cs="仿宋"/>
          <w:sz w:val="24"/>
        </w:rPr>
      </w:pPr>
    </w:p>
    <w:p w14:paraId="4C487A32" w14:textId="77777777" w:rsidR="00532A45" w:rsidRDefault="00E26350">
      <w:pPr>
        <w:spacing w:line="588" w:lineRule="exact"/>
        <w:ind w:firstLine="480"/>
        <w:rPr>
          <w:rFonts w:ascii="仿宋" w:eastAsia="仿宋" w:hAnsi="仿宋" w:cs="仿宋"/>
          <w:sz w:val="24"/>
        </w:rPr>
      </w:pPr>
      <w:r>
        <w:rPr>
          <w:rFonts w:ascii="仿宋" w:eastAsia="仿宋" w:hAnsi="仿宋" w:cs="仿宋" w:hint="eastAsia"/>
          <w:sz w:val="24"/>
        </w:rPr>
        <w:t>单位名称（加盖公章）：</w:t>
      </w:r>
    </w:p>
    <w:p w14:paraId="1384AB6E" w14:textId="77777777" w:rsidR="00532A45" w:rsidRDefault="00E26350">
      <w:pPr>
        <w:spacing w:line="588" w:lineRule="exact"/>
        <w:ind w:firstLine="480"/>
        <w:rPr>
          <w:rFonts w:ascii="仿宋" w:eastAsia="仿宋" w:hAnsi="仿宋" w:cs="仿宋"/>
          <w:sz w:val="24"/>
        </w:rPr>
      </w:pPr>
      <w:r>
        <w:rPr>
          <w:rFonts w:ascii="仿宋" w:eastAsia="仿宋" w:hAnsi="仿宋" w:cs="仿宋" w:hint="eastAsia"/>
          <w:sz w:val="24"/>
        </w:rPr>
        <w:t>日</w:t>
      </w:r>
      <w:r>
        <w:rPr>
          <w:rFonts w:ascii="仿宋" w:eastAsia="仿宋" w:hAnsi="仿宋" w:cs="仿宋"/>
          <w:sz w:val="24"/>
        </w:rPr>
        <w:t xml:space="preserve">  </w:t>
      </w:r>
      <w:r>
        <w:rPr>
          <w:rFonts w:ascii="仿宋" w:eastAsia="仿宋" w:hAnsi="仿宋" w:cs="仿宋" w:hint="eastAsia"/>
          <w:sz w:val="24"/>
        </w:rPr>
        <w:t>期：</w:t>
      </w:r>
    </w:p>
    <w:p w14:paraId="63B15793" w14:textId="77777777" w:rsidR="00532A45" w:rsidRDefault="00532A45">
      <w:pPr>
        <w:pStyle w:val="a0"/>
        <w:ind w:firstLine="480"/>
        <w:rPr>
          <w:rFonts w:ascii="仿宋" w:eastAsia="仿宋" w:hAnsi="仿宋" w:cs="仿宋"/>
          <w:sz w:val="24"/>
        </w:rPr>
      </w:pPr>
    </w:p>
    <w:p w14:paraId="2579A095"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说明：</w:t>
      </w:r>
      <w:r>
        <w:rPr>
          <w:rFonts w:ascii="仿宋" w:eastAsia="仿宋" w:hAnsi="仿宋" w:cs="仿宋"/>
          <w:sz w:val="24"/>
        </w:rPr>
        <w:t>1.</w:t>
      </w:r>
      <w:r>
        <w:rPr>
          <w:rFonts w:ascii="仿宋" w:eastAsia="仿宋" w:hAnsi="仿宋" w:cs="仿宋" w:hint="eastAsia"/>
          <w:sz w:val="24"/>
        </w:rPr>
        <w:t>本项内容仅限残疾人福利性单位提供。在政府采购活动中，残疾人福利性单位视同小型、微型企业；未提供不影响供应商响应文件的有效性。</w:t>
      </w:r>
    </w:p>
    <w:p w14:paraId="4612497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装订但未填写本项内容按未提供处理。</w:t>
      </w:r>
    </w:p>
    <w:p w14:paraId="46997C86" w14:textId="77777777" w:rsidR="00532A45" w:rsidRDefault="00E26350">
      <w:pPr>
        <w:pStyle w:val="3"/>
        <w:jc w:val="center"/>
        <w:rPr>
          <w:rFonts w:ascii="仿宋" w:eastAsia="仿宋" w:hAnsi="仿宋" w:cs="仿宋"/>
          <w:lang w:val="zh-CN"/>
        </w:rPr>
      </w:pPr>
      <w:r>
        <w:rPr>
          <w:rFonts w:ascii="仿宋" w:eastAsia="仿宋" w:hAnsi="仿宋" w:cs="仿宋"/>
        </w:rPr>
        <w:br w:type="page"/>
      </w:r>
      <w:r>
        <w:rPr>
          <w:rFonts w:ascii="仿宋" w:eastAsia="仿宋" w:hAnsi="仿宋" w:cs="仿宋" w:hint="eastAsia"/>
        </w:rPr>
        <w:lastRenderedPageBreak/>
        <w:t>（七）</w:t>
      </w:r>
      <w:r>
        <w:rPr>
          <w:rFonts w:ascii="仿宋" w:eastAsia="仿宋" w:hAnsi="仿宋" w:cs="仿宋" w:hint="eastAsia"/>
          <w:lang w:val="zh-CN"/>
        </w:rPr>
        <w:t>供应商认为应当提供的其他材料</w:t>
      </w:r>
      <w:bookmarkEnd w:id="534"/>
      <w:bookmarkEnd w:id="535"/>
      <w:bookmarkEnd w:id="536"/>
      <w:bookmarkEnd w:id="537"/>
      <w:bookmarkEnd w:id="538"/>
    </w:p>
    <w:p w14:paraId="094B0B28" w14:textId="77777777" w:rsidR="00532A45" w:rsidRDefault="00E26350">
      <w:pPr>
        <w:pStyle w:val="2"/>
        <w:jc w:val="center"/>
        <w:rPr>
          <w:rFonts w:ascii="仿宋" w:eastAsia="仿宋" w:hAnsi="仿宋" w:cs="仿宋"/>
          <w:lang w:val="zh-CN"/>
        </w:rPr>
      </w:pPr>
      <w:r>
        <w:rPr>
          <w:rFonts w:ascii="仿宋" w:eastAsia="仿宋" w:hAnsi="仿宋" w:cs="仿宋"/>
          <w:sz w:val="24"/>
          <w:szCs w:val="24"/>
        </w:rPr>
        <w:br w:type="page"/>
      </w:r>
      <w:bookmarkStart w:id="539" w:name="_Toc9850"/>
      <w:bookmarkStart w:id="540" w:name="_Toc27644"/>
      <w:bookmarkStart w:id="541" w:name="_Toc26390"/>
      <w:bookmarkStart w:id="542" w:name="_Toc22041"/>
      <w:bookmarkStart w:id="543" w:name="_Toc448558696"/>
      <w:bookmarkStart w:id="544" w:name="_Toc17728"/>
      <w:bookmarkStart w:id="545" w:name="_Toc31892"/>
      <w:bookmarkStart w:id="546" w:name="_Toc22384"/>
      <w:r>
        <w:rPr>
          <w:rFonts w:ascii="仿宋" w:eastAsia="仿宋" w:hAnsi="仿宋" w:cs="仿宋" w:hint="eastAsia"/>
          <w:lang w:val="zh-CN"/>
        </w:rPr>
        <w:lastRenderedPageBreak/>
        <w:t>二、技术、服务性响应文件格式</w:t>
      </w:r>
      <w:bookmarkEnd w:id="539"/>
      <w:bookmarkEnd w:id="540"/>
      <w:bookmarkEnd w:id="541"/>
      <w:bookmarkEnd w:id="542"/>
      <w:bookmarkEnd w:id="543"/>
      <w:bookmarkEnd w:id="544"/>
      <w:bookmarkEnd w:id="545"/>
      <w:bookmarkEnd w:id="546"/>
    </w:p>
    <w:p w14:paraId="1EF7B548" w14:textId="77777777" w:rsidR="00532A45" w:rsidRDefault="00532A45">
      <w:pPr>
        <w:spacing w:line="360" w:lineRule="auto"/>
        <w:jc w:val="left"/>
        <w:rPr>
          <w:rFonts w:ascii="仿宋" w:eastAsia="仿宋" w:hAnsi="仿宋" w:cs="仿宋"/>
          <w:sz w:val="24"/>
          <w:lang w:val="zh-CN"/>
        </w:rPr>
      </w:pPr>
    </w:p>
    <w:p w14:paraId="1FF24407" w14:textId="77777777" w:rsidR="00532A45" w:rsidRDefault="00532A45">
      <w:pPr>
        <w:spacing w:line="360" w:lineRule="auto"/>
        <w:rPr>
          <w:rFonts w:ascii="仿宋" w:eastAsia="仿宋" w:hAnsi="仿宋" w:cs="仿宋"/>
          <w:sz w:val="24"/>
          <w:lang w:val="zh-CN"/>
        </w:rPr>
      </w:pPr>
    </w:p>
    <w:p w14:paraId="2C289537" w14:textId="77777777" w:rsidR="00532A45" w:rsidRDefault="00E26350">
      <w:pPr>
        <w:spacing w:line="360" w:lineRule="auto"/>
        <w:ind w:firstLineChars="200" w:firstLine="643"/>
        <w:jc w:val="left"/>
        <w:rPr>
          <w:rFonts w:ascii="仿宋" w:eastAsia="仿宋" w:hAnsi="仿宋" w:cs="仿宋"/>
          <w:b/>
          <w:bCs/>
          <w:sz w:val="32"/>
          <w:szCs w:val="32"/>
          <w:lang w:val="zh-CN"/>
        </w:rPr>
      </w:pPr>
      <w:r>
        <w:rPr>
          <w:rFonts w:ascii="仿宋" w:eastAsia="仿宋" w:hAnsi="仿宋" w:cs="仿宋" w:hint="eastAsia"/>
          <w:b/>
          <w:bCs/>
          <w:sz w:val="32"/>
          <w:szCs w:val="32"/>
          <w:lang w:val="zh-CN"/>
        </w:rPr>
        <w:t>封面：</w:t>
      </w:r>
    </w:p>
    <w:p w14:paraId="2BF11C33" w14:textId="77777777" w:rsidR="00532A45" w:rsidRDefault="00532A45">
      <w:pPr>
        <w:spacing w:line="360" w:lineRule="auto"/>
        <w:ind w:firstLineChars="2100" w:firstLine="6746"/>
        <w:jc w:val="left"/>
        <w:rPr>
          <w:rFonts w:ascii="仿宋" w:eastAsia="仿宋" w:hAnsi="仿宋" w:cs="仿宋"/>
          <w:b/>
          <w:bCs/>
          <w:sz w:val="32"/>
          <w:szCs w:val="32"/>
          <w:lang w:val="zh-CN"/>
        </w:rPr>
      </w:pPr>
    </w:p>
    <w:p w14:paraId="5BD3935D" w14:textId="77777777" w:rsidR="00532A45" w:rsidRDefault="00E26350">
      <w:pPr>
        <w:spacing w:line="360" w:lineRule="auto"/>
        <w:ind w:firstLineChars="2100" w:firstLine="6746"/>
        <w:jc w:val="left"/>
        <w:rPr>
          <w:rFonts w:ascii="仿宋" w:eastAsia="仿宋" w:hAnsi="仿宋" w:cs="仿宋"/>
          <w:b/>
          <w:bCs/>
          <w:sz w:val="32"/>
          <w:szCs w:val="32"/>
          <w:lang w:val="zh-CN"/>
        </w:rPr>
      </w:pPr>
      <w:r>
        <w:rPr>
          <w:rFonts w:ascii="仿宋" w:eastAsia="仿宋" w:hAnsi="仿宋" w:cs="仿宋" w:hint="eastAsia"/>
          <w:b/>
          <w:bCs/>
          <w:sz w:val="32"/>
          <w:szCs w:val="32"/>
          <w:lang w:val="zh-CN"/>
        </w:rPr>
        <w:t>（正本</w:t>
      </w:r>
      <w:r>
        <w:rPr>
          <w:rFonts w:ascii="仿宋" w:eastAsia="仿宋" w:hAnsi="仿宋" w:cs="仿宋"/>
          <w:b/>
          <w:bCs/>
          <w:sz w:val="32"/>
          <w:szCs w:val="32"/>
          <w:lang w:val="zh-CN"/>
        </w:rPr>
        <w:t>/</w:t>
      </w:r>
      <w:r>
        <w:rPr>
          <w:rFonts w:ascii="仿宋" w:eastAsia="仿宋" w:hAnsi="仿宋" w:cs="仿宋" w:hint="eastAsia"/>
          <w:b/>
          <w:bCs/>
          <w:sz w:val="32"/>
          <w:szCs w:val="32"/>
          <w:lang w:val="zh-CN"/>
        </w:rPr>
        <w:t>副本）</w:t>
      </w:r>
    </w:p>
    <w:p w14:paraId="5EC93186" w14:textId="77777777" w:rsidR="00532A45" w:rsidRDefault="00532A45">
      <w:pPr>
        <w:rPr>
          <w:rFonts w:ascii="仿宋" w:eastAsia="仿宋" w:hAnsi="仿宋" w:cs="仿宋"/>
          <w:lang w:val="zh-CN"/>
        </w:rPr>
      </w:pPr>
    </w:p>
    <w:p w14:paraId="677DBA3E" w14:textId="77777777" w:rsidR="00532A45" w:rsidRDefault="00532A45">
      <w:pPr>
        <w:spacing w:line="360" w:lineRule="auto"/>
        <w:jc w:val="center"/>
        <w:rPr>
          <w:rFonts w:ascii="仿宋" w:eastAsia="仿宋" w:hAnsi="仿宋" w:cs="仿宋"/>
          <w:b/>
          <w:bCs/>
          <w:sz w:val="40"/>
          <w:szCs w:val="40"/>
          <w:lang w:val="zh-CN"/>
        </w:rPr>
      </w:pPr>
    </w:p>
    <w:p w14:paraId="5D5ED12F" w14:textId="77777777" w:rsidR="00532A45" w:rsidRDefault="00E26350">
      <w:pPr>
        <w:spacing w:line="360" w:lineRule="auto"/>
        <w:jc w:val="center"/>
        <w:rPr>
          <w:rFonts w:ascii="仿宋" w:eastAsia="仿宋" w:hAnsi="仿宋" w:cs="仿宋"/>
          <w:b/>
          <w:bCs/>
          <w:sz w:val="40"/>
          <w:szCs w:val="40"/>
          <w:lang w:val="zh-CN"/>
        </w:rPr>
      </w:pPr>
      <w:r>
        <w:rPr>
          <w:rFonts w:ascii="仿宋" w:eastAsia="仿宋" w:hAnsi="仿宋" w:cs="仿宋" w:hint="eastAsia"/>
          <w:b/>
          <w:bCs/>
          <w:sz w:val="40"/>
          <w:szCs w:val="40"/>
          <w:lang w:val="zh-CN"/>
        </w:rPr>
        <w:t>峨边县大堡镇等</w:t>
      </w:r>
      <w:r>
        <w:rPr>
          <w:rFonts w:ascii="仿宋" w:eastAsia="仿宋" w:hAnsi="仿宋" w:cs="仿宋"/>
          <w:b/>
          <w:bCs/>
          <w:sz w:val="40"/>
          <w:szCs w:val="40"/>
          <w:lang w:val="zh-CN"/>
        </w:rPr>
        <w:t>12</w:t>
      </w:r>
      <w:r>
        <w:rPr>
          <w:rFonts w:ascii="仿宋" w:eastAsia="仿宋" w:hAnsi="仿宋" w:cs="仿宋" w:hint="eastAsia"/>
          <w:b/>
          <w:bCs/>
          <w:sz w:val="40"/>
          <w:szCs w:val="40"/>
          <w:lang w:val="zh-CN"/>
        </w:rPr>
        <w:t>个乡镇</w:t>
      </w:r>
      <w:r>
        <w:rPr>
          <w:rFonts w:ascii="仿宋" w:eastAsia="仿宋" w:hAnsi="仿宋" w:cs="仿宋"/>
          <w:b/>
          <w:bCs/>
          <w:sz w:val="40"/>
          <w:szCs w:val="40"/>
          <w:lang w:val="zh-CN"/>
        </w:rPr>
        <w:t>14</w:t>
      </w:r>
      <w:r>
        <w:rPr>
          <w:rFonts w:ascii="仿宋" w:eastAsia="仿宋" w:hAnsi="仿宋" w:cs="仿宋" w:hint="eastAsia"/>
          <w:b/>
          <w:bCs/>
          <w:sz w:val="40"/>
          <w:szCs w:val="40"/>
          <w:lang w:val="zh-CN"/>
        </w:rPr>
        <w:t>个城乡建设用地增减挂钩项目技术服务采购项目</w:t>
      </w:r>
    </w:p>
    <w:p w14:paraId="198BF129" w14:textId="77777777" w:rsidR="00532A45" w:rsidRDefault="00532A45">
      <w:pPr>
        <w:spacing w:line="360" w:lineRule="auto"/>
        <w:ind w:firstLineChars="200" w:firstLine="880"/>
        <w:jc w:val="left"/>
        <w:rPr>
          <w:rFonts w:ascii="仿宋" w:eastAsia="仿宋" w:hAnsi="仿宋" w:cs="仿宋"/>
          <w:sz w:val="44"/>
          <w:szCs w:val="44"/>
          <w:lang w:val="zh-CN"/>
        </w:rPr>
      </w:pPr>
    </w:p>
    <w:p w14:paraId="28AF79C1" w14:textId="77777777" w:rsidR="00532A45" w:rsidRDefault="00532A45">
      <w:pPr>
        <w:spacing w:line="360" w:lineRule="auto"/>
        <w:ind w:firstLineChars="200" w:firstLine="480"/>
        <w:jc w:val="left"/>
        <w:rPr>
          <w:rFonts w:ascii="仿宋" w:eastAsia="仿宋" w:hAnsi="仿宋" w:cs="仿宋"/>
          <w:sz w:val="24"/>
          <w:lang w:val="zh-CN"/>
        </w:rPr>
      </w:pPr>
    </w:p>
    <w:p w14:paraId="6EDE9C01" w14:textId="77777777" w:rsidR="00532A45" w:rsidRDefault="00532A45">
      <w:pPr>
        <w:spacing w:line="360" w:lineRule="auto"/>
        <w:jc w:val="center"/>
        <w:rPr>
          <w:rFonts w:ascii="仿宋" w:eastAsia="仿宋" w:hAnsi="仿宋" w:cs="仿宋"/>
          <w:sz w:val="24"/>
        </w:rPr>
      </w:pPr>
    </w:p>
    <w:p w14:paraId="6D13C9B9" w14:textId="77777777" w:rsidR="00532A45" w:rsidRDefault="00E26350">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技术、服务性响应文件</w:t>
      </w:r>
    </w:p>
    <w:p w14:paraId="2B2EA5AF" w14:textId="77777777" w:rsidR="00532A45" w:rsidRDefault="00532A45">
      <w:pPr>
        <w:spacing w:line="360" w:lineRule="auto"/>
        <w:ind w:firstLineChars="200" w:firstLine="643"/>
        <w:jc w:val="left"/>
        <w:rPr>
          <w:rFonts w:ascii="仿宋" w:eastAsia="仿宋" w:hAnsi="仿宋" w:cs="仿宋"/>
          <w:b/>
          <w:bCs/>
          <w:sz w:val="32"/>
          <w:szCs w:val="32"/>
          <w:lang w:val="zh-CN"/>
        </w:rPr>
      </w:pPr>
    </w:p>
    <w:p w14:paraId="3796FE92" w14:textId="77777777" w:rsidR="00532A45" w:rsidRDefault="00E26350">
      <w:pPr>
        <w:spacing w:line="360" w:lineRule="auto"/>
        <w:ind w:firstLineChars="200" w:firstLine="643"/>
        <w:jc w:val="left"/>
        <w:rPr>
          <w:rFonts w:ascii="仿宋" w:eastAsia="仿宋" w:hAnsi="仿宋" w:cs="仿宋"/>
          <w:b/>
          <w:bCs/>
          <w:sz w:val="32"/>
          <w:szCs w:val="32"/>
          <w:lang w:val="zh-CN"/>
        </w:rPr>
      </w:pPr>
      <w:r>
        <w:rPr>
          <w:rFonts w:ascii="仿宋" w:eastAsia="仿宋" w:hAnsi="仿宋" w:cs="仿宋" w:hint="eastAsia"/>
          <w:b/>
          <w:bCs/>
          <w:sz w:val="32"/>
          <w:szCs w:val="32"/>
          <w:lang w:val="zh-CN"/>
        </w:rPr>
        <w:t>供应商名称：</w:t>
      </w:r>
    </w:p>
    <w:p w14:paraId="36B0F245" w14:textId="77777777" w:rsidR="00532A45" w:rsidRDefault="00E26350">
      <w:pPr>
        <w:spacing w:line="360" w:lineRule="auto"/>
        <w:ind w:firstLineChars="200" w:firstLine="643"/>
        <w:jc w:val="left"/>
        <w:rPr>
          <w:rFonts w:ascii="仿宋" w:eastAsia="仿宋" w:hAnsi="仿宋" w:cs="仿宋"/>
          <w:b/>
          <w:bCs/>
          <w:sz w:val="32"/>
          <w:szCs w:val="32"/>
          <w:lang w:val="zh-CN"/>
        </w:rPr>
      </w:pPr>
      <w:r>
        <w:rPr>
          <w:rFonts w:ascii="仿宋" w:eastAsia="仿宋" w:hAnsi="仿宋" w:cs="仿宋" w:hint="eastAsia"/>
          <w:b/>
          <w:bCs/>
          <w:sz w:val="32"/>
          <w:szCs w:val="32"/>
        </w:rPr>
        <w:t>采购项目编号</w:t>
      </w:r>
      <w:r>
        <w:rPr>
          <w:rFonts w:ascii="仿宋" w:eastAsia="仿宋" w:hAnsi="仿宋" w:cs="仿宋" w:hint="eastAsia"/>
          <w:b/>
          <w:bCs/>
          <w:sz w:val="32"/>
          <w:szCs w:val="32"/>
          <w:lang w:val="zh-CN"/>
        </w:rPr>
        <w:t>：</w:t>
      </w:r>
    </w:p>
    <w:p w14:paraId="3D4B02A1" w14:textId="77777777" w:rsidR="00532A45" w:rsidRDefault="00E26350">
      <w:pPr>
        <w:spacing w:line="360" w:lineRule="auto"/>
        <w:rPr>
          <w:rFonts w:ascii="仿宋" w:eastAsia="仿宋" w:hAnsi="仿宋" w:cs="仿宋"/>
          <w:sz w:val="24"/>
          <w:lang w:val="zh-CN"/>
        </w:rPr>
      </w:pPr>
      <w:r>
        <w:rPr>
          <w:rFonts w:ascii="仿宋" w:eastAsia="仿宋" w:hAnsi="仿宋" w:cs="仿宋"/>
          <w:sz w:val="24"/>
        </w:rPr>
        <w:t xml:space="preserve">      </w:t>
      </w:r>
      <w:r>
        <w:rPr>
          <w:rFonts w:ascii="仿宋" w:eastAsia="仿宋" w:hAnsi="仿宋" w:cs="仿宋" w:hint="eastAsia"/>
          <w:b/>
          <w:bCs/>
          <w:sz w:val="32"/>
          <w:szCs w:val="32"/>
        </w:rPr>
        <w:t>包</w:t>
      </w:r>
      <w:r>
        <w:rPr>
          <w:rFonts w:ascii="仿宋" w:eastAsia="仿宋" w:hAnsi="仿宋" w:cs="仿宋"/>
          <w:b/>
          <w:bCs/>
          <w:sz w:val="32"/>
          <w:szCs w:val="32"/>
        </w:rPr>
        <w:t xml:space="preserve">  </w:t>
      </w:r>
      <w:r>
        <w:rPr>
          <w:rFonts w:ascii="仿宋" w:eastAsia="仿宋" w:hAnsi="仿宋" w:cs="仿宋" w:hint="eastAsia"/>
          <w:b/>
          <w:bCs/>
          <w:sz w:val="32"/>
          <w:szCs w:val="32"/>
        </w:rPr>
        <w:t>件</w:t>
      </w:r>
      <w:r>
        <w:rPr>
          <w:rFonts w:ascii="仿宋" w:eastAsia="仿宋" w:hAnsi="仿宋" w:cs="仿宋"/>
          <w:b/>
          <w:bCs/>
          <w:sz w:val="32"/>
          <w:szCs w:val="32"/>
        </w:rPr>
        <w:t xml:space="preserve">  </w:t>
      </w:r>
      <w:r>
        <w:rPr>
          <w:rFonts w:ascii="仿宋" w:eastAsia="仿宋" w:hAnsi="仿宋" w:cs="仿宋" w:hint="eastAsia"/>
          <w:b/>
          <w:bCs/>
          <w:sz w:val="32"/>
          <w:szCs w:val="32"/>
        </w:rPr>
        <w:t>号：</w:t>
      </w:r>
    </w:p>
    <w:p w14:paraId="01B0B1DC" w14:textId="77777777" w:rsidR="00532A45" w:rsidRDefault="00532A45">
      <w:pPr>
        <w:spacing w:line="360" w:lineRule="auto"/>
        <w:rPr>
          <w:rFonts w:ascii="仿宋" w:eastAsia="仿宋" w:hAnsi="仿宋" w:cs="仿宋"/>
          <w:sz w:val="24"/>
          <w:lang w:val="zh-CN"/>
        </w:rPr>
      </w:pPr>
    </w:p>
    <w:p w14:paraId="72A3F074" w14:textId="77777777" w:rsidR="00532A45" w:rsidRDefault="00532A45">
      <w:pPr>
        <w:spacing w:line="360" w:lineRule="auto"/>
        <w:rPr>
          <w:rFonts w:ascii="仿宋" w:eastAsia="仿宋" w:hAnsi="仿宋" w:cs="仿宋"/>
          <w:sz w:val="24"/>
          <w:lang w:val="zh-CN"/>
        </w:rPr>
      </w:pPr>
    </w:p>
    <w:p w14:paraId="164C8071" w14:textId="77777777" w:rsidR="00532A45" w:rsidRDefault="00E26350">
      <w:pPr>
        <w:jc w:val="center"/>
        <w:rPr>
          <w:rFonts w:ascii="仿宋" w:eastAsia="仿宋" w:hAnsi="仿宋" w:cs="仿宋"/>
          <w:b/>
          <w:sz w:val="24"/>
        </w:rPr>
      </w:pPr>
      <w:r>
        <w:rPr>
          <w:rFonts w:ascii="仿宋" w:eastAsia="仿宋" w:hAnsi="仿宋" w:cs="仿宋"/>
          <w:b/>
          <w:bCs/>
          <w:sz w:val="32"/>
          <w:szCs w:val="32"/>
        </w:rPr>
        <w:t>XX</w:t>
      </w:r>
      <w:r>
        <w:rPr>
          <w:rFonts w:ascii="仿宋" w:eastAsia="仿宋" w:hAnsi="仿宋" w:cs="仿宋" w:hint="eastAsia"/>
          <w:b/>
          <w:bCs/>
          <w:sz w:val="32"/>
          <w:szCs w:val="32"/>
        </w:rPr>
        <w:t>年</w:t>
      </w:r>
      <w:r>
        <w:rPr>
          <w:rFonts w:ascii="仿宋" w:eastAsia="仿宋" w:hAnsi="仿宋" w:cs="仿宋"/>
          <w:b/>
          <w:bCs/>
          <w:sz w:val="32"/>
          <w:szCs w:val="32"/>
        </w:rPr>
        <w:t>XX</w:t>
      </w:r>
      <w:r>
        <w:rPr>
          <w:rFonts w:ascii="仿宋" w:eastAsia="仿宋" w:hAnsi="仿宋" w:cs="仿宋" w:hint="eastAsia"/>
          <w:b/>
          <w:bCs/>
          <w:sz w:val="32"/>
          <w:szCs w:val="32"/>
        </w:rPr>
        <w:t>月</w:t>
      </w:r>
      <w:r>
        <w:rPr>
          <w:rFonts w:ascii="仿宋" w:eastAsia="仿宋" w:hAnsi="仿宋" w:cs="仿宋"/>
          <w:b/>
          <w:bCs/>
          <w:sz w:val="32"/>
          <w:szCs w:val="32"/>
        </w:rPr>
        <w:t>XX</w:t>
      </w:r>
      <w:r>
        <w:rPr>
          <w:rFonts w:ascii="仿宋" w:eastAsia="仿宋" w:hAnsi="仿宋" w:cs="仿宋" w:hint="eastAsia"/>
          <w:b/>
          <w:bCs/>
          <w:sz w:val="32"/>
          <w:szCs w:val="32"/>
        </w:rPr>
        <w:t>日</w:t>
      </w:r>
    </w:p>
    <w:p w14:paraId="0FE821A1" w14:textId="77777777" w:rsidR="00532A45" w:rsidRDefault="00532A45">
      <w:pPr>
        <w:pStyle w:val="a0"/>
        <w:rPr>
          <w:rFonts w:ascii="仿宋" w:eastAsia="仿宋" w:hAnsi="仿宋" w:cs="仿宋"/>
          <w:b/>
          <w:sz w:val="24"/>
        </w:rPr>
      </w:pPr>
    </w:p>
    <w:p w14:paraId="575EE844" w14:textId="77777777" w:rsidR="00532A45" w:rsidRDefault="00532A45">
      <w:pPr>
        <w:pStyle w:val="a0"/>
        <w:ind w:firstLine="0"/>
        <w:rPr>
          <w:rFonts w:ascii="仿宋" w:eastAsia="仿宋" w:hAnsi="仿宋" w:cs="仿宋"/>
          <w:b/>
          <w:sz w:val="24"/>
        </w:rPr>
      </w:pPr>
    </w:p>
    <w:p w14:paraId="6F015D2E" w14:textId="77777777" w:rsidR="00532A45" w:rsidRDefault="00532A45">
      <w:pPr>
        <w:pStyle w:val="a0"/>
        <w:ind w:firstLine="0"/>
        <w:rPr>
          <w:rFonts w:ascii="仿宋" w:eastAsia="仿宋" w:hAnsi="仿宋" w:cs="仿宋"/>
          <w:b/>
          <w:sz w:val="24"/>
        </w:rPr>
      </w:pPr>
    </w:p>
    <w:p w14:paraId="22609DCE" w14:textId="77777777" w:rsidR="00532A45" w:rsidRDefault="00E26350">
      <w:pPr>
        <w:pStyle w:val="3"/>
        <w:jc w:val="center"/>
        <w:rPr>
          <w:rFonts w:ascii="仿宋" w:eastAsia="仿宋" w:hAnsi="仿宋" w:cs="仿宋"/>
          <w:sz w:val="24"/>
          <w:szCs w:val="24"/>
        </w:rPr>
      </w:pPr>
      <w:bookmarkStart w:id="547" w:name="_Toc13373"/>
      <w:bookmarkStart w:id="548" w:name="_Toc23959"/>
      <w:bookmarkStart w:id="549" w:name="_Toc7706"/>
      <w:bookmarkStart w:id="550" w:name="_Toc8464"/>
      <w:bookmarkStart w:id="551" w:name="_Toc4692"/>
      <w:r>
        <w:rPr>
          <w:rFonts w:ascii="仿宋" w:eastAsia="仿宋" w:hAnsi="仿宋" w:cs="仿宋" w:hint="eastAsia"/>
        </w:rPr>
        <w:t>（一）响应函</w:t>
      </w:r>
      <w:bookmarkEnd w:id="547"/>
      <w:r>
        <w:rPr>
          <w:rFonts w:ascii="仿宋" w:eastAsia="仿宋" w:hAnsi="仿宋" w:cs="仿宋" w:hint="eastAsia"/>
        </w:rPr>
        <w:t>（实质性要求）</w:t>
      </w:r>
      <w:bookmarkEnd w:id="548"/>
      <w:bookmarkEnd w:id="549"/>
      <w:bookmarkEnd w:id="550"/>
      <w:bookmarkEnd w:id="551"/>
    </w:p>
    <w:p w14:paraId="6F92B77B" w14:textId="77777777" w:rsidR="00532A45" w:rsidRDefault="00E26350">
      <w:pPr>
        <w:autoSpaceDE w:val="0"/>
        <w:autoSpaceDN w:val="0"/>
        <w:adjustRightInd w:val="0"/>
        <w:spacing w:line="360" w:lineRule="auto"/>
        <w:jc w:val="left"/>
        <w:rPr>
          <w:rFonts w:ascii="仿宋" w:eastAsia="仿宋" w:hAnsi="仿宋" w:cs="仿宋"/>
          <w:sz w:val="24"/>
          <w:lang w:val="zh-CN"/>
        </w:rPr>
      </w:pPr>
      <w:r>
        <w:rPr>
          <w:rFonts w:ascii="仿宋" w:eastAsia="仿宋" w:hAnsi="仿宋" w:cs="仿宋" w:hint="eastAsia"/>
          <w:sz w:val="24"/>
          <w:lang w:val="zh-CN"/>
        </w:rPr>
        <w:t>致：</w:t>
      </w:r>
      <w:r>
        <w:rPr>
          <w:rFonts w:ascii="仿宋" w:eastAsia="仿宋" w:hAnsi="仿宋" w:cs="仿宋" w:hint="eastAsia"/>
          <w:sz w:val="24"/>
        </w:rPr>
        <w:t>四川中砝建设咨询有限公司</w:t>
      </w:r>
    </w:p>
    <w:p w14:paraId="6A95ED1B" w14:textId="77777777" w:rsidR="00532A45" w:rsidRDefault="00E26350">
      <w:pPr>
        <w:wordWrap w:val="0"/>
        <w:spacing w:line="360" w:lineRule="auto"/>
        <w:ind w:firstLine="482"/>
        <w:rPr>
          <w:rFonts w:ascii="仿宋" w:eastAsia="仿宋" w:hAnsi="仿宋" w:cs="仿宋"/>
          <w:sz w:val="24"/>
          <w:lang w:val="zh-CN"/>
        </w:rPr>
      </w:pPr>
      <w:r>
        <w:rPr>
          <w:rFonts w:ascii="仿宋" w:eastAsia="仿宋" w:hAnsi="仿宋" w:cs="仿宋" w:hint="eastAsia"/>
          <w:sz w:val="24"/>
          <w:lang w:val="zh-CN"/>
        </w:rPr>
        <w:t>根据贵方为</w:t>
      </w:r>
      <w:r>
        <w:rPr>
          <w:rFonts w:ascii="仿宋" w:eastAsia="仿宋" w:hAnsi="仿宋" w:cs="仿宋"/>
          <w:sz w:val="24"/>
          <w:u w:val="single"/>
        </w:rPr>
        <w:t xml:space="preserve">             </w:t>
      </w:r>
      <w:r>
        <w:rPr>
          <w:rFonts w:ascii="仿宋" w:eastAsia="仿宋" w:hAnsi="仿宋" w:cs="仿宋" w:hint="eastAsia"/>
          <w:sz w:val="24"/>
        </w:rPr>
        <w:t>项目</w:t>
      </w:r>
      <w:r>
        <w:rPr>
          <w:rFonts w:ascii="仿宋" w:eastAsia="仿宋" w:hAnsi="仿宋" w:cs="仿宋" w:hint="eastAsia"/>
          <w:sz w:val="24"/>
          <w:lang w:val="zh-CN"/>
        </w:rPr>
        <w:t>（项目编号：</w:t>
      </w:r>
      <w:r>
        <w:rPr>
          <w:rFonts w:ascii="仿宋" w:eastAsia="仿宋" w:hAnsi="仿宋" w:cs="仿宋"/>
          <w:sz w:val="24"/>
          <w:u w:val="single"/>
          <w:lang w:val="zh-CN"/>
        </w:rPr>
        <w:t xml:space="preserve">          </w:t>
      </w:r>
      <w:r>
        <w:rPr>
          <w:rFonts w:ascii="仿宋" w:eastAsia="仿宋" w:hAnsi="仿宋" w:cs="仿宋" w:hint="eastAsia"/>
          <w:sz w:val="24"/>
          <w:lang w:val="zh-CN"/>
        </w:rPr>
        <w:t>）的磋商邀请，代理人</w:t>
      </w:r>
      <w:r>
        <w:rPr>
          <w:rFonts w:ascii="仿宋" w:eastAsia="仿宋" w:hAnsi="仿宋" w:cs="仿宋"/>
          <w:sz w:val="24"/>
          <w:u w:val="single"/>
        </w:rPr>
        <w:t xml:space="preserve">           </w:t>
      </w:r>
      <w:r>
        <w:rPr>
          <w:rFonts w:ascii="仿宋" w:eastAsia="仿宋" w:hAnsi="仿宋" w:cs="仿宋" w:hint="eastAsia"/>
          <w:sz w:val="24"/>
          <w:lang w:val="zh-CN"/>
        </w:rPr>
        <w:t>（全名、职务）经正式授权并代表供应商</w:t>
      </w:r>
      <w:r>
        <w:rPr>
          <w:rFonts w:ascii="仿宋" w:eastAsia="仿宋" w:hAnsi="仿宋" w:cs="仿宋"/>
          <w:sz w:val="24"/>
          <w:u w:val="single"/>
        </w:rPr>
        <w:t xml:space="preserve">      </w:t>
      </w:r>
      <w:r>
        <w:rPr>
          <w:rFonts w:ascii="仿宋" w:eastAsia="仿宋" w:hAnsi="仿宋" w:cs="仿宋" w:hint="eastAsia"/>
          <w:sz w:val="24"/>
          <w:lang w:val="zh-CN"/>
        </w:rPr>
        <w:t>（供应商名称）</w:t>
      </w:r>
      <w:r>
        <w:rPr>
          <w:rFonts w:ascii="仿宋" w:eastAsia="仿宋" w:hAnsi="仿宋" w:cs="仿宋" w:hint="eastAsia"/>
          <w:sz w:val="24"/>
        </w:rPr>
        <w:t>响应</w:t>
      </w:r>
      <w:r>
        <w:rPr>
          <w:rFonts w:ascii="仿宋" w:eastAsia="仿宋" w:hAnsi="仿宋" w:cs="仿宋" w:hint="eastAsia"/>
          <w:sz w:val="24"/>
          <w:lang w:val="zh-CN"/>
        </w:rPr>
        <w:t>如下：</w:t>
      </w:r>
    </w:p>
    <w:p w14:paraId="14B615BA"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1</w:t>
      </w:r>
      <w:r>
        <w:rPr>
          <w:rFonts w:ascii="仿宋" w:eastAsia="仿宋" w:hAnsi="仿宋" w:cs="仿宋" w:hint="eastAsia"/>
          <w:sz w:val="24"/>
          <w:lang w:val="zh-CN"/>
        </w:rPr>
        <w:t>）项目进度和质量严格按磋商文件的规定执行，否则将承担由此产生的一切责任。</w:t>
      </w:r>
    </w:p>
    <w:p w14:paraId="286C5025"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）我方已详细审查了全部磋商文件，包括修改文件（如有的话）以及全部参考资料和有关附件。我们完全理解并同意放弃对这方面有不明及误解的权利。</w:t>
      </w:r>
    </w:p>
    <w:p w14:paraId="5E4B7188"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3</w:t>
      </w:r>
      <w:r>
        <w:rPr>
          <w:rFonts w:ascii="仿宋" w:eastAsia="仿宋" w:hAnsi="仿宋" w:cs="仿宋" w:hint="eastAsia"/>
          <w:sz w:val="24"/>
          <w:lang w:val="zh-CN"/>
        </w:rPr>
        <w:t>）我方同意响应文件有效期为从递交响应文件截止日期起</w:t>
      </w:r>
      <w:r>
        <w:rPr>
          <w:rFonts w:ascii="仿宋" w:eastAsia="仿宋" w:hAnsi="仿宋" w:cs="仿宋"/>
          <w:sz w:val="24"/>
          <w:u w:val="single"/>
          <w:lang w:val="zh-CN"/>
        </w:rPr>
        <w:t xml:space="preserve"> </w:t>
      </w:r>
      <w:r>
        <w:rPr>
          <w:rFonts w:ascii="仿宋" w:eastAsia="仿宋" w:hAnsi="仿宋" w:cs="仿宋"/>
          <w:sz w:val="24"/>
          <w:u w:val="single"/>
        </w:rPr>
        <w:t>60</w:t>
      </w:r>
      <w:r>
        <w:rPr>
          <w:rFonts w:ascii="仿宋" w:eastAsia="仿宋" w:hAnsi="仿宋" w:cs="仿宋"/>
          <w:sz w:val="24"/>
          <w:u w:val="single"/>
          <w:lang w:val="zh-CN"/>
        </w:rPr>
        <w:t xml:space="preserve"> </w:t>
      </w:r>
      <w:r>
        <w:rPr>
          <w:rFonts w:ascii="仿宋" w:eastAsia="仿宋" w:hAnsi="仿宋" w:cs="仿宋" w:hint="eastAsia"/>
          <w:sz w:val="24"/>
          <w:lang w:val="zh-CN"/>
        </w:rPr>
        <w:t>天内有效。</w:t>
      </w:r>
    </w:p>
    <w:p w14:paraId="0F4F634C"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lang w:val="zh-CN"/>
        </w:rPr>
        <w:t>4</w:t>
      </w:r>
      <w:r>
        <w:rPr>
          <w:rFonts w:ascii="仿宋" w:eastAsia="仿宋" w:hAnsi="仿宋" w:cs="仿宋" w:hint="eastAsia"/>
          <w:sz w:val="24"/>
          <w:lang w:val="zh-CN"/>
        </w:rPr>
        <w:t>）我方同意提供采购人可能要求的与磋商有关的任何其他资料或数据。</w:t>
      </w:r>
    </w:p>
    <w:p w14:paraId="73A11BD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lang w:val="zh-CN"/>
        </w:rPr>
        <w:t>（</w:t>
      </w:r>
      <w:r>
        <w:rPr>
          <w:rFonts w:ascii="仿宋" w:eastAsia="仿宋" w:hAnsi="仿宋" w:cs="仿宋"/>
          <w:sz w:val="24"/>
        </w:rPr>
        <w:t>5</w:t>
      </w:r>
      <w:r>
        <w:rPr>
          <w:rFonts w:ascii="仿宋" w:eastAsia="仿宋" w:hAnsi="仿宋" w:cs="仿宋" w:hint="eastAsia"/>
          <w:sz w:val="24"/>
          <w:lang w:val="zh-CN"/>
        </w:rPr>
        <w:t>）</w:t>
      </w:r>
      <w:r>
        <w:rPr>
          <w:rFonts w:ascii="仿宋" w:eastAsia="仿宋" w:hAnsi="仿宋" w:cs="仿宋" w:hint="eastAsia"/>
          <w:sz w:val="24"/>
        </w:rPr>
        <w:t>本项目如涉及知识产权，我单位完全满足磋商文件关于“知识产权”的要求。</w:t>
      </w:r>
    </w:p>
    <w:p w14:paraId="06B71BDF"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rPr>
        <w:t>6</w:t>
      </w:r>
      <w:r>
        <w:rPr>
          <w:rFonts w:ascii="仿宋" w:eastAsia="仿宋" w:hAnsi="仿宋" w:cs="仿宋" w:hint="eastAsia"/>
          <w:sz w:val="24"/>
          <w:lang w:val="zh-CN"/>
        </w:rPr>
        <w:t>）如多轮报价，我方同意将按最终报价与第一次报价表总报价之间的比例，同比调整分项报价表中相关分项报价，作为对本项目各分项的最终报价。</w:t>
      </w:r>
    </w:p>
    <w:p w14:paraId="39B4F62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lang w:val="zh-CN"/>
        </w:rPr>
        <w:t>（</w:t>
      </w:r>
      <w:r>
        <w:rPr>
          <w:rFonts w:ascii="仿宋" w:eastAsia="仿宋" w:hAnsi="仿宋" w:cs="仿宋"/>
          <w:sz w:val="24"/>
        </w:rPr>
        <w:t>7</w:t>
      </w:r>
      <w:r>
        <w:rPr>
          <w:rFonts w:ascii="仿宋" w:eastAsia="仿宋" w:hAnsi="仿宋" w:cs="仿宋" w:hint="eastAsia"/>
          <w:sz w:val="24"/>
          <w:lang w:val="zh-CN"/>
        </w:rPr>
        <w:t>）</w:t>
      </w:r>
      <w:r>
        <w:rPr>
          <w:rFonts w:ascii="仿宋" w:eastAsia="仿宋" w:hAnsi="仿宋" w:cs="仿宋" w:hint="eastAsia"/>
          <w:sz w:val="24"/>
        </w:rPr>
        <w:t>如我单位成交，承诺不将任何政府采购合同义务转包或者违规分包。</w:t>
      </w:r>
    </w:p>
    <w:p w14:paraId="6E551714" w14:textId="77777777" w:rsidR="00532A45" w:rsidRDefault="00E26350">
      <w:pPr>
        <w:autoSpaceDE w:val="0"/>
        <w:autoSpaceDN w:val="0"/>
        <w:adjustRightInd w:val="0"/>
        <w:spacing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sz w:val="24"/>
        </w:rPr>
        <w:t>8</w:t>
      </w:r>
      <w:r>
        <w:rPr>
          <w:rFonts w:ascii="仿宋" w:eastAsia="仿宋" w:hAnsi="仿宋" w:cs="仿宋" w:hint="eastAsia"/>
          <w:sz w:val="24"/>
          <w:lang w:val="zh-CN"/>
        </w:rPr>
        <w:t>）我方将按磋商文件的规定履行合同责任和义务，并对提交的材料中的所有陈述和声明的真实性和完整性负责。</w:t>
      </w:r>
    </w:p>
    <w:p w14:paraId="51634856"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sz w:val="24"/>
        </w:rPr>
        <w:t xml:space="preserve">   </w:t>
      </w:r>
    </w:p>
    <w:p w14:paraId="68DADEA3"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2F9BF36D"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0CD658C5"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r>
        <w:rPr>
          <w:rFonts w:ascii="仿宋" w:eastAsia="仿宋" w:hAnsi="仿宋" w:cs="仿宋"/>
          <w:sz w:val="24"/>
          <w:lang w:val="zh-CN"/>
        </w:rPr>
        <w:t xml:space="preserve">              </w:t>
      </w:r>
    </w:p>
    <w:p w14:paraId="16182B93"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384C6E1C" w14:textId="77777777" w:rsidR="00532A45" w:rsidRDefault="00532A45">
      <w:pPr>
        <w:rPr>
          <w:rFonts w:ascii="仿宋" w:eastAsia="仿宋" w:hAnsi="仿宋" w:cs="仿宋"/>
          <w:lang w:val="zh-CN"/>
        </w:rPr>
      </w:pPr>
    </w:p>
    <w:p w14:paraId="6728FB7D" w14:textId="77777777" w:rsidR="00532A45" w:rsidRDefault="00532A45">
      <w:pPr>
        <w:rPr>
          <w:rFonts w:ascii="仿宋" w:eastAsia="仿宋" w:hAnsi="仿宋" w:cs="仿宋"/>
          <w:sz w:val="24"/>
          <w:lang w:val="zh-CN"/>
        </w:rPr>
      </w:pPr>
    </w:p>
    <w:p w14:paraId="2A44EA04" w14:textId="77777777" w:rsidR="00532A45" w:rsidRDefault="00532A45">
      <w:pPr>
        <w:rPr>
          <w:rFonts w:ascii="仿宋" w:eastAsia="仿宋" w:hAnsi="仿宋" w:cs="仿宋"/>
          <w:lang w:val="zh-CN"/>
        </w:rPr>
      </w:pPr>
    </w:p>
    <w:p w14:paraId="30D25BBE" w14:textId="77777777" w:rsidR="00532A45" w:rsidRDefault="00532A45">
      <w:pPr>
        <w:rPr>
          <w:rFonts w:ascii="仿宋" w:eastAsia="仿宋" w:hAnsi="仿宋" w:cs="仿宋"/>
          <w:sz w:val="24"/>
          <w:lang w:val="zh-CN"/>
        </w:rPr>
      </w:pPr>
    </w:p>
    <w:p w14:paraId="11165C05" w14:textId="77777777" w:rsidR="00532A45" w:rsidRDefault="00E26350">
      <w:pPr>
        <w:pStyle w:val="3"/>
        <w:jc w:val="center"/>
        <w:rPr>
          <w:rFonts w:ascii="仿宋" w:eastAsia="仿宋" w:hAnsi="仿宋" w:cs="仿宋"/>
        </w:rPr>
      </w:pPr>
      <w:bookmarkStart w:id="552" w:name="_Toc18641"/>
      <w:bookmarkStart w:id="553" w:name="_Toc18834"/>
      <w:bookmarkStart w:id="554" w:name="_Toc23484"/>
      <w:bookmarkStart w:id="555" w:name="_Toc27807"/>
      <w:bookmarkStart w:id="556" w:name="_Toc24853"/>
      <w:bookmarkStart w:id="557" w:name="_Toc217446091"/>
      <w:bookmarkStart w:id="558" w:name="_Toc450310858"/>
      <w:r>
        <w:rPr>
          <w:rFonts w:ascii="仿宋" w:eastAsia="仿宋" w:hAnsi="仿宋" w:cs="仿宋"/>
        </w:rPr>
        <w:br w:type="page"/>
      </w:r>
      <w:r>
        <w:rPr>
          <w:rFonts w:ascii="仿宋" w:eastAsia="仿宋" w:hAnsi="仿宋" w:cs="仿宋" w:hint="eastAsia"/>
        </w:rPr>
        <w:lastRenderedPageBreak/>
        <w:t>（二）服务方案</w:t>
      </w:r>
      <w:bookmarkEnd w:id="552"/>
      <w:bookmarkEnd w:id="553"/>
      <w:bookmarkEnd w:id="554"/>
      <w:bookmarkEnd w:id="555"/>
      <w:bookmarkEnd w:id="556"/>
    </w:p>
    <w:p w14:paraId="21D4F70C" w14:textId="77777777" w:rsidR="00532A45" w:rsidRDefault="00532A45">
      <w:pPr>
        <w:wordWrap w:val="0"/>
        <w:topLinePunct/>
        <w:adjustRightInd w:val="0"/>
        <w:spacing w:line="360" w:lineRule="auto"/>
        <w:ind w:firstLine="480"/>
        <w:jc w:val="left"/>
        <w:rPr>
          <w:rFonts w:ascii="仿宋" w:eastAsia="仿宋" w:hAnsi="仿宋" w:cs="仿宋"/>
          <w:sz w:val="24"/>
          <w:lang w:val="zh-CN"/>
        </w:rPr>
      </w:pPr>
    </w:p>
    <w:p w14:paraId="021648ED" w14:textId="77777777" w:rsidR="00532A45" w:rsidRDefault="00532A45">
      <w:pPr>
        <w:wordWrap w:val="0"/>
        <w:topLinePunct/>
        <w:adjustRightInd w:val="0"/>
        <w:spacing w:line="360" w:lineRule="auto"/>
        <w:ind w:firstLine="480"/>
        <w:jc w:val="left"/>
        <w:rPr>
          <w:rFonts w:ascii="仿宋" w:eastAsia="仿宋" w:hAnsi="仿宋" w:cs="仿宋"/>
          <w:sz w:val="24"/>
          <w:lang w:val="zh-CN"/>
        </w:rPr>
      </w:pPr>
    </w:p>
    <w:p w14:paraId="2BF85D1A" w14:textId="77777777" w:rsidR="00532A45" w:rsidRDefault="00E26350">
      <w:pPr>
        <w:wordWrap w:val="0"/>
        <w:topLinePunct/>
        <w:adjustRightInd w:val="0"/>
        <w:spacing w:line="360" w:lineRule="auto"/>
        <w:ind w:firstLine="480"/>
        <w:jc w:val="left"/>
        <w:rPr>
          <w:rFonts w:ascii="仿宋" w:eastAsia="仿宋" w:hAnsi="仿宋" w:cs="仿宋"/>
          <w:sz w:val="24"/>
        </w:rPr>
      </w:pPr>
      <w:r>
        <w:rPr>
          <w:rFonts w:ascii="仿宋" w:eastAsia="仿宋" w:hAnsi="仿宋" w:cs="仿宋" w:hint="eastAsia"/>
          <w:sz w:val="24"/>
        </w:rPr>
        <w:t>本项格式自拟。</w:t>
      </w:r>
    </w:p>
    <w:p w14:paraId="72188057" w14:textId="77777777" w:rsidR="00532A45" w:rsidRDefault="00532A45">
      <w:pPr>
        <w:wordWrap w:val="0"/>
        <w:topLinePunct/>
        <w:adjustRightInd w:val="0"/>
        <w:spacing w:line="360" w:lineRule="auto"/>
        <w:ind w:firstLine="480"/>
        <w:jc w:val="left"/>
        <w:rPr>
          <w:rFonts w:ascii="仿宋" w:eastAsia="仿宋" w:hAnsi="仿宋" w:cs="仿宋"/>
          <w:sz w:val="24"/>
          <w:lang w:val="zh-CN"/>
        </w:rPr>
      </w:pPr>
    </w:p>
    <w:p w14:paraId="31008EE7" w14:textId="77777777" w:rsidR="00532A45" w:rsidRDefault="00532A45">
      <w:pPr>
        <w:pStyle w:val="a0"/>
        <w:rPr>
          <w:rFonts w:ascii="仿宋" w:eastAsia="仿宋" w:hAnsi="仿宋" w:cs="仿宋"/>
          <w:sz w:val="24"/>
          <w:lang w:val="zh-CN"/>
        </w:rPr>
      </w:pPr>
    </w:p>
    <w:p w14:paraId="7D771326" w14:textId="77777777" w:rsidR="00532A45" w:rsidRDefault="00532A45">
      <w:pPr>
        <w:rPr>
          <w:rFonts w:ascii="仿宋" w:eastAsia="仿宋" w:hAnsi="仿宋" w:cs="仿宋"/>
          <w:sz w:val="24"/>
          <w:lang w:val="zh-CN"/>
        </w:rPr>
      </w:pPr>
    </w:p>
    <w:p w14:paraId="5C2693D6" w14:textId="77777777" w:rsidR="00532A45" w:rsidRDefault="00532A45">
      <w:pPr>
        <w:pStyle w:val="a0"/>
        <w:rPr>
          <w:rFonts w:ascii="仿宋" w:eastAsia="仿宋" w:hAnsi="仿宋" w:cs="仿宋"/>
          <w:sz w:val="24"/>
          <w:lang w:val="zh-CN"/>
        </w:rPr>
      </w:pPr>
    </w:p>
    <w:p w14:paraId="4F025C79" w14:textId="77777777" w:rsidR="00532A45" w:rsidRDefault="00532A45">
      <w:pPr>
        <w:rPr>
          <w:rFonts w:ascii="仿宋" w:eastAsia="仿宋" w:hAnsi="仿宋" w:cs="仿宋"/>
          <w:sz w:val="24"/>
          <w:lang w:val="zh-CN"/>
        </w:rPr>
      </w:pPr>
    </w:p>
    <w:p w14:paraId="28A25EBB" w14:textId="77777777" w:rsidR="00532A45" w:rsidRDefault="00532A45">
      <w:pPr>
        <w:pStyle w:val="a0"/>
        <w:rPr>
          <w:rFonts w:ascii="仿宋" w:eastAsia="仿宋" w:hAnsi="仿宋" w:cs="仿宋"/>
          <w:sz w:val="24"/>
          <w:lang w:val="zh-CN"/>
        </w:rPr>
      </w:pPr>
    </w:p>
    <w:p w14:paraId="7818FE6D" w14:textId="77777777" w:rsidR="00532A45" w:rsidRDefault="00532A45">
      <w:pPr>
        <w:rPr>
          <w:rFonts w:ascii="仿宋" w:eastAsia="仿宋" w:hAnsi="仿宋" w:cs="仿宋"/>
          <w:sz w:val="24"/>
          <w:lang w:val="zh-CN"/>
        </w:rPr>
      </w:pPr>
    </w:p>
    <w:p w14:paraId="71E59B46" w14:textId="77777777" w:rsidR="00532A45" w:rsidRDefault="00532A45">
      <w:pPr>
        <w:pStyle w:val="a0"/>
        <w:rPr>
          <w:rFonts w:ascii="仿宋" w:eastAsia="仿宋" w:hAnsi="仿宋" w:cs="仿宋"/>
          <w:sz w:val="24"/>
          <w:lang w:val="zh-CN"/>
        </w:rPr>
      </w:pPr>
    </w:p>
    <w:p w14:paraId="1082BA0E" w14:textId="77777777" w:rsidR="00532A45" w:rsidRDefault="00532A45">
      <w:pPr>
        <w:rPr>
          <w:rFonts w:ascii="仿宋" w:eastAsia="仿宋" w:hAnsi="仿宋" w:cs="仿宋"/>
          <w:sz w:val="24"/>
          <w:lang w:val="zh-CN"/>
        </w:rPr>
      </w:pPr>
    </w:p>
    <w:p w14:paraId="022854AD" w14:textId="77777777" w:rsidR="00532A45" w:rsidRDefault="00532A45">
      <w:pPr>
        <w:pStyle w:val="a0"/>
        <w:rPr>
          <w:rFonts w:ascii="仿宋" w:eastAsia="仿宋" w:hAnsi="仿宋" w:cs="仿宋"/>
          <w:sz w:val="24"/>
          <w:lang w:val="zh-CN"/>
        </w:rPr>
      </w:pPr>
    </w:p>
    <w:p w14:paraId="60451D0E" w14:textId="77777777" w:rsidR="00532A45" w:rsidRDefault="00532A45">
      <w:pPr>
        <w:rPr>
          <w:rFonts w:ascii="仿宋" w:eastAsia="仿宋" w:hAnsi="仿宋" w:cs="仿宋"/>
          <w:sz w:val="24"/>
          <w:lang w:val="zh-CN"/>
        </w:rPr>
      </w:pPr>
    </w:p>
    <w:p w14:paraId="5678825F" w14:textId="77777777" w:rsidR="00532A45" w:rsidRDefault="00532A45">
      <w:pPr>
        <w:pStyle w:val="a0"/>
        <w:rPr>
          <w:rFonts w:ascii="仿宋" w:eastAsia="仿宋" w:hAnsi="仿宋" w:cs="仿宋"/>
          <w:sz w:val="24"/>
          <w:lang w:val="zh-CN"/>
        </w:rPr>
      </w:pPr>
    </w:p>
    <w:p w14:paraId="682E50A6" w14:textId="77777777" w:rsidR="00532A45" w:rsidRDefault="00532A45">
      <w:pPr>
        <w:rPr>
          <w:rFonts w:ascii="仿宋" w:eastAsia="仿宋" w:hAnsi="仿宋" w:cs="仿宋"/>
          <w:sz w:val="24"/>
          <w:lang w:val="zh-CN"/>
        </w:rPr>
      </w:pPr>
    </w:p>
    <w:p w14:paraId="53D8DDD9" w14:textId="77777777" w:rsidR="00532A45" w:rsidRDefault="00532A45">
      <w:pPr>
        <w:pStyle w:val="a0"/>
        <w:rPr>
          <w:rFonts w:ascii="仿宋" w:eastAsia="仿宋" w:hAnsi="仿宋" w:cs="仿宋"/>
          <w:sz w:val="24"/>
          <w:lang w:val="zh-CN"/>
        </w:rPr>
      </w:pPr>
    </w:p>
    <w:p w14:paraId="41C3BD1A" w14:textId="77777777" w:rsidR="00532A45" w:rsidRDefault="00532A45">
      <w:pPr>
        <w:rPr>
          <w:rFonts w:ascii="仿宋" w:eastAsia="仿宋" w:hAnsi="仿宋" w:cs="仿宋"/>
          <w:sz w:val="24"/>
          <w:lang w:val="zh-CN"/>
        </w:rPr>
      </w:pPr>
    </w:p>
    <w:p w14:paraId="0D3A5E2C" w14:textId="77777777" w:rsidR="00532A45" w:rsidRDefault="00532A45">
      <w:pPr>
        <w:pStyle w:val="a0"/>
        <w:rPr>
          <w:rFonts w:ascii="仿宋" w:eastAsia="仿宋" w:hAnsi="仿宋" w:cs="仿宋"/>
          <w:sz w:val="24"/>
          <w:lang w:val="zh-CN"/>
        </w:rPr>
      </w:pPr>
    </w:p>
    <w:p w14:paraId="133B7BA7" w14:textId="77777777" w:rsidR="00532A45" w:rsidRDefault="00532A45">
      <w:pPr>
        <w:rPr>
          <w:lang w:val="zh-CN"/>
        </w:rPr>
      </w:pPr>
    </w:p>
    <w:p w14:paraId="6C037BF3" w14:textId="77777777" w:rsidR="00532A45" w:rsidRDefault="00532A45">
      <w:pPr>
        <w:pStyle w:val="a0"/>
        <w:rPr>
          <w:rFonts w:ascii="仿宋" w:eastAsia="仿宋" w:hAnsi="仿宋" w:cs="仿宋"/>
          <w:sz w:val="24"/>
          <w:lang w:val="zh-CN"/>
        </w:rPr>
      </w:pPr>
    </w:p>
    <w:p w14:paraId="5CB701A7" w14:textId="77777777" w:rsidR="00532A45" w:rsidRDefault="00532A45">
      <w:pPr>
        <w:rPr>
          <w:lang w:val="zh-CN"/>
        </w:rPr>
      </w:pPr>
    </w:p>
    <w:p w14:paraId="73C73E8E" w14:textId="77777777" w:rsidR="00532A45" w:rsidRDefault="00532A45">
      <w:pPr>
        <w:wordWrap w:val="0"/>
        <w:topLinePunct/>
        <w:adjustRightInd w:val="0"/>
        <w:spacing w:line="360" w:lineRule="auto"/>
        <w:ind w:firstLine="480"/>
        <w:jc w:val="left"/>
        <w:rPr>
          <w:rFonts w:ascii="仿宋" w:eastAsia="仿宋" w:hAnsi="仿宋" w:cs="仿宋"/>
          <w:sz w:val="24"/>
          <w:lang w:val="zh-CN"/>
        </w:rPr>
      </w:pPr>
    </w:p>
    <w:p w14:paraId="3DB7B417" w14:textId="77777777" w:rsidR="00532A45" w:rsidRDefault="00532A45">
      <w:pPr>
        <w:wordWrap w:val="0"/>
        <w:topLinePunct/>
        <w:adjustRightInd w:val="0"/>
        <w:spacing w:line="360" w:lineRule="auto"/>
        <w:ind w:firstLine="480"/>
        <w:jc w:val="left"/>
        <w:rPr>
          <w:rFonts w:ascii="仿宋" w:eastAsia="仿宋" w:hAnsi="仿宋" w:cs="仿宋"/>
          <w:sz w:val="24"/>
          <w:lang w:val="zh-CN"/>
        </w:rPr>
      </w:pPr>
    </w:p>
    <w:p w14:paraId="4B849C6A"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397161FB"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r>
        <w:rPr>
          <w:rFonts w:ascii="仿宋" w:eastAsia="仿宋" w:hAnsi="仿宋" w:cs="仿宋"/>
          <w:sz w:val="24"/>
          <w:lang w:val="zh-CN"/>
        </w:rPr>
        <w:t xml:space="preserve">              </w:t>
      </w:r>
    </w:p>
    <w:p w14:paraId="4DC89AFF"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23EF070C" w14:textId="77777777" w:rsidR="00532A45" w:rsidRDefault="00E26350">
      <w:pPr>
        <w:pStyle w:val="3"/>
        <w:jc w:val="center"/>
        <w:rPr>
          <w:rFonts w:ascii="仿宋" w:eastAsia="仿宋" w:hAnsi="仿宋" w:cs="仿宋"/>
          <w:lang w:val="zh-CN"/>
        </w:rPr>
      </w:pPr>
      <w:r>
        <w:rPr>
          <w:rFonts w:ascii="仿宋" w:eastAsia="仿宋" w:hAnsi="仿宋" w:cs="仿宋"/>
        </w:rPr>
        <w:br w:type="page"/>
      </w:r>
      <w:bookmarkStart w:id="559" w:name="_Toc11098"/>
      <w:bookmarkStart w:id="560" w:name="_Toc4675"/>
      <w:bookmarkStart w:id="561" w:name="_Toc27222"/>
      <w:bookmarkStart w:id="562" w:name="_Toc4712"/>
      <w:bookmarkStart w:id="563" w:name="_Toc24732"/>
      <w:r>
        <w:rPr>
          <w:rFonts w:ascii="仿宋" w:eastAsia="仿宋" w:hAnsi="仿宋" w:cs="仿宋" w:hint="eastAsia"/>
        </w:rPr>
        <w:lastRenderedPageBreak/>
        <w:t>（三）供应商本项目人员情况表</w:t>
      </w:r>
      <w:bookmarkEnd w:id="559"/>
      <w:bookmarkEnd w:id="560"/>
      <w:bookmarkEnd w:id="561"/>
      <w:bookmarkEnd w:id="562"/>
      <w:bookmarkEnd w:id="563"/>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84"/>
        <w:gridCol w:w="960"/>
        <w:gridCol w:w="1050"/>
        <w:gridCol w:w="960"/>
        <w:gridCol w:w="1360"/>
        <w:gridCol w:w="1461"/>
        <w:gridCol w:w="1050"/>
        <w:gridCol w:w="1020"/>
        <w:gridCol w:w="795"/>
      </w:tblGrid>
      <w:tr w:rsidR="00532A45" w14:paraId="767C3827" w14:textId="77777777">
        <w:trPr>
          <w:trHeight w:val="635"/>
          <w:jc w:val="center"/>
        </w:trPr>
        <w:tc>
          <w:tcPr>
            <w:tcW w:w="884" w:type="dxa"/>
            <w:vMerge w:val="restart"/>
            <w:tcBorders>
              <w:tl2br w:val="nil"/>
              <w:tr2bl w:val="nil"/>
            </w:tcBorders>
            <w:vAlign w:val="center"/>
          </w:tcPr>
          <w:p w14:paraId="23EE2C1B"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类别</w:t>
            </w:r>
          </w:p>
        </w:tc>
        <w:tc>
          <w:tcPr>
            <w:tcW w:w="960" w:type="dxa"/>
            <w:vMerge w:val="restart"/>
            <w:tcBorders>
              <w:tl2br w:val="nil"/>
              <w:tr2bl w:val="nil"/>
            </w:tcBorders>
            <w:vAlign w:val="center"/>
          </w:tcPr>
          <w:p w14:paraId="031ECBFF"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职</w:t>
            </w:r>
            <w:r>
              <w:rPr>
                <w:rFonts w:ascii="仿宋" w:eastAsia="仿宋" w:hAnsi="仿宋" w:cs="仿宋"/>
                <w:sz w:val="24"/>
              </w:rPr>
              <w:t xml:space="preserve"> </w:t>
            </w:r>
            <w:r>
              <w:rPr>
                <w:rFonts w:ascii="仿宋" w:eastAsia="仿宋" w:hAnsi="仿宋" w:cs="仿宋" w:hint="eastAsia"/>
                <w:sz w:val="24"/>
              </w:rPr>
              <w:t>务</w:t>
            </w:r>
          </w:p>
        </w:tc>
        <w:tc>
          <w:tcPr>
            <w:tcW w:w="1050" w:type="dxa"/>
            <w:vMerge w:val="restart"/>
            <w:tcBorders>
              <w:tl2br w:val="nil"/>
              <w:tr2bl w:val="nil"/>
            </w:tcBorders>
            <w:vAlign w:val="center"/>
          </w:tcPr>
          <w:p w14:paraId="4F84B45A"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sz w:val="24"/>
              </w:rPr>
              <w:t xml:space="preserve"> </w:t>
            </w:r>
            <w:r>
              <w:rPr>
                <w:rFonts w:ascii="仿宋" w:eastAsia="仿宋" w:hAnsi="仿宋" w:cs="仿宋" w:hint="eastAsia"/>
                <w:sz w:val="24"/>
              </w:rPr>
              <w:t>名</w:t>
            </w:r>
          </w:p>
        </w:tc>
        <w:tc>
          <w:tcPr>
            <w:tcW w:w="960" w:type="dxa"/>
            <w:vMerge w:val="restart"/>
            <w:tcBorders>
              <w:tl2br w:val="nil"/>
              <w:tr2bl w:val="nil"/>
            </w:tcBorders>
            <w:vAlign w:val="center"/>
          </w:tcPr>
          <w:p w14:paraId="3107BBD0"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职</w:t>
            </w:r>
            <w:r>
              <w:rPr>
                <w:rFonts w:ascii="仿宋" w:eastAsia="仿宋" w:hAnsi="仿宋" w:cs="仿宋"/>
                <w:sz w:val="24"/>
              </w:rPr>
              <w:t xml:space="preserve"> </w:t>
            </w:r>
            <w:r>
              <w:rPr>
                <w:rFonts w:ascii="仿宋" w:eastAsia="仿宋" w:hAnsi="仿宋" w:cs="仿宋" w:hint="eastAsia"/>
                <w:sz w:val="24"/>
              </w:rPr>
              <w:t>称</w:t>
            </w:r>
          </w:p>
        </w:tc>
        <w:tc>
          <w:tcPr>
            <w:tcW w:w="1360" w:type="dxa"/>
            <w:vMerge w:val="restart"/>
            <w:tcBorders>
              <w:tl2br w:val="nil"/>
              <w:tr2bl w:val="nil"/>
            </w:tcBorders>
            <w:vAlign w:val="center"/>
          </w:tcPr>
          <w:p w14:paraId="10BCE040"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常住地</w:t>
            </w:r>
          </w:p>
        </w:tc>
        <w:tc>
          <w:tcPr>
            <w:tcW w:w="4326" w:type="dxa"/>
            <w:gridSpan w:val="4"/>
            <w:tcBorders>
              <w:tl2br w:val="nil"/>
              <w:tr2bl w:val="nil"/>
            </w:tcBorders>
            <w:vAlign w:val="center"/>
          </w:tcPr>
          <w:p w14:paraId="38F3A7E1"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资格证明</w:t>
            </w:r>
          </w:p>
        </w:tc>
      </w:tr>
      <w:tr w:rsidR="00532A45" w14:paraId="368001FA" w14:textId="77777777">
        <w:trPr>
          <w:trHeight w:val="635"/>
          <w:jc w:val="center"/>
        </w:trPr>
        <w:tc>
          <w:tcPr>
            <w:tcW w:w="884" w:type="dxa"/>
            <w:vMerge/>
            <w:tcBorders>
              <w:tl2br w:val="nil"/>
              <w:tr2bl w:val="nil"/>
            </w:tcBorders>
            <w:vAlign w:val="center"/>
          </w:tcPr>
          <w:p w14:paraId="16833312"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vMerge/>
            <w:tcBorders>
              <w:tl2br w:val="nil"/>
              <w:tr2bl w:val="nil"/>
            </w:tcBorders>
            <w:vAlign w:val="center"/>
          </w:tcPr>
          <w:p w14:paraId="424AF99A"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vMerge/>
            <w:tcBorders>
              <w:tl2br w:val="nil"/>
              <w:tr2bl w:val="nil"/>
            </w:tcBorders>
            <w:vAlign w:val="center"/>
          </w:tcPr>
          <w:p w14:paraId="51566E66"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vMerge/>
            <w:tcBorders>
              <w:tl2br w:val="nil"/>
              <w:tr2bl w:val="nil"/>
            </w:tcBorders>
            <w:vAlign w:val="center"/>
          </w:tcPr>
          <w:p w14:paraId="7BD616A4"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vMerge/>
            <w:tcBorders>
              <w:tl2br w:val="nil"/>
              <w:tr2bl w:val="nil"/>
            </w:tcBorders>
            <w:vAlign w:val="center"/>
          </w:tcPr>
          <w:p w14:paraId="5F2F9EBE"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vAlign w:val="center"/>
          </w:tcPr>
          <w:p w14:paraId="40E9C0F4"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证书名称</w:t>
            </w:r>
          </w:p>
        </w:tc>
        <w:tc>
          <w:tcPr>
            <w:tcW w:w="1050" w:type="dxa"/>
            <w:tcBorders>
              <w:tl2br w:val="nil"/>
              <w:tr2bl w:val="nil"/>
            </w:tcBorders>
            <w:vAlign w:val="center"/>
          </w:tcPr>
          <w:p w14:paraId="629C39FD"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级别</w:t>
            </w:r>
          </w:p>
        </w:tc>
        <w:tc>
          <w:tcPr>
            <w:tcW w:w="1020" w:type="dxa"/>
            <w:tcBorders>
              <w:tl2br w:val="nil"/>
              <w:tr2bl w:val="nil"/>
            </w:tcBorders>
            <w:vAlign w:val="center"/>
          </w:tcPr>
          <w:p w14:paraId="1E698796"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证号</w:t>
            </w:r>
          </w:p>
        </w:tc>
        <w:tc>
          <w:tcPr>
            <w:tcW w:w="795" w:type="dxa"/>
            <w:tcBorders>
              <w:tl2br w:val="nil"/>
              <w:tr2bl w:val="nil"/>
            </w:tcBorders>
            <w:vAlign w:val="center"/>
          </w:tcPr>
          <w:p w14:paraId="518355D1"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专业</w:t>
            </w:r>
          </w:p>
        </w:tc>
      </w:tr>
      <w:tr w:rsidR="00532A45" w14:paraId="1BC939FF" w14:textId="77777777">
        <w:trPr>
          <w:trHeight w:val="637"/>
          <w:jc w:val="center"/>
        </w:trPr>
        <w:tc>
          <w:tcPr>
            <w:tcW w:w="884" w:type="dxa"/>
            <w:vMerge w:val="restart"/>
            <w:tcBorders>
              <w:tl2br w:val="nil"/>
              <w:tr2bl w:val="nil"/>
            </w:tcBorders>
            <w:vAlign w:val="center"/>
          </w:tcPr>
          <w:p w14:paraId="67D89F7F"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管理</w:t>
            </w:r>
          </w:p>
          <w:p w14:paraId="7C6BB681"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人员</w:t>
            </w:r>
          </w:p>
        </w:tc>
        <w:tc>
          <w:tcPr>
            <w:tcW w:w="960" w:type="dxa"/>
            <w:tcBorders>
              <w:tl2br w:val="nil"/>
              <w:tr2bl w:val="nil"/>
            </w:tcBorders>
          </w:tcPr>
          <w:p w14:paraId="4B457E3B"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44087194"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12FA13EF"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1EDB7126"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6390708E"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373AE8CE"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6A01EBEB"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66C48257"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78901C5D" w14:textId="77777777">
        <w:trPr>
          <w:trHeight w:val="635"/>
          <w:jc w:val="center"/>
        </w:trPr>
        <w:tc>
          <w:tcPr>
            <w:tcW w:w="884" w:type="dxa"/>
            <w:vMerge/>
            <w:tcBorders>
              <w:tl2br w:val="nil"/>
              <w:tr2bl w:val="nil"/>
            </w:tcBorders>
            <w:vAlign w:val="center"/>
          </w:tcPr>
          <w:p w14:paraId="11C29ED1"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72536DB9"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05A53C16"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2EFEBE6F"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7DDC62C4"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0AC5ED1F"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662671BC"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6BE63154"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78FF6344"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56BCE844" w14:textId="77777777">
        <w:trPr>
          <w:trHeight w:val="637"/>
          <w:jc w:val="center"/>
        </w:trPr>
        <w:tc>
          <w:tcPr>
            <w:tcW w:w="884" w:type="dxa"/>
            <w:vMerge/>
            <w:tcBorders>
              <w:tl2br w:val="nil"/>
              <w:tr2bl w:val="nil"/>
            </w:tcBorders>
            <w:vAlign w:val="center"/>
          </w:tcPr>
          <w:p w14:paraId="4B9D14F2"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643956D0"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06C44DAC"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33E46660"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5C382EC4"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7266F063"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72210856"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7849CD8A"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425F228A"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4598D9AF" w14:textId="77777777">
        <w:trPr>
          <w:trHeight w:val="635"/>
          <w:jc w:val="center"/>
        </w:trPr>
        <w:tc>
          <w:tcPr>
            <w:tcW w:w="884" w:type="dxa"/>
            <w:vMerge w:val="restart"/>
            <w:tcBorders>
              <w:tl2br w:val="nil"/>
              <w:tr2bl w:val="nil"/>
            </w:tcBorders>
            <w:vAlign w:val="center"/>
          </w:tcPr>
          <w:p w14:paraId="28275444"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技术人员</w:t>
            </w:r>
          </w:p>
        </w:tc>
        <w:tc>
          <w:tcPr>
            <w:tcW w:w="960" w:type="dxa"/>
            <w:tcBorders>
              <w:tl2br w:val="nil"/>
              <w:tr2bl w:val="nil"/>
            </w:tcBorders>
          </w:tcPr>
          <w:p w14:paraId="07D88D32"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19AD7E80"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2FDAA4FB"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71F7F8AA"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510B7689"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3FCF4B73"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0E8E40EA"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025D0516"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15D25C06" w14:textId="77777777">
        <w:trPr>
          <w:trHeight w:val="637"/>
          <w:jc w:val="center"/>
        </w:trPr>
        <w:tc>
          <w:tcPr>
            <w:tcW w:w="884" w:type="dxa"/>
            <w:vMerge/>
            <w:tcBorders>
              <w:tl2br w:val="nil"/>
              <w:tr2bl w:val="nil"/>
            </w:tcBorders>
            <w:vAlign w:val="center"/>
          </w:tcPr>
          <w:p w14:paraId="13E3ED5D"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2A15CAA6"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210C0F2F"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66AF3F7C"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6C2367D6"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25537D3F"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0EF8A126"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734AD850"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19596708"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11D210E8" w14:textId="77777777">
        <w:trPr>
          <w:trHeight w:val="635"/>
          <w:jc w:val="center"/>
        </w:trPr>
        <w:tc>
          <w:tcPr>
            <w:tcW w:w="884" w:type="dxa"/>
            <w:vMerge/>
            <w:tcBorders>
              <w:tl2br w:val="nil"/>
              <w:tr2bl w:val="nil"/>
            </w:tcBorders>
            <w:vAlign w:val="center"/>
          </w:tcPr>
          <w:p w14:paraId="42211BE9"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0B38894C"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12F7DF4F"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4A3EA41A"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602A6172"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54E930BF"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11000387"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48941A59"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74C3AD08"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7B0A94DB" w14:textId="77777777">
        <w:trPr>
          <w:trHeight w:val="637"/>
          <w:jc w:val="center"/>
        </w:trPr>
        <w:tc>
          <w:tcPr>
            <w:tcW w:w="884" w:type="dxa"/>
            <w:vMerge w:val="restart"/>
            <w:tcBorders>
              <w:tl2br w:val="nil"/>
              <w:tr2bl w:val="nil"/>
            </w:tcBorders>
            <w:vAlign w:val="center"/>
          </w:tcPr>
          <w:p w14:paraId="42DF57A4"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服务</w:t>
            </w:r>
          </w:p>
          <w:p w14:paraId="0D3213BC"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人员</w:t>
            </w:r>
          </w:p>
        </w:tc>
        <w:tc>
          <w:tcPr>
            <w:tcW w:w="960" w:type="dxa"/>
            <w:tcBorders>
              <w:tl2br w:val="nil"/>
              <w:tr2bl w:val="nil"/>
            </w:tcBorders>
          </w:tcPr>
          <w:p w14:paraId="552BCF04"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0CB19D61"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14EF4C50"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3B4F43C6"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6AE7CAEF"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59612204"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7E62E291"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329AE331"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133F03F3" w14:textId="77777777">
        <w:trPr>
          <w:trHeight w:val="635"/>
          <w:jc w:val="center"/>
        </w:trPr>
        <w:tc>
          <w:tcPr>
            <w:tcW w:w="884" w:type="dxa"/>
            <w:vMerge/>
            <w:tcBorders>
              <w:tl2br w:val="nil"/>
              <w:tr2bl w:val="nil"/>
            </w:tcBorders>
          </w:tcPr>
          <w:p w14:paraId="5FFD8F64"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1D72D6A8"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59A1B103"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2B10B2F5"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3AAE25F0"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45F24639"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7A7CD0F8"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2169B940"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6FF4892A" w14:textId="77777777" w:rsidR="00532A45" w:rsidRDefault="00532A45">
            <w:pPr>
              <w:autoSpaceDE w:val="0"/>
              <w:autoSpaceDN w:val="0"/>
              <w:adjustRightInd w:val="0"/>
              <w:spacing w:line="360" w:lineRule="auto"/>
              <w:jc w:val="center"/>
              <w:rPr>
                <w:rFonts w:ascii="仿宋" w:eastAsia="仿宋" w:hAnsi="仿宋" w:cs="仿宋"/>
                <w:sz w:val="24"/>
              </w:rPr>
            </w:pPr>
          </w:p>
        </w:tc>
      </w:tr>
      <w:tr w:rsidR="00532A45" w14:paraId="529DDCF1" w14:textId="77777777">
        <w:trPr>
          <w:trHeight w:val="637"/>
          <w:jc w:val="center"/>
        </w:trPr>
        <w:tc>
          <w:tcPr>
            <w:tcW w:w="884" w:type="dxa"/>
            <w:vMerge/>
            <w:tcBorders>
              <w:tl2br w:val="nil"/>
              <w:tr2bl w:val="nil"/>
            </w:tcBorders>
          </w:tcPr>
          <w:p w14:paraId="73874622"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279A83C9"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6DBE6C31" w14:textId="77777777" w:rsidR="00532A45" w:rsidRDefault="00532A45">
            <w:pPr>
              <w:autoSpaceDE w:val="0"/>
              <w:autoSpaceDN w:val="0"/>
              <w:adjustRightInd w:val="0"/>
              <w:spacing w:line="360" w:lineRule="auto"/>
              <w:jc w:val="center"/>
              <w:rPr>
                <w:rFonts w:ascii="仿宋" w:eastAsia="仿宋" w:hAnsi="仿宋" w:cs="仿宋"/>
                <w:sz w:val="24"/>
              </w:rPr>
            </w:pPr>
          </w:p>
        </w:tc>
        <w:tc>
          <w:tcPr>
            <w:tcW w:w="960" w:type="dxa"/>
            <w:tcBorders>
              <w:tl2br w:val="nil"/>
              <w:tr2bl w:val="nil"/>
            </w:tcBorders>
          </w:tcPr>
          <w:p w14:paraId="3D497A27" w14:textId="77777777" w:rsidR="00532A45" w:rsidRDefault="00532A45">
            <w:pPr>
              <w:autoSpaceDE w:val="0"/>
              <w:autoSpaceDN w:val="0"/>
              <w:adjustRightInd w:val="0"/>
              <w:spacing w:line="360" w:lineRule="auto"/>
              <w:jc w:val="center"/>
              <w:rPr>
                <w:rFonts w:ascii="仿宋" w:eastAsia="仿宋" w:hAnsi="仿宋" w:cs="仿宋"/>
                <w:sz w:val="24"/>
              </w:rPr>
            </w:pPr>
          </w:p>
        </w:tc>
        <w:tc>
          <w:tcPr>
            <w:tcW w:w="1360" w:type="dxa"/>
            <w:tcBorders>
              <w:tl2br w:val="nil"/>
              <w:tr2bl w:val="nil"/>
            </w:tcBorders>
          </w:tcPr>
          <w:p w14:paraId="46E008CD" w14:textId="77777777" w:rsidR="00532A45" w:rsidRDefault="00532A45">
            <w:pPr>
              <w:autoSpaceDE w:val="0"/>
              <w:autoSpaceDN w:val="0"/>
              <w:adjustRightInd w:val="0"/>
              <w:spacing w:line="360" w:lineRule="auto"/>
              <w:jc w:val="center"/>
              <w:rPr>
                <w:rFonts w:ascii="仿宋" w:eastAsia="仿宋" w:hAnsi="仿宋" w:cs="仿宋"/>
                <w:sz w:val="24"/>
              </w:rPr>
            </w:pPr>
          </w:p>
        </w:tc>
        <w:tc>
          <w:tcPr>
            <w:tcW w:w="1461" w:type="dxa"/>
            <w:tcBorders>
              <w:tl2br w:val="nil"/>
              <w:tr2bl w:val="nil"/>
            </w:tcBorders>
          </w:tcPr>
          <w:p w14:paraId="1BBE8A20"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50" w:type="dxa"/>
            <w:tcBorders>
              <w:tl2br w:val="nil"/>
              <w:tr2bl w:val="nil"/>
            </w:tcBorders>
          </w:tcPr>
          <w:p w14:paraId="77C5A572" w14:textId="77777777" w:rsidR="00532A45" w:rsidRDefault="00532A45">
            <w:pPr>
              <w:autoSpaceDE w:val="0"/>
              <w:autoSpaceDN w:val="0"/>
              <w:adjustRightInd w:val="0"/>
              <w:spacing w:line="360" w:lineRule="auto"/>
              <w:jc w:val="center"/>
              <w:rPr>
                <w:rFonts w:ascii="仿宋" w:eastAsia="仿宋" w:hAnsi="仿宋" w:cs="仿宋"/>
                <w:sz w:val="24"/>
              </w:rPr>
            </w:pPr>
          </w:p>
        </w:tc>
        <w:tc>
          <w:tcPr>
            <w:tcW w:w="1020" w:type="dxa"/>
            <w:tcBorders>
              <w:tl2br w:val="nil"/>
              <w:tr2bl w:val="nil"/>
            </w:tcBorders>
          </w:tcPr>
          <w:p w14:paraId="7468EC9D" w14:textId="77777777" w:rsidR="00532A45" w:rsidRDefault="00532A45">
            <w:pPr>
              <w:autoSpaceDE w:val="0"/>
              <w:autoSpaceDN w:val="0"/>
              <w:adjustRightInd w:val="0"/>
              <w:spacing w:line="360" w:lineRule="auto"/>
              <w:jc w:val="center"/>
              <w:rPr>
                <w:rFonts w:ascii="仿宋" w:eastAsia="仿宋" w:hAnsi="仿宋" w:cs="仿宋"/>
                <w:sz w:val="24"/>
              </w:rPr>
            </w:pPr>
          </w:p>
        </w:tc>
        <w:tc>
          <w:tcPr>
            <w:tcW w:w="795" w:type="dxa"/>
            <w:tcBorders>
              <w:tl2br w:val="nil"/>
              <w:tr2bl w:val="nil"/>
            </w:tcBorders>
          </w:tcPr>
          <w:p w14:paraId="784A39F1" w14:textId="77777777" w:rsidR="00532A45" w:rsidRDefault="00532A45">
            <w:pPr>
              <w:autoSpaceDE w:val="0"/>
              <w:autoSpaceDN w:val="0"/>
              <w:adjustRightInd w:val="0"/>
              <w:spacing w:line="360" w:lineRule="auto"/>
              <w:jc w:val="center"/>
              <w:rPr>
                <w:rFonts w:ascii="仿宋" w:eastAsia="仿宋" w:hAnsi="仿宋" w:cs="仿宋"/>
                <w:sz w:val="24"/>
              </w:rPr>
            </w:pPr>
          </w:p>
        </w:tc>
      </w:tr>
    </w:tbl>
    <w:p w14:paraId="0D31F646"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sz w:val="24"/>
        </w:rPr>
        <w:t>1.</w:t>
      </w:r>
      <w:r>
        <w:rPr>
          <w:rFonts w:ascii="仿宋" w:eastAsia="仿宋" w:hAnsi="仿宋" w:cs="仿宋" w:hint="eastAsia"/>
          <w:sz w:val="24"/>
        </w:rPr>
        <w:t>供应商在此表中填报拟用于本项目的管理人员、技术人员、服务人员情况，并附人员的相关证明材料如所持资格证书等复印件。</w:t>
      </w:r>
    </w:p>
    <w:p w14:paraId="50C1A469" w14:textId="77777777" w:rsidR="00532A45" w:rsidRDefault="00E26350">
      <w:pPr>
        <w:wordWrap w:val="0"/>
        <w:topLinePunct/>
        <w:adjustRightInd w:val="0"/>
        <w:spacing w:line="360" w:lineRule="auto"/>
        <w:rPr>
          <w:rFonts w:ascii="仿宋" w:eastAsia="仿宋" w:hAnsi="仿宋" w:cs="仿宋"/>
          <w:b/>
          <w:bCs/>
          <w:sz w:val="24"/>
          <w:lang w:val="zh-CN"/>
        </w:rPr>
      </w:pPr>
      <w:r>
        <w:rPr>
          <w:rFonts w:ascii="仿宋" w:eastAsia="仿宋" w:hAnsi="仿宋" w:cs="仿宋"/>
          <w:sz w:val="24"/>
        </w:rPr>
        <w:t xml:space="preserve">    2.</w:t>
      </w:r>
      <w:r>
        <w:rPr>
          <w:rFonts w:ascii="仿宋" w:eastAsia="仿宋" w:hAnsi="仿宋" w:cs="仿宋" w:hint="eastAsia"/>
          <w:sz w:val="24"/>
        </w:rPr>
        <w:t>如未提供人员的相关证明材料可能会影响供应商的得分，但并不影响响应文件的有效性。</w:t>
      </w:r>
    </w:p>
    <w:p w14:paraId="2FCD26D6" w14:textId="77777777" w:rsidR="00532A45" w:rsidRDefault="00532A45">
      <w:pPr>
        <w:wordWrap w:val="0"/>
        <w:topLinePunct/>
        <w:adjustRightInd w:val="0"/>
        <w:spacing w:line="360" w:lineRule="auto"/>
        <w:ind w:firstLine="482"/>
        <w:jc w:val="center"/>
        <w:rPr>
          <w:rFonts w:ascii="仿宋" w:eastAsia="仿宋" w:hAnsi="仿宋" w:cs="仿宋"/>
          <w:b/>
          <w:bCs/>
          <w:sz w:val="24"/>
          <w:lang w:val="zh-CN"/>
        </w:rPr>
      </w:pPr>
    </w:p>
    <w:p w14:paraId="6C57BFA6"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7D603052"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（签字或加盖个人名章）</w:t>
      </w:r>
      <w:r>
        <w:rPr>
          <w:rFonts w:ascii="仿宋" w:eastAsia="仿宋" w:hAnsi="仿宋" w:cs="仿宋"/>
          <w:sz w:val="24"/>
          <w:lang w:val="zh-CN"/>
        </w:rPr>
        <w:t xml:space="preserve">              </w:t>
      </w:r>
    </w:p>
    <w:p w14:paraId="6E2AC514" w14:textId="77777777" w:rsidR="00532A45" w:rsidRDefault="00E26350">
      <w:pPr>
        <w:wordWrap w:val="0"/>
        <w:topLinePunct/>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79D783E0" w14:textId="77777777" w:rsidR="00532A45" w:rsidRDefault="00E26350">
      <w:pPr>
        <w:pStyle w:val="3"/>
        <w:jc w:val="center"/>
        <w:rPr>
          <w:rStyle w:val="30"/>
          <w:rFonts w:ascii="仿宋" w:eastAsia="仿宋" w:hAnsi="仿宋" w:cs="仿宋"/>
        </w:rPr>
      </w:pPr>
      <w:r>
        <w:rPr>
          <w:rFonts w:ascii="仿宋" w:eastAsia="仿宋" w:hAnsi="仿宋" w:cs="仿宋"/>
          <w:bCs w:val="0"/>
          <w:sz w:val="24"/>
          <w:szCs w:val="24"/>
        </w:rPr>
        <w:br w:type="page"/>
      </w:r>
      <w:bookmarkStart w:id="564" w:name="_Toc18167"/>
      <w:bookmarkStart w:id="565" w:name="_Toc1695"/>
      <w:bookmarkStart w:id="566" w:name="_Toc450310856"/>
      <w:bookmarkStart w:id="567" w:name="_Toc7263"/>
      <w:bookmarkStart w:id="568" w:name="_Toc3943"/>
      <w:bookmarkStart w:id="569" w:name="_Toc19115"/>
      <w:bookmarkEnd w:id="557"/>
      <w:bookmarkEnd w:id="558"/>
      <w:r>
        <w:rPr>
          <w:rStyle w:val="30"/>
          <w:rFonts w:ascii="仿宋" w:eastAsia="仿宋" w:hAnsi="仿宋" w:cs="仿宋" w:hint="eastAsia"/>
        </w:rPr>
        <w:lastRenderedPageBreak/>
        <w:t>（四）供应商类似项目业绩一览表</w:t>
      </w:r>
      <w:bookmarkEnd w:id="564"/>
      <w:bookmarkEnd w:id="565"/>
      <w:bookmarkEnd w:id="566"/>
      <w:bookmarkEnd w:id="567"/>
      <w:bookmarkEnd w:id="568"/>
      <w:bookmarkEnd w:id="569"/>
    </w:p>
    <w:p w14:paraId="5BEB3311" w14:textId="77777777" w:rsidR="00532A45" w:rsidRDefault="00E26350">
      <w:pPr>
        <w:spacing w:line="360" w:lineRule="auto"/>
        <w:ind w:firstLine="480"/>
        <w:rPr>
          <w:rFonts w:ascii="仿宋" w:eastAsia="仿宋" w:hAnsi="仿宋" w:cs="仿宋"/>
          <w:sz w:val="24"/>
        </w:rPr>
      </w:pPr>
      <w:r>
        <w:rPr>
          <w:rFonts w:ascii="仿宋" w:eastAsia="仿宋" w:hAnsi="仿宋" w:cs="仿宋"/>
          <w:sz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04"/>
        <w:gridCol w:w="1455"/>
        <w:gridCol w:w="1530"/>
        <w:gridCol w:w="1875"/>
        <w:gridCol w:w="1653"/>
        <w:gridCol w:w="1065"/>
      </w:tblGrid>
      <w:tr w:rsidR="00532A45" w14:paraId="4C8341DD" w14:textId="77777777">
        <w:trPr>
          <w:trHeight w:val="728"/>
          <w:jc w:val="center"/>
        </w:trPr>
        <w:tc>
          <w:tcPr>
            <w:tcW w:w="1304" w:type="dxa"/>
            <w:vAlign w:val="center"/>
          </w:tcPr>
          <w:p w14:paraId="6912F568"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年份</w:t>
            </w:r>
          </w:p>
        </w:tc>
        <w:tc>
          <w:tcPr>
            <w:tcW w:w="1455" w:type="dxa"/>
            <w:vAlign w:val="center"/>
          </w:tcPr>
          <w:p w14:paraId="175D75A5" w14:textId="77777777" w:rsidR="00532A45" w:rsidRDefault="00E26350">
            <w:pPr>
              <w:spacing w:line="360" w:lineRule="auto"/>
              <w:jc w:val="center"/>
              <w:rPr>
                <w:rFonts w:ascii="仿宋" w:eastAsia="仿宋" w:hAnsi="仿宋" w:cs="仿宋"/>
                <w:sz w:val="24"/>
                <w:lang w:val="zh-CN"/>
              </w:rPr>
            </w:pPr>
            <w:r>
              <w:rPr>
                <w:rFonts w:ascii="仿宋" w:eastAsia="仿宋" w:hAnsi="仿宋" w:cs="仿宋" w:hint="eastAsia"/>
                <w:sz w:val="24"/>
                <w:lang w:val="zh-CN"/>
              </w:rPr>
              <w:t>用户名称</w:t>
            </w:r>
          </w:p>
        </w:tc>
        <w:tc>
          <w:tcPr>
            <w:tcW w:w="1530" w:type="dxa"/>
            <w:vAlign w:val="center"/>
          </w:tcPr>
          <w:p w14:paraId="7776ECC4" w14:textId="77777777" w:rsidR="00532A45" w:rsidRDefault="00E26350">
            <w:pPr>
              <w:spacing w:line="360" w:lineRule="auto"/>
              <w:jc w:val="center"/>
              <w:rPr>
                <w:rFonts w:ascii="仿宋" w:eastAsia="仿宋" w:hAnsi="仿宋" w:cs="仿宋"/>
                <w:sz w:val="24"/>
                <w:lang w:val="zh-CN"/>
              </w:rPr>
            </w:pPr>
            <w:r>
              <w:rPr>
                <w:rFonts w:ascii="仿宋" w:eastAsia="仿宋" w:hAnsi="仿宋" w:cs="仿宋" w:hint="eastAsia"/>
                <w:sz w:val="24"/>
                <w:lang w:val="zh-CN"/>
              </w:rPr>
              <w:t>项目名称</w:t>
            </w:r>
          </w:p>
        </w:tc>
        <w:tc>
          <w:tcPr>
            <w:tcW w:w="1875" w:type="dxa"/>
            <w:vAlign w:val="center"/>
          </w:tcPr>
          <w:p w14:paraId="28661364" w14:textId="77777777" w:rsidR="00532A45" w:rsidRDefault="00E26350">
            <w:pPr>
              <w:spacing w:line="360" w:lineRule="auto"/>
              <w:ind w:firstLine="480"/>
              <w:jc w:val="center"/>
              <w:rPr>
                <w:rFonts w:ascii="仿宋" w:eastAsia="仿宋" w:hAnsi="仿宋" w:cs="仿宋"/>
                <w:sz w:val="24"/>
                <w:lang w:val="zh-CN"/>
              </w:rPr>
            </w:pPr>
            <w:r>
              <w:rPr>
                <w:rFonts w:ascii="仿宋" w:eastAsia="仿宋" w:hAnsi="仿宋" w:cs="仿宋" w:hint="eastAsia"/>
                <w:sz w:val="24"/>
                <w:lang w:val="zh-CN"/>
              </w:rPr>
              <w:t>完</w:t>
            </w:r>
            <w:r>
              <w:rPr>
                <w:rFonts w:ascii="仿宋" w:eastAsia="仿宋" w:hAnsi="仿宋" w:cs="仿宋"/>
                <w:sz w:val="24"/>
                <w:lang w:val="zh-CN"/>
              </w:rPr>
              <w:t xml:space="preserve"> </w:t>
            </w:r>
            <w:r>
              <w:rPr>
                <w:rFonts w:ascii="仿宋" w:eastAsia="仿宋" w:hAnsi="仿宋" w:cs="仿宋" w:hint="eastAsia"/>
                <w:sz w:val="24"/>
                <w:lang w:val="zh-CN"/>
              </w:rPr>
              <w:t>成</w:t>
            </w:r>
          </w:p>
          <w:p w14:paraId="6F02A44A" w14:textId="77777777" w:rsidR="00532A45" w:rsidRDefault="00E26350">
            <w:pPr>
              <w:spacing w:line="360" w:lineRule="auto"/>
              <w:ind w:firstLine="480"/>
              <w:jc w:val="center"/>
              <w:rPr>
                <w:rFonts w:ascii="仿宋" w:eastAsia="仿宋" w:hAnsi="仿宋" w:cs="仿宋"/>
                <w:sz w:val="24"/>
                <w:lang w:val="zh-CN"/>
              </w:rPr>
            </w:pPr>
            <w:r>
              <w:rPr>
                <w:rFonts w:ascii="仿宋" w:eastAsia="仿宋" w:hAnsi="仿宋" w:cs="仿宋" w:hint="eastAsia"/>
                <w:sz w:val="24"/>
                <w:lang w:val="zh-CN"/>
              </w:rPr>
              <w:t>时</w:t>
            </w:r>
            <w:r>
              <w:rPr>
                <w:rFonts w:ascii="仿宋" w:eastAsia="仿宋" w:hAnsi="仿宋" w:cs="仿宋"/>
                <w:sz w:val="24"/>
                <w:lang w:val="zh-CN"/>
              </w:rPr>
              <w:t xml:space="preserve"> </w:t>
            </w:r>
            <w:r>
              <w:rPr>
                <w:rFonts w:ascii="仿宋" w:eastAsia="仿宋" w:hAnsi="仿宋" w:cs="仿宋" w:hint="eastAsia"/>
                <w:sz w:val="24"/>
                <w:lang w:val="zh-CN"/>
              </w:rPr>
              <w:t>间</w:t>
            </w:r>
          </w:p>
        </w:tc>
        <w:tc>
          <w:tcPr>
            <w:tcW w:w="1653" w:type="dxa"/>
            <w:vAlign w:val="center"/>
          </w:tcPr>
          <w:p w14:paraId="5365973A"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合同金额</w:t>
            </w:r>
          </w:p>
        </w:tc>
        <w:tc>
          <w:tcPr>
            <w:tcW w:w="1065" w:type="dxa"/>
            <w:vAlign w:val="center"/>
          </w:tcPr>
          <w:p w14:paraId="7B677F15" w14:textId="77777777" w:rsidR="00532A45" w:rsidRDefault="00E26350">
            <w:pPr>
              <w:spacing w:line="360" w:lineRule="auto"/>
              <w:jc w:val="center"/>
              <w:rPr>
                <w:rFonts w:ascii="仿宋" w:eastAsia="仿宋" w:hAnsi="仿宋" w:cs="仿宋"/>
                <w:sz w:val="24"/>
                <w:lang w:val="zh-CN"/>
              </w:rPr>
            </w:pPr>
            <w:r>
              <w:rPr>
                <w:rFonts w:ascii="仿宋" w:eastAsia="仿宋" w:hAnsi="仿宋" w:cs="仿宋" w:hint="eastAsia"/>
                <w:sz w:val="24"/>
                <w:lang w:val="zh-CN"/>
              </w:rPr>
              <w:t>备</w:t>
            </w:r>
            <w:r>
              <w:rPr>
                <w:rFonts w:ascii="仿宋" w:eastAsia="仿宋" w:hAnsi="仿宋" w:cs="仿宋"/>
                <w:sz w:val="24"/>
                <w:lang w:val="zh-CN"/>
              </w:rPr>
              <w:t xml:space="preserve">  </w:t>
            </w:r>
            <w:r>
              <w:rPr>
                <w:rFonts w:ascii="仿宋" w:eastAsia="仿宋" w:hAnsi="仿宋" w:cs="仿宋" w:hint="eastAsia"/>
                <w:sz w:val="24"/>
                <w:lang w:val="zh-CN"/>
              </w:rPr>
              <w:t>注</w:t>
            </w:r>
          </w:p>
        </w:tc>
      </w:tr>
      <w:tr w:rsidR="00532A45" w14:paraId="5D26907D" w14:textId="77777777">
        <w:trPr>
          <w:trHeight w:val="449"/>
          <w:jc w:val="center"/>
        </w:trPr>
        <w:tc>
          <w:tcPr>
            <w:tcW w:w="1304" w:type="dxa"/>
            <w:vAlign w:val="center"/>
          </w:tcPr>
          <w:p w14:paraId="6282913A" w14:textId="77777777" w:rsidR="00532A45" w:rsidRDefault="00532A45">
            <w:pPr>
              <w:spacing w:line="360" w:lineRule="auto"/>
              <w:jc w:val="center"/>
              <w:rPr>
                <w:rFonts w:ascii="仿宋" w:eastAsia="仿宋" w:hAnsi="仿宋" w:cs="仿宋"/>
                <w:sz w:val="24"/>
              </w:rPr>
            </w:pPr>
          </w:p>
        </w:tc>
        <w:tc>
          <w:tcPr>
            <w:tcW w:w="1455" w:type="dxa"/>
            <w:vAlign w:val="center"/>
          </w:tcPr>
          <w:p w14:paraId="460A4506" w14:textId="77777777" w:rsidR="00532A45" w:rsidRDefault="00532A45">
            <w:pPr>
              <w:spacing w:line="360" w:lineRule="auto"/>
              <w:jc w:val="center"/>
              <w:rPr>
                <w:rFonts w:ascii="仿宋" w:eastAsia="仿宋" w:hAnsi="仿宋" w:cs="仿宋"/>
                <w:sz w:val="24"/>
              </w:rPr>
            </w:pPr>
          </w:p>
        </w:tc>
        <w:tc>
          <w:tcPr>
            <w:tcW w:w="1530" w:type="dxa"/>
            <w:vAlign w:val="center"/>
          </w:tcPr>
          <w:p w14:paraId="1306C0B0" w14:textId="77777777" w:rsidR="00532A45" w:rsidRDefault="00532A45">
            <w:pPr>
              <w:spacing w:line="360" w:lineRule="auto"/>
              <w:jc w:val="center"/>
              <w:rPr>
                <w:rFonts w:ascii="仿宋" w:eastAsia="仿宋" w:hAnsi="仿宋" w:cs="仿宋"/>
                <w:sz w:val="24"/>
              </w:rPr>
            </w:pPr>
          </w:p>
        </w:tc>
        <w:tc>
          <w:tcPr>
            <w:tcW w:w="1875" w:type="dxa"/>
            <w:vAlign w:val="center"/>
          </w:tcPr>
          <w:p w14:paraId="051ADAAF" w14:textId="77777777" w:rsidR="00532A45" w:rsidRDefault="00532A45">
            <w:pPr>
              <w:spacing w:line="360" w:lineRule="auto"/>
              <w:jc w:val="center"/>
              <w:rPr>
                <w:rFonts w:ascii="仿宋" w:eastAsia="仿宋" w:hAnsi="仿宋" w:cs="仿宋"/>
                <w:sz w:val="24"/>
              </w:rPr>
            </w:pPr>
          </w:p>
        </w:tc>
        <w:tc>
          <w:tcPr>
            <w:tcW w:w="1653" w:type="dxa"/>
            <w:vAlign w:val="center"/>
          </w:tcPr>
          <w:p w14:paraId="72442EA2" w14:textId="77777777" w:rsidR="00532A45" w:rsidRDefault="00532A45">
            <w:pPr>
              <w:spacing w:line="360" w:lineRule="auto"/>
              <w:jc w:val="center"/>
              <w:rPr>
                <w:rFonts w:ascii="仿宋" w:eastAsia="仿宋" w:hAnsi="仿宋" w:cs="仿宋"/>
                <w:sz w:val="24"/>
              </w:rPr>
            </w:pPr>
          </w:p>
        </w:tc>
        <w:tc>
          <w:tcPr>
            <w:tcW w:w="1065" w:type="dxa"/>
            <w:vAlign w:val="center"/>
          </w:tcPr>
          <w:p w14:paraId="3CBDEC7F" w14:textId="77777777" w:rsidR="00532A45" w:rsidRDefault="00532A45">
            <w:pPr>
              <w:spacing w:line="360" w:lineRule="auto"/>
              <w:jc w:val="center"/>
              <w:rPr>
                <w:rFonts w:ascii="仿宋" w:eastAsia="仿宋" w:hAnsi="仿宋" w:cs="仿宋"/>
                <w:sz w:val="24"/>
              </w:rPr>
            </w:pPr>
          </w:p>
        </w:tc>
      </w:tr>
      <w:tr w:rsidR="00532A45" w14:paraId="171C1CA6" w14:textId="77777777">
        <w:trPr>
          <w:trHeight w:val="449"/>
          <w:jc w:val="center"/>
        </w:trPr>
        <w:tc>
          <w:tcPr>
            <w:tcW w:w="1304" w:type="dxa"/>
            <w:vAlign w:val="center"/>
          </w:tcPr>
          <w:p w14:paraId="2B81E8C6" w14:textId="77777777" w:rsidR="00532A45" w:rsidRDefault="00532A45">
            <w:pPr>
              <w:spacing w:line="360" w:lineRule="auto"/>
              <w:jc w:val="center"/>
              <w:rPr>
                <w:rFonts w:ascii="仿宋" w:eastAsia="仿宋" w:hAnsi="仿宋" w:cs="仿宋"/>
                <w:sz w:val="24"/>
              </w:rPr>
            </w:pPr>
          </w:p>
        </w:tc>
        <w:tc>
          <w:tcPr>
            <w:tcW w:w="1455" w:type="dxa"/>
            <w:vAlign w:val="center"/>
          </w:tcPr>
          <w:p w14:paraId="31CBB3D8" w14:textId="77777777" w:rsidR="00532A45" w:rsidRDefault="00532A45">
            <w:pPr>
              <w:spacing w:line="360" w:lineRule="auto"/>
              <w:jc w:val="center"/>
              <w:rPr>
                <w:rFonts w:ascii="仿宋" w:eastAsia="仿宋" w:hAnsi="仿宋" w:cs="仿宋"/>
                <w:sz w:val="24"/>
              </w:rPr>
            </w:pPr>
          </w:p>
        </w:tc>
        <w:tc>
          <w:tcPr>
            <w:tcW w:w="1530" w:type="dxa"/>
            <w:vAlign w:val="center"/>
          </w:tcPr>
          <w:p w14:paraId="6EBF3CFC" w14:textId="77777777" w:rsidR="00532A45" w:rsidRDefault="00532A45">
            <w:pPr>
              <w:spacing w:line="360" w:lineRule="auto"/>
              <w:jc w:val="center"/>
              <w:rPr>
                <w:rFonts w:ascii="仿宋" w:eastAsia="仿宋" w:hAnsi="仿宋" w:cs="仿宋"/>
                <w:sz w:val="24"/>
              </w:rPr>
            </w:pPr>
          </w:p>
        </w:tc>
        <w:tc>
          <w:tcPr>
            <w:tcW w:w="1875" w:type="dxa"/>
            <w:vAlign w:val="center"/>
          </w:tcPr>
          <w:p w14:paraId="39936F62" w14:textId="77777777" w:rsidR="00532A45" w:rsidRDefault="00532A45">
            <w:pPr>
              <w:spacing w:line="360" w:lineRule="auto"/>
              <w:jc w:val="center"/>
              <w:rPr>
                <w:rFonts w:ascii="仿宋" w:eastAsia="仿宋" w:hAnsi="仿宋" w:cs="仿宋"/>
                <w:sz w:val="24"/>
              </w:rPr>
            </w:pPr>
          </w:p>
        </w:tc>
        <w:tc>
          <w:tcPr>
            <w:tcW w:w="1653" w:type="dxa"/>
            <w:vAlign w:val="center"/>
          </w:tcPr>
          <w:p w14:paraId="6824C25D" w14:textId="77777777" w:rsidR="00532A45" w:rsidRDefault="00532A45">
            <w:pPr>
              <w:spacing w:line="360" w:lineRule="auto"/>
              <w:jc w:val="center"/>
              <w:rPr>
                <w:rFonts w:ascii="仿宋" w:eastAsia="仿宋" w:hAnsi="仿宋" w:cs="仿宋"/>
                <w:sz w:val="24"/>
              </w:rPr>
            </w:pPr>
          </w:p>
        </w:tc>
        <w:tc>
          <w:tcPr>
            <w:tcW w:w="1065" w:type="dxa"/>
            <w:vAlign w:val="center"/>
          </w:tcPr>
          <w:p w14:paraId="654159BA" w14:textId="77777777" w:rsidR="00532A45" w:rsidRDefault="00532A45">
            <w:pPr>
              <w:spacing w:line="360" w:lineRule="auto"/>
              <w:jc w:val="center"/>
              <w:rPr>
                <w:rFonts w:ascii="仿宋" w:eastAsia="仿宋" w:hAnsi="仿宋" w:cs="仿宋"/>
                <w:sz w:val="24"/>
              </w:rPr>
            </w:pPr>
          </w:p>
        </w:tc>
      </w:tr>
      <w:tr w:rsidR="00532A45" w14:paraId="1118844D" w14:textId="77777777">
        <w:trPr>
          <w:trHeight w:val="449"/>
          <w:jc w:val="center"/>
        </w:trPr>
        <w:tc>
          <w:tcPr>
            <w:tcW w:w="1304" w:type="dxa"/>
            <w:vAlign w:val="center"/>
          </w:tcPr>
          <w:p w14:paraId="2C83CB3F" w14:textId="77777777" w:rsidR="00532A45" w:rsidRDefault="00532A45">
            <w:pPr>
              <w:spacing w:line="360" w:lineRule="auto"/>
              <w:jc w:val="center"/>
              <w:rPr>
                <w:rFonts w:ascii="仿宋" w:eastAsia="仿宋" w:hAnsi="仿宋" w:cs="仿宋"/>
                <w:sz w:val="24"/>
              </w:rPr>
            </w:pPr>
          </w:p>
        </w:tc>
        <w:tc>
          <w:tcPr>
            <w:tcW w:w="1455" w:type="dxa"/>
            <w:vAlign w:val="center"/>
          </w:tcPr>
          <w:p w14:paraId="5718F98A" w14:textId="77777777" w:rsidR="00532A45" w:rsidRDefault="00532A45">
            <w:pPr>
              <w:spacing w:line="360" w:lineRule="auto"/>
              <w:jc w:val="center"/>
              <w:rPr>
                <w:rFonts w:ascii="仿宋" w:eastAsia="仿宋" w:hAnsi="仿宋" w:cs="仿宋"/>
                <w:sz w:val="24"/>
              </w:rPr>
            </w:pPr>
          </w:p>
        </w:tc>
        <w:tc>
          <w:tcPr>
            <w:tcW w:w="1530" w:type="dxa"/>
            <w:vAlign w:val="center"/>
          </w:tcPr>
          <w:p w14:paraId="742A122C" w14:textId="77777777" w:rsidR="00532A45" w:rsidRDefault="00532A45">
            <w:pPr>
              <w:spacing w:line="360" w:lineRule="auto"/>
              <w:jc w:val="center"/>
              <w:rPr>
                <w:rFonts w:ascii="仿宋" w:eastAsia="仿宋" w:hAnsi="仿宋" w:cs="仿宋"/>
                <w:sz w:val="24"/>
              </w:rPr>
            </w:pPr>
          </w:p>
        </w:tc>
        <w:tc>
          <w:tcPr>
            <w:tcW w:w="1875" w:type="dxa"/>
            <w:vAlign w:val="center"/>
          </w:tcPr>
          <w:p w14:paraId="0D082988" w14:textId="77777777" w:rsidR="00532A45" w:rsidRDefault="00532A45">
            <w:pPr>
              <w:spacing w:line="360" w:lineRule="auto"/>
              <w:jc w:val="center"/>
              <w:rPr>
                <w:rFonts w:ascii="仿宋" w:eastAsia="仿宋" w:hAnsi="仿宋" w:cs="仿宋"/>
                <w:sz w:val="24"/>
              </w:rPr>
            </w:pPr>
          </w:p>
        </w:tc>
        <w:tc>
          <w:tcPr>
            <w:tcW w:w="1653" w:type="dxa"/>
            <w:vAlign w:val="center"/>
          </w:tcPr>
          <w:p w14:paraId="0D2E1084" w14:textId="77777777" w:rsidR="00532A45" w:rsidRDefault="00532A45">
            <w:pPr>
              <w:spacing w:line="360" w:lineRule="auto"/>
              <w:jc w:val="center"/>
              <w:rPr>
                <w:rFonts w:ascii="仿宋" w:eastAsia="仿宋" w:hAnsi="仿宋" w:cs="仿宋"/>
                <w:sz w:val="24"/>
              </w:rPr>
            </w:pPr>
          </w:p>
        </w:tc>
        <w:tc>
          <w:tcPr>
            <w:tcW w:w="1065" w:type="dxa"/>
            <w:vAlign w:val="center"/>
          </w:tcPr>
          <w:p w14:paraId="3B3C3DB8" w14:textId="77777777" w:rsidR="00532A45" w:rsidRDefault="00532A45">
            <w:pPr>
              <w:spacing w:line="360" w:lineRule="auto"/>
              <w:jc w:val="center"/>
              <w:rPr>
                <w:rFonts w:ascii="仿宋" w:eastAsia="仿宋" w:hAnsi="仿宋" w:cs="仿宋"/>
                <w:sz w:val="24"/>
              </w:rPr>
            </w:pPr>
          </w:p>
        </w:tc>
      </w:tr>
      <w:tr w:rsidR="00532A45" w14:paraId="361476D8" w14:textId="77777777">
        <w:trPr>
          <w:trHeight w:val="449"/>
          <w:jc w:val="center"/>
        </w:trPr>
        <w:tc>
          <w:tcPr>
            <w:tcW w:w="1304" w:type="dxa"/>
            <w:vAlign w:val="center"/>
          </w:tcPr>
          <w:p w14:paraId="74984A3F" w14:textId="77777777" w:rsidR="00532A45" w:rsidRDefault="00532A45">
            <w:pPr>
              <w:spacing w:line="360" w:lineRule="auto"/>
              <w:jc w:val="center"/>
              <w:rPr>
                <w:rFonts w:ascii="仿宋" w:eastAsia="仿宋" w:hAnsi="仿宋" w:cs="仿宋"/>
                <w:sz w:val="24"/>
              </w:rPr>
            </w:pPr>
          </w:p>
        </w:tc>
        <w:tc>
          <w:tcPr>
            <w:tcW w:w="1455" w:type="dxa"/>
            <w:vAlign w:val="center"/>
          </w:tcPr>
          <w:p w14:paraId="11654FA5" w14:textId="77777777" w:rsidR="00532A45" w:rsidRDefault="00532A45">
            <w:pPr>
              <w:spacing w:line="360" w:lineRule="auto"/>
              <w:jc w:val="center"/>
              <w:rPr>
                <w:rFonts w:ascii="仿宋" w:eastAsia="仿宋" w:hAnsi="仿宋" w:cs="仿宋"/>
                <w:sz w:val="24"/>
              </w:rPr>
            </w:pPr>
          </w:p>
        </w:tc>
        <w:tc>
          <w:tcPr>
            <w:tcW w:w="1530" w:type="dxa"/>
            <w:vAlign w:val="center"/>
          </w:tcPr>
          <w:p w14:paraId="76AD310C" w14:textId="77777777" w:rsidR="00532A45" w:rsidRDefault="00532A45">
            <w:pPr>
              <w:spacing w:line="360" w:lineRule="auto"/>
              <w:jc w:val="center"/>
              <w:rPr>
                <w:rFonts w:ascii="仿宋" w:eastAsia="仿宋" w:hAnsi="仿宋" w:cs="仿宋"/>
                <w:sz w:val="24"/>
              </w:rPr>
            </w:pPr>
          </w:p>
        </w:tc>
        <w:tc>
          <w:tcPr>
            <w:tcW w:w="1875" w:type="dxa"/>
            <w:vAlign w:val="center"/>
          </w:tcPr>
          <w:p w14:paraId="6D3F9DD5" w14:textId="77777777" w:rsidR="00532A45" w:rsidRDefault="00532A45">
            <w:pPr>
              <w:spacing w:line="360" w:lineRule="auto"/>
              <w:jc w:val="center"/>
              <w:rPr>
                <w:rFonts w:ascii="仿宋" w:eastAsia="仿宋" w:hAnsi="仿宋" w:cs="仿宋"/>
                <w:sz w:val="24"/>
              </w:rPr>
            </w:pPr>
          </w:p>
        </w:tc>
        <w:tc>
          <w:tcPr>
            <w:tcW w:w="1653" w:type="dxa"/>
            <w:vAlign w:val="center"/>
          </w:tcPr>
          <w:p w14:paraId="3C96D39D" w14:textId="77777777" w:rsidR="00532A45" w:rsidRDefault="00532A45">
            <w:pPr>
              <w:spacing w:line="360" w:lineRule="auto"/>
              <w:jc w:val="center"/>
              <w:rPr>
                <w:rFonts w:ascii="仿宋" w:eastAsia="仿宋" w:hAnsi="仿宋" w:cs="仿宋"/>
                <w:sz w:val="24"/>
              </w:rPr>
            </w:pPr>
          </w:p>
        </w:tc>
        <w:tc>
          <w:tcPr>
            <w:tcW w:w="1065" w:type="dxa"/>
            <w:vAlign w:val="center"/>
          </w:tcPr>
          <w:p w14:paraId="014102C9" w14:textId="77777777" w:rsidR="00532A45" w:rsidRDefault="00532A45">
            <w:pPr>
              <w:spacing w:line="360" w:lineRule="auto"/>
              <w:jc w:val="center"/>
              <w:rPr>
                <w:rFonts w:ascii="仿宋" w:eastAsia="仿宋" w:hAnsi="仿宋" w:cs="仿宋"/>
                <w:sz w:val="24"/>
              </w:rPr>
            </w:pPr>
          </w:p>
        </w:tc>
      </w:tr>
      <w:tr w:rsidR="00532A45" w14:paraId="2E2D14A0" w14:textId="77777777">
        <w:trPr>
          <w:trHeight w:val="449"/>
          <w:jc w:val="center"/>
        </w:trPr>
        <w:tc>
          <w:tcPr>
            <w:tcW w:w="1304" w:type="dxa"/>
            <w:vAlign w:val="center"/>
          </w:tcPr>
          <w:p w14:paraId="4A1FFB2F" w14:textId="77777777" w:rsidR="00532A45" w:rsidRDefault="00532A45">
            <w:pPr>
              <w:spacing w:line="360" w:lineRule="auto"/>
              <w:jc w:val="center"/>
              <w:rPr>
                <w:rFonts w:ascii="仿宋" w:eastAsia="仿宋" w:hAnsi="仿宋" w:cs="仿宋"/>
                <w:sz w:val="24"/>
              </w:rPr>
            </w:pPr>
          </w:p>
        </w:tc>
        <w:tc>
          <w:tcPr>
            <w:tcW w:w="1455" w:type="dxa"/>
            <w:vAlign w:val="center"/>
          </w:tcPr>
          <w:p w14:paraId="47F420A7" w14:textId="77777777" w:rsidR="00532A45" w:rsidRDefault="00532A45">
            <w:pPr>
              <w:spacing w:line="360" w:lineRule="auto"/>
              <w:jc w:val="center"/>
              <w:rPr>
                <w:rFonts w:ascii="仿宋" w:eastAsia="仿宋" w:hAnsi="仿宋" w:cs="仿宋"/>
                <w:sz w:val="24"/>
              </w:rPr>
            </w:pPr>
          </w:p>
        </w:tc>
        <w:tc>
          <w:tcPr>
            <w:tcW w:w="1530" w:type="dxa"/>
            <w:vAlign w:val="center"/>
          </w:tcPr>
          <w:p w14:paraId="7B9573B1" w14:textId="77777777" w:rsidR="00532A45" w:rsidRDefault="00532A45">
            <w:pPr>
              <w:spacing w:line="360" w:lineRule="auto"/>
              <w:jc w:val="center"/>
              <w:rPr>
                <w:rFonts w:ascii="仿宋" w:eastAsia="仿宋" w:hAnsi="仿宋" w:cs="仿宋"/>
                <w:sz w:val="24"/>
              </w:rPr>
            </w:pPr>
          </w:p>
        </w:tc>
        <w:tc>
          <w:tcPr>
            <w:tcW w:w="1875" w:type="dxa"/>
            <w:vAlign w:val="center"/>
          </w:tcPr>
          <w:p w14:paraId="2F844304" w14:textId="77777777" w:rsidR="00532A45" w:rsidRDefault="00532A45">
            <w:pPr>
              <w:spacing w:line="360" w:lineRule="auto"/>
              <w:jc w:val="center"/>
              <w:rPr>
                <w:rFonts w:ascii="仿宋" w:eastAsia="仿宋" w:hAnsi="仿宋" w:cs="仿宋"/>
                <w:sz w:val="24"/>
              </w:rPr>
            </w:pPr>
          </w:p>
        </w:tc>
        <w:tc>
          <w:tcPr>
            <w:tcW w:w="1653" w:type="dxa"/>
            <w:vAlign w:val="center"/>
          </w:tcPr>
          <w:p w14:paraId="000BB1B8" w14:textId="77777777" w:rsidR="00532A45" w:rsidRDefault="00532A45">
            <w:pPr>
              <w:spacing w:line="360" w:lineRule="auto"/>
              <w:jc w:val="center"/>
              <w:rPr>
                <w:rFonts w:ascii="仿宋" w:eastAsia="仿宋" w:hAnsi="仿宋" w:cs="仿宋"/>
                <w:sz w:val="24"/>
              </w:rPr>
            </w:pPr>
          </w:p>
        </w:tc>
        <w:tc>
          <w:tcPr>
            <w:tcW w:w="1065" w:type="dxa"/>
            <w:vAlign w:val="center"/>
          </w:tcPr>
          <w:p w14:paraId="5BAD9B56" w14:textId="77777777" w:rsidR="00532A45" w:rsidRDefault="00532A45">
            <w:pPr>
              <w:spacing w:line="360" w:lineRule="auto"/>
              <w:jc w:val="center"/>
              <w:rPr>
                <w:rFonts w:ascii="仿宋" w:eastAsia="仿宋" w:hAnsi="仿宋" w:cs="仿宋"/>
                <w:sz w:val="24"/>
              </w:rPr>
            </w:pPr>
          </w:p>
        </w:tc>
      </w:tr>
      <w:tr w:rsidR="00532A45" w14:paraId="5F984379" w14:textId="77777777">
        <w:trPr>
          <w:trHeight w:val="449"/>
          <w:jc w:val="center"/>
        </w:trPr>
        <w:tc>
          <w:tcPr>
            <w:tcW w:w="1304" w:type="dxa"/>
            <w:vAlign w:val="center"/>
          </w:tcPr>
          <w:p w14:paraId="127D1233" w14:textId="77777777" w:rsidR="00532A45" w:rsidRDefault="00532A45">
            <w:pPr>
              <w:spacing w:line="360" w:lineRule="auto"/>
              <w:jc w:val="center"/>
              <w:rPr>
                <w:rFonts w:ascii="仿宋" w:eastAsia="仿宋" w:hAnsi="仿宋" w:cs="仿宋"/>
                <w:sz w:val="24"/>
              </w:rPr>
            </w:pPr>
          </w:p>
        </w:tc>
        <w:tc>
          <w:tcPr>
            <w:tcW w:w="1455" w:type="dxa"/>
            <w:vAlign w:val="center"/>
          </w:tcPr>
          <w:p w14:paraId="632FDA5C" w14:textId="77777777" w:rsidR="00532A45" w:rsidRDefault="00532A45">
            <w:pPr>
              <w:spacing w:line="360" w:lineRule="auto"/>
              <w:jc w:val="center"/>
              <w:rPr>
                <w:rFonts w:ascii="仿宋" w:eastAsia="仿宋" w:hAnsi="仿宋" w:cs="仿宋"/>
                <w:sz w:val="24"/>
              </w:rPr>
            </w:pPr>
          </w:p>
        </w:tc>
        <w:tc>
          <w:tcPr>
            <w:tcW w:w="1530" w:type="dxa"/>
            <w:vAlign w:val="center"/>
          </w:tcPr>
          <w:p w14:paraId="3DD8DF3A" w14:textId="77777777" w:rsidR="00532A45" w:rsidRDefault="00532A45">
            <w:pPr>
              <w:spacing w:line="360" w:lineRule="auto"/>
              <w:jc w:val="center"/>
              <w:rPr>
                <w:rFonts w:ascii="仿宋" w:eastAsia="仿宋" w:hAnsi="仿宋" w:cs="仿宋"/>
                <w:sz w:val="24"/>
              </w:rPr>
            </w:pPr>
          </w:p>
        </w:tc>
        <w:tc>
          <w:tcPr>
            <w:tcW w:w="1875" w:type="dxa"/>
            <w:vAlign w:val="center"/>
          </w:tcPr>
          <w:p w14:paraId="43F88BD0" w14:textId="77777777" w:rsidR="00532A45" w:rsidRDefault="00532A45">
            <w:pPr>
              <w:spacing w:line="360" w:lineRule="auto"/>
              <w:jc w:val="center"/>
              <w:rPr>
                <w:rFonts w:ascii="仿宋" w:eastAsia="仿宋" w:hAnsi="仿宋" w:cs="仿宋"/>
                <w:sz w:val="24"/>
              </w:rPr>
            </w:pPr>
          </w:p>
        </w:tc>
        <w:tc>
          <w:tcPr>
            <w:tcW w:w="1653" w:type="dxa"/>
            <w:vAlign w:val="center"/>
          </w:tcPr>
          <w:p w14:paraId="311878F0" w14:textId="77777777" w:rsidR="00532A45" w:rsidRDefault="00532A45">
            <w:pPr>
              <w:spacing w:line="360" w:lineRule="auto"/>
              <w:jc w:val="center"/>
              <w:rPr>
                <w:rFonts w:ascii="仿宋" w:eastAsia="仿宋" w:hAnsi="仿宋" w:cs="仿宋"/>
                <w:sz w:val="24"/>
              </w:rPr>
            </w:pPr>
          </w:p>
        </w:tc>
        <w:tc>
          <w:tcPr>
            <w:tcW w:w="1065" w:type="dxa"/>
            <w:vAlign w:val="center"/>
          </w:tcPr>
          <w:p w14:paraId="12E468E1" w14:textId="77777777" w:rsidR="00532A45" w:rsidRDefault="00532A45">
            <w:pPr>
              <w:spacing w:line="360" w:lineRule="auto"/>
              <w:jc w:val="center"/>
              <w:rPr>
                <w:rFonts w:ascii="仿宋" w:eastAsia="仿宋" w:hAnsi="仿宋" w:cs="仿宋"/>
                <w:sz w:val="24"/>
              </w:rPr>
            </w:pPr>
          </w:p>
        </w:tc>
      </w:tr>
      <w:tr w:rsidR="00532A45" w14:paraId="41459CF8" w14:textId="77777777">
        <w:trPr>
          <w:trHeight w:val="449"/>
          <w:jc w:val="center"/>
        </w:trPr>
        <w:tc>
          <w:tcPr>
            <w:tcW w:w="1304" w:type="dxa"/>
            <w:vAlign w:val="center"/>
          </w:tcPr>
          <w:p w14:paraId="6F615A96" w14:textId="77777777" w:rsidR="00532A45" w:rsidRDefault="00532A45">
            <w:pPr>
              <w:spacing w:line="360" w:lineRule="auto"/>
              <w:jc w:val="center"/>
              <w:rPr>
                <w:rFonts w:ascii="仿宋" w:eastAsia="仿宋" w:hAnsi="仿宋" w:cs="仿宋"/>
                <w:sz w:val="24"/>
              </w:rPr>
            </w:pPr>
          </w:p>
        </w:tc>
        <w:tc>
          <w:tcPr>
            <w:tcW w:w="1455" w:type="dxa"/>
            <w:vAlign w:val="center"/>
          </w:tcPr>
          <w:p w14:paraId="04DD2056" w14:textId="77777777" w:rsidR="00532A45" w:rsidRDefault="00532A45">
            <w:pPr>
              <w:spacing w:line="360" w:lineRule="auto"/>
              <w:jc w:val="center"/>
              <w:rPr>
                <w:rFonts w:ascii="仿宋" w:eastAsia="仿宋" w:hAnsi="仿宋" w:cs="仿宋"/>
                <w:sz w:val="24"/>
              </w:rPr>
            </w:pPr>
          </w:p>
        </w:tc>
        <w:tc>
          <w:tcPr>
            <w:tcW w:w="1530" w:type="dxa"/>
            <w:vAlign w:val="center"/>
          </w:tcPr>
          <w:p w14:paraId="322E2FD3" w14:textId="77777777" w:rsidR="00532A45" w:rsidRDefault="00532A45">
            <w:pPr>
              <w:spacing w:line="360" w:lineRule="auto"/>
              <w:jc w:val="center"/>
              <w:rPr>
                <w:rFonts w:ascii="仿宋" w:eastAsia="仿宋" w:hAnsi="仿宋" w:cs="仿宋"/>
                <w:sz w:val="24"/>
              </w:rPr>
            </w:pPr>
          </w:p>
        </w:tc>
        <w:tc>
          <w:tcPr>
            <w:tcW w:w="1875" w:type="dxa"/>
            <w:vAlign w:val="center"/>
          </w:tcPr>
          <w:p w14:paraId="30ED8E6A" w14:textId="77777777" w:rsidR="00532A45" w:rsidRDefault="00532A45">
            <w:pPr>
              <w:spacing w:line="360" w:lineRule="auto"/>
              <w:jc w:val="center"/>
              <w:rPr>
                <w:rFonts w:ascii="仿宋" w:eastAsia="仿宋" w:hAnsi="仿宋" w:cs="仿宋"/>
                <w:sz w:val="24"/>
              </w:rPr>
            </w:pPr>
          </w:p>
        </w:tc>
        <w:tc>
          <w:tcPr>
            <w:tcW w:w="1653" w:type="dxa"/>
            <w:vAlign w:val="center"/>
          </w:tcPr>
          <w:p w14:paraId="247D4D67" w14:textId="77777777" w:rsidR="00532A45" w:rsidRDefault="00532A45">
            <w:pPr>
              <w:spacing w:line="360" w:lineRule="auto"/>
              <w:jc w:val="center"/>
              <w:rPr>
                <w:rFonts w:ascii="仿宋" w:eastAsia="仿宋" w:hAnsi="仿宋" w:cs="仿宋"/>
                <w:sz w:val="24"/>
              </w:rPr>
            </w:pPr>
          </w:p>
        </w:tc>
        <w:tc>
          <w:tcPr>
            <w:tcW w:w="1065" w:type="dxa"/>
            <w:vAlign w:val="center"/>
          </w:tcPr>
          <w:p w14:paraId="760F3A89" w14:textId="77777777" w:rsidR="00532A45" w:rsidRDefault="00532A45">
            <w:pPr>
              <w:spacing w:line="360" w:lineRule="auto"/>
              <w:jc w:val="center"/>
              <w:rPr>
                <w:rFonts w:ascii="仿宋" w:eastAsia="仿宋" w:hAnsi="仿宋" w:cs="仿宋"/>
                <w:sz w:val="24"/>
              </w:rPr>
            </w:pPr>
          </w:p>
        </w:tc>
      </w:tr>
      <w:tr w:rsidR="00532A45" w14:paraId="48EFD76F" w14:textId="77777777">
        <w:trPr>
          <w:trHeight w:val="449"/>
          <w:jc w:val="center"/>
        </w:trPr>
        <w:tc>
          <w:tcPr>
            <w:tcW w:w="1304" w:type="dxa"/>
            <w:vAlign w:val="center"/>
          </w:tcPr>
          <w:p w14:paraId="26A3B208" w14:textId="77777777" w:rsidR="00532A45" w:rsidRDefault="00532A45">
            <w:pPr>
              <w:spacing w:line="360" w:lineRule="auto"/>
              <w:jc w:val="center"/>
              <w:rPr>
                <w:rFonts w:ascii="仿宋" w:eastAsia="仿宋" w:hAnsi="仿宋" w:cs="仿宋"/>
                <w:sz w:val="24"/>
              </w:rPr>
            </w:pPr>
          </w:p>
        </w:tc>
        <w:tc>
          <w:tcPr>
            <w:tcW w:w="1455" w:type="dxa"/>
            <w:vAlign w:val="center"/>
          </w:tcPr>
          <w:p w14:paraId="70F1B1DF" w14:textId="77777777" w:rsidR="00532A45" w:rsidRDefault="00532A45">
            <w:pPr>
              <w:spacing w:line="360" w:lineRule="auto"/>
              <w:jc w:val="center"/>
              <w:rPr>
                <w:rFonts w:ascii="仿宋" w:eastAsia="仿宋" w:hAnsi="仿宋" w:cs="仿宋"/>
                <w:sz w:val="24"/>
              </w:rPr>
            </w:pPr>
          </w:p>
        </w:tc>
        <w:tc>
          <w:tcPr>
            <w:tcW w:w="1530" w:type="dxa"/>
            <w:vAlign w:val="center"/>
          </w:tcPr>
          <w:p w14:paraId="0341B778" w14:textId="77777777" w:rsidR="00532A45" w:rsidRDefault="00532A45">
            <w:pPr>
              <w:spacing w:line="360" w:lineRule="auto"/>
              <w:jc w:val="center"/>
              <w:rPr>
                <w:rFonts w:ascii="仿宋" w:eastAsia="仿宋" w:hAnsi="仿宋" w:cs="仿宋"/>
                <w:sz w:val="24"/>
              </w:rPr>
            </w:pPr>
          </w:p>
        </w:tc>
        <w:tc>
          <w:tcPr>
            <w:tcW w:w="1875" w:type="dxa"/>
            <w:vAlign w:val="center"/>
          </w:tcPr>
          <w:p w14:paraId="0B282906" w14:textId="77777777" w:rsidR="00532A45" w:rsidRDefault="00532A45">
            <w:pPr>
              <w:spacing w:line="360" w:lineRule="auto"/>
              <w:jc w:val="center"/>
              <w:rPr>
                <w:rFonts w:ascii="仿宋" w:eastAsia="仿宋" w:hAnsi="仿宋" w:cs="仿宋"/>
                <w:sz w:val="24"/>
              </w:rPr>
            </w:pPr>
          </w:p>
        </w:tc>
        <w:tc>
          <w:tcPr>
            <w:tcW w:w="1653" w:type="dxa"/>
            <w:vAlign w:val="center"/>
          </w:tcPr>
          <w:p w14:paraId="1EBA8807" w14:textId="77777777" w:rsidR="00532A45" w:rsidRDefault="00532A45">
            <w:pPr>
              <w:spacing w:line="360" w:lineRule="auto"/>
              <w:jc w:val="center"/>
              <w:rPr>
                <w:rFonts w:ascii="仿宋" w:eastAsia="仿宋" w:hAnsi="仿宋" w:cs="仿宋"/>
                <w:sz w:val="24"/>
              </w:rPr>
            </w:pPr>
          </w:p>
        </w:tc>
        <w:tc>
          <w:tcPr>
            <w:tcW w:w="1065" w:type="dxa"/>
            <w:vAlign w:val="center"/>
          </w:tcPr>
          <w:p w14:paraId="75012B87" w14:textId="77777777" w:rsidR="00532A45" w:rsidRDefault="00532A45">
            <w:pPr>
              <w:spacing w:line="360" w:lineRule="auto"/>
              <w:jc w:val="center"/>
              <w:rPr>
                <w:rFonts w:ascii="仿宋" w:eastAsia="仿宋" w:hAnsi="仿宋" w:cs="仿宋"/>
                <w:sz w:val="24"/>
              </w:rPr>
            </w:pPr>
          </w:p>
        </w:tc>
      </w:tr>
      <w:tr w:rsidR="00532A45" w14:paraId="0F35110A" w14:textId="77777777">
        <w:trPr>
          <w:trHeight w:val="449"/>
          <w:jc w:val="center"/>
        </w:trPr>
        <w:tc>
          <w:tcPr>
            <w:tcW w:w="1304" w:type="dxa"/>
            <w:vAlign w:val="center"/>
          </w:tcPr>
          <w:p w14:paraId="3428A972" w14:textId="77777777" w:rsidR="00532A45" w:rsidRDefault="00532A45">
            <w:pPr>
              <w:spacing w:line="360" w:lineRule="auto"/>
              <w:jc w:val="center"/>
              <w:rPr>
                <w:rFonts w:ascii="仿宋" w:eastAsia="仿宋" w:hAnsi="仿宋" w:cs="仿宋"/>
                <w:sz w:val="24"/>
              </w:rPr>
            </w:pPr>
          </w:p>
        </w:tc>
        <w:tc>
          <w:tcPr>
            <w:tcW w:w="1455" w:type="dxa"/>
            <w:vAlign w:val="center"/>
          </w:tcPr>
          <w:p w14:paraId="16F95861" w14:textId="77777777" w:rsidR="00532A45" w:rsidRDefault="00532A45">
            <w:pPr>
              <w:spacing w:line="360" w:lineRule="auto"/>
              <w:jc w:val="center"/>
              <w:rPr>
                <w:rFonts w:ascii="仿宋" w:eastAsia="仿宋" w:hAnsi="仿宋" w:cs="仿宋"/>
                <w:sz w:val="24"/>
              </w:rPr>
            </w:pPr>
          </w:p>
        </w:tc>
        <w:tc>
          <w:tcPr>
            <w:tcW w:w="1530" w:type="dxa"/>
            <w:vAlign w:val="center"/>
          </w:tcPr>
          <w:p w14:paraId="76C02C2B" w14:textId="77777777" w:rsidR="00532A45" w:rsidRDefault="00532A45">
            <w:pPr>
              <w:spacing w:line="360" w:lineRule="auto"/>
              <w:jc w:val="center"/>
              <w:rPr>
                <w:rFonts w:ascii="仿宋" w:eastAsia="仿宋" w:hAnsi="仿宋" w:cs="仿宋"/>
                <w:sz w:val="24"/>
              </w:rPr>
            </w:pPr>
          </w:p>
        </w:tc>
        <w:tc>
          <w:tcPr>
            <w:tcW w:w="1875" w:type="dxa"/>
            <w:vAlign w:val="center"/>
          </w:tcPr>
          <w:p w14:paraId="456B70E5" w14:textId="77777777" w:rsidR="00532A45" w:rsidRDefault="00532A45">
            <w:pPr>
              <w:spacing w:line="360" w:lineRule="auto"/>
              <w:jc w:val="center"/>
              <w:rPr>
                <w:rFonts w:ascii="仿宋" w:eastAsia="仿宋" w:hAnsi="仿宋" w:cs="仿宋"/>
                <w:sz w:val="24"/>
              </w:rPr>
            </w:pPr>
          </w:p>
        </w:tc>
        <w:tc>
          <w:tcPr>
            <w:tcW w:w="1653" w:type="dxa"/>
            <w:vAlign w:val="center"/>
          </w:tcPr>
          <w:p w14:paraId="45D6E406" w14:textId="77777777" w:rsidR="00532A45" w:rsidRDefault="00532A45">
            <w:pPr>
              <w:spacing w:line="360" w:lineRule="auto"/>
              <w:jc w:val="center"/>
              <w:rPr>
                <w:rFonts w:ascii="仿宋" w:eastAsia="仿宋" w:hAnsi="仿宋" w:cs="仿宋"/>
                <w:sz w:val="24"/>
              </w:rPr>
            </w:pPr>
          </w:p>
        </w:tc>
        <w:tc>
          <w:tcPr>
            <w:tcW w:w="1065" w:type="dxa"/>
            <w:vAlign w:val="center"/>
          </w:tcPr>
          <w:p w14:paraId="5FF6840F" w14:textId="77777777" w:rsidR="00532A45" w:rsidRDefault="00532A45">
            <w:pPr>
              <w:spacing w:line="360" w:lineRule="auto"/>
              <w:jc w:val="center"/>
              <w:rPr>
                <w:rFonts w:ascii="仿宋" w:eastAsia="仿宋" w:hAnsi="仿宋" w:cs="仿宋"/>
                <w:sz w:val="24"/>
              </w:rPr>
            </w:pPr>
          </w:p>
        </w:tc>
      </w:tr>
      <w:tr w:rsidR="00532A45" w14:paraId="14FAEEC1" w14:textId="77777777">
        <w:trPr>
          <w:trHeight w:val="449"/>
          <w:jc w:val="center"/>
        </w:trPr>
        <w:tc>
          <w:tcPr>
            <w:tcW w:w="1304" w:type="dxa"/>
            <w:vAlign w:val="center"/>
          </w:tcPr>
          <w:p w14:paraId="01DB5B18" w14:textId="77777777" w:rsidR="00532A45" w:rsidRDefault="00532A45">
            <w:pPr>
              <w:spacing w:line="360" w:lineRule="auto"/>
              <w:ind w:firstLine="480"/>
              <w:jc w:val="center"/>
              <w:rPr>
                <w:rFonts w:ascii="仿宋" w:eastAsia="仿宋" w:hAnsi="仿宋" w:cs="仿宋"/>
                <w:sz w:val="24"/>
              </w:rPr>
            </w:pPr>
          </w:p>
        </w:tc>
        <w:tc>
          <w:tcPr>
            <w:tcW w:w="1455" w:type="dxa"/>
            <w:vAlign w:val="center"/>
          </w:tcPr>
          <w:p w14:paraId="57424C82" w14:textId="77777777" w:rsidR="00532A45" w:rsidRDefault="00532A45">
            <w:pPr>
              <w:spacing w:line="360" w:lineRule="auto"/>
              <w:ind w:firstLine="480"/>
              <w:jc w:val="center"/>
              <w:rPr>
                <w:rFonts w:ascii="仿宋" w:eastAsia="仿宋" w:hAnsi="仿宋" w:cs="仿宋"/>
                <w:sz w:val="24"/>
              </w:rPr>
            </w:pPr>
          </w:p>
        </w:tc>
        <w:tc>
          <w:tcPr>
            <w:tcW w:w="1530" w:type="dxa"/>
            <w:vAlign w:val="center"/>
          </w:tcPr>
          <w:p w14:paraId="257DF830" w14:textId="77777777" w:rsidR="00532A45" w:rsidRDefault="00532A45">
            <w:pPr>
              <w:spacing w:line="360" w:lineRule="auto"/>
              <w:ind w:firstLine="480"/>
              <w:jc w:val="center"/>
              <w:rPr>
                <w:rFonts w:ascii="仿宋" w:eastAsia="仿宋" w:hAnsi="仿宋" w:cs="仿宋"/>
                <w:sz w:val="24"/>
              </w:rPr>
            </w:pPr>
          </w:p>
        </w:tc>
        <w:tc>
          <w:tcPr>
            <w:tcW w:w="1875" w:type="dxa"/>
            <w:vAlign w:val="center"/>
          </w:tcPr>
          <w:p w14:paraId="6CA71590" w14:textId="77777777" w:rsidR="00532A45" w:rsidRDefault="00532A45">
            <w:pPr>
              <w:spacing w:line="360" w:lineRule="auto"/>
              <w:ind w:firstLine="480"/>
              <w:jc w:val="center"/>
              <w:rPr>
                <w:rFonts w:ascii="仿宋" w:eastAsia="仿宋" w:hAnsi="仿宋" w:cs="仿宋"/>
                <w:sz w:val="24"/>
              </w:rPr>
            </w:pPr>
          </w:p>
        </w:tc>
        <w:tc>
          <w:tcPr>
            <w:tcW w:w="1653" w:type="dxa"/>
            <w:vAlign w:val="center"/>
          </w:tcPr>
          <w:p w14:paraId="60F32421" w14:textId="77777777" w:rsidR="00532A45" w:rsidRDefault="00532A45">
            <w:pPr>
              <w:spacing w:line="360" w:lineRule="auto"/>
              <w:ind w:firstLine="480"/>
              <w:jc w:val="center"/>
              <w:rPr>
                <w:rFonts w:ascii="仿宋" w:eastAsia="仿宋" w:hAnsi="仿宋" w:cs="仿宋"/>
                <w:sz w:val="24"/>
              </w:rPr>
            </w:pPr>
          </w:p>
        </w:tc>
        <w:tc>
          <w:tcPr>
            <w:tcW w:w="1065" w:type="dxa"/>
            <w:vAlign w:val="center"/>
          </w:tcPr>
          <w:p w14:paraId="6ABDF8B4" w14:textId="77777777" w:rsidR="00532A45" w:rsidRDefault="00532A45">
            <w:pPr>
              <w:spacing w:line="360" w:lineRule="auto"/>
              <w:ind w:firstLine="480"/>
              <w:jc w:val="center"/>
              <w:rPr>
                <w:rFonts w:ascii="仿宋" w:eastAsia="仿宋" w:hAnsi="仿宋" w:cs="仿宋"/>
                <w:sz w:val="24"/>
              </w:rPr>
            </w:pPr>
          </w:p>
        </w:tc>
      </w:tr>
      <w:tr w:rsidR="00532A45" w14:paraId="5CCF7D93" w14:textId="77777777">
        <w:trPr>
          <w:trHeight w:val="472"/>
          <w:jc w:val="center"/>
        </w:trPr>
        <w:tc>
          <w:tcPr>
            <w:tcW w:w="1304" w:type="dxa"/>
            <w:vAlign w:val="center"/>
          </w:tcPr>
          <w:p w14:paraId="79A62206" w14:textId="77777777" w:rsidR="00532A45" w:rsidRDefault="00532A45">
            <w:pPr>
              <w:spacing w:line="360" w:lineRule="auto"/>
              <w:ind w:firstLine="480"/>
              <w:jc w:val="center"/>
              <w:rPr>
                <w:rFonts w:ascii="仿宋" w:eastAsia="仿宋" w:hAnsi="仿宋" w:cs="仿宋"/>
                <w:sz w:val="24"/>
              </w:rPr>
            </w:pPr>
          </w:p>
        </w:tc>
        <w:tc>
          <w:tcPr>
            <w:tcW w:w="1455" w:type="dxa"/>
            <w:vAlign w:val="center"/>
          </w:tcPr>
          <w:p w14:paraId="75743E0E" w14:textId="77777777" w:rsidR="00532A45" w:rsidRDefault="00532A45">
            <w:pPr>
              <w:spacing w:line="360" w:lineRule="auto"/>
              <w:ind w:firstLine="480"/>
              <w:jc w:val="center"/>
              <w:rPr>
                <w:rFonts w:ascii="仿宋" w:eastAsia="仿宋" w:hAnsi="仿宋" w:cs="仿宋"/>
                <w:sz w:val="24"/>
              </w:rPr>
            </w:pPr>
          </w:p>
        </w:tc>
        <w:tc>
          <w:tcPr>
            <w:tcW w:w="1530" w:type="dxa"/>
            <w:vAlign w:val="center"/>
          </w:tcPr>
          <w:p w14:paraId="077DA549" w14:textId="77777777" w:rsidR="00532A45" w:rsidRDefault="00532A45">
            <w:pPr>
              <w:spacing w:line="360" w:lineRule="auto"/>
              <w:ind w:firstLine="480"/>
              <w:jc w:val="center"/>
              <w:rPr>
                <w:rFonts w:ascii="仿宋" w:eastAsia="仿宋" w:hAnsi="仿宋" w:cs="仿宋"/>
                <w:sz w:val="24"/>
              </w:rPr>
            </w:pPr>
          </w:p>
        </w:tc>
        <w:tc>
          <w:tcPr>
            <w:tcW w:w="1875" w:type="dxa"/>
            <w:vAlign w:val="center"/>
          </w:tcPr>
          <w:p w14:paraId="7A3AA148" w14:textId="77777777" w:rsidR="00532A45" w:rsidRDefault="00532A45">
            <w:pPr>
              <w:spacing w:line="360" w:lineRule="auto"/>
              <w:ind w:firstLine="480"/>
              <w:jc w:val="center"/>
              <w:rPr>
                <w:rFonts w:ascii="仿宋" w:eastAsia="仿宋" w:hAnsi="仿宋" w:cs="仿宋"/>
                <w:sz w:val="24"/>
              </w:rPr>
            </w:pPr>
          </w:p>
        </w:tc>
        <w:tc>
          <w:tcPr>
            <w:tcW w:w="1653" w:type="dxa"/>
            <w:vAlign w:val="center"/>
          </w:tcPr>
          <w:p w14:paraId="364A371A" w14:textId="77777777" w:rsidR="00532A45" w:rsidRDefault="00532A45">
            <w:pPr>
              <w:spacing w:line="360" w:lineRule="auto"/>
              <w:ind w:firstLine="480"/>
              <w:jc w:val="center"/>
              <w:rPr>
                <w:rFonts w:ascii="仿宋" w:eastAsia="仿宋" w:hAnsi="仿宋" w:cs="仿宋"/>
                <w:sz w:val="24"/>
              </w:rPr>
            </w:pPr>
          </w:p>
        </w:tc>
        <w:tc>
          <w:tcPr>
            <w:tcW w:w="1065" w:type="dxa"/>
            <w:vAlign w:val="center"/>
          </w:tcPr>
          <w:p w14:paraId="5830A24E" w14:textId="77777777" w:rsidR="00532A45" w:rsidRDefault="00532A45">
            <w:pPr>
              <w:spacing w:line="360" w:lineRule="auto"/>
              <w:ind w:firstLine="480"/>
              <w:jc w:val="center"/>
              <w:rPr>
                <w:rFonts w:ascii="仿宋" w:eastAsia="仿宋" w:hAnsi="仿宋" w:cs="仿宋"/>
                <w:sz w:val="24"/>
              </w:rPr>
            </w:pPr>
          </w:p>
        </w:tc>
      </w:tr>
    </w:tbl>
    <w:p w14:paraId="1F11582E" w14:textId="77777777" w:rsidR="00532A45" w:rsidRDefault="00E26350">
      <w:pPr>
        <w:spacing w:line="360" w:lineRule="auto"/>
        <w:ind w:firstLine="480"/>
        <w:rPr>
          <w:rFonts w:ascii="仿宋" w:eastAsia="仿宋" w:hAnsi="仿宋" w:cs="仿宋"/>
          <w:sz w:val="24"/>
        </w:rPr>
      </w:pPr>
      <w:r>
        <w:rPr>
          <w:rFonts w:ascii="仿宋" w:eastAsia="仿宋" w:hAnsi="仿宋" w:cs="仿宋" w:hint="eastAsia"/>
          <w:sz w:val="24"/>
        </w:rPr>
        <w:t>注：供应商根据综合评分表中的要求提供相关的证明材料。</w:t>
      </w:r>
    </w:p>
    <w:p w14:paraId="7770A623" w14:textId="77777777" w:rsidR="00532A45" w:rsidRDefault="00532A45">
      <w:pPr>
        <w:spacing w:line="360" w:lineRule="auto"/>
        <w:ind w:firstLine="480"/>
        <w:rPr>
          <w:rFonts w:ascii="仿宋" w:eastAsia="仿宋" w:hAnsi="仿宋" w:cs="仿宋"/>
          <w:sz w:val="24"/>
        </w:rPr>
      </w:pPr>
    </w:p>
    <w:p w14:paraId="37A28D38"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72106499"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（签字或加盖个人名章）</w:t>
      </w:r>
      <w:r>
        <w:rPr>
          <w:rFonts w:ascii="仿宋" w:eastAsia="仿宋" w:hAnsi="仿宋" w:cs="仿宋"/>
          <w:sz w:val="24"/>
          <w:lang w:val="zh-CN"/>
        </w:rPr>
        <w:t xml:space="preserve">              </w:t>
      </w:r>
    </w:p>
    <w:p w14:paraId="79F037D1" w14:textId="77777777" w:rsidR="00532A45" w:rsidRDefault="00E26350">
      <w:pPr>
        <w:spacing w:line="360" w:lineRule="auto"/>
        <w:ind w:firstLine="480"/>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0F9A3F0B" w14:textId="77777777" w:rsidR="00532A45" w:rsidRDefault="00E26350">
      <w:pPr>
        <w:pStyle w:val="3"/>
        <w:keepNext w:val="0"/>
        <w:keepLines w:val="0"/>
        <w:spacing w:before="0" w:after="0" w:line="400" w:lineRule="exact"/>
        <w:ind w:firstLineChars="200" w:firstLine="482"/>
        <w:jc w:val="center"/>
        <w:rPr>
          <w:rFonts w:ascii="仿宋" w:eastAsia="仿宋" w:hAnsi="仿宋" w:cs="仿宋"/>
          <w:lang w:val="zh-CN"/>
        </w:rPr>
      </w:pPr>
      <w:r>
        <w:rPr>
          <w:rFonts w:ascii="仿宋" w:eastAsia="仿宋" w:hAnsi="仿宋" w:cs="仿宋"/>
          <w:sz w:val="24"/>
          <w:szCs w:val="24"/>
          <w:lang w:val="zh-CN"/>
        </w:rPr>
        <w:br w:type="page"/>
      </w:r>
      <w:bookmarkStart w:id="570" w:name="_Toc9324"/>
      <w:bookmarkStart w:id="571" w:name="_Toc14852"/>
      <w:bookmarkStart w:id="572" w:name="_Toc16872"/>
      <w:bookmarkStart w:id="573" w:name="_Toc11104"/>
      <w:bookmarkStart w:id="574" w:name="_Toc26708"/>
      <w:r>
        <w:rPr>
          <w:rFonts w:ascii="仿宋" w:eastAsia="仿宋" w:hAnsi="仿宋" w:cs="仿宋" w:hint="eastAsia"/>
        </w:rPr>
        <w:lastRenderedPageBreak/>
        <w:t>（五）</w:t>
      </w:r>
      <w:r>
        <w:rPr>
          <w:rFonts w:ascii="仿宋" w:eastAsia="仿宋" w:hAnsi="仿宋" w:cs="仿宋" w:hint="eastAsia"/>
          <w:lang w:val="zh-CN"/>
        </w:rPr>
        <w:t>商务偏离表</w:t>
      </w:r>
      <w:bookmarkEnd w:id="570"/>
      <w:r>
        <w:rPr>
          <w:rFonts w:ascii="仿宋" w:eastAsia="仿宋" w:hAnsi="仿宋" w:cs="仿宋" w:hint="eastAsia"/>
          <w:bCs w:val="0"/>
        </w:rPr>
        <w:t>（实质性要求）</w:t>
      </w:r>
      <w:bookmarkEnd w:id="571"/>
      <w:bookmarkEnd w:id="572"/>
      <w:bookmarkEnd w:id="573"/>
      <w:bookmarkEnd w:id="574"/>
    </w:p>
    <w:p w14:paraId="2B71550D" w14:textId="77777777" w:rsidR="00532A45" w:rsidRDefault="00532A45">
      <w:pPr>
        <w:spacing w:line="360" w:lineRule="auto"/>
        <w:ind w:firstLine="480"/>
        <w:jc w:val="center"/>
        <w:rPr>
          <w:rFonts w:ascii="仿宋" w:eastAsia="仿宋" w:hAnsi="仿宋" w:cs="仿宋"/>
          <w:sz w:val="24"/>
          <w:u w:val="single"/>
          <w:lang w:val="zh-CN"/>
        </w:rPr>
      </w:pPr>
    </w:p>
    <w:tbl>
      <w:tblPr>
        <w:tblW w:w="0" w:type="auto"/>
        <w:tblInd w:w="108" w:type="dxa"/>
        <w:tblLayout w:type="fixed"/>
        <w:tblLook w:val="04A0" w:firstRow="1" w:lastRow="0" w:firstColumn="1" w:lastColumn="0" w:noHBand="0" w:noVBand="1"/>
      </w:tblPr>
      <w:tblGrid>
        <w:gridCol w:w="1156"/>
        <w:gridCol w:w="3360"/>
        <w:gridCol w:w="2949"/>
        <w:gridCol w:w="1453"/>
      </w:tblGrid>
      <w:tr w:rsidR="00532A45" w14:paraId="53DD8656" w14:textId="77777777">
        <w:trPr>
          <w:trHeight w:hRule="exact" w:val="1105"/>
        </w:trPr>
        <w:tc>
          <w:tcPr>
            <w:tcW w:w="1156" w:type="dxa"/>
            <w:tcBorders>
              <w:top w:val="double" w:sz="4" w:space="0" w:color="auto"/>
              <w:left w:val="double" w:sz="4" w:space="0" w:color="auto"/>
              <w:bottom w:val="single" w:sz="6" w:space="0" w:color="auto"/>
              <w:right w:val="single" w:sz="6" w:space="0" w:color="auto"/>
            </w:tcBorders>
            <w:vAlign w:val="center"/>
          </w:tcPr>
          <w:p w14:paraId="35D89536" w14:textId="77777777" w:rsidR="00532A45" w:rsidRDefault="00E26350">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hint="eastAsia"/>
                <w:sz w:val="24"/>
                <w:lang w:val="zh-CN"/>
              </w:rPr>
              <w:t>序号</w:t>
            </w:r>
          </w:p>
        </w:tc>
        <w:tc>
          <w:tcPr>
            <w:tcW w:w="3360" w:type="dxa"/>
            <w:tcBorders>
              <w:top w:val="double" w:sz="4" w:space="0" w:color="auto"/>
              <w:left w:val="single" w:sz="6" w:space="0" w:color="auto"/>
              <w:bottom w:val="single" w:sz="6" w:space="0" w:color="auto"/>
              <w:right w:val="single" w:sz="6" w:space="0" w:color="auto"/>
            </w:tcBorders>
            <w:vAlign w:val="center"/>
          </w:tcPr>
          <w:p w14:paraId="50E10904" w14:textId="77777777" w:rsidR="00532A45" w:rsidRDefault="00E26350">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hint="eastAsia"/>
                <w:sz w:val="24"/>
                <w:lang w:val="zh-CN"/>
              </w:rPr>
              <w:t>磋商文件的商务条款</w:t>
            </w:r>
          </w:p>
        </w:tc>
        <w:tc>
          <w:tcPr>
            <w:tcW w:w="2949" w:type="dxa"/>
            <w:tcBorders>
              <w:top w:val="double" w:sz="4" w:space="0" w:color="auto"/>
              <w:left w:val="single" w:sz="6" w:space="0" w:color="auto"/>
              <w:bottom w:val="single" w:sz="6" w:space="0" w:color="auto"/>
              <w:right w:val="single" w:sz="6" w:space="0" w:color="auto"/>
            </w:tcBorders>
            <w:vAlign w:val="center"/>
          </w:tcPr>
          <w:p w14:paraId="6423B478" w14:textId="77777777" w:rsidR="00532A45" w:rsidRDefault="00E26350">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hint="eastAsia"/>
                <w:sz w:val="24"/>
                <w:lang w:val="zh-CN"/>
              </w:rPr>
              <w:t>响应文件的商务条款</w:t>
            </w:r>
          </w:p>
        </w:tc>
        <w:tc>
          <w:tcPr>
            <w:tcW w:w="1453" w:type="dxa"/>
            <w:tcBorders>
              <w:top w:val="double" w:sz="4" w:space="0" w:color="auto"/>
              <w:left w:val="single" w:sz="6" w:space="0" w:color="auto"/>
              <w:bottom w:val="single" w:sz="6" w:space="0" w:color="auto"/>
              <w:right w:val="double" w:sz="4" w:space="0" w:color="auto"/>
            </w:tcBorders>
            <w:vAlign w:val="center"/>
          </w:tcPr>
          <w:p w14:paraId="48CF4D83" w14:textId="77777777" w:rsidR="00532A45" w:rsidRDefault="00E26350">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hint="eastAsia"/>
                <w:sz w:val="24"/>
                <w:lang w:val="zh-CN"/>
              </w:rPr>
              <w:t>偏离说明</w:t>
            </w:r>
          </w:p>
        </w:tc>
      </w:tr>
      <w:tr w:rsidR="00532A45" w14:paraId="4B1DFD7B" w14:textId="77777777">
        <w:trPr>
          <w:trHeight w:hRule="exact" w:val="900"/>
        </w:trPr>
        <w:tc>
          <w:tcPr>
            <w:tcW w:w="1156" w:type="dxa"/>
            <w:tcBorders>
              <w:top w:val="single" w:sz="6" w:space="0" w:color="auto"/>
              <w:left w:val="double" w:sz="4" w:space="0" w:color="auto"/>
              <w:bottom w:val="single" w:sz="6" w:space="0" w:color="auto"/>
              <w:right w:val="single" w:sz="6" w:space="0" w:color="auto"/>
            </w:tcBorders>
          </w:tcPr>
          <w:p w14:paraId="747772B9"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3360" w:type="dxa"/>
            <w:tcBorders>
              <w:top w:val="single" w:sz="6" w:space="0" w:color="auto"/>
              <w:left w:val="single" w:sz="6" w:space="0" w:color="auto"/>
              <w:bottom w:val="single" w:sz="6" w:space="0" w:color="auto"/>
              <w:right w:val="single" w:sz="6" w:space="0" w:color="auto"/>
            </w:tcBorders>
          </w:tcPr>
          <w:p w14:paraId="2579091D"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949" w:type="dxa"/>
            <w:tcBorders>
              <w:top w:val="single" w:sz="6" w:space="0" w:color="auto"/>
              <w:left w:val="single" w:sz="6" w:space="0" w:color="auto"/>
              <w:bottom w:val="single" w:sz="6" w:space="0" w:color="auto"/>
              <w:right w:val="single" w:sz="6" w:space="0" w:color="auto"/>
            </w:tcBorders>
          </w:tcPr>
          <w:p w14:paraId="2F5F5236"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453" w:type="dxa"/>
            <w:tcBorders>
              <w:top w:val="single" w:sz="6" w:space="0" w:color="auto"/>
              <w:left w:val="single" w:sz="6" w:space="0" w:color="auto"/>
              <w:bottom w:val="single" w:sz="6" w:space="0" w:color="auto"/>
              <w:right w:val="double" w:sz="4" w:space="0" w:color="auto"/>
            </w:tcBorders>
          </w:tcPr>
          <w:p w14:paraId="76E1AFB0" w14:textId="77777777" w:rsidR="00532A45" w:rsidRDefault="00532A45">
            <w:pPr>
              <w:autoSpaceDE w:val="0"/>
              <w:autoSpaceDN w:val="0"/>
              <w:adjustRightInd w:val="0"/>
              <w:spacing w:line="360" w:lineRule="auto"/>
              <w:jc w:val="center"/>
              <w:rPr>
                <w:rFonts w:ascii="仿宋" w:eastAsia="仿宋" w:hAnsi="仿宋" w:cs="仿宋"/>
                <w:sz w:val="24"/>
                <w:lang w:val="zh-CN"/>
              </w:rPr>
            </w:pPr>
          </w:p>
        </w:tc>
      </w:tr>
      <w:tr w:rsidR="00532A45" w14:paraId="5AE045BC" w14:textId="77777777">
        <w:trPr>
          <w:trHeight w:hRule="exact" w:val="900"/>
        </w:trPr>
        <w:tc>
          <w:tcPr>
            <w:tcW w:w="1156" w:type="dxa"/>
            <w:tcBorders>
              <w:top w:val="single" w:sz="6" w:space="0" w:color="auto"/>
              <w:left w:val="double" w:sz="4" w:space="0" w:color="auto"/>
              <w:bottom w:val="single" w:sz="6" w:space="0" w:color="auto"/>
              <w:right w:val="single" w:sz="6" w:space="0" w:color="auto"/>
            </w:tcBorders>
          </w:tcPr>
          <w:p w14:paraId="58922BFA"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3360" w:type="dxa"/>
            <w:tcBorders>
              <w:top w:val="single" w:sz="6" w:space="0" w:color="auto"/>
              <w:left w:val="single" w:sz="6" w:space="0" w:color="auto"/>
              <w:bottom w:val="single" w:sz="6" w:space="0" w:color="auto"/>
              <w:right w:val="single" w:sz="6" w:space="0" w:color="auto"/>
            </w:tcBorders>
          </w:tcPr>
          <w:p w14:paraId="7AADFCEB"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949" w:type="dxa"/>
            <w:tcBorders>
              <w:top w:val="single" w:sz="6" w:space="0" w:color="auto"/>
              <w:left w:val="single" w:sz="6" w:space="0" w:color="auto"/>
              <w:bottom w:val="single" w:sz="6" w:space="0" w:color="auto"/>
              <w:right w:val="single" w:sz="6" w:space="0" w:color="auto"/>
            </w:tcBorders>
          </w:tcPr>
          <w:p w14:paraId="7FCCC12C"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453" w:type="dxa"/>
            <w:tcBorders>
              <w:top w:val="single" w:sz="6" w:space="0" w:color="auto"/>
              <w:left w:val="single" w:sz="6" w:space="0" w:color="auto"/>
              <w:bottom w:val="single" w:sz="6" w:space="0" w:color="auto"/>
              <w:right w:val="double" w:sz="4" w:space="0" w:color="auto"/>
            </w:tcBorders>
          </w:tcPr>
          <w:p w14:paraId="6D1BB449" w14:textId="77777777" w:rsidR="00532A45" w:rsidRDefault="00532A45">
            <w:pPr>
              <w:autoSpaceDE w:val="0"/>
              <w:autoSpaceDN w:val="0"/>
              <w:adjustRightInd w:val="0"/>
              <w:spacing w:line="360" w:lineRule="auto"/>
              <w:jc w:val="center"/>
              <w:rPr>
                <w:rFonts w:ascii="仿宋" w:eastAsia="仿宋" w:hAnsi="仿宋" w:cs="仿宋"/>
                <w:sz w:val="24"/>
                <w:lang w:val="zh-CN"/>
              </w:rPr>
            </w:pPr>
          </w:p>
        </w:tc>
      </w:tr>
      <w:tr w:rsidR="00532A45" w14:paraId="42BFB23A" w14:textId="77777777">
        <w:trPr>
          <w:trHeight w:hRule="exact" w:val="900"/>
        </w:trPr>
        <w:tc>
          <w:tcPr>
            <w:tcW w:w="1156" w:type="dxa"/>
            <w:tcBorders>
              <w:top w:val="single" w:sz="6" w:space="0" w:color="auto"/>
              <w:left w:val="double" w:sz="4" w:space="0" w:color="auto"/>
              <w:bottom w:val="single" w:sz="6" w:space="0" w:color="auto"/>
              <w:right w:val="single" w:sz="6" w:space="0" w:color="auto"/>
            </w:tcBorders>
          </w:tcPr>
          <w:p w14:paraId="68E028D1"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3360" w:type="dxa"/>
            <w:tcBorders>
              <w:top w:val="single" w:sz="6" w:space="0" w:color="auto"/>
              <w:left w:val="single" w:sz="6" w:space="0" w:color="auto"/>
              <w:bottom w:val="single" w:sz="6" w:space="0" w:color="auto"/>
              <w:right w:val="single" w:sz="6" w:space="0" w:color="auto"/>
            </w:tcBorders>
          </w:tcPr>
          <w:p w14:paraId="7A8ACCDD"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949" w:type="dxa"/>
            <w:tcBorders>
              <w:top w:val="single" w:sz="6" w:space="0" w:color="auto"/>
              <w:left w:val="single" w:sz="6" w:space="0" w:color="auto"/>
              <w:bottom w:val="single" w:sz="6" w:space="0" w:color="auto"/>
              <w:right w:val="single" w:sz="6" w:space="0" w:color="auto"/>
            </w:tcBorders>
          </w:tcPr>
          <w:p w14:paraId="39E22C8D"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453" w:type="dxa"/>
            <w:tcBorders>
              <w:top w:val="single" w:sz="6" w:space="0" w:color="auto"/>
              <w:left w:val="single" w:sz="6" w:space="0" w:color="auto"/>
              <w:bottom w:val="single" w:sz="6" w:space="0" w:color="auto"/>
              <w:right w:val="double" w:sz="4" w:space="0" w:color="auto"/>
            </w:tcBorders>
          </w:tcPr>
          <w:p w14:paraId="34D3F736" w14:textId="77777777" w:rsidR="00532A45" w:rsidRDefault="00532A45">
            <w:pPr>
              <w:autoSpaceDE w:val="0"/>
              <w:autoSpaceDN w:val="0"/>
              <w:adjustRightInd w:val="0"/>
              <w:spacing w:line="360" w:lineRule="auto"/>
              <w:jc w:val="center"/>
              <w:rPr>
                <w:rFonts w:ascii="仿宋" w:eastAsia="仿宋" w:hAnsi="仿宋" w:cs="仿宋"/>
                <w:sz w:val="24"/>
                <w:lang w:val="zh-CN"/>
              </w:rPr>
            </w:pPr>
          </w:p>
        </w:tc>
      </w:tr>
      <w:tr w:rsidR="00532A45" w14:paraId="1EBCA91F" w14:textId="77777777">
        <w:trPr>
          <w:trHeight w:hRule="exact" w:val="900"/>
        </w:trPr>
        <w:tc>
          <w:tcPr>
            <w:tcW w:w="1156" w:type="dxa"/>
            <w:tcBorders>
              <w:top w:val="single" w:sz="6" w:space="0" w:color="auto"/>
              <w:left w:val="double" w:sz="4" w:space="0" w:color="auto"/>
              <w:bottom w:val="single" w:sz="6" w:space="0" w:color="auto"/>
              <w:right w:val="single" w:sz="6" w:space="0" w:color="auto"/>
            </w:tcBorders>
          </w:tcPr>
          <w:p w14:paraId="4F252C38"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3360" w:type="dxa"/>
            <w:tcBorders>
              <w:top w:val="single" w:sz="6" w:space="0" w:color="auto"/>
              <w:left w:val="single" w:sz="6" w:space="0" w:color="auto"/>
              <w:bottom w:val="single" w:sz="6" w:space="0" w:color="auto"/>
              <w:right w:val="single" w:sz="6" w:space="0" w:color="auto"/>
            </w:tcBorders>
          </w:tcPr>
          <w:p w14:paraId="601E2F51"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949" w:type="dxa"/>
            <w:tcBorders>
              <w:top w:val="single" w:sz="6" w:space="0" w:color="auto"/>
              <w:left w:val="single" w:sz="6" w:space="0" w:color="auto"/>
              <w:bottom w:val="single" w:sz="6" w:space="0" w:color="auto"/>
              <w:right w:val="single" w:sz="6" w:space="0" w:color="auto"/>
            </w:tcBorders>
          </w:tcPr>
          <w:p w14:paraId="010A2181"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453" w:type="dxa"/>
            <w:tcBorders>
              <w:top w:val="single" w:sz="6" w:space="0" w:color="auto"/>
              <w:left w:val="single" w:sz="6" w:space="0" w:color="auto"/>
              <w:bottom w:val="single" w:sz="6" w:space="0" w:color="auto"/>
              <w:right w:val="double" w:sz="4" w:space="0" w:color="auto"/>
            </w:tcBorders>
          </w:tcPr>
          <w:p w14:paraId="7CB3F4A0"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r w:rsidR="00532A45" w14:paraId="0440417F" w14:textId="77777777">
        <w:trPr>
          <w:trHeight w:hRule="exact" w:val="900"/>
        </w:trPr>
        <w:tc>
          <w:tcPr>
            <w:tcW w:w="1156" w:type="dxa"/>
            <w:tcBorders>
              <w:top w:val="single" w:sz="6" w:space="0" w:color="auto"/>
              <w:left w:val="double" w:sz="4" w:space="0" w:color="auto"/>
              <w:bottom w:val="single" w:sz="6" w:space="0" w:color="auto"/>
              <w:right w:val="single" w:sz="6" w:space="0" w:color="auto"/>
            </w:tcBorders>
          </w:tcPr>
          <w:p w14:paraId="46B0C72E"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3360" w:type="dxa"/>
            <w:tcBorders>
              <w:top w:val="single" w:sz="6" w:space="0" w:color="auto"/>
              <w:left w:val="single" w:sz="6" w:space="0" w:color="auto"/>
              <w:bottom w:val="single" w:sz="6" w:space="0" w:color="auto"/>
              <w:right w:val="single" w:sz="6" w:space="0" w:color="auto"/>
            </w:tcBorders>
          </w:tcPr>
          <w:p w14:paraId="06D5FD0A"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949" w:type="dxa"/>
            <w:tcBorders>
              <w:top w:val="single" w:sz="6" w:space="0" w:color="auto"/>
              <w:left w:val="single" w:sz="6" w:space="0" w:color="auto"/>
              <w:bottom w:val="single" w:sz="6" w:space="0" w:color="auto"/>
              <w:right w:val="single" w:sz="6" w:space="0" w:color="auto"/>
            </w:tcBorders>
          </w:tcPr>
          <w:p w14:paraId="5A592D7E"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453" w:type="dxa"/>
            <w:tcBorders>
              <w:top w:val="single" w:sz="6" w:space="0" w:color="auto"/>
              <w:left w:val="single" w:sz="6" w:space="0" w:color="auto"/>
              <w:bottom w:val="single" w:sz="6" w:space="0" w:color="auto"/>
              <w:right w:val="double" w:sz="4" w:space="0" w:color="auto"/>
            </w:tcBorders>
          </w:tcPr>
          <w:p w14:paraId="2A3311D7"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r w:rsidR="00532A45" w14:paraId="5326959A" w14:textId="77777777">
        <w:trPr>
          <w:trHeight w:hRule="exact" w:val="900"/>
        </w:trPr>
        <w:tc>
          <w:tcPr>
            <w:tcW w:w="1156" w:type="dxa"/>
            <w:tcBorders>
              <w:top w:val="single" w:sz="6" w:space="0" w:color="auto"/>
              <w:left w:val="double" w:sz="4" w:space="0" w:color="auto"/>
              <w:bottom w:val="single" w:sz="6" w:space="0" w:color="auto"/>
              <w:right w:val="single" w:sz="6" w:space="0" w:color="auto"/>
            </w:tcBorders>
          </w:tcPr>
          <w:p w14:paraId="301D5731"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3360" w:type="dxa"/>
            <w:tcBorders>
              <w:top w:val="single" w:sz="6" w:space="0" w:color="auto"/>
              <w:left w:val="single" w:sz="6" w:space="0" w:color="auto"/>
              <w:bottom w:val="single" w:sz="6" w:space="0" w:color="auto"/>
              <w:right w:val="single" w:sz="6" w:space="0" w:color="auto"/>
            </w:tcBorders>
          </w:tcPr>
          <w:p w14:paraId="70A6B329"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949" w:type="dxa"/>
            <w:tcBorders>
              <w:top w:val="single" w:sz="6" w:space="0" w:color="auto"/>
              <w:left w:val="single" w:sz="6" w:space="0" w:color="auto"/>
              <w:bottom w:val="single" w:sz="6" w:space="0" w:color="auto"/>
              <w:right w:val="single" w:sz="6" w:space="0" w:color="auto"/>
            </w:tcBorders>
          </w:tcPr>
          <w:p w14:paraId="46342D39"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453" w:type="dxa"/>
            <w:tcBorders>
              <w:top w:val="single" w:sz="6" w:space="0" w:color="auto"/>
              <w:left w:val="single" w:sz="6" w:space="0" w:color="auto"/>
              <w:bottom w:val="single" w:sz="6" w:space="0" w:color="auto"/>
              <w:right w:val="double" w:sz="4" w:space="0" w:color="auto"/>
            </w:tcBorders>
          </w:tcPr>
          <w:p w14:paraId="5AB7AAF6"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r w:rsidR="00532A45" w14:paraId="1F68249D" w14:textId="77777777">
        <w:trPr>
          <w:trHeight w:hRule="exact" w:val="900"/>
        </w:trPr>
        <w:tc>
          <w:tcPr>
            <w:tcW w:w="1156" w:type="dxa"/>
            <w:tcBorders>
              <w:top w:val="single" w:sz="6" w:space="0" w:color="auto"/>
              <w:left w:val="double" w:sz="4" w:space="0" w:color="auto"/>
              <w:bottom w:val="double" w:sz="4" w:space="0" w:color="auto"/>
              <w:right w:val="single" w:sz="6" w:space="0" w:color="auto"/>
            </w:tcBorders>
          </w:tcPr>
          <w:p w14:paraId="0A4626EA"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3360" w:type="dxa"/>
            <w:tcBorders>
              <w:top w:val="single" w:sz="6" w:space="0" w:color="auto"/>
              <w:left w:val="single" w:sz="6" w:space="0" w:color="auto"/>
              <w:bottom w:val="double" w:sz="4" w:space="0" w:color="auto"/>
              <w:right w:val="single" w:sz="6" w:space="0" w:color="auto"/>
            </w:tcBorders>
          </w:tcPr>
          <w:p w14:paraId="404F9D0C"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949" w:type="dxa"/>
            <w:tcBorders>
              <w:top w:val="single" w:sz="6" w:space="0" w:color="auto"/>
              <w:left w:val="single" w:sz="6" w:space="0" w:color="auto"/>
              <w:bottom w:val="double" w:sz="4" w:space="0" w:color="auto"/>
              <w:right w:val="single" w:sz="6" w:space="0" w:color="auto"/>
            </w:tcBorders>
          </w:tcPr>
          <w:p w14:paraId="4948BE7C"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453" w:type="dxa"/>
            <w:tcBorders>
              <w:top w:val="single" w:sz="6" w:space="0" w:color="auto"/>
              <w:left w:val="single" w:sz="6" w:space="0" w:color="auto"/>
              <w:bottom w:val="double" w:sz="4" w:space="0" w:color="auto"/>
              <w:right w:val="double" w:sz="4" w:space="0" w:color="auto"/>
            </w:tcBorders>
          </w:tcPr>
          <w:p w14:paraId="06C06ED2"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bl>
    <w:p w14:paraId="795168F5"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sz w:val="24"/>
        </w:rPr>
        <w:t>1.</w:t>
      </w:r>
      <w:r>
        <w:rPr>
          <w:rFonts w:ascii="仿宋" w:eastAsia="仿宋" w:hAnsi="仿宋" w:cs="仿宋" w:hint="eastAsia"/>
          <w:sz w:val="24"/>
        </w:rPr>
        <w:t>本表只填写响应文件中与磋商文件有偏离（包括正偏离和负偏离）的内容，响应文件中商务条款响应与磋商文件要求完全一致的，可以不用在此表中列出。</w:t>
      </w:r>
    </w:p>
    <w:p w14:paraId="43347B9C" w14:textId="77777777" w:rsidR="00532A45" w:rsidRDefault="00E26350">
      <w:pPr>
        <w:autoSpaceDE w:val="0"/>
        <w:autoSpaceDN w:val="0"/>
        <w:adjustRightInd w:val="0"/>
        <w:spacing w:line="360" w:lineRule="auto"/>
        <w:ind w:firstLine="480"/>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如有偏离条款，请将偏离条款逐条应答，未明确偏离的条款，均视为默认接受，供应商不得以未作答而拒不接受。</w:t>
      </w:r>
    </w:p>
    <w:p w14:paraId="4F76EC35" w14:textId="77777777" w:rsidR="00532A45" w:rsidRDefault="00532A45">
      <w:pPr>
        <w:autoSpaceDE w:val="0"/>
        <w:autoSpaceDN w:val="0"/>
        <w:adjustRightInd w:val="0"/>
        <w:spacing w:line="360" w:lineRule="auto"/>
        <w:ind w:firstLine="480"/>
        <w:jc w:val="left"/>
        <w:rPr>
          <w:rFonts w:ascii="仿宋" w:eastAsia="仿宋" w:hAnsi="仿宋" w:cs="仿宋"/>
          <w:sz w:val="24"/>
        </w:rPr>
      </w:pPr>
    </w:p>
    <w:p w14:paraId="2050939C"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4E3B7FCB"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r>
        <w:rPr>
          <w:rFonts w:ascii="仿宋" w:eastAsia="仿宋" w:hAnsi="仿宋" w:cs="仿宋"/>
          <w:sz w:val="24"/>
          <w:lang w:val="zh-CN"/>
        </w:rPr>
        <w:t xml:space="preserve">              </w:t>
      </w:r>
    </w:p>
    <w:p w14:paraId="5BA26A75"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00DAF0EF" w14:textId="77777777" w:rsidR="00532A45" w:rsidRDefault="00532A45">
      <w:pPr>
        <w:autoSpaceDE w:val="0"/>
        <w:autoSpaceDN w:val="0"/>
        <w:adjustRightInd w:val="0"/>
        <w:spacing w:line="360" w:lineRule="auto"/>
        <w:jc w:val="left"/>
        <w:rPr>
          <w:rFonts w:ascii="仿宋" w:eastAsia="仿宋" w:hAnsi="仿宋" w:cs="仿宋"/>
          <w:sz w:val="24"/>
        </w:rPr>
      </w:pPr>
    </w:p>
    <w:p w14:paraId="6A59BFE9" w14:textId="77777777" w:rsidR="00532A45" w:rsidRDefault="00E26350">
      <w:pPr>
        <w:pStyle w:val="3"/>
        <w:jc w:val="center"/>
        <w:rPr>
          <w:rFonts w:ascii="仿宋" w:eastAsia="仿宋" w:hAnsi="仿宋" w:cs="仿宋"/>
          <w:u w:val="single"/>
          <w:lang w:val="zh-CN"/>
        </w:rPr>
      </w:pPr>
      <w:bookmarkStart w:id="575" w:name="_Toc20851"/>
      <w:bookmarkStart w:id="576" w:name="_Toc10886"/>
      <w:bookmarkStart w:id="577" w:name="_Toc24592"/>
      <w:bookmarkStart w:id="578" w:name="_Toc6816"/>
      <w:bookmarkStart w:id="579" w:name="_Toc12208"/>
      <w:r>
        <w:rPr>
          <w:rFonts w:ascii="仿宋" w:eastAsia="仿宋" w:hAnsi="仿宋" w:cs="仿宋" w:hint="eastAsia"/>
        </w:rPr>
        <w:lastRenderedPageBreak/>
        <w:t>（六）服务需求</w:t>
      </w:r>
      <w:r>
        <w:rPr>
          <w:rFonts w:ascii="仿宋" w:eastAsia="仿宋" w:hAnsi="仿宋" w:cs="仿宋" w:hint="eastAsia"/>
          <w:lang w:val="zh-CN"/>
        </w:rPr>
        <w:t>偏离表</w:t>
      </w:r>
      <w:bookmarkEnd w:id="575"/>
      <w:r>
        <w:rPr>
          <w:rFonts w:ascii="仿宋" w:eastAsia="仿宋" w:hAnsi="仿宋" w:cs="仿宋" w:hint="eastAsia"/>
          <w:lang w:val="zh-CN"/>
        </w:rPr>
        <w:t>（实质性要求）</w:t>
      </w:r>
      <w:bookmarkEnd w:id="576"/>
      <w:bookmarkEnd w:id="577"/>
      <w:bookmarkEnd w:id="578"/>
      <w:bookmarkEnd w:id="579"/>
    </w:p>
    <w:tbl>
      <w:tblPr>
        <w:tblW w:w="0" w:type="auto"/>
        <w:tblInd w:w="-101" w:type="dxa"/>
        <w:tblLayout w:type="fixed"/>
        <w:tblLook w:val="04A0" w:firstRow="1" w:lastRow="0" w:firstColumn="1" w:lastColumn="0" w:noHBand="0" w:noVBand="1"/>
      </w:tblPr>
      <w:tblGrid>
        <w:gridCol w:w="911"/>
        <w:gridCol w:w="2486"/>
        <w:gridCol w:w="2580"/>
        <w:gridCol w:w="1965"/>
        <w:gridCol w:w="1335"/>
      </w:tblGrid>
      <w:tr w:rsidR="00532A45" w14:paraId="74C64329" w14:textId="77777777">
        <w:trPr>
          <w:trHeight w:hRule="exact" w:val="1068"/>
        </w:trPr>
        <w:tc>
          <w:tcPr>
            <w:tcW w:w="911" w:type="dxa"/>
            <w:tcBorders>
              <w:top w:val="double" w:sz="4" w:space="0" w:color="auto"/>
              <w:left w:val="double" w:sz="4" w:space="0" w:color="auto"/>
              <w:bottom w:val="single" w:sz="6" w:space="0" w:color="auto"/>
              <w:right w:val="single" w:sz="6" w:space="0" w:color="auto"/>
            </w:tcBorders>
            <w:vAlign w:val="center"/>
          </w:tcPr>
          <w:p w14:paraId="10244B9A" w14:textId="77777777" w:rsidR="00532A45" w:rsidRDefault="00E26350">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hint="eastAsia"/>
                <w:sz w:val="24"/>
              </w:rPr>
              <w:t>序号</w:t>
            </w:r>
          </w:p>
        </w:tc>
        <w:tc>
          <w:tcPr>
            <w:tcW w:w="2486" w:type="dxa"/>
            <w:tcBorders>
              <w:top w:val="double" w:sz="4" w:space="0" w:color="auto"/>
              <w:left w:val="single" w:sz="6" w:space="0" w:color="auto"/>
              <w:bottom w:val="single" w:sz="6" w:space="0" w:color="auto"/>
              <w:right w:val="single" w:sz="6" w:space="0" w:color="auto"/>
            </w:tcBorders>
            <w:vAlign w:val="center"/>
          </w:tcPr>
          <w:p w14:paraId="5B751ED9" w14:textId="77777777" w:rsidR="00532A45" w:rsidRDefault="00E26350">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hint="eastAsia"/>
                <w:sz w:val="24"/>
              </w:rPr>
              <w:t>磋商文件服务要求</w:t>
            </w:r>
          </w:p>
        </w:tc>
        <w:tc>
          <w:tcPr>
            <w:tcW w:w="2580" w:type="dxa"/>
            <w:tcBorders>
              <w:top w:val="double" w:sz="4" w:space="0" w:color="auto"/>
              <w:left w:val="single" w:sz="6" w:space="0" w:color="auto"/>
              <w:bottom w:val="single" w:sz="6" w:space="0" w:color="auto"/>
              <w:right w:val="double" w:sz="4" w:space="0" w:color="auto"/>
            </w:tcBorders>
            <w:vAlign w:val="center"/>
          </w:tcPr>
          <w:p w14:paraId="372D44BF"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lang w:val="zh-CN"/>
              </w:rPr>
              <w:t>响应文件</w:t>
            </w:r>
            <w:r>
              <w:rPr>
                <w:rFonts w:ascii="仿宋" w:eastAsia="仿宋" w:hAnsi="仿宋" w:cs="仿宋" w:hint="eastAsia"/>
                <w:sz w:val="24"/>
              </w:rPr>
              <w:t>应答</w:t>
            </w:r>
          </w:p>
        </w:tc>
        <w:tc>
          <w:tcPr>
            <w:tcW w:w="1965" w:type="dxa"/>
            <w:tcBorders>
              <w:top w:val="double" w:sz="4" w:space="0" w:color="auto"/>
              <w:left w:val="single" w:sz="6" w:space="0" w:color="auto"/>
              <w:bottom w:val="single" w:sz="6" w:space="0" w:color="auto"/>
              <w:right w:val="single" w:sz="4" w:space="0" w:color="auto"/>
            </w:tcBorders>
            <w:vAlign w:val="center"/>
          </w:tcPr>
          <w:p w14:paraId="5EB32C06"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偏离说明</w:t>
            </w:r>
          </w:p>
        </w:tc>
        <w:tc>
          <w:tcPr>
            <w:tcW w:w="1335" w:type="dxa"/>
            <w:tcBorders>
              <w:top w:val="double" w:sz="4" w:space="0" w:color="auto"/>
              <w:left w:val="single" w:sz="4" w:space="0" w:color="auto"/>
              <w:bottom w:val="single" w:sz="6" w:space="0" w:color="auto"/>
              <w:right w:val="double" w:sz="4" w:space="0" w:color="auto"/>
            </w:tcBorders>
            <w:vAlign w:val="center"/>
          </w:tcPr>
          <w:p w14:paraId="1AACDDD0" w14:textId="77777777" w:rsidR="00532A45" w:rsidRDefault="00E2635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备注</w:t>
            </w:r>
          </w:p>
        </w:tc>
      </w:tr>
      <w:tr w:rsidR="00532A45" w14:paraId="678B1956" w14:textId="77777777">
        <w:trPr>
          <w:trHeight w:hRule="exact" w:val="870"/>
        </w:trPr>
        <w:tc>
          <w:tcPr>
            <w:tcW w:w="911" w:type="dxa"/>
            <w:tcBorders>
              <w:top w:val="single" w:sz="6" w:space="0" w:color="auto"/>
              <w:left w:val="double" w:sz="4" w:space="0" w:color="auto"/>
              <w:bottom w:val="single" w:sz="6" w:space="0" w:color="auto"/>
              <w:right w:val="single" w:sz="6" w:space="0" w:color="auto"/>
            </w:tcBorders>
          </w:tcPr>
          <w:p w14:paraId="750B6A7C"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486" w:type="dxa"/>
            <w:tcBorders>
              <w:top w:val="single" w:sz="6" w:space="0" w:color="auto"/>
              <w:left w:val="single" w:sz="6" w:space="0" w:color="auto"/>
              <w:bottom w:val="single" w:sz="6" w:space="0" w:color="auto"/>
              <w:right w:val="single" w:sz="6" w:space="0" w:color="auto"/>
            </w:tcBorders>
          </w:tcPr>
          <w:p w14:paraId="52011B25"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580" w:type="dxa"/>
            <w:tcBorders>
              <w:top w:val="single" w:sz="6" w:space="0" w:color="auto"/>
              <w:left w:val="single" w:sz="6" w:space="0" w:color="auto"/>
              <w:bottom w:val="single" w:sz="6" w:space="0" w:color="auto"/>
              <w:right w:val="double" w:sz="4" w:space="0" w:color="auto"/>
            </w:tcBorders>
          </w:tcPr>
          <w:p w14:paraId="0F7B3D46"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965" w:type="dxa"/>
            <w:tcBorders>
              <w:top w:val="single" w:sz="6" w:space="0" w:color="auto"/>
              <w:left w:val="single" w:sz="6" w:space="0" w:color="auto"/>
              <w:bottom w:val="single" w:sz="6" w:space="0" w:color="auto"/>
              <w:right w:val="single" w:sz="4" w:space="0" w:color="auto"/>
            </w:tcBorders>
          </w:tcPr>
          <w:p w14:paraId="05EA7050"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335" w:type="dxa"/>
            <w:tcBorders>
              <w:top w:val="single" w:sz="6" w:space="0" w:color="auto"/>
              <w:left w:val="single" w:sz="4" w:space="0" w:color="auto"/>
              <w:bottom w:val="single" w:sz="6" w:space="0" w:color="auto"/>
              <w:right w:val="double" w:sz="4" w:space="0" w:color="auto"/>
            </w:tcBorders>
          </w:tcPr>
          <w:p w14:paraId="0DE3644A" w14:textId="77777777" w:rsidR="00532A45" w:rsidRDefault="00532A45">
            <w:pPr>
              <w:autoSpaceDE w:val="0"/>
              <w:autoSpaceDN w:val="0"/>
              <w:adjustRightInd w:val="0"/>
              <w:spacing w:line="360" w:lineRule="auto"/>
              <w:jc w:val="center"/>
              <w:rPr>
                <w:rFonts w:ascii="仿宋" w:eastAsia="仿宋" w:hAnsi="仿宋" w:cs="仿宋"/>
                <w:sz w:val="24"/>
                <w:lang w:val="zh-CN"/>
              </w:rPr>
            </w:pPr>
          </w:p>
        </w:tc>
      </w:tr>
      <w:tr w:rsidR="00532A45" w14:paraId="1EB7DEC6" w14:textId="77777777">
        <w:trPr>
          <w:trHeight w:hRule="exact" w:val="870"/>
        </w:trPr>
        <w:tc>
          <w:tcPr>
            <w:tcW w:w="911" w:type="dxa"/>
            <w:tcBorders>
              <w:top w:val="single" w:sz="6" w:space="0" w:color="auto"/>
              <w:left w:val="double" w:sz="4" w:space="0" w:color="auto"/>
              <w:bottom w:val="single" w:sz="6" w:space="0" w:color="auto"/>
              <w:right w:val="single" w:sz="6" w:space="0" w:color="auto"/>
            </w:tcBorders>
          </w:tcPr>
          <w:p w14:paraId="5E57E9C2"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486" w:type="dxa"/>
            <w:tcBorders>
              <w:top w:val="single" w:sz="6" w:space="0" w:color="auto"/>
              <w:left w:val="single" w:sz="6" w:space="0" w:color="auto"/>
              <w:bottom w:val="single" w:sz="6" w:space="0" w:color="auto"/>
              <w:right w:val="single" w:sz="6" w:space="0" w:color="auto"/>
            </w:tcBorders>
          </w:tcPr>
          <w:p w14:paraId="6DAF986E"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580" w:type="dxa"/>
            <w:tcBorders>
              <w:top w:val="single" w:sz="6" w:space="0" w:color="auto"/>
              <w:left w:val="single" w:sz="6" w:space="0" w:color="auto"/>
              <w:bottom w:val="single" w:sz="6" w:space="0" w:color="auto"/>
              <w:right w:val="double" w:sz="4" w:space="0" w:color="auto"/>
            </w:tcBorders>
          </w:tcPr>
          <w:p w14:paraId="0477B5D1"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965" w:type="dxa"/>
            <w:tcBorders>
              <w:top w:val="single" w:sz="6" w:space="0" w:color="auto"/>
              <w:left w:val="single" w:sz="6" w:space="0" w:color="auto"/>
              <w:bottom w:val="single" w:sz="6" w:space="0" w:color="auto"/>
              <w:right w:val="single" w:sz="4" w:space="0" w:color="auto"/>
            </w:tcBorders>
          </w:tcPr>
          <w:p w14:paraId="7F86BE28"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335" w:type="dxa"/>
            <w:tcBorders>
              <w:top w:val="single" w:sz="6" w:space="0" w:color="auto"/>
              <w:left w:val="single" w:sz="4" w:space="0" w:color="auto"/>
              <w:bottom w:val="single" w:sz="6" w:space="0" w:color="auto"/>
              <w:right w:val="double" w:sz="4" w:space="0" w:color="auto"/>
            </w:tcBorders>
          </w:tcPr>
          <w:p w14:paraId="6F39FD50" w14:textId="77777777" w:rsidR="00532A45" w:rsidRDefault="00532A45">
            <w:pPr>
              <w:autoSpaceDE w:val="0"/>
              <w:autoSpaceDN w:val="0"/>
              <w:adjustRightInd w:val="0"/>
              <w:spacing w:line="360" w:lineRule="auto"/>
              <w:jc w:val="center"/>
              <w:rPr>
                <w:rFonts w:ascii="仿宋" w:eastAsia="仿宋" w:hAnsi="仿宋" w:cs="仿宋"/>
                <w:sz w:val="24"/>
                <w:lang w:val="zh-CN"/>
              </w:rPr>
            </w:pPr>
          </w:p>
        </w:tc>
      </w:tr>
      <w:tr w:rsidR="00532A45" w14:paraId="1C7EF859" w14:textId="77777777">
        <w:trPr>
          <w:trHeight w:hRule="exact" w:val="870"/>
        </w:trPr>
        <w:tc>
          <w:tcPr>
            <w:tcW w:w="911" w:type="dxa"/>
            <w:tcBorders>
              <w:top w:val="single" w:sz="6" w:space="0" w:color="auto"/>
              <w:left w:val="double" w:sz="4" w:space="0" w:color="auto"/>
              <w:bottom w:val="single" w:sz="6" w:space="0" w:color="auto"/>
              <w:right w:val="single" w:sz="6" w:space="0" w:color="auto"/>
            </w:tcBorders>
          </w:tcPr>
          <w:p w14:paraId="0EEA1D63"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486" w:type="dxa"/>
            <w:tcBorders>
              <w:top w:val="single" w:sz="6" w:space="0" w:color="auto"/>
              <w:left w:val="single" w:sz="6" w:space="0" w:color="auto"/>
              <w:bottom w:val="single" w:sz="6" w:space="0" w:color="auto"/>
              <w:right w:val="single" w:sz="6" w:space="0" w:color="auto"/>
            </w:tcBorders>
          </w:tcPr>
          <w:p w14:paraId="46760F12"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2580" w:type="dxa"/>
            <w:tcBorders>
              <w:top w:val="single" w:sz="6" w:space="0" w:color="auto"/>
              <w:left w:val="single" w:sz="6" w:space="0" w:color="auto"/>
              <w:bottom w:val="single" w:sz="6" w:space="0" w:color="auto"/>
              <w:right w:val="double" w:sz="4" w:space="0" w:color="auto"/>
            </w:tcBorders>
          </w:tcPr>
          <w:p w14:paraId="3A2CF08B"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965" w:type="dxa"/>
            <w:tcBorders>
              <w:top w:val="single" w:sz="6" w:space="0" w:color="auto"/>
              <w:left w:val="single" w:sz="6" w:space="0" w:color="auto"/>
              <w:bottom w:val="single" w:sz="6" w:space="0" w:color="auto"/>
              <w:right w:val="single" w:sz="4" w:space="0" w:color="auto"/>
            </w:tcBorders>
          </w:tcPr>
          <w:p w14:paraId="6914D784" w14:textId="77777777" w:rsidR="00532A45" w:rsidRDefault="00532A45">
            <w:pPr>
              <w:autoSpaceDE w:val="0"/>
              <w:autoSpaceDN w:val="0"/>
              <w:adjustRightInd w:val="0"/>
              <w:spacing w:line="360" w:lineRule="auto"/>
              <w:jc w:val="center"/>
              <w:rPr>
                <w:rFonts w:ascii="仿宋" w:eastAsia="仿宋" w:hAnsi="仿宋" w:cs="仿宋"/>
                <w:sz w:val="24"/>
                <w:lang w:val="zh-CN"/>
              </w:rPr>
            </w:pPr>
          </w:p>
        </w:tc>
        <w:tc>
          <w:tcPr>
            <w:tcW w:w="1335" w:type="dxa"/>
            <w:tcBorders>
              <w:top w:val="single" w:sz="6" w:space="0" w:color="auto"/>
              <w:left w:val="single" w:sz="4" w:space="0" w:color="auto"/>
              <w:bottom w:val="single" w:sz="6" w:space="0" w:color="auto"/>
              <w:right w:val="double" w:sz="4" w:space="0" w:color="auto"/>
            </w:tcBorders>
          </w:tcPr>
          <w:p w14:paraId="5F9CC6AE" w14:textId="77777777" w:rsidR="00532A45" w:rsidRDefault="00532A45">
            <w:pPr>
              <w:autoSpaceDE w:val="0"/>
              <w:autoSpaceDN w:val="0"/>
              <w:adjustRightInd w:val="0"/>
              <w:spacing w:line="360" w:lineRule="auto"/>
              <w:jc w:val="center"/>
              <w:rPr>
                <w:rFonts w:ascii="仿宋" w:eastAsia="仿宋" w:hAnsi="仿宋" w:cs="仿宋"/>
                <w:sz w:val="24"/>
                <w:lang w:val="zh-CN"/>
              </w:rPr>
            </w:pPr>
          </w:p>
        </w:tc>
      </w:tr>
      <w:tr w:rsidR="00532A45" w14:paraId="1AE9E2CD" w14:textId="77777777">
        <w:trPr>
          <w:trHeight w:hRule="exact" w:val="870"/>
        </w:trPr>
        <w:tc>
          <w:tcPr>
            <w:tcW w:w="911" w:type="dxa"/>
            <w:tcBorders>
              <w:top w:val="single" w:sz="6" w:space="0" w:color="auto"/>
              <w:left w:val="double" w:sz="4" w:space="0" w:color="auto"/>
              <w:bottom w:val="single" w:sz="6" w:space="0" w:color="auto"/>
              <w:right w:val="single" w:sz="6" w:space="0" w:color="auto"/>
            </w:tcBorders>
          </w:tcPr>
          <w:p w14:paraId="4E0A40D4"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486" w:type="dxa"/>
            <w:tcBorders>
              <w:top w:val="single" w:sz="6" w:space="0" w:color="auto"/>
              <w:left w:val="single" w:sz="6" w:space="0" w:color="auto"/>
              <w:bottom w:val="single" w:sz="6" w:space="0" w:color="auto"/>
              <w:right w:val="single" w:sz="6" w:space="0" w:color="auto"/>
            </w:tcBorders>
          </w:tcPr>
          <w:p w14:paraId="7A65DE54"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580" w:type="dxa"/>
            <w:tcBorders>
              <w:top w:val="single" w:sz="6" w:space="0" w:color="auto"/>
              <w:left w:val="single" w:sz="6" w:space="0" w:color="auto"/>
              <w:bottom w:val="single" w:sz="6" w:space="0" w:color="auto"/>
              <w:right w:val="double" w:sz="4" w:space="0" w:color="auto"/>
            </w:tcBorders>
          </w:tcPr>
          <w:p w14:paraId="310F2A23"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965" w:type="dxa"/>
            <w:tcBorders>
              <w:top w:val="single" w:sz="6" w:space="0" w:color="auto"/>
              <w:left w:val="single" w:sz="6" w:space="0" w:color="auto"/>
              <w:bottom w:val="single" w:sz="6" w:space="0" w:color="auto"/>
              <w:right w:val="single" w:sz="4" w:space="0" w:color="auto"/>
            </w:tcBorders>
          </w:tcPr>
          <w:p w14:paraId="2DD050AA"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335" w:type="dxa"/>
            <w:tcBorders>
              <w:top w:val="single" w:sz="6" w:space="0" w:color="auto"/>
              <w:left w:val="single" w:sz="4" w:space="0" w:color="auto"/>
              <w:bottom w:val="single" w:sz="6" w:space="0" w:color="auto"/>
              <w:right w:val="double" w:sz="4" w:space="0" w:color="auto"/>
            </w:tcBorders>
          </w:tcPr>
          <w:p w14:paraId="2BB35C55"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r w:rsidR="00532A45" w14:paraId="27F30A6B" w14:textId="77777777">
        <w:trPr>
          <w:trHeight w:hRule="exact" w:val="870"/>
        </w:trPr>
        <w:tc>
          <w:tcPr>
            <w:tcW w:w="911" w:type="dxa"/>
            <w:tcBorders>
              <w:top w:val="single" w:sz="6" w:space="0" w:color="auto"/>
              <w:left w:val="double" w:sz="4" w:space="0" w:color="auto"/>
              <w:bottom w:val="single" w:sz="6" w:space="0" w:color="auto"/>
              <w:right w:val="single" w:sz="6" w:space="0" w:color="auto"/>
            </w:tcBorders>
          </w:tcPr>
          <w:p w14:paraId="19AE959C"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486" w:type="dxa"/>
            <w:tcBorders>
              <w:top w:val="single" w:sz="6" w:space="0" w:color="auto"/>
              <w:left w:val="single" w:sz="6" w:space="0" w:color="auto"/>
              <w:bottom w:val="single" w:sz="6" w:space="0" w:color="auto"/>
              <w:right w:val="single" w:sz="6" w:space="0" w:color="auto"/>
            </w:tcBorders>
          </w:tcPr>
          <w:p w14:paraId="59AE51EB"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580" w:type="dxa"/>
            <w:tcBorders>
              <w:top w:val="single" w:sz="6" w:space="0" w:color="auto"/>
              <w:left w:val="single" w:sz="6" w:space="0" w:color="auto"/>
              <w:bottom w:val="single" w:sz="6" w:space="0" w:color="auto"/>
              <w:right w:val="double" w:sz="4" w:space="0" w:color="auto"/>
            </w:tcBorders>
          </w:tcPr>
          <w:p w14:paraId="0F8992D2"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965" w:type="dxa"/>
            <w:tcBorders>
              <w:top w:val="single" w:sz="6" w:space="0" w:color="auto"/>
              <w:left w:val="single" w:sz="6" w:space="0" w:color="auto"/>
              <w:bottom w:val="single" w:sz="6" w:space="0" w:color="auto"/>
              <w:right w:val="single" w:sz="4" w:space="0" w:color="auto"/>
            </w:tcBorders>
          </w:tcPr>
          <w:p w14:paraId="2BD22BBA"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335" w:type="dxa"/>
            <w:tcBorders>
              <w:top w:val="single" w:sz="6" w:space="0" w:color="auto"/>
              <w:left w:val="single" w:sz="4" w:space="0" w:color="auto"/>
              <w:bottom w:val="single" w:sz="6" w:space="0" w:color="auto"/>
              <w:right w:val="double" w:sz="4" w:space="0" w:color="auto"/>
            </w:tcBorders>
          </w:tcPr>
          <w:p w14:paraId="38E44335"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r w:rsidR="00532A45" w14:paraId="071FABEF" w14:textId="77777777">
        <w:trPr>
          <w:trHeight w:hRule="exact" w:val="870"/>
        </w:trPr>
        <w:tc>
          <w:tcPr>
            <w:tcW w:w="911" w:type="dxa"/>
            <w:tcBorders>
              <w:top w:val="single" w:sz="6" w:space="0" w:color="auto"/>
              <w:left w:val="double" w:sz="4" w:space="0" w:color="auto"/>
              <w:bottom w:val="single" w:sz="6" w:space="0" w:color="auto"/>
              <w:right w:val="single" w:sz="6" w:space="0" w:color="auto"/>
            </w:tcBorders>
          </w:tcPr>
          <w:p w14:paraId="31E36D42"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486" w:type="dxa"/>
            <w:tcBorders>
              <w:top w:val="single" w:sz="6" w:space="0" w:color="auto"/>
              <w:left w:val="single" w:sz="6" w:space="0" w:color="auto"/>
              <w:bottom w:val="single" w:sz="6" w:space="0" w:color="auto"/>
              <w:right w:val="single" w:sz="6" w:space="0" w:color="auto"/>
            </w:tcBorders>
          </w:tcPr>
          <w:p w14:paraId="7CE35444"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580" w:type="dxa"/>
            <w:tcBorders>
              <w:top w:val="single" w:sz="6" w:space="0" w:color="auto"/>
              <w:left w:val="single" w:sz="6" w:space="0" w:color="auto"/>
              <w:bottom w:val="single" w:sz="6" w:space="0" w:color="auto"/>
              <w:right w:val="double" w:sz="4" w:space="0" w:color="auto"/>
            </w:tcBorders>
          </w:tcPr>
          <w:p w14:paraId="3824A5FF"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965" w:type="dxa"/>
            <w:tcBorders>
              <w:top w:val="single" w:sz="6" w:space="0" w:color="auto"/>
              <w:left w:val="single" w:sz="6" w:space="0" w:color="auto"/>
              <w:bottom w:val="single" w:sz="6" w:space="0" w:color="auto"/>
              <w:right w:val="single" w:sz="4" w:space="0" w:color="auto"/>
            </w:tcBorders>
          </w:tcPr>
          <w:p w14:paraId="7100F3B0"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335" w:type="dxa"/>
            <w:tcBorders>
              <w:top w:val="single" w:sz="6" w:space="0" w:color="auto"/>
              <w:left w:val="single" w:sz="4" w:space="0" w:color="auto"/>
              <w:bottom w:val="single" w:sz="6" w:space="0" w:color="auto"/>
              <w:right w:val="double" w:sz="4" w:space="0" w:color="auto"/>
            </w:tcBorders>
          </w:tcPr>
          <w:p w14:paraId="4C918ECA"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r w:rsidR="00532A45" w14:paraId="15B9F7AA" w14:textId="77777777">
        <w:trPr>
          <w:trHeight w:hRule="exact" w:val="899"/>
        </w:trPr>
        <w:tc>
          <w:tcPr>
            <w:tcW w:w="911" w:type="dxa"/>
            <w:tcBorders>
              <w:top w:val="single" w:sz="6" w:space="0" w:color="auto"/>
              <w:left w:val="double" w:sz="4" w:space="0" w:color="auto"/>
              <w:bottom w:val="double" w:sz="4" w:space="0" w:color="auto"/>
              <w:right w:val="single" w:sz="6" w:space="0" w:color="auto"/>
            </w:tcBorders>
          </w:tcPr>
          <w:p w14:paraId="6513AD6A"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486" w:type="dxa"/>
            <w:tcBorders>
              <w:top w:val="single" w:sz="6" w:space="0" w:color="auto"/>
              <w:left w:val="single" w:sz="6" w:space="0" w:color="auto"/>
              <w:bottom w:val="double" w:sz="4" w:space="0" w:color="auto"/>
              <w:right w:val="single" w:sz="6" w:space="0" w:color="auto"/>
            </w:tcBorders>
          </w:tcPr>
          <w:p w14:paraId="3EF0A130"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2580" w:type="dxa"/>
            <w:tcBorders>
              <w:top w:val="single" w:sz="6" w:space="0" w:color="auto"/>
              <w:left w:val="single" w:sz="6" w:space="0" w:color="auto"/>
              <w:bottom w:val="double" w:sz="4" w:space="0" w:color="auto"/>
              <w:right w:val="double" w:sz="4" w:space="0" w:color="auto"/>
            </w:tcBorders>
          </w:tcPr>
          <w:p w14:paraId="30647492"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965" w:type="dxa"/>
            <w:tcBorders>
              <w:top w:val="single" w:sz="6" w:space="0" w:color="auto"/>
              <w:left w:val="single" w:sz="6" w:space="0" w:color="auto"/>
              <w:bottom w:val="double" w:sz="4" w:space="0" w:color="auto"/>
              <w:right w:val="single" w:sz="4" w:space="0" w:color="auto"/>
            </w:tcBorders>
          </w:tcPr>
          <w:p w14:paraId="18D8DF7B"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c>
          <w:tcPr>
            <w:tcW w:w="1335" w:type="dxa"/>
            <w:tcBorders>
              <w:top w:val="single" w:sz="6" w:space="0" w:color="auto"/>
              <w:left w:val="single" w:sz="4" w:space="0" w:color="auto"/>
              <w:bottom w:val="double" w:sz="4" w:space="0" w:color="auto"/>
              <w:right w:val="double" w:sz="4" w:space="0" w:color="auto"/>
            </w:tcBorders>
          </w:tcPr>
          <w:p w14:paraId="53022E60" w14:textId="77777777" w:rsidR="00532A45" w:rsidRDefault="00532A45">
            <w:pPr>
              <w:autoSpaceDE w:val="0"/>
              <w:autoSpaceDN w:val="0"/>
              <w:adjustRightInd w:val="0"/>
              <w:spacing w:line="360" w:lineRule="auto"/>
              <w:ind w:firstLine="480"/>
              <w:jc w:val="left"/>
              <w:rPr>
                <w:rFonts w:ascii="仿宋" w:eastAsia="仿宋" w:hAnsi="仿宋" w:cs="仿宋"/>
                <w:sz w:val="24"/>
              </w:rPr>
            </w:pPr>
          </w:p>
        </w:tc>
      </w:tr>
    </w:tbl>
    <w:p w14:paraId="1A5EDF9F"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sz w:val="24"/>
        </w:rPr>
        <w:t>1.</w:t>
      </w:r>
      <w:r>
        <w:rPr>
          <w:rFonts w:ascii="仿宋" w:eastAsia="仿宋" w:hAnsi="仿宋" w:cs="仿宋" w:hint="eastAsia"/>
          <w:sz w:val="24"/>
        </w:rPr>
        <w:t>本表只填写响应文件中与磋商文件有偏离（包括正偏离和负偏离）的内容，响应文件中服务条款响应与磋商文件要求完全一致的，可以不用在此表中列出。</w:t>
      </w:r>
    </w:p>
    <w:p w14:paraId="44B58657" w14:textId="77777777" w:rsidR="00532A45" w:rsidRDefault="00E26350">
      <w:pPr>
        <w:spacing w:line="360" w:lineRule="auto"/>
        <w:ind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如有偏离条款，请将偏离条款逐条应答，未明确偏离的条款，均视为默认接受，供应商不得以未作答而拒不接受。</w:t>
      </w:r>
    </w:p>
    <w:p w14:paraId="02EF9E90" w14:textId="77777777" w:rsidR="00532A45" w:rsidRDefault="00532A45">
      <w:pPr>
        <w:spacing w:line="360" w:lineRule="auto"/>
        <w:ind w:firstLine="480"/>
        <w:rPr>
          <w:rFonts w:ascii="仿宋" w:eastAsia="仿宋" w:hAnsi="仿宋" w:cs="仿宋"/>
          <w:sz w:val="24"/>
        </w:rPr>
      </w:pPr>
    </w:p>
    <w:p w14:paraId="3DA29D74"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227F4C41" w14:textId="77777777" w:rsidR="00532A45" w:rsidRDefault="00E26350">
      <w:pPr>
        <w:autoSpaceDE w:val="0"/>
        <w:autoSpaceDN w:val="0"/>
        <w:adjustRightInd w:val="0"/>
        <w:spacing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089D0D51"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（签字或加盖个人名章）</w:t>
      </w:r>
      <w:r>
        <w:rPr>
          <w:rFonts w:ascii="仿宋" w:eastAsia="仿宋" w:hAnsi="仿宋" w:cs="仿宋"/>
          <w:sz w:val="24"/>
          <w:lang w:val="zh-CN"/>
        </w:rPr>
        <w:t xml:space="preserve">              </w:t>
      </w:r>
    </w:p>
    <w:p w14:paraId="0C149CA5"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0DCA0C9C" w14:textId="77777777" w:rsidR="00532A45" w:rsidRDefault="00532A45">
      <w:pPr>
        <w:autoSpaceDE w:val="0"/>
        <w:autoSpaceDN w:val="0"/>
        <w:adjustRightInd w:val="0"/>
        <w:spacing w:line="360" w:lineRule="auto"/>
        <w:ind w:firstLine="480"/>
        <w:jc w:val="left"/>
        <w:rPr>
          <w:rFonts w:ascii="仿宋" w:eastAsia="仿宋" w:hAnsi="仿宋" w:cs="仿宋"/>
          <w:sz w:val="24"/>
          <w:lang w:val="zh-CN"/>
        </w:rPr>
      </w:pPr>
    </w:p>
    <w:p w14:paraId="1B5265A9" w14:textId="77777777" w:rsidR="00532A45" w:rsidRDefault="00E26350">
      <w:pPr>
        <w:pStyle w:val="3"/>
        <w:widowControl/>
        <w:spacing w:line="460" w:lineRule="exact"/>
        <w:jc w:val="center"/>
        <w:rPr>
          <w:rFonts w:ascii="仿宋" w:eastAsia="仿宋" w:hAnsi="仿宋" w:cs="仿宋"/>
          <w:sz w:val="24"/>
          <w:szCs w:val="24"/>
        </w:rPr>
      </w:pPr>
      <w:bookmarkStart w:id="580" w:name="_Toc24224"/>
      <w:bookmarkStart w:id="581" w:name="_Toc21568"/>
      <w:bookmarkStart w:id="582" w:name="_Toc28867"/>
      <w:bookmarkStart w:id="583" w:name="_Toc8353"/>
      <w:bookmarkStart w:id="584" w:name="_Toc1778"/>
      <w:r>
        <w:rPr>
          <w:rFonts w:ascii="仿宋" w:eastAsia="仿宋" w:hAnsi="仿宋" w:cs="仿宋"/>
        </w:rPr>
        <w:br w:type="page"/>
      </w:r>
      <w:r>
        <w:rPr>
          <w:rFonts w:ascii="仿宋" w:eastAsia="仿宋" w:hAnsi="仿宋" w:cs="仿宋" w:hint="eastAsia"/>
        </w:rPr>
        <w:lastRenderedPageBreak/>
        <w:t>（七）设备配置一览表</w:t>
      </w:r>
    </w:p>
    <w:tbl>
      <w:tblPr>
        <w:tblW w:w="939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2097"/>
        <w:gridCol w:w="1824"/>
        <w:gridCol w:w="1824"/>
        <w:gridCol w:w="1824"/>
        <w:gridCol w:w="1825"/>
      </w:tblGrid>
      <w:tr w:rsidR="00532A45" w14:paraId="24BC895E" w14:textId="77777777">
        <w:trPr>
          <w:cantSplit/>
          <w:trHeight w:val="635"/>
          <w:jc w:val="center"/>
        </w:trPr>
        <w:tc>
          <w:tcPr>
            <w:tcW w:w="2097" w:type="dxa"/>
            <w:vMerge w:val="restart"/>
            <w:tcBorders>
              <w:bottom w:val="single" w:sz="6" w:space="0" w:color="000000"/>
              <w:right w:val="single" w:sz="6" w:space="0" w:color="000000"/>
            </w:tcBorders>
            <w:vAlign w:val="center"/>
          </w:tcPr>
          <w:p w14:paraId="4312C595" w14:textId="77777777" w:rsidR="00532A45" w:rsidRDefault="00E26350">
            <w:pPr>
              <w:autoSpaceDE w:val="0"/>
              <w:autoSpaceDN w:val="0"/>
              <w:adjustRightInd w:val="0"/>
              <w:spacing w:line="460" w:lineRule="exact"/>
              <w:jc w:val="center"/>
              <w:rPr>
                <w:rFonts w:ascii="仿宋" w:eastAsia="仿宋" w:hAnsi="仿宋" w:cs="仿宋"/>
                <w:sz w:val="24"/>
              </w:rPr>
            </w:pPr>
            <w:r>
              <w:rPr>
                <w:rFonts w:ascii="仿宋" w:eastAsia="仿宋" w:hAnsi="仿宋" w:cs="仿宋" w:hint="eastAsia"/>
                <w:kern w:val="0"/>
                <w:sz w:val="24"/>
                <w:lang w:bidi="ar"/>
              </w:rPr>
              <w:t>序号</w:t>
            </w:r>
          </w:p>
        </w:tc>
        <w:tc>
          <w:tcPr>
            <w:tcW w:w="1824" w:type="dxa"/>
            <w:vMerge w:val="restart"/>
            <w:tcBorders>
              <w:left w:val="single" w:sz="6" w:space="0" w:color="000000"/>
              <w:bottom w:val="single" w:sz="6" w:space="0" w:color="000000"/>
              <w:right w:val="single" w:sz="6" w:space="0" w:color="000000"/>
            </w:tcBorders>
            <w:vAlign w:val="center"/>
          </w:tcPr>
          <w:p w14:paraId="4232C004" w14:textId="77777777" w:rsidR="00532A45" w:rsidRDefault="00E26350">
            <w:pPr>
              <w:autoSpaceDE w:val="0"/>
              <w:autoSpaceDN w:val="0"/>
              <w:adjustRightInd w:val="0"/>
              <w:spacing w:line="460" w:lineRule="exact"/>
              <w:jc w:val="center"/>
              <w:rPr>
                <w:rFonts w:ascii="仿宋" w:eastAsia="仿宋" w:hAnsi="仿宋" w:cs="仿宋"/>
                <w:sz w:val="24"/>
              </w:rPr>
            </w:pPr>
            <w:r>
              <w:rPr>
                <w:rFonts w:ascii="仿宋" w:eastAsia="仿宋" w:hAnsi="仿宋" w:cs="仿宋" w:hint="eastAsia"/>
                <w:kern w:val="0"/>
                <w:sz w:val="24"/>
                <w:lang w:bidi="ar"/>
              </w:rPr>
              <w:t>设备名称</w:t>
            </w:r>
          </w:p>
        </w:tc>
        <w:tc>
          <w:tcPr>
            <w:tcW w:w="1824" w:type="dxa"/>
            <w:vMerge w:val="restart"/>
            <w:tcBorders>
              <w:left w:val="single" w:sz="6" w:space="0" w:color="000000"/>
              <w:bottom w:val="single" w:sz="6" w:space="0" w:color="000000"/>
              <w:right w:val="single" w:sz="6" w:space="0" w:color="000000"/>
            </w:tcBorders>
            <w:vAlign w:val="center"/>
          </w:tcPr>
          <w:p w14:paraId="2FFD3FF5" w14:textId="77777777" w:rsidR="00532A45" w:rsidRDefault="00E26350">
            <w:pPr>
              <w:autoSpaceDE w:val="0"/>
              <w:autoSpaceDN w:val="0"/>
              <w:adjustRightInd w:val="0"/>
              <w:spacing w:line="460" w:lineRule="exact"/>
              <w:jc w:val="center"/>
              <w:rPr>
                <w:rFonts w:ascii="仿宋" w:eastAsia="仿宋" w:hAnsi="仿宋" w:cs="仿宋"/>
                <w:sz w:val="24"/>
              </w:rPr>
            </w:pPr>
            <w:r>
              <w:rPr>
                <w:rFonts w:ascii="仿宋" w:eastAsia="仿宋" w:hAnsi="仿宋" w:cs="仿宋" w:hint="eastAsia"/>
                <w:kern w:val="0"/>
                <w:sz w:val="24"/>
                <w:lang w:bidi="ar"/>
              </w:rPr>
              <w:t>型号</w:t>
            </w:r>
          </w:p>
        </w:tc>
        <w:tc>
          <w:tcPr>
            <w:tcW w:w="1824" w:type="dxa"/>
            <w:vMerge w:val="restart"/>
            <w:tcBorders>
              <w:left w:val="single" w:sz="6" w:space="0" w:color="000000"/>
              <w:bottom w:val="single" w:sz="6" w:space="0" w:color="000000"/>
              <w:right w:val="single" w:sz="6" w:space="0" w:color="000000"/>
            </w:tcBorders>
            <w:vAlign w:val="center"/>
          </w:tcPr>
          <w:p w14:paraId="218B6010" w14:textId="77777777" w:rsidR="00532A45" w:rsidRDefault="00E26350">
            <w:pPr>
              <w:autoSpaceDE w:val="0"/>
              <w:autoSpaceDN w:val="0"/>
              <w:adjustRightInd w:val="0"/>
              <w:spacing w:line="460" w:lineRule="exact"/>
              <w:jc w:val="center"/>
              <w:rPr>
                <w:rFonts w:ascii="仿宋" w:eastAsia="仿宋" w:hAnsi="仿宋" w:cs="仿宋"/>
                <w:sz w:val="24"/>
              </w:rPr>
            </w:pPr>
            <w:r>
              <w:rPr>
                <w:rFonts w:ascii="仿宋" w:eastAsia="仿宋" w:hAnsi="仿宋" w:cs="仿宋" w:hint="eastAsia"/>
                <w:kern w:val="0"/>
                <w:sz w:val="24"/>
                <w:lang w:bidi="ar"/>
              </w:rPr>
              <w:t>数量</w:t>
            </w:r>
          </w:p>
        </w:tc>
        <w:tc>
          <w:tcPr>
            <w:tcW w:w="1825" w:type="dxa"/>
            <w:vMerge w:val="restart"/>
            <w:tcBorders>
              <w:left w:val="single" w:sz="6" w:space="0" w:color="000000"/>
              <w:bottom w:val="single" w:sz="6" w:space="0" w:color="000000"/>
            </w:tcBorders>
            <w:vAlign w:val="center"/>
          </w:tcPr>
          <w:p w14:paraId="7AF11948" w14:textId="77777777" w:rsidR="00532A45" w:rsidRDefault="00E26350">
            <w:pPr>
              <w:autoSpaceDE w:val="0"/>
              <w:autoSpaceDN w:val="0"/>
              <w:adjustRightInd w:val="0"/>
              <w:spacing w:line="460" w:lineRule="exact"/>
              <w:jc w:val="center"/>
              <w:rPr>
                <w:rFonts w:ascii="仿宋" w:eastAsia="仿宋" w:hAnsi="仿宋" w:cs="仿宋"/>
                <w:sz w:val="24"/>
              </w:rPr>
            </w:pPr>
            <w:r>
              <w:rPr>
                <w:rFonts w:ascii="仿宋" w:eastAsia="仿宋" w:hAnsi="仿宋" w:cs="仿宋" w:hint="eastAsia"/>
                <w:sz w:val="24"/>
              </w:rPr>
              <w:t>购买（租赁）</w:t>
            </w:r>
          </w:p>
          <w:p w14:paraId="0E63C656" w14:textId="77777777" w:rsidR="00532A45" w:rsidRDefault="00E26350">
            <w:pPr>
              <w:autoSpaceDE w:val="0"/>
              <w:autoSpaceDN w:val="0"/>
              <w:adjustRightInd w:val="0"/>
              <w:spacing w:line="460" w:lineRule="exact"/>
              <w:jc w:val="center"/>
              <w:rPr>
                <w:rFonts w:ascii="仿宋" w:eastAsia="仿宋" w:hAnsi="仿宋" w:cs="仿宋"/>
                <w:sz w:val="24"/>
              </w:rPr>
            </w:pPr>
            <w:r>
              <w:rPr>
                <w:rFonts w:ascii="仿宋" w:eastAsia="仿宋" w:hAnsi="仿宋" w:cs="仿宋" w:hint="eastAsia"/>
                <w:sz w:val="24"/>
              </w:rPr>
              <w:t>时间</w:t>
            </w:r>
          </w:p>
        </w:tc>
      </w:tr>
      <w:tr w:rsidR="00532A45" w14:paraId="53FC57FE" w14:textId="77777777">
        <w:trPr>
          <w:cantSplit/>
          <w:trHeight w:val="635"/>
          <w:jc w:val="center"/>
        </w:trPr>
        <w:tc>
          <w:tcPr>
            <w:tcW w:w="2097" w:type="dxa"/>
            <w:vMerge/>
            <w:tcBorders>
              <w:top w:val="double" w:sz="2" w:space="0" w:color="auto"/>
              <w:bottom w:val="single" w:sz="6" w:space="0" w:color="000000"/>
              <w:right w:val="single" w:sz="6" w:space="0" w:color="000000"/>
            </w:tcBorders>
            <w:vAlign w:val="center"/>
          </w:tcPr>
          <w:p w14:paraId="6FEE907F" w14:textId="77777777" w:rsidR="00532A45" w:rsidRDefault="00532A45">
            <w:pPr>
              <w:spacing w:line="460" w:lineRule="exact"/>
              <w:ind w:firstLineChars="200" w:firstLine="400"/>
              <w:rPr>
                <w:rFonts w:ascii="仿宋" w:eastAsia="仿宋" w:hAnsi="仿宋" w:cs="仿宋"/>
                <w:sz w:val="20"/>
                <w:szCs w:val="20"/>
              </w:rPr>
            </w:pPr>
          </w:p>
        </w:tc>
        <w:tc>
          <w:tcPr>
            <w:tcW w:w="1824" w:type="dxa"/>
            <w:vMerge/>
            <w:tcBorders>
              <w:top w:val="double" w:sz="2" w:space="0" w:color="auto"/>
              <w:left w:val="single" w:sz="6" w:space="0" w:color="000000"/>
              <w:bottom w:val="single" w:sz="6" w:space="0" w:color="000000"/>
              <w:right w:val="single" w:sz="6" w:space="0" w:color="000000"/>
            </w:tcBorders>
            <w:vAlign w:val="center"/>
          </w:tcPr>
          <w:p w14:paraId="2E2A3E91" w14:textId="77777777" w:rsidR="00532A45" w:rsidRDefault="00532A45">
            <w:pPr>
              <w:spacing w:line="460" w:lineRule="exact"/>
              <w:ind w:firstLineChars="200" w:firstLine="400"/>
              <w:rPr>
                <w:rFonts w:ascii="仿宋" w:eastAsia="仿宋" w:hAnsi="仿宋" w:cs="仿宋"/>
                <w:sz w:val="20"/>
                <w:szCs w:val="20"/>
              </w:rPr>
            </w:pPr>
          </w:p>
        </w:tc>
        <w:tc>
          <w:tcPr>
            <w:tcW w:w="1824" w:type="dxa"/>
            <w:vMerge/>
            <w:tcBorders>
              <w:top w:val="double" w:sz="2" w:space="0" w:color="auto"/>
              <w:left w:val="single" w:sz="6" w:space="0" w:color="000000"/>
              <w:bottom w:val="single" w:sz="6" w:space="0" w:color="000000"/>
              <w:right w:val="single" w:sz="6" w:space="0" w:color="000000"/>
            </w:tcBorders>
            <w:vAlign w:val="center"/>
          </w:tcPr>
          <w:p w14:paraId="25AEFFD8" w14:textId="77777777" w:rsidR="00532A45" w:rsidRDefault="00532A45">
            <w:pPr>
              <w:spacing w:line="460" w:lineRule="exact"/>
              <w:ind w:firstLineChars="200" w:firstLine="400"/>
              <w:rPr>
                <w:rFonts w:ascii="仿宋" w:eastAsia="仿宋" w:hAnsi="仿宋" w:cs="仿宋"/>
                <w:sz w:val="20"/>
                <w:szCs w:val="20"/>
              </w:rPr>
            </w:pPr>
          </w:p>
        </w:tc>
        <w:tc>
          <w:tcPr>
            <w:tcW w:w="1824" w:type="dxa"/>
            <w:vMerge/>
            <w:tcBorders>
              <w:top w:val="double" w:sz="2" w:space="0" w:color="auto"/>
              <w:left w:val="single" w:sz="6" w:space="0" w:color="000000"/>
              <w:bottom w:val="single" w:sz="6" w:space="0" w:color="000000"/>
              <w:right w:val="single" w:sz="6" w:space="0" w:color="000000"/>
            </w:tcBorders>
            <w:vAlign w:val="center"/>
          </w:tcPr>
          <w:p w14:paraId="4599B9AA" w14:textId="77777777" w:rsidR="00532A45" w:rsidRDefault="00532A45">
            <w:pPr>
              <w:spacing w:line="460" w:lineRule="exact"/>
              <w:ind w:firstLineChars="200" w:firstLine="400"/>
              <w:rPr>
                <w:rFonts w:ascii="仿宋" w:eastAsia="仿宋" w:hAnsi="仿宋" w:cs="仿宋"/>
                <w:sz w:val="20"/>
                <w:szCs w:val="20"/>
              </w:rPr>
            </w:pPr>
          </w:p>
        </w:tc>
        <w:tc>
          <w:tcPr>
            <w:tcW w:w="1825" w:type="dxa"/>
            <w:vMerge/>
            <w:tcBorders>
              <w:top w:val="double" w:sz="2" w:space="0" w:color="auto"/>
              <w:left w:val="single" w:sz="6" w:space="0" w:color="000000"/>
              <w:bottom w:val="single" w:sz="6" w:space="0" w:color="000000"/>
            </w:tcBorders>
            <w:vAlign w:val="center"/>
          </w:tcPr>
          <w:p w14:paraId="35749170" w14:textId="77777777" w:rsidR="00532A45" w:rsidRDefault="00532A45">
            <w:pPr>
              <w:spacing w:line="460" w:lineRule="exact"/>
              <w:ind w:firstLineChars="200" w:firstLine="400"/>
              <w:rPr>
                <w:rFonts w:ascii="仿宋" w:eastAsia="仿宋" w:hAnsi="仿宋" w:cs="仿宋"/>
                <w:sz w:val="20"/>
                <w:szCs w:val="20"/>
              </w:rPr>
            </w:pPr>
          </w:p>
        </w:tc>
      </w:tr>
      <w:tr w:rsidR="00532A45" w14:paraId="19604DF6" w14:textId="77777777">
        <w:trPr>
          <w:cantSplit/>
          <w:trHeight w:val="637"/>
          <w:jc w:val="center"/>
        </w:trPr>
        <w:tc>
          <w:tcPr>
            <w:tcW w:w="2097" w:type="dxa"/>
            <w:tcBorders>
              <w:top w:val="single" w:sz="6" w:space="0" w:color="000000"/>
              <w:bottom w:val="single" w:sz="6" w:space="0" w:color="000000"/>
              <w:right w:val="single" w:sz="6" w:space="0" w:color="000000"/>
            </w:tcBorders>
            <w:vAlign w:val="center"/>
          </w:tcPr>
          <w:p w14:paraId="12C8911B"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33736684"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6D30A826"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7EAF9D9B"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323E416A" w14:textId="77777777" w:rsidR="00532A45" w:rsidRDefault="00532A45">
            <w:pPr>
              <w:autoSpaceDE w:val="0"/>
              <w:autoSpaceDN w:val="0"/>
              <w:adjustRightInd w:val="0"/>
              <w:spacing w:line="460" w:lineRule="exact"/>
              <w:jc w:val="center"/>
              <w:rPr>
                <w:rFonts w:ascii="仿宋" w:eastAsia="仿宋" w:hAnsi="仿宋" w:cs="仿宋"/>
                <w:sz w:val="24"/>
              </w:rPr>
            </w:pPr>
          </w:p>
        </w:tc>
      </w:tr>
      <w:tr w:rsidR="00532A45" w14:paraId="31C1DA55" w14:textId="77777777">
        <w:trPr>
          <w:cantSplit/>
          <w:trHeight w:val="637"/>
          <w:jc w:val="center"/>
        </w:trPr>
        <w:tc>
          <w:tcPr>
            <w:tcW w:w="2097" w:type="dxa"/>
            <w:tcBorders>
              <w:top w:val="single" w:sz="6" w:space="0" w:color="000000"/>
              <w:bottom w:val="single" w:sz="6" w:space="0" w:color="000000"/>
              <w:right w:val="single" w:sz="6" w:space="0" w:color="000000"/>
            </w:tcBorders>
            <w:vAlign w:val="center"/>
          </w:tcPr>
          <w:p w14:paraId="1E9B90AA"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5109895F"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75E7E384"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5C102F45"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73F24EB1" w14:textId="77777777" w:rsidR="00532A45" w:rsidRDefault="00532A45">
            <w:pPr>
              <w:autoSpaceDE w:val="0"/>
              <w:autoSpaceDN w:val="0"/>
              <w:adjustRightInd w:val="0"/>
              <w:spacing w:line="460" w:lineRule="exact"/>
              <w:jc w:val="center"/>
              <w:rPr>
                <w:rFonts w:ascii="仿宋" w:eastAsia="仿宋" w:hAnsi="仿宋" w:cs="仿宋"/>
                <w:sz w:val="24"/>
              </w:rPr>
            </w:pPr>
          </w:p>
        </w:tc>
      </w:tr>
      <w:tr w:rsidR="00532A45" w14:paraId="0BFAC2A9" w14:textId="77777777">
        <w:trPr>
          <w:cantSplit/>
          <w:trHeight w:val="637"/>
          <w:jc w:val="center"/>
        </w:trPr>
        <w:tc>
          <w:tcPr>
            <w:tcW w:w="2097" w:type="dxa"/>
            <w:tcBorders>
              <w:top w:val="single" w:sz="6" w:space="0" w:color="000000"/>
              <w:bottom w:val="single" w:sz="6" w:space="0" w:color="000000"/>
              <w:right w:val="single" w:sz="6" w:space="0" w:color="000000"/>
            </w:tcBorders>
            <w:vAlign w:val="center"/>
          </w:tcPr>
          <w:p w14:paraId="74E1B66F"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1220AC13"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0A76102D"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6E573575"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22AAC2AA" w14:textId="77777777" w:rsidR="00532A45" w:rsidRDefault="00532A45">
            <w:pPr>
              <w:autoSpaceDE w:val="0"/>
              <w:autoSpaceDN w:val="0"/>
              <w:adjustRightInd w:val="0"/>
              <w:spacing w:line="460" w:lineRule="exact"/>
              <w:jc w:val="center"/>
              <w:rPr>
                <w:rFonts w:ascii="仿宋" w:eastAsia="仿宋" w:hAnsi="仿宋" w:cs="仿宋"/>
                <w:sz w:val="24"/>
              </w:rPr>
            </w:pPr>
          </w:p>
        </w:tc>
      </w:tr>
      <w:tr w:rsidR="00532A45" w14:paraId="2904D5A3" w14:textId="77777777">
        <w:trPr>
          <w:cantSplit/>
          <w:trHeight w:val="637"/>
          <w:jc w:val="center"/>
        </w:trPr>
        <w:tc>
          <w:tcPr>
            <w:tcW w:w="2097" w:type="dxa"/>
            <w:tcBorders>
              <w:top w:val="single" w:sz="6" w:space="0" w:color="000000"/>
              <w:bottom w:val="single" w:sz="6" w:space="0" w:color="000000"/>
              <w:right w:val="single" w:sz="6" w:space="0" w:color="000000"/>
            </w:tcBorders>
            <w:vAlign w:val="center"/>
          </w:tcPr>
          <w:p w14:paraId="2E0A8B23"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65888AF7"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424809FC"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60B3E3BC"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70347F4E" w14:textId="77777777" w:rsidR="00532A45" w:rsidRDefault="00532A45">
            <w:pPr>
              <w:autoSpaceDE w:val="0"/>
              <w:autoSpaceDN w:val="0"/>
              <w:adjustRightInd w:val="0"/>
              <w:spacing w:line="460" w:lineRule="exact"/>
              <w:jc w:val="center"/>
              <w:rPr>
                <w:rFonts w:ascii="仿宋" w:eastAsia="仿宋" w:hAnsi="仿宋" w:cs="仿宋"/>
                <w:sz w:val="24"/>
              </w:rPr>
            </w:pPr>
          </w:p>
        </w:tc>
      </w:tr>
      <w:tr w:rsidR="00532A45" w14:paraId="36891807" w14:textId="77777777">
        <w:trPr>
          <w:cantSplit/>
          <w:trHeight w:val="637"/>
          <w:jc w:val="center"/>
        </w:trPr>
        <w:tc>
          <w:tcPr>
            <w:tcW w:w="2097" w:type="dxa"/>
            <w:tcBorders>
              <w:top w:val="single" w:sz="6" w:space="0" w:color="000000"/>
              <w:bottom w:val="single" w:sz="6" w:space="0" w:color="000000"/>
              <w:right w:val="single" w:sz="6" w:space="0" w:color="000000"/>
            </w:tcBorders>
            <w:vAlign w:val="center"/>
          </w:tcPr>
          <w:p w14:paraId="3984A342"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3077FB09"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05E65CDE"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718566E5"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25C94C84" w14:textId="77777777" w:rsidR="00532A45" w:rsidRDefault="00532A45">
            <w:pPr>
              <w:autoSpaceDE w:val="0"/>
              <w:autoSpaceDN w:val="0"/>
              <w:adjustRightInd w:val="0"/>
              <w:spacing w:line="460" w:lineRule="exact"/>
              <w:jc w:val="center"/>
              <w:rPr>
                <w:rFonts w:ascii="仿宋" w:eastAsia="仿宋" w:hAnsi="仿宋" w:cs="仿宋"/>
                <w:sz w:val="24"/>
              </w:rPr>
            </w:pPr>
          </w:p>
        </w:tc>
      </w:tr>
      <w:tr w:rsidR="00532A45" w14:paraId="0F0BB360" w14:textId="77777777">
        <w:trPr>
          <w:cantSplit/>
          <w:trHeight w:val="637"/>
          <w:jc w:val="center"/>
        </w:trPr>
        <w:tc>
          <w:tcPr>
            <w:tcW w:w="2097" w:type="dxa"/>
            <w:tcBorders>
              <w:top w:val="single" w:sz="6" w:space="0" w:color="000000"/>
              <w:bottom w:val="single" w:sz="6" w:space="0" w:color="000000"/>
              <w:right w:val="single" w:sz="6" w:space="0" w:color="000000"/>
            </w:tcBorders>
            <w:vAlign w:val="center"/>
          </w:tcPr>
          <w:p w14:paraId="446BA799"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7109775D"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13352260"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78746C74"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25718518" w14:textId="77777777" w:rsidR="00532A45" w:rsidRDefault="00532A45">
            <w:pPr>
              <w:autoSpaceDE w:val="0"/>
              <w:autoSpaceDN w:val="0"/>
              <w:adjustRightInd w:val="0"/>
              <w:spacing w:line="460" w:lineRule="exact"/>
              <w:jc w:val="center"/>
              <w:rPr>
                <w:rFonts w:ascii="仿宋" w:eastAsia="仿宋" w:hAnsi="仿宋" w:cs="仿宋"/>
                <w:sz w:val="24"/>
              </w:rPr>
            </w:pPr>
          </w:p>
        </w:tc>
      </w:tr>
      <w:tr w:rsidR="00532A45" w14:paraId="66A90FB7" w14:textId="77777777">
        <w:trPr>
          <w:cantSplit/>
          <w:trHeight w:val="637"/>
          <w:jc w:val="center"/>
        </w:trPr>
        <w:tc>
          <w:tcPr>
            <w:tcW w:w="2097" w:type="dxa"/>
            <w:tcBorders>
              <w:top w:val="single" w:sz="6" w:space="0" w:color="000000"/>
              <w:bottom w:val="single" w:sz="6" w:space="0" w:color="000000"/>
              <w:right w:val="single" w:sz="6" w:space="0" w:color="000000"/>
            </w:tcBorders>
            <w:vAlign w:val="center"/>
          </w:tcPr>
          <w:p w14:paraId="4EED328E"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7CB952C4"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6CA91998"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2E47C7BE"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12C690AE" w14:textId="77777777" w:rsidR="00532A45" w:rsidRDefault="00532A45">
            <w:pPr>
              <w:autoSpaceDE w:val="0"/>
              <w:autoSpaceDN w:val="0"/>
              <w:adjustRightInd w:val="0"/>
              <w:spacing w:line="460" w:lineRule="exact"/>
              <w:jc w:val="center"/>
              <w:rPr>
                <w:rFonts w:ascii="仿宋" w:eastAsia="仿宋" w:hAnsi="仿宋" w:cs="仿宋"/>
                <w:sz w:val="24"/>
              </w:rPr>
            </w:pPr>
          </w:p>
        </w:tc>
      </w:tr>
      <w:tr w:rsidR="00532A45" w14:paraId="67AB7111" w14:textId="77777777">
        <w:trPr>
          <w:cantSplit/>
          <w:trHeight w:val="637"/>
          <w:jc w:val="center"/>
        </w:trPr>
        <w:tc>
          <w:tcPr>
            <w:tcW w:w="2097" w:type="dxa"/>
            <w:tcBorders>
              <w:top w:val="single" w:sz="6" w:space="0" w:color="000000"/>
              <w:bottom w:val="single" w:sz="4" w:space="0" w:color="auto"/>
              <w:right w:val="single" w:sz="6" w:space="0" w:color="000000"/>
            </w:tcBorders>
            <w:vAlign w:val="center"/>
          </w:tcPr>
          <w:p w14:paraId="7ECCDBA2"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1412D53C"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318B0A2E"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4" w:type="dxa"/>
            <w:tcBorders>
              <w:top w:val="single" w:sz="6" w:space="0" w:color="000000"/>
              <w:left w:val="single" w:sz="6" w:space="0" w:color="000000"/>
              <w:bottom w:val="single" w:sz="6" w:space="0" w:color="000000"/>
              <w:right w:val="single" w:sz="6" w:space="0" w:color="000000"/>
            </w:tcBorders>
          </w:tcPr>
          <w:p w14:paraId="3E126712" w14:textId="77777777" w:rsidR="00532A45" w:rsidRDefault="00532A45">
            <w:pPr>
              <w:autoSpaceDE w:val="0"/>
              <w:autoSpaceDN w:val="0"/>
              <w:adjustRightInd w:val="0"/>
              <w:spacing w:line="460" w:lineRule="exact"/>
              <w:jc w:val="center"/>
              <w:rPr>
                <w:rFonts w:ascii="仿宋" w:eastAsia="仿宋" w:hAnsi="仿宋" w:cs="仿宋"/>
                <w:sz w:val="24"/>
              </w:rPr>
            </w:pPr>
          </w:p>
        </w:tc>
        <w:tc>
          <w:tcPr>
            <w:tcW w:w="1825" w:type="dxa"/>
            <w:tcBorders>
              <w:top w:val="single" w:sz="6" w:space="0" w:color="000000"/>
              <w:left w:val="single" w:sz="6" w:space="0" w:color="000000"/>
              <w:bottom w:val="single" w:sz="6" w:space="0" w:color="000000"/>
            </w:tcBorders>
          </w:tcPr>
          <w:p w14:paraId="6308E7A4" w14:textId="77777777" w:rsidR="00532A45" w:rsidRDefault="00532A45">
            <w:pPr>
              <w:autoSpaceDE w:val="0"/>
              <w:autoSpaceDN w:val="0"/>
              <w:adjustRightInd w:val="0"/>
              <w:spacing w:line="460" w:lineRule="exact"/>
              <w:jc w:val="center"/>
              <w:rPr>
                <w:rFonts w:ascii="仿宋" w:eastAsia="仿宋" w:hAnsi="仿宋" w:cs="仿宋"/>
                <w:sz w:val="24"/>
              </w:rPr>
            </w:pPr>
          </w:p>
        </w:tc>
      </w:tr>
    </w:tbl>
    <w:p w14:paraId="371D87FF" w14:textId="77777777" w:rsidR="00532A45" w:rsidRDefault="00E26350">
      <w:pPr>
        <w:spacing w:line="460" w:lineRule="exact"/>
        <w:rPr>
          <w:rFonts w:ascii="仿宋" w:eastAsia="仿宋" w:hAnsi="仿宋" w:cs="仿宋"/>
          <w:kern w:val="0"/>
          <w:sz w:val="24"/>
          <w:lang w:bidi="ar"/>
        </w:rPr>
      </w:pPr>
      <w:r>
        <w:rPr>
          <w:rFonts w:ascii="仿宋" w:eastAsia="仿宋" w:hAnsi="仿宋" w:cs="仿宋" w:hint="eastAsia"/>
          <w:kern w:val="0"/>
          <w:sz w:val="24"/>
          <w:lang w:bidi="ar"/>
        </w:rPr>
        <w:t>注：</w:t>
      </w:r>
      <w:r>
        <w:rPr>
          <w:rFonts w:ascii="仿宋" w:eastAsia="仿宋" w:hAnsi="仿宋" w:cs="仿宋"/>
          <w:kern w:val="0"/>
          <w:sz w:val="24"/>
          <w:lang w:bidi="ar"/>
        </w:rPr>
        <w:t>1.</w:t>
      </w:r>
      <w:r>
        <w:rPr>
          <w:rFonts w:ascii="仿宋" w:eastAsia="仿宋" w:hAnsi="仿宋" w:cs="仿宋" w:hint="eastAsia"/>
          <w:kern w:val="0"/>
          <w:sz w:val="24"/>
          <w:lang w:bidi="ar"/>
        </w:rPr>
        <w:t>供应商在此表中填报拟用于本项目的作业设备。</w:t>
      </w:r>
    </w:p>
    <w:p w14:paraId="02F70DEB" w14:textId="77777777" w:rsidR="00532A45" w:rsidRDefault="00E26350">
      <w:pPr>
        <w:spacing w:line="460" w:lineRule="exact"/>
        <w:ind w:firstLineChars="200" w:firstLine="480"/>
        <w:rPr>
          <w:rFonts w:ascii="仿宋" w:eastAsia="仿宋" w:hAnsi="仿宋" w:cs="仿宋"/>
          <w:kern w:val="0"/>
          <w:sz w:val="24"/>
          <w:lang w:bidi="ar"/>
        </w:rPr>
      </w:pPr>
      <w:r>
        <w:rPr>
          <w:rFonts w:ascii="仿宋" w:eastAsia="仿宋" w:hAnsi="仿宋" w:cs="仿宋"/>
          <w:kern w:val="0"/>
          <w:sz w:val="24"/>
          <w:lang w:bidi="ar"/>
        </w:rPr>
        <w:t>2.</w:t>
      </w:r>
      <w:r>
        <w:rPr>
          <w:rFonts w:ascii="仿宋" w:eastAsia="仿宋" w:hAnsi="仿宋" w:cs="仿宋" w:hint="eastAsia"/>
          <w:kern w:val="0"/>
          <w:sz w:val="24"/>
          <w:lang w:bidi="ar"/>
        </w:rPr>
        <w:t>按照第九章综合评分明细表中的相关要求提供证明材料，未提供相关证明材料或提供的材料不满足要求的不得分，但不影响响应文件的有效性。</w:t>
      </w:r>
    </w:p>
    <w:p w14:paraId="5ADDA066" w14:textId="77777777" w:rsidR="00532A45" w:rsidRDefault="00532A45">
      <w:pPr>
        <w:spacing w:line="460" w:lineRule="exact"/>
        <w:ind w:firstLineChars="200" w:firstLine="480"/>
        <w:rPr>
          <w:rFonts w:ascii="仿宋" w:eastAsia="仿宋" w:hAnsi="仿宋" w:cs="仿宋"/>
          <w:sz w:val="24"/>
        </w:rPr>
      </w:pPr>
    </w:p>
    <w:p w14:paraId="035F5376" w14:textId="77777777" w:rsidR="00532A45" w:rsidRDefault="00532A45">
      <w:pPr>
        <w:spacing w:line="460" w:lineRule="exact"/>
        <w:ind w:firstLineChars="200" w:firstLine="480"/>
        <w:rPr>
          <w:rFonts w:ascii="仿宋" w:eastAsia="仿宋" w:hAnsi="仿宋" w:cs="仿宋"/>
          <w:sz w:val="24"/>
        </w:rPr>
      </w:pPr>
    </w:p>
    <w:p w14:paraId="7B117748" w14:textId="77777777" w:rsidR="00532A45" w:rsidRDefault="00532A45">
      <w:pPr>
        <w:spacing w:line="460" w:lineRule="exact"/>
        <w:ind w:firstLineChars="200" w:firstLine="480"/>
        <w:rPr>
          <w:rFonts w:ascii="仿宋" w:eastAsia="仿宋" w:hAnsi="仿宋" w:cs="仿宋"/>
          <w:sz w:val="24"/>
        </w:rPr>
      </w:pPr>
    </w:p>
    <w:p w14:paraId="681A05CE" w14:textId="77777777" w:rsidR="00532A45" w:rsidRDefault="00E26350">
      <w:pPr>
        <w:autoSpaceDE w:val="0"/>
        <w:autoSpaceDN w:val="0"/>
        <w:adjustRightInd w:val="0"/>
        <w:spacing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495DAB64"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（签字或加盖个人名章）</w:t>
      </w:r>
      <w:r>
        <w:rPr>
          <w:rFonts w:ascii="仿宋" w:eastAsia="仿宋" w:hAnsi="仿宋" w:cs="仿宋"/>
          <w:sz w:val="24"/>
          <w:lang w:val="zh-CN"/>
        </w:rPr>
        <w:t xml:space="preserve">              </w:t>
      </w:r>
    </w:p>
    <w:p w14:paraId="29850953"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6FC38180" w14:textId="77777777" w:rsidR="00532A45" w:rsidRDefault="00E26350">
      <w:pPr>
        <w:pStyle w:val="3"/>
        <w:jc w:val="center"/>
        <w:rPr>
          <w:rFonts w:ascii="仿宋" w:eastAsia="仿宋" w:hAnsi="仿宋" w:cs="仿宋"/>
        </w:rPr>
      </w:pPr>
      <w:r>
        <w:rPr>
          <w:rFonts w:ascii="仿宋" w:eastAsia="仿宋" w:hAnsi="仿宋" w:cs="仿宋"/>
        </w:rPr>
        <w:br w:type="page"/>
      </w:r>
      <w:r>
        <w:rPr>
          <w:rFonts w:ascii="仿宋" w:eastAsia="仿宋" w:hAnsi="仿宋" w:cs="仿宋" w:hint="eastAsia"/>
        </w:rPr>
        <w:lastRenderedPageBreak/>
        <w:t>（八）</w:t>
      </w:r>
      <w:r>
        <w:rPr>
          <w:rFonts w:ascii="仿宋" w:eastAsia="仿宋" w:hAnsi="仿宋" w:cs="仿宋" w:hint="eastAsia"/>
          <w:lang w:val="zh-CN"/>
        </w:rPr>
        <w:t>供应商认为应当提供的其他材料</w:t>
      </w:r>
      <w:bookmarkEnd w:id="580"/>
      <w:bookmarkEnd w:id="581"/>
      <w:bookmarkEnd w:id="582"/>
      <w:bookmarkEnd w:id="583"/>
      <w:bookmarkEnd w:id="584"/>
    </w:p>
    <w:p w14:paraId="3A4C0F3A" w14:textId="77777777" w:rsidR="00532A45" w:rsidRDefault="00532A45">
      <w:pPr>
        <w:rPr>
          <w:rFonts w:ascii="仿宋" w:eastAsia="仿宋" w:hAnsi="仿宋" w:cs="仿宋"/>
        </w:rPr>
      </w:pPr>
    </w:p>
    <w:p w14:paraId="12F0E423" w14:textId="77777777" w:rsidR="00532A45" w:rsidRDefault="00532A45">
      <w:pPr>
        <w:spacing w:line="360" w:lineRule="auto"/>
        <w:ind w:firstLine="480"/>
        <w:rPr>
          <w:rFonts w:ascii="仿宋" w:eastAsia="仿宋" w:hAnsi="仿宋" w:cs="仿宋"/>
          <w:sz w:val="24"/>
        </w:rPr>
      </w:pPr>
    </w:p>
    <w:p w14:paraId="3E6CD1CE" w14:textId="77777777" w:rsidR="00532A45" w:rsidRDefault="00532A45">
      <w:pPr>
        <w:spacing w:line="360" w:lineRule="auto"/>
        <w:ind w:firstLine="480"/>
        <w:rPr>
          <w:rFonts w:ascii="仿宋" w:eastAsia="仿宋" w:hAnsi="仿宋" w:cs="仿宋"/>
          <w:sz w:val="24"/>
        </w:rPr>
      </w:pPr>
    </w:p>
    <w:p w14:paraId="6FB9A36D" w14:textId="77777777" w:rsidR="00532A45" w:rsidRDefault="00532A45">
      <w:pPr>
        <w:spacing w:line="360" w:lineRule="auto"/>
        <w:jc w:val="center"/>
        <w:rPr>
          <w:rFonts w:ascii="仿宋" w:eastAsia="仿宋" w:hAnsi="仿宋" w:cs="仿宋"/>
          <w:sz w:val="24"/>
          <w:lang w:val="zh-CN"/>
        </w:rPr>
      </w:pPr>
    </w:p>
    <w:p w14:paraId="3FBF7366" w14:textId="77777777" w:rsidR="00532A45" w:rsidRDefault="00532A45">
      <w:pPr>
        <w:spacing w:line="360" w:lineRule="auto"/>
        <w:jc w:val="center"/>
        <w:rPr>
          <w:rFonts w:ascii="仿宋" w:eastAsia="仿宋" w:hAnsi="仿宋" w:cs="仿宋"/>
          <w:sz w:val="24"/>
          <w:lang w:val="zh-CN"/>
        </w:rPr>
      </w:pPr>
    </w:p>
    <w:p w14:paraId="2EBAF1FD" w14:textId="77777777" w:rsidR="00532A45" w:rsidRDefault="00532A45">
      <w:pPr>
        <w:spacing w:line="360" w:lineRule="auto"/>
        <w:jc w:val="center"/>
        <w:rPr>
          <w:rFonts w:ascii="仿宋" w:eastAsia="仿宋" w:hAnsi="仿宋" w:cs="仿宋"/>
          <w:sz w:val="24"/>
          <w:lang w:val="zh-CN"/>
        </w:rPr>
      </w:pPr>
    </w:p>
    <w:p w14:paraId="54E239E5" w14:textId="77777777" w:rsidR="00532A45" w:rsidRDefault="00532A45">
      <w:pPr>
        <w:spacing w:line="360" w:lineRule="auto"/>
        <w:jc w:val="center"/>
        <w:rPr>
          <w:rFonts w:ascii="仿宋" w:eastAsia="仿宋" w:hAnsi="仿宋" w:cs="仿宋"/>
          <w:sz w:val="24"/>
          <w:lang w:val="zh-CN"/>
        </w:rPr>
      </w:pPr>
    </w:p>
    <w:p w14:paraId="05D3EEDF" w14:textId="77777777" w:rsidR="00532A45" w:rsidRDefault="00532A45">
      <w:pPr>
        <w:spacing w:line="360" w:lineRule="auto"/>
        <w:jc w:val="center"/>
        <w:rPr>
          <w:rFonts w:ascii="仿宋" w:eastAsia="仿宋" w:hAnsi="仿宋" w:cs="仿宋"/>
          <w:sz w:val="24"/>
          <w:lang w:val="zh-CN"/>
        </w:rPr>
      </w:pPr>
    </w:p>
    <w:p w14:paraId="2E7F8AF9" w14:textId="77777777" w:rsidR="00532A45" w:rsidRDefault="00532A45">
      <w:pPr>
        <w:spacing w:line="360" w:lineRule="auto"/>
        <w:jc w:val="center"/>
        <w:rPr>
          <w:rFonts w:ascii="仿宋" w:eastAsia="仿宋" w:hAnsi="仿宋" w:cs="仿宋"/>
          <w:sz w:val="24"/>
          <w:lang w:val="zh-CN"/>
        </w:rPr>
      </w:pPr>
    </w:p>
    <w:p w14:paraId="6E034181" w14:textId="77777777" w:rsidR="00532A45" w:rsidRDefault="00532A45">
      <w:pPr>
        <w:spacing w:line="360" w:lineRule="auto"/>
        <w:jc w:val="center"/>
        <w:rPr>
          <w:rFonts w:ascii="仿宋" w:eastAsia="仿宋" w:hAnsi="仿宋" w:cs="仿宋"/>
          <w:sz w:val="24"/>
          <w:lang w:val="zh-CN"/>
        </w:rPr>
      </w:pPr>
    </w:p>
    <w:p w14:paraId="0DF4E3E8" w14:textId="77777777" w:rsidR="00532A45" w:rsidRDefault="00532A45">
      <w:pPr>
        <w:spacing w:line="360" w:lineRule="auto"/>
        <w:jc w:val="center"/>
        <w:rPr>
          <w:rFonts w:ascii="仿宋" w:eastAsia="仿宋" w:hAnsi="仿宋" w:cs="仿宋"/>
          <w:sz w:val="24"/>
          <w:lang w:val="zh-CN"/>
        </w:rPr>
      </w:pPr>
    </w:p>
    <w:p w14:paraId="06D80072" w14:textId="77777777" w:rsidR="00532A45" w:rsidRDefault="00532A45">
      <w:pPr>
        <w:spacing w:line="360" w:lineRule="auto"/>
        <w:jc w:val="center"/>
        <w:rPr>
          <w:rFonts w:ascii="仿宋" w:eastAsia="仿宋" w:hAnsi="仿宋" w:cs="仿宋"/>
          <w:sz w:val="24"/>
          <w:lang w:val="zh-CN"/>
        </w:rPr>
      </w:pPr>
    </w:p>
    <w:p w14:paraId="2795BBA1" w14:textId="77777777" w:rsidR="00532A45" w:rsidRDefault="00532A45">
      <w:pPr>
        <w:spacing w:line="360" w:lineRule="auto"/>
        <w:jc w:val="center"/>
        <w:rPr>
          <w:rFonts w:ascii="仿宋" w:eastAsia="仿宋" w:hAnsi="仿宋" w:cs="仿宋"/>
          <w:sz w:val="24"/>
          <w:lang w:val="zh-CN"/>
        </w:rPr>
      </w:pPr>
    </w:p>
    <w:p w14:paraId="364BDB64" w14:textId="77777777" w:rsidR="00532A45" w:rsidRDefault="00532A45">
      <w:pPr>
        <w:spacing w:line="360" w:lineRule="auto"/>
        <w:jc w:val="center"/>
        <w:rPr>
          <w:rFonts w:ascii="仿宋" w:eastAsia="仿宋" w:hAnsi="仿宋" w:cs="仿宋"/>
          <w:sz w:val="24"/>
          <w:lang w:val="zh-CN"/>
        </w:rPr>
      </w:pPr>
    </w:p>
    <w:p w14:paraId="172C653F" w14:textId="77777777" w:rsidR="00532A45" w:rsidRDefault="00532A45">
      <w:pPr>
        <w:spacing w:line="360" w:lineRule="auto"/>
        <w:jc w:val="center"/>
        <w:rPr>
          <w:rFonts w:ascii="仿宋" w:eastAsia="仿宋" w:hAnsi="仿宋" w:cs="仿宋"/>
          <w:sz w:val="24"/>
          <w:lang w:val="zh-CN"/>
        </w:rPr>
      </w:pPr>
    </w:p>
    <w:p w14:paraId="1D34D42B" w14:textId="77777777" w:rsidR="00532A45" w:rsidRDefault="00532A45">
      <w:pPr>
        <w:spacing w:line="360" w:lineRule="auto"/>
        <w:jc w:val="center"/>
        <w:rPr>
          <w:rFonts w:ascii="仿宋" w:eastAsia="仿宋" w:hAnsi="仿宋" w:cs="仿宋"/>
          <w:sz w:val="24"/>
          <w:lang w:val="zh-CN"/>
        </w:rPr>
      </w:pPr>
    </w:p>
    <w:p w14:paraId="0EBC2488" w14:textId="77777777" w:rsidR="00532A45" w:rsidRDefault="00532A45">
      <w:pPr>
        <w:spacing w:line="360" w:lineRule="auto"/>
        <w:jc w:val="center"/>
        <w:rPr>
          <w:rFonts w:ascii="仿宋" w:eastAsia="仿宋" w:hAnsi="仿宋" w:cs="仿宋"/>
          <w:sz w:val="24"/>
          <w:lang w:val="zh-CN"/>
        </w:rPr>
      </w:pPr>
    </w:p>
    <w:p w14:paraId="62D21DA4" w14:textId="77777777" w:rsidR="00532A45" w:rsidRDefault="00532A45">
      <w:pPr>
        <w:spacing w:line="360" w:lineRule="auto"/>
        <w:jc w:val="center"/>
        <w:rPr>
          <w:rFonts w:ascii="仿宋" w:eastAsia="仿宋" w:hAnsi="仿宋" w:cs="仿宋"/>
          <w:sz w:val="24"/>
          <w:lang w:val="zh-CN"/>
        </w:rPr>
      </w:pPr>
    </w:p>
    <w:p w14:paraId="31C80B2C" w14:textId="77777777" w:rsidR="00532A45" w:rsidRDefault="00532A45">
      <w:pPr>
        <w:spacing w:line="360" w:lineRule="auto"/>
        <w:jc w:val="center"/>
        <w:rPr>
          <w:rFonts w:ascii="仿宋" w:eastAsia="仿宋" w:hAnsi="仿宋" w:cs="仿宋"/>
          <w:sz w:val="24"/>
          <w:lang w:val="zh-CN"/>
        </w:rPr>
      </w:pPr>
    </w:p>
    <w:p w14:paraId="626174B8" w14:textId="77777777" w:rsidR="00532A45" w:rsidRDefault="00532A45">
      <w:pPr>
        <w:spacing w:line="360" w:lineRule="auto"/>
        <w:jc w:val="center"/>
        <w:rPr>
          <w:rFonts w:ascii="仿宋" w:eastAsia="仿宋" w:hAnsi="仿宋" w:cs="仿宋"/>
          <w:sz w:val="24"/>
          <w:lang w:val="zh-CN"/>
        </w:rPr>
      </w:pPr>
    </w:p>
    <w:p w14:paraId="4FC79999" w14:textId="77777777" w:rsidR="00532A45" w:rsidRDefault="00532A45">
      <w:pPr>
        <w:spacing w:line="360" w:lineRule="auto"/>
        <w:jc w:val="center"/>
        <w:rPr>
          <w:rFonts w:ascii="仿宋" w:eastAsia="仿宋" w:hAnsi="仿宋" w:cs="仿宋"/>
          <w:sz w:val="24"/>
          <w:lang w:val="zh-CN"/>
        </w:rPr>
      </w:pPr>
    </w:p>
    <w:p w14:paraId="375C6BDB" w14:textId="77777777" w:rsidR="00532A45" w:rsidRDefault="00532A45">
      <w:pPr>
        <w:spacing w:line="360" w:lineRule="auto"/>
        <w:jc w:val="center"/>
        <w:rPr>
          <w:rFonts w:ascii="仿宋" w:eastAsia="仿宋" w:hAnsi="仿宋" w:cs="仿宋"/>
          <w:sz w:val="24"/>
          <w:lang w:val="zh-CN"/>
        </w:rPr>
      </w:pPr>
    </w:p>
    <w:p w14:paraId="6FA29243" w14:textId="77777777" w:rsidR="00532A45" w:rsidRDefault="00532A45">
      <w:pPr>
        <w:spacing w:line="360" w:lineRule="auto"/>
        <w:jc w:val="center"/>
        <w:rPr>
          <w:rFonts w:ascii="仿宋" w:eastAsia="仿宋" w:hAnsi="仿宋" w:cs="仿宋"/>
          <w:sz w:val="24"/>
          <w:lang w:val="zh-CN"/>
        </w:rPr>
      </w:pPr>
    </w:p>
    <w:p w14:paraId="4AD20F26" w14:textId="77777777" w:rsidR="00532A45" w:rsidRDefault="00532A45">
      <w:pPr>
        <w:rPr>
          <w:rFonts w:ascii="仿宋" w:eastAsia="仿宋" w:hAnsi="仿宋" w:cs="仿宋"/>
          <w:lang w:val="zh-CN"/>
        </w:rPr>
      </w:pPr>
    </w:p>
    <w:p w14:paraId="779BF38D" w14:textId="77777777" w:rsidR="00532A45" w:rsidRDefault="00532A45">
      <w:pPr>
        <w:spacing w:line="360" w:lineRule="auto"/>
        <w:jc w:val="center"/>
        <w:rPr>
          <w:rFonts w:ascii="仿宋" w:eastAsia="仿宋" w:hAnsi="仿宋" w:cs="仿宋"/>
          <w:sz w:val="24"/>
          <w:lang w:val="zh-CN"/>
        </w:rPr>
      </w:pPr>
    </w:p>
    <w:p w14:paraId="34DB64C1" w14:textId="77777777" w:rsidR="00532A45" w:rsidRDefault="00E26350">
      <w:pPr>
        <w:pStyle w:val="2"/>
        <w:jc w:val="center"/>
        <w:rPr>
          <w:rFonts w:ascii="仿宋" w:eastAsia="仿宋" w:hAnsi="仿宋" w:cs="仿宋"/>
          <w:lang w:val="zh-CN"/>
        </w:rPr>
      </w:pPr>
      <w:bookmarkStart w:id="585" w:name="_Toc15551"/>
      <w:bookmarkStart w:id="586" w:name="_Toc27815"/>
      <w:bookmarkStart w:id="587" w:name="_Toc3425"/>
      <w:bookmarkStart w:id="588" w:name="_Toc28360"/>
      <w:bookmarkStart w:id="589" w:name="_Toc10967"/>
      <w:bookmarkStart w:id="590" w:name="_Toc23266"/>
      <w:r>
        <w:rPr>
          <w:rFonts w:ascii="仿宋" w:eastAsia="仿宋" w:hAnsi="仿宋" w:cs="仿宋" w:hint="eastAsia"/>
        </w:rPr>
        <w:lastRenderedPageBreak/>
        <w:t>三、</w:t>
      </w:r>
      <w:r>
        <w:rPr>
          <w:rFonts w:ascii="仿宋" w:eastAsia="仿宋" w:hAnsi="仿宋" w:cs="仿宋" w:hint="eastAsia"/>
          <w:lang w:val="zh-CN"/>
        </w:rPr>
        <w:t>报价</w:t>
      </w:r>
      <w:r>
        <w:rPr>
          <w:rFonts w:ascii="仿宋" w:eastAsia="仿宋" w:hAnsi="仿宋" w:cs="仿宋" w:hint="eastAsia"/>
        </w:rPr>
        <w:t>单</w:t>
      </w:r>
      <w:r>
        <w:rPr>
          <w:rFonts w:ascii="仿宋" w:eastAsia="仿宋" w:hAnsi="仿宋" w:cs="仿宋" w:hint="eastAsia"/>
          <w:lang w:val="zh-CN"/>
        </w:rPr>
        <w:t>格式</w:t>
      </w:r>
      <w:bookmarkEnd w:id="585"/>
      <w:bookmarkEnd w:id="586"/>
      <w:bookmarkEnd w:id="587"/>
      <w:bookmarkEnd w:id="588"/>
      <w:bookmarkEnd w:id="589"/>
      <w:bookmarkEnd w:id="590"/>
    </w:p>
    <w:p w14:paraId="5FB515C1" w14:textId="77777777" w:rsidR="00532A45" w:rsidRDefault="00E26350">
      <w:pPr>
        <w:pStyle w:val="3"/>
        <w:rPr>
          <w:rFonts w:ascii="仿宋" w:eastAsia="仿宋" w:hAnsi="仿宋" w:cs="仿宋"/>
          <w:lang w:val="zh-CN"/>
        </w:rPr>
      </w:pPr>
      <w:bookmarkStart w:id="591" w:name="_Toc28631"/>
      <w:bookmarkStart w:id="592" w:name="_Toc31331"/>
      <w:bookmarkStart w:id="593" w:name="_Toc29318"/>
      <w:bookmarkStart w:id="594" w:name="_Toc27937"/>
      <w:bookmarkStart w:id="595" w:name="_Toc20988"/>
      <w:r>
        <w:rPr>
          <w:rFonts w:ascii="仿宋" w:eastAsia="仿宋" w:hAnsi="仿宋" w:cs="仿宋" w:hint="eastAsia"/>
        </w:rPr>
        <w:t>（一）</w:t>
      </w:r>
      <w:r>
        <w:rPr>
          <w:rFonts w:ascii="仿宋" w:eastAsia="仿宋" w:hAnsi="仿宋" w:cs="仿宋" w:hint="eastAsia"/>
          <w:lang w:val="zh-CN"/>
        </w:rPr>
        <w:t>报价单密封包装最外层格式</w:t>
      </w:r>
      <w:bookmarkEnd w:id="591"/>
      <w:bookmarkEnd w:id="592"/>
      <w:bookmarkEnd w:id="593"/>
      <w:bookmarkEnd w:id="594"/>
      <w:bookmarkEnd w:id="595"/>
    </w:p>
    <w:p w14:paraId="41107E8E" w14:textId="77777777" w:rsidR="00532A45" w:rsidRDefault="00532A45">
      <w:pPr>
        <w:spacing w:line="360" w:lineRule="auto"/>
        <w:jc w:val="center"/>
        <w:rPr>
          <w:rFonts w:ascii="仿宋" w:eastAsia="仿宋" w:hAnsi="仿宋" w:cs="仿宋"/>
          <w:b/>
          <w:bCs/>
          <w:sz w:val="40"/>
          <w:szCs w:val="40"/>
        </w:rPr>
      </w:pPr>
    </w:p>
    <w:p w14:paraId="30D3E793" w14:textId="77777777" w:rsidR="00532A45" w:rsidRDefault="00532A45">
      <w:pPr>
        <w:spacing w:line="360" w:lineRule="auto"/>
        <w:jc w:val="center"/>
        <w:rPr>
          <w:rFonts w:ascii="仿宋" w:eastAsia="仿宋" w:hAnsi="仿宋" w:cs="仿宋"/>
          <w:b/>
          <w:bCs/>
          <w:sz w:val="40"/>
          <w:szCs w:val="40"/>
        </w:rPr>
      </w:pPr>
    </w:p>
    <w:p w14:paraId="4C67D203" w14:textId="77777777" w:rsidR="00532A45" w:rsidRDefault="00E26350">
      <w:pPr>
        <w:spacing w:line="360" w:lineRule="auto"/>
        <w:jc w:val="center"/>
        <w:rPr>
          <w:rFonts w:ascii="仿宋" w:eastAsia="仿宋" w:hAnsi="仿宋" w:cs="仿宋"/>
          <w:b/>
          <w:bCs/>
          <w:sz w:val="40"/>
          <w:szCs w:val="40"/>
          <w:lang w:val="zh-CN"/>
        </w:rPr>
      </w:pPr>
      <w:r>
        <w:rPr>
          <w:rFonts w:ascii="仿宋" w:eastAsia="仿宋" w:hAnsi="仿宋" w:cs="仿宋" w:hint="eastAsia"/>
          <w:b/>
          <w:bCs/>
          <w:sz w:val="40"/>
          <w:szCs w:val="40"/>
          <w:lang w:val="zh-CN"/>
        </w:rPr>
        <w:t>峨边县大堡镇等</w:t>
      </w:r>
      <w:r>
        <w:rPr>
          <w:rFonts w:ascii="仿宋" w:eastAsia="仿宋" w:hAnsi="仿宋" w:cs="仿宋"/>
          <w:b/>
          <w:bCs/>
          <w:sz w:val="40"/>
          <w:szCs w:val="40"/>
          <w:lang w:val="zh-CN"/>
        </w:rPr>
        <w:t>12</w:t>
      </w:r>
      <w:r>
        <w:rPr>
          <w:rFonts w:ascii="仿宋" w:eastAsia="仿宋" w:hAnsi="仿宋" w:cs="仿宋" w:hint="eastAsia"/>
          <w:b/>
          <w:bCs/>
          <w:sz w:val="40"/>
          <w:szCs w:val="40"/>
          <w:lang w:val="zh-CN"/>
        </w:rPr>
        <w:t>个乡镇</w:t>
      </w:r>
      <w:r>
        <w:rPr>
          <w:rFonts w:ascii="仿宋" w:eastAsia="仿宋" w:hAnsi="仿宋" w:cs="仿宋"/>
          <w:b/>
          <w:bCs/>
          <w:sz w:val="40"/>
          <w:szCs w:val="40"/>
          <w:lang w:val="zh-CN"/>
        </w:rPr>
        <w:t>14</w:t>
      </w:r>
      <w:r>
        <w:rPr>
          <w:rFonts w:ascii="仿宋" w:eastAsia="仿宋" w:hAnsi="仿宋" w:cs="仿宋" w:hint="eastAsia"/>
          <w:b/>
          <w:bCs/>
          <w:sz w:val="40"/>
          <w:szCs w:val="40"/>
          <w:lang w:val="zh-CN"/>
        </w:rPr>
        <w:t>个城乡建设用地增减挂钩项目技术服务采购项目</w:t>
      </w:r>
    </w:p>
    <w:p w14:paraId="45F08E3D" w14:textId="77777777" w:rsidR="00532A45" w:rsidRDefault="00532A45">
      <w:pPr>
        <w:spacing w:line="360" w:lineRule="auto"/>
        <w:rPr>
          <w:rFonts w:ascii="仿宋" w:eastAsia="仿宋" w:hAnsi="仿宋" w:cs="仿宋"/>
          <w:b/>
          <w:bCs/>
          <w:sz w:val="52"/>
          <w:szCs w:val="52"/>
        </w:rPr>
      </w:pPr>
    </w:p>
    <w:p w14:paraId="388D8923" w14:textId="77777777" w:rsidR="00532A45" w:rsidRDefault="00E26350">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报价单</w:t>
      </w:r>
    </w:p>
    <w:p w14:paraId="28D2C86D" w14:textId="77777777" w:rsidR="00532A45" w:rsidRDefault="00532A45">
      <w:pPr>
        <w:spacing w:line="360" w:lineRule="auto"/>
        <w:ind w:firstLineChars="200" w:firstLine="643"/>
        <w:jc w:val="left"/>
        <w:rPr>
          <w:rFonts w:ascii="仿宋" w:eastAsia="仿宋" w:hAnsi="仿宋" w:cs="仿宋"/>
          <w:b/>
          <w:bCs/>
          <w:sz w:val="32"/>
          <w:szCs w:val="32"/>
        </w:rPr>
      </w:pPr>
    </w:p>
    <w:p w14:paraId="395FC6BA" w14:textId="77777777" w:rsidR="00532A45" w:rsidRDefault="00E26350">
      <w:pPr>
        <w:spacing w:line="360" w:lineRule="auto"/>
        <w:ind w:firstLineChars="200" w:firstLine="643"/>
        <w:jc w:val="left"/>
        <w:rPr>
          <w:rFonts w:ascii="仿宋" w:eastAsia="仿宋" w:hAnsi="仿宋" w:cs="仿宋"/>
          <w:b/>
          <w:bCs/>
          <w:sz w:val="32"/>
          <w:szCs w:val="32"/>
          <w:u w:val="single"/>
        </w:rPr>
      </w:pPr>
      <w:r>
        <w:rPr>
          <w:rFonts w:ascii="仿宋" w:eastAsia="仿宋" w:hAnsi="仿宋" w:cs="仿宋" w:hint="eastAsia"/>
          <w:b/>
          <w:bCs/>
          <w:sz w:val="32"/>
          <w:szCs w:val="32"/>
        </w:rPr>
        <w:t>供应商名称：</w:t>
      </w:r>
    </w:p>
    <w:p w14:paraId="2A57B233" w14:textId="77777777" w:rsidR="00532A45" w:rsidRDefault="00E26350">
      <w:pPr>
        <w:spacing w:line="360" w:lineRule="auto"/>
        <w:ind w:firstLineChars="200" w:firstLine="643"/>
        <w:jc w:val="left"/>
        <w:rPr>
          <w:rFonts w:ascii="仿宋" w:eastAsia="仿宋" w:hAnsi="仿宋" w:cs="仿宋"/>
          <w:b/>
          <w:bCs/>
          <w:sz w:val="32"/>
          <w:szCs w:val="32"/>
          <w:u w:val="single"/>
        </w:rPr>
      </w:pPr>
      <w:r>
        <w:rPr>
          <w:rFonts w:ascii="仿宋" w:eastAsia="仿宋" w:hAnsi="仿宋" w:cs="仿宋" w:hint="eastAsia"/>
          <w:b/>
          <w:bCs/>
          <w:sz w:val="32"/>
          <w:szCs w:val="32"/>
        </w:rPr>
        <w:t>采购项目编号：</w:t>
      </w:r>
    </w:p>
    <w:p w14:paraId="015C2633" w14:textId="77777777" w:rsidR="00532A45" w:rsidRDefault="00E26350">
      <w:pPr>
        <w:rPr>
          <w:rFonts w:ascii="仿宋" w:eastAsia="仿宋" w:hAnsi="仿宋" w:cs="仿宋"/>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包</w:t>
      </w:r>
      <w:r>
        <w:rPr>
          <w:rFonts w:ascii="仿宋" w:eastAsia="仿宋" w:hAnsi="仿宋" w:cs="仿宋"/>
          <w:b/>
          <w:bCs/>
          <w:sz w:val="32"/>
          <w:szCs w:val="32"/>
        </w:rPr>
        <w:t xml:space="preserve">  </w:t>
      </w:r>
      <w:r>
        <w:rPr>
          <w:rFonts w:ascii="仿宋" w:eastAsia="仿宋" w:hAnsi="仿宋" w:cs="仿宋" w:hint="eastAsia"/>
          <w:b/>
          <w:bCs/>
          <w:sz w:val="32"/>
          <w:szCs w:val="32"/>
        </w:rPr>
        <w:t>件</w:t>
      </w:r>
      <w:r>
        <w:rPr>
          <w:rFonts w:ascii="仿宋" w:eastAsia="仿宋" w:hAnsi="仿宋" w:cs="仿宋"/>
          <w:b/>
          <w:bCs/>
          <w:sz w:val="32"/>
          <w:szCs w:val="32"/>
        </w:rPr>
        <w:t xml:space="preserve">  </w:t>
      </w:r>
      <w:r>
        <w:rPr>
          <w:rFonts w:ascii="仿宋" w:eastAsia="仿宋" w:hAnsi="仿宋" w:cs="仿宋" w:hint="eastAsia"/>
          <w:b/>
          <w:bCs/>
          <w:sz w:val="32"/>
          <w:szCs w:val="32"/>
        </w:rPr>
        <w:t>号：</w:t>
      </w:r>
      <w:r>
        <w:rPr>
          <w:rFonts w:ascii="仿宋" w:eastAsia="仿宋" w:hAnsi="仿宋" w:cs="仿宋"/>
          <w:b/>
          <w:bCs/>
          <w:sz w:val="32"/>
          <w:szCs w:val="32"/>
        </w:rPr>
        <w:t xml:space="preserve">                 </w:t>
      </w:r>
    </w:p>
    <w:p w14:paraId="47321392" w14:textId="77777777" w:rsidR="00532A45" w:rsidRDefault="00E26350">
      <w:pPr>
        <w:jc w:val="center"/>
        <w:rPr>
          <w:rFonts w:ascii="仿宋" w:eastAsia="仿宋" w:hAnsi="仿宋" w:cs="仿宋"/>
          <w:kern w:val="0"/>
          <w:sz w:val="24"/>
          <w:lang w:val="zh-CN"/>
        </w:rPr>
      </w:pPr>
      <w:r>
        <w:rPr>
          <w:rFonts w:ascii="仿宋" w:eastAsia="仿宋" w:hAnsi="仿宋" w:cs="仿宋"/>
          <w:b/>
          <w:bCs/>
          <w:sz w:val="32"/>
          <w:szCs w:val="32"/>
        </w:rPr>
        <w:t>XX</w:t>
      </w:r>
      <w:r>
        <w:rPr>
          <w:rFonts w:ascii="仿宋" w:eastAsia="仿宋" w:hAnsi="仿宋" w:cs="仿宋" w:hint="eastAsia"/>
          <w:b/>
          <w:bCs/>
          <w:sz w:val="32"/>
          <w:szCs w:val="32"/>
        </w:rPr>
        <w:t>年</w:t>
      </w:r>
      <w:r>
        <w:rPr>
          <w:rFonts w:ascii="仿宋" w:eastAsia="仿宋" w:hAnsi="仿宋" w:cs="仿宋"/>
          <w:b/>
          <w:bCs/>
          <w:sz w:val="32"/>
          <w:szCs w:val="32"/>
        </w:rPr>
        <w:t>XX</w:t>
      </w:r>
      <w:r>
        <w:rPr>
          <w:rFonts w:ascii="仿宋" w:eastAsia="仿宋" w:hAnsi="仿宋" w:cs="仿宋" w:hint="eastAsia"/>
          <w:b/>
          <w:bCs/>
          <w:sz w:val="32"/>
          <w:szCs w:val="32"/>
        </w:rPr>
        <w:t>月</w:t>
      </w:r>
      <w:r>
        <w:rPr>
          <w:rFonts w:ascii="仿宋" w:eastAsia="仿宋" w:hAnsi="仿宋" w:cs="仿宋"/>
          <w:b/>
          <w:bCs/>
          <w:sz w:val="32"/>
          <w:szCs w:val="32"/>
        </w:rPr>
        <w:t>XX</w:t>
      </w:r>
      <w:r>
        <w:rPr>
          <w:rFonts w:ascii="仿宋" w:eastAsia="仿宋" w:hAnsi="仿宋" w:cs="仿宋" w:hint="eastAsia"/>
          <w:b/>
          <w:bCs/>
          <w:sz w:val="32"/>
          <w:szCs w:val="32"/>
        </w:rPr>
        <w:t>日</w:t>
      </w:r>
    </w:p>
    <w:p w14:paraId="6725A5D9" w14:textId="77777777" w:rsidR="00532A45" w:rsidRDefault="00532A45">
      <w:pPr>
        <w:spacing w:line="460" w:lineRule="exact"/>
        <w:rPr>
          <w:rFonts w:ascii="仿宋" w:eastAsia="仿宋" w:hAnsi="仿宋" w:cs="仿宋"/>
          <w:sz w:val="24"/>
        </w:rPr>
      </w:pPr>
    </w:p>
    <w:p w14:paraId="2A586B06" w14:textId="77777777" w:rsidR="00532A45" w:rsidRDefault="00532A45">
      <w:pPr>
        <w:spacing w:line="460" w:lineRule="exact"/>
        <w:rPr>
          <w:rFonts w:ascii="仿宋" w:eastAsia="仿宋" w:hAnsi="仿宋" w:cs="仿宋"/>
          <w:sz w:val="24"/>
        </w:rPr>
      </w:pPr>
    </w:p>
    <w:p w14:paraId="1D0E7BF4" w14:textId="77777777" w:rsidR="00532A45" w:rsidRDefault="00532A45">
      <w:pPr>
        <w:spacing w:line="460" w:lineRule="exact"/>
        <w:rPr>
          <w:rFonts w:ascii="仿宋" w:eastAsia="仿宋" w:hAnsi="仿宋" w:cs="仿宋"/>
          <w:sz w:val="24"/>
        </w:rPr>
      </w:pPr>
    </w:p>
    <w:p w14:paraId="4FB61103" w14:textId="77777777" w:rsidR="00532A45" w:rsidRDefault="00532A45">
      <w:pPr>
        <w:spacing w:line="460" w:lineRule="exact"/>
        <w:rPr>
          <w:rFonts w:ascii="仿宋" w:eastAsia="仿宋" w:hAnsi="仿宋" w:cs="仿宋"/>
          <w:sz w:val="24"/>
        </w:rPr>
      </w:pPr>
    </w:p>
    <w:p w14:paraId="16B783F9" w14:textId="77777777" w:rsidR="00532A45" w:rsidRDefault="00532A45">
      <w:pPr>
        <w:spacing w:line="460" w:lineRule="exact"/>
        <w:rPr>
          <w:rFonts w:ascii="仿宋" w:eastAsia="仿宋" w:hAnsi="仿宋" w:cs="仿宋"/>
          <w:sz w:val="24"/>
        </w:rPr>
      </w:pPr>
    </w:p>
    <w:p w14:paraId="194E9FCE" w14:textId="77777777" w:rsidR="00532A45" w:rsidRDefault="00532A45">
      <w:pPr>
        <w:spacing w:line="460" w:lineRule="exact"/>
        <w:rPr>
          <w:rFonts w:ascii="仿宋" w:eastAsia="仿宋" w:hAnsi="仿宋" w:cs="仿宋"/>
          <w:sz w:val="24"/>
        </w:rPr>
      </w:pPr>
    </w:p>
    <w:p w14:paraId="78556C16" w14:textId="77777777" w:rsidR="00532A45" w:rsidRDefault="00532A45">
      <w:pPr>
        <w:spacing w:line="460" w:lineRule="exact"/>
        <w:rPr>
          <w:rFonts w:ascii="仿宋" w:eastAsia="仿宋" w:hAnsi="仿宋" w:cs="仿宋"/>
          <w:sz w:val="24"/>
        </w:rPr>
      </w:pPr>
    </w:p>
    <w:p w14:paraId="0020886C" w14:textId="77777777" w:rsidR="00532A45" w:rsidRDefault="00532A45">
      <w:pPr>
        <w:spacing w:line="460" w:lineRule="exact"/>
        <w:rPr>
          <w:rFonts w:ascii="仿宋" w:eastAsia="仿宋" w:hAnsi="仿宋" w:cs="仿宋"/>
          <w:sz w:val="24"/>
        </w:rPr>
      </w:pPr>
    </w:p>
    <w:p w14:paraId="7B1E5798" w14:textId="77777777" w:rsidR="00532A45" w:rsidRDefault="00532A45">
      <w:pPr>
        <w:spacing w:line="460" w:lineRule="exact"/>
        <w:rPr>
          <w:rFonts w:ascii="仿宋" w:eastAsia="仿宋" w:hAnsi="仿宋" w:cs="仿宋"/>
          <w:sz w:val="24"/>
        </w:rPr>
      </w:pPr>
    </w:p>
    <w:p w14:paraId="5613638C" w14:textId="77777777" w:rsidR="00532A45" w:rsidRDefault="00532A45">
      <w:pPr>
        <w:spacing w:line="460" w:lineRule="exact"/>
        <w:rPr>
          <w:rFonts w:ascii="仿宋" w:eastAsia="仿宋" w:hAnsi="仿宋" w:cs="仿宋"/>
          <w:sz w:val="24"/>
        </w:rPr>
      </w:pPr>
    </w:p>
    <w:p w14:paraId="40DEC75A" w14:textId="77777777" w:rsidR="00532A45" w:rsidRDefault="00E26350">
      <w:pPr>
        <w:pStyle w:val="3"/>
        <w:jc w:val="center"/>
        <w:rPr>
          <w:rFonts w:ascii="仿宋" w:eastAsia="仿宋" w:hAnsi="仿宋" w:cs="仿宋"/>
        </w:rPr>
      </w:pPr>
      <w:r>
        <w:rPr>
          <w:rFonts w:ascii="仿宋" w:eastAsia="仿宋" w:hAnsi="仿宋" w:cs="仿宋"/>
        </w:rPr>
        <w:br w:type="page"/>
      </w:r>
      <w:bookmarkStart w:id="596" w:name="_Toc1660"/>
      <w:bookmarkStart w:id="597" w:name="_Toc20486"/>
      <w:bookmarkStart w:id="598" w:name="_Toc5104"/>
      <w:bookmarkStart w:id="599" w:name="_Toc19198"/>
      <w:bookmarkStart w:id="600" w:name="_Toc32536"/>
      <w:r>
        <w:rPr>
          <w:rFonts w:ascii="仿宋" w:eastAsia="仿宋" w:hAnsi="仿宋" w:cs="仿宋" w:hint="eastAsia"/>
        </w:rPr>
        <w:lastRenderedPageBreak/>
        <w:t>（二）报价表</w:t>
      </w:r>
      <w:bookmarkEnd w:id="596"/>
      <w:r>
        <w:rPr>
          <w:rFonts w:ascii="仿宋" w:eastAsia="仿宋" w:hAnsi="仿宋" w:cs="仿宋" w:hint="eastAsia"/>
        </w:rPr>
        <w:t>（实质性要求）</w:t>
      </w:r>
      <w:bookmarkEnd w:id="597"/>
      <w:bookmarkEnd w:id="598"/>
      <w:bookmarkEnd w:id="599"/>
      <w:bookmarkEnd w:id="600"/>
    </w:p>
    <w:p w14:paraId="3D92AB33" w14:textId="77777777" w:rsidR="00532A45" w:rsidRDefault="00532A45">
      <w:pPr>
        <w:rPr>
          <w:rFonts w:ascii="仿宋" w:eastAsia="仿宋" w:hAnsi="仿宋" w:cs="仿宋"/>
        </w:rPr>
      </w:pPr>
    </w:p>
    <w:tbl>
      <w:tblPr>
        <w:tblpPr w:leftFromText="180" w:rightFromText="180" w:vertAnchor="text" w:tblpXSpec="center" w:tblpY="1"/>
        <w:tblOverlap w:val="never"/>
        <w:tblW w:w="9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730"/>
        <w:gridCol w:w="6543"/>
        <w:gridCol w:w="1147"/>
      </w:tblGrid>
      <w:tr w:rsidR="00532A45" w14:paraId="32E9E256" w14:textId="77777777">
        <w:trPr>
          <w:trHeight w:val="482"/>
        </w:trPr>
        <w:tc>
          <w:tcPr>
            <w:tcW w:w="9420" w:type="dxa"/>
            <w:gridSpan w:val="3"/>
            <w:tcBorders>
              <w:top w:val="double" w:sz="6" w:space="0" w:color="000000"/>
              <w:bottom w:val="single" w:sz="4" w:space="0" w:color="auto"/>
            </w:tcBorders>
            <w:vAlign w:val="center"/>
          </w:tcPr>
          <w:p w14:paraId="3EBEA5C2" w14:textId="77777777" w:rsidR="00532A45" w:rsidRDefault="00E26350">
            <w:pPr>
              <w:spacing w:line="360" w:lineRule="auto"/>
              <w:jc w:val="center"/>
              <w:rPr>
                <w:rFonts w:ascii="仿宋" w:eastAsia="仿宋" w:hAnsi="仿宋" w:cs="仿宋"/>
                <w:b/>
                <w:sz w:val="24"/>
              </w:rPr>
            </w:pPr>
            <w:r>
              <w:rPr>
                <w:rFonts w:ascii="仿宋" w:eastAsia="仿宋" w:hAnsi="仿宋" w:cs="仿宋" w:hint="eastAsia"/>
                <w:b/>
                <w:sz w:val="24"/>
                <w:u w:val="single"/>
              </w:rPr>
              <w:t>第一（首）</w:t>
            </w:r>
            <w:r>
              <w:rPr>
                <w:rFonts w:ascii="仿宋" w:eastAsia="仿宋" w:hAnsi="仿宋" w:cs="仿宋" w:hint="eastAsia"/>
                <w:b/>
                <w:sz w:val="24"/>
              </w:rPr>
              <w:t>轮报价表</w:t>
            </w:r>
          </w:p>
        </w:tc>
      </w:tr>
      <w:tr w:rsidR="00532A45" w14:paraId="7005F28C" w14:textId="77777777">
        <w:trPr>
          <w:trHeight w:val="790"/>
        </w:trPr>
        <w:tc>
          <w:tcPr>
            <w:tcW w:w="1730" w:type="dxa"/>
            <w:tcBorders>
              <w:top w:val="single" w:sz="4" w:space="0" w:color="auto"/>
              <w:bottom w:val="single" w:sz="4" w:space="0" w:color="auto"/>
            </w:tcBorders>
            <w:vAlign w:val="center"/>
          </w:tcPr>
          <w:p w14:paraId="519CD56F" w14:textId="77777777" w:rsidR="00532A45" w:rsidRDefault="00E26350">
            <w:pPr>
              <w:spacing w:line="360" w:lineRule="auto"/>
              <w:jc w:val="center"/>
              <w:rPr>
                <w:rFonts w:ascii="仿宋" w:eastAsia="仿宋" w:hAnsi="仿宋" w:cs="仿宋"/>
                <w:b/>
                <w:caps/>
                <w:sz w:val="24"/>
              </w:rPr>
            </w:pPr>
            <w:r>
              <w:rPr>
                <w:rFonts w:ascii="仿宋" w:eastAsia="仿宋" w:hAnsi="仿宋" w:cs="仿宋" w:hint="eastAsia"/>
                <w:sz w:val="24"/>
              </w:rPr>
              <w:t>项目名称</w:t>
            </w:r>
          </w:p>
        </w:tc>
        <w:tc>
          <w:tcPr>
            <w:tcW w:w="6543" w:type="dxa"/>
            <w:tcBorders>
              <w:top w:val="single" w:sz="4" w:space="0" w:color="auto"/>
              <w:bottom w:val="single" w:sz="4" w:space="0" w:color="auto"/>
              <w:right w:val="single" w:sz="4" w:space="0" w:color="auto"/>
            </w:tcBorders>
            <w:vAlign w:val="center"/>
          </w:tcPr>
          <w:p w14:paraId="08B4D526"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lang w:val="zh-CN"/>
              </w:rPr>
              <w:t>峨边县大堡镇等</w:t>
            </w:r>
            <w:r>
              <w:rPr>
                <w:rFonts w:ascii="仿宋" w:eastAsia="仿宋" w:hAnsi="仿宋" w:cs="仿宋"/>
                <w:sz w:val="24"/>
                <w:lang w:val="zh-CN"/>
              </w:rPr>
              <w:t>12</w:t>
            </w:r>
            <w:r>
              <w:rPr>
                <w:rFonts w:ascii="仿宋" w:eastAsia="仿宋" w:hAnsi="仿宋" w:cs="仿宋" w:hint="eastAsia"/>
                <w:sz w:val="24"/>
                <w:lang w:val="zh-CN"/>
              </w:rPr>
              <w:t>个乡镇</w:t>
            </w:r>
            <w:r>
              <w:rPr>
                <w:rFonts w:ascii="仿宋" w:eastAsia="仿宋" w:hAnsi="仿宋" w:cs="仿宋"/>
                <w:sz w:val="24"/>
                <w:lang w:val="zh-CN"/>
              </w:rPr>
              <w:t>14</w:t>
            </w:r>
            <w:r>
              <w:rPr>
                <w:rFonts w:ascii="仿宋" w:eastAsia="仿宋" w:hAnsi="仿宋" w:cs="仿宋" w:hint="eastAsia"/>
                <w:sz w:val="24"/>
                <w:lang w:val="zh-CN"/>
              </w:rPr>
              <w:t>个城乡建设用地增减挂钩项目技术服务采购项目</w:t>
            </w:r>
          </w:p>
        </w:tc>
        <w:tc>
          <w:tcPr>
            <w:tcW w:w="1147" w:type="dxa"/>
            <w:tcBorders>
              <w:top w:val="single" w:sz="4" w:space="0" w:color="auto"/>
              <w:left w:val="single" w:sz="4" w:space="0" w:color="auto"/>
              <w:bottom w:val="single" w:sz="4" w:space="0" w:color="auto"/>
            </w:tcBorders>
            <w:vAlign w:val="center"/>
          </w:tcPr>
          <w:p w14:paraId="1C61D3C5"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备注</w:t>
            </w:r>
          </w:p>
        </w:tc>
      </w:tr>
      <w:tr w:rsidR="00532A45" w14:paraId="245217F0" w14:textId="77777777">
        <w:trPr>
          <w:trHeight w:val="156"/>
        </w:trPr>
        <w:tc>
          <w:tcPr>
            <w:tcW w:w="1730" w:type="dxa"/>
            <w:tcBorders>
              <w:top w:val="single" w:sz="4" w:space="0" w:color="auto"/>
              <w:bottom w:val="single" w:sz="6" w:space="0" w:color="000000"/>
            </w:tcBorders>
            <w:vAlign w:val="center"/>
          </w:tcPr>
          <w:p w14:paraId="2F36D7BA"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项目编号</w:t>
            </w:r>
          </w:p>
        </w:tc>
        <w:tc>
          <w:tcPr>
            <w:tcW w:w="6543" w:type="dxa"/>
            <w:tcBorders>
              <w:top w:val="single" w:sz="4" w:space="0" w:color="auto"/>
              <w:bottom w:val="single" w:sz="6" w:space="0" w:color="000000"/>
              <w:right w:val="single" w:sz="4" w:space="0" w:color="auto"/>
            </w:tcBorders>
            <w:vAlign w:val="center"/>
          </w:tcPr>
          <w:p w14:paraId="65FEBF94" w14:textId="77777777" w:rsidR="00532A45" w:rsidRDefault="00E26350">
            <w:pPr>
              <w:spacing w:line="360" w:lineRule="auto"/>
              <w:jc w:val="center"/>
              <w:rPr>
                <w:rFonts w:ascii="仿宋" w:eastAsia="仿宋" w:hAnsi="仿宋" w:cs="仿宋"/>
                <w:sz w:val="24"/>
                <w:lang w:val="zh-CN"/>
              </w:rPr>
            </w:pPr>
            <w:r>
              <w:rPr>
                <w:rFonts w:ascii="仿宋" w:eastAsia="仿宋" w:hAnsi="仿宋" w:cs="仿宋"/>
                <w:sz w:val="24"/>
              </w:rPr>
              <w:t xml:space="preserve"> </w:t>
            </w:r>
          </w:p>
        </w:tc>
        <w:tc>
          <w:tcPr>
            <w:tcW w:w="1147" w:type="dxa"/>
            <w:vMerge w:val="restart"/>
            <w:tcBorders>
              <w:top w:val="single" w:sz="4" w:space="0" w:color="auto"/>
              <w:left w:val="single" w:sz="4" w:space="0" w:color="auto"/>
            </w:tcBorders>
            <w:vAlign w:val="center"/>
          </w:tcPr>
          <w:p w14:paraId="790875C4" w14:textId="77777777" w:rsidR="00532A45" w:rsidRDefault="00532A45">
            <w:pPr>
              <w:spacing w:line="360" w:lineRule="auto"/>
              <w:jc w:val="center"/>
              <w:rPr>
                <w:rFonts w:ascii="仿宋" w:eastAsia="仿宋" w:hAnsi="仿宋" w:cs="仿宋"/>
                <w:sz w:val="24"/>
              </w:rPr>
            </w:pPr>
          </w:p>
          <w:p w14:paraId="549ADAB6" w14:textId="77777777" w:rsidR="00532A45" w:rsidRDefault="00532A45">
            <w:pPr>
              <w:spacing w:line="360" w:lineRule="auto"/>
              <w:jc w:val="center"/>
              <w:rPr>
                <w:rFonts w:ascii="仿宋" w:eastAsia="仿宋" w:hAnsi="仿宋" w:cs="仿宋"/>
                <w:sz w:val="24"/>
              </w:rPr>
            </w:pPr>
          </w:p>
          <w:p w14:paraId="53C5515B" w14:textId="77777777" w:rsidR="00532A45" w:rsidRDefault="00532A45">
            <w:pPr>
              <w:spacing w:line="360" w:lineRule="auto"/>
              <w:jc w:val="center"/>
              <w:rPr>
                <w:rFonts w:ascii="仿宋" w:eastAsia="仿宋" w:hAnsi="仿宋" w:cs="仿宋"/>
                <w:sz w:val="24"/>
              </w:rPr>
            </w:pPr>
          </w:p>
          <w:p w14:paraId="53CEF6B6" w14:textId="77777777" w:rsidR="00532A45" w:rsidRDefault="00532A45">
            <w:pPr>
              <w:spacing w:line="360" w:lineRule="auto"/>
              <w:jc w:val="center"/>
              <w:rPr>
                <w:rFonts w:ascii="仿宋" w:eastAsia="仿宋" w:hAnsi="仿宋" w:cs="仿宋"/>
                <w:sz w:val="24"/>
              </w:rPr>
            </w:pPr>
          </w:p>
          <w:p w14:paraId="45DB781D" w14:textId="77777777" w:rsidR="00532A45" w:rsidRDefault="00532A45">
            <w:pPr>
              <w:spacing w:line="360" w:lineRule="auto"/>
              <w:jc w:val="center"/>
              <w:rPr>
                <w:rFonts w:ascii="仿宋" w:eastAsia="仿宋" w:hAnsi="仿宋" w:cs="仿宋"/>
                <w:sz w:val="24"/>
              </w:rPr>
            </w:pPr>
          </w:p>
          <w:p w14:paraId="0F9BBBC4" w14:textId="77777777" w:rsidR="00532A45" w:rsidRDefault="00532A45">
            <w:pPr>
              <w:spacing w:line="360" w:lineRule="auto"/>
              <w:jc w:val="center"/>
              <w:rPr>
                <w:rFonts w:ascii="仿宋" w:eastAsia="仿宋" w:hAnsi="仿宋" w:cs="仿宋"/>
                <w:sz w:val="24"/>
              </w:rPr>
            </w:pPr>
          </w:p>
          <w:p w14:paraId="647F0FC3" w14:textId="77777777" w:rsidR="00532A45" w:rsidRDefault="00532A45">
            <w:pPr>
              <w:spacing w:line="360" w:lineRule="auto"/>
              <w:jc w:val="center"/>
              <w:rPr>
                <w:rFonts w:ascii="仿宋" w:eastAsia="仿宋" w:hAnsi="仿宋" w:cs="仿宋"/>
                <w:sz w:val="24"/>
              </w:rPr>
            </w:pPr>
          </w:p>
          <w:p w14:paraId="798CA991" w14:textId="77777777" w:rsidR="00532A45" w:rsidRDefault="00532A45">
            <w:pPr>
              <w:spacing w:line="360" w:lineRule="auto"/>
              <w:jc w:val="center"/>
              <w:rPr>
                <w:rFonts w:ascii="仿宋" w:eastAsia="仿宋" w:hAnsi="仿宋" w:cs="仿宋"/>
                <w:sz w:val="24"/>
              </w:rPr>
            </w:pPr>
          </w:p>
        </w:tc>
      </w:tr>
      <w:tr w:rsidR="00532A45" w14:paraId="2BD2DE63" w14:textId="77777777">
        <w:trPr>
          <w:trHeight w:val="1861"/>
        </w:trPr>
        <w:tc>
          <w:tcPr>
            <w:tcW w:w="1730" w:type="dxa"/>
            <w:tcBorders>
              <w:top w:val="single" w:sz="4" w:space="0" w:color="auto"/>
            </w:tcBorders>
            <w:vAlign w:val="center"/>
          </w:tcPr>
          <w:p w14:paraId="7C6D1A31"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报价金额</w:t>
            </w:r>
          </w:p>
          <w:p w14:paraId="0092B900" w14:textId="77777777" w:rsidR="00532A45" w:rsidRDefault="00532A45">
            <w:pPr>
              <w:spacing w:line="360" w:lineRule="auto"/>
              <w:jc w:val="center"/>
              <w:rPr>
                <w:rFonts w:ascii="仿宋" w:eastAsia="仿宋" w:hAnsi="仿宋" w:cs="仿宋"/>
                <w:sz w:val="24"/>
              </w:rPr>
            </w:pPr>
          </w:p>
        </w:tc>
        <w:tc>
          <w:tcPr>
            <w:tcW w:w="6543" w:type="dxa"/>
            <w:tcBorders>
              <w:top w:val="single" w:sz="4" w:space="0" w:color="auto"/>
              <w:right w:val="single" w:sz="4" w:space="0" w:color="auto"/>
            </w:tcBorders>
            <w:vAlign w:val="center"/>
          </w:tcPr>
          <w:p w14:paraId="17CFD765" w14:textId="77777777" w:rsidR="00532A45" w:rsidRDefault="00E26350">
            <w:pPr>
              <w:spacing w:line="360" w:lineRule="auto"/>
              <w:ind w:firstLineChars="500" w:firstLine="1200"/>
              <w:rPr>
                <w:rFonts w:ascii="仿宋" w:eastAsia="仿宋" w:hAnsi="仿宋" w:cs="仿宋"/>
                <w:sz w:val="24"/>
                <w:u w:val="single"/>
              </w:rPr>
            </w:pPr>
            <w:r>
              <w:rPr>
                <w:rFonts w:ascii="仿宋" w:eastAsia="仿宋" w:hAnsi="仿宋" w:cs="仿宋" w:hint="eastAsia"/>
                <w:sz w:val="24"/>
              </w:rPr>
              <w:t>小写：</w:t>
            </w:r>
            <w:r>
              <w:rPr>
                <w:rFonts w:ascii="仿宋" w:eastAsia="仿宋" w:hAnsi="仿宋" w:cs="仿宋"/>
                <w:sz w:val="24"/>
                <w:u w:val="single"/>
              </w:rPr>
              <w:t xml:space="preserve">                   </w:t>
            </w:r>
          </w:p>
          <w:p w14:paraId="1B86FF7B" w14:textId="77777777" w:rsidR="00532A45" w:rsidRDefault="00532A45">
            <w:pPr>
              <w:spacing w:line="360" w:lineRule="auto"/>
              <w:ind w:firstLineChars="500" w:firstLine="1200"/>
              <w:rPr>
                <w:rFonts w:ascii="仿宋" w:eastAsia="仿宋" w:hAnsi="仿宋" w:cs="仿宋"/>
                <w:bCs/>
                <w:sz w:val="24"/>
              </w:rPr>
            </w:pPr>
          </w:p>
          <w:p w14:paraId="2503E318" w14:textId="77777777" w:rsidR="00532A45" w:rsidRDefault="00E26350">
            <w:pPr>
              <w:spacing w:line="360" w:lineRule="auto"/>
              <w:ind w:firstLineChars="500" w:firstLine="1200"/>
              <w:rPr>
                <w:rFonts w:ascii="仿宋" w:eastAsia="仿宋" w:hAnsi="仿宋" w:cs="仿宋"/>
                <w:sz w:val="24"/>
              </w:rPr>
            </w:pPr>
            <w:r>
              <w:rPr>
                <w:rFonts w:ascii="仿宋" w:eastAsia="仿宋" w:hAnsi="仿宋" w:cs="仿宋" w:hint="eastAsia"/>
                <w:sz w:val="24"/>
              </w:rPr>
              <w:t>大写：</w:t>
            </w:r>
            <w:r>
              <w:rPr>
                <w:rFonts w:ascii="仿宋" w:eastAsia="仿宋" w:hAnsi="仿宋" w:cs="仿宋"/>
                <w:sz w:val="24"/>
                <w:u w:val="single"/>
              </w:rPr>
              <w:t xml:space="preserve">                   </w:t>
            </w:r>
          </w:p>
        </w:tc>
        <w:tc>
          <w:tcPr>
            <w:tcW w:w="1147" w:type="dxa"/>
            <w:vMerge/>
            <w:tcBorders>
              <w:left w:val="single" w:sz="4" w:space="0" w:color="auto"/>
            </w:tcBorders>
            <w:vAlign w:val="center"/>
          </w:tcPr>
          <w:p w14:paraId="212BE3E7" w14:textId="77777777" w:rsidR="00532A45" w:rsidRDefault="00532A45">
            <w:pPr>
              <w:spacing w:line="360" w:lineRule="auto"/>
              <w:ind w:firstLine="480"/>
              <w:jc w:val="center"/>
              <w:rPr>
                <w:rFonts w:ascii="仿宋" w:eastAsia="仿宋" w:hAnsi="仿宋" w:cs="仿宋"/>
                <w:sz w:val="24"/>
              </w:rPr>
            </w:pPr>
          </w:p>
        </w:tc>
      </w:tr>
    </w:tbl>
    <w:p w14:paraId="53AA4668"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sz w:val="24"/>
        </w:rPr>
        <w:t>1.</w:t>
      </w:r>
      <w:r>
        <w:rPr>
          <w:rFonts w:ascii="仿宋" w:eastAsia="仿宋" w:hAnsi="仿宋" w:cs="仿宋" w:hint="eastAsia"/>
          <w:sz w:val="24"/>
        </w:rPr>
        <w:t>报价应是采购人验收合格后的总价</w:t>
      </w:r>
      <w:r>
        <w:rPr>
          <w:rFonts w:ascii="仿宋" w:eastAsia="仿宋" w:hAnsi="仿宋" w:cs="仿宋" w:hint="eastAsia"/>
          <w:kern w:val="0"/>
          <w:sz w:val="24"/>
          <w:lang w:bidi="ar"/>
        </w:rPr>
        <w:t>（完成所有活动内容的价格体现）</w:t>
      </w:r>
      <w:r>
        <w:rPr>
          <w:rFonts w:ascii="仿宋" w:eastAsia="仿宋" w:hAnsi="仿宋" w:cs="仿宋" w:hint="eastAsia"/>
          <w:sz w:val="24"/>
        </w:rPr>
        <w:t>，包括人工、设备、管理费、利润、销项增值税及磋商文件规定的其他费用。</w:t>
      </w:r>
    </w:p>
    <w:p w14:paraId="465BDC16" w14:textId="77777777" w:rsidR="00532A45" w:rsidRDefault="00E26350">
      <w:pPr>
        <w:pStyle w:val="afc"/>
        <w:ind w:firstLineChars="200" w:firstLine="480"/>
        <w:rPr>
          <w:rFonts w:ascii="仿宋" w:eastAsia="仿宋" w:hAnsi="仿宋" w:cs="仿宋"/>
          <w:sz w:val="24"/>
          <w:szCs w:val="24"/>
          <w:lang w:val="zh-CN"/>
        </w:rPr>
      </w:pPr>
      <w:r>
        <w:rPr>
          <w:rFonts w:ascii="仿宋" w:eastAsia="仿宋" w:hAnsi="仿宋" w:cs="仿宋"/>
          <w:sz w:val="24"/>
          <w:szCs w:val="24"/>
        </w:rPr>
        <w:t>2.</w:t>
      </w:r>
      <w:r>
        <w:rPr>
          <w:rFonts w:ascii="仿宋" w:eastAsia="仿宋" w:hAnsi="仿宋" w:cs="仿宋" w:hint="eastAsia"/>
          <w:sz w:val="24"/>
          <w:szCs w:val="24"/>
        </w:rPr>
        <w:t>最高限价：</w:t>
      </w:r>
      <w:r>
        <w:rPr>
          <w:rFonts w:ascii="仿宋" w:eastAsia="仿宋" w:hAnsi="仿宋" w:cs="仿宋"/>
          <w:sz w:val="24"/>
          <w:szCs w:val="24"/>
        </w:rPr>
        <w:t>48</w:t>
      </w:r>
      <w:r>
        <w:rPr>
          <w:rFonts w:ascii="仿宋" w:eastAsia="仿宋" w:hAnsi="仿宋" w:cs="仿宋" w:hint="eastAsia"/>
          <w:sz w:val="24"/>
          <w:szCs w:val="24"/>
        </w:rPr>
        <w:t>万元（大写：肆拾捌万元整）。</w:t>
      </w:r>
      <w:r>
        <w:rPr>
          <w:rFonts w:ascii="仿宋" w:eastAsia="仿宋" w:hAnsi="仿宋" w:cs="仿宋" w:hint="eastAsia"/>
          <w:sz w:val="24"/>
          <w:szCs w:val="24"/>
          <w:lang w:val="zh-CN"/>
        </w:rPr>
        <w:t>超过</w:t>
      </w:r>
      <w:r>
        <w:rPr>
          <w:rFonts w:ascii="仿宋" w:eastAsia="仿宋" w:hAnsi="仿宋" w:cs="仿宋" w:hint="eastAsia"/>
          <w:sz w:val="24"/>
          <w:szCs w:val="24"/>
        </w:rPr>
        <w:t>限价</w:t>
      </w:r>
      <w:r>
        <w:rPr>
          <w:rFonts w:ascii="仿宋" w:eastAsia="仿宋" w:hAnsi="仿宋" w:cs="仿宋" w:hint="eastAsia"/>
          <w:sz w:val="24"/>
          <w:szCs w:val="24"/>
          <w:lang w:val="zh-CN"/>
        </w:rPr>
        <w:t>的报价无效。</w:t>
      </w:r>
    </w:p>
    <w:p w14:paraId="4D17011F" w14:textId="77777777" w:rsidR="00532A45" w:rsidRDefault="00532A45">
      <w:pPr>
        <w:pStyle w:val="afc"/>
        <w:ind w:firstLineChars="200" w:firstLine="480"/>
        <w:rPr>
          <w:rFonts w:ascii="仿宋" w:eastAsia="仿宋" w:hAnsi="仿宋" w:cs="仿宋"/>
          <w:sz w:val="24"/>
          <w:szCs w:val="24"/>
          <w:lang w:val="zh-CN"/>
        </w:rPr>
      </w:pPr>
    </w:p>
    <w:p w14:paraId="0692E6E5" w14:textId="77777777" w:rsidR="00532A45" w:rsidRDefault="00532A45">
      <w:pPr>
        <w:pStyle w:val="afc"/>
        <w:ind w:firstLineChars="200" w:firstLine="640"/>
      </w:pPr>
    </w:p>
    <w:p w14:paraId="4CB0907E" w14:textId="77777777" w:rsidR="00532A45" w:rsidRDefault="00E26350">
      <w:pPr>
        <w:autoSpaceDE w:val="0"/>
        <w:autoSpaceDN w:val="0"/>
        <w:adjustRightInd w:val="0"/>
        <w:spacing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r>
        <w:rPr>
          <w:rFonts w:ascii="仿宋" w:eastAsia="仿宋" w:hAnsi="仿宋" w:cs="仿宋" w:hint="eastAsia"/>
          <w:sz w:val="24"/>
          <w:lang w:val="zh-CN"/>
        </w:rPr>
        <w:t>（加盖公章）</w:t>
      </w:r>
    </w:p>
    <w:p w14:paraId="2CA41F8B"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r>
        <w:rPr>
          <w:rFonts w:ascii="仿宋" w:eastAsia="仿宋" w:hAnsi="仿宋" w:cs="仿宋"/>
          <w:sz w:val="24"/>
          <w:lang w:val="zh-CN"/>
        </w:rPr>
        <w:t xml:space="preserve">              </w:t>
      </w:r>
    </w:p>
    <w:p w14:paraId="2F5AF54F" w14:textId="77777777" w:rsidR="00532A45" w:rsidRDefault="00E26350">
      <w:pPr>
        <w:tabs>
          <w:tab w:val="left" w:pos="3261"/>
        </w:tabs>
        <w:spacing w:line="360" w:lineRule="auto"/>
        <w:ind w:right="566" w:firstLine="480"/>
        <w:rPr>
          <w:rFonts w:ascii="仿宋" w:eastAsia="仿宋" w:hAnsi="仿宋" w:cs="仿宋"/>
          <w:sz w:val="24"/>
          <w:lang w:val="zh-CN"/>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p>
    <w:p w14:paraId="4F819B0F" w14:textId="77777777" w:rsidR="00532A45" w:rsidRDefault="00532A45">
      <w:pPr>
        <w:pStyle w:val="a0"/>
        <w:ind w:firstLine="0"/>
      </w:pPr>
    </w:p>
    <w:p w14:paraId="3A26739A" w14:textId="77777777" w:rsidR="00532A45" w:rsidRDefault="00532A45">
      <w:pPr>
        <w:tabs>
          <w:tab w:val="left" w:pos="3261"/>
        </w:tabs>
        <w:spacing w:line="360" w:lineRule="auto"/>
        <w:ind w:right="566"/>
        <w:rPr>
          <w:rFonts w:ascii="仿宋" w:eastAsia="仿宋" w:hAnsi="仿宋" w:cs="仿宋"/>
          <w:sz w:val="24"/>
          <w:lang w:val="zh-CN"/>
        </w:rPr>
      </w:pPr>
      <w:bookmarkStart w:id="601" w:name="_Toc4428"/>
      <w:bookmarkStart w:id="602" w:name="_Toc21908"/>
      <w:bookmarkStart w:id="603" w:name="_Toc11371"/>
      <w:bookmarkStart w:id="604" w:name="_Toc32522"/>
    </w:p>
    <w:p w14:paraId="702DBD06" w14:textId="77777777" w:rsidR="00532A45" w:rsidRDefault="00E26350">
      <w:pPr>
        <w:pStyle w:val="3"/>
        <w:jc w:val="center"/>
        <w:rPr>
          <w:rFonts w:ascii="仿宋" w:eastAsia="仿宋" w:hAnsi="仿宋" w:cs="仿宋"/>
        </w:rPr>
      </w:pPr>
      <w:r>
        <w:rPr>
          <w:rFonts w:ascii="仿宋" w:eastAsia="仿宋" w:hAnsi="仿宋" w:cs="仿宋"/>
        </w:rPr>
        <w:br w:type="page"/>
      </w:r>
      <w:r>
        <w:rPr>
          <w:rFonts w:ascii="仿宋" w:eastAsia="仿宋" w:hAnsi="仿宋" w:cs="仿宋" w:hint="eastAsia"/>
        </w:rPr>
        <w:lastRenderedPageBreak/>
        <w:t>（三）报价表（实质性要求）</w:t>
      </w:r>
      <w:bookmarkEnd w:id="601"/>
      <w:bookmarkEnd w:id="602"/>
      <w:bookmarkEnd w:id="603"/>
      <w:bookmarkEnd w:id="604"/>
    </w:p>
    <w:tbl>
      <w:tblPr>
        <w:tblpPr w:leftFromText="180" w:rightFromText="180" w:vertAnchor="text" w:tblpXSpec="center" w:tblpY="1"/>
        <w:tblOverlap w:val="never"/>
        <w:tblW w:w="9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730"/>
        <w:gridCol w:w="6543"/>
        <w:gridCol w:w="1147"/>
      </w:tblGrid>
      <w:tr w:rsidR="00532A45" w14:paraId="596863A9" w14:textId="77777777">
        <w:trPr>
          <w:trHeight w:val="482"/>
        </w:trPr>
        <w:tc>
          <w:tcPr>
            <w:tcW w:w="9420" w:type="dxa"/>
            <w:gridSpan w:val="3"/>
            <w:tcBorders>
              <w:top w:val="double" w:sz="6" w:space="0" w:color="000000"/>
              <w:bottom w:val="single" w:sz="4" w:space="0" w:color="auto"/>
            </w:tcBorders>
            <w:vAlign w:val="center"/>
          </w:tcPr>
          <w:p w14:paraId="25B98678" w14:textId="77777777" w:rsidR="00532A45" w:rsidRDefault="00E26350">
            <w:pPr>
              <w:spacing w:line="360" w:lineRule="auto"/>
              <w:jc w:val="center"/>
              <w:rPr>
                <w:rFonts w:ascii="仿宋" w:eastAsia="仿宋" w:hAnsi="仿宋" w:cs="仿宋"/>
                <w:b/>
                <w:sz w:val="24"/>
              </w:rPr>
            </w:pPr>
            <w:r>
              <w:rPr>
                <w:rFonts w:ascii="仿宋" w:eastAsia="仿宋" w:hAnsi="仿宋" w:cs="仿宋"/>
                <w:b/>
                <w:sz w:val="24"/>
                <w:u w:val="single"/>
              </w:rPr>
              <w:t xml:space="preserve">              </w:t>
            </w:r>
            <w:r>
              <w:rPr>
                <w:rFonts w:ascii="仿宋" w:eastAsia="仿宋" w:hAnsi="仿宋" w:cs="仿宋" w:hint="eastAsia"/>
                <w:b/>
                <w:sz w:val="24"/>
              </w:rPr>
              <w:t>轮报价表或最终报价表</w:t>
            </w:r>
          </w:p>
        </w:tc>
      </w:tr>
      <w:tr w:rsidR="00532A45" w14:paraId="3E8490DD" w14:textId="77777777">
        <w:trPr>
          <w:trHeight w:val="609"/>
        </w:trPr>
        <w:tc>
          <w:tcPr>
            <w:tcW w:w="1730" w:type="dxa"/>
            <w:tcBorders>
              <w:top w:val="single" w:sz="4" w:space="0" w:color="auto"/>
              <w:bottom w:val="single" w:sz="6" w:space="0" w:color="000000"/>
            </w:tcBorders>
            <w:vAlign w:val="center"/>
          </w:tcPr>
          <w:p w14:paraId="14C441D5" w14:textId="77777777" w:rsidR="00532A45" w:rsidRDefault="00E26350">
            <w:pPr>
              <w:spacing w:line="360" w:lineRule="auto"/>
              <w:jc w:val="center"/>
              <w:rPr>
                <w:rFonts w:ascii="仿宋" w:eastAsia="仿宋" w:hAnsi="仿宋" w:cs="仿宋"/>
                <w:b/>
                <w:caps/>
                <w:sz w:val="24"/>
              </w:rPr>
            </w:pPr>
            <w:r>
              <w:rPr>
                <w:rFonts w:ascii="仿宋" w:eastAsia="仿宋" w:hAnsi="仿宋" w:cs="仿宋" w:hint="eastAsia"/>
                <w:sz w:val="24"/>
              </w:rPr>
              <w:t>项目名称</w:t>
            </w:r>
          </w:p>
        </w:tc>
        <w:tc>
          <w:tcPr>
            <w:tcW w:w="6543" w:type="dxa"/>
            <w:tcBorders>
              <w:top w:val="single" w:sz="4" w:space="0" w:color="auto"/>
              <w:bottom w:val="single" w:sz="6" w:space="0" w:color="000000"/>
              <w:right w:val="single" w:sz="4" w:space="0" w:color="auto"/>
            </w:tcBorders>
            <w:vAlign w:val="center"/>
          </w:tcPr>
          <w:p w14:paraId="481E5063"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lang w:val="zh-CN"/>
              </w:rPr>
              <w:t>峨边县大堡镇等</w:t>
            </w:r>
            <w:r>
              <w:rPr>
                <w:rFonts w:ascii="仿宋" w:eastAsia="仿宋" w:hAnsi="仿宋" w:cs="仿宋"/>
                <w:sz w:val="24"/>
                <w:lang w:val="zh-CN"/>
              </w:rPr>
              <w:t>12</w:t>
            </w:r>
            <w:r>
              <w:rPr>
                <w:rFonts w:ascii="仿宋" w:eastAsia="仿宋" w:hAnsi="仿宋" w:cs="仿宋" w:hint="eastAsia"/>
                <w:sz w:val="24"/>
                <w:lang w:val="zh-CN"/>
              </w:rPr>
              <w:t>个乡镇</w:t>
            </w:r>
            <w:r>
              <w:rPr>
                <w:rFonts w:ascii="仿宋" w:eastAsia="仿宋" w:hAnsi="仿宋" w:cs="仿宋"/>
                <w:sz w:val="24"/>
                <w:lang w:val="zh-CN"/>
              </w:rPr>
              <w:t>14</w:t>
            </w:r>
            <w:r>
              <w:rPr>
                <w:rFonts w:ascii="仿宋" w:eastAsia="仿宋" w:hAnsi="仿宋" w:cs="仿宋" w:hint="eastAsia"/>
                <w:sz w:val="24"/>
                <w:lang w:val="zh-CN"/>
              </w:rPr>
              <w:t>个城乡建设用地增减挂钩项目技术服务采购项目</w:t>
            </w:r>
          </w:p>
        </w:tc>
        <w:tc>
          <w:tcPr>
            <w:tcW w:w="1147" w:type="dxa"/>
            <w:tcBorders>
              <w:top w:val="single" w:sz="4" w:space="0" w:color="auto"/>
              <w:left w:val="single" w:sz="4" w:space="0" w:color="auto"/>
              <w:bottom w:val="single" w:sz="6" w:space="0" w:color="000000"/>
            </w:tcBorders>
            <w:vAlign w:val="center"/>
          </w:tcPr>
          <w:p w14:paraId="4DFEAECB"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备注</w:t>
            </w:r>
          </w:p>
        </w:tc>
      </w:tr>
      <w:tr w:rsidR="00532A45" w14:paraId="668C6DCD" w14:textId="77777777">
        <w:trPr>
          <w:trHeight w:val="324"/>
        </w:trPr>
        <w:tc>
          <w:tcPr>
            <w:tcW w:w="1730" w:type="dxa"/>
            <w:tcBorders>
              <w:top w:val="single" w:sz="6" w:space="0" w:color="000000"/>
              <w:bottom w:val="single" w:sz="4" w:space="0" w:color="auto"/>
            </w:tcBorders>
            <w:vAlign w:val="center"/>
          </w:tcPr>
          <w:p w14:paraId="7EB6566F"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项目编号</w:t>
            </w:r>
          </w:p>
        </w:tc>
        <w:tc>
          <w:tcPr>
            <w:tcW w:w="6543" w:type="dxa"/>
            <w:tcBorders>
              <w:top w:val="single" w:sz="6" w:space="0" w:color="000000"/>
              <w:bottom w:val="single" w:sz="4" w:space="0" w:color="auto"/>
              <w:right w:val="single" w:sz="4" w:space="0" w:color="auto"/>
            </w:tcBorders>
            <w:vAlign w:val="center"/>
          </w:tcPr>
          <w:p w14:paraId="341ECC99"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 xml:space="preserve"> </w:t>
            </w:r>
          </w:p>
        </w:tc>
        <w:tc>
          <w:tcPr>
            <w:tcW w:w="1147" w:type="dxa"/>
            <w:vMerge w:val="restart"/>
            <w:tcBorders>
              <w:top w:val="single" w:sz="6" w:space="0" w:color="000000"/>
              <w:left w:val="single" w:sz="4" w:space="0" w:color="auto"/>
            </w:tcBorders>
            <w:vAlign w:val="center"/>
          </w:tcPr>
          <w:p w14:paraId="1C9BCF31" w14:textId="77777777" w:rsidR="00532A45" w:rsidRDefault="00532A45">
            <w:pPr>
              <w:spacing w:line="360" w:lineRule="auto"/>
              <w:jc w:val="center"/>
              <w:rPr>
                <w:rFonts w:ascii="仿宋" w:eastAsia="仿宋" w:hAnsi="仿宋" w:cs="仿宋"/>
                <w:sz w:val="24"/>
              </w:rPr>
            </w:pPr>
          </w:p>
          <w:p w14:paraId="20685AD4" w14:textId="77777777" w:rsidR="00532A45" w:rsidRDefault="00532A45">
            <w:pPr>
              <w:spacing w:line="360" w:lineRule="auto"/>
              <w:jc w:val="center"/>
              <w:rPr>
                <w:rFonts w:ascii="仿宋" w:eastAsia="仿宋" w:hAnsi="仿宋" w:cs="仿宋"/>
                <w:sz w:val="24"/>
              </w:rPr>
            </w:pPr>
          </w:p>
          <w:p w14:paraId="5E712A31" w14:textId="77777777" w:rsidR="00532A45" w:rsidRDefault="00532A45">
            <w:pPr>
              <w:spacing w:line="360" w:lineRule="auto"/>
              <w:jc w:val="center"/>
              <w:rPr>
                <w:rFonts w:ascii="仿宋" w:eastAsia="仿宋" w:hAnsi="仿宋" w:cs="仿宋"/>
                <w:sz w:val="24"/>
              </w:rPr>
            </w:pPr>
          </w:p>
          <w:p w14:paraId="366C75F7" w14:textId="77777777" w:rsidR="00532A45" w:rsidRDefault="00532A45">
            <w:pPr>
              <w:spacing w:line="360" w:lineRule="auto"/>
              <w:jc w:val="center"/>
              <w:rPr>
                <w:rFonts w:ascii="仿宋" w:eastAsia="仿宋" w:hAnsi="仿宋" w:cs="仿宋"/>
                <w:sz w:val="24"/>
              </w:rPr>
            </w:pPr>
          </w:p>
          <w:p w14:paraId="79F6483D" w14:textId="77777777" w:rsidR="00532A45" w:rsidRDefault="00532A45">
            <w:pPr>
              <w:spacing w:line="360" w:lineRule="auto"/>
              <w:jc w:val="center"/>
              <w:rPr>
                <w:rFonts w:ascii="仿宋" w:eastAsia="仿宋" w:hAnsi="仿宋" w:cs="仿宋"/>
                <w:sz w:val="24"/>
              </w:rPr>
            </w:pPr>
          </w:p>
          <w:p w14:paraId="783E3F3F" w14:textId="77777777" w:rsidR="00532A45" w:rsidRDefault="00532A45">
            <w:pPr>
              <w:spacing w:line="360" w:lineRule="auto"/>
              <w:jc w:val="center"/>
              <w:rPr>
                <w:rFonts w:ascii="仿宋" w:eastAsia="仿宋" w:hAnsi="仿宋" w:cs="仿宋"/>
                <w:sz w:val="24"/>
              </w:rPr>
            </w:pPr>
          </w:p>
          <w:p w14:paraId="070D5418" w14:textId="77777777" w:rsidR="00532A45" w:rsidRDefault="00532A45">
            <w:pPr>
              <w:spacing w:line="360" w:lineRule="auto"/>
              <w:jc w:val="center"/>
              <w:rPr>
                <w:rFonts w:ascii="仿宋" w:eastAsia="仿宋" w:hAnsi="仿宋" w:cs="仿宋"/>
                <w:sz w:val="24"/>
              </w:rPr>
            </w:pPr>
          </w:p>
          <w:p w14:paraId="255FC81B" w14:textId="77777777" w:rsidR="00532A45" w:rsidRDefault="00532A45">
            <w:pPr>
              <w:spacing w:line="360" w:lineRule="auto"/>
              <w:jc w:val="center"/>
              <w:rPr>
                <w:rFonts w:ascii="仿宋" w:eastAsia="仿宋" w:hAnsi="仿宋" w:cs="仿宋"/>
                <w:sz w:val="24"/>
              </w:rPr>
            </w:pPr>
          </w:p>
        </w:tc>
      </w:tr>
      <w:tr w:rsidR="00532A45" w14:paraId="727A01A5" w14:textId="77777777">
        <w:trPr>
          <w:trHeight w:val="1861"/>
        </w:trPr>
        <w:tc>
          <w:tcPr>
            <w:tcW w:w="1730" w:type="dxa"/>
            <w:tcBorders>
              <w:top w:val="single" w:sz="4" w:space="0" w:color="auto"/>
            </w:tcBorders>
            <w:vAlign w:val="center"/>
          </w:tcPr>
          <w:p w14:paraId="345D41F1"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报价金额</w:t>
            </w:r>
          </w:p>
          <w:p w14:paraId="78B786AD" w14:textId="77777777" w:rsidR="00532A45" w:rsidRDefault="00532A45">
            <w:pPr>
              <w:spacing w:line="360" w:lineRule="auto"/>
              <w:jc w:val="center"/>
              <w:rPr>
                <w:rFonts w:ascii="仿宋" w:eastAsia="仿宋" w:hAnsi="仿宋" w:cs="仿宋"/>
                <w:sz w:val="24"/>
              </w:rPr>
            </w:pPr>
          </w:p>
        </w:tc>
        <w:tc>
          <w:tcPr>
            <w:tcW w:w="6543" w:type="dxa"/>
            <w:tcBorders>
              <w:top w:val="single" w:sz="4" w:space="0" w:color="auto"/>
              <w:right w:val="single" w:sz="4" w:space="0" w:color="auto"/>
            </w:tcBorders>
            <w:vAlign w:val="center"/>
          </w:tcPr>
          <w:p w14:paraId="33B689AB" w14:textId="77777777" w:rsidR="00532A45" w:rsidRDefault="00E26350">
            <w:pPr>
              <w:spacing w:line="360" w:lineRule="auto"/>
              <w:ind w:firstLineChars="500" w:firstLine="1200"/>
              <w:rPr>
                <w:rFonts w:ascii="仿宋" w:eastAsia="仿宋" w:hAnsi="仿宋" w:cs="仿宋"/>
                <w:sz w:val="24"/>
                <w:u w:val="single"/>
              </w:rPr>
            </w:pPr>
            <w:r>
              <w:rPr>
                <w:rFonts w:ascii="仿宋" w:eastAsia="仿宋" w:hAnsi="仿宋" w:cs="仿宋" w:hint="eastAsia"/>
                <w:sz w:val="24"/>
              </w:rPr>
              <w:t>小写：</w:t>
            </w:r>
            <w:r>
              <w:rPr>
                <w:rFonts w:ascii="仿宋" w:eastAsia="仿宋" w:hAnsi="仿宋" w:cs="仿宋"/>
                <w:sz w:val="24"/>
                <w:u w:val="single"/>
              </w:rPr>
              <w:t xml:space="preserve">                   </w:t>
            </w:r>
            <w:r>
              <w:rPr>
                <w:rFonts w:ascii="仿宋" w:eastAsia="仿宋" w:hAnsi="仿宋" w:cs="仿宋"/>
                <w:sz w:val="24"/>
              </w:rPr>
              <w:t xml:space="preserve"> </w:t>
            </w:r>
          </w:p>
          <w:p w14:paraId="7CCC3178" w14:textId="77777777" w:rsidR="00532A45" w:rsidRDefault="00532A45">
            <w:pPr>
              <w:spacing w:line="360" w:lineRule="auto"/>
              <w:ind w:firstLineChars="500" w:firstLine="1200"/>
              <w:rPr>
                <w:rFonts w:ascii="仿宋" w:eastAsia="仿宋" w:hAnsi="仿宋" w:cs="仿宋"/>
                <w:bCs/>
                <w:sz w:val="24"/>
              </w:rPr>
            </w:pPr>
          </w:p>
          <w:p w14:paraId="4092CC51" w14:textId="77777777" w:rsidR="00532A45" w:rsidRDefault="00E26350">
            <w:pPr>
              <w:spacing w:line="360" w:lineRule="auto"/>
              <w:ind w:firstLineChars="500" w:firstLine="1200"/>
              <w:rPr>
                <w:rFonts w:ascii="仿宋" w:eastAsia="仿宋" w:hAnsi="仿宋" w:cs="仿宋"/>
                <w:sz w:val="24"/>
              </w:rPr>
            </w:pPr>
            <w:r>
              <w:rPr>
                <w:rFonts w:ascii="仿宋" w:eastAsia="仿宋" w:hAnsi="仿宋" w:cs="仿宋" w:hint="eastAsia"/>
                <w:sz w:val="24"/>
              </w:rPr>
              <w:t>大写：</w:t>
            </w:r>
            <w:r>
              <w:rPr>
                <w:rFonts w:ascii="仿宋" w:eastAsia="仿宋" w:hAnsi="仿宋" w:cs="仿宋"/>
                <w:sz w:val="24"/>
                <w:u w:val="single"/>
              </w:rPr>
              <w:t xml:space="preserve">                   </w:t>
            </w:r>
          </w:p>
        </w:tc>
        <w:tc>
          <w:tcPr>
            <w:tcW w:w="1147" w:type="dxa"/>
            <w:vMerge/>
            <w:tcBorders>
              <w:left w:val="single" w:sz="4" w:space="0" w:color="auto"/>
            </w:tcBorders>
            <w:vAlign w:val="center"/>
          </w:tcPr>
          <w:p w14:paraId="5AB525DA" w14:textId="77777777" w:rsidR="00532A45" w:rsidRDefault="00532A45">
            <w:pPr>
              <w:spacing w:line="360" w:lineRule="auto"/>
              <w:ind w:firstLine="480"/>
              <w:jc w:val="center"/>
              <w:rPr>
                <w:rFonts w:ascii="仿宋" w:eastAsia="仿宋" w:hAnsi="仿宋" w:cs="仿宋"/>
                <w:sz w:val="24"/>
              </w:rPr>
            </w:pPr>
          </w:p>
        </w:tc>
      </w:tr>
    </w:tbl>
    <w:p w14:paraId="4D9E14E5"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sz w:val="24"/>
        </w:rPr>
        <w:t>1.</w:t>
      </w:r>
      <w:r>
        <w:rPr>
          <w:rFonts w:ascii="仿宋" w:eastAsia="仿宋" w:hAnsi="仿宋" w:cs="仿宋" w:hint="eastAsia"/>
          <w:sz w:val="24"/>
        </w:rPr>
        <w:t>报价应是采购人验收合格后的总价</w:t>
      </w:r>
      <w:r>
        <w:rPr>
          <w:rFonts w:ascii="仿宋" w:eastAsia="仿宋" w:hAnsi="仿宋" w:cs="仿宋" w:hint="eastAsia"/>
          <w:kern w:val="0"/>
          <w:sz w:val="24"/>
          <w:lang w:bidi="ar"/>
        </w:rPr>
        <w:t>（完成所有活动内容的价格体现）</w:t>
      </w:r>
      <w:r>
        <w:rPr>
          <w:rFonts w:ascii="仿宋" w:eastAsia="仿宋" w:hAnsi="仿宋" w:cs="仿宋" w:hint="eastAsia"/>
          <w:sz w:val="24"/>
        </w:rPr>
        <w:t>，包括人工、设备、管理费、利润、销项增值税及磋商文件规定的其他费用。</w:t>
      </w:r>
    </w:p>
    <w:p w14:paraId="44947C11" w14:textId="77777777" w:rsidR="00532A45" w:rsidRDefault="00E26350">
      <w:pPr>
        <w:wordWrap w:val="0"/>
        <w:topLinePunct/>
        <w:spacing w:line="360" w:lineRule="auto"/>
        <w:ind w:firstLineChars="200" w:firstLine="480"/>
      </w:pPr>
      <w:r>
        <w:rPr>
          <w:rFonts w:ascii="仿宋" w:eastAsia="仿宋" w:hAnsi="仿宋" w:cs="仿宋"/>
          <w:sz w:val="24"/>
        </w:rPr>
        <w:t>2.</w:t>
      </w:r>
      <w:r>
        <w:rPr>
          <w:rFonts w:ascii="仿宋" w:eastAsia="仿宋" w:hAnsi="仿宋" w:cs="仿宋" w:hint="eastAsia"/>
          <w:sz w:val="24"/>
        </w:rPr>
        <w:t>此表复印</w:t>
      </w:r>
      <w:r>
        <w:rPr>
          <w:rFonts w:ascii="仿宋" w:eastAsia="仿宋" w:hAnsi="仿宋" w:cs="仿宋"/>
          <w:sz w:val="24"/>
        </w:rPr>
        <w:t>2-3</w:t>
      </w:r>
      <w:r>
        <w:rPr>
          <w:rFonts w:ascii="仿宋" w:eastAsia="仿宋" w:hAnsi="仿宋" w:cs="仿宋" w:hint="eastAsia"/>
          <w:sz w:val="24"/>
        </w:rPr>
        <w:t>份用于多轮报价。</w:t>
      </w:r>
    </w:p>
    <w:p w14:paraId="0F688114" w14:textId="77777777" w:rsidR="00532A45" w:rsidRDefault="00E26350">
      <w:pPr>
        <w:pStyle w:val="afc"/>
        <w:ind w:firstLineChars="200" w:firstLine="480"/>
      </w:pPr>
      <w:r>
        <w:rPr>
          <w:rFonts w:ascii="仿宋" w:eastAsia="仿宋" w:hAnsi="仿宋" w:cs="仿宋"/>
          <w:sz w:val="24"/>
          <w:szCs w:val="24"/>
        </w:rPr>
        <w:t xml:space="preserve">3. </w:t>
      </w:r>
      <w:r>
        <w:rPr>
          <w:rFonts w:ascii="仿宋" w:eastAsia="仿宋" w:hAnsi="仿宋" w:cs="仿宋" w:hint="eastAsia"/>
          <w:sz w:val="24"/>
          <w:szCs w:val="24"/>
        </w:rPr>
        <w:t>最高限价：</w:t>
      </w:r>
      <w:r>
        <w:rPr>
          <w:rFonts w:ascii="仿宋" w:eastAsia="仿宋" w:hAnsi="仿宋" w:cs="仿宋"/>
          <w:sz w:val="24"/>
          <w:szCs w:val="24"/>
        </w:rPr>
        <w:t>48</w:t>
      </w:r>
      <w:r>
        <w:rPr>
          <w:rFonts w:ascii="仿宋" w:eastAsia="仿宋" w:hAnsi="仿宋" w:cs="仿宋" w:hint="eastAsia"/>
          <w:sz w:val="24"/>
          <w:szCs w:val="24"/>
        </w:rPr>
        <w:t>万元（大写：肆拾捌万元整）。</w:t>
      </w:r>
      <w:r>
        <w:rPr>
          <w:rFonts w:ascii="仿宋" w:eastAsia="仿宋" w:hAnsi="仿宋" w:cs="仿宋" w:hint="eastAsia"/>
          <w:sz w:val="24"/>
          <w:szCs w:val="24"/>
          <w:lang w:val="zh-CN"/>
        </w:rPr>
        <w:t>超过</w:t>
      </w:r>
      <w:r>
        <w:rPr>
          <w:rFonts w:ascii="仿宋" w:eastAsia="仿宋" w:hAnsi="仿宋" w:cs="仿宋" w:hint="eastAsia"/>
          <w:sz w:val="24"/>
          <w:szCs w:val="24"/>
        </w:rPr>
        <w:t>限价</w:t>
      </w:r>
      <w:r>
        <w:rPr>
          <w:rFonts w:ascii="仿宋" w:eastAsia="仿宋" w:hAnsi="仿宋" w:cs="仿宋" w:hint="eastAsia"/>
          <w:sz w:val="24"/>
          <w:szCs w:val="24"/>
          <w:lang w:val="zh-CN"/>
        </w:rPr>
        <w:t>的报价无效。</w:t>
      </w:r>
    </w:p>
    <w:p w14:paraId="372C9B22" w14:textId="77777777" w:rsidR="00532A45" w:rsidRDefault="00E26350">
      <w:pPr>
        <w:tabs>
          <w:tab w:val="left" w:pos="1080"/>
        </w:tabs>
        <w:spacing w:line="400" w:lineRule="exact"/>
        <w:ind w:firstLineChars="192" w:firstLine="461"/>
        <w:rPr>
          <w:rFonts w:ascii="仿宋" w:eastAsia="仿宋" w:hAnsi="仿宋" w:cs="仿宋"/>
          <w:sz w:val="24"/>
          <w:lang w:val="zh-CN"/>
        </w:rPr>
      </w:pPr>
      <w:r>
        <w:rPr>
          <w:rFonts w:ascii="仿宋" w:eastAsia="仿宋" w:hAnsi="仿宋" w:cs="仿宋"/>
          <w:sz w:val="24"/>
        </w:rPr>
        <w:t>4.</w:t>
      </w:r>
      <w:r>
        <w:rPr>
          <w:rFonts w:ascii="仿宋" w:eastAsia="仿宋" w:hAnsi="仿宋" w:cs="仿宋" w:hint="eastAsia"/>
          <w:sz w:val="24"/>
          <w:lang w:val="zh-CN"/>
        </w:rPr>
        <w:t>最</w:t>
      </w:r>
      <w:r>
        <w:rPr>
          <w:rFonts w:ascii="仿宋" w:eastAsia="仿宋" w:hAnsi="仿宋" w:cs="仿宋" w:hint="eastAsia"/>
          <w:sz w:val="24"/>
        </w:rPr>
        <w:t>终</w:t>
      </w:r>
      <w:r>
        <w:rPr>
          <w:rFonts w:ascii="仿宋" w:eastAsia="仿宋" w:hAnsi="仿宋" w:cs="仿宋" w:hint="eastAsia"/>
          <w:sz w:val="24"/>
          <w:lang w:val="zh-CN"/>
        </w:rPr>
        <w:t>报价以书面形式须由法定代表人或其授权人签字</w:t>
      </w:r>
      <w:r>
        <w:rPr>
          <w:rFonts w:ascii="仿宋" w:eastAsia="仿宋" w:hAnsi="仿宋" w:cs="仿宋" w:hint="eastAsia"/>
          <w:sz w:val="24"/>
        </w:rPr>
        <w:t>或加盖公章</w:t>
      </w:r>
      <w:r>
        <w:rPr>
          <w:rFonts w:ascii="仿宋" w:eastAsia="仿宋" w:hAnsi="仿宋" w:cs="仿宋" w:hint="eastAsia"/>
          <w:sz w:val="24"/>
          <w:lang w:val="zh-CN"/>
        </w:rPr>
        <w:t>后，在规定的时间内密封送交磋商小组，最</w:t>
      </w:r>
      <w:r>
        <w:rPr>
          <w:rFonts w:ascii="仿宋" w:eastAsia="仿宋" w:hAnsi="仿宋" w:cs="仿宋" w:hint="eastAsia"/>
          <w:sz w:val="24"/>
        </w:rPr>
        <w:t>终</w:t>
      </w:r>
      <w:r>
        <w:rPr>
          <w:rFonts w:ascii="仿宋" w:eastAsia="仿宋" w:hAnsi="仿宋" w:cs="仿宋" w:hint="eastAsia"/>
          <w:sz w:val="24"/>
          <w:lang w:val="zh-CN"/>
        </w:rPr>
        <w:t>报价逾时不交的，视同供应商自动放弃。</w:t>
      </w:r>
    </w:p>
    <w:p w14:paraId="45482A0A" w14:textId="77777777" w:rsidR="00532A45" w:rsidRDefault="00E26350">
      <w:pPr>
        <w:wordWrap w:val="0"/>
        <w:topLinePunct/>
        <w:spacing w:line="360" w:lineRule="auto"/>
        <w:ind w:firstLine="480"/>
        <w:rPr>
          <w:rFonts w:ascii="仿宋" w:eastAsia="仿宋" w:hAnsi="仿宋" w:cs="仿宋"/>
          <w:sz w:val="24"/>
        </w:rPr>
      </w:pPr>
      <w:r>
        <w:rPr>
          <w:rFonts w:ascii="仿宋" w:eastAsia="仿宋" w:hAnsi="仿宋" w:cs="仿宋"/>
          <w:sz w:val="24"/>
        </w:rPr>
        <w:t xml:space="preserve">   </w:t>
      </w:r>
    </w:p>
    <w:p w14:paraId="7C818E6E" w14:textId="77777777" w:rsidR="00532A45" w:rsidRDefault="00E26350">
      <w:pPr>
        <w:autoSpaceDE w:val="0"/>
        <w:autoSpaceDN w:val="0"/>
        <w:adjustRightInd w:val="0"/>
        <w:spacing w:line="360" w:lineRule="auto"/>
        <w:ind w:firstLine="480"/>
        <w:jc w:val="left"/>
        <w:rPr>
          <w:rFonts w:ascii="仿宋" w:eastAsia="仿宋" w:hAnsi="仿宋" w:cs="仿宋"/>
          <w:sz w:val="24"/>
          <w:u w:val="single"/>
          <w:lang w:val="zh-CN"/>
        </w:rPr>
      </w:pPr>
      <w:r>
        <w:rPr>
          <w:rFonts w:ascii="仿宋" w:eastAsia="仿宋" w:hAnsi="仿宋" w:cs="仿宋" w:hint="eastAsia"/>
          <w:sz w:val="24"/>
          <w:lang w:val="zh-CN"/>
        </w:rPr>
        <w:t>供应商名称：</w:t>
      </w:r>
      <w:r>
        <w:rPr>
          <w:rFonts w:ascii="仿宋" w:eastAsia="仿宋" w:hAnsi="仿宋" w:cs="仿宋"/>
          <w:sz w:val="24"/>
          <w:u w:val="single"/>
          <w:lang w:val="zh-CN"/>
        </w:rPr>
        <w:t xml:space="preserve">                               </w:t>
      </w:r>
    </w:p>
    <w:p w14:paraId="11421922" w14:textId="77777777" w:rsidR="00532A45" w:rsidRDefault="00E26350">
      <w:pPr>
        <w:autoSpaceDE w:val="0"/>
        <w:autoSpaceDN w:val="0"/>
        <w:adjustRightInd w:val="0"/>
        <w:spacing w:line="360" w:lineRule="auto"/>
        <w:ind w:firstLine="480"/>
        <w:jc w:val="left"/>
        <w:rPr>
          <w:rFonts w:ascii="仿宋" w:eastAsia="仿宋" w:hAnsi="仿宋" w:cs="仿宋"/>
          <w:sz w:val="24"/>
          <w:lang w:val="zh-CN"/>
        </w:rPr>
      </w:pPr>
      <w:r>
        <w:rPr>
          <w:rFonts w:ascii="仿宋" w:eastAsia="仿宋" w:hAnsi="仿宋" w:cs="仿宋" w:hint="eastAsia"/>
          <w:sz w:val="24"/>
          <w:lang w:val="zh-CN"/>
        </w:rPr>
        <w:t>法定代表人或代理人：</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rPr>
        <w:t>签字或加盖个人名章</w:t>
      </w:r>
      <w:r>
        <w:rPr>
          <w:rFonts w:ascii="仿宋" w:eastAsia="仿宋" w:hAnsi="仿宋" w:cs="仿宋" w:hint="eastAsia"/>
          <w:sz w:val="24"/>
          <w:lang w:val="zh-CN"/>
        </w:rPr>
        <w:t>）</w:t>
      </w:r>
      <w:r>
        <w:rPr>
          <w:rFonts w:ascii="仿宋" w:eastAsia="仿宋" w:hAnsi="仿宋" w:cs="仿宋"/>
          <w:sz w:val="24"/>
          <w:lang w:val="zh-CN"/>
        </w:rPr>
        <w:t xml:space="preserve">              </w:t>
      </w:r>
    </w:p>
    <w:p w14:paraId="2FCAFAE7" w14:textId="77777777" w:rsidR="00532A45" w:rsidRDefault="00E26350">
      <w:pPr>
        <w:tabs>
          <w:tab w:val="left" w:pos="3261"/>
        </w:tabs>
        <w:spacing w:line="360" w:lineRule="auto"/>
        <w:ind w:right="566" w:firstLine="480"/>
        <w:rPr>
          <w:rFonts w:ascii="仿宋" w:eastAsia="仿宋" w:hAnsi="仿宋" w:cs="仿宋"/>
        </w:rPr>
      </w:pPr>
      <w:r>
        <w:rPr>
          <w:rFonts w:ascii="仿宋" w:eastAsia="仿宋" w:hAnsi="仿宋" w:cs="仿宋" w:hint="eastAsia"/>
          <w:sz w:val="24"/>
        </w:rPr>
        <w:t>磋商</w:t>
      </w:r>
      <w:r>
        <w:rPr>
          <w:rFonts w:ascii="仿宋" w:eastAsia="仿宋" w:hAnsi="仿宋" w:cs="仿宋" w:hint="eastAsia"/>
          <w:sz w:val="24"/>
          <w:lang w:val="zh-CN"/>
        </w:rPr>
        <w:t>日期：</w:t>
      </w:r>
      <w:r>
        <w:rPr>
          <w:rFonts w:ascii="仿宋" w:eastAsia="仿宋" w:hAnsi="仿宋" w:cs="仿宋"/>
          <w:sz w:val="24"/>
          <w:u w:val="single"/>
        </w:rPr>
        <w:t xml:space="preserve">      </w:t>
      </w:r>
      <w:r>
        <w:rPr>
          <w:rFonts w:ascii="仿宋" w:eastAsia="仿宋" w:hAnsi="仿宋" w:cs="仿宋" w:hint="eastAsia"/>
          <w:sz w:val="24"/>
          <w:lang w:val="zh-CN"/>
        </w:rPr>
        <w:t>年</w:t>
      </w:r>
      <w:r>
        <w:rPr>
          <w:rFonts w:ascii="仿宋" w:eastAsia="仿宋" w:hAnsi="仿宋" w:cs="仿宋"/>
          <w:sz w:val="24"/>
          <w:u w:val="single"/>
        </w:rPr>
        <w:t xml:space="preserve">   </w:t>
      </w:r>
      <w:r>
        <w:rPr>
          <w:rFonts w:ascii="仿宋" w:eastAsia="仿宋" w:hAnsi="仿宋" w:cs="仿宋" w:hint="eastAsia"/>
          <w:sz w:val="24"/>
          <w:lang w:val="zh-CN"/>
        </w:rPr>
        <w:t>月</w:t>
      </w:r>
      <w:r>
        <w:rPr>
          <w:rFonts w:ascii="仿宋" w:eastAsia="仿宋" w:hAnsi="仿宋" w:cs="仿宋"/>
          <w:sz w:val="24"/>
          <w:u w:val="single"/>
        </w:rPr>
        <w:t xml:space="preserve">   </w:t>
      </w:r>
      <w:r>
        <w:rPr>
          <w:rFonts w:ascii="仿宋" w:eastAsia="仿宋" w:hAnsi="仿宋" w:cs="仿宋" w:hint="eastAsia"/>
          <w:sz w:val="24"/>
          <w:lang w:val="zh-CN"/>
        </w:rPr>
        <w:t>日</w:t>
      </w:r>
      <w:bookmarkStart w:id="605" w:name="_Toc13882"/>
    </w:p>
    <w:p w14:paraId="190849AF" w14:textId="77777777" w:rsidR="00532A45" w:rsidRDefault="00E26350">
      <w:pPr>
        <w:pStyle w:val="1"/>
        <w:keepNext w:val="0"/>
        <w:keepLines w:val="0"/>
        <w:spacing w:before="0" w:after="0" w:line="400" w:lineRule="exact"/>
        <w:jc w:val="center"/>
        <w:rPr>
          <w:rFonts w:ascii="黑体" w:eastAsia="黑体" w:hAnsi="黑体" w:cs="黑体"/>
          <w:sz w:val="36"/>
          <w:szCs w:val="36"/>
        </w:rPr>
      </w:pPr>
      <w:bookmarkStart w:id="606" w:name="_Toc20906"/>
      <w:bookmarkStart w:id="607" w:name="_Toc31955"/>
      <w:bookmarkStart w:id="608" w:name="_Toc12504"/>
      <w:bookmarkStart w:id="609" w:name="_Toc19691"/>
      <w:bookmarkStart w:id="610" w:name="_Toc11122"/>
      <w:r>
        <w:rPr>
          <w:rFonts w:ascii="黑体" w:eastAsia="黑体" w:hAnsi="黑体" w:cs="黑体"/>
          <w:bCs w:val="0"/>
          <w:sz w:val="36"/>
          <w:szCs w:val="36"/>
        </w:rPr>
        <w:br w:type="page"/>
      </w:r>
      <w:bookmarkStart w:id="611" w:name="_Toc22169"/>
      <w:bookmarkStart w:id="612" w:name="_Toc295"/>
      <w:bookmarkStart w:id="613" w:name="_Toc13195"/>
      <w:bookmarkStart w:id="614" w:name="_Toc16078"/>
      <w:bookmarkStart w:id="615" w:name="_Toc5522"/>
      <w:bookmarkStart w:id="616" w:name="_Toc3148"/>
      <w:bookmarkStart w:id="617" w:name="_Toc24327"/>
      <w:bookmarkStart w:id="618" w:name="_Toc24874"/>
      <w:bookmarkStart w:id="619" w:name="_Toc8088"/>
      <w:bookmarkStart w:id="620" w:name="_Toc3962"/>
      <w:bookmarkStart w:id="621" w:name="_Toc30904"/>
      <w:r>
        <w:rPr>
          <w:rFonts w:ascii="黑体" w:eastAsia="黑体" w:hAnsi="黑体" w:cs="黑体" w:hint="eastAsia"/>
          <w:bCs w:val="0"/>
          <w:sz w:val="36"/>
          <w:szCs w:val="36"/>
        </w:rPr>
        <w:lastRenderedPageBreak/>
        <w:t>第</w:t>
      </w:r>
      <w:r>
        <w:rPr>
          <w:rFonts w:ascii="黑体" w:eastAsia="黑体" w:hAnsi="黑体" w:cs="黑体" w:hint="eastAsia"/>
          <w:sz w:val="36"/>
          <w:szCs w:val="36"/>
        </w:rPr>
        <w:t>九</w:t>
      </w:r>
      <w:r>
        <w:rPr>
          <w:rFonts w:ascii="黑体" w:eastAsia="黑体" w:hAnsi="黑体" w:cs="黑体" w:hint="eastAsia"/>
          <w:bCs w:val="0"/>
          <w:sz w:val="36"/>
          <w:szCs w:val="36"/>
        </w:rPr>
        <w:t>章</w:t>
      </w:r>
      <w:r>
        <w:rPr>
          <w:rFonts w:ascii="黑体" w:eastAsia="黑体" w:hAnsi="黑体" w:cs="黑体"/>
          <w:bCs w:val="0"/>
          <w:sz w:val="36"/>
          <w:szCs w:val="36"/>
        </w:rPr>
        <w:t xml:space="preserve">  </w:t>
      </w:r>
      <w:r>
        <w:rPr>
          <w:rFonts w:ascii="黑体" w:eastAsia="黑体" w:hAnsi="黑体" w:cs="黑体" w:hint="eastAsia"/>
          <w:bCs w:val="0"/>
          <w:sz w:val="36"/>
          <w:szCs w:val="36"/>
        </w:rPr>
        <w:t>评审方法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6DFF8946" w14:textId="77777777" w:rsidR="00532A45" w:rsidRDefault="00532A45">
      <w:pPr>
        <w:rPr>
          <w:rFonts w:ascii="仿宋" w:eastAsia="仿宋" w:hAnsi="仿宋" w:cs="仿宋"/>
        </w:rPr>
      </w:pPr>
    </w:p>
    <w:p w14:paraId="7F42464D" w14:textId="77777777" w:rsidR="00532A45" w:rsidRDefault="00E26350">
      <w:pPr>
        <w:pStyle w:val="2"/>
        <w:keepNext w:val="0"/>
        <w:keepLines w:val="0"/>
        <w:spacing w:before="0" w:after="0" w:line="360" w:lineRule="auto"/>
        <w:ind w:firstLineChars="196" w:firstLine="472"/>
        <w:rPr>
          <w:rFonts w:ascii="仿宋" w:eastAsia="仿宋" w:hAnsi="仿宋" w:cs="仿宋"/>
          <w:sz w:val="24"/>
          <w:szCs w:val="24"/>
        </w:rPr>
      </w:pPr>
      <w:bookmarkStart w:id="622" w:name="_Toc985"/>
      <w:bookmarkStart w:id="623" w:name="_Toc18619"/>
      <w:bookmarkStart w:id="624" w:name="_Toc7230"/>
      <w:bookmarkStart w:id="625" w:name="_Toc23894"/>
      <w:bookmarkStart w:id="626" w:name="_Toc15823"/>
      <w:r>
        <w:rPr>
          <w:rFonts w:ascii="仿宋" w:eastAsia="仿宋" w:hAnsi="仿宋" w:cs="仿宋"/>
          <w:sz w:val="24"/>
          <w:szCs w:val="24"/>
        </w:rPr>
        <w:t>1.</w:t>
      </w:r>
      <w:r>
        <w:rPr>
          <w:rFonts w:ascii="仿宋" w:eastAsia="仿宋" w:hAnsi="仿宋" w:cs="仿宋" w:hint="eastAsia"/>
          <w:sz w:val="24"/>
          <w:szCs w:val="24"/>
        </w:rPr>
        <w:t>总则</w:t>
      </w:r>
      <w:bookmarkEnd w:id="622"/>
      <w:bookmarkEnd w:id="623"/>
      <w:bookmarkEnd w:id="624"/>
      <w:bookmarkEnd w:id="625"/>
      <w:bookmarkEnd w:id="626"/>
    </w:p>
    <w:p w14:paraId="2C8FEC30"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1.1</w:t>
      </w:r>
      <w:r>
        <w:rPr>
          <w:rFonts w:ascii="仿宋" w:eastAsia="仿宋" w:hAnsi="仿宋" w:cs="仿宋" w:hint="eastAsia"/>
          <w:sz w:val="24"/>
        </w:rPr>
        <w:t>根据《中华人民共和国政府采购法》、《中华人民共和国政府采购法实施条例》、《政府采购竞争性磋商采购方式管理暂行办法》等法律制度，结合本采购项目特点制定本磋商方法。</w:t>
      </w:r>
    </w:p>
    <w:p w14:paraId="2864BCC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1.2</w:t>
      </w:r>
      <w:r>
        <w:rPr>
          <w:rFonts w:ascii="仿宋" w:eastAsia="仿宋" w:hAnsi="仿宋" w:cs="仿宋" w:hint="eastAsia"/>
          <w:sz w:val="24"/>
        </w:rPr>
        <w:t>磋商工作由采购人</w:t>
      </w:r>
      <w:r>
        <w:rPr>
          <w:rFonts w:ascii="仿宋" w:eastAsia="仿宋" w:hAnsi="仿宋" w:cs="仿宋"/>
          <w:sz w:val="24"/>
        </w:rPr>
        <w:t>/</w:t>
      </w:r>
      <w:r>
        <w:rPr>
          <w:rFonts w:ascii="仿宋" w:eastAsia="仿宋" w:hAnsi="仿宋" w:cs="仿宋" w:hint="eastAsia"/>
          <w:sz w:val="24"/>
        </w:rPr>
        <w:t>采购代理机构负责组织，具体磋商由采购人</w:t>
      </w:r>
      <w:r>
        <w:rPr>
          <w:rFonts w:ascii="仿宋" w:eastAsia="仿宋" w:hAnsi="仿宋" w:cs="仿宋"/>
          <w:sz w:val="24"/>
        </w:rPr>
        <w:t>/</w:t>
      </w:r>
      <w:r>
        <w:rPr>
          <w:rFonts w:ascii="仿宋" w:eastAsia="仿宋" w:hAnsi="仿宋" w:cs="仿宋" w:hint="eastAsia"/>
          <w:sz w:val="24"/>
        </w:rPr>
        <w:t>采购代理机构依法组建的磋商小组负责。</w:t>
      </w:r>
    </w:p>
    <w:p w14:paraId="3BAB529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1.3</w:t>
      </w:r>
      <w:r>
        <w:rPr>
          <w:rFonts w:ascii="仿宋" w:eastAsia="仿宋" w:hAnsi="仿宋" w:cs="仿宋" w:hint="eastAsia"/>
          <w:sz w:val="24"/>
        </w:rPr>
        <w:t>磋商工作应遵循公平、公正、科学及择优的原则，并以相同的磋商程序和标准对待所有的供应商。</w:t>
      </w:r>
    </w:p>
    <w:p w14:paraId="368B85E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w:t>
      </w:r>
      <w:r>
        <w:rPr>
          <w:rFonts w:ascii="仿宋" w:eastAsia="仿宋" w:hAnsi="仿宋" w:cs="仿宋" w:hint="eastAsia"/>
          <w:sz w:val="24"/>
        </w:rPr>
        <w:t>磋商小组按照磋商文件规定的磋商程序、评分方法和标准进行评审，并独立履行下列职责：</w:t>
      </w:r>
    </w:p>
    <w:p w14:paraId="219DBB9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1.4.1</w:t>
      </w:r>
      <w:r>
        <w:rPr>
          <w:rFonts w:ascii="仿宋" w:eastAsia="仿宋" w:hAnsi="仿宋" w:cs="仿宋" w:hint="eastAsia"/>
          <w:sz w:val="24"/>
        </w:rPr>
        <w:t>熟悉和理解磋商文件，确定磋商文件内容是否违反国家有关强制性规定或者磋商文件存在歧义、重大缺陷，根据需要书面要求采购人、采购代理机构对磋商文件作出解释；</w:t>
      </w:r>
    </w:p>
    <w:p w14:paraId="3B32C90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1.4.2</w:t>
      </w:r>
      <w:r>
        <w:rPr>
          <w:rFonts w:ascii="仿宋" w:eastAsia="仿宋" w:hAnsi="仿宋" w:cs="仿宋" w:hint="eastAsia"/>
          <w:sz w:val="24"/>
        </w:rPr>
        <w:t>审查供应商响应文件是否满足磋商文件要求，并作出公正评价；</w:t>
      </w:r>
    </w:p>
    <w:p w14:paraId="2655FED6"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1.4.3</w:t>
      </w:r>
      <w:r>
        <w:rPr>
          <w:rFonts w:ascii="仿宋" w:eastAsia="仿宋" w:hAnsi="仿宋" w:cs="仿宋" w:hint="eastAsia"/>
          <w:sz w:val="24"/>
        </w:rPr>
        <w:t>根据需要要求供应商对响应文件中含义不明确、同类问题表述不一致或者有明显文字和计算错误的内容等作出必要的澄清、说明或者更正；</w:t>
      </w:r>
    </w:p>
    <w:p w14:paraId="4C1E188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1.4.4</w:t>
      </w:r>
      <w:r>
        <w:rPr>
          <w:rFonts w:ascii="仿宋" w:eastAsia="仿宋" w:hAnsi="仿宋" w:cs="仿宋" w:hint="eastAsia"/>
          <w:sz w:val="24"/>
        </w:rPr>
        <w:t>推荐成交供应商，或者受采购人委托确定成交供应商；</w:t>
      </w:r>
    </w:p>
    <w:p w14:paraId="39A0DDFF"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1.4.5</w:t>
      </w:r>
      <w:r>
        <w:rPr>
          <w:rFonts w:ascii="仿宋" w:eastAsia="仿宋" w:hAnsi="仿宋" w:cs="仿宋" w:hint="eastAsia"/>
          <w:sz w:val="24"/>
        </w:rPr>
        <w:t>起草评审报告并进行签署；</w:t>
      </w:r>
    </w:p>
    <w:p w14:paraId="6B71546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1.4.6</w:t>
      </w:r>
      <w:r>
        <w:rPr>
          <w:rFonts w:ascii="仿宋" w:eastAsia="仿宋" w:hAnsi="仿宋" w:cs="仿宋" w:hint="eastAsia"/>
          <w:sz w:val="24"/>
        </w:rPr>
        <w:t>向采购人</w:t>
      </w:r>
      <w:r>
        <w:rPr>
          <w:rFonts w:ascii="仿宋" w:eastAsia="仿宋" w:hAnsi="仿宋" w:cs="仿宋"/>
          <w:sz w:val="24"/>
        </w:rPr>
        <w:t>/</w:t>
      </w:r>
      <w:r>
        <w:rPr>
          <w:rFonts w:ascii="仿宋" w:eastAsia="仿宋" w:hAnsi="仿宋" w:cs="仿宋" w:hint="eastAsia"/>
          <w:sz w:val="24"/>
        </w:rPr>
        <w:t>采购代理机构、财政部门或者其他监督部门报告非法干预评审工作的行为；</w:t>
      </w:r>
    </w:p>
    <w:p w14:paraId="75BEF7C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1.4.7</w:t>
      </w:r>
      <w:r>
        <w:rPr>
          <w:rFonts w:ascii="仿宋" w:eastAsia="仿宋" w:hAnsi="仿宋" w:cs="仿宋" w:hint="eastAsia"/>
          <w:sz w:val="24"/>
        </w:rPr>
        <w:t>法律、法规和规章规定的其他职责。</w:t>
      </w:r>
    </w:p>
    <w:p w14:paraId="3A34BF40" w14:textId="77777777" w:rsidR="00532A45" w:rsidRDefault="00E26350">
      <w:pPr>
        <w:spacing w:line="360" w:lineRule="auto"/>
        <w:ind w:firstLineChars="200" w:firstLine="480"/>
        <w:rPr>
          <w:rFonts w:ascii="仿宋" w:eastAsia="仿宋" w:hAnsi="仿宋" w:cs="仿宋"/>
        </w:rPr>
      </w:pPr>
      <w:r>
        <w:rPr>
          <w:rFonts w:ascii="仿宋" w:eastAsia="仿宋" w:hAnsi="仿宋" w:cs="仿宋"/>
          <w:sz w:val="24"/>
        </w:rPr>
        <w:t>1.5</w:t>
      </w:r>
      <w:r>
        <w:rPr>
          <w:rFonts w:ascii="仿宋" w:eastAsia="仿宋" w:hAnsi="仿宋" w:cs="仿宋" w:hint="eastAsia"/>
          <w:b/>
          <w:bCs/>
          <w:sz w:val="24"/>
        </w:rPr>
        <w:t>（实质性要求</w:t>
      </w:r>
      <w:r>
        <w:rPr>
          <w:rFonts w:ascii="仿宋" w:eastAsia="仿宋" w:hAnsi="仿宋" w:cs="仿宋" w:hint="eastAsia"/>
          <w:sz w:val="24"/>
        </w:rPr>
        <w:t>）磋商过程独立、保密。供应商非法干预磋商过程的，其响应文件作无效处理</w:t>
      </w:r>
      <w:r>
        <w:rPr>
          <w:rFonts w:ascii="仿宋" w:eastAsia="仿宋" w:hAnsi="仿宋" w:cs="仿宋" w:hint="eastAsia"/>
        </w:rPr>
        <w:t>。</w:t>
      </w:r>
    </w:p>
    <w:p w14:paraId="1499BD04" w14:textId="77777777" w:rsidR="00532A45" w:rsidRDefault="00532A45">
      <w:pPr>
        <w:ind w:firstLine="413"/>
        <w:rPr>
          <w:rFonts w:ascii="仿宋" w:eastAsia="仿宋" w:hAnsi="仿宋" w:cs="仿宋"/>
        </w:rPr>
      </w:pPr>
    </w:p>
    <w:p w14:paraId="68F4EFDC" w14:textId="77777777" w:rsidR="00532A45" w:rsidRDefault="00E26350">
      <w:pPr>
        <w:pStyle w:val="2"/>
        <w:keepNext w:val="0"/>
        <w:keepLines w:val="0"/>
        <w:spacing w:before="0" w:after="0" w:line="360" w:lineRule="auto"/>
        <w:ind w:firstLineChars="196" w:firstLine="472"/>
        <w:rPr>
          <w:rFonts w:ascii="仿宋" w:eastAsia="仿宋" w:hAnsi="仿宋" w:cs="仿宋"/>
          <w:sz w:val="24"/>
          <w:szCs w:val="24"/>
        </w:rPr>
      </w:pPr>
      <w:bookmarkStart w:id="627" w:name="_Toc18718"/>
      <w:bookmarkStart w:id="628" w:name="_Toc11870"/>
      <w:bookmarkStart w:id="629" w:name="_Toc25414"/>
      <w:bookmarkStart w:id="630" w:name="_Toc22828"/>
      <w:bookmarkStart w:id="631" w:name="_Toc14202"/>
      <w:bookmarkStart w:id="632" w:name="_Toc8174"/>
      <w:bookmarkStart w:id="633" w:name="_Toc9143"/>
      <w:bookmarkStart w:id="634" w:name="_Toc28221"/>
      <w:bookmarkStart w:id="635" w:name="_Toc31692"/>
      <w:bookmarkStart w:id="636" w:name="_Toc9499"/>
      <w:r>
        <w:rPr>
          <w:rFonts w:ascii="仿宋" w:eastAsia="仿宋" w:hAnsi="仿宋" w:cs="仿宋"/>
          <w:sz w:val="24"/>
          <w:szCs w:val="24"/>
        </w:rPr>
        <w:t>2.</w:t>
      </w:r>
      <w:r>
        <w:rPr>
          <w:rFonts w:ascii="仿宋" w:eastAsia="仿宋" w:hAnsi="仿宋" w:cs="仿宋" w:hint="eastAsia"/>
          <w:sz w:val="24"/>
          <w:szCs w:val="24"/>
        </w:rPr>
        <w:t>磋商程序</w:t>
      </w:r>
      <w:bookmarkEnd w:id="627"/>
      <w:bookmarkEnd w:id="628"/>
      <w:bookmarkEnd w:id="629"/>
      <w:bookmarkEnd w:id="630"/>
      <w:bookmarkEnd w:id="631"/>
    </w:p>
    <w:p w14:paraId="17A2A79C"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w:t>
      </w:r>
      <w:r>
        <w:rPr>
          <w:rFonts w:ascii="仿宋" w:eastAsia="仿宋" w:hAnsi="仿宋" w:cs="仿宋" w:hint="eastAsia"/>
          <w:sz w:val="24"/>
        </w:rPr>
        <w:t>审查磋商文件和停止评审。</w:t>
      </w:r>
    </w:p>
    <w:p w14:paraId="5604D99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2.1.1</w:t>
      </w:r>
      <w:r>
        <w:rPr>
          <w:rFonts w:ascii="仿宋" w:eastAsia="仿宋" w:hAnsi="仿宋" w:cs="仿宋" w:hint="eastAsia"/>
          <w:sz w:val="24"/>
        </w:rPr>
        <w:t>磋商小组正式评审前，应当对磋商文件进行熟悉和理解，内容主要包括磋商文件中供应商资格条件要求、采购项目技术、服务和商务要求、磋商办法</w:t>
      </w:r>
      <w:r>
        <w:rPr>
          <w:rFonts w:ascii="仿宋" w:eastAsia="仿宋" w:hAnsi="仿宋" w:cs="仿宋" w:hint="eastAsia"/>
          <w:sz w:val="24"/>
        </w:rPr>
        <w:lastRenderedPageBreak/>
        <w:t>和标准、政府采购政策要求以及政府采购合同主要条款等。</w:t>
      </w:r>
    </w:p>
    <w:p w14:paraId="131C98D4"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2.1.2</w:t>
      </w:r>
      <w:r>
        <w:rPr>
          <w:rFonts w:ascii="仿宋" w:eastAsia="仿宋" w:hAnsi="仿宋" w:cs="仿宋" w:hint="eastAsia"/>
          <w:sz w:val="24"/>
        </w:rPr>
        <w:t>本磋商文件有下列情形之一的，磋商小组应当停止评审：</w:t>
      </w:r>
    </w:p>
    <w:p w14:paraId="4B1FB31D"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）磋商文件的规定存在歧义、重大缺陷的；</w:t>
      </w:r>
    </w:p>
    <w:p w14:paraId="1A273EEC"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）磋商文件明显以不合理条件对供应商实行差别待遇或者歧视待遇的；</w:t>
      </w:r>
    </w:p>
    <w:p w14:paraId="6EA59FF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）采购项目属于国家规定的优先、强制采购范围，但是磋商文件未依法体现优先、强制采购相关规定的；</w:t>
      </w:r>
    </w:p>
    <w:p w14:paraId="62F71528"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）采购项目属于政府采购促进中小企业发展的范围，但是磋商文件未依法体现促进中小企业发展相关规定的；</w:t>
      </w:r>
    </w:p>
    <w:p w14:paraId="3BF3898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）磋商文件将供应商的资格条件列为评分因素的；</w:t>
      </w:r>
    </w:p>
    <w:p w14:paraId="08F0E74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）磋商文件载明的成交原则不合法的；</w:t>
      </w:r>
    </w:p>
    <w:p w14:paraId="1CE453D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）磋商文件有违反国家其他有关强制性规定的情形。</w:t>
      </w:r>
    </w:p>
    <w:p w14:paraId="7E717E40"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2.1.3</w:t>
      </w:r>
      <w:r>
        <w:rPr>
          <w:rFonts w:ascii="仿宋" w:eastAsia="仿宋" w:hAnsi="仿宋" w:cs="仿宋" w:hint="eastAsia"/>
          <w:sz w:val="24"/>
        </w:rPr>
        <w:t>出现本条</w:t>
      </w:r>
      <w:r>
        <w:rPr>
          <w:rFonts w:ascii="仿宋" w:eastAsia="仿宋" w:hAnsi="仿宋" w:cs="仿宋"/>
          <w:sz w:val="24"/>
        </w:rPr>
        <w:t>2.1.2</w:t>
      </w:r>
      <w:r>
        <w:rPr>
          <w:rFonts w:ascii="仿宋" w:eastAsia="仿宋" w:hAnsi="仿宋" w:cs="仿宋" w:hint="eastAsia"/>
          <w:sz w:val="24"/>
        </w:rPr>
        <w:t>规定应当停止评审情形的，磋商小组应当向采购人书面说明情况。除本条规定的情形外，磋商小组不得以任何方式和理由停止评审。</w:t>
      </w:r>
    </w:p>
    <w:p w14:paraId="630555F5"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2.2</w:t>
      </w:r>
      <w:r>
        <w:rPr>
          <w:rFonts w:ascii="仿宋" w:eastAsia="仿宋" w:hAnsi="仿宋" w:cs="仿宋" w:hint="eastAsia"/>
          <w:sz w:val="24"/>
        </w:rPr>
        <w:t>资格性审查。</w:t>
      </w:r>
    </w:p>
    <w:p w14:paraId="5EBF89D2" w14:textId="77777777" w:rsidR="00532A45" w:rsidRDefault="00E26350">
      <w:pPr>
        <w:spacing w:line="360" w:lineRule="auto"/>
        <w:ind w:firstLineChars="200" w:firstLine="480"/>
        <w:rPr>
          <w:rFonts w:ascii="仿宋" w:eastAsia="仿宋" w:hAnsi="仿宋" w:cs="仿宋"/>
        </w:rPr>
      </w:pPr>
      <w:r>
        <w:rPr>
          <w:rFonts w:ascii="仿宋" w:eastAsia="仿宋" w:hAnsi="仿宋" w:cs="仿宋"/>
          <w:sz w:val="24"/>
        </w:rPr>
        <w:t>2.2.1</w:t>
      </w:r>
      <w:r>
        <w:rPr>
          <w:rFonts w:ascii="仿宋" w:eastAsia="仿宋" w:hAnsi="仿宋" w:cs="仿宋" w:hint="eastAsia"/>
          <w:sz w:val="24"/>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r>
        <w:rPr>
          <w:rFonts w:ascii="仿宋" w:eastAsia="仿宋" w:hAnsi="仿宋" w:cs="仿宋" w:hint="eastAsia"/>
        </w:rPr>
        <w:t>。</w:t>
      </w:r>
    </w:p>
    <w:p w14:paraId="751713C1" w14:textId="77777777" w:rsidR="00532A45" w:rsidRDefault="00E26350">
      <w:pPr>
        <w:ind w:firstLineChars="1326" w:firstLine="3195"/>
        <w:rPr>
          <w:rFonts w:ascii="仿宋" w:eastAsia="仿宋" w:hAnsi="仿宋" w:cs="仿宋"/>
          <w:b/>
          <w:bCs/>
          <w:sz w:val="24"/>
          <w:lang w:val="zh-CN"/>
        </w:rPr>
      </w:pPr>
      <w:r>
        <w:rPr>
          <w:rFonts w:ascii="仿宋" w:eastAsia="仿宋" w:hAnsi="仿宋" w:cs="仿宋" w:hint="eastAsia"/>
          <w:b/>
          <w:bCs/>
          <w:sz w:val="24"/>
          <w:lang w:val="zh-CN"/>
        </w:rPr>
        <w:t>供应商资格审查的标准</w:t>
      </w:r>
    </w:p>
    <w:tbl>
      <w:tblPr>
        <w:tblW w:w="9721" w:type="dxa"/>
        <w:tblInd w:w="-318" w:type="dxa"/>
        <w:tblLayout w:type="fixed"/>
        <w:tblLook w:val="04A0" w:firstRow="1" w:lastRow="0" w:firstColumn="1" w:lastColumn="0" w:noHBand="0" w:noVBand="1"/>
      </w:tblPr>
      <w:tblGrid>
        <w:gridCol w:w="710"/>
        <w:gridCol w:w="3111"/>
        <w:gridCol w:w="4215"/>
        <w:gridCol w:w="1685"/>
      </w:tblGrid>
      <w:tr w:rsidR="00532A45" w14:paraId="1B7927F9" w14:textId="77777777">
        <w:trPr>
          <w:trHeight w:val="634"/>
        </w:trPr>
        <w:tc>
          <w:tcPr>
            <w:tcW w:w="710" w:type="dxa"/>
            <w:tcBorders>
              <w:top w:val="double" w:sz="4" w:space="0" w:color="auto"/>
              <w:left w:val="double" w:sz="4" w:space="0" w:color="auto"/>
              <w:bottom w:val="single" w:sz="6" w:space="0" w:color="auto"/>
              <w:right w:val="single" w:sz="6" w:space="0" w:color="auto"/>
            </w:tcBorders>
            <w:vAlign w:val="center"/>
          </w:tcPr>
          <w:p w14:paraId="115DC47C"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序号</w:t>
            </w:r>
          </w:p>
        </w:tc>
        <w:tc>
          <w:tcPr>
            <w:tcW w:w="3111" w:type="dxa"/>
            <w:tcBorders>
              <w:top w:val="double" w:sz="4" w:space="0" w:color="auto"/>
              <w:left w:val="single" w:sz="6" w:space="0" w:color="auto"/>
              <w:bottom w:val="single" w:sz="6" w:space="0" w:color="auto"/>
              <w:right w:val="single" w:sz="6" w:space="0" w:color="auto"/>
            </w:tcBorders>
            <w:vAlign w:val="center"/>
          </w:tcPr>
          <w:p w14:paraId="554775C7"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项</w:t>
            </w:r>
            <w:r>
              <w:rPr>
                <w:rFonts w:ascii="仿宋" w:eastAsia="仿宋" w:hAnsi="仿宋" w:cs="仿宋"/>
                <w:bCs/>
                <w:sz w:val="24"/>
                <w:lang w:val="zh-CN"/>
              </w:rPr>
              <w:t xml:space="preserve">     </w:t>
            </w:r>
            <w:r>
              <w:rPr>
                <w:rFonts w:ascii="仿宋" w:eastAsia="仿宋" w:hAnsi="仿宋" w:cs="仿宋" w:hint="eastAsia"/>
                <w:bCs/>
                <w:sz w:val="24"/>
                <w:lang w:val="zh-CN"/>
              </w:rPr>
              <w:t>目</w:t>
            </w:r>
          </w:p>
        </w:tc>
        <w:tc>
          <w:tcPr>
            <w:tcW w:w="4215" w:type="dxa"/>
            <w:tcBorders>
              <w:top w:val="double" w:sz="4" w:space="0" w:color="auto"/>
              <w:left w:val="single" w:sz="6" w:space="0" w:color="auto"/>
              <w:bottom w:val="single" w:sz="6" w:space="0" w:color="auto"/>
              <w:right w:val="single" w:sz="6" w:space="0" w:color="auto"/>
            </w:tcBorders>
            <w:vAlign w:val="center"/>
          </w:tcPr>
          <w:p w14:paraId="317E3DFE"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合格条件</w:t>
            </w:r>
          </w:p>
        </w:tc>
        <w:tc>
          <w:tcPr>
            <w:tcW w:w="1685" w:type="dxa"/>
            <w:tcBorders>
              <w:top w:val="double" w:sz="4" w:space="0" w:color="auto"/>
              <w:left w:val="single" w:sz="6" w:space="0" w:color="auto"/>
              <w:bottom w:val="single" w:sz="6" w:space="0" w:color="auto"/>
              <w:right w:val="double" w:sz="4" w:space="0" w:color="auto"/>
            </w:tcBorders>
            <w:vAlign w:val="center"/>
          </w:tcPr>
          <w:p w14:paraId="531D05ED"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结</w:t>
            </w:r>
            <w:r>
              <w:rPr>
                <w:rFonts w:ascii="仿宋" w:eastAsia="仿宋" w:hAnsi="仿宋" w:cs="仿宋"/>
                <w:bCs/>
                <w:sz w:val="24"/>
                <w:lang w:val="zh-CN"/>
              </w:rPr>
              <w:t xml:space="preserve">  </w:t>
            </w:r>
            <w:r>
              <w:rPr>
                <w:rFonts w:ascii="仿宋" w:eastAsia="仿宋" w:hAnsi="仿宋" w:cs="仿宋" w:hint="eastAsia"/>
                <w:bCs/>
                <w:sz w:val="24"/>
                <w:lang w:val="zh-CN"/>
              </w:rPr>
              <w:t>论</w:t>
            </w:r>
          </w:p>
        </w:tc>
      </w:tr>
      <w:tr w:rsidR="00532A45" w14:paraId="3CF1CF52" w14:textId="77777777">
        <w:trPr>
          <w:trHeight w:val="817"/>
        </w:trPr>
        <w:tc>
          <w:tcPr>
            <w:tcW w:w="710" w:type="dxa"/>
            <w:tcBorders>
              <w:top w:val="single" w:sz="6" w:space="0" w:color="auto"/>
              <w:left w:val="double" w:sz="4" w:space="0" w:color="auto"/>
              <w:bottom w:val="single" w:sz="6" w:space="0" w:color="auto"/>
              <w:right w:val="single" w:sz="6" w:space="0" w:color="auto"/>
            </w:tcBorders>
            <w:vAlign w:val="center"/>
          </w:tcPr>
          <w:p w14:paraId="11FF2AE4"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lang w:val="zh-CN"/>
              </w:rPr>
              <w:t>1</w:t>
            </w:r>
          </w:p>
        </w:tc>
        <w:tc>
          <w:tcPr>
            <w:tcW w:w="3111" w:type="dxa"/>
            <w:tcBorders>
              <w:top w:val="single" w:sz="6" w:space="0" w:color="auto"/>
              <w:left w:val="single" w:sz="6" w:space="0" w:color="auto"/>
              <w:bottom w:val="single" w:sz="6" w:space="0" w:color="auto"/>
              <w:right w:val="single" w:sz="6" w:space="0" w:color="auto"/>
            </w:tcBorders>
            <w:vAlign w:val="center"/>
          </w:tcPr>
          <w:p w14:paraId="051D1F7C"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承诺函和声明函（含《中小企业声明函》）</w:t>
            </w:r>
          </w:p>
        </w:tc>
        <w:tc>
          <w:tcPr>
            <w:tcW w:w="4215" w:type="dxa"/>
            <w:tcBorders>
              <w:top w:val="single" w:sz="6" w:space="0" w:color="auto"/>
              <w:left w:val="single" w:sz="6" w:space="0" w:color="auto"/>
              <w:bottom w:val="single" w:sz="6" w:space="0" w:color="auto"/>
              <w:right w:val="single" w:sz="6" w:space="0" w:color="auto"/>
            </w:tcBorders>
            <w:vAlign w:val="center"/>
          </w:tcPr>
          <w:p w14:paraId="494D836E"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lang w:val="zh-CN"/>
              </w:rPr>
              <w:t>1</w:t>
            </w:r>
            <w:r>
              <w:rPr>
                <w:rFonts w:ascii="仿宋" w:eastAsia="仿宋" w:hAnsi="仿宋" w:cs="仿宋" w:hint="eastAsia"/>
                <w:bCs/>
                <w:sz w:val="24"/>
                <w:lang w:val="zh-CN"/>
              </w:rPr>
              <w:t>）原件，加盖鲜章；</w:t>
            </w:r>
          </w:p>
          <w:p w14:paraId="3DB7F352"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lang w:val="zh-CN"/>
              </w:rPr>
              <w:t>2</w:t>
            </w:r>
            <w:r>
              <w:rPr>
                <w:rFonts w:ascii="仿宋" w:eastAsia="仿宋" w:hAnsi="仿宋" w:cs="仿宋" w:hint="eastAsia"/>
                <w:bCs/>
                <w:sz w:val="24"/>
                <w:lang w:val="zh-CN"/>
              </w:rPr>
              <w:t>）承诺函、声明函</w:t>
            </w:r>
            <w:r>
              <w:rPr>
                <w:rFonts w:ascii="仿宋" w:eastAsia="仿宋" w:hAnsi="仿宋" w:cs="仿宋" w:hint="eastAsia"/>
                <w:bCs/>
                <w:sz w:val="24"/>
              </w:rPr>
              <w:t>内容</w:t>
            </w:r>
            <w:r>
              <w:rPr>
                <w:rFonts w:ascii="仿宋" w:eastAsia="仿宋" w:hAnsi="仿宋" w:cs="仿宋" w:hint="eastAsia"/>
                <w:bCs/>
                <w:sz w:val="24"/>
                <w:lang w:val="zh-CN"/>
              </w:rPr>
              <w:t>见磋商文件第</w:t>
            </w:r>
            <w:r>
              <w:rPr>
                <w:rFonts w:ascii="仿宋" w:eastAsia="仿宋" w:hAnsi="仿宋" w:cs="仿宋" w:hint="eastAsia"/>
                <w:bCs/>
                <w:sz w:val="24"/>
              </w:rPr>
              <w:t>八</w:t>
            </w:r>
            <w:r>
              <w:rPr>
                <w:rFonts w:ascii="仿宋" w:eastAsia="仿宋" w:hAnsi="仿宋" w:cs="仿宋" w:hint="eastAsia"/>
                <w:bCs/>
                <w:sz w:val="24"/>
                <w:lang w:val="zh-CN"/>
              </w:rPr>
              <w:t>章。</w:t>
            </w:r>
          </w:p>
        </w:tc>
        <w:tc>
          <w:tcPr>
            <w:tcW w:w="1685" w:type="dxa"/>
            <w:tcBorders>
              <w:top w:val="single" w:sz="6" w:space="0" w:color="auto"/>
              <w:left w:val="single" w:sz="6" w:space="0" w:color="auto"/>
              <w:bottom w:val="single" w:sz="6" w:space="0" w:color="auto"/>
              <w:right w:val="double" w:sz="4" w:space="0" w:color="auto"/>
            </w:tcBorders>
            <w:vAlign w:val="center"/>
          </w:tcPr>
          <w:p w14:paraId="54FE5AE4"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24147A57" w14:textId="77777777">
        <w:trPr>
          <w:trHeight w:val="86"/>
        </w:trPr>
        <w:tc>
          <w:tcPr>
            <w:tcW w:w="710" w:type="dxa"/>
            <w:tcBorders>
              <w:top w:val="single" w:sz="6" w:space="0" w:color="auto"/>
              <w:left w:val="double" w:sz="4" w:space="0" w:color="auto"/>
              <w:bottom w:val="single" w:sz="6" w:space="0" w:color="auto"/>
              <w:right w:val="single" w:sz="6" w:space="0" w:color="auto"/>
            </w:tcBorders>
            <w:vAlign w:val="center"/>
          </w:tcPr>
          <w:p w14:paraId="23AB453F"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lang w:val="zh-CN"/>
              </w:rPr>
              <w:t>2</w:t>
            </w:r>
          </w:p>
        </w:tc>
        <w:tc>
          <w:tcPr>
            <w:tcW w:w="3111" w:type="dxa"/>
            <w:tcBorders>
              <w:top w:val="single" w:sz="6" w:space="0" w:color="auto"/>
              <w:left w:val="single" w:sz="6" w:space="0" w:color="auto"/>
              <w:bottom w:val="single" w:sz="6" w:space="0" w:color="auto"/>
              <w:right w:val="single" w:sz="6" w:space="0" w:color="auto"/>
            </w:tcBorders>
            <w:vAlign w:val="center"/>
          </w:tcPr>
          <w:p w14:paraId="7C8C4E29" w14:textId="77777777" w:rsidR="00532A45" w:rsidRDefault="00E26350">
            <w:pPr>
              <w:autoSpaceDE w:val="0"/>
              <w:autoSpaceDN w:val="0"/>
              <w:adjustRightInd w:val="0"/>
              <w:spacing w:line="360" w:lineRule="auto"/>
              <w:jc w:val="left"/>
              <w:rPr>
                <w:rFonts w:ascii="仿宋" w:eastAsia="仿宋" w:hAnsi="仿宋" w:cs="仿宋"/>
                <w:bCs/>
                <w:sz w:val="24"/>
              </w:rPr>
            </w:pPr>
            <w:r>
              <w:rPr>
                <w:rFonts w:ascii="仿宋" w:eastAsia="仿宋" w:hAnsi="仿宋" w:cs="仿宋" w:hint="eastAsia"/>
                <w:bCs/>
                <w:sz w:val="24"/>
                <w:lang w:val="zh-CN"/>
              </w:rPr>
              <w:t>法定代表人身份证明书及身份证</w:t>
            </w:r>
            <w:r>
              <w:rPr>
                <w:rFonts w:ascii="仿宋" w:eastAsia="仿宋" w:hAnsi="仿宋" w:cs="仿宋" w:hint="eastAsia"/>
                <w:bCs/>
                <w:sz w:val="24"/>
              </w:rPr>
              <w:t>或护照</w:t>
            </w:r>
          </w:p>
        </w:tc>
        <w:tc>
          <w:tcPr>
            <w:tcW w:w="4215" w:type="dxa"/>
            <w:tcBorders>
              <w:top w:val="single" w:sz="6" w:space="0" w:color="auto"/>
              <w:left w:val="single" w:sz="6" w:space="0" w:color="auto"/>
              <w:bottom w:val="single" w:sz="6" w:space="0" w:color="auto"/>
              <w:right w:val="single" w:sz="6" w:space="0" w:color="auto"/>
            </w:tcBorders>
            <w:vAlign w:val="center"/>
          </w:tcPr>
          <w:p w14:paraId="2D9F77A7"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lang w:val="zh-CN"/>
              </w:rPr>
              <w:t>1</w:t>
            </w:r>
            <w:r>
              <w:rPr>
                <w:rFonts w:ascii="仿宋" w:eastAsia="仿宋" w:hAnsi="仿宋" w:cs="仿宋" w:hint="eastAsia"/>
                <w:bCs/>
                <w:sz w:val="24"/>
                <w:lang w:val="zh-CN"/>
              </w:rPr>
              <w:t>）满足磋商文件的要求；</w:t>
            </w:r>
          </w:p>
          <w:p w14:paraId="59BE05C7"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lang w:val="zh-CN"/>
              </w:rPr>
              <w:t>2</w:t>
            </w:r>
            <w:r>
              <w:rPr>
                <w:rFonts w:ascii="仿宋" w:eastAsia="仿宋" w:hAnsi="仿宋" w:cs="仿宋" w:hint="eastAsia"/>
                <w:bCs/>
                <w:sz w:val="24"/>
                <w:lang w:val="zh-CN"/>
              </w:rPr>
              <w:t>）身份证</w:t>
            </w:r>
            <w:r>
              <w:rPr>
                <w:rFonts w:ascii="仿宋" w:eastAsia="仿宋" w:hAnsi="仿宋" w:cs="仿宋" w:hint="eastAsia"/>
                <w:bCs/>
                <w:sz w:val="24"/>
              </w:rPr>
              <w:t>或护照复印件</w:t>
            </w:r>
            <w:r>
              <w:rPr>
                <w:rFonts w:ascii="仿宋" w:eastAsia="仿宋" w:hAnsi="仿宋" w:cs="仿宋" w:hint="eastAsia"/>
                <w:bCs/>
                <w:sz w:val="24"/>
                <w:lang w:val="zh-CN"/>
              </w:rPr>
              <w:t>加盖鲜章</w:t>
            </w:r>
            <w:r>
              <w:rPr>
                <w:rFonts w:ascii="仿宋" w:eastAsia="仿宋" w:hAnsi="仿宋" w:cs="仿宋" w:hint="eastAsia"/>
                <w:bCs/>
                <w:sz w:val="24"/>
              </w:rPr>
              <w:t>；</w:t>
            </w:r>
          </w:p>
          <w:p w14:paraId="69F08167"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lang w:val="zh-CN"/>
              </w:rPr>
              <w:t>3</w:t>
            </w:r>
            <w:r>
              <w:rPr>
                <w:rFonts w:ascii="仿宋" w:eastAsia="仿宋" w:hAnsi="仿宋" w:cs="仿宋" w:hint="eastAsia"/>
                <w:bCs/>
                <w:sz w:val="24"/>
                <w:lang w:val="zh-CN"/>
              </w:rPr>
              <w:t>）身份证双面复印，身份证须在有效期内。</w:t>
            </w:r>
          </w:p>
        </w:tc>
        <w:tc>
          <w:tcPr>
            <w:tcW w:w="1685" w:type="dxa"/>
            <w:tcBorders>
              <w:top w:val="single" w:sz="6" w:space="0" w:color="auto"/>
              <w:left w:val="single" w:sz="6" w:space="0" w:color="auto"/>
              <w:bottom w:val="single" w:sz="6" w:space="0" w:color="auto"/>
              <w:right w:val="double" w:sz="4" w:space="0" w:color="auto"/>
            </w:tcBorders>
            <w:vAlign w:val="center"/>
          </w:tcPr>
          <w:p w14:paraId="4AA12BA7"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7AC10551" w14:textId="77777777">
        <w:trPr>
          <w:trHeight w:val="601"/>
        </w:trPr>
        <w:tc>
          <w:tcPr>
            <w:tcW w:w="710" w:type="dxa"/>
            <w:tcBorders>
              <w:top w:val="single" w:sz="6" w:space="0" w:color="auto"/>
              <w:left w:val="double" w:sz="4" w:space="0" w:color="auto"/>
              <w:bottom w:val="single" w:sz="6" w:space="0" w:color="auto"/>
              <w:right w:val="single" w:sz="6" w:space="0" w:color="auto"/>
            </w:tcBorders>
            <w:vAlign w:val="center"/>
          </w:tcPr>
          <w:p w14:paraId="40A618D2"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lang w:val="zh-CN"/>
              </w:rPr>
              <w:t>3</w:t>
            </w:r>
          </w:p>
        </w:tc>
        <w:tc>
          <w:tcPr>
            <w:tcW w:w="3111" w:type="dxa"/>
            <w:tcBorders>
              <w:top w:val="single" w:sz="6" w:space="0" w:color="auto"/>
              <w:left w:val="single" w:sz="6" w:space="0" w:color="auto"/>
              <w:bottom w:val="single" w:sz="6" w:space="0" w:color="auto"/>
              <w:right w:val="single" w:sz="6" w:space="0" w:color="auto"/>
            </w:tcBorders>
            <w:vAlign w:val="center"/>
          </w:tcPr>
          <w:p w14:paraId="3F13197D"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法定代表人授权书及</w:t>
            </w:r>
            <w:r>
              <w:rPr>
                <w:rFonts w:ascii="仿宋" w:eastAsia="仿宋" w:hAnsi="仿宋" w:cs="仿宋" w:hint="eastAsia"/>
                <w:sz w:val="24"/>
                <w:lang w:val="zh-CN"/>
              </w:rPr>
              <w:t>代理人</w:t>
            </w:r>
            <w:r>
              <w:rPr>
                <w:rFonts w:ascii="仿宋" w:eastAsia="仿宋" w:hAnsi="仿宋" w:cs="仿宋" w:hint="eastAsia"/>
                <w:sz w:val="24"/>
              </w:rPr>
              <w:t>身份证，</w:t>
            </w:r>
            <w:r>
              <w:rPr>
                <w:rFonts w:ascii="仿宋" w:eastAsia="仿宋" w:hAnsi="仿宋" w:cs="仿宋" w:hint="eastAsia"/>
                <w:sz w:val="24"/>
                <w:lang w:val="zh-CN"/>
              </w:rPr>
              <w:t>供应商的响应文件均由供应商法定代表人签字</w:t>
            </w:r>
            <w:r>
              <w:rPr>
                <w:rFonts w:ascii="仿宋" w:eastAsia="仿宋" w:hAnsi="仿宋" w:cs="仿宋" w:hint="eastAsia"/>
                <w:sz w:val="24"/>
                <w:lang w:val="zh-CN"/>
              </w:rPr>
              <w:lastRenderedPageBreak/>
              <w:t>的，可不提供本项内容。</w:t>
            </w:r>
          </w:p>
        </w:tc>
        <w:tc>
          <w:tcPr>
            <w:tcW w:w="4215" w:type="dxa"/>
            <w:tcBorders>
              <w:top w:val="single" w:sz="6" w:space="0" w:color="auto"/>
              <w:left w:val="single" w:sz="6" w:space="0" w:color="auto"/>
              <w:bottom w:val="single" w:sz="6" w:space="0" w:color="auto"/>
              <w:right w:val="single" w:sz="6" w:space="0" w:color="auto"/>
            </w:tcBorders>
            <w:vAlign w:val="center"/>
          </w:tcPr>
          <w:p w14:paraId="5AC5AB26" w14:textId="77777777" w:rsidR="00532A45" w:rsidRDefault="00E26350">
            <w:pPr>
              <w:numPr>
                <w:ilvl w:val="0"/>
                <w:numId w:val="3"/>
              </w:num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lastRenderedPageBreak/>
              <w:t>满足磋商文件的要求；</w:t>
            </w:r>
          </w:p>
          <w:p w14:paraId="6C43A95E" w14:textId="77777777" w:rsidR="00532A45" w:rsidRDefault="00E26350">
            <w:pPr>
              <w:autoSpaceDE w:val="0"/>
              <w:autoSpaceDN w:val="0"/>
              <w:adjustRightInd w:val="0"/>
              <w:spacing w:line="360" w:lineRule="auto"/>
              <w:jc w:val="left"/>
              <w:rPr>
                <w:rFonts w:ascii="仿宋" w:eastAsia="仿宋" w:hAnsi="仿宋" w:cs="仿宋"/>
                <w:bCs/>
                <w:sz w:val="24"/>
              </w:rPr>
            </w:pPr>
            <w:r>
              <w:rPr>
                <w:rFonts w:ascii="仿宋" w:eastAsia="仿宋" w:hAnsi="仿宋" w:cs="仿宋"/>
                <w:bCs/>
                <w:sz w:val="24"/>
                <w:lang w:val="zh-CN"/>
              </w:rPr>
              <w:t>2</w:t>
            </w:r>
            <w:r>
              <w:rPr>
                <w:rFonts w:ascii="仿宋" w:eastAsia="仿宋" w:hAnsi="仿宋" w:cs="仿宋" w:hint="eastAsia"/>
                <w:bCs/>
                <w:sz w:val="24"/>
                <w:lang w:val="zh-CN"/>
              </w:rPr>
              <w:t>）</w:t>
            </w:r>
            <w:r>
              <w:rPr>
                <w:rFonts w:ascii="仿宋" w:eastAsia="仿宋" w:hAnsi="仿宋" w:cs="仿宋" w:hint="eastAsia"/>
                <w:sz w:val="24"/>
                <w:lang w:val="zh-CN"/>
              </w:rPr>
              <w:t>代理人</w:t>
            </w:r>
            <w:r>
              <w:rPr>
                <w:rFonts w:ascii="仿宋" w:eastAsia="仿宋" w:hAnsi="仿宋" w:cs="仿宋" w:hint="eastAsia"/>
                <w:sz w:val="24"/>
              </w:rPr>
              <w:t>身份证复印件</w:t>
            </w:r>
            <w:r>
              <w:rPr>
                <w:rFonts w:ascii="仿宋" w:eastAsia="仿宋" w:hAnsi="仿宋" w:cs="仿宋" w:hint="eastAsia"/>
                <w:bCs/>
                <w:sz w:val="24"/>
                <w:lang w:val="zh-CN"/>
              </w:rPr>
              <w:t>加盖鲜章</w:t>
            </w:r>
            <w:r>
              <w:rPr>
                <w:rFonts w:ascii="仿宋" w:eastAsia="仿宋" w:hAnsi="仿宋" w:cs="仿宋" w:hint="eastAsia"/>
                <w:sz w:val="24"/>
              </w:rPr>
              <w:t>；</w:t>
            </w:r>
          </w:p>
          <w:p w14:paraId="7AC56FCF"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lang w:val="zh-CN"/>
              </w:rPr>
              <w:t>3</w:t>
            </w:r>
            <w:r>
              <w:rPr>
                <w:rFonts w:ascii="仿宋" w:eastAsia="仿宋" w:hAnsi="仿宋" w:cs="仿宋" w:hint="eastAsia"/>
                <w:bCs/>
                <w:sz w:val="24"/>
                <w:lang w:val="zh-CN"/>
              </w:rPr>
              <w:t>）身份证双面复印，身份证须在有效</w:t>
            </w:r>
            <w:r>
              <w:rPr>
                <w:rFonts w:ascii="仿宋" w:eastAsia="仿宋" w:hAnsi="仿宋" w:cs="仿宋" w:hint="eastAsia"/>
                <w:bCs/>
                <w:sz w:val="24"/>
                <w:lang w:val="zh-CN"/>
              </w:rPr>
              <w:lastRenderedPageBreak/>
              <w:t>期内。</w:t>
            </w:r>
          </w:p>
        </w:tc>
        <w:tc>
          <w:tcPr>
            <w:tcW w:w="1685" w:type="dxa"/>
            <w:tcBorders>
              <w:top w:val="single" w:sz="6" w:space="0" w:color="auto"/>
              <w:left w:val="single" w:sz="6" w:space="0" w:color="auto"/>
              <w:bottom w:val="single" w:sz="6" w:space="0" w:color="auto"/>
              <w:right w:val="double" w:sz="4" w:space="0" w:color="auto"/>
            </w:tcBorders>
            <w:vAlign w:val="center"/>
          </w:tcPr>
          <w:p w14:paraId="035F515D"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10410EB2" w14:textId="77777777">
        <w:trPr>
          <w:trHeight w:val="559"/>
        </w:trPr>
        <w:tc>
          <w:tcPr>
            <w:tcW w:w="710" w:type="dxa"/>
            <w:tcBorders>
              <w:top w:val="single" w:sz="4" w:space="0" w:color="auto"/>
              <w:left w:val="double" w:sz="4" w:space="0" w:color="auto"/>
              <w:bottom w:val="single" w:sz="4" w:space="0" w:color="auto"/>
              <w:right w:val="single" w:sz="6" w:space="0" w:color="auto"/>
            </w:tcBorders>
            <w:vAlign w:val="center"/>
          </w:tcPr>
          <w:p w14:paraId="59F5FEE4"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rPr>
              <w:t>4</w:t>
            </w:r>
          </w:p>
        </w:tc>
        <w:tc>
          <w:tcPr>
            <w:tcW w:w="3111" w:type="dxa"/>
            <w:tcBorders>
              <w:top w:val="single" w:sz="4" w:space="0" w:color="auto"/>
              <w:left w:val="single" w:sz="6" w:space="0" w:color="auto"/>
              <w:bottom w:val="single" w:sz="4" w:space="0" w:color="auto"/>
              <w:right w:val="single" w:sz="6" w:space="0" w:color="auto"/>
            </w:tcBorders>
            <w:vAlign w:val="center"/>
          </w:tcPr>
          <w:p w14:paraId="4D406471"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有效的营业执照</w:t>
            </w:r>
            <w:r>
              <w:rPr>
                <w:rFonts w:ascii="仿宋" w:eastAsia="仿宋" w:hAnsi="仿宋" w:cs="仿宋" w:hint="eastAsia"/>
                <w:bCs/>
                <w:sz w:val="24"/>
              </w:rPr>
              <w:t>或</w:t>
            </w:r>
            <w:r>
              <w:rPr>
                <w:rFonts w:ascii="仿宋" w:eastAsia="仿宋" w:hAnsi="仿宋" w:cs="仿宋" w:hint="eastAsia"/>
                <w:bCs/>
                <w:sz w:val="24"/>
                <w:lang w:val="zh-CN"/>
              </w:rPr>
              <w:t>法人证书证明</w:t>
            </w:r>
            <w:r>
              <w:rPr>
                <w:rFonts w:ascii="仿宋" w:eastAsia="仿宋" w:hAnsi="仿宋" w:cs="仿宋" w:hint="eastAsia"/>
                <w:bCs/>
                <w:sz w:val="24"/>
              </w:rPr>
              <w:t>材料</w:t>
            </w:r>
          </w:p>
        </w:tc>
        <w:tc>
          <w:tcPr>
            <w:tcW w:w="4215" w:type="dxa"/>
            <w:tcBorders>
              <w:top w:val="single" w:sz="4" w:space="0" w:color="auto"/>
              <w:left w:val="single" w:sz="6" w:space="0" w:color="auto"/>
              <w:bottom w:val="single" w:sz="4" w:space="0" w:color="auto"/>
              <w:right w:val="single" w:sz="6" w:space="0" w:color="auto"/>
            </w:tcBorders>
            <w:vAlign w:val="center"/>
          </w:tcPr>
          <w:p w14:paraId="3A5A274E"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复印件，加盖鲜章。</w:t>
            </w:r>
          </w:p>
        </w:tc>
        <w:tc>
          <w:tcPr>
            <w:tcW w:w="1685" w:type="dxa"/>
            <w:tcBorders>
              <w:top w:val="single" w:sz="4" w:space="0" w:color="auto"/>
              <w:left w:val="single" w:sz="6" w:space="0" w:color="auto"/>
              <w:bottom w:val="single" w:sz="4" w:space="0" w:color="auto"/>
              <w:right w:val="double" w:sz="4" w:space="0" w:color="auto"/>
            </w:tcBorders>
            <w:vAlign w:val="center"/>
          </w:tcPr>
          <w:p w14:paraId="2FA2B686"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29C1CC6C" w14:textId="77777777">
        <w:trPr>
          <w:trHeight w:val="698"/>
        </w:trPr>
        <w:tc>
          <w:tcPr>
            <w:tcW w:w="710" w:type="dxa"/>
            <w:tcBorders>
              <w:top w:val="single" w:sz="4" w:space="0" w:color="auto"/>
              <w:left w:val="double" w:sz="4" w:space="0" w:color="auto"/>
              <w:bottom w:val="single" w:sz="4" w:space="0" w:color="auto"/>
              <w:right w:val="single" w:sz="6" w:space="0" w:color="auto"/>
            </w:tcBorders>
            <w:vAlign w:val="center"/>
          </w:tcPr>
          <w:p w14:paraId="2ADD783D"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rPr>
              <w:t>5</w:t>
            </w:r>
          </w:p>
        </w:tc>
        <w:tc>
          <w:tcPr>
            <w:tcW w:w="3111" w:type="dxa"/>
            <w:tcBorders>
              <w:top w:val="single" w:sz="4" w:space="0" w:color="auto"/>
              <w:left w:val="single" w:sz="6" w:space="0" w:color="auto"/>
              <w:bottom w:val="single" w:sz="4" w:space="0" w:color="auto"/>
              <w:right w:val="single" w:sz="6" w:space="0" w:color="auto"/>
            </w:tcBorders>
            <w:vAlign w:val="center"/>
          </w:tcPr>
          <w:p w14:paraId="0D5A9122"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参加本次政府采购活动前三年内，</w:t>
            </w:r>
            <w:r>
              <w:rPr>
                <w:rFonts w:ascii="仿宋" w:eastAsia="仿宋" w:hAnsi="仿宋" w:cs="仿宋" w:hint="eastAsia"/>
                <w:sz w:val="24"/>
              </w:rPr>
              <w:t>在经营活动中没有重大违法记录</w:t>
            </w:r>
            <w:r>
              <w:rPr>
                <w:rFonts w:ascii="仿宋" w:eastAsia="仿宋" w:hAnsi="仿宋" w:cs="仿宋" w:hint="eastAsia"/>
                <w:bCs/>
                <w:sz w:val="24"/>
                <w:lang w:val="zh-CN"/>
              </w:rPr>
              <w:t>的承诺函。</w:t>
            </w:r>
          </w:p>
        </w:tc>
        <w:tc>
          <w:tcPr>
            <w:tcW w:w="4215" w:type="dxa"/>
            <w:tcBorders>
              <w:top w:val="single" w:sz="4" w:space="0" w:color="auto"/>
              <w:left w:val="single" w:sz="6" w:space="0" w:color="auto"/>
              <w:bottom w:val="single" w:sz="4" w:space="0" w:color="auto"/>
              <w:right w:val="single" w:sz="6" w:space="0" w:color="auto"/>
            </w:tcBorders>
            <w:vAlign w:val="center"/>
          </w:tcPr>
          <w:p w14:paraId="667E7813"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原件，加盖鲜章</w:t>
            </w:r>
            <w:r>
              <w:rPr>
                <w:rFonts w:ascii="仿宋" w:eastAsia="仿宋" w:hAnsi="仿宋" w:cs="仿宋" w:hint="eastAsia"/>
                <w:sz w:val="24"/>
              </w:rPr>
              <w:t>（已提供磋商文件第</w:t>
            </w:r>
            <w:r>
              <w:rPr>
                <w:rFonts w:ascii="仿宋" w:eastAsia="仿宋" w:hAnsi="仿宋" w:cs="仿宋" w:hint="eastAsia"/>
                <w:bCs/>
                <w:sz w:val="24"/>
              </w:rPr>
              <w:t>八</w:t>
            </w:r>
            <w:r>
              <w:rPr>
                <w:rFonts w:ascii="仿宋" w:eastAsia="仿宋" w:hAnsi="仿宋" w:cs="仿宋" w:hint="eastAsia"/>
                <w:sz w:val="24"/>
              </w:rPr>
              <w:t>章</w:t>
            </w:r>
            <w:r>
              <w:rPr>
                <w:rFonts w:ascii="仿宋" w:eastAsia="仿宋" w:hAnsi="仿宋" w:cs="仿宋" w:hint="eastAsia"/>
                <w:bCs/>
                <w:sz w:val="24"/>
                <w:lang w:val="zh-CN"/>
              </w:rPr>
              <w:t>承诺函</w:t>
            </w:r>
            <w:r>
              <w:rPr>
                <w:rFonts w:ascii="仿宋" w:eastAsia="仿宋" w:hAnsi="仿宋" w:cs="仿宋" w:hint="eastAsia"/>
                <w:bCs/>
                <w:sz w:val="24"/>
              </w:rPr>
              <w:t>的，可不再单独提供</w:t>
            </w:r>
            <w:r>
              <w:rPr>
                <w:rFonts w:ascii="仿宋" w:eastAsia="仿宋" w:hAnsi="仿宋" w:cs="仿宋" w:hint="eastAsia"/>
                <w:bCs/>
                <w:sz w:val="24"/>
                <w:lang w:val="zh-CN"/>
              </w:rPr>
              <w:t>承诺函</w:t>
            </w:r>
            <w:r>
              <w:rPr>
                <w:rFonts w:ascii="仿宋" w:eastAsia="仿宋" w:hAnsi="仿宋" w:cs="仿宋" w:hint="eastAsia"/>
                <w:sz w:val="24"/>
              </w:rPr>
              <w:t>）。</w:t>
            </w:r>
          </w:p>
        </w:tc>
        <w:tc>
          <w:tcPr>
            <w:tcW w:w="1685" w:type="dxa"/>
            <w:tcBorders>
              <w:top w:val="single" w:sz="4" w:space="0" w:color="auto"/>
              <w:left w:val="single" w:sz="6" w:space="0" w:color="auto"/>
              <w:bottom w:val="single" w:sz="4" w:space="0" w:color="auto"/>
              <w:right w:val="double" w:sz="4" w:space="0" w:color="auto"/>
            </w:tcBorders>
            <w:vAlign w:val="center"/>
          </w:tcPr>
          <w:p w14:paraId="1CD16FFC"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539AA7C6" w14:textId="77777777">
        <w:trPr>
          <w:trHeight w:val="390"/>
        </w:trPr>
        <w:tc>
          <w:tcPr>
            <w:tcW w:w="710" w:type="dxa"/>
            <w:tcBorders>
              <w:top w:val="single" w:sz="4" w:space="0" w:color="auto"/>
              <w:left w:val="double" w:sz="4" w:space="0" w:color="auto"/>
              <w:bottom w:val="single" w:sz="4" w:space="0" w:color="auto"/>
              <w:right w:val="single" w:sz="6" w:space="0" w:color="auto"/>
            </w:tcBorders>
            <w:vAlign w:val="center"/>
          </w:tcPr>
          <w:p w14:paraId="0ACC15B7"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rPr>
              <w:t>6</w:t>
            </w:r>
          </w:p>
        </w:tc>
        <w:tc>
          <w:tcPr>
            <w:tcW w:w="3111" w:type="dxa"/>
            <w:tcBorders>
              <w:top w:val="single" w:sz="4" w:space="0" w:color="auto"/>
              <w:left w:val="single" w:sz="6" w:space="0" w:color="auto"/>
              <w:bottom w:val="single" w:sz="4" w:space="0" w:color="auto"/>
              <w:right w:val="single" w:sz="6" w:space="0" w:color="auto"/>
            </w:tcBorders>
            <w:vAlign w:val="center"/>
          </w:tcPr>
          <w:p w14:paraId="5269D616"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rPr>
              <w:t>2020</w:t>
            </w:r>
            <w:r>
              <w:rPr>
                <w:rFonts w:ascii="仿宋" w:eastAsia="仿宋" w:hAnsi="仿宋" w:cs="仿宋" w:hint="eastAsia"/>
                <w:bCs/>
                <w:sz w:val="24"/>
                <w:lang w:val="zh-CN"/>
              </w:rPr>
              <w:t>年</w:t>
            </w:r>
            <w:r>
              <w:rPr>
                <w:rFonts w:ascii="仿宋" w:eastAsia="仿宋" w:hAnsi="仿宋" w:cs="仿宋"/>
                <w:bCs/>
                <w:sz w:val="24"/>
                <w:lang w:val="zh-CN"/>
              </w:rPr>
              <w:t>1</w:t>
            </w:r>
            <w:r>
              <w:rPr>
                <w:rFonts w:ascii="仿宋" w:eastAsia="仿宋" w:hAnsi="仿宋" w:cs="仿宋" w:hint="eastAsia"/>
                <w:bCs/>
                <w:sz w:val="24"/>
                <w:lang w:val="zh-CN"/>
              </w:rPr>
              <w:t>月至今</w:t>
            </w:r>
            <w:r>
              <w:rPr>
                <w:rFonts w:ascii="仿宋" w:eastAsia="仿宋" w:hAnsi="仿宋" w:cs="仿宋" w:hint="eastAsia"/>
                <w:sz w:val="24"/>
              </w:rPr>
              <w:t>任意一个月</w:t>
            </w:r>
            <w:r>
              <w:rPr>
                <w:rFonts w:ascii="仿宋" w:eastAsia="仿宋" w:hAnsi="仿宋" w:cs="仿宋" w:hint="eastAsia"/>
                <w:bCs/>
                <w:sz w:val="24"/>
                <w:lang w:val="zh-CN"/>
              </w:rPr>
              <w:t>依法</w:t>
            </w:r>
            <w:r>
              <w:rPr>
                <w:rFonts w:ascii="仿宋" w:eastAsia="仿宋" w:hAnsi="仿宋" w:cs="仿宋" w:hint="eastAsia"/>
                <w:bCs/>
                <w:sz w:val="24"/>
              </w:rPr>
              <w:t>缴纳</w:t>
            </w:r>
            <w:r>
              <w:rPr>
                <w:rFonts w:ascii="仿宋" w:eastAsia="仿宋" w:hAnsi="仿宋" w:cs="仿宋" w:hint="eastAsia"/>
                <w:bCs/>
                <w:sz w:val="24"/>
                <w:lang w:val="zh-CN"/>
              </w:rPr>
              <w:t>税收和社会保障资金的相关证明材料</w:t>
            </w:r>
          </w:p>
        </w:tc>
        <w:tc>
          <w:tcPr>
            <w:tcW w:w="4215" w:type="dxa"/>
            <w:tcBorders>
              <w:top w:val="single" w:sz="4" w:space="0" w:color="auto"/>
              <w:left w:val="single" w:sz="6" w:space="0" w:color="auto"/>
              <w:bottom w:val="single" w:sz="4" w:space="0" w:color="auto"/>
              <w:right w:val="single" w:sz="6" w:space="0" w:color="auto"/>
            </w:tcBorders>
            <w:vAlign w:val="center"/>
          </w:tcPr>
          <w:p w14:paraId="4146E435"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rPr>
              <w:t>1</w:t>
            </w:r>
            <w:r>
              <w:rPr>
                <w:rFonts w:ascii="仿宋" w:eastAsia="仿宋" w:hAnsi="仿宋" w:cs="仿宋" w:hint="eastAsia"/>
                <w:bCs/>
                <w:sz w:val="24"/>
                <w:lang w:val="zh-CN"/>
              </w:rPr>
              <w:t>）复印件，加盖鲜章；</w:t>
            </w:r>
          </w:p>
          <w:p w14:paraId="57AD9367"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bCs/>
                <w:sz w:val="24"/>
              </w:rPr>
              <w:t>2</w:t>
            </w:r>
            <w:r>
              <w:rPr>
                <w:rFonts w:ascii="仿宋" w:eastAsia="仿宋" w:hAnsi="仿宋" w:cs="仿宋" w:hint="eastAsia"/>
                <w:bCs/>
                <w:sz w:val="24"/>
                <w:lang w:val="zh-CN"/>
              </w:rPr>
              <w:t>）</w:t>
            </w:r>
            <w:r>
              <w:rPr>
                <w:rFonts w:ascii="仿宋" w:eastAsia="仿宋" w:hAnsi="仿宋" w:cs="仿宋" w:hint="eastAsia"/>
                <w:sz w:val="24"/>
              </w:rPr>
              <w:t>税收提供缴纳税收的银行电子回单或行政部门出具的纳税证明或完税证明复印件；社保资金提供缴纳社保的银行电子回单或行政部门出具的社保缴纳证明材料复印件。依法免税或不需要缴纳社会保障资金的供应商，应提供相应文件证明其依法免税或不需要缴纳社会保障资金</w:t>
            </w:r>
            <w:r>
              <w:rPr>
                <w:rFonts w:ascii="仿宋" w:eastAsia="仿宋" w:hAnsi="仿宋" w:cs="仿宋" w:hint="eastAsia"/>
                <w:bCs/>
                <w:sz w:val="24"/>
                <w:lang w:val="zh-CN"/>
              </w:rPr>
              <w:t>。</w:t>
            </w:r>
          </w:p>
        </w:tc>
        <w:tc>
          <w:tcPr>
            <w:tcW w:w="1685" w:type="dxa"/>
            <w:tcBorders>
              <w:top w:val="single" w:sz="4" w:space="0" w:color="auto"/>
              <w:left w:val="single" w:sz="6" w:space="0" w:color="auto"/>
              <w:bottom w:val="single" w:sz="4" w:space="0" w:color="auto"/>
              <w:right w:val="double" w:sz="4" w:space="0" w:color="auto"/>
            </w:tcBorders>
            <w:vAlign w:val="center"/>
          </w:tcPr>
          <w:p w14:paraId="38FCC191"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243959B5" w14:textId="77777777">
        <w:trPr>
          <w:trHeight w:val="420"/>
        </w:trPr>
        <w:tc>
          <w:tcPr>
            <w:tcW w:w="710" w:type="dxa"/>
            <w:tcBorders>
              <w:top w:val="single" w:sz="4" w:space="0" w:color="auto"/>
              <w:left w:val="double" w:sz="4" w:space="0" w:color="auto"/>
              <w:bottom w:val="single" w:sz="4" w:space="0" w:color="auto"/>
              <w:right w:val="single" w:sz="6" w:space="0" w:color="auto"/>
            </w:tcBorders>
            <w:vAlign w:val="center"/>
          </w:tcPr>
          <w:p w14:paraId="6F23376F"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rPr>
              <w:t>7</w:t>
            </w:r>
          </w:p>
        </w:tc>
        <w:tc>
          <w:tcPr>
            <w:tcW w:w="3111" w:type="dxa"/>
            <w:tcBorders>
              <w:top w:val="single" w:sz="4" w:space="0" w:color="auto"/>
              <w:left w:val="single" w:sz="6" w:space="0" w:color="auto"/>
              <w:bottom w:val="single" w:sz="4" w:space="0" w:color="auto"/>
              <w:right w:val="single" w:sz="6" w:space="0" w:color="auto"/>
            </w:tcBorders>
            <w:vAlign w:val="center"/>
          </w:tcPr>
          <w:p w14:paraId="35129BBB"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具有健全的财务会计制度</w:t>
            </w:r>
          </w:p>
        </w:tc>
        <w:tc>
          <w:tcPr>
            <w:tcW w:w="4215" w:type="dxa"/>
            <w:tcBorders>
              <w:top w:val="single" w:sz="4" w:space="0" w:color="auto"/>
              <w:left w:val="single" w:sz="6" w:space="0" w:color="auto"/>
              <w:bottom w:val="single" w:sz="4" w:space="0" w:color="auto"/>
              <w:right w:val="single" w:sz="6" w:space="0" w:color="auto"/>
            </w:tcBorders>
            <w:vAlign w:val="center"/>
          </w:tcPr>
          <w:p w14:paraId="25ED18E5" w14:textId="77777777" w:rsidR="00532A45" w:rsidRDefault="00E26350">
            <w:pPr>
              <w:numPr>
                <w:ilvl w:val="0"/>
                <w:numId w:val="4"/>
              </w:numPr>
              <w:autoSpaceDE w:val="0"/>
              <w:autoSpaceDN w:val="0"/>
              <w:adjustRightInd w:val="0"/>
              <w:spacing w:line="360" w:lineRule="auto"/>
              <w:jc w:val="left"/>
              <w:rPr>
                <w:rFonts w:ascii="仿宋" w:eastAsia="仿宋" w:hAnsi="仿宋" w:cs="仿宋"/>
                <w:sz w:val="24"/>
              </w:rPr>
            </w:pPr>
            <w:r>
              <w:rPr>
                <w:rFonts w:ascii="仿宋" w:eastAsia="仿宋" w:hAnsi="仿宋" w:cs="仿宋" w:hint="eastAsia"/>
                <w:sz w:val="24"/>
              </w:rPr>
              <w:t>可提供</w:t>
            </w:r>
            <w:r>
              <w:rPr>
                <w:rFonts w:ascii="仿宋" w:eastAsia="仿宋" w:hAnsi="仿宋" w:cs="仿宋"/>
                <w:sz w:val="24"/>
              </w:rPr>
              <w:t>2019</w:t>
            </w:r>
            <w:r>
              <w:rPr>
                <w:rFonts w:ascii="仿宋" w:eastAsia="仿宋" w:hAnsi="仿宋" w:cs="仿宋" w:hint="eastAsia"/>
                <w:sz w:val="24"/>
              </w:rPr>
              <w:t>年或</w:t>
            </w:r>
            <w:r>
              <w:rPr>
                <w:rFonts w:ascii="仿宋" w:eastAsia="仿宋" w:hAnsi="仿宋" w:cs="仿宋"/>
                <w:sz w:val="24"/>
              </w:rPr>
              <w:t>2020</w:t>
            </w:r>
            <w:r>
              <w:rPr>
                <w:rFonts w:ascii="仿宋" w:eastAsia="仿宋" w:hAnsi="仿宋" w:cs="仿宋" w:hint="eastAsia"/>
                <w:sz w:val="24"/>
              </w:rPr>
              <w:t>年年度经审计的财务报告复印件（包含审计报告和审计报告中所涉及的财务报表和报表附注）；</w:t>
            </w:r>
          </w:p>
          <w:p w14:paraId="13E0D95E" w14:textId="77777777" w:rsidR="00532A45" w:rsidRDefault="00E26350">
            <w:pPr>
              <w:autoSpaceDE w:val="0"/>
              <w:autoSpaceDN w:val="0"/>
              <w:adjustRightInd w:val="0"/>
              <w:spacing w:line="360" w:lineRule="auto"/>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）也可提供</w:t>
            </w:r>
            <w:r>
              <w:rPr>
                <w:rFonts w:ascii="仿宋" w:eastAsia="仿宋" w:hAnsi="仿宋" w:cs="仿宋"/>
                <w:sz w:val="24"/>
              </w:rPr>
              <w:t>2019</w:t>
            </w:r>
            <w:r>
              <w:rPr>
                <w:rFonts w:ascii="仿宋" w:eastAsia="仿宋" w:hAnsi="仿宋" w:cs="仿宋" w:hint="eastAsia"/>
                <w:sz w:val="24"/>
              </w:rPr>
              <w:t>年或</w:t>
            </w:r>
            <w:r>
              <w:rPr>
                <w:rFonts w:ascii="仿宋" w:eastAsia="仿宋" w:hAnsi="仿宋" w:cs="仿宋"/>
                <w:sz w:val="24"/>
              </w:rPr>
              <w:t>2020</w:t>
            </w:r>
            <w:r>
              <w:rPr>
                <w:rFonts w:ascii="仿宋" w:eastAsia="仿宋" w:hAnsi="仿宋" w:cs="仿宋" w:hint="eastAsia"/>
                <w:sz w:val="24"/>
              </w:rPr>
              <w:t>年年度供应商的财务报表复印件（至少包含资产负债表）；</w:t>
            </w:r>
          </w:p>
          <w:p w14:paraId="33FFAC43" w14:textId="77777777" w:rsidR="00532A45" w:rsidRDefault="00E26350">
            <w:pPr>
              <w:autoSpaceDE w:val="0"/>
              <w:autoSpaceDN w:val="0"/>
              <w:adjustRightInd w:val="0"/>
              <w:spacing w:line="360" w:lineRule="auto"/>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）也可提供资信证明复印件（银行资信证明出具时间在响应文件递交截止时间前一个月内有效）；</w:t>
            </w:r>
          </w:p>
          <w:p w14:paraId="72805A42"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sz w:val="24"/>
              </w:rPr>
              <w:t>4</w:t>
            </w:r>
            <w:r>
              <w:rPr>
                <w:rFonts w:ascii="仿宋" w:eastAsia="仿宋" w:hAnsi="仿宋" w:cs="仿宋" w:hint="eastAsia"/>
                <w:sz w:val="24"/>
              </w:rPr>
              <w:t>）供应商成立时间至响应文件递交截止时间止不满一个会计年度的，提供成立后任意时段的资产负债表复印件。</w:t>
            </w:r>
          </w:p>
        </w:tc>
        <w:tc>
          <w:tcPr>
            <w:tcW w:w="1685" w:type="dxa"/>
            <w:tcBorders>
              <w:top w:val="single" w:sz="4" w:space="0" w:color="auto"/>
              <w:left w:val="single" w:sz="6" w:space="0" w:color="auto"/>
              <w:bottom w:val="single" w:sz="4" w:space="0" w:color="auto"/>
              <w:right w:val="double" w:sz="4" w:space="0" w:color="auto"/>
            </w:tcBorders>
            <w:vAlign w:val="center"/>
          </w:tcPr>
          <w:p w14:paraId="4113809A"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6FB62928" w14:textId="77777777">
        <w:trPr>
          <w:trHeight w:val="1170"/>
        </w:trPr>
        <w:tc>
          <w:tcPr>
            <w:tcW w:w="710" w:type="dxa"/>
            <w:tcBorders>
              <w:top w:val="single" w:sz="4" w:space="0" w:color="auto"/>
              <w:left w:val="double" w:sz="4" w:space="0" w:color="auto"/>
              <w:bottom w:val="single" w:sz="4" w:space="0" w:color="auto"/>
              <w:right w:val="single" w:sz="6" w:space="0" w:color="auto"/>
            </w:tcBorders>
            <w:vAlign w:val="center"/>
          </w:tcPr>
          <w:p w14:paraId="47332C5A" w14:textId="77777777" w:rsidR="00532A45" w:rsidRDefault="00E26350">
            <w:pPr>
              <w:autoSpaceDE w:val="0"/>
              <w:autoSpaceDN w:val="0"/>
              <w:adjustRightInd w:val="0"/>
              <w:spacing w:line="360" w:lineRule="auto"/>
              <w:jc w:val="center"/>
              <w:rPr>
                <w:rFonts w:ascii="仿宋" w:eastAsia="仿宋" w:hAnsi="仿宋" w:cs="仿宋"/>
                <w:bCs/>
                <w:sz w:val="24"/>
              </w:rPr>
            </w:pPr>
            <w:r>
              <w:rPr>
                <w:rFonts w:ascii="仿宋" w:eastAsia="仿宋" w:hAnsi="仿宋" w:cs="仿宋"/>
                <w:bCs/>
                <w:sz w:val="24"/>
              </w:rPr>
              <w:lastRenderedPageBreak/>
              <w:t>8</w:t>
            </w:r>
          </w:p>
        </w:tc>
        <w:tc>
          <w:tcPr>
            <w:tcW w:w="3111" w:type="dxa"/>
            <w:tcBorders>
              <w:top w:val="single" w:sz="4" w:space="0" w:color="auto"/>
              <w:left w:val="single" w:sz="6" w:space="0" w:color="auto"/>
              <w:bottom w:val="single" w:sz="4" w:space="0" w:color="auto"/>
              <w:right w:val="single" w:sz="6" w:space="0" w:color="auto"/>
            </w:tcBorders>
            <w:vAlign w:val="center"/>
          </w:tcPr>
          <w:p w14:paraId="113949FF" w14:textId="77777777" w:rsidR="00532A45" w:rsidRDefault="00E26350">
            <w:pPr>
              <w:autoSpaceDE w:val="0"/>
              <w:autoSpaceDN w:val="0"/>
              <w:adjustRightInd w:val="0"/>
              <w:spacing w:line="360" w:lineRule="auto"/>
              <w:jc w:val="left"/>
              <w:rPr>
                <w:rFonts w:ascii="仿宋" w:eastAsia="仿宋" w:hAnsi="仿宋" w:cs="仿宋"/>
                <w:sz w:val="24"/>
              </w:rPr>
            </w:pPr>
            <w:r>
              <w:rPr>
                <w:rFonts w:ascii="仿宋" w:eastAsia="仿宋" w:hAnsi="仿宋" w:cs="仿宋" w:hint="eastAsia"/>
                <w:sz w:val="24"/>
              </w:rPr>
              <w:t>具有履行合同所必需的设备和专业技术能力</w:t>
            </w:r>
          </w:p>
        </w:tc>
        <w:tc>
          <w:tcPr>
            <w:tcW w:w="4215" w:type="dxa"/>
            <w:tcBorders>
              <w:top w:val="single" w:sz="4" w:space="0" w:color="auto"/>
              <w:left w:val="single" w:sz="6" w:space="0" w:color="auto"/>
              <w:bottom w:val="single" w:sz="4" w:space="0" w:color="auto"/>
              <w:right w:val="single" w:sz="6" w:space="0" w:color="auto"/>
            </w:tcBorders>
            <w:vAlign w:val="center"/>
          </w:tcPr>
          <w:p w14:paraId="5DD8722F" w14:textId="77777777" w:rsidR="00532A45" w:rsidRDefault="00E26350">
            <w:pPr>
              <w:autoSpaceDE w:val="0"/>
              <w:autoSpaceDN w:val="0"/>
              <w:adjustRightInd w:val="0"/>
              <w:spacing w:line="360" w:lineRule="auto"/>
              <w:jc w:val="left"/>
              <w:rPr>
                <w:rFonts w:ascii="仿宋" w:eastAsia="仿宋" w:hAnsi="仿宋" w:cs="仿宋"/>
                <w:bCs/>
                <w:sz w:val="24"/>
              </w:rPr>
            </w:pPr>
            <w:r>
              <w:rPr>
                <w:rFonts w:ascii="仿宋" w:eastAsia="仿宋" w:hAnsi="仿宋" w:cs="仿宋" w:hint="eastAsia"/>
                <w:sz w:val="24"/>
              </w:rPr>
              <w:t>提供有效的营业执照或法人证书等类似证明材料即可</w:t>
            </w:r>
          </w:p>
        </w:tc>
        <w:tc>
          <w:tcPr>
            <w:tcW w:w="1685" w:type="dxa"/>
            <w:tcBorders>
              <w:top w:val="single" w:sz="4" w:space="0" w:color="auto"/>
              <w:left w:val="single" w:sz="6" w:space="0" w:color="auto"/>
              <w:bottom w:val="single" w:sz="4" w:space="0" w:color="auto"/>
              <w:right w:val="double" w:sz="4" w:space="0" w:color="auto"/>
            </w:tcBorders>
            <w:vAlign w:val="center"/>
          </w:tcPr>
          <w:p w14:paraId="53A157E7"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134A3FD6" w14:textId="77777777">
        <w:trPr>
          <w:trHeight w:val="1235"/>
        </w:trPr>
        <w:tc>
          <w:tcPr>
            <w:tcW w:w="710" w:type="dxa"/>
            <w:tcBorders>
              <w:top w:val="single" w:sz="4" w:space="0" w:color="auto"/>
              <w:left w:val="double" w:sz="4" w:space="0" w:color="auto"/>
              <w:bottom w:val="single" w:sz="4" w:space="0" w:color="auto"/>
              <w:right w:val="single" w:sz="6" w:space="0" w:color="auto"/>
            </w:tcBorders>
            <w:vAlign w:val="center"/>
          </w:tcPr>
          <w:p w14:paraId="3A55E77B" w14:textId="77777777" w:rsidR="00532A45" w:rsidRDefault="00E26350">
            <w:pPr>
              <w:autoSpaceDE w:val="0"/>
              <w:autoSpaceDN w:val="0"/>
              <w:adjustRightInd w:val="0"/>
              <w:spacing w:line="360" w:lineRule="auto"/>
              <w:jc w:val="center"/>
              <w:rPr>
                <w:rFonts w:ascii="仿宋" w:eastAsia="仿宋" w:hAnsi="仿宋" w:cs="仿宋"/>
                <w:bCs/>
                <w:sz w:val="24"/>
                <w:lang w:val="zh-CN"/>
              </w:rPr>
            </w:pPr>
            <w:r>
              <w:rPr>
                <w:rFonts w:ascii="仿宋" w:eastAsia="仿宋" w:hAnsi="仿宋" w:cs="仿宋"/>
                <w:bCs/>
                <w:sz w:val="24"/>
              </w:rPr>
              <w:t>9</w:t>
            </w:r>
          </w:p>
        </w:tc>
        <w:tc>
          <w:tcPr>
            <w:tcW w:w="3111" w:type="dxa"/>
            <w:tcBorders>
              <w:top w:val="single" w:sz="4" w:space="0" w:color="auto"/>
              <w:left w:val="single" w:sz="6" w:space="0" w:color="auto"/>
              <w:bottom w:val="single" w:sz="4" w:space="0" w:color="auto"/>
              <w:right w:val="single" w:sz="6" w:space="0" w:color="auto"/>
            </w:tcBorders>
            <w:vAlign w:val="center"/>
          </w:tcPr>
          <w:p w14:paraId="0C9E2E95"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sz w:val="24"/>
              </w:rPr>
              <w:t>具有良好商业信誉的承诺函</w:t>
            </w:r>
          </w:p>
        </w:tc>
        <w:tc>
          <w:tcPr>
            <w:tcW w:w="4215" w:type="dxa"/>
            <w:tcBorders>
              <w:top w:val="single" w:sz="4" w:space="0" w:color="auto"/>
              <w:left w:val="single" w:sz="6" w:space="0" w:color="auto"/>
              <w:bottom w:val="single" w:sz="4" w:space="0" w:color="auto"/>
              <w:right w:val="single" w:sz="6" w:space="0" w:color="auto"/>
            </w:tcBorders>
            <w:vAlign w:val="center"/>
          </w:tcPr>
          <w:p w14:paraId="2B6DB5E3"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原件，加盖鲜章</w:t>
            </w:r>
            <w:r>
              <w:rPr>
                <w:rFonts w:ascii="仿宋" w:eastAsia="仿宋" w:hAnsi="仿宋" w:cs="仿宋" w:hint="eastAsia"/>
                <w:sz w:val="24"/>
              </w:rPr>
              <w:t>（已提供磋商文件第</w:t>
            </w:r>
            <w:r>
              <w:rPr>
                <w:rFonts w:ascii="仿宋" w:eastAsia="仿宋" w:hAnsi="仿宋" w:cs="仿宋" w:hint="eastAsia"/>
                <w:bCs/>
                <w:sz w:val="24"/>
              </w:rPr>
              <w:t>八</w:t>
            </w:r>
            <w:r>
              <w:rPr>
                <w:rFonts w:ascii="仿宋" w:eastAsia="仿宋" w:hAnsi="仿宋" w:cs="仿宋" w:hint="eastAsia"/>
                <w:sz w:val="24"/>
              </w:rPr>
              <w:t>章</w:t>
            </w:r>
            <w:r>
              <w:rPr>
                <w:rFonts w:ascii="仿宋" w:eastAsia="仿宋" w:hAnsi="仿宋" w:cs="仿宋" w:hint="eastAsia"/>
                <w:bCs/>
                <w:sz w:val="24"/>
                <w:lang w:val="zh-CN"/>
              </w:rPr>
              <w:t>承诺函</w:t>
            </w:r>
            <w:r>
              <w:rPr>
                <w:rFonts w:ascii="仿宋" w:eastAsia="仿宋" w:hAnsi="仿宋" w:cs="仿宋" w:hint="eastAsia"/>
                <w:bCs/>
                <w:sz w:val="24"/>
              </w:rPr>
              <w:t>的，可不再单独提供</w:t>
            </w:r>
            <w:r>
              <w:rPr>
                <w:rFonts w:ascii="仿宋" w:eastAsia="仿宋" w:hAnsi="仿宋" w:cs="仿宋" w:hint="eastAsia"/>
                <w:bCs/>
                <w:sz w:val="24"/>
                <w:lang w:val="zh-CN"/>
              </w:rPr>
              <w:t>承诺函</w:t>
            </w:r>
            <w:r>
              <w:rPr>
                <w:rFonts w:ascii="仿宋" w:eastAsia="仿宋" w:hAnsi="仿宋" w:cs="仿宋" w:hint="eastAsia"/>
                <w:sz w:val="24"/>
              </w:rPr>
              <w:t>）。</w:t>
            </w:r>
          </w:p>
        </w:tc>
        <w:tc>
          <w:tcPr>
            <w:tcW w:w="1685" w:type="dxa"/>
            <w:tcBorders>
              <w:top w:val="single" w:sz="4" w:space="0" w:color="auto"/>
              <w:left w:val="single" w:sz="6" w:space="0" w:color="auto"/>
              <w:bottom w:val="single" w:sz="4" w:space="0" w:color="auto"/>
              <w:right w:val="double" w:sz="4" w:space="0" w:color="auto"/>
            </w:tcBorders>
            <w:vAlign w:val="center"/>
          </w:tcPr>
          <w:p w14:paraId="2AE7A24D"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34A4FD0B" w14:textId="77777777">
        <w:trPr>
          <w:trHeight w:val="485"/>
        </w:trPr>
        <w:tc>
          <w:tcPr>
            <w:tcW w:w="710" w:type="dxa"/>
            <w:tcBorders>
              <w:top w:val="single" w:sz="4" w:space="0" w:color="auto"/>
              <w:left w:val="double" w:sz="4" w:space="0" w:color="auto"/>
              <w:bottom w:val="single" w:sz="4" w:space="0" w:color="auto"/>
              <w:right w:val="single" w:sz="6" w:space="0" w:color="auto"/>
            </w:tcBorders>
            <w:vAlign w:val="center"/>
          </w:tcPr>
          <w:p w14:paraId="227FC2BF" w14:textId="77777777" w:rsidR="00532A45" w:rsidRDefault="00E26350">
            <w:pPr>
              <w:autoSpaceDE w:val="0"/>
              <w:autoSpaceDN w:val="0"/>
              <w:adjustRightInd w:val="0"/>
              <w:spacing w:line="360" w:lineRule="auto"/>
              <w:jc w:val="center"/>
              <w:rPr>
                <w:rFonts w:ascii="仿宋" w:eastAsia="仿宋" w:hAnsi="仿宋" w:cs="仿宋"/>
                <w:bCs/>
                <w:sz w:val="24"/>
              </w:rPr>
            </w:pPr>
            <w:r>
              <w:rPr>
                <w:rFonts w:ascii="仿宋" w:eastAsia="仿宋" w:hAnsi="仿宋" w:cs="仿宋"/>
                <w:bCs/>
                <w:sz w:val="24"/>
              </w:rPr>
              <w:t>10</w:t>
            </w:r>
          </w:p>
        </w:tc>
        <w:tc>
          <w:tcPr>
            <w:tcW w:w="3111" w:type="dxa"/>
            <w:tcBorders>
              <w:top w:val="single" w:sz="4" w:space="0" w:color="auto"/>
              <w:left w:val="single" w:sz="6" w:space="0" w:color="auto"/>
              <w:bottom w:val="single" w:sz="4" w:space="0" w:color="auto"/>
              <w:right w:val="single" w:sz="6" w:space="0" w:color="auto"/>
            </w:tcBorders>
            <w:vAlign w:val="center"/>
          </w:tcPr>
          <w:p w14:paraId="1A5ED03D"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sz w:val="24"/>
              </w:rPr>
              <w:t>供应商单位及其现任法定代表人、主要负责人无行贿犯罪记录的承诺函。</w:t>
            </w:r>
          </w:p>
        </w:tc>
        <w:tc>
          <w:tcPr>
            <w:tcW w:w="4215" w:type="dxa"/>
            <w:tcBorders>
              <w:top w:val="single" w:sz="4" w:space="0" w:color="auto"/>
              <w:left w:val="single" w:sz="6" w:space="0" w:color="auto"/>
              <w:bottom w:val="single" w:sz="4" w:space="0" w:color="auto"/>
              <w:right w:val="single" w:sz="6" w:space="0" w:color="auto"/>
            </w:tcBorders>
            <w:vAlign w:val="center"/>
          </w:tcPr>
          <w:p w14:paraId="42676623" w14:textId="77777777" w:rsidR="00532A45" w:rsidRDefault="00E26350">
            <w:pPr>
              <w:snapToGrid w:val="0"/>
              <w:spacing w:line="360" w:lineRule="auto"/>
              <w:rPr>
                <w:rFonts w:ascii="仿宋" w:eastAsia="仿宋" w:hAnsi="仿宋" w:cs="仿宋"/>
                <w:bCs/>
                <w:sz w:val="24"/>
                <w:lang w:val="zh-CN"/>
              </w:rPr>
            </w:pPr>
            <w:r>
              <w:rPr>
                <w:rFonts w:ascii="仿宋" w:eastAsia="仿宋" w:hAnsi="仿宋" w:cs="仿宋" w:hint="eastAsia"/>
                <w:bCs/>
                <w:sz w:val="24"/>
                <w:lang w:val="zh-CN"/>
              </w:rPr>
              <w:t>原件，加盖鲜章</w:t>
            </w:r>
            <w:r>
              <w:rPr>
                <w:rFonts w:ascii="仿宋" w:eastAsia="仿宋" w:hAnsi="仿宋" w:cs="仿宋" w:hint="eastAsia"/>
                <w:sz w:val="24"/>
              </w:rPr>
              <w:t>（已提供磋商文件第</w:t>
            </w:r>
            <w:r>
              <w:rPr>
                <w:rFonts w:ascii="仿宋" w:eastAsia="仿宋" w:hAnsi="仿宋" w:cs="仿宋" w:hint="eastAsia"/>
                <w:bCs/>
                <w:sz w:val="24"/>
              </w:rPr>
              <w:t>八</w:t>
            </w:r>
            <w:r>
              <w:rPr>
                <w:rFonts w:ascii="仿宋" w:eastAsia="仿宋" w:hAnsi="仿宋" w:cs="仿宋" w:hint="eastAsia"/>
                <w:sz w:val="24"/>
              </w:rPr>
              <w:t>章</w:t>
            </w:r>
            <w:r>
              <w:rPr>
                <w:rFonts w:ascii="仿宋" w:eastAsia="仿宋" w:hAnsi="仿宋" w:cs="仿宋" w:hint="eastAsia"/>
                <w:bCs/>
                <w:sz w:val="24"/>
                <w:lang w:val="zh-CN"/>
              </w:rPr>
              <w:t>承诺函</w:t>
            </w:r>
            <w:r>
              <w:rPr>
                <w:rFonts w:ascii="仿宋" w:eastAsia="仿宋" w:hAnsi="仿宋" w:cs="仿宋" w:hint="eastAsia"/>
                <w:bCs/>
                <w:sz w:val="24"/>
              </w:rPr>
              <w:t>的，可不再单独提供</w:t>
            </w:r>
            <w:r>
              <w:rPr>
                <w:rFonts w:ascii="仿宋" w:eastAsia="仿宋" w:hAnsi="仿宋" w:cs="仿宋" w:hint="eastAsia"/>
                <w:bCs/>
                <w:sz w:val="24"/>
                <w:lang w:val="zh-CN"/>
              </w:rPr>
              <w:t>承诺函</w:t>
            </w:r>
            <w:r>
              <w:rPr>
                <w:rFonts w:ascii="仿宋" w:eastAsia="仿宋" w:hAnsi="仿宋" w:cs="仿宋" w:hint="eastAsia"/>
                <w:sz w:val="24"/>
              </w:rPr>
              <w:t>）。</w:t>
            </w:r>
          </w:p>
        </w:tc>
        <w:tc>
          <w:tcPr>
            <w:tcW w:w="1685" w:type="dxa"/>
            <w:tcBorders>
              <w:top w:val="single" w:sz="4" w:space="0" w:color="auto"/>
              <w:left w:val="single" w:sz="6" w:space="0" w:color="auto"/>
              <w:bottom w:val="single" w:sz="4" w:space="0" w:color="auto"/>
              <w:right w:val="double" w:sz="4" w:space="0" w:color="auto"/>
            </w:tcBorders>
            <w:vAlign w:val="center"/>
          </w:tcPr>
          <w:p w14:paraId="13C62C7A"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44B33822" w14:textId="77777777">
        <w:trPr>
          <w:trHeight w:val="485"/>
        </w:trPr>
        <w:tc>
          <w:tcPr>
            <w:tcW w:w="710" w:type="dxa"/>
            <w:tcBorders>
              <w:top w:val="single" w:sz="4" w:space="0" w:color="auto"/>
              <w:left w:val="double" w:sz="4" w:space="0" w:color="auto"/>
              <w:bottom w:val="single" w:sz="4" w:space="0" w:color="auto"/>
              <w:right w:val="single" w:sz="6" w:space="0" w:color="auto"/>
            </w:tcBorders>
            <w:vAlign w:val="center"/>
          </w:tcPr>
          <w:p w14:paraId="388C55BB" w14:textId="77777777" w:rsidR="00532A45" w:rsidRDefault="00E26350">
            <w:pPr>
              <w:autoSpaceDE w:val="0"/>
              <w:autoSpaceDN w:val="0"/>
              <w:adjustRightInd w:val="0"/>
              <w:spacing w:line="360" w:lineRule="auto"/>
              <w:jc w:val="center"/>
              <w:rPr>
                <w:rFonts w:ascii="仿宋" w:eastAsia="仿宋" w:hAnsi="仿宋" w:cs="仿宋"/>
                <w:bCs/>
                <w:sz w:val="24"/>
              </w:rPr>
            </w:pPr>
            <w:r>
              <w:rPr>
                <w:rFonts w:ascii="仿宋" w:eastAsia="仿宋" w:hAnsi="仿宋" w:cs="仿宋"/>
                <w:bCs/>
                <w:sz w:val="24"/>
              </w:rPr>
              <w:t>11</w:t>
            </w:r>
          </w:p>
        </w:tc>
        <w:tc>
          <w:tcPr>
            <w:tcW w:w="3111" w:type="dxa"/>
            <w:tcBorders>
              <w:top w:val="single" w:sz="4" w:space="0" w:color="auto"/>
              <w:left w:val="single" w:sz="6" w:space="0" w:color="auto"/>
              <w:bottom w:val="single" w:sz="4" w:space="0" w:color="auto"/>
              <w:right w:val="single" w:sz="6" w:space="0" w:color="auto"/>
            </w:tcBorders>
            <w:vAlign w:val="center"/>
          </w:tcPr>
          <w:p w14:paraId="7AC1AC64" w14:textId="77777777" w:rsidR="00532A45" w:rsidRDefault="00E26350">
            <w:pPr>
              <w:autoSpaceDE w:val="0"/>
              <w:autoSpaceDN w:val="0"/>
              <w:adjustRightInd w:val="0"/>
              <w:spacing w:line="360" w:lineRule="auto"/>
              <w:jc w:val="left"/>
              <w:rPr>
                <w:rFonts w:ascii="仿宋" w:eastAsia="仿宋" w:hAnsi="仿宋" w:cs="仿宋"/>
                <w:sz w:val="24"/>
              </w:rPr>
            </w:pPr>
            <w:r>
              <w:rPr>
                <w:rFonts w:ascii="仿宋" w:eastAsia="仿宋" w:hAnsi="仿宋" w:cs="仿宋" w:hint="eastAsia"/>
                <w:sz w:val="24"/>
              </w:rPr>
              <w:t>供应商须具有有效期内的丙级及以上测绘资质。</w:t>
            </w:r>
          </w:p>
        </w:tc>
        <w:tc>
          <w:tcPr>
            <w:tcW w:w="4215" w:type="dxa"/>
            <w:tcBorders>
              <w:top w:val="single" w:sz="4" w:space="0" w:color="auto"/>
              <w:left w:val="single" w:sz="6" w:space="0" w:color="auto"/>
              <w:bottom w:val="single" w:sz="4" w:space="0" w:color="auto"/>
              <w:right w:val="single" w:sz="6" w:space="0" w:color="auto"/>
            </w:tcBorders>
            <w:vAlign w:val="center"/>
          </w:tcPr>
          <w:p w14:paraId="72FF60C7" w14:textId="77777777" w:rsidR="00532A45" w:rsidRDefault="00E26350">
            <w:pPr>
              <w:snapToGrid w:val="0"/>
              <w:spacing w:line="360" w:lineRule="auto"/>
              <w:rPr>
                <w:rFonts w:ascii="仿宋" w:eastAsia="仿宋" w:hAnsi="仿宋" w:cs="仿宋"/>
                <w:bCs/>
                <w:sz w:val="24"/>
              </w:rPr>
            </w:pPr>
            <w:r>
              <w:rPr>
                <w:rFonts w:ascii="仿宋" w:eastAsia="仿宋" w:hAnsi="仿宋" w:cs="仿宋" w:hint="eastAsia"/>
                <w:bCs/>
                <w:sz w:val="24"/>
              </w:rPr>
              <w:t>有效证书复印件，加盖鲜章。</w:t>
            </w:r>
          </w:p>
        </w:tc>
        <w:tc>
          <w:tcPr>
            <w:tcW w:w="1685" w:type="dxa"/>
            <w:tcBorders>
              <w:top w:val="single" w:sz="4" w:space="0" w:color="auto"/>
              <w:left w:val="single" w:sz="6" w:space="0" w:color="auto"/>
              <w:bottom w:val="single" w:sz="4" w:space="0" w:color="auto"/>
              <w:right w:val="double" w:sz="4" w:space="0" w:color="auto"/>
            </w:tcBorders>
            <w:vAlign w:val="center"/>
          </w:tcPr>
          <w:p w14:paraId="4A309439"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773DAB27" w14:textId="77777777">
        <w:trPr>
          <w:trHeight w:val="995"/>
        </w:trPr>
        <w:tc>
          <w:tcPr>
            <w:tcW w:w="710" w:type="dxa"/>
            <w:tcBorders>
              <w:top w:val="single" w:sz="4" w:space="0" w:color="auto"/>
              <w:left w:val="double" w:sz="4" w:space="0" w:color="auto"/>
              <w:bottom w:val="single" w:sz="4" w:space="0" w:color="auto"/>
              <w:right w:val="single" w:sz="6" w:space="0" w:color="auto"/>
            </w:tcBorders>
            <w:vAlign w:val="center"/>
          </w:tcPr>
          <w:p w14:paraId="2A7D39A2" w14:textId="77777777" w:rsidR="00532A45" w:rsidRDefault="00E26350">
            <w:pPr>
              <w:autoSpaceDE w:val="0"/>
              <w:autoSpaceDN w:val="0"/>
              <w:adjustRightInd w:val="0"/>
              <w:spacing w:line="360" w:lineRule="auto"/>
              <w:jc w:val="center"/>
              <w:rPr>
                <w:rFonts w:ascii="仿宋" w:eastAsia="仿宋" w:hAnsi="仿宋" w:cs="仿宋"/>
                <w:bCs/>
                <w:sz w:val="24"/>
              </w:rPr>
            </w:pPr>
            <w:r>
              <w:rPr>
                <w:rFonts w:ascii="仿宋" w:eastAsia="仿宋" w:hAnsi="仿宋" w:cs="仿宋"/>
                <w:bCs/>
                <w:sz w:val="24"/>
              </w:rPr>
              <w:t>12</w:t>
            </w:r>
          </w:p>
        </w:tc>
        <w:tc>
          <w:tcPr>
            <w:tcW w:w="3111" w:type="dxa"/>
            <w:tcBorders>
              <w:top w:val="single" w:sz="4" w:space="0" w:color="auto"/>
              <w:left w:val="single" w:sz="6" w:space="0" w:color="auto"/>
              <w:bottom w:val="single" w:sz="4" w:space="0" w:color="auto"/>
              <w:right w:val="single" w:sz="6" w:space="0" w:color="auto"/>
            </w:tcBorders>
            <w:vAlign w:val="center"/>
          </w:tcPr>
          <w:p w14:paraId="2118C80E" w14:textId="77777777" w:rsidR="00532A45" w:rsidRDefault="00E26350">
            <w:pPr>
              <w:spacing w:line="360" w:lineRule="auto"/>
              <w:jc w:val="left"/>
              <w:rPr>
                <w:rFonts w:ascii="仿宋" w:eastAsia="仿宋" w:hAnsi="仿宋" w:cs="仿宋"/>
                <w:bCs/>
                <w:sz w:val="24"/>
                <w:lang w:val="zh-CN"/>
              </w:rPr>
            </w:pPr>
            <w:r>
              <w:rPr>
                <w:rFonts w:ascii="仿宋" w:eastAsia="仿宋" w:hAnsi="仿宋" w:cs="仿宋" w:hint="eastAsia"/>
                <w:sz w:val="24"/>
              </w:rPr>
              <w:t>法律、行政法规规定的其他条件。</w:t>
            </w:r>
          </w:p>
        </w:tc>
        <w:tc>
          <w:tcPr>
            <w:tcW w:w="4215" w:type="dxa"/>
            <w:tcBorders>
              <w:top w:val="single" w:sz="4" w:space="0" w:color="auto"/>
              <w:left w:val="single" w:sz="6" w:space="0" w:color="auto"/>
              <w:bottom w:val="single" w:sz="4" w:space="0" w:color="auto"/>
              <w:right w:val="single" w:sz="6" w:space="0" w:color="auto"/>
            </w:tcBorders>
            <w:vAlign w:val="center"/>
          </w:tcPr>
          <w:p w14:paraId="4EBF9082" w14:textId="77777777" w:rsidR="00532A45" w:rsidRDefault="00E26350">
            <w:pPr>
              <w:spacing w:line="360" w:lineRule="auto"/>
              <w:rPr>
                <w:rFonts w:ascii="仿宋" w:eastAsia="仿宋" w:hAnsi="仿宋" w:cs="仿宋"/>
                <w:bCs/>
                <w:sz w:val="24"/>
                <w:lang w:val="zh-CN"/>
              </w:rPr>
            </w:pPr>
            <w:r>
              <w:rPr>
                <w:rFonts w:ascii="仿宋" w:eastAsia="仿宋" w:hAnsi="仿宋" w:cs="仿宋" w:hint="eastAsia"/>
                <w:sz w:val="24"/>
              </w:rPr>
              <w:t>提供有效的营业执照或法人证书等类似证明材料即可</w:t>
            </w:r>
          </w:p>
        </w:tc>
        <w:tc>
          <w:tcPr>
            <w:tcW w:w="1685" w:type="dxa"/>
            <w:tcBorders>
              <w:top w:val="single" w:sz="4" w:space="0" w:color="auto"/>
              <w:left w:val="single" w:sz="6" w:space="0" w:color="auto"/>
              <w:bottom w:val="single" w:sz="4" w:space="0" w:color="auto"/>
              <w:right w:val="double" w:sz="4" w:space="0" w:color="auto"/>
            </w:tcBorders>
            <w:vAlign w:val="center"/>
          </w:tcPr>
          <w:p w14:paraId="2617B9BF"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1DC071BE" w14:textId="77777777">
        <w:trPr>
          <w:trHeight w:val="735"/>
        </w:trPr>
        <w:tc>
          <w:tcPr>
            <w:tcW w:w="710" w:type="dxa"/>
            <w:tcBorders>
              <w:top w:val="single" w:sz="4" w:space="0" w:color="auto"/>
              <w:left w:val="double" w:sz="4" w:space="0" w:color="auto"/>
              <w:bottom w:val="single" w:sz="4" w:space="0" w:color="auto"/>
              <w:right w:val="single" w:sz="6" w:space="0" w:color="auto"/>
            </w:tcBorders>
            <w:vAlign w:val="center"/>
          </w:tcPr>
          <w:p w14:paraId="13DBDE0C" w14:textId="77777777" w:rsidR="00532A45" w:rsidRDefault="00E26350">
            <w:pPr>
              <w:autoSpaceDE w:val="0"/>
              <w:autoSpaceDN w:val="0"/>
              <w:adjustRightInd w:val="0"/>
              <w:spacing w:line="360" w:lineRule="auto"/>
              <w:jc w:val="center"/>
              <w:rPr>
                <w:rFonts w:ascii="仿宋" w:eastAsia="仿宋" w:hAnsi="仿宋" w:cs="仿宋"/>
                <w:bCs/>
                <w:sz w:val="24"/>
              </w:rPr>
            </w:pPr>
            <w:r>
              <w:rPr>
                <w:rFonts w:ascii="仿宋" w:eastAsia="仿宋" w:hAnsi="仿宋" w:cs="仿宋"/>
                <w:bCs/>
                <w:sz w:val="24"/>
              </w:rPr>
              <w:t>13</w:t>
            </w:r>
          </w:p>
        </w:tc>
        <w:tc>
          <w:tcPr>
            <w:tcW w:w="3111" w:type="dxa"/>
            <w:tcBorders>
              <w:top w:val="single" w:sz="4" w:space="0" w:color="auto"/>
              <w:left w:val="single" w:sz="6" w:space="0" w:color="auto"/>
              <w:bottom w:val="single" w:sz="4" w:space="0" w:color="auto"/>
              <w:right w:val="single" w:sz="6" w:space="0" w:color="auto"/>
            </w:tcBorders>
            <w:vAlign w:val="center"/>
          </w:tcPr>
          <w:p w14:paraId="74E234F8" w14:textId="77777777" w:rsidR="00532A45" w:rsidRDefault="00E26350">
            <w:pPr>
              <w:pStyle w:val="a0"/>
              <w:ind w:firstLine="0"/>
              <w:jc w:val="left"/>
              <w:rPr>
                <w:rFonts w:ascii="仿宋" w:eastAsia="仿宋" w:hAnsi="仿宋" w:cs="仿宋"/>
                <w:lang w:val="zh-CN"/>
              </w:rPr>
            </w:pPr>
            <w:r>
              <w:rPr>
                <w:rFonts w:ascii="仿宋" w:eastAsia="仿宋" w:hAnsi="仿宋" w:cs="仿宋" w:hint="eastAsia"/>
                <w:kern w:val="0"/>
                <w:sz w:val="24"/>
                <w:lang w:val="zh-CN"/>
              </w:rPr>
              <w:t>按</w:t>
            </w:r>
            <w:r>
              <w:rPr>
                <w:rFonts w:ascii="仿宋" w:eastAsia="仿宋" w:hAnsi="仿宋" w:cs="仿宋" w:hint="eastAsia"/>
                <w:kern w:val="0"/>
                <w:sz w:val="24"/>
              </w:rPr>
              <w:t>规定</w:t>
            </w:r>
            <w:r>
              <w:rPr>
                <w:rFonts w:ascii="仿宋" w:eastAsia="仿宋" w:hAnsi="仿宋" w:cs="仿宋" w:hint="eastAsia"/>
                <w:kern w:val="0"/>
                <w:sz w:val="24"/>
                <w:lang w:val="zh-CN"/>
              </w:rPr>
              <w:t>获取了</w:t>
            </w:r>
            <w:r>
              <w:rPr>
                <w:rFonts w:ascii="仿宋" w:eastAsia="仿宋" w:hAnsi="仿宋" w:cs="仿宋" w:hint="eastAsia"/>
                <w:kern w:val="0"/>
                <w:sz w:val="24"/>
              </w:rPr>
              <w:t>磋商</w:t>
            </w:r>
            <w:r>
              <w:rPr>
                <w:rFonts w:ascii="仿宋" w:eastAsia="仿宋" w:hAnsi="仿宋" w:cs="仿宋" w:hint="eastAsia"/>
                <w:kern w:val="0"/>
                <w:sz w:val="24"/>
                <w:lang w:val="zh-CN"/>
              </w:rPr>
              <w:t>文件</w:t>
            </w:r>
          </w:p>
        </w:tc>
        <w:tc>
          <w:tcPr>
            <w:tcW w:w="4215" w:type="dxa"/>
            <w:tcBorders>
              <w:top w:val="single" w:sz="4" w:space="0" w:color="auto"/>
              <w:left w:val="single" w:sz="6" w:space="0" w:color="auto"/>
              <w:bottom w:val="single" w:sz="4" w:space="0" w:color="auto"/>
              <w:right w:val="single" w:sz="6" w:space="0" w:color="auto"/>
            </w:tcBorders>
            <w:vAlign w:val="center"/>
          </w:tcPr>
          <w:p w14:paraId="2516FA4B"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kern w:val="0"/>
                <w:sz w:val="24"/>
              </w:rPr>
              <w:t>按规定</w:t>
            </w:r>
            <w:r>
              <w:rPr>
                <w:rFonts w:ascii="仿宋" w:eastAsia="仿宋" w:hAnsi="仿宋" w:cs="仿宋" w:hint="eastAsia"/>
                <w:sz w:val="24"/>
              </w:rPr>
              <w:t>获取了</w:t>
            </w:r>
            <w:r>
              <w:rPr>
                <w:rFonts w:ascii="仿宋" w:eastAsia="仿宋" w:hAnsi="仿宋" w:cs="仿宋" w:hint="eastAsia"/>
                <w:kern w:val="0"/>
                <w:sz w:val="24"/>
              </w:rPr>
              <w:t>磋商文件（由代理机构提供报名信息，供应商无须提供相关材料）。</w:t>
            </w:r>
          </w:p>
        </w:tc>
        <w:tc>
          <w:tcPr>
            <w:tcW w:w="1685" w:type="dxa"/>
            <w:tcBorders>
              <w:top w:val="single" w:sz="4" w:space="0" w:color="auto"/>
              <w:left w:val="single" w:sz="6" w:space="0" w:color="auto"/>
              <w:bottom w:val="single" w:sz="4" w:space="0" w:color="auto"/>
              <w:right w:val="double" w:sz="4" w:space="0" w:color="auto"/>
            </w:tcBorders>
            <w:vAlign w:val="center"/>
          </w:tcPr>
          <w:p w14:paraId="7D8CCDCF"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74B2F5D7" w14:textId="77777777">
        <w:trPr>
          <w:trHeight w:val="735"/>
        </w:trPr>
        <w:tc>
          <w:tcPr>
            <w:tcW w:w="710" w:type="dxa"/>
            <w:tcBorders>
              <w:top w:val="single" w:sz="4" w:space="0" w:color="auto"/>
              <w:left w:val="double" w:sz="4" w:space="0" w:color="auto"/>
              <w:bottom w:val="single" w:sz="4" w:space="0" w:color="auto"/>
              <w:right w:val="single" w:sz="6" w:space="0" w:color="auto"/>
            </w:tcBorders>
            <w:vAlign w:val="center"/>
          </w:tcPr>
          <w:p w14:paraId="7AD83D18" w14:textId="77777777" w:rsidR="00532A45" w:rsidRDefault="00E26350">
            <w:pPr>
              <w:autoSpaceDE w:val="0"/>
              <w:autoSpaceDN w:val="0"/>
              <w:adjustRightInd w:val="0"/>
              <w:spacing w:line="360" w:lineRule="auto"/>
              <w:jc w:val="center"/>
              <w:rPr>
                <w:rFonts w:ascii="仿宋" w:eastAsia="仿宋" w:hAnsi="仿宋" w:cs="仿宋"/>
                <w:bCs/>
                <w:sz w:val="24"/>
              </w:rPr>
            </w:pPr>
            <w:r>
              <w:rPr>
                <w:rFonts w:ascii="仿宋" w:eastAsia="仿宋" w:hAnsi="仿宋" w:cs="仿宋"/>
                <w:bCs/>
                <w:sz w:val="24"/>
              </w:rPr>
              <w:t>14</w:t>
            </w:r>
          </w:p>
        </w:tc>
        <w:tc>
          <w:tcPr>
            <w:tcW w:w="3111" w:type="dxa"/>
            <w:tcBorders>
              <w:top w:val="single" w:sz="4" w:space="0" w:color="auto"/>
              <w:left w:val="single" w:sz="6" w:space="0" w:color="auto"/>
              <w:bottom w:val="single" w:sz="4" w:space="0" w:color="auto"/>
              <w:right w:val="single" w:sz="6" w:space="0" w:color="auto"/>
            </w:tcBorders>
            <w:vAlign w:val="center"/>
          </w:tcPr>
          <w:p w14:paraId="54ACAEF7" w14:textId="77777777" w:rsidR="00532A45" w:rsidRDefault="00E26350">
            <w:pPr>
              <w:autoSpaceDE w:val="0"/>
              <w:autoSpaceDN w:val="0"/>
              <w:adjustRightInd w:val="0"/>
              <w:spacing w:line="360" w:lineRule="auto"/>
              <w:jc w:val="left"/>
              <w:rPr>
                <w:rFonts w:ascii="仿宋" w:eastAsia="仿宋" w:hAnsi="仿宋" w:cs="仿宋"/>
                <w:bCs/>
                <w:sz w:val="24"/>
              </w:rPr>
            </w:pPr>
            <w:r>
              <w:rPr>
                <w:rFonts w:ascii="仿宋" w:eastAsia="仿宋" w:hAnsi="仿宋" w:cs="仿宋" w:hint="eastAsia"/>
                <w:bCs/>
                <w:sz w:val="24"/>
                <w:lang w:val="zh-CN"/>
              </w:rPr>
              <w:t>供应商资格性响应文件签字、盖章、</w:t>
            </w:r>
            <w:r>
              <w:rPr>
                <w:rFonts w:ascii="仿宋" w:eastAsia="仿宋" w:hAnsi="仿宋" w:cs="仿宋" w:hint="eastAsia"/>
                <w:bCs/>
                <w:sz w:val="24"/>
              </w:rPr>
              <w:t>份数。</w:t>
            </w:r>
          </w:p>
        </w:tc>
        <w:tc>
          <w:tcPr>
            <w:tcW w:w="4215" w:type="dxa"/>
            <w:tcBorders>
              <w:top w:val="single" w:sz="4" w:space="0" w:color="auto"/>
              <w:left w:val="single" w:sz="6" w:space="0" w:color="auto"/>
              <w:bottom w:val="single" w:sz="4" w:space="0" w:color="auto"/>
              <w:right w:val="single" w:sz="6" w:space="0" w:color="auto"/>
            </w:tcBorders>
            <w:vAlign w:val="center"/>
          </w:tcPr>
          <w:p w14:paraId="7FC10D46"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满足磋商文件的要求</w:t>
            </w:r>
          </w:p>
        </w:tc>
        <w:tc>
          <w:tcPr>
            <w:tcW w:w="1685" w:type="dxa"/>
            <w:tcBorders>
              <w:top w:val="single" w:sz="4" w:space="0" w:color="auto"/>
              <w:left w:val="single" w:sz="6" w:space="0" w:color="auto"/>
              <w:bottom w:val="single" w:sz="4" w:space="0" w:color="auto"/>
              <w:right w:val="double" w:sz="4" w:space="0" w:color="auto"/>
            </w:tcBorders>
            <w:vAlign w:val="center"/>
          </w:tcPr>
          <w:p w14:paraId="2C272493" w14:textId="77777777" w:rsidR="00532A45" w:rsidRDefault="00532A45">
            <w:pPr>
              <w:autoSpaceDE w:val="0"/>
              <w:autoSpaceDN w:val="0"/>
              <w:adjustRightInd w:val="0"/>
              <w:spacing w:line="360" w:lineRule="auto"/>
              <w:jc w:val="center"/>
              <w:rPr>
                <w:rFonts w:ascii="仿宋" w:eastAsia="仿宋" w:hAnsi="仿宋" w:cs="仿宋"/>
                <w:bCs/>
                <w:sz w:val="24"/>
                <w:lang w:val="zh-CN"/>
              </w:rPr>
            </w:pPr>
          </w:p>
        </w:tc>
      </w:tr>
      <w:tr w:rsidR="00532A45" w14:paraId="0B113F10" w14:textId="77777777">
        <w:trPr>
          <w:trHeight w:val="825"/>
        </w:trPr>
        <w:tc>
          <w:tcPr>
            <w:tcW w:w="710" w:type="dxa"/>
            <w:tcBorders>
              <w:top w:val="single" w:sz="4" w:space="0" w:color="auto"/>
              <w:left w:val="double" w:sz="4" w:space="0" w:color="auto"/>
              <w:bottom w:val="double" w:sz="4" w:space="0" w:color="auto"/>
              <w:right w:val="single" w:sz="6" w:space="0" w:color="auto"/>
            </w:tcBorders>
            <w:vAlign w:val="center"/>
          </w:tcPr>
          <w:p w14:paraId="108E1C2A" w14:textId="77777777" w:rsidR="00532A45" w:rsidRDefault="00E26350">
            <w:pPr>
              <w:autoSpaceDE w:val="0"/>
              <w:autoSpaceDN w:val="0"/>
              <w:adjustRightInd w:val="0"/>
              <w:spacing w:line="360" w:lineRule="auto"/>
              <w:jc w:val="center"/>
              <w:rPr>
                <w:rFonts w:ascii="仿宋" w:eastAsia="仿宋" w:hAnsi="仿宋" w:cs="仿宋"/>
                <w:bCs/>
                <w:sz w:val="24"/>
              </w:rPr>
            </w:pPr>
            <w:r>
              <w:rPr>
                <w:rFonts w:ascii="仿宋" w:eastAsia="仿宋" w:hAnsi="仿宋" w:cs="仿宋"/>
                <w:bCs/>
                <w:sz w:val="24"/>
              </w:rPr>
              <w:t>15</w:t>
            </w:r>
          </w:p>
        </w:tc>
        <w:tc>
          <w:tcPr>
            <w:tcW w:w="3111" w:type="dxa"/>
            <w:tcBorders>
              <w:top w:val="single" w:sz="4" w:space="0" w:color="auto"/>
              <w:left w:val="single" w:sz="6" w:space="0" w:color="auto"/>
              <w:bottom w:val="double" w:sz="4" w:space="0" w:color="auto"/>
              <w:right w:val="single" w:sz="6" w:space="0" w:color="auto"/>
            </w:tcBorders>
            <w:vAlign w:val="center"/>
          </w:tcPr>
          <w:p w14:paraId="36DB2FD4"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bCs/>
                <w:sz w:val="24"/>
                <w:lang w:val="zh-CN"/>
              </w:rPr>
              <w:t>供应商参与竞争的禁止或限制</w:t>
            </w:r>
          </w:p>
        </w:tc>
        <w:tc>
          <w:tcPr>
            <w:tcW w:w="4215" w:type="dxa"/>
            <w:tcBorders>
              <w:top w:val="single" w:sz="4" w:space="0" w:color="auto"/>
              <w:left w:val="single" w:sz="6" w:space="0" w:color="auto"/>
              <w:bottom w:val="double" w:sz="4" w:space="0" w:color="auto"/>
              <w:right w:val="single" w:sz="4" w:space="0" w:color="auto"/>
            </w:tcBorders>
            <w:vAlign w:val="center"/>
          </w:tcPr>
          <w:p w14:paraId="11C6B72D" w14:textId="77777777" w:rsidR="00532A45" w:rsidRDefault="00E26350">
            <w:pPr>
              <w:autoSpaceDE w:val="0"/>
              <w:autoSpaceDN w:val="0"/>
              <w:adjustRightInd w:val="0"/>
              <w:spacing w:line="360" w:lineRule="auto"/>
              <w:jc w:val="left"/>
              <w:rPr>
                <w:rFonts w:ascii="仿宋" w:eastAsia="仿宋" w:hAnsi="仿宋" w:cs="仿宋"/>
                <w:bCs/>
                <w:sz w:val="24"/>
                <w:lang w:val="zh-CN"/>
              </w:rPr>
            </w:pPr>
            <w:r>
              <w:rPr>
                <w:rFonts w:ascii="仿宋" w:eastAsia="仿宋" w:hAnsi="仿宋" w:cs="仿宋" w:hint="eastAsia"/>
                <w:sz w:val="24"/>
              </w:rPr>
              <w:t>不属于禁止参加本次政府采购活动的供应商：</w:t>
            </w:r>
            <w:r>
              <w:rPr>
                <w:rFonts w:ascii="仿宋" w:eastAsia="仿宋" w:hAnsi="仿宋" w:cs="仿宋"/>
                <w:sz w:val="24"/>
              </w:rPr>
              <w:t>1.</w:t>
            </w:r>
            <w:r>
              <w:rPr>
                <w:rFonts w:ascii="仿宋" w:eastAsia="仿宋" w:hAnsi="仿宋" w:cs="仿宋" w:hint="eastAsia"/>
                <w:sz w:val="24"/>
              </w:rPr>
              <w:t>不属于根据磋商文件规定的禁止参加本次政府采购活动的供应商；</w:t>
            </w:r>
            <w:r>
              <w:rPr>
                <w:rFonts w:ascii="仿宋" w:eastAsia="仿宋" w:hAnsi="仿宋" w:cs="仿宋"/>
                <w:sz w:val="24"/>
              </w:rPr>
              <w:t>2.</w:t>
            </w:r>
            <w:r>
              <w:rPr>
                <w:rFonts w:ascii="仿宋" w:eastAsia="仿宋" w:hAnsi="仿宋" w:cs="仿宋" w:hint="eastAsia"/>
                <w:sz w:val="24"/>
              </w:rPr>
              <w:t>不属于国家相关法律法规及制度规定的禁止参加本次政府采购活动的供应商。</w:t>
            </w:r>
          </w:p>
        </w:tc>
        <w:tc>
          <w:tcPr>
            <w:tcW w:w="1685" w:type="dxa"/>
            <w:tcBorders>
              <w:top w:val="single" w:sz="4" w:space="0" w:color="auto"/>
              <w:left w:val="single" w:sz="4" w:space="0" w:color="auto"/>
              <w:bottom w:val="single" w:sz="4" w:space="0" w:color="auto"/>
              <w:right w:val="double" w:sz="4" w:space="0" w:color="auto"/>
            </w:tcBorders>
            <w:vAlign w:val="center"/>
          </w:tcPr>
          <w:p w14:paraId="0F6E070D" w14:textId="77777777" w:rsidR="00532A45" w:rsidRDefault="00532A45">
            <w:pPr>
              <w:autoSpaceDE w:val="0"/>
              <w:autoSpaceDN w:val="0"/>
              <w:adjustRightInd w:val="0"/>
              <w:spacing w:line="360" w:lineRule="auto"/>
              <w:jc w:val="center"/>
              <w:rPr>
                <w:rFonts w:ascii="仿宋" w:eastAsia="仿宋" w:hAnsi="仿宋" w:cs="仿宋"/>
                <w:bCs/>
                <w:sz w:val="24"/>
              </w:rPr>
            </w:pPr>
          </w:p>
        </w:tc>
      </w:tr>
    </w:tbl>
    <w:p w14:paraId="2FAD0B46" w14:textId="77777777" w:rsidR="00532A45" w:rsidRDefault="00E26350">
      <w:pPr>
        <w:spacing w:line="360" w:lineRule="auto"/>
        <w:ind w:firstLineChars="200" w:firstLine="482"/>
        <w:rPr>
          <w:rFonts w:ascii="仿宋" w:eastAsia="仿宋" w:hAnsi="仿宋" w:cs="仿宋"/>
          <w:lang w:val="zh-CN"/>
        </w:rPr>
      </w:pPr>
      <w:r>
        <w:rPr>
          <w:rFonts w:ascii="仿宋" w:eastAsia="仿宋" w:hAnsi="仿宋" w:cs="仿宋" w:hint="eastAsia"/>
          <w:b/>
          <w:bCs/>
          <w:sz w:val="24"/>
          <w:lang w:val="zh-CN"/>
        </w:rPr>
        <w:t>特别说明：</w:t>
      </w:r>
      <w:r>
        <w:rPr>
          <w:rFonts w:ascii="仿宋" w:eastAsia="仿宋" w:hAnsi="仿宋" w:cs="仿宋" w:hint="eastAsia"/>
          <w:b/>
          <w:bCs/>
          <w:sz w:val="24"/>
        </w:rPr>
        <w:t>磋商</w:t>
      </w:r>
      <w:r>
        <w:rPr>
          <w:rFonts w:ascii="仿宋" w:eastAsia="仿宋" w:hAnsi="仿宋" w:cs="仿宋" w:hint="eastAsia"/>
          <w:b/>
          <w:bCs/>
          <w:sz w:val="24"/>
          <w:lang w:val="zh-CN"/>
        </w:rPr>
        <w:t>文件中要求提供复印件的材料均应加盖公章，同一证明材料的复印件为多页的，至少有一页加盖了公章的，视为满足复印件加盖公章的要求。</w:t>
      </w:r>
    </w:p>
    <w:p w14:paraId="1C965AB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2.2.2</w:t>
      </w:r>
      <w:r>
        <w:rPr>
          <w:rFonts w:ascii="仿宋" w:eastAsia="仿宋" w:hAnsi="仿宋" w:cs="仿宋" w:hint="eastAsia"/>
          <w:sz w:val="24"/>
        </w:rPr>
        <w:t>资格性审查结束后，磋商小组应当出具资格性审查报告，没有通过资格审查的供应商，磋商小组应当在资格审查报告中说明原因。</w:t>
      </w:r>
    </w:p>
    <w:p w14:paraId="4F21FF1B"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2.2.3</w:t>
      </w:r>
      <w:r>
        <w:rPr>
          <w:rFonts w:ascii="仿宋" w:eastAsia="仿宋" w:hAnsi="仿宋" w:cs="仿宋" w:hint="eastAsia"/>
          <w:sz w:val="24"/>
        </w:rPr>
        <w:t>采购人或者采购代理机构宣布未通过资格性审查的供应商名单时，应当告知供应商未通过审查的原因。</w:t>
      </w:r>
    </w:p>
    <w:p w14:paraId="6644A19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lastRenderedPageBreak/>
        <w:t>2.2.4</w:t>
      </w:r>
      <w:r>
        <w:rPr>
          <w:rFonts w:ascii="仿宋" w:eastAsia="仿宋" w:hAnsi="仿宋" w:cs="仿宋" w:hint="eastAsia"/>
          <w:sz w:val="24"/>
        </w:rPr>
        <w:t>通过资格性审查的供应商不足</w:t>
      </w:r>
      <w:r>
        <w:rPr>
          <w:rFonts w:ascii="仿宋" w:eastAsia="仿宋" w:hAnsi="仿宋" w:cs="仿宋"/>
          <w:sz w:val="24"/>
        </w:rPr>
        <w:t>3</w:t>
      </w:r>
      <w:r>
        <w:rPr>
          <w:rFonts w:ascii="仿宋" w:eastAsia="仿宋" w:hAnsi="仿宋" w:cs="仿宋" w:hint="eastAsia"/>
          <w:sz w:val="24"/>
        </w:rPr>
        <w:t>家的，终止本次采购活动，并发布终止采购活动公告</w:t>
      </w:r>
      <w:r>
        <w:rPr>
          <w:rFonts w:ascii="仿宋" w:eastAsia="仿宋" w:hAnsi="仿宋" w:cs="仿宋" w:hint="eastAsia"/>
        </w:rPr>
        <w:t>。</w:t>
      </w:r>
    </w:p>
    <w:p w14:paraId="71F84EE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w:t>
      </w:r>
      <w:r>
        <w:rPr>
          <w:rFonts w:ascii="仿宋" w:eastAsia="仿宋" w:hAnsi="仿宋" w:cs="仿宋" w:hint="eastAsia"/>
          <w:sz w:val="24"/>
        </w:rPr>
        <w:t>磋商。</w:t>
      </w:r>
    </w:p>
    <w:p w14:paraId="5DF822CD"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2.3.1</w:t>
      </w:r>
      <w:r>
        <w:rPr>
          <w:rFonts w:ascii="仿宋" w:eastAsia="仿宋" w:hAnsi="仿宋" w:cs="仿宋" w:hint="eastAsia"/>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135BEA84"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2.3.2</w:t>
      </w:r>
      <w:r>
        <w:rPr>
          <w:rFonts w:ascii="仿宋" w:eastAsia="仿宋" w:hAnsi="仿宋" w:cs="仿宋" w:hint="eastAsia"/>
          <w:sz w:val="24"/>
        </w:rPr>
        <w:t>每轮磋商开始前，磋商小组应根据磋商文件的规定，并结合各供应商的响应文件拟定磋商内容。</w:t>
      </w:r>
    </w:p>
    <w:p w14:paraId="48408DD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2.3.3</w:t>
      </w:r>
      <w:r>
        <w:rPr>
          <w:rFonts w:ascii="仿宋" w:eastAsia="仿宋" w:hAnsi="仿宋" w:cs="仿宋" w:hint="eastAsia"/>
          <w:sz w:val="24"/>
        </w:rPr>
        <w:t>在磋商过程中，磋商小组可以根据磋商文件和磋商情况实质性变动磋商文件的技术、服务要求以及合同草案条款，但不得变动磋商文件中的其他内容。实质性变动的内容，须经采购人代表书面确认。</w:t>
      </w:r>
    </w:p>
    <w:p w14:paraId="6F8E3A4F"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2.3.4</w:t>
      </w:r>
      <w:r>
        <w:rPr>
          <w:rFonts w:ascii="仿宋" w:eastAsia="仿宋" w:hAnsi="仿宋" w:cs="仿宋" w:hint="eastAsia"/>
          <w:sz w:val="24"/>
        </w:rPr>
        <w:t>对磋商文件作出的实质性变动是磋商文件的有效组成部分，磋商小组应当及时以书面形式同时通知所有参加磋商的供应商。</w:t>
      </w:r>
    </w:p>
    <w:p w14:paraId="3E5FD44C"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2.3.5</w:t>
      </w:r>
      <w:r>
        <w:rPr>
          <w:rFonts w:ascii="仿宋" w:eastAsia="仿宋" w:hAnsi="仿宋" w:cs="仿宋" w:hint="eastAsia"/>
          <w:sz w:val="24"/>
        </w:rPr>
        <w:t>磋商过程中，磋商文件变动的，供应商应当按照磋商文件的变动情况和磋商小组的要求重新提交响应文件，并由其法定代表人</w:t>
      </w:r>
      <w:r>
        <w:rPr>
          <w:rFonts w:ascii="仿宋" w:eastAsia="仿宋" w:hAnsi="仿宋" w:cs="仿宋"/>
          <w:sz w:val="24"/>
        </w:rPr>
        <w:t>/</w:t>
      </w:r>
      <w:r>
        <w:rPr>
          <w:rFonts w:ascii="仿宋" w:eastAsia="仿宋" w:hAnsi="仿宋" w:cs="仿宋" w:hint="eastAsia"/>
          <w:sz w:val="24"/>
        </w:rPr>
        <w:t>主要负责人</w:t>
      </w:r>
      <w:r>
        <w:rPr>
          <w:rFonts w:ascii="仿宋" w:eastAsia="仿宋" w:hAnsi="仿宋" w:cs="仿宋"/>
          <w:sz w:val="24"/>
        </w:rPr>
        <w:t>/</w:t>
      </w:r>
      <w:r>
        <w:rPr>
          <w:rFonts w:ascii="仿宋" w:eastAsia="仿宋" w:hAnsi="仿宋" w:cs="仿宋" w:hint="eastAsia"/>
          <w:sz w:val="24"/>
        </w:rPr>
        <w:t>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D603B2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2.3.6</w:t>
      </w:r>
      <w:r>
        <w:rPr>
          <w:rFonts w:ascii="仿宋" w:eastAsia="仿宋" w:hAnsi="仿宋" w:cs="仿宋" w:hint="eastAsia"/>
          <w:sz w:val="24"/>
          <w:lang w:val="zh-CN"/>
        </w:rPr>
        <w:t>有效性、完整性和响应程度审查</w:t>
      </w:r>
    </w:p>
    <w:p w14:paraId="6FCA354F"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2.3.6.1</w:t>
      </w:r>
      <w:r>
        <w:rPr>
          <w:rFonts w:ascii="仿宋" w:eastAsia="仿宋" w:hAnsi="仿宋" w:cs="仿宋" w:hint="eastAsia"/>
          <w:sz w:val="24"/>
        </w:rPr>
        <w:t>磋商过程中，</w:t>
      </w:r>
      <w:r>
        <w:rPr>
          <w:rFonts w:ascii="仿宋" w:eastAsia="仿宋" w:hAnsi="仿宋" w:cs="仿宋" w:hint="eastAsia"/>
          <w:sz w:val="24"/>
          <w:lang w:val="zh-CN"/>
        </w:rPr>
        <w:t>磋商小组对供应商首次递交的响应文件进行审查，审查中发现供应商首次响应文件有下列情况之一的，应按照无效响应文件处理：</w:t>
      </w:r>
    </w:p>
    <w:p w14:paraId="3B6C1880" w14:textId="77777777" w:rsidR="00532A45" w:rsidRDefault="00E26350">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响应文件的语言、知识产权、响应文件有效期不符合采购文件的规定，影响磋商小组评判的。</w:t>
      </w:r>
    </w:p>
    <w:p w14:paraId="3CF4C9A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lang w:val="zh-CN"/>
        </w:rPr>
        <w:t>2.</w:t>
      </w:r>
      <w:r>
        <w:rPr>
          <w:rFonts w:ascii="仿宋" w:eastAsia="仿宋" w:hAnsi="仿宋" w:cs="仿宋"/>
          <w:sz w:val="24"/>
        </w:rPr>
        <w:t>3</w:t>
      </w:r>
      <w:r>
        <w:rPr>
          <w:rFonts w:ascii="仿宋" w:eastAsia="仿宋" w:hAnsi="仿宋" w:cs="仿宋"/>
          <w:sz w:val="24"/>
          <w:lang w:val="zh-CN"/>
        </w:rPr>
        <w:t>.6.2</w:t>
      </w:r>
      <w:r>
        <w:rPr>
          <w:rFonts w:ascii="仿宋" w:eastAsia="仿宋" w:hAnsi="仿宋" w:cs="仿宋" w:hint="eastAsia"/>
          <w:sz w:val="24"/>
          <w:lang w:val="zh-CN"/>
        </w:rPr>
        <w:t>经最终磋商后，响应文件仍有下列情况之一的，应按照无效响应文件处理：</w:t>
      </w:r>
    </w:p>
    <w:p w14:paraId="15E80B3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w:t>
      </w:r>
      <w:r>
        <w:rPr>
          <w:rFonts w:ascii="仿宋" w:eastAsia="仿宋" w:hAnsi="仿宋" w:cs="仿宋" w:hint="eastAsia"/>
          <w:sz w:val="24"/>
          <w:lang w:val="zh-CN"/>
        </w:rPr>
        <w:t>响应文件仍不能实质响应采购文件的实质性要求的；</w:t>
      </w:r>
    </w:p>
    <w:p w14:paraId="020416A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）响应文件中仍有磋商文件规定的其他无效响应情形的。</w:t>
      </w:r>
    </w:p>
    <w:p w14:paraId="71E4CE7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lang w:val="zh-CN"/>
        </w:rPr>
        <w:t>2.</w:t>
      </w:r>
      <w:r>
        <w:rPr>
          <w:rFonts w:ascii="仿宋" w:eastAsia="仿宋" w:hAnsi="仿宋" w:cs="仿宋"/>
          <w:sz w:val="24"/>
        </w:rPr>
        <w:t>3</w:t>
      </w:r>
      <w:r>
        <w:rPr>
          <w:rFonts w:ascii="仿宋" w:eastAsia="仿宋" w:hAnsi="仿宋" w:cs="仿宋"/>
          <w:sz w:val="24"/>
          <w:lang w:val="zh-CN"/>
        </w:rPr>
        <w:t>.6.3</w:t>
      </w:r>
      <w:r>
        <w:rPr>
          <w:rFonts w:ascii="仿宋" w:eastAsia="仿宋" w:hAnsi="仿宋" w:cs="仿宋" w:hint="eastAsia"/>
          <w:sz w:val="24"/>
        </w:rPr>
        <w:t>磋商小组</w:t>
      </w:r>
      <w:r>
        <w:rPr>
          <w:rFonts w:ascii="仿宋" w:eastAsia="仿宋" w:hAnsi="仿宋" w:cs="仿宋" w:hint="eastAsia"/>
          <w:sz w:val="24"/>
          <w:lang w:val="zh-CN"/>
        </w:rPr>
        <w:t>对所有响应文件的有效性、完整性和响应程度进行审查</w:t>
      </w:r>
      <w:r>
        <w:rPr>
          <w:rFonts w:ascii="仿宋" w:eastAsia="仿宋" w:hAnsi="仿宋" w:cs="仿宋" w:hint="eastAsia"/>
          <w:sz w:val="24"/>
        </w:rPr>
        <w:t>后，</w:t>
      </w:r>
      <w:r>
        <w:rPr>
          <w:rFonts w:ascii="仿宋" w:eastAsia="仿宋" w:hAnsi="仿宋" w:cs="仿宋" w:hint="eastAsia"/>
          <w:sz w:val="24"/>
        </w:rPr>
        <w:lastRenderedPageBreak/>
        <w:t>向采购</w:t>
      </w:r>
      <w:r>
        <w:rPr>
          <w:rFonts w:ascii="仿宋" w:eastAsia="仿宋" w:hAnsi="仿宋" w:cs="仿宋" w:hint="eastAsia"/>
          <w:sz w:val="24"/>
          <w:lang w:val="zh-CN"/>
        </w:rPr>
        <w:t>代理机构</w:t>
      </w:r>
      <w:r>
        <w:rPr>
          <w:rFonts w:ascii="仿宋" w:eastAsia="仿宋" w:hAnsi="仿宋" w:cs="仿宋" w:hint="eastAsia"/>
          <w:sz w:val="24"/>
        </w:rPr>
        <w:t>出具</w:t>
      </w:r>
      <w:r>
        <w:rPr>
          <w:rFonts w:ascii="仿宋" w:eastAsia="仿宋" w:hAnsi="仿宋" w:cs="仿宋" w:hint="eastAsia"/>
          <w:sz w:val="24"/>
          <w:lang w:val="zh-CN"/>
        </w:rPr>
        <w:t>有效性、完整性和响应程度</w:t>
      </w:r>
      <w:r>
        <w:rPr>
          <w:rFonts w:ascii="仿宋" w:eastAsia="仿宋" w:hAnsi="仿宋" w:cs="仿宋" w:hint="eastAsia"/>
          <w:sz w:val="24"/>
        </w:rPr>
        <w:t>审查报告，确定继续磋商的供应商名单。没有通过</w:t>
      </w:r>
      <w:r>
        <w:rPr>
          <w:rFonts w:ascii="仿宋" w:eastAsia="仿宋" w:hAnsi="仿宋" w:cs="仿宋" w:hint="eastAsia"/>
          <w:sz w:val="24"/>
          <w:lang w:val="zh-CN"/>
        </w:rPr>
        <w:t>有效性、完整性和响应程度</w:t>
      </w:r>
      <w:r>
        <w:rPr>
          <w:rFonts w:ascii="仿宋" w:eastAsia="仿宋" w:hAnsi="仿宋" w:cs="仿宋" w:hint="eastAsia"/>
          <w:sz w:val="24"/>
        </w:rPr>
        <w:t>审查的供应商，磋商小组应在</w:t>
      </w:r>
      <w:r>
        <w:rPr>
          <w:rFonts w:ascii="仿宋" w:eastAsia="仿宋" w:hAnsi="仿宋" w:cs="仿宋" w:hint="eastAsia"/>
          <w:sz w:val="24"/>
          <w:lang w:val="zh-CN"/>
        </w:rPr>
        <w:t>有效性、完整性和响应程度</w:t>
      </w:r>
      <w:r>
        <w:rPr>
          <w:rFonts w:ascii="仿宋" w:eastAsia="仿宋" w:hAnsi="仿宋" w:cs="仿宋" w:hint="eastAsia"/>
          <w:sz w:val="24"/>
        </w:rPr>
        <w:t>审查报告中说明原因。</w:t>
      </w:r>
    </w:p>
    <w:p w14:paraId="71D0A87B"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2.3.7</w:t>
      </w:r>
      <w:r>
        <w:rPr>
          <w:rFonts w:ascii="仿宋" w:eastAsia="仿宋" w:hAnsi="仿宋" w:cs="仿宋" w:hint="eastAsia"/>
          <w:sz w:val="24"/>
        </w:rPr>
        <w:t>磋商过程中，磋商的任何一方不得透露与磋商有关的其他供应商的技术资料、价格和其他信息。</w:t>
      </w:r>
    </w:p>
    <w:p w14:paraId="6CDC68F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2.3.8</w:t>
      </w:r>
      <w:r>
        <w:rPr>
          <w:rFonts w:ascii="仿宋" w:eastAsia="仿宋" w:hAnsi="仿宋" w:cs="仿宋" w:hint="eastAsia"/>
          <w:sz w:val="24"/>
        </w:rPr>
        <w:t>磋商过程中，磋商小组发现或者知晓供应商存在违法、违纪行为的，磋商小组应当将该供应商响应文件作无效处理，不允许其提交最后报价。</w:t>
      </w:r>
    </w:p>
    <w:p w14:paraId="5EB30C44"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2.3.9</w:t>
      </w:r>
      <w:r>
        <w:rPr>
          <w:rFonts w:ascii="仿宋" w:eastAsia="仿宋" w:hAnsi="仿宋" w:cs="仿宋" w:hint="eastAsia"/>
          <w:sz w:val="24"/>
        </w:rPr>
        <w:t>磋商完成后，磋商小组应出具磋商情况记录表，磋商情况记录表需包含磋商内容、磋商意见、实质性变动内容等。</w:t>
      </w:r>
      <w:r>
        <w:rPr>
          <w:rFonts w:ascii="仿宋" w:eastAsia="仿宋" w:hAnsi="仿宋" w:cs="仿宋"/>
          <w:sz w:val="24"/>
        </w:rPr>
        <w:t xml:space="preserve"> </w:t>
      </w:r>
    </w:p>
    <w:p w14:paraId="15EA6C64"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磋商完成后，对未通过实质性审查的供应商，采购代理机构应告知原因。</w:t>
      </w:r>
    </w:p>
    <w:p w14:paraId="5D4CEA14"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2.4.1</w:t>
      </w:r>
      <w:r>
        <w:rPr>
          <w:rFonts w:ascii="仿宋" w:eastAsia="仿宋" w:hAnsi="仿宋" w:cs="仿宋" w:hint="eastAsia"/>
          <w:sz w:val="24"/>
        </w:rPr>
        <w:t>采用竞争性磋商采购方式采购的政府购买服务项目（含政府和社会资本合作项目），在采购过程中符合要求的供应商（社会资本）只有</w:t>
      </w:r>
      <w:r>
        <w:rPr>
          <w:rFonts w:ascii="仿宋" w:eastAsia="仿宋" w:hAnsi="仿宋" w:cs="仿宋"/>
          <w:sz w:val="24"/>
        </w:rPr>
        <w:t>2</w:t>
      </w:r>
      <w:r>
        <w:rPr>
          <w:rFonts w:ascii="仿宋" w:eastAsia="仿宋" w:hAnsi="仿宋" w:cs="仿宋" w:hint="eastAsia"/>
          <w:sz w:val="24"/>
        </w:rPr>
        <w:t>家的，竞争性磋商采购活动可以继续进行。采购过程中符合要求的供应商（社会资本）只有</w:t>
      </w:r>
      <w:r>
        <w:rPr>
          <w:rFonts w:ascii="仿宋" w:eastAsia="仿宋" w:hAnsi="仿宋" w:cs="仿宋"/>
          <w:sz w:val="24"/>
        </w:rPr>
        <w:t>1</w:t>
      </w:r>
      <w:r>
        <w:rPr>
          <w:rFonts w:ascii="仿宋" w:eastAsia="仿宋" w:hAnsi="仿宋" w:cs="仿宋" w:hint="eastAsia"/>
          <w:sz w:val="24"/>
        </w:rPr>
        <w:t>家的，采购人（项目实施机构）或者采购代理机构应当终止竞争性磋商采购活动，发布项目终止公告并说明原因，重新开展采购活动。</w:t>
      </w:r>
    </w:p>
    <w:p w14:paraId="6ABCF27B"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2.5</w:t>
      </w:r>
      <w:r>
        <w:rPr>
          <w:rFonts w:ascii="仿宋" w:eastAsia="仿宋" w:hAnsi="仿宋" w:cs="仿宋" w:hint="eastAsia"/>
          <w:sz w:val="24"/>
        </w:rPr>
        <w:t>最后报价。</w:t>
      </w:r>
    </w:p>
    <w:p w14:paraId="6DAF442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2.5.1</w:t>
      </w:r>
      <w:r>
        <w:rPr>
          <w:rFonts w:ascii="仿宋" w:eastAsia="仿宋" w:hAnsi="仿宋" w:cs="仿宋" w:hint="eastAsia"/>
          <w:sz w:val="24"/>
        </w:rPr>
        <w:t>磋商文件能够详细列明采购标的的技术、服务要求的，磋商结束后，磋商小组应当要求所有实质性响应的供应商在规定时间内提交最后报价，提交最后报价的供应商不得少于</w:t>
      </w:r>
      <w:r>
        <w:rPr>
          <w:rFonts w:ascii="仿宋" w:eastAsia="仿宋" w:hAnsi="仿宋" w:cs="仿宋"/>
          <w:sz w:val="24"/>
        </w:rPr>
        <w:t>3</w:t>
      </w:r>
      <w:r>
        <w:rPr>
          <w:rFonts w:ascii="仿宋" w:eastAsia="仿宋" w:hAnsi="仿宋" w:cs="仿宋" w:hint="eastAsia"/>
          <w:sz w:val="24"/>
        </w:rPr>
        <w:t>家。符合</w:t>
      </w:r>
      <w:r>
        <w:rPr>
          <w:rFonts w:ascii="仿宋" w:eastAsia="仿宋" w:hAnsi="仿宋" w:cs="仿宋" w:hint="eastAsia"/>
          <w:sz w:val="24"/>
          <w:lang w:val="zh-CN"/>
        </w:rPr>
        <w:t>《政府采购竞争性磋商管理暂行办法》（财库〔</w:t>
      </w:r>
      <w:r>
        <w:rPr>
          <w:rFonts w:ascii="仿宋" w:eastAsia="仿宋" w:hAnsi="仿宋" w:cs="仿宋"/>
          <w:sz w:val="24"/>
          <w:lang w:val="zh-CN"/>
        </w:rPr>
        <w:t>2014</w:t>
      </w:r>
      <w:r>
        <w:rPr>
          <w:rFonts w:ascii="仿宋" w:eastAsia="仿宋" w:hAnsi="仿宋" w:cs="仿宋" w:hint="eastAsia"/>
          <w:sz w:val="24"/>
          <w:lang w:val="zh-CN"/>
        </w:rPr>
        <w:t>〕</w:t>
      </w:r>
      <w:r>
        <w:rPr>
          <w:rFonts w:ascii="仿宋" w:eastAsia="仿宋" w:hAnsi="仿宋" w:cs="仿宋"/>
          <w:sz w:val="24"/>
          <w:lang w:val="zh-CN"/>
        </w:rPr>
        <w:t>214</w:t>
      </w:r>
      <w:r>
        <w:rPr>
          <w:rFonts w:ascii="仿宋" w:eastAsia="仿宋" w:hAnsi="仿宋" w:cs="仿宋" w:hint="eastAsia"/>
          <w:sz w:val="24"/>
          <w:lang w:val="zh-CN"/>
        </w:rPr>
        <w:t>号）</w:t>
      </w:r>
      <w:r>
        <w:rPr>
          <w:rFonts w:ascii="仿宋" w:eastAsia="仿宋" w:hAnsi="仿宋" w:cs="仿宋" w:hint="eastAsia"/>
          <w:sz w:val="24"/>
        </w:rPr>
        <w:t>第三条第四项</w:t>
      </w:r>
      <w:r>
        <w:rPr>
          <w:rFonts w:ascii="仿宋" w:eastAsia="仿宋" w:hAnsi="仿宋" w:cs="仿宋" w:hint="eastAsia"/>
          <w:sz w:val="24"/>
          <w:lang w:val="zh-CN"/>
        </w:rPr>
        <w:t>规定及《</w:t>
      </w:r>
      <w:r>
        <w:rPr>
          <w:rFonts w:ascii="仿宋" w:eastAsia="仿宋" w:hAnsi="仿宋" w:cs="仿宋" w:hint="eastAsia"/>
          <w:sz w:val="24"/>
        </w:rPr>
        <w:t>财政部关于政府采购竞争性磋商采购方式管理暂行办法有关问题的补充通知</w:t>
      </w:r>
      <w:r>
        <w:rPr>
          <w:rFonts w:ascii="仿宋" w:eastAsia="仿宋" w:hAnsi="仿宋" w:cs="仿宋" w:hint="eastAsia"/>
          <w:sz w:val="24"/>
          <w:lang w:val="zh-CN"/>
        </w:rPr>
        <w:t>》（财库〔</w:t>
      </w:r>
      <w:r>
        <w:rPr>
          <w:rFonts w:ascii="仿宋" w:eastAsia="仿宋" w:hAnsi="仿宋" w:cs="仿宋"/>
          <w:sz w:val="24"/>
          <w:lang w:val="zh-CN"/>
        </w:rPr>
        <w:t>2015</w:t>
      </w:r>
      <w:r>
        <w:rPr>
          <w:rFonts w:ascii="仿宋" w:eastAsia="仿宋" w:hAnsi="仿宋" w:cs="仿宋" w:hint="eastAsia"/>
          <w:sz w:val="24"/>
          <w:lang w:val="zh-CN"/>
        </w:rPr>
        <w:t>〕</w:t>
      </w:r>
      <w:r>
        <w:rPr>
          <w:rFonts w:ascii="仿宋" w:eastAsia="仿宋" w:hAnsi="仿宋" w:cs="仿宋"/>
          <w:sz w:val="24"/>
          <w:lang w:val="zh-CN"/>
        </w:rPr>
        <w:t>124</w:t>
      </w:r>
      <w:r>
        <w:rPr>
          <w:rFonts w:ascii="仿宋" w:eastAsia="仿宋" w:hAnsi="仿宋" w:cs="仿宋" w:hint="eastAsia"/>
          <w:sz w:val="24"/>
          <w:lang w:val="zh-CN"/>
        </w:rPr>
        <w:t>号）</w:t>
      </w:r>
      <w:r>
        <w:rPr>
          <w:rFonts w:ascii="仿宋" w:eastAsia="仿宋" w:hAnsi="仿宋" w:cs="仿宋" w:hint="eastAsia"/>
          <w:sz w:val="24"/>
        </w:rPr>
        <w:t>规定</w:t>
      </w:r>
      <w:r>
        <w:rPr>
          <w:rFonts w:ascii="仿宋" w:eastAsia="仿宋" w:hAnsi="仿宋" w:cs="仿宋" w:hint="eastAsia"/>
          <w:sz w:val="24"/>
          <w:lang w:val="zh-CN"/>
        </w:rPr>
        <w:t>的情形</w:t>
      </w:r>
      <w:r>
        <w:rPr>
          <w:rFonts w:ascii="仿宋" w:eastAsia="仿宋" w:hAnsi="仿宋" w:cs="仿宋" w:hint="eastAsia"/>
          <w:sz w:val="24"/>
        </w:rPr>
        <w:t>，提交最后报价的供应商可以为</w:t>
      </w:r>
      <w:r>
        <w:rPr>
          <w:rFonts w:ascii="仿宋" w:eastAsia="仿宋" w:hAnsi="仿宋" w:cs="仿宋"/>
          <w:sz w:val="24"/>
        </w:rPr>
        <w:t>2</w:t>
      </w:r>
      <w:r>
        <w:rPr>
          <w:rFonts w:ascii="仿宋" w:eastAsia="仿宋" w:hAnsi="仿宋" w:cs="仿宋" w:hint="eastAsia"/>
          <w:sz w:val="24"/>
        </w:rPr>
        <w:t>家。</w:t>
      </w:r>
    </w:p>
    <w:p w14:paraId="77D591F5"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2.5.2</w:t>
      </w:r>
      <w:r>
        <w:rPr>
          <w:rFonts w:ascii="仿宋" w:eastAsia="仿宋" w:hAnsi="仿宋" w:cs="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574D5A7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2.5.3</w:t>
      </w:r>
      <w:r>
        <w:rPr>
          <w:rFonts w:ascii="仿宋" w:eastAsia="仿宋" w:hAnsi="仿宋" w:cs="仿宋" w:hint="eastAsia"/>
          <w:sz w:val="24"/>
        </w:rPr>
        <w:t>供应商最后报价应当由法定代表人</w:t>
      </w:r>
      <w:r>
        <w:rPr>
          <w:rFonts w:ascii="仿宋" w:eastAsia="仿宋" w:hAnsi="仿宋" w:cs="仿宋"/>
          <w:sz w:val="24"/>
        </w:rPr>
        <w:t>/</w:t>
      </w:r>
      <w:r>
        <w:rPr>
          <w:rFonts w:ascii="仿宋" w:eastAsia="仿宋" w:hAnsi="仿宋" w:cs="仿宋" w:hint="eastAsia"/>
          <w:sz w:val="24"/>
        </w:rPr>
        <w:t>主要负责人</w:t>
      </w:r>
      <w:r>
        <w:rPr>
          <w:rFonts w:ascii="仿宋" w:eastAsia="仿宋" w:hAnsi="仿宋" w:cs="仿宋"/>
          <w:sz w:val="24"/>
        </w:rPr>
        <w:t>/</w:t>
      </w:r>
      <w:r>
        <w:rPr>
          <w:rFonts w:ascii="仿宋" w:eastAsia="仿宋" w:hAnsi="仿宋" w:cs="仿宋" w:hint="eastAsia"/>
          <w:sz w:val="24"/>
        </w:rPr>
        <w:t>本人或其授权代表签字确认或加盖公章。最后报价是供应商响应文件的有效组成部分。</w:t>
      </w:r>
    </w:p>
    <w:p w14:paraId="4D9467D0"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lastRenderedPageBreak/>
        <w:t>2.5.4</w:t>
      </w:r>
      <w:r>
        <w:rPr>
          <w:rFonts w:ascii="仿宋" w:eastAsia="仿宋" w:hAnsi="仿宋" w:cs="仿宋"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515F759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2.6</w:t>
      </w:r>
      <w:r>
        <w:rPr>
          <w:rFonts w:ascii="仿宋" w:eastAsia="仿宋" w:hAnsi="仿宋" w:cs="仿宋" w:hint="eastAsia"/>
          <w:sz w:val="24"/>
        </w:rPr>
        <w:t>比较与评价。由磋商小组采用综合评分法对提交最后报价的供应商的响应文件和最后报价进行综合评分，具体要求详见本章综合评分部分。</w:t>
      </w:r>
    </w:p>
    <w:p w14:paraId="562E482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2.7</w:t>
      </w:r>
      <w:r>
        <w:rPr>
          <w:rFonts w:ascii="仿宋" w:eastAsia="仿宋" w:hAnsi="仿宋" w:cs="仿宋" w:hint="eastAsia"/>
          <w:sz w:val="24"/>
        </w:rPr>
        <w:t>推荐成交候选供应商。磋商小组应当根据综合评分情况，按照评审得分由高到低顺序推荐</w:t>
      </w:r>
      <w:r>
        <w:rPr>
          <w:rFonts w:ascii="仿宋" w:eastAsia="仿宋" w:hAnsi="仿宋" w:cs="仿宋"/>
          <w:sz w:val="24"/>
        </w:rPr>
        <w:t>3</w:t>
      </w:r>
      <w:r>
        <w:rPr>
          <w:rFonts w:ascii="仿宋" w:eastAsia="仿宋" w:hAnsi="仿宋" w:cs="仿宋" w:hint="eastAsia"/>
          <w:sz w:val="24"/>
        </w:rPr>
        <w:t>家以上【</w:t>
      </w:r>
      <w:r>
        <w:rPr>
          <w:rFonts w:ascii="仿宋" w:eastAsia="仿宋" w:hAnsi="仿宋" w:cs="仿宋" w:hint="eastAsia"/>
          <w:sz w:val="24"/>
          <w:lang w:val="zh-CN"/>
        </w:rPr>
        <w:t>除《政府采购竞争性磋商管理暂行办法》（财库〔</w:t>
      </w:r>
      <w:r>
        <w:rPr>
          <w:rFonts w:ascii="仿宋" w:eastAsia="仿宋" w:hAnsi="仿宋" w:cs="仿宋"/>
          <w:sz w:val="24"/>
          <w:lang w:val="zh-CN"/>
        </w:rPr>
        <w:t>2014</w:t>
      </w:r>
      <w:r>
        <w:rPr>
          <w:rFonts w:ascii="仿宋" w:eastAsia="仿宋" w:hAnsi="仿宋" w:cs="仿宋" w:hint="eastAsia"/>
          <w:sz w:val="24"/>
          <w:lang w:val="zh-CN"/>
        </w:rPr>
        <w:t>〕</w:t>
      </w:r>
      <w:r>
        <w:rPr>
          <w:rFonts w:ascii="仿宋" w:eastAsia="仿宋" w:hAnsi="仿宋" w:cs="仿宋"/>
          <w:sz w:val="24"/>
          <w:lang w:val="zh-CN"/>
        </w:rPr>
        <w:t>214</w:t>
      </w:r>
      <w:r>
        <w:rPr>
          <w:rFonts w:ascii="仿宋" w:eastAsia="仿宋" w:hAnsi="仿宋" w:cs="仿宋" w:hint="eastAsia"/>
          <w:sz w:val="24"/>
          <w:lang w:val="zh-CN"/>
        </w:rPr>
        <w:t>号）</w:t>
      </w:r>
      <w:r>
        <w:rPr>
          <w:rFonts w:ascii="仿宋" w:eastAsia="仿宋" w:hAnsi="仿宋" w:cs="仿宋" w:hint="eastAsia"/>
          <w:sz w:val="24"/>
        </w:rPr>
        <w:t>第三条第四项</w:t>
      </w:r>
      <w:r>
        <w:rPr>
          <w:rFonts w:ascii="仿宋" w:eastAsia="仿宋" w:hAnsi="仿宋" w:cs="仿宋" w:hint="eastAsia"/>
          <w:sz w:val="24"/>
          <w:lang w:val="zh-CN"/>
        </w:rPr>
        <w:t>规定及《</w:t>
      </w:r>
      <w:r>
        <w:rPr>
          <w:rFonts w:ascii="仿宋" w:eastAsia="仿宋" w:hAnsi="仿宋" w:cs="仿宋" w:hint="eastAsia"/>
          <w:sz w:val="24"/>
        </w:rPr>
        <w:t>财政部关于政府采购竞争性磋商采购方式管理暂行办法有关问题的补充通知</w:t>
      </w:r>
      <w:r>
        <w:rPr>
          <w:rFonts w:ascii="仿宋" w:eastAsia="仿宋" w:hAnsi="仿宋" w:cs="仿宋" w:hint="eastAsia"/>
          <w:sz w:val="24"/>
          <w:lang w:val="zh-CN"/>
        </w:rPr>
        <w:t>》（财库〔</w:t>
      </w:r>
      <w:r>
        <w:rPr>
          <w:rFonts w:ascii="仿宋" w:eastAsia="仿宋" w:hAnsi="仿宋" w:cs="仿宋"/>
          <w:sz w:val="24"/>
          <w:lang w:val="zh-CN"/>
        </w:rPr>
        <w:t>2015</w:t>
      </w:r>
      <w:r>
        <w:rPr>
          <w:rFonts w:ascii="仿宋" w:eastAsia="仿宋" w:hAnsi="仿宋" w:cs="仿宋" w:hint="eastAsia"/>
          <w:sz w:val="24"/>
          <w:lang w:val="zh-CN"/>
        </w:rPr>
        <w:t>〕</w:t>
      </w:r>
      <w:r>
        <w:rPr>
          <w:rFonts w:ascii="仿宋" w:eastAsia="仿宋" w:hAnsi="仿宋" w:cs="仿宋"/>
          <w:sz w:val="24"/>
          <w:lang w:val="zh-CN"/>
        </w:rPr>
        <w:t>124</w:t>
      </w:r>
      <w:r>
        <w:rPr>
          <w:rFonts w:ascii="仿宋" w:eastAsia="仿宋" w:hAnsi="仿宋" w:cs="仿宋" w:hint="eastAsia"/>
          <w:sz w:val="24"/>
          <w:lang w:val="zh-CN"/>
        </w:rPr>
        <w:t>号）</w:t>
      </w:r>
      <w:r>
        <w:rPr>
          <w:rFonts w:ascii="仿宋" w:eastAsia="仿宋" w:hAnsi="仿宋" w:cs="仿宋" w:hint="eastAsia"/>
          <w:sz w:val="24"/>
        </w:rPr>
        <w:t>规定</w:t>
      </w:r>
      <w:r>
        <w:rPr>
          <w:rFonts w:ascii="仿宋" w:eastAsia="仿宋" w:hAnsi="仿宋" w:cs="仿宋" w:hint="eastAsia"/>
          <w:sz w:val="24"/>
          <w:lang w:val="zh-CN"/>
        </w:rPr>
        <w:t>的情形外</w:t>
      </w:r>
      <w:r>
        <w:rPr>
          <w:rFonts w:ascii="仿宋" w:eastAsia="仿宋" w:hAnsi="仿宋" w:cs="仿宋" w:hint="eastAsia"/>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48936333"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2.8</w:t>
      </w:r>
      <w:r>
        <w:rPr>
          <w:rFonts w:ascii="仿宋" w:eastAsia="仿宋" w:hAnsi="仿宋" w:cs="仿宋" w:hint="eastAsia"/>
          <w:sz w:val="24"/>
        </w:rPr>
        <w:t>磋商小组复核。磋商小组评分汇总结束后，磋商小组应当进行评审复核，对拟推荐为成交候选供应商的、报价最低的、供应商资格审查未通过的、供应商响应文件作无效处理的重点复核。</w:t>
      </w:r>
    </w:p>
    <w:p w14:paraId="5951839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2.9</w:t>
      </w:r>
      <w:r>
        <w:rPr>
          <w:rFonts w:ascii="仿宋" w:eastAsia="仿宋" w:hAnsi="仿宋" w:cs="仿宋" w:hint="eastAsia"/>
          <w:sz w:val="24"/>
        </w:rPr>
        <w:t>采购组织单位现场复核评审结果。</w:t>
      </w:r>
    </w:p>
    <w:p w14:paraId="27329040"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2.9.1</w:t>
      </w:r>
      <w:r>
        <w:rPr>
          <w:rFonts w:ascii="仿宋" w:eastAsia="仿宋" w:hAnsi="仿宋" w:cs="仿宋" w:hint="eastAsia"/>
          <w:sz w:val="24"/>
        </w:rPr>
        <w:t>评审结果汇总完成后，磋商小组拟出具磋商评审报告前，采购代理机构应当组织</w:t>
      </w:r>
      <w:r>
        <w:rPr>
          <w:rFonts w:ascii="仿宋" w:eastAsia="仿宋" w:hAnsi="仿宋" w:cs="仿宋"/>
          <w:sz w:val="24"/>
        </w:rPr>
        <w:t>2</w:t>
      </w:r>
      <w:r>
        <w:rPr>
          <w:rFonts w:ascii="仿宋" w:eastAsia="仿宋" w:hAnsi="仿宋" w:cs="仿宋" w:hint="eastAsia"/>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59D4B0E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）资格性审查认定错误的；</w:t>
      </w:r>
    </w:p>
    <w:p w14:paraId="4F937CF6"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）分值汇总计算错误的；</w:t>
      </w:r>
    </w:p>
    <w:p w14:paraId="682DCA8C"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）分项评分超出评分标准范围的；</w:t>
      </w:r>
    </w:p>
    <w:p w14:paraId="3FC04D4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）客观评分不一致的；</w:t>
      </w:r>
    </w:p>
    <w:p w14:paraId="4F607BC5"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）经磋商小组一致认定评分畸高、畸低的情形。</w:t>
      </w:r>
    </w:p>
    <w:p w14:paraId="4379278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19ED722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采购代理机构复核过程中，磋商小组成员不得离开评审现场。</w:t>
      </w:r>
    </w:p>
    <w:p w14:paraId="454035E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2.9.2</w:t>
      </w:r>
      <w:r>
        <w:rPr>
          <w:rFonts w:ascii="仿宋" w:eastAsia="仿宋" w:hAnsi="仿宋" w:cs="仿宋" w:hint="eastAsia"/>
          <w:sz w:val="24"/>
        </w:rPr>
        <w:t>有下列情形之一的，不得现场修改评审结果：</w:t>
      </w:r>
    </w:p>
    <w:p w14:paraId="4B60B78F"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）磋商小组已经出具磋商报告并且离开评审现场的；</w:t>
      </w:r>
    </w:p>
    <w:p w14:paraId="586EBE3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）采购代理机构现场复核时，复核工作人员数量不足的；</w:t>
      </w:r>
    </w:p>
    <w:p w14:paraId="2B8438F2"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）采购代理机构现场复核时，没有采购监督人员现场监督的；</w:t>
      </w:r>
    </w:p>
    <w:p w14:paraId="0A896426"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）采购代理机构现场复核内容超出规定范围的；</w:t>
      </w:r>
    </w:p>
    <w:p w14:paraId="53D3BD2D"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）采购代理机构未提供书面建议的。</w:t>
      </w:r>
    </w:p>
    <w:p w14:paraId="7D0D4A1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2.10</w:t>
      </w:r>
      <w:r>
        <w:rPr>
          <w:rFonts w:ascii="仿宋" w:eastAsia="仿宋" w:hAnsi="仿宋" w:cs="仿宋" w:hint="eastAsia"/>
          <w:sz w:val="24"/>
        </w:rPr>
        <w:t>编写磋商报告。磋商小组推荐成交候选供应商后，应向采购代理机构出具磋商报告。磋商报告应当包括以下主要内容：</w:t>
      </w:r>
    </w:p>
    <w:p w14:paraId="01E0B0B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）邀请供应商参加采购活动的具体方式和相关情况；</w:t>
      </w:r>
    </w:p>
    <w:p w14:paraId="23E864A1"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）响应文件开启日期和地点；</w:t>
      </w:r>
    </w:p>
    <w:p w14:paraId="2569298B"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）获取磋商文件的供应商名单和磋商小组成员名单；</w:t>
      </w:r>
    </w:p>
    <w:p w14:paraId="4E6B74B0"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）评审情况记录和说明，包括对供应商的资格审查情况、供应商响应文件审查情况、磋商情况、报价情况等；</w:t>
      </w:r>
    </w:p>
    <w:p w14:paraId="0B6870D0"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）提出的成交候选供应商的排序名单及理由。</w:t>
      </w:r>
    </w:p>
    <w:p w14:paraId="40BC8C1E"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1C58295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2.11</w:t>
      </w:r>
      <w:r>
        <w:rPr>
          <w:rFonts w:ascii="仿宋" w:eastAsia="仿宋" w:hAnsi="仿宋" w:cs="仿宋" w:hint="eastAsia"/>
          <w:sz w:val="24"/>
        </w:rPr>
        <w:t>磋商异议处理规则。在磋商过程中，磋商小组成员对响应文件是否符合磋商文件规定存在争议的，应当以少数服从多数的原则处理，但不违背磋商文</w:t>
      </w:r>
      <w:r>
        <w:rPr>
          <w:rFonts w:ascii="仿宋" w:eastAsia="仿宋" w:hAnsi="仿宋" w:cs="仿宋" w:hint="eastAsia"/>
          <w:sz w:val="24"/>
        </w:rPr>
        <w:lastRenderedPageBreak/>
        <w:t>件规定。有不同意见的磋商小组成员认为认定过程和结果不符合法律法规或者磋商文件规定的，应当在磋商报告中予以反映。</w:t>
      </w:r>
    </w:p>
    <w:p w14:paraId="7D371BFC"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2.12</w:t>
      </w:r>
      <w:r>
        <w:rPr>
          <w:rFonts w:ascii="仿宋" w:eastAsia="仿宋" w:hAnsi="仿宋" w:cs="仿宋" w:hint="eastAsia"/>
          <w:sz w:val="24"/>
        </w:rPr>
        <w:t>供应商澄清、说明</w:t>
      </w:r>
    </w:p>
    <w:p w14:paraId="46399EE3"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2.12.1</w:t>
      </w:r>
      <w:r>
        <w:rPr>
          <w:rFonts w:ascii="仿宋" w:eastAsia="仿宋" w:hAnsi="仿宋" w:cs="仿宋"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914C8C"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2.12.2</w:t>
      </w:r>
      <w:r>
        <w:rPr>
          <w:rFonts w:ascii="仿宋" w:eastAsia="仿宋" w:hAnsi="仿宋" w:cs="仿宋" w:hint="eastAsia"/>
          <w:sz w:val="24"/>
        </w:rPr>
        <w:t>磋商小组要求供应商澄清、说明或者更正响应文件应当以书面形式作出。供应商的澄清、说明或者更正应当由法定代表人</w:t>
      </w:r>
      <w:r>
        <w:rPr>
          <w:rFonts w:ascii="仿宋" w:eastAsia="仿宋" w:hAnsi="仿宋" w:cs="仿宋"/>
          <w:sz w:val="24"/>
        </w:rPr>
        <w:t>/</w:t>
      </w:r>
      <w:r>
        <w:rPr>
          <w:rFonts w:ascii="仿宋" w:eastAsia="仿宋" w:hAnsi="仿宋" w:cs="仿宋" w:hint="eastAsia"/>
          <w:sz w:val="24"/>
        </w:rPr>
        <w:t>主要负责人</w:t>
      </w:r>
      <w:r>
        <w:rPr>
          <w:rFonts w:ascii="仿宋" w:eastAsia="仿宋" w:hAnsi="仿宋" w:cs="仿宋"/>
          <w:sz w:val="24"/>
        </w:rPr>
        <w:t>/</w:t>
      </w:r>
      <w:r>
        <w:rPr>
          <w:rFonts w:ascii="仿宋" w:eastAsia="仿宋" w:hAnsi="仿宋" w:cs="仿宋" w:hint="eastAsia"/>
          <w:sz w:val="24"/>
        </w:rPr>
        <w:t>本人或其授权代表签字或者加盖公章。</w:t>
      </w:r>
    </w:p>
    <w:p w14:paraId="003267C9"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sz w:val="24"/>
        </w:rPr>
        <w:t>2.13</w:t>
      </w:r>
      <w:r>
        <w:rPr>
          <w:rFonts w:ascii="仿宋" w:eastAsia="仿宋" w:hAnsi="仿宋" w:cs="仿宋" w:hint="eastAsia"/>
          <w:sz w:val="24"/>
        </w:rPr>
        <w:t>终止磋商采购活动。</w:t>
      </w:r>
    </w:p>
    <w:p w14:paraId="28C44417"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出现下列情形之一的，采购人或者采购代理机构应当终止竞争性磋商采购活动，发布项目终止公告并说明原因，重新开展采购活动：</w:t>
      </w:r>
    </w:p>
    <w:p w14:paraId="0C74F76F"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）因情况变化，不再符合规定的竞争性磋商采购方式适用情形的；</w:t>
      </w:r>
    </w:p>
    <w:p w14:paraId="7E450D5A"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）出现影响采购公正的违法、违规行为的；</w:t>
      </w:r>
    </w:p>
    <w:p w14:paraId="3A1E2018" w14:textId="77777777" w:rsidR="00532A45" w:rsidRDefault="00E26350">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w:t>
      </w:r>
      <w:r>
        <w:rPr>
          <w:rFonts w:ascii="仿宋" w:eastAsia="仿宋" w:hAnsi="仿宋" w:cs="仿宋" w:hint="eastAsia"/>
          <w:sz w:val="24"/>
          <w:lang w:val="zh-CN"/>
        </w:rPr>
        <w:t>除《政府采购竞争性磋商管理暂行办法》（财库〔</w:t>
      </w:r>
      <w:r>
        <w:rPr>
          <w:rFonts w:ascii="仿宋" w:eastAsia="仿宋" w:hAnsi="仿宋" w:cs="仿宋"/>
          <w:sz w:val="24"/>
          <w:lang w:val="zh-CN"/>
        </w:rPr>
        <w:t>2014</w:t>
      </w:r>
      <w:r>
        <w:rPr>
          <w:rFonts w:ascii="仿宋" w:eastAsia="仿宋" w:hAnsi="仿宋" w:cs="仿宋" w:hint="eastAsia"/>
          <w:sz w:val="24"/>
          <w:lang w:val="zh-CN"/>
        </w:rPr>
        <w:t>〕</w:t>
      </w:r>
      <w:r>
        <w:rPr>
          <w:rFonts w:ascii="仿宋" w:eastAsia="仿宋" w:hAnsi="仿宋" w:cs="仿宋"/>
          <w:sz w:val="24"/>
          <w:lang w:val="zh-CN"/>
        </w:rPr>
        <w:t>214</w:t>
      </w:r>
      <w:r>
        <w:rPr>
          <w:rFonts w:ascii="仿宋" w:eastAsia="仿宋" w:hAnsi="仿宋" w:cs="仿宋" w:hint="eastAsia"/>
          <w:sz w:val="24"/>
          <w:lang w:val="zh-CN"/>
        </w:rPr>
        <w:t>号）</w:t>
      </w:r>
      <w:r>
        <w:rPr>
          <w:rFonts w:ascii="仿宋" w:eastAsia="仿宋" w:hAnsi="仿宋" w:cs="仿宋" w:hint="eastAsia"/>
          <w:sz w:val="24"/>
        </w:rPr>
        <w:t>第三条第四项</w:t>
      </w:r>
      <w:r>
        <w:rPr>
          <w:rFonts w:ascii="仿宋" w:eastAsia="仿宋" w:hAnsi="仿宋" w:cs="仿宋" w:hint="eastAsia"/>
          <w:sz w:val="24"/>
          <w:lang w:val="zh-CN"/>
        </w:rPr>
        <w:t>规定及《</w:t>
      </w:r>
      <w:r>
        <w:rPr>
          <w:rFonts w:ascii="仿宋" w:eastAsia="仿宋" w:hAnsi="仿宋" w:cs="仿宋" w:hint="eastAsia"/>
          <w:sz w:val="24"/>
        </w:rPr>
        <w:t>财政部关于政府采购竞争性磋商采购方式管理暂行办法有关问题的补充通知</w:t>
      </w:r>
      <w:r>
        <w:rPr>
          <w:rFonts w:ascii="仿宋" w:eastAsia="仿宋" w:hAnsi="仿宋" w:cs="仿宋" w:hint="eastAsia"/>
          <w:sz w:val="24"/>
          <w:lang w:val="zh-CN"/>
        </w:rPr>
        <w:t>》财库（〔</w:t>
      </w:r>
      <w:r>
        <w:rPr>
          <w:rFonts w:ascii="仿宋" w:eastAsia="仿宋" w:hAnsi="仿宋" w:cs="仿宋"/>
          <w:sz w:val="24"/>
          <w:lang w:val="zh-CN"/>
        </w:rPr>
        <w:t>2015</w:t>
      </w:r>
      <w:r>
        <w:rPr>
          <w:rFonts w:ascii="仿宋" w:eastAsia="仿宋" w:hAnsi="仿宋" w:cs="仿宋" w:hint="eastAsia"/>
          <w:sz w:val="24"/>
          <w:lang w:val="zh-CN"/>
        </w:rPr>
        <w:t>〕</w:t>
      </w:r>
      <w:r>
        <w:rPr>
          <w:rFonts w:ascii="仿宋" w:eastAsia="仿宋" w:hAnsi="仿宋" w:cs="仿宋"/>
          <w:sz w:val="24"/>
          <w:lang w:val="zh-CN"/>
        </w:rPr>
        <w:t>124</w:t>
      </w:r>
      <w:r>
        <w:rPr>
          <w:rFonts w:ascii="仿宋" w:eastAsia="仿宋" w:hAnsi="仿宋" w:cs="仿宋" w:hint="eastAsia"/>
          <w:sz w:val="24"/>
          <w:lang w:val="zh-CN"/>
        </w:rPr>
        <w:t>号）</w:t>
      </w:r>
      <w:r>
        <w:rPr>
          <w:rFonts w:ascii="仿宋" w:eastAsia="仿宋" w:hAnsi="仿宋" w:cs="仿宋" w:hint="eastAsia"/>
          <w:sz w:val="24"/>
        </w:rPr>
        <w:t>规定</w:t>
      </w:r>
      <w:r>
        <w:rPr>
          <w:rFonts w:ascii="仿宋" w:eastAsia="仿宋" w:hAnsi="仿宋" w:cs="仿宋" w:hint="eastAsia"/>
          <w:sz w:val="24"/>
          <w:lang w:val="zh-CN"/>
        </w:rPr>
        <w:t>的情形外，在采购过程中符合要求的供应商或者报价未超过采购预算的供应商不足</w:t>
      </w:r>
      <w:r>
        <w:rPr>
          <w:rFonts w:ascii="仿宋" w:eastAsia="仿宋" w:hAnsi="仿宋" w:cs="仿宋"/>
          <w:sz w:val="24"/>
          <w:lang w:val="zh-CN"/>
        </w:rPr>
        <w:t>3</w:t>
      </w:r>
      <w:r>
        <w:rPr>
          <w:rFonts w:ascii="仿宋" w:eastAsia="仿宋" w:hAnsi="仿宋" w:cs="仿宋" w:hint="eastAsia"/>
          <w:sz w:val="24"/>
          <w:lang w:val="zh-CN"/>
        </w:rPr>
        <w:t>家的。</w:t>
      </w:r>
    </w:p>
    <w:p w14:paraId="30C20FDD" w14:textId="77777777" w:rsidR="00532A45" w:rsidRDefault="00E26350">
      <w:pPr>
        <w:pStyle w:val="2"/>
        <w:ind w:firstLineChars="200" w:firstLine="482"/>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综合评分</w:t>
      </w:r>
      <w:bookmarkEnd w:id="632"/>
      <w:bookmarkEnd w:id="633"/>
      <w:bookmarkEnd w:id="634"/>
      <w:bookmarkEnd w:id="635"/>
      <w:bookmarkEnd w:id="636"/>
    </w:p>
    <w:p w14:paraId="1FE74E47" w14:textId="77777777" w:rsidR="00532A45" w:rsidRDefault="00E26350">
      <w:pPr>
        <w:spacing w:line="400" w:lineRule="exact"/>
        <w:ind w:firstLineChars="200" w:firstLine="480"/>
        <w:rPr>
          <w:rFonts w:ascii="仿宋" w:eastAsia="仿宋" w:hAnsi="仿宋" w:cs="仿宋"/>
          <w:sz w:val="24"/>
        </w:rPr>
      </w:pPr>
      <w:r>
        <w:rPr>
          <w:rFonts w:ascii="仿宋" w:eastAsia="仿宋" w:hAnsi="仿宋" w:cs="仿宋"/>
          <w:sz w:val="24"/>
        </w:rPr>
        <w:t>3.1</w:t>
      </w:r>
      <w:r>
        <w:rPr>
          <w:rFonts w:ascii="仿宋" w:eastAsia="仿宋" w:hAnsi="仿宋" w:cs="仿宋" w:hint="eastAsia"/>
          <w:sz w:val="24"/>
        </w:rPr>
        <w:t>本次综合评分的因素：详见</w:t>
      </w:r>
      <w:r>
        <w:rPr>
          <w:rFonts w:ascii="仿宋" w:eastAsia="仿宋" w:hAnsi="仿宋" w:cs="仿宋" w:hint="eastAsia"/>
          <w:bCs/>
          <w:sz w:val="24"/>
        </w:rPr>
        <w:t>综合评分明细表</w:t>
      </w:r>
      <w:r>
        <w:rPr>
          <w:rFonts w:ascii="仿宋" w:eastAsia="仿宋" w:hAnsi="仿宋" w:cs="仿宋" w:hint="eastAsia"/>
          <w:sz w:val="24"/>
        </w:rPr>
        <w:t>。</w:t>
      </w:r>
    </w:p>
    <w:p w14:paraId="07B2CE17" w14:textId="77777777" w:rsidR="00532A45" w:rsidRDefault="00E26350">
      <w:pPr>
        <w:spacing w:line="360" w:lineRule="auto"/>
        <w:ind w:firstLineChars="200" w:firstLine="480"/>
        <w:textAlignment w:val="center"/>
        <w:rPr>
          <w:rFonts w:ascii="仿宋" w:eastAsia="仿宋" w:hAnsi="仿宋" w:cs="仿宋"/>
          <w:sz w:val="24"/>
        </w:rPr>
      </w:pPr>
      <w:r>
        <w:rPr>
          <w:rFonts w:ascii="仿宋" w:eastAsia="仿宋" w:hAnsi="仿宋" w:cs="仿宋"/>
          <w:sz w:val="24"/>
        </w:rPr>
        <w:t>3.2</w:t>
      </w:r>
      <w:r>
        <w:rPr>
          <w:rFonts w:ascii="仿宋" w:eastAsia="仿宋" w:hAnsi="仿宋" w:cs="仿宋" w:hint="eastAsia"/>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人代表原则上对技术、与技术有关的服务及其他技术类评分因素独立评分。价格及其他不能明确区分的评分因素由磋商小组成员共同评分。</w:t>
      </w:r>
    </w:p>
    <w:p w14:paraId="71990917" w14:textId="77777777" w:rsidR="00532A45" w:rsidRDefault="00E26350">
      <w:pPr>
        <w:pStyle w:val="aa"/>
        <w:tabs>
          <w:tab w:val="left" w:pos="600"/>
        </w:tabs>
        <w:spacing w:line="400" w:lineRule="exact"/>
        <w:ind w:firstLineChars="200" w:firstLine="480"/>
        <w:rPr>
          <w:rFonts w:ascii="仿宋" w:eastAsia="仿宋" w:hAnsi="仿宋" w:cs="仿宋"/>
          <w:sz w:val="24"/>
          <w:szCs w:val="24"/>
        </w:rPr>
      </w:pPr>
      <w:r>
        <w:rPr>
          <w:rFonts w:ascii="仿宋" w:eastAsia="仿宋" w:hAnsi="仿宋" w:cs="仿宋"/>
          <w:sz w:val="24"/>
          <w:szCs w:val="24"/>
        </w:rPr>
        <w:t>3.3</w:t>
      </w:r>
      <w:r>
        <w:rPr>
          <w:rFonts w:ascii="仿宋" w:eastAsia="仿宋" w:hAnsi="仿宋" w:cs="仿宋" w:hint="eastAsia"/>
          <w:sz w:val="24"/>
          <w:szCs w:val="24"/>
        </w:rPr>
        <w:t>综合评分明细表</w:t>
      </w:r>
    </w:p>
    <w:p w14:paraId="16FEB52A" w14:textId="77777777" w:rsidR="00532A45" w:rsidRDefault="00532A45">
      <w:pPr>
        <w:pStyle w:val="aa"/>
        <w:tabs>
          <w:tab w:val="left" w:pos="600"/>
        </w:tabs>
        <w:spacing w:line="400" w:lineRule="exact"/>
        <w:ind w:firstLineChars="200" w:firstLine="480"/>
        <w:rPr>
          <w:rFonts w:ascii="仿宋" w:eastAsia="仿宋" w:hAnsi="仿宋" w:cs="仿宋"/>
          <w:sz w:val="24"/>
          <w:szCs w:val="24"/>
        </w:rPr>
      </w:pPr>
    </w:p>
    <w:p w14:paraId="4478BED6" w14:textId="77777777" w:rsidR="00532A45" w:rsidRDefault="00E26350">
      <w:pPr>
        <w:spacing w:line="360" w:lineRule="auto"/>
        <w:jc w:val="center"/>
        <w:rPr>
          <w:rFonts w:ascii="仿宋" w:eastAsia="仿宋" w:hAnsi="仿宋" w:cs="仿宋"/>
          <w:b/>
          <w:bCs/>
          <w:sz w:val="24"/>
        </w:rPr>
      </w:pPr>
      <w:r>
        <w:rPr>
          <w:rFonts w:ascii="仿宋" w:eastAsia="仿宋" w:hAnsi="仿宋" w:cs="仿宋" w:hint="eastAsia"/>
          <w:b/>
          <w:bCs/>
          <w:sz w:val="24"/>
        </w:rPr>
        <w:t>综合评分明细表</w:t>
      </w:r>
    </w:p>
    <w:tbl>
      <w:tblPr>
        <w:tblW w:w="5000" w:type="pct"/>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ook w:val="04A0" w:firstRow="1" w:lastRow="0" w:firstColumn="1" w:lastColumn="0" w:noHBand="0" w:noVBand="1"/>
      </w:tblPr>
      <w:tblGrid>
        <w:gridCol w:w="514"/>
        <w:gridCol w:w="763"/>
        <w:gridCol w:w="818"/>
        <w:gridCol w:w="733"/>
        <w:gridCol w:w="4072"/>
        <w:gridCol w:w="1360"/>
      </w:tblGrid>
      <w:tr w:rsidR="00532A45" w14:paraId="3046D0C0" w14:textId="77777777">
        <w:trPr>
          <w:trHeight w:val="90"/>
          <w:jc w:val="center"/>
        </w:trPr>
        <w:tc>
          <w:tcPr>
            <w:tcW w:w="311" w:type="pct"/>
            <w:vAlign w:val="center"/>
          </w:tcPr>
          <w:p w14:paraId="673DE285"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序号</w:t>
            </w:r>
          </w:p>
        </w:tc>
        <w:tc>
          <w:tcPr>
            <w:tcW w:w="956" w:type="pct"/>
            <w:gridSpan w:val="2"/>
            <w:vAlign w:val="center"/>
          </w:tcPr>
          <w:p w14:paraId="4C27ECCB"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评分因素</w:t>
            </w:r>
          </w:p>
          <w:p w14:paraId="32B417D7"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及权重</w:t>
            </w:r>
          </w:p>
        </w:tc>
        <w:tc>
          <w:tcPr>
            <w:tcW w:w="444" w:type="pct"/>
            <w:vAlign w:val="center"/>
          </w:tcPr>
          <w:p w14:paraId="420362C1"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分值</w:t>
            </w:r>
          </w:p>
        </w:tc>
        <w:tc>
          <w:tcPr>
            <w:tcW w:w="2465" w:type="pct"/>
            <w:vAlign w:val="center"/>
          </w:tcPr>
          <w:p w14:paraId="16F0632D"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评分标准</w:t>
            </w:r>
          </w:p>
        </w:tc>
        <w:tc>
          <w:tcPr>
            <w:tcW w:w="823" w:type="pct"/>
            <w:vAlign w:val="center"/>
          </w:tcPr>
          <w:p w14:paraId="1F197FC1"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备注</w:t>
            </w:r>
          </w:p>
        </w:tc>
      </w:tr>
      <w:tr w:rsidR="00532A45" w14:paraId="2B9B9630" w14:textId="77777777">
        <w:trPr>
          <w:trHeight w:val="257"/>
          <w:jc w:val="center"/>
        </w:trPr>
        <w:tc>
          <w:tcPr>
            <w:tcW w:w="311" w:type="pct"/>
            <w:vAlign w:val="center"/>
          </w:tcPr>
          <w:p w14:paraId="27C33416"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1</w:t>
            </w:r>
          </w:p>
        </w:tc>
        <w:tc>
          <w:tcPr>
            <w:tcW w:w="956" w:type="pct"/>
            <w:gridSpan w:val="2"/>
            <w:vAlign w:val="center"/>
          </w:tcPr>
          <w:p w14:paraId="06B1FDC6"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报价</w:t>
            </w:r>
            <w:r>
              <w:rPr>
                <w:rFonts w:ascii="仿宋" w:eastAsia="仿宋" w:hAnsi="仿宋" w:cs="仿宋"/>
                <w:sz w:val="24"/>
              </w:rPr>
              <w:t>10%</w:t>
            </w:r>
          </w:p>
        </w:tc>
        <w:tc>
          <w:tcPr>
            <w:tcW w:w="444" w:type="pct"/>
            <w:tcBorders>
              <w:bottom w:val="single" w:sz="4" w:space="0" w:color="auto"/>
            </w:tcBorders>
            <w:vAlign w:val="center"/>
          </w:tcPr>
          <w:p w14:paraId="756136DF"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分</w:t>
            </w:r>
          </w:p>
        </w:tc>
        <w:tc>
          <w:tcPr>
            <w:tcW w:w="2465" w:type="pct"/>
            <w:tcBorders>
              <w:bottom w:val="single" w:sz="4" w:space="0" w:color="auto"/>
            </w:tcBorders>
            <w:vAlign w:val="center"/>
          </w:tcPr>
          <w:p w14:paraId="2D82EDB7" w14:textId="77777777" w:rsidR="00532A45" w:rsidRDefault="00E26350">
            <w:pPr>
              <w:spacing w:line="360" w:lineRule="auto"/>
              <w:rPr>
                <w:rFonts w:ascii="仿宋" w:eastAsia="仿宋" w:hAnsi="仿宋" w:cs="仿宋"/>
                <w:sz w:val="24"/>
              </w:rPr>
            </w:pPr>
            <w:r>
              <w:rPr>
                <w:rFonts w:ascii="仿宋" w:eastAsia="仿宋" w:hAnsi="仿宋" w:cs="仿宋" w:hint="eastAsia"/>
                <w:sz w:val="24"/>
              </w:rPr>
              <w:t>以满足磋商文件要求且报价最低的磋商报价为评审基准价，其价格分为满分。其他供应商的价格分统一按照下列公式计算：磋商报价得分</w:t>
            </w:r>
            <w:r>
              <w:rPr>
                <w:rFonts w:ascii="仿宋" w:eastAsia="仿宋" w:hAnsi="仿宋" w:cs="仿宋"/>
                <w:sz w:val="24"/>
              </w:rPr>
              <w:t>=</w:t>
            </w:r>
            <w:r>
              <w:rPr>
                <w:rFonts w:ascii="仿宋" w:eastAsia="仿宋" w:hAnsi="仿宋" w:cs="仿宋" w:hint="eastAsia"/>
                <w:sz w:val="24"/>
              </w:rPr>
              <w:t>（磋商基准价／最后磋商报价）×</w:t>
            </w:r>
            <w:r>
              <w:rPr>
                <w:rFonts w:ascii="仿宋" w:eastAsia="仿宋" w:hAnsi="仿宋" w:cs="仿宋"/>
                <w:sz w:val="24"/>
              </w:rPr>
              <w:t>10</w:t>
            </w:r>
            <w:r>
              <w:rPr>
                <w:rFonts w:ascii="仿宋" w:eastAsia="仿宋" w:hAnsi="仿宋" w:cs="仿宋" w:hint="eastAsia"/>
                <w:sz w:val="24"/>
              </w:rPr>
              <w:t>。</w:t>
            </w:r>
          </w:p>
        </w:tc>
        <w:tc>
          <w:tcPr>
            <w:tcW w:w="823" w:type="pct"/>
            <w:vAlign w:val="center"/>
          </w:tcPr>
          <w:p w14:paraId="12E6641E" w14:textId="77777777" w:rsidR="00532A45" w:rsidRDefault="00E26350">
            <w:pPr>
              <w:spacing w:line="360" w:lineRule="auto"/>
              <w:rPr>
                <w:rFonts w:ascii="仿宋" w:eastAsia="仿宋" w:hAnsi="仿宋" w:cs="仿宋"/>
                <w:sz w:val="24"/>
              </w:rPr>
            </w:pPr>
            <w:r>
              <w:rPr>
                <w:rFonts w:ascii="仿宋" w:eastAsia="仿宋" w:hAnsi="仿宋" w:cs="仿宋" w:hint="eastAsia"/>
                <w:sz w:val="24"/>
              </w:rPr>
              <w:t>（共同评分因素）</w:t>
            </w:r>
          </w:p>
        </w:tc>
      </w:tr>
      <w:tr w:rsidR="00532A45" w14:paraId="06CD8584" w14:textId="77777777">
        <w:trPr>
          <w:trHeight w:val="90"/>
          <w:jc w:val="center"/>
        </w:trPr>
        <w:tc>
          <w:tcPr>
            <w:tcW w:w="311" w:type="pct"/>
            <w:vMerge w:val="restart"/>
            <w:vAlign w:val="center"/>
          </w:tcPr>
          <w:p w14:paraId="0ADD6743"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2</w:t>
            </w:r>
          </w:p>
        </w:tc>
        <w:tc>
          <w:tcPr>
            <w:tcW w:w="462" w:type="pct"/>
            <w:vMerge w:val="restart"/>
            <w:tcBorders>
              <w:right w:val="single" w:sz="4" w:space="0" w:color="auto"/>
            </w:tcBorders>
            <w:vAlign w:val="center"/>
          </w:tcPr>
          <w:p w14:paraId="6ACF352D"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服务方案</w:t>
            </w:r>
            <w:r>
              <w:rPr>
                <w:rFonts w:ascii="仿宋" w:eastAsia="仿宋" w:hAnsi="仿宋" w:cs="仿宋"/>
                <w:sz w:val="24"/>
              </w:rPr>
              <w:t>54%</w:t>
            </w:r>
          </w:p>
        </w:tc>
        <w:tc>
          <w:tcPr>
            <w:tcW w:w="495" w:type="pct"/>
            <w:tcBorders>
              <w:left w:val="single" w:sz="4" w:space="0" w:color="auto"/>
              <w:bottom w:val="single" w:sz="4" w:space="0" w:color="auto"/>
            </w:tcBorders>
            <w:vAlign w:val="center"/>
          </w:tcPr>
          <w:p w14:paraId="2A37F643" w14:textId="77777777" w:rsidR="00532A45" w:rsidRDefault="00E26350">
            <w:pPr>
              <w:adjustRightInd w:val="0"/>
              <w:snapToGrid w:val="0"/>
              <w:jc w:val="center"/>
              <w:rPr>
                <w:rFonts w:ascii="仿宋" w:eastAsia="仿宋" w:hAnsi="仿宋" w:cs="仿宋"/>
                <w:sz w:val="24"/>
              </w:rPr>
            </w:pPr>
            <w:r>
              <w:rPr>
                <w:rFonts w:ascii="仿宋" w:eastAsia="仿宋" w:hAnsi="仿宋" w:cs="仿宋" w:hint="eastAsia"/>
                <w:sz w:val="24"/>
              </w:rPr>
              <w:t>项目概况分析</w:t>
            </w:r>
          </w:p>
          <w:p w14:paraId="3FEF2602" w14:textId="77777777" w:rsidR="00532A45" w:rsidRDefault="00E26350">
            <w:pPr>
              <w:adjustRightInd w:val="0"/>
              <w:snapToGrid w:val="0"/>
              <w:jc w:val="center"/>
              <w:rPr>
                <w:rFonts w:ascii="仿宋" w:eastAsia="仿宋" w:hAnsi="仿宋" w:cs="仿宋"/>
                <w:sz w:val="24"/>
              </w:rPr>
            </w:pPr>
            <w:r>
              <w:rPr>
                <w:rFonts w:ascii="仿宋" w:eastAsia="仿宋" w:hAnsi="仿宋" w:cs="仿宋"/>
                <w:sz w:val="24"/>
              </w:rPr>
              <w:t>18%</w:t>
            </w:r>
          </w:p>
        </w:tc>
        <w:tc>
          <w:tcPr>
            <w:tcW w:w="444" w:type="pct"/>
            <w:tcBorders>
              <w:top w:val="single" w:sz="4" w:space="0" w:color="auto"/>
              <w:bottom w:val="single" w:sz="4" w:space="0" w:color="auto"/>
            </w:tcBorders>
            <w:vAlign w:val="center"/>
          </w:tcPr>
          <w:p w14:paraId="5491E102" w14:textId="77777777" w:rsidR="00532A45" w:rsidRDefault="00E26350">
            <w:pPr>
              <w:spacing w:line="420" w:lineRule="exact"/>
              <w:jc w:val="center"/>
              <w:rPr>
                <w:rFonts w:ascii="仿宋" w:eastAsia="仿宋" w:hAnsi="仿宋" w:cs="仿宋"/>
                <w:sz w:val="24"/>
              </w:rPr>
            </w:pPr>
            <w:r>
              <w:rPr>
                <w:rFonts w:ascii="仿宋" w:eastAsia="仿宋" w:hAnsi="仿宋" w:cs="仿宋"/>
                <w:sz w:val="24"/>
              </w:rPr>
              <w:t>18</w:t>
            </w:r>
            <w:r>
              <w:rPr>
                <w:rFonts w:ascii="仿宋" w:eastAsia="仿宋" w:hAnsi="仿宋" w:cs="仿宋" w:hint="eastAsia"/>
                <w:sz w:val="24"/>
              </w:rPr>
              <w:t>分</w:t>
            </w:r>
          </w:p>
        </w:tc>
        <w:tc>
          <w:tcPr>
            <w:tcW w:w="2465" w:type="pct"/>
            <w:tcBorders>
              <w:top w:val="single" w:sz="4" w:space="0" w:color="auto"/>
              <w:bottom w:val="single" w:sz="4" w:space="0" w:color="auto"/>
            </w:tcBorders>
            <w:vAlign w:val="center"/>
          </w:tcPr>
          <w:p w14:paraId="7B71F219" w14:textId="77777777" w:rsidR="00532A45" w:rsidRDefault="00E26350">
            <w:pPr>
              <w:spacing w:line="360" w:lineRule="auto"/>
              <w:ind w:rightChars="61" w:right="128"/>
              <w:jc w:val="left"/>
              <w:rPr>
                <w:rFonts w:ascii="仿宋" w:eastAsia="仿宋" w:hAnsi="仿宋" w:cs="仿宋"/>
                <w:sz w:val="24"/>
              </w:rPr>
            </w:pPr>
            <w:r>
              <w:rPr>
                <w:rFonts w:ascii="仿宋" w:eastAsia="仿宋" w:hAnsi="仿宋" w:cs="仿宋" w:hint="eastAsia"/>
                <w:sz w:val="24"/>
              </w:rPr>
              <w:t>供应商对本项目的项目概况分析，包括：①项目所在地理位置分析；②项目实施的重难点；③工作依据及要求。 以上</w:t>
            </w:r>
            <w:r>
              <w:rPr>
                <w:rFonts w:ascii="仿宋" w:eastAsia="仿宋" w:hAnsi="仿宋" w:cs="仿宋"/>
                <w:sz w:val="24"/>
              </w:rPr>
              <w:t>3</w:t>
            </w:r>
            <w:r>
              <w:rPr>
                <w:rFonts w:ascii="仿宋" w:eastAsia="仿宋" w:hAnsi="仿宋" w:cs="仿宋" w:hint="eastAsia"/>
                <w:sz w:val="24"/>
              </w:rPr>
              <w:t>个要素全部提供，且</w:t>
            </w:r>
            <w:r>
              <w:rPr>
                <w:rFonts w:ascii="仿宋" w:eastAsia="仿宋" w:hAnsi="仿宋" w:cs="仿宋"/>
                <w:sz w:val="24"/>
              </w:rPr>
              <w:t>符合项目实际需求</w:t>
            </w:r>
            <w:r>
              <w:rPr>
                <w:rFonts w:ascii="仿宋" w:eastAsia="仿宋" w:hAnsi="仿宋" w:cs="仿宋" w:hint="eastAsia"/>
                <w:sz w:val="24"/>
              </w:rPr>
              <w:t>，语句通顺无歧义，描述详细得</w:t>
            </w:r>
            <w:r>
              <w:rPr>
                <w:rFonts w:ascii="仿宋" w:eastAsia="仿宋" w:hAnsi="仿宋" w:cs="仿宋"/>
                <w:sz w:val="24"/>
              </w:rPr>
              <w:t>18</w:t>
            </w:r>
            <w:r>
              <w:rPr>
                <w:rFonts w:ascii="仿宋" w:eastAsia="仿宋" w:hAnsi="仿宋" w:cs="仿宋" w:hint="eastAsia"/>
                <w:sz w:val="24"/>
              </w:rPr>
              <w:t>分；每缺一个要素扣</w:t>
            </w:r>
            <w:r>
              <w:rPr>
                <w:rFonts w:ascii="仿宋" w:eastAsia="仿宋" w:hAnsi="仿宋" w:cs="仿宋"/>
                <w:sz w:val="24"/>
              </w:rPr>
              <w:t>6</w:t>
            </w:r>
            <w:r>
              <w:rPr>
                <w:rFonts w:ascii="仿宋" w:eastAsia="仿宋" w:hAnsi="仿宋" w:cs="仿宋" w:hint="eastAsia"/>
                <w:sz w:val="24"/>
              </w:rPr>
              <w:t>分；内容简略，语句不通顺，有歧义的该要素扣</w:t>
            </w:r>
            <w:r>
              <w:rPr>
                <w:rFonts w:ascii="仿宋" w:eastAsia="仿宋" w:hAnsi="仿宋" w:cs="仿宋"/>
                <w:sz w:val="24"/>
              </w:rPr>
              <w:t>3</w:t>
            </w:r>
            <w:r>
              <w:rPr>
                <w:rFonts w:ascii="仿宋" w:eastAsia="仿宋" w:hAnsi="仿宋" w:cs="仿宋" w:hint="eastAsia"/>
                <w:sz w:val="24"/>
              </w:rPr>
              <w:t>分。</w:t>
            </w:r>
          </w:p>
        </w:tc>
        <w:tc>
          <w:tcPr>
            <w:tcW w:w="823" w:type="pct"/>
            <w:tcBorders>
              <w:bottom w:val="single" w:sz="4" w:space="0" w:color="auto"/>
            </w:tcBorders>
            <w:vAlign w:val="center"/>
          </w:tcPr>
          <w:p w14:paraId="5D61AA42"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（技术类评分因素）</w:t>
            </w:r>
          </w:p>
        </w:tc>
      </w:tr>
      <w:tr w:rsidR="00532A45" w14:paraId="135DCE82" w14:textId="77777777">
        <w:trPr>
          <w:trHeight w:val="1408"/>
          <w:jc w:val="center"/>
        </w:trPr>
        <w:tc>
          <w:tcPr>
            <w:tcW w:w="311" w:type="pct"/>
            <w:vMerge/>
            <w:vAlign w:val="center"/>
          </w:tcPr>
          <w:p w14:paraId="1587BCC6" w14:textId="77777777" w:rsidR="00532A45" w:rsidRDefault="00532A45">
            <w:pPr>
              <w:spacing w:line="360" w:lineRule="auto"/>
              <w:jc w:val="center"/>
              <w:rPr>
                <w:rFonts w:ascii="仿宋" w:eastAsia="仿宋" w:hAnsi="仿宋" w:cs="仿宋"/>
                <w:sz w:val="24"/>
              </w:rPr>
            </w:pPr>
          </w:p>
        </w:tc>
        <w:tc>
          <w:tcPr>
            <w:tcW w:w="462" w:type="pct"/>
            <w:vMerge/>
            <w:tcBorders>
              <w:right w:val="single" w:sz="4" w:space="0" w:color="auto"/>
            </w:tcBorders>
            <w:vAlign w:val="center"/>
          </w:tcPr>
          <w:p w14:paraId="1361A4AA" w14:textId="77777777" w:rsidR="00532A45" w:rsidRDefault="00532A45">
            <w:pPr>
              <w:spacing w:line="360" w:lineRule="auto"/>
              <w:jc w:val="center"/>
              <w:rPr>
                <w:rFonts w:ascii="仿宋" w:eastAsia="仿宋" w:hAnsi="仿宋" w:cs="仿宋"/>
                <w:sz w:val="24"/>
              </w:rPr>
            </w:pPr>
          </w:p>
        </w:tc>
        <w:tc>
          <w:tcPr>
            <w:tcW w:w="495" w:type="pct"/>
            <w:tcBorders>
              <w:top w:val="single" w:sz="4" w:space="0" w:color="auto"/>
              <w:left w:val="single" w:sz="4" w:space="0" w:color="auto"/>
            </w:tcBorders>
            <w:vAlign w:val="center"/>
          </w:tcPr>
          <w:p w14:paraId="23F6D218"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实施方案</w:t>
            </w:r>
          </w:p>
          <w:p w14:paraId="4EE6AF5F"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36%</w:t>
            </w:r>
          </w:p>
        </w:tc>
        <w:tc>
          <w:tcPr>
            <w:tcW w:w="444" w:type="pct"/>
            <w:tcBorders>
              <w:top w:val="single" w:sz="4" w:space="0" w:color="auto"/>
            </w:tcBorders>
            <w:vAlign w:val="center"/>
          </w:tcPr>
          <w:p w14:paraId="02E2A263"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36</w:t>
            </w:r>
            <w:r>
              <w:rPr>
                <w:rFonts w:ascii="仿宋" w:eastAsia="仿宋" w:hAnsi="仿宋" w:cs="仿宋" w:hint="eastAsia"/>
                <w:sz w:val="24"/>
              </w:rPr>
              <w:t>分</w:t>
            </w:r>
          </w:p>
        </w:tc>
        <w:tc>
          <w:tcPr>
            <w:tcW w:w="2465" w:type="pct"/>
            <w:tcBorders>
              <w:top w:val="single" w:sz="4" w:space="0" w:color="auto"/>
            </w:tcBorders>
            <w:vAlign w:val="center"/>
          </w:tcPr>
          <w:p w14:paraId="4B7C5F65" w14:textId="77777777" w:rsidR="00532A45" w:rsidRDefault="00E26350">
            <w:pPr>
              <w:spacing w:line="360" w:lineRule="auto"/>
              <w:rPr>
                <w:rFonts w:ascii="仿宋" w:eastAsia="仿宋" w:hAnsi="仿宋" w:cs="仿宋"/>
                <w:sz w:val="24"/>
              </w:rPr>
            </w:pPr>
            <w:r>
              <w:rPr>
                <w:rFonts w:ascii="仿宋" w:eastAsia="仿宋" w:hAnsi="仿宋" w:cs="仿宋" w:hint="eastAsia"/>
                <w:sz w:val="24"/>
              </w:rPr>
              <w:t>针对供应商提供的实施方案综合评审，包括但不限于①技术方法；</w:t>
            </w:r>
            <w:r>
              <w:rPr>
                <w:rFonts w:ascii="仿宋" w:eastAsia="仿宋" w:hAnsi="仿宋" w:cs="仿宋"/>
                <w:sz w:val="24"/>
              </w:rPr>
              <w:sym w:font="Wingdings" w:char="F082"/>
            </w:r>
            <w:r>
              <w:rPr>
                <w:rFonts w:ascii="仿宋" w:eastAsia="仿宋" w:hAnsi="仿宋" w:cs="仿宋" w:hint="eastAsia"/>
                <w:sz w:val="24"/>
              </w:rPr>
              <w:t>项目人员配置及分工；</w:t>
            </w:r>
            <w:r>
              <w:rPr>
                <w:rFonts w:ascii="仿宋" w:eastAsia="仿宋" w:hAnsi="仿宋" w:cs="仿宋"/>
                <w:sz w:val="24"/>
              </w:rPr>
              <w:sym w:font="Wingdings" w:char="F083"/>
            </w:r>
            <w:r>
              <w:rPr>
                <w:rFonts w:ascii="仿宋" w:eastAsia="仿宋" w:hAnsi="仿宋" w:cs="仿宋" w:hint="eastAsia"/>
                <w:sz w:val="24"/>
              </w:rPr>
              <w:t>项目推进计划</w:t>
            </w:r>
            <w:r>
              <w:rPr>
                <w:rFonts w:ascii="宋体" w:hAnsi="宋体" w:cs="宋体" w:hint="eastAsia"/>
                <w:sz w:val="24"/>
              </w:rPr>
              <w:t>④</w:t>
            </w:r>
            <w:r>
              <w:rPr>
                <w:rFonts w:ascii="仿宋" w:eastAsia="仿宋" w:hAnsi="仿宋" w:cs="仿宋" w:hint="eastAsia"/>
                <w:sz w:val="24"/>
              </w:rPr>
              <w:t>项目验收计划；以上</w:t>
            </w:r>
            <w:r>
              <w:rPr>
                <w:rFonts w:ascii="仿宋" w:eastAsia="仿宋" w:hAnsi="仿宋" w:cs="仿宋"/>
                <w:sz w:val="24"/>
              </w:rPr>
              <w:t>4</w:t>
            </w:r>
            <w:r>
              <w:rPr>
                <w:rFonts w:ascii="仿宋" w:eastAsia="仿宋" w:hAnsi="仿宋" w:cs="仿宋" w:hint="eastAsia"/>
                <w:sz w:val="24"/>
              </w:rPr>
              <w:t>个要素全部提供，且</w:t>
            </w:r>
            <w:r>
              <w:rPr>
                <w:rFonts w:ascii="仿宋" w:eastAsia="仿宋" w:hAnsi="仿宋" w:cs="仿宋"/>
                <w:sz w:val="24"/>
              </w:rPr>
              <w:t>符合项目实际需求</w:t>
            </w:r>
            <w:r>
              <w:rPr>
                <w:rFonts w:ascii="仿宋" w:eastAsia="仿宋" w:hAnsi="仿宋" w:cs="仿宋" w:hint="eastAsia"/>
                <w:sz w:val="24"/>
              </w:rPr>
              <w:t>，语句通顺无歧义，描述详细得</w:t>
            </w:r>
            <w:r>
              <w:rPr>
                <w:rFonts w:ascii="仿宋" w:eastAsia="仿宋" w:hAnsi="仿宋" w:cs="仿宋"/>
                <w:sz w:val="24"/>
              </w:rPr>
              <w:t>36</w:t>
            </w:r>
            <w:r>
              <w:rPr>
                <w:rFonts w:ascii="仿宋" w:eastAsia="仿宋" w:hAnsi="仿宋" w:cs="仿宋" w:hint="eastAsia"/>
                <w:sz w:val="24"/>
              </w:rPr>
              <w:t>分；每缺一个方案扣</w:t>
            </w:r>
            <w:r>
              <w:rPr>
                <w:rFonts w:ascii="仿宋" w:eastAsia="仿宋" w:hAnsi="仿宋" w:cs="仿宋"/>
                <w:sz w:val="24"/>
              </w:rPr>
              <w:t>9</w:t>
            </w:r>
            <w:r>
              <w:rPr>
                <w:rFonts w:ascii="仿宋" w:eastAsia="仿宋" w:hAnsi="仿宋" w:cs="仿宋" w:hint="eastAsia"/>
                <w:sz w:val="24"/>
              </w:rPr>
              <w:t>分；内容简略，语句不通顺，有歧义的或出现采购人、实施地址、时间逻辑错误该要素扣</w:t>
            </w:r>
            <w:r>
              <w:rPr>
                <w:rFonts w:ascii="仿宋" w:eastAsia="仿宋" w:hAnsi="仿宋" w:cs="仿宋"/>
                <w:sz w:val="24"/>
              </w:rPr>
              <w:t>4</w:t>
            </w:r>
            <w:r>
              <w:rPr>
                <w:rFonts w:ascii="仿宋" w:eastAsia="仿宋" w:hAnsi="仿宋" w:cs="仿宋" w:hint="eastAsia"/>
                <w:sz w:val="24"/>
              </w:rPr>
              <w:t>分。</w:t>
            </w:r>
          </w:p>
        </w:tc>
        <w:tc>
          <w:tcPr>
            <w:tcW w:w="823" w:type="pct"/>
            <w:tcBorders>
              <w:top w:val="single" w:sz="4" w:space="0" w:color="auto"/>
            </w:tcBorders>
            <w:vAlign w:val="center"/>
          </w:tcPr>
          <w:p w14:paraId="7D647EB5"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（技术类评分因素）</w:t>
            </w:r>
          </w:p>
        </w:tc>
      </w:tr>
      <w:tr w:rsidR="00532A45" w14:paraId="269CA225" w14:textId="77777777">
        <w:trPr>
          <w:trHeight w:val="411"/>
          <w:jc w:val="center"/>
        </w:trPr>
        <w:tc>
          <w:tcPr>
            <w:tcW w:w="311" w:type="pct"/>
            <w:vAlign w:val="center"/>
          </w:tcPr>
          <w:p w14:paraId="10C8024F"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3</w:t>
            </w:r>
          </w:p>
        </w:tc>
        <w:tc>
          <w:tcPr>
            <w:tcW w:w="956" w:type="pct"/>
            <w:gridSpan w:val="2"/>
            <w:vAlign w:val="center"/>
          </w:tcPr>
          <w:p w14:paraId="640D4333" w14:textId="77777777" w:rsidR="00532A45" w:rsidRDefault="00E26350">
            <w:pPr>
              <w:spacing w:line="360" w:lineRule="auto"/>
              <w:jc w:val="center"/>
              <w:rPr>
                <w:rFonts w:ascii="仿宋" w:eastAsia="仿宋" w:hAnsi="仿宋" w:cs="仿宋"/>
                <w:sz w:val="24"/>
              </w:rPr>
            </w:pPr>
            <w:r>
              <w:rPr>
                <w:rFonts w:ascii="仿宋" w:eastAsia="仿宋" w:hAnsi="仿宋" w:cs="仿宋" w:hint="eastAsia"/>
                <w:sz w:val="24"/>
              </w:rPr>
              <w:t>综合实力</w:t>
            </w:r>
          </w:p>
          <w:p w14:paraId="6BD7E5B3"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24%</w:t>
            </w:r>
          </w:p>
          <w:p w14:paraId="5493ECA0" w14:textId="77777777" w:rsidR="00532A45" w:rsidRDefault="00532A45">
            <w:pPr>
              <w:spacing w:line="360" w:lineRule="auto"/>
              <w:jc w:val="center"/>
              <w:rPr>
                <w:rFonts w:ascii="仿宋" w:eastAsia="仿宋" w:hAnsi="仿宋" w:cs="仿宋"/>
                <w:sz w:val="24"/>
              </w:rPr>
            </w:pPr>
          </w:p>
        </w:tc>
        <w:tc>
          <w:tcPr>
            <w:tcW w:w="444" w:type="pct"/>
            <w:vAlign w:val="center"/>
          </w:tcPr>
          <w:p w14:paraId="49E9A5D8"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24</w:t>
            </w:r>
            <w:r>
              <w:rPr>
                <w:rFonts w:ascii="仿宋" w:eastAsia="仿宋" w:hAnsi="仿宋" w:cs="仿宋" w:hint="eastAsia"/>
                <w:sz w:val="24"/>
              </w:rPr>
              <w:t>分</w:t>
            </w:r>
          </w:p>
        </w:tc>
        <w:tc>
          <w:tcPr>
            <w:tcW w:w="2465" w:type="pct"/>
          </w:tcPr>
          <w:p w14:paraId="238C22A4" w14:textId="77777777" w:rsidR="00532A45" w:rsidRDefault="00E26350">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专业技术人员（</w:t>
            </w:r>
            <w:r>
              <w:rPr>
                <w:rFonts w:ascii="仿宋" w:eastAsia="仿宋" w:hAnsi="仿宋" w:cs="仿宋"/>
                <w:sz w:val="24"/>
              </w:rPr>
              <w:t>14</w:t>
            </w:r>
            <w:r>
              <w:rPr>
                <w:rFonts w:ascii="仿宋" w:eastAsia="仿宋" w:hAnsi="仿宋" w:cs="仿宋" w:hint="eastAsia"/>
                <w:sz w:val="24"/>
              </w:rPr>
              <w:t>分）：</w:t>
            </w:r>
          </w:p>
          <w:p w14:paraId="5219B8E1" w14:textId="77777777" w:rsidR="00532A45" w:rsidRDefault="00E26350">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）项目负责人具有测绘专业中级及以上职称得</w:t>
            </w:r>
            <w:r>
              <w:rPr>
                <w:rFonts w:ascii="仿宋" w:eastAsia="仿宋" w:hAnsi="仿宋" w:cs="仿宋"/>
                <w:sz w:val="24"/>
              </w:rPr>
              <w:t>5</w:t>
            </w:r>
            <w:r>
              <w:rPr>
                <w:rFonts w:ascii="仿宋" w:eastAsia="仿宋" w:hAnsi="仿宋" w:cs="仿宋" w:hint="eastAsia"/>
                <w:sz w:val="24"/>
              </w:rPr>
              <w:t>分，否则不得分。</w:t>
            </w:r>
          </w:p>
          <w:p w14:paraId="3FD67EA2" w14:textId="77777777" w:rsidR="00532A45" w:rsidRDefault="00E26350">
            <w:pPr>
              <w:spacing w:line="360" w:lineRule="auto"/>
              <w:rPr>
                <w:rFonts w:ascii="仿宋" w:eastAsia="仿宋" w:hAnsi="仿宋" w:cs="仿宋"/>
                <w:sz w:val="24"/>
              </w:rPr>
            </w:pPr>
            <w:r>
              <w:rPr>
                <w:rFonts w:ascii="仿宋" w:eastAsia="仿宋" w:hAnsi="仿宋" w:cs="仿宋"/>
                <w:sz w:val="24"/>
              </w:rPr>
              <w:lastRenderedPageBreak/>
              <w:t>2</w:t>
            </w:r>
            <w:r>
              <w:rPr>
                <w:rFonts w:ascii="仿宋" w:eastAsia="仿宋" w:hAnsi="仿宋" w:cs="仿宋" w:hint="eastAsia"/>
                <w:sz w:val="24"/>
              </w:rPr>
              <w:t>）投入本项目团队中具有</w:t>
            </w:r>
            <w:r>
              <w:rPr>
                <w:rFonts w:ascii="仿宋" w:eastAsia="仿宋" w:hAnsi="仿宋" w:cs="仿宋"/>
                <w:sz w:val="24"/>
              </w:rPr>
              <w:t>1</w:t>
            </w:r>
            <w:r>
              <w:rPr>
                <w:rFonts w:ascii="仿宋" w:eastAsia="仿宋" w:hAnsi="仿宋" w:cs="仿宋" w:hint="eastAsia"/>
                <w:sz w:val="24"/>
              </w:rPr>
              <w:t>名及以上城市规划专业中级及以上技术职称人员得</w:t>
            </w:r>
            <w:r>
              <w:rPr>
                <w:rFonts w:ascii="仿宋" w:eastAsia="仿宋" w:hAnsi="仿宋" w:cs="仿宋"/>
                <w:sz w:val="24"/>
              </w:rPr>
              <w:t>3</w:t>
            </w:r>
            <w:r>
              <w:rPr>
                <w:rFonts w:ascii="仿宋" w:eastAsia="仿宋" w:hAnsi="仿宋" w:cs="仿宋" w:hint="eastAsia"/>
                <w:sz w:val="24"/>
              </w:rPr>
              <w:t>分，具有</w:t>
            </w:r>
            <w:r>
              <w:rPr>
                <w:rFonts w:ascii="仿宋" w:eastAsia="仿宋" w:hAnsi="仿宋" w:cs="仿宋"/>
                <w:sz w:val="24"/>
              </w:rPr>
              <w:t>1</w:t>
            </w:r>
            <w:r>
              <w:rPr>
                <w:rFonts w:ascii="仿宋" w:eastAsia="仿宋" w:hAnsi="仿宋" w:cs="仿宋" w:hint="eastAsia"/>
                <w:sz w:val="24"/>
              </w:rPr>
              <w:t>名及以上国土资源管理专业中级及以上技术职称人员得</w:t>
            </w:r>
            <w:r>
              <w:rPr>
                <w:rFonts w:ascii="仿宋" w:eastAsia="仿宋" w:hAnsi="仿宋" w:cs="仿宋"/>
                <w:sz w:val="24"/>
              </w:rPr>
              <w:t>3</w:t>
            </w:r>
            <w:r>
              <w:rPr>
                <w:rFonts w:ascii="仿宋" w:eastAsia="仿宋" w:hAnsi="仿宋" w:cs="仿宋" w:hint="eastAsia"/>
                <w:sz w:val="24"/>
              </w:rPr>
              <w:t>分，具有</w:t>
            </w:r>
            <w:r>
              <w:rPr>
                <w:rFonts w:ascii="仿宋" w:eastAsia="仿宋" w:hAnsi="仿宋" w:cs="仿宋"/>
                <w:sz w:val="24"/>
              </w:rPr>
              <w:t>3</w:t>
            </w:r>
            <w:r>
              <w:rPr>
                <w:rFonts w:ascii="仿宋" w:eastAsia="仿宋" w:hAnsi="仿宋" w:cs="仿宋" w:hint="eastAsia"/>
                <w:sz w:val="24"/>
              </w:rPr>
              <w:t>名及以上测绘专业技术职称人员</w:t>
            </w:r>
            <w:r>
              <w:rPr>
                <w:rFonts w:ascii="仿宋" w:eastAsia="仿宋" w:hAnsi="仿宋" w:cs="仿宋"/>
                <w:sz w:val="24"/>
              </w:rPr>
              <w:t>3</w:t>
            </w:r>
            <w:r>
              <w:rPr>
                <w:rFonts w:ascii="仿宋" w:eastAsia="仿宋" w:hAnsi="仿宋" w:cs="仿宋" w:hint="eastAsia"/>
                <w:sz w:val="24"/>
              </w:rPr>
              <w:t>分。</w:t>
            </w:r>
          </w:p>
          <w:p w14:paraId="22C4E019"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注：以上人员不重复得分，提供相关人员证书复印件及人员在供应商本单位的在职证明材料。</w:t>
            </w:r>
          </w:p>
          <w:p w14:paraId="75D5F15A" w14:textId="77777777" w:rsidR="00532A45" w:rsidRDefault="00E26350">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根据供应商拟配备的仪器设备进行打分（</w:t>
            </w:r>
            <w:r>
              <w:rPr>
                <w:rFonts w:ascii="仿宋" w:eastAsia="仿宋" w:hAnsi="仿宋" w:cs="仿宋"/>
                <w:sz w:val="24"/>
              </w:rPr>
              <w:t>10</w:t>
            </w:r>
            <w:r>
              <w:rPr>
                <w:rFonts w:ascii="仿宋" w:eastAsia="仿宋" w:hAnsi="仿宋" w:cs="仿宋" w:hint="eastAsia"/>
                <w:sz w:val="24"/>
              </w:rPr>
              <w:t>分）：</w:t>
            </w:r>
          </w:p>
          <w:p w14:paraId="2B98F478" w14:textId="77777777" w:rsidR="00532A45" w:rsidRDefault="00E26350">
            <w:pPr>
              <w:spacing w:line="360" w:lineRule="auto"/>
              <w:rPr>
                <w:rFonts w:ascii="仿宋" w:eastAsia="仿宋" w:hAnsi="仿宋" w:cs="仿宋"/>
                <w:sz w:val="24"/>
                <w:lang w:val="zh-TW"/>
              </w:rPr>
            </w:pPr>
            <w:r>
              <w:rPr>
                <w:rFonts w:ascii="仿宋" w:eastAsia="仿宋" w:hAnsi="仿宋" w:cs="仿宋"/>
                <w:sz w:val="24"/>
              </w:rPr>
              <w:t>1</w:t>
            </w:r>
            <w:r>
              <w:rPr>
                <w:rFonts w:ascii="仿宋" w:eastAsia="仿宋" w:hAnsi="仿宋" w:cs="仿宋" w:hint="eastAsia"/>
                <w:sz w:val="24"/>
              </w:rPr>
              <w:t>）</w:t>
            </w:r>
            <w:r>
              <w:rPr>
                <w:rFonts w:ascii="仿宋" w:eastAsia="仿宋" w:hAnsi="仿宋" w:cs="仿宋" w:hint="eastAsia"/>
                <w:sz w:val="24"/>
                <w:lang w:val="zh-TW"/>
              </w:rPr>
              <w:t>投入本项目的仪器设备中，投入设备具有无人机</w:t>
            </w:r>
            <w:r>
              <w:rPr>
                <w:rFonts w:ascii="仿宋" w:eastAsia="仿宋" w:hAnsi="仿宋" w:cs="仿宋"/>
                <w:sz w:val="24"/>
              </w:rPr>
              <w:t>2</w:t>
            </w:r>
            <w:r>
              <w:rPr>
                <w:rFonts w:ascii="仿宋" w:eastAsia="仿宋" w:hAnsi="仿宋" w:cs="仿宋" w:hint="eastAsia"/>
                <w:sz w:val="24"/>
                <w:lang w:val="zh-TW"/>
              </w:rPr>
              <w:t>台及以上的得</w:t>
            </w:r>
            <w:r>
              <w:rPr>
                <w:rFonts w:ascii="仿宋" w:eastAsia="仿宋" w:hAnsi="仿宋" w:cs="仿宋"/>
                <w:sz w:val="24"/>
              </w:rPr>
              <w:t>6</w:t>
            </w:r>
            <w:r>
              <w:rPr>
                <w:rFonts w:ascii="仿宋" w:eastAsia="仿宋" w:hAnsi="仿宋" w:cs="仿宋" w:hint="eastAsia"/>
                <w:sz w:val="24"/>
                <w:lang w:val="zh-TW"/>
              </w:rPr>
              <w:t>分，否则不得分；</w:t>
            </w:r>
          </w:p>
          <w:p w14:paraId="25E7734A" w14:textId="77777777" w:rsidR="00532A45" w:rsidRDefault="00E26350">
            <w:pPr>
              <w:spacing w:line="360" w:lineRule="auto"/>
              <w:rPr>
                <w:rFonts w:ascii="仿宋" w:eastAsia="仿宋" w:hAnsi="仿宋" w:cs="仿宋"/>
                <w:sz w:val="24"/>
                <w:lang w:val="zh-TW"/>
              </w:rPr>
            </w:pPr>
            <w:r>
              <w:rPr>
                <w:rFonts w:ascii="仿宋" w:eastAsia="仿宋" w:hAnsi="仿宋" w:cs="仿宋"/>
                <w:sz w:val="24"/>
              </w:rPr>
              <w:t>2</w:t>
            </w:r>
            <w:r>
              <w:rPr>
                <w:rFonts w:ascii="仿宋" w:eastAsia="仿宋" w:hAnsi="仿宋" w:cs="仿宋" w:hint="eastAsia"/>
                <w:sz w:val="24"/>
              </w:rPr>
              <w:t>）</w:t>
            </w:r>
            <w:r>
              <w:rPr>
                <w:rFonts w:ascii="仿宋" w:eastAsia="仿宋" w:hAnsi="仿宋" w:cs="仿宋" w:hint="eastAsia"/>
                <w:sz w:val="24"/>
                <w:lang w:val="zh-TW"/>
              </w:rPr>
              <w:t>投入本项目</w:t>
            </w:r>
            <w:r>
              <w:rPr>
                <w:rFonts w:ascii="仿宋" w:eastAsia="仿宋" w:hAnsi="仿宋" w:cs="仿宋"/>
                <w:sz w:val="24"/>
                <w:lang w:val="zh-TW"/>
              </w:rPr>
              <w:t>GPS</w:t>
            </w:r>
            <w:r>
              <w:rPr>
                <w:rFonts w:ascii="仿宋" w:eastAsia="仿宋" w:hAnsi="仿宋" w:cs="仿宋" w:hint="eastAsia"/>
                <w:sz w:val="24"/>
                <w:lang w:val="zh-TW"/>
              </w:rPr>
              <w:t>至少</w:t>
            </w:r>
            <w:r>
              <w:rPr>
                <w:rFonts w:ascii="仿宋" w:eastAsia="仿宋" w:hAnsi="仿宋" w:cs="仿宋"/>
                <w:sz w:val="24"/>
              </w:rPr>
              <w:t>1</w:t>
            </w:r>
            <w:r>
              <w:rPr>
                <w:rFonts w:ascii="仿宋" w:eastAsia="仿宋" w:hAnsi="仿宋" w:cs="仿宋" w:hint="eastAsia"/>
                <w:sz w:val="24"/>
                <w:lang w:val="zh-TW"/>
              </w:rPr>
              <w:t>台的得</w:t>
            </w:r>
            <w:r>
              <w:rPr>
                <w:rFonts w:ascii="仿宋" w:eastAsia="仿宋" w:hAnsi="仿宋" w:cs="仿宋"/>
                <w:sz w:val="24"/>
              </w:rPr>
              <w:t>4</w:t>
            </w:r>
            <w:r>
              <w:rPr>
                <w:rFonts w:ascii="仿宋" w:eastAsia="仿宋" w:hAnsi="仿宋" w:cs="仿宋" w:hint="eastAsia"/>
                <w:sz w:val="24"/>
                <w:lang w:val="zh-TW"/>
              </w:rPr>
              <w:t>分，</w:t>
            </w:r>
            <w:r>
              <w:rPr>
                <w:rFonts w:ascii="仿宋" w:eastAsia="仿宋" w:hAnsi="仿宋" w:cs="仿宋" w:hint="eastAsia"/>
                <w:sz w:val="24"/>
              </w:rPr>
              <w:t>否则不得分</w:t>
            </w:r>
            <w:r>
              <w:rPr>
                <w:rFonts w:ascii="仿宋" w:eastAsia="仿宋" w:hAnsi="仿宋" w:cs="仿宋" w:hint="eastAsia"/>
                <w:sz w:val="24"/>
                <w:lang w:val="zh-TW"/>
              </w:rPr>
              <w:t>。</w:t>
            </w:r>
          </w:p>
          <w:p w14:paraId="3B3EB39A"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注：提供相关设备的购置发票或租赁合同。</w:t>
            </w:r>
          </w:p>
        </w:tc>
        <w:tc>
          <w:tcPr>
            <w:tcW w:w="823" w:type="pct"/>
            <w:vAlign w:val="center"/>
          </w:tcPr>
          <w:p w14:paraId="6F7CECFD" w14:textId="77777777" w:rsidR="00532A45" w:rsidRDefault="00E26350">
            <w:pPr>
              <w:spacing w:line="360" w:lineRule="auto"/>
              <w:rPr>
                <w:rFonts w:ascii="仿宋" w:eastAsia="仿宋" w:hAnsi="仿宋" w:cs="仿宋"/>
                <w:sz w:val="24"/>
              </w:rPr>
            </w:pPr>
            <w:r>
              <w:rPr>
                <w:rFonts w:ascii="仿宋" w:eastAsia="仿宋" w:hAnsi="仿宋" w:cs="仿宋" w:hint="eastAsia"/>
                <w:sz w:val="24"/>
              </w:rPr>
              <w:lastRenderedPageBreak/>
              <w:t>（共同评分因素）</w:t>
            </w:r>
          </w:p>
        </w:tc>
      </w:tr>
      <w:tr w:rsidR="00532A45" w14:paraId="24F1D878" w14:textId="77777777">
        <w:trPr>
          <w:trHeight w:val="120"/>
          <w:jc w:val="center"/>
        </w:trPr>
        <w:tc>
          <w:tcPr>
            <w:tcW w:w="311" w:type="pct"/>
            <w:vAlign w:val="center"/>
          </w:tcPr>
          <w:p w14:paraId="62051F36"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4</w:t>
            </w:r>
          </w:p>
        </w:tc>
        <w:tc>
          <w:tcPr>
            <w:tcW w:w="956" w:type="pct"/>
            <w:gridSpan w:val="2"/>
            <w:vAlign w:val="center"/>
          </w:tcPr>
          <w:p w14:paraId="798B362D" w14:textId="77777777" w:rsidR="00532A45" w:rsidRDefault="00E26350">
            <w:pPr>
              <w:spacing w:line="360" w:lineRule="auto"/>
              <w:rPr>
                <w:rFonts w:ascii="仿宋" w:eastAsia="仿宋" w:hAnsi="仿宋" w:cs="仿宋"/>
                <w:sz w:val="24"/>
              </w:rPr>
            </w:pPr>
            <w:r>
              <w:rPr>
                <w:rFonts w:ascii="仿宋" w:eastAsia="仿宋" w:hAnsi="仿宋" w:cs="仿宋" w:hint="eastAsia"/>
                <w:sz w:val="24"/>
              </w:rPr>
              <w:t>履约能力</w:t>
            </w:r>
            <w:r>
              <w:rPr>
                <w:rFonts w:ascii="仿宋" w:eastAsia="仿宋" w:hAnsi="仿宋" w:cs="仿宋"/>
                <w:sz w:val="24"/>
              </w:rPr>
              <w:t>1</w:t>
            </w:r>
            <w:r>
              <w:rPr>
                <w:rFonts w:ascii="仿宋" w:eastAsia="仿宋" w:hAnsi="仿宋" w:cs="仿宋" w:hint="eastAsia"/>
                <w:sz w:val="24"/>
              </w:rPr>
              <w:t>2</w:t>
            </w:r>
            <w:r>
              <w:rPr>
                <w:rFonts w:ascii="仿宋" w:eastAsia="仿宋" w:hAnsi="仿宋" w:cs="仿宋"/>
                <w:sz w:val="24"/>
              </w:rPr>
              <w:t>%</w:t>
            </w:r>
          </w:p>
        </w:tc>
        <w:tc>
          <w:tcPr>
            <w:tcW w:w="444" w:type="pct"/>
            <w:vAlign w:val="center"/>
          </w:tcPr>
          <w:p w14:paraId="6CAA5B33" w14:textId="77777777" w:rsidR="00532A45" w:rsidRDefault="00E26350">
            <w:pPr>
              <w:spacing w:line="360" w:lineRule="auto"/>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2分</w:t>
            </w:r>
          </w:p>
        </w:tc>
        <w:tc>
          <w:tcPr>
            <w:tcW w:w="2465" w:type="pct"/>
            <w:vAlign w:val="center"/>
          </w:tcPr>
          <w:p w14:paraId="5E79A14C" w14:textId="77777777" w:rsidR="00532A45" w:rsidRDefault="00E26350">
            <w:pPr>
              <w:spacing w:line="360" w:lineRule="auto"/>
              <w:rPr>
                <w:rFonts w:ascii="仿宋" w:eastAsia="仿宋" w:hAnsi="仿宋" w:cs="仿宋"/>
                <w:sz w:val="24"/>
              </w:rPr>
            </w:pPr>
            <w:r>
              <w:rPr>
                <w:rFonts w:ascii="仿宋" w:eastAsia="仿宋" w:hAnsi="仿宋" w:cs="仿宋" w:hint="eastAsia"/>
                <w:sz w:val="24"/>
              </w:rPr>
              <w:t>供应商</w:t>
            </w:r>
            <w:r>
              <w:rPr>
                <w:rFonts w:ascii="仿宋" w:eastAsia="仿宋" w:hAnsi="仿宋" w:cs="仿宋"/>
                <w:sz w:val="24"/>
              </w:rPr>
              <w:t>2018</w:t>
            </w:r>
            <w:r>
              <w:rPr>
                <w:rFonts w:ascii="仿宋" w:eastAsia="仿宋" w:hAnsi="仿宋" w:cs="仿宋" w:hint="eastAsia"/>
                <w:sz w:val="24"/>
              </w:rPr>
              <w:t>年起至今：承担过类似业绩每具有一个得</w:t>
            </w:r>
            <w:r>
              <w:rPr>
                <w:rFonts w:ascii="仿宋" w:eastAsia="仿宋" w:hAnsi="仿宋" w:cs="仿宋"/>
                <w:sz w:val="24"/>
              </w:rPr>
              <w:t>1</w:t>
            </w:r>
            <w:r>
              <w:rPr>
                <w:rFonts w:ascii="仿宋" w:eastAsia="仿宋" w:hAnsi="仿宋" w:cs="仿宋" w:hint="eastAsia"/>
                <w:sz w:val="24"/>
              </w:rPr>
              <w:t>分，最高得</w:t>
            </w:r>
            <w:r>
              <w:rPr>
                <w:rFonts w:ascii="仿宋" w:eastAsia="仿宋" w:hAnsi="仿宋" w:cs="仿宋"/>
                <w:sz w:val="24"/>
              </w:rPr>
              <w:t>1</w:t>
            </w:r>
            <w:r>
              <w:rPr>
                <w:rFonts w:ascii="仿宋" w:eastAsia="仿宋" w:hAnsi="仿宋" w:cs="仿宋" w:hint="eastAsia"/>
                <w:sz w:val="24"/>
              </w:rPr>
              <w:t>2分。类似业绩指：技术服务业绩。</w:t>
            </w:r>
          </w:p>
        </w:tc>
        <w:tc>
          <w:tcPr>
            <w:tcW w:w="823" w:type="pct"/>
          </w:tcPr>
          <w:p w14:paraId="7B2DBE7E" w14:textId="77777777" w:rsidR="00532A45" w:rsidRDefault="00E26350">
            <w:pPr>
              <w:spacing w:line="360" w:lineRule="auto"/>
              <w:rPr>
                <w:rFonts w:ascii="仿宋" w:eastAsia="仿宋" w:hAnsi="仿宋" w:cs="仿宋"/>
                <w:sz w:val="24"/>
              </w:rPr>
            </w:pPr>
            <w:r>
              <w:rPr>
                <w:rFonts w:ascii="仿宋" w:eastAsia="仿宋" w:hAnsi="仿宋" w:cs="仿宋" w:hint="eastAsia"/>
                <w:sz w:val="24"/>
              </w:rPr>
              <w:t>提供合同或中标（成交）通知书，加盖鲜章。</w:t>
            </w:r>
            <w:r>
              <w:rPr>
                <w:rFonts w:ascii="仿宋" w:eastAsia="仿宋" w:hAnsi="仿宋" w:cs="仿宋" w:hint="eastAsia"/>
                <w:kern w:val="0"/>
                <w:sz w:val="24"/>
                <w:lang w:bidi="ar"/>
              </w:rPr>
              <w:t>（</w:t>
            </w:r>
            <w:r>
              <w:rPr>
                <w:rFonts w:ascii="仿宋" w:eastAsia="仿宋" w:hAnsi="仿宋" w:cs="仿宋" w:hint="eastAsia"/>
                <w:sz w:val="24"/>
              </w:rPr>
              <w:t>共同评分因素</w:t>
            </w:r>
            <w:r>
              <w:rPr>
                <w:rFonts w:ascii="仿宋" w:eastAsia="仿宋" w:hAnsi="仿宋" w:cs="仿宋" w:hint="eastAsia"/>
                <w:kern w:val="0"/>
                <w:sz w:val="24"/>
                <w:lang w:bidi="ar"/>
              </w:rPr>
              <w:t>）</w:t>
            </w:r>
          </w:p>
        </w:tc>
      </w:tr>
    </w:tbl>
    <w:p w14:paraId="6D0A2E43" w14:textId="77777777" w:rsidR="00532A45" w:rsidRDefault="00532A45">
      <w:pPr>
        <w:pStyle w:val="afc"/>
        <w:jc w:val="center"/>
        <w:rPr>
          <w:rFonts w:ascii="仿宋" w:eastAsia="仿宋" w:hAnsi="仿宋" w:cs="仿宋"/>
          <w:sz w:val="24"/>
        </w:rPr>
      </w:pPr>
    </w:p>
    <w:p w14:paraId="3A9DA2CC" w14:textId="77777777" w:rsidR="00532A45" w:rsidRDefault="00E26350">
      <w:pPr>
        <w:spacing w:line="360" w:lineRule="auto"/>
        <w:rPr>
          <w:rFonts w:ascii="仿宋" w:eastAsia="仿宋" w:hAnsi="仿宋" w:cs="仿宋"/>
          <w:b/>
          <w:bCs/>
          <w:sz w:val="24"/>
        </w:rPr>
      </w:pPr>
      <w:r>
        <w:rPr>
          <w:rFonts w:ascii="仿宋" w:eastAsia="仿宋" w:hAnsi="仿宋" w:cs="仿宋" w:hint="eastAsia"/>
          <w:b/>
          <w:bCs/>
          <w:sz w:val="24"/>
        </w:rPr>
        <w:t>注：</w:t>
      </w:r>
      <w:r>
        <w:rPr>
          <w:rFonts w:ascii="仿宋" w:eastAsia="仿宋" w:hAnsi="仿宋" w:cs="仿宋"/>
          <w:b/>
          <w:bCs/>
          <w:sz w:val="24"/>
        </w:rPr>
        <w:t>1.</w:t>
      </w:r>
      <w:r>
        <w:rPr>
          <w:rFonts w:ascii="仿宋" w:eastAsia="仿宋" w:hAnsi="仿宋" w:cs="仿宋" w:hint="eastAsia"/>
          <w:b/>
          <w:bCs/>
          <w:sz w:val="24"/>
        </w:rPr>
        <w:t>评分依据的所有证明材料须加盖供应商公章（鲜章）；若提供的证明材料不实，一切后果由供应商承担。</w:t>
      </w:r>
    </w:p>
    <w:p w14:paraId="4C7B39A9" w14:textId="77777777" w:rsidR="00532A45" w:rsidRDefault="00E26350">
      <w:pPr>
        <w:ind w:firstLineChars="200" w:firstLine="482"/>
        <w:rPr>
          <w:rFonts w:ascii="仿宋" w:eastAsia="仿宋" w:hAnsi="仿宋" w:cs="仿宋"/>
          <w:b/>
          <w:bCs/>
          <w:sz w:val="24"/>
        </w:rPr>
      </w:pPr>
      <w:r>
        <w:rPr>
          <w:rFonts w:ascii="仿宋" w:eastAsia="仿宋" w:hAnsi="仿宋" w:cs="仿宋"/>
          <w:b/>
          <w:bCs/>
          <w:sz w:val="24"/>
        </w:rPr>
        <w:t>2.</w:t>
      </w:r>
      <w:r>
        <w:rPr>
          <w:rFonts w:ascii="仿宋" w:eastAsia="仿宋" w:hAnsi="仿宋" w:cs="仿宋" w:hint="eastAsia"/>
          <w:b/>
          <w:bCs/>
          <w:sz w:val="24"/>
        </w:rPr>
        <w:t>评分的取值按四舍五入法，保留小数点后两位。</w:t>
      </w:r>
    </w:p>
    <w:p w14:paraId="2E5FE229" w14:textId="77777777" w:rsidR="00532A45" w:rsidRDefault="00532A45">
      <w:pPr>
        <w:tabs>
          <w:tab w:val="left" w:pos="851"/>
        </w:tabs>
        <w:spacing w:line="400" w:lineRule="exact"/>
        <w:ind w:firstLineChars="200" w:firstLine="482"/>
        <w:rPr>
          <w:rFonts w:ascii="仿宋" w:eastAsia="仿宋" w:hAnsi="仿宋" w:cs="仿宋"/>
          <w:b/>
          <w:bCs/>
          <w:sz w:val="24"/>
        </w:rPr>
      </w:pPr>
    </w:p>
    <w:p w14:paraId="2F740999" w14:textId="77777777" w:rsidR="00532A45" w:rsidRDefault="00E26350">
      <w:pPr>
        <w:pStyle w:val="2"/>
        <w:ind w:firstLineChars="200" w:firstLine="482"/>
        <w:rPr>
          <w:rFonts w:ascii="仿宋" w:eastAsia="仿宋" w:hAnsi="仿宋" w:cs="仿宋"/>
          <w:sz w:val="24"/>
          <w:szCs w:val="24"/>
        </w:rPr>
      </w:pPr>
      <w:bookmarkStart w:id="637" w:name="_Toc31653"/>
      <w:bookmarkStart w:id="638" w:name="_Toc1649"/>
      <w:bookmarkStart w:id="639" w:name="_Toc1139"/>
      <w:bookmarkStart w:id="640" w:name="_Toc7513"/>
      <w:r>
        <w:rPr>
          <w:rFonts w:ascii="仿宋" w:eastAsia="仿宋" w:hAnsi="仿宋" w:cs="仿宋"/>
          <w:sz w:val="24"/>
          <w:szCs w:val="24"/>
        </w:rPr>
        <w:lastRenderedPageBreak/>
        <w:t>4.</w:t>
      </w:r>
      <w:r>
        <w:rPr>
          <w:rFonts w:ascii="仿宋" w:eastAsia="仿宋" w:hAnsi="仿宋" w:cs="仿宋" w:hint="eastAsia"/>
          <w:sz w:val="24"/>
          <w:szCs w:val="24"/>
        </w:rPr>
        <w:t>磋商纪律及注意事项</w:t>
      </w:r>
      <w:bookmarkEnd w:id="637"/>
      <w:bookmarkEnd w:id="638"/>
      <w:bookmarkEnd w:id="639"/>
      <w:bookmarkEnd w:id="640"/>
    </w:p>
    <w:p w14:paraId="11A11018" w14:textId="77777777" w:rsidR="00532A45" w:rsidRDefault="00E26350">
      <w:pPr>
        <w:tabs>
          <w:tab w:val="left" w:pos="851"/>
        </w:tabs>
        <w:spacing w:line="400" w:lineRule="exact"/>
        <w:ind w:firstLineChars="200" w:firstLine="480"/>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磋商小组内部讨论的情况和意见必须保密，任何人不得以任何形式透露给供应商或与供应商有关的单位或个人。</w:t>
      </w:r>
    </w:p>
    <w:p w14:paraId="6AF33691" w14:textId="77777777" w:rsidR="00532A45" w:rsidRDefault="00E26350">
      <w:pPr>
        <w:tabs>
          <w:tab w:val="left" w:pos="851"/>
        </w:tabs>
        <w:spacing w:line="400" w:lineRule="exact"/>
        <w:ind w:firstLineChars="200" w:firstLine="480"/>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在磋商过程中，供应商不得以任何形式对磋商小组成员进行旨在影响磋商结果的私下接触，否则将取消其参与磋商的资格。</w:t>
      </w:r>
    </w:p>
    <w:p w14:paraId="0F814E51" w14:textId="77777777" w:rsidR="00532A45" w:rsidRDefault="00E26350">
      <w:pPr>
        <w:tabs>
          <w:tab w:val="left" w:pos="851"/>
        </w:tabs>
        <w:spacing w:line="400" w:lineRule="exact"/>
        <w:ind w:firstLineChars="200" w:firstLine="480"/>
        <w:rPr>
          <w:rFonts w:ascii="仿宋" w:eastAsia="仿宋" w:hAnsi="仿宋" w:cs="仿宋"/>
          <w:sz w:val="24"/>
        </w:rPr>
      </w:pPr>
      <w:r>
        <w:rPr>
          <w:rFonts w:ascii="仿宋" w:eastAsia="仿宋" w:hAnsi="仿宋" w:cs="仿宋"/>
          <w:sz w:val="24"/>
        </w:rPr>
        <w:t>4.3</w:t>
      </w:r>
      <w:r>
        <w:rPr>
          <w:rFonts w:ascii="仿宋" w:eastAsia="仿宋" w:hAnsi="仿宋" w:cs="仿宋" w:hint="eastAsia"/>
          <w:sz w:val="24"/>
        </w:rPr>
        <w:t>对各供应商的商业秘密，磋商小组成员应予以保密，不得泄露给其他供应商。</w:t>
      </w:r>
    </w:p>
    <w:p w14:paraId="6EA633CB" w14:textId="77777777" w:rsidR="00532A45" w:rsidRDefault="00E26350">
      <w:pPr>
        <w:tabs>
          <w:tab w:val="left" w:pos="851"/>
        </w:tabs>
        <w:spacing w:line="400" w:lineRule="exact"/>
        <w:ind w:firstLineChars="200" w:firstLine="480"/>
        <w:rPr>
          <w:rFonts w:ascii="仿宋" w:eastAsia="仿宋" w:hAnsi="仿宋" w:cs="仿宋"/>
          <w:sz w:val="24"/>
        </w:rPr>
      </w:pPr>
      <w:r>
        <w:rPr>
          <w:rFonts w:ascii="仿宋" w:eastAsia="仿宋" w:hAnsi="仿宋" w:cs="仿宋"/>
          <w:sz w:val="24"/>
        </w:rPr>
        <w:t>4.4</w:t>
      </w:r>
      <w:r>
        <w:rPr>
          <w:rFonts w:ascii="仿宋" w:eastAsia="仿宋" w:hAnsi="仿宋" w:cs="仿宋" w:hint="eastAsia"/>
          <w:sz w:val="24"/>
        </w:rPr>
        <w:t>磋商小组独立评判，推荐成交候选人，并写出书面报告。</w:t>
      </w:r>
    </w:p>
    <w:p w14:paraId="791DDFB0" w14:textId="77777777" w:rsidR="00532A45" w:rsidRDefault="00E26350">
      <w:pPr>
        <w:tabs>
          <w:tab w:val="left" w:pos="851"/>
        </w:tabs>
        <w:spacing w:line="400" w:lineRule="exact"/>
        <w:ind w:firstLineChars="200" w:firstLine="480"/>
        <w:rPr>
          <w:rFonts w:ascii="仿宋" w:eastAsia="仿宋" w:hAnsi="仿宋" w:cs="仿宋"/>
          <w:sz w:val="24"/>
        </w:rPr>
      </w:pPr>
      <w:r>
        <w:rPr>
          <w:rFonts w:ascii="仿宋" w:eastAsia="仿宋" w:hAnsi="仿宋" w:cs="仿宋"/>
          <w:sz w:val="24"/>
        </w:rPr>
        <w:t>4.5</w:t>
      </w:r>
      <w:r>
        <w:rPr>
          <w:rFonts w:ascii="仿宋" w:eastAsia="仿宋" w:hAnsi="仿宋" w:cs="仿宋" w:hint="eastAsia"/>
          <w:sz w:val="24"/>
        </w:rPr>
        <w:t>磋商小组可根据需要对供应商进行实地考察。</w:t>
      </w:r>
    </w:p>
    <w:p w14:paraId="0A1B6757" w14:textId="77777777" w:rsidR="00532A45" w:rsidRDefault="00E26350">
      <w:pPr>
        <w:pStyle w:val="2"/>
        <w:ind w:firstLineChars="200" w:firstLine="482"/>
        <w:rPr>
          <w:rFonts w:ascii="仿宋" w:eastAsia="仿宋" w:hAnsi="仿宋" w:cs="仿宋"/>
          <w:sz w:val="24"/>
          <w:szCs w:val="24"/>
        </w:rPr>
      </w:pPr>
      <w:bookmarkStart w:id="641" w:name="_Toc15917"/>
      <w:bookmarkStart w:id="642" w:name="_Toc1676"/>
      <w:bookmarkStart w:id="643" w:name="_Toc17406"/>
      <w:bookmarkStart w:id="644" w:name="_Toc1059"/>
      <w:r>
        <w:rPr>
          <w:rFonts w:ascii="仿宋" w:eastAsia="仿宋" w:hAnsi="仿宋" w:cs="仿宋"/>
          <w:sz w:val="24"/>
          <w:szCs w:val="24"/>
        </w:rPr>
        <w:t>5.</w:t>
      </w:r>
      <w:r>
        <w:rPr>
          <w:rFonts w:ascii="仿宋" w:eastAsia="仿宋" w:hAnsi="仿宋" w:cs="仿宋" w:hint="eastAsia"/>
          <w:sz w:val="24"/>
          <w:szCs w:val="24"/>
        </w:rPr>
        <w:t>磋商小组在政府采购活动中承担以下义务：</w:t>
      </w:r>
      <w:bookmarkEnd w:id="641"/>
      <w:bookmarkEnd w:id="642"/>
      <w:bookmarkEnd w:id="643"/>
      <w:bookmarkEnd w:id="644"/>
    </w:p>
    <w:p w14:paraId="58582695"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（一）遵守评审工作纪律；</w:t>
      </w:r>
    </w:p>
    <w:p w14:paraId="48CD01E3"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（二）按照客观、公正、审慎的原则，根据磋商文件规定的评审程序、评审方法和评审标准进行独立评审；</w:t>
      </w:r>
    </w:p>
    <w:p w14:paraId="7BCE408C"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（三）不得泄露评审文件、评审情况和在评审过程中获悉的商业秘密；</w:t>
      </w:r>
    </w:p>
    <w:p w14:paraId="328F27F5"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（四）及时向财政部门报告评审过程中发现的采购人、采购代理机构向评审专家做倾向性、误导性的解释或者说明，以及供应商行贿、提供虚假材料或者串通等违法行为；</w:t>
      </w:r>
    </w:p>
    <w:p w14:paraId="38FCA777"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（五）发现磋商文件内容违反国家有关强制性规定或者磋商文件存在歧义、重大缺陷导致评审工作无法进行时，停止评审并向采购人或者采购代理机构书面说明情况；</w:t>
      </w:r>
    </w:p>
    <w:p w14:paraId="4FB14251"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（六）及时向财政、监察等部门举报在评审过程中受到非法干预的情况；</w:t>
      </w:r>
    </w:p>
    <w:p w14:paraId="5E49FF35"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（七）配合答复处理供应商的询问、质疑和投诉等事项；</w:t>
      </w:r>
    </w:p>
    <w:p w14:paraId="57D06FAA"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（八）法律、法规和规章规定的其他义务。</w:t>
      </w:r>
    </w:p>
    <w:p w14:paraId="7258BDAC" w14:textId="77777777" w:rsidR="00532A45" w:rsidRDefault="00E26350">
      <w:pPr>
        <w:pStyle w:val="2"/>
        <w:ind w:firstLineChars="200" w:firstLine="482"/>
        <w:rPr>
          <w:rFonts w:ascii="仿宋" w:eastAsia="仿宋" w:hAnsi="仿宋" w:cs="仿宋"/>
          <w:sz w:val="24"/>
          <w:szCs w:val="24"/>
        </w:rPr>
      </w:pPr>
      <w:bookmarkStart w:id="645" w:name="_Toc10692"/>
      <w:bookmarkStart w:id="646" w:name="_Toc17118"/>
      <w:bookmarkStart w:id="647" w:name="_Toc29815"/>
      <w:bookmarkStart w:id="648" w:name="_Toc21105"/>
      <w:r>
        <w:rPr>
          <w:rFonts w:ascii="仿宋" w:eastAsia="仿宋" w:hAnsi="仿宋" w:cs="仿宋"/>
          <w:sz w:val="24"/>
          <w:szCs w:val="24"/>
        </w:rPr>
        <w:t>6.</w:t>
      </w:r>
      <w:r>
        <w:rPr>
          <w:rFonts w:ascii="仿宋" w:eastAsia="仿宋" w:hAnsi="仿宋" w:cs="仿宋" w:hint="eastAsia"/>
          <w:sz w:val="24"/>
          <w:szCs w:val="24"/>
        </w:rPr>
        <w:t>评审专家在政府采购活动中应当遵守以下工作纪律：</w:t>
      </w:r>
      <w:bookmarkEnd w:id="645"/>
      <w:bookmarkEnd w:id="646"/>
      <w:bookmarkEnd w:id="647"/>
      <w:bookmarkEnd w:id="648"/>
    </w:p>
    <w:p w14:paraId="5171656C"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（一）不得参加与自己有《中华人民共和国政府采购法实施条例》第九条规定的利害关系的政府采购项目的评审活动。发现参加了与自己有利害关系的评审活动，须主动提出回避，退出评审；</w:t>
      </w:r>
    </w:p>
    <w:p w14:paraId="064CB67B"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（二）评审前，应当将通讯工具或者相关电子设备交由采购代理机构统一保管；</w:t>
      </w:r>
    </w:p>
    <w:p w14:paraId="480142C8"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（三）评审过程中，不得与外界联系，因发生不可预见情况，确实需要与外</w:t>
      </w:r>
      <w:r>
        <w:rPr>
          <w:rFonts w:ascii="仿宋" w:eastAsia="仿宋" w:hAnsi="仿宋" w:cs="仿宋" w:hint="eastAsia"/>
          <w:sz w:val="24"/>
        </w:rPr>
        <w:lastRenderedPageBreak/>
        <w:t>界联系的，应当在监督人员监督之下办理；</w:t>
      </w:r>
    </w:p>
    <w:p w14:paraId="736BD20A"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A65AC3E"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（五）在评审过程中和评审结束后，不得记录、复制或带走任何评审资料，不得向外界透露评审内容；</w:t>
      </w:r>
    </w:p>
    <w:p w14:paraId="798D7B7F"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（六）评审现场服从采购代理机构工作人员的管理，接受现场监督人员的合法监督；</w:t>
      </w:r>
    </w:p>
    <w:p w14:paraId="43C7A116" w14:textId="77777777" w:rsidR="00532A45" w:rsidRDefault="00E26350">
      <w:pPr>
        <w:tabs>
          <w:tab w:val="left" w:pos="7665"/>
        </w:tabs>
        <w:spacing w:line="400" w:lineRule="exact"/>
        <w:ind w:firstLineChars="200" w:firstLine="480"/>
        <w:rPr>
          <w:rFonts w:ascii="仿宋" w:eastAsia="仿宋" w:hAnsi="仿宋" w:cs="仿宋"/>
          <w:sz w:val="24"/>
        </w:rPr>
      </w:pPr>
      <w:r>
        <w:rPr>
          <w:rFonts w:ascii="仿宋" w:eastAsia="仿宋" w:hAnsi="仿宋" w:cs="仿宋" w:hint="eastAsia"/>
          <w:sz w:val="24"/>
        </w:rPr>
        <w:t>（七）遵守有关廉洁自律规定，不得私下接触供应商，不得收受供应商及有关业务单位和个人的财物或好处，不得接受采购代理机构的请托。</w:t>
      </w:r>
    </w:p>
    <w:p w14:paraId="5C7B9CD6" w14:textId="77777777" w:rsidR="00532A45" w:rsidRDefault="00E26350">
      <w:pPr>
        <w:pStyle w:val="1"/>
        <w:jc w:val="center"/>
        <w:rPr>
          <w:rFonts w:ascii="黑体" w:eastAsia="黑体" w:hAnsi="黑体" w:cs="黑体"/>
          <w:sz w:val="36"/>
          <w:szCs w:val="36"/>
        </w:rPr>
      </w:pPr>
      <w:bookmarkStart w:id="649" w:name="_Toc17703"/>
      <w:bookmarkStart w:id="650" w:name="_Toc19058"/>
      <w:bookmarkStart w:id="651" w:name="_Toc13206"/>
      <w:bookmarkStart w:id="652" w:name="_Toc19255"/>
      <w:bookmarkStart w:id="653" w:name="_Toc9979"/>
      <w:r>
        <w:rPr>
          <w:rFonts w:ascii="黑体" w:eastAsia="黑体" w:hAnsi="黑体" w:cs="黑体"/>
          <w:sz w:val="36"/>
          <w:szCs w:val="36"/>
        </w:rPr>
        <w:br w:type="page"/>
      </w:r>
      <w:bookmarkStart w:id="654" w:name="_Toc9129"/>
      <w:bookmarkStart w:id="655" w:name="_Toc5870"/>
      <w:bookmarkStart w:id="656" w:name="_Toc12222"/>
      <w:bookmarkStart w:id="657" w:name="_Toc3681"/>
      <w:bookmarkStart w:id="658" w:name="_Toc29340"/>
      <w:bookmarkStart w:id="659" w:name="_Toc3497"/>
      <w:bookmarkStart w:id="660" w:name="_Toc14550"/>
      <w:bookmarkStart w:id="661" w:name="_Toc22791"/>
      <w:bookmarkStart w:id="662" w:name="_Toc3517"/>
      <w:bookmarkStart w:id="663" w:name="_Toc15142"/>
      <w:bookmarkStart w:id="664" w:name="_Toc20489"/>
      <w:bookmarkStart w:id="665" w:name="_Toc3496"/>
      <w:bookmarkStart w:id="666" w:name="_Toc8521"/>
      <w:bookmarkStart w:id="667" w:name="_Toc2911"/>
      <w:r>
        <w:rPr>
          <w:rFonts w:ascii="黑体" w:eastAsia="黑体" w:hAnsi="黑体" w:cs="黑体" w:hint="eastAsia"/>
          <w:sz w:val="36"/>
          <w:szCs w:val="36"/>
        </w:rPr>
        <w:lastRenderedPageBreak/>
        <w:t>第十章</w:t>
      </w:r>
      <w:r>
        <w:rPr>
          <w:rFonts w:ascii="黑体" w:eastAsia="黑体" w:hAnsi="黑体" w:cs="黑体"/>
          <w:sz w:val="36"/>
          <w:szCs w:val="36"/>
        </w:rPr>
        <w:t xml:space="preserve"> </w:t>
      </w:r>
      <w:r>
        <w:rPr>
          <w:rFonts w:ascii="黑体" w:eastAsia="黑体" w:hAnsi="黑体" w:cs="黑体" w:hint="eastAsia"/>
          <w:sz w:val="36"/>
          <w:szCs w:val="36"/>
        </w:rPr>
        <w:t>政府采购合同（草案）</w:t>
      </w:r>
    </w:p>
    <w:p w14:paraId="0D3CA166" w14:textId="77777777" w:rsidR="00532A45" w:rsidRDefault="00E26350">
      <w:pPr>
        <w:spacing w:line="540" w:lineRule="exact"/>
        <w:rPr>
          <w:rFonts w:eastAsia="楷体"/>
          <w:bCs/>
          <w:color w:val="FF0000"/>
          <w:sz w:val="24"/>
        </w:rPr>
      </w:pPr>
      <w:r>
        <w:rPr>
          <w:rFonts w:eastAsia="楷体" w:hAnsi="楷体"/>
          <w:bCs/>
          <w:sz w:val="24"/>
        </w:rPr>
        <w:t>甲方</w:t>
      </w:r>
      <w:r>
        <w:rPr>
          <w:rFonts w:eastAsia="楷体" w:hint="eastAsia"/>
          <w:bCs/>
          <w:sz w:val="24"/>
        </w:rPr>
        <w:t>：</w:t>
      </w:r>
      <w:r>
        <w:rPr>
          <w:rFonts w:eastAsia="楷体" w:hAnsi="楷体" w:hint="eastAsia"/>
          <w:bCs/>
          <w:sz w:val="24"/>
        </w:rPr>
        <w:t>峨边县彝族自治县自然资源局</w:t>
      </w:r>
    </w:p>
    <w:p w14:paraId="6A088FDB" w14:textId="77777777" w:rsidR="00532A45" w:rsidRDefault="00E26350">
      <w:pPr>
        <w:spacing w:line="540" w:lineRule="exact"/>
        <w:rPr>
          <w:rFonts w:eastAsia="楷体"/>
          <w:bCs/>
          <w:sz w:val="24"/>
        </w:rPr>
      </w:pPr>
      <w:r>
        <w:rPr>
          <w:rFonts w:eastAsia="楷体" w:hAnsi="楷体"/>
          <w:bCs/>
          <w:sz w:val="24"/>
        </w:rPr>
        <w:t>乙方：</w:t>
      </w:r>
      <w:r>
        <w:rPr>
          <w:rFonts w:eastAsia="楷体"/>
          <w:bCs/>
          <w:sz w:val="24"/>
        </w:rPr>
        <w:t xml:space="preserve">         </w:t>
      </w:r>
    </w:p>
    <w:p w14:paraId="6583C189" w14:textId="77777777" w:rsidR="00532A45" w:rsidRDefault="00532A45">
      <w:pPr>
        <w:spacing w:line="540" w:lineRule="exact"/>
        <w:rPr>
          <w:rFonts w:eastAsia="楷体"/>
          <w:bCs/>
          <w:sz w:val="24"/>
        </w:rPr>
      </w:pPr>
    </w:p>
    <w:p w14:paraId="0AA4A414" w14:textId="77777777" w:rsidR="00532A45" w:rsidRDefault="00E26350">
      <w:pPr>
        <w:ind w:firstLineChars="150" w:firstLine="360"/>
        <w:jc w:val="left"/>
        <w:rPr>
          <w:rFonts w:eastAsia="楷体" w:hAnsi="楷体"/>
          <w:bCs/>
          <w:sz w:val="24"/>
        </w:rPr>
      </w:pPr>
      <w:r>
        <w:rPr>
          <w:rFonts w:eastAsia="楷体" w:hAnsi="楷体" w:hint="eastAsia"/>
          <w:bCs/>
          <w:sz w:val="24"/>
        </w:rPr>
        <w:t>甲方拟委托乙方完成</w:t>
      </w:r>
      <w:r>
        <w:rPr>
          <w:rFonts w:eastAsia="楷体" w:hAnsi="楷体" w:hint="eastAsia"/>
          <w:bCs/>
          <w:sz w:val="24"/>
          <w:u w:val="single"/>
        </w:rPr>
        <w:t>大堡镇等</w:t>
      </w:r>
      <w:r>
        <w:rPr>
          <w:rFonts w:eastAsia="楷体" w:hAnsi="楷体"/>
          <w:bCs/>
          <w:sz w:val="24"/>
          <w:u w:val="single"/>
        </w:rPr>
        <w:t>12</w:t>
      </w:r>
      <w:r>
        <w:rPr>
          <w:rFonts w:eastAsia="楷体" w:hAnsi="楷体" w:hint="eastAsia"/>
          <w:bCs/>
          <w:sz w:val="24"/>
          <w:u w:val="single"/>
        </w:rPr>
        <w:t>个乡镇</w:t>
      </w:r>
      <w:r>
        <w:rPr>
          <w:rFonts w:eastAsia="楷体" w:hAnsi="楷体"/>
          <w:bCs/>
          <w:sz w:val="24"/>
          <w:u w:val="single"/>
        </w:rPr>
        <w:t>14</w:t>
      </w:r>
      <w:r>
        <w:rPr>
          <w:rFonts w:eastAsia="楷体" w:hAnsi="楷体" w:hint="eastAsia"/>
          <w:bCs/>
          <w:sz w:val="24"/>
          <w:u w:val="single"/>
        </w:rPr>
        <w:t>个城乡建设用地增减挂钩项目农户调查等</w:t>
      </w:r>
      <w:r>
        <w:rPr>
          <w:rFonts w:eastAsia="楷体" w:hAnsi="楷体" w:hint="eastAsia"/>
          <w:bCs/>
          <w:sz w:val="24"/>
        </w:rPr>
        <w:t>技术服务工作。为此，为确保工作顺利开展，</w:t>
      </w:r>
      <w:r>
        <w:rPr>
          <w:rFonts w:eastAsia="楷体" w:hAnsi="楷体"/>
          <w:bCs/>
          <w:sz w:val="24"/>
        </w:rPr>
        <w:t>经双方友好协商，</w:t>
      </w:r>
      <w:r>
        <w:rPr>
          <w:rFonts w:eastAsia="楷体" w:hAnsi="楷体" w:hint="eastAsia"/>
          <w:bCs/>
          <w:sz w:val="24"/>
        </w:rPr>
        <w:t>特制定本协议，共同遵守。</w:t>
      </w:r>
    </w:p>
    <w:p w14:paraId="693737AE" w14:textId="77777777" w:rsidR="00532A45" w:rsidRDefault="00E26350">
      <w:pPr>
        <w:numPr>
          <w:ilvl w:val="0"/>
          <w:numId w:val="5"/>
        </w:numPr>
        <w:spacing w:line="540" w:lineRule="exact"/>
        <w:outlineLvl w:val="0"/>
        <w:rPr>
          <w:rFonts w:eastAsia="楷体" w:hAnsi="楷体"/>
          <w:b/>
          <w:sz w:val="24"/>
        </w:rPr>
      </w:pPr>
      <w:r>
        <w:rPr>
          <w:rFonts w:eastAsia="楷体" w:hAnsi="楷体"/>
          <w:b/>
          <w:sz w:val="24"/>
        </w:rPr>
        <w:t>项目名称：</w:t>
      </w:r>
    </w:p>
    <w:p w14:paraId="065FF2B2" w14:textId="77777777" w:rsidR="00532A45" w:rsidRDefault="00E26350">
      <w:pPr>
        <w:spacing w:line="540" w:lineRule="exact"/>
        <w:ind w:firstLine="646"/>
        <w:outlineLvl w:val="0"/>
        <w:rPr>
          <w:rFonts w:eastAsia="楷体" w:hAnsi="楷体"/>
          <w:b/>
          <w:bCs/>
          <w:sz w:val="24"/>
        </w:rPr>
      </w:pPr>
      <w:r>
        <w:rPr>
          <w:rFonts w:eastAsia="楷体" w:hAnsi="楷体" w:hint="eastAsia"/>
          <w:bCs/>
          <w:sz w:val="24"/>
        </w:rPr>
        <w:t>峨边彝族自治县人民政府《关于大堡镇等</w:t>
      </w:r>
      <w:r>
        <w:rPr>
          <w:rFonts w:eastAsia="楷体" w:hAnsi="楷体"/>
          <w:bCs/>
          <w:sz w:val="24"/>
        </w:rPr>
        <w:t>12</w:t>
      </w:r>
      <w:r>
        <w:rPr>
          <w:rFonts w:eastAsia="楷体" w:hAnsi="楷体" w:hint="eastAsia"/>
          <w:bCs/>
          <w:sz w:val="24"/>
        </w:rPr>
        <w:t>个乡镇</w:t>
      </w:r>
      <w:r>
        <w:rPr>
          <w:rFonts w:eastAsia="楷体" w:hAnsi="楷体"/>
          <w:bCs/>
          <w:sz w:val="24"/>
        </w:rPr>
        <w:t>14</w:t>
      </w:r>
      <w:r>
        <w:rPr>
          <w:rFonts w:eastAsia="楷体" w:hAnsi="楷体" w:hint="eastAsia"/>
          <w:bCs/>
          <w:sz w:val="24"/>
        </w:rPr>
        <w:t>个城乡建设用地增减挂钩项目实施规划的批复》（峨边府批复〔</w:t>
      </w:r>
      <w:r>
        <w:rPr>
          <w:rFonts w:eastAsia="楷体" w:hAnsi="楷体"/>
          <w:bCs/>
          <w:sz w:val="24"/>
        </w:rPr>
        <w:t>2020</w:t>
      </w:r>
      <w:r>
        <w:rPr>
          <w:rFonts w:eastAsia="楷体" w:hAnsi="楷体" w:hint="eastAsia"/>
          <w:bCs/>
          <w:sz w:val="24"/>
        </w:rPr>
        <w:t>〕</w:t>
      </w:r>
      <w:r>
        <w:rPr>
          <w:rFonts w:eastAsia="楷体" w:hAnsi="楷体"/>
          <w:bCs/>
          <w:sz w:val="24"/>
        </w:rPr>
        <w:t>116</w:t>
      </w:r>
      <w:r>
        <w:rPr>
          <w:rFonts w:eastAsia="楷体" w:hAnsi="楷体" w:hint="eastAsia"/>
          <w:bCs/>
          <w:sz w:val="24"/>
        </w:rPr>
        <w:t>号）批复立项的</w:t>
      </w:r>
      <w:r>
        <w:rPr>
          <w:rFonts w:eastAsia="楷体" w:hAnsi="楷体"/>
          <w:bCs/>
          <w:sz w:val="24"/>
        </w:rPr>
        <w:t>14</w:t>
      </w:r>
      <w:r>
        <w:rPr>
          <w:rFonts w:eastAsia="楷体" w:hAnsi="楷体" w:hint="eastAsia"/>
          <w:bCs/>
          <w:sz w:val="24"/>
        </w:rPr>
        <w:t>个城乡建设用地增减挂钩项目</w:t>
      </w:r>
    </w:p>
    <w:p w14:paraId="29EE3A08" w14:textId="77777777" w:rsidR="00532A45" w:rsidRDefault="00E26350">
      <w:pPr>
        <w:spacing w:line="540" w:lineRule="exact"/>
        <w:ind w:firstLine="646"/>
        <w:outlineLvl w:val="0"/>
        <w:rPr>
          <w:rFonts w:eastAsia="楷体"/>
          <w:b/>
          <w:bCs/>
          <w:sz w:val="24"/>
        </w:rPr>
      </w:pPr>
      <w:r>
        <w:rPr>
          <w:rFonts w:eastAsia="楷体" w:hAnsi="楷体"/>
          <w:b/>
          <w:bCs/>
          <w:sz w:val="24"/>
        </w:rPr>
        <w:t>二、工作内容：</w:t>
      </w:r>
    </w:p>
    <w:p w14:paraId="3335148E" w14:textId="77777777" w:rsidR="00532A45" w:rsidRDefault="00E26350">
      <w:pPr>
        <w:spacing w:line="540" w:lineRule="exact"/>
        <w:ind w:firstLine="646"/>
        <w:rPr>
          <w:rFonts w:eastAsia="楷体" w:hAnsi="楷体"/>
          <w:bCs/>
          <w:sz w:val="24"/>
        </w:rPr>
      </w:pPr>
      <w:r>
        <w:rPr>
          <w:rFonts w:eastAsia="楷体" w:hAnsi="楷体"/>
          <w:bCs/>
          <w:sz w:val="24"/>
        </w:rPr>
        <w:t>14</w:t>
      </w:r>
      <w:r>
        <w:rPr>
          <w:rFonts w:eastAsia="楷体" w:hAnsi="楷体" w:hint="eastAsia"/>
          <w:bCs/>
          <w:sz w:val="24"/>
        </w:rPr>
        <w:t>个项目区拆旧复垦潜力规模指标为</w:t>
      </w:r>
      <w:r>
        <w:rPr>
          <w:rFonts w:eastAsia="楷体" w:hAnsi="楷体"/>
          <w:bCs/>
          <w:sz w:val="24"/>
        </w:rPr>
        <w:t>2009</w:t>
      </w:r>
      <w:r>
        <w:rPr>
          <w:rFonts w:eastAsia="楷体" w:hAnsi="楷体" w:hint="eastAsia"/>
          <w:bCs/>
          <w:sz w:val="24"/>
        </w:rPr>
        <w:t>亩的农户调查等技术服务工作：</w:t>
      </w:r>
    </w:p>
    <w:p w14:paraId="166268A6" w14:textId="77777777" w:rsidR="00532A45" w:rsidRDefault="00E26350">
      <w:pPr>
        <w:ind w:firstLineChars="200" w:firstLine="480"/>
        <w:rPr>
          <w:rFonts w:eastAsia="楷体" w:hAnsi="楷体"/>
          <w:bCs/>
          <w:sz w:val="24"/>
        </w:rPr>
      </w:pPr>
      <w:r>
        <w:rPr>
          <w:rFonts w:eastAsia="楷体" w:hAnsi="楷体"/>
          <w:bCs/>
          <w:sz w:val="24"/>
        </w:rPr>
        <w:t>1</w:t>
      </w:r>
      <w:r>
        <w:rPr>
          <w:rFonts w:eastAsia="楷体" w:hAnsi="楷体" w:hint="eastAsia"/>
          <w:bCs/>
          <w:sz w:val="24"/>
        </w:rPr>
        <w:t>、协助甲方对接镇、村、社做前期宣传动员工作；</w:t>
      </w:r>
    </w:p>
    <w:p w14:paraId="585572B5" w14:textId="77777777" w:rsidR="00532A45" w:rsidRDefault="00E26350">
      <w:pPr>
        <w:ind w:firstLineChars="200" w:firstLine="480"/>
        <w:rPr>
          <w:rFonts w:eastAsia="楷体" w:hAnsi="楷体"/>
          <w:bCs/>
          <w:sz w:val="24"/>
        </w:rPr>
      </w:pPr>
      <w:r>
        <w:rPr>
          <w:rFonts w:eastAsia="楷体" w:hAnsi="楷体"/>
          <w:bCs/>
          <w:sz w:val="24"/>
        </w:rPr>
        <w:t>2</w:t>
      </w:r>
      <w:r>
        <w:rPr>
          <w:rFonts w:eastAsia="楷体" w:hAnsi="楷体" w:hint="eastAsia"/>
          <w:bCs/>
          <w:sz w:val="24"/>
        </w:rPr>
        <w:t>、处理调查数据，内业进行数据判读和数据筛选；</w:t>
      </w:r>
    </w:p>
    <w:p w14:paraId="611E71C1" w14:textId="77777777" w:rsidR="00532A45" w:rsidRDefault="00E26350">
      <w:pPr>
        <w:ind w:firstLineChars="200" w:firstLine="480"/>
        <w:rPr>
          <w:rFonts w:eastAsia="楷体" w:hAnsi="楷体"/>
          <w:bCs/>
          <w:sz w:val="24"/>
        </w:rPr>
      </w:pPr>
      <w:r>
        <w:rPr>
          <w:rFonts w:eastAsia="楷体" w:hAnsi="楷体"/>
          <w:bCs/>
          <w:sz w:val="24"/>
        </w:rPr>
        <w:t>3</w:t>
      </w:r>
      <w:r>
        <w:rPr>
          <w:rFonts w:eastAsia="楷体" w:hAnsi="楷体" w:hint="eastAsia"/>
          <w:bCs/>
          <w:sz w:val="24"/>
        </w:rPr>
        <w:t>、在镇、村、社配合下，调查潜力地块范围内所有符合参与项目的农户意愿，统计建新农户意愿户型，配合乡村进行安置点初步选址等工作；</w:t>
      </w:r>
    </w:p>
    <w:p w14:paraId="67FED772" w14:textId="77777777" w:rsidR="00532A45" w:rsidRDefault="00E26350">
      <w:pPr>
        <w:ind w:firstLineChars="200" w:firstLine="480"/>
        <w:rPr>
          <w:rFonts w:eastAsia="楷体" w:hAnsi="楷体"/>
          <w:bCs/>
          <w:sz w:val="24"/>
        </w:rPr>
      </w:pPr>
      <w:r>
        <w:rPr>
          <w:rFonts w:eastAsia="楷体" w:hAnsi="楷体"/>
          <w:bCs/>
          <w:sz w:val="24"/>
        </w:rPr>
        <w:t>4</w:t>
      </w:r>
      <w:r>
        <w:rPr>
          <w:rFonts w:eastAsia="楷体" w:hAnsi="楷体" w:hint="eastAsia"/>
          <w:bCs/>
          <w:sz w:val="24"/>
        </w:rPr>
        <w:t>、建立全部农户的信息台账，分析项目资源情况、初步测算项目成本。</w:t>
      </w:r>
    </w:p>
    <w:p w14:paraId="369C248E" w14:textId="77777777" w:rsidR="00532A45" w:rsidRDefault="00E26350">
      <w:pPr>
        <w:spacing w:line="540" w:lineRule="exact"/>
        <w:ind w:leftChars="236" w:left="496" w:firstLineChars="50" w:firstLine="120"/>
        <w:outlineLvl w:val="0"/>
        <w:rPr>
          <w:rFonts w:eastAsia="楷体"/>
          <w:b/>
          <w:sz w:val="24"/>
        </w:rPr>
      </w:pPr>
      <w:r>
        <w:rPr>
          <w:rFonts w:eastAsia="楷体" w:hAnsi="楷体"/>
          <w:b/>
          <w:sz w:val="24"/>
        </w:rPr>
        <w:t>三、工作依据及要求：</w:t>
      </w:r>
    </w:p>
    <w:p w14:paraId="1F3323E5" w14:textId="77777777" w:rsidR="00532A45" w:rsidRDefault="00E26350">
      <w:pPr>
        <w:spacing w:line="540" w:lineRule="exact"/>
        <w:ind w:leftChars="323" w:left="678"/>
        <w:rPr>
          <w:rFonts w:eastAsia="楷体"/>
          <w:bCs/>
          <w:sz w:val="24"/>
        </w:rPr>
      </w:pPr>
      <w:r>
        <w:rPr>
          <w:rFonts w:eastAsia="楷体"/>
          <w:bCs/>
          <w:sz w:val="24"/>
        </w:rPr>
        <w:t>1</w:t>
      </w:r>
      <w:r>
        <w:rPr>
          <w:rFonts w:eastAsia="楷体" w:hAnsi="楷体"/>
          <w:bCs/>
          <w:sz w:val="24"/>
        </w:rPr>
        <w:t>、《国务院关于深化改革严格土地管理的决定》（国发</w:t>
      </w:r>
      <w:r>
        <w:rPr>
          <w:rFonts w:eastAsia="楷体" w:hAnsi="楷体"/>
          <w:bCs/>
          <w:sz w:val="24"/>
        </w:rPr>
        <w:t>[2004]28</w:t>
      </w:r>
      <w:r>
        <w:rPr>
          <w:rFonts w:eastAsia="楷体" w:hAnsi="楷体"/>
          <w:bCs/>
          <w:sz w:val="24"/>
        </w:rPr>
        <w:t>号）；</w:t>
      </w:r>
      <w:r>
        <w:rPr>
          <w:rFonts w:eastAsia="楷体"/>
          <w:bCs/>
          <w:sz w:val="24"/>
        </w:rPr>
        <w:t>2</w:t>
      </w:r>
      <w:r>
        <w:rPr>
          <w:rFonts w:eastAsia="楷体" w:hAnsi="楷体"/>
          <w:bCs/>
          <w:sz w:val="24"/>
        </w:rPr>
        <w:t>、《</w:t>
      </w:r>
      <w:r>
        <w:rPr>
          <w:rFonts w:eastAsia="楷体" w:hAnsi="楷体" w:hint="eastAsia"/>
          <w:bCs/>
          <w:sz w:val="24"/>
        </w:rPr>
        <w:t>国土资源部</w:t>
      </w:r>
      <w:r>
        <w:rPr>
          <w:rFonts w:eastAsia="楷体" w:hAnsi="楷体"/>
          <w:bCs/>
          <w:sz w:val="24"/>
        </w:rPr>
        <w:t>关于规范城镇建设用地增加与农村建设用地减少相挂钩试点工作的意见》</w:t>
      </w:r>
      <w:r>
        <w:rPr>
          <w:rFonts w:eastAsia="楷体" w:hAnsi="楷体"/>
          <w:bCs/>
          <w:sz w:val="24"/>
        </w:rPr>
        <w:t>(</w:t>
      </w:r>
      <w:r>
        <w:rPr>
          <w:rFonts w:eastAsia="楷体" w:hAnsi="楷体"/>
          <w:bCs/>
          <w:sz w:val="24"/>
        </w:rPr>
        <w:t>国土资发</w:t>
      </w:r>
      <w:r>
        <w:rPr>
          <w:rFonts w:eastAsia="楷体" w:hAnsi="楷体"/>
          <w:bCs/>
          <w:sz w:val="24"/>
        </w:rPr>
        <w:t>[2005]207</w:t>
      </w:r>
      <w:r>
        <w:rPr>
          <w:rFonts w:eastAsia="楷体" w:hAnsi="楷体"/>
          <w:bCs/>
          <w:sz w:val="24"/>
        </w:rPr>
        <w:t>号</w:t>
      </w:r>
      <w:r>
        <w:rPr>
          <w:rFonts w:eastAsia="楷体" w:hAnsi="楷体"/>
          <w:bCs/>
          <w:sz w:val="24"/>
        </w:rPr>
        <w:t>)</w:t>
      </w:r>
      <w:r>
        <w:rPr>
          <w:rFonts w:eastAsia="楷体" w:hAnsi="楷体"/>
          <w:bCs/>
          <w:sz w:val="24"/>
        </w:rPr>
        <w:t>；</w:t>
      </w:r>
    </w:p>
    <w:p w14:paraId="07F4C689" w14:textId="77777777" w:rsidR="00532A45" w:rsidRDefault="00E26350">
      <w:pPr>
        <w:spacing w:line="540" w:lineRule="exact"/>
        <w:ind w:firstLineChars="242" w:firstLine="581"/>
        <w:rPr>
          <w:rFonts w:eastAsia="楷体"/>
          <w:bCs/>
          <w:sz w:val="24"/>
        </w:rPr>
      </w:pPr>
      <w:r>
        <w:rPr>
          <w:rFonts w:eastAsia="楷体"/>
          <w:bCs/>
          <w:sz w:val="24"/>
        </w:rPr>
        <w:t>3</w:t>
      </w:r>
      <w:r>
        <w:rPr>
          <w:rFonts w:eastAsia="楷体" w:hAnsi="楷体"/>
          <w:bCs/>
          <w:sz w:val="24"/>
        </w:rPr>
        <w:t>、《城乡建设用地增减挂钩试点管理办法》（国土资发</w:t>
      </w:r>
      <w:r>
        <w:rPr>
          <w:rFonts w:eastAsia="楷体" w:hAnsi="楷体"/>
          <w:bCs/>
          <w:sz w:val="24"/>
        </w:rPr>
        <w:t>[2008]138</w:t>
      </w:r>
      <w:r>
        <w:rPr>
          <w:rFonts w:eastAsia="楷体" w:hAnsi="楷体"/>
          <w:bCs/>
          <w:sz w:val="24"/>
        </w:rPr>
        <w:t>号）；</w:t>
      </w:r>
    </w:p>
    <w:p w14:paraId="54712E0A" w14:textId="77777777" w:rsidR="00532A45" w:rsidRDefault="00E26350">
      <w:pPr>
        <w:spacing w:line="540" w:lineRule="exact"/>
        <w:ind w:firstLineChars="242" w:firstLine="581"/>
        <w:rPr>
          <w:rFonts w:eastAsia="楷体"/>
          <w:bCs/>
          <w:sz w:val="24"/>
        </w:rPr>
      </w:pPr>
      <w:r>
        <w:rPr>
          <w:rFonts w:eastAsia="楷体"/>
          <w:bCs/>
          <w:sz w:val="24"/>
        </w:rPr>
        <w:t>4</w:t>
      </w:r>
      <w:r>
        <w:rPr>
          <w:rFonts w:eastAsia="楷体" w:hAnsi="楷体"/>
          <w:bCs/>
          <w:sz w:val="24"/>
        </w:rPr>
        <w:t>、《四川省城镇建设用地增加与农村建设用地减少相挂钩试点工作总体方案》（川国土资发</w:t>
      </w:r>
      <w:r>
        <w:rPr>
          <w:rFonts w:eastAsia="楷体" w:hAnsi="楷体"/>
          <w:bCs/>
          <w:sz w:val="24"/>
        </w:rPr>
        <w:t>[2006]24</w:t>
      </w:r>
      <w:r>
        <w:rPr>
          <w:rFonts w:eastAsia="楷体" w:hAnsi="楷体"/>
          <w:bCs/>
          <w:sz w:val="24"/>
        </w:rPr>
        <w:t>号）；</w:t>
      </w:r>
    </w:p>
    <w:p w14:paraId="15001F49" w14:textId="77777777" w:rsidR="00532A45" w:rsidRDefault="00E26350">
      <w:pPr>
        <w:spacing w:line="540" w:lineRule="exact"/>
        <w:ind w:firstLineChars="242" w:firstLine="581"/>
        <w:rPr>
          <w:rFonts w:eastAsia="楷体" w:hAnsi="楷体"/>
          <w:bCs/>
          <w:sz w:val="24"/>
        </w:rPr>
      </w:pPr>
      <w:r>
        <w:rPr>
          <w:rFonts w:eastAsia="楷体"/>
          <w:bCs/>
          <w:sz w:val="24"/>
        </w:rPr>
        <w:t>5</w:t>
      </w:r>
      <w:r>
        <w:rPr>
          <w:rFonts w:eastAsia="楷体" w:hAnsi="楷体"/>
          <w:bCs/>
          <w:sz w:val="24"/>
        </w:rPr>
        <w:t>、《四川省城乡建设用地增减挂钩试点管理办法》（川国土资发</w:t>
      </w:r>
      <w:r>
        <w:rPr>
          <w:rFonts w:eastAsia="楷体" w:hAnsi="楷体"/>
          <w:bCs/>
          <w:sz w:val="24"/>
        </w:rPr>
        <w:t>[2008]68</w:t>
      </w:r>
      <w:r>
        <w:rPr>
          <w:rFonts w:eastAsia="楷体" w:hAnsi="楷体"/>
          <w:bCs/>
          <w:sz w:val="24"/>
        </w:rPr>
        <w:t>号）；</w:t>
      </w:r>
    </w:p>
    <w:p w14:paraId="40BCEB57" w14:textId="77777777" w:rsidR="00532A45" w:rsidRDefault="00E26350">
      <w:pPr>
        <w:spacing w:line="540" w:lineRule="exact"/>
        <w:ind w:firstLineChars="242" w:firstLine="581"/>
        <w:rPr>
          <w:rFonts w:eastAsia="楷体" w:hAnsi="楷体"/>
          <w:bCs/>
          <w:sz w:val="24"/>
        </w:rPr>
      </w:pPr>
      <w:r>
        <w:rPr>
          <w:rFonts w:eastAsia="楷体" w:hAnsi="楷体"/>
          <w:bCs/>
          <w:sz w:val="24"/>
        </w:rPr>
        <w:t>6</w:t>
      </w:r>
      <w:r>
        <w:rPr>
          <w:rFonts w:eastAsia="楷体" w:hAnsi="楷体" w:hint="eastAsia"/>
          <w:bCs/>
          <w:sz w:val="24"/>
        </w:rPr>
        <w:t>、</w:t>
      </w:r>
      <w:r>
        <w:rPr>
          <w:rFonts w:eastAsia="楷体" w:hAnsi="楷体"/>
          <w:bCs/>
          <w:sz w:val="24"/>
        </w:rPr>
        <w:t>《四川省国土资源厅关于规范城乡建设用地增减挂钩试点工作的通知》（川国土资发﹝</w:t>
      </w:r>
      <w:r>
        <w:rPr>
          <w:rFonts w:eastAsia="楷体" w:hAnsi="楷体"/>
          <w:bCs/>
          <w:sz w:val="24"/>
        </w:rPr>
        <w:t>2010</w:t>
      </w:r>
      <w:r>
        <w:rPr>
          <w:rFonts w:eastAsia="楷体" w:hAnsi="楷体"/>
          <w:bCs/>
          <w:sz w:val="24"/>
        </w:rPr>
        <w:t>﹞</w:t>
      </w:r>
      <w:r>
        <w:rPr>
          <w:rFonts w:eastAsia="楷体" w:hAnsi="楷体"/>
          <w:bCs/>
          <w:sz w:val="24"/>
        </w:rPr>
        <w:t>87</w:t>
      </w:r>
      <w:r>
        <w:rPr>
          <w:rFonts w:eastAsia="楷体" w:hAnsi="楷体"/>
          <w:bCs/>
          <w:sz w:val="24"/>
        </w:rPr>
        <w:t>号）</w:t>
      </w:r>
      <w:r>
        <w:rPr>
          <w:rFonts w:eastAsia="楷体" w:hAnsi="楷体" w:hint="eastAsia"/>
          <w:bCs/>
          <w:sz w:val="24"/>
        </w:rPr>
        <w:t>；</w:t>
      </w:r>
    </w:p>
    <w:p w14:paraId="2A9D4ECF" w14:textId="77777777" w:rsidR="00532A45" w:rsidRDefault="00E26350">
      <w:pPr>
        <w:spacing w:line="540" w:lineRule="exact"/>
        <w:ind w:firstLineChars="242" w:firstLine="581"/>
        <w:rPr>
          <w:rFonts w:eastAsia="楷体" w:hAnsi="楷体"/>
          <w:bCs/>
          <w:sz w:val="24"/>
        </w:rPr>
      </w:pPr>
      <w:r>
        <w:rPr>
          <w:rFonts w:eastAsia="楷体" w:hAnsi="楷体"/>
          <w:bCs/>
          <w:sz w:val="24"/>
        </w:rPr>
        <w:lastRenderedPageBreak/>
        <w:t>7</w:t>
      </w:r>
      <w:r>
        <w:rPr>
          <w:rFonts w:eastAsia="楷体" w:hAnsi="楷体" w:hint="eastAsia"/>
          <w:bCs/>
          <w:sz w:val="24"/>
        </w:rPr>
        <w:t>、</w:t>
      </w:r>
      <w:r>
        <w:rPr>
          <w:rFonts w:eastAsia="楷体" w:hAnsi="楷体"/>
          <w:bCs/>
          <w:sz w:val="24"/>
        </w:rPr>
        <w:t>《四川省人民政府关于严格规范城乡建设用地增减挂钩试点切实做好农村土地整治工作的实施意见》（川府发﹝</w:t>
      </w:r>
      <w:r>
        <w:rPr>
          <w:rFonts w:eastAsia="楷体" w:hAnsi="楷体"/>
          <w:bCs/>
          <w:sz w:val="24"/>
        </w:rPr>
        <w:t>2011</w:t>
      </w:r>
      <w:r>
        <w:rPr>
          <w:rFonts w:eastAsia="楷体" w:hAnsi="楷体"/>
          <w:bCs/>
          <w:sz w:val="24"/>
        </w:rPr>
        <w:t>﹞</w:t>
      </w:r>
      <w:r>
        <w:rPr>
          <w:rFonts w:eastAsia="楷体" w:hAnsi="楷体"/>
          <w:bCs/>
          <w:sz w:val="24"/>
        </w:rPr>
        <w:t>10</w:t>
      </w:r>
      <w:r>
        <w:rPr>
          <w:rFonts w:eastAsia="楷体" w:hAnsi="楷体"/>
          <w:bCs/>
          <w:sz w:val="24"/>
        </w:rPr>
        <w:t>号）</w:t>
      </w:r>
      <w:r>
        <w:rPr>
          <w:rFonts w:eastAsia="楷体" w:hAnsi="楷体" w:hint="eastAsia"/>
          <w:bCs/>
          <w:sz w:val="24"/>
        </w:rPr>
        <w:t>；</w:t>
      </w:r>
    </w:p>
    <w:p w14:paraId="6FE52BBF" w14:textId="77777777" w:rsidR="00532A45" w:rsidRDefault="00E26350">
      <w:pPr>
        <w:spacing w:line="540" w:lineRule="exact"/>
        <w:ind w:firstLineChars="242" w:firstLine="581"/>
        <w:rPr>
          <w:rFonts w:eastAsia="楷体" w:hAnsi="楷体"/>
          <w:bCs/>
          <w:sz w:val="24"/>
        </w:rPr>
      </w:pPr>
      <w:r>
        <w:rPr>
          <w:rFonts w:eastAsia="楷体" w:hAnsi="楷体"/>
          <w:bCs/>
          <w:sz w:val="24"/>
        </w:rPr>
        <w:t>8</w:t>
      </w:r>
      <w:r>
        <w:rPr>
          <w:rFonts w:eastAsia="楷体" w:hAnsi="楷体" w:hint="eastAsia"/>
          <w:bCs/>
          <w:sz w:val="24"/>
        </w:rPr>
        <w:t>、</w:t>
      </w:r>
      <w:r>
        <w:rPr>
          <w:rFonts w:eastAsia="楷体" w:hAnsi="楷体"/>
          <w:bCs/>
          <w:sz w:val="24"/>
        </w:rPr>
        <w:t>《四川省国土资源厅关于进一步严格规范城乡建设用地增减挂钩试点工作的通知》（川国土资发﹝</w:t>
      </w:r>
      <w:r>
        <w:rPr>
          <w:rFonts w:eastAsia="楷体" w:hAnsi="楷体"/>
          <w:bCs/>
          <w:sz w:val="24"/>
        </w:rPr>
        <w:t>2011</w:t>
      </w:r>
      <w:r>
        <w:rPr>
          <w:rFonts w:eastAsia="楷体" w:hAnsi="楷体"/>
          <w:bCs/>
          <w:sz w:val="24"/>
        </w:rPr>
        <w:t>﹞</w:t>
      </w:r>
      <w:r>
        <w:rPr>
          <w:rFonts w:eastAsia="楷体" w:hAnsi="楷体"/>
          <w:bCs/>
          <w:sz w:val="24"/>
        </w:rPr>
        <w:t>51</w:t>
      </w:r>
      <w:r>
        <w:rPr>
          <w:rFonts w:eastAsia="楷体" w:hAnsi="楷体"/>
          <w:bCs/>
          <w:sz w:val="24"/>
        </w:rPr>
        <w:t>号）</w:t>
      </w:r>
      <w:r>
        <w:rPr>
          <w:rFonts w:eastAsia="楷体" w:hAnsi="楷体" w:hint="eastAsia"/>
          <w:bCs/>
          <w:sz w:val="24"/>
        </w:rPr>
        <w:t>；</w:t>
      </w:r>
    </w:p>
    <w:p w14:paraId="45CC2257" w14:textId="77777777" w:rsidR="00532A45" w:rsidRDefault="00E26350">
      <w:pPr>
        <w:spacing w:line="540" w:lineRule="exact"/>
        <w:ind w:firstLineChars="242" w:firstLine="581"/>
        <w:rPr>
          <w:rFonts w:eastAsia="楷体" w:hAnsi="楷体"/>
          <w:bCs/>
          <w:sz w:val="24"/>
        </w:rPr>
      </w:pPr>
      <w:r>
        <w:rPr>
          <w:rFonts w:eastAsia="楷体" w:hAnsi="楷体"/>
          <w:bCs/>
          <w:sz w:val="24"/>
        </w:rPr>
        <w:t>9</w:t>
      </w:r>
      <w:r>
        <w:rPr>
          <w:rFonts w:eastAsia="楷体" w:hAnsi="楷体" w:hint="eastAsia"/>
          <w:bCs/>
          <w:sz w:val="24"/>
        </w:rPr>
        <w:t>、《关于深化城乡建设用地增减挂钩改革助推深度贫困地区脱贫攻坚的通知》（川自然资发〔</w:t>
      </w:r>
      <w:r>
        <w:rPr>
          <w:rFonts w:eastAsia="楷体" w:hAnsi="楷体"/>
          <w:bCs/>
          <w:sz w:val="24"/>
        </w:rPr>
        <w:t>2019</w:t>
      </w:r>
      <w:r>
        <w:rPr>
          <w:rFonts w:eastAsia="楷体" w:hAnsi="楷体" w:hint="eastAsia"/>
          <w:bCs/>
          <w:sz w:val="24"/>
        </w:rPr>
        <w:t>〕</w:t>
      </w:r>
      <w:r>
        <w:rPr>
          <w:rFonts w:eastAsia="楷体" w:hAnsi="楷体"/>
          <w:bCs/>
          <w:sz w:val="24"/>
        </w:rPr>
        <w:t>43</w:t>
      </w:r>
      <w:r>
        <w:rPr>
          <w:rFonts w:eastAsia="楷体" w:hAnsi="楷体" w:hint="eastAsia"/>
          <w:bCs/>
          <w:sz w:val="24"/>
        </w:rPr>
        <w:t>号）；</w:t>
      </w:r>
      <w:r>
        <w:rPr>
          <w:rFonts w:eastAsia="楷体" w:hAnsi="楷体"/>
          <w:bCs/>
          <w:sz w:val="24"/>
        </w:rPr>
        <w:t xml:space="preserve"> </w:t>
      </w:r>
    </w:p>
    <w:p w14:paraId="434E496F" w14:textId="77777777" w:rsidR="00532A45" w:rsidRDefault="00E26350">
      <w:pPr>
        <w:spacing w:line="540" w:lineRule="exact"/>
        <w:ind w:firstLineChars="242" w:firstLine="581"/>
        <w:rPr>
          <w:rFonts w:eastAsia="楷体" w:hAnsi="楷体"/>
          <w:bCs/>
          <w:sz w:val="24"/>
        </w:rPr>
      </w:pPr>
      <w:r>
        <w:rPr>
          <w:rFonts w:eastAsia="楷体" w:hAnsi="楷体"/>
          <w:bCs/>
          <w:sz w:val="24"/>
        </w:rPr>
        <w:t>10</w:t>
      </w:r>
      <w:r>
        <w:rPr>
          <w:rFonts w:eastAsia="楷体" w:hAnsi="楷体" w:hint="eastAsia"/>
          <w:bCs/>
          <w:sz w:val="24"/>
        </w:rPr>
        <w:t>、峨边彝族自治县人民政府《关于大堡镇等</w:t>
      </w:r>
      <w:r>
        <w:rPr>
          <w:rFonts w:eastAsia="楷体" w:hAnsi="楷体"/>
          <w:bCs/>
          <w:sz w:val="24"/>
        </w:rPr>
        <w:t>12</w:t>
      </w:r>
      <w:r>
        <w:rPr>
          <w:rFonts w:eastAsia="楷体" w:hAnsi="楷体" w:hint="eastAsia"/>
          <w:bCs/>
          <w:sz w:val="24"/>
        </w:rPr>
        <w:t>个乡镇</w:t>
      </w:r>
      <w:r>
        <w:rPr>
          <w:rFonts w:eastAsia="楷体" w:hAnsi="楷体"/>
          <w:bCs/>
          <w:sz w:val="24"/>
        </w:rPr>
        <w:t>14</w:t>
      </w:r>
      <w:r>
        <w:rPr>
          <w:rFonts w:eastAsia="楷体" w:hAnsi="楷体" w:hint="eastAsia"/>
          <w:bCs/>
          <w:sz w:val="24"/>
        </w:rPr>
        <w:t>个城乡建设用地增减挂钩项目实施规划的批复》（峨边府批复〔</w:t>
      </w:r>
      <w:r>
        <w:rPr>
          <w:rFonts w:eastAsia="楷体" w:hAnsi="楷体"/>
          <w:bCs/>
          <w:sz w:val="24"/>
        </w:rPr>
        <w:t>2020</w:t>
      </w:r>
      <w:r>
        <w:rPr>
          <w:rFonts w:eastAsia="楷体" w:hAnsi="楷体" w:hint="eastAsia"/>
          <w:bCs/>
          <w:sz w:val="24"/>
        </w:rPr>
        <w:t>〕</w:t>
      </w:r>
      <w:r>
        <w:rPr>
          <w:rFonts w:eastAsia="楷体" w:hAnsi="楷体"/>
          <w:bCs/>
          <w:sz w:val="24"/>
        </w:rPr>
        <w:t>116</w:t>
      </w:r>
      <w:r>
        <w:rPr>
          <w:rFonts w:eastAsia="楷体" w:hAnsi="楷体" w:hint="eastAsia"/>
          <w:bCs/>
          <w:sz w:val="24"/>
        </w:rPr>
        <w:t>号）；</w:t>
      </w:r>
    </w:p>
    <w:p w14:paraId="2D63FB65" w14:textId="77777777" w:rsidR="00532A45" w:rsidRDefault="00E26350">
      <w:pPr>
        <w:spacing w:line="540" w:lineRule="exact"/>
        <w:ind w:firstLineChars="242" w:firstLine="581"/>
        <w:rPr>
          <w:rFonts w:eastAsia="楷体"/>
          <w:bCs/>
          <w:sz w:val="24"/>
        </w:rPr>
      </w:pPr>
      <w:r>
        <w:rPr>
          <w:rFonts w:eastAsia="楷体" w:hAnsi="楷体"/>
          <w:bCs/>
          <w:sz w:val="24"/>
        </w:rPr>
        <w:t>11</w:t>
      </w:r>
      <w:r>
        <w:rPr>
          <w:rFonts w:eastAsia="楷体" w:hAnsi="楷体" w:hint="eastAsia"/>
          <w:bCs/>
          <w:sz w:val="24"/>
        </w:rPr>
        <w:t>、四川省关于城乡建设用地增减挂钩试点项目的其他要求。</w:t>
      </w:r>
    </w:p>
    <w:p w14:paraId="6FB023E3" w14:textId="77777777" w:rsidR="00532A45" w:rsidRDefault="00E26350">
      <w:pPr>
        <w:numPr>
          <w:ilvl w:val="0"/>
          <w:numId w:val="6"/>
        </w:numPr>
        <w:spacing w:line="540" w:lineRule="exact"/>
        <w:outlineLvl w:val="0"/>
        <w:rPr>
          <w:rFonts w:eastAsia="楷体"/>
          <w:b/>
          <w:bCs/>
          <w:sz w:val="24"/>
        </w:rPr>
      </w:pPr>
      <w:r>
        <w:rPr>
          <w:rFonts w:eastAsia="楷体" w:hAnsi="楷体"/>
          <w:b/>
          <w:bCs/>
          <w:sz w:val="24"/>
        </w:rPr>
        <w:t>基础资料</w:t>
      </w:r>
    </w:p>
    <w:p w14:paraId="535D9F45" w14:textId="77777777" w:rsidR="00532A45" w:rsidRDefault="00E26350">
      <w:pPr>
        <w:spacing w:line="540" w:lineRule="exact"/>
        <w:ind w:left="678"/>
        <w:outlineLvl w:val="0"/>
        <w:rPr>
          <w:rFonts w:eastAsia="楷体" w:hAnsi="楷体"/>
          <w:bCs/>
          <w:sz w:val="24"/>
        </w:rPr>
      </w:pPr>
      <w:r>
        <w:rPr>
          <w:rFonts w:eastAsia="楷体" w:hAnsi="楷体"/>
          <w:bCs/>
          <w:sz w:val="24"/>
        </w:rPr>
        <w:t>甲方应向乙方提供以下基础资料</w:t>
      </w:r>
      <w:r>
        <w:rPr>
          <w:rFonts w:eastAsia="楷体" w:hAnsi="楷体"/>
          <w:bCs/>
          <w:sz w:val="24"/>
        </w:rPr>
        <w:t>:</w:t>
      </w:r>
    </w:p>
    <w:p w14:paraId="49B3F1CF" w14:textId="77777777" w:rsidR="00532A45" w:rsidRDefault="00E26350">
      <w:pPr>
        <w:spacing w:line="540" w:lineRule="exact"/>
        <w:ind w:firstLineChars="242" w:firstLine="581"/>
        <w:outlineLvl w:val="0"/>
        <w:rPr>
          <w:rFonts w:eastAsia="楷体" w:hAnsi="楷体"/>
          <w:bCs/>
          <w:sz w:val="24"/>
        </w:rPr>
      </w:pPr>
      <w:r>
        <w:rPr>
          <w:rFonts w:eastAsia="楷体" w:hAnsi="楷体" w:hint="eastAsia"/>
          <w:bCs/>
          <w:sz w:val="24"/>
        </w:rPr>
        <w:t>（</w:t>
      </w:r>
      <w:r>
        <w:rPr>
          <w:rFonts w:eastAsia="楷体" w:hAnsi="楷体"/>
          <w:bCs/>
          <w:sz w:val="24"/>
        </w:rPr>
        <w:t>1</w:t>
      </w:r>
      <w:r>
        <w:rPr>
          <w:rFonts w:eastAsia="楷体" w:hAnsi="楷体" w:hint="eastAsia"/>
          <w:bCs/>
          <w:sz w:val="24"/>
        </w:rPr>
        <w:t>）立项批复</w:t>
      </w:r>
      <w:r>
        <w:rPr>
          <w:rFonts w:eastAsia="楷体" w:hAnsi="楷体"/>
          <w:bCs/>
          <w:sz w:val="24"/>
        </w:rPr>
        <w:t>；</w:t>
      </w:r>
    </w:p>
    <w:p w14:paraId="17506094" w14:textId="77777777" w:rsidR="00532A45" w:rsidRDefault="00E26350">
      <w:pPr>
        <w:spacing w:line="540" w:lineRule="exact"/>
        <w:ind w:firstLineChars="242" w:firstLine="581"/>
        <w:outlineLvl w:val="0"/>
        <w:rPr>
          <w:rFonts w:eastAsia="楷体" w:hAnsi="楷体"/>
          <w:bCs/>
          <w:sz w:val="24"/>
        </w:rPr>
      </w:pPr>
      <w:r>
        <w:rPr>
          <w:rFonts w:eastAsia="楷体" w:hAnsi="楷体" w:hint="eastAsia"/>
          <w:bCs/>
          <w:sz w:val="24"/>
        </w:rPr>
        <w:t>（</w:t>
      </w:r>
      <w:r>
        <w:rPr>
          <w:rFonts w:eastAsia="楷体" w:hAnsi="楷体"/>
          <w:bCs/>
          <w:sz w:val="24"/>
        </w:rPr>
        <w:t>2</w:t>
      </w:r>
      <w:r>
        <w:rPr>
          <w:rFonts w:eastAsia="楷体" w:hAnsi="楷体" w:hint="eastAsia"/>
          <w:bCs/>
          <w:sz w:val="24"/>
        </w:rPr>
        <w:t>）立项资料，含原立项调查统计表、矢量数据（</w:t>
      </w:r>
      <w:r>
        <w:rPr>
          <w:rFonts w:eastAsia="楷体" w:hAnsi="楷体"/>
          <w:bCs/>
          <w:sz w:val="24"/>
        </w:rPr>
        <w:t>2000</w:t>
      </w:r>
      <w:r>
        <w:rPr>
          <w:rFonts w:eastAsia="楷体" w:hAnsi="楷体" w:hint="eastAsia"/>
          <w:bCs/>
          <w:sz w:val="24"/>
        </w:rPr>
        <w:t>坐标）；</w:t>
      </w:r>
    </w:p>
    <w:p w14:paraId="0195C118" w14:textId="77777777" w:rsidR="00532A45" w:rsidRDefault="00E26350">
      <w:pPr>
        <w:spacing w:line="540" w:lineRule="exact"/>
        <w:ind w:firstLineChars="242" w:firstLine="581"/>
        <w:outlineLvl w:val="0"/>
        <w:rPr>
          <w:rFonts w:eastAsia="楷体" w:hAnsi="楷体"/>
          <w:bCs/>
          <w:sz w:val="24"/>
        </w:rPr>
      </w:pPr>
      <w:r>
        <w:rPr>
          <w:rFonts w:eastAsia="楷体" w:hAnsi="楷体" w:hint="eastAsia"/>
          <w:bCs/>
          <w:sz w:val="24"/>
        </w:rPr>
        <w:t>（</w:t>
      </w:r>
      <w:r>
        <w:rPr>
          <w:rFonts w:eastAsia="楷体" w:hAnsi="楷体"/>
          <w:bCs/>
          <w:sz w:val="24"/>
        </w:rPr>
        <w:t>3</w:t>
      </w:r>
      <w:r>
        <w:rPr>
          <w:rFonts w:eastAsia="楷体" w:hAnsi="楷体" w:hint="eastAsia"/>
          <w:bCs/>
          <w:sz w:val="24"/>
        </w:rPr>
        <w:t>）立项高清航飞影像（</w:t>
      </w:r>
      <w:r>
        <w:rPr>
          <w:rFonts w:eastAsia="楷体" w:hAnsi="楷体"/>
          <w:bCs/>
          <w:sz w:val="24"/>
        </w:rPr>
        <w:t>2000</w:t>
      </w:r>
      <w:r>
        <w:rPr>
          <w:rFonts w:eastAsia="楷体" w:hAnsi="楷体" w:hint="eastAsia"/>
          <w:bCs/>
          <w:sz w:val="24"/>
        </w:rPr>
        <w:t>坐标）；</w:t>
      </w:r>
    </w:p>
    <w:p w14:paraId="691D7974" w14:textId="77777777" w:rsidR="00532A45" w:rsidRDefault="00E26350">
      <w:pPr>
        <w:spacing w:line="540" w:lineRule="exact"/>
        <w:ind w:firstLineChars="242" w:firstLine="581"/>
        <w:outlineLvl w:val="0"/>
        <w:rPr>
          <w:rFonts w:eastAsia="楷体" w:hAnsi="楷体"/>
          <w:bCs/>
          <w:sz w:val="24"/>
        </w:rPr>
      </w:pPr>
      <w:r>
        <w:rPr>
          <w:rFonts w:eastAsia="楷体" w:hAnsi="楷体" w:hint="eastAsia"/>
          <w:bCs/>
          <w:sz w:val="24"/>
        </w:rPr>
        <w:t>（</w:t>
      </w:r>
      <w:r>
        <w:rPr>
          <w:rFonts w:eastAsia="楷体" w:hAnsi="楷体"/>
          <w:bCs/>
          <w:sz w:val="24"/>
        </w:rPr>
        <w:t>4</w:t>
      </w:r>
      <w:r>
        <w:rPr>
          <w:rFonts w:eastAsia="楷体" w:hAnsi="楷体" w:hint="eastAsia"/>
          <w:bCs/>
          <w:sz w:val="24"/>
        </w:rPr>
        <w:t>）项目拆旧区所涉及乡镇最新土地利用现状图（</w:t>
      </w:r>
      <w:r>
        <w:rPr>
          <w:rFonts w:eastAsia="楷体" w:hAnsi="楷体"/>
          <w:bCs/>
          <w:sz w:val="24"/>
        </w:rPr>
        <w:t>2000</w:t>
      </w:r>
      <w:r>
        <w:rPr>
          <w:rFonts w:eastAsia="楷体" w:hAnsi="楷体" w:hint="eastAsia"/>
          <w:bCs/>
          <w:sz w:val="24"/>
        </w:rPr>
        <w:t>坐标）、省厅备案土地利用总体规划图（</w:t>
      </w:r>
      <w:r>
        <w:rPr>
          <w:rFonts w:eastAsia="楷体" w:hAnsi="楷体"/>
          <w:bCs/>
          <w:sz w:val="24"/>
        </w:rPr>
        <w:t>2006-2020</w:t>
      </w:r>
      <w:r>
        <w:rPr>
          <w:rFonts w:eastAsia="楷体" w:hAnsi="楷体" w:hint="eastAsia"/>
          <w:bCs/>
          <w:sz w:val="24"/>
        </w:rPr>
        <w:t>年）（</w:t>
      </w:r>
      <w:r>
        <w:rPr>
          <w:rFonts w:eastAsia="楷体" w:hAnsi="楷体"/>
          <w:bCs/>
          <w:sz w:val="24"/>
        </w:rPr>
        <w:t>2000</w:t>
      </w:r>
      <w:r>
        <w:rPr>
          <w:rFonts w:eastAsia="楷体" w:hAnsi="楷体" w:hint="eastAsia"/>
          <w:bCs/>
          <w:sz w:val="24"/>
        </w:rPr>
        <w:t>坐标）；</w:t>
      </w:r>
    </w:p>
    <w:p w14:paraId="2AC938C6" w14:textId="77777777" w:rsidR="00532A45" w:rsidRDefault="00E26350">
      <w:pPr>
        <w:spacing w:line="460" w:lineRule="exact"/>
        <w:ind w:firstLineChars="248" w:firstLine="595"/>
        <w:jc w:val="left"/>
        <w:rPr>
          <w:rFonts w:eastAsia="楷体" w:hAnsi="楷体"/>
          <w:bCs/>
          <w:sz w:val="24"/>
        </w:rPr>
      </w:pPr>
      <w:r>
        <w:rPr>
          <w:rFonts w:eastAsia="楷体" w:hAnsi="楷体" w:hint="eastAsia"/>
          <w:bCs/>
          <w:sz w:val="24"/>
        </w:rPr>
        <w:t>（</w:t>
      </w:r>
      <w:r>
        <w:rPr>
          <w:rFonts w:eastAsia="楷体" w:hAnsi="楷体"/>
          <w:bCs/>
          <w:sz w:val="24"/>
        </w:rPr>
        <w:t>5</w:t>
      </w:r>
      <w:r>
        <w:rPr>
          <w:rFonts w:eastAsia="楷体" w:hAnsi="楷体" w:hint="eastAsia"/>
          <w:bCs/>
          <w:sz w:val="24"/>
        </w:rPr>
        <w:t>）永久基本农田、生态保护红线矢量数据（</w:t>
      </w:r>
      <w:r>
        <w:rPr>
          <w:rFonts w:eastAsia="楷体" w:hAnsi="楷体"/>
          <w:bCs/>
          <w:sz w:val="24"/>
        </w:rPr>
        <w:t>2000</w:t>
      </w:r>
      <w:r>
        <w:rPr>
          <w:rFonts w:eastAsia="楷体" w:hAnsi="楷体" w:hint="eastAsia"/>
          <w:bCs/>
          <w:sz w:val="24"/>
        </w:rPr>
        <w:t>坐标）；</w:t>
      </w:r>
    </w:p>
    <w:p w14:paraId="0493DCE0" w14:textId="77777777" w:rsidR="00532A45" w:rsidRDefault="00E26350">
      <w:pPr>
        <w:spacing w:line="460" w:lineRule="exact"/>
        <w:ind w:firstLineChars="248" w:firstLine="595"/>
        <w:jc w:val="left"/>
        <w:rPr>
          <w:rFonts w:eastAsia="楷体" w:hAnsi="楷体"/>
          <w:bCs/>
          <w:sz w:val="24"/>
        </w:rPr>
      </w:pPr>
      <w:r>
        <w:rPr>
          <w:rFonts w:eastAsia="楷体" w:hAnsi="楷体" w:hint="eastAsia"/>
          <w:bCs/>
          <w:sz w:val="24"/>
        </w:rPr>
        <w:t>（</w:t>
      </w:r>
      <w:r>
        <w:rPr>
          <w:rFonts w:eastAsia="楷体" w:hAnsi="楷体"/>
          <w:bCs/>
          <w:sz w:val="24"/>
        </w:rPr>
        <w:t>6</w:t>
      </w:r>
      <w:r>
        <w:rPr>
          <w:rFonts w:eastAsia="楷体" w:hAnsi="楷体" w:hint="eastAsia"/>
          <w:bCs/>
          <w:sz w:val="24"/>
        </w:rPr>
        <w:t>）项目区范围内已实施项目的竣工矢量数据（</w:t>
      </w:r>
      <w:r>
        <w:rPr>
          <w:rFonts w:eastAsia="楷体" w:hAnsi="楷体"/>
          <w:bCs/>
          <w:sz w:val="24"/>
        </w:rPr>
        <w:t>2000</w:t>
      </w:r>
      <w:r>
        <w:rPr>
          <w:rFonts w:eastAsia="楷体" w:hAnsi="楷体" w:hint="eastAsia"/>
          <w:bCs/>
          <w:sz w:val="24"/>
        </w:rPr>
        <w:t>坐标）。</w:t>
      </w:r>
    </w:p>
    <w:p w14:paraId="378D21CA" w14:textId="77777777" w:rsidR="00532A45" w:rsidRDefault="00E26350">
      <w:pPr>
        <w:spacing w:line="540" w:lineRule="exact"/>
        <w:ind w:firstLineChars="242" w:firstLine="583"/>
        <w:outlineLvl w:val="0"/>
        <w:rPr>
          <w:rFonts w:eastAsia="楷体"/>
          <w:b/>
          <w:bCs/>
          <w:sz w:val="24"/>
        </w:rPr>
      </w:pPr>
      <w:r>
        <w:rPr>
          <w:rFonts w:eastAsia="楷体" w:hAnsi="楷体"/>
          <w:b/>
          <w:bCs/>
          <w:sz w:val="24"/>
        </w:rPr>
        <w:t>五、甲方责任和义务</w:t>
      </w:r>
    </w:p>
    <w:p w14:paraId="3C5626DD" w14:textId="77777777" w:rsidR="00532A45" w:rsidRDefault="00E26350">
      <w:pPr>
        <w:spacing w:line="540" w:lineRule="exact"/>
        <w:ind w:firstLineChars="242" w:firstLine="581"/>
        <w:rPr>
          <w:rFonts w:eastAsia="楷体" w:hAnsi="楷体"/>
          <w:bCs/>
          <w:sz w:val="24"/>
        </w:rPr>
      </w:pPr>
      <w:r>
        <w:rPr>
          <w:rFonts w:eastAsia="楷体"/>
          <w:bCs/>
          <w:sz w:val="24"/>
        </w:rPr>
        <w:t>1</w:t>
      </w:r>
      <w:r>
        <w:rPr>
          <w:rFonts w:eastAsia="楷体" w:hAnsi="楷体"/>
          <w:bCs/>
          <w:sz w:val="24"/>
        </w:rPr>
        <w:t>、甲方变更委托项目内容或其他甲方原因，导致乙方工作返工、增加工作量的</w:t>
      </w:r>
      <w:r>
        <w:rPr>
          <w:rFonts w:eastAsia="楷体" w:hint="eastAsia"/>
          <w:bCs/>
          <w:sz w:val="24"/>
        </w:rPr>
        <w:t>，</w:t>
      </w:r>
      <w:r>
        <w:rPr>
          <w:rFonts w:eastAsia="楷体" w:hAnsi="楷体"/>
          <w:bCs/>
          <w:sz w:val="24"/>
        </w:rPr>
        <w:t>双方应另行协商签</w:t>
      </w:r>
      <w:r>
        <w:rPr>
          <w:rFonts w:eastAsia="楷体" w:hAnsi="楷体" w:hint="eastAsia"/>
          <w:bCs/>
          <w:sz w:val="24"/>
        </w:rPr>
        <w:t>订</w:t>
      </w:r>
      <w:r>
        <w:rPr>
          <w:rFonts w:eastAsia="楷体" w:hAnsi="楷体"/>
          <w:bCs/>
          <w:sz w:val="24"/>
        </w:rPr>
        <w:t>补充协议</w:t>
      </w:r>
      <w:r>
        <w:rPr>
          <w:rFonts w:eastAsia="楷体" w:hAnsi="楷体" w:hint="eastAsia"/>
          <w:bCs/>
          <w:sz w:val="24"/>
        </w:rPr>
        <w:t>；</w:t>
      </w:r>
    </w:p>
    <w:p w14:paraId="501DB604" w14:textId="77777777" w:rsidR="00532A45" w:rsidRDefault="00E26350">
      <w:pPr>
        <w:spacing w:line="460" w:lineRule="exact"/>
        <w:ind w:firstLineChars="248" w:firstLine="595"/>
        <w:jc w:val="left"/>
        <w:rPr>
          <w:rFonts w:eastAsia="楷体"/>
          <w:bCs/>
          <w:sz w:val="24"/>
        </w:rPr>
      </w:pPr>
      <w:r>
        <w:rPr>
          <w:rFonts w:eastAsia="楷体"/>
          <w:bCs/>
          <w:sz w:val="24"/>
        </w:rPr>
        <w:t>2</w:t>
      </w:r>
      <w:r>
        <w:rPr>
          <w:rFonts w:eastAsia="楷体" w:hint="eastAsia"/>
          <w:bCs/>
          <w:sz w:val="24"/>
        </w:rPr>
        <w:t>、甲方应联络协调项目涉及乡镇，保障乙方工作得以顺利开展；</w:t>
      </w:r>
    </w:p>
    <w:p w14:paraId="1EDC871B" w14:textId="77777777" w:rsidR="00532A45" w:rsidRDefault="00E26350">
      <w:pPr>
        <w:spacing w:line="540" w:lineRule="exact"/>
        <w:ind w:firstLineChars="257" w:firstLine="617"/>
        <w:rPr>
          <w:rFonts w:eastAsia="楷体"/>
          <w:bCs/>
          <w:sz w:val="24"/>
        </w:rPr>
      </w:pPr>
      <w:r>
        <w:rPr>
          <w:rFonts w:eastAsia="楷体"/>
          <w:bCs/>
          <w:sz w:val="24"/>
        </w:rPr>
        <w:t>3</w:t>
      </w:r>
      <w:r>
        <w:rPr>
          <w:rFonts w:eastAsia="楷体" w:hAnsi="楷体"/>
          <w:bCs/>
          <w:sz w:val="24"/>
        </w:rPr>
        <w:t>、甲方应按本合同约定的金额和日期向乙方支付费用</w:t>
      </w:r>
      <w:r>
        <w:rPr>
          <w:rFonts w:eastAsia="楷体" w:hAnsi="楷体" w:hint="eastAsia"/>
          <w:bCs/>
          <w:sz w:val="24"/>
        </w:rPr>
        <w:t>；</w:t>
      </w:r>
    </w:p>
    <w:p w14:paraId="0D37CD82" w14:textId="77777777" w:rsidR="00532A45" w:rsidRDefault="00E26350">
      <w:pPr>
        <w:spacing w:line="540" w:lineRule="exact"/>
        <w:ind w:firstLineChars="257" w:firstLine="617"/>
        <w:rPr>
          <w:rFonts w:eastAsia="楷体" w:hAnsi="楷体"/>
          <w:bCs/>
          <w:sz w:val="24"/>
        </w:rPr>
      </w:pPr>
      <w:r>
        <w:rPr>
          <w:rFonts w:eastAsia="楷体"/>
          <w:bCs/>
          <w:sz w:val="24"/>
        </w:rPr>
        <w:t>4</w:t>
      </w:r>
      <w:r>
        <w:rPr>
          <w:rFonts w:eastAsia="楷体" w:hAnsi="楷体"/>
          <w:bCs/>
          <w:sz w:val="24"/>
        </w:rPr>
        <w:t>、甲方</w:t>
      </w:r>
      <w:r>
        <w:rPr>
          <w:rFonts w:eastAsia="楷体" w:hAnsi="楷体" w:hint="eastAsia"/>
          <w:bCs/>
          <w:sz w:val="24"/>
        </w:rPr>
        <w:t>应</w:t>
      </w:r>
      <w:r>
        <w:rPr>
          <w:rFonts w:eastAsia="楷体" w:hAnsi="楷体"/>
          <w:bCs/>
          <w:sz w:val="24"/>
        </w:rPr>
        <w:t>按本合同第四条规定的内容，</w:t>
      </w:r>
      <w:r>
        <w:rPr>
          <w:rFonts w:eastAsia="楷体" w:hAnsi="楷体" w:hint="eastAsia"/>
          <w:bCs/>
          <w:sz w:val="24"/>
        </w:rPr>
        <w:t>及时</w:t>
      </w:r>
      <w:r>
        <w:rPr>
          <w:rFonts w:eastAsia="楷体" w:hAnsi="楷体"/>
          <w:bCs/>
          <w:sz w:val="24"/>
        </w:rPr>
        <w:t>向乙方提交基础资料及文件</w:t>
      </w:r>
      <w:r>
        <w:rPr>
          <w:rFonts w:eastAsia="楷体" w:hAnsi="楷体" w:hint="eastAsia"/>
          <w:bCs/>
          <w:sz w:val="24"/>
        </w:rPr>
        <w:t>；</w:t>
      </w:r>
    </w:p>
    <w:p w14:paraId="30D3BEA2" w14:textId="77777777" w:rsidR="00532A45" w:rsidRDefault="00E26350">
      <w:pPr>
        <w:spacing w:line="540" w:lineRule="exact"/>
        <w:ind w:firstLineChars="257" w:firstLine="617"/>
        <w:rPr>
          <w:rFonts w:eastAsia="楷体" w:hAnsi="楷体"/>
          <w:bCs/>
          <w:sz w:val="24"/>
        </w:rPr>
      </w:pPr>
      <w:r>
        <w:rPr>
          <w:rFonts w:eastAsia="楷体" w:hAnsi="楷体"/>
          <w:bCs/>
          <w:sz w:val="24"/>
        </w:rPr>
        <w:t>5</w:t>
      </w:r>
      <w:r>
        <w:rPr>
          <w:rFonts w:eastAsia="楷体" w:hAnsi="楷体" w:hint="eastAsia"/>
          <w:bCs/>
          <w:sz w:val="24"/>
        </w:rPr>
        <w:t>、</w:t>
      </w:r>
      <w:r>
        <w:rPr>
          <w:rFonts w:eastAsia="楷体" w:hAnsi="楷体"/>
          <w:bCs/>
          <w:sz w:val="24"/>
        </w:rPr>
        <w:t>甲方应</w:t>
      </w:r>
      <w:r>
        <w:rPr>
          <w:rFonts w:eastAsia="楷体" w:hAnsi="楷体" w:hint="eastAsia"/>
          <w:bCs/>
          <w:sz w:val="24"/>
        </w:rPr>
        <w:t>配合</w:t>
      </w:r>
      <w:r>
        <w:rPr>
          <w:rFonts w:eastAsia="楷体" w:hAnsi="楷体"/>
          <w:bCs/>
          <w:sz w:val="24"/>
        </w:rPr>
        <w:t>乙方</w:t>
      </w:r>
      <w:r>
        <w:rPr>
          <w:rFonts w:eastAsia="楷体" w:hAnsi="楷体" w:hint="eastAsia"/>
          <w:bCs/>
          <w:sz w:val="24"/>
        </w:rPr>
        <w:t>开展农户调查工作，并</w:t>
      </w:r>
      <w:r>
        <w:rPr>
          <w:rFonts w:eastAsia="楷体" w:hAnsi="楷体"/>
          <w:bCs/>
          <w:sz w:val="24"/>
        </w:rPr>
        <w:t>与有关部门</w:t>
      </w:r>
      <w:r>
        <w:rPr>
          <w:rFonts w:eastAsia="楷体" w:hAnsi="楷体" w:hint="eastAsia"/>
          <w:bCs/>
          <w:sz w:val="24"/>
        </w:rPr>
        <w:t>进行</w:t>
      </w:r>
      <w:r>
        <w:rPr>
          <w:rFonts w:eastAsia="楷体" w:hAnsi="楷体"/>
          <w:bCs/>
          <w:sz w:val="24"/>
        </w:rPr>
        <w:t>协调。</w:t>
      </w:r>
    </w:p>
    <w:p w14:paraId="46450E7D" w14:textId="77777777" w:rsidR="00532A45" w:rsidRDefault="00E26350">
      <w:pPr>
        <w:spacing w:line="540" w:lineRule="exact"/>
        <w:ind w:firstLineChars="242" w:firstLine="583"/>
        <w:outlineLvl w:val="0"/>
        <w:rPr>
          <w:rFonts w:eastAsia="楷体"/>
          <w:b/>
          <w:bCs/>
          <w:sz w:val="24"/>
        </w:rPr>
      </w:pPr>
      <w:r>
        <w:rPr>
          <w:rFonts w:eastAsia="楷体" w:hAnsi="楷体"/>
          <w:b/>
          <w:bCs/>
          <w:sz w:val="24"/>
        </w:rPr>
        <w:t>六、乙方责任义务</w:t>
      </w:r>
    </w:p>
    <w:p w14:paraId="6249AFBE" w14:textId="77777777" w:rsidR="00532A45" w:rsidRDefault="00E26350">
      <w:pPr>
        <w:spacing w:line="540" w:lineRule="exact"/>
        <w:ind w:firstLineChars="242" w:firstLine="581"/>
        <w:rPr>
          <w:rFonts w:eastAsia="楷体"/>
          <w:bCs/>
          <w:sz w:val="24"/>
        </w:rPr>
      </w:pPr>
      <w:r>
        <w:rPr>
          <w:rFonts w:eastAsia="楷体"/>
          <w:bCs/>
          <w:sz w:val="24"/>
        </w:rPr>
        <w:lastRenderedPageBreak/>
        <w:t>1</w:t>
      </w:r>
      <w:r>
        <w:rPr>
          <w:rFonts w:eastAsia="楷体" w:hAnsi="楷体"/>
          <w:bCs/>
          <w:sz w:val="24"/>
        </w:rPr>
        <w:t>、乙方应按照</w:t>
      </w:r>
      <w:r>
        <w:rPr>
          <w:rFonts w:eastAsia="楷体" w:hAnsi="楷体" w:hint="eastAsia"/>
          <w:bCs/>
          <w:sz w:val="24"/>
        </w:rPr>
        <w:t>四川省关于增减挂钩试点项目的</w:t>
      </w:r>
      <w:r>
        <w:rPr>
          <w:rFonts w:eastAsia="楷体" w:hAnsi="楷体"/>
          <w:bCs/>
          <w:sz w:val="24"/>
        </w:rPr>
        <w:t>有关规定的技术路线、技术标准、工作目标及本合同约定</w:t>
      </w:r>
      <w:r>
        <w:rPr>
          <w:rFonts w:eastAsia="楷体" w:hAnsi="楷体" w:hint="eastAsia"/>
          <w:bCs/>
          <w:sz w:val="24"/>
        </w:rPr>
        <w:t>工作内容</w:t>
      </w:r>
      <w:r>
        <w:rPr>
          <w:rFonts w:eastAsia="楷体" w:hAnsi="楷体"/>
          <w:bCs/>
          <w:sz w:val="24"/>
        </w:rPr>
        <w:t>，开展项目</w:t>
      </w:r>
      <w:r>
        <w:rPr>
          <w:rFonts w:eastAsia="楷体" w:hAnsi="楷体" w:hint="eastAsia"/>
          <w:bCs/>
          <w:sz w:val="24"/>
        </w:rPr>
        <w:t>合同约定的相关</w:t>
      </w:r>
      <w:r>
        <w:rPr>
          <w:rFonts w:eastAsia="楷体" w:hAnsi="楷体"/>
          <w:bCs/>
          <w:sz w:val="24"/>
        </w:rPr>
        <w:t>工作</w:t>
      </w:r>
      <w:r>
        <w:rPr>
          <w:rFonts w:eastAsia="楷体" w:hAnsi="楷体" w:hint="eastAsia"/>
          <w:bCs/>
          <w:sz w:val="24"/>
        </w:rPr>
        <w:t>；</w:t>
      </w:r>
    </w:p>
    <w:p w14:paraId="3FE8002A" w14:textId="77777777" w:rsidR="00532A45" w:rsidRDefault="00E26350">
      <w:pPr>
        <w:spacing w:line="540" w:lineRule="exact"/>
        <w:ind w:firstLineChars="242" w:firstLine="581"/>
        <w:rPr>
          <w:rFonts w:eastAsia="楷体" w:hAnsi="楷体"/>
          <w:bCs/>
          <w:sz w:val="24"/>
        </w:rPr>
      </w:pPr>
      <w:r>
        <w:rPr>
          <w:rFonts w:eastAsia="楷体"/>
          <w:bCs/>
          <w:sz w:val="24"/>
        </w:rPr>
        <w:t>2</w:t>
      </w:r>
      <w:r>
        <w:rPr>
          <w:rFonts w:eastAsia="楷体" w:hAnsi="楷体"/>
          <w:bCs/>
          <w:sz w:val="24"/>
        </w:rPr>
        <w:t>、在工作过程中乙方应将阶段性成果及时向甲方通报，并接受甲方</w:t>
      </w:r>
      <w:r>
        <w:rPr>
          <w:rFonts w:eastAsia="楷体" w:hAnsi="楷体" w:hint="eastAsia"/>
          <w:bCs/>
          <w:sz w:val="24"/>
        </w:rPr>
        <w:t>相关</w:t>
      </w:r>
      <w:r>
        <w:rPr>
          <w:rFonts w:eastAsia="楷体" w:hAnsi="楷体"/>
          <w:bCs/>
          <w:sz w:val="24"/>
        </w:rPr>
        <w:t>人员对阶段性成果的咨询</w:t>
      </w:r>
      <w:r>
        <w:rPr>
          <w:rFonts w:eastAsia="楷体" w:hAnsi="楷体" w:hint="eastAsia"/>
          <w:bCs/>
          <w:sz w:val="24"/>
        </w:rPr>
        <w:t>；</w:t>
      </w:r>
    </w:p>
    <w:p w14:paraId="425B1390" w14:textId="77777777" w:rsidR="00532A45" w:rsidRDefault="00E26350">
      <w:pPr>
        <w:ind w:firstLineChars="200" w:firstLine="480"/>
        <w:rPr>
          <w:rFonts w:eastAsia="楷体" w:hAnsi="楷体"/>
          <w:bCs/>
          <w:sz w:val="24"/>
        </w:rPr>
      </w:pPr>
      <w:r>
        <w:rPr>
          <w:rFonts w:eastAsia="楷体" w:hAnsi="楷体"/>
          <w:bCs/>
          <w:sz w:val="24"/>
        </w:rPr>
        <w:t>3</w:t>
      </w:r>
      <w:r>
        <w:rPr>
          <w:rFonts w:eastAsia="楷体" w:hAnsi="楷体"/>
          <w:bCs/>
          <w:sz w:val="24"/>
        </w:rPr>
        <w:t>、</w:t>
      </w:r>
      <w:r>
        <w:rPr>
          <w:rFonts w:eastAsia="楷体" w:hAnsi="楷体" w:hint="eastAsia"/>
          <w:bCs/>
          <w:sz w:val="24"/>
        </w:rPr>
        <w:t>对</w:t>
      </w:r>
      <w:r>
        <w:rPr>
          <w:rFonts w:eastAsia="楷体" w:hAnsi="楷体"/>
          <w:bCs/>
          <w:sz w:val="24"/>
        </w:rPr>
        <w:t>已</w:t>
      </w:r>
      <w:r>
        <w:rPr>
          <w:rFonts w:eastAsia="楷体" w:hAnsi="楷体" w:hint="eastAsia"/>
          <w:bCs/>
          <w:sz w:val="24"/>
        </w:rPr>
        <w:t>立项批复的</w:t>
      </w:r>
      <w:r>
        <w:rPr>
          <w:rFonts w:eastAsia="楷体" w:hAnsi="楷体"/>
          <w:bCs/>
          <w:sz w:val="24"/>
        </w:rPr>
        <w:t>项目</w:t>
      </w:r>
      <w:r>
        <w:rPr>
          <w:rFonts w:eastAsia="楷体" w:hAnsi="楷体" w:hint="eastAsia"/>
          <w:bCs/>
          <w:sz w:val="24"/>
        </w:rPr>
        <w:t>行政区内</w:t>
      </w:r>
      <w:r>
        <w:rPr>
          <w:rFonts w:eastAsia="楷体" w:hAnsi="楷体"/>
          <w:bCs/>
          <w:sz w:val="24"/>
        </w:rPr>
        <w:t>的农村建设用地资源及农民意愿，进行全域调查，并汇总相关数据及情况；</w:t>
      </w:r>
    </w:p>
    <w:p w14:paraId="3B0A6004" w14:textId="77777777" w:rsidR="00532A45" w:rsidRDefault="00E26350">
      <w:pPr>
        <w:spacing w:line="540" w:lineRule="exact"/>
        <w:ind w:firstLineChars="192" w:firstLine="461"/>
        <w:rPr>
          <w:rFonts w:eastAsia="楷体" w:hAnsi="楷体"/>
          <w:bCs/>
          <w:sz w:val="24"/>
        </w:rPr>
      </w:pPr>
      <w:r>
        <w:rPr>
          <w:rFonts w:eastAsia="楷体" w:hAnsi="楷体"/>
          <w:bCs/>
          <w:sz w:val="24"/>
        </w:rPr>
        <w:t>4</w:t>
      </w:r>
      <w:r>
        <w:rPr>
          <w:rFonts w:eastAsia="楷体" w:hAnsi="楷体"/>
          <w:bCs/>
          <w:sz w:val="24"/>
        </w:rPr>
        <w:t>、</w:t>
      </w:r>
      <w:r>
        <w:rPr>
          <w:rFonts w:eastAsia="楷体" w:hAnsi="楷体" w:hint="eastAsia"/>
          <w:bCs/>
          <w:sz w:val="24"/>
        </w:rPr>
        <w:t>制定项目后续实施方案；</w:t>
      </w:r>
    </w:p>
    <w:p w14:paraId="18125817" w14:textId="77777777" w:rsidR="00532A45" w:rsidRDefault="00E26350">
      <w:pPr>
        <w:spacing w:line="540" w:lineRule="exact"/>
        <w:ind w:firstLineChars="200" w:firstLine="480"/>
        <w:rPr>
          <w:rFonts w:eastAsia="楷体" w:hAnsi="楷体"/>
          <w:bCs/>
          <w:sz w:val="24"/>
        </w:rPr>
      </w:pPr>
      <w:r>
        <w:rPr>
          <w:rFonts w:eastAsia="楷体" w:hAnsi="楷体"/>
          <w:bCs/>
          <w:sz w:val="24"/>
        </w:rPr>
        <w:t>5</w:t>
      </w:r>
      <w:r>
        <w:rPr>
          <w:rFonts w:eastAsia="楷体" w:hAnsi="楷体" w:hint="eastAsia"/>
          <w:bCs/>
          <w:sz w:val="24"/>
        </w:rPr>
        <w:t>、乙方不得将项目资料交于第三方；应将全套电子版本资料交于甲方；</w:t>
      </w:r>
    </w:p>
    <w:p w14:paraId="12CA2DA5" w14:textId="77777777" w:rsidR="00532A45" w:rsidRDefault="00E26350">
      <w:pPr>
        <w:spacing w:line="460" w:lineRule="exact"/>
        <w:ind w:firstLine="570"/>
        <w:jc w:val="left"/>
        <w:rPr>
          <w:rFonts w:eastAsia="楷体" w:hAnsi="楷体"/>
          <w:bCs/>
          <w:sz w:val="24"/>
        </w:rPr>
      </w:pPr>
      <w:r>
        <w:rPr>
          <w:rFonts w:eastAsia="楷体" w:hAnsi="楷体"/>
          <w:bCs/>
          <w:sz w:val="24"/>
        </w:rPr>
        <w:t>6</w:t>
      </w:r>
      <w:r>
        <w:rPr>
          <w:rFonts w:eastAsia="楷体" w:hAnsi="楷体" w:hint="eastAsia"/>
          <w:bCs/>
          <w:sz w:val="24"/>
        </w:rPr>
        <w:t>、乙方在完成服务工作期间发生的一切安全责任事故由乙方自行负责。</w:t>
      </w:r>
    </w:p>
    <w:p w14:paraId="7145CAC3" w14:textId="77777777" w:rsidR="00532A45" w:rsidRDefault="00E26350">
      <w:pPr>
        <w:spacing w:line="540" w:lineRule="exact"/>
        <w:ind w:firstLineChars="242" w:firstLine="583"/>
        <w:outlineLvl w:val="0"/>
        <w:rPr>
          <w:rFonts w:eastAsia="楷体"/>
          <w:b/>
          <w:bCs/>
          <w:sz w:val="24"/>
        </w:rPr>
      </w:pPr>
      <w:r>
        <w:rPr>
          <w:rFonts w:eastAsia="楷体" w:hAnsi="楷体"/>
          <w:b/>
          <w:bCs/>
          <w:sz w:val="24"/>
        </w:rPr>
        <w:t>七、</w:t>
      </w:r>
      <w:r>
        <w:rPr>
          <w:rFonts w:eastAsia="楷体" w:hAnsi="楷体" w:hint="eastAsia"/>
          <w:b/>
          <w:bCs/>
          <w:sz w:val="24"/>
        </w:rPr>
        <w:t>时间要求</w:t>
      </w:r>
      <w:r>
        <w:rPr>
          <w:rFonts w:eastAsia="楷体" w:hAnsi="楷体"/>
          <w:b/>
          <w:bCs/>
          <w:sz w:val="24"/>
        </w:rPr>
        <w:t>：</w:t>
      </w:r>
    </w:p>
    <w:p w14:paraId="1D80810B" w14:textId="77777777" w:rsidR="00532A45" w:rsidRDefault="00E26350">
      <w:pPr>
        <w:spacing w:line="540" w:lineRule="exact"/>
        <w:ind w:firstLineChars="242" w:firstLine="581"/>
        <w:rPr>
          <w:rFonts w:eastAsia="楷体" w:hAnsi="楷体"/>
          <w:bCs/>
          <w:sz w:val="24"/>
        </w:rPr>
      </w:pPr>
      <w:r>
        <w:rPr>
          <w:rFonts w:eastAsia="楷体" w:hint="eastAsia"/>
          <w:bCs/>
          <w:sz w:val="24"/>
        </w:rPr>
        <w:t>合同签订后一个工作日内进场，七日内完成项目区农户调查，并提交实施方案至县自然资源局审核</w:t>
      </w:r>
      <w:r>
        <w:rPr>
          <w:rFonts w:eastAsia="楷体" w:hAnsi="楷体"/>
          <w:bCs/>
          <w:sz w:val="24"/>
        </w:rPr>
        <w:t>。</w:t>
      </w:r>
    </w:p>
    <w:p w14:paraId="65E3538B" w14:textId="77777777" w:rsidR="00532A45" w:rsidRDefault="00E26350">
      <w:pPr>
        <w:spacing w:line="540" w:lineRule="exact"/>
        <w:ind w:firstLineChars="242" w:firstLine="583"/>
        <w:outlineLvl w:val="0"/>
        <w:rPr>
          <w:rFonts w:eastAsia="楷体"/>
          <w:b/>
          <w:bCs/>
          <w:sz w:val="24"/>
        </w:rPr>
      </w:pPr>
      <w:r>
        <w:rPr>
          <w:rFonts w:eastAsia="楷体" w:hAnsi="楷体" w:hint="eastAsia"/>
          <w:b/>
          <w:bCs/>
          <w:sz w:val="24"/>
        </w:rPr>
        <w:t>八</w:t>
      </w:r>
      <w:r>
        <w:rPr>
          <w:rFonts w:eastAsia="楷体" w:hAnsi="楷体"/>
          <w:b/>
          <w:bCs/>
          <w:sz w:val="24"/>
        </w:rPr>
        <w:t>、合同价款及支付方式：</w:t>
      </w:r>
    </w:p>
    <w:p w14:paraId="5D08DF73" w14:textId="77777777" w:rsidR="00532A45" w:rsidRDefault="00E26350">
      <w:pPr>
        <w:spacing w:line="540" w:lineRule="exact"/>
        <w:ind w:firstLineChars="242" w:firstLine="581"/>
        <w:jc w:val="left"/>
        <w:rPr>
          <w:rFonts w:eastAsia="楷体"/>
          <w:bCs/>
          <w:color w:val="000000"/>
          <w:sz w:val="24"/>
        </w:rPr>
      </w:pPr>
      <w:r>
        <w:rPr>
          <w:rFonts w:eastAsia="楷体"/>
          <w:bCs/>
          <w:color w:val="000000"/>
          <w:sz w:val="24"/>
        </w:rPr>
        <w:t>1</w:t>
      </w:r>
      <w:r>
        <w:rPr>
          <w:rFonts w:eastAsia="楷体" w:hint="eastAsia"/>
          <w:bCs/>
          <w:color w:val="000000"/>
          <w:sz w:val="24"/>
        </w:rPr>
        <w:t>、本合同项目相关农户调查等技术服务包干总价用为</w:t>
      </w:r>
      <w:r>
        <w:rPr>
          <w:rFonts w:eastAsia="楷体"/>
          <w:bCs/>
          <w:color w:val="000000"/>
          <w:sz w:val="24"/>
        </w:rPr>
        <w:t xml:space="preserve">  </w:t>
      </w:r>
      <w:r>
        <w:rPr>
          <w:rFonts w:eastAsia="楷体" w:hint="eastAsia"/>
          <w:bCs/>
          <w:color w:val="000000"/>
          <w:sz w:val="24"/>
        </w:rPr>
        <w:t>万元人民币（大写：</w:t>
      </w:r>
      <w:r>
        <w:rPr>
          <w:rFonts w:eastAsia="楷体"/>
          <w:bCs/>
          <w:color w:val="000000"/>
          <w:sz w:val="24"/>
        </w:rPr>
        <w:t xml:space="preserve">  </w:t>
      </w:r>
      <w:r>
        <w:rPr>
          <w:rFonts w:eastAsia="楷体" w:hint="eastAsia"/>
          <w:bCs/>
          <w:color w:val="000000"/>
          <w:sz w:val="24"/>
        </w:rPr>
        <w:t>万元整）。</w:t>
      </w:r>
    </w:p>
    <w:p w14:paraId="38712475" w14:textId="77777777" w:rsidR="00532A45" w:rsidRDefault="00E26350">
      <w:pPr>
        <w:spacing w:line="540" w:lineRule="exact"/>
        <w:ind w:firstLineChars="242" w:firstLine="581"/>
        <w:jc w:val="left"/>
        <w:rPr>
          <w:rFonts w:eastAsia="楷体"/>
          <w:bCs/>
          <w:color w:val="000000"/>
          <w:sz w:val="24"/>
        </w:rPr>
      </w:pPr>
      <w:r>
        <w:rPr>
          <w:rFonts w:eastAsia="楷体"/>
          <w:bCs/>
          <w:color w:val="000000"/>
          <w:sz w:val="24"/>
        </w:rPr>
        <w:t>2</w:t>
      </w:r>
      <w:r>
        <w:rPr>
          <w:rFonts w:eastAsia="楷体" w:hint="eastAsia"/>
          <w:bCs/>
          <w:color w:val="000000"/>
          <w:sz w:val="24"/>
        </w:rPr>
        <w:t>、费用的支付：</w:t>
      </w:r>
    </w:p>
    <w:p w14:paraId="679062A2" w14:textId="77777777" w:rsidR="00532A45" w:rsidRDefault="00E26350">
      <w:pPr>
        <w:spacing w:line="540" w:lineRule="exact"/>
        <w:ind w:firstLineChars="242" w:firstLine="581"/>
        <w:jc w:val="left"/>
        <w:rPr>
          <w:rFonts w:eastAsia="楷体"/>
          <w:bCs/>
          <w:color w:val="000000"/>
          <w:sz w:val="24"/>
        </w:rPr>
      </w:pPr>
      <w:r>
        <w:rPr>
          <w:rFonts w:eastAsia="楷体" w:hint="eastAsia"/>
          <w:bCs/>
          <w:color w:val="000000"/>
          <w:sz w:val="24"/>
        </w:rPr>
        <w:t>（</w:t>
      </w:r>
      <w:r>
        <w:rPr>
          <w:rFonts w:eastAsia="楷体"/>
          <w:bCs/>
          <w:color w:val="000000"/>
          <w:sz w:val="24"/>
        </w:rPr>
        <w:t>1</w:t>
      </w:r>
      <w:r>
        <w:rPr>
          <w:rFonts w:eastAsia="楷体" w:hint="eastAsia"/>
          <w:bCs/>
          <w:color w:val="000000"/>
          <w:sz w:val="24"/>
        </w:rPr>
        <w:t>）双方签订合同且乙方安排人员进行项目技术服务后，甲方二个工作日内向乙方支付合同金额的</w:t>
      </w:r>
      <w:r>
        <w:rPr>
          <w:rFonts w:eastAsia="楷体"/>
          <w:bCs/>
          <w:color w:val="000000"/>
          <w:sz w:val="24"/>
        </w:rPr>
        <w:t>50%</w:t>
      </w:r>
      <w:r>
        <w:rPr>
          <w:rFonts w:eastAsia="楷体" w:hint="eastAsia"/>
          <w:bCs/>
          <w:color w:val="000000"/>
          <w:sz w:val="24"/>
        </w:rPr>
        <w:t>。</w:t>
      </w:r>
    </w:p>
    <w:p w14:paraId="2924E1A8" w14:textId="77777777" w:rsidR="00532A45" w:rsidRDefault="00E26350">
      <w:pPr>
        <w:spacing w:line="540" w:lineRule="exact"/>
        <w:ind w:firstLineChars="242" w:firstLine="581"/>
        <w:jc w:val="left"/>
        <w:rPr>
          <w:rFonts w:eastAsia="楷体"/>
          <w:bCs/>
          <w:color w:val="000000"/>
          <w:sz w:val="24"/>
        </w:rPr>
      </w:pPr>
      <w:r>
        <w:rPr>
          <w:rFonts w:eastAsia="楷体" w:hint="eastAsia"/>
          <w:bCs/>
          <w:color w:val="000000"/>
          <w:sz w:val="24"/>
        </w:rPr>
        <w:t>（</w:t>
      </w:r>
      <w:r>
        <w:rPr>
          <w:rFonts w:eastAsia="楷体"/>
          <w:bCs/>
          <w:color w:val="000000"/>
          <w:sz w:val="24"/>
        </w:rPr>
        <w:t>2</w:t>
      </w:r>
      <w:r>
        <w:rPr>
          <w:rFonts w:eastAsia="楷体" w:hint="eastAsia"/>
          <w:bCs/>
          <w:color w:val="000000"/>
          <w:sz w:val="24"/>
        </w:rPr>
        <w:t>）项目调查结果提交县自然资源局审核通过后五个工作日内，甲方支付乙方合同金额的</w:t>
      </w:r>
      <w:r>
        <w:rPr>
          <w:rFonts w:eastAsia="楷体"/>
          <w:bCs/>
          <w:color w:val="000000"/>
          <w:sz w:val="24"/>
        </w:rPr>
        <w:t>50%</w:t>
      </w:r>
      <w:r>
        <w:rPr>
          <w:rFonts w:eastAsia="楷体" w:hint="eastAsia"/>
          <w:bCs/>
          <w:color w:val="000000"/>
          <w:sz w:val="24"/>
        </w:rPr>
        <w:t>。</w:t>
      </w:r>
    </w:p>
    <w:p w14:paraId="06F1A6BA" w14:textId="77777777" w:rsidR="00532A45" w:rsidRDefault="00E26350">
      <w:pPr>
        <w:spacing w:line="460" w:lineRule="exact"/>
        <w:ind w:firstLineChars="200" w:firstLine="480"/>
        <w:jc w:val="left"/>
        <w:rPr>
          <w:rFonts w:eastAsia="楷体" w:hAnsi="楷体"/>
          <w:bCs/>
          <w:color w:val="000000"/>
          <w:sz w:val="24"/>
        </w:rPr>
      </w:pPr>
      <w:r>
        <w:rPr>
          <w:rFonts w:eastAsia="楷体" w:hAnsi="楷体"/>
          <w:bCs/>
          <w:color w:val="000000"/>
          <w:sz w:val="24"/>
        </w:rPr>
        <w:t>3</w:t>
      </w:r>
      <w:r>
        <w:rPr>
          <w:rFonts w:eastAsia="楷体" w:hAnsi="楷体" w:hint="eastAsia"/>
          <w:bCs/>
          <w:color w:val="000000"/>
          <w:sz w:val="24"/>
        </w:rPr>
        <w:t>、支付方式：</w:t>
      </w:r>
    </w:p>
    <w:p w14:paraId="7F95E5FD" w14:textId="77777777" w:rsidR="00532A45" w:rsidRDefault="00E26350">
      <w:pPr>
        <w:spacing w:line="540" w:lineRule="exact"/>
        <w:rPr>
          <w:rFonts w:eastAsia="楷体" w:hAnsi="楷体"/>
          <w:bCs/>
          <w:sz w:val="24"/>
        </w:rPr>
      </w:pPr>
      <w:r>
        <w:rPr>
          <w:rFonts w:eastAsia="楷体" w:hAnsi="楷体"/>
          <w:bCs/>
          <w:color w:val="FF0000"/>
          <w:sz w:val="24"/>
        </w:rPr>
        <w:t xml:space="preserve">  </w:t>
      </w:r>
      <w:r>
        <w:rPr>
          <w:rFonts w:eastAsia="楷体" w:hAnsi="楷体"/>
          <w:bCs/>
          <w:sz w:val="24"/>
        </w:rPr>
        <w:t xml:space="preserve"> </w:t>
      </w:r>
      <w:r>
        <w:rPr>
          <w:rFonts w:eastAsia="楷体" w:hAnsi="楷体" w:hint="eastAsia"/>
          <w:bCs/>
          <w:sz w:val="24"/>
        </w:rPr>
        <w:t>户</w:t>
      </w:r>
      <w:r>
        <w:rPr>
          <w:rFonts w:eastAsia="楷体" w:hAnsi="楷体"/>
          <w:bCs/>
          <w:sz w:val="24"/>
        </w:rPr>
        <w:t xml:space="preserve">  </w:t>
      </w:r>
      <w:r>
        <w:rPr>
          <w:rFonts w:eastAsia="楷体" w:hAnsi="楷体" w:hint="eastAsia"/>
          <w:bCs/>
          <w:sz w:val="24"/>
        </w:rPr>
        <w:t>名：</w:t>
      </w:r>
    </w:p>
    <w:p w14:paraId="34A5127F" w14:textId="77777777" w:rsidR="00532A45" w:rsidRDefault="00E26350">
      <w:pPr>
        <w:spacing w:line="540" w:lineRule="exact"/>
        <w:ind w:firstLineChars="150" w:firstLine="360"/>
        <w:rPr>
          <w:rFonts w:eastAsia="楷体" w:hAnsi="楷体"/>
          <w:bCs/>
          <w:sz w:val="24"/>
        </w:rPr>
      </w:pPr>
      <w:r>
        <w:rPr>
          <w:rFonts w:eastAsia="楷体" w:hAnsi="楷体" w:hint="eastAsia"/>
          <w:bCs/>
          <w:sz w:val="24"/>
        </w:rPr>
        <w:t>开户行：</w:t>
      </w:r>
    </w:p>
    <w:p w14:paraId="3BC36814" w14:textId="77777777" w:rsidR="00532A45" w:rsidRDefault="00E26350">
      <w:pPr>
        <w:spacing w:line="540" w:lineRule="exact"/>
        <w:ind w:firstLineChars="150" w:firstLine="360"/>
        <w:rPr>
          <w:rFonts w:eastAsia="楷体" w:hAnsi="楷体"/>
          <w:bCs/>
          <w:sz w:val="24"/>
        </w:rPr>
      </w:pPr>
      <w:r>
        <w:rPr>
          <w:rFonts w:eastAsia="楷体" w:hAnsi="楷体" w:hint="eastAsia"/>
          <w:bCs/>
          <w:sz w:val="24"/>
        </w:rPr>
        <w:t>账</w:t>
      </w:r>
      <w:r>
        <w:rPr>
          <w:rFonts w:eastAsia="楷体" w:hAnsi="楷体"/>
          <w:bCs/>
          <w:sz w:val="24"/>
        </w:rPr>
        <w:t xml:space="preserve">  </w:t>
      </w:r>
      <w:r>
        <w:rPr>
          <w:rFonts w:eastAsia="楷体" w:hAnsi="楷体" w:hint="eastAsia"/>
          <w:bCs/>
          <w:sz w:val="24"/>
        </w:rPr>
        <w:t>号：</w:t>
      </w:r>
    </w:p>
    <w:p w14:paraId="527CAE37" w14:textId="77777777" w:rsidR="00532A45" w:rsidRDefault="00E26350">
      <w:pPr>
        <w:spacing w:line="540" w:lineRule="exact"/>
        <w:ind w:firstLineChars="242" w:firstLine="583"/>
        <w:outlineLvl w:val="0"/>
        <w:rPr>
          <w:rFonts w:eastAsia="楷体"/>
          <w:b/>
          <w:bCs/>
          <w:sz w:val="24"/>
        </w:rPr>
      </w:pPr>
      <w:r>
        <w:rPr>
          <w:rFonts w:eastAsia="楷体" w:hAnsi="楷体" w:hint="eastAsia"/>
          <w:b/>
          <w:bCs/>
          <w:sz w:val="24"/>
        </w:rPr>
        <w:t>九</w:t>
      </w:r>
      <w:r>
        <w:rPr>
          <w:rFonts w:eastAsia="楷体" w:hAnsi="楷体"/>
          <w:b/>
          <w:bCs/>
          <w:sz w:val="24"/>
        </w:rPr>
        <w:t>、其它约定：</w:t>
      </w:r>
    </w:p>
    <w:p w14:paraId="143463DA" w14:textId="77777777" w:rsidR="00532A45" w:rsidRDefault="00E26350">
      <w:pPr>
        <w:spacing w:line="540" w:lineRule="exact"/>
        <w:ind w:firstLineChars="242" w:firstLine="581"/>
        <w:rPr>
          <w:rFonts w:eastAsia="楷体" w:hAnsi="楷体"/>
          <w:bCs/>
          <w:sz w:val="24"/>
        </w:rPr>
      </w:pPr>
      <w:r>
        <w:rPr>
          <w:rFonts w:eastAsia="楷体" w:hAnsi="楷体"/>
          <w:bCs/>
          <w:sz w:val="24"/>
        </w:rPr>
        <w:t>1</w:t>
      </w:r>
      <w:r>
        <w:rPr>
          <w:rFonts w:eastAsia="楷体" w:hAnsi="楷体" w:hint="eastAsia"/>
          <w:bCs/>
          <w:sz w:val="24"/>
        </w:rPr>
        <w:t>、</w:t>
      </w:r>
      <w:r>
        <w:rPr>
          <w:rFonts w:eastAsia="楷体" w:hAnsi="楷体"/>
          <w:bCs/>
          <w:sz w:val="24"/>
        </w:rPr>
        <w:t>甲方积极支持乙方工作，乙方积极配合，按时完成</w:t>
      </w:r>
      <w:r>
        <w:rPr>
          <w:rFonts w:eastAsia="楷体" w:hAnsi="楷体" w:hint="eastAsia"/>
          <w:bCs/>
          <w:sz w:val="24"/>
        </w:rPr>
        <w:t>合同约定的</w:t>
      </w:r>
      <w:r>
        <w:rPr>
          <w:rFonts w:eastAsia="楷体" w:hAnsi="楷体"/>
          <w:bCs/>
          <w:sz w:val="24"/>
        </w:rPr>
        <w:t>工作，</w:t>
      </w:r>
      <w:r>
        <w:rPr>
          <w:rFonts w:eastAsia="楷体" w:hAnsi="楷体" w:hint="eastAsia"/>
          <w:bCs/>
          <w:sz w:val="24"/>
        </w:rPr>
        <w:t>若</w:t>
      </w:r>
      <w:r>
        <w:rPr>
          <w:rFonts w:eastAsia="楷体" w:hAnsi="楷体" w:hint="eastAsia"/>
          <w:bCs/>
          <w:sz w:val="24"/>
        </w:rPr>
        <w:lastRenderedPageBreak/>
        <w:t>乙方将项目资料透漏给第三方公司，甲方有权要求乙方承担</w:t>
      </w:r>
      <w:r>
        <w:rPr>
          <w:rFonts w:eastAsia="楷体" w:hAnsi="楷体"/>
          <w:bCs/>
          <w:sz w:val="24"/>
        </w:rPr>
        <w:t>其违约责任</w:t>
      </w:r>
      <w:r>
        <w:rPr>
          <w:rFonts w:eastAsia="楷体" w:hAnsi="楷体" w:hint="eastAsia"/>
          <w:bCs/>
          <w:sz w:val="24"/>
        </w:rPr>
        <w:t>并退还相应已支付的费用</w:t>
      </w:r>
      <w:r>
        <w:rPr>
          <w:rFonts w:eastAsia="楷体" w:hAnsi="楷体"/>
          <w:bCs/>
          <w:sz w:val="24"/>
        </w:rPr>
        <w:t>。</w:t>
      </w:r>
    </w:p>
    <w:p w14:paraId="38E75CF1" w14:textId="77777777" w:rsidR="00532A45" w:rsidRDefault="00E26350">
      <w:pPr>
        <w:spacing w:line="540" w:lineRule="exact"/>
        <w:ind w:firstLineChars="242" w:firstLine="581"/>
        <w:rPr>
          <w:rFonts w:eastAsia="楷体" w:hAnsi="楷体"/>
          <w:bCs/>
          <w:sz w:val="24"/>
        </w:rPr>
      </w:pPr>
      <w:r>
        <w:rPr>
          <w:rFonts w:eastAsia="楷体" w:hAnsi="楷体"/>
          <w:bCs/>
          <w:sz w:val="24"/>
        </w:rPr>
        <w:t>2</w:t>
      </w:r>
      <w:r>
        <w:rPr>
          <w:rFonts w:eastAsia="楷体" w:hAnsi="楷体" w:hint="eastAsia"/>
          <w:bCs/>
          <w:sz w:val="24"/>
        </w:rPr>
        <w:t>、乙方由于不可抗力因素且自身无过错造成的不能履行或者部分不能履行本协议义务将不视为违约，但应在条件允许情况下采取一切必要的救济措施，以减少因不可抗力造成的损失。</w:t>
      </w:r>
    </w:p>
    <w:p w14:paraId="1EE54C9D" w14:textId="77777777" w:rsidR="00532A45" w:rsidRDefault="00E26350">
      <w:pPr>
        <w:spacing w:line="460" w:lineRule="exact"/>
        <w:ind w:firstLine="556"/>
        <w:jc w:val="left"/>
        <w:rPr>
          <w:rFonts w:eastAsia="楷体" w:hAnsi="楷体"/>
          <w:bCs/>
          <w:sz w:val="24"/>
        </w:rPr>
      </w:pPr>
      <w:r>
        <w:rPr>
          <w:rFonts w:eastAsia="楷体" w:hAnsi="楷体"/>
          <w:bCs/>
          <w:sz w:val="24"/>
        </w:rPr>
        <w:t>3</w:t>
      </w:r>
      <w:r>
        <w:rPr>
          <w:rFonts w:eastAsia="楷体" w:hAnsi="楷体" w:hint="eastAsia"/>
          <w:bCs/>
          <w:sz w:val="24"/>
        </w:rPr>
        <w:t>、出现以下情况时，视为甲方已经违约：</w:t>
      </w:r>
    </w:p>
    <w:p w14:paraId="5DB8EC50" w14:textId="77777777" w:rsidR="00532A45" w:rsidRDefault="00E26350">
      <w:pPr>
        <w:spacing w:line="460" w:lineRule="exact"/>
        <w:ind w:firstLine="556"/>
        <w:jc w:val="left"/>
        <w:rPr>
          <w:rFonts w:eastAsia="楷体" w:hAnsi="楷体"/>
          <w:bCs/>
          <w:sz w:val="24"/>
        </w:rPr>
      </w:pPr>
      <w:r>
        <w:rPr>
          <w:rFonts w:eastAsia="楷体" w:hAnsi="楷体" w:hint="eastAsia"/>
          <w:bCs/>
          <w:sz w:val="24"/>
        </w:rPr>
        <w:t>（</w:t>
      </w:r>
      <w:r>
        <w:rPr>
          <w:rFonts w:eastAsia="楷体" w:hAnsi="楷体"/>
          <w:bCs/>
          <w:sz w:val="24"/>
        </w:rPr>
        <w:t>1</w:t>
      </w:r>
      <w:r>
        <w:rPr>
          <w:rFonts w:eastAsia="楷体" w:hAnsi="楷体" w:hint="eastAsia"/>
          <w:bCs/>
          <w:sz w:val="24"/>
        </w:rPr>
        <w:t>）未能按约定支付价款。</w:t>
      </w:r>
    </w:p>
    <w:p w14:paraId="1A4EABA1" w14:textId="77777777" w:rsidR="00532A45" w:rsidRDefault="00E26350">
      <w:pPr>
        <w:spacing w:line="460" w:lineRule="exact"/>
        <w:ind w:firstLine="556"/>
        <w:jc w:val="left"/>
        <w:rPr>
          <w:rFonts w:eastAsia="楷体" w:hAnsi="楷体"/>
          <w:bCs/>
          <w:sz w:val="24"/>
        </w:rPr>
      </w:pPr>
      <w:r>
        <w:rPr>
          <w:rFonts w:eastAsia="楷体" w:hAnsi="楷体" w:hint="eastAsia"/>
          <w:bCs/>
          <w:sz w:val="24"/>
        </w:rPr>
        <w:t>（</w:t>
      </w:r>
      <w:r>
        <w:rPr>
          <w:rFonts w:eastAsia="楷体" w:hAnsi="楷体"/>
          <w:bCs/>
          <w:sz w:val="24"/>
        </w:rPr>
        <w:t>2</w:t>
      </w:r>
      <w:r>
        <w:rPr>
          <w:rFonts w:eastAsia="楷体" w:hAnsi="楷体" w:hint="eastAsia"/>
          <w:bCs/>
          <w:sz w:val="24"/>
        </w:rPr>
        <w:t>）因甲方原因造成停工的。</w:t>
      </w:r>
    </w:p>
    <w:p w14:paraId="571B0EE9" w14:textId="77777777" w:rsidR="00532A45" w:rsidRDefault="00E26350">
      <w:pPr>
        <w:spacing w:line="460" w:lineRule="exact"/>
        <w:ind w:firstLine="556"/>
        <w:jc w:val="left"/>
        <w:rPr>
          <w:rFonts w:eastAsia="楷体" w:hAnsi="楷体"/>
          <w:bCs/>
          <w:sz w:val="24"/>
        </w:rPr>
      </w:pPr>
      <w:r>
        <w:rPr>
          <w:rFonts w:eastAsia="楷体" w:hAnsi="楷体" w:hint="eastAsia"/>
          <w:bCs/>
          <w:sz w:val="24"/>
        </w:rPr>
        <w:t>（</w:t>
      </w:r>
      <w:r>
        <w:rPr>
          <w:rFonts w:eastAsia="楷体" w:hAnsi="楷体"/>
          <w:bCs/>
          <w:sz w:val="24"/>
        </w:rPr>
        <w:t>3</w:t>
      </w:r>
      <w:r>
        <w:rPr>
          <w:rFonts w:eastAsia="楷体" w:hAnsi="楷体" w:hint="eastAsia"/>
          <w:bCs/>
          <w:sz w:val="24"/>
        </w:rPr>
        <w:t>）</w:t>
      </w:r>
      <w:r>
        <w:rPr>
          <w:rFonts w:eastAsia="楷体" w:hAnsi="楷体"/>
          <w:bCs/>
          <w:sz w:val="24"/>
        </w:rPr>
        <w:t xml:space="preserve"> </w:t>
      </w:r>
      <w:r>
        <w:rPr>
          <w:rFonts w:eastAsia="楷体" w:hAnsi="楷体" w:hint="eastAsia"/>
          <w:bCs/>
          <w:sz w:val="24"/>
        </w:rPr>
        <w:t>甲方无法继续履行或明确表示不履行或实际已经停止履行协议的，乙方不予退还已收全部款项。</w:t>
      </w:r>
    </w:p>
    <w:p w14:paraId="4417EF2A" w14:textId="77777777" w:rsidR="00532A45" w:rsidRDefault="00E26350">
      <w:pPr>
        <w:spacing w:line="460" w:lineRule="exact"/>
        <w:ind w:firstLine="556"/>
        <w:jc w:val="left"/>
        <w:rPr>
          <w:rFonts w:eastAsia="楷体" w:hAnsi="楷体"/>
          <w:bCs/>
          <w:sz w:val="24"/>
        </w:rPr>
      </w:pPr>
      <w:r>
        <w:rPr>
          <w:rFonts w:eastAsia="楷体" w:hAnsi="楷体" w:hint="eastAsia"/>
          <w:bCs/>
          <w:sz w:val="24"/>
        </w:rPr>
        <w:t>（</w:t>
      </w:r>
      <w:r>
        <w:rPr>
          <w:rFonts w:eastAsia="楷体" w:hAnsi="楷体"/>
          <w:bCs/>
          <w:sz w:val="24"/>
        </w:rPr>
        <w:t>4</w:t>
      </w:r>
      <w:r>
        <w:rPr>
          <w:rFonts w:eastAsia="楷体" w:hAnsi="楷体" w:hint="eastAsia"/>
          <w:bCs/>
          <w:sz w:val="24"/>
        </w:rPr>
        <w:t>）甲方不履行协议其他义务的。</w:t>
      </w:r>
    </w:p>
    <w:p w14:paraId="653EF506" w14:textId="77777777" w:rsidR="00532A45" w:rsidRDefault="00E26350">
      <w:pPr>
        <w:spacing w:line="460" w:lineRule="exact"/>
        <w:ind w:firstLine="556"/>
        <w:jc w:val="left"/>
        <w:rPr>
          <w:rFonts w:eastAsia="楷体" w:hAnsi="楷体"/>
          <w:bCs/>
          <w:sz w:val="24"/>
        </w:rPr>
      </w:pPr>
      <w:r>
        <w:rPr>
          <w:rFonts w:eastAsia="楷体" w:hAnsi="楷体"/>
          <w:bCs/>
          <w:sz w:val="24"/>
        </w:rPr>
        <w:t>4</w:t>
      </w:r>
      <w:r>
        <w:rPr>
          <w:rFonts w:eastAsia="楷体" w:hAnsi="楷体" w:hint="eastAsia"/>
          <w:bCs/>
          <w:sz w:val="24"/>
        </w:rPr>
        <w:t>、出现以下情况时，视为乙方已经违约：</w:t>
      </w:r>
    </w:p>
    <w:p w14:paraId="3B4ACE0F" w14:textId="77777777" w:rsidR="00532A45" w:rsidRDefault="00E26350">
      <w:pPr>
        <w:spacing w:line="460" w:lineRule="exact"/>
        <w:ind w:firstLine="556"/>
        <w:jc w:val="left"/>
        <w:rPr>
          <w:rFonts w:eastAsia="楷体" w:hAnsi="楷体"/>
          <w:bCs/>
          <w:sz w:val="24"/>
        </w:rPr>
      </w:pPr>
      <w:r>
        <w:rPr>
          <w:rFonts w:eastAsia="楷体" w:hAnsi="楷体" w:hint="eastAsia"/>
          <w:bCs/>
          <w:sz w:val="24"/>
        </w:rPr>
        <w:t>（</w:t>
      </w:r>
      <w:r>
        <w:rPr>
          <w:rFonts w:eastAsia="楷体" w:hAnsi="楷体"/>
          <w:bCs/>
          <w:sz w:val="24"/>
        </w:rPr>
        <w:t>1</w:t>
      </w:r>
      <w:r>
        <w:rPr>
          <w:rFonts w:eastAsia="楷体" w:hAnsi="楷体" w:hint="eastAsia"/>
          <w:bCs/>
          <w:sz w:val="24"/>
        </w:rPr>
        <w:t>）乙方设计达不到标准要求，又拒绝更改的。</w:t>
      </w:r>
    </w:p>
    <w:p w14:paraId="3FCFD7FC" w14:textId="77777777" w:rsidR="00532A45" w:rsidRDefault="00E26350">
      <w:pPr>
        <w:spacing w:line="460" w:lineRule="exact"/>
        <w:ind w:firstLine="556"/>
        <w:jc w:val="left"/>
        <w:rPr>
          <w:rFonts w:eastAsia="楷体" w:hAnsi="楷体"/>
          <w:bCs/>
          <w:sz w:val="24"/>
        </w:rPr>
      </w:pPr>
      <w:r>
        <w:rPr>
          <w:rFonts w:eastAsia="楷体" w:hAnsi="楷体" w:hint="eastAsia"/>
          <w:bCs/>
          <w:sz w:val="24"/>
        </w:rPr>
        <w:t>（</w:t>
      </w:r>
      <w:r>
        <w:rPr>
          <w:rFonts w:eastAsia="楷体" w:hAnsi="楷体"/>
          <w:bCs/>
          <w:sz w:val="24"/>
        </w:rPr>
        <w:t>2</w:t>
      </w:r>
      <w:r>
        <w:rPr>
          <w:rFonts w:eastAsia="楷体" w:hAnsi="楷体" w:hint="eastAsia"/>
          <w:bCs/>
          <w:sz w:val="24"/>
        </w:rPr>
        <w:t>）</w:t>
      </w:r>
      <w:r>
        <w:rPr>
          <w:rFonts w:eastAsia="楷体" w:hAnsi="楷体"/>
          <w:bCs/>
          <w:sz w:val="24"/>
        </w:rPr>
        <w:t xml:space="preserve"> </w:t>
      </w:r>
      <w:r>
        <w:rPr>
          <w:rFonts w:eastAsia="楷体" w:hAnsi="楷体" w:hint="eastAsia"/>
          <w:bCs/>
          <w:sz w:val="24"/>
        </w:rPr>
        <w:t>乙方无法继续履行或明确表示不履行或实际已经停止履行协议的。</w:t>
      </w:r>
    </w:p>
    <w:p w14:paraId="239DC3C7" w14:textId="77777777" w:rsidR="00532A45" w:rsidRDefault="00E26350">
      <w:pPr>
        <w:spacing w:line="460" w:lineRule="exact"/>
        <w:ind w:firstLine="556"/>
        <w:jc w:val="left"/>
        <w:rPr>
          <w:rFonts w:eastAsia="楷体" w:hAnsi="楷体"/>
          <w:bCs/>
          <w:sz w:val="24"/>
        </w:rPr>
      </w:pPr>
      <w:r>
        <w:rPr>
          <w:rFonts w:eastAsia="楷体" w:hAnsi="楷体" w:hint="eastAsia"/>
          <w:bCs/>
          <w:sz w:val="24"/>
        </w:rPr>
        <w:t>（</w:t>
      </w:r>
      <w:r>
        <w:rPr>
          <w:rFonts w:eastAsia="楷体" w:hAnsi="楷体"/>
          <w:bCs/>
          <w:sz w:val="24"/>
        </w:rPr>
        <w:t>3</w:t>
      </w:r>
      <w:r>
        <w:rPr>
          <w:rFonts w:eastAsia="楷体" w:hAnsi="楷体" w:hint="eastAsia"/>
          <w:bCs/>
          <w:sz w:val="24"/>
        </w:rPr>
        <w:t>）</w:t>
      </w:r>
      <w:r>
        <w:rPr>
          <w:rFonts w:eastAsia="楷体" w:hAnsi="楷体"/>
          <w:bCs/>
          <w:sz w:val="24"/>
        </w:rPr>
        <w:t xml:space="preserve"> </w:t>
      </w:r>
      <w:r>
        <w:rPr>
          <w:rFonts w:eastAsia="楷体" w:hAnsi="楷体" w:hint="eastAsia"/>
          <w:bCs/>
          <w:sz w:val="24"/>
        </w:rPr>
        <w:t>乙方不按协议履行义务的其他情况。</w:t>
      </w:r>
    </w:p>
    <w:p w14:paraId="766C6BFA" w14:textId="77777777" w:rsidR="00532A45" w:rsidRDefault="00E26350">
      <w:pPr>
        <w:spacing w:line="460" w:lineRule="exact"/>
        <w:ind w:firstLine="556"/>
        <w:jc w:val="left"/>
        <w:rPr>
          <w:rFonts w:eastAsia="楷体" w:hAnsi="楷体"/>
          <w:bCs/>
          <w:sz w:val="24"/>
        </w:rPr>
      </w:pPr>
      <w:r>
        <w:rPr>
          <w:rFonts w:eastAsia="楷体" w:hAnsi="楷体"/>
          <w:bCs/>
          <w:sz w:val="24"/>
        </w:rPr>
        <w:t>5</w:t>
      </w:r>
      <w:r>
        <w:rPr>
          <w:rFonts w:eastAsia="楷体" w:hAnsi="楷体" w:hint="eastAsia"/>
          <w:bCs/>
          <w:sz w:val="24"/>
        </w:rPr>
        <w:t>、甲乙双方任何一方出现上述违约时，守约一方都可以依据协议向对方提出解除协议，并由违约方向守约方赔偿相应的经济损失。</w:t>
      </w:r>
    </w:p>
    <w:p w14:paraId="387748FC" w14:textId="77777777" w:rsidR="00532A45" w:rsidRDefault="00E26350">
      <w:pPr>
        <w:spacing w:line="460" w:lineRule="exact"/>
        <w:ind w:firstLine="556"/>
        <w:jc w:val="left"/>
        <w:rPr>
          <w:rFonts w:eastAsia="楷体" w:hAnsi="楷体"/>
          <w:bCs/>
          <w:sz w:val="24"/>
        </w:rPr>
      </w:pPr>
      <w:r>
        <w:rPr>
          <w:rFonts w:eastAsia="楷体" w:hAnsi="楷体"/>
          <w:bCs/>
          <w:sz w:val="24"/>
        </w:rPr>
        <w:t>6</w:t>
      </w:r>
      <w:r>
        <w:rPr>
          <w:rFonts w:eastAsia="楷体" w:hAnsi="楷体" w:hint="eastAsia"/>
          <w:bCs/>
          <w:sz w:val="24"/>
        </w:rPr>
        <w:t>、</w:t>
      </w:r>
      <w:r>
        <w:rPr>
          <w:rFonts w:eastAsia="楷体" w:hAnsi="楷体"/>
          <w:bCs/>
          <w:sz w:val="24"/>
        </w:rPr>
        <w:t xml:space="preserve"> </w:t>
      </w:r>
      <w:r>
        <w:rPr>
          <w:rFonts w:eastAsia="楷体" w:hAnsi="楷体" w:hint="eastAsia"/>
          <w:bCs/>
          <w:sz w:val="24"/>
        </w:rPr>
        <w:t>本协议签订后，任何一方均不得单方面解除或终止本协议；否则，违约方应向守约方赔偿全部经济损失。</w:t>
      </w:r>
    </w:p>
    <w:p w14:paraId="5337CC6E" w14:textId="77777777" w:rsidR="00532A45" w:rsidRDefault="00E26350">
      <w:pPr>
        <w:spacing w:line="460" w:lineRule="exact"/>
        <w:ind w:firstLine="556"/>
        <w:jc w:val="left"/>
        <w:rPr>
          <w:rFonts w:eastAsia="楷体" w:hAnsi="楷体"/>
          <w:bCs/>
          <w:sz w:val="24"/>
        </w:rPr>
      </w:pPr>
      <w:r>
        <w:rPr>
          <w:rFonts w:eastAsia="楷体" w:hAnsi="楷体"/>
          <w:b/>
          <w:bCs/>
          <w:sz w:val="24"/>
        </w:rPr>
        <w:t>十、</w:t>
      </w:r>
      <w:r>
        <w:rPr>
          <w:rFonts w:eastAsia="楷体" w:hAnsi="楷体" w:hint="eastAsia"/>
          <w:bCs/>
          <w:sz w:val="24"/>
        </w:rPr>
        <w:t>如果本项目涉及到工作内容变更，甲、乙双方应另行签订补充协议，增加相应的费用。</w:t>
      </w:r>
    </w:p>
    <w:p w14:paraId="1EAA6C7B" w14:textId="77777777" w:rsidR="00532A45" w:rsidRDefault="00E26350">
      <w:pPr>
        <w:spacing w:line="460" w:lineRule="exact"/>
        <w:ind w:firstLine="556"/>
        <w:jc w:val="left"/>
        <w:rPr>
          <w:rFonts w:eastAsia="楷体" w:hAnsi="楷体"/>
          <w:bCs/>
          <w:sz w:val="24"/>
        </w:rPr>
      </w:pPr>
      <w:r>
        <w:rPr>
          <w:rFonts w:eastAsia="楷体" w:hAnsi="楷体" w:hint="eastAsia"/>
          <w:b/>
          <w:sz w:val="24"/>
        </w:rPr>
        <w:t>十一</w:t>
      </w:r>
      <w:r>
        <w:rPr>
          <w:rFonts w:eastAsia="楷体" w:hAnsi="楷体" w:hint="eastAsia"/>
          <w:bCs/>
          <w:sz w:val="24"/>
        </w:rPr>
        <w:t>、本协议一式肆份，双方各执贰份，具同等法律效力，自双方签字盖章之日起生效。未尽事宜，双方另行协商解决。</w:t>
      </w:r>
    </w:p>
    <w:p w14:paraId="0B108055" w14:textId="77777777" w:rsidR="00532A45" w:rsidRDefault="00E26350">
      <w:pPr>
        <w:spacing w:line="540" w:lineRule="exact"/>
        <w:ind w:left="5225" w:hangingChars="2177" w:hanging="5225"/>
        <w:rPr>
          <w:rFonts w:eastAsia="楷体" w:hAnsi="楷体"/>
          <w:sz w:val="24"/>
        </w:rPr>
      </w:pPr>
      <w:r>
        <w:rPr>
          <w:rFonts w:eastAsia="楷体" w:hAnsi="楷体"/>
          <w:sz w:val="24"/>
        </w:rPr>
        <w:t>本页无正文</w:t>
      </w:r>
    </w:p>
    <w:p w14:paraId="1317E199" w14:textId="77777777" w:rsidR="00532A45" w:rsidRDefault="00532A45">
      <w:pPr>
        <w:spacing w:line="540" w:lineRule="exact"/>
        <w:ind w:left="5225" w:hangingChars="2177" w:hanging="5225"/>
        <w:rPr>
          <w:rFonts w:eastAsia="楷体" w:hAnsi="楷体"/>
          <w:sz w:val="24"/>
        </w:rPr>
      </w:pPr>
    </w:p>
    <w:p w14:paraId="16365E36" w14:textId="77777777" w:rsidR="00532A45" w:rsidRDefault="00532A45">
      <w:pPr>
        <w:spacing w:line="540" w:lineRule="exact"/>
        <w:ind w:left="5225" w:hangingChars="2177" w:hanging="5225"/>
        <w:rPr>
          <w:rFonts w:eastAsia="楷体" w:hAnsi="楷体"/>
          <w:sz w:val="24"/>
        </w:rPr>
      </w:pPr>
    </w:p>
    <w:p w14:paraId="3EC8F6DD" w14:textId="77777777" w:rsidR="00532A45" w:rsidRDefault="00E26350">
      <w:pPr>
        <w:spacing w:line="540" w:lineRule="exact"/>
        <w:ind w:left="5225" w:hangingChars="2177" w:hanging="5225"/>
        <w:rPr>
          <w:rFonts w:eastAsia="楷体" w:hAnsi="楷体"/>
          <w:sz w:val="24"/>
        </w:rPr>
      </w:pPr>
      <w:r>
        <w:rPr>
          <w:rFonts w:eastAsia="楷体" w:hAnsi="楷体"/>
          <w:sz w:val="24"/>
        </w:rPr>
        <w:t>甲方</w:t>
      </w:r>
      <w:r>
        <w:rPr>
          <w:rFonts w:eastAsia="楷体" w:hAnsi="楷体" w:hint="eastAsia"/>
          <w:sz w:val="24"/>
        </w:rPr>
        <w:t>（盖章）</w:t>
      </w:r>
      <w:r>
        <w:rPr>
          <w:rFonts w:eastAsia="楷体" w:hAnsi="楷体"/>
          <w:sz w:val="24"/>
        </w:rPr>
        <w:t>：</w:t>
      </w:r>
      <w:r>
        <w:rPr>
          <w:rFonts w:eastAsia="楷体" w:hAnsi="楷体"/>
          <w:bCs/>
          <w:sz w:val="24"/>
        </w:rPr>
        <w:t xml:space="preserve">               </w:t>
      </w:r>
      <w:r>
        <w:rPr>
          <w:rFonts w:eastAsia="楷体"/>
          <w:sz w:val="24"/>
        </w:rPr>
        <w:t xml:space="preserve">          </w:t>
      </w:r>
      <w:r>
        <w:rPr>
          <w:rFonts w:eastAsia="楷体" w:hAnsi="楷体"/>
          <w:sz w:val="24"/>
        </w:rPr>
        <w:t>乙方</w:t>
      </w:r>
      <w:r>
        <w:rPr>
          <w:rFonts w:eastAsia="楷体" w:hAnsi="楷体" w:hint="eastAsia"/>
          <w:sz w:val="24"/>
        </w:rPr>
        <w:t>（盖章）</w:t>
      </w:r>
      <w:r>
        <w:rPr>
          <w:rFonts w:eastAsia="楷体" w:hAnsi="楷体"/>
          <w:sz w:val="24"/>
        </w:rPr>
        <w:t>：</w:t>
      </w:r>
      <w:r>
        <w:rPr>
          <w:rFonts w:eastAsia="楷体" w:hAnsi="楷体"/>
          <w:sz w:val="24"/>
        </w:rPr>
        <w:t xml:space="preserve"> </w:t>
      </w:r>
    </w:p>
    <w:p w14:paraId="3EB34D6F" w14:textId="77777777" w:rsidR="00532A45" w:rsidRDefault="00532A45">
      <w:pPr>
        <w:spacing w:line="540" w:lineRule="exact"/>
        <w:ind w:left="5225" w:hangingChars="2177" w:hanging="5225"/>
        <w:rPr>
          <w:rFonts w:eastAsia="楷体" w:hAnsi="楷体"/>
          <w:sz w:val="24"/>
        </w:rPr>
      </w:pPr>
    </w:p>
    <w:p w14:paraId="7FAE6A4C" w14:textId="77777777" w:rsidR="00532A45" w:rsidRDefault="00E26350">
      <w:pPr>
        <w:spacing w:line="540" w:lineRule="exact"/>
        <w:ind w:left="65" w:hangingChars="27" w:hanging="65"/>
        <w:rPr>
          <w:rFonts w:eastAsia="楷体" w:hAnsi="楷体"/>
          <w:sz w:val="24"/>
        </w:rPr>
      </w:pPr>
      <w:r>
        <w:rPr>
          <w:rFonts w:eastAsia="楷体" w:hAnsi="楷体" w:hint="eastAsia"/>
          <w:sz w:val="24"/>
        </w:rPr>
        <w:lastRenderedPageBreak/>
        <w:t>法定代表人</w:t>
      </w:r>
      <w:r>
        <w:rPr>
          <w:rFonts w:eastAsia="楷体" w:hAnsi="楷体"/>
          <w:sz w:val="24"/>
        </w:rPr>
        <w:t xml:space="preserve">                            </w:t>
      </w:r>
      <w:r>
        <w:rPr>
          <w:rFonts w:eastAsia="楷体" w:hAnsi="楷体" w:hint="eastAsia"/>
          <w:sz w:val="24"/>
        </w:rPr>
        <w:t>法定代表人</w:t>
      </w:r>
    </w:p>
    <w:p w14:paraId="6130D0AE" w14:textId="77777777" w:rsidR="00532A45" w:rsidRDefault="00E26350">
      <w:pPr>
        <w:spacing w:line="540" w:lineRule="exact"/>
        <w:ind w:left="65" w:hangingChars="27" w:hanging="65"/>
        <w:rPr>
          <w:rFonts w:eastAsia="楷体" w:hAnsi="楷体"/>
          <w:sz w:val="24"/>
        </w:rPr>
      </w:pPr>
      <w:r>
        <w:rPr>
          <w:rFonts w:eastAsia="楷体" w:hAnsi="楷体" w:hint="eastAsia"/>
          <w:sz w:val="24"/>
        </w:rPr>
        <w:t>或授权委托人</w:t>
      </w:r>
      <w:r>
        <w:rPr>
          <w:rFonts w:eastAsia="楷体" w:hAnsi="楷体"/>
          <w:sz w:val="24"/>
        </w:rPr>
        <w:t>（签字）：</w:t>
      </w:r>
      <w:r>
        <w:rPr>
          <w:rFonts w:eastAsia="楷体"/>
          <w:sz w:val="24"/>
        </w:rPr>
        <w:t xml:space="preserve">                 </w:t>
      </w:r>
      <w:r>
        <w:rPr>
          <w:rFonts w:eastAsia="楷体" w:hAnsi="楷体" w:hint="eastAsia"/>
          <w:sz w:val="24"/>
        </w:rPr>
        <w:t>或授权委托人</w:t>
      </w:r>
      <w:r>
        <w:rPr>
          <w:rFonts w:eastAsia="楷体" w:hAnsi="楷体"/>
          <w:sz w:val="24"/>
        </w:rPr>
        <w:t>（签字）：</w:t>
      </w:r>
    </w:p>
    <w:p w14:paraId="28C292C8" w14:textId="77777777" w:rsidR="00532A45" w:rsidRDefault="00532A45">
      <w:pPr>
        <w:spacing w:line="540" w:lineRule="exact"/>
        <w:ind w:left="65" w:hangingChars="27" w:hanging="65"/>
        <w:rPr>
          <w:rFonts w:eastAsia="楷体" w:hAnsi="楷体"/>
          <w:sz w:val="24"/>
        </w:rPr>
      </w:pPr>
    </w:p>
    <w:p w14:paraId="4B85C7E4" w14:textId="77777777" w:rsidR="00532A45" w:rsidRDefault="00E26350">
      <w:pPr>
        <w:spacing w:line="540" w:lineRule="exact"/>
        <w:ind w:left="65" w:hangingChars="27" w:hanging="65"/>
        <w:rPr>
          <w:rFonts w:eastAsia="楷体" w:hAnsi="楷体"/>
          <w:sz w:val="24"/>
        </w:rPr>
      </w:pPr>
      <w:r>
        <w:rPr>
          <w:rFonts w:eastAsia="楷体" w:hAnsi="楷体" w:hint="eastAsia"/>
          <w:sz w:val="24"/>
        </w:rPr>
        <w:t>经办人电话：</w:t>
      </w:r>
      <w:r>
        <w:rPr>
          <w:rFonts w:eastAsia="楷体" w:hAnsi="楷体"/>
          <w:sz w:val="24"/>
        </w:rPr>
        <w:t xml:space="preserve">                         </w:t>
      </w:r>
      <w:r>
        <w:rPr>
          <w:rFonts w:eastAsia="楷体" w:hAnsi="楷体" w:hint="eastAsia"/>
          <w:sz w:val="24"/>
        </w:rPr>
        <w:t>经办人电话：</w:t>
      </w:r>
    </w:p>
    <w:p w14:paraId="6652495F" w14:textId="77777777" w:rsidR="00532A45" w:rsidRDefault="00E26350">
      <w:pPr>
        <w:spacing w:line="540" w:lineRule="exact"/>
        <w:rPr>
          <w:rFonts w:eastAsia="楷体" w:hAnsi="楷体"/>
          <w:sz w:val="24"/>
        </w:rPr>
      </w:pPr>
      <w:r>
        <w:rPr>
          <w:rFonts w:eastAsia="楷体"/>
          <w:sz w:val="24"/>
        </w:rPr>
        <w:t xml:space="preserve">             </w:t>
      </w:r>
    </w:p>
    <w:p w14:paraId="7DD5AFA7" w14:textId="77777777" w:rsidR="00532A45" w:rsidRDefault="00E26350">
      <w:pPr>
        <w:spacing w:line="540" w:lineRule="exact"/>
        <w:rPr>
          <w:rFonts w:eastAsia="楷体"/>
          <w:sz w:val="24"/>
        </w:rPr>
      </w:pPr>
      <w:r>
        <w:rPr>
          <w:rFonts w:eastAsia="楷体" w:hAnsi="楷体"/>
          <w:sz w:val="24"/>
        </w:rPr>
        <w:t>日期：</w:t>
      </w:r>
      <w:r>
        <w:rPr>
          <w:rFonts w:eastAsia="楷体"/>
          <w:sz w:val="24"/>
        </w:rPr>
        <w:t xml:space="preserve">    </w:t>
      </w:r>
      <w:r>
        <w:rPr>
          <w:rFonts w:eastAsia="楷体" w:hAnsi="楷体"/>
          <w:sz w:val="24"/>
        </w:rPr>
        <w:t>年</w:t>
      </w:r>
      <w:r>
        <w:rPr>
          <w:rFonts w:eastAsia="楷体"/>
          <w:sz w:val="24"/>
        </w:rPr>
        <w:t xml:space="preserve">   </w:t>
      </w:r>
      <w:r>
        <w:rPr>
          <w:rFonts w:eastAsia="楷体" w:hAnsi="楷体"/>
          <w:sz w:val="24"/>
        </w:rPr>
        <w:t>月</w:t>
      </w:r>
      <w:r>
        <w:rPr>
          <w:rFonts w:eastAsia="楷体" w:hAnsi="楷体"/>
          <w:sz w:val="24"/>
        </w:rPr>
        <w:t xml:space="preserve">   </w:t>
      </w:r>
      <w:r>
        <w:rPr>
          <w:rFonts w:eastAsia="楷体" w:hAnsi="楷体" w:hint="eastAsia"/>
          <w:sz w:val="24"/>
        </w:rPr>
        <w:t>日</w:t>
      </w:r>
      <w:r>
        <w:rPr>
          <w:rFonts w:eastAsia="楷体"/>
          <w:sz w:val="24"/>
        </w:rPr>
        <w:t xml:space="preserve">                    </w:t>
      </w:r>
      <w:r>
        <w:rPr>
          <w:rFonts w:eastAsia="楷体" w:hAnsi="楷体"/>
          <w:sz w:val="24"/>
        </w:rPr>
        <w:t>日期：</w:t>
      </w:r>
      <w:r>
        <w:rPr>
          <w:rFonts w:eastAsia="楷体"/>
          <w:sz w:val="24"/>
        </w:rPr>
        <w:t xml:space="preserve">    </w:t>
      </w:r>
      <w:r>
        <w:rPr>
          <w:rFonts w:eastAsia="楷体" w:hAnsi="楷体"/>
          <w:sz w:val="24"/>
        </w:rPr>
        <w:t>年</w:t>
      </w:r>
      <w:r>
        <w:rPr>
          <w:rFonts w:eastAsia="楷体"/>
          <w:sz w:val="24"/>
        </w:rPr>
        <w:t xml:space="preserve">   </w:t>
      </w:r>
      <w:r>
        <w:rPr>
          <w:rFonts w:eastAsia="楷体" w:hAnsi="楷体"/>
          <w:sz w:val="24"/>
        </w:rPr>
        <w:t>月</w:t>
      </w:r>
      <w:r>
        <w:rPr>
          <w:rFonts w:eastAsia="楷体" w:hAnsi="楷体"/>
          <w:sz w:val="24"/>
        </w:rPr>
        <w:t xml:space="preserve">   </w:t>
      </w:r>
      <w:r>
        <w:rPr>
          <w:rFonts w:eastAsia="楷体" w:hAnsi="楷体" w:hint="eastAsia"/>
          <w:sz w:val="24"/>
        </w:rPr>
        <w:t>日</w:t>
      </w:r>
      <w:r>
        <w:rPr>
          <w:rFonts w:eastAsia="楷体"/>
          <w:sz w:val="24"/>
        </w:rPr>
        <w:t xml:space="preserve"> </w:t>
      </w:r>
    </w:p>
    <w:p w14:paraId="09C09A53" w14:textId="77777777" w:rsidR="00532A45" w:rsidRDefault="00E26350">
      <w:pPr>
        <w:widowControl/>
        <w:jc w:val="left"/>
        <w:rPr>
          <w:rFonts w:ascii="黑体" w:eastAsia="黑体" w:hAnsi="黑体" w:cs="黑体"/>
          <w:sz w:val="36"/>
          <w:szCs w:val="36"/>
        </w:rPr>
      </w:pPr>
      <w:r>
        <w:rPr>
          <w:rFonts w:ascii="黑体" w:eastAsia="黑体" w:hAnsi="黑体" w:cs="黑体"/>
          <w:sz w:val="36"/>
          <w:szCs w:val="36"/>
        </w:rPr>
        <w:br w:type="page"/>
      </w:r>
    </w:p>
    <w:bookmarkEnd w:id="434"/>
    <w:bookmarkEnd w:id="435"/>
    <w:bookmarkEnd w:id="43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14:paraId="3CED10FC" w14:textId="77777777" w:rsidR="00532A45" w:rsidRDefault="00E26350">
      <w:pPr>
        <w:jc w:val="left"/>
      </w:pPr>
      <w:r>
        <w:rPr>
          <w:rFonts w:hint="eastAsia"/>
        </w:rPr>
        <w:lastRenderedPageBreak/>
        <w:t>附件一</w:t>
      </w:r>
    </w:p>
    <w:p w14:paraId="6DB15B2D" w14:textId="77777777" w:rsidR="00532A45" w:rsidRDefault="00E26350">
      <w:pPr>
        <w:jc w:val="center"/>
        <w:rPr>
          <w:sz w:val="44"/>
          <w:szCs w:val="44"/>
        </w:rPr>
      </w:pPr>
      <w:r>
        <w:rPr>
          <w:rFonts w:hint="eastAsia"/>
          <w:sz w:val="44"/>
          <w:szCs w:val="44"/>
        </w:rPr>
        <w:t>报名信息登记表</w:t>
      </w:r>
    </w:p>
    <w:p w14:paraId="4803C010" w14:textId="77777777" w:rsidR="00532A45" w:rsidRDefault="00E26350">
      <w:pPr>
        <w:pStyle w:val="a0"/>
        <w:ind w:firstLineChars="1700" w:firstLine="5440"/>
      </w:pPr>
      <w:r>
        <w:rPr>
          <w:rFonts w:hint="eastAsia"/>
        </w:rPr>
        <w:t>填表日期：</w:t>
      </w:r>
    </w:p>
    <w:tbl>
      <w:tblPr>
        <w:tblW w:w="8330" w:type="dxa"/>
        <w:tblLayout w:type="fixed"/>
        <w:tblCellMar>
          <w:left w:w="0" w:type="dxa"/>
          <w:right w:w="0" w:type="dxa"/>
        </w:tblCellMar>
        <w:tblLook w:val="04A0" w:firstRow="1" w:lastRow="0" w:firstColumn="1" w:lastColumn="0" w:noHBand="0" w:noVBand="1"/>
      </w:tblPr>
      <w:tblGrid>
        <w:gridCol w:w="1520"/>
        <w:gridCol w:w="1191"/>
        <w:gridCol w:w="5619"/>
      </w:tblGrid>
      <w:tr w:rsidR="00532A45" w14:paraId="5AAB6CBF" w14:textId="77777777">
        <w:trPr>
          <w:trHeight w:val="1000"/>
        </w:trPr>
        <w:tc>
          <w:tcPr>
            <w:tcW w:w="2711"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2" w:type="dxa"/>
              <w:left w:w="12" w:type="dxa"/>
              <w:right w:w="12" w:type="dxa"/>
            </w:tcMar>
            <w:vAlign w:val="center"/>
          </w:tcPr>
          <w:p w14:paraId="52EC033F" w14:textId="77777777" w:rsidR="00532A45" w:rsidRDefault="00E26350">
            <w:pPr>
              <w:jc w:val="center"/>
              <w:rPr>
                <w:sz w:val="24"/>
              </w:rPr>
            </w:pPr>
            <w:r>
              <w:rPr>
                <w:rFonts w:hint="eastAsia"/>
                <w:sz w:val="24"/>
              </w:rPr>
              <w:t>项目名称</w:t>
            </w:r>
          </w:p>
        </w:tc>
        <w:tc>
          <w:tcPr>
            <w:tcW w:w="5619" w:type="dxa"/>
            <w:tcBorders>
              <w:top w:val="single" w:sz="4" w:space="0" w:color="000000"/>
              <w:left w:val="single" w:sz="4" w:space="0" w:color="auto"/>
              <w:bottom w:val="single" w:sz="4" w:space="0" w:color="000000"/>
              <w:right w:val="single" w:sz="4" w:space="0" w:color="000000"/>
            </w:tcBorders>
            <w:shd w:val="clear" w:color="auto" w:fill="FFFFFF" w:themeFill="background1"/>
            <w:tcMar>
              <w:top w:w="12" w:type="dxa"/>
              <w:left w:w="12" w:type="dxa"/>
              <w:right w:w="12" w:type="dxa"/>
            </w:tcMar>
            <w:vAlign w:val="center"/>
          </w:tcPr>
          <w:p w14:paraId="43457522" w14:textId="77777777" w:rsidR="00532A45" w:rsidRDefault="00532A45">
            <w:pPr>
              <w:pStyle w:val="5"/>
              <w:numPr>
                <w:ilvl w:val="4"/>
                <w:numId w:val="0"/>
              </w:numPr>
              <w:spacing w:line="240" w:lineRule="auto"/>
              <w:jc w:val="center"/>
            </w:pPr>
          </w:p>
        </w:tc>
      </w:tr>
      <w:tr w:rsidR="00532A45" w14:paraId="2F44D232" w14:textId="77777777">
        <w:trPr>
          <w:trHeight w:val="780"/>
        </w:trPr>
        <w:tc>
          <w:tcPr>
            <w:tcW w:w="2711"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12" w:type="dxa"/>
              <w:left w:w="12" w:type="dxa"/>
              <w:right w:w="12" w:type="dxa"/>
            </w:tcMar>
            <w:vAlign w:val="center"/>
          </w:tcPr>
          <w:p w14:paraId="7D77BB97" w14:textId="77777777" w:rsidR="00532A45" w:rsidRDefault="00E26350">
            <w:pPr>
              <w:jc w:val="center"/>
              <w:rPr>
                <w:sz w:val="24"/>
              </w:rPr>
            </w:pPr>
            <w:r>
              <w:rPr>
                <w:rFonts w:hint="eastAsia"/>
                <w:sz w:val="24"/>
              </w:rPr>
              <w:t>项目编号</w:t>
            </w:r>
          </w:p>
        </w:tc>
        <w:tc>
          <w:tcPr>
            <w:tcW w:w="5619" w:type="dxa"/>
            <w:tcBorders>
              <w:top w:val="single" w:sz="4" w:space="0" w:color="000000"/>
              <w:left w:val="single" w:sz="4" w:space="0" w:color="auto"/>
              <w:bottom w:val="single" w:sz="4" w:space="0" w:color="000000"/>
              <w:right w:val="single" w:sz="4" w:space="0" w:color="000000"/>
            </w:tcBorders>
            <w:shd w:val="clear" w:color="auto" w:fill="FFFFFF" w:themeFill="background1"/>
            <w:tcMar>
              <w:top w:w="12" w:type="dxa"/>
              <w:left w:w="12" w:type="dxa"/>
              <w:right w:w="12" w:type="dxa"/>
            </w:tcMar>
            <w:vAlign w:val="center"/>
          </w:tcPr>
          <w:p w14:paraId="756498BF" w14:textId="77777777" w:rsidR="00532A45" w:rsidRDefault="00532A45">
            <w:pPr>
              <w:rPr>
                <w:sz w:val="24"/>
              </w:rPr>
            </w:pPr>
          </w:p>
        </w:tc>
      </w:tr>
      <w:tr w:rsidR="00532A45" w14:paraId="76BB8F59" w14:textId="77777777">
        <w:trPr>
          <w:trHeight w:val="684"/>
        </w:trPr>
        <w:tc>
          <w:tcPr>
            <w:tcW w:w="1520" w:type="dxa"/>
            <w:vMerge w:val="restart"/>
            <w:tcBorders>
              <w:top w:val="single" w:sz="4" w:space="0" w:color="000000"/>
              <w:left w:val="single" w:sz="4" w:space="0" w:color="000000"/>
              <w:right w:val="single" w:sz="4" w:space="0" w:color="auto"/>
            </w:tcBorders>
            <w:shd w:val="clear" w:color="auto" w:fill="auto"/>
            <w:noWrap/>
            <w:tcMar>
              <w:top w:w="12" w:type="dxa"/>
              <w:left w:w="12" w:type="dxa"/>
              <w:right w:w="12" w:type="dxa"/>
            </w:tcMar>
            <w:vAlign w:val="center"/>
          </w:tcPr>
          <w:p w14:paraId="7E4096E9" w14:textId="77777777" w:rsidR="00532A45" w:rsidRDefault="00E26350">
            <w:pPr>
              <w:jc w:val="center"/>
              <w:rPr>
                <w:sz w:val="24"/>
              </w:rPr>
            </w:pPr>
            <w:r>
              <w:rPr>
                <w:rFonts w:hint="eastAsia"/>
                <w:sz w:val="24"/>
              </w:rPr>
              <w:t>单位信息</w:t>
            </w:r>
          </w:p>
        </w:tc>
        <w:tc>
          <w:tcPr>
            <w:tcW w:w="1191" w:type="dxa"/>
            <w:vMerge w:val="restart"/>
            <w:tcBorders>
              <w:top w:val="single" w:sz="4" w:space="0" w:color="000000"/>
              <w:left w:val="single" w:sz="4" w:space="0" w:color="auto"/>
              <w:right w:val="single" w:sz="4" w:space="0" w:color="000000"/>
            </w:tcBorders>
            <w:shd w:val="clear" w:color="auto" w:fill="auto"/>
            <w:noWrap/>
            <w:tcMar>
              <w:top w:w="12" w:type="dxa"/>
              <w:left w:w="12" w:type="dxa"/>
              <w:right w:w="12" w:type="dxa"/>
            </w:tcMar>
            <w:vAlign w:val="center"/>
          </w:tcPr>
          <w:p w14:paraId="0EEA652E" w14:textId="77777777" w:rsidR="00532A45" w:rsidRDefault="00E26350">
            <w:pPr>
              <w:jc w:val="center"/>
              <w:rPr>
                <w:sz w:val="24"/>
              </w:rPr>
            </w:pPr>
            <w:r>
              <w:rPr>
                <w:rFonts w:hint="eastAsia"/>
                <w:sz w:val="24"/>
              </w:rPr>
              <w:t>单位名称</w:t>
            </w:r>
          </w:p>
        </w:tc>
        <w:tc>
          <w:tcPr>
            <w:tcW w:w="56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13844FD" w14:textId="77777777" w:rsidR="00532A45" w:rsidRDefault="00532A45">
            <w:pPr>
              <w:rPr>
                <w:sz w:val="24"/>
              </w:rPr>
            </w:pPr>
          </w:p>
        </w:tc>
      </w:tr>
      <w:tr w:rsidR="00532A45" w14:paraId="6ABEBD92" w14:textId="77777777">
        <w:trPr>
          <w:trHeight w:val="765"/>
        </w:trPr>
        <w:tc>
          <w:tcPr>
            <w:tcW w:w="1520" w:type="dxa"/>
            <w:vMerge/>
            <w:tcBorders>
              <w:left w:val="single" w:sz="4" w:space="0" w:color="000000"/>
              <w:right w:val="single" w:sz="4" w:space="0" w:color="auto"/>
            </w:tcBorders>
            <w:shd w:val="clear" w:color="auto" w:fill="auto"/>
            <w:noWrap/>
            <w:tcMar>
              <w:top w:w="12" w:type="dxa"/>
              <w:left w:w="12" w:type="dxa"/>
              <w:right w:w="12" w:type="dxa"/>
            </w:tcMar>
            <w:vAlign w:val="center"/>
          </w:tcPr>
          <w:p w14:paraId="147749B0" w14:textId="77777777" w:rsidR="00532A45" w:rsidRDefault="00532A45">
            <w:pPr>
              <w:jc w:val="center"/>
              <w:rPr>
                <w:sz w:val="24"/>
              </w:rPr>
            </w:pPr>
          </w:p>
        </w:tc>
        <w:tc>
          <w:tcPr>
            <w:tcW w:w="1191" w:type="dxa"/>
            <w:vMerge/>
            <w:tcBorders>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3F529E42" w14:textId="77777777" w:rsidR="00532A45" w:rsidRDefault="00532A45">
            <w:pPr>
              <w:jc w:val="center"/>
              <w:rPr>
                <w:sz w:val="24"/>
              </w:rPr>
            </w:pPr>
          </w:p>
        </w:tc>
        <w:tc>
          <w:tcPr>
            <w:tcW w:w="56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8E2217" w14:textId="77777777" w:rsidR="00532A45" w:rsidRDefault="00E26350">
            <w:pPr>
              <w:rPr>
                <w:sz w:val="24"/>
              </w:rPr>
            </w:pPr>
            <w:r>
              <w:rPr>
                <w:rFonts w:hint="eastAsia"/>
                <w:sz w:val="18"/>
                <w:szCs w:val="18"/>
              </w:rPr>
              <w:t>注：单位名称应与公章上的名称一致，否则因供应商填写错误导致的后果将由供应商自行承担。</w:t>
            </w:r>
          </w:p>
        </w:tc>
      </w:tr>
      <w:tr w:rsidR="00532A45" w14:paraId="1E1E96A6" w14:textId="77777777">
        <w:trPr>
          <w:trHeight w:val="636"/>
        </w:trPr>
        <w:tc>
          <w:tcPr>
            <w:tcW w:w="1520" w:type="dxa"/>
            <w:vMerge/>
            <w:tcBorders>
              <w:left w:val="single" w:sz="4" w:space="0" w:color="000000"/>
              <w:right w:val="single" w:sz="4" w:space="0" w:color="auto"/>
            </w:tcBorders>
            <w:shd w:val="clear" w:color="auto" w:fill="auto"/>
            <w:noWrap/>
            <w:tcMar>
              <w:top w:w="12" w:type="dxa"/>
              <w:left w:w="12" w:type="dxa"/>
              <w:right w:w="12" w:type="dxa"/>
            </w:tcMar>
            <w:vAlign w:val="center"/>
          </w:tcPr>
          <w:p w14:paraId="327B757D" w14:textId="77777777" w:rsidR="00532A45" w:rsidRDefault="00532A45">
            <w:pPr>
              <w:jc w:val="center"/>
              <w:rPr>
                <w:sz w:val="24"/>
              </w:rPr>
            </w:pPr>
          </w:p>
        </w:tc>
        <w:tc>
          <w:tcPr>
            <w:tcW w:w="1191" w:type="dxa"/>
            <w:vMerge w:val="restart"/>
            <w:tcBorders>
              <w:top w:val="single" w:sz="4" w:space="0" w:color="000000"/>
              <w:left w:val="single" w:sz="4" w:space="0" w:color="auto"/>
              <w:right w:val="single" w:sz="4" w:space="0" w:color="000000"/>
            </w:tcBorders>
            <w:shd w:val="clear" w:color="auto" w:fill="auto"/>
            <w:noWrap/>
            <w:tcMar>
              <w:top w:w="12" w:type="dxa"/>
              <w:left w:w="12" w:type="dxa"/>
              <w:right w:w="12" w:type="dxa"/>
            </w:tcMar>
            <w:vAlign w:val="center"/>
          </w:tcPr>
          <w:p w14:paraId="45570205" w14:textId="77777777" w:rsidR="00532A45" w:rsidRDefault="00E26350">
            <w:pPr>
              <w:jc w:val="center"/>
              <w:rPr>
                <w:sz w:val="24"/>
              </w:rPr>
            </w:pPr>
            <w:r>
              <w:rPr>
                <w:rFonts w:hint="eastAsia"/>
                <w:sz w:val="24"/>
              </w:rPr>
              <w:t>联系方式</w:t>
            </w:r>
          </w:p>
        </w:tc>
        <w:tc>
          <w:tcPr>
            <w:tcW w:w="56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F549D7" w14:textId="77777777" w:rsidR="00532A45" w:rsidRDefault="00E26350">
            <w:pPr>
              <w:rPr>
                <w:sz w:val="24"/>
              </w:rPr>
            </w:pPr>
            <w:r>
              <w:rPr>
                <w:rFonts w:hint="eastAsia"/>
                <w:sz w:val="24"/>
              </w:rPr>
              <w:t>固定电话：</w:t>
            </w:r>
            <w:r>
              <w:rPr>
                <w:sz w:val="24"/>
              </w:rPr>
              <w:t>/</w:t>
            </w:r>
          </w:p>
        </w:tc>
      </w:tr>
      <w:tr w:rsidR="00532A45" w14:paraId="72C58ACA" w14:textId="77777777">
        <w:trPr>
          <w:trHeight w:val="570"/>
        </w:trPr>
        <w:tc>
          <w:tcPr>
            <w:tcW w:w="1520" w:type="dxa"/>
            <w:vMerge/>
            <w:tcBorders>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14:paraId="1686141B" w14:textId="77777777" w:rsidR="00532A45" w:rsidRDefault="00532A45">
            <w:pPr>
              <w:jc w:val="center"/>
              <w:rPr>
                <w:sz w:val="24"/>
              </w:rPr>
            </w:pPr>
          </w:p>
        </w:tc>
        <w:tc>
          <w:tcPr>
            <w:tcW w:w="1191" w:type="dxa"/>
            <w:vMerge/>
            <w:tcBorders>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30BE1352" w14:textId="77777777" w:rsidR="00532A45" w:rsidRDefault="00532A45">
            <w:pPr>
              <w:jc w:val="center"/>
              <w:rPr>
                <w:sz w:val="24"/>
              </w:rPr>
            </w:pPr>
          </w:p>
        </w:tc>
        <w:tc>
          <w:tcPr>
            <w:tcW w:w="56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F7FD85" w14:textId="77777777" w:rsidR="00532A45" w:rsidRDefault="00E26350">
            <w:pPr>
              <w:rPr>
                <w:sz w:val="24"/>
              </w:rPr>
            </w:pPr>
            <w:r>
              <w:rPr>
                <w:rFonts w:hint="eastAsia"/>
                <w:sz w:val="24"/>
              </w:rPr>
              <w:t>传真号码（如有）：</w:t>
            </w:r>
            <w:r>
              <w:rPr>
                <w:sz w:val="24"/>
              </w:rPr>
              <w:t>/</w:t>
            </w:r>
          </w:p>
        </w:tc>
      </w:tr>
      <w:tr w:rsidR="00532A45" w14:paraId="71DF1F35" w14:textId="77777777">
        <w:trPr>
          <w:trHeight w:val="900"/>
        </w:trPr>
        <w:tc>
          <w:tcPr>
            <w:tcW w:w="1520" w:type="dxa"/>
            <w:vMerge w:val="restart"/>
            <w:tcBorders>
              <w:top w:val="single" w:sz="4" w:space="0" w:color="000000"/>
              <w:left w:val="single" w:sz="4" w:space="0" w:color="000000"/>
              <w:right w:val="single" w:sz="4" w:space="0" w:color="auto"/>
            </w:tcBorders>
            <w:shd w:val="clear" w:color="auto" w:fill="auto"/>
            <w:noWrap/>
            <w:tcMar>
              <w:top w:w="12" w:type="dxa"/>
              <w:left w:w="12" w:type="dxa"/>
              <w:right w:w="12" w:type="dxa"/>
            </w:tcMar>
            <w:vAlign w:val="center"/>
          </w:tcPr>
          <w:p w14:paraId="1F6A5F6C" w14:textId="77777777" w:rsidR="00532A45" w:rsidRDefault="00E26350">
            <w:pPr>
              <w:jc w:val="center"/>
              <w:rPr>
                <w:sz w:val="24"/>
              </w:rPr>
            </w:pPr>
            <w:r>
              <w:rPr>
                <w:rFonts w:hint="eastAsia"/>
                <w:sz w:val="24"/>
              </w:rPr>
              <w:t>经办人信息</w:t>
            </w:r>
          </w:p>
        </w:tc>
        <w:tc>
          <w:tcPr>
            <w:tcW w:w="119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4EDB6569" w14:textId="77777777" w:rsidR="00532A45" w:rsidRDefault="00E26350">
            <w:pPr>
              <w:jc w:val="center"/>
              <w:rPr>
                <w:sz w:val="24"/>
              </w:rPr>
            </w:pPr>
            <w:r>
              <w:rPr>
                <w:rFonts w:hint="eastAsia"/>
                <w:sz w:val="24"/>
              </w:rPr>
              <w:t>姓名</w:t>
            </w:r>
          </w:p>
        </w:tc>
        <w:tc>
          <w:tcPr>
            <w:tcW w:w="56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1CE494E" w14:textId="77777777" w:rsidR="00532A45" w:rsidRDefault="00532A45">
            <w:pPr>
              <w:rPr>
                <w:sz w:val="24"/>
              </w:rPr>
            </w:pPr>
          </w:p>
        </w:tc>
      </w:tr>
      <w:tr w:rsidR="00532A45" w14:paraId="151ED667" w14:textId="77777777">
        <w:trPr>
          <w:trHeight w:val="840"/>
        </w:trPr>
        <w:tc>
          <w:tcPr>
            <w:tcW w:w="1520" w:type="dxa"/>
            <w:vMerge/>
            <w:tcBorders>
              <w:left w:val="single" w:sz="4" w:space="0" w:color="000000"/>
              <w:right w:val="single" w:sz="4" w:space="0" w:color="auto"/>
            </w:tcBorders>
            <w:shd w:val="clear" w:color="auto" w:fill="auto"/>
            <w:noWrap/>
            <w:tcMar>
              <w:top w:w="12" w:type="dxa"/>
              <w:left w:w="12" w:type="dxa"/>
              <w:right w:w="12" w:type="dxa"/>
            </w:tcMar>
            <w:vAlign w:val="center"/>
          </w:tcPr>
          <w:p w14:paraId="17BD2759" w14:textId="77777777" w:rsidR="00532A45" w:rsidRDefault="00532A45">
            <w:pPr>
              <w:jc w:val="center"/>
              <w:rPr>
                <w:sz w:val="24"/>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4E9B34CF" w14:textId="77777777" w:rsidR="00532A45" w:rsidRDefault="00E26350">
            <w:pPr>
              <w:jc w:val="center"/>
              <w:rPr>
                <w:sz w:val="24"/>
              </w:rPr>
            </w:pPr>
            <w:r>
              <w:rPr>
                <w:rFonts w:hint="eastAsia"/>
                <w:sz w:val="24"/>
              </w:rPr>
              <w:t>手机号</w:t>
            </w:r>
          </w:p>
        </w:tc>
        <w:tc>
          <w:tcPr>
            <w:tcW w:w="56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45BADF" w14:textId="77777777" w:rsidR="00532A45" w:rsidRDefault="00532A45">
            <w:pPr>
              <w:rPr>
                <w:sz w:val="24"/>
              </w:rPr>
            </w:pPr>
          </w:p>
        </w:tc>
      </w:tr>
      <w:tr w:rsidR="00532A45" w14:paraId="576E6076" w14:textId="77777777">
        <w:trPr>
          <w:trHeight w:val="840"/>
        </w:trPr>
        <w:tc>
          <w:tcPr>
            <w:tcW w:w="1520" w:type="dxa"/>
            <w:vMerge/>
            <w:tcBorders>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14:paraId="5B13FBA4" w14:textId="77777777" w:rsidR="00532A45" w:rsidRDefault="00532A45">
            <w:pPr>
              <w:jc w:val="center"/>
              <w:rPr>
                <w:sz w:val="24"/>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28A9B4B2" w14:textId="77777777" w:rsidR="00532A45" w:rsidRDefault="00E26350">
            <w:pPr>
              <w:jc w:val="center"/>
              <w:rPr>
                <w:sz w:val="24"/>
              </w:rPr>
            </w:pPr>
            <w:r>
              <w:rPr>
                <w:rFonts w:hint="eastAsia"/>
                <w:sz w:val="24"/>
              </w:rPr>
              <w:t>电子邮件</w:t>
            </w:r>
          </w:p>
        </w:tc>
        <w:tc>
          <w:tcPr>
            <w:tcW w:w="56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85DCA5" w14:textId="77777777" w:rsidR="00532A45" w:rsidRDefault="00532A45">
            <w:pPr>
              <w:rPr>
                <w:sz w:val="24"/>
              </w:rPr>
            </w:pPr>
          </w:p>
        </w:tc>
      </w:tr>
      <w:tr w:rsidR="00532A45" w14:paraId="3F2CA29C" w14:textId="77777777">
        <w:trPr>
          <w:trHeight w:val="822"/>
        </w:trPr>
        <w:tc>
          <w:tcPr>
            <w:tcW w:w="833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2" w:type="dxa"/>
              <w:left w:w="12" w:type="dxa"/>
              <w:right w:w="12" w:type="dxa"/>
            </w:tcMar>
            <w:vAlign w:val="center"/>
          </w:tcPr>
          <w:p w14:paraId="40776363" w14:textId="77777777" w:rsidR="00532A45" w:rsidRDefault="00E26350">
            <w:pPr>
              <w:rPr>
                <w:sz w:val="24"/>
              </w:rPr>
            </w:pPr>
            <w:r>
              <w:rPr>
                <w:rFonts w:hint="eastAsia"/>
                <w:sz w:val="24"/>
              </w:rPr>
              <w:t>备注：</w:t>
            </w:r>
          </w:p>
        </w:tc>
      </w:tr>
    </w:tbl>
    <w:p w14:paraId="2E6705C0" w14:textId="77777777" w:rsidR="00532A45" w:rsidRDefault="00532A45">
      <w:pPr>
        <w:pStyle w:val="a0"/>
      </w:pPr>
    </w:p>
    <w:sectPr w:rsidR="00532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F274" w14:textId="77777777" w:rsidR="00B11375" w:rsidRDefault="00B11375">
      <w:r>
        <w:separator/>
      </w:r>
    </w:p>
  </w:endnote>
  <w:endnote w:type="continuationSeparator" w:id="0">
    <w:p w14:paraId="190BF164" w14:textId="77777777" w:rsidR="00B11375" w:rsidRDefault="00B1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Tms Rmn">
    <w:panose1 w:val="02020603040505020304"/>
    <w:charset w:val="00"/>
    <w:family w:val="roman"/>
    <w:pitch w:val="default"/>
    <w:sig w:usb0="00000000" w:usb1="00000000" w:usb2="00000000" w:usb3="00000000" w:csb0="00000001" w:csb1="00000000"/>
  </w:font>
  <w:font w:name="方正仿宋简体">
    <w:altName w:val="微软雅黑"/>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33783"/>
    </w:sdtPr>
    <w:sdtEndPr/>
    <w:sdtContent>
      <w:p w14:paraId="01AAC4B9" w14:textId="77777777" w:rsidR="00532A45" w:rsidRDefault="00E26350">
        <w:pPr>
          <w:pStyle w:val="af0"/>
          <w:jc w:val="center"/>
        </w:pPr>
        <w:r>
          <w:fldChar w:fldCharType="begin"/>
        </w:r>
        <w:r>
          <w:instrText>PAGE   \* MERGEFORMAT</w:instrText>
        </w:r>
        <w:r>
          <w:fldChar w:fldCharType="separate"/>
        </w:r>
        <w:r>
          <w:rPr>
            <w:lang w:val="zh-CN"/>
          </w:rPr>
          <w:t>2</w:t>
        </w:r>
        <w:r>
          <w:fldChar w:fldCharType="end"/>
        </w:r>
      </w:p>
    </w:sdtContent>
  </w:sdt>
  <w:p w14:paraId="0F49A7A8" w14:textId="77777777" w:rsidR="00532A45" w:rsidRDefault="00532A45">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B10A" w14:textId="77777777" w:rsidR="00B11375" w:rsidRDefault="00B11375">
      <w:r>
        <w:separator/>
      </w:r>
    </w:p>
  </w:footnote>
  <w:footnote w:type="continuationSeparator" w:id="0">
    <w:p w14:paraId="70E3870F" w14:textId="77777777" w:rsidR="00B11375" w:rsidRDefault="00B1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8FA2" w14:textId="77777777" w:rsidR="00532A45" w:rsidRDefault="00532A45">
    <w:pPr>
      <w:pStyle w:val="af2"/>
      <w:tabs>
        <w:tab w:val="center" w:pos="4652"/>
        <w:tab w:val="left" w:pos="8035"/>
      </w:tabs>
      <w:ind w:firstLineChars="3400" w:firstLine="61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661"/>
    <w:multiLevelType w:val="multilevel"/>
    <w:tmpl w:val="22DE6661"/>
    <w:lvl w:ilvl="0">
      <w:start w:val="4"/>
      <w:numFmt w:val="japaneseCounting"/>
      <w:lvlText w:val="%1、"/>
      <w:lvlJc w:val="left"/>
      <w:pPr>
        <w:ind w:left="1400" w:hanging="720"/>
      </w:pPr>
      <w:rPr>
        <w:rFonts w:hAnsi="楷体" w:hint="default"/>
      </w:rPr>
    </w:lvl>
    <w:lvl w:ilvl="1">
      <w:start w:val="1"/>
      <w:numFmt w:val="decimal"/>
      <w:lvlText w:val="%2、"/>
      <w:lvlJc w:val="left"/>
      <w:pPr>
        <w:ind w:left="1820" w:hanging="720"/>
      </w:pPr>
      <w:rPr>
        <w:rFonts w:hint="default"/>
      </w:r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abstractNum w:abstractNumId="1" w15:restartNumberingAfterBreak="0">
    <w:nsid w:val="38863957"/>
    <w:multiLevelType w:val="multilevel"/>
    <w:tmpl w:val="38863957"/>
    <w:lvl w:ilvl="0">
      <w:start w:val="1"/>
      <w:numFmt w:val="japaneseCounting"/>
      <w:lvlText w:val="%1、"/>
      <w:lvlJc w:val="left"/>
      <w:pPr>
        <w:ind w:left="1357" w:hanging="720"/>
      </w:pPr>
      <w:rPr>
        <w:rFonts w:hint="default"/>
      </w:rPr>
    </w:lvl>
    <w:lvl w:ilvl="1">
      <w:start w:val="1"/>
      <w:numFmt w:val="lowerLetter"/>
      <w:lvlText w:val="%2)"/>
      <w:lvlJc w:val="left"/>
      <w:pPr>
        <w:ind w:left="1477" w:hanging="420"/>
      </w:pPr>
    </w:lvl>
    <w:lvl w:ilvl="2">
      <w:start w:val="1"/>
      <w:numFmt w:val="lowerRoman"/>
      <w:lvlText w:val="%3."/>
      <w:lvlJc w:val="right"/>
      <w:pPr>
        <w:ind w:left="1897" w:hanging="420"/>
      </w:pPr>
    </w:lvl>
    <w:lvl w:ilvl="3">
      <w:start w:val="1"/>
      <w:numFmt w:val="decimal"/>
      <w:lvlText w:val="%4."/>
      <w:lvlJc w:val="left"/>
      <w:pPr>
        <w:ind w:left="2317" w:hanging="420"/>
      </w:pPr>
    </w:lvl>
    <w:lvl w:ilvl="4">
      <w:start w:val="1"/>
      <w:numFmt w:val="lowerLetter"/>
      <w:lvlText w:val="%5)"/>
      <w:lvlJc w:val="left"/>
      <w:pPr>
        <w:ind w:left="2737" w:hanging="420"/>
      </w:pPr>
    </w:lvl>
    <w:lvl w:ilvl="5">
      <w:start w:val="1"/>
      <w:numFmt w:val="lowerRoman"/>
      <w:lvlText w:val="%6."/>
      <w:lvlJc w:val="right"/>
      <w:pPr>
        <w:ind w:left="3157" w:hanging="420"/>
      </w:pPr>
    </w:lvl>
    <w:lvl w:ilvl="6">
      <w:start w:val="1"/>
      <w:numFmt w:val="decimal"/>
      <w:lvlText w:val="%7."/>
      <w:lvlJc w:val="left"/>
      <w:pPr>
        <w:ind w:left="3577" w:hanging="420"/>
      </w:pPr>
    </w:lvl>
    <w:lvl w:ilvl="7">
      <w:start w:val="1"/>
      <w:numFmt w:val="lowerLetter"/>
      <w:lvlText w:val="%8)"/>
      <w:lvlJc w:val="left"/>
      <w:pPr>
        <w:ind w:left="3997" w:hanging="420"/>
      </w:pPr>
    </w:lvl>
    <w:lvl w:ilvl="8">
      <w:start w:val="1"/>
      <w:numFmt w:val="lowerRoman"/>
      <w:lvlText w:val="%9."/>
      <w:lvlJc w:val="right"/>
      <w:pPr>
        <w:ind w:left="4417" w:hanging="420"/>
      </w:p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09AF78A"/>
    <w:multiLevelType w:val="singleLevel"/>
    <w:tmpl w:val="409AF78A"/>
    <w:lvl w:ilvl="0">
      <w:start w:val="1"/>
      <w:numFmt w:val="decimal"/>
      <w:suff w:val="nothing"/>
      <w:lvlText w:val="%1）"/>
      <w:lvlJc w:val="left"/>
    </w:lvl>
  </w:abstractNum>
  <w:abstractNum w:abstractNumId="4" w15:restartNumberingAfterBreak="0">
    <w:nsid w:val="67D48DD5"/>
    <w:multiLevelType w:val="singleLevel"/>
    <w:tmpl w:val="67D48DD5"/>
    <w:lvl w:ilvl="0">
      <w:start w:val="1"/>
      <w:numFmt w:val="decimal"/>
      <w:suff w:val="nothing"/>
      <w:lvlText w:val="%1）"/>
      <w:lvlJc w:val="left"/>
    </w:lvl>
  </w:abstractNum>
  <w:abstractNum w:abstractNumId="5" w15:restartNumberingAfterBreak="0">
    <w:nsid w:val="7D509603"/>
    <w:multiLevelType w:val="singleLevel"/>
    <w:tmpl w:val="7D509603"/>
    <w:lvl w:ilvl="0">
      <w:start w:val="1"/>
      <w:numFmt w:val="chineseCounting"/>
      <w:suff w:val="nothing"/>
      <w:lvlText w:val="%1、"/>
      <w:lvlJc w:val="left"/>
      <w:rPr>
        <w:rFonts w:hint="eastAsi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87"/>
    <w:rsid w:val="00036E41"/>
    <w:rsid w:val="0004001C"/>
    <w:rsid w:val="000D0D55"/>
    <w:rsid w:val="000E3F4B"/>
    <w:rsid w:val="000E7EE2"/>
    <w:rsid w:val="00116C60"/>
    <w:rsid w:val="0016761E"/>
    <w:rsid w:val="00174E4E"/>
    <w:rsid w:val="001808C8"/>
    <w:rsid w:val="001B1D26"/>
    <w:rsid w:val="002B0832"/>
    <w:rsid w:val="003A43E3"/>
    <w:rsid w:val="004B603B"/>
    <w:rsid w:val="00502698"/>
    <w:rsid w:val="00507854"/>
    <w:rsid w:val="00532A45"/>
    <w:rsid w:val="005A305D"/>
    <w:rsid w:val="005B0442"/>
    <w:rsid w:val="005D6314"/>
    <w:rsid w:val="006B78A2"/>
    <w:rsid w:val="006C5D92"/>
    <w:rsid w:val="00726C21"/>
    <w:rsid w:val="00794DCC"/>
    <w:rsid w:val="00817FD1"/>
    <w:rsid w:val="008412C0"/>
    <w:rsid w:val="00861611"/>
    <w:rsid w:val="008B5278"/>
    <w:rsid w:val="008E3F16"/>
    <w:rsid w:val="008F3080"/>
    <w:rsid w:val="00947C4D"/>
    <w:rsid w:val="00963E5D"/>
    <w:rsid w:val="00965C8F"/>
    <w:rsid w:val="009B21B9"/>
    <w:rsid w:val="00AB5145"/>
    <w:rsid w:val="00AD1F39"/>
    <w:rsid w:val="00AF202F"/>
    <w:rsid w:val="00B11375"/>
    <w:rsid w:val="00CB0CA4"/>
    <w:rsid w:val="00CD18CA"/>
    <w:rsid w:val="00D1791A"/>
    <w:rsid w:val="00D21F8E"/>
    <w:rsid w:val="00D91686"/>
    <w:rsid w:val="00E26350"/>
    <w:rsid w:val="00E569B8"/>
    <w:rsid w:val="00EA0FAE"/>
    <w:rsid w:val="00F111B5"/>
    <w:rsid w:val="00F73B2B"/>
    <w:rsid w:val="00F962DB"/>
    <w:rsid w:val="00FC42C8"/>
    <w:rsid w:val="00FE0C87"/>
    <w:rsid w:val="02D15DDF"/>
    <w:rsid w:val="071E2104"/>
    <w:rsid w:val="078328EB"/>
    <w:rsid w:val="0A2B70E0"/>
    <w:rsid w:val="0D2D5DCE"/>
    <w:rsid w:val="0FBA32D0"/>
    <w:rsid w:val="123B44A2"/>
    <w:rsid w:val="12BE5BC3"/>
    <w:rsid w:val="137960CC"/>
    <w:rsid w:val="21F25A28"/>
    <w:rsid w:val="22F40D3A"/>
    <w:rsid w:val="23BE25EE"/>
    <w:rsid w:val="246B6A73"/>
    <w:rsid w:val="29185286"/>
    <w:rsid w:val="34934CF6"/>
    <w:rsid w:val="36C23CB0"/>
    <w:rsid w:val="3731152C"/>
    <w:rsid w:val="37C52D61"/>
    <w:rsid w:val="3AC239B8"/>
    <w:rsid w:val="3C873528"/>
    <w:rsid w:val="3DCA073A"/>
    <w:rsid w:val="3F8725A3"/>
    <w:rsid w:val="42D723FD"/>
    <w:rsid w:val="4498210F"/>
    <w:rsid w:val="4F420884"/>
    <w:rsid w:val="51212F32"/>
    <w:rsid w:val="52C06B71"/>
    <w:rsid w:val="54E15CD0"/>
    <w:rsid w:val="591E7D99"/>
    <w:rsid w:val="5A6C0EF1"/>
    <w:rsid w:val="5CB64D42"/>
    <w:rsid w:val="5CEF2AA2"/>
    <w:rsid w:val="65BD09C5"/>
    <w:rsid w:val="67B3304B"/>
    <w:rsid w:val="6B9D3A72"/>
    <w:rsid w:val="6D596DA7"/>
    <w:rsid w:val="6F7614CE"/>
    <w:rsid w:val="70391685"/>
    <w:rsid w:val="71547A55"/>
    <w:rsid w:val="73C60108"/>
    <w:rsid w:val="78CF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62052"/>
  <w15:docId w15:val="{00A41258-8550-42AD-9BDE-90BD6340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before="60" w:after="60" w:line="360" w:lineRule="auto"/>
      <w:ind w:firstLine="200"/>
    </w:pPr>
    <w:rPr>
      <w:rFonts w:eastAsia="仿宋_GB2312"/>
      <w:sz w:val="32"/>
    </w:rPr>
  </w:style>
  <w:style w:type="paragraph" w:styleId="8">
    <w:name w:val="index 8"/>
    <w:basedOn w:val="a"/>
    <w:next w:val="a"/>
    <w:qFormat/>
    <w:pPr>
      <w:spacing w:line="276" w:lineRule="auto"/>
      <w:jc w:val="left"/>
    </w:pPr>
    <w:rPr>
      <w:rFonts w:ascii="宋体" w:hAnsi="宋体"/>
      <w:color w:val="FF0000"/>
      <w:szCs w:val="21"/>
    </w:rPr>
  </w:style>
  <w:style w:type="paragraph" w:styleId="a5">
    <w:name w:val="Normal Indent"/>
    <w:basedOn w:val="a"/>
    <w:link w:val="a6"/>
    <w:pPr>
      <w:ind w:firstLineChars="200" w:firstLine="420"/>
    </w:pPr>
  </w:style>
  <w:style w:type="paragraph" w:styleId="a7">
    <w:name w:val="caption"/>
    <w:basedOn w:val="a"/>
    <w:next w:val="a"/>
    <w:qFormat/>
    <w:rPr>
      <w:rFonts w:ascii="Arial" w:eastAsia="黑体" w:hAnsi="Arial"/>
      <w:sz w:val="20"/>
    </w:rPr>
  </w:style>
  <w:style w:type="paragraph" w:styleId="a8">
    <w:name w:val="annotation text"/>
    <w:basedOn w:val="a"/>
    <w:link w:val="a9"/>
    <w:pPr>
      <w:jc w:val="left"/>
    </w:pPr>
    <w:rPr>
      <w:sz w:val="18"/>
      <w:szCs w:val="20"/>
    </w:rPr>
  </w:style>
  <w:style w:type="paragraph" w:styleId="aa">
    <w:name w:val="Body Text Indent"/>
    <w:basedOn w:val="a"/>
    <w:link w:val="ab"/>
    <w:pPr>
      <w:ind w:firstLine="630"/>
    </w:pPr>
    <w:rPr>
      <w:sz w:val="32"/>
      <w:szCs w:val="20"/>
    </w:rPr>
  </w:style>
  <w:style w:type="paragraph" w:styleId="TOC3">
    <w:name w:val="toc 3"/>
    <w:basedOn w:val="a"/>
    <w:next w:val="a"/>
    <w:pPr>
      <w:ind w:leftChars="400" w:left="840"/>
    </w:pPr>
  </w:style>
  <w:style w:type="paragraph" w:styleId="ac">
    <w:name w:val="Plain Text"/>
    <w:basedOn w:val="a"/>
    <w:link w:val="ad"/>
    <w:pPr>
      <w:autoSpaceDE w:val="0"/>
      <w:autoSpaceDN w:val="0"/>
      <w:adjustRightInd w:val="0"/>
    </w:pPr>
    <w:rPr>
      <w:rFonts w:ascii="宋体" w:hAnsi="Tms Rmn"/>
      <w:kern w:val="0"/>
      <w:szCs w:val="20"/>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semiHidden/>
    <w:rPr>
      <w:sz w:val="18"/>
      <w:szCs w:val="18"/>
    </w:rPr>
  </w:style>
  <w:style w:type="paragraph" w:styleId="af0">
    <w:name w:val="footer"/>
    <w:basedOn w:val="a"/>
    <w:link w:val="af1"/>
    <w:uiPriority w:val="99"/>
    <w:unhideWhenUsed/>
    <w:pPr>
      <w:tabs>
        <w:tab w:val="center" w:pos="4153"/>
        <w:tab w:val="right" w:pos="8306"/>
      </w:tabs>
      <w:snapToGrid w:val="0"/>
      <w:jc w:val="left"/>
    </w:pPr>
    <w:rPr>
      <w:sz w:val="18"/>
      <w:szCs w:val="18"/>
    </w:rPr>
  </w:style>
  <w:style w:type="paragraph" w:styleId="af2">
    <w:name w:val="header"/>
    <w:basedOn w:val="a"/>
    <w:link w:val="af3"/>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tyle>
  <w:style w:type="paragraph" w:styleId="31">
    <w:name w:val="Body Text Indent 3"/>
    <w:basedOn w:val="a"/>
    <w:link w:val="32"/>
    <w:pPr>
      <w:spacing w:after="120"/>
      <w:ind w:leftChars="200" w:left="420"/>
    </w:pPr>
    <w:rPr>
      <w:sz w:val="16"/>
      <w:szCs w:val="16"/>
    </w:rPr>
  </w:style>
  <w:style w:type="paragraph" w:styleId="TOC2">
    <w:name w:val="toc 2"/>
    <w:basedOn w:val="a"/>
    <w:next w:val="a"/>
    <w:pPr>
      <w:ind w:leftChars="200" w:left="420"/>
    </w:pPr>
  </w:style>
  <w:style w:type="paragraph" w:styleId="af4">
    <w:name w:val="Normal (Web)"/>
    <w:basedOn w:val="a"/>
    <w:pPr>
      <w:widowControl/>
      <w:spacing w:before="100" w:beforeAutospacing="1" w:after="100" w:afterAutospacing="1"/>
      <w:jc w:val="left"/>
    </w:pPr>
    <w:rPr>
      <w:rFonts w:ascii="宋体" w:hAnsi="宋体"/>
      <w:kern w:val="0"/>
      <w:sz w:val="18"/>
      <w:szCs w:val="18"/>
    </w:rPr>
  </w:style>
  <w:style w:type="paragraph" w:styleId="af5">
    <w:name w:val="annotation subject"/>
    <w:basedOn w:val="a8"/>
    <w:next w:val="a8"/>
    <w:link w:val="af6"/>
    <w:rPr>
      <w:b/>
      <w:bCs/>
      <w:sz w:val="21"/>
      <w:szCs w:val="24"/>
    </w:rPr>
  </w:style>
  <w:style w:type="table" w:styleId="af7">
    <w:name w:val="Table Grid"/>
    <w:basedOn w:val="a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Pr>
      <w:b/>
    </w:rPr>
  </w:style>
  <w:style w:type="character" w:styleId="af9">
    <w:name w:val="page number"/>
    <w:basedOn w:val="a1"/>
  </w:style>
  <w:style w:type="character" w:styleId="afa">
    <w:name w:val="Hyperlink"/>
    <w:rPr>
      <w:color w:val="0000FF"/>
      <w:u w:val="single"/>
    </w:rPr>
  </w:style>
  <w:style w:type="character" w:styleId="afb">
    <w:name w:val="annotation reference"/>
    <w:basedOn w:val="a1"/>
    <w:rPr>
      <w:sz w:val="21"/>
      <w:szCs w:val="21"/>
    </w:rPr>
  </w:style>
  <w:style w:type="character" w:customStyle="1" w:styleId="af3">
    <w:name w:val="页眉 字符"/>
    <w:basedOn w:val="a1"/>
    <w:link w:val="af2"/>
    <w:rPr>
      <w:sz w:val="18"/>
      <w:szCs w:val="18"/>
    </w:rPr>
  </w:style>
  <w:style w:type="character" w:customStyle="1" w:styleId="af1">
    <w:name w:val="页脚 字符"/>
    <w:basedOn w:val="a1"/>
    <w:link w:val="af0"/>
    <w:uiPriority w:val="99"/>
    <w:rPr>
      <w:sz w:val="18"/>
      <w:szCs w:val="18"/>
    </w:rPr>
  </w:style>
  <w:style w:type="character" w:customStyle="1" w:styleId="10">
    <w:name w:val="标题 1 字符"/>
    <w:basedOn w:val="a1"/>
    <w:link w:val="1"/>
    <w:rPr>
      <w:rFonts w:ascii="Times New Roman" w:eastAsia="宋体" w:hAnsi="Times New Roman" w:cs="Times New Roman"/>
      <w:b/>
      <w:bCs/>
      <w:kern w:val="44"/>
      <w:sz w:val="44"/>
      <w:szCs w:val="44"/>
    </w:rPr>
  </w:style>
  <w:style w:type="character" w:customStyle="1" w:styleId="20">
    <w:name w:val="标题 2 字符"/>
    <w:basedOn w:val="a1"/>
    <w:link w:val="2"/>
    <w:rPr>
      <w:rFonts w:ascii="Arial" w:eastAsia="黑体" w:hAnsi="Arial" w:cs="Times New Roman"/>
      <w:b/>
      <w:bCs/>
      <w:sz w:val="32"/>
      <w:szCs w:val="32"/>
    </w:rPr>
  </w:style>
  <w:style w:type="character" w:customStyle="1" w:styleId="30">
    <w:name w:val="标题 3 字符"/>
    <w:basedOn w:val="a1"/>
    <w:link w:val="3"/>
    <w:rPr>
      <w:rFonts w:ascii="Times New Roman" w:eastAsia="宋体" w:hAnsi="Times New Roman" w:cs="Times New Roman"/>
      <w:b/>
      <w:bCs/>
      <w:sz w:val="32"/>
      <w:szCs w:val="32"/>
    </w:rPr>
  </w:style>
  <w:style w:type="character" w:customStyle="1" w:styleId="40">
    <w:name w:val="标题 4 字符"/>
    <w:basedOn w:val="a1"/>
    <w:link w:val="4"/>
    <w:rPr>
      <w:rFonts w:ascii="Cambria" w:eastAsia="宋体" w:hAnsi="Cambria" w:cs="Times New Roman"/>
      <w:b/>
      <w:bCs/>
      <w:szCs w:val="28"/>
    </w:rPr>
  </w:style>
  <w:style w:type="character" w:customStyle="1" w:styleId="a4">
    <w:name w:val="正文文本 字符"/>
    <w:basedOn w:val="a1"/>
    <w:link w:val="a0"/>
    <w:uiPriority w:val="99"/>
    <w:rPr>
      <w:rFonts w:ascii="Times New Roman" w:eastAsia="仿宋_GB2312" w:hAnsi="Times New Roman" w:cs="Times New Roman"/>
      <w:sz w:val="32"/>
      <w:szCs w:val="24"/>
    </w:rPr>
  </w:style>
  <w:style w:type="character" w:customStyle="1" w:styleId="a6">
    <w:name w:val="正文缩进 字符"/>
    <w:link w:val="a5"/>
    <w:rPr>
      <w:rFonts w:ascii="Times New Roman" w:eastAsia="宋体" w:hAnsi="Times New Roman" w:cs="Times New Roman"/>
      <w:szCs w:val="24"/>
    </w:rPr>
  </w:style>
  <w:style w:type="character" w:customStyle="1" w:styleId="a9">
    <w:name w:val="批注文字 字符"/>
    <w:basedOn w:val="a1"/>
    <w:link w:val="a8"/>
    <w:rPr>
      <w:rFonts w:ascii="Times New Roman" w:eastAsia="宋体" w:hAnsi="Times New Roman" w:cs="Times New Roman"/>
      <w:sz w:val="18"/>
      <w:szCs w:val="20"/>
    </w:rPr>
  </w:style>
  <w:style w:type="character" w:customStyle="1" w:styleId="ab">
    <w:name w:val="正文文本缩进 字符"/>
    <w:basedOn w:val="a1"/>
    <w:link w:val="aa"/>
    <w:rPr>
      <w:rFonts w:ascii="Times New Roman" w:eastAsia="宋体" w:hAnsi="Times New Roman" w:cs="Times New Roman"/>
      <w:sz w:val="32"/>
      <w:szCs w:val="20"/>
    </w:rPr>
  </w:style>
  <w:style w:type="character" w:customStyle="1" w:styleId="ad">
    <w:name w:val="纯文本 字符"/>
    <w:basedOn w:val="a1"/>
    <w:link w:val="ac"/>
    <w:rPr>
      <w:rFonts w:ascii="宋体" w:eastAsia="宋体" w:hAnsi="Tms Rmn" w:cs="Times New Roman"/>
      <w:kern w:val="0"/>
      <w:szCs w:val="20"/>
    </w:rPr>
  </w:style>
  <w:style w:type="character" w:customStyle="1" w:styleId="22">
    <w:name w:val="正文文本缩进 2 字符"/>
    <w:basedOn w:val="a1"/>
    <w:link w:val="21"/>
    <w:rPr>
      <w:rFonts w:ascii="Times New Roman" w:eastAsia="宋体" w:hAnsi="Times New Roman" w:cs="Times New Roman"/>
      <w:szCs w:val="24"/>
    </w:rPr>
  </w:style>
  <w:style w:type="character" w:customStyle="1" w:styleId="af">
    <w:name w:val="批注框文本 字符"/>
    <w:basedOn w:val="a1"/>
    <w:link w:val="ae"/>
    <w:semiHidden/>
    <w:rPr>
      <w:rFonts w:ascii="Times New Roman" w:eastAsia="宋体" w:hAnsi="Times New Roman" w:cs="Times New Roman"/>
      <w:sz w:val="18"/>
      <w:szCs w:val="18"/>
    </w:rPr>
  </w:style>
  <w:style w:type="character" w:customStyle="1" w:styleId="32">
    <w:name w:val="正文文本缩进 3 字符"/>
    <w:basedOn w:val="a1"/>
    <w:link w:val="31"/>
    <w:rPr>
      <w:rFonts w:ascii="Times New Roman" w:eastAsia="宋体" w:hAnsi="Times New Roman" w:cs="Times New Roman"/>
      <w:sz w:val="16"/>
      <w:szCs w:val="16"/>
    </w:rPr>
  </w:style>
  <w:style w:type="character" w:customStyle="1" w:styleId="af6">
    <w:name w:val="批注主题 字符"/>
    <w:basedOn w:val="a9"/>
    <w:link w:val="af5"/>
    <w:rPr>
      <w:rFonts w:ascii="Times New Roman" w:eastAsia="宋体" w:hAnsi="Times New Roman" w:cs="Times New Roman"/>
      <w:b/>
      <w:bCs/>
      <w:sz w:val="18"/>
      <w:szCs w:val="24"/>
    </w:rPr>
  </w:style>
  <w:style w:type="paragraph" w:customStyle="1" w:styleId="afc">
    <w:name w:val="表格文字"/>
    <w:basedOn w:val="aa"/>
    <w:qFormat/>
    <w:pPr>
      <w:tabs>
        <w:tab w:val="left" w:pos="1500"/>
      </w:tabs>
      <w:adjustRightInd w:val="0"/>
      <w:spacing w:line="420" w:lineRule="atLeast"/>
      <w:jc w:val="left"/>
      <w:textAlignment w:val="baseline"/>
    </w:pPr>
    <w:rPr>
      <w:kern w:val="0"/>
    </w:rPr>
  </w:style>
  <w:style w:type="character" w:customStyle="1" w:styleId="Char">
    <w:name w:val="正文首行缩进两字符 Char"/>
    <w:link w:val="afd"/>
  </w:style>
  <w:style w:type="paragraph" w:customStyle="1" w:styleId="afd">
    <w:name w:val="正文首行缩进两字符"/>
    <w:basedOn w:val="a"/>
    <w:link w:val="Char"/>
    <w:pPr>
      <w:spacing w:line="360" w:lineRule="auto"/>
      <w:ind w:firstLineChars="200" w:firstLine="200"/>
    </w:pPr>
    <w:rPr>
      <w:rFonts w:asciiTheme="minorHAnsi" w:eastAsiaTheme="minorEastAsia" w:hAnsiTheme="minorHAnsi" w:cstheme="minorBidi"/>
      <w:szCs w:val="22"/>
    </w:rPr>
  </w:style>
  <w:style w:type="character" w:customStyle="1" w:styleId="5Char">
    <w:name w:val="标题 5（有编号）（绿盟科技） Char"/>
    <w:link w:val="5"/>
    <w:rPr>
      <w:rFonts w:ascii="Arial" w:eastAsia="黑体" w:hAnsi="Arial"/>
      <w:b/>
      <w:kern w:val="0"/>
      <w:sz w:val="24"/>
      <w:szCs w:val="28"/>
    </w:rPr>
  </w:style>
  <w:style w:type="paragraph" w:customStyle="1" w:styleId="5">
    <w:name w:val="标题 5（有编号）（绿盟科技）"/>
    <w:basedOn w:val="a"/>
    <w:next w:val="afe"/>
    <w:link w:val="5Char"/>
    <w:qFormat/>
    <w:pPr>
      <w:keepNext/>
      <w:keepLines/>
      <w:numPr>
        <w:ilvl w:val="4"/>
        <w:numId w:val="1"/>
      </w:numPr>
      <w:spacing w:before="280" w:after="156" w:line="377" w:lineRule="auto"/>
      <w:jc w:val="left"/>
      <w:outlineLvl w:val="4"/>
    </w:pPr>
    <w:rPr>
      <w:rFonts w:ascii="Arial" w:eastAsia="黑体" w:hAnsi="Arial" w:cstheme="minorBidi"/>
      <w:b/>
      <w:kern w:val="0"/>
      <w:sz w:val="24"/>
      <w:szCs w:val="28"/>
    </w:rPr>
  </w:style>
  <w:style w:type="paragraph" w:customStyle="1" w:styleId="afe">
    <w:name w:val="正文（绿盟科技）"/>
    <w:qFormat/>
    <w:pPr>
      <w:spacing w:line="300" w:lineRule="auto"/>
    </w:pPr>
    <w:rPr>
      <w:rFonts w:ascii="Arial" w:eastAsia="宋体" w:hAnsi="Arial" w:cs="Times New Roman"/>
      <w:sz w:val="21"/>
      <w:szCs w:val="21"/>
    </w:rPr>
  </w:style>
  <w:style w:type="character" w:customStyle="1" w:styleId="aff">
    <w:name w:val="（符号）邀请函中一、"/>
    <w:basedOn w:val="a1"/>
    <w:rPr>
      <w:rFonts w:ascii="黑体" w:eastAsia="黑体" w:hAnsi="黑体"/>
      <w:b/>
      <w:bCs/>
      <w:sz w:val="24"/>
    </w:rPr>
  </w:style>
  <w:style w:type="character" w:customStyle="1" w:styleId="font71">
    <w:name w:val="font71"/>
    <w:basedOn w:val="a1"/>
    <w:rPr>
      <w:rFonts w:ascii="宋体" w:eastAsia="宋体" w:hAnsi="宋体" w:cs="宋体" w:hint="eastAsia"/>
      <w:color w:val="000000"/>
      <w:sz w:val="18"/>
      <w:szCs w:val="18"/>
      <w:u w:val="none"/>
    </w:rPr>
  </w:style>
  <w:style w:type="character" w:customStyle="1" w:styleId="Char1">
    <w:name w:val="批注文字 Char1"/>
    <w:rPr>
      <w:kern w:val="2"/>
      <w:sz w:val="18"/>
      <w:lang w:bidi="ar-SA"/>
    </w:rPr>
  </w:style>
  <w:style w:type="character" w:customStyle="1" w:styleId="Char0">
    <w:name w:val="列出段落 Char"/>
    <w:link w:val="aff0"/>
    <w:rPr>
      <w:rFonts w:eastAsia="宋体"/>
      <w:szCs w:val="24"/>
    </w:rPr>
  </w:style>
  <w:style w:type="paragraph" w:customStyle="1" w:styleId="aff0">
    <w:name w:val="列出段落"/>
    <w:basedOn w:val="a"/>
    <w:link w:val="Char0"/>
    <w:qFormat/>
    <w:pPr>
      <w:ind w:firstLineChars="200" w:firstLine="420"/>
    </w:pPr>
    <w:rPr>
      <w:rFonts w:asciiTheme="minorHAnsi" w:hAnsiTheme="minorHAnsi" w:cstheme="minorBidi"/>
    </w:rPr>
  </w:style>
  <w:style w:type="character" w:customStyle="1" w:styleId="font21">
    <w:name w:val="font21"/>
    <w:basedOn w:val="a1"/>
    <w:rPr>
      <w:rFonts w:ascii="方正仿宋简体" w:eastAsia="方正仿宋简体" w:hAnsi="方正仿宋简体" w:cs="方正仿宋简体" w:hint="default"/>
      <w:color w:val="000000"/>
      <w:sz w:val="20"/>
      <w:szCs w:val="20"/>
      <w:u w:val="none"/>
    </w:rPr>
  </w:style>
  <w:style w:type="character" w:customStyle="1" w:styleId="CharChar9">
    <w:name w:val="Char Char9"/>
    <w:rPr>
      <w:kern w:val="2"/>
      <w:sz w:val="21"/>
    </w:rPr>
  </w:style>
  <w:style w:type="character" w:customStyle="1" w:styleId="GW-Char">
    <w:name w:val="GW-正文 Char"/>
    <w:link w:val="GW-"/>
    <w:rPr>
      <w:rFonts w:eastAsia="仿宋_GB2312"/>
      <w:sz w:val="24"/>
      <w:szCs w:val="24"/>
    </w:rPr>
  </w:style>
  <w:style w:type="paragraph" w:customStyle="1" w:styleId="GW-">
    <w:name w:val="GW-正文"/>
    <w:basedOn w:val="a"/>
    <w:link w:val="GW-Char"/>
    <w:qFormat/>
    <w:pPr>
      <w:spacing w:line="360" w:lineRule="auto"/>
      <w:ind w:firstLineChars="200" w:firstLine="200"/>
    </w:pPr>
    <w:rPr>
      <w:rFonts w:asciiTheme="minorHAnsi" w:eastAsia="仿宋_GB2312" w:hAnsiTheme="minorHAnsi" w:cstheme="minorBidi"/>
      <w:sz w:val="24"/>
    </w:rPr>
  </w:style>
  <w:style w:type="character" w:customStyle="1" w:styleId="font31">
    <w:name w:val="font31"/>
    <w:basedOn w:val="a1"/>
    <w:rPr>
      <w:rFonts w:ascii="宋体" w:eastAsia="宋体" w:hAnsi="宋体" w:cs="宋体" w:hint="eastAsia"/>
      <w:color w:val="000000"/>
      <w:sz w:val="24"/>
      <w:szCs w:val="24"/>
      <w:u w:val="none"/>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23">
    <w:name w:val="样式 首行缩进:  2 字符"/>
    <w:basedOn w:val="a"/>
    <w:pPr>
      <w:spacing w:line="400" w:lineRule="exact"/>
      <w:ind w:firstLineChars="200" w:firstLine="200"/>
    </w:pPr>
    <w:rPr>
      <w:rFonts w:cs="宋体"/>
      <w:sz w:val="24"/>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paragraph" w:customStyle="1" w:styleId="24">
    <w:name w:val="样式 首行缩进: 2 字符"/>
    <w:basedOn w:val="a"/>
    <w:pPr>
      <w:spacing w:line="400" w:lineRule="exact"/>
      <w:ind w:firstLineChars="200" w:firstLine="200"/>
    </w:pPr>
    <w:rPr>
      <w:rFonts w:ascii="Calibri" w:hAnsi="Calibri"/>
      <w:sz w:val="24"/>
    </w:rPr>
  </w:style>
  <w:style w:type="paragraph" w:customStyle="1" w:styleId="aff1">
    <w:name w:val="表格"/>
    <w:basedOn w:val="a"/>
    <w:pPr>
      <w:spacing w:line="400" w:lineRule="exact"/>
    </w:pPr>
    <w:rPr>
      <w:sz w:val="24"/>
    </w:rPr>
  </w:style>
  <w:style w:type="paragraph" w:customStyle="1" w:styleId="aff2">
    <w:name w:val="样式"/>
    <w:pPr>
      <w:widowControl w:val="0"/>
      <w:autoSpaceDE w:val="0"/>
      <w:autoSpaceDN w:val="0"/>
      <w:adjustRightInd w:val="0"/>
    </w:pPr>
    <w:rPr>
      <w:rFonts w:ascii="宋体" w:eastAsia="宋体" w:hAnsi="宋体" w:cs="宋体"/>
      <w:sz w:val="24"/>
      <w:szCs w:val="2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ff3">
    <w:name w:val="No Spacing"/>
    <w:basedOn w:val="a"/>
    <w:uiPriority w:val="1"/>
    <w:qFormat/>
    <w:rPr>
      <w:szCs w:val="22"/>
    </w:rPr>
  </w:style>
  <w:style w:type="paragraph" w:customStyle="1" w:styleId="12">
    <w:name w:val="列出段落1"/>
    <w:basedOn w:val="a"/>
    <w:qFormat/>
    <w:pPr>
      <w:spacing w:line="460" w:lineRule="exact"/>
      <w:ind w:firstLineChars="200" w:firstLine="420"/>
    </w:pPr>
    <w:rPr>
      <w:sz w:val="18"/>
      <w:szCs w:val="18"/>
    </w:rPr>
  </w:style>
  <w:style w:type="paragraph" w:customStyle="1" w:styleId="25">
    <w:name w:val="正文2"/>
    <w:pPr>
      <w:widowControl w:val="0"/>
      <w:adjustRightInd w:val="0"/>
      <w:spacing w:line="312" w:lineRule="atLeast"/>
      <w:jc w:val="both"/>
      <w:textAlignment w:val="baseline"/>
    </w:pPr>
    <w:rPr>
      <w:rFonts w:ascii="宋体" w:eastAsia="宋体" w:hAnsi="Times New Roman" w:cs="Times New Roman"/>
      <w:sz w:val="34"/>
    </w:rPr>
  </w:style>
  <w:style w:type="character" w:customStyle="1" w:styleId="font91">
    <w:name w:val="font91"/>
    <w:basedOn w:val="a1"/>
    <w:rPr>
      <w:rFonts w:ascii="宋体" w:eastAsia="宋体" w:hAnsi="宋体" w:cs="宋体" w:hint="eastAsia"/>
      <w:color w:val="000000"/>
      <w:sz w:val="18"/>
      <w:szCs w:val="18"/>
      <w:u w:val="none"/>
    </w:rPr>
  </w:style>
  <w:style w:type="paragraph" w:customStyle="1" w:styleId="aff4">
    <w:name w:val="表格内容"/>
    <w:basedOn w:val="a"/>
    <w:uiPriority w:val="2"/>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5335</Words>
  <Characters>30413</Characters>
  <Application>Microsoft Office Word</Application>
  <DocSecurity>0</DocSecurity>
  <Lines>253</Lines>
  <Paragraphs>71</Paragraphs>
  <ScaleCrop>false</ScaleCrop>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2021-10-14T06:02:00Z</dcterms:created>
  <dcterms:modified xsi:type="dcterms:W3CDTF">2021-10-14T17:04:00Z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C97BDA57E57A4604B5D783ACC2ED9EA7</vt:lpwstr>
  </property>
</Properties>
</file>