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20"/>
        </w:tabs>
        <w:jc w:val="cente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spacing w:line="360" w:lineRule="auto"/>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招标编号：510186202100057</w:t>
      </w:r>
      <w:bookmarkStart w:id="413" w:name="_GoBack"/>
      <w:bookmarkEnd w:id="413"/>
    </w:p>
    <w:p>
      <w:pPr>
        <w:pStyle w:val="14"/>
        <w:spacing w:line="360" w:lineRule="auto"/>
        <w:ind w:firstLine="0" w:firstLineChars="0"/>
        <w:jc w:val="center"/>
        <w:rPr>
          <w:rFonts w:hint="eastAsia" w:ascii="宋体" w:hAnsi="宋体" w:cs="宋体"/>
          <w:b/>
          <w:bCs/>
          <w:color w:val="000000" w:themeColor="text1"/>
          <w:sz w:val="40"/>
          <w:szCs w:val="40"/>
          <w:lang w:eastAsia="zh-CN"/>
          <w14:textFill>
            <w14:solidFill>
              <w14:schemeClr w14:val="tx1"/>
            </w14:solidFill>
          </w14:textFill>
        </w:rPr>
      </w:pPr>
      <w:r>
        <w:rPr>
          <w:rFonts w:hint="eastAsia" w:ascii="宋体" w:hAnsi="宋体" w:cs="宋体"/>
          <w:b/>
          <w:bCs/>
          <w:color w:val="000000" w:themeColor="text1"/>
          <w:sz w:val="40"/>
          <w:szCs w:val="40"/>
          <w:lang w:eastAsia="zh-CN"/>
          <w14:textFill>
            <w14:solidFill>
              <w14:schemeClr w14:val="tx1"/>
            </w14:solidFill>
          </w14:textFill>
        </w:rPr>
        <w:t>华阳街道办事处辖区</w:t>
      </w:r>
    </w:p>
    <w:p>
      <w:pPr>
        <w:pStyle w:val="14"/>
        <w:spacing w:line="360" w:lineRule="auto"/>
        <w:ind w:firstLine="0" w:firstLineChars="0"/>
        <w:jc w:val="center"/>
        <w:rPr>
          <w:rFonts w:hint="eastAsia" w:ascii="宋体" w:hAnsi="宋体" w:cs="宋体"/>
          <w:b/>
          <w:bCs/>
          <w:color w:val="000000" w:themeColor="text1"/>
          <w:sz w:val="40"/>
          <w:szCs w:val="40"/>
          <w:lang w:eastAsia="zh-CN"/>
          <w14:textFill>
            <w14:solidFill>
              <w14:schemeClr w14:val="tx1"/>
            </w14:solidFill>
          </w14:textFill>
        </w:rPr>
      </w:pPr>
      <w:r>
        <w:rPr>
          <w:rFonts w:hint="eastAsia" w:ascii="宋体" w:hAnsi="宋体" w:cs="宋体"/>
          <w:b/>
          <w:bCs/>
          <w:color w:val="000000" w:themeColor="text1"/>
          <w:sz w:val="40"/>
          <w:szCs w:val="40"/>
          <w:lang w:eastAsia="zh-CN"/>
          <w14:textFill>
            <w14:solidFill>
              <w14:schemeClr w14:val="tx1"/>
            </w14:solidFill>
          </w14:textFill>
        </w:rPr>
        <w:t>生活垃圾清运服务采购项目</w:t>
      </w:r>
    </w:p>
    <w:p>
      <w:pPr>
        <w:pStyle w:val="14"/>
        <w:ind w:left="0" w:leftChars="0" w:firstLine="0" w:firstLineChars="0"/>
      </w:pPr>
    </w:p>
    <w:p>
      <w:pPr>
        <w:spacing w:line="1000" w:lineRule="exact"/>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招</w:t>
      </w:r>
    </w:p>
    <w:p>
      <w:pPr>
        <w:spacing w:line="1000" w:lineRule="exact"/>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标</w:t>
      </w:r>
    </w:p>
    <w:p>
      <w:pPr>
        <w:spacing w:line="1000" w:lineRule="exact"/>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文</w:t>
      </w:r>
    </w:p>
    <w:p>
      <w:pPr>
        <w:spacing w:line="1000" w:lineRule="exact"/>
        <w:ind w:firstLine="0" w:firstLineChars="0"/>
        <w:jc w:val="center"/>
        <w:rPr>
          <w:rFonts w:ascii="宋体" w:hAnsi="宋体" w:cs="宋体"/>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件</w:t>
      </w:r>
    </w:p>
    <w:p>
      <w:pPr>
        <w:spacing w:line="560" w:lineRule="exact"/>
        <w:ind w:firstLine="0" w:firstLineChars="0"/>
        <w:rPr>
          <w:rFonts w:ascii="宋体" w:hAnsi="宋体" w:cs="宋体"/>
          <w:b/>
          <w:color w:val="000000" w:themeColor="text1"/>
          <w:sz w:val="52"/>
          <w:szCs w:val="52"/>
          <w14:textFill>
            <w14:solidFill>
              <w14:schemeClr w14:val="tx1"/>
            </w14:solidFill>
          </w14:textFill>
        </w:rPr>
      </w:pPr>
    </w:p>
    <w:p>
      <w:pPr>
        <w:spacing w:line="560" w:lineRule="exact"/>
        <w:ind w:firstLine="0" w:firstLineChars="0"/>
        <w:rPr>
          <w:rFonts w:ascii="宋体" w:hAnsi="宋体" w:cs="宋体"/>
          <w:b/>
          <w:color w:val="000000" w:themeColor="text1"/>
          <w:sz w:val="52"/>
          <w:szCs w:val="52"/>
          <w14:textFill>
            <w14:solidFill>
              <w14:schemeClr w14:val="tx1"/>
            </w14:solidFill>
          </w14:textFill>
        </w:rPr>
      </w:pPr>
    </w:p>
    <w:p>
      <w:pPr>
        <w:spacing w:line="560" w:lineRule="exact"/>
        <w:ind w:firstLine="0" w:firstLineChars="0"/>
        <w:rPr>
          <w:rFonts w:ascii="宋体" w:hAnsi="宋体" w:cs="宋体"/>
          <w:b/>
          <w:color w:val="000000" w:themeColor="text1"/>
          <w:sz w:val="52"/>
          <w:szCs w:val="52"/>
          <w14:textFill>
            <w14:solidFill>
              <w14:schemeClr w14:val="tx1"/>
            </w14:solidFill>
          </w14:textFill>
        </w:rPr>
      </w:pPr>
    </w:p>
    <w:p>
      <w:pPr>
        <w:ind w:firstLine="0" w:firstLineChars="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中国·四川·</w:t>
      </w:r>
      <w:r>
        <w:rPr>
          <w:rFonts w:hint="eastAsia" w:ascii="宋体" w:hAnsi="宋体" w:cs="宋体"/>
          <w:b/>
          <w:bCs/>
          <w:color w:val="000000" w:themeColor="text1"/>
          <w:sz w:val="32"/>
          <w:szCs w:val="32"/>
          <w:lang w:eastAsia="zh-CN"/>
          <w14:textFill>
            <w14:solidFill>
              <w14:schemeClr w14:val="tx1"/>
            </w14:solidFill>
          </w14:textFill>
        </w:rPr>
        <w:t>成都</w:t>
      </w:r>
    </w:p>
    <w:p>
      <w:pPr>
        <w:ind w:firstLine="0" w:firstLineChars="0"/>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采   购   人：</w:t>
      </w:r>
      <w:r>
        <w:rPr>
          <w:rFonts w:hint="eastAsia" w:ascii="宋体" w:hAnsi="宋体" w:cs="宋体"/>
          <w:b/>
          <w:bCs/>
          <w:color w:val="000000" w:themeColor="text1"/>
          <w:sz w:val="28"/>
          <w:szCs w:val="28"/>
          <w:lang w:val="en-US" w:eastAsia="zh-CN"/>
          <w14:textFill>
            <w14:solidFill>
              <w14:schemeClr w14:val="tx1"/>
            </w14:solidFill>
          </w14:textFill>
        </w:rPr>
        <w:t>四川</w:t>
      </w:r>
      <w:r>
        <w:rPr>
          <w:rFonts w:hint="eastAsia" w:ascii="宋体" w:hAnsi="宋体" w:cs="宋体"/>
          <w:b/>
          <w:bCs/>
          <w:color w:val="000000" w:themeColor="text1"/>
          <w:sz w:val="28"/>
          <w:szCs w:val="28"/>
          <w14:textFill>
            <w14:solidFill>
              <w14:schemeClr w14:val="tx1"/>
            </w14:solidFill>
          </w14:textFill>
        </w:rPr>
        <w:t>天府新区华阳街道办事处</w:t>
      </w:r>
    </w:p>
    <w:p>
      <w:pPr>
        <w:ind w:firstLine="1687" w:firstLineChars="6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采购代理机构：四川</w:t>
      </w:r>
      <w:r>
        <w:rPr>
          <w:rFonts w:hint="eastAsia" w:ascii="宋体" w:hAnsi="宋体" w:cs="宋体"/>
          <w:b/>
          <w:bCs/>
          <w:color w:val="000000" w:themeColor="text1"/>
          <w:sz w:val="28"/>
          <w:szCs w:val="28"/>
          <w:lang w:eastAsia="zh-CN"/>
          <w14:textFill>
            <w14:solidFill>
              <w14:schemeClr w14:val="tx1"/>
            </w14:solidFill>
          </w14:textFill>
        </w:rPr>
        <w:t>乾聚</w:t>
      </w:r>
      <w:r>
        <w:rPr>
          <w:rFonts w:hint="eastAsia" w:ascii="宋体" w:hAnsi="宋体" w:cs="宋体"/>
          <w:b/>
          <w:bCs/>
          <w:color w:val="000000" w:themeColor="text1"/>
          <w:sz w:val="28"/>
          <w:szCs w:val="28"/>
          <w14:textFill>
            <w14:solidFill>
              <w14:schemeClr w14:val="tx1"/>
            </w14:solidFill>
          </w14:textFill>
        </w:rPr>
        <w:t>招标代理有限公司</w:t>
      </w:r>
    </w:p>
    <w:p>
      <w:pPr>
        <w:ind w:firstLine="1687" w:firstLineChars="600"/>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编 制 单 位 ：采购人和采购代理机构</w:t>
      </w:r>
    </w:p>
    <w:p>
      <w:pPr>
        <w:ind w:firstLine="0" w:firstLineChars="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21</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6</w:t>
      </w:r>
      <w:r>
        <w:rPr>
          <w:rFonts w:hint="eastAsia" w:ascii="宋体" w:hAnsi="宋体" w:cs="宋体"/>
          <w:b/>
          <w:bCs/>
          <w:color w:val="000000" w:themeColor="text1"/>
          <w:sz w:val="32"/>
          <w:szCs w:val="32"/>
          <w:lang w:val="zh-CN"/>
          <w14:textFill>
            <w14:solidFill>
              <w14:schemeClr w14:val="tx1"/>
            </w14:solidFill>
          </w14:textFill>
        </w:rPr>
        <w:t>月</w:t>
      </w:r>
    </w:p>
    <w:p>
      <w:pPr>
        <w:pStyle w:val="27"/>
        <w:tabs>
          <w:tab w:val="right" w:leader="dot" w:pos="9184"/>
        </w:tabs>
        <w:jc w:val="center"/>
        <w:rPr>
          <w:rFonts w:ascii="宋体" w:hAnsi="宋体" w:cs="宋体"/>
          <w:b/>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pStyle w:val="27"/>
        <w:tabs>
          <w:tab w:val="right" w:leader="dot" w:pos="9184"/>
        </w:tab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目录</w:t>
      </w:r>
    </w:p>
    <w:p>
      <w:pPr>
        <w:pStyle w:val="24"/>
        <w:tabs>
          <w:tab w:val="right" w:leader="dot" w:pos="8306"/>
        </w:tabs>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TOC \o "1-3" \h \u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fldChar w:fldCharType="begin"/>
      </w:r>
      <w:r>
        <w:rPr>
          <w:rFonts w:hint="eastAsia" w:ascii="宋体" w:hAnsi="宋体" w:cs="宋体"/>
          <w:szCs w:val="24"/>
        </w:rPr>
        <w:instrText xml:space="preserve"> HYPERLINK \l _Toc1192 </w:instrText>
      </w:r>
      <w:r>
        <w:rPr>
          <w:rFonts w:hint="eastAsia" w:ascii="宋体" w:hAnsi="宋体" w:cs="宋体"/>
          <w:szCs w:val="24"/>
        </w:rPr>
        <w:fldChar w:fldCharType="separate"/>
      </w:r>
      <w:r>
        <w:rPr>
          <w:rFonts w:hint="eastAsia"/>
        </w:rPr>
        <w:t>第一章  投标邀请</w:t>
      </w:r>
      <w:r>
        <w:tab/>
      </w:r>
      <w:r>
        <w:fldChar w:fldCharType="begin"/>
      </w:r>
      <w:r>
        <w:instrText xml:space="preserve"> PAGEREF _Toc1192 \h </w:instrText>
      </w:r>
      <w:r>
        <w:fldChar w:fldCharType="separate"/>
      </w:r>
      <w:r>
        <w:t>5</w:t>
      </w:r>
      <w:r>
        <w:fldChar w:fldCharType="end"/>
      </w:r>
      <w:r>
        <w:rPr>
          <w:rFonts w:hint="eastAsia" w:ascii="宋体" w:hAnsi="宋体" w:cs="宋体"/>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_Toc6531 </w:instrText>
      </w:r>
      <w:r>
        <w:rPr>
          <w:rFonts w:hint="eastAsia" w:ascii="宋体" w:hAnsi="宋体" w:cs="宋体"/>
          <w:bCs w:val="0"/>
          <w:szCs w:val="24"/>
        </w:rPr>
        <w:fldChar w:fldCharType="separate"/>
      </w:r>
      <w:r>
        <w:rPr>
          <w:rFonts w:hint="eastAsia"/>
        </w:rPr>
        <w:t>第二章  投标人须知</w:t>
      </w:r>
      <w:r>
        <w:tab/>
      </w:r>
      <w:r>
        <w:fldChar w:fldCharType="begin"/>
      </w:r>
      <w:r>
        <w:instrText xml:space="preserve"> PAGEREF _Toc6531 \h </w:instrText>
      </w:r>
      <w:r>
        <w:fldChar w:fldCharType="separate"/>
      </w:r>
      <w:r>
        <w:t>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_Toc5336 </w:instrText>
      </w:r>
      <w:r>
        <w:rPr>
          <w:rFonts w:hint="eastAsia" w:ascii="宋体" w:hAnsi="宋体" w:cs="宋体"/>
          <w:bCs w:val="0"/>
          <w:szCs w:val="24"/>
        </w:rPr>
        <w:fldChar w:fldCharType="separate"/>
      </w:r>
      <w:r>
        <w:rPr>
          <w:rFonts w:hint="eastAsia"/>
        </w:rPr>
        <w:t>一、投标人须知附表</w:t>
      </w:r>
      <w:r>
        <w:tab/>
      </w:r>
      <w:r>
        <w:fldChar w:fldCharType="begin"/>
      </w:r>
      <w:r>
        <w:instrText xml:space="preserve"> PAGEREF _Toc5336 \h </w:instrText>
      </w:r>
      <w:r>
        <w:fldChar w:fldCharType="separate"/>
      </w:r>
      <w:r>
        <w:t>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_Toc15388 </w:instrText>
      </w:r>
      <w:r>
        <w:rPr>
          <w:rFonts w:hint="eastAsia" w:ascii="宋体" w:hAnsi="宋体" w:cs="宋体"/>
          <w:bCs w:val="0"/>
          <w:szCs w:val="24"/>
        </w:rPr>
        <w:fldChar w:fldCharType="separate"/>
      </w:r>
      <w:r>
        <w:rPr>
          <w:rFonts w:hint="eastAsia" w:ascii="宋体" w:hAnsi="宋体" w:cs="宋体"/>
          <w:bCs w:val="0"/>
        </w:rPr>
        <w:t>二、总  则</w:t>
      </w:r>
      <w:r>
        <w:tab/>
      </w:r>
      <w:r>
        <w:fldChar w:fldCharType="begin"/>
      </w:r>
      <w:r>
        <w:instrText xml:space="preserve"> PAGEREF _Toc15388 \h </w:instrText>
      </w:r>
      <w:r>
        <w:fldChar w:fldCharType="separate"/>
      </w:r>
      <w:r>
        <w:t>14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_Toc26045 </w:instrText>
      </w:r>
      <w:r>
        <w:rPr>
          <w:rFonts w:hint="eastAsia" w:ascii="宋体" w:hAnsi="宋体" w:cs="宋体"/>
          <w:bCs w:val="0"/>
          <w:szCs w:val="24"/>
        </w:rPr>
        <w:fldChar w:fldCharType="separate"/>
      </w:r>
      <w:r>
        <w:rPr>
          <w:rFonts w:hint="eastAsia"/>
        </w:rPr>
        <w:t>1. 适用范围</w:t>
      </w:r>
      <w:r>
        <w:tab/>
      </w:r>
      <w:r>
        <w:fldChar w:fldCharType="begin"/>
      </w:r>
      <w:r>
        <w:instrText xml:space="preserve"> PAGEREF _Toc26045 \h </w:instrText>
      </w:r>
      <w:r>
        <w:fldChar w:fldCharType="separate"/>
      </w:r>
      <w:r>
        <w:t>14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_Toc2306 </w:instrText>
      </w:r>
      <w:r>
        <w:rPr>
          <w:rFonts w:hint="eastAsia" w:ascii="宋体" w:hAnsi="宋体" w:cs="宋体"/>
          <w:bCs w:val="0"/>
          <w:szCs w:val="24"/>
        </w:rPr>
        <w:fldChar w:fldCharType="separate"/>
      </w:r>
      <w:r>
        <w:rPr>
          <w:rFonts w:hint="eastAsia"/>
        </w:rPr>
        <w:t>2. 有关定义</w:t>
      </w:r>
      <w:r>
        <w:tab/>
      </w:r>
      <w:r>
        <w:fldChar w:fldCharType="begin"/>
      </w:r>
      <w:r>
        <w:instrText xml:space="preserve"> PAGEREF _Toc2306 \h </w:instrText>
      </w:r>
      <w:r>
        <w:fldChar w:fldCharType="separate"/>
      </w:r>
      <w:r>
        <w:t>14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_Toc869 </w:instrText>
      </w:r>
      <w:r>
        <w:rPr>
          <w:rFonts w:hint="eastAsia" w:ascii="宋体" w:hAnsi="宋体" w:cs="宋体"/>
          <w:bCs w:val="0"/>
          <w:szCs w:val="24"/>
        </w:rPr>
        <w:fldChar w:fldCharType="separate"/>
      </w:r>
      <w:r>
        <w:rPr>
          <w:rFonts w:hint="eastAsia"/>
        </w:rPr>
        <w:t>3. 合格的投标人</w:t>
      </w:r>
      <w:r>
        <w:t>(实质性要求)</w:t>
      </w:r>
      <w:r>
        <w:tab/>
      </w:r>
      <w:r>
        <w:fldChar w:fldCharType="begin"/>
      </w:r>
      <w:r>
        <w:instrText xml:space="preserve"> PAGEREF _Toc869 \h </w:instrText>
      </w:r>
      <w:r>
        <w:fldChar w:fldCharType="separate"/>
      </w:r>
      <w:r>
        <w:t>14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_Toc22930 </w:instrText>
      </w:r>
      <w:r>
        <w:rPr>
          <w:rFonts w:hint="eastAsia" w:ascii="宋体" w:hAnsi="宋体" w:cs="宋体"/>
          <w:bCs w:val="0"/>
          <w:szCs w:val="24"/>
        </w:rPr>
        <w:fldChar w:fldCharType="separate"/>
      </w:r>
      <w:r>
        <w:rPr>
          <w:rFonts w:hint="eastAsia"/>
        </w:rPr>
        <w:t>4. 投标费用</w:t>
      </w:r>
      <w:r>
        <w:t>(实质性要求)</w:t>
      </w:r>
      <w:r>
        <w:tab/>
      </w:r>
      <w:r>
        <w:fldChar w:fldCharType="begin"/>
      </w:r>
      <w:r>
        <w:instrText xml:space="preserve"> PAGEREF _Toc22930 \h </w:instrText>
      </w:r>
      <w:r>
        <w:fldChar w:fldCharType="separate"/>
      </w:r>
      <w:r>
        <w:t>14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_Toc28990 </w:instrText>
      </w:r>
      <w:r>
        <w:rPr>
          <w:rFonts w:hint="eastAsia" w:ascii="宋体" w:hAnsi="宋体" w:cs="宋体"/>
          <w:bCs w:val="0"/>
          <w:szCs w:val="24"/>
        </w:rPr>
        <w:fldChar w:fldCharType="separate"/>
      </w:r>
      <w:r>
        <w:rPr>
          <w:rFonts w:hint="eastAsia"/>
        </w:rPr>
        <w:t>5. 充分、公平竞争保障措施</w:t>
      </w:r>
      <w:r>
        <w:t>(实质性要求)</w:t>
      </w:r>
      <w:r>
        <w:tab/>
      </w:r>
      <w:r>
        <w:fldChar w:fldCharType="begin"/>
      </w:r>
      <w:r>
        <w:instrText xml:space="preserve"> PAGEREF _Toc28990 \h </w:instrText>
      </w:r>
      <w:r>
        <w:fldChar w:fldCharType="separate"/>
      </w:r>
      <w:r>
        <w:t>14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_Toc23827 </w:instrText>
      </w:r>
      <w:r>
        <w:rPr>
          <w:rFonts w:hint="eastAsia" w:ascii="宋体" w:hAnsi="宋体" w:cs="宋体"/>
          <w:bCs w:val="0"/>
          <w:szCs w:val="24"/>
        </w:rPr>
        <w:fldChar w:fldCharType="separate"/>
      </w:r>
      <w:r>
        <w:rPr>
          <w:rFonts w:hint="eastAsia"/>
        </w:rPr>
        <w:t>三、招标文件</w:t>
      </w:r>
      <w:r>
        <w:tab/>
      </w:r>
      <w:r>
        <w:fldChar w:fldCharType="begin"/>
      </w:r>
      <w:r>
        <w:instrText xml:space="preserve"> PAGEREF _Toc23827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_Toc15539 </w:instrText>
      </w:r>
      <w:r>
        <w:rPr>
          <w:rFonts w:hint="eastAsia" w:ascii="宋体" w:hAnsi="宋体" w:cs="宋体"/>
          <w:bCs w:val="0"/>
          <w:szCs w:val="24"/>
        </w:rPr>
        <w:fldChar w:fldCharType="separate"/>
      </w:r>
      <w:r>
        <w:rPr>
          <w:rFonts w:hint="eastAsia"/>
        </w:rPr>
        <w:t>6．招标文件的构成</w:t>
      </w:r>
      <w:r>
        <w:tab/>
      </w:r>
      <w:r>
        <w:fldChar w:fldCharType="begin"/>
      </w:r>
      <w:r>
        <w:instrText xml:space="preserve"> PAGEREF _Toc15539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_Toc16744 </w:instrText>
      </w:r>
      <w:r>
        <w:rPr>
          <w:rFonts w:hint="eastAsia" w:ascii="宋体" w:hAnsi="宋体" w:cs="宋体"/>
          <w:bCs w:val="0"/>
          <w:szCs w:val="24"/>
        </w:rPr>
        <w:fldChar w:fldCharType="separate"/>
      </w:r>
      <w:r>
        <w:rPr>
          <w:rFonts w:hint="eastAsia"/>
        </w:rPr>
        <w:t>7. 招标文件的澄清和修改</w:t>
      </w:r>
      <w:r>
        <w:tab/>
      </w:r>
      <w:r>
        <w:fldChar w:fldCharType="begin"/>
      </w:r>
      <w:r>
        <w:instrText xml:space="preserve"> PAGEREF _Toc16744 \h </w:instrText>
      </w:r>
      <w:r>
        <w:fldChar w:fldCharType="separate"/>
      </w:r>
      <w:r>
        <w:t>16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_Toc25020 </w:instrText>
      </w:r>
      <w:r>
        <w:rPr>
          <w:rFonts w:hint="eastAsia" w:ascii="宋体" w:hAnsi="宋体" w:cs="宋体"/>
          <w:bCs w:val="0"/>
          <w:szCs w:val="24"/>
        </w:rPr>
        <w:fldChar w:fldCharType="separate"/>
      </w:r>
      <w:r>
        <w:rPr>
          <w:rFonts w:hint="eastAsia"/>
        </w:rPr>
        <w:t>8. 答疑会和现场考察</w:t>
      </w:r>
      <w:r>
        <w:tab/>
      </w:r>
      <w:r>
        <w:fldChar w:fldCharType="begin"/>
      </w:r>
      <w:r>
        <w:instrText xml:space="preserve"> PAGEREF _Toc25020 \h </w:instrText>
      </w:r>
      <w:r>
        <w:fldChar w:fldCharType="separate"/>
      </w:r>
      <w:r>
        <w:t>16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_Toc27097 </w:instrText>
      </w:r>
      <w:r>
        <w:rPr>
          <w:rFonts w:hint="eastAsia" w:ascii="宋体" w:hAnsi="宋体" w:cs="宋体"/>
          <w:bCs w:val="0"/>
          <w:szCs w:val="24"/>
        </w:rPr>
        <w:fldChar w:fldCharType="separate"/>
      </w:r>
      <w:r>
        <w:rPr>
          <w:rFonts w:hint="eastAsia"/>
        </w:rPr>
        <w:t>四、投标文件</w:t>
      </w:r>
      <w:r>
        <w:tab/>
      </w:r>
      <w:r>
        <w:fldChar w:fldCharType="begin"/>
      </w:r>
      <w:r>
        <w:instrText xml:space="preserve"> PAGEREF _Toc27097 \h </w:instrText>
      </w:r>
      <w:r>
        <w:fldChar w:fldCharType="separate"/>
      </w:r>
      <w:r>
        <w:t>16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_Toc30949 </w:instrText>
      </w:r>
      <w:r>
        <w:rPr>
          <w:rFonts w:hint="eastAsia" w:ascii="宋体" w:hAnsi="宋体" w:cs="宋体"/>
          <w:bCs w:val="0"/>
          <w:szCs w:val="24"/>
        </w:rPr>
        <w:fldChar w:fldCharType="separate"/>
      </w:r>
      <w:r>
        <w:rPr>
          <w:rFonts w:hint="eastAsia"/>
        </w:rPr>
        <w:t>9. 投标文件的语言(实质性要求)</w:t>
      </w:r>
      <w:r>
        <w:tab/>
      </w:r>
      <w:r>
        <w:fldChar w:fldCharType="begin"/>
      </w:r>
      <w:r>
        <w:instrText xml:space="preserve"> PAGEREF _Toc30949 \h </w:instrText>
      </w:r>
      <w:r>
        <w:fldChar w:fldCharType="separate"/>
      </w:r>
      <w:r>
        <w:t>16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_Toc28034 </w:instrText>
      </w:r>
      <w:r>
        <w:rPr>
          <w:rFonts w:hint="eastAsia" w:ascii="宋体" w:hAnsi="宋体" w:cs="宋体"/>
          <w:bCs w:val="0"/>
          <w:szCs w:val="24"/>
        </w:rPr>
        <w:fldChar w:fldCharType="separate"/>
      </w:r>
      <w:r>
        <w:rPr>
          <w:rFonts w:hint="eastAsia"/>
        </w:rPr>
        <w:t>10. 计量单位</w:t>
      </w:r>
      <w:r>
        <w:t>(实质性要求)</w:t>
      </w:r>
      <w:r>
        <w:tab/>
      </w:r>
      <w:r>
        <w:fldChar w:fldCharType="begin"/>
      </w:r>
      <w:r>
        <w:instrText xml:space="preserve"> PAGEREF _Toc28034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_Toc8860 </w:instrText>
      </w:r>
      <w:r>
        <w:rPr>
          <w:rFonts w:hint="eastAsia" w:ascii="宋体" w:hAnsi="宋体" w:cs="宋体"/>
          <w:bCs w:val="0"/>
          <w:szCs w:val="24"/>
        </w:rPr>
        <w:fldChar w:fldCharType="separate"/>
      </w:r>
      <w:r>
        <w:rPr>
          <w:rFonts w:hint="eastAsia"/>
        </w:rPr>
        <w:t>11. 投标货币</w:t>
      </w:r>
      <w:r>
        <w:t>(实质性要求)</w:t>
      </w:r>
      <w:r>
        <w:tab/>
      </w:r>
      <w:r>
        <w:fldChar w:fldCharType="begin"/>
      </w:r>
      <w:r>
        <w:instrText xml:space="preserve"> PAGEREF _Toc8860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_Toc8688 </w:instrText>
      </w:r>
      <w:r>
        <w:rPr>
          <w:rFonts w:hint="eastAsia" w:ascii="宋体" w:hAnsi="宋体" w:cs="宋体"/>
          <w:bCs w:val="0"/>
          <w:szCs w:val="24"/>
        </w:rPr>
        <w:fldChar w:fldCharType="separate"/>
      </w:r>
      <w:r>
        <w:rPr>
          <w:rFonts w:hint="eastAsia"/>
        </w:rPr>
        <w:t>12. 联合体投标</w:t>
      </w:r>
      <w:r>
        <w:t>(实质性要求)</w:t>
      </w:r>
      <w:r>
        <w:tab/>
      </w:r>
      <w:r>
        <w:fldChar w:fldCharType="begin"/>
      </w:r>
      <w:r>
        <w:instrText xml:space="preserve"> PAGEREF _Toc8688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_Toc443 </w:instrText>
      </w:r>
      <w:r>
        <w:rPr>
          <w:rFonts w:hint="eastAsia" w:ascii="宋体" w:hAnsi="宋体" w:cs="宋体"/>
          <w:bCs w:val="0"/>
          <w:szCs w:val="24"/>
        </w:rPr>
        <w:fldChar w:fldCharType="separate"/>
      </w:r>
      <w:r>
        <w:rPr>
          <w:rFonts w:hint="eastAsia"/>
        </w:rPr>
        <w:t>13. 知识产权</w:t>
      </w:r>
      <w:r>
        <w:t>(实质性要求)</w:t>
      </w:r>
      <w:r>
        <w:tab/>
      </w:r>
      <w:r>
        <w:fldChar w:fldCharType="begin"/>
      </w:r>
      <w:r>
        <w:instrText xml:space="preserve"> PAGEREF _Toc443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_Toc23539 </w:instrText>
      </w:r>
      <w:r>
        <w:rPr>
          <w:rFonts w:hint="eastAsia" w:ascii="宋体" w:hAnsi="宋体" w:cs="宋体"/>
          <w:bCs w:val="0"/>
          <w:szCs w:val="24"/>
        </w:rPr>
        <w:fldChar w:fldCharType="separate"/>
      </w:r>
      <w:r>
        <w:rPr>
          <w:rFonts w:hint="eastAsia"/>
        </w:rPr>
        <w:t>14. 投标文件的组成</w:t>
      </w:r>
      <w:r>
        <w:tab/>
      </w:r>
      <w:r>
        <w:fldChar w:fldCharType="begin"/>
      </w:r>
      <w:r>
        <w:instrText xml:space="preserve"> PAGEREF _Toc23539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_Toc26546 </w:instrText>
      </w:r>
      <w:r>
        <w:rPr>
          <w:rFonts w:hint="eastAsia" w:ascii="宋体" w:hAnsi="宋体" w:cs="宋体"/>
          <w:bCs w:val="0"/>
          <w:szCs w:val="24"/>
        </w:rPr>
        <w:fldChar w:fldCharType="separate"/>
      </w:r>
      <w:r>
        <w:rPr>
          <w:rFonts w:hint="eastAsia" w:ascii="宋体" w:hAnsi="宋体" w:cs="宋体"/>
        </w:rPr>
        <w:t>15. 投标报价及优惠承诺</w:t>
      </w:r>
      <w:r>
        <w:t>(实质性要求)</w:t>
      </w:r>
      <w:r>
        <w:tab/>
      </w:r>
      <w:r>
        <w:fldChar w:fldCharType="begin"/>
      </w:r>
      <w:r>
        <w:instrText xml:space="preserve"> PAGEREF _Toc26546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_Toc8110 </w:instrText>
      </w:r>
      <w:r>
        <w:rPr>
          <w:rFonts w:hint="eastAsia" w:ascii="宋体" w:hAnsi="宋体" w:cs="宋体"/>
          <w:bCs w:val="0"/>
          <w:szCs w:val="24"/>
        </w:rPr>
        <w:fldChar w:fldCharType="separate"/>
      </w:r>
      <w:r>
        <w:rPr>
          <w:rFonts w:hint="eastAsia" w:ascii="宋体" w:hAnsi="宋体" w:cs="宋体"/>
        </w:rPr>
        <w:t>16. 投标文件格式</w:t>
      </w:r>
      <w:r>
        <w:tab/>
      </w:r>
      <w:r>
        <w:fldChar w:fldCharType="begin"/>
      </w:r>
      <w:r>
        <w:instrText xml:space="preserve"> PAGEREF _Toc8110 \h </w:instrText>
      </w:r>
      <w:r>
        <w:fldChar w:fldCharType="separate"/>
      </w:r>
      <w:r>
        <w:t>19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_Toc9920 </w:instrText>
      </w:r>
      <w:r>
        <w:rPr>
          <w:rFonts w:hint="eastAsia" w:ascii="宋体" w:hAnsi="宋体" w:cs="宋体"/>
          <w:bCs w:val="0"/>
          <w:szCs w:val="24"/>
        </w:rPr>
        <w:fldChar w:fldCharType="separate"/>
      </w:r>
      <w:r>
        <w:rPr>
          <w:rFonts w:hint="eastAsia" w:ascii="宋体" w:hAnsi="宋体" w:cs="宋体"/>
          <w:bCs w:val="0"/>
        </w:rPr>
        <w:t>17. 投标保证金</w:t>
      </w:r>
      <w:r>
        <w:t>(实质性要求)</w:t>
      </w:r>
      <w:r>
        <w:rPr>
          <w:rFonts w:hint="eastAsia"/>
          <w:lang w:eastAsia="zh-CN"/>
        </w:rPr>
        <w:t>（</w:t>
      </w:r>
      <w:r>
        <w:rPr>
          <w:rFonts w:hint="eastAsia"/>
          <w:szCs w:val="24"/>
          <w:lang w:val="en-US"/>
        </w:rPr>
        <w:t>不适用于本项目</w:t>
      </w:r>
      <w:r>
        <w:rPr>
          <w:rFonts w:hint="eastAsia"/>
          <w:lang w:eastAsia="zh-CN"/>
        </w:rPr>
        <w:t>）</w:t>
      </w:r>
      <w:r>
        <w:tab/>
      </w:r>
      <w:r>
        <w:fldChar w:fldCharType="begin"/>
      </w:r>
      <w:r>
        <w:instrText xml:space="preserve"> PAGEREF _Toc9920 \h </w:instrText>
      </w:r>
      <w:r>
        <w:fldChar w:fldCharType="separate"/>
      </w:r>
      <w:r>
        <w:t>19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_Toc614 </w:instrText>
      </w:r>
      <w:r>
        <w:rPr>
          <w:rFonts w:hint="eastAsia" w:ascii="宋体" w:hAnsi="宋体" w:cs="宋体"/>
          <w:bCs w:val="0"/>
          <w:szCs w:val="24"/>
        </w:rPr>
        <w:fldChar w:fldCharType="separate"/>
      </w:r>
      <w:r>
        <w:rPr>
          <w:rFonts w:hint="eastAsia" w:ascii="宋体" w:hAnsi="宋体" w:cs="宋体"/>
          <w:bCs w:val="0"/>
        </w:rPr>
        <w:t>18. 投标有效期</w:t>
      </w:r>
      <w:r>
        <w:t>(实质性要求)</w:t>
      </w:r>
      <w:r>
        <w:tab/>
      </w:r>
      <w:r>
        <w:fldChar w:fldCharType="begin"/>
      </w:r>
      <w:r>
        <w:instrText xml:space="preserve"> PAGEREF _Toc614 \h </w:instrText>
      </w:r>
      <w:r>
        <w:fldChar w:fldCharType="separate"/>
      </w:r>
      <w:r>
        <w:t>19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_Toc25362 </w:instrText>
      </w:r>
      <w:r>
        <w:rPr>
          <w:rFonts w:hint="eastAsia" w:ascii="宋体" w:hAnsi="宋体" w:cs="宋体"/>
          <w:bCs w:val="0"/>
          <w:szCs w:val="24"/>
        </w:rPr>
        <w:fldChar w:fldCharType="separate"/>
      </w:r>
      <w:r>
        <w:rPr>
          <w:rFonts w:hint="eastAsia" w:ascii="宋体" w:hAnsi="宋体" w:cs="宋体"/>
          <w:bCs w:val="0"/>
        </w:rPr>
        <w:t xml:space="preserve">19. </w:t>
      </w:r>
      <w:r>
        <w:rPr>
          <w:rFonts w:hint="eastAsia" w:ascii="宋体" w:hAnsi="宋体" w:cs="宋体"/>
          <w:bCs w:val="0"/>
          <w:highlight w:val="none"/>
          <w:lang w:eastAsia="zh-CN"/>
        </w:rPr>
        <w:t>电子</w:t>
      </w:r>
      <w:r>
        <w:rPr>
          <w:rFonts w:hint="eastAsia" w:ascii="宋体" w:hAnsi="宋体" w:cs="宋体"/>
          <w:bCs w:val="0"/>
          <w:highlight w:val="none"/>
        </w:rPr>
        <w:t>投标文件的</w:t>
      </w:r>
      <w:r>
        <w:rPr>
          <w:rFonts w:hint="eastAsia" w:ascii="宋体" w:hAnsi="宋体" w:cs="宋体"/>
          <w:bCs w:val="0"/>
          <w:highlight w:val="none"/>
          <w:lang w:eastAsia="zh-CN"/>
        </w:rPr>
        <w:t>编制和</w:t>
      </w:r>
      <w:r>
        <w:rPr>
          <w:rFonts w:hint="eastAsia" w:ascii="宋体" w:hAnsi="宋体" w:cs="宋体"/>
          <w:bCs w:val="0"/>
          <w:highlight w:val="none"/>
        </w:rPr>
        <w:t>签署</w:t>
      </w:r>
      <w:r>
        <w:tab/>
      </w:r>
      <w:r>
        <w:fldChar w:fldCharType="begin"/>
      </w:r>
      <w:r>
        <w:instrText xml:space="preserve"> PAGEREF _Toc25362 \h </w:instrText>
      </w:r>
      <w:r>
        <w:fldChar w:fldCharType="separate"/>
      </w:r>
      <w:r>
        <w:t>20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_Toc21417 </w:instrText>
      </w:r>
      <w:r>
        <w:rPr>
          <w:rFonts w:hint="eastAsia" w:ascii="宋体" w:hAnsi="宋体" w:cs="宋体"/>
          <w:bCs w:val="0"/>
          <w:szCs w:val="24"/>
        </w:rPr>
        <w:fldChar w:fldCharType="separate"/>
      </w:r>
      <w:r>
        <w:rPr>
          <w:rFonts w:hint="eastAsia" w:ascii="宋体" w:hAnsi="宋体" w:cs="宋体"/>
          <w:bCs w:val="0"/>
          <w:szCs w:val="24"/>
        </w:rPr>
        <w:t>20.. 投标文件的递交</w:t>
      </w:r>
      <w:r>
        <w:tab/>
      </w:r>
      <w:r>
        <w:fldChar w:fldCharType="begin"/>
      </w:r>
      <w:r>
        <w:instrText xml:space="preserve"> PAGEREF _Toc21417 \h </w:instrText>
      </w:r>
      <w:r>
        <w:fldChar w:fldCharType="separate"/>
      </w:r>
      <w:r>
        <w:t>21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_Toc16837 </w:instrText>
      </w:r>
      <w:r>
        <w:rPr>
          <w:rFonts w:hint="eastAsia" w:ascii="宋体" w:hAnsi="宋体" w:cs="宋体"/>
          <w:bCs w:val="0"/>
          <w:szCs w:val="24"/>
        </w:rPr>
        <w:fldChar w:fldCharType="separate"/>
      </w:r>
      <w:r>
        <w:rPr>
          <w:rFonts w:hint="eastAsia" w:ascii="宋体" w:hAnsi="宋体" w:cs="宋体"/>
          <w:bCs w:val="0"/>
          <w:szCs w:val="24"/>
        </w:rPr>
        <w:t>21.投标文件的补充、修改或者撤回</w:t>
      </w:r>
      <w:r>
        <w:tab/>
      </w:r>
      <w:r>
        <w:fldChar w:fldCharType="begin"/>
      </w:r>
      <w:r>
        <w:instrText xml:space="preserve"> PAGEREF _Toc16837 \h </w:instrText>
      </w:r>
      <w:r>
        <w:fldChar w:fldCharType="separate"/>
      </w:r>
      <w:r>
        <w:t>21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_Toc4285 </w:instrText>
      </w:r>
      <w:r>
        <w:rPr>
          <w:rFonts w:hint="eastAsia" w:ascii="宋体" w:hAnsi="宋体" w:cs="宋体"/>
          <w:bCs w:val="0"/>
          <w:szCs w:val="24"/>
        </w:rPr>
        <w:fldChar w:fldCharType="separate"/>
      </w:r>
      <w:r>
        <w:rPr>
          <w:rFonts w:hint="eastAsia" w:ascii="宋体" w:hAnsi="宋体" w:cs="宋体"/>
        </w:rPr>
        <w:t>五、开标和中标</w:t>
      </w:r>
      <w:r>
        <w:tab/>
      </w:r>
      <w:r>
        <w:fldChar w:fldCharType="begin"/>
      </w:r>
      <w:r>
        <w:instrText xml:space="preserve"> PAGEREF _Toc4285 \h </w:instrText>
      </w:r>
      <w:r>
        <w:fldChar w:fldCharType="separate"/>
      </w:r>
      <w:r>
        <w:t>21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_Toc3362 </w:instrText>
      </w:r>
      <w:r>
        <w:rPr>
          <w:rFonts w:hint="eastAsia" w:ascii="宋体" w:hAnsi="宋体" w:cs="宋体"/>
          <w:bCs w:val="0"/>
          <w:szCs w:val="24"/>
        </w:rPr>
        <w:fldChar w:fldCharType="separate"/>
      </w:r>
      <w:r>
        <w:rPr>
          <w:rFonts w:hint="eastAsia" w:ascii="宋体" w:hAnsi="宋体" w:cs="宋体"/>
          <w:bCs w:val="0"/>
        </w:rPr>
        <w:t>2</w:t>
      </w:r>
      <w:r>
        <w:rPr>
          <w:rFonts w:hint="eastAsia" w:ascii="宋体" w:hAnsi="宋体" w:cs="宋体"/>
          <w:bCs w:val="0"/>
          <w:lang w:val="en-US" w:eastAsia="zh-CN"/>
        </w:rPr>
        <w:t>2</w:t>
      </w:r>
      <w:r>
        <w:rPr>
          <w:rFonts w:hint="eastAsia" w:ascii="宋体" w:hAnsi="宋体" w:cs="宋体"/>
          <w:bCs w:val="0"/>
        </w:rPr>
        <w:t>．开标</w:t>
      </w:r>
      <w:r>
        <w:tab/>
      </w:r>
      <w:r>
        <w:fldChar w:fldCharType="begin"/>
      </w:r>
      <w:r>
        <w:instrText xml:space="preserve"> PAGEREF _Toc3362 \h </w:instrText>
      </w:r>
      <w:r>
        <w:fldChar w:fldCharType="separate"/>
      </w:r>
      <w:r>
        <w:t>21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_Toc31865 </w:instrText>
      </w:r>
      <w:r>
        <w:rPr>
          <w:rFonts w:hint="eastAsia" w:ascii="宋体" w:hAnsi="宋体" w:cs="宋体"/>
          <w:bCs w:val="0"/>
          <w:szCs w:val="24"/>
        </w:rPr>
        <w:fldChar w:fldCharType="separate"/>
      </w:r>
      <w:r>
        <w:rPr>
          <w:rFonts w:hint="eastAsia" w:ascii="宋体" w:hAnsi="宋体" w:cs="宋体"/>
          <w:bCs w:val="0"/>
        </w:rPr>
        <w:t>2</w:t>
      </w:r>
      <w:r>
        <w:rPr>
          <w:rFonts w:hint="eastAsia" w:ascii="宋体" w:hAnsi="宋体" w:cs="宋体"/>
          <w:bCs w:val="0"/>
          <w:lang w:val="en-US" w:eastAsia="zh-CN"/>
        </w:rPr>
        <w:t>3</w:t>
      </w:r>
      <w:r>
        <w:rPr>
          <w:rFonts w:hint="eastAsia" w:ascii="宋体" w:hAnsi="宋体" w:cs="宋体"/>
          <w:bCs w:val="0"/>
        </w:rPr>
        <w:t>. 开标程序</w:t>
      </w:r>
      <w:r>
        <w:tab/>
      </w:r>
      <w:r>
        <w:fldChar w:fldCharType="begin"/>
      </w:r>
      <w:r>
        <w:instrText xml:space="preserve"> PAGEREF _Toc31865 \h </w:instrText>
      </w:r>
      <w:r>
        <w:fldChar w:fldCharType="separate"/>
      </w:r>
      <w:r>
        <w:t>22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_Toc24461 </w:instrText>
      </w:r>
      <w:r>
        <w:rPr>
          <w:rFonts w:hint="eastAsia" w:ascii="宋体" w:hAnsi="宋体" w:cs="宋体"/>
          <w:bCs w:val="0"/>
          <w:szCs w:val="24"/>
        </w:rPr>
        <w:fldChar w:fldCharType="separate"/>
      </w:r>
      <w:r>
        <w:rPr>
          <w:rFonts w:hint="eastAsia" w:ascii="宋体" w:hAnsi="宋体" w:cs="宋体"/>
          <w:bCs w:val="0"/>
        </w:rPr>
        <w:t>2</w:t>
      </w:r>
      <w:r>
        <w:rPr>
          <w:rFonts w:hint="eastAsia" w:ascii="宋体" w:hAnsi="宋体" w:cs="宋体"/>
          <w:bCs w:val="0"/>
          <w:lang w:val="en-US" w:eastAsia="zh-CN"/>
        </w:rPr>
        <w:t>4</w:t>
      </w:r>
      <w:r>
        <w:rPr>
          <w:rFonts w:hint="eastAsia" w:ascii="宋体" w:hAnsi="宋体" w:cs="宋体"/>
          <w:bCs w:val="0"/>
        </w:rPr>
        <w:t>. 开评标过程存档</w:t>
      </w:r>
      <w:r>
        <w:tab/>
      </w:r>
      <w:r>
        <w:fldChar w:fldCharType="begin"/>
      </w:r>
      <w:r>
        <w:instrText xml:space="preserve"> PAGEREF _Toc24461 \h </w:instrText>
      </w:r>
      <w:r>
        <w:fldChar w:fldCharType="separate"/>
      </w:r>
      <w:r>
        <w:t>22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_Toc18167 </w:instrText>
      </w:r>
      <w:r>
        <w:rPr>
          <w:rFonts w:hint="eastAsia" w:ascii="宋体" w:hAnsi="宋体" w:cs="宋体"/>
          <w:bCs w:val="0"/>
          <w:szCs w:val="24"/>
        </w:rPr>
        <w:fldChar w:fldCharType="separate"/>
      </w:r>
      <w:r>
        <w:rPr>
          <w:rFonts w:hint="eastAsia" w:ascii="宋体" w:hAnsi="宋体" w:cs="宋体"/>
        </w:rPr>
        <w:t>2</w:t>
      </w:r>
      <w:r>
        <w:rPr>
          <w:rFonts w:hint="eastAsia" w:ascii="宋体" w:hAnsi="宋体" w:cs="宋体"/>
          <w:lang w:val="en-US" w:eastAsia="zh-CN"/>
        </w:rPr>
        <w:t>5</w:t>
      </w:r>
      <w:r>
        <w:rPr>
          <w:rFonts w:hint="eastAsia" w:ascii="宋体" w:hAnsi="宋体" w:cs="宋体"/>
        </w:rPr>
        <w:t>. 资格审查及评标情况公告</w:t>
      </w:r>
      <w:r>
        <w:tab/>
      </w:r>
      <w:r>
        <w:fldChar w:fldCharType="begin"/>
      </w:r>
      <w:r>
        <w:instrText xml:space="preserve"> PAGEREF _Toc18167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_Toc13044 </w:instrText>
      </w:r>
      <w:r>
        <w:rPr>
          <w:rFonts w:hint="eastAsia" w:ascii="宋体" w:hAnsi="宋体" w:cs="宋体"/>
          <w:bCs w:val="0"/>
          <w:szCs w:val="24"/>
        </w:rPr>
        <w:fldChar w:fldCharType="separate"/>
      </w:r>
      <w:r>
        <w:rPr>
          <w:rFonts w:hint="eastAsia" w:ascii="宋体" w:hAnsi="宋体" w:cs="宋体"/>
          <w:bCs w:val="0"/>
          <w:szCs w:val="24"/>
        </w:rPr>
        <w:t>2</w:t>
      </w:r>
      <w:r>
        <w:rPr>
          <w:rFonts w:hint="eastAsia" w:ascii="宋体" w:hAnsi="宋体" w:cs="宋体"/>
          <w:bCs w:val="0"/>
          <w:szCs w:val="24"/>
          <w:lang w:val="en-US" w:eastAsia="zh-CN"/>
        </w:rPr>
        <w:t>6</w:t>
      </w:r>
      <w:r>
        <w:rPr>
          <w:rFonts w:hint="eastAsia" w:ascii="宋体" w:hAnsi="宋体" w:cs="宋体"/>
          <w:bCs w:val="0"/>
          <w:szCs w:val="24"/>
        </w:rPr>
        <w:t>. 中标通知书</w:t>
      </w:r>
      <w:r>
        <w:tab/>
      </w:r>
      <w:r>
        <w:fldChar w:fldCharType="begin"/>
      </w:r>
      <w:r>
        <w:instrText xml:space="preserve"> PAGEREF _Toc13044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_Toc19391 </w:instrText>
      </w:r>
      <w:r>
        <w:rPr>
          <w:rFonts w:hint="eastAsia" w:ascii="宋体" w:hAnsi="宋体" w:cs="宋体"/>
          <w:bCs w:val="0"/>
          <w:szCs w:val="24"/>
        </w:rPr>
        <w:fldChar w:fldCharType="separate"/>
      </w:r>
      <w:r>
        <w:rPr>
          <w:rFonts w:hint="eastAsia" w:ascii="宋体" w:hAnsi="宋体" w:cs="宋体"/>
          <w:szCs w:val="28"/>
        </w:rPr>
        <w:t>六、签订及履行合同和验收</w:t>
      </w:r>
      <w:r>
        <w:tab/>
      </w:r>
      <w:r>
        <w:fldChar w:fldCharType="begin"/>
      </w:r>
      <w:r>
        <w:instrText xml:space="preserve"> PAGEREF _Toc19391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_Toc24778 </w:instrText>
      </w:r>
      <w:r>
        <w:rPr>
          <w:rFonts w:hint="eastAsia" w:ascii="宋体" w:hAnsi="宋体" w:cs="宋体"/>
          <w:bCs w:val="0"/>
          <w:szCs w:val="24"/>
        </w:rPr>
        <w:fldChar w:fldCharType="separate"/>
      </w: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 </w:t>
      </w:r>
      <w:r>
        <w:rPr>
          <w:rFonts w:hint="eastAsia" w:ascii="宋体" w:hAnsi="宋体" w:cs="宋体"/>
          <w:szCs w:val="24"/>
        </w:rPr>
        <w:t>签订合同</w:t>
      </w:r>
      <w:r>
        <w:tab/>
      </w:r>
      <w:r>
        <w:fldChar w:fldCharType="begin"/>
      </w:r>
      <w:r>
        <w:instrText xml:space="preserve"> PAGEREF _Toc24778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_Toc25175 </w:instrText>
      </w:r>
      <w:r>
        <w:rPr>
          <w:rFonts w:hint="eastAsia" w:ascii="宋体" w:hAnsi="宋体" w:cs="宋体"/>
          <w:bCs w:val="0"/>
          <w:szCs w:val="24"/>
        </w:rPr>
        <w:fldChar w:fldCharType="separate"/>
      </w:r>
      <w:r>
        <w:rPr>
          <w:rFonts w:hint="eastAsia" w:ascii="宋体" w:hAnsi="宋体" w:cs="宋体"/>
        </w:rPr>
        <w:t>2</w:t>
      </w:r>
      <w:r>
        <w:rPr>
          <w:rFonts w:hint="eastAsia" w:ascii="宋体" w:hAnsi="宋体" w:cs="宋体"/>
          <w:lang w:val="en-US" w:eastAsia="zh-CN"/>
        </w:rPr>
        <w:t>8</w:t>
      </w:r>
      <w:r>
        <w:rPr>
          <w:rFonts w:hint="eastAsia" w:ascii="宋体" w:hAnsi="宋体" w:cs="宋体"/>
        </w:rPr>
        <w:t>. 合同分包</w:t>
      </w:r>
      <w:r>
        <w:t>(实质性要求)</w:t>
      </w:r>
      <w:r>
        <w:tab/>
      </w:r>
      <w:r>
        <w:fldChar w:fldCharType="begin"/>
      </w:r>
      <w:r>
        <w:instrText xml:space="preserve"> PAGEREF _Toc25175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_Toc16083 </w:instrText>
      </w:r>
      <w:r>
        <w:rPr>
          <w:rFonts w:hint="eastAsia" w:ascii="宋体" w:hAnsi="宋体" w:cs="宋体"/>
          <w:bCs w:val="0"/>
          <w:szCs w:val="24"/>
        </w:rPr>
        <w:fldChar w:fldCharType="separate"/>
      </w:r>
      <w:r>
        <w:rPr>
          <w:rFonts w:hint="eastAsia" w:ascii="宋体" w:hAnsi="宋体" w:cs="宋体"/>
          <w:lang w:val="en-US" w:eastAsia="zh-CN"/>
        </w:rPr>
        <w:t>29</w:t>
      </w:r>
      <w:r>
        <w:rPr>
          <w:rFonts w:hint="eastAsia" w:ascii="宋体" w:hAnsi="宋体" w:cs="宋体"/>
        </w:rPr>
        <w:t>. 合同转包</w:t>
      </w:r>
      <w:r>
        <w:t>(实质性要求)</w:t>
      </w:r>
      <w:r>
        <w:tab/>
      </w:r>
      <w:r>
        <w:fldChar w:fldCharType="begin"/>
      </w:r>
      <w:r>
        <w:instrText xml:space="preserve"> PAGEREF _Toc16083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_Toc23654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0</w:t>
      </w:r>
      <w:r>
        <w:rPr>
          <w:rFonts w:hint="eastAsia" w:ascii="宋体" w:hAnsi="宋体" w:cs="宋体"/>
          <w:szCs w:val="24"/>
        </w:rPr>
        <w:t>. 补充合同</w:t>
      </w:r>
      <w:r>
        <w:tab/>
      </w:r>
      <w:r>
        <w:fldChar w:fldCharType="begin"/>
      </w:r>
      <w:r>
        <w:instrText xml:space="preserve"> PAGEREF _Toc23654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_Toc10056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1</w:t>
      </w:r>
      <w:r>
        <w:rPr>
          <w:rFonts w:hint="eastAsia" w:ascii="宋体" w:hAnsi="宋体" w:cs="宋体"/>
          <w:szCs w:val="24"/>
        </w:rPr>
        <w:t>. 履约保证金</w:t>
      </w:r>
      <w:r>
        <w:tab/>
      </w:r>
      <w:r>
        <w:fldChar w:fldCharType="begin"/>
      </w:r>
      <w:r>
        <w:instrText xml:space="preserve"> PAGEREF _Toc10056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_Toc26050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2</w:t>
      </w:r>
      <w:r>
        <w:rPr>
          <w:rFonts w:hint="eastAsia" w:ascii="宋体" w:hAnsi="宋体" w:cs="宋体"/>
          <w:szCs w:val="24"/>
        </w:rPr>
        <w:t>. 合同公告</w:t>
      </w:r>
      <w:r>
        <w:tab/>
      </w:r>
      <w:r>
        <w:fldChar w:fldCharType="begin"/>
      </w:r>
      <w:r>
        <w:instrText xml:space="preserve"> PAGEREF _Toc26050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_Toc28444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3</w:t>
      </w:r>
      <w:r>
        <w:rPr>
          <w:rFonts w:hint="eastAsia" w:ascii="宋体" w:hAnsi="宋体" w:cs="宋体"/>
          <w:szCs w:val="24"/>
        </w:rPr>
        <w:t>. 合同备案</w:t>
      </w:r>
      <w:r>
        <w:tab/>
      </w:r>
      <w:r>
        <w:fldChar w:fldCharType="begin"/>
      </w:r>
      <w:r>
        <w:instrText xml:space="preserve"> PAGEREF _Toc28444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_Toc24104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4</w:t>
      </w:r>
      <w:r>
        <w:rPr>
          <w:rFonts w:hint="eastAsia" w:ascii="宋体" w:hAnsi="宋体" w:cs="宋体"/>
          <w:szCs w:val="24"/>
        </w:rPr>
        <w:t>. 招标代理服务费</w:t>
      </w:r>
      <w:r>
        <w:tab/>
      </w:r>
      <w:r>
        <w:fldChar w:fldCharType="begin"/>
      </w:r>
      <w:r>
        <w:instrText xml:space="preserve"> PAGEREF _Toc24104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_Toc9065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5</w:t>
      </w:r>
      <w:r>
        <w:rPr>
          <w:rFonts w:hint="eastAsia" w:ascii="宋体" w:hAnsi="宋体" w:cs="宋体"/>
          <w:szCs w:val="24"/>
        </w:rPr>
        <w:t>. 履行合同</w:t>
      </w:r>
      <w:r>
        <w:tab/>
      </w:r>
      <w:r>
        <w:fldChar w:fldCharType="begin"/>
      </w:r>
      <w:r>
        <w:instrText xml:space="preserve"> PAGEREF _Toc9065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_Toc16746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 验收</w:t>
      </w:r>
      <w:r>
        <w:tab/>
      </w:r>
      <w:r>
        <w:fldChar w:fldCharType="begin"/>
      </w:r>
      <w:r>
        <w:instrText xml:space="preserve"> PAGEREF _Toc16746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_Toc28496 </w:instrText>
      </w:r>
      <w:r>
        <w:rPr>
          <w:rFonts w:hint="eastAsia" w:ascii="宋体" w:hAnsi="宋体" w:cs="宋体"/>
          <w:bCs w:val="0"/>
          <w:szCs w:val="24"/>
        </w:rPr>
        <w:fldChar w:fldCharType="separate"/>
      </w:r>
      <w:r>
        <w:rPr>
          <w:rFonts w:hint="eastAsia" w:ascii="宋体" w:hAnsi="宋体" w:cs="宋体"/>
          <w:szCs w:val="24"/>
        </w:rPr>
        <w:t>3</w:t>
      </w:r>
      <w:r>
        <w:rPr>
          <w:rFonts w:hint="eastAsia" w:ascii="宋体" w:hAnsi="宋体" w:cs="宋体"/>
          <w:szCs w:val="24"/>
          <w:lang w:val="en-US" w:eastAsia="zh-CN"/>
        </w:rPr>
        <w:t>7</w:t>
      </w:r>
      <w:r>
        <w:rPr>
          <w:rFonts w:hint="eastAsia" w:ascii="宋体" w:hAnsi="宋体" w:cs="宋体"/>
          <w:szCs w:val="24"/>
        </w:rPr>
        <w:t>. 资金支付</w:t>
      </w:r>
      <w:r>
        <w:tab/>
      </w:r>
      <w:r>
        <w:fldChar w:fldCharType="begin"/>
      </w:r>
      <w:r>
        <w:instrText xml:space="preserve"> PAGEREF _Toc28496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_Toc6740 </w:instrText>
      </w:r>
      <w:r>
        <w:rPr>
          <w:rFonts w:hint="eastAsia" w:ascii="宋体" w:hAnsi="宋体" w:cs="宋体"/>
          <w:bCs w:val="0"/>
          <w:szCs w:val="24"/>
        </w:rPr>
        <w:fldChar w:fldCharType="separate"/>
      </w:r>
      <w:r>
        <w:rPr>
          <w:rFonts w:hint="eastAsia" w:ascii="宋体" w:hAnsi="宋体" w:cs="宋体"/>
          <w:szCs w:val="28"/>
        </w:rPr>
        <w:t>七、投标纪律要求</w:t>
      </w:r>
      <w:r>
        <w:tab/>
      </w:r>
      <w:r>
        <w:fldChar w:fldCharType="begin"/>
      </w:r>
      <w:r>
        <w:instrText xml:space="preserve"> PAGEREF _Toc6740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_Toc21969 </w:instrText>
      </w:r>
      <w:r>
        <w:rPr>
          <w:rFonts w:hint="eastAsia" w:ascii="宋体" w:hAnsi="宋体" w:cs="宋体"/>
          <w:bCs w:val="0"/>
          <w:szCs w:val="24"/>
        </w:rPr>
        <w:fldChar w:fldCharType="separate"/>
      </w:r>
      <w:r>
        <w:rPr>
          <w:rFonts w:hint="eastAsia" w:ascii="宋体" w:hAnsi="宋体" w:cs="宋体"/>
        </w:rPr>
        <w:t>3</w:t>
      </w:r>
      <w:r>
        <w:rPr>
          <w:rFonts w:hint="eastAsia" w:ascii="宋体" w:hAnsi="宋体" w:cs="宋体"/>
          <w:lang w:val="en-US" w:eastAsia="zh-CN"/>
        </w:rPr>
        <w:t>8</w:t>
      </w:r>
      <w:r>
        <w:rPr>
          <w:rFonts w:hint="eastAsia" w:ascii="宋体" w:hAnsi="宋体" w:cs="宋体"/>
        </w:rPr>
        <w:t xml:space="preserve">. </w:t>
      </w:r>
      <w:r>
        <w:rPr>
          <w:rFonts w:hint="eastAsia" w:ascii="宋体" w:hAnsi="宋体" w:cs="宋体"/>
          <w:bCs w:val="0"/>
          <w:szCs w:val="24"/>
        </w:rPr>
        <w:t>投标人不得具有的情形</w:t>
      </w:r>
      <w:r>
        <w:tab/>
      </w:r>
      <w:r>
        <w:fldChar w:fldCharType="begin"/>
      </w:r>
      <w:r>
        <w:instrText xml:space="preserve"> PAGEREF _Toc21969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_Toc7593 </w:instrText>
      </w:r>
      <w:r>
        <w:rPr>
          <w:rFonts w:hint="eastAsia" w:ascii="宋体" w:hAnsi="宋体" w:cs="宋体"/>
          <w:bCs w:val="0"/>
          <w:szCs w:val="24"/>
        </w:rPr>
        <w:fldChar w:fldCharType="separate"/>
      </w:r>
      <w:r>
        <w:rPr>
          <w:rFonts w:hint="eastAsia" w:ascii="宋体" w:hAnsi="宋体" w:cs="宋体"/>
          <w:bCs w:val="0"/>
          <w:szCs w:val="28"/>
        </w:rPr>
        <w:t>八、询问、质疑和投诉</w:t>
      </w:r>
      <w:r>
        <w:tab/>
      </w:r>
      <w:r>
        <w:fldChar w:fldCharType="begin"/>
      </w:r>
      <w:r>
        <w:instrText xml:space="preserve"> PAGEREF _Toc7593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_Toc1894 </w:instrText>
      </w:r>
      <w:r>
        <w:rPr>
          <w:rFonts w:hint="eastAsia" w:ascii="宋体" w:hAnsi="宋体" w:cs="宋体"/>
          <w:bCs w:val="0"/>
          <w:szCs w:val="24"/>
        </w:rPr>
        <w:fldChar w:fldCharType="separate"/>
      </w:r>
      <w:r>
        <w:rPr>
          <w:rFonts w:hint="eastAsia"/>
          <w:lang w:val="en-US" w:eastAsia="zh-CN"/>
        </w:rPr>
        <w:t>39</w:t>
      </w:r>
      <w:r>
        <w:rPr>
          <w:rFonts w:hint="eastAsia"/>
        </w:rPr>
        <w:t>．询问、质疑和投诉</w:t>
      </w:r>
      <w:r>
        <w:tab/>
      </w:r>
      <w:r>
        <w:fldChar w:fldCharType="begin"/>
      </w:r>
      <w:r>
        <w:instrText xml:space="preserve"> PAGEREF _Toc1894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_Toc13775 </w:instrText>
      </w:r>
      <w:r>
        <w:rPr>
          <w:rFonts w:hint="eastAsia" w:ascii="宋体" w:hAnsi="宋体" w:cs="宋体"/>
          <w:bCs w:val="0"/>
          <w:szCs w:val="24"/>
        </w:rPr>
        <w:fldChar w:fldCharType="separate"/>
      </w:r>
      <w:r>
        <w:rPr>
          <w:rFonts w:hint="eastAsia" w:ascii="宋体" w:hAnsi="宋体" w:cs="宋体"/>
          <w:bCs w:val="0"/>
          <w:szCs w:val="28"/>
        </w:rPr>
        <w:t>九、其他</w:t>
      </w:r>
      <w:r>
        <w:tab/>
      </w:r>
      <w:r>
        <w:fldChar w:fldCharType="begin"/>
      </w:r>
      <w:r>
        <w:instrText xml:space="preserve"> PAGEREF _Toc13775 \h </w:instrText>
      </w:r>
      <w:r>
        <w:fldChar w:fldCharType="separate"/>
      </w:r>
      <w:r>
        <w:t>27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_Toc6498 </w:instrText>
      </w:r>
      <w:r>
        <w:rPr>
          <w:rFonts w:hint="eastAsia" w:ascii="宋体" w:hAnsi="宋体" w:cs="宋体"/>
          <w:bCs w:val="0"/>
          <w:szCs w:val="24"/>
        </w:rPr>
        <w:fldChar w:fldCharType="separate"/>
      </w:r>
      <w:r>
        <w:rPr>
          <w:rFonts w:hint="eastAsia"/>
        </w:rPr>
        <w:t>4</w:t>
      </w:r>
      <w:r>
        <w:rPr>
          <w:rFonts w:hint="eastAsia"/>
          <w:lang w:val="en-US" w:eastAsia="zh-CN"/>
        </w:rPr>
        <w:t>0</w:t>
      </w:r>
      <w:r>
        <w:rPr>
          <w:rFonts w:hint="eastAsia"/>
        </w:rPr>
        <w:t>.法律制度变化</w:t>
      </w:r>
      <w:r>
        <w:tab/>
      </w:r>
      <w:r>
        <w:fldChar w:fldCharType="begin"/>
      </w:r>
      <w:r>
        <w:instrText xml:space="preserve"> PAGEREF _Toc6498 \h </w:instrText>
      </w:r>
      <w:r>
        <w:fldChar w:fldCharType="separate"/>
      </w:r>
      <w:r>
        <w:t>27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_Toc19759 </w:instrText>
      </w:r>
      <w:r>
        <w:rPr>
          <w:rFonts w:hint="eastAsia" w:ascii="宋体" w:hAnsi="宋体" w:cs="宋体"/>
          <w:bCs w:val="0"/>
          <w:szCs w:val="24"/>
        </w:rPr>
        <w:fldChar w:fldCharType="separate"/>
      </w:r>
      <w:r>
        <w:rPr>
          <w:rFonts w:hint="eastAsia"/>
        </w:rPr>
        <w:t>第三章 投标文件格式</w:t>
      </w:r>
      <w:r>
        <w:tab/>
      </w:r>
      <w:r>
        <w:fldChar w:fldCharType="begin"/>
      </w:r>
      <w:r>
        <w:instrText xml:space="preserve"> PAGEREF _Toc19759 \h </w:instrText>
      </w:r>
      <w:r>
        <w:fldChar w:fldCharType="separate"/>
      </w:r>
      <w:r>
        <w:t>28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_Toc21862 </w:instrText>
      </w:r>
      <w:r>
        <w:rPr>
          <w:rFonts w:hint="eastAsia" w:ascii="宋体" w:hAnsi="宋体" w:cs="宋体"/>
          <w:bCs w:val="0"/>
          <w:szCs w:val="24"/>
        </w:rPr>
        <w:fldChar w:fldCharType="separate"/>
      </w:r>
      <w:r>
        <w:rPr>
          <w:rFonts w:hint="eastAsia" w:ascii="宋体" w:hAnsi="宋体" w:cs="宋体"/>
          <w:bCs w:val="0"/>
          <w:szCs w:val="28"/>
        </w:rPr>
        <w:t>第一部分：资格性投标文件</w:t>
      </w:r>
      <w:r>
        <w:tab/>
      </w:r>
      <w:r>
        <w:fldChar w:fldCharType="begin"/>
      </w:r>
      <w:r>
        <w:instrText xml:space="preserve"> PAGEREF _Toc21862 \h </w:instrText>
      </w:r>
      <w:r>
        <w:fldChar w:fldCharType="separate"/>
      </w:r>
      <w:r>
        <w:t>29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_Toc21593 </w:instrText>
      </w:r>
      <w:r>
        <w:rPr>
          <w:rFonts w:hint="eastAsia" w:ascii="宋体" w:hAnsi="宋体" w:cs="宋体"/>
          <w:bCs w:val="0"/>
          <w:szCs w:val="24"/>
        </w:rPr>
        <w:fldChar w:fldCharType="separate"/>
      </w:r>
      <w:r>
        <w:rPr>
          <w:rFonts w:hint="eastAsia" w:ascii="宋体" w:hAnsi="宋体" w:cs="宋体"/>
          <w:bCs w:val="0"/>
          <w:szCs w:val="28"/>
        </w:rPr>
        <w:t>一、承诺函</w:t>
      </w:r>
      <w:r>
        <w:tab/>
      </w:r>
      <w:r>
        <w:fldChar w:fldCharType="begin"/>
      </w:r>
      <w:r>
        <w:instrText xml:space="preserve"> PAGEREF _Toc21593 \h </w:instrText>
      </w:r>
      <w:r>
        <w:fldChar w:fldCharType="separate"/>
      </w:r>
      <w:r>
        <w:t>30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_Toc18795 </w:instrText>
      </w:r>
      <w:r>
        <w:rPr>
          <w:rFonts w:hint="eastAsia" w:ascii="宋体" w:hAnsi="宋体" w:cs="宋体"/>
          <w:bCs w:val="0"/>
          <w:szCs w:val="24"/>
        </w:rPr>
        <w:fldChar w:fldCharType="separate"/>
      </w:r>
      <w:r>
        <w:rPr>
          <w:rFonts w:hint="eastAsia"/>
          <w:bCs/>
          <w:szCs w:val="28"/>
        </w:rPr>
        <w:t>二、法定代表人授权书</w:t>
      </w:r>
      <w:r>
        <w:tab/>
      </w:r>
      <w:r>
        <w:fldChar w:fldCharType="begin"/>
      </w:r>
      <w:r>
        <w:instrText xml:space="preserve"> PAGEREF _Toc18795 \h </w:instrText>
      </w:r>
      <w:r>
        <w:fldChar w:fldCharType="separate"/>
      </w:r>
      <w:r>
        <w:t>32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_Toc10848 </w:instrText>
      </w:r>
      <w:r>
        <w:rPr>
          <w:rFonts w:hint="eastAsia" w:ascii="宋体" w:hAnsi="宋体" w:cs="宋体"/>
          <w:bCs w:val="0"/>
          <w:szCs w:val="24"/>
        </w:rPr>
        <w:fldChar w:fldCharType="separate"/>
      </w:r>
      <w:r>
        <w:rPr>
          <w:rFonts w:hint="eastAsia"/>
          <w:szCs w:val="28"/>
        </w:rPr>
        <w:t>三、法定代表人身份证明书</w:t>
      </w:r>
      <w:r>
        <w:tab/>
      </w:r>
      <w:r>
        <w:fldChar w:fldCharType="begin"/>
      </w:r>
      <w:r>
        <w:instrText xml:space="preserve"> PAGEREF _Toc10848 \h </w:instrText>
      </w:r>
      <w:r>
        <w:fldChar w:fldCharType="separate"/>
      </w:r>
      <w:r>
        <w:t>33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_Toc17715 </w:instrText>
      </w:r>
      <w:r>
        <w:rPr>
          <w:rFonts w:hint="eastAsia" w:ascii="宋体" w:hAnsi="宋体" w:cs="宋体"/>
          <w:bCs w:val="0"/>
          <w:szCs w:val="24"/>
        </w:rPr>
        <w:fldChar w:fldCharType="separate"/>
      </w:r>
      <w:r>
        <w:rPr>
          <w:rFonts w:hint="eastAsia"/>
          <w:szCs w:val="28"/>
        </w:rPr>
        <w:t xml:space="preserve">四、 </w:t>
      </w:r>
      <w:r>
        <w:rPr>
          <w:rFonts w:hint="eastAsia" w:ascii="Arial" w:hAnsi="Arial"/>
          <w:szCs w:val="28"/>
        </w:rPr>
        <w:t>投标人应当提供的资格、资质性及其他类似效力要求的相关证明材料</w:t>
      </w:r>
      <w:r>
        <w:tab/>
      </w:r>
      <w:r>
        <w:fldChar w:fldCharType="begin"/>
      </w:r>
      <w:r>
        <w:instrText xml:space="preserve"> PAGEREF _Toc17715 \h </w:instrText>
      </w:r>
      <w:r>
        <w:fldChar w:fldCharType="separate"/>
      </w:r>
      <w:r>
        <w:t>34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_Toc274 </w:instrText>
      </w:r>
      <w:r>
        <w:rPr>
          <w:rFonts w:hint="eastAsia" w:ascii="宋体" w:hAnsi="宋体" w:cs="宋体"/>
          <w:bCs w:val="0"/>
          <w:szCs w:val="24"/>
        </w:rPr>
        <w:fldChar w:fldCharType="separate"/>
      </w:r>
      <w:r>
        <w:rPr>
          <w:rFonts w:hint="eastAsia"/>
        </w:rPr>
        <w:t>第二部分：其他投标文件</w:t>
      </w:r>
      <w:r>
        <w:tab/>
      </w:r>
      <w:r>
        <w:fldChar w:fldCharType="begin"/>
      </w:r>
      <w:r>
        <w:instrText xml:space="preserve"> PAGEREF _Toc274 \h </w:instrText>
      </w:r>
      <w:r>
        <w:fldChar w:fldCharType="separate"/>
      </w:r>
      <w:r>
        <w:t>35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_Toc6172 </w:instrText>
      </w:r>
      <w:r>
        <w:rPr>
          <w:rFonts w:hint="eastAsia" w:ascii="宋体" w:hAnsi="宋体" w:cs="宋体"/>
          <w:bCs w:val="0"/>
          <w:szCs w:val="24"/>
        </w:rPr>
        <w:fldChar w:fldCharType="separate"/>
      </w:r>
      <w:r>
        <w:rPr>
          <w:rFonts w:hint="eastAsia"/>
          <w:szCs w:val="28"/>
        </w:rPr>
        <w:t>一、投标函</w:t>
      </w:r>
      <w:r>
        <w:tab/>
      </w:r>
      <w:r>
        <w:fldChar w:fldCharType="begin"/>
      </w:r>
      <w:r>
        <w:instrText xml:space="preserve"> PAGEREF _Toc6172 \h </w:instrText>
      </w:r>
      <w:r>
        <w:fldChar w:fldCharType="separate"/>
      </w:r>
      <w:r>
        <w:t>36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_Toc25592 </w:instrText>
      </w:r>
      <w:r>
        <w:rPr>
          <w:rFonts w:hint="eastAsia" w:ascii="宋体" w:hAnsi="宋体" w:cs="宋体"/>
          <w:bCs w:val="0"/>
          <w:szCs w:val="24"/>
        </w:rPr>
        <w:fldChar w:fldCharType="separate"/>
      </w:r>
      <w:r>
        <w:rPr>
          <w:rFonts w:hint="eastAsia"/>
          <w:bCs/>
          <w:szCs w:val="28"/>
        </w:rPr>
        <w:t>二、开标一览表</w:t>
      </w:r>
      <w:r>
        <w:tab/>
      </w:r>
      <w:r>
        <w:fldChar w:fldCharType="begin"/>
      </w:r>
      <w:r>
        <w:instrText xml:space="preserve"> PAGEREF _Toc25592 \h </w:instrText>
      </w:r>
      <w:r>
        <w:fldChar w:fldCharType="separate"/>
      </w:r>
      <w:r>
        <w:t>38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_Toc15016 </w:instrText>
      </w:r>
      <w:r>
        <w:rPr>
          <w:rFonts w:hint="eastAsia" w:ascii="宋体" w:hAnsi="宋体" w:cs="宋体"/>
          <w:bCs w:val="0"/>
          <w:szCs w:val="24"/>
        </w:rPr>
        <w:fldChar w:fldCharType="separate"/>
      </w:r>
      <w:r>
        <w:rPr>
          <w:rFonts w:hint="eastAsia"/>
          <w:szCs w:val="28"/>
        </w:rPr>
        <w:t>四、商务偏离表</w:t>
      </w:r>
      <w:r>
        <w:tab/>
      </w:r>
      <w:r>
        <w:fldChar w:fldCharType="begin"/>
      </w:r>
      <w:r>
        <w:instrText xml:space="preserve"> PAGEREF _Toc15016 \h </w:instrText>
      </w:r>
      <w:r>
        <w:fldChar w:fldCharType="separate"/>
      </w:r>
      <w:r>
        <w:t>39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_Toc61 </w:instrText>
      </w:r>
      <w:r>
        <w:rPr>
          <w:rFonts w:hint="eastAsia" w:ascii="宋体" w:hAnsi="宋体" w:cs="宋体"/>
          <w:bCs w:val="0"/>
          <w:szCs w:val="24"/>
        </w:rPr>
        <w:fldChar w:fldCharType="separate"/>
      </w:r>
      <w:r>
        <w:rPr>
          <w:rFonts w:hint="eastAsia"/>
          <w:szCs w:val="28"/>
        </w:rPr>
        <w:t>五、投标人基本情况表</w:t>
      </w:r>
      <w:r>
        <w:tab/>
      </w:r>
      <w:r>
        <w:fldChar w:fldCharType="begin"/>
      </w:r>
      <w:r>
        <w:instrText xml:space="preserve"> PAGEREF _Toc61 \h </w:instrText>
      </w:r>
      <w:r>
        <w:fldChar w:fldCharType="separate"/>
      </w:r>
      <w:r>
        <w:t>40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_Toc10558 </w:instrText>
      </w:r>
      <w:r>
        <w:rPr>
          <w:rFonts w:hint="eastAsia" w:ascii="宋体" w:hAnsi="宋体" w:cs="宋体"/>
          <w:bCs w:val="0"/>
          <w:szCs w:val="24"/>
        </w:rPr>
        <w:fldChar w:fldCharType="separate"/>
      </w:r>
      <w:r>
        <w:rPr>
          <w:rFonts w:hint="eastAsia" w:ascii="宋体" w:hAnsi="宋体" w:cs="宋体"/>
          <w:szCs w:val="28"/>
        </w:rPr>
        <w:t>六、声明函</w:t>
      </w:r>
      <w:r>
        <w:tab/>
      </w:r>
      <w:r>
        <w:fldChar w:fldCharType="begin"/>
      </w:r>
      <w:r>
        <w:instrText xml:space="preserve"> PAGEREF _Toc10558 \h </w:instrText>
      </w:r>
      <w:r>
        <w:fldChar w:fldCharType="separate"/>
      </w:r>
      <w:r>
        <w:t>41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_Toc31985 </w:instrText>
      </w:r>
      <w:r>
        <w:rPr>
          <w:rFonts w:hint="eastAsia" w:ascii="宋体" w:hAnsi="宋体" w:cs="宋体"/>
          <w:bCs w:val="0"/>
          <w:szCs w:val="24"/>
        </w:rPr>
        <w:fldChar w:fldCharType="separate"/>
      </w:r>
      <w:r>
        <w:rPr>
          <w:rFonts w:hint="eastAsia"/>
          <w:szCs w:val="28"/>
        </w:rPr>
        <w:t>七</w:t>
      </w:r>
      <w:r>
        <w:rPr>
          <w:szCs w:val="28"/>
        </w:rPr>
        <w:t>、业绩一览表</w:t>
      </w:r>
      <w:r>
        <w:tab/>
      </w:r>
      <w:r>
        <w:fldChar w:fldCharType="begin"/>
      </w:r>
      <w:r>
        <w:instrText xml:space="preserve"> PAGEREF _Toc31985 \h </w:instrText>
      </w:r>
      <w:r>
        <w:fldChar w:fldCharType="separate"/>
      </w:r>
      <w:r>
        <w:t>42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_Toc8679 </w:instrText>
      </w:r>
      <w:r>
        <w:rPr>
          <w:rFonts w:hint="eastAsia" w:ascii="宋体" w:hAnsi="宋体" w:cs="宋体"/>
          <w:bCs w:val="0"/>
          <w:szCs w:val="24"/>
        </w:rPr>
        <w:fldChar w:fldCharType="separate"/>
      </w:r>
      <w:r>
        <w:rPr>
          <w:rFonts w:hint="eastAsia"/>
          <w:szCs w:val="28"/>
        </w:rPr>
        <w:t>八</w:t>
      </w:r>
      <w:r>
        <w:rPr>
          <w:szCs w:val="28"/>
        </w:rPr>
        <w:t>、</w:t>
      </w:r>
      <w:r>
        <w:rPr>
          <w:rFonts w:hint="eastAsia"/>
          <w:szCs w:val="28"/>
        </w:rPr>
        <w:t>投标人拟投入本项目设施设备情况表</w:t>
      </w:r>
      <w:r>
        <w:tab/>
      </w:r>
      <w:r>
        <w:fldChar w:fldCharType="begin"/>
      </w:r>
      <w:r>
        <w:instrText xml:space="preserve"> PAGEREF _Toc8679 \h </w:instrText>
      </w:r>
      <w:r>
        <w:fldChar w:fldCharType="separate"/>
      </w:r>
      <w:r>
        <w:t>43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_Toc28227 </w:instrText>
      </w:r>
      <w:r>
        <w:rPr>
          <w:rFonts w:hint="eastAsia" w:ascii="宋体" w:hAnsi="宋体" w:cs="宋体"/>
          <w:bCs w:val="0"/>
          <w:szCs w:val="24"/>
        </w:rPr>
        <w:fldChar w:fldCharType="separate"/>
      </w:r>
      <w:r>
        <w:rPr>
          <w:rFonts w:hint="eastAsia"/>
          <w:szCs w:val="28"/>
          <w:lang w:eastAsia="zh-CN"/>
        </w:rPr>
        <w:t>九、服务方案</w:t>
      </w:r>
      <w:r>
        <w:tab/>
      </w:r>
      <w:r>
        <w:fldChar w:fldCharType="begin"/>
      </w:r>
      <w:r>
        <w:instrText xml:space="preserve"> PAGEREF _Toc28227 \h </w:instrText>
      </w:r>
      <w:r>
        <w:fldChar w:fldCharType="separate"/>
      </w:r>
      <w:r>
        <w:t>44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_Toc17697 </w:instrText>
      </w:r>
      <w:r>
        <w:rPr>
          <w:rFonts w:hint="eastAsia" w:ascii="宋体" w:hAnsi="宋体" w:cs="宋体"/>
          <w:bCs w:val="0"/>
          <w:szCs w:val="24"/>
        </w:rPr>
        <w:fldChar w:fldCharType="separate"/>
      </w:r>
      <w:r>
        <w:rPr>
          <w:rFonts w:hint="eastAsia"/>
          <w:szCs w:val="28"/>
          <w:lang w:eastAsia="zh-CN"/>
        </w:rPr>
        <w:t>十</w:t>
      </w:r>
      <w:r>
        <w:rPr>
          <w:szCs w:val="28"/>
        </w:rPr>
        <w:t>、</w:t>
      </w:r>
      <w:r>
        <w:rPr>
          <w:rFonts w:hint="eastAsia"/>
          <w:szCs w:val="28"/>
          <w:lang w:eastAsia="zh-CN"/>
        </w:rPr>
        <w:t>服务需求</w:t>
      </w:r>
      <w:r>
        <w:rPr>
          <w:szCs w:val="28"/>
        </w:rPr>
        <w:t>偏离表</w:t>
      </w:r>
      <w:r>
        <w:tab/>
      </w:r>
      <w:r>
        <w:fldChar w:fldCharType="begin"/>
      </w:r>
      <w:r>
        <w:instrText xml:space="preserve"> PAGEREF _Toc17697 \h </w:instrText>
      </w:r>
      <w:r>
        <w:fldChar w:fldCharType="separate"/>
      </w:r>
      <w:r>
        <w:t>45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_Toc934 </w:instrText>
      </w:r>
      <w:r>
        <w:rPr>
          <w:rFonts w:hint="eastAsia" w:ascii="宋体" w:hAnsi="宋体" w:cs="宋体"/>
          <w:bCs w:val="0"/>
          <w:szCs w:val="24"/>
        </w:rPr>
        <w:fldChar w:fldCharType="separate"/>
      </w:r>
      <w:r>
        <w:rPr>
          <w:szCs w:val="28"/>
        </w:rPr>
        <w:t>十</w:t>
      </w:r>
      <w:r>
        <w:rPr>
          <w:rFonts w:hint="eastAsia"/>
          <w:szCs w:val="28"/>
          <w:lang w:eastAsia="zh-CN"/>
        </w:rPr>
        <w:t>一</w:t>
      </w:r>
      <w:r>
        <w:rPr>
          <w:szCs w:val="28"/>
        </w:rPr>
        <w:t>、投标人本项目管理、技术、服务人员情况表</w:t>
      </w:r>
      <w:r>
        <w:tab/>
      </w:r>
      <w:r>
        <w:fldChar w:fldCharType="begin"/>
      </w:r>
      <w:r>
        <w:instrText xml:space="preserve"> PAGEREF _Toc934 \h </w:instrText>
      </w:r>
      <w:r>
        <w:fldChar w:fldCharType="separate"/>
      </w:r>
      <w:r>
        <w:t>46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_Toc23022 </w:instrText>
      </w:r>
      <w:r>
        <w:rPr>
          <w:rFonts w:hint="eastAsia" w:ascii="宋体" w:hAnsi="宋体" w:cs="宋体"/>
          <w:bCs w:val="0"/>
          <w:szCs w:val="24"/>
        </w:rPr>
        <w:fldChar w:fldCharType="separate"/>
      </w:r>
      <w:r>
        <w:rPr>
          <w:rFonts w:hint="eastAsia"/>
          <w:szCs w:val="28"/>
          <w:lang w:eastAsia="zh-CN"/>
        </w:rPr>
        <w:t>十二、</w:t>
      </w:r>
      <w:r>
        <w:rPr>
          <w:szCs w:val="28"/>
        </w:rPr>
        <w:t>中小企业声明函</w:t>
      </w:r>
      <w:r>
        <w:tab/>
      </w:r>
      <w:r>
        <w:fldChar w:fldCharType="begin"/>
      </w:r>
      <w:r>
        <w:instrText xml:space="preserve"> PAGEREF _Toc23022 \h </w:instrText>
      </w:r>
      <w:r>
        <w:fldChar w:fldCharType="separate"/>
      </w:r>
      <w:r>
        <w:t>47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_Toc20475 </w:instrText>
      </w:r>
      <w:r>
        <w:rPr>
          <w:rFonts w:hint="eastAsia" w:ascii="宋体" w:hAnsi="宋体" w:cs="宋体"/>
          <w:bCs w:val="0"/>
          <w:szCs w:val="24"/>
        </w:rPr>
        <w:fldChar w:fldCharType="separate"/>
      </w:r>
      <w:r>
        <w:rPr>
          <w:szCs w:val="28"/>
        </w:rPr>
        <w:t>十</w:t>
      </w:r>
      <w:r>
        <w:rPr>
          <w:rFonts w:hint="eastAsia"/>
          <w:szCs w:val="28"/>
          <w:lang w:eastAsia="zh-CN"/>
        </w:rPr>
        <w:t>三</w:t>
      </w:r>
      <w:r>
        <w:rPr>
          <w:szCs w:val="28"/>
        </w:rPr>
        <w:t>、残疾人福利性单位声明函</w:t>
      </w:r>
      <w:r>
        <w:tab/>
      </w:r>
      <w:r>
        <w:fldChar w:fldCharType="begin"/>
      </w:r>
      <w:r>
        <w:instrText xml:space="preserve"> PAGEREF _Toc20475 \h </w:instrText>
      </w:r>
      <w:r>
        <w:fldChar w:fldCharType="separate"/>
      </w:r>
      <w:r>
        <w:t>49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_Toc14293 </w:instrText>
      </w:r>
      <w:r>
        <w:rPr>
          <w:rFonts w:hint="eastAsia" w:ascii="宋体" w:hAnsi="宋体" w:cs="宋体"/>
          <w:bCs w:val="0"/>
          <w:szCs w:val="24"/>
        </w:rPr>
        <w:fldChar w:fldCharType="separate"/>
      </w:r>
      <w:r>
        <w:rPr>
          <w:rFonts w:hint="eastAsia"/>
          <w:szCs w:val="28"/>
          <w:lang w:eastAsia="zh-CN"/>
        </w:rPr>
        <w:t>十四、</w:t>
      </w:r>
      <w:r>
        <w:rPr>
          <w:rFonts w:hint="eastAsia"/>
          <w:szCs w:val="28"/>
        </w:rPr>
        <w:t>供应商认为应当提供的其他证明材料</w:t>
      </w:r>
      <w:r>
        <w:tab/>
      </w:r>
      <w:r>
        <w:fldChar w:fldCharType="begin"/>
      </w:r>
      <w:r>
        <w:instrText xml:space="preserve"> PAGEREF _Toc14293 \h </w:instrText>
      </w:r>
      <w:r>
        <w:fldChar w:fldCharType="separate"/>
      </w:r>
      <w:r>
        <w:t>50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_Toc17464 </w:instrText>
      </w:r>
      <w:r>
        <w:rPr>
          <w:rFonts w:hint="eastAsia" w:ascii="宋体" w:hAnsi="宋体" w:cs="宋体"/>
          <w:bCs w:val="0"/>
          <w:szCs w:val="24"/>
        </w:rPr>
        <w:fldChar w:fldCharType="separate"/>
      </w:r>
      <w:r>
        <w:rPr>
          <w:rFonts w:hint="eastAsia"/>
        </w:rPr>
        <w:t>第四章 投标人和投标产品的资格、资质性及其他类似效力要求</w:t>
      </w:r>
      <w:r>
        <w:tab/>
      </w:r>
      <w:r>
        <w:fldChar w:fldCharType="begin"/>
      </w:r>
      <w:r>
        <w:instrText xml:space="preserve"> PAGEREF _Toc17464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_Toc11628 </w:instrText>
      </w:r>
      <w:r>
        <w:rPr>
          <w:rFonts w:hint="eastAsia" w:ascii="宋体" w:hAnsi="宋体" w:cs="宋体"/>
          <w:bCs w:val="0"/>
          <w:szCs w:val="24"/>
        </w:rPr>
        <w:fldChar w:fldCharType="separate"/>
      </w:r>
      <w:r>
        <w:rPr>
          <w:rFonts w:hint="eastAsia"/>
        </w:rPr>
        <w:t>一、投标人的资格、资质性及其他类似效力要求</w:t>
      </w:r>
      <w:r>
        <w:tab/>
      </w:r>
      <w:r>
        <w:fldChar w:fldCharType="begin"/>
      </w:r>
      <w:r>
        <w:instrText xml:space="preserve"> PAGEREF _Toc11628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_Toc30760 </w:instrText>
      </w:r>
      <w:r>
        <w:rPr>
          <w:rFonts w:hint="eastAsia" w:ascii="宋体" w:hAnsi="宋体" w:cs="宋体"/>
          <w:bCs w:val="0"/>
          <w:szCs w:val="24"/>
        </w:rPr>
        <w:fldChar w:fldCharType="separate"/>
      </w:r>
      <w:r>
        <w:rPr>
          <w:rFonts w:hint="eastAsia"/>
        </w:rPr>
        <w:t>（1）资格要求</w:t>
      </w:r>
      <w:r>
        <w:tab/>
      </w:r>
      <w:r>
        <w:fldChar w:fldCharType="begin"/>
      </w:r>
      <w:r>
        <w:instrText xml:space="preserve"> PAGEREF _Toc30760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_Toc12444 </w:instrText>
      </w:r>
      <w:r>
        <w:rPr>
          <w:rFonts w:hint="eastAsia" w:ascii="宋体" w:hAnsi="宋体" w:cs="宋体"/>
          <w:bCs w:val="0"/>
          <w:szCs w:val="24"/>
        </w:rPr>
        <w:fldChar w:fldCharType="separate"/>
      </w:r>
      <w:r>
        <w:rPr>
          <w:rFonts w:hint="eastAsia"/>
        </w:rPr>
        <w:t>（2）资质要求</w:t>
      </w:r>
      <w:r>
        <w:tab/>
      </w:r>
      <w:r>
        <w:fldChar w:fldCharType="begin"/>
      </w:r>
      <w:r>
        <w:instrText xml:space="preserve"> PAGEREF _Toc12444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_Toc31281 </w:instrText>
      </w:r>
      <w:r>
        <w:rPr>
          <w:rFonts w:hint="eastAsia" w:ascii="宋体" w:hAnsi="宋体" w:cs="宋体"/>
          <w:bCs w:val="0"/>
          <w:szCs w:val="24"/>
        </w:rPr>
        <w:fldChar w:fldCharType="separate"/>
      </w:r>
      <w:r>
        <w:rPr>
          <w:rFonts w:hint="eastAsia"/>
        </w:rPr>
        <w:t>（3）其他类似效力要求</w:t>
      </w:r>
      <w:r>
        <w:tab/>
      </w:r>
      <w:r>
        <w:fldChar w:fldCharType="begin"/>
      </w:r>
      <w:r>
        <w:instrText xml:space="preserve"> PAGEREF _Toc31281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_Toc19922 </w:instrText>
      </w:r>
      <w:r>
        <w:rPr>
          <w:rFonts w:hint="eastAsia" w:ascii="宋体" w:hAnsi="宋体" w:cs="宋体"/>
          <w:bCs w:val="0"/>
          <w:szCs w:val="24"/>
        </w:rPr>
        <w:fldChar w:fldCharType="separate"/>
      </w:r>
      <w:r>
        <w:rPr>
          <w:rFonts w:hint="eastAsia"/>
        </w:rPr>
        <w:t>二、投标产品的资格、资质性及其他类似效力要求</w:t>
      </w:r>
      <w:r>
        <w:tab/>
      </w:r>
      <w:r>
        <w:fldChar w:fldCharType="begin"/>
      </w:r>
      <w:r>
        <w:instrText xml:space="preserve"> PAGEREF _Toc19922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_Toc26180 </w:instrText>
      </w:r>
      <w:r>
        <w:rPr>
          <w:rFonts w:hint="eastAsia" w:ascii="宋体" w:hAnsi="宋体" w:cs="宋体"/>
          <w:bCs w:val="0"/>
          <w:szCs w:val="24"/>
        </w:rPr>
        <w:fldChar w:fldCharType="separate"/>
      </w:r>
      <w:r>
        <w:rPr>
          <w:rFonts w:hint="eastAsia"/>
        </w:rPr>
        <w:t>（1）资格要求</w:t>
      </w:r>
      <w:r>
        <w:tab/>
      </w:r>
      <w:r>
        <w:fldChar w:fldCharType="begin"/>
      </w:r>
      <w:r>
        <w:instrText xml:space="preserve"> PAGEREF _Toc26180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_Toc13728 </w:instrText>
      </w:r>
      <w:r>
        <w:rPr>
          <w:rFonts w:hint="eastAsia" w:ascii="宋体" w:hAnsi="宋体" w:cs="宋体"/>
          <w:bCs w:val="0"/>
          <w:szCs w:val="24"/>
        </w:rPr>
        <w:fldChar w:fldCharType="separate"/>
      </w:r>
      <w:r>
        <w:rPr>
          <w:rFonts w:hint="eastAsia"/>
        </w:rPr>
        <w:t>（2）资质要求</w:t>
      </w:r>
      <w:r>
        <w:tab/>
      </w:r>
      <w:r>
        <w:fldChar w:fldCharType="begin"/>
      </w:r>
      <w:r>
        <w:instrText xml:space="preserve"> PAGEREF _Toc13728 \h </w:instrText>
      </w:r>
      <w:r>
        <w:fldChar w:fldCharType="separate"/>
      </w:r>
      <w:r>
        <w:t>52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_Toc17767 </w:instrText>
      </w:r>
      <w:r>
        <w:rPr>
          <w:rFonts w:hint="eastAsia" w:ascii="宋体" w:hAnsi="宋体" w:cs="宋体"/>
          <w:bCs w:val="0"/>
          <w:szCs w:val="24"/>
        </w:rPr>
        <w:fldChar w:fldCharType="separate"/>
      </w:r>
      <w:r>
        <w:rPr>
          <w:rFonts w:hint="eastAsia"/>
        </w:rPr>
        <w:t>（3）其他类似效力要求</w:t>
      </w:r>
      <w:r>
        <w:tab/>
      </w:r>
      <w:r>
        <w:fldChar w:fldCharType="begin"/>
      </w:r>
      <w:r>
        <w:instrText xml:space="preserve"> PAGEREF _Toc17767 \h </w:instrText>
      </w:r>
      <w:r>
        <w:fldChar w:fldCharType="separate"/>
      </w:r>
      <w:r>
        <w:t>52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_Toc1196 </w:instrText>
      </w:r>
      <w:r>
        <w:rPr>
          <w:rFonts w:hint="eastAsia" w:ascii="宋体" w:hAnsi="宋体" w:cs="宋体"/>
          <w:bCs w:val="0"/>
          <w:szCs w:val="24"/>
        </w:rPr>
        <w:fldChar w:fldCharType="separate"/>
      </w:r>
      <w:r>
        <w:rPr>
          <w:rFonts w:hint="eastAsia"/>
        </w:rPr>
        <w:t>第五章 投标人应当提供的资格、资质性及其他类似效力要求的相关证明材料</w:t>
      </w:r>
      <w:r>
        <w:tab/>
      </w:r>
      <w:r>
        <w:fldChar w:fldCharType="begin"/>
      </w:r>
      <w:r>
        <w:instrText xml:space="preserve"> PAGEREF _Toc1196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_Toc636 </w:instrText>
      </w:r>
      <w:r>
        <w:rPr>
          <w:rFonts w:hint="eastAsia" w:ascii="宋体" w:hAnsi="宋体" w:cs="宋体"/>
          <w:bCs w:val="0"/>
          <w:szCs w:val="24"/>
        </w:rPr>
        <w:fldChar w:fldCharType="separate"/>
      </w:r>
      <w:r>
        <w:rPr>
          <w:rFonts w:hint="eastAsia"/>
        </w:rPr>
        <w:t>一、投标人的资格、资质性及其他类似效力要求的相关证明材料</w:t>
      </w:r>
      <w:r>
        <w:tab/>
      </w:r>
      <w:r>
        <w:fldChar w:fldCharType="begin"/>
      </w:r>
      <w:r>
        <w:instrText xml:space="preserve"> PAGEREF _Toc636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_Toc32738 </w:instrText>
      </w:r>
      <w:r>
        <w:rPr>
          <w:rFonts w:hint="eastAsia" w:ascii="宋体" w:hAnsi="宋体" w:cs="宋体"/>
          <w:bCs w:val="0"/>
          <w:szCs w:val="24"/>
        </w:rPr>
        <w:fldChar w:fldCharType="separate"/>
      </w:r>
      <w:r>
        <w:rPr>
          <w:rFonts w:hint="eastAsia"/>
        </w:rPr>
        <w:t>（1）投标人资格性要求相关证明材料</w:t>
      </w:r>
      <w:r>
        <w:tab/>
      </w:r>
      <w:r>
        <w:fldChar w:fldCharType="begin"/>
      </w:r>
      <w:r>
        <w:instrText xml:space="preserve"> PAGEREF _Toc32738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_Toc26148 </w:instrText>
      </w:r>
      <w:r>
        <w:rPr>
          <w:rFonts w:hint="eastAsia" w:ascii="宋体" w:hAnsi="宋体" w:cs="宋体"/>
          <w:bCs w:val="0"/>
          <w:szCs w:val="24"/>
        </w:rPr>
        <w:fldChar w:fldCharType="separate"/>
      </w:r>
      <w:r>
        <w:rPr>
          <w:rFonts w:hint="eastAsia"/>
        </w:rPr>
        <w:t>（2）资质性要求相关证明材料</w:t>
      </w:r>
      <w:r>
        <w:tab/>
      </w:r>
      <w:r>
        <w:fldChar w:fldCharType="begin"/>
      </w:r>
      <w:r>
        <w:instrText xml:space="preserve"> PAGEREF _Toc26148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_Toc3890 </w:instrText>
      </w:r>
      <w:r>
        <w:rPr>
          <w:rFonts w:hint="eastAsia" w:ascii="宋体" w:hAnsi="宋体" w:cs="宋体"/>
          <w:bCs w:val="0"/>
          <w:szCs w:val="24"/>
        </w:rPr>
        <w:fldChar w:fldCharType="separate"/>
      </w:r>
      <w:r>
        <w:rPr>
          <w:rFonts w:hint="eastAsia"/>
        </w:rPr>
        <w:t>（3）其他类似效力要求相关证明材料</w:t>
      </w:r>
      <w:r>
        <w:tab/>
      </w:r>
      <w:r>
        <w:fldChar w:fldCharType="begin"/>
      </w:r>
      <w:r>
        <w:instrText xml:space="preserve"> PAGEREF _Toc3890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_Toc23291 </w:instrText>
      </w:r>
      <w:r>
        <w:rPr>
          <w:rFonts w:hint="eastAsia" w:ascii="宋体" w:hAnsi="宋体" w:cs="宋体"/>
          <w:bCs w:val="0"/>
          <w:szCs w:val="24"/>
        </w:rPr>
        <w:fldChar w:fldCharType="separate"/>
      </w:r>
      <w:r>
        <w:rPr>
          <w:rFonts w:hint="eastAsia"/>
        </w:rPr>
        <w:t>二、投标产品的资格、资质性及其他类似效力要求的相关证明材料</w:t>
      </w:r>
      <w:r>
        <w:tab/>
      </w:r>
      <w:r>
        <w:fldChar w:fldCharType="begin"/>
      </w:r>
      <w:r>
        <w:instrText xml:space="preserve"> PAGEREF _Toc23291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_Toc21363 </w:instrText>
      </w:r>
      <w:r>
        <w:rPr>
          <w:rFonts w:hint="eastAsia" w:ascii="宋体" w:hAnsi="宋体" w:cs="宋体"/>
          <w:bCs w:val="0"/>
          <w:szCs w:val="24"/>
        </w:rPr>
        <w:fldChar w:fldCharType="separate"/>
      </w:r>
      <w:r>
        <w:rPr>
          <w:rFonts w:hint="eastAsia"/>
        </w:rPr>
        <w:t>（一）投标产品资格要求相关证明材料</w:t>
      </w:r>
      <w:r>
        <w:tab/>
      </w:r>
      <w:r>
        <w:fldChar w:fldCharType="begin"/>
      </w:r>
      <w:r>
        <w:instrText xml:space="preserve"> PAGEREF _Toc21363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_Toc1155 </w:instrText>
      </w:r>
      <w:r>
        <w:rPr>
          <w:rFonts w:hint="eastAsia" w:ascii="宋体" w:hAnsi="宋体" w:cs="宋体"/>
          <w:bCs w:val="0"/>
          <w:szCs w:val="24"/>
        </w:rPr>
        <w:fldChar w:fldCharType="separate"/>
      </w:r>
      <w:r>
        <w:rPr>
          <w:rFonts w:hint="eastAsia"/>
        </w:rPr>
        <w:t>（二）投标产品资质要求相关证明材料</w:t>
      </w:r>
      <w:r>
        <w:tab/>
      </w:r>
      <w:r>
        <w:fldChar w:fldCharType="begin"/>
      </w:r>
      <w:r>
        <w:instrText xml:space="preserve"> PAGEREF _Toc1155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_Toc22554 </w:instrText>
      </w:r>
      <w:r>
        <w:rPr>
          <w:rFonts w:hint="eastAsia" w:ascii="宋体" w:hAnsi="宋体" w:cs="宋体"/>
          <w:bCs w:val="0"/>
          <w:szCs w:val="24"/>
        </w:rPr>
        <w:fldChar w:fldCharType="separate"/>
      </w:r>
      <w:r>
        <w:rPr>
          <w:rFonts w:hint="eastAsia"/>
        </w:rPr>
        <w:t>（三）投标产品其他类似效力要求相关证明材料</w:t>
      </w:r>
      <w:r>
        <w:tab/>
      </w:r>
      <w:r>
        <w:fldChar w:fldCharType="begin"/>
      </w:r>
      <w:r>
        <w:instrText xml:space="preserve"> PAGEREF _Toc22554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_Toc18027 </w:instrText>
      </w:r>
      <w:r>
        <w:rPr>
          <w:rFonts w:hint="eastAsia" w:ascii="宋体" w:hAnsi="宋体" w:cs="宋体"/>
          <w:bCs w:val="0"/>
          <w:szCs w:val="24"/>
        </w:rPr>
        <w:fldChar w:fldCharType="separate"/>
      </w:r>
      <w:r>
        <w:rPr>
          <w:rFonts w:hint="eastAsia"/>
        </w:rPr>
        <w:t>第六章 招标项目技术、商务及其他要求</w:t>
      </w:r>
      <w:r>
        <w:tab/>
      </w:r>
      <w:r>
        <w:fldChar w:fldCharType="begin"/>
      </w:r>
      <w:r>
        <w:instrText xml:space="preserve"> PAGEREF _Toc18027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_Toc10214 </w:instrText>
      </w:r>
      <w:r>
        <w:rPr>
          <w:rFonts w:hint="eastAsia" w:ascii="宋体" w:hAnsi="宋体" w:cs="宋体"/>
          <w:bCs w:val="0"/>
          <w:szCs w:val="24"/>
        </w:rPr>
        <w:fldChar w:fldCharType="separate"/>
      </w:r>
      <w:r>
        <w:rPr>
          <w:rFonts w:hint="eastAsia"/>
          <w:lang w:eastAsia="zh-CN"/>
        </w:rPr>
        <w:t>三</w:t>
      </w:r>
      <w:r>
        <w:rPr>
          <w:rFonts w:hint="eastAsia"/>
        </w:rPr>
        <w:t>、</w:t>
      </w:r>
      <w:r>
        <w:rPr>
          <w:rFonts w:hint="eastAsia"/>
          <w:lang w:eastAsia="zh-CN"/>
        </w:rPr>
        <w:t>商务</w:t>
      </w:r>
      <w:r>
        <w:rPr>
          <w:rFonts w:hint="eastAsia"/>
        </w:rPr>
        <w:t>要求</w:t>
      </w:r>
      <w:r>
        <w:tab/>
      </w:r>
      <w:r>
        <w:fldChar w:fldCharType="begin"/>
      </w:r>
      <w:r>
        <w:instrText xml:space="preserve"> PAGEREF _Toc10214 \h </w:instrText>
      </w:r>
      <w:r>
        <w:fldChar w:fldCharType="separate"/>
      </w:r>
      <w:r>
        <w:t>61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_Toc1821 </w:instrText>
      </w:r>
      <w:r>
        <w:rPr>
          <w:rFonts w:hint="eastAsia" w:ascii="宋体" w:hAnsi="宋体" w:cs="宋体"/>
          <w:bCs w:val="0"/>
          <w:szCs w:val="24"/>
        </w:rPr>
        <w:fldChar w:fldCharType="separate"/>
      </w:r>
      <w:r>
        <w:rPr>
          <w:rFonts w:hint="eastAsia"/>
        </w:rPr>
        <w:t>第七章 资格审查及评标办法</w:t>
      </w:r>
      <w:r>
        <w:tab/>
      </w:r>
      <w:r>
        <w:fldChar w:fldCharType="begin"/>
      </w:r>
      <w:r>
        <w:instrText xml:space="preserve"> PAGEREF _Toc1821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_Toc945 </w:instrText>
      </w:r>
      <w:r>
        <w:rPr>
          <w:rFonts w:hint="eastAsia" w:ascii="宋体" w:hAnsi="宋体" w:cs="宋体"/>
          <w:bCs w:val="0"/>
          <w:szCs w:val="24"/>
        </w:rPr>
        <w:fldChar w:fldCharType="separate"/>
      </w:r>
      <w:r>
        <w:rPr>
          <w:rFonts w:hint="eastAsia"/>
        </w:rPr>
        <w:t>一、资格审查办法</w:t>
      </w:r>
      <w:r>
        <w:tab/>
      </w:r>
      <w:r>
        <w:fldChar w:fldCharType="begin"/>
      </w:r>
      <w:r>
        <w:instrText xml:space="preserve"> PAGEREF _Toc945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_Toc4025 </w:instrText>
      </w:r>
      <w:r>
        <w:rPr>
          <w:rFonts w:hint="eastAsia" w:ascii="宋体" w:hAnsi="宋体" w:cs="宋体"/>
          <w:bCs w:val="0"/>
          <w:szCs w:val="24"/>
        </w:rPr>
        <w:fldChar w:fldCharType="separate"/>
      </w:r>
      <w:r>
        <w:rPr>
          <w:rFonts w:hint="eastAsia" w:ascii="宋体" w:hAnsi="宋体" w:cs="宋体"/>
        </w:rPr>
        <w:t>1. 总则</w:t>
      </w:r>
      <w:r>
        <w:tab/>
      </w:r>
      <w:r>
        <w:fldChar w:fldCharType="begin"/>
      </w:r>
      <w:r>
        <w:instrText xml:space="preserve"> PAGEREF _Toc4025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_Toc13573 </w:instrText>
      </w:r>
      <w:r>
        <w:rPr>
          <w:rFonts w:hint="eastAsia" w:ascii="宋体" w:hAnsi="宋体" w:cs="宋体"/>
          <w:bCs w:val="0"/>
          <w:szCs w:val="24"/>
        </w:rPr>
        <w:fldChar w:fldCharType="separate"/>
      </w:r>
      <w:r>
        <w:rPr>
          <w:rFonts w:hint="eastAsia" w:ascii="宋体" w:hAnsi="宋体" w:cs="宋体"/>
        </w:rPr>
        <w:t>2. 资格性检查</w:t>
      </w:r>
      <w:r>
        <w:tab/>
      </w:r>
      <w:r>
        <w:fldChar w:fldCharType="begin"/>
      </w:r>
      <w:r>
        <w:instrText xml:space="preserve"> PAGEREF _Toc13573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_Toc15589 </w:instrText>
      </w:r>
      <w:r>
        <w:rPr>
          <w:rFonts w:hint="eastAsia" w:ascii="宋体" w:hAnsi="宋体" w:cs="宋体"/>
          <w:bCs w:val="0"/>
          <w:szCs w:val="24"/>
        </w:rPr>
        <w:fldChar w:fldCharType="separate"/>
      </w:r>
      <w:r>
        <w:rPr>
          <w:rFonts w:hint="eastAsia"/>
        </w:rPr>
        <w:t>二、评标办法</w:t>
      </w:r>
      <w:r>
        <w:tab/>
      </w:r>
      <w:r>
        <w:fldChar w:fldCharType="begin"/>
      </w:r>
      <w:r>
        <w:instrText xml:space="preserve"> PAGEREF _Toc15589 \h </w:instrText>
      </w:r>
      <w:r>
        <w:fldChar w:fldCharType="separate"/>
      </w:r>
      <w:r>
        <w:t>66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_Toc554 </w:instrText>
      </w:r>
      <w:r>
        <w:rPr>
          <w:rFonts w:hint="eastAsia" w:ascii="宋体" w:hAnsi="宋体" w:cs="宋体"/>
          <w:bCs w:val="0"/>
          <w:szCs w:val="24"/>
        </w:rPr>
        <w:fldChar w:fldCharType="separate"/>
      </w:r>
      <w:r>
        <w:rPr>
          <w:rFonts w:hint="eastAsia"/>
        </w:rPr>
        <w:t>1.总则</w:t>
      </w:r>
      <w:r>
        <w:tab/>
      </w:r>
      <w:r>
        <w:fldChar w:fldCharType="begin"/>
      </w:r>
      <w:r>
        <w:instrText xml:space="preserve"> PAGEREF _Toc554 \h </w:instrText>
      </w:r>
      <w:r>
        <w:fldChar w:fldCharType="separate"/>
      </w:r>
      <w:r>
        <w:t>66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_Toc3865 </w:instrText>
      </w:r>
      <w:r>
        <w:rPr>
          <w:rFonts w:hint="eastAsia" w:ascii="宋体" w:hAnsi="宋体" w:cs="宋体"/>
          <w:bCs w:val="0"/>
          <w:szCs w:val="24"/>
        </w:rPr>
        <w:fldChar w:fldCharType="separate"/>
      </w:r>
      <w:r>
        <w:rPr>
          <w:rFonts w:hint="eastAsia"/>
        </w:rPr>
        <w:t>2.评标方法</w:t>
      </w:r>
      <w:r>
        <w:tab/>
      </w:r>
      <w:r>
        <w:fldChar w:fldCharType="begin"/>
      </w:r>
      <w:r>
        <w:instrText xml:space="preserve"> PAGEREF _Toc3865 \h </w:instrText>
      </w:r>
      <w:r>
        <w:fldChar w:fldCharType="separate"/>
      </w:r>
      <w:r>
        <w:t>66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_Toc14275 </w:instrText>
      </w:r>
      <w:r>
        <w:rPr>
          <w:rFonts w:hint="eastAsia" w:ascii="宋体" w:hAnsi="宋体" w:cs="宋体"/>
          <w:bCs w:val="0"/>
          <w:szCs w:val="24"/>
        </w:rPr>
        <w:fldChar w:fldCharType="separate"/>
      </w:r>
      <w:r>
        <w:rPr>
          <w:rFonts w:hint="eastAsia"/>
        </w:rPr>
        <w:t>3.评标程序</w:t>
      </w:r>
      <w:r>
        <w:tab/>
      </w:r>
      <w:r>
        <w:fldChar w:fldCharType="begin"/>
      </w:r>
      <w:r>
        <w:instrText xml:space="preserve"> PAGEREF _Toc14275 \h </w:instrText>
      </w:r>
      <w:r>
        <w:fldChar w:fldCharType="separate"/>
      </w:r>
      <w:r>
        <w:t>66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_Toc24145 </w:instrText>
      </w:r>
      <w:r>
        <w:rPr>
          <w:rFonts w:hint="eastAsia" w:ascii="宋体" w:hAnsi="宋体" w:cs="宋体"/>
          <w:bCs w:val="0"/>
          <w:szCs w:val="24"/>
        </w:rPr>
        <w:fldChar w:fldCharType="separate"/>
      </w:r>
      <w:r>
        <w:rPr>
          <w:rFonts w:hint="eastAsia"/>
        </w:rPr>
        <w:t>4.评标细则及标准</w:t>
      </w:r>
      <w:r>
        <w:tab/>
      </w:r>
      <w:r>
        <w:fldChar w:fldCharType="begin"/>
      </w:r>
      <w:r>
        <w:instrText xml:space="preserve"> PAGEREF _Toc24145 \h </w:instrText>
      </w:r>
      <w:r>
        <w:fldChar w:fldCharType="separate"/>
      </w:r>
      <w:r>
        <w:t>71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_Toc7222 </w:instrText>
      </w:r>
      <w:r>
        <w:rPr>
          <w:rFonts w:hint="eastAsia" w:ascii="宋体" w:hAnsi="宋体" w:cs="宋体"/>
          <w:bCs w:val="0"/>
          <w:szCs w:val="24"/>
        </w:rPr>
        <w:fldChar w:fldCharType="separate"/>
      </w:r>
      <w:r>
        <w:rPr>
          <w:rFonts w:hint="eastAsia"/>
        </w:rPr>
        <w:t>5.废标</w:t>
      </w:r>
      <w:r>
        <w:tab/>
      </w:r>
      <w:r>
        <w:fldChar w:fldCharType="begin"/>
      </w:r>
      <w:r>
        <w:instrText xml:space="preserve"> PAGEREF _Toc7222 \h </w:instrText>
      </w:r>
      <w:r>
        <w:fldChar w:fldCharType="separate"/>
      </w:r>
      <w:r>
        <w:t>73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_Toc21579 </w:instrText>
      </w:r>
      <w:r>
        <w:rPr>
          <w:rFonts w:hint="eastAsia" w:ascii="宋体" w:hAnsi="宋体" w:cs="宋体"/>
          <w:bCs w:val="0"/>
          <w:szCs w:val="24"/>
        </w:rPr>
        <w:fldChar w:fldCharType="separate"/>
      </w:r>
      <w:r>
        <w:rPr>
          <w:rFonts w:hint="eastAsia"/>
        </w:rPr>
        <w:t>6.定标</w:t>
      </w:r>
      <w:r>
        <w:tab/>
      </w:r>
      <w:r>
        <w:fldChar w:fldCharType="begin"/>
      </w:r>
      <w:r>
        <w:instrText xml:space="preserve"> PAGEREF _Toc21579 \h </w:instrText>
      </w:r>
      <w:r>
        <w:fldChar w:fldCharType="separate"/>
      </w:r>
      <w:r>
        <w:t>74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_Toc882 </w:instrText>
      </w:r>
      <w:r>
        <w:rPr>
          <w:rFonts w:hint="eastAsia" w:ascii="宋体" w:hAnsi="宋体" w:cs="宋体"/>
          <w:bCs w:val="0"/>
          <w:szCs w:val="24"/>
        </w:rPr>
        <w:fldChar w:fldCharType="separate"/>
      </w:r>
      <w:r>
        <w:rPr>
          <w:rFonts w:hint="eastAsia"/>
        </w:rPr>
        <w:t>7.评标专家在政府采购活动中承担以下义务</w:t>
      </w:r>
      <w:r>
        <w:tab/>
      </w:r>
      <w:r>
        <w:fldChar w:fldCharType="begin"/>
      </w:r>
      <w:r>
        <w:instrText xml:space="preserve"> PAGEREF _Toc882 \h </w:instrText>
      </w:r>
      <w:r>
        <w:fldChar w:fldCharType="separate"/>
      </w:r>
      <w:r>
        <w:t>74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7"/>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_Toc10683 </w:instrText>
      </w:r>
      <w:r>
        <w:rPr>
          <w:rFonts w:hint="eastAsia" w:ascii="宋体" w:hAnsi="宋体" w:cs="宋体"/>
          <w:bCs w:val="0"/>
          <w:szCs w:val="24"/>
        </w:rPr>
        <w:fldChar w:fldCharType="separate"/>
      </w:r>
      <w:r>
        <w:rPr>
          <w:rFonts w:hint="eastAsia"/>
        </w:rPr>
        <w:t>8.评标专家在政府采购活动中应当遵守以下工作纪律</w:t>
      </w:r>
      <w:r>
        <w:tab/>
      </w:r>
      <w:r>
        <w:fldChar w:fldCharType="begin"/>
      </w:r>
      <w:r>
        <w:instrText xml:space="preserve"> PAGEREF _Toc10683 \h </w:instrText>
      </w:r>
      <w:r>
        <w:fldChar w:fldCharType="separate"/>
      </w:r>
      <w:r>
        <w:t>75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4"/>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_Toc11733 </w:instrText>
      </w:r>
      <w:r>
        <w:rPr>
          <w:rFonts w:hint="eastAsia" w:ascii="宋体" w:hAnsi="宋体" w:cs="宋体"/>
          <w:bCs w:val="0"/>
          <w:szCs w:val="24"/>
        </w:rPr>
        <w:fldChar w:fldCharType="separate"/>
      </w:r>
      <w:r>
        <w:rPr>
          <w:rFonts w:hint="eastAsia" w:ascii="宋体" w:hAnsi="宋体" w:cs="宋体"/>
          <w:szCs w:val="36"/>
        </w:rPr>
        <w:t>第八章 政府采购合同</w:t>
      </w:r>
      <w:r>
        <w:tab/>
      </w:r>
      <w:r>
        <w:fldChar w:fldCharType="begin"/>
      </w:r>
      <w:r>
        <w:instrText xml:space="preserve"> PAGEREF _Toc11733 \h </w:instrText>
      </w:r>
      <w:r>
        <w:fldChar w:fldCharType="separate"/>
      </w:r>
      <w:r>
        <w:t>76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4"/>
        <w:spacing w:before="0" w:after="0" w:line="460" w:lineRule="exact"/>
        <w:rPr>
          <w:color w:val="000000" w:themeColor="text1"/>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fldChar w:fldCharType="end"/>
      </w:r>
      <w:bookmarkStart w:id="0" w:name="_Toc11699"/>
      <w:bookmarkStart w:id="1" w:name="_Toc1192"/>
      <w:r>
        <w:rPr>
          <w:rFonts w:hint="eastAsia" w:ascii="宋体" w:hAnsi="宋体" w:cs="宋体"/>
          <w:bCs w:val="0"/>
          <w:color w:val="000000" w:themeColor="text1"/>
          <w14:textFill>
            <w14:solidFill>
              <w14:schemeClr w14:val="tx1"/>
            </w14:solidFill>
          </w14:textFill>
        </w:rPr>
        <w:br w:type="page"/>
      </w:r>
      <w:r>
        <w:rPr>
          <w:rFonts w:hint="eastAsia"/>
          <w:color w:val="000000" w:themeColor="text1"/>
          <w14:textFill>
            <w14:solidFill>
              <w14:schemeClr w14:val="tx1"/>
            </w14:solidFill>
          </w14:textFill>
        </w:rPr>
        <w:t>第一章  投标邀请</w:t>
      </w:r>
      <w:bookmarkEnd w:id="0"/>
      <w:bookmarkEnd w:id="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招标代理有限公司受</w:t>
      </w:r>
      <w:r>
        <w:rPr>
          <w:rFonts w:hint="eastAsia" w:ascii="宋体" w:hAnsi="宋体" w:cs="宋体"/>
          <w:color w:val="000000" w:themeColor="text1"/>
          <w:lang w:val="en-US" w:eastAsia="zh-CN"/>
          <w14:textFill>
            <w14:solidFill>
              <w14:schemeClr w14:val="tx1"/>
            </w14:solidFill>
          </w14:textFill>
        </w:rPr>
        <w:t>四川</w:t>
      </w:r>
      <w:r>
        <w:rPr>
          <w:rFonts w:hint="eastAsia" w:ascii="宋体" w:hAnsi="宋体" w:cs="宋体"/>
          <w:color w:val="000000" w:themeColor="text1"/>
          <w14:textFill>
            <w14:solidFill>
              <w14:schemeClr w14:val="tx1"/>
            </w14:solidFill>
          </w14:textFill>
        </w:rPr>
        <w:t>天府新区华阳街道办事处委托，拟对“</w:t>
      </w:r>
      <w:r>
        <w:rPr>
          <w:rFonts w:hint="eastAsia" w:ascii="宋体" w:hAnsi="宋体" w:cs="宋体"/>
          <w:color w:val="000000" w:themeColor="text1"/>
          <w:lang w:eastAsia="zh-CN"/>
          <w14:textFill>
            <w14:solidFill>
              <w14:schemeClr w14:val="tx1"/>
            </w14:solidFill>
          </w14:textFill>
        </w:rPr>
        <w:t>华阳街道办事处辖区生活垃圾清运服务采购项目</w:t>
      </w:r>
      <w:r>
        <w:rPr>
          <w:rFonts w:hint="eastAsia" w:ascii="宋体" w:hAnsi="宋体" w:cs="宋体"/>
          <w:color w:val="000000" w:themeColor="text1"/>
          <w14:textFill>
            <w14:solidFill>
              <w14:schemeClr w14:val="tx1"/>
            </w14:solidFill>
          </w14:textFill>
        </w:rPr>
        <w:t>”进行国内公开招标，兹邀请符合本次招标要求的供应商参加投标。</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w:t>
      </w:r>
      <w:r>
        <w:rPr>
          <w:rFonts w:hint="eastAsia" w:ascii="宋体" w:hAnsi="宋体" w:cs="宋体"/>
          <w:b/>
          <w:bCs/>
          <w:color w:val="000000" w:themeColor="text1"/>
          <w:lang w:eastAsia="zh-CN"/>
          <w14:textFill>
            <w14:solidFill>
              <w14:schemeClr w14:val="tx1"/>
            </w14:solidFill>
          </w14:textFill>
        </w:rPr>
        <w:t>招标编号：510186202100057</w:t>
      </w:r>
      <w:r>
        <w:rPr>
          <w:rFonts w:hint="eastAsia" w:ascii="宋体" w:hAnsi="宋体" w:cs="宋体"/>
          <w:color w:val="000000" w:themeColor="text1"/>
          <w14:textFill>
            <w14:solidFill>
              <w14:schemeClr w14:val="tx1"/>
            </w14:solidFill>
          </w14:textFill>
        </w:rPr>
        <w:t>。</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二、招标项目</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华阳街道办事处辖区生活垃圾清运服务采购项目</w:t>
      </w:r>
      <w:r>
        <w:rPr>
          <w:rFonts w:hint="eastAsia" w:ascii="宋体" w:hAnsi="宋体" w:cs="宋体"/>
          <w:color w:val="000000" w:themeColor="text1"/>
          <w14:textFill>
            <w14:solidFill>
              <w14:schemeClr w14:val="tx1"/>
            </w14:solidFill>
          </w14:textFill>
        </w:rPr>
        <w:t>。</w:t>
      </w:r>
    </w:p>
    <w:p>
      <w:pPr>
        <w:ind w:firstLine="482"/>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14:textFill>
            <w14:solidFill>
              <w14:schemeClr w14:val="tx1"/>
            </w14:solidFill>
          </w14:textFill>
        </w:rPr>
        <w:t>三、资金来源</w:t>
      </w:r>
      <w:r>
        <w:rPr>
          <w:rFonts w:hint="eastAsia" w:ascii="宋体" w:hAnsi="宋体" w:cs="宋体"/>
          <w:color w:val="000000" w:themeColor="text1"/>
          <w14:textFill>
            <w14:solidFill>
              <w14:schemeClr w14:val="tx1"/>
            </w14:solidFill>
          </w14:textFill>
        </w:rPr>
        <w:t>：财政性资金,已落实</w:t>
      </w:r>
      <w:r>
        <w:rPr>
          <w:rFonts w:hint="eastAsia" w:ascii="宋体" w:hAnsi="宋体" w:cs="宋体"/>
          <w:color w:val="000000" w:themeColor="text1"/>
          <w:highlight w:val="none"/>
          <w14:textFill>
            <w14:solidFill>
              <w14:schemeClr w14:val="tx1"/>
            </w14:solidFill>
          </w14:textFill>
        </w:rPr>
        <w:t>。</w:t>
      </w:r>
    </w:p>
    <w:p>
      <w:pPr>
        <w:ind w:firstLine="48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预算金额：</w:t>
      </w:r>
      <w:r>
        <w:rPr>
          <w:rFonts w:hint="eastAsia" w:ascii="宋体" w:hAnsi="宋体" w:cs="宋体"/>
          <w:color w:val="000000" w:themeColor="text1"/>
          <w:sz w:val="24"/>
          <w:szCs w:val="24"/>
          <w:lang w:eastAsia="zh-CN"/>
          <w14:textFill>
            <w14:solidFill>
              <w14:schemeClr w14:val="tx1"/>
            </w14:solidFill>
          </w14:textFill>
        </w:rPr>
        <w:t>¥33814900</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highlight w:val="none"/>
          <w:lang w:val="en-US" w:eastAsia="zh-CN"/>
          <w14:textFill>
            <w14:solidFill>
              <w14:schemeClr w14:val="tx1"/>
            </w14:solidFill>
          </w14:textFill>
        </w:rPr>
        <w:t>/年</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最高限价</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1.28</w:t>
      </w:r>
      <w:r>
        <w:rPr>
          <w:rFonts w:hint="eastAsia" w:ascii="宋体" w:hAnsi="宋体" w:cs="宋体"/>
          <w:color w:val="000000" w:themeColor="text1"/>
          <w:highlight w:val="none"/>
          <w:lang w:val="en-US" w:eastAsia="zh-CN"/>
          <w14:textFill>
            <w14:solidFill>
              <w14:schemeClr w14:val="tx1"/>
            </w14:solidFill>
          </w14:textFill>
        </w:rPr>
        <w:t>元/公里/吨。</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四、招标项目简介：</w:t>
      </w:r>
    </w:p>
    <w:p>
      <w:pPr>
        <w:ind w:firstLine="480"/>
        <w:rPr>
          <w:rFonts w:ascii="宋体" w:hAnsi="宋体" w:cs="宋体"/>
          <w:color w:val="C00000"/>
        </w:rPr>
      </w:pPr>
      <w:r>
        <w:rPr>
          <w:rFonts w:hint="eastAsia" w:ascii="宋体" w:hAnsi="宋体" w:cs="宋体"/>
          <w:color w:val="000000" w:themeColor="text1"/>
          <w14:textFill>
            <w14:solidFill>
              <w14:schemeClr w14:val="tx1"/>
            </w14:solidFill>
          </w14:textFill>
        </w:rPr>
        <w:t>（一）</w:t>
      </w:r>
      <w:r>
        <w:rPr>
          <w:rFonts w:hint="eastAsia" w:ascii="宋体" w:hAnsi="宋体" w:cs="宋体"/>
          <w:color w:val="000000"/>
          <w:kern w:val="2"/>
          <w:sz w:val="24"/>
          <w:szCs w:val="24"/>
          <w:lang w:val="en-US" w:eastAsia="zh-CN" w:bidi="ar-SA"/>
        </w:rPr>
        <w:t>四川</w:t>
      </w:r>
      <w:r>
        <w:rPr>
          <w:rFonts w:hint="eastAsia" w:ascii="宋体" w:hAnsi="宋体" w:eastAsia="宋体" w:cs="宋体"/>
          <w:color w:val="000000"/>
          <w:kern w:val="2"/>
          <w:sz w:val="24"/>
          <w:szCs w:val="24"/>
          <w:lang w:val="en-US" w:eastAsia="zh-CN" w:bidi="ar-SA"/>
        </w:rPr>
        <w:t>天府新区华阳街道办事处拟通过公开招标方式</w:t>
      </w:r>
      <w:r>
        <w:rPr>
          <w:rFonts w:hint="eastAsia" w:ascii="宋体" w:hAnsi="宋体" w:cs="宋体"/>
          <w:color w:val="000000" w:themeColor="text1"/>
          <w14:textFill>
            <w14:solidFill>
              <w14:schemeClr w14:val="tx1"/>
            </w14:solidFill>
          </w14:textFill>
        </w:rPr>
        <w:t>，对“华阳街道办事处辖区生活垃圾清运服务采购项目”进行采购，确定一家中标供应</w:t>
      </w:r>
      <w:r>
        <w:rPr>
          <w:rFonts w:hint="eastAsia" w:ascii="宋体" w:hAnsi="宋体" w:cs="宋体"/>
          <w:b w:val="0"/>
          <w:bCs w:val="0"/>
          <w:color w:val="auto"/>
        </w:rPr>
        <w:t>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（采购需求详见招标文件第六章）。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(二)采购用途：</w:t>
      </w:r>
      <w:r>
        <w:rPr>
          <w:rFonts w:hint="eastAsia" w:ascii="宋体" w:hAnsi="宋体" w:cs="宋体"/>
          <w:color w:val="000000" w:themeColor="text1"/>
          <w:lang w:eastAsia="zh-CN"/>
          <w14:textFill>
            <w14:solidFill>
              <w14:schemeClr w14:val="tx1"/>
            </w14:solidFill>
          </w14:textFill>
        </w:rPr>
        <w:t>垃圾清运</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(三)项目性质：政府采购。</w:t>
      </w:r>
    </w:p>
    <w:p>
      <w:pPr>
        <w:ind w:firstLine="482"/>
        <w:rPr>
          <w:rFonts w:ascii="宋体" w:hAnsi="宋体" w:cs="宋体"/>
          <w:color w:val="000000" w:themeColor="text1"/>
          <w14:textFill>
            <w14:solidFill>
              <w14:schemeClr w14:val="tx1"/>
            </w14:solidFill>
          </w14:textFill>
        </w:rPr>
      </w:pPr>
      <w:bookmarkStart w:id="2" w:name="OLE_LINK12"/>
      <w:r>
        <w:rPr>
          <w:rFonts w:hint="eastAsia" w:ascii="宋体" w:hAnsi="宋体" w:cs="宋体"/>
          <w:b/>
          <w:bCs/>
          <w:color w:val="000000" w:themeColor="text1"/>
          <w14:textFill>
            <w14:solidFill>
              <w14:schemeClr w14:val="tx1"/>
            </w14:solidFill>
          </w14:textFill>
        </w:rPr>
        <w:t>五、供应商参加本次政府采购活动，应当在提交投标文件前具备下列条件：</w:t>
      </w:r>
      <w:bookmarkStart w:id="3" w:name="OLE_LINK31"/>
    </w:p>
    <w:bookmarkEnd w:id="2"/>
    <w:bookmarkEnd w:id="3"/>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1、具有独立承担民事责任的能力；</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2、具有良好的商业信誉和健全的财务会计制度；</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3、具有履行合同所必需的设备和专业技术能力；</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4、有依法缴纳税收和社会保障资金的良好记录；</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5、参加本次政府采购活动前三年内，在经营活动中没有重大违法记录；</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6、法律、行政法规规定的其他条件：</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根据采购项目提出的特殊条件：</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7.1</w:t>
      </w:r>
      <w:r>
        <w:rPr>
          <w:rFonts w:hint="eastAsia" w:ascii="宋体" w:hAnsi="宋体" w:cs="宋体"/>
          <w:color w:val="000000" w:themeColor="text1"/>
          <w14:textFill>
            <w14:solidFill>
              <w14:schemeClr w14:val="tx1"/>
            </w14:solidFill>
          </w14:textFill>
        </w:rPr>
        <w:t>供应商单位及现任法定代表人、主要负责人不得具有行贿犯罪记录。</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说明：本次政府采购活动不接受联合体投标。</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六、禁止参加本次采购活动的供应商</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根据《财政部关于在政府采购活动中查询及使用信用记录的通知》（财库[2016]125号）的要求，采购代理机构将通过“信用中国”网站（www.creditchina.gov.cn）、“中国政府采购网”网站（www.ccgp.gov.cn）等渠道，查询投标人截止至投标截止时间前一个工作日的信用记录并保存信用记录结果网页截图，拒绝列入失信被执行人、重大税收违法案件当事人名单、政府采购严重违法失信行为记录名单中的投标人参加本项目的政府采购活动。</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2、单位负责人为同一人或者存在直接控股、管理关系的不同供应商禁止参加同一合同项下的政府采购活动。</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3、为采购项目提供整体设计、规范编制或者项目管理、监理、检测等服务的供应商禁止参加本次采购项目。</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4、供应商实际控制人或者中高级管理人员，同时是采购代理机构工作人员的，禁止参加本次采购项目。</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5、供应商与采购代理机构存在关联关系，或者是采购代理机构的母公司或子公司，禁止参加本次采购项目。</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七、</w:t>
      </w:r>
      <w:r>
        <w:rPr>
          <w:rFonts w:hint="eastAsia" w:ascii="宋体" w:hAnsi="宋体" w:cs="宋体"/>
          <w:b/>
          <w:bCs/>
          <w:color w:val="000000" w:themeColor="text1"/>
          <w:lang w:eastAsia="zh-CN"/>
          <w14:textFill>
            <w14:solidFill>
              <w14:schemeClr w14:val="tx1"/>
            </w14:solidFill>
          </w14:textFill>
        </w:rPr>
        <w:t>获取</w:t>
      </w:r>
      <w:r>
        <w:rPr>
          <w:rFonts w:hint="eastAsia" w:ascii="宋体" w:hAnsi="宋体" w:cs="宋体"/>
          <w:b/>
          <w:bCs/>
          <w:color w:val="000000" w:themeColor="text1"/>
          <w14:textFill>
            <w14:solidFill>
              <w14:schemeClr w14:val="tx1"/>
            </w14:solidFill>
          </w14:textFill>
        </w:rPr>
        <w:t>招标文件</w:t>
      </w:r>
      <w:r>
        <w:rPr>
          <w:rFonts w:hint="eastAsia" w:ascii="宋体" w:hAnsi="宋体" w:cs="宋体"/>
          <w:b/>
          <w:bCs/>
          <w:color w:val="auto"/>
        </w:rPr>
        <w:t>时间</w:t>
      </w:r>
      <w:r>
        <w:rPr>
          <w:rFonts w:hint="eastAsia" w:ascii="宋体" w:hAnsi="宋体" w:cs="宋体"/>
          <w:b/>
          <w:bCs/>
          <w:color w:val="000000" w:themeColor="text1"/>
          <w14:textFill>
            <w14:solidFill>
              <w14:schemeClr w14:val="tx1"/>
            </w14:solidFill>
          </w14:textFill>
        </w:rPr>
        <w:t>、地点：</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2021年06月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14:textFill>
            <w14:solidFill>
              <w14:schemeClr w14:val="tx1"/>
            </w14:solidFill>
          </w14:textFill>
        </w:rPr>
        <w:t>日到2021年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日,每天上午9:00至12:00,下午14:00至17:00(北京时间，法定节假日除外)</w:t>
      </w:r>
    </w:p>
    <w:p>
      <w:pPr>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供应商登录政采云平台https://www.zcygov.cn/在线申请获取采购文件（进入“项目采购”应用，在获取采购文件菜单中选择项目，申请获取采购文件）</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八、招标公告期限：5个工作日。</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九、投标截止时间和开标时间</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lang w:val="en-US" w:eastAsia="zh-CN"/>
          <w14:textFill>
            <w14:solidFill>
              <w14:schemeClr w14:val="tx1"/>
            </w14:solidFill>
          </w14:textFill>
        </w:rPr>
        <w:t>021</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FF0000"/>
          <w:highlight w:val="none"/>
          <w:lang w:val="en-US" w:eastAsia="zh-CN"/>
        </w:rPr>
        <w:t>7</w:t>
      </w:r>
      <w:r>
        <w:rPr>
          <w:rFonts w:hint="eastAsia" w:ascii="宋体" w:hAnsi="宋体" w:cs="宋体"/>
          <w:color w:val="FF0000"/>
          <w:highlight w:val="none"/>
        </w:rPr>
        <w:t>月</w:t>
      </w:r>
      <w:r>
        <w:rPr>
          <w:rFonts w:hint="eastAsia" w:ascii="宋体" w:hAnsi="宋体" w:cs="宋体"/>
          <w:color w:val="FF0000"/>
          <w:highlight w:val="none"/>
          <w:lang w:val="en-US" w:eastAsia="zh-CN"/>
        </w:rPr>
        <w:t>14</w:t>
      </w:r>
      <w:r>
        <w:rPr>
          <w:rFonts w:hint="eastAsia" w:ascii="宋体" w:hAnsi="宋体" w:cs="宋体"/>
          <w:color w:val="FF0000"/>
          <w:highlight w:val="none"/>
        </w:rPr>
        <w:t>日</w:t>
      </w:r>
      <w:r>
        <w:rPr>
          <w:rFonts w:hint="eastAsia" w:ascii="宋体" w:hAnsi="宋体" w:cs="宋体"/>
          <w:color w:val="auto"/>
          <w:highlight w:val="none"/>
          <w:lang w:val="en-US" w:eastAsia="zh-CN"/>
        </w:rPr>
        <w:t>10：00</w:t>
      </w:r>
      <w:r>
        <w:rPr>
          <w:rFonts w:hint="eastAsia" w:ascii="宋体" w:hAnsi="宋体" w:cs="宋体"/>
          <w:color w:val="000000" w:themeColor="text1"/>
          <w14:textFill>
            <w14:solidFill>
              <w14:schemeClr w14:val="tx1"/>
            </w14:solidFill>
          </w14:textFill>
        </w:rPr>
        <w:t>（北京时间）。</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十、开标地点：</w:t>
      </w:r>
      <w:r>
        <w:rPr>
          <w:rFonts w:hint="eastAsia" w:ascii="宋体" w:hAnsi="宋体" w:eastAsia="宋体" w:cs="宋体"/>
          <w:color w:val="000000" w:themeColor="text1"/>
          <w14:textFill>
            <w14:solidFill>
              <w14:schemeClr w14:val="tx1"/>
            </w14:solidFill>
          </w14:textFill>
        </w:rPr>
        <w:t>（1）本项目为不见面开标项目。 （2）开标地点：政府采购云平台(https://www.zcygov.cn)。 （3）本项目只接受投标人加密并递交至“政府采购云平台”的投标文件。</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十一、</w:t>
      </w:r>
      <w:r>
        <w:rPr>
          <w:rFonts w:hint="eastAsia" w:ascii="宋体" w:hAnsi="宋体" w:cs="宋体"/>
          <w:color w:val="000000" w:themeColor="text1"/>
          <w14:textFill>
            <w14:solidFill>
              <w14:schemeClr w14:val="tx1"/>
            </w14:solidFill>
          </w14:textFill>
        </w:rPr>
        <w:t>本投标邀请在四川政府采购网上以公告形式发布。</w:t>
      </w:r>
    </w:p>
    <w:p>
      <w:pPr>
        <w:ind w:firstLine="482"/>
        <w:rPr>
          <w:rFonts w:hint="eastAsia" w:ascii="宋体" w:hAnsi="宋体" w:cs="宋体"/>
          <w:b/>
          <w:bCs/>
          <w:color w:val="000000" w:themeColor="text1"/>
          <w:lang w:val="zh-CN"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十二、</w:t>
      </w:r>
      <w:r>
        <w:rPr>
          <w:rFonts w:hint="eastAsia" w:ascii="宋体" w:hAnsi="宋体" w:cs="宋体"/>
          <w:b/>
          <w:bCs/>
          <w:color w:val="000000" w:themeColor="text1"/>
          <w:lang w:val="zh-CN" w:eastAsia="zh-CN"/>
          <w14:textFill>
            <w14:solidFill>
              <w14:schemeClr w14:val="tx1"/>
            </w14:solidFill>
          </w14:textFill>
        </w:rPr>
        <w:t>供应商信用融资</w:t>
      </w:r>
    </w:p>
    <w:p>
      <w:pPr>
        <w:ind w:firstLine="480"/>
        <w:rPr>
          <w:rFonts w:hint="eastAsia"/>
        </w:rPr>
      </w:pPr>
      <w:r>
        <w:rPr>
          <w:rFonts w:hint="eastAsia" w:ascii="宋体" w:hAnsi="宋体" w:cs="宋体"/>
          <w:color w:val="000000" w:themeColor="text1"/>
          <w:lang w:val="zh-CN" w:eastAsia="zh-CN"/>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十三、</w:t>
      </w:r>
      <w:r>
        <w:rPr>
          <w:rFonts w:hint="eastAsia" w:ascii="宋体" w:hAnsi="宋体" w:cs="宋体"/>
          <w:b/>
          <w:bCs/>
          <w:color w:val="000000" w:themeColor="text1"/>
          <w14:textFill>
            <w14:solidFill>
              <w14:schemeClr w14:val="tx1"/>
            </w14:solidFill>
          </w14:textFill>
        </w:rPr>
        <w:t>联系方式</w:t>
      </w:r>
    </w:p>
    <w:p>
      <w:pPr>
        <w:widowControl/>
        <w:ind w:firstLine="482"/>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天府新区华阳街道办事处</w:t>
      </w:r>
    </w:p>
    <w:p>
      <w:pPr>
        <w:ind w:firstLine="480"/>
        <w:rPr>
          <w:rFonts w:hint="default" w:ascii="宋体" w:hAnsi="宋体" w:eastAsia="宋体" w:cs="宋体"/>
          <w:color w:val="auto"/>
          <w:lang w:val="en-US" w:eastAsia="zh-CN"/>
        </w:rPr>
      </w:pPr>
      <w:r>
        <w:rPr>
          <w:rFonts w:hint="eastAsia"/>
          <w:color w:val="auto"/>
        </w:rPr>
        <w:t>地</w:t>
      </w:r>
      <w:r>
        <w:rPr>
          <w:rFonts w:hint="eastAsia" w:ascii="宋体" w:hAnsi="宋体" w:cs="宋体"/>
          <w:color w:val="auto"/>
        </w:rPr>
        <w:t xml:space="preserve">    址：四川天府新区华阳街道华新中街83号</w:t>
      </w:r>
    </w:p>
    <w:p>
      <w:pPr>
        <w:ind w:firstLine="480"/>
        <w:rPr>
          <w:rFonts w:hint="eastAsia" w:eastAsia="宋体"/>
          <w:color w:val="auto"/>
          <w:lang w:eastAsia="zh-CN"/>
        </w:rPr>
      </w:pPr>
      <w:r>
        <w:rPr>
          <w:rFonts w:hint="eastAsia"/>
          <w:color w:val="auto"/>
        </w:rPr>
        <w:t>联 系 人：</w:t>
      </w:r>
      <w:r>
        <w:rPr>
          <w:rFonts w:hint="eastAsia"/>
          <w:color w:val="auto"/>
          <w:lang w:val="en-US" w:eastAsia="zh-CN"/>
        </w:rPr>
        <w:t>李</w:t>
      </w:r>
      <w:r>
        <w:rPr>
          <w:rFonts w:hint="eastAsia"/>
          <w:color w:val="auto"/>
          <w:lang w:eastAsia="zh-CN"/>
        </w:rPr>
        <w:t>老师</w:t>
      </w:r>
    </w:p>
    <w:p>
      <w:pPr>
        <w:ind w:firstLine="480"/>
        <w:rPr>
          <w:rFonts w:hint="default" w:eastAsia="宋体"/>
          <w:color w:val="auto"/>
          <w:lang w:val="en-US" w:eastAsia="zh-CN"/>
        </w:rPr>
      </w:pPr>
      <w:r>
        <w:rPr>
          <w:rFonts w:hint="eastAsia"/>
          <w:color w:val="auto"/>
        </w:rPr>
        <w:t>联</w:t>
      </w:r>
      <w:r>
        <w:rPr>
          <w:rFonts w:hint="eastAsia" w:ascii="宋体" w:hAnsi="宋体" w:cs="宋体"/>
          <w:color w:val="auto"/>
        </w:rPr>
        <w:t>系电话：028-</w:t>
      </w:r>
      <w:r>
        <w:rPr>
          <w:rFonts w:hint="eastAsia" w:ascii="宋体" w:hAnsi="宋体" w:cs="宋体"/>
          <w:color w:val="auto"/>
          <w:lang w:val="en-US" w:eastAsia="zh-CN"/>
        </w:rPr>
        <w:t>81528485</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pStyle w:val="14"/>
        <w:spacing w:after="0"/>
        <w:ind w:firstLine="464"/>
        <w:rPr>
          <w:color w:val="000000" w:themeColor="text1"/>
          <w:spacing w:val="-4"/>
          <w14:textFill>
            <w14:solidFill>
              <w14:schemeClr w14:val="tx1"/>
            </w14:solidFill>
          </w14:textFill>
        </w:rPr>
      </w:pPr>
      <w:r>
        <w:rPr>
          <w:color w:val="000000" w:themeColor="text1"/>
          <w:spacing w:val="-4"/>
          <w14:textFill>
            <w14:solidFill>
              <w14:schemeClr w14:val="tx1"/>
            </w14:solidFill>
          </w14:textFill>
        </w:rPr>
        <w:t>通讯地址：</w:t>
      </w:r>
      <w:r>
        <w:rPr>
          <w:rFonts w:hint="eastAsia" w:ascii="宋体" w:hAnsi="宋体" w:cs="宋体"/>
          <w:color w:val="auto"/>
          <w:sz w:val="24"/>
          <w:szCs w:val="24"/>
          <w:highlight w:val="none"/>
          <w:lang w:val="zh-CN" w:eastAsia="zh-CN" w:bidi="zh-CN"/>
        </w:rPr>
        <w:t>四川省成都市青羊区东坡路399号时代尊城6栋2单元4号</w:t>
      </w:r>
    </w:p>
    <w:p>
      <w:pPr>
        <w:pStyle w:val="14"/>
        <w:spacing w:after="0"/>
        <w:ind w:firstLine="480"/>
        <w:rPr>
          <w:rFonts w:hint="eastAsia" w:eastAsia="宋体"/>
          <w:color w:val="000000" w:themeColor="text1"/>
          <w:spacing w:val="-4"/>
          <w:lang w:eastAsia="zh-CN"/>
          <w14:textFill>
            <w14:solidFill>
              <w14:schemeClr w14:val="tx1"/>
            </w14:solidFill>
          </w14:textFill>
        </w:rPr>
      </w:pPr>
      <w:r>
        <w:rPr>
          <w:color w:val="000000" w:themeColor="text1"/>
          <w14:textFill>
            <w14:solidFill>
              <w14:schemeClr w14:val="tx1"/>
            </w14:solidFill>
          </w14:textFill>
        </w:rPr>
        <w:t>联 系 人：</w:t>
      </w:r>
      <w:r>
        <w:rPr>
          <w:rFonts w:hint="eastAsia"/>
          <w:color w:val="000000" w:themeColor="text1"/>
          <w:lang w:eastAsia="zh-CN"/>
          <w14:textFill>
            <w14:solidFill>
              <w14:schemeClr w14:val="tx1"/>
            </w14:solidFill>
          </w14:textFill>
        </w:rPr>
        <w:t>王先生</w:t>
      </w:r>
    </w:p>
    <w:p>
      <w:pPr>
        <w:pStyle w:val="14"/>
        <w:spacing w:after="0"/>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028-60280570</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4"/>
        <w:spacing w:before="0" w:after="0" w:line="460" w:lineRule="exact"/>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bookmarkStart w:id="4" w:name="_Toc25331"/>
      <w:bookmarkStart w:id="5" w:name="_Toc6531"/>
      <w:bookmarkStart w:id="6" w:name="_Toc213396945"/>
      <w:bookmarkStart w:id="7" w:name="_Toc217446031"/>
      <w:bookmarkStart w:id="8" w:name="_Toc213396759"/>
      <w:bookmarkStart w:id="9" w:name="_Toc213496267"/>
      <w:bookmarkStart w:id="10" w:name="_Toc213397009"/>
      <w:r>
        <w:rPr>
          <w:rFonts w:hint="eastAsia"/>
          <w:color w:val="000000" w:themeColor="text1"/>
          <w14:textFill>
            <w14:solidFill>
              <w14:schemeClr w14:val="tx1"/>
            </w14:solidFill>
          </w14:textFill>
        </w:rPr>
        <w:t>第二章  投标人须知</w:t>
      </w:r>
      <w:bookmarkEnd w:id="4"/>
      <w:bookmarkEnd w:id="5"/>
    </w:p>
    <w:p>
      <w:pPr>
        <w:pStyle w:val="5"/>
        <w:spacing w:before="0" w:after="0" w:line="460" w:lineRule="exact"/>
        <w:rPr>
          <w:color w:val="000000" w:themeColor="text1"/>
          <w14:textFill>
            <w14:solidFill>
              <w14:schemeClr w14:val="tx1"/>
            </w14:solidFill>
          </w14:textFill>
        </w:rPr>
      </w:pPr>
      <w:bookmarkStart w:id="11" w:name="_Toc6927"/>
      <w:r>
        <w:rPr>
          <w:rFonts w:hint="eastAsia"/>
          <w:color w:val="000000" w:themeColor="text1"/>
          <w14:textFill>
            <w14:solidFill>
              <w14:schemeClr w14:val="tx1"/>
            </w14:solidFill>
          </w14:textFill>
        </w:rPr>
        <w:t xml:space="preserve"> </w:t>
      </w:r>
      <w:bookmarkStart w:id="12" w:name="_Toc5336"/>
      <w:r>
        <w:rPr>
          <w:rFonts w:hint="eastAsia"/>
          <w:color w:val="000000" w:themeColor="text1"/>
          <w14:textFill>
            <w14:solidFill>
              <w14:schemeClr w14:val="tx1"/>
            </w14:solidFill>
          </w14:textFill>
        </w:rPr>
        <w:t>一、投标人须知附表</w:t>
      </w:r>
      <w:bookmarkEnd w:id="11"/>
      <w:bookmarkEnd w:id="12"/>
    </w:p>
    <w:bookmarkEnd w:id="6"/>
    <w:bookmarkEnd w:id="7"/>
    <w:bookmarkEnd w:id="8"/>
    <w:bookmarkEnd w:id="9"/>
    <w:bookmarkEnd w:id="10"/>
    <w:tbl>
      <w:tblPr>
        <w:tblStyle w:val="32"/>
        <w:tblW w:w="93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2038"/>
        <w:gridCol w:w="67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序号</w:t>
            </w:r>
          </w:p>
        </w:tc>
        <w:tc>
          <w:tcPr>
            <w:tcW w:w="2038" w:type="dxa"/>
            <w:vAlign w:val="center"/>
          </w:tcPr>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条款名称</w:t>
            </w:r>
          </w:p>
        </w:tc>
        <w:tc>
          <w:tcPr>
            <w:tcW w:w="6711" w:type="dxa"/>
            <w:vAlign w:val="center"/>
          </w:tcPr>
          <w:p>
            <w:pPr>
              <w:pStyle w:val="57"/>
              <w:spacing w:line="460" w:lineRule="exact"/>
              <w:ind w:right="245" w:rightChars="102"/>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说明和要求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87" w:type="dxa"/>
            <w:vMerge w:val="restart"/>
            <w:vAlign w:val="center"/>
          </w:tcPr>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w:t>
            </w:r>
          </w:p>
        </w:tc>
        <w:tc>
          <w:tcPr>
            <w:tcW w:w="2038" w:type="dxa"/>
            <w:vAlign w:val="center"/>
          </w:tcPr>
          <w:p>
            <w:pPr>
              <w:pStyle w:val="57"/>
              <w:spacing w:line="460" w:lineRule="exact"/>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采购预算</w:t>
            </w:r>
          </w:p>
          <w:p>
            <w:pPr>
              <w:pStyle w:val="57"/>
              <w:spacing w:line="460" w:lineRule="exact"/>
              <w:jc w:val="center"/>
              <w:rPr>
                <w:color w:val="000000" w:themeColor="text1"/>
                <w:kern w:val="2"/>
                <w14:textFill>
                  <w14:solidFill>
                    <w14:schemeClr w14:val="tx1"/>
                  </w14:solidFill>
                </w14:textFill>
              </w:rPr>
            </w:pPr>
            <w:r>
              <w:rPr>
                <w:color w:val="000000" w:themeColor="text1"/>
                <w14:textFill>
                  <w14:solidFill>
                    <w14:schemeClr w14:val="tx1"/>
                  </w14:solidFill>
                </w14:textFill>
              </w:rPr>
              <w:t>(实质性要求)</w:t>
            </w:r>
          </w:p>
        </w:tc>
        <w:tc>
          <w:tcPr>
            <w:tcW w:w="6711" w:type="dxa"/>
            <w:vAlign w:val="center"/>
          </w:tcPr>
          <w:p>
            <w:pPr>
              <w:pStyle w:val="57"/>
              <w:spacing w:line="460" w:lineRule="exact"/>
              <w:ind w:right="245" w:rightChars="102"/>
              <w:jc w:val="both"/>
              <w:rPr>
                <w:rFonts w:hint="eastAsia" w:eastAsia="宋体"/>
                <w:color w:val="000000" w:themeColor="text1"/>
                <w:kern w:val="2"/>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本项目预算金额：</w:t>
            </w:r>
            <w:r>
              <w:rPr>
                <w:rFonts w:hint="eastAsia" w:cs="宋体"/>
                <w:color w:val="auto"/>
                <w:sz w:val="24"/>
                <w:szCs w:val="24"/>
                <w:lang w:eastAsia="zh-CN"/>
              </w:rPr>
              <w:t>¥33814900</w:t>
            </w:r>
            <w:r>
              <w:rPr>
                <w:rFonts w:hint="eastAsia" w:ascii="宋体" w:hAnsi="宋体" w:cs="宋体"/>
                <w:color w:val="000000" w:themeColor="text1"/>
                <w:sz w:val="24"/>
                <w:szCs w:val="24"/>
                <w:lang w:eastAsia="zh-CN"/>
                <w14:textFill>
                  <w14:solidFill>
                    <w14:schemeClr w14:val="tx1"/>
                  </w14:solidFill>
                </w14:textFill>
              </w:rPr>
              <w:t>.00</w:t>
            </w:r>
            <w:r>
              <w:rPr>
                <w:rFonts w:hint="eastAsia"/>
                <w:color w:val="000000" w:themeColor="text1"/>
                <w:highlight w:val="none"/>
                <w:lang w:bidi="ar"/>
                <w14:textFill>
                  <w14:solidFill>
                    <w14:schemeClr w14:val="tx1"/>
                  </w14:solidFill>
                </w14:textFill>
              </w:rPr>
              <w:t>元</w:t>
            </w:r>
            <w:r>
              <w:rPr>
                <w:rFonts w:hint="eastAsia"/>
                <w:color w:val="000000" w:themeColor="text1"/>
                <w:highlight w:val="none"/>
                <w:lang w:val="en-US" w:eastAsia="zh-CN" w:bidi="ar"/>
                <w14:textFill>
                  <w14:solidFill>
                    <w14:schemeClr w14:val="tx1"/>
                  </w14:solidFill>
                </w14:textFill>
              </w:rPr>
              <w:t>/年</w:t>
            </w:r>
            <w:r>
              <w:rPr>
                <w:rFonts w:hint="eastAsia"/>
                <w:color w:val="000000" w:themeColor="text1"/>
                <w:highlight w:val="none"/>
                <w:lang w:bidi="ar"/>
                <w14:textFill>
                  <w14:solidFill>
                    <w14:schemeClr w14:val="tx1"/>
                  </w14:solidFill>
                </w14:textFill>
              </w:rPr>
              <w:t>（大写：</w:t>
            </w:r>
            <w:r>
              <w:rPr>
                <w:rFonts w:hint="eastAsia"/>
                <w:color w:val="000000" w:themeColor="text1"/>
                <w:highlight w:val="none"/>
                <w:lang w:eastAsia="zh-CN" w:bidi="ar"/>
                <w14:textFill>
                  <w14:solidFill>
                    <w14:schemeClr w14:val="tx1"/>
                  </w14:solidFill>
                </w14:textFill>
              </w:rPr>
              <w:t>叁仟叁佰捌拾壹万肆仟玖佰元整</w:t>
            </w:r>
            <w:r>
              <w:rPr>
                <w:rFonts w:hint="eastAsia"/>
                <w:color w:val="000000" w:themeColor="text1"/>
                <w:highlight w:val="none"/>
                <w:lang w:val="en-US" w:eastAsia="zh-CN" w:bidi="ar"/>
                <w14:textFill>
                  <w14:solidFill>
                    <w14:schemeClr w14:val="tx1"/>
                  </w14:solidFill>
                </w14:textFill>
              </w:rPr>
              <w:t>/年</w:t>
            </w:r>
            <w:r>
              <w:rPr>
                <w:rFonts w:hint="eastAsia"/>
                <w:color w:val="000000" w:themeColor="text1"/>
                <w:highlight w:val="none"/>
                <w:lang w:bidi="ar"/>
                <w14:textFill>
                  <w14:solidFill>
                    <w14:schemeClr w14:val="tx1"/>
                  </w14:solidFill>
                </w14:textFill>
              </w:rPr>
              <w:t>）</w:t>
            </w:r>
            <w:r>
              <w:rPr>
                <w:rFonts w:hint="eastAsia"/>
                <w:color w:val="000000" w:themeColor="text1"/>
                <w:highlight w:val="none"/>
                <w:lang w:eastAsia="zh-CN" w:bidi="ar"/>
                <w14:textFill>
                  <w14:solidFill>
                    <w14:schemeClr w14:val="tx1"/>
                  </w14:solidFill>
                </w14:textFill>
              </w:rPr>
              <w:t>；</w:t>
            </w:r>
            <w:r>
              <w:rPr>
                <w:rFonts w:cs="Times New Roman"/>
                <w:color w:val="000000" w:themeColor="text1"/>
                <w:highlight w:val="none"/>
                <w14:textFill>
                  <w14:solidFill>
                    <w14:schemeClr w14:val="tx1"/>
                  </w14:solidFill>
                </w14:textFill>
              </w:rPr>
              <w:t>投标报价不能超过</w:t>
            </w:r>
            <w:r>
              <w:rPr>
                <w:rFonts w:hint="eastAsia" w:cs="Times New Roman"/>
                <w:color w:val="000000" w:themeColor="text1"/>
                <w:highlight w:val="none"/>
                <w:lang w:eastAsia="zh-CN"/>
                <w14:textFill>
                  <w14:solidFill>
                    <w14:schemeClr w14:val="tx1"/>
                  </w14:solidFill>
                </w14:textFill>
              </w:rPr>
              <w:t>采购预算</w:t>
            </w:r>
            <w:r>
              <w:rPr>
                <w:rFonts w:cs="Times New Roman"/>
                <w:color w:val="000000" w:themeColor="text1"/>
                <w:highlight w:val="none"/>
                <w14:textFill>
                  <w14:solidFill>
                    <w14:schemeClr w14:val="tx1"/>
                  </w14:solidFill>
                </w14:textFill>
              </w:rPr>
              <w:t>，否则投标无效</w:t>
            </w:r>
            <w:r>
              <w:rPr>
                <w:rFonts w:hint="eastAsia"/>
                <w:color w:val="000000" w:themeColor="text1"/>
                <w:highlight w:val="none"/>
                <w:lang w:val="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Merge w:val="continue"/>
            <w:vAlign w:val="center"/>
          </w:tcPr>
          <w:p>
            <w:pPr>
              <w:pStyle w:val="57"/>
              <w:spacing w:line="460" w:lineRule="exact"/>
              <w:jc w:val="center"/>
              <w:rPr>
                <w:color w:val="000000" w:themeColor="text1"/>
                <w:kern w:val="2"/>
                <w14:textFill>
                  <w14:solidFill>
                    <w14:schemeClr w14:val="tx1"/>
                  </w14:solidFill>
                </w14:textFill>
              </w:rPr>
            </w:pPr>
          </w:p>
        </w:tc>
        <w:tc>
          <w:tcPr>
            <w:tcW w:w="2038" w:type="dxa"/>
            <w:vAlign w:val="center"/>
          </w:tcPr>
          <w:p>
            <w:pPr>
              <w:pStyle w:val="60"/>
              <w:ind w:right="9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最高限价</w:t>
            </w:r>
          </w:p>
          <w:p>
            <w:pPr>
              <w:pStyle w:val="60"/>
              <w:ind w:right="90" w:firstLine="0" w:firstLineChars="0"/>
              <w:jc w:val="center"/>
              <w:rPr>
                <w:rFonts w:cs="宋体"/>
                <w:color w:val="000000" w:themeColor="text1"/>
                <w14:textFill>
                  <w14:solidFill>
                    <w14:schemeClr w14:val="tx1"/>
                  </w14:solidFill>
                </w14:textFill>
              </w:rPr>
            </w:pPr>
            <w:r>
              <w:rPr>
                <w:b w:val="0"/>
                <w:bCs w:val="0"/>
                <w:color w:val="000000" w:themeColor="text1"/>
                <w14:textFill>
                  <w14:solidFill>
                    <w14:schemeClr w14:val="tx1"/>
                  </w14:solidFill>
                </w14:textFill>
              </w:rPr>
              <w:t>(实质性要求)</w:t>
            </w:r>
          </w:p>
        </w:tc>
        <w:tc>
          <w:tcPr>
            <w:tcW w:w="6711" w:type="dxa"/>
          </w:tcPr>
          <w:p>
            <w:pPr>
              <w:pStyle w:val="57"/>
              <w:spacing w:line="460" w:lineRule="exact"/>
              <w:ind w:right="245" w:rightChars="102"/>
              <w:jc w:val="both"/>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本项目清运至简阳环保发电厂，垃圾清运运距核定 158 公里。最高限价为 1.28 元/</w:t>
            </w:r>
            <w:r>
              <w:rPr>
                <w:rFonts w:hint="eastAsia"/>
                <w:color w:val="000000" w:themeColor="text1"/>
                <w:highlight w:val="none"/>
                <w:lang w:val="en-US" w:eastAsia="zh-CN" w:bidi="ar"/>
                <w14:textFill>
                  <w14:solidFill>
                    <w14:schemeClr w14:val="tx1"/>
                  </w14:solidFill>
                </w14:textFill>
              </w:rPr>
              <w:t>公里/</w:t>
            </w:r>
            <w:r>
              <w:rPr>
                <w:rFonts w:hint="eastAsia"/>
                <w:color w:val="000000" w:themeColor="text1"/>
                <w:highlight w:val="none"/>
                <w:lang w:bidi="ar"/>
                <w14:textFill>
                  <w14:solidFill>
                    <w14:schemeClr w14:val="tx1"/>
                  </w14:solidFill>
                </w14:textFill>
              </w:rPr>
              <w:t>吨；</w:t>
            </w:r>
            <w:r>
              <w:rPr>
                <w:rFonts w:hint="eastAsia" w:ascii="宋体" w:hAnsi="宋体" w:eastAsia="宋体" w:cs="宋体"/>
                <w:color w:val="000000"/>
                <w:kern w:val="2"/>
                <w:sz w:val="24"/>
                <w:szCs w:val="24"/>
                <w:lang w:val="en-US" w:eastAsia="zh-CN" w:bidi="ar-SA"/>
              </w:rPr>
              <w:t>供应商投标报价超过本项目最高限价的，其投标文件作无效投标文件处理。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w:t>
            </w:r>
          </w:p>
        </w:tc>
        <w:tc>
          <w:tcPr>
            <w:tcW w:w="2038" w:type="dxa"/>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是否允许分包</w:t>
            </w:r>
          </w:p>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（实质性要求）</w:t>
            </w:r>
          </w:p>
        </w:tc>
        <w:tc>
          <w:tcPr>
            <w:tcW w:w="6711" w:type="dxa"/>
          </w:tcPr>
          <w:p>
            <w:pPr>
              <w:pStyle w:val="60"/>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3</w:t>
            </w:r>
          </w:p>
        </w:tc>
        <w:tc>
          <w:tcPr>
            <w:tcW w:w="2038" w:type="dxa"/>
            <w:vAlign w:val="center"/>
          </w:tcPr>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低于成本价不正当</w:t>
            </w:r>
          </w:p>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竞争预防措施</w:t>
            </w:r>
          </w:p>
          <w:p>
            <w:pPr>
              <w:pStyle w:val="57"/>
              <w:spacing w:line="460" w:lineRule="exact"/>
              <w:jc w:val="cente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(实质性要求)</w:t>
            </w:r>
          </w:p>
          <w:p>
            <w:pPr>
              <w:pStyle w:val="57"/>
              <w:spacing w:line="460" w:lineRule="exact"/>
              <w:jc w:val="center"/>
              <w:rPr>
                <w:color w:val="000000" w:themeColor="text1"/>
                <w:kern w:val="2"/>
                <w14:textFill>
                  <w14:solidFill>
                    <w14:schemeClr w14:val="tx1"/>
                  </w14:solidFill>
                </w14:textFill>
              </w:rPr>
            </w:pPr>
          </w:p>
        </w:tc>
        <w:tc>
          <w:tcPr>
            <w:tcW w:w="6711" w:type="dxa"/>
            <w:vAlign w:val="center"/>
          </w:tcPr>
          <w:p>
            <w:pPr>
              <w:ind w:right="245" w:rightChars="102"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在评标过程中，</w:t>
            </w:r>
            <w:r>
              <w:rPr>
                <w:rFonts w:hint="eastAsia" w:ascii="宋体" w:hAnsi="宋体" w:cs="宋体"/>
                <w:color w:val="000000" w:themeColor="text1"/>
                <w14:textFill>
                  <w14:solidFill>
                    <w14:schemeClr w14:val="tx1"/>
                  </w14:solidFill>
                </w14:textFill>
              </w:rPr>
              <w:t>评标委员会认为投标人的报价明显低于其他通过符合性审查投标人的报价</w:t>
            </w:r>
            <w:r>
              <w:rPr>
                <w:rFonts w:hint="eastAsia"/>
                <w:color w:val="000000" w:themeColor="text1"/>
                <w14:textFill>
                  <w14:solidFill>
                    <w14:schemeClr w14:val="tx1"/>
                  </w14:solidFill>
                </w14:textFill>
              </w:rPr>
              <w:t>，有可能影响产品和服务质量或者不能诚信履约的，评标委员会应当要求其在评标现场合理的时间内提供成本构成书面说明，并提交相关证明材料。供应商书面说明应当按照国家财务会计制度的规定要求，逐项就供应商提供的货物的主营业务成本、税金及附加、管理费用、销售费用、财务费用等成本构成事项详细陈述。</w:t>
            </w:r>
          </w:p>
          <w:p>
            <w:pPr>
              <w:ind w:right="245" w:rightChars="102"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ind w:right="245" w:rightChars="102" w:firstLine="0" w:firstLineChars="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未在评标现场合理的时间内提供成本构成书面说明的或供应商拒绝或者变相拒绝提供有效书面说明或者书面说明不能证明其报价合理性的</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评标委员会应</w:t>
            </w:r>
            <w:r>
              <w:rPr>
                <w:rFonts w:hint="eastAsia" w:ascii="宋体" w:hAnsi="宋体" w:cs="宋体"/>
                <w:color w:val="000000" w:themeColor="text1"/>
                <w14:textFill>
                  <w14:solidFill>
                    <w14:schemeClr w14:val="tx1"/>
                  </w14:solidFill>
                </w14:textFill>
              </w:rPr>
              <w:t>当将其投标文件作为无效处理。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162" w:hRule="atLeast"/>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4</w:t>
            </w:r>
          </w:p>
        </w:tc>
        <w:tc>
          <w:tcPr>
            <w:tcW w:w="2038" w:type="dxa"/>
            <w:vAlign w:val="center"/>
          </w:tcPr>
          <w:p>
            <w:pPr>
              <w:pStyle w:val="57"/>
              <w:spacing w:line="460" w:lineRule="exact"/>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价格扣除和失信企业报价加成</w:t>
            </w:r>
          </w:p>
          <w:p>
            <w:pPr>
              <w:pStyle w:val="57"/>
              <w:spacing w:line="460" w:lineRule="exact"/>
              <w:jc w:val="cente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（实质性要求）</w:t>
            </w:r>
          </w:p>
        </w:tc>
        <w:tc>
          <w:tcPr>
            <w:tcW w:w="6711" w:type="dxa"/>
            <w:vAlign w:val="center"/>
          </w:tcPr>
          <w:p>
            <w:pPr>
              <w:numPr>
                <w:ilvl w:val="0"/>
                <w:numId w:val="2"/>
              </w:numPr>
              <w:ind w:firstLine="482"/>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小微企业价格扣除</w:t>
            </w:r>
          </w:p>
          <w:p>
            <w:pPr>
              <w:ind w:firstLine="48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（一）根据《政府采购促进中小企业发展管理办法》（财库[20</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14:textFill>
                  <w14:solidFill>
                    <w14:schemeClr w14:val="tx1"/>
                  </w14:solidFill>
                </w14:textFill>
              </w:rPr>
              <w:t>]</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46</w:t>
            </w:r>
            <w:r>
              <w:rPr>
                <w:rFonts w:hint="eastAsia" w:asciiTheme="minorEastAsia" w:hAnsiTheme="minorEastAsia" w:eastAsiaTheme="minorEastAsia" w:cstheme="minorEastAsia"/>
                <w:b/>
                <w:bCs/>
                <w:color w:val="000000" w:themeColor="text1"/>
                <w14:textFill>
                  <w14:solidFill>
                    <w14:schemeClr w14:val="tx1"/>
                  </w14:solidFill>
                </w14:textFill>
              </w:rPr>
              <w:t>号）等规定</w:t>
            </w:r>
            <w:r>
              <w:rPr>
                <w:rFonts w:hint="eastAsia" w:asciiTheme="minorEastAsia" w:hAnsiTheme="minorEastAsia" w:eastAsiaTheme="minorEastAsia" w:cstheme="minorEastAsia"/>
                <w:color w:val="000000" w:themeColor="text1"/>
                <w14:textFill>
                  <w14:solidFill>
                    <w14:schemeClr w14:val="tx1"/>
                  </w14:solidFill>
                </w14:textFill>
              </w:rPr>
              <w:t>：给予小微企业（残疾人福利性单位、监狱企业视同小微企业）价格扣除。</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1、对小型和微型企业产品的价格</w:t>
            </w:r>
            <w:r>
              <w:rPr>
                <w:rFonts w:hint="eastAsia" w:asciiTheme="minorEastAsia" w:hAnsiTheme="minorEastAsia" w:eastAsiaTheme="minorEastAsia" w:cstheme="minorEastAsia"/>
                <w:b/>
                <w:bCs/>
                <w:color w:val="000000" w:themeColor="text1"/>
                <w14:textFill>
                  <w14:solidFill>
                    <w14:schemeClr w14:val="tx1"/>
                  </w14:solidFill>
                </w14:textFill>
              </w:rPr>
              <w:t>给予10%</w:t>
            </w:r>
            <w:r>
              <w:rPr>
                <w:rFonts w:hint="eastAsia" w:asciiTheme="minorEastAsia" w:hAnsiTheme="minorEastAsia" w:eastAsiaTheme="minorEastAsia" w:cstheme="minorEastAsia"/>
                <w:color w:val="000000" w:themeColor="text1"/>
                <w14:textFill>
                  <w14:solidFill>
                    <w14:schemeClr w14:val="tx1"/>
                  </w14:solidFill>
                </w14:textFill>
              </w:rPr>
              <w:t>的价格扣除，用扣除后的价格参与评标。</w:t>
            </w:r>
            <w:r>
              <w:rPr>
                <w:rFonts w:hint="eastAsia" w:asciiTheme="minorEastAsia" w:hAnsiTheme="minorEastAsia" w:eastAsiaTheme="minorEastAsia" w:cstheme="minorEastAsia"/>
                <w:b/>
                <w:bCs/>
                <w:color w:val="000000" w:themeColor="text1"/>
                <w14:textFill>
                  <w14:solidFill>
                    <w14:schemeClr w14:val="tx1"/>
                  </w14:solidFill>
                </w14:textFill>
              </w:rPr>
              <w:t>说明</w:t>
            </w:r>
            <w:r>
              <w:rPr>
                <w:rFonts w:hint="eastAsia" w:asciiTheme="minorEastAsia" w:hAnsiTheme="minorEastAsia" w:eastAsiaTheme="minorEastAsia" w:cstheme="minorEastAsia"/>
                <w:color w:val="000000" w:themeColor="text1"/>
                <w14:textFill>
                  <w14:solidFill>
                    <w14:schemeClr w14:val="tx1"/>
                  </w14:solidFill>
                </w14:textFill>
              </w:rPr>
              <w:t>：①小型、微型企业提供中型企业制造的货物的，视同为中型企业，不享受价格扣除优惠。②须按本招标文件要求提供和填写《中小企业声明函》，提供了但未填写的视为放弃享受小微企业价格扣除优惠政策。</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2、残疾人福利性单位须按本招标文件要求提供和填写《残疾人福利性单位声明函》；提供了但未填写的，视为放弃享受价格扣除优惠政策；残疾人福利性单位同时又属于小型、微型企业的，不重复享受政策。</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3、监狱企业须按本招标文件要求提供和填写属于监狱企业的证明材料；提供了但未填写的，视为放弃享受价格扣除优惠政策。监狱企业同时又属于小型、微型企业的，不重复享受政策。</w:t>
            </w:r>
          </w:p>
          <w:p>
            <w:pPr>
              <w:ind w:right="120" w:rightChars="50" w:firstLine="482"/>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二、失信企业报价加成</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1、按照《四川省政府采购当事人诚信管理办法》(川财采 (2015) 33号)记入诚信档案的且在有效期内的失信供应商，在参加政府采购活动中实行直接从总分中扣除5分/次，且供应商失信行为惩戒实行无限制累加制，直至总分扣完为止。</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2、供应商的失信行为受到行政处罚或司法惩处的，不再对其以价格加成的方式进行累计惩戒。</w:t>
            </w:r>
          </w:p>
          <w:p>
            <w:pPr>
              <w:widowControl/>
              <w:ind w:firstLine="480"/>
              <w:jc w:val="lef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3、供应商参加政府采购活动时，应当就自己的诚信情况在投标文件中进行声明。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5</w:t>
            </w:r>
          </w:p>
        </w:tc>
        <w:tc>
          <w:tcPr>
            <w:tcW w:w="2038" w:type="dxa"/>
            <w:vAlign w:val="center"/>
          </w:tcPr>
          <w:p>
            <w:pPr>
              <w:pStyle w:val="57"/>
              <w:spacing w:line="4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采购方式</w:t>
            </w:r>
          </w:p>
        </w:tc>
        <w:tc>
          <w:tcPr>
            <w:tcW w:w="6711" w:type="dxa"/>
            <w:vAlign w:val="center"/>
          </w:tcPr>
          <w:p>
            <w:pPr>
              <w:pStyle w:val="57"/>
              <w:spacing w:line="460" w:lineRule="exact"/>
              <w:ind w:right="245" w:rightChars="10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6</w:t>
            </w:r>
          </w:p>
        </w:tc>
        <w:tc>
          <w:tcPr>
            <w:tcW w:w="2038" w:type="dxa"/>
          </w:tcPr>
          <w:p>
            <w:pPr>
              <w:pStyle w:val="60"/>
              <w:ind w:right="108"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联合体投标</w:t>
            </w:r>
          </w:p>
          <w:p>
            <w:pPr>
              <w:pStyle w:val="60"/>
              <w:ind w:right="108"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（实质性要求）</w:t>
            </w:r>
          </w:p>
        </w:tc>
        <w:tc>
          <w:tcPr>
            <w:tcW w:w="6711" w:type="dxa"/>
            <w:vAlign w:val="center"/>
          </w:tcPr>
          <w:p>
            <w:pPr>
              <w:pStyle w:val="60"/>
              <w:ind w:firstLine="0" w:firstLineChars="0"/>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本项目不接受联合体投标</w:t>
            </w:r>
            <w:r>
              <w:rPr>
                <w:color w:val="000000" w:themeColor="text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71" w:hRule="atLeast"/>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7</w:t>
            </w:r>
          </w:p>
        </w:tc>
        <w:tc>
          <w:tcPr>
            <w:tcW w:w="2038" w:type="dxa"/>
            <w:vAlign w:val="center"/>
          </w:tcPr>
          <w:p>
            <w:pPr>
              <w:pStyle w:val="57"/>
              <w:spacing w:line="460" w:lineRule="exact"/>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禁止参加本次采购活动的供应商</w:t>
            </w:r>
          </w:p>
          <w:p>
            <w:pPr>
              <w:pStyle w:val="57"/>
              <w:spacing w:line="460" w:lineRule="exact"/>
              <w:jc w:val="center"/>
              <w:rPr>
                <w:color w:val="000000" w:themeColor="text1"/>
                <w:kern w:val="2"/>
                <w14:textFill>
                  <w14:solidFill>
                    <w14:schemeClr w14:val="tx1"/>
                  </w14:solidFill>
                </w14:textFill>
              </w:rPr>
            </w:pPr>
            <w:r>
              <w:rPr>
                <w:rFonts w:hint="eastAsia"/>
                <w:b/>
                <w:bCs/>
                <w:color w:val="000000" w:themeColor="text1"/>
                <w14:textFill>
                  <w14:solidFill>
                    <w14:schemeClr w14:val="tx1"/>
                  </w14:solidFill>
                </w14:textFill>
              </w:rPr>
              <w:t>（实质性要求）</w:t>
            </w:r>
          </w:p>
        </w:tc>
        <w:tc>
          <w:tcPr>
            <w:tcW w:w="6711" w:type="dxa"/>
            <w:vAlign w:val="center"/>
          </w:tcPr>
          <w:p>
            <w:pPr>
              <w:pStyle w:val="57"/>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1、具有不良信用记录（列入失信被执行人、重大税收违法案件当事人名单、政府采购严重违法失信行为记录名单中）；</w:t>
            </w:r>
          </w:p>
          <w:p>
            <w:pPr>
              <w:pStyle w:val="57"/>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2、单位负责人为同一人或者存在直接控股、管理关系的不同供应商；</w:t>
            </w:r>
          </w:p>
          <w:p>
            <w:pPr>
              <w:pStyle w:val="57"/>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3、为采购项目提供整体设计、规范编制或者项目管理、监理、检测等服务的供应商；</w:t>
            </w:r>
          </w:p>
          <w:p>
            <w:pPr>
              <w:pStyle w:val="57"/>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4、供应商实际控制人或者中高级管理人员，同时是采购代理机构工作人员的，禁止参加本次采购项目。</w:t>
            </w:r>
          </w:p>
          <w:p>
            <w:pPr>
              <w:pStyle w:val="57"/>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5、供应商与采购代理机构存在关联关系，或者是采购代理机构的母公司或子公司，禁止参加本次采购项目。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87" w:type="dxa"/>
            <w:vAlign w:val="center"/>
          </w:tcPr>
          <w:p>
            <w:pPr>
              <w:pStyle w:val="57"/>
              <w:spacing w:line="460" w:lineRule="exact"/>
              <w:jc w:val="center"/>
              <w:rPr>
                <w:rFonts w:hint="default" w:eastAsia="宋体"/>
                <w:color w:val="000000" w:themeColor="text1"/>
                <w:kern w:val="2"/>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8</w:t>
            </w:r>
          </w:p>
        </w:tc>
        <w:tc>
          <w:tcPr>
            <w:tcW w:w="2038" w:type="dxa"/>
            <w:vAlign w:val="center"/>
          </w:tcPr>
          <w:p>
            <w:pPr>
              <w:pStyle w:val="57"/>
              <w:spacing w:line="460" w:lineRule="exact"/>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相关解释</w:t>
            </w:r>
          </w:p>
        </w:tc>
        <w:tc>
          <w:tcPr>
            <w:tcW w:w="6711" w:type="dxa"/>
            <w:vAlign w:val="center"/>
          </w:tcPr>
          <w:p>
            <w:pPr>
              <w:widowControl/>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1、投标人资格要求</w:t>
            </w:r>
            <w:r>
              <w:rPr>
                <w:color w:val="000000" w:themeColor="text1"/>
                <w14:textFill>
                  <w14:solidFill>
                    <w14:schemeClr w14:val="tx1"/>
                  </w14:solidFill>
                </w14:textFill>
              </w:rPr>
              <w:t xml:space="preserve">中“重大违法记录”是指:投标人因违法经营受到刑事处罚或者责令停产、吊销许可证或者执照、较大数额的罚款等行政处罚。其中较大数额罚款的具体金额标准为:采购项目所属行业行政主管部门对较大数额罚款金额; </w:t>
            </w:r>
            <w:r>
              <w:rPr>
                <w:rFonts w:hint="eastAsia"/>
                <w:color w:val="000000" w:themeColor="text1"/>
                <w14:textFill>
                  <w14:solidFill>
                    <w14:schemeClr w14:val="tx1"/>
                  </w14:solidFill>
                </w14:textFill>
              </w:rPr>
              <w:t xml:space="preserve"> 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pPr>
              <w:widowControl/>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理的，不能认定其具有良好的商业信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val="zh-CN"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9</w:t>
            </w:r>
          </w:p>
        </w:tc>
        <w:tc>
          <w:tcPr>
            <w:tcW w:w="2038" w:type="dxa"/>
            <w:vAlign w:val="center"/>
          </w:tcPr>
          <w:p>
            <w:pPr>
              <w:ind w:right="120" w:rightChars="50"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资格审查及</w:t>
            </w:r>
          </w:p>
          <w:p>
            <w:pPr>
              <w:ind w:right="120" w:rightChars="50"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评标情况公告</w:t>
            </w:r>
          </w:p>
        </w:tc>
        <w:tc>
          <w:tcPr>
            <w:tcW w:w="6711" w:type="dxa"/>
            <w:vAlign w:val="center"/>
          </w:tcPr>
          <w:p>
            <w:pPr>
              <w:widowControl/>
              <w:ind w:right="245" w:rightChars="102" w:firstLine="0" w:firstLineChars="0"/>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所有供应商投标文件资格性、符合性检查情况、总得分和分项汇总得分情况、评标结果、中标供应商诚信承诺情况等将在四川政府采购网上采购结果公告栏中予以公告。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0</w:t>
            </w:r>
          </w:p>
        </w:tc>
        <w:tc>
          <w:tcPr>
            <w:tcW w:w="2038" w:type="dxa"/>
            <w:vAlign w:val="center"/>
          </w:tcPr>
          <w:p>
            <w:pPr>
              <w:pStyle w:val="57"/>
              <w:spacing w:line="460" w:lineRule="exact"/>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投标保证金（</w:t>
            </w:r>
            <w:r>
              <w:rPr>
                <w:rFonts w:hint="eastAsia"/>
                <w:color w:val="000000" w:themeColor="text1"/>
                <w14:textFill>
                  <w14:solidFill>
                    <w14:schemeClr w14:val="tx1"/>
                  </w14:solidFill>
                </w14:textFill>
              </w:rPr>
              <w:t>实质性要求</w:t>
            </w:r>
            <w:r>
              <w:rPr>
                <w:rFonts w:hint="eastAsia"/>
                <w:color w:val="000000" w:themeColor="text1"/>
                <w:lang w:val="zh-CN"/>
                <w14:textFill>
                  <w14:solidFill>
                    <w14:schemeClr w14:val="tx1"/>
                  </w14:solidFill>
                </w14:textFill>
              </w:rPr>
              <w:t>）</w:t>
            </w:r>
          </w:p>
        </w:tc>
        <w:tc>
          <w:tcPr>
            <w:tcW w:w="6711" w:type="dxa"/>
            <w:vAlign w:val="center"/>
          </w:tcPr>
          <w:p>
            <w:pPr>
              <w:pStyle w:val="60"/>
              <w:tabs>
                <w:tab w:val="left" w:pos="349"/>
                <w:tab w:val="left" w:pos="1067"/>
              </w:tabs>
              <w:ind w:firstLine="0" w:firstLineChars="0"/>
              <w:rPr>
                <w:color w:val="000000" w:themeColor="text1"/>
                <w:spacing w:val="-9"/>
                <w14:textFill>
                  <w14:solidFill>
                    <w14:schemeClr w14:val="tx1"/>
                  </w14:solidFill>
                </w14:textFill>
              </w:rPr>
            </w:pPr>
            <w:r>
              <w:rPr>
                <w:rFonts w:hint="eastAsia"/>
                <w:sz w:val="24"/>
                <w:szCs w:val="24"/>
                <w:lang w:val="en-US"/>
              </w:rPr>
              <w:t>根据《四川省财政厅关于进一步做好疫情防控期间政府采购工作有关事项的通知》（川财采[2020]28号文）要求，本项目不收取</w:t>
            </w:r>
            <w:r>
              <w:rPr>
                <w:rFonts w:hint="eastAsia"/>
                <w:sz w:val="24"/>
                <w:szCs w:val="24"/>
                <w:lang w:val="en-US" w:eastAsia="zh-CN"/>
              </w:rPr>
              <w:t>投标</w:t>
            </w:r>
            <w:r>
              <w:rPr>
                <w:rFonts w:hint="eastAsia"/>
                <w:sz w:val="24"/>
                <w:szCs w:val="24"/>
                <w:lang w:val="en-US"/>
              </w:rPr>
              <w:t>保证金，</w:t>
            </w:r>
            <w:r>
              <w:rPr>
                <w:rFonts w:hint="eastAsia"/>
                <w:sz w:val="24"/>
                <w:szCs w:val="24"/>
                <w:lang w:val="en-US" w:eastAsia="zh-CN"/>
              </w:rPr>
              <w:t>招标</w:t>
            </w:r>
            <w:r>
              <w:rPr>
                <w:rFonts w:hint="eastAsia"/>
                <w:sz w:val="24"/>
                <w:szCs w:val="24"/>
                <w:lang w:val="en-US"/>
              </w:rPr>
              <w:t>文件中关于</w:t>
            </w:r>
            <w:r>
              <w:rPr>
                <w:rFonts w:hint="eastAsia"/>
                <w:sz w:val="24"/>
                <w:szCs w:val="24"/>
                <w:lang w:val="en-US" w:eastAsia="zh-CN"/>
              </w:rPr>
              <w:t>投标</w:t>
            </w:r>
            <w:r>
              <w:rPr>
                <w:rFonts w:hint="eastAsia"/>
                <w:sz w:val="24"/>
                <w:szCs w:val="24"/>
                <w:lang w:val="en-US"/>
              </w:rPr>
              <w:t>保证金的其他要求不适用于本项目。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87" w:type="dxa"/>
            <w:vAlign w:val="center"/>
          </w:tcPr>
          <w:p>
            <w:pPr>
              <w:pStyle w:val="57"/>
              <w:spacing w:line="460" w:lineRule="exact"/>
              <w:jc w:val="center"/>
              <w:rPr>
                <w:rFonts w:hint="default" w:eastAsia="宋体"/>
                <w:color w:val="000000" w:themeColor="text1"/>
                <w:kern w:val="2"/>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11</w:t>
            </w:r>
          </w:p>
        </w:tc>
        <w:tc>
          <w:tcPr>
            <w:tcW w:w="2038" w:type="dxa"/>
            <w:vAlign w:val="center"/>
          </w:tcPr>
          <w:p>
            <w:pPr>
              <w:pStyle w:val="57"/>
              <w:spacing w:line="460" w:lineRule="exact"/>
              <w:jc w:val="center"/>
              <w:rPr>
                <w:color w:val="000000" w:themeColor="text1"/>
                <w:lang w:val="zh-CN"/>
                <w14:textFill>
                  <w14:solidFill>
                    <w14:schemeClr w14:val="tx1"/>
                  </w14:solidFill>
                </w14:textFill>
              </w:rPr>
            </w:pPr>
            <w:r>
              <w:rPr>
                <w:rFonts w:hint="eastAsia"/>
                <w:color w:val="FF0000"/>
                <w:lang w:val="zh-CN"/>
              </w:rPr>
              <w:t>履约保证金（</w:t>
            </w:r>
            <w:r>
              <w:rPr>
                <w:rFonts w:hint="eastAsia"/>
                <w:color w:val="FF0000"/>
              </w:rPr>
              <w:t>实质性要求</w:t>
            </w:r>
            <w:r>
              <w:rPr>
                <w:rFonts w:hint="eastAsia"/>
                <w:color w:val="FF0000"/>
                <w:lang w:val="zh-CN"/>
              </w:rPr>
              <w:t>）</w:t>
            </w:r>
          </w:p>
        </w:tc>
        <w:tc>
          <w:tcPr>
            <w:tcW w:w="6711" w:type="dxa"/>
            <w:vAlign w:val="center"/>
          </w:tcPr>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金额：采购合同总金额的5%。</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交款方式：履约保证金可以以支票、汇票、本票或者金融机构出具的保函等非现金形式提交（包括网银转账，电汇等方式）。</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收款单位：四川天府新区华阳街道办事处</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开户行：交行华阳支行</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银行账号：511624016018830506687</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交款时间：</w:t>
            </w:r>
            <w:r>
              <w:rPr>
                <w:rFonts w:hint="eastAsia"/>
                <w:color w:val="000000" w:themeColor="text1"/>
                <w:highlight w:val="none"/>
                <w:lang w:eastAsia="zh-CN"/>
                <w14:textFill>
                  <w14:solidFill>
                    <w14:schemeClr w14:val="tx1"/>
                  </w14:solidFill>
                </w14:textFill>
              </w:rPr>
              <w:t>中标</w:t>
            </w:r>
            <w:r>
              <w:rPr>
                <w:rFonts w:hint="eastAsia"/>
                <w:color w:val="000000" w:themeColor="text1"/>
                <w:highlight w:val="none"/>
                <w14:textFill>
                  <w14:solidFill>
                    <w14:schemeClr w14:val="tx1"/>
                  </w14:solidFill>
                </w14:textFill>
              </w:rPr>
              <w:t>通知书发放后，政府采购合同签订前。</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注：提供保函的担保机构必须是依法成立的具有相关资质和偿付能力的担保机构。保函是银行等金融机构出具的，保函必须要在中国人民银行征信系统能够进行查询，否则将取消</w:t>
            </w:r>
            <w:r>
              <w:rPr>
                <w:rFonts w:hint="eastAsia"/>
                <w:color w:val="000000" w:themeColor="text1"/>
                <w:highlight w:val="none"/>
                <w:lang w:eastAsia="zh-CN"/>
                <w14:textFill>
                  <w14:solidFill>
                    <w14:schemeClr w14:val="tx1"/>
                  </w14:solidFill>
                </w14:textFill>
              </w:rPr>
              <w:t>中标</w:t>
            </w:r>
            <w:r>
              <w:rPr>
                <w:rFonts w:hint="eastAsia"/>
                <w:color w:val="000000" w:themeColor="text1"/>
                <w:highlight w:val="none"/>
                <w14:textFill>
                  <w14:solidFill>
                    <w14:schemeClr w14:val="tx1"/>
                  </w14:solidFill>
                </w14:textFill>
              </w:rPr>
              <w:t>资格，采购人将重新确定</w:t>
            </w:r>
            <w:r>
              <w:rPr>
                <w:rFonts w:hint="eastAsia"/>
                <w:color w:val="000000" w:themeColor="text1"/>
                <w:highlight w:val="none"/>
                <w:lang w:eastAsia="zh-CN"/>
                <w14:textFill>
                  <w14:solidFill>
                    <w14:schemeClr w14:val="tx1"/>
                  </w14:solidFill>
                </w14:textFill>
              </w:rPr>
              <w:t>中标</w:t>
            </w:r>
            <w:r>
              <w:rPr>
                <w:rFonts w:hint="eastAsia"/>
                <w:color w:val="000000" w:themeColor="text1"/>
                <w:highlight w:val="none"/>
                <w14:textFill>
                  <w14:solidFill>
                    <w14:schemeClr w14:val="tx1"/>
                  </w14:solidFill>
                </w14:textFill>
              </w:rPr>
              <w:t>供应商，并依法追究法律责任。</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履约保证金退还方式：网银转账，电汇等非现金形式。</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履约保证金退还时间：验收合格后</w:t>
            </w:r>
            <w:r>
              <w:rPr>
                <w:rFonts w:hint="eastAsia"/>
                <w:color w:val="FF0000"/>
                <w:highlight w:val="none"/>
              </w:rPr>
              <w:t>60天</w:t>
            </w:r>
            <w:r>
              <w:rPr>
                <w:rFonts w:hint="eastAsia"/>
                <w:color w:val="000000" w:themeColor="text1"/>
                <w:highlight w:val="none"/>
                <w14:textFill>
                  <w14:solidFill>
                    <w14:schemeClr w14:val="tx1"/>
                  </w14:solidFill>
                </w14:textFill>
              </w:rPr>
              <w:t>内无息退还。</w:t>
            </w:r>
          </w:p>
          <w:p>
            <w:pPr>
              <w:pStyle w:val="57"/>
              <w:spacing w:line="46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履约保证金不予退还情形：详见</w:t>
            </w:r>
            <w:r>
              <w:rPr>
                <w:rFonts w:hint="eastAsia"/>
                <w:color w:val="000000" w:themeColor="text1"/>
                <w:highlight w:val="none"/>
                <w:lang w:eastAsia="zh-CN"/>
                <w14:textFill>
                  <w14:solidFill>
                    <w14:schemeClr w14:val="tx1"/>
                  </w14:solidFill>
                </w14:textFill>
              </w:rPr>
              <w:t>招标</w:t>
            </w:r>
            <w:r>
              <w:rPr>
                <w:rFonts w:hint="eastAsia"/>
                <w:color w:val="000000" w:themeColor="text1"/>
                <w:highlight w:val="none"/>
                <w14:textFill>
                  <w14:solidFill>
                    <w14:schemeClr w14:val="tx1"/>
                  </w14:solidFill>
                </w14:textFill>
              </w:rPr>
              <w:t>文件总则。</w:t>
            </w:r>
          </w:p>
          <w:p>
            <w:pPr>
              <w:pStyle w:val="57"/>
              <w:spacing w:line="460" w:lineRule="exact"/>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履约保证金不予退还的，将按照有关规定上缴国库。逾期退还履约保证金的，将依法承担法律责任，并赔偿供应商损失。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2</w:t>
            </w:r>
          </w:p>
        </w:tc>
        <w:tc>
          <w:tcPr>
            <w:tcW w:w="2038" w:type="dxa"/>
            <w:vAlign w:val="center"/>
          </w:tcPr>
          <w:p>
            <w:pPr>
              <w:pStyle w:val="57"/>
              <w:spacing w:line="460" w:lineRule="exact"/>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采购文件咨询</w:t>
            </w:r>
          </w:p>
        </w:tc>
        <w:tc>
          <w:tcPr>
            <w:tcW w:w="6711" w:type="dxa"/>
            <w:vAlign w:val="center"/>
          </w:tcPr>
          <w:p>
            <w:pPr>
              <w:pStyle w:val="57"/>
              <w:spacing w:line="460" w:lineRule="exact"/>
              <w:ind w:right="245" w:rightChars="102"/>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王先生</w:t>
            </w:r>
            <w:r>
              <w:rPr>
                <w:rFonts w:hint="eastAsia"/>
                <w:color w:val="000000" w:themeColor="text1"/>
                <w:lang w:val="zh-CN"/>
                <w14:textFill>
                  <w14:solidFill>
                    <w14:schemeClr w14:val="tx1"/>
                  </w14:solidFill>
                </w14:textFill>
              </w:rPr>
              <w:t>，联系电话：028-60280570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3</w:t>
            </w:r>
          </w:p>
        </w:tc>
        <w:tc>
          <w:tcPr>
            <w:tcW w:w="2038" w:type="dxa"/>
            <w:vAlign w:val="center"/>
          </w:tcPr>
          <w:p>
            <w:pPr>
              <w:pStyle w:val="57"/>
              <w:spacing w:line="460" w:lineRule="exact"/>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开标、评标工作咨询</w:t>
            </w:r>
          </w:p>
        </w:tc>
        <w:tc>
          <w:tcPr>
            <w:tcW w:w="6711" w:type="dxa"/>
            <w:vAlign w:val="center"/>
          </w:tcPr>
          <w:p>
            <w:pPr>
              <w:pStyle w:val="57"/>
              <w:spacing w:line="460" w:lineRule="exact"/>
              <w:ind w:right="245" w:rightChars="102"/>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王先生</w:t>
            </w:r>
            <w:r>
              <w:rPr>
                <w:rFonts w:hint="eastAsia"/>
                <w:color w:val="000000" w:themeColor="text1"/>
                <w:lang w:val="zh-CN"/>
                <w14:textFill>
                  <w14:solidFill>
                    <w14:schemeClr w14:val="tx1"/>
                  </w14:solidFill>
                </w14:textFill>
              </w:rPr>
              <w:t>，联系电话：028-60280570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4</w:t>
            </w:r>
          </w:p>
        </w:tc>
        <w:tc>
          <w:tcPr>
            <w:tcW w:w="2038" w:type="dxa"/>
            <w:vAlign w:val="center"/>
          </w:tcPr>
          <w:p>
            <w:pPr>
              <w:ind w:right="120" w:rightChars="50"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中标通知书发放</w:t>
            </w:r>
          </w:p>
        </w:tc>
        <w:tc>
          <w:tcPr>
            <w:tcW w:w="6711" w:type="dxa"/>
            <w:vAlign w:val="center"/>
          </w:tcPr>
          <w:p>
            <w:pPr>
              <w:tabs>
                <w:tab w:val="left" w:pos="7665"/>
              </w:tabs>
              <w:ind w:right="245" w:rightChars="102" w:firstLine="0" w:firstLineChars="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采购代理机构在采购人确定中标结果之日起</w:t>
            </w:r>
            <w:r>
              <w:rPr>
                <w:rFonts w:hint="eastAsia" w:asciiTheme="minorEastAsia" w:hAnsiTheme="minorEastAsia" w:eastAsiaTheme="minorEastAsia" w:cstheme="minorEastAsia"/>
                <w:b/>
                <w:bCs/>
                <w:color w:val="000000" w:themeColor="text1"/>
                <w14:textFill>
                  <w14:solidFill>
                    <w14:schemeClr w14:val="tx1"/>
                  </w14:solidFill>
                </w14:textFill>
              </w:rPr>
              <w:t>2</w:t>
            </w:r>
            <w:r>
              <w:rPr>
                <w:rFonts w:hint="eastAsia"/>
                <w:color w:val="000000" w:themeColor="text1"/>
                <w14:textFill>
                  <w14:solidFill>
                    <w14:schemeClr w14:val="tx1"/>
                  </w14:solidFill>
                </w14:textFill>
              </w:rPr>
              <w:t>个工作日内向中标供应商发出中标通知书，同时在四川政府采购网上发布中标公告</w:t>
            </w:r>
            <w:r>
              <w:rPr>
                <w:rFonts w:hint="eastAsia" w:ascii="宋体" w:hAnsi="宋体" w:cs="宋体"/>
                <w:color w:val="000000" w:themeColor="text1"/>
                <w14:textFill>
                  <w14:solidFill>
                    <w14:schemeClr w14:val="tx1"/>
                  </w14:solidFill>
                </w14:textFill>
              </w:rPr>
              <w:t>。</w:t>
            </w:r>
          </w:p>
          <w:p>
            <w:pPr>
              <w:tabs>
                <w:tab w:val="left" w:pos="7665"/>
              </w:tabs>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中标通知书发放地址：四川省成都市青羊区东坡路399号时代尊城6栋2单元4号。</w:t>
            </w:r>
          </w:p>
          <w:p>
            <w:pPr>
              <w:tabs>
                <w:tab w:val="left" w:pos="7665"/>
              </w:tabs>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lang w:val="zh-CN"/>
                <w14:textFill>
                  <w14:solidFill>
                    <w14:schemeClr w14:val="tx1"/>
                  </w14:solidFill>
                </w14:textFill>
              </w:rPr>
              <w:t>。</w:t>
            </w:r>
          </w:p>
          <w:p>
            <w:pPr>
              <w:tabs>
                <w:tab w:val="left" w:pos="7665"/>
              </w:tabs>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联系电话：028-60280570。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7"/>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5</w:t>
            </w:r>
          </w:p>
        </w:tc>
        <w:tc>
          <w:tcPr>
            <w:tcW w:w="2038" w:type="dxa"/>
            <w:vAlign w:val="center"/>
          </w:tcPr>
          <w:p>
            <w:pPr>
              <w:pStyle w:val="57"/>
              <w:spacing w:line="460" w:lineRule="exact"/>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供应商询问</w:t>
            </w:r>
          </w:p>
        </w:tc>
        <w:tc>
          <w:tcPr>
            <w:tcW w:w="6711" w:type="dxa"/>
          </w:tcPr>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根据本项目委托代理协议约定，关于采购需求方面的询问由采购人负责答复，其他方面的询问由</w:t>
            </w:r>
            <w:r>
              <w:rPr>
                <w:rFonts w:hint="eastAsia" w:ascii="宋体" w:hAnsi="宋体" w:cs="宋体"/>
                <w:color w:val="000000" w:themeColor="text1"/>
                <w:lang w:val="zh-CN"/>
                <w14:textFill>
                  <w14:solidFill>
                    <w14:schemeClr w14:val="tx1"/>
                  </w14:solidFill>
                </w14:textFill>
              </w:rPr>
              <w:t>四川乾聚招标代理有限公司</w:t>
            </w:r>
            <w:r>
              <w:rPr>
                <w:rFonts w:hint="eastAsia" w:ascii="宋体" w:hAnsi="宋体" w:cs="宋体"/>
                <w:color w:val="000000" w:themeColor="text1"/>
                <w14:textFill>
                  <w14:solidFill>
                    <w14:schemeClr w14:val="tx1"/>
                  </w14:solidFill>
                </w14:textFill>
              </w:rPr>
              <w:t>负责接收和处理</w:t>
            </w:r>
            <w:r>
              <w:rPr>
                <w:rFonts w:hint="eastAsia" w:ascii="宋体" w:hAnsi="宋体" w:cs="宋体"/>
                <w:color w:val="000000" w:themeColor="text1"/>
                <w:lang w:val="zh-CN"/>
                <w14:textFill>
                  <w14:solidFill>
                    <w14:schemeClr w14:val="tx1"/>
                  </w14:solidFill>
                </w14:textFill>
              </w:rPr>
              <w:t>。</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lang w:val="zh-CN"/>
                <w14:textFill>
                  <w14:solidFill>
                    <w14:schemeClr w14:val="tx1"/>
                  </w14:solidFill>
                </w14:textFill>
              </w:rPr>
              <w:t>。</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联系电话：028-60280570。</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地址：四川省成都市青羊区东坡路399号时代尊城6栋2单元4号。</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lang w:val="zh-CN"/>
                <w14:textFill>
                  <w14:solidFill>
                    <w14:schemeClr w14:val="tx1"/>
                  </w14:solidFill>
                </w14:textFill>
              </w:rPr>
              <w:t>610000。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6</w:t>
            </w:r>
          </w:p>
        </w:tc>
        <w:tc>
          <w:tcPr>
            <w:tcW w:w="2038" w:type="dxa"/>
            <w:vAlign w:val="center"/>
          </w:tcPr>
          <w:p>
            <w:pPr>
              <w:pStyle w:val="57"/>
              <w:spacing w:line="460" w:lineRule="exact"/>
              <w:jc w:val="center"/>
              <w:rPr>
                <w:b/>
                <w:bCs/>
                <w:color w:val="000000" w:themeColor="text1"/>
                <w:lang w:val="zh-CN"/>
                <w14:textFill>
                  <w14:solidFill>
                    <w14:schemeClr w14:val="tx1"/>
                  </w14:solidFill>
                </w14:textFill>
              </w:rPr>
            </w:pPr>
            <w:r>
              <w:rPr>
                <w:rFonts w:hint="eastAsia"/>
                <w:color w:val="000000" w:themeColor="text1"/>
                <w:kern w:val="2"/>
                <w14:textFill>
                  <w14:solidFill>
                    <w14:schemeClr w14:val="tx1"/>
                  </w14:solidFill>
                </w14:textFill>
              </w:rPr>
              <w:t>供应商质疑</w:t>
            </w:r>
          </w:p>
        </w:tc>
        <w:tc>
          <w:tcPr>
            <w:tcW w:w="6711" w:type="dxa"/>
            <w:vAlign w:val="center"/>
          </w:tcPr>
          <w:p>
            <w:pPr>
              <w:ind w:right="245" w:rightChars="102"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ascii="宋体" w:hAnsi="宋体" w:cs="宋体"/>
                <w:color w:val="000000" w:themeColor="text1"/>
                <w14:textFill>
                  <w14:solidFill>
                    <w14:schemeClr w14:val="tx1"/>
                  </w14:solidFill>
                </w14:textFill>
              </w:rPr>
              <w:t>本项目</w:t>
            </w:r>
            <w:r>
              <w:rPr>
                <w:rFonts w:hint="eastAsia"/>
                <w:color w:val="000000" w:themeColor="text1"/>
                <w14:textFill>
                  <w14:solidFill>
                    <w14:schemeClr w14:val="tx1"/>
                  </w14:solidFill>
                </w14:textFill>
              </w:rPr>
              <w:t>委托代理协议约定，关于采购需求方面的质疑由采购人负责答复，对于采购文件其他方面的质疑、</w:t>
            </w:r>
            <w:r>
              <w:rPr>
                <w:rFonts w:hint="eastAsia"/>
                <w:color w:val="000000" w:themeColor="text1"/>
                <w:lang w:val="zh-CN"/>
                <w14:textFill>
                  <w14:solidFill>
                    <w14:schemeClr w14:val="tx1"/>
                  </w14:solidFill>
                </w14:textFill>
              </w:rPr>
              <w:t>采购过程</w:t>
            </w:r>
            <w:r>
              <w:rPr>
                <w:rFonts w:hint="eastAsia"/>
                <w:color w:val="000000" w:themeColor="text1"/>
                <w14:textFill>
                  <w14:solidFill>
                    <w14:schemeClr w14:val="tx1"/>
                  </w14:solidFill>
                </w14:textFill>
              </w:rPr>
              <w:t>的质疑、</w:t>
            </w:r>
            <w:r>
              <w:rPr>
                <w:rFonts w:hint="eastAsia"/>
                <w:color w:val="000000" w:themeColor="text1"/>
                <w:lang w:val="zh-CN"/>
                <w14:textFill>
                  <w14:solidFill>
                    <w14:schemeClr w14:val="tx1"/>
                  </w14:solidFill>
                </w14:textFill>
              </w:rPr>
              <w:t>采购结果的质疑均</w:t>
            </w:r>
            <w:r>
              <w:rPr>
                <w:rFonts w:hint="eastAsia"/>
                <w:color w:val="000000" w:themeColor="text1"/>
                <w14:textFill>
                  <w14:solidFill>
                    <w14:schemeClr w14:val="tx1"/>
                  </w14:solidFill>
                </w14:textFill>
              </w:rPr>
              <w:t>由</w:t>
            </w:r>
            <w:r>
              <w:rPr>
                <w:rFonts w:hint="eastAsia"/>
                <w:color w:val="000000" w:themeColor="text1"/>
                <w:lang w:val="zh-CN"/>
                <w14:textFill>
                  <w14:solidFill>
                    <w14:schemeClr w14:val="tx1"/>
                  </w14:solidFill>
                </w14:textFill>
              </w:rPr>
              <w:t>四川乾聚招标代理有限公司负责答复</w:t>
            </w:r>
            <w:r>
              <w:rPr>
                <w:rFonts w:hint="eastAsia"/>
                <w:color w:val="000000" w:themeColor="text1"/>
                <w14:textFill>
                  <w14:solidFill>
                    <w14:schemeClr w14:val="tx1"/>
                  </w14:solidFill>
                </w14:textFill>
              </w:rPr>
              <w:t>。</w:t>
            </w:r>
          </w:p>
          <w:p>
            <w:pPr>
              <w:ind w:right="245" w:rightChars="102"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王先生</w:t>
            </w:r>
            <w:r>
              <w:rPr>
                <w:rFonts w:hint="eastAsia"/>
                <w:color w:val="000000" w:themeColor="text1"/>
                <w:lang w:val="zh-CN"/>
                <w14:textFill>
                  <w14:solidFill>
                    <w14:schemeClr w14:val="tx1"/>
                  </w14:solidFill>
                </w14:textFill>
              </w:rPr>
              <w:t>。</w:t>
            </w:r>
          </w:p>
          <w:p>
            <w:pPr>
              <w:ind w:right="245" w:rightChars="102"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联系电话：028-60280570。</w:t>
            </w:r>
          </w:p>
          <w:p>
            <w:pPr>
              <w:ind w:right="245" w:rightChars="102" w:firstLine="0" w:firstLineChars="0"/>
              <w:jc w:val="lef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地址：</w:t>
            </w:r>
            <w:r>
              <w:rPr>
                <w:rFonts w:hint="eastAsia" w:ascii="宋体" w:hAnsi="宋体" w:cs="宋体"/>
                <w:color w:val="auto"/>
                <w:sz w:val="24"/>
                <w:szCs w:val="24"/>
                <w:highlight w:val="none"/>
                <w:lang w:val="zh-CN" w:eastAsia="zh-CN" w:bidi="zh-CN"/>
              </w:rPr>
              <w:t>四川省成都市青羊区东坡路399号时代尊城6栋2单元4号</w:t>
            </w:r>
            <w:r>
              <w:rPr>
                <w:rFonts w:hint="eastAsia"/>
                <w:color w:val="000000" w:themeColor="text1"/>
                <w:lang w:val="zh-CN"/>
                <w14:textFill>
                  <w14:solidFill>
                    <w14:schemeClr w14:val="tx1"/>
                  </w14:solidFill>
                </w14:textFill>
              </w:rPr>
              <w:t>。</w:t>
            </w:r>
          </w:p>
          <w:p>
            <w:pPr>
              <w:ind w:right="245" w:rightChars="102" w:firstLine="0" w:firstLineChars="0"/>
              <w:jc w:val="left"/>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邮编：</w:t>
            </w:r>
            <w:r>
              <w:rPr>
                <w:rFonts w:hint="eastAsia"/>
                <w:color w:val="000000" w:themeColor="text1"/>
                <w:lang w:val="zh-CN"/>
                <w14:textFill>
                  <w14:solidFill>
                    <w14:schemeClr w14:val="tx1"/>
                  </w14:solidFill>
                </w14:textFill>
              </w:rPr>
              <w:t>610000。</w:t>
            </w:r>
          </w:p>
          <w:p>
            <w:pPr>
              <w:ind w:right="245" w:rightChars="102" w:firstLine="0" w:firstLineChars="0"/>
              <w:jc w:val="left"/>
              <w:rPr>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注：</w:t>
            </w:r>
            <w:r>
              <w:rPr>
                <w:rFonts w:hint="eastAsia"/>
                <w:b/>
                <w:bCs/>
                <w:color w:val="000000" w:themeColor="text1"/>
                <w14:textFill>
                  <w14:solidFill>
                    <w14:schemeClr w14:val="tx1"/>
                  </w14:solidFill>
                </w14:textFill>
              </w:rPr>
              <w:t>1、</w:t>
            </w:r>
            <w:r>
              <w:rPr>
                <w:rFonts w:hint="eastAsia"/>
                <w:b/>
                <w:bCs/>
                <w:color w:val="000000" w:themeColor="text1"/>
                <w:lang w:val="zh-CN"/>
                <w14:textFill>
                  <w14:solidFill>
                    <w14:schemeClr w14:val="tx1"/>
                  </w14:solidFill>
                </w14:textFill>
              </w:rPr>
              <w:t>根据《中华人民共和国政府采购法》的规定，供应商质疑不得超出采购文件、采购过程、采购结果的范围。</w:t>
            </w:r>
          </w:p>
          <w:p>
            <w:pPr>
              <w:pStyle w:val="14"/>
              <w:spacing w:after="0"/>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2、供应商针对同一采购程序环节的质疑应当在法定质疑期内一次性提出。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7</w:t>
            </w:r>
          </w:p>
        </w:tc>
        <w:tc>
          <w:tcPr>
            <w:tcW w:w="2038" w:type="dxa"/>
            <w:vAlign w:val="center"/>
          </w:tcPr>
          <w:p>
            <w:pPr>
              <w:pStyle w:val="57"/>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供应商投诉</w:t>
            </w:r>
          </w:p>
        </w:tc>
        <w:tc>
          <w:tcPr>
            <w:tcW w:w="6711" w:type="dxa"/>
          </w:tcPr>
          <w:p>
            <w:pPr>
              <w:ind w:right="245" w:rightChars="102" w:firstLine="0" w:firstLineChars="0"/>
              <w:jc w:val="left"/>
              <w:rPr>
                <w:rFonts w:ascii="宋体" w:hAnsi="宋体" w:cs="宋体"/>
                <w:color w:val="auto"/>
              </w:rPr>
            </w:pPr>
            <w:r>
              <w:rPr>
                <w:rFonts w:hint="eastAsia" w:ascii="宋体"/>
                <w:color w:val="000000" w:themeColor="text1"/>
                <w14:textFill>
                  <w14:solidFill>
                    <w14:schemeClr w14:val="tx1"/>
                  </w14:solidFill>
                </w14:textFill>
              </w:rPr>
              <w:t>1、质疑供应商对采购人或采购代理机构的答复不满意，或者</w:t>
            </w:r>
            <w:r>
              <w:rPr>
                <w:rFonts w:hint="eastAsia" w:ascii="宋体"/>
                <w:color w:val="auto"/>
              </w:rPr>
              <w:t>采购人、采购代理机构未在规定时间内作出答复的，可以在答复期满后15个工作日内向财政部门提起投诉。</w:t>
            </w:r>
          </w:p>
          <w:p>
            <w:pPr>
              <w:ind w:right="245" w:rightChars="102" w:firstLine="0" w:firstLineChars="0"/>
              <w:jc w:val="left"/>
              <w:rPr>
                <w:rFonts w:hint="eastAsia" w:ascii="宋体" w:hAnsi="宋体" w:cs="宋体"/>
                <w:color w:val="auto"/>
              </w:rPr>
            </w:pPr>
            <w:r>
              <w:rPr>
                <w:rFonts w:hint="eastAsia" w:ascii="宋体" w:hAnsi="宋体" w:cs="宋体"/>
                <w:color w:val="auto"/>
              </w:rPr>
              <w:t>2、投诉受理单位：本项目同级财政部门，即</w:t>
            </w:r>
            <w:r>
              <w:rPr>
                <w:rFonts w:hint="eastAsia" w:ascii="宋体" w:hAnsi="宋体" w:cs="宋体"/>
                <w:color w:val="auto"/>
                <w:lang w:val="zh-CN"/>
              </w:rPr>
              <w:t>四川天府新区财政金融局</w:t>
            </w:r>
          </w:p>
          <w:p>
            <w:pPr>
              <w:ind w:right="245" w:rightChars="102" w:firstLine="0" w:firstLineChars="0"/>
              <w:jc w:val="left"/>
              <w:rPr>
                <w:rFonts w:hint="eastAsia" w:ascii="宋体" w:hAnsi="宋体" w:cs="宋体"/>
                <w:color w:val="auto"/>
                <w:lang w:val="zh-CN"/>
              </w:rPr>
            </w:pPr>
            <w:r>
              <w:rPr>
                <w:rFonts w:hint="eastAsia" w:ascii="宋体" w:hAnsi="宋体" w:cs="宋体"/>
                <w:color w:val="auto"/>
                <w:lang w:val="zh-CN"/>
              </w:rPr>
              <w:t>地址：天府新区宁波路377号中铁卓越中心17楼；</w:t>
            </w:r>
          </w:p>
          <w:p>
            <w:pPr>
              <w:ind w:right="245" w:rightChars="102" w:firstLine="0" w:firstLineChars="0"/>
              <w:jc w:val="left"/>
              <w:rPr>
                <w:rFonts w:hint="eastAsia" w:ascii="宋体" w:hAnsi="宋体" w:cs="宋体"/>
                <w:color w:val="auto"/>
                <w:lang w:val="zh-CN"/>
              </w:rPr>
            </w:pPr>
            <w:r>
              <w:rPr>
                <w:rFonts w:hint="eastAsia" w:ascii="宋体" w:hAnsi="宋体" w:cs="宋体"/>
                <w:color w:val="auto"/>
                <w:lang w:val="zh-CN"/>
              </w:rPr>
              <w:t>联系电话：028-61889702。</w:t>
            </w:r>
          </w:p>
          <w:p>
            <w:pPr>
              <w:ind w:right="245" w:rightChars="102" w:firstLine="0" w:firstLineChars="0"/>
              <w:jc w:val="left"/>
              <w:rPr>
                <w:rFonts w:hint="eastAsia" w:ascii="宋体" w:hAnsi="宋体" w:eastAsia="宋体" w:cs="宋体"/>
                <w:color w:val="auto"/>
                <w:lang w:eastAsia="zh-CN"/>
              </w:rPr>
            </w:pPr>
            <w:r>
              <w:rPr>
                <w:rFonts w:hint="eastAsia" w:ascii="宋体" w:hAnsi="宋体" w:cs="宋体"/>
                <w:color w:val="auto"/>
              </w:rPr>
              <w:t>邮政编码：</w:t>
            </w:r>
            <w:r>
              <w:rPr>
                <w:rFonts w:hint="eastAsia" w:ascii="宋体" w:hAnsi="宋体" w:cs="宋体"/>
                <w:color w:val="auto"/>
                <w:lang w:eastAsia="zh-CN"/>
              </w:rPr>
              <w:t>610000</w:t>
            </w:r>
          </w:p>
          <w:p>
            <w:pPr>
              <w:ind w:right="245" w:rightChars="102" w:firstLine="0" w:firstLineChars="0"/>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注：供应商投诉应当有明确的请求和必要的证明材料。供应商投诉的事项不得超出已质疑事项的范围。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18</w:t>
            </w:r>
          </w:p>
        </w:tc>
        <w:tc>
          <w:tcPr>
            <w:tcW w:w="2038" w:type="dxa"/>
            <w:vAlign w:val="center"/>
          </w:tcPr>
          <w:p>
            <w:pPr>
              <w:ind w:firstLine="0" w:firstLineChars="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政府采购合同公告备案</w:t>
            </w:r>
          </w:p>
        </w:tc>
        <w:tc>
          <w:tcPr>
            <w:tcW w:w="6711" w:type="dxa"/>
            <w:vAlign w:val="top"/>
          </w:tcPr>
          <w:p>
            <w:pPr>
              <w:ind w:right="245" w:rightChars="102" w:firstLine="0" w:firstLineChars="0"/>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政府采购合同签订之日起2个工作日内，政府采购合同将在四川政府采购网公告；政府采购合同签订之日起七个工作日内，政府采购合同将向本采购项目同级财政部门</w:t>
            </w:r>
            <w:r>
              <w:rPr>
                <w:rFonts w:hint="eastAsia" w:ascii="宋体" w:hAnsi="宋体" w:cs="宋体"/>
                <w:color w:val="000000" w:themeColor="text1"/>
                <w:lang w:val="zh-CN"/>
                <w14:textFill>
                  <w14:solidFill>
                    <w14:schemeClr w14:val="tx1"/>
                  </w14:solidFill>
                </w14:textFill>
              </w:rPr>
              <w:t>备案。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p>
        </w:tc>
        <w:tc>
          <w:tcPr>
            <w:tcW w:w="2038" w:type="dxa"/>
            <w:vAlign w:val="center"/>
          </w:tcPr>
          <w:p>
            <w:pPr>
              <w:pStyle w:val="57"/>
              <w:spacing w:line="460" w:lineRule="exact"/>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 xml:space="preserve">开标一览表 </w:t>
            </w:r>
          </w:p>
        </w:tc>
        <w:tc>
          <w:tcPr>
            <w:tcW w:w="6711" w:type="dxa"/>
            <w:vAlign w:val="center"/>
          </w:tcPr>
          <w:p>
            <w:pPr>
              <w:pStyle w:val="57"/>
              <w:spacing w:line="460" w:lineRule="exact"/>
              <w:ind w:right="245" w:rightChars="102"/>
              <w:jc w:val="both"/>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用于唱标的“开标一览表”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adjustRightInd w:val="0"/>
              <w:snapToGrid w:val="0"/>
              <w:spacing w:line="400" w:lineRule="exact"/>
              <w:ind w:left="0" w:leftChars="0" w:firstLine="0" w:firstLineChars="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20</w:t>
            </w:r>
          </w:p>
        </w:tc>
        <w:tc>
          <w:tcPr>
            <w:tcW w:w="2038" w:type="dxa"/>
            <w:vAlign w:val="center"/>
          </w:tcPr>
          <w:p>
            <w:pPr>
              <w:adjustRightInd w:val="0"/>
              <w:snapToGrid w:val="0"/>
              <w:spacing w:line="400" w:lineRule="exact"/>
              <w:ind w:left="0" w:leftChars="0" w:firstLine="0" w:firstLineChars="0"/>
              <w:jc w:val="center"/>
              <w:rPr>
                <w:rFonts w:ascii="宋体" w:hAnsi="宋体" w:eastAsia="宋体" w:cs="Times New Roman"/>
                <w:kern w:val="2"/>
                <w:sz w:val="24"/>
                <w:szCs w:val="24"/>
                <w:lang w:val="zh-CN" w:eastAsia="zh-CN" w:bidi="ar-SA"/>
              </w:rPr>
            </w:pPr>
            <w:r>
              <w:rPr>
                <w:rFonts w:hint="eastAsia" w:ascii="宋体" w:hAnsi="宋体"/>
                <w:sz w:val="24"/>
              </w:rPr>
              <w:t>电子投标文件递交</w:t>
            </w:r>
          </w:p>
        </w:tc>
        <w:tc>
          <w:tcPr>
            <w:tcW w:w="6711" w:type="dxa"/>
            <w:vAlign w:val="center"/>
          </w:tcPr>
          <w:p>
            <w:pPr>
              <w:adjustRightInd w:val="0"/>
              <w:snapToGrid w:val="0"/>
              <w:spacing w:line="400" w:lineRule="exact"/>
              <w:jc w:val="left"/>
              <w:rPr>
                <w:rFonts w:ascii="宋体" w:hAnsi="宋体"/>
                <w:sz w:val="24"/>
              </w:rPr>
            </w:pPr>
            <w:r>
              <w:rPr>
                <w:rFonts w:ascii="宋体" w:hAnsi="宋体"/>
                <w:sz w:val="24"/>
              </w:rPr>
              <w:t>1</w:t>
            </w:r>
            <w:r>
              <w:rPr>
                <w:rFonts w:hint="eastAsia" w:ascii="宋体" w:hAnsi="宋体"/>
                <w:sz w:val="24"/>
              </w:rPr>
              <w:t>.递交方式：仅限网上递交，递交网址政采云平台https://www.zcygov.cn/</w:t>
            </w:r>
          </w:p>
          <w:p>
            <w:pPr>
              <w:adjustRightInd w:val="0"/>
              <w:snapToGrid w:val="0"/>
              <w:spacing w:line="400" w:lineRule="exact"/>
              <w:ind w:firstLine="480" w:firstLineChars="200"/>
              <w:rPr>
                <w:rFonts w:ascii="宋体" w:hAnsi="宋体" w:eastAsia="宋体" w:cs="Times New Roman"/>
                <w:kern w:val="2"/>
                <w:sz w:val="24"/>
                <w:szCs w:val="24"/>
                <w:lang w:val="zh-CN" w:eastAsia="zh-CN" w:bidi="ar-SA"/>
              </w:rPr>
            </w:pPr>
            <w:r>
              <w:rPr>
                <w:rFonts w:hint="eastAsia" w:ascii="宋体" w:hAnsi="宋体"/>
                <w:sz w:val="24"/>
              </w:rPr>
              <w:t>2.使用政采云平台编制系统制作电子投标文件。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21</w:t>
            </w:r>
          </w:p>
        </w:tc>
        <w:tc>
          <w:tcPr>
            <w:tcW w:w="2038" w:type="dxa"/>
            <w:vAlign w:val="center"/>
          </w:tcPr>
          <w:p>
            <w:pPr>
              <w:pStyle w:val="57"/>
              <w:spacing w:line="4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p>
            <w:pPr>
              <w:pStyle w:val="57"/>
              <w:spacing w:line="460" w:lineRule="exact"/>
              <w:jc w:val="center"/>
              <w:rPr>
                <w:rFonts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14:textFill>
                  <w14:solidFill>
                    <w14:schemeClr w14:val="tx1"/>
                  </w14:solidFill>
                </w14:textFill>
              </w:rPr>
              <w:t>（实质性要求）</w:t>
            </w:r>
          </w:p>
        </w:tc>
        <w:tc>
          <w:tcPr>
            <w:tcW w:w="6711" w:type="dxa"/>
            <w:vAlign w:val="center"/>
          </w:tcPr>
          <w:p>
            <w:pPr>
              <w:pStyle w:val="57"/>
              <w:spacing w:line="460" w:lineRule="exact"/>
              <w:ind w:right="245" w:rightChars="102"/>
              <w:jc w:val="both"/>
              <w:rPr>
                <w:rFonts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本项目投标有效期为投标截止时间届满后</w:t>
            </w:r>
            <w:r>
              <w:rPr>
                <w:rFonts w:hint="eastAsia"/>
                <w:color w:val="000000" w:themeColor="text1"/>
                <w:lang w:val="en-US" w:eastAsia="zh-CN"/>
                <w14:textFill>
                  <w14:solidFill>
                    <w14:schemeClr w14:val="tx1"/>
                  </w14:solidFill>
                </w14:textFill>
              </w:rPr>
              <w:t>9</w:t>
            </w:r>
            <w:r>
              <w:rPr>
                <w:rFonts w:hint="eastAsia"/>
                <w:color w:val="000000" w:themeColor="text1"/>
                <w:lang w:val="zh-CN"/>
                <w14:textFill>
                  <w14:solidFill>
                    <w14:schemeClr w14:val="tx1"/>
                  </w14:solidFill>
                </w14:textFill>
              </w:rPr>
              <w:t>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p>
        </w:tc>
        <w:tc>
          <w:tcPr>
            <w:tcW w:w="2038" w:type="dxa"/>
            <w:vAlign w:val="center"/>
          </w:tcPr>
          <w:p>
            <w:pPr>
              <w:pStyle w:val="57"/>
              <w:spacing w:line="460" w:lineRule="exact"/>
              <w:jc w:val="center"/>
              <w:rPr>
                <w:rFonts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招标代理服务费</w:t>
            </w:r>
          </w:p>
        </w:tc>
        <w:tc>
          <w:tcPr>
            <w:tcW w:w="6711" w:type="dxa"/>
            <w:vAlign w:val="center"/>
          </w:tcPr>
          <w:p>
            <w:pPr>
              <w:pStyle w:val="57"/>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根据《政府采购代理机构管理暂行办法》（财库〔2018〕2号）的规定，本项目招标代理服务费由</w:t>
            </w:r>
            <w:r>
              <w:rPr>
                <w:rFonts w:hint="eastAsia"/>
                <w:color w:val="auto"/>
                <w:lang w:val="zh-CN"/>
              </w:rPr>
              <w:t>中标人向</w:t>
            </w:r>
            <w:r>
              <w:rPr>
                <w:rFonts w:hint="eastAsia"/>
                <w:color w:val="000000" w:themeColor="text1"/>
                <w:lang w:val="zh-CN"/>
                <w14:textFill>
                  <w14:solidFill>
                    <w14:schemeClr w14:val="tx1"/>
                  </w14:solidFill>
                </w14:textFill>
              </w:rPr>
              <w:t>招标代理机构支付</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收费标准参照《国家计委关于印发〈招标 代理服务费收费标准管理暂行办法〉的通知》（计价格〔2002〕1980 号）和《国家发展改革委办公厅关于招标代理服务费有关问题的通 知》（发改办价格〔2003〕857号）的规定</w:t>
            </w:r>
            <w:r>
              <w:rPr>
                <w:rFonts w:hint="eastAsia"/>
                <w:color w:val="000000" w:themeColor="text1"/>
                <w:lang w:eastAsia="zh-CN"/>
                <w14:textFill>
                  <w14:solidFill>
                    <w14:schemeClr w14:val="tx1"/>
                  </w14:solidFill>
                </w14:textFill>
              </w:rPr>
              <w:t>下浮</w:t>
            </w:r>
            <w:r>
              <w:rPr>
                <w:rFonts w:hint="eastAsia"/>
                <w:color w:val="000000" w:themeColor="text1"/>
                <w:lang w:val="en-US" w:eastAsia="zh-CN"/>
                <w14:textFill>
                  <w14:solidFill>
                    <w14:schemeClr w14:val="tx1"/>
                  </w14:solidFill>
                </w14:textFill>
              </w:rPr>
              <w:t>15%</w:t>
            </w:r>
            <w:r>
              <w:rPr>
                <w:rFonts w:hint="eastAsia"/>
                <w:color w:val="000000" w:themeColor="text1"/>
                <w:lang w:val="zh-CN"/>
                <w14:textFill>
                  <w14:solidFill>
                    <w14:schemeClr w14:val="tx1"/>
                  </w14:solidFill>
                </w14:textFill>
              </w:rPr>
              <w:t>执行。</w:t>
            </w:r>
          </w:p>
          <w:p>
            <w:pPr>
              <w:pStyle w:val="57"/>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本项目代理服务费交至以下指定账户：</w:t>
            </w:r>
          </w:p>
          <w:p>
            <w:pPr>
              <w:pStyle w:val="57"/>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收款单位：四川乾聚招标代理有限公司</w:t>
            </w:r>
          </w:p>
          <w:p>
            <w:pPr>
              <w:pStyle w:val="57"/>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开 户 行：中国建设银行股份有限公司遂宁物流港支行</w:t>
            </w:r>
          </w:p>
          <w:p>
            <w:pPr>
              <w:pStyle w:val="57"/>
              <w:spacing w:line="460" w:lineRule="exact"/>
              <w:ind w:right="245" w:rightChars="102"/>
              <w:jc w:val="both"/>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银行账号：5105 0167 0042 0000 0989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23</w:t>
            </w:r>
          </w:p>
        </w:tc>
        <w:tc>
          <w:tcPr>
            <w:tcW w:w="2038" w:type="dxa"/>
            <w:vAlign w:val="center"/>
          </w:tcPr>
          <w:p>
            <w:pPr>
              <w:pStyle w:val="57"/>
              <w:spacing w:line="460" w:lineRule="exact"/>
              <w:jc w:val="center"/>
              <w:rPr>
                <w:rFonts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落实政府采购政策</w:t>
            </w:r>
          </w:p>
        </w:tc>
        <w:tc>
          <w:tcPr>
            <w:tcW w:w="6711" w:type="dxa"/>
            <w:vAlign w:val="center"/>
          </w:tcPr>
          <w:p>
            <w:pPr>
              <w:pStyle w:val="57"/>
              <w:spacing w:line="460" w:lineRule="exact"/>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14:textFill>
                  <w14:solidFill>
                    <w14:schemeClr w14:val="tx1"/>
                  </w14:solidFill>
                </w14:textFill>
              </w:rPr>
              <w:t>优先采购节能产品,优先采购环保标志产品,优先采购无线局域网产品，促进中小企业发展（含监狱企业、残疾人福利性单位），扶持不发达地区和少数民族地区。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587" w:type="dxa"/>
            <w:vAlign w:val="center"/>
          </w:tcPr>
          <w:p>
            <w:pPr>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24</w:t>
            </w:r>
          </w:p>
        </w:tc>
        <w:tc>
          <w:tcPr>
            <w:tcW w:w="2038" w:type="dxa"/>
            <w:vAlign w:val="top"/>
          </w:tcPr>
          <w:p>
            <w:pPr>
              <w:pStyle w:val="60"/>
              <w:ind w:right="111" w:rightChars="0" w:firstLine="0" w:firstLineChars="0"/>
              <w:jc w:val="center"/>
              <w:rPr>
                <w:rFonts w:ascii="Calibri" w:hAnsi="Calibri" w:eastAsia="宋体" w:cs="Times New Roman"/>
                <w:color w:val="000000" w:themeColor="text1"/>
                <w:kern w:val="2"/>
                <w:sz w:val="24"/>
                <w:szCs w:val="24"/>
                <w:lang w:val="en-US" w:eastAsia="zh-CN" w:bidi="ar-SA"/>
                <w14:textFill>
                  <w14:solidFill>
                    <w14:schemeClr w14:val="tx1"/>
                  </w14:solidFill>
                </w14:textFill>
              </w:rPr>
            </w:pPr>
            <w:r>
              <w:rPr>
                <w:color w:val="000000" w:themeColor="text1"/>
                <w14:textFill>
                  <w14:solidFill>
                    <w14:schemeClr w14:val="tx1"/>
                  </w14:solidFill>
                </w14:textFill>
              </w:rPr>
              <w:t>构成招标文件的其他文件</w:t>
            </w:r>
          </w:p>
        </w:tc>
        <w:tc>
          <w:tcPr>
            <w:tcW w:w="6711" w:type="dxa"/>
            <w:vAlign w:val="top"/>
          </w:tcPr>
          <w:p>
            <w:pPr>
              <w:pStyle w:val="60"/>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招标文件的澄清、修改书及有关补充通知为招标文件的有效组</w:t>
            </w:r>
          </w:p>
          <w:p>
            <w:pPr>
              <w:pStyle w:val="60"/>
              <w:ind w:firstLine="0" w:firstLineChars="0"/>
              <w:rPr>
                <w:rFonts w:ascii="Calibri" w:hAnsi="Calibri" w:eastAsia="宋体" w:cs="Times New Roman"/>
                <w:color w:val="000000" w:themeColor="text1"/>
                <w:kern w:val="2"/>
                <w:sz w:val="24"/>
                <w:szCs w:val="24"/>
                <w:lang w:val="en-US" w:eastAsia="zh-CN" w:bidi="ar-SA"/>
                <w14:textFill>
                  <w14:solidFill>
                    <w14:schemeClr w14:val="tx1"/>
                  </w14:solidFill>
                </w14:textFill>
              </w:rPr>
            </w:pPr>
            <w:r>
              <w:rPr>
                <w:color w:val="000000" w:themeColor="text1"/>
                <w14:textFill>
                  <w14:solidFill>
                    <w14:schemeClr w14:val="tx1"/>
                  </w14:solidFill>
                </w14:textFill>
              </w:rPr>
              <w:t>成部分。</w:t>
            </w:r>
          </w:p>
        </w:tc>
      </w:tr>
    </w:tbl>
    <w:p>
      <w:pPr>
        <w:ind w:firstLine="480"/>
        <w:rPr>
          <w:rFonts w:ascii="宋体" w:hAnsi="宋体" w:cs="宋体"/>
          <w:color w:val="000000" w:themeColor="text1"/>
          <w14:textFill>
            <w14:solidFill>
              <w14:schemeClr w14:val="tx1"/>
            </w14:solidFill>
          </w14:textFill>
        </w:rPr>
      </w:pPr>
    </w:p>
    <w:p>
      <w:pPr>
        <w:pStyle w:val="5"/>
        <w:spacing w:before="0" w:after="0" w:line="460" w:lineRule="exact"/>
        <w:rPr>
          <w:rFonts w:ascii="宋体" w:hAnsi="宋体" w:cs="宋体"/>
          <w:bCs w:val="0"/>
          <w:color w:val="000000" w:themeColor="text1"/>
          <w14:textFill>
            <w14:solidFill>
              <w14:schemeClr w14:val="tx1"/>
            </w14:solidFill>
          </w14:textFill>
        </w:rPr>
      </w:pPr>
      <w:bookmarkStart w:id="13" w:name="_Toc12630"/>
      <w:r>
        <w:rPr>
          <w:rFonts w:hint="eastAsia" w:ascii="宋体" w:hAnsi="宋体" w:cs="宋体"/>
          <w:bCs w:val="0"/>
          <w:color w:val="000000" w:themeColor="text1"/>
          <w14:textFill>
            <w14:solidFill>
              <w14:schemeClr w14:val="tx1"/>
            </w14:solidFill>
          </w14:textFill>
        </w:rPr>
        <w:br w:type="page"/>
      </w:r>
      <w:bookmarkStart w:id="14" w:name="_Toc15388"/>
      <w:r>
        <w:rPr>
          <w:rFonts w:hint="eastAsia" w:ascii="宋体" w:hAnsi="宋体" w:cs="宋体"/>
          <w:bCs w:val="0"/>
          <w:color w:val="000000" w:themeColor="text1"/>
          <w14:textFill>
            <w14:solidFill>
              <w14:schemeClr w14:val="tx1"/>
            </w14:solidFill>
          </w14:textFill>
        </w:rPr>
        <w:t>二、总  则</w:t>
      </w:r>
      <w:bookmarkEnd w:id="13"/>
      <w:bookmarkEnd w:id="14"/>
    </w:p>
    <w:p>
      <w:pPr>
        <w:pStyle w:val="6"/>
        <w:spacing w:before="0" w:after="0"/>
        <w:ind w:firstLine="482"/>
        <w:rPr>
          <w:color w:val="000000" w:themeColor="text1"/>
          <w14:textFill>
            <w14:solidFill>
              <w14:schemeClr w14:val="tx1"/>
            </w14:solidFill>
          </w14:textFill>
        </w:rPr>
      </w:pPr>
      <w:bookmarkStart w:id="15" w:name="_Toc183582205"/>
      <w:bookmarkStart w:id="16" w:name="_Toc183682342"/>
      <w:bookmarkStart w:id="17" w:name="_Toc8218"/>
      <w:bookmarkStart w:id="18" w:name="_Toc217446034"/>
      <w:bookmarkStart w:id="19" w:name="_Toc26045"/>
      <w:r>
        <w:rPr>
          <w:rFonts w:hint="eastAsia"/>
          <w:color w:val="000000" w:themeColor="text1"/>
          <w14:textFill>
            <w14:solidFill>
              <w14:schemeClr w14:val="tx1"/>
            </w14:solidFill>
          </w14:textFill>
        </w:rPr>
        <w:t>1.</w:t>
      </w:r>
      <w:bookmarkEnd w:id="15"/>
      <w:bookmarkEnd w:id="16"/>
      <w:r>
        <w:rPr>
          <w:rFonts w:hint="eastAsia"/>
          <w:color w:val="000000" w:themeColor="text1"/>
          <w14:textFill>
            <w14:solidFill>
              <w14:schemeClr w14:val="tx1"/>
            </w14:solidFill>
          </w14:textFill>
        </w:rPr>
        <w:t xml:space="preserve"> 适用范围</w:t>
      </w:r>
      <w:bookmarkEnd w:id="17"/>
      <w:bookmarkEnd w:id="18"/>
      <w:bookmarkEnd w:id="19"/>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本招标文件仅适用于本次招标采购项目。</w:t>
      </w:r>
    </w:p>
    <w:p>
      <w:pPr>
        <w:pStyle w:val="6"/>
        <w:spacing w:before="0" w:after="0"/>
        <w:ind w:firstLine="482"/>
        <w:rPr>
          <w:color w:val="000000" w:themeColor="text1"/>
          <w14:textFill>
            <w14:solidFill>
              <w14:schemeClr w14:val="tx1"/>
            </w14:solidFill>
          </w14:textFill>
        </w:rPr>
      </w:pPr>
      <w:bookmarkStart w:id="20" w:name="_Toc183682343"/>
      <w:bookmarkStart w:id="21" w:name="_Toc183582206"/>
      <w:bookmarkStart w:id="22" w:name="_Toc2306"/>
      <w:bookmarkStart w:id="23" w:name="_Toc217446035"/>
      <w:bookmarkStart w:id="24" w:name="_Toc14000"/>
      <w:r>
        <w:rPr>
          <w:rFonts w:hint="eastAsia"/>
          <w:color w:val="000000" w:themeColor="text1"/>
          <w14:textFill>
            <w14:solidFill>
              <w14:schemeClr w14:val="tx1"/>
            </w14:solidFill>
          </w14:textFill>
        </w:rPr>
        <w:t xml:space="preserve">2. </w:t>
      </w:r>
      <w:bookmarkEnd w:id="20"/>
      <w:bookmarkEnd w:id="21"/>
      <w:r>
        <w:rPr>
          <w:rFonts w:hint="eastAsia"/>
          <w:color w:val="000000" w:themeColor="text1"/>
          <w14:textFill>
            <w14:solidFill>
              <w14:schemeClr w14:val="tx1"/>
            </w14:solidFill>
          </w14:textFill>
        </w:rPr>
        <w:t>有关定义</w:t>
      </w:r>
      <w:bookmarkEnd w:id="22"/>
      <w:bookmarkEnd w:id="23"/>
      <w:bookmarkEnd w:id="2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 “采购人”系指依法进行政府采购的国家机关、事业单位、团体组织。本次招标的采购人是</w:t>
      </w:r>
      <w:r>
        <w:rPr>
          <w:rFonts w:hint="eastAsia" w:ascii="宋体" w:hAnsi="宋体" w:cs="宋体"/>
          <w:color w:val="000000" w:themeColor="text1"/>
          <w:lang w:eastAsia="zh-CN"/>
          <w14:textFill>
            <w14:solidFill>
              <w14:schemeClr w14:val="tx1"/>
            </w14:solidFill>
          </w14:textFill>
        </w:rPr>
        <w:t>成都天府新区华阳街道办事处</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 “采购代理机构” 系指根据采购人的委托依法办理招标事宜的采购机构。本次招标的采购代理机构是四川</w:t>
      </w:r>
      <w:r>
        <w:rPr>
          <w:rFonts w:hint="eastAsia"/>
          <w:color w:val="000000" w:themeColor="text1"/>
          <w:lang w:eastAsia="zh-CN"/>
          <w14:textFill>
            <w14:solidFill>
              <w14:schemeClr w14:val="tx1"/>
            </w14:solidFill>
          </w14:textFill>
        </w:rPr>
        <w:t>乾聚</w:t>
      </w:r>
      <w:r>
        <w:rPr>
          <w:rFonts w:hint="eastAsia"/>
          <w:color w:val="000000" w:themeColor="text1"/>
          <w14:textFill>
            <w14:solidFill>
              <w14:schemeClr w14:val="tx1"/>
            </w14:solidFill>
          </w14:textFill>
        </w:rPr>
        <w:t>招标代理有限公司。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 “投标人”系指响应招标、参加投标竞争的法人、其他组织或者自然人。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2.4本招标文件各部分规定的期间以时、日、月、年计算。期间开始的时和日，不计算在期间内，而从次日开始计算。期间届满的最后一天是节假日的，以节假日后的第一日为期间届满的日期。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2.5本招标文件各部分规定的“以上”、“以下”、“内”、“以内”，包括本数；所称的“不足”，不包括本数。</w:t>
      </w:r>
    </w:p>
    <w:p>
      <w:pPr>
        <w:pStyle w:val="6"/>
        <w:spacing w:before="0" w:after="0"/>
        <w:ind w:firstLine="482"/>
        <w:rPr>
          <w:color w:val="000000" w:themeColor="text1"/>
          <w14:textFill>
            <w14:solidFill>
              <w14:schemeClr w14:val="tx1"/>
            </w14:solidFill>
          </w14:textFill>
        </w:rPr>
      </w:pPr>
      <w:bookmarkStart w:id="25" w:name="_Toc183582207"/>
      <w:bookmarkStart w:id="26" w:name="_Toc217390843"/>
      <w:bookmarkStart w:id="27" w:name="_Toc217446036"/>
      <w:bookmarkStart w:id="28" w:name="_Toc9019"/>
      <w:bookmarkStart w:id="29" w:name="_Toc183682344"/>
      <w:bookmarkStart w:id="30" w:name="_Toc869"/>
      <w:r>
        <w:rPr>
          <w:rFonts w:hint="eastAsia"/>
          <w:color w:val="000000" w:themeColor="text1"/>
          <w14:textFill>
            <w14:solidFill>
              <w14:schemeClr w14:val="tx1"/>
            </w14:solidFill>
          </w14:textFill>
        </w:rPr>
        <w:t>3. 合格的投标人</w:t>
      </w:r>
      <w:bookmarkEnd w:id="25"/>
      <w:bookmarkEnd w:id="26"/>
      <w:bookmarkEnd w:id="27"/>
      <w:bookmarkEnd w:id="28"/>
      <w:bookmarkEnd w:id="29"/>
      <w:r>
        <w:rPr>
          <w:color w:val="000000" w:themeColor="text1"/>
          <w14:textFill>
            <w14:solidFill>
              <w14:schemeClr w14:val="tx1"/>
            </w14:solidFill>
          </w14:textFill>
        </w:rPr>
        <w:t>(实质性要求)</w:t>
      </w:r>
      <w:bookmarkEnd w:id="3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合格的投标人应具备以下条件：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（1）本招标文件规定的供应商资格条件；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（2）遵守国家有关的法律、法规、规章和其他政策制度；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（3）向采购代理机构购买了招标文件。</w:t>
      </w:r>
    </w:p>
    <w:p>
      <w:pPr>
        <w:pStyle w:val="6"/>
        <w:spacing w:before="0" w:after="0"/>
        <w:ind w:firstLine="482"/>
        <w:rPr>
          <w:color w:val="000000" w:themeColor="text1"/>
          <w14:textFill>
            <w14:solidFill>
              <w14:schemeClr w14:val="tx1"/>
            </w14:solidFill>
          </w14:textFill>
        </w:rPr>
      </w:pPr>
      <w:bookmarkStart w:id="31" w:name="_Toc183582208"/>
      <w:bookmarkStart w:id="32" w:name="_Toc183682345"/>
      <w:bookmarkStart w:id="33" w:name="_Toc488"/>
      <w:bookmarkStart w:id="34" w:name="_Toc217446037"/>
      <w:bookmarkStart w:id="35" w:name="_Toc22930"/>
      <w:r>
        <w:rPr>
          <w:rFonts w:hint="eastAsia"/>
          <w:color w:val="000000" w:themeColor="text1"/>
          <w14:textFill>
            <w14:solidFill>
              <w14:schemeClr w14:val="tx1"/>
            </w14:solidFill>
          </w14:textFill>
        </w:rPr>
        <w:t>4. 投标费用</w:t>
      </w:r>
      <w:bookmarkEnd w:id="31"/>
      <w:bookmarkEnd w:id="32"/>
      <w:bookmarkEnd w:id="33"/>
      <w:bookmarkEnd w:id="34"/>
      <w:r>
        <w:rPr>
          <w:color w:val="000000" w:themeColor="text1"/>
          <w14:textFill>
            <w14:solidFill>
              <w14:schemeClr w14:val="tx1"/>
            </w14:solidFill>
          </w14:textFill>
        </w:rPr>
        <w:t>(实质性要求)</w:t>
      </w:r>
      <w:bookmarkEnd w:id="35"/>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投标人参加投标的有关费用由投标人自行承担。</w:t>
      </w:r>
    </w:p>
    <w:p>
      <w:pPr>
        <w:pStyle w:val="6"/>
        <w:spacing w:before="0" w:after="0"/>
        <w:ind w:firstLine="482"/>
        <w:rPr>
          <w:color w:val="000000" w:themeColor="text1"/>
          <w14:textFill>
            <w14:solidFill>
              <w14:schemeClr w14:val="tx1"/>
            </w14:solidFill>
          </w14:textFill>
        </w:rPr>
      </w:pPr>
      <w:bookmarkStart w:id="36" w:name="_Toc6503"/>
      <w:bookmarkStart w:id="37" w:name="_Toc28990"/>
      <w:r>
        <w:rPr>
          <w:rFonts w:hint="eastAsia"/>
          <w:color w:val="000000" w:themeColor="text1"/>
          <w14:textFill>
            <w14:solidFill>
              <w14:schemeClr w14:val="tx1"/>
            </w14:solidFill>
          </w14:textFill>
        </w:rPr>
        <w:t>5. 充分、公平竞争保障措施</w:t>
      </w:r>
      <w:bookmarkEnd w:id="36"/>
      <w:r>
        <w:rPr>
          <w:color w:val="000000" w:themeColor="text1"/>
          <w14:textFill>
            <w14:solidFill>
              <w14:schemeClr w14:val="tx1"/>
            </w14:solidFill>
          </w14:textFill>
        </w:rPr>
        <w:t>(实质性要求)</w:t>
      </w:r>
      <w:bookmarkEnd w:id="37"/>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5.</w:t>
      </w:r>
      <w:r>
        <w:rPr>
          <w:rFonts w:hint="eastAsia" w:ascii="宋体" w:hAnsi="宋体" w:cs="宋体"/>
          <w:b/>
          <w:color w:val="000000" w:themeColor="text1"/>
          <w:lang w:val="en-US" w:eastAsia="zh-CN"/>
          <w14:textFill>
            <w14:solidFill>
              <w14:schemeClr w14:val="tx1"/>
            </w14:solidFill>
          </w14:textFill>
        </w:rPr>
        <w:t>1</w:t>
      </w:r>
      <w:r>
        <w:rPr>
          <w:rFonts w:hint="eastAsia" w:ascii="宋体" w:hAnsi="宋体" w:cs="宋体"/>
          <w:b/>
          <w:color w:val="000000" w:themeColor="text1"/>
          <w14:textFill>
            <w14:solidFill>
              <w14:schemeClr w14:val="tx1"/>
            </w14:solidFill>
          </w14:textFill>
        </w:rPr>
        <w:t>利害关系供应商处理。</w:t>
      </w:r>
      <w:r>
        <w:rPr>
          <w:rFonts w:hint="eastAsia" w:ascii="宋体" w:hAnsi="宋体" w:cs="宋体"/>
          <w:color w:val="000000" w:themeColor="text1"/>
          <w14:textFill>
            <w14:solidFill>
              <w14:schemeClr w14:val="tx1"/>
            </w14:solidFill>
          </w14:textFill>
        </w:rPr>
        <w:t>单位负责人为同一人或者存在直接控股、管理关系的不同供应商禁止参加同一合同项下的政府采购活动。</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5.</w:t>
      </w:r>
      <w:r>
        <w:rPr>
          <w:rFonts w:hint="eastAsia" w:ascii="宋体" w:hAnsi="宋体" w:cs="宋体"/>
          <w:b/>
          <w:color w:val="000000" w:themeColor="text1"/>
          <w:lang w:val="en-US" w:eastAsia="zh-CN"/>
          <w14:textFill>
            <w14:solidFill>
              <w14:schemeClr w14:val="tx1"/>
            </w14:solidFill>
          </w14:textFill>
        </w:rPr>
        <w:t>2</w:t>
      </w:r>
      <w:r>
        <w:rPr>
          <w:rFonts w:hint="eastAsia" w:ascii="宋体" w:hAnsi="宋体" w:cs="宋体"/>
          <w:b/>
          <w:color w:val="000000" w:themeColor="text1"/>
          <w14:textFill>
            <w14:solidFill>
              <w14:schemeClr w14:val="tx1"/>
            </w14:solidFill>
          </w14:textFill>
        </w:rPr>
        <w:t>前期参与供应商处理。</w:t>
      </w:r>
      <w:r>
        <w:rPr>
          <w:rFonts w:hint="eastAsia" w:ascii="宋体" w:hAnsi="宋体" w:cs="宋体"/>
          <w:color w:val="000000" w:themeColor="text1"/>
          <w14:textFill>
            <w14:solidFill>
              <w14:schemeClr w14:val="tx1"/>
            </w14:solidFill>
          </w14:textFill>
        </w:rPr>
        <w:t>为采购项目提供整体设计、规范编制或者项目管理、监理、检测等服务的供应商，禁止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宋体" w:hAnsi="宋体" w:cs="宋体"/>
          <w:b/>
          <w:bCs/>
          <w:color w:val="000000" w:themeColor="text1"/>
          <w14:textFill>
            <w14:solidFill>
              <w14:schemeClr w14:val="tx1"/>
            </w14:solidFill>
          </w14:textFill>
        </w:rPr>
        <w:t>经采购人确认，本项目没有“为项目提供前期整体设计、规范编制或者项目管理、监理、检测等服务”的供应商。</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en-US" w:eastAsia="zh-CN"/>
          <w14:textFill>
            <w14:solidFill>
              <w14:schemeClr w14:val="tx1"/>
            </w14:solidFill>
          </w14:textFill>
        </w:rPr>
        <w:t>3</w:t>
      </w:r>
      <w:r>
        <w:rPr>
          <w:rFonts w:hint="eastAsia" w:ascii="宋体" w:hAnsi="宋体" w:cs="宋体"/>
          <w:b/>
          <w:bCs/>
          <w:color w:val="000000" w:themeColor="text1"/>
          <w14:textFill>
            <w14:solidFill>
              <w14:schemeClr w14:val="tx1"/>
            </w14:solidFill>
          </w14:textFill>
        </w:rPr>
        <w:t>有下列情形之一的，视为投标人串通投标，其投标无效:</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.1不同投标人的投标文件由同一单位或者个人编制；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.2不同投标人委托同一单位或者个人办理投标事宜；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.3不同投标人的投标文件载明的项目管理成员或者联系人员为同一人；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.4不同投标人的投标文件异常一致或者投标报价呈规律性差异；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.5不同投标人的投标文件相互混装；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.6不同投标人的投标保证金从同一单位或者个人的账户转出。</w:t>
      </w:r>
    </w:p>
    <w:p>
      <w:pPr>
        <w:pStyle w:val="46"/>
        <w:spacing w:line="460" w:lineRule="exact"/>
        <w:ind w:left="1"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5.</w:t>
      </w:r>
      <w:r>
        <w:rPr>
          <w:rFonts w:hint="eastAsia" w:hAnsi="宋体" w:cs="宋体"/>
          <w:b/>
          <w:bCs/>
          <w:color w:val="000000" w:themeColor="text1"/>
          <w:sz w:val="24"/>
          <w:lang w:val="en-US" w:eastAsia="zh-CN"/>
          <w14:textFill>
            <w14:solidFill>
              <w14:schemeClr w14:val="tx1"/>
            </w14:solidFill>
          </w14:textFill>
        </w:rPr>
        <w:t>4</w:t>
      </w:r>
      <w:r>
        <w:rPr>
          <w:rFonts w:hint="eastAsia" w:hAnsi="宋体" w:cs="宋体"/>
          <w:b/>
          <w:bCs/>
          <w:color w:val="000000" w:themeColor="text1"/>
          <w:sz w:val="24"/>
          <w14:textFill>
            <w14:solidFill>
              <w14:schemeClr w14:val="tx1"/>
            </w14:solidFill>
          </w14:textFill>
        </w:rPr>
        <w:t xml:space="preserve">政府采购活动中，采购人员及相关人员与供应商有下列利害关系之一的，应当回避： </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r>
        <w:rPr>
          <w:rFonts w:hint="eastAsia" w:hAnsi="宋体" w:cs="宋体"/>
          <w:color w:val="000000" w:themeColor="text1"/>
          <w:sz w:val="24"/>
          <w:lang w:val="en-US" w:eastAsia="zh-CN"/>
          <w14:textFill>
            <w14:solidFill>
              <w14:schemeClr w14:val="tx1"/>
            </w14:solidFill>
          </w14:textFill>
        </w:rPr>
        <w:t>4</w:t>
      </w:r>
      <w:r>
        <w:rPr>
          <w:rFonts w:hint="eastAsia" w:hAnsi="宋体" w:cs="宋体"/>
          <w:color w:val="000000" w:themeColor="text1"/>
          <w:sz w:val="24"/>
          <w14:textFill>
            <w14:solidFill>
              <w14:schemeClr w14:val="tx1"/>
            </w14:solidFill>
          </w14:textFill>
        </w:rPr>
        <w:t>.1 参加采购活动前3年内与供应商存在劳动关系；</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r>
        <w:rPr>
          <w:rFonts w:hint="eastAsia" w:hAnsi="宋体" w:cs="宋体"/>
          <w:color w:val="000000" w:themeColor="text1"/>
          <w:sz w:val="24"/>
          <w:lang w:val="en-US" w:eastAsia="zh-CN"/>
          <w14:textFill>
            <w14:solidFill>
              <w14:schemeClr w14:val="tx1"/>
            </w14:solidFill>
          </w14:textFill>
        </w:rPr>
        <w:t>4</w:t>
      </w:r>
      <w:r>
        <w:rPr>
          <w:rFonts w:hint="eastAsia" w:hAnsi="宋体" w:cs="宋体"/>
          <w:color w:val="000000" w:themeColor="text1"/>
          <w:sz w:val="24"/>
          <w14:textFill>
            <w14:solidFill>
              <w14:schemeClr w14:val="tx1"/>
            </w14:solidFill>
          </w14:textFill>
        </w:rPr>
        <w:t>.2 参加采购活动前3年内担任供应商的董事、监事；</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r>
        <w:rPr>
          <w:rFonts w:hint="eastAsia" w:hAnsi="宋体" w:cs="宋体"/>
          <w:color w:val="000000" w:themeColor="text1"/>
          <w:sz w:val="24"/>
          <w:lang w:val="en-US" w:eastAsia="zh-CN"/>
          <w14:textFill>
            <w14:solidFill>
              <w14:schemeClr w14:val="tx1"/>
            </w14:solidFill>
          </w14:textFill>
        </w:rPr>
        <w:t>4</w:t>
      </w:r>
      <w:r>
        <w:rPr>
          <w:rFonts w:hint="eastAsia" w:hAnsi="宋体" w:cs="宋体"/>
          <w:color w:val="000000" w:themeColor="text1"/>
          <w:sz w:val="24"/>
          <w14:textFill>
            <w14:solidFill>
              <w14:schemeClr w14:val="tx1"/>
            </w14:solidFill>
          </w14:textFill>
        </w:rPr>
        <w:t>.3 参加采购活动前3年内是供应商的控股股东或者实际控制人；</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r>
        <w:rPr>
          <w:rFonts w:hint="eastAsia" w:hAnsi="宋体" w:cs="宋体"/>
          <w:color w:val="000000" w:themeColor="text1"/>
          <w:sz w:val="24"/>
          <w:lang w:val="en-US" w:eastAsia="zh-CN"/>
          <w14:textFill>
            <w14:solidFill>
              <w14:schemeClr w14:val="tx1"/>
            </w14:solidFill>
          </w14:textFill>
        </w:rPr>
        <w:t>4</w:t>
      </w:r>
      <w:r>
        <w:rPr>
          <w:rFonts w:hint="eastAsia" w:hAnsi="宋体" w:cs="宋体"/>
          <w:color w:val="000000" w:themeColor="text1"/>
          <w:sz w:val="24"/>
          <w14:textFill>
            <w14:solidFill>
              <w14:schemeClr w14:val="tx1"/>
            </w14:solidFill>
          </w14:textFill>
        </w:rPr>
        <w:t>.4 与供应商的法定代表人或者负责人有夫妻、直系血亲、三代以内旁系血亲或者近嫡亲关系；</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r>
        <w:rPr>
          <w:rFonts w:hint="eastAsia" w:hAnsi="宋体" w:cs="宋体"/>
          <w:color w:val="000000" w:themeColor="text1"/>
          <w:sz w:val="24"/>
          <w:lang w:val="en-US" w:eastAsia="zh-CN"/>
          <w14:textFill>
            <w14:solidFill>
              <w14:schemeClr w14:val="tx1"/>
            </w14:solidFill>
          </w14:textFill>
        </w:rPr>
        <w:t>4</w:t>
      </w:r>
      <w:r>
        <w:rPr>
          <w:rFonts w:hint="eastAsia" w:hAnsi="宋体" w:cs="宋体"/>
          <w:color w:val="000000" w:themeColor="text1"/>
          <w:sz w:val="24"/>
          <w14:textFill>
            <w14:solidFill>
              <w14:schemeClr w14:val="tx1"/>
            </w14:solidFill>
          </w14:textFill>
        </w:rPr>
        <w:t>.5 与供应商有其他可能影响采购活动公平、公正进行的关系。</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政府采购活动中需要依法回避的采购人员包括采购人内部负责采购项目的具体经办工作人员和直接分管采购项目的负责人，以及采购代理机构负责采购项目的具体经办工作人员和直接分管采购活动的负责人。采购人员自知道或者应当知道其与参加政府采购活动的供应商存在利害关系后主动回避。</w:t>
      </w:r>
    </w:p>
    <w:p>
      <w:pPr>
        <w:pStyle w:val="46"/>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spacing w:before="0" w:after="0" w:line="460" w:lineRule="exact"/>
        <w:rPr>
          <w:color w:val="000000" w:themeColor="text1"/>
          <w14:textFill>
            <w14:solidFill>
              <w14:schemeClr w14:val="tx1"/>
            </w14:solidFill>
          </w14:textFill>
        </w:rPr>
      </w:pPr>
      <w:bookmarkStart w:id="38" w:name="_Toc5890"/>
      <w:bookmarkStart w:id="39" w:name="_Toc183582209"/>
      <w:bookmarkStart w:id="40" w:name="_Toc217446038"/>
      <w:bookmarkStart w:id="41" w:name="_Toc183682346"/>
      <w:bookmarkStart w:id="42" w:name="_Toc89075875"/>
      <w:bookmarkStart w:id="43" w:name="_Toc77400779"/>
      <w:bookmarkStart w:id="44" w:name="_Toc23827"/>
      <w:r>
        <w:rPr>
          <w:rFonts w:hint="eastAsia"/>
          <w:color w:val="000000" w:themeColor="text1"/>
          <w14:textFill>
            <w14:solidFill>
              <w14:schemeClr w14:val="tx1"/>
            </w14:solidFill>
          </w14:textFill>
        </w:rPr>
        <w:t>三、招标文件</w:t>
      </w:r>
      <w:bookmarkEnd w:id="38"/>
      <w:bookmarkEnd w:id="39"/>
      <w:bookmarkEnd w:id="40"/>
      <w:bookmarkEnd w:id="41"/>
      <w:bookmarkEnd w:id="42"/>
      <w:bookmarkEnd w:id="43"/>
      <w:bookmarkEnd w:id="44"/>
    </w:p>
    <w:p>
      <w:pPr>
        <w:pStyle w:val="6"/>
        <w:spacing w:before="0" w:after="0"/>
        <w:ind w:firstLine="482"/>
        <w:rPr>
          <w:color w:val="000000" w:themeColor="text1"/>
          <w14:textFill>
            <w14:solidFill>
              <w14:schemeClr w14:val="tx1"/>
            </w14:solidFill>
          </w14:textFill>
        </w:rPr>
      </w:pPr>
      <w:bookmarkStart w:id="45" w:name="_Toc183682347"/>
      <w:bookmarkStart w:id="46" w:name="_Toc30170"/>
      <w:bookmarkStart w:id="47" w:name="_Toc183582210"/>
      <w:bookmarkStart w:id="48" w:name="_Toc217446039"/>
      <w:bookmarkStart w:id="49" w:name="_Toc15539"/>
      <w:r>
        <w:rPr>
          <w:rFonts w:hint="eastAsia"/>
          <w:color w:val="000000" w:themeColor="text1"/>
          <w14:textFill>
            <w14:solidFill>
              <w14:schemeClr w14:val="tx1"/>
            </w14:solidFill>
          </w14:textFill>
        </w:rPr>
        <w:t>6．招标文件的构成</w:t>
      </w:r>
      <w:bookmarkEnd w:id="45"/>
      <w:bookmarkEnd w:id="46"/>
      <w:bookmarkEnd w:id="47"/>
      <w:bookmarkEnd w:id="48"/>
      <w:bookmarkEnd w:id="49"/>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（一）投标邀请；</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（二）投标人须知；</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（三）投标文件格式；</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（四）投标人和投标产品的资格、资质性及其他类似效力要求；</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（五）投标人应当提供的资格、资质性及其他类似效力要求的相关证明材料；</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（六）招标项目技术、商务及其他要求；</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（七）资格审查及评标办法；</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（八）政府采购合同。</w:t>
      </w:r>
    </w:p>
    <w:p>
      <w:pPr>
        <w:pStyle w:val="6"/>
        <w:spacing w:before="0" w:after="0"/>
        <w:ind w:firstLine="482"/>
        <w:rPr>
          <w:color w:val="000000" w:themeColor="text1"/>
          <w14:textFill>
            <w14:solidFill>
              <w14:schemeClr w14:val="tx1"/>
            </w14:solidFill>
          </w14:textFill>
        </w:rPr>
      </w:pPr>
      <w:bookmarkStart w:id="50" w:name="_Toc183582211"/>
      <w:bookmarkStart w:id="51" w:name="_Toc183682348"/>
      <w:bookmarkStart w:id="52" w:name="_Toc9867"/>
      <w:bookmarkStart w:id="53" w:name="_Toc217446040"/>
      <w:bookmarkStart w:id="54" w:name="_Toc16744"/>
      <w:r>
        <w:rPr>
          <w:rFonts w:hint="eastAsia"/>
          <w:color w:val="000000" w:themeColor="text1"/>
          <w14:textFill>
            <w14:solidFill>
              <w14:schemeClr w14:val="tx1"/>
            </w14:solidFill>
          </w14:textFill>
        </w:rPr>
        <w:t>7. 招标文件的澄清</w:t>
      </w:r>
      <w:bookmarkEnd w:id="50"/>
      <w:bookmarkEnd w:id="51"/>
      <w:r>
        <w:rPr>
          <w:rFonts w:hint="eastAsia"/>
          <w:color w:val="000000" w:themeColor="text1"/>
          <w14:textFill>
            <w14:solidFill>
              <w14:schemeClr w14:val="tx1"/>
            </w14:solidFill>
          </w14:textFill>
        </w:rPr>
        <w:t>和修改</w:t>
      </w:r>
      <w:bookmarkEnd w:id="52"/>
      <w:bookmarkEnd w:id="53"/>
      <w:bookmarkEnd w:id="5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7.1采购人或者采购代理机构可以对已发出的招标文件进行必要的澄清或者修改，但不得改变采购标的和资格条件。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 采购人或者采购代理机构对已发出的招标文件进行澄清或者修改，澄清或者修改的内容以书面形式通知所有购买了招标文件的供应商，同时在四川政府采购网上发布更正公告，该澄清或者修改的内容为招标文件的组成部分。澄清或者修改的内容可能影响投标文件编制的，采购人或者采购代理机构在投标截止时间至少15日前，以书面形式通知所有获取招标文件的潜在投标人；不足15日的，顺延提交投标文件截止时间。</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7.3 投标人认为需要对招标文件进行澄清或者修改的，可以以书面形式向采购人或者采购代理机构提出申请，但采购人或者采购代理机构可以决定是否采纳投标人的申请事项。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7.4当招标文件的澄清、修改、补充等在同一内容的表述上不相一致时，以最后发出的为准。</w:t>
      </w:r>
    </w:p>
    <w:p>
      <w:pPr>
        <w:pStyle w:val="6"/>
        <w:spacing w:before="0" w:after="0"/>
        <w:ind w:firstLine="482"/>
        <w:rPr>
          <w:color w:val="000000" w:themeColor="text1"/>
          <w14:textFill>
            <w14:solidFill>
              <w14:schemeClr w14:val="tx1"/>
            </w14:solidFill>
          </w14:textFill>
        </w:rPr>
      </w:pPr>
      <w:bookmarkStart w:id="55" w:name="_Toc28730"/>
      <w:bookmarkStart w:id="56" w:name="_Toc208848971"/>
      <w:bookmarkStart w:id="57" w:name="_Toc25020"/>
      <w:bookmarkStart w:id="58" w:name="_Toc217446041"/>
      <w:r>
        <w:rPr>
          <w:rFonts w:hint="eastAsia"/>
          <w:color w:val="000000" w:themeColor="text1"/>
          <w14:textFill>
            <w14:solidFill>
              <w14:schemeClr w14:val="tx1"/>
            </w14:solidFill>
          </w14:textFill>
        </w:rPr>
        <w:t>8. 答疑会和现场考察</w:t>
      </w:r>
      <w:bookmarkEnd w:id="55"/>
      <w:bookmarkEnd w:id="56"/>
      <w:bookmarkEnd w:id="57"/>
      <w:bookmarkEnd w:id="58"/>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 根据采购项目和具体情况，采购人或者采购代理机构认为有必要，在招标文件提供期限截止后，须组织已获取招标文件的潜在投标人现场考察或者召开开标前答疑会的，另行书面通知所有获取招标文件的潜在投标人。</w:t>
      </w:r>
    </w:p>
    <w:p>
      <w:pPr>
        <w:tabs>
          <w:tab w:val="left" w:pos="7665"/>
        </w:tabs>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8.2 供应商考察现场所发生的一切费用由供应商自己承担。</w:t>
      </w:r>
    </w:p>
    <w:p>
      <w:pPr>
        <w:pStyle w:val="5"/>
        <w:spacing w:before="0" w:after="0" w:line="460" w:lineRule="exact"/>
        <w:rPr>
          <w:color w:val="000000" w:themeColor="text1"/>
          <w14:textFill>
            <w14:solidFill>
              <w14:schemeClr w14:val="tx1"/>
            </w14:solidFill>
          </w14:textFill>
        </w:rPr>
      </w:pPr>
      <w:bookmarkStart w:id="59" w:name="_Toc89075876"/>
      <w:bookmarkStart w:id="60" w:name="_Toc77400780"/>
      <w:bookmarkStart w:id="61" w:name="_Toc183582214"/>
      <w:bookmarkStart w:id="62" w:name="_Toc30103"/>
      <w:bookmarkStart w:id="63" w:name="_Toc183682351"/>
      <w:bookmarkStart w:id="64" w:name="_Toc217446042"/>
      <w:bookmarkStart w:id="65" w:name="_Toc27097"/>
      <w:r>
        <w:rPr>
          <w:rFonts w:hint="eastAsia"/>
          <w:color w:val="000000" w:themeColor="text1"/>
          <w14:textFill>
            <w14:solidFill>
              <w14:schemeClr w14:val="tx1"/>
            </w14:solidFill>
          </w14:textFill>
        </w:rPr>
        <w:t>四、投标文件</w:t>
      </w:r>
      <w:bookmarkEnd w:id="59"/>
      <w:bookmarkEnd w:id="60"/>
      <w:bookmarkEnd w:id="61"/>
      <w:bookmarkEnd w:id="62"/>
      <w:bookmarkEnd w:id="63"/>
      <w:bookmarkEnd w:id="64"/>
      <w:bookmarkEnd w:id="65"/>
    </w:p>
    <w:p>
      <w:pPr>
        <w:pStyle w:val="6"/>
        <w:spacing w:before="0" w:after="0"/>
        <w:ind w:firstLine="482"/>
        <w:rPr>
          <w:color w:val="000000" w:themeColor="text1"/>
          <w14:textFill>
            <w14:solidFill>
              <w14:schemeClr w14:val="tx1"/>
            </w14:solidFill>
          </w14:textFill>
        </w:rPr>
      </w:pPr>
      <w:bookmarkStart w:id="66" w:name="_Toc217446043"/>
      <w:bookmarkStart w:id="67" w:name="_Toc7471"/>
      <w:bookmarkStart w:id="68" w:name="_Toc183582215"/>
      <w:bookmarkStart w:id="69" w:name="_Toc183682352"/>
      <w:bookmarkStart w:id="70" w:name="_Toc30949"/>
      <w:r>
        <w:rPr>
          <w:rFonts w:hint="eastAsia"/>
          <w:color w:val="000000" w:themeColor="text1"/>
          <w14:textFill>
            <w14:solidFill>
              <w14:schemeClr w14:val="tx1"/>
            </w14:solidFill>
          </w14:textFill>
        </w:rPr>
        <w:t>9. 投标文件的语言</w:t>
      </w:r>
      <w:bookmarkEnd w:id="66"/>
      <w:bookmarkEnd w:id="67"/>
      <w:bookmarkEnd w:id="68"/>
      <w:bookmarkEnd w:id="69"/>
      <w:r>
        <w:rPr>
          <w:rFonts w:hint="eastAsia"/>
          <w:color w:val="000000" w:themeColor="text1"/>
          <w14:textFill>
            <w14:solidFill>
              <w14:schemeClr w14:val="tx1"/>
            </w14:solidFill>
          </w14:textFill>
        </w:rPr>
        <w:t>(实质性要求)</w:t>
      </w:r>
      <w:bookmarkEnd w:id="70"/>
    </w:p>
    <w:p>
      <w:pPr>
        <w:tabs>
          <w:tab w:val="left" w:pos="1134"/>
        </w:tabs>
        <w:ind w:firstLine="480"/>
        <w:jc w:val="left"/>
        <w:rPr>
          <w:rFonts w:ascii="宋体" w:hAnsi="宋体" w:cs="宋体"/>
          <w:color w:val="000000" w:themeColor="text1"/>
          <w14:textFill>
            <w14:solidFill>
              <w14:schemeClr w14:val="tx1"/>
            </w14:solidFill>
          </w14:textFill>
        </w:rPr>
      </w:pPr>
      <w:bookmarkStart w:id="71" w:name="_Toc183682353"/>
      <w:bookmarkStart w:id="72" w:name="_Toc217446044"/>
      <w:bookmarkStart w:id="73" w:name="_Toc183582216"/>
      <w:r>
        <w:rPr>
          <w:rFonts w:hint="eastAsia" w:ascii="宋体" w:hAnsi="宋体" w:cs="宋体"/>
          <w:color w:val="000000" w:themeColor="text1"/>
          <w14:textFill>
            <w14:solidFill>
              <w14:schemeClr w14:val="tx1"/>
            </w14:solidFill>
          </w14:textFill>
        </w:rPr>
        <w:t>9.1 投标人提交的投标文件以及投标人与采购人或者采购代理机构就有关投标的所有来往书面文件均须使用简体中文。投标文件中如附有外文资料，必须逐一对应翻译成简体中文并加盖投标人公章后附在相关外文资料后面，否则，所提供的外文资料将可能被视为无效材料。（说明：供应商的法定代表人为外籍人士的，法定代表人的签字和护照除外。）</w:t>
      </w:r>
    </w:p>
    <w:p>
      <w:pPr>
        <w:tabs>
          <w:tab w:val="left" w:pos="1134"/>
        </w:tabs>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9.2 翻译的中文资料与外文资料如果出现差异和矛盾时，以中文为准。涉嫌虚假响应的按照相关法律法规处理。</w:t>
      </w:r>
    </w:p>
    <w:p>
      <w:pPr>
        <w:pStyle w:val="6"/>
        <w:spacing w:before="0" w:after="0"/>
        <w:ind w:firstLine="482"/>
        <w:rPr>
          <w:color w:val="000000" w:themeColor="text1"/>
          <w14:textFill>
            <w14:solidFill>
              <w14:schemeClr w14:val="tx1"/>
            </w14:solidFill>
          </w14:textFill>
        </w:rPr>
      </w:pPr>
      <w:bookmarkStart w:id="74" w:name="_Toc8843"/>
      <w:bookmarkStart w:id="75" w:name="_Toc28034"/>
      <w:r>
        <w:rPr>
          <w:rFonts w:hint="eastAsia"/>
          <w:color w:val="000000" w:themeColor="text1"/>
          <w14:textFill>
            <w14:solidFill>
              <w14:schemeClr w14:val="tx1"/>
            </w14:solidFill>
          </w14:textFill>
        </w:rPr>
        <w:t>10. 计量单位</w:t>
      </w:r>
      <w:bookmarkEnd w:id="71"/>
      <w:bookmarkEnd w:id="72"/>
      <w:bookmarkEnd w:id="73"/>
      <w:bookmarkEnd w:id="74"/>
      <w:r>
        <w:rPr>
          <w:color w:val="000000" w:themeColor="text1"/>
          <w14:textFill>
            <w14:solidFill>
              <w14:schemeClr w14:val="tx1"/>
            </w14:solidFill>
          </w14:textFill>
        </w:rPr>
        <w:t>(实质性要求)</w:t>
      </w:r>
      <w:bookmarkEnd w:id="75"/>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除招标文件中另有规定外，本次采购项目所有合同项下的投标均采用国家法定的计量单位。</w:t>
      </w:r>
    </w:p>
    <w:p>
      <w:pPr>
        <w:pStyle w:val="6"/>
        <w:spacing w:before="0" w:after="0"/>
        <w:ind w:firstLine="482"/>
        <w:rPr>
          <w:color w:val="000000" w:themeColor="text1"/>
          <w14:textFill>
            <w14:solidFill>
              <w14:schemeClr w14:val="tx1"/>
            </w14:solidFill>
          </w14:textFill>
        </w:rPr>
      </w:pPr>
      <w:bookmarkStart w:id="76" w:name="_Toc29822"/>
      <w:bookmarkStart w:id="77" w:name="_Toc217446045"/>
      <w:bookmarkStart w:id="78" w:name="_Toc8860"/>
      <w:r>
        <w:rPr>
          <w:rFonts w:hint="eastAsia"/>
          <w:color w:val="000000" w:themeColor="text1"/>
          <w14:textFill>
            <w14:solidFill>
              <w14:schemeClr w14:val="tx1"/>
            </w14:solidFill>
          </w14:textFill>
        </w:rPr>
        <w:t>11. 投标货币</w:t>
      </w:r>
      <w:bookmarkEnd w:id="76"/>
      <w:bookmarkEnd w:id="77"/>
      <w:r>
        <w:rPr>
          <w:color w:val="000000" w:themeColor="text1"/>
          <w14:textFill>
            <w14:solidFill>
              <w14:schemeClr w14:val="tx1"/>
            </w14:solidFill>
          </w14:textFill>
        </w:rPr>
        <w:t>(实质性要求)</w:t>
      </w:r>
      <w:bookmarkEnd w:id="78"/>
    </w:p>
    <w:p>
      <w:pPr>
        <w:tabs>
          <w:tab w:val="left" w:pos="7665"/>
        </w:tabs>
        <w:ind w:left="13"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本次招标项目的投标均以人民币报价。</w:t>
      </w:r>
    </w:p>
    <w:p>
      <w:pPr>
        <w:pStyle w:val="6"/>
        <w:spacing w:before="0" w:after="0"/>
        <w:ind w:firstLine="482"/>
        <w:rPr>
          <w:color w:val="000000" w:themeColor="text1"/>
          <w14:textFill>
            <w14:solidFill>
              <w14:schemeClr w14:val="tx1"/>
            </w14:solidFill>
          </w14:textFill>
        </w:rPr>
      </w:pPr>
      <w:bookmarkStart w:id="79" w:name="_Toc217446046"/>
      <w:bookmarkStart w:id="80" w:name="_Toc5439"/>
      <w:bookmarkStart w:id="81" w:name="_Toc8688"/>
      <w:r>
        <w:rPr>
          <w:rFonts w:hint="eastAsia"/>
          <w:color w:val="000000" w:themeColor="text1"/>
          <w14:textFill>
            <w14:solidFill>
              <w14:schemeClr w14:val="tx1"/>
            </w14:solidFill>
          </w14:textFill>
        </w:rPr>
        <w:t>12. 联合体投标</w:t>
      </w:r>
      <w:bookmarkEnd w:id="79"/>
      <w:bookmarkEnd w:id="80"/>
      <w:r>
        <w:rPr>
          <w:color w:val="000000" w:themeColor="text1"/>
          <w14:textFill>
            <w14:solidFill>
              <w14:schemeClr w14:val="tx1"/>
            </w14:solidFill>
          </w14:textFill>
        </w:rPr>
        <w:t>(实质性要求)</w:t>
      </w:r>
      <w:bookmarkEnd w:id="81"/>
    </w:p>
    <w:p>
      <w:pPr>
        <w:ind w:firstLine="470" w:firstLineChars="196"/>
        <w:rPr>
          <w:rFonts w:ascii="宋体" w:hAnsi="宋体" w:cs="宋体"/>
          <w:color w:val="000000" w:themeColor="text1"/>
          <w14:textFill>
            <w14:solidFill>
              <w14:schemeClr w14:val="tx1"/>
            </w14:solidFill>
          </w14:textFill>
        </w:rPr>
      </w:pPr>
      <w:bookmarkStart w:id="82" w:name="_Toc217446047"/>
      <w:r>
        <w:rPr>
          <w:rFonts w:hint="eastAsia" w:ascii="宋体" w:hAnsi="宋体" w:cs="宋体"/>
          <w:color w:val="000000" w:themeColor="text1"/>
          <w14:textFill>
            <w14:solidFill>
              <w14:schemeClr w14:val="tx1"/>
            </w14:solidFill>
          </w14:textFill>
        </w:rPr>
        <w:t>本次政府采购活动不接受联合体投标。</w:t>
      </w:r>
    </w:p>
    <w:p>
      <w:pPr>
        <w:pStyle w:val="6"/>
        <w:spacing w:before="0" w:after="0"/>
        <w:ind w:firstLine="482"/>
        <w:rPr>
          <w:color w:val="000000" w:themeColor="text1"/>
          <w14:textFill>
            <w14:solidFill>
              <w14:schemeClr w14:val="tx1"/>
            </w14:solidFill>
          </w14:textFill>
        </w:rPr>
      </w:pPr>
      <w:bookmarkStart w:id="83" w:name="_Toc308164797"/>
      <w:bookmarkStart w:id="84" w:name="_Toc31008"/>
      <w:bookmarkStart w:id="85" w:name="_Toc443"/>
      <w:r>
        <w:rPr>
          <w:rFonts w:hint="eastAsia"/>
          <w:color w:val="000000" w:themeColor="text1"/>
          <w14:textFill>
            <w14:solidFill>
              <w14:schemeClr w14:val="tx1"/>
            </w14:solidFill>
          </w14:textFill>
        </w:rPr>
        <w:t>13. 知识产权</w:t>
      </w:r>
      <w:bookmarkEnd w:id="82"/>
      <w:bookmarkEnd w:id="83"/>
      <w:bookmarkEnd w:id="84"/>
      <w:r>
        <w:rPr>
          <w:color w:val="000000" w:themeColor="text1"/>
          <w14:textFill>
            <w14:solidFill>
              <w14:schemeClr w14:val="tx1"/>
            </w14:solidFill>
          </w14:textFill>
        </w:rPr>
        <w:t>(实质性要求)</w:t>
      </w:r>
      <w:bookmarkEnd w:id="8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 采购人享有本项目实施过程中产生的知识成果及知识产权。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13.4 如采用投标人所不拥有的知识产权，则在投标报价中必须包括合法获取该知识产权的相关费用。 </w:t>
      </w:r>
    </w:p>
    <w:p>
      <w:pPr>
        <w:pStyle w:val="6"/>
        <w:spacing w:before="0" w:after="0"/>
        <w:ind w:firstLine="482"/>
        <w:rPr>
          <w:color w:val="000000" w:themeColor="text1"/>
          <w14:textFill>
            <w14:solidFill>
              <w14:schemeClr w14:val="tx1"/>
            </w14:solidFill>
          </w14:textFill>
        </w:rPr>
      </w:pPr>
      <w:bookmarkStart w:id="86" w:name="_Toc217446048"/>
      <w:bookmarkStart w:id="87" w:name="_Toc183582217"/>
      <w:bookmarkStart w:id="88" w:name="_Toc23539"/>
      <w:bookmarkStart w:id="89" w:name="_Toc7493"/>
      <w:bookmarkStart w:id="90" w:name="_Toc183682354"/>
      <w:bookmarkStart w:id="91" w:name="_Toc308164798"/>
      <w:r>
        <w:rPr>
          <w:rFonts w:hint="eastAsia"/>
          <w:color w:val="000000" w:themeColor="text1"/>
          <w14:textFill>
            <w14:solidFill>
              <w14:schemeClr w14:val="tx1"/>
            </w14:solidFill>
          </w14:textFill>
        </w:rPr>
        <w:t>14. 投标文件的组成</w:t>
      </w:r>
      <w:bookmarkEnd w:id="86"/>
      <w:bookmarkEnd w:id="87"/>
      <w:bookmarkEnd w:id="88"/>
      <w:bookmarkEnd w:id="89"/>
      <w:bookmarkEnd w:id="90"/>
      <w:bookmarkEnd w:id="9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投标人应按照招标文件的规定和要求编制投标文件。投标人编写的投标文件包括下列部分：</w:t>
      </w:r>
    </w:p>
    <w:p>
      <w:pPr>
        <w:numPr>
          <w:ilvl w:val="0"/>
          <w:numId w:val="3"/>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分：资格性投标文件(用于资格性审查) </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承诺函</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法定代表人授权书</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法定代表人身份证明书</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投标人应当提供的资格、资质性及其他类似效力要求的相关证明材料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第二部分：其他投标文件(用于资格审查以外的评审）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（二）开标一览表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（三）分项报价明细表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（四）商务偏离表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（五）投标人基本情况表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（六）声明函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（七）业绩一览表</w:t>
      </w:r>
    </w:p>
    <w:p>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（八）</w:t>
      </w:r>
      <w:r>
        <w:rPr>
          <w:rFonts w:hint="eastAsia"/>
          <w:color w:val="000000" w:themeColor="text1"/>
          <w:lang w:eastAsia="zh-CN"/>
          <w14:textFill>
            <w14:solidFill>
              <w14:schemeClr w14:val="tx1"/>
            </w14:solidFill>
          </w14:textFill>
        </w:rPr>
        <w:t>投标人拟投入本项目设施设备情况表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（九）</w:t>
      </w:r>
      <w:r>
        <w:rPr>
          <w:rFonts w:hint="eastAsia" w:ascii="宋体" w:hAnsi="宋体" w:cs="宋体"/>
          <w:color w:val="000000" w:themeColor="text1"/>
          <w:sz w:val="24"/>
          <w:lang w:eastAsia="zh-CN"/>
          <w14:textFill>
            <w14:solidFill>
              <w14:schemeClr w14:val="tx1"/>
            </w14:solidFill>
          </w14:textFill>
        </w:rPr>
        <w:t>服务方案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ascii="宋体" w:hAnsi="宋体" w:cs="宋体"/>
          <w:color w:val="000000" w:themeColor="text1"/>
          <w:sz w:val="24"/>
          <w:lang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偏离表</w:t>
      </w:r>
    </w:p>
    <w:p>
      <w:pPr>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（十一）</w:t>
      </w:r>
      <w:r>
        <w:rPr>
          <w:rFonts w:hint="eastAsia"/>
          <w:color w:val="000000" w:themeColor="text1"/>
          <w14:textFill>
            <w14:solidFill>
              <w14:schemeClr w14:val="tx1"/>
            </w14:solidFill>
          </w14:textFill>
        </w:rPr>
        <w:t>投标人本项目管理、技术、服务人员情况表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）中小企业声明函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）残疾人福利性单位声明函</w:t>
      </w:r>
    </w:p>
    <w:p>
      <w:pPr>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（十四）</w:t>
      </w:r>
      <w:r>
        <w:rPr>
          <w:rFonts w:hint="eastAsia"/>
          <w:color w:val="000000" w:themeColor="text1"/>
          <w14:textFill>
            <w14:solidFill>
              <w14:schemeClr w14:val="tx1"/>
            </w14:solidFill>
          </w14:textFill>
        </w:rPr>
        <w:t>供应商认为应当提供的其他证明材料。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说明：1、其他投标文件中仅第（一）至第（六）</w:t>
      </w:r>
      <w:r>
        <w:rPr>
          <w:rFonts w:hint="eastAsia"/>
          <w:color w:val="000000" w:themeColor="text1"/>
          <w:lang w:eastAsia="zh-CN"/>
          <w14:textFill>
            <w14:solidFill>
              <w14:schemeClr w14:val="tx1"/>
            </w14:solidFill>
          </w14:textFill>
        </w:rPr>
        <w:t>项</w:t>
      </w:r>
      <w:r>
        <w:rPr>
          <w:rFonts w:hint="eastAsia"/>
          <w:color w:val="000000" w:themeColor="text1"/>
          <w14:textFill>
            <w14:solidFill>
              <w14:schemeClr w14:val="tx1"/>
            </w14:solidFill>
          </w14:textFill>
        </w:rPr>
        <w:t>为投标文件必备格式和内容，属于符合性审查的范围。投标人按自身理解对格式文件进行重新排序的或未提供以上剩余项格式内容的，可能影响得分，但并不影响投标文件的有效性。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2、单独提供了用于唱标的“开标一览表”，其他投标文件中可不再提供“开标一览表”。如有同时提供，不影响投标文件的有效性，但投标金额应当保持一致，如有不一致的，以经唱标的开标一览表为准。</w:t>
      </w:r>
    </w:p>
    <w:p>
      <w:pPr>
        <w:pStyle w:val="6"/>
        <w:spacing w:before="0" w:after="0"/>
        <w:ind w:firstLine="482"/>
        <w:rPr>
          <w:rFonts w:ascii="宋体" w:hAnsi="宋体" w:cs="宋体"/>
          <w:color w:val="000000" w:themeColor="text1"/>
          <w14:textFill>
            <w14:solidFill>
              <w14:schemeClr w14:val="tx1"/>
            </w14:solidFill>
          </w14:textFill>
        </w:rPr>
      </w:pPr>
      <w:bookmarkStart w:id="92" w:name="_Toc6894"/>
      <w:bookmarkStart w:id="93" w:name="_Toc26546"/>
      <w:r>
        <w:rPr>
          <w:rFonts w:hint="eastAsia" w:ascii="宋体" w:hAnsi="宋体" w:cs="宋体"/>
          <w:color w:val="000000" w:themeColor="text1"/>
          <w14:textFill>
            <w14:solidFill>
              <w14:schemeClr w14:val="tx1"/>
            </w14:solidFill>
          </w14:textFill>
        </w:rPr>
        <w:t>15. 投标报价及优惠承诺</w:t>
      </w:r>
      <w:bookmarkEnd w:id="92"/>
      <w:r>
        <w:rPr>
          <w:color w:val="000000" w:themeColor="text1"/>
          <w14:textFill>
            <w14:solidFill>
              <w14:schemeClr w14:val="tx1"/>
            </w14:solidFill>
          </w14:textFill>
        </w:rPr>
        <w:t>(实质性要求)</w:t>
      </w:r>
      <w:bookmarkEnd w:id="9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15.1投标人的报价是投标人响应招标项目要求的全部工作内容的价格体现，包括投标人完成本项目所需的一切费用。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15.2投标人只允许有一个报价，并且在合同履行过程中是固定不变的，任何有选择或可调整的报价将不予接受，并按无效投标处理。</w:t>
      </w:r>
    </w:p>
    <w:p>
      <w:pPr>
        <w:ind w:firstLine="480"/>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15.3投标人承诺给予招标采购单位的各种优惠条件事项不能包括采购项目本身所包含的采购事项。投标人不能以“赠送、赠予”等任何名义提供货物和服务以规避招标文件的约束，否则投标人提供的投标文件将作为无效投标处理。</w:t>
      </w:r>
    </w:p>
    <w:p>
      <w:pPr>
        <w:pStyle w:val="6"/>
        <w:tabs>
          <w:tab w:val="left" w:pos="3480"/>
        </w:tabs>
        <w:spacing w:before="0" w:after="0"/>
        <w:ind w:firstLine="482"/>
        <w:rPr>
          <w:rFonts w:ascii="宋体" w:hAnsi="宋体" w:cs="宋体"/>
          <w:color w:val="000000" w:themeColor="text1"/>
          <w14:textFill>
            <w14:solidFill>
              <w14:schemeClr w14:val="tx1"/>
            </w14:solidFill>
          </w14:textFill>
        </w:rPr>
      </w:pPr>
      <w:bookmarkStart w:id="94" w:name="_Toc8110"/>
      <w:bookmarkStart w:id="95" w:name="_Toc183682355"/>
      <w:bookmarkStart w:id="96" w:name="_Toc183582218"/>
      <w:bookmarkStart w:id="97" w:name="_Toc5976"/>
      <w:bookmarkStart w:id="98" w:name="_Toc308164799"/>
      <w:bookmarkStart w:id="99" w:name="_Toc217446049"/>
      <w:r>
        <w:rPr>
          <w:rFonts w:hint="eastAsia" w:ascii="宋体" w:hAnsi="宋体" w:cs="宋体"/>
          <w:color w:val="000000" w:themeColor="text1"/>
          <w14:textFill>
            <w14:solidFill>
              <w14:schemeClr w14:val="tx1"/>
            </w14:solidFill>
          </w14:textFill>
        </w:rPr>
        <w:t>16. 投标文件格式</w:t>
      </w:r>
      <w:bookmarkEnd w:id="94"/>
      <w:bookmarkEnd w:id="95"/>
      <w:bookmarkEnd w:id="96"/>
      <w:bookmarkEnd w:id="97"/>
      <w:bookmarkEnd w:id="98"/>
      <w:bookmarkEnd w:id="9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16.1 投标人应执行招标文件第三章的规定要求。</w:t>
      </w:r>
    </w:p>
    <w:p>
      <w:pPr>
        <w:tabs>
          <w:tab w:val="left" w:pos="7665"/>
        </w:tabs>
        <w:ind w:left="14" w:leftChars="6"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 对于没有格式要求的投标文件由投标人自行编写。</w:t>
      </w:r>
    </w:p>
    <w:p>
      <w:pPr>
        <w:pStyle w:val="6"/>
        <w:spacing w:before="0" w:after="0"/>
        <w:ind w:firstLine="482"/>
        <w:rPr>
          <w:rFonts w:hint="eastAsia" w:ascii="宋体" w:hAnsi="宋体" w:eastAsia="宋体" w:cs="宋体"/>
          <w:color w:val="auto"/>
          <w:lang w:eastAsia="zh-CN"/>
        </w:rPr>
      </w:pPr>
      <w:bookmarkStart w:id="100" w:name="_Toc183582223"/>
      <w:bookmarkStart w:id="101" w:name="_Toc183682360"/>
      <w:bookmarkStart w:id="102" w:name="_Toc26332"/>
      <w:bookmarkStart w:id="103" w:name="_Toc308164800"/>
      <w:bookmarkStart w:id="104" w:name="_Toc217446050"/>
      <w:bookmarkStart w:id="105" w:name="_Toc9920"/>
      <w:r>
        <w:rPr>
          <w:rFonts w:hint="eastAsia" w:ascii="宋体" w:hAnsi="宋体" w:cs="宋体"/>
          <w:bCs w:val="0"/>
          <w:color w:val="000000" w:themeColor="text1"/>
          <w14:textFill>
            <w14:solidFill>
              <w14:schemeClr w14:val="tx1"/>
            </w14:solidFill>
          </w14:textFill>
        </w:rPr>
        <w:t>17. 投标保证金</w:t>
      </w:r>
      <w:bookmarkEnd w:id="100"/>
      <w:bookmarkEnd w:id="101"/>
      <w:bookmarkEnd w:id="102"/>
      <w:bookmarkEnd w:id="103"/>
      <w:bookmarkEnd w:id="104"/>
      <w:r>
        <w:rPr>
          <w:color w:val="000000" w:themeColor="text1"/>
          <w14:textFill>
            <w14:solidFill>
              <w14:schemeClr w14:val="tx1"/>
            </w14:solidFill>
          </w14:textFill>
        </w:rPr>
        <w:t>(实质性要求)</w:t>
      </w:r>
      <w:r>
        <w:rPr>
          <w:rFonts w:hint="eastAsia"/>
          <w:color w:val="auto"/>
          <w:lang w:eastAsia="zh-CN"/>
        </w:rPr>
        <w:t>（</w:t>
      </w:r>
      <w:r>
        <w:rPr>
          <w:rFonts w:hint="eastAsia"/>
          <w:sz w:val="24"/>
          <w:szCs w:val="24"/>
          <w:lang w:val="en-US"/>
        </w:rPr>
        <w:t>不适用于本项目</w:t>
      </w:r>
      <w:r>
        <w:rPr>
          <w:rFonts w:hint="eastAsia"/>
          <w:color w:val="auto"/>
          <w:lang w:eastAsia="zh-CN"/>
        </w:rPr>
        <w:t>）</w:t>
      </w:r>
      <w:bookmarkEnd w:id="105"/>
    </w:p>
    <w:p>
      <w:pPr>
        <w:ind w:firstLine="480"/>
        <w:rPr>
          <w:rFonts w:ascii="宋体" w:hAnsi="宋体" w:cs="宋体"/>
          <w:color w:val="auto"/>
        </w:rPr>
      </w:pPr>
      <w:r>
        <w:rPr>
          <w:rFonts w:hint="eastAsia" w:ascii="宋体" w:hAnsi="宋体" w:cs="宋体"/>
          <w:color w:val="auto"/>
        </w:rPr>
        <w:t>17.1 投标人投标时，必须以人民币提交招标文件规定数额的投标保证金，并作为其投标的一部分。</w:t>
      </w:r>
    </w:p>
    <w:p>
      <w:pPr>
        <w:tabs>
          <w:tab w:val="left" w:pos="1134"/>
        </w:tabs>
        <w:ind w:firstLine="424" w:firstLineChars="177"/>
        <w:rPr>
          <w:rFonts w:ascii="宋体" w:hAnsi="宋体" w:cs="宋体"/>
          <w:color w:val="auto"/>
        </w:rPr>
      </w:pPr>
      <w:r>
        <w:rPr>
          <w:rFonts w:hint="eastAsia" w:ascii="宋体" w:hAnsi="宋体" w:cs="宋体"/>
          <w:color w:val="auto"/>
        </w:rPr>
        <w:t>17.2投标保证金交款方式：详见投标人须知前附表。</w:t>
      </w:r>
    </w:p>
    <w:p>
      <w:pPr>
        <w:ind w:firstLine="480"/>
        <w:rPr>
          <w:rFonts w:ascii="宋体" w:hAnsi="宋体" w:cs="宋体"/>
          <w:color w:val="auto"/>
        </w:rPr>
      </w:pPr>
      <w:r>
        <w:rPr>
          <w:rFonts w:hint="eastAsia" w:ascii="宋体" w:hAnsi="宋体" w:cs="宋体"/>
          <w:color w:val="auto"/>
        </w:rPr>
        <w:t>17.3未中标人的投标保证金或保函，将在中标通知书发出后5个工作日内退还。中标人的投标保证金或保函，在合同签订生效并递交至采购代理机构进行合同编号后5个工作日内退还</w:t>
      </w:r>
      <w:r>
        <w:rPr>
          <w:rFonts w:hint="eastAsia" w:ascii="宋体" w:hAnsi="宋体" w:cs="宋体"/>
          <w:bCs/>
          <w:color w:val="auto"/>
        </w:rPr>
        <w:t>（注：</w:t>
      </w:r>
      <w:r>
        <w:rPr>
          <w:rFonts w:hint="eastAsia" w:ascii="宋体" w:hAnsi="宋体" w:cs="宋体"/>
          <w:bCs/>
          <w:color w:val="auto"/>
        </w:rPr>
        <w:fldChar w:fldCharType="begin"/>
      </w:r>
      <w:r>
        <w:rPr>
          <w:rFonts w:hint="eastAsia" w:ascii="宋体" w:hAnsi="宋体" w:cs="宋体"/>
          <w:bCs/>
          <w:color w:val="auto"/>
        </w:rPr>
        <w:instrText xml:space="preserve"> = 1 \* GB3 \* MERGEFORMAT </w:instrText>
      </w:r>
      <w:r>
        <w:rPr>
          <w:rFonts w:hint="eastAsia" w:ascii="宋体" w:hAnsi="宋体" w:cs="宋体"/>
          <w:bCs/>
          <w:color w:val="auto"/>
        </w:rPr>
        <w:fldChar w:fldCharType="separate"/>
      </w:r>
      <w:r>
        <w:rPr>
          <w:rFonts w:hint="eastAsia" w:ascii="宋体" w:hAnsi="宋体" w:cs="宋体"/>
          <w:bCs/>
          <w:color w:val="auto"/>
        </w:rPr>
        <w:t>①</w:t>
      </w:r>
      <w:r>
        <w:rPr>
          <w:rFonts w:hint="eastAsia" w:ascii="宋体" w:hAnsi="宋体" w:cs="宋体"/>
          <w:bCs/>
          <w:color w:val="auto"/>
        </w:rPr>
        <w:fldChar w:fldCharType="end"/>
      </w:r>
      <w:r>
        <w:rPr>
          <w:rFonts w:hint="eastAsia" w:ascii="宋体" w:hAnsi="宋体" w:cs="宋体"/>
          <w:bCs/>
          <w:color w:val="auto"/>
        </w:rPr>
        <w:t>因投标人自身原因造成的保证金延迟退还或者投标人和采购代理机构书面协</w:t>
      </w:r>
      <w:r>
        <w:rPr>
          <w:rFonts w:hint="eastAsia" w:ascii="宋体" w:hAnsi="宋体" w:cs="宋体"/>
          <w:color w:val="auto"/>
        </w:rPr>
        <w:t>商可以延迟退还的，采购代理机构不承担相应责任；</w:t>
      </w:r>
      <w:r>
        <w:rPr>
          <w:rFonts w:hint="eastAsia" w:ascii="宋体" w:hAnsi="宋体" w:cs="宋体"/>
          <w:color w:val="auto"/>
        </w:rPr>
        <w:fldChar w:fldCharType="begin"/>
      </w:r>
      <w:r>
        <w:rPr>
          <w:rFonts w:hint="eastAsia" w:ascii="宋体" w:hAnsi="宋体" w:cs="宋体"/>
          <w:color w:val="auto"/>
        </w:rPr>
        <w:instrText xml:space="preserve"> = 2 \* GB3 \* MERGEFORMAT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供应商因涉嫌违法违规，按照规定应当不予退还保证金的，有关部门处理认定违法违规行为期间不计入退还保证金时限之内）；　</w:t>
      </w:r>
    </w:p>
    <w:p>
      <w:pPr>
        <w:ind w:firstLine="480"/>
        <w:rPr>
          <w:rFonts w:ascii="宋体" w:hAnsi="宋体" w:cs="宋体"/>
          <w:color w:val="auto"/>
        </w:rPr>
      </w:pPr>
      <w:r>
        <w:rPr>
          <w:rFonts w:hint="eastAsia" w:ascii="宋体" w:hAnsi="宋体" w:cs="宋体"/>
          <w:color w:val="auto"/>
        </w:rPr>
        <w:t>17.4终止招标的，已经收取投标保证金的，采购人或者采购代理机构在终止采购活动后5个工作日内，退还所收取的投标保证金。</w:t>
      </w:r>
    </w:p>
    <w:p>
      <w:pPr>
        <w:ind w:firstLine="480"/>
        <w:rPr>
          <w:rFonts w:ascii="宋体" w:hAnsi="宋体" w:cs="宋体"/>
          <w:color w:val="auto"/>
        </w:rPr>
      </w:pPr>
      <w:r>
        <w:rPr>
          <w:rFonts w:hint="eastAsia" w:ascii="宋体" w:hAnsi="宋体" w:cs="宋体"/>
          <w:color w:val="auto"/>
        </w:rPr>
        <w:t>17.5投标人在投标截止时间前撤回已提交的投标文件的，采购人或者采购代理机构自收到投标人书面撤回通知之日起5个工作日内，退还已收取的投标保证金，但因投标人自身原因导致无法及时退还的除外。</w:t>
      </w:r>
    </w:p>
    <w:p>
      <w:pPr>
        <w:ind w:firstLine="480"/>
        <w:rPr>
          <w:rFonts w:ascii="宋体" w:hAnsi="宋体" w:cs="宋体"/>
          <w:color w:val="auto"/>
        </w:rPr>
      </w:pPr>
      <w:r>
        <w:rPr>
          <w:rFonts w:hint="eastAsia" w:ascii="宋体" w:hAnsi="宋体" w:cs="宋体"/>
          <w:color w:val="auto"/>
        </w:rPr>
        <w:t>17.6发生下列情形之一的，采购代理机构将不予退还投标保证金：</w:t>
      </w:r>
    </w:p>
    <w:p>
      <w:pPr>
        <w:ind w:firstLine="480"/>
        <w:rPr>
          <w:rFonts w:ascii="宋体" w:hAnsi="宋体" w:cs="宋体"/>
          <w:color w:val="auto"/>
        </w:rPr>
      </w:pPr>
      <w:r>
        <w:rPr>
          <w:rFonts w:hint="eastAsia" w:ascii="宋体" w:hAnsi="宋体" w:cs="宋体"/>
          <w:color w:val="auto"/>
        </w:rPr>
        <w:t>（1）在招标文件规定的投标有效期内撤销投标文件的；</w:t>
      </w:r>
    </w:p>
    <w:p>
      <w:pPr>
        <w:ind w:firstLine="480"/>
        <w:rPr>
          <w:rFonts w:ascii="宋体" w:hAnsi="宋体" w:cs="宋体"/>
          <w:color w:val="auto"/>
        </w:rPr>
      </w:pPr>
      <w:r>
        <w:rPr>
          <w:rFonts w:hint="eastAsia" w:ascii="宋体" w:hAnsi="宋体" w:cs="宋体"/>
          <w:color w:val="auto"/>
        </w:rPr>
        <w:t>（2）在采购人确定中标人以前放弃中标候选资格的；</w:t>
      </w:r>
    </w:p>
    <w:p>
      <w:pPr>
        <w:ind w:firstLine="470" w:firstLineChars="196"/>
        <w:rPr>
          <w:rFonts w:ascii="宋体" w:hAnsi="宋体" w:cs="宋体"/>
          <w:color w:val="auto"/>
        </w:rPr>
      </w:pPr>
      <w:r>
        <w:rPr>
          <w:rFonts w:hint="eastAsia" w:ascii="宋体" w:hAnsi="宋体" w:cs="宋体"/>
          <w:color w:val="auto"/>
        </w:rPr>
        <w:t>（3）中标后放弃中标、不领取或者不接收中标通知书的；</w:t>
      </w:r>
    </w:p>
    <w:p>
      <w:pPr>
        <w:ind w:firstLine="470" w:firstLineChars="196"/>
        <w:rPr>
          <w:rFonts w:ascii="宋体" w:hAnsi="宋体" w:cs="宋体"/>
          <w:color w:val="auto"/>
        </w:rPr>
      </w:pPr>
      <w:r>
        <w:rPr>
          <w:rFonts w:hint="eastAsia" w:ascii="宋体" w:hAnsi="宋体" w:cs="宋体"/>
          <w:color w:val="auto"/>
        </w:rPr>
        <w:t>（4）由于中标人的原因未能按照招标文件的规定与采购人签订合同的；</w:t>
      </w:r>
    </w:p>
    <w:p>
      <w:pPr>
        <w:ind w:firstLine="470" w:firstLineChars="196"/>
        <w:rPr>
          <w:rFonts w:ascii="宋体" w:hAnsi="宋体" w:cs="宋体"/>
          <w:color w:val="auto"/>
          <w:highlight w:val="none"/>
        </w:rPr>
      </w:pPr>
      <w:r>
        <w:rPr>
          <w:rFonts w:hint="eastAsia" w:ascii="宋体" w:hAnsi="宋体" w:cs="宋体"/>
          <w:color w:val="auto"/>
        </w:rPr>
        <w:t>（5）由于中标人的原因未能按照招标文件的规定交纳</w:t>
      </w:r>
      <w:r>
        <w:rPr>
          <w:rFonts w:hint="eastAsia" w:ascii="宋体" w:hAnsi="宋体" w:cs="宋体"/>
          <w:color w:val="auto"/>
          <w:highlight w:val="none"/>
        </w:rPr>
        <w:t>履约保证金的（本项目不要求交纳履约保证金）；</w:t>
      </w:r>
    </w:p>
    <w:p>
      <w:pPr>
        <w:ind w:firstLine="470" w:firstLineChars="196"/>
        <w:rPr>
          <w:rFonts w:ascii="宋体" w:hAnsi="宋体" w:cs="宋体"/>
          <w:color w:val="auto"/>
        </w:rPr>
      </w:pPr>
      <w:r>
        <w:rPr>
          <w:rFonts w:hint="eastAsia" w:ascii="宋体" w:hAnsi="宋体" w:cs="宋体"/>
          <w:color w:val="auto"/>
        </w:rPr>
        <w:t>（6）投标人提供虚假资料的；</w:t>
      </w:r>
    </w:p>
    <w:p>
      <w:pPr>
        <w:ind w:firstLine="470" w:firstLineChars="196"/>
        <w:rPr>
          <w:rFonts w:ascii="宋体" w:hAnsi="宋体" w:cs="宋体"/>
          <w:color w:val="auto"/>
        </w:rPr>
      </w:pPr>
      <w:r>
        <w:rPr>
          <w:rFonts w:hint="eastAsia" w:ascii="宋体" w:hAnsi="宋体" w:cs="宋体"/>
          <w:color w:val="auto"/>
        </w:rPr>
        <w:t>（7）投标有效期内，投标人在政府采购活动中有违法、违规、违纪行为。</w:t>
      </w:r>
    </w:p>
    <w:p>
      <w:pPr>
        <w:pStyle w:val="6"/>
        <w:spacing w:before="0" w:after="0"/>
        <w:ind w:firstLine="482"/>
        <w:rPr>
          <w:rFonts w:ascii="宋体" w:hAnsi="宋体" w:cs="宋体"/>
          <w:bCs w:val="0"/>
          <w:color w:val="000000" w:themeColor="text1"/>
          <w14:textFill>
            <w14:solidFill>
              <w14:schemeClr w14:val="tx1"/>
            </w14:solidFill>
          </w14:textFill>
        </w:rPr>
      </w:pPr>
      <w:bookmarkStart w:id="106" w:name="_Toc183682361"/>
      <w:bookmarkStart w:id="107" w:name="_Toc183582224"/>
      <w:bookmarkStart w:id="108" w:name="_Toc308164801"/>
      <w:bookmarkStart w:id="109" w:name="_Toc31545"/>
      <w:bookmarkStart w:id="110" w:name="_Toc217446051"/>
      <w:bookmarkStart w:id="111" w:name="_Toc614"/>
      <w:r>
        <w:rPr>
          <w:rFonts w:hint="eastAsia" w:ascii="宋体" w:hAnsi="宋体" w:cs="宋体"/>
          <w:bCs w:val="0"/>
          <w:color w:val="000000" w:themeColor="text1"/>
          <w14:textFill>
            <w14:solidFill>
              <w14:schemeClr w14:val="tx1"/>
            </w14:solidFill>
          </w14:textFill>
        </w:rPr>
        <w:t>18. 投标有效期</w:t>
      </w:r>
      <w:bookmarkEnd w:id="106"/>
      <w:bookmarkEnd w:id="107"/>
      <w:bookmarkEnd w:id="108"/>
      <w:bookmarkEnd w:id="109"/>
      <w:bookmarkEnd w:id="110"/>
      <w:r>
        <w:rPr>
          <w:color w:val="000000" w:themeColor="text1"/>
          <w14:textFill>
            <w14:solidFill>
              <w14:schemeClr w14:val="tx1"/>
            </w14:solidFill>
          </w14:textFill>
        </w:rPr>
        <w:t>(实质性要求)</w:t>
      </w:r>
      <w:bookmarkEnd w:id="111"/>
    </w:p>
    <w:p>
      <w:pPr>
        <w:tabs>
          <w:tab w:val="left" w:pos="7665"/>
        </w:tabs>
        <w:ind w:left="14" w:leftChars="6"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18.1 本项目投标有效期为投标截止时间届满后</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0天。投标人投标文件中必须载明投标有效期，投标文件中载明的投标有效期可以长于招标文件规定的期限，但不得短于招标文件规定的期限，否则其投标文件将作无效处理。</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18.2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18.3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before="0" w:after="0"/>
        <w:ind w:firstLine="482"/>
        <w:rPr>
          <w:rFonts w:ascii="宋体" w:hAnsi="宋体" w:cs="宋体"/>
          <w:color w:val="000000" w:themeColor="text1"/>
          <w:highlight w:val="none"/>
          <w14:textFill>
            <w14:solidFill>
              <w14:schemeClr w14:val="tx1"/>
            </w14:solidFill>
          </w14:textFill>
        </w:rPr>
      </w:pPr>
      <w:bookmarkStart w:id="112" w:name="_Toc308164802"/>
      <w:bookmarkStart w:id="113" w:name="_Toc183682362"/>
      <w:bookmarkStart w:id="114" w:name="_Toc471"/>
      <w:bookmarkStart w:id="115" w:name="_Toc183582225"/>
      <w:bookmarkStart w:id="116" w:name="_Toc217446052"/>
      <w:bookmarkStart w:id="117" w:name="_Toc25362"/>
      <w:r>
        <w:rPr>
          <w:rFonts w:hint="eastAsia" w:ascii="宋体" w:hAnsi="宋体" w:cs="宋体"/>
          <w:bCs w:val="0"/>
          <w:color w:val="000000" w:themeColor="text1"/>
          <w14:textFill>
            <w14:solidFill>
              <w14:schemeClr w14:val="tx1"/>
            </w14:solidFill>
          </w14:textFill>
        </w:rPr>
        <w:t xml:space="preserve">19. </w:t>
      </w:r>
      <w:bookmarkEnd w:id="112"/>
      <w:bookmarkEnd w:id="113"/>
      <w:bookmarkEnd w:id="114"/>
      <w:bookmarkEnd w:id="115"/>
      <w:bookmarkEnd w:id="116"/>
      <w:r>
        <w:rPr>
          <w:rFonts w:hint="eastAsia" w:ascii="宋体" w:hAnsi="宋体" w:cs="宋体"/>
          <w:bCs w:val="0"/>
          <w:color w:val="000000" w:themeColor="text1"/>
          <w:highlight w:val="none"/>
          <w:lang w:eastAsia="zh-CN"/>
          <w14:textFill>
            <w14:solidFill>
              <w14:schemeClr w14:val="tx1"/>
            </w14:solidFill>
          </w14:textFill>
        </w:rPr>
        <w:t>电子</w:t>
      </w:r>
      <w:r>
        <w:rPr>
          <w:rFonts w:hint="eastAsia" w:ascii="宋体" w:hAnsi="宋体" w:cs="宋体"/>
          <w:bCs w:val="0"/>
          <w:color w:val="000000" w:themeColor="text1"/>
          <w:highlight w:val="none"/>
          <w14:textFill>
            <w14:solidFill>
              <w14:schemeClr w14:val="tx1"/>
            </w14:solidFill>
          </w14:textFill>
        </w:rPr>
        <w:t>投标文件的</w:t>
      </w:r>
      <w:r>
        <w:rPr>
          <w:rFonts w:hint="eastAsia" w:ascii="宋体" w:hAnsi="宋体" w:cs="宋体"/>
          <w:bCs w:val="0"/>
          <w:color w:val="000000" w:themeColor="text1"/>
          <w:highlight w:val="none"/>
          <w:lang w:eastAsia="zh-CN"/>
          <w14:textFill>
            <w14:solidFill>
              <w14:schemeClr w14:val="tx1"/>
            </w14:solidFill>
          </w14:textFill>
        </w:rPr>
        <w:t>编制和</w:t>
      </w:r>
      <w:r>
        <w:rPr>
          <w:rFonts w:hint="eastAsia" w:ascii="宋体" w:hAnsi="宋体" w:cs="宋体"/>
          <w:bCs w:val="0"/>
          <w:color w:val="000000" w:themeColor="text1"/>
          <w:highlight w:val="none"/>
          <w14:textFill>
            <w14:solidFill>
              <w14:schemeClr w14:val="tx1"/>
            </w14:solidFill>
          </w14:textFill>
        </w:rPr>
        <w:t>签署</w:t>
      </w:r>
      <w:bookmarkEnd w:id="117"/>
    </w:p>
    <w:p>
      <w:pPr>
        <w:tabs>
          <w:tab w:val="left" w:pos="7665"/>
        </w:tabs>
        <w:ind w:left="14" w:leftChars="6" w:firstLine="360" w:firstLineChars="150"/>
        <w:rPr>
          <w:rFonts w:hint="eastAsia" w:ascii="宋体" w:hAnsi="宋体" w:cs="宋体"/>
          <w:bCs w:val="0"/>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19.1</w:t>
      </w:r>
      <w:r>
        <w:rPr>
          <w:rFonts w:hint="eastAsia" w:ascii="宋体" w:hAnsi="宋体" w:cs="宋体"/>
          <w:bCs w:val="0"/>
          <w:color w:val="000000" w:themeColor="text1"/>
          <w:highlight w:val="none"/>
          <w:lang w:eastAsia="zh-CN"/>
          <w14:textFill>
            <w14:solidFill>
              <w14:schemeClr w14:val="tx1"/>
            </w14:solidFill>
          </w14:textFill>
        </w:rPr>
        <w:t>电子</w:t>
      </w:r>
      <w:r>
        <w:rPr>
          <w:rFonts w:hint="eastAsia" w:ascii="宋体" w:hAnsi="宋体" w:cs="宋体"/>
          <w:bCs w:val="0"/>
          <w:color w:val="000000" w:themeColor="text1"/>
          <w:highlight w:val="none"/>
          <w14:textFill>
            <w14:solidFill>
              <w14:schemeClr w14:val="tx1"/>
            </w14:solidFill>
          </w14:textFill>
        </w:rPr>
        <w:t>投标文件的</w:t>
      </w:r>
      <w:r>
        <w:rPr>
          <w:rFonts w:hint="eastAsia" w:ascii="宋体" w:hAnsi="宋体" w:cs="宋体"/>
          <w:bCs w:val="0"/>
          <w:color w:val="000000" w:themeColor="text1"/>
          <w:highlight w:val="none"/>
          <w:lang w:eastAsia="zh-CN"/>
          <w14:textFill>
            <w14:solidFill>
              <w14:schemeClr w14:val="tx1"/>
            </w14:solidFill>
          </w14:textFill>
        </w:rPr>
        <w:t>编制</w:t>
      </w:r>
    </w:p>
    <w:p>
      <w:pPr>
        <w:tabs>
          <w:tab w:val="left" w:pos="7665"/>
        </w:tabs>
        <w:ind w:left="14" w:leftChars="6" w:firstLine="360" w:firstLineChars="150"/>
        <w:rPr>
          <w:rFonts w:hint="default" w:ascii="宋体" w:hAnsi="宋体" w:eastAsia="宋体" w:cs="宋体"/>
          <w:bCs w:val="0"/>
          <w:color w:val="000000" w:themeColor="text1"/>
          <w:highlight w:val="none"/>
          <w:lang w:val="en-US" w:eastAsia="zh-CN"/>
          <w14:textFill>
            <w14:solidFill>
              <w14:schemeClr w14:val="tx1"/>
            </w14:solidFill>
          </w14:textFill>
        </w:rPr>
      </w:pPr>
      <w:r>
        <w:rPr>
          <w:rFonts w:hint="default" w:ascii="宋体" w:hAnsi="宋体" w:eastAsia="宋体" w:cs="宋体"/>
          <w:bCs w:val="0"/>
          <w:color w:val="000000" w:themeColor="text1"/>
          <w:highlight w:val="none"/>
          <w:lang w:val="en-US" w:eastAsia="zh-CN"/>
          <w14:textFill>
            <w14:solidFill>
              <w14:schemeClr w14:val="tx1"/>
            </w14:solidFill>
          </w14:textFill>
        </w:rPr>
        <w:t>19.1.1电子投标文件全部采用电子文档，必须使用</w:t>
      </w:r>
      <w:r>
        <w:rPr>
          <w:rFonts w:hint="eastAsia" w:ascii="宋体" w:hAnsi="宋体" w:eastAsia="宋体" w:cs="宋体"/>
          <w:bCs w:val="0"/>
          <w:color w:val="000000" w:themeColor="text1"/>
          <w:highlight w:val="none"/>
          <w:lang w:val="en-US" w:eastAsia="zh-CN"/>
          <w14:textFill>
            <w14:solidFill>
              <w14:schemeClr w14:val="tx1"/>
            </w14:solidFill>
          </w14:textFill>
        </w:rPr>
        <w:t>政采云平台</w:t>
      </w:r>
      <w:r>
        <w:rPr>
          <w:rFonts w:hint="default" w:ascii="宋体" w:hAnsi="宋体" w:eastAsia="宋体" w:cs="宋体"/>
          <w:bCs w:val="0"/>
          <w:color w:val="000000" w:themeColor="text1"/>
          <w:highlight w:val="none"/>
          <w:lang w:val="en-US" w:eastAsia="zh-CN"/>
          <w14:textFill>
            <w14:solidFill>
              <w14:schemeClr w14:val="tx1"/>
            </w14:solidFill>
          </w14:textFill>
        </w:rPr>
        <w:t>制作。</w:t>
      </w:r>
    </w:p>
    <w:p>
      <w:pPr>
        <w:tabs>
          <w:tab w:val="left" w:pos="7665"/>
        </w:tabs>
        <w:ind w:left="14" w:leftChars="6" w:firstLine="360" w:firstLineChars="150"/>
        <w:rPr>
          <w:rFonts w:hint="default" w:ascii="宋体" w:hAnsi="宋体" w:eastAsia="宋体" w:cs="宋体"/>
          <w:bCs w:val="0"/>
          <w:color w:val="000000" w:themeColor="text1"/>
          <w:highlight w:val="yellow"/>
          <w:lang w:val="en-US" w:eastAsia="zh-CN"/>
          <w14:textFill>
            <w14:solidFill>
              <w14:schemeClr w14:val="tx1"/>
            </w14:solidFill>
          </w14:textFill>
        </w:rPr>
      </w:pPr>
      <w:r>
        <w:rPr>
          <w:rFonts w:hint="default" w:ascii="宋体" w:hAnsi="宋体" w:eastAsia="宋体" w:cs="宋体"/>
          <w:bCs w:val="0"/>
          <w:color w:val="000000" w:themeColor="text1"/>
          <w:highlight w:val="none"/>
          <w:lang w:val="en-US" w:eastAsia="zh-CN"/>
          <w14:textFill>
            <w14:solidFill>
              <w14:schemeClr w14:val="tx1"/>
            </w14:solidFill>
          </w14:textFill>
        </w:rPr>
        <w:t>19.1.2如投标人提交的电子投标文件开标后无法读取导入，其电子投标文件将被视为无效投标（为了避免电子投标文件无法读取导入，请在电子投标文件上传成功以后进行下载，下载完成以后请使用相应标书编制系统中的【查看标书】功能对电子投标文件进行查看）。</w:t>
      </w:r>
    </w:p>
    <w:p>
      <w:pPr>
        <w:tabs>
          <w:tab w:val="left" w:pos="7665"/>
        </w:tabs>
        <w:ind w:left="14" w:leftChars="6" w:firstLine="360" w:firstLineChars="150"/>
        <w:rPr>
          <w:rFonts w:hint="default" w:ascii="宋体" w:hAnsi="宋体" w:eastAsia="宋体" w:cs="宋体"/>
          <w:bCs w:val="0"/>
          <w:color w:val="000000" w:themeColor="text1"/>
          <w:lang w:val="en-US" w:eastAsia="zh-CN"/>
          <w14:textFill>
            <w14:solidFill>
              <w14:schemeClr w14:val="tx1"/>
            </w14:solidFill>
          </w14:textFill>
        </w:rPr>
      </w:pPr>
      <w:r>
        <w:rPr>
          <w:rFonts w:hint="default" w:ascii="宋体" w:hAnsi="宋体" w:eastAsia="宋体" w:cs="宋体"/>
          <w:bCs w:val="0"/>
          <w:color w:val="000000" w:themeColor="text1"/>
          <w:lang w:val="en-US" w:eastAsia="zh-CN"/>
          <w14:textFill>
            <w14:solidFill>
              <w14:schemeClr w14:val="tx1"/>
            </w14:solidFill>
          </w14:textFill>
        </w:rPr>
        <w:t>19.1.3电子投标文件须按照招标文件要求进行编制，在编制技术标电子投标文件时，粘贴图片使用JPG格式的文件，并且每张图片的分辩率应小于100dpi，最终的标书文件所占用的磁盘空间必须小于50M。</w:t>
      </w:r>
    </w:p>
    <w:p>
      <w:pPr>
        <w:tabs>
          <w:tab w:val="left" w:pos="7665"/>
        </w:tabs>
        <w:ind w:left="14" w:leftChars="6" w:firstLine="360" w:firstLineChars="150"/>
        <w:rPr>
          <w:rFonts w:hint="default"/>
          <w:lang w:val="en-US" w:eastAsia="zh-CN"/>
        </w:rPr>
      </w:pPr>
      <w:r>
        <w:rPr>
          <w:rFonts w:hint="default" w:ascii="宋体" w:hAnsi="宋体" w:eastAsia="宋体" w:cs="宋体"/>
          <w:bCs w:val="0"/>
          <w:color w:val="000000" w:themeColor="text1"/>
          <w:lang w:val="en-US" w:eastAsia="zh-CN"/>
          <w14:textFill>
            <w14:solidFill>
              <w14:schemeClr w14:val="tx1"/>
            </w14:solidFill>
          </w14:textFill>
        </w:rPr>
        <w:t>19.1.4网上递交的电子投标文件须在</w:t>
      </w:r>
      <w:r>
        <w:rPr>
          <w:rFonts w:hint="eastAsia" w:ascii="宋体" w:hAnsi="宋体" w:eastAsia="宋体" w:cs="宋体"/>
          <w:bCs w:val="0"/>
          <w:color w:val="000000" w:themeColor="text1"/>
          <w:lang w:val="en-US" w:eastAsia="zh-CN"/>
          <w14:textFill>
            <w14:solidFill>
              <w14:schemeClr w14:val="tx1"/>
            </w14:solidFill>
          </w14:textFill>
        </w:rPr>
        <w:t>政采云平台</w:t>
      </w:r>
      <w:r>
        <w:rPr>
          <w:rFonts w:hint="default" w:ascii="宋体" w:hAnsi="宋体" w:eastAsia="宋体" w:cs="宋体"/>
          <w:bCs w:val="0"/>
          <w:color w:val="000000" w:themeColor="text1"/>
          <w:lang w:val="en-US" w:eastAsia="zh-CN"/>
          <w14:textFill>
            <w14:solidFill>
              <w14:schemeClr w14:val="tx1"/>
            </w14:solidFill>
          </w14:textFill>
        </w:rPr>
        <w:t>投标编制系统中对电子投标文件进行加密（实质性要求）。</w:t>
      </w:r>
    </w:p>
    <w:p>
      <w:pPr>
        <w:tabs>
          <w:tab w:val="left" w:pos="7665"/>
        </w:tabs>
        <w:ind w:left="14" w:leftChars="6" w:firstLine="360" w:firstLineChars="15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19.2电子文件的签署</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“投标文件格式”中所有要求加盖公章的地方都应加盖投标人（法定名称）统一对外的正式公章（鲜章），不得使用专用章（如经济合同章、投标专用章等）或下属单位印章代替(实质性要求)。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 xml:space="preserve"> 投标文件格式中要求法定代表人签字或加盖个人名章处，投标人为独立法人机构的，由其法定代表人签字或加盖个人名章；投标人为其他组织的，由其单位负责人或经营者签字或加盖个人名章(实质性要求)。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投标文件的打印和书写应清楚工整，任何行间插字、涂改或增删，必须由投标人的法定代表人或其授权代表签字或盖个人名章，否则作无效处理(实质性要求)。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应根据招标文件的要求制作，签署、盖章和内容应完整（招标文件中要求提供复印件的材料均应加盖公章。同一证明材料的复印件如为多页的，有一页加盖了公章，则视为满足复印件加盖公章的要求）(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投标文件统一用A4幅面纸印制（单独提供的图纸除外），编目编码。</w:t>
      </w:r>
    </w:p>
    <w:p>
      <w:pPr>
        <w:tabs>
          <w:tab w:val="left" w:pos="7665"/>
        </w:tabs>
        <w:ind w:left="14" w:leftChars="6" w:firstLine="360" w:firstLineChars="150"/>
        <w:rPr>
          <w:rFonts w:ascii="宋体" w:hAnsi="宋体" w:cs="宋体"/>
          <w:color w:val="000000" w:themeColor="text1"/>
          <w14:textFill>
            <w14:solidFill>
              <w14:schemeClr w14:val="tx1"/>
            </w14:solidFill>
          </w14:textFill>
        </w:rPr>
      </w:pPr>
    </w:p>
    <w:p>
      <w:pPr>
        <w:pStyle w:val="6"/>
        <w:spacing w:before="0" w:after="0"/>
        <w:ind w:firstLine="482"/>
        <w:rPr>
          <w:rFonts w:hint="eastAsia" w:ascii="宋体" w:hAnsi="宋体" w:cs="宋体"/>
          <w:bCs w:val="0"/>
          <w:color w:val="000000" w:themeColor="text1"/>
          <w:szCs w:val="24"/>
          <w14:textFill>
            <w14:solidFill>
              <w14:schemeClr w14:val="tx1"/>
            </w14:solidFill>
          </w14:textFill>
        </w:rPr>
      </w:pPr>
      <w:bookmarkStart w:id="118" w:name="_Toc77400781"/>
      <w:bookmarkStart w:id="119" w:name="_Toc183582226"/>
      <w:bookmarkStart w:id="120" w:name="_Toc183682363"/>
      <w:bookmarkStart w:id="121" w:name="_Toc89075877"/>
      <w:bookmarkStart w:id="122" w:name="_Toc32137"/>
      <w:bookmarkStart w:id="123" w:name="_Toc308164803"/>
      <w:bookmarkStart w:id="124" w:name="_Toc217446053"/>
      <w:bookmarkStart w:id="125" w:name="_Toc21417"/>
      <w:r>
        <w:rPr>
          <w:rFonts w:hint="eastAsia" w:ascii="宋体" w:hAnsi="宋体" w:cs="宋体"/>
          <w:bCs w:val="0"/>
          <w:color w:val="000000" w:themeColor="text1"/>
          <w:szCs w:val="24"/>
          <w14:textFill>
            <w14:solidFill>
              <w14:schemeClr w14:val="tx1"/>
            </w14:solidFill>
          </w14:textFill>
        </w:rPr>
        <w:t>20.</w:t>
      </w:r>
      <w:bookmarkEnd w:id="118"/>
      <w:bookmarkEnd w:id="119"/>
      <w:bookmarkEnd w:id="120"/>
      <w:bookmarkEnd w:id="121"/>
      <w:bookmarkEnd w:id="122"/>
      <w:bookmarkEnd w:id="123"/>
      <w:bookmarkEnd w:id="124"/>
      <w:r>
        <w:rPr>
          <w:rFonts w:hint="eastAsia" w:ascii="宋体" w:hAnsi="宋体" w:cs="宋体"/>
          <w:bCs w:val="0"/>
          <w:color w:val="000000" w:themeColor="text1"/>
          <w:szCs w:val="24"/>
          <w14:textFill>
            <w14:solidFill>
              <w14:schemeClr w14:val="tx1"/>
            </w14:solidFill>
          </w14:textFill>
        </w:rPr>
        <w:t>. 投标文件的递交</w:t>
      </w:r>
      <w:bookmarkEnd w:id="125"/>
    </w:p>
    <w:p>
      <w:pPr>
        <w:ind w:firstLine="470" w:firstLineChars="196"/>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政采云平台</w:t>
      </w:r>
      <w:r>
        <w:rPr>
          <w:rFonts w:hint="eastAsia" w:ascii="宋体" w:hAnsi="宋体" w:cs="宋体"/>
          <w:color w:val="000000" w:themeColor="text1"/>
          <w:lang w:eastAsia="zh-CN"/>
          <w14:textFill>
            <w14:solidFill>
              <w14:schemeClr w14:val="tx1"/>
            </w14:solidFill>
          </w14:textFill>
        </w:rPr>
        <w:t>递交投标文件。</w:t>
      </w:r>
    </w:p>
    <w:p>
      <w:pPr>
        <w:tabs>
          <w:tab w:val="left" w:pos="1080"/>
        </w:tabs>
        <w:ind w:firstLine="460" w:firstLineChars="192"/>
        <w:rPr>
          <w:rFonts w:ascii="宋体" w:hAnsi="宋体" w:cs="宋体"/>
          <w:color w:val="000000" w:themeColor="text1"/>
          <w14:textFill>
            <w14:solidFill>
              <w14:schemeClr w14:val="tx1"/>
            </w14:solidFill>
          </w14:textFill>
        </w:rPr>
      </w:pPr>
    </w:p>
    <w:p>
      <w:pPr>
        <w:pStyle w:val="6"/>
        <w:spacing w:before="0" w:after="0"/>
        <w:ind w:firstLine="482"/>
        <w:rPr>
          <w:rFonts w:ascii="宋体" w:hAnsi="宋体" w:cs="宋体"/>
          <w:bCs w:val="0"/>
          <w:color w:val="000000" w:themeColor="text1"/>
          <w:szCs w:val="24"/>
          <w14:textFill>
            <w14:solidFill>
              <w14:schemeClr w14:val="tx1"/>
            </w14:solidFill>
          </w14:textFill>
        </w:rPr>
      </w:pPr>
      <w:bookmarkStart w:id="126" w:name="_Toc183682364"/>
      <w:bookmarkStart w:id="127" w:name="_Toc183582227"/>
      <w:bookmarkStart w:id="128" w:name="_Toc308164804"/>
      <w:bookmarkStart w:id="129" w:name="_Toc217446054"/>
      <w:bookmarkStart w:id="130" w:name="_Toc3008"/>
      <w:bookmarkStart w:id="131" w:name="_Toc16837"/>
      <w:r>
        <w:rPr>
          <w:rFonts w:hint="eastAsia" w:ascii="宋体" w:hAnsi="宋体" w:cs="宋体"/>
          <w:bCs w:val="0"/>
          <w:color w:val="000000" w:themeColor="text1"/>
          <w:szCs w:val="24"/>
          <w14:textFill>
            <w14:solidFill>
              <w14:schemeClr w14:val="tx1"/>
            </w14:solidFill>
          </w14:textFill>
        </w:rPr>
        <w:t>21.</w:t>
      </w:r>
      <w:bookmarkEnd w:id="126"/>
      <w:bookmarkEnd w:id="127"/>
      <w:bookmarkEnd w:id="128"/>
      <w:bookmarkEnd w:id="129"/>
      <w:bookmarkEnd w:id="130"/>
      <w:bookmarkStart w:id="132" w:name="_Toc183682365"/>
      <w:bookmarkStart w:id="133" w:name="_Toc183582228"/>
      <w:bookmarkStart w:id="134" w:name="_Toc217446055"/>
      <w:bookmarkStart w:id="135" w:name="_Toc3425"/>
      <w:r>
        <w:rPr>
          <w:rFonts w:hint="eastAsia" w:ascii="宋体" w:hAnsi="宋体" w:cs="宋体"/>
          <w:bCs w:val="0"/>
          <w:color w:val="000000" w:themeColor="text1"/>
          <w:szCs w:val="24"/>
          <w14:textFill>
            <w14:solidFill>
              <w14:schemeClr w14:val="tx1"/>
            </w14:solidFill>
          </w14:textFill>
        </w:rPr>
        <w:t>投标文件的补充、修改或者撤</w:t>
      </w:r>
      <w:bookmarkEnd w:id="132"/>
      <w:bookmarkEnd w:id="133"/>
      <w:r>
        <w:rPr>
          <w:rFonts w:hint="eastAsia" w:ascii="宋体" w:hAnsi="宋体" w:cs="宋体"/>
          <w:bCs w:val="0"/>
          <w:color w:val="000000" w:themeColor="text1"/>
          <w:szCs w:val="24"/>
          <w14:textFill>
            <w14:solidFill>
              <w14:schemeClr w14:val="tx1"/>
            </w14:solidFill>
          </w14:textFill>
        </w:rPr>
        <w:t>回</w:t>
      </w:r>
      <w:bookmarkEnd w:id="131"/>
      <w:bookmarkEnd w:id="134"/>
      <w:bookmarkEnd w:id="135"/>
    </w:p>
    <w:p>
      <w:pPr>
        <w:pStyle w:val="5"/>
        <w:spacing w:before="0" w:after="0" w:line="460" w:lineRule="exact"/>
        <w:rPr>
          <w:rFonts w:ascii="宋体" w:hAnsi="宋体" w:cs="宋体"/>
          <w:color w:val="000000" w:themeColor="text1"/>
          <w14:textFill>
            <w14:solidFill>
              <w14:schemeClr w14:val="tx1"/>
            </w14:solidFill>
          </w14:textFill>
        </w:rPr>
      </w:pPr>
      <w:bookmarkStart w:id="136" w:name="_Toc13087"/>
      <w:bookmarkStart w:id="137" w:name="_Toc89075878"/>
      <w:bookmarkStart w:id="138" w:name="_Toc77400782"/>
      <w:bookmarkStart w:id="139" w:name="_Toc183582231"/>
      <w:bookmarkStart w:id="140" w:name="_Toc183682368"/>
      <w:bookmarkStart w:id="141" w:name="_Toc308164805"/>
      <w:bookmarkStart w:id="142" w:name="_Toc217446056"/>
      <w:bookmarkStart w:id="143" w:name="_Toc4285"/>
      <w:r>
        <w:rPr>
          <w:rFonts w:hint="eastAsia" w:ascii="宋体" w:hAnsi="宋体" w:cs="宋体"/>
          <w:color w:val="000000" w:themeColor="text1"/>
          <w14:textFill>
            <w14:solidFill>
              <w14:schemeClr w14:val="tx1"/>
            </w14:solidFill>
          </w14:textFill>
        </w:rPr>
        <w:t>五、开标和中标</w:t>
      </w:r>
      <w:bookmarkEnd w:id="136"/>
      <w:bookmarkEnd w:id="137"/>
      <w:bookmarkEnd w:id="138"/>
      <w:bookmarkEnd w:id="139"/>
      <w:bookmarkEnd w:id="140"/>
      <w:bookmarkEnd w:id="141"/>
      <w:bookmarkEnd w:id="142"/>
      <w:bookmarkEnd w:id="143"/>
    </w:p>
    <w:p>
      <w:pPr>
        <w:pStyle w:val="6"/>
        <w:spacing w:before="0" w:after="0"/>
        <w:ind w:firstLine="482"/>
        <w:rPr>
          <w:rFonts w:ascii="宋体" w:hAnsi="宋体" w:cs="宋体"/>
          <w:bCs w:val="0"/>
          <w:color w:val="000000" w:themeColor="text1"/>
          <w14:textFill>
            <w14:solidFill>
              <w14:schemeClr w14:val="tx1"/>
            </w14:solidFill>
          </w14:textFill>
        </w:rPr>
      </w:pPr>
      <w:bookmarkStart w:id="144" w:name="_Toc308164806"/>
      <w:bookmarkStart w:id="145" w:name="_Toc183682369"/>
      <w:bookmarkStart w:id="146" w:name="_Toc183582232"/>
      <w:bookmarkStart w:id="147" w:name="_Toc29620"/>
      <w:bookmarkStart w:id="148" w:name="_Toc217446057"/>
      <w:bookmarkStart w:id="149" w:name="_Toc3362"/>
      <w:r>
        <w:rPr>
          <w:rFonts w:hint="eastAsia" w:ascii="宋体" w:hAnsi="宋体" w:cs="宋体"/>
          <w:bCs w:val="0"/>
          <w:color w:val="000000" w:themeColor="text1"/>
          <w14:textFill>
            <w14:solidFill>
              <w14:schemeClr w14:val="tx1"/>
            </w14:solidFill>
          </w14:textFill>
        </w:rPr>
        <w:t>2</w:t>
      </w:r>
      <w:r>
        <w:rPr>
          <w:rFonts w:hint="eastAsia" w:ascii="宋体" w:hAnsi="宋体" w:cs="宋体"/>
          <w:bCs w:val="0"/>
          <w:color w:val="000000" w:themeColor="text1"/>
          <w:lang w:val="en-US" w:eastAsia="zh-CN"/>
          <w14:textFill>
            <w14:solidFill>
              <w14:schemeClr w14:val="tx1"/>
            </w14:solidFill>
          </w14:textFill>
        </w:rPr>
        <w:t>2</w:t>
      </w:r>
      <w:r>
        <w:rPr>
          <w:rFonts w:hint="eastAsia" w:ascii="宋体" w:hAnsi="宋体" w:cs="宋体"/>
          <w:bCs w:val="0"/>
          <w:color w:val="000000" w:themeColor="text1"/>
          <w14:textFill>
            <w14:solidFill>
              <w14:schemeClr w14:val="tx1"/>
            </w14:solidFill>
          </w14:textFill>
        </w:rPr>
        <w:t>．开标</w:t>
      </w:r>
      <w:bookmarkEnd w:id="144"/>
      <w:bookmarkEnd w:id="145"/>
      <w:bookmarkEnd w:id="146"/>
      <w:bookmarkEnd w:id="147"/>
      <w:bookmarkEnd w:id="148"/>
      <w:bookmarkEnd w:id="14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.1 开标在招标文件规定的时间和地点公开进行，采购人、投标人须派代表参加并签到以证明其出席。开标由采购代理机构主持，采购人、投标人代表参加。投标人未参加开标的，视同认可开标结果。评标委员会成员不参加开标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.2 开标时，可能根据具体情况邀请有关监督管理部门对开标活动进行现场监督。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.3 任何单位和个人不得在开标前开启投标文件。开标时，由投标人的授权代表先检查自己递交的投标文件的密封情况，经确认无误后，由招标工作人员将投标人单独递交的“开标一览表”当众拆封，并由唱标人员按照招标文件规定的内容进行宣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的授权代表确认投标文件情况，仅限于确认其自己递交的投标文件的密封情况，不代表对其他投标人的投标文件的密封情况确认。投标人或者其推选的代表对其他投标人的投标文件密封情况有异议的，可以当场反映，开标主持人要求开标现场记录人员予以记录，并在评标时予以认定处理，但不得干扰、阻挠开标工作的正常进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投标人不得对开标现场已确认（认可）的事项提出质疑，否则将不予受理。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.4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.5 所有投标唱标完毕，如投标人代表对宣读的“开标一览表”上的内容有异议的，应在获得开标会主持人同意后当场提出。如确实属于唱标人员宣读错了的，当场予以更正。</w:t>
      </w:r>
    </w:p>
    <w:p>
      <w:pPr>
        <w:pStyle w:val="6"/>
        <w:spacing w:before="0" w:after="0"/>
        <w:ind w:firstLine="482"/>
        <w:rPr>
          <w:rFonts w:ascii="宋体" w:hAnsi="宋体" w:cs="宋体"/>
          <w:color w:val="000000" w:themeColor="text1"/>
          <w14:textFill>
            <w14:solidFill>
              <w14:schemeClr w14:val="tx1"/>
            </w14:solidFill>
          </w14:textFill>
        </w:rPr>
      </w:pPr>
      <w:bookmarkStart w:id="150" w:name="_Toc18300"/>
      <w:bookmarkStart w:id="151" w:name="_Toc217446058"/>
      <w:bookmarkStart w:id="152" w:name="_Toc308164807"/>
      <w:bookmarkStart w:id="153" w:name="_Toc31865"/>
      <w:r>
        <w:rPr>
          <w:rFonts w:hint="eastAsia" w:ascii="宋体" w:hAnsi="宋体" w:cs="宋体"/>
          <w:bCs w:val="0"/>
          <w:color w:val="000000" w:themeColor="text1"/>
          <w14:textFill>
            <w14:solidFill>
              <w14:schemeClr w14:val="tx1"/>
            </w14:solidFill>
          </w14:textFill>
        </w:rPr>
        <w:t>2</w:t>
      </w:r>
      <w:r>
        <w:rPr>
          <w:rFonts w:hint="eastAsia" w:ascii="宋体" w:hAnsi="宋体" w:cs="宋体"/>
          <w:bCs w:val="0"/>
          <w:color w:val="000000" w:themeColor="text1"/>
          <w:lang w:val="en-US" w:eastAsia="zh-CN"/>
          <w14:textFill>
            <w14:solidFill>
              <w14:schemeClr w14:val="tx1"/>
            </w14:solidFill>
          </w14:textFill>
        </w:rPr>
        <w:t>3</w:t>
      </w:r>
      <w:r>
        <w:rPr>
          <w:rFonts w:hint="eastAsia" w:ascii="宋体" w:hAnsi="宋体" w:cs="宋体"/>
          <w:bCs w:val="0"/>
          <w:color w:val="000000" w:themeColor="text1"/>
          <w14:textFill>
            <w14:solidFill>
              <w14:schemeClr w14:val="tx1"/>
            </w14:solidFill>
          </w14:textFill>
        </w:rPr>
        <w:t>. 开标程序</w:t>
      </w:r>
      <w:bookmarkEnd w:id="150"/>
      <w:bookmarkEnd w:id="151"/>
      <w:bookmarkEnd w:id="152"/>
      <w:bookmarkEnd w:id="15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.1 开标会主持人按照招标文件规定的开标时间宣布开标，按照规定要求主持开标会。开标将按以下程序进行：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（1）宣布开标会开始。当众宣布参加开标会主持人、唱标人、会议记录人以及根据情况邀请的现场监督人等工作人员，根据“供应商签到表”宣布参加投标的供应商名单。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（2）根据投标人或者其推选的代表对投标文件密封的检查结果，当众宣布投标文件的密封情况。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开标唱标。主持人宣布开标后，由现场工作人员按任意顺序对投标人的“开标一览表”当众进行拆封，由唱标人员宣读投标人名称、投标价格或招标文件允许提供的备选投标方案和投标文件的其他主要内容。未宣读的投标价格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补正。评标结果在四川政府采购网上查询。</w:t>
      </w:r>
    </w:p>
    <w:p>
      <w:pPr>
        <w:pStyle w:val="6"/>
        <w:spacing w:before="0" w:after="0"/>
        <w:ind w:firstLine="482"/>
        <w:rPr>
          <w:rFonts w:ascii="宋体" w:hAnsi="宋体" w:cs="宋体"/>
          <w:bCs w:val="0"/>
          <w:color w:val="000000" w:themeColor="text1"/>
          <w14:textFill>
            <w14:solidFill>
              <w14:schemeClr w14:val="tx1"/>
            </w14:solidFill>
          </w14:textFill>
        </w:rPr>
      </w:pPr>
      <w:bookmarkStart w:id="154" w:name="_Toc19138"/>
      <w:bookmarkStart w:id="155" w:name="_Toc24461"/>
      <w:bookmarkStart w:id="156" w:name="_Toc183682375"/>
      <w:bookmarkStart w:id="157" w:name="_Toc183582238"/>
      <w:bookmarkStart w:id="158" w:name="_Toc308164809"/>
      <w:bookmarkStart w:id="159" w:name="_Toc217446063"/>
      <w:r>
        <w:rPr>
          <w:rFonts w:hint="eastAsia" w:ascii="宋体" w:hAnsi="宋体" w:cs="宋体"/>
          <w:bCs w:val="0"/>
          <w:color w:val="000000" w:themeColor="text1"/>
          <w14:textFill>
            <w14:solidFill>
              <w14:schemeClr w14:val="tx1"/>
            </w14:solidFill>
          </w14:textFill>
        </w:rPr>
        <w:t>2</w:t>
      </w:r>
      <w:r>
        <w:rPr>
          <w:rFonts w:hint="eastAsia" w:ascii="宋体" w:hAnsi="宋体" w:cs="宋体"/>
          <w:bCs w:val="0"/>
          <w:color w:val="000000" w:themeColor="text1"/>
          <w:lang w:val="en-US" w:eastAsia="zh-CN"/>
          <w14:textFill>
            <w14:solidFill>
              <w14:schemeClr w14:val="tx1"/>
            </w14:solidFill>
          </w14:textFill>
        </w:rPr>
        <w:t>4</w:t>
      </w:r>
      <w:r>
        <w:rPr>
          <w:rFonts w:hint="eastAsia" w:ascii="宋体" w:hAnsi="宋体" w:cs="宋体"/>
          <w:bCs w:val="0"/>
          <w:color w:val="000000" w:themeColor="text1"/>
          <w14:textFill>
            <w14:solidFill>
              <w14:schemeClr w14:val="tx1"/>
            </w14:solidFill>
          </w14:textFill>
        </w:rPr>
        <w:t>. 开评标过程存档</w:t>
      </w:r>
      <w:bookmarkEnd w:id="154"/>
      <w:bookmarkEnd w:id="155"/>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开标和评标过程进行全过程电子监控，并将电子监控资料存储介质留存归档。</w:t>
      </w:r>
    </w:p>
    <w:p>
      <w:pPr>
        <w:pStyle w:val="6"/>
        <w:spacing w:before="0" w:after="0"/>
        <w:ind w:firstLine="482"/>
        <w:rPr>
          <w:rFonts w:ascii="宋体" w:hAnsi="宋体" w:cs="宋体"/>
          <w:color w:val="000000" w:themeColor="text1"/>
          <w14:textFill>
            <w14:solidFill>
              <w14:schemeClr w14:val="tx1"/>
            </w14:solidFill>
          </w14:textFill>
        </w:rPr>
      </w:pPr>
      <w:bookmarkStart w:id="160" w:name="_Toc18310"/>
      <w:bookmarkStart w:id="161" w:name="_Toc18167"/>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资格审查及评标情况公告</w:t>
      </w:r>
      <w:bookmarkEnd w:id="160"/>
      <w:bookmarkEnd w:id="16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开标结束后，采购人或采购代理机构对投标人的资格进行审查。资格审查未通过的按无效投标处理。通过资格审查的合格投标人不足三家的，不得评标。</w:t>
      </w:r>
    </w:p>
    <w:p>
      <w:pPr>
        <w:ind w:firstLine="48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通过资格审查的合格投标人不少于三家的，资格审查完成后，采购人或采购代理机构向评标委员会递交资格审查报告及其他相关资料。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所有供应商投标文件资格性、符合性检查情况、总得分和分项汇总得分情况、评标结果、中标供应商诚信情况承诺内容等将在四川政府采购网上采购结果公告栏中予以公告。</w:t>
      </w:r>
    </w:p>
    <w:p>
      <w:pPr>
        <w:pStyle w:val="6"/>
        <w:spacing w:before="0" w:after="0"/>
        <w:ind w:firstLine="482"/>
        <w:rPr>
          <w:rFonts w:ascii="宋体" w:hAnsi="宋体" w:cs="宋体"/>
          <w:bCs w:val="0"/>
          <w:color w:val="000000" w:themeColor="text1"/>
          <w:szCs w:val="24"/>
          <w14:textFill>
            <w14:solidFill>
              <w14:schemeClr w14:val="tx1"/>
            </w14:solidFill>
          </w14:textFill>
        </w:rPr>
      </w:pPr>
      <w:bookmarkStart w:id="162" w:name="_Toc30245"/>
      <w:bookmarkStart w:id="163" w:name="_Toc13044"/>
      <w:r>
        <w:rPr>
          <w:rFonts w:hint="eastAsia" w:ascii="宋体" w:hAnsi="宋体" w:cs="宋体"/>
          <w:bCs w:val="0"/>
          <w:color w:val="000000" w:themeColor="text1"/>
          <w:szCs w:val="24"/>
          <w14:textFill>
            <w14:solidFill>
              <w14:schemeClr w14:val="tx1"/>
            </w14:solidFill>
          </w14:textFill>
        </w:rPr>
        <w:t>2</w:t>
      </w:r>
      <w:r>
        <w:rPr>
          <w:rFonts w:hint="eastAsia" w:ascii="宋体" w:hAnsi="宋体" w:cs="宋体"/>
          <w:bCs w:val="0"/>
          <w:color w:val="000000" w:themeColor="text1"/>
          <w:szCs w:val="24"/>
          <w:lang w:val="en-US" w:eastAsia="zh-CN"/>
          <w14:textFill>
            <w14:solidFill>
              <w14:schemeClr w14:val="tx1"/>
            </w14:solidFill>
          </w14:textFill>
        </w:rPr>
        <w:t>6</w:t>
      </w:r>
      <w:r>
        <w:rPr>
          <w:rFonts w:hint="eastAsia" w:ascii="宋体" w:hAnsi="宋体" w:cs="宋体"/>
          <w:bCs w:val="0"/>
          <w:color w:val="000000" w:themeColor="text1"/>
          <w:szCs w:val="24"/>
          <w14:textFill>
            <w14:solidFill>
              <w14:schemeClr w14:val="tx1"/>
            </w14:solidFill>
          </w14:textFill>
        </w:rPr>
        <w:t>. 中标通知</w:t>
      </w:r>
      <w:bookmarkEnd w:id="156"/>
      <w:bookmarkEnd w:id="157"/>
      <w:r>
        <w:rPr>
          <w:rFonts w:hint="eastAsia" w:ascii="宋体" w:hAnsi="宋体" w:cs="宋体"/>
          <w:bCs w:val="0"/>
          <w:color w:val="000000" w:themeColor="text1"/>
          <w:szCs w:val="24"/>
          <w14:textFill>
            <w14:solidFill>
              <w14:schemeClr w14:val="tx1"/>
            </w14:solidFill>
          </w14:textFill>
        </w:rPr>
        <w:t>书</w:t>
      </w:r>
      <w:bookmarkEnd w:id="158"/>
      <w:bookmarkEnd w:id="159"/>
      <w:bookmarkEnd w:id="162"/>
      <w:bookmarkEnd w:id="163"/>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1 中标通知书为签订政府采购合同的依据之一，是合同的有效组成部分。</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.2 投标人中标后，拒绝领取中标通知书的，采购人或者采购代理机构将于中标供应商确定之日起两个工作日内采取邮寄、快递方式按照投标人投标文件中的地址发出中标通知书。</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.3 中标通知书对采购人和中标人均具有法律效力。中标通知书发出后，采购人改变中标结果，或者中标人无正当理由放弃中标的，应当承担相应的法律责任。</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4中标人的投标文件本应作为无效投标处理或者有政府采购法律法规规章制度规定的中标无效情形的，采购人或者采购代理机构在取得有权主体的认定以后，将宣布发出的中标通知书无效，并收回发出的中标通知书（中标人也应当缴回），依法重新确定中标人或者重新开展采购活动。</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.5中标公告发出的同时发放中标通知书，中标通知书发放地址：</w:t>
      </w:r>
      <w:r>
        <w:rPr>
          <w:rFonts w:hint="eastAsia" w:ascii="宋体" w:hAnsi="宋体" w:cs="宋体"/>
          <w:color w:val="auto"/>
          <w:sz w:val="24"/>
          <w:szCs w:val="24"/>
          <w:highlight w:val="none"/>
          <w:lang w:val="zh-CN" w:eastAsia="zh-CN" w:bidi="zh-CN"/>
        </w:rPr>
        <w:t>四川省成都市青羊区东坡路399号时代尊城6栋2单元4号</w:t>
      </w: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lang w:val="en-US" w:eastAsia="zh-CN"/>
          <w14:textFill>
            <w14:solidFill>
              <w14:schemeClr w14:val="tx1"/>
            </w14:solidFill>
          </w14:textFill>
        </w:rPr>
        <w:t>028-60280570</w:t>
      </w:r>
      <w:r>
        <w:rPr>
          <w:rFonts w:hint="eastAsia" w:ascii="宋体" w:hAnsi="宋体" w:cs="宋体"/>
          <w:color w:val="000000" w:themeColor="text1"/>
          <w14:textFill>
            <w14:solidFill>
              <w14:schemeClr w14:val="tx1"/>
            </w14:solidFill>
          </w14:textFill>
        </w:rPr>
        <w:t>。</w:t>
      </w:r>
    </w:p>
    <w:p>
      <w:pPr>
        <w:pStyle w:val="5"/>
        <w:spacing w:before="0" w:after="0" w:line="460" w:lineRule="exact"/>
        <w:rPr>
          <w:rFonts w:ascii="宋体" w:hAnsi="宋体" w:cs="宋体"/>
          <w:color w:val="000000" w:themeColor="text1"/>
          <w:szCs w:val="28"/>
          <w14:textFill>
            <w14:solidFill>
              <w14:schemeClr w14:val="tx1"/>
            </w14:solidFill>
          </w14:textFill>
        </w:rPr>
      </w:pPr>
      <w:bookmarkStart w:id="164" w:name="_Toc217446064"/>
      <w:bookmarkStart w:id="165" w:name="_Toc4465"/>
      <w:bookmarkStart w:id="166" w:name="_Toc308164810"/>
      <w:bookmarkStart w:id="167" w:name="_Toc19391"/>
      <w:bookmarkStart w:id="168" w:name="_Toc183582240"/>
      <w:bookmarkStart w:id="169" w:name="_Toc183682377"/>
      <w:r>
        <w:rPr>
          <w:rFonts w:hint="eastAsia" w:ascii="宋体" w:hAnsi="宋体" w:cs="宋体"/>
          <w:color w:val="000000" w:themeColor="text1"/>
          <w:szCs w:val="28"/>
          <w14:textFill>
            <w14:solidFill>
              <w14:schemeClr w14:val="tx1"/>
            </w14:solidFill>
          </w14:textFill>
        </w:rPr>
        <w:t>六、签订及履行合同和验收</w:t>
      </w:r>
      <w:bookmarkEnd w:id="164"/>
      <w:bookmarkEnd w:id="165"/>
      <w:bookmarkEnd w:id="166"/>
      <w:bookmarkEnd w:id="167"/>
    </w:p>
    <w:p>
      <w:pPr>
        <w:pStyle w:val="6"/>
        <w:spacing w:before="0" w:after="0"/>
        <w:ind w:firstLine="482"/>
        <w:rPr>
          <w:rFonts w:ascii="宋体" w:hAnsi="宋体" w:cs="宋体"/>
          <w:b w:val="0"/>
          <w:color w:val="000000" w:themeColor="text1"/>
          <w:szCs w:val="24"/>
          <w14:textFill>
            <w14:solidFill>
              <w14:schemeClr w14:val="tx1"/>
            </w14:solidFill>
          </w14:textFill>
        </w:rPr>
      </w:pPr>
      <w:bookmarkStart w:id="170" w:name="_Toc217446065"/>
      <w:bookmarkStart w:id="171" w:name="_Toc18496"/>
      <w:bookmarkStart w:id="172" w:name="_Toc308164811"/>
      <w:bookmarkStart w:id="173" w:name="_Toc24778"/>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cs="宋体"/>
          <w:b w:val="0"/>
          <w:color w:val="000000" w:themeColor="text1"/>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签订合同</w:t>
      </w:r>
      <w:bookmarkEnd w:id="170"/>
      <w:bookmarkEnd w:id="171"/>
      <w:bookmarkEnd w:id="172"/>
      <w:bookmarkEnd w:id="17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.1 中标人应在中标通知书发出之日起30日内与采购人签订采购合同。由于中标人的原因逾期未与采购人签订采购合同的，将视为放弃中标，取消其中标资格并将按相关规定进行处理。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.2 采购人不得向中标人提出任何不合理的要求，作为签订合同的条件，不得与中标人私下订立背离合同实质性内容的任何协议，所签订的合同不得对招标文件确定的事项和中标人投标文件作实质性修改。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.3 中标人因不可抗力原因不能履行采购合同或放弃中标的，采购人可以与排在中标人之后第一位的中标候选人签订采购合同，以此类推。</w:t>
      </w:r>
    </w:p>
    <w:p>
      <w:pPr>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.4 中标人在合同签订之后2个工作日内，将签订的合同（一式一份）送四川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招标代理有限公司（地址：</w:t>
      </w:r>
      <w:r>
        <w:rPr>
          <w:rFonts w:hint="eastAsia" w:ascii="宋体" w:hAnsi="宋体" w:cs="宋体"/>
          <w:color w:val="000000" w:themeColor="text1"/>
          <w:lang w:eastAsia="zh-CN"/>
          <w14:textFill>
            <w14:solidFill>
              <w14:schemeClr w14:val="tx1"/>
            </w14:solidFill>
          </w14:textFill>
        </w:rPr>
        <w:t>四川省成都市青羊区东坡路399号时代尊城6栋2单元4号</w:t>
      </w:r>
      <w:r>
        <w:rPr>
          <w:rFonts w:hint="eastAsia" w:ascii="宋体" w:hAnsi="宋体" w:cs="宋体"/>
          <w:color w:val="000000" w:themeColor="text1"/>
          <w14:textFill>
            <w14:solidFill>
              <w14:schemeClr w14:val="tx1"/>
            </w14:solidFill>
          </w14:textFill>
        </w:rPr>
        <w:t>）项目部进行合同编号。联系人：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14:textFill>
            <w14:solidFill>
              <w14:schemeClr w14:val="tx1"/>
            </w14:solidFill>
          </w14:textFill>
        </w:rPr>
        <w:t>、杨女士，联系电话：</w:t>
      </w:r>
      <w:r>
        <w:rPr>
          <w:rFonts w:hint="eastAsia" w:ascii="宋体" w:hAnsi="宋体" w:cs="宋体"/>
          <w:color w:val="000000" w:themeColor="text1"/>
          <w:lang w:val="en-US" w:eastAsia="zh-CN"/>
          <w14:textFill>
            <w14:solidFill>
              <w14:schemeClr w14:val="tx1"/>
            </w14:solidFill>
          </w14:textFill>
        </w:rPr>
        <w:t>028-60280570</w:t>
      </w:r>
      <w:r>
        <w:rPr>
          <w:rFonts w:hint="eastAsia" w:ascii="宋体" w:hAnsi="宋体" w:cs="宋体"/>
          <w:color w:val="000000" w:themeColor="text1"/>
          <w14:textFill>
            <w14:solidFill>
              <w14:schemeClr w14:val="tx1"/>
            </w14:solidFill>
          </w14:textFill>
        </w:rPr>
        <w:t>。</w:t>
      </w:r>
    </w:p>
    <w:p>
      <w:pPr>
        <w:pStyle w:val="6"/>
        <w:spacing w:before="0" w:after="0"/>
        <w:ind w:firstLine="482"/>
        <w:rPr>
          <w:rFonts w:ascii="宋体" w:hAnsi="宋体" w:cs="宋体"/>
          <w:color w:val="000000" w:themeColor="text1"/>
          <w14:textFill>
            <w14:solidFill>
              <w14:schemeClr w14:val="tx1"/>
            </w14:solidFill>
          </w14:textFill>
        </w:rPr>
      </w:pPr>
      <w:bookmarkStart w:id="174" w:name="_Toc20268"/>
      <w:bookmarkStart w:id="175" w:name="_Toc25175"/>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 合同分包</w:t>
      </w:r>
      <w:bookmarkEnd w:id="174"/>
      <w:r>
        <w:rPr>
          <w:color w:val="000000" w:themeColor="text1"/>
          <w14:textFill>
            <w14:solidFill>
              <w14:schemeClr w14:val="tx1"/>
            </w14:solidFill>
          </w14:textFill>
        </w:rPr>
        <w:t>(实质性要求)</w:t>
      </w:r>
      <w:bookmarkEnd w:id="175"/>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本项目不允许合同分包。</w:t>
      </w:r>
    </w:p>
    <w:p>
      <w:pPr>
        <w:pStyle w:val="6"/>
        <w:spacing w:before="0" w:after="0"/>
        <w:ind w:firstLine="482"/>
        <w:rPr>
          <w:rFonts w:ascii="宋体" w:hAnsi="宋体" w:cs="宋体"/>
          <w:color w:val="000000" w:themeColor="text1"/>
          <w14:textFill>
            <w14:solidFill>
              <w14:schemeClr w14:val="tx1"/>
            </w14:solidFill>
          </w14:textFill>
        </w:rPr>
      </w:pPr>
      <w:bookmarkStart w:id="176" w:name="_Toc10256"/>
      <w:bookmarkStart w:id="177" w:name="_Toc16083"/>
      <w:r>
        <w:rPr>
          <w:rFonts w:hint="eastAsia" w:ascii="宋体" w:hAnsi="宋体" w:cs="宋体"/>
          <w:color w:val="000000" w:themeColor="text1"/>
          <w:lang w:val="en-US" w:eastAsia="zh-CN"/>
          <w14:textFill>
            <w14:solidFill>
              <w14:schemeClr w14:val="tx1"/>
            </w14:solidFill>
          </w14:textFill>
        </w:rPr>
        <w:t>29</w:t>
      </w:r>
      <w:r>
        <w:rPr>
          <w:rFonts w:hint="eastAsia" w:ascii="宋体" w:hAnsi="宋体" w:cs="宋体"/>
          <w:color w:val="000000" w:themeColor="text1"/>
          <w14:textFill>
            <w14:solidFill>
              <w14:schemeClr w14:val="tx1"/>
            </w14:solidFill>
          </w14:textFill>
        </w:rPr>
        <w:t>. 合同转包</w:t>
      </w:r>
      <w:bookmarkEnd w:id="176"/>
      <w:r>
        <w:rPr>
          <w:color w:val="000000" w:themeColor="text1"/>
          <w14:textFill>
            <w14:solidFill>
              <w14:schemeClr w14:val="tx1"/>
            </w14:solidFill>
          </w14:textFill>
        </w:rPr>
        <w:t>(实质性要求)</w:t>
      </w:r>
      <w:bookmarkEnd w:id="177"/>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中标人转包的，视同拒绝履行政府采购合同义务，将依法追究法律责任。</w:t>
      </w:r>
    </w:p>
    <w:p>
      <w:pPr>
        <w:pStyle w:val="6"/>
        <w:spacing w:before="0" w:after="0"/>
        <w:ind w:firstLine="482"/>
        <w:rPr>
          <w:rFonts w:ascii="宋体" w:hAnsi="宋体" w:cs="宋体"/>
          <w:color w:val="000000" w:themeColor="text1"/>
          <w:szCs w:val="24"/>
          <w14:textFill>
            <w14:solidFill>
              <w14:schemeClr w14:val="tx1"/>
            </w14:solidFill>
          </w14:textFill>
        </w:rPr>
      </w:pPr>
      <w:bookmarkStart w:id="178" w:name="_Toc217446066"/>
      <w:bookmarkStart w:id="179" w:name="_Toc17758"/>
      <w:bookmarkStart w:id="180" w:name="_Toc23654"/>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en-US" w:eastAsia="zh-CN"/>
          <w14:textFill>
            <w14:solidFill>
              <w14:schemeClr w14:val="tx1"/>
            </w14:solidFill>
          </w14:textFill>
        </w:rPr>
        <w:t>0</w:t>
      </w:r>
      <w:r>
        <w:rPr>
          <w:rFonts w:hint="eastAsia" w:ascii="宋体" w:hAnsi="宋体" w:cs="宋体"/>
          <w:color w:val="000000" w:themeColor="text1"/>
          <w:szCs w:val="24"/>
          <w14:textFill>
            <w14:solidFill>
              <w14:schemeClr w14:val="tx1"/>
            </w14:solidFill>
          </w14:textFill>
        </w:rPr>
        <w:t>.</w:t>
      </w:r>
      <w:bookmarkEnd w:id="178"/>
      <w:r>
        <w:rPr>
          <w:rFonts w:hint="eastAsia" w:ascii="宋体" w:hAnsi="宋体" w:cs="宋体"/>
          <w:color w:val="000000" w:themeColor="text1"/>
          <w:szCs w:val="24"/>
          <w14:textFill>
            <w14:solidFill>
              <w14:schemeClr w14:val="tx1"/>
            </w14:solidFill>
          </w14:textFill>
        </w:rPr>
        <w:t xml:space="preserve"> 补充合同</w:t>
      </w:r>
      <w:bookmarkEnd w:id="179"/>
      <w:bookmarkEnd w:id="18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before="0" w:after="0"/>
        <w:ind w:firstLine="482"/>
        <w:rPr>
          <w:rFonts w:ascii="宋体" w:hAnsi="宋体" w:cs="宋体"/>
          <w:b w:val="0"/>
          <w:color w:val="auto"/>
          <w:szCs w:val="24"/>
        </w:rPr>
      </w:pPr>
      <w:bookmarkStart w:id="181" w:name="_Toc217446068"/>
      <w:bookmarkStart w:id="182" w:name="_Toc308164812"/>
      <w:bookmarkStart w:id="183" w:name="_Toc25270"/>
      <w:bookmarkStart w:id="184" w:name="_Toc10056"/>
      <w:r>
        <w:rPr>
          <w:rFonts w:hint="eastAsia" w:ascii="宋体" w:hAnsi="宋体" w:cs="宋体"/>
          <w:color w:val="auto"/>
          <w:szCs w:val="24"/>
        </w:rPr>
        <w:t>3</w:t>
      </w:r>
      <w:r>
        <w:rPr>
          <w:rFonts w:hint="eastAsia" w:ascii="宋体" w:hAnsi="宋体" w:cs="宋体"/>
          <w:color w:val="auto"/>
          <w:szCs w:val="24"/>
          <w:lang w:val="en-US" w:eastAsia="zh-CN"/>
        </w:rPr>
        <w:t>1</w:t>
      </w:r>
      <w:r>
        <w:rPr>
          <w:rFonts w:hint="eastAsia" w:ascii="宋体" w:hAnsi="宋体" w:cs="宋体"/>
          <w:b w:val="0"/>
          <w:color w:val="auto"/>
          <w:szCs w:val="24"/>
        </w:rPr>
        <w:t xml:space="preserve">. </w:t>
      </w:r>
      <w:r>
        <w:rPr>
          <w:rFonts w:hint="eastAsia" w:ascii="宋体" w:hAnsi="宋体" w:cs="宋体"/>
          <w:color w:val="auto"/>
          <w:szCs w:val="24"/>
        </w:rPr>
        <w:t>履约保证金</w:t>
      </w:r>
      <w:bookmarkEnd w:id="181"/>
      <w:bookmarkEnd w:id="182"/>
      <w:bookmarkEnd w:id="183"/>
      <w:bookmarkEnd w:id="184"/>
    </w:p>
    <w:p>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30.1</w:t>
      </w:r>
      <w:r>
        <w:rPr>
          <w:rFonts w:hint="eastAsia" w:ascii="宋体" w:hAnsi="宋体" w:eastAsia="宋体" w:cs="宋体"/>
          <w:color w:val="000000" w:themeColor="text1"/>
          <w14:textFill>
            <w14:solidFill>
              <w14:schemeClr w14:val="tx1"/>
            </w14:solidFill>
          </w14:textFill>
        </w:rPr>
        <w:t>履约保证金为合同总价的</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%。支票、汇票、本票或者金融机构、担保机构出具的保函等非现金形式。</w:t>
      </w:r>
    </w:p>
    <w:p>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30.2</w:t>
      </w:r>
      <w:r>
        <w:rPr>
          <w:rFonts w:hint="eastAsia" w:ascii="宋体" w:hAnsi="宋体" w:eastAsia="宋体" w:cs="宋体"/>
          <w:color w:val="000000" w:themeColor="text1"/>
          <w14:textFill>
            <w14:solidFill>
              <w14:schemeClr w14:val="tx1"/>
            </w14:solidFill>
          </w14:textFill>
        </w:rPr>
        <w:t>履约保证金作为违约金的一部分及用于补偿甲方因乙方不能履行合同义务而蒙受 的损失。</w:t>
      </w:r>
    </w:p>
    <w:p>
      <w:pPr>
        <w:ind w:firstLine="480"/>
        <w:rPr>
          <w:rFonts w:ascii="宋体" w:hAnsi="宋体" w:cs="宋体"/>
          <w:color w:val="auto"/>
          <w:highlight w:val="none"/>
        </w:rPr>
      </w:pPr>
    </w:p>
    <w:p>
      <w:pPr>
        <w:pStyle w:val="6"/>
        <w:spacing w:before="0" w:after="0"/>
        <w:ind w:firstLine="482"/>
        <w:rPr>
          <w:rFonts w:ascii="宋体" w:hAnsi="宋体" w:cs="宋体"/>
          <w:color w:val="000000" w:themeColor="text1"/>
          <w:szCs w:val="24"/>
          <w14:textFill>
            <w14:solidFill>
              <w14:schemeClr w14:val="tx1"/>
            </w14:solidFill>
          </w14:textFill>
        </w:rPr>
      </w:pPr>
      <w:bookmarkStart w:id="185" w:name="_Toc9044"/>
      <w:bookmarkStart w:id="186" w:name="_Toc26050"/>
      <w:bookmarkStart w:id="187" w:name="_Toc217446069"/>
      <w:bookmarkStart w:id="188" w:name="_Toc308164813"/>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en-US" w:eastAsia="zh-CN"/>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 合同公告</w:t>
      </w:r>
      <w:bookmarkEnd w:id="185"/>
      <w:bookmarkEnd w:id="18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6"/>
        <w:spacing w:before="0" w:after="0"/>
        <w:ind w:firstLine="482"/>
        <w:rPr>
          <w:rFonts w:ascii="宋体" w:hAnsi="宋体" w:cs="宋体"/>
          <w:color w:val="000000" w:themeColor="text1"/>
          <w:szCs w:val="24"/>
          <w14:textFill>
            <w14:solidFill>
              <w14:schemeClr w14:val="tx1"/>
            </w14:solidFill>
          </w14:textFill>
        </w:rPr>
      </w:pPr>
      <w:bookmarkStart w:id="189" w:name="_Toc28218"/>
      <w:bookmarkStart w:id="190" w:name="_Toc28444"/>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 合同备案</w:t>
      </w:r>
      <w:bookmarkEnd w:id="189"/>
      <w:bookmarkEnd w:id="19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采购人应当将政府采购合同副本自签订（双方当事人均已签字盖章）之日起七个工作日内通过四川政府采购网报同级财政部门备案。</w:t>
      </w:r>
    </w:p>
    <w:p>
      <w:pPr>
        <w:pStyle w:val="6"/>
        <w:spacing w:before="0" w:after="0"/>
        <w:ind w:firstLine="482"/>
        <w:rPr>
          <w:rFonts w:ascii="宋体" w:hAnsi="宋体" w:cs="宋体"/>
          <w:color w:val="auto"/>
          <w:szCs w:val="24"/>
        </w:rPr>
      </w:pPr>
      <w:bookmarkStart w:id="191" w:name="_Toc9020"/>
      <w:bookmarkStart w:id="192" w:name="_Toc24104"/>
      <w:r>
        <w:rPr>
          <w:rFonts w:hint="eastAsia" w:ascii="宋体" w:hAnsi="宋体" w:cs="宋体"/>
          <w:color w:val="auto"/>
          <w:szCs w:val="24"/>
        </w:rPr>
        <w:t>3</w:t>
      </w:r>
      <w:r>
        <w:rPr>
          <w:rFonts w:hint="eastAsia" w:ascii="宋体" w:hAnsi="宋体" w:cs="宋体"/>
          <w:color w:val="auto"/>
          <w:szCs w:val="24"/>
          <w:lang w:val="en-US" w:eastAsia="zh-CN"/>
        </w:rPr>
        <w:t>4</w:t>
      </w:r>
      <w:r>
        <w:rPr>
          <w:rFonts w:hint="eastAsia" w:ascii="宋体" w:hAnsi="宋体" w:cs="宋体"/>
          <w:color w:val="auto"/>
          <w:szCs w:val="24"/>
        </w:rPr>
        <w:t>. 招标代理服务费</w:t>
      </w:r>
      <w:bookmarkEnd w:id="191"/>
      <w:bookmarkEnd w:id="192"/>
    </w:p>
    <w:p>
      <w:pPr>
        <w:ind w:firstLine="480"/>
        <w:rPr>
          <w:color w:val="000000" w:themeColor="text1"/>
          <w14:textFill>
            <w14:solidFill>
              <w14:schemeClr w14:val="tx1"/>
            </w14:solidFill>
          </w14:textFill>
        </w:rPr>
      </w:pPr>
      <w:r>
        <w:rPr>
          <w:rFonts w:hint="eastAsia"/>
          <w:color w:val="auto"/>
        </w:rPr>
        <w:t>3</w:t>
      </w:r>
      <w:r>
        <w:rPr>
          <w:rFonts w:hint="eastAsia"/>
          <w:color w:val="auto"/>
          <w:lang w:val="en-US" w:eastAsia="zh-CN"/>
        </w:rPr>
        <w:t>4</w:t>
      </w:r>
      <w:r>
        <w:rPr>
          <w:rFonts w:hint="eastAsia"/>
          <w:color w:val="auto"/>
        </w:rPr>
        <w:t>.1 根据《政府采购代理机构管理暂行办法》（财库〔2018〕2 号）的规定，本项目招标代理服务费由</w:t>
      </w:r>
      <w:r>
        <w:rPr>
          <w:rFonts w:hint="eastAsia"/>
          <w:color w:val="000000" w:themeColor="text1"/>
          <w14:textFill>
            <w14:solidFill>
              <w14:schemeClr w14:val="tx1"/>
            </w14:solidFill>
          </w14:textFill>
        </w:rPr>
        <w:t>中标人</w:t>
      </w:r>
      <w:r>
        <w:rPr>
          <w:rFonts w:hint="eastAsia"/>
          <w:color w:val="auto"/>
        </w:rPr>
        <w:t>向招标代理机构支付，收费标准参照《国家计委关于 印发〈招标代理服务费收费标准管理暂行办法〉的通知》（计价格〔2002〕1980 号）和 《国家发展改革委办公厅关于招标代理服务费有关问题的通知》（发改办价格〔2003〕 857 号）的规定执行</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.2 中标人须按如下标准和规定支付招标代理服务费：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（1）以中标总金额作为收费的计算基数，按差额定率累进法计算。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（2）收费标准按[2002]1980号文件规定的收费标准</w:t>
      </w:r>
      <w:r>
        <w:rPr>
          <w:rFonts w:hint="eastAsia"/>
          <w:color w:val="000000" w:themeColor="text1"/>
          <w:lang w:eastAsia="zh-CN"/>
          <w14:textFill>
            <w14:solidFill>
              <w14:schemeClr w14:val="tx1"/>
            </w14:solidFill>
          </w14:textFill>
        </w:rPr>
        <w:t>下浮</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执行。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（3）在办理中标通知书时一并办理招标代理服务费，可使用银行转账、电汇或招标代理机构认可的其他方式支付。</w:t>
      </w:r>
    </w:p>
    <w:p>
      <w:pPr>
        <w:pStyle w:val="6"/>
        <w:spacing w:before="0" w:after="0"/>
        <w:ind w:firstLine="482"/>
        <w:rPr>
          <w:rFonts w:ascii="宋体" w:hAnsi="宋体" w:cs="宋体"/>
          <w:b w:val="0"/>
          <w:color w:val="000000" w:themeColor="text1"/>
          <w:szCs w:val="24"/>
          <w14:textFill>
            <w14:solidFill>
              <w14:schemeClr w14:val="tx1"/>
            </w14:solidFill>
          </w14:textFill>
        </w:rPr>
      </w:pPr>
      <w:bookmarkStart w:id="193" w:name="_Toc20294"/>
      <w:bookmarkStart w:id="194" w:name="_Toc9065"/>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 履行合同</w:t>
      </w:r>
      <w:bookmarkEnd w:id="187"/>
      <w:bookmarkEnd w:id="188"/>
      <w:bookmarkEnd w:id="193"/>
      <w:bookmarkEnd w:id="19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.1 采购人与中标人应当根据合同的约定依法履行合同义务。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.2政府采购合同的履行、违约责任和解决争议的方法等适用《中华人民共和国合同法》。</w:t>
      </w:r>
      <w:r>
        <w:rPr>
          <w:rFonts w:hint="eastAsia" w:ascii="宋体" w:hAnsi="宋体" w:cs="宋体"/>
          <w:color w:val="000000" w:themeColor="text1"/>
          <w:sz w:val="21"/>
          <w:szCs w:val="21"/>
          <w:shd w:val="clear" w:color="auto" w:fill="FFFFFF"/>
          <w14:textFill>
            <w14:solidFill>
              <w14:schemeClr w14:val="tx1"/>
            </w14:solidFill>
          </w14:textFill>
        </w:rPr>
        <w:t>　</w:t>
      </w:r>
    </w:p>
    <w:p>
      <w:pPr>
        <w:pStyle w:val="6"/>
        <w:spacing w:before="0" w:after="0"/>
        <w:ind w:firstLine="482"/>
        <w:rPr>
          <w:rFonts w:ascii="宋体" w:hAnsi="宋体" w:cs="宋体"/>
          <w:b w:val="0"/>
          <w:color w:val="000000" w:themeColor="text1"/>
          <w:szCs w:val="24"/>
          <w14:textFill>
            <w14:solidFill>
              <w14:schemeClr w14:val="tx1"/>
            </w14:solidFill>
          </w14:textFill>
        </w:rPr>
      </w:pPr>
      <w:bookmarkStart w:id="195" w:name="_Toc308164814"/>
      <w:bookmarkStart w:id="196" w:name="_Toc1383"/>
      <w:bookmarkStart w:id="197" w:name="_Toc217446070"/>
      <w:bookmarkStart w:id="198" w:name="_Toc16746"/>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en-US" w:eastAsia="zh-CN"/>
          <w14:textFill>
            <w14:solidFill>
              <w14:schemeClr w14:val="tx1"/>
            </w14:solidFill>
          </w14:textFill>
        </w:rPr>
        <w:t>6</w:t>
      </w:r>
      <w:r>
        <w:rPr>
          <w:rFonts w:hint="eastAsia" w:ascii="宋体" w:hAnsi="宋体" w:cs="宋体"/>
          <w:color w:val="000000" w:themeColor="text1"/>
          <w:szCs w:val="24"/>
          <w14:textFill>
            <w14:solidFill>
              <w14:schemeClr w14:val="tx1"/>
            </w14:solidFill>
          </w14:textFill>
        </w:rPr>
        <w:t>. 验收</w:t>
      </w:r>
      <w:bookmarkEnd w:id="195"/>
      <w:bookmarkEnd w:id="196"/>
      <w:bookmarkEnd w:id="197"/>
      <w:bookmarkEnd w:id="198"/>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.1本项目采购人及其委托的采购代理机构将严格按照政府采购相关法律法规以及《财政部关于进一步加强政府采购需求和履约验收管理的指导意见》（财库〔2016〕205号）的要求进行验收。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.2验收结果合格的，中标人凭验收合格报告到</w:t>
      </w:r>
      <w:r>
        <w:rPr>
          <w:rFonts w:hint="eastAsia" w:ascii="宋体" w:hAnsi="宋体" w:cs="宋体"/>
          <w:color w:val="000000" w:themeColor="text1"/>
          <w:lang w:eastAsia="zh-CN"/>
          <w14:textFill>
            <w14:solidFill>
              <w14:schemeClr w14:val="tx1"/>
            </w14:solidFill>
          </w14:textFill>
        </w:rPr>
        <w:t>成都天府新区华阳街道办事处</w:t>
      </w:r>
      <w:r>
        <w:rPr>
          <w:rFonts w:hint="eastAsia" w:ascii="宋体" w:hAnsi="宋体" w:cs="宋体"/>
          <w:color w:val="000000" w:themeColor="text1"/>
          <w14:textFill>
            <w14:solidFill>
              <w14:schemeClr w14:val="tx1"/>
            </w14:solidFill>
          </w14:textFill>
        </w:rPr>
        <w:t>办理合同款支付手续；验收结果不合格的，将不予支付采购资金，还可能会报告本项目同级财政部门按照政府采购法律法规及《四川省政府采购当事人诚信管理办法》（川财采〔2015〕33号）等有关规定给予行政处罚或者以失信行为记入诚信档案。</w:t>
      </w:r>
      <w:bookmarkStart w:id="199" w:name="_Toc217446071"/>
    </w:p>
    <w:p>
      <w:pPr>
        <w:pStyle w:val="6"/>
        <w:spacing w:before="0" w:after="0"/>
        <w:ind w:firstLine="482"/>
        <w:rPr>
          <w:rFonts w:ascii="宋体" w:hAnsi="宋体" w:cs="宋体"/>
          <w:color w:val="000000" w:themeColor="text1"/>
          <w:szCs w:val="24"/>
          <w14:textFill>
            <w14:solidFill>
              <w14:schemeClr w14:val="tx1"/>
            </w14:solidFill>
          </w14:textFill>
        </w:rPr>
      </w:pPr>
      <w:bookmarkStart w:id="200" w:name="_Toc8694"/>
      <w:bookmarkStart w:id="201" w:name="_Toc217446077"/>
      <w:bookmarkStart w:id="202" w:name="_Toc308164818"/>
      <w:bookmarkStart w:id="203" w:name="_Toc28496"/>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en-US" w:eastAsia="zh-CN"/>
          <w14:textFill>
            <w14:solidFill>
              <w14:schemeClr w14:val="tx1"/>
            </w14:solidFill>
          </w14:textFill>
        </w:rPr>
        <w:t>7</w:t>
      </w:r>
      <w:r>
        <w:rPr>
          <w:rFonts w:hint="eastAsia" w:ascii="宋体" w:hAnsi="宋体" w:cs="宋体"/>
          <w:color w:val="000000" w:themeColor="text1"/>
          <w:szCs w:val="24"/>
          <w14:textFill>
            <w14:solidFill>
              <w14:schemeClr w14:val="tx1"/>
            </w14:solidFill>
          </w14:textFill>
        </w:rPr>
        <w:t>. 资金支付</w:t>
      </w:r>
      <w:bookmarkEnd w:id="200"/>
      <w:bookmarkEnd w:id="201"/>
      <w:bookmarkEnd w:id="202"/>
      <w:bookmarkEnd w:id="203"/>
    </w:p>
    <w:bookmarkEnd w:id="168"/>
    <w:bookmarkEnd w:id="169"/>
    <w:bookmarkEnd w:id="199"/>
    <w:p>
      <w:pPr>
        <w:ind w:firstLine="480"/>
        <w:rPr>
          <w:rFonts w:ascii="宋体" w:hAnsi="宋体" w:cs="宋体"/>
          <w:bCs/>
          <w:color w:val="000000" w:themeColor="text1"/>
          <w14:textFill>
            <w14:solidFill>
              <w14:schemeClr w14:val="tx1"/>
            </w14:solidFill>
          </w14:textFill>
        </w:rPr>
      </w:pPr>
      <w:bookmarkStart w:id="204" w:name="_Toc217446074"/>
      <w:bookmarkStart w:id="205" w:name="_Toc308164815"/>
      <w:bookmarkStart w:id="206" w:name="_Toc183682380"/>
      <w:bookmarkStart w:id="207" w:name="_Toc183582243"/>
      <w:r>
        <w:rPr>
          <w:rFonts w:hint="eastAsia" w:ascii="宋体" w:hAnsi="宋体" w:cs="宋体"/>
          <w:bCs/>
          <w:color w:val="000000" w:themeColor="text1"/>
          <w14:textFill>
            <w14:solidFill>
              <w14:schemeClr w14:val="tx1"/>
            </w14:solidFill>
          </w14:textFill>
        </w:rPr>
        <w:t>详见招标文件第六章商务要求。</w:t>
      </w:r>
    </w:p>
    <w:p>
      <w:pPr>
        <w:pStyle w:val="5"/>
        <w:spacing w:before="0" w:after="0" w:line="460" w:lineRule="exact"/>
        <w:rPr>
          <w:rFonts w:ascii="宋体" w:hAnsi="宋体" w:cs="宋体"/>
          <w:color w:val="000000" w:themeColor="text1"/>
          <w:szCs w:val="28"/>
          <w14:textFill>
            <w14:solidFill>
              <w14:schemeClr w14:val="tx1"/>
            </w14:solidFill>
          </w14:textFill>
        </w:rPr>
      </w:pPr>
      <w:bookmarkStart w:id="208" w:name="_Toc1638"/>
      <w:bookmarkStart w:id="209" w:name="_Toc6740"/>
      <w:r>
        <w:rPr>
          <w:rFonts w:hint="eastAsia" w:ascii="宋体" w:hAnsi="宋体" w:cs="宋体"/>
          <w:color w:val="000000" w:themeColor="text1"/>
          <w:szCs w:val="28"/>
          <w14:textFill>
            <w14:solidFill>
              <w14:schemeClr w14:val="tx1"/>
            </w14:solidFill>
          </w14:textFill>
        </w:rPr>
        <w:t>七、投标纪律要求</w:t>
      </w:r>
      <w:bookmarkEnd w:id="204"/>
      <w:bookmarkEnd w:id="205"/>
      <w:bookmarkEnd w:id="208"/>
      <w:bookmarkEnd w:id="209"/>
    </w:p>
    <w:p>
      <w:pPr>
        <w:pStyle w:val="6"/>
        <w:spacing w:before="0" w:after="0"/>
        <w:ind w:firstLine="482"/>
        <w:rPr>
          <w:rFonts w:ascii="宋体" w:hAnsi="宋体" w:cs="宋体"/>
          <w:bCs w:val="0"/>
          <w:color w:val="000000" w:themeColor="text1"/>
          <w:szCs w:val="24"/>
          <w14:textFill>
            <w14:solidFill>
              <w14:schemeClr w14:val="tx1"/>
            </w14:solidFill>
          </w14:textFill>
        </w:rPr>
      </w:pPr>
      <w:bookmarkStart w:id="210" w:name="_Toc1518"/>
      <w:bookmarkStart w:id="211" w:name="_Toc217446075"/>
      <w:bookmarkStart w:id="212" w:name="_Toc308164816"/>
      <w:bookmarkStart w:id="213" w:name="_Toc21969"/>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 xml:space="preserve">. </w:t>
      </w:r>
      <w:r>
        <w:rPr>
          <w:rFonts w:hint="eastAsia" w:ascii="宋体" w:hAnsi="宋体" w:cs="宋体"/>
          <w:bCs w:val="0"/>
          <w:color w:val="000000" w:themeColor="text1"/>
          <w:szCs w:val="24"/>
          <w14:textFill>
            <w14:solidFill>
              <w14:schemeClr w14:val="tx1"/>
            </w14:solidFill>
          </w14:textFill>
        </w:rPr>
        <w:t>投标人不得具有的情形</w:t>
      </w:r>
      <w:bookmarkEnd w:id="210"/>
      <w:bookmarkEnd w:id="211"/>
      <w:bookmarkEnd w:id="212"/>
      <w:bookmarkEnd w:id="21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投标人参加本项目投标不得有下列情形：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（1）提供虚假材料谋取中标；</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（2）采取不正当手段诋毁、排挤其他投标人；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（3）与采购人、采购代理机构、其他投标人恶意串通；</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（4）向采购人、采购代理机构、评标委员会成员行贿或者提供其他不正当利益；</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（5）在招标过程中与采购人、采购代理机构进行协商谈判；</w:t>
      </w:r>
    </w:p>
    <w:p>
      <w:pPr>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（6）中标或者成交后无正当理由拒不与采购人签订政府采购合同；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（7）未按照采购文件确定的事项签订政府采购合同；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（8）将政府采购合同转包或者违规分包；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（9）提供假冒伪劣产品；</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（10）擅自变更、中止或者终止政府采购合同；</w:t>
      </w:r>
    </w:p>
    <w:p>
      <w:pPr>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（11）拒绝有关部门的监督检查或者向监督检查部门提供虚假情况；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（12）法律法规规定的其他情形。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投标人有上述情形的，按照规定追究法律责任，具备（1）-（10）条情形之一的，同时将取消中标资格或者认定中标无效。</w:t>
      </w:r>
    </w:p>
    <w:p>
      <w:pPr>
        <w:pStyle w:val="5"/>
        <w:spacing w:before="0" w:after="0" w:line="460" w:lineRule="exact"/>
        <w:rPr>
          <w:rFonts w:ascii="宋体" w:hAnsi="宋体" w:cs="宋体"/>
          <w:bCs w:val="0"/>
          <w:color w:val="000000" w:themeColor="text1"/>
          <w:szCs w:val="28"/>
          <w14:textFill>
            <w14:solidFill>
              <w14:schemeClr w14:val="tx1"/>
            </w14:solidFill>
          </w14:textFill>
        </w:rPr>
      </w:pPr>
      <w:bookmarkStart w:id="214" w:name="_Toc308164819"/>
      <w:bookmarkStart w:id="215" w:name="_Toc12092"/>
      <w:bookmarkStart w:id="216" w:name="_Toc217446078"/>
      <w:bookmarkStart w:id="217" w:name="_Toc7593"/>
      <w:r>
        <w:rPr>
          <w:rFonts w:hint="eastAsia" w:ascii="宋体" w:hAnsi="宋体" w:cs="宋体"/>
          <w:bCs w:val="0"/>
          <w:color w:val="000000" w:themeColor="text1"/>
          <w:szCs w:val="28"/>
          <w14:textFill>
            <w14:solidFill>
              <w14:schemeClr w14:val="tx1"/>
            </w14:solidFill>
          </w14:textFill>
        </w:rPr>
        <w:t>八、询问、质疑和投诉</w:t>
      </w:r>
      <w:bookmarkEnd w:id="214"/>
      <w:bookmarkEnd w:id="215"/>
      <w:bookmarkEnd w:id="216"/>
      <w:bookmarkEnd w:id="217"/>
      <w:bookmarkStart w:id="218" w:name="_Toc217446079"/>
    </w:p>
    <w:bookmarkEnd w:id="206"/>
    <w:bookmarkEnd w:id="207"/>
    <w:bookmarkEnd w:id="218"/>
    <w:p>
      <w:pPr>
        <w:pStyle w:val="6"/>
        <w:ind w:firstLine="482"/>
        <w:rPr>
          <w:color w:val="000000" w:themeColor="text1"/>
          <w14:textFill>
            <w14:solidFill>
              <w14:schemeClr w14:val="tx1"/>
            </w14:solidFill>
          </w14:textFill>
        </w:rPr>
      </w:pPr>
      <w:bookmarkStart w:id="219" w:name="_Toc13622"/>
      <w:bookmarkStart w:id="220" w:name="_Toc1894"/>
      <w:r>
        <w:rPr>
          <w:rFonts w:hint="eastAsia"/>
          <w:color w:val="000000" w:themeColor="text1"/>
          <w:lang w:val="en-US" w:eastAsia="zh-CN"/>
          <w14:textFill>
            <w14:solidFill>
              <w14:schemeClr w14:val="tx1"/>
            </w14:solidFill>
          </w14:textFill>
        </w:rPr>
        <w:t>39</w:t>
      </w:r>
      <w:r>
        <w:rPr>
          <w:rFonts w:hint="eastAsia"/>
          <w:color w:val="000000" w:themeColor="text1"/>
          <w14:textFill>
            <w14:solidFill>
              <w14:schemeClr w14:val="tx1"/>
            </w14:solidFill>
          </w14:textFill>
        </w:rPr>
        <w:t>．询问、质疑和投诉</w:t>
      </w:r>
      <w:bookmarkEnd w:id="219"/>
      <w:bookmarkEnd w:id="22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政府采购活动有疑问的，可以向采购人或其委托的采购代理机构提出询问。询问应当明确询问事项，以书面形式提出，并由供应商签字或者加盖公章。采购人及有权答复的采购代理机构应当以书面形式答复供应商的询问。本项目政府采购项目代理协议中约定：关于采购需求方面的询问和质疑由采购人负责答复，其他方面的询问、质疑由采购代理机构负责接收和处理。询问事项超出采购代理机构委托授权范围的，采购代理机构应当书面告知供应商向采购人提出询问。</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投诉的接收和处理严格按照《中华人共和国政府采购法》、《中华人民共和国政府采购法实施条例》、《政府采购质疑和投诉办法》等规定办理（详细规定请在四川政府采购网法律法规模块查询）。供应商针对同一采购程序环节的质疑应当在法定质疑期内一次性提出。</w:t>
      </w:r>
    </w:p>
    <w:p>
      <w:pPr>
        <w:pStyle w:val="5"/>
        <w:spacing w:before="0" w:after="0" w:line="460" w:lineRule="exact"/>
        <w:rPr>
          <w:rFonts w:ascii="宋体" w:hAnsi="宋体" w:cs="宋体"/>
          <w:bCs w:val="0"/>
          <w:color w:val="000000" w:themeColor="text1"/>
          <w:szCs w:val="28"/>
          <w14:textFill>
            <w14:solidFill>
              <w14:schemeClr w14:val="tx1"/>
            </w14:solidFill>
          </w14:textFill>
        </w:rPr>
      </w:pPr>
      <w:bookmarkStart w:id="221" w:name="_Toc28755"/>
      <w:bookmarkStart w:id="222" w:name="_Toc13775"/>
      <w:r>
        <w:rPr>
          <w:rFonts w:hint="eastAsia" w:ascii="宋体" w:hAnsi="宋体" w:cs="宋体"/>
          <w:bCs w:val="0"/>
          <w:color w:val="000000" w:themeColor="text1"/>
          <w:szCs w:val="28"/>
          <w14:textFill>
            <w14:solidFill>
              <w14:schemeClr w14:val="tx1"/>
            </w14:solidFill>
          </w14:textFill>
        </w:rPr>
        <w:t>九、其他</w:t>
      </w:r>
      <w:bookmarkEnd w:id="221"/>
      <w:bookmarkEnd w:id="222"/>
    </w:p>
    <w:p>
      <w:pPr>
        <w:pStyle w:val="6"/>
        <w:ind w:firstLine="482"/>
        <w:rPr>
          <w:color w:val="000000" w:themeColor="text1"/>
          <w14:textFill>
            <w14:solidFill>
              <w14:schemeClr w14:val="tx1"/>
            </w14:solidFill>
          </w14:textFill>
        </w:rPr>
      </w:pPr>
      <w:bookmarkStart w:id="223" w:name="_Toc6498"/>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.法律制度变化</w:t>
      </w:r>
      <w:bookmarkEnd w:id="223"/>
    </w:p>
    <w:p>
      <w:pPr>
        <w:ind w:firstLine="480"/>
        <w:rPr>
          <w:rFonts w:hint="eastAsia" w:ascii="宋体" w:hAnsi="宋体" w:cs="宋体"/>
          <w:color w:val="000000" w:themeColor="text1"/>
          <w:szCs w:val="36"/>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中所引相关法律制度规定，在政府采购中有变化的，按照变化后的相关法律制度规定执行。本章和第七章评标办法中“1.总则、2.评标方法、3.评标程序”规定的内容条款，在本项目投标截止时间届满后，因相关法律制度规定的变化导致不符合相关法律制度规定的，直接按照变化后的相关法律制度规定执行，本招标文件不再做调整。</w:t>
      </w:r>
      <w:bookmarkStart w:id="224" w:name="_Toc6141"/>
      <w:bookmarkStart w:id="225" w:name="_Toc217446083"/>
      <w:r>
        <w:rPr>
          <w:rFonts w:hint="eastAsia" w:ascii="宋体" w:hAnsi="宋体" w:cs="宋体"/>
          <w:color w:val="000000" w:themeColor="text1"/>
          <w:szCs w:val="36"/>
          <w14:textFill>
            <w14:solidFill>
              <w14:schemeClr w14:val="tx1"/>
            </w14:solidFill>
          </w14:textFill>
        </w:rPr>
        <w:br w:type="page"/>
      </w:r>
    </w:p>
    <w:p>
      <w:pPr>
        <w:pStyle w:val="4"/>
        <w:spacing w:before="0" w:after="0" w:line="460" w:lineRule="exact"/>
        <w:rPr>
          <w:color w:val="000000" w:themeColor="text1"/>
          <w14:textFill>
            <w14:solidFill>
              <w14:schemeClr w14:val="tx1"/>
            </w14:solidFill>
          </w14:textFill>
        </w:rPr>
      </w:pPr>
      <w:bookmarkStart w:id="226" w:name="_Toc19759"/>
      <w:r>
        <w:rPr>
          <w:rFonts w:hint="eastAsia"/>
          <w:color w:val="000000" w:themeColor="text1"/>
          <w14:textFill>
            <w14:solidFill>
              <w14:schemeClr w14:val="tx1"/>
            </w14:solidFill>
          </w14:textFill>
        </w:rPr>
        <w:t>第三章 投标文件格式</w:t>
      </w:r>
      <w:bookmarkEnd w:id="224"/>
      <w:bookmarkEnd w:id="226"/>
      <w:bookmarkStart w:id="227" w:name="_Toc217446082"/>
      <w:bookmarkStart w:id="228" w:name="_Toc308164821"/>
    </w:p>
    <w:p>
      <w:pPr>
        <w:ind w:firstLine="480"/>
        <w:rPr>
          <w:rFonts w:ascii="宋体" w:hAnsi="宋体" w:cs="宋体"/>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一、本章所制投标文件格式有关表格中的备注栏，由投标人根据自身投标情况作解释性说明，不作为必填项。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二、本章所制投标文件格式中需要填写的相关内容事项，可能会与本采购项目无关，在不改变投标文件原义、不影响本项目采购需求的情况下，投标人可以不予填写，但应当注明。</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三、对于投标文件格式中表格下方的说明，投标人在投标文件中自行删除备注且在该格式中无其他特别说明的，视为默认接受该项条款。</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5"/>
        <w:spacing w:before="0" w:after="0" w:line="460" w:lineRule="exact"/>
        <w:rPr>
          <w:color w:val="000000" w:themeColor="text1"/>
          <w14:textFill>
            <w14:solidFill>
              <w14:schemeClr w14:val="tx1"/>
            </w14:solidFill>
          </w14:textFill>
        </w:rPr>
      </w:pPr>
      <w:bookmarkStart w:id="229" w:name="_Toc15571"/>
      <w:bookmarkStart w:id="230" w:name="_Toc470867084"/>
      <w:bookmarkStart w:id="231" w:name="_Toc14940"/>
      <w:r>
        <w:rPr>
          <w:rFonts w:hint="eastAsia"/>
          <w:color w:val="000000" w:themeColor="text1"/>
          <w14:textFill>
            <w14:solidFill>
              <w14:schemeClr w14:val="tx1"/>
            </w14:solidFill>
          </w14:textFill>
        </w:rPr>
        <w:br w:type="page"/>
      </w:r>
      <w:bookmarkStart w:id="232" w:name="_Toc21862"/>
      <w:r>
        <w:rPr>
          <w:rFonts w:hint="eastAsia" w:ascii="宋体" w:hAnsi="宋体" w:cs="宋体"/>
          <w:bCs w:val="0"/>
          <w:color w:val="000000" w:themeColor="text1"/>
          <w:szCs w:val="28"/>
          <w14:textFill>
            <w14:solidFill>
              <w14:schemeClr w14:val="tx1"/>
            </w14:solidFill>
          </w14:textFill>
        </w:rPr>
        <w:t>第一部分：资格性投标文件</w:t>
      </w:r>
      <w:bookmarkEnd w:id="232"/>
    </w:p>
    <w:bookmarkEnd w:id="229"/>
    <w:bookmarkEnd w:id="230"/>
    <w:bookmarkEnd w:id="231"/>
    <w:p>
      <w:pPr>
        <w:ind w:firstLine="480"/>
        <w:rPr>
          <w:color w:val="000000" w:themeColor="text1"/>
          <w14:textFill>
            <w14:solidFill>
              <w14:schemeClr w14:val="tx1"/>
            </w14:solidFill>
          </w14:textFill>
        </w:rPr>
      </w:pPr>
    </w:p>
    <w:p>
      <w:pPr>
        <w:ind w:firstLine="640"/>
        <w:rPr>
          <w:rFonts w:ascii="宋体" w:hAnsi="宋体" w:cs="宋体"/>
          <w:color w:val="000000" w:themeColor="text1"/>
          <w:sz w:val="32"/>
          <w:szCs w:val="32"/>
          <w14:textFill>
            <w14:solidFill>
              <w14:schemeClr w14:val="tx1"/>
            </w14:solidFill>
          </w14:textFill>
        </w:rPr>
      </w:pPr>
      <w:bookmarkStart w:id="233" w:name="_Toc182759327"/>
      <w:bookmarkStart w:id="234" w:name="_Toc316462354"/>
      <w:bookmarkStart w:id="235" w:name="_Toc294701519"/>
      <w:bookmarkStart w:id="236" w:name="_Toc182629023"/>
      <w:bookmarkStart w:id="237" w:name="_Toc295978802"/>
      <w:bookmarkStart w:id="238" w:name="_Toc430854137"/>
      <w:bookmarkStart w:id="239" w:name="_Toc294688711"/>
      <w:bookmarkStart w:id="240" w:name="_Toc287367101"/>
      <w:bookmarkStart w:id="241" w:name="_Toc211218954"/>
      <w:r>
        <w:rPr>
          <w:rFonts w:hint="eastAsia" w:ascii="宋体" w:hAnsi="宋体" w:cs="宋体"/>
          <w:color w:val="000000" w:themeColor="text1"/>
          <w:sz w:val="32"/>
          <w:szCs w:val="32"/>
          <w14:textFill>
            <w14:solidFill>
              <w14:schemeClr w14:val="tx1"/>
            </w14:solidFill>
          </w14:textFill>
        </w:rPr>
        <w:t>资格性投标文件封面格式</w:t>
      </w:r>
      <w:bookmarkEnd w:id="233"/>
      <w:bookmarkEnd w:id="234"/>
      <w:bookmarkEnd w:id="235"/>
      <w:bookmarkEnd w:id="236"/>
      <w:bookmarkEnd w:id="237"/>
      <w:bookmarkEnd w:id="238"/>
      <w:bookmarkEnd w:id="239"/>
      <w:bookmarkEnd w:id="240"/>
      <w:bookmarkEnd w:id="241"/>
    </w:p>
    <w:p>
      <w:pPr>
        <w:spacing w:line="360" w:lineRule="auto"/>
        <w:ind w:firstLine="48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2" name="Text Box 2"/>
                <wp:cNvGraphicFramePr/>
                <a:graphic xmlns:a="http://schemas.openxmlformats.org/drawingml/2006/main">
                  <a:graphicData uri="http://schemas.microsoft.com/office/word/2010/wordprocessingShape">
                    <wps:wsp>
                      <wps:cNvSpPr txBox="1"/>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wps:txbx>
                      <wps:bodyPr wrap="square" upright="1">
                        <a:spAutoFit/>
                      </wps:bodyPr>
                    </wps:wsp>
                  </a:graphicData>
                </a:graphic>
              </wp:anchor>
            </w:drawing>
          </mc:Choice>
          <mc:Fallback>
            <w:pict>
              <v:shape id="Text Box 2" o:spid="_x0000_s1026" o:spt="202" type="#_x0000_t202" style="position:absolute;left:0pt;margin-left:319.35pt;margin-top:13.35pt;height:30.95pt;width:89.55pt;z-index:251659264;mso-width-relative:page;mso-height-relative:page;" fillcolor="#FFFFFF" filled="t" stroked="t" coordsize="21600,21600" o:gfxdata="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UViEdgAAAAJAQAADwAA&#10;AAAAAAABACAAAAAiAAAAZHJzL2Rvd25yZXYueG1sUEsBAhQAFAAAAAgAh07iQFkNxuwWAgAAawQA&#10;AA4AAAAAAAAAAQAgAAAAJwEAAGRycy9lMm9Eb2MueG1sUEsFBgAAAAAGAAYAWQEAAK8FAAAAAA==&#10;">
                <v:fill on="t" focussize="0,0"/>
                <v:stroke color="#000000" joinstyle="miter"/>
                <v:imagedata o:title=""/>
                <o:lock v:ext="edit" aspectratio="f"/>
                <v:textbox style="mso-fit-shape-to-text:t;">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v:textbox>
              </v:shape>
            </w:pict>
          </mc:Fallback>
        </mc:AlternateContent>
      </w:r>
    </w:p>
    <w:p>
      <w:pPr>
        <w:spacing w:line="360" w:lineRule="auto"/>
        <w:ind w:firstLine="480"/>
        <w:rPr>
          <w:rFonts w:ascii="宋体" w:hAnsi="宋体" w:cs="宋体"/>
          <w:bCs/>
          <w:color w:val="000000" w:themeColor="text1"/>
          <w:szCs w:val="21"/>
          <w14:textFill>
            <w14:solidFill>
              <w14:schemeClr w14:val="tx1"/>
            </w14:solidFill>
          </w14:textFill>
        </w:rPr>
      </w:pPr>
    </w:p>
    <w:p>
      <w:pPr>
        <w:spacing w:line="360" w:lineRule="auto"/>
        <w:ind w:firstLine="480"/>
        <w:jc w:val="right"/>
        <w:rPr>
          <w:rFonts w:ascii="宋体" w:hAnsi="宋体" w:cs="宋体"/>
          <w:color w:val="000000" w:themeColor="text1"/>
          <w14:textFill>
            <w14:solidFill>
              <w14:schemeClr w14:val="tx1"/>
            </w14:solidFill>
          </w14:textFill>
        </w:rPr>
      </w:pPr>
    </w:p>
    <w:p>
      <w:pPr>
        <w:spacing w:line="360" w:lineRule="auto"/>
        <w:ind w:firstLine="1356"/>
        <w:rPr>
          <w:rFonts w:ascii="宋体" w:hAnsi="宋体" w:cs="宋体"/>
          <w:bCs/>
          <w:color w:val="000000" w:themeColor="text1"/>
          <w:sz w:val="36"/>
          <w14:textFill>
            <w14:solidFill>
              <w14:schemeClr w14:val="tx1"/>
            </w14:solidFill>
          </w14:textFill>
        </w:rPr>
      </w:pPr>
      <w:r>
        <w:rPr>
          <w:rFonts w:hint="eastAsia" w:ascii="宋体" w:hAnsi="宋体" w:cs="宋体"/>
          <w:b/>
          <w:bCs/>
          <w:color w:val="000000" w:themeColor="text1"/>
          <w:spacing w:val="78"/>
          <w:sz w:val="52"/>
          <w:szCs w:val="52"/>
          <w14:textFill>
            <w14:solidFill>
              <w14:schemeClr w14:val="tx1"/>
            </w14:solidFill>
          </w14:textFill>
        </w:rPr>
        <w:t>资格性投标文件</w:t>
      </w:r>
    </w:p>
    <w:p>
      <w:pPr>
        <w:pStyle w:val="20"/>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项目名称：</w:t>
      </w:r>
      <w:r>
        <w:rPr>
          <w:rFonts w:hint="eastAsia" w:ascii="宋体" w:hAnsi="宋体" w:cs="宋体"/>
          <w:color w:val="000000" w:themeColor="text1"/>
          <w:sz w:val="30"/>
          <w:szCs w:val="30"/>
          <w:u w:val="single"/>
          <w14:textFill>
            <w14:solidFill>
              <w14:schemeClr w14:val="tx1"/>
            </w14:solidFill>
          </w14:textFill>
        </w:rPr>
        <w:t xml:space="preserve">                           </w:t>
      </w:r>
    </w:p>
    <w:p>
      <w:pPr>
        <w:pStyle w:val="20"/>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w:t>
      </w:r>
      <w:r>
        <w:rPr>
          <w:rFonts w:hint="eastAsia" w:ascii="宋体" w:hAnsi="宋体" w:cs="宋体"/>
          <w:bCs/>
          <w:color w:val="000000" w:themeColor="text1"/>
          <w:sz w:val="30"/>
          <w:szCs w:val="30"/>
          <w:lang w:eastAsia="zh-CN"/>
          <w14:textFill>
            <w14:solidFill>
              <w14:schemeClr w14:val="tx1"/>
            </w14:solidFill>
          </w14:textFill>
        </w:rPr>
        <w:t>招标编号：510186202100057</w:t>
      </w:r>
      <w:r>
        <w:rPr>
          <w:rFonts w:hint="eastAsia" w:ascii="宋体" w:hAnsi="宋体" w:cs="宋体"/>
          <w:color w:val="000000" w:themeColor="text1"/>
          <w:sz w:val="30"/>
          <w:szCs w:val="30"/>
          <w:u w:val="single"/>
          <w14:textFill>
            <w14:solidFill>
              <w14:schemeClr w14:val="tx1"/>
            </w14:solidFill>
          </w14:textFill>
        </w:rPr>
        <w:t xml:space="preserve">                          </w:t>
      </w:r>
    </w:p>
    <w:p>
      <w:pPr>
        <w:pStyle w:val="20"/>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投标人名称：</w:t>
      </w:r>
      <w:r>
        <w:rPr>
          <w:rFonts w:hint="eastAsia" w:ascii="宋体" w:hAnsi="宋体" w:cs="宋体"/>
          <w:color w:val="000000" w:themeColor="text1"/>
          <w:sz w:val="30"/>
          <w:szCs w:val="30"/>
          <w:u w:val="single"/>
          <w14:textFill>
            <w14:solidFill>
              <w14:schemeClr w14:val="tx1"/>
            </w14:solidFill>
          </w14:textFill>
        </w:rPr>
        <w:t xml:space="preserve">                          </w:t>
      </w:r>
    </w:p>
    <w:p>
      <w:pPr>
        <w:pStyle w:val="20"/>
        <w:wordWrap w:val="0"/>
        <w:topLinePunct/>
        <w:spacing w:after="0" w:line="1000" w:lineRule="exact"/>
        <w:ind w:left="480" w:firstLine="600"/>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投标日期：  </w:t>
      </w:r>
      <w:r>
        <w:rPr>
          <w:rFonts w:hint="eastAsia" w:ascii="宋体" w:hAnsi="宋体" w:cs="宋体"/>
          <w:color w:val="000000" w:themeColor="text1"/>
          <w:sz w:val="30"/>
          <w:szCs w:val="30"/>
          <w:u w:val="single"/>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6"/>
        <w:jc w:val="center"/>
        <w:rPr>
          <w:color w:val="000000" w:themeColor="text1"/>
          <w14:textFill>
            <w14:solidFill>
              <w14:schemeClr w14:val="tx1"/>
            </w14:solidFill>
          </w14:textFill>
        </w:rPr>
      </w:pPr>
      <w:bookmarkStart w:id="242" w:name="_Toc14486"/>
      <w:r>
        <w:rPr>
          <w:rFonts w:hint="eastAsia" w:ascii="宋体" w:hAnsi="宋体" w:cs="宋体"/>
          <w:color w:val="000000" w:themeColor="text1"/>
          <w:sz w:val="32"/>
          <w14:textFill>
            <w14:solidFill>
              <w14:schemeClr w14:val="tx1"/>
            </w14:solidFill>
          </w14:textFill>
        </w:rPr>
        <w:br w:type="page"/>
      </w:r>
      <w:bookmarkStart w:id="243" w:name="_Toc21593"/>
      <w:r>
        <w:rPr>
          <w:rFonts w:hint="eastAsia" w:ascii="宋体" w:hAnsi="宋体" w:cs="宋体"/>
          <w:bCs w:val="0"/>
          <w:color w:val="000000" w:themeColor="text1"/>
          <w:sz w:val="28"/>
          <w:szCs w:val="28"/>
          <w14:textFill>
            <w14:solidFill>
              <w14:schemeClr w14:val="tx1"/>
            </w14:solidFill>
          </w14:textFill>
        </w:rPr>
        <w:t>一、承诺函</w:t>
      </w:r>
      <w:bookmarkEnd w:id="243"/>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pStyle w:val="14"/>
        <w:spacing w:before="153"/>
        <w:ind w:firstLine="480"/>
        <w:rPr>
          <w:color w:val="000000" w:themeColor="text1"/>
          <w14:textFill>
            <w14:solidFill>
              <w14:schemeClr w14:val="tx1"/>
            </w14:solidFill>
          </w14:textFill>
        </w:rPr>
      </w:pPr>
      <w:r>
        <w:rPr>
          <w:color w:val="000000" w:themeColor="text1"/>
          <w14:textFill>
            <w14:solidFill>
              <w14:schemeClr w14:val="tx1"/>
            </w14:solidFill>
          </w14:textFill>
        </w:rPr>
        <w:t>我公司作为本次采购项目的投标人，根据招标文件要求，现郑重承诺如下：</w:t>
      </w:r>
    </w:p>
    <w:p>
      <w:pPr>
        <w:pStyle w:val="14"/>
        <w:numPr>
          <w:ilvl w:val="0"/>
          <w:numId w:val="5"/>
        </w:numPr>
        <w:spacing w:before="153" w:line="360" w:lineRule="auto"/>
        <w:ind w:right="430" w:firstLine="480"/>
        <w:rPr>
          <w:color w:val="000000" w:themeColor="text1"/>
          <w14:textFill>
            <w14:solidFill>
              <w14:schemeClr w14:val="tx1"/>
            </w14:solidFill>
          </w14:textFill>
        </w:rPr>
      </w:pPr>
      <w:r>
        <w:rPr>
          <w:color w:val="000000" w:themeColor="text1"/>
          <w14:textFill>
            <w14:solidFill>
              <w14:schemeClr w14:val="tx1"/>
            </w14:solidFill>
          </w14:textFill>
        </w:rPr>
        <w:t>具备《中华人民共和国政府采购法》第二十二条第一款规定的条件：</w:t>
      </w:r>
    </w:p>
    <w:p>
      <w:pPr>
        <w:pStyle w:val="14"/>
        <w:spacing w:before="153" w:line="360" w:lineRule="auto"/>
        <w:ind w:right="430" w:firstLine="480"/>
        <w:rPr>
          <w:color w:val="000000" w:themeColor="text1"/>
          <w14:textFill>
            <w14:solidFill>
              <w14:schemeClr w14:val="tx1"/>
            </w14:solidFill>
          </w14:textFill>
        </w:rPr>
      </w:pPr>
      <w:r>
        <w:rPr>
          <w:color w:val="000000" w:themeColor="text1"/>
          <w14:textFill>
            <w14:solidFill>
              <w14:schemeClr w14:val="tx1"/>
            </w14:solidFill>
          </w14:textFill>
        </w:rPr>
        <w:t>1、具有独立承担民事责任的能力；</w:t>
      </w:r>
    </w:p>
    <w:p>
      <w:pPr>
        <w:pStyle w:val="14"/>
        <w:spacing w:before="3"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2、具有良好的商业信誉和健全的财务会计制度；</w:t>
      </w:r>
    </w:p>
    <w:p>
      <w:pPr>
        <w:pStyle w:val="14"/>
        <w:spacing w:before="154"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3、具有履行合同所必需的设备和专业技术能力；</w:t>
      </w:r>
    </w:p>
    <w:p>
      <w:pPr>
        <w:pStyle w:val="14"/>
        <w:spacing w:before="151"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4、有依法缴纳税收和社会保障资金的良好记录；</w:t>
      </w:r>
    </w:p>
    <w:p>
      <w:pPr>
        <w:pStyle w:val="14"/>
        <w:spacing w:before="153"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5、参加本次政府采购活动前三年内，在经营活动中没有重大违法记录；</w:t>
      </w:r>
    </w:p>
    <w:p>
      <w:pPr>
        <w:pStyle w:val="14"/>
        <w:spacing w:before="151"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、我单位及现任法定代表人、主要负责人没有行贿犯罪记录。</w:t>
      </w:r>
    </w:p>
    <w:p>
      <w:pPr>
        <w:pStyle w:val="14"/>
        <w:spacing w:before="153" w:line="360" w:lineRule="auto"/>
        <w:ind w:right="378" w:firstLine="480"/>
        <w:rPr>
          <w:color w:val="000000" w:themeColor="text1"/>
          <w14:textFill>
            <w14:solidFill>
              <w14:schemeClr w14:val="tx1"/>
            </w14:solidFill>
          </w14:textFill>
        </w:rPr>
      </w:pPr>
      <w:r>
        <w:rPr>
          <w:color w:val="000000" w:themeColor="text1"/>
          <w14:textFill>
            <w14:solidFill>
              <w14:schemeClr w14:val="tx1"/>
            </w14:solidFill>
          </w14:textFill>
        </w:rPr>
        <w:t>二、完全接受和满足本项目招标文件中规定的实质性要求（包括计量单位、语言、报价货币、投标有效期、知识产权），如对招标文件有异议，已经在投标截止时间届满前依法进行维权救济，不存在对招标文件有异议的同时又参加投标以求侥幸中标或者为实现其他非法目的的行为。</w:t>
      </w:r>
    </w:p>
    <w:p>
      <w:pPr>
        <w:pStyle w:val="14"/>
        <w:spacing w:line="357" w:lineRule="auto"/>
        <w:ind w:left="280" w:right="258" w:firstLine="480"/>
        <w:rPr>
          <w:color w:val="000000" w:themeColor="text1"/>
          <w14:textFill>
            <w14:solidFill>
              <w14:schemeClr w14:val="tx1"/>
            </w14:solidFill>
          </w14:textFill>
        </w:rPr>
      </w:pPr>
      <w:r>
        <w:rPr>
          <w:color w:val="000000" w:themeColor="text1"/>
          <w14:textFill>
            <w14:solidFill>
              <w14:schemeClr w14:val="tx1"/>
            </w14:solidFill>
          </w14:textFill>
        </w:rPr>
        <w:t>三、参加本次招标采购活动，不存在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与单位负责人为同一人或者存在直接控股、管</w:t>
      </w:r>
      <w:r>
        <w:rPr>
          <w:color w:val="000000" w:themeColor="text1"/>
          <w:spacing w:val="-4"/>
          <w14:textFill>
            <w14:solidFill>
              <w14:schemeClr w14:val="tx1"/>
            </w14:solidFill>
          </w14:textFill>
        </w:rPr>
        <w:t>理关系的其他供应商参与同一合同项下的政府采购活动</w:t>
      </w:r>
      <w:r>
        <w:rPr>
          <w:rFonts w:hint="eastAsia"/>
          <w:color w:val="000000" w:themeColor="text1"/>
          <w14:textFill>
            <w14:solidFill>
              <w14:schemeClr w14:val="tx1"/>
            </w14:solidFill>
          </w14:textFill>
        </w:rPr>
        <w:t>”的行为</w:t>
      </w:r>
      <w:r>
        <w:rPr>
          <w:color w:val="000000" w:themeColor="text1"/>
          <w:spacing w:val="-4"/>
          <w14:textFill>
            <w14:solidFill>
              <w14:schemeClr w14:val="tx1"/>
            </w14:solidFill>
          </w14:textFill>
        </w:rPr>
        <w:t>、没有参与前期咨询论证的行为，</w:t>
      </w:r>
      <w:r>
        <w:rPr>
          <w:color w:val="000000" w:themeColor="text1"/>
          <w14:textFill>
            <w14:solidFill>
              <w14:schemeClr w14:val="tx1"/>
            </w14:solidFill>
          </w14:textFill>
        </w:rPr>
        <w:t>没有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为项目提供前期整体设计、规范编制或者项目管理、监理、检测等服务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的行为。</w:t>
      </w:r>
    </w:p>
    <w:p>
      <w:pPr>
        <w:pStyle w:val="14"/>
        <w:spacing w:before="2" w:line="357" w:lineRule="auto"/>
        <w:ind w:left="280" w:right="378" w:firstLine="480"/>
        <w:rPr>
          <w:color w:val="000000" w:themeColor="text1"/>
          <w14:textFill>
            <w14:solidFill>
              <w14:schemeClr w14:val="tx1"/>
            </w14:solidFill>
          </w14:textFill>
        </w:rPr>
      </w:pPr>
      <w:r>
        <w:rPr>
          <w:color w:val="000000" w:themeColor="text1"/>
          <w14:textFill>
            <w14:solidFill>
              <w14:schemeClr w14:val="tx1"/>
            </w14:solidFill>
          </w14:textFill>
        </w:rPr>
        <w:t>四、参加本次招标采购活动，不存在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和其他供应商在同一合同项下的采购项目中，同时委托同一个自然人、同一家庭的人员、同一单位的人员作为代理人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的行为。</w:t>
      </w:r>
    </w:p>
    <w:p>
      <w:pPr>
        <w:pStyle w:val="14"/>
        <w:spacing w:before="2" w:line="360" w:lineRule="auto"/>
        <w:ind w:left="280" w:right="315" w:firstLine="480"/>
        <w:rPr>
          <w:color w:val="000000" w:themeColor="text1"/>
          <w14:textFill>
            <w14:solidFill>
              <w14:schemeClr w14:val="tx1"/>
            </w14:solidFill>
          </w14:textFill>
        </w:rPr>
      </w:pPr>
      <w:r>
        <w:rPr>
          <w:color w:val="000000" w:themeColor="text1"/>
          <w14:textFill>
            <w14:solidFill>
              <w14:schemeClr w14:val="tx1"/>
            </w14:solidFill>
          </w14:textFill>
        </w:rPr>
        <w:t>五、如果有《四川省政府采购当事人诚信管理办法》（川财采[2015]33 号）规定的记入诚信档案的失信行为，将在投标文件中全面如实反映。</w:t>
      </w:r>
    </w:p>
    <w:p>
      <w:pPr>
        <w:pStyle w:val="14"/>
        <w:spacing w:line="360" w:lineRule="auto"/>
        <w:ind w:left="280" w:right="378" w:firstLine="480"/>
        <w:rPr>
          <w:color w:val="000000" w:themeColor="text1"/>
          <w14:textFill>
            <w14:solidFill>
              <w14:schemeClr w14:val="tx1"/>
            </w14:solidFill>
          </w14:textFill>
        </w:rPr>
      </w:pPr>
      <w:r>
        <w:rPr>
          <w:color w:val="000000" w:themeColor="text1"/>
          <w14:textFill>
            <w14:solidFill>
              <w14:schemeClr w14:val="tx1"/>
            </w14:solidFill>
          </w14:textFill>
        </w:rPr>
        <w:t>六、投标文件中提供的能够给予我单位带来优惠、好处的任何材料资料和技术、服务、商务等响应承诺情况都是真实的、有效的、合法的。</w:t>
      </w:r>
    </w:p>
    <w:p>
      <w:pPr>
        <w:pStyle w:val="14"/>
        <w:spacing w:line="307"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七、如我单位中标，承诺不将任何政府采购合同义务转包。</w:t>
      </w:r>
    </w:p>
    <w:p>
      <w:pPr>
        <w:pStyle w:val="14"/>
        <w:spacing w:before="148" w:line="360" w:lineRule="auto"/>
        <w:ind w:right="381" w:firstLine="480"/>
        <w:rPr>
          <w:color w:val="000000" w:themeColor="text1"/>
          <w14:textFill>
            <w14:solidFill>
              <w14:schemeClr w14:val="tx1"/>
            </w14:solidFill>
          </w14:textFill>
        </w:rPr>
      </w:pPr>
      <w:r>
        <w:rPr>
          <w:color w:val="000000" w:themeColor="text1"/>
          <w14:textFill>
            <w14:solidFill>
              <w14:schemeClr w14:val="tx1"/>
            </w14:solidFill>
          </w14:textFill>
        </w:rPr>
        <w:t>八、我单位不属于国家相关法律法规及制度规定的禁止参加本次政府采购活动的供应商。</w:t>
      </w:r>
    </w:p>
    <w:p>
      <w:pPr>
        <w:ind w:firstLine="48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本公司对上述承诺的内容事项真实性负责。如经查实上述承诺的内容事项存在虚假， 我公司愿意接受以提供虚假材料谋取中标追究法律责任。</w:t>
      </w:r>
    </w:p>
    <w:p>
      <w:pPr>
        <w:pStyle w:val="14"/>
        <w:ind w:firstLine="480"/>
        <w:rPr>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供应商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2、供应商在参加政府采购活动前3年内因违法经营被禁止在一定期限内参加政府采购活动，期限届满的，可以参加政府采购活动。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3、如供应商单位及现任法定代表人、主要负责人经查实具有行贿犯罪记录的，则按提供虚假材料进行处理，一切责任由投标人承担。</w:t>
      </w:r>
    </w:p>
    <w:p>
      <w:pPr>
        <w:ind w:firstLine="480"/>
        <w:rPr>
          <w:rFonts w:ascii="宋体" w:hAnsi="宋体" w:cs="宋体"/>
          <w:color w:val="000000" w:themeColor="text1"/>
          <w14:textFill>
            <w14:solidFill>
              <w14:schemeClr w14:val="tx1"/>
            </w14:solidFill>
          </w14:textFill>
        </w:rPr>
      </w:pPr>
    </w:p>
    <w:p>
      <w:pPr>
        <w:pStyle w:val="6"/>
        <w:jc w:val="center"/>
        <w:rPr>
          <w:color w:val="000000" w:themeColor="text1"/>
          <w14:textFill>
            <w14:solidFill>
              <w14:schemeClr w14:val="tx1"/>
            </w14:solidFill>
          </w14:textFill>
        </w:rPr>
      </w:pPr>
      <w:r>
        <w:rPr>
          <w:rFonts w:hint="eastAsia" w:ascii="宋体" w:hAnsi="宋体" w:cs="宋体"/>
          <w:color w:val="000000" w:themeColor="text1"/>
          <w:sz w:val="32"/>
          <w14:textFill>
            <w14:solidFill>
              <w14:schemeClr w14:val="tx1"/>
            </w14:solidFill>
          </w14:textFill>
        </w:rPr>
        <w:br w:type="page"/>
      </w:r>
      <w:bookmarkStart w:id="244" w:name="_Toc139"/>
      <w:bookmarkStart w:id="245" w:name="_Toc18795"/>
      <w:r>
        <w:rPr>
          <w:rStyle w:val="75"/>
          <w:rFonts w:hint="eastAsia"/>
          <w:b/>
          <w:bCs/>
          <w:color w:val="000000" w:themeColor="text1"/>
          <w:sz w:val="28"/>
          <w:szCs w:val="28"/>
          <w14:textFill>
            <w14:solidFill>
              <w14:schemeClr w14:val="tx1"/>
            </w14:solidFill>
          </w14:textFill>
        </w:rPr>
        <w:t>二、法定代表人授权书</w:t>
      </w:r>
      <w:bookmarkEnd w:id="244"/>
      <w:bookmarkEnd w:id="245"/>
    </w:p>
    <w:p>
      <w:pPr>
        <w:ind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四川乾聚招标代理有限公司：</w:t>
      </w:r>
    </w:p>
    <w:p>
      <w:pPr>
        <w:spacing w:line="460"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本授权声明：</w:t>
      </w:r>
      <w:r>
        <w:rPr>
          <w:rFonts w:hint="eastAsia" w:ascii="宋体" w:hAnsi="宋体" w:cs="宋体"/>
          <w:color w:val="000000" w:themeColor="text1"/>
          <w:u w:val="single"/>
          <w14:textFill>
            <w14:solidFill>
              <w14:schemeClr w14:val="tx1"/>
            </w14:solidFill>
          </w14:textFill>
        </w:rPr>
        <w:t xml:space="preserve">                     （投标人名称）            </w:t>
      </w:r>
      <w:r>
        <w:rPr>
          <w:rFonts w:hint="eastAsia" w:ascii="宋体" w:hAnsi="宋体" w:cs="宋体"/>
          <w:color w:val="000000" w:themeColor="text1"/>
          <w14:textFill>
            <w14:solidFill>
              <w14:schemeClr w14:val="tx1"/>
            </w14:solidFill>
          </w14:textFill>
        </w:rPr>
        <w:t>（法定代表人姓名、职务）授权</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（被授权人姓名、职务）为我方 “</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 （</w:t>
      </w:r>
      <w:r>
        <w:rPr>
          <w:rFonts w:hint="eastAsia" w:ascii="宋体" w:hAnsi="宋体" w:cs="宋体"/>
          <w:color w:val="000000" w:themeColor="text1"/>
          <w:lang w:eastAsia="zh-CN"/>
          <w14:textFill>
            <w14:solidFill>
              <w14:schemeClr w14:val="tx1"/>
            </w14:solidFill>
          </w14:textFill>
        </w:rPr>
        <w:t>招标编号：510186202100057</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）的投标活动的合法代表，以我方名义全权处理该项目有关投标、签订合同以及执行合同等一切事宜。</w:t>
      </w:r>
    </w:p>
    <w:p>
      <w:pPr>
        <w:spacing w:line="460" w:lineRule="atLeas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代理人无转委托权，本授权书自</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日签字生效。</w:t>
      </w:r>
    </w:p>
    <w:p>
      <w:pPr>
        <w:spacing w:line="460" w:lineRule="atLeast"/>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法定代表人签字或者加盖个人名章：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授权代表签字或者加盖个人名章：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加盖单位公章</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bookmarkStart w:id="246" w:name="_Toc217446084"/>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 1、附法定代表人和授权代表身份证复印件（正反两面均须复印。正反两面在同一页面时，任意一面盖章即可。正反两面在不同页面时，两面均须加盖公章）。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2、提供的证件材料必须在有效期内</w:t>
      </w:r>
      <w:r>
        <w:rPr>
          <w:rFonts w:hint="eastAsia" w:ascii="宋体" w:hAnsi="宋体" w:cs="宋体"/>
          <w:color w:val="000000" w:themeColor="text1"/>
          <w:lang w:val="zh-CN"/>
          <w14:textFill>
            <w14:solidFill>
              <w14:schemeClr w14:val="tx1"/>
            </w14:solidFill>
          </w14:textFill>
        </w:rPr>
        <w:t>。</w:t>
      </w:r>
    </w:p>
    <w:p>
      <w:pPr>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3、法定代表人直接投标时，可不提供本项内容。</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4、供应商为“其他组织”时，法定代表人对应为“主要负责人”或“经营者”。</w:t>
      </w: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pStyle w:val="6"/>
        <w:ind w:firstLine="562"/>
        <w:jc w:val="center"/>
        <w:rPr>
          <w:color w:val="000000" w:themeColor="text1"/>
          <w:sz w:val="28"/>
          <w:szCs w:val="28"/>
          <w14:textFill>
            <w14:solidFill>
              <w14:schemeClr w14:val="tx1"/>
            </w14:solidFill>
          </w14:textFill>
        </w:rPr>
      </w:pPr>
      <w:bookmarkStart w:id="247" w:name="_Toc10848"/>
      <w:r>
        <w:rPr>
          <w:rFonts w:hint="eastAsia"/>
          <w:color w:val="000000" w:themeColor="text1"/>
          <w:sz w:val="28"/>
          <w:szCs w:val="28"/>
          <w14:textFill>
            <w14:solidFill>
              <w14:schemeClr w14:val="tx1"/>
            </w14:solidFill>
          </w14:textFill>
        </w:rPr>
        <w:t>三、法定代表人身份证明书</w:t>
      </w:r>
      <w:bookmarkEnd w:id="247"/>
    </w:p>
    <w:p>
      <w:pPr>
        <w:spacing w:line="560" w:lineRule="exact"/>
        <w:ind w:firstLine="72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u w:val="single"/>
          <w:lang w:val="zh-CN"/>
          <w14:textFill>
            <w14:solidFill>
              <w14:schemeClr w14:val="tx1"/>
            </w14:solidFill>
          </w14:textFill>
        </w:rPr>
        <w:t xml:space="preserve">（法定代表人姓名） </w:t>
      </w:r>
      <w:r>
        <w:rPr>
          <w:rFonts w:hint="eastAsia" w:ascii="宋体" w:hAnsi="宋体" w:cs="宋体"/>
          <w:color w:val="000000" w:themeColor="text1"/>
          <w:lang w:val="zh-CN"/>
          <w14:textFill>
            <w14:solidFill>
              <w14:schemeClr w14:val="tx1"/>
            </w14:solidFill>
          </w14:textFill>
        </w:rPr>
        <w:t>在</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（投标人名称）</w:t>
      </w:r>
      <w:r>
        <w:rPr>
          <w:rFonts w:hint="eastAsia" w:ascii="宋体" w:hAnsi="宋体" w:cs="宋体"/>
          <w:color w:val="000000" w:themeColor="text1"/>
          <w:lang w:val="zh-CN"/>
          <w14:textFill>
            <w14:solidFill>
              <w14:schemeClr w14:val="tx1"/>
            </w14:solidFill>
          </w14:textFill>
        </w:rPr>
        <w:t xml:space="preserve"> 处</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任</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（职务）</w:t>
      </w:r>
      <w:r>
        <w:rPr>
          <w:rFonts w:hint="eastAsia" w:ascii="宋体" w:hAnsi="宋体" w:cs="宋体"/>
          <w:color w:val="000000" w:themeColor="text1"/>
          <w:lang w:val="zh-CN"/>
          <w14:textFill>
            <w14:solidFill>
              <w14:schemeClr w14:val="tx1"/>
            </w14:solidFill>
          </w14:textFill>
        </w:rPr>
        <w:t>，是</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（投标人名称）</w:t>
      </w:r>
      <w:r>
        <w:rPr>
          <w:rFonts w:hint="eastAsia" w:ascii="宋体" w:hAnsi="宋体" w:cs="宋体"/>
          <w:color w:val="000000" w:themeColor="text1"/>
          <w:lang w:val="zh-CN"/>
          <w14:textFill>
            <w14:solidFill>
              <w14:schemeClr w14:val="tx1"/>
            </w14:solidFill>
          </w14:textFill>
        </w:rPr>
        <w:t>的法定代表人。</w:t>
      </w:r>
    </w:p>
    <w:p>
      <w:pPr>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特此证明。</w:t>
      </w:r>
    </w:p>
    <w:p>
      <w:pPr>
        <w:spacing w:line="560" w:lineRule="exact"/>
        <w:ind w:firstLine="480"/>
        <w:rPr>
          <w:rFonts w:ascii="宋体" w:hAnsi="宋体" w:cs="宋体"/>
          <w:color w:val="000000" w:themeColor="text1"/>
          <w:lang w:val="zh-CN"/>
          <w14:textFill>
            <w14:solidFill>
              <w14:schemeClr w14:val="tx1"/>
            </w14:solidFill>
          </w14:textFill>
        </w:rPr>
      </w:pPr>
    </w:p>
    <w:p>
      <w:pPr>
        <w:spacing w:line="560" w:lineRule="exact"/>
        <w:ind w:firstLine="480"/>
        <w:rPr>
          <w:rFonts w:ascii="宋体" w:hAnsi="宋体" w:cs="宋体"/>
          <w:color w:val="000000" w:themeColor="text1"/>
          <w:lang w:val="zh-CN"/>
          <w14:textFill>
            <w14:solidFill>
              <w14:schemeClr w14:val="tx1"/>
            </w14:solidFill>
          </w14:textFill>
        </w:rPr>
      </w:pPr>
    </w:p>
    <w:p>
      <w:pPr>
        <w:spacing w:line="560" w:lineRule="exact"/>
        <w:ind w:firstLine="480"/>
        <w:rPr>
          <w:rFonts w:ascii="宋体" w:hAnsi="宋体" w:cs="宋体"/>
          <w:color w:val="000000" w:themeColor="text1"/>
          <w:lang w:val="zh-CN"/>
          <w14:textFill>
            <w14:solidFill>
              <w14:schemeClr w14:val="tx1"/>
            </w14:solidFill>
          </w14:textFill>
        </w:rPr>
      </w:pPr>
    </w:p>
    <w:p>
      <w:pPr>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投标人名称： （加盖单位公章）。</w:t>
      </w:r>
    </w:p>
    <w:p>
      <w:pPr>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日 期： 年 月 日。</w:t>
      </w:r>
    </w:p>
    <w:p>
      <w:pPr>
        <w:ind w:firstLine="480"/>
        <w:rPr>
          <w:color w:val="000000" w:themeColor="text1"/>
          <w:lang w:val="zh-CN"/>
          <w14:textFill>
            <w14:solidFill>
              <w14:schemeClr w14:val="tx1"/>
            </w14:solidFill>
          </w14:textFill>
        </w:rPr>
      </w:pPr>
    </w:p>
    <w:p>
      <w:pPr>
        <w:ind w:firstLine="480"/>
        <w:rPr>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注：1、附法定代表人身份证明材料复印件（提供身份证或护照复印件，若提供身份证时正反两面均须复印）。</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2、提供的证件材料必须在有效期内。</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3、供应商为“其他组织”时，法定代表人对应为“主要负责人”或“经营者”。</w:t>
      </w:r>
    </w:p>
    <w:p>
      <w:pPr>
        <w:ind w:firstLine="480"/>
        <w:rPr>
          <w:rFonts w:ascii="宋体" w:hAnsi="宋体" w:cs="宋体"/>
          <w:color w:val="000000" w:themeColor="text1"/>
          <w:lang w:val="zh-CN"/>
          <w14:textFill>
            <w14:solidFill>
              <w14:schemeClr w14:val="tx1"/>
            </w14:solidFill>
          </w14:textFill>
        </w:rPr>
      </w:pPr>
    </w:p>
    <w:bookmarkEnd w:id="246"/>
    <w:p>
      <w:pPr>
        <w:ind w:firstLine="480"/>
        <w:rPr>
          <w:rFonts w:ascii="宋体" w:hAnsi="宋体" w:cs="宋体"/>
          <w:color w:val="000000" w:themeColor="text1"/>
          <w:lang w:val="zh-CN"/>
          <w14:textFill>
            <w14:solidFill>
              <w14:schemeClr w14:val="tx1"/>
            </w14:solidFill>
          </w14:textFill>
        </w:rPr>
      </w:pPr>
      <w:bookmarkStart w:id="248" w:name="_Toc217446085"/>
      <w:bookmarkStart w:id="249" w:name="_Toc22276"/>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pStyle w:val="6"/>
        <w:ind w:firstLine="562"/>
        <w:jc w:val="center"/>
        <w:rPr>
          <w:rFonts w:ascii="Arial" w:hAnsi="Arial"/>
          <w:color w:val="000000" w:themeColor="text1"/>
          <w:sz w:val="28"/>
          <w:szCs w:val="28"/>
          <w14:textFill>
            <w14:solidFill>
              <w14:schemeClr w14:val="tx1"/>
            </w14:solidFill>
          </w14:textFill>
        </w:rPr>
      </w:pPr>
      <w:bookmarkStart w:id="250" w:name="_Toc17715"/>
      <w:r>
        <w:rPr>
          <w:rFonts w:hint="eastAsia"/>
          <w:color w:val="000000" w:themeColor="text1"/>
          <w:sz w:val="28"/>
          <w:szCs w:val="28"/>
          <w14:textFill>
            <w14:solidFill>
              <w14:schemeClr w14:val="tx1"/>
            </w14:solidFill>
          </w14:textFill>
        </w:rPr>
        <w:t xml:space="preserve">四、 </w:t>
      </w:r>
      <w:r>
        <w:rPr>
          <w:rFonts w:hint="eastAsia" w:ascii="Arial" w:hAnsi="Arial"/>
          <w:color w:val="000000" w:themeColor="text1"/>
          <w:sz w:val="28"/>
          <w:szCs w:val="28"/>
          <w14:textFill>
            <w14:solidFill>
              <w14:schemeClr w14:val="tx1"/>
            </w14:solidFill>
          </w14:textFill>
        </w:rPr>
        <w:t>投标人应当提供的资格、资质性及其他类似效力要求的相关证明材料</w:t>
      </w:r>
      <w:bookmarkEnd w:id="250"/>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56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（按招标文件第五章要求及资格审查办法提供）</w:t>
      </w:r>
    </w:p>
    <w:p>
      <w:pPr>
        <w:pStyle w:val="5"/>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br w:type="page"/>
      </w:r>
      <w:bookmarkEnd w:id="248"/>
      <w:bookmarkEnd w:id="249"/>
      <w:bookmarkStart w:id="251" w:name="_Toc274"/>
      <w:r>
        <w:rPr>
          <w:rFonts w:hint="eastAsia"/>
          <w:color w:val="000000" w:themeColor="text1"/>
          <w14:textFill>
            <w14:solidFill>
              <w14:schemeClr w14:val="tx1"/>
            </w14:solidFill>
          </w14:textFill>
        </w:rPr>
        <w:t>第二部分：其他投标文件</w:t>
      </w:r>
      <w:bookmarkEnd w:id="251"/>
    </w:p>
    <w:p>
      <w:pPr>
        <w:ind w:firstLine="480"/>
        <w:rPr>
          <w:color w:val="000000" w:themeColor="text1"/>
          <w14:textFill>
            <w14:solidFill>
              <w14:schemeClr w14:val="tx1"/>
            </w14:solidFill>
          </w14:textFill>
        </w:rPr>
      </w:pPr>
    </w:p>
    <w:p>
      <w:pPr>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其他投标文件封面格式</w:t>
      </w:r>
    </w:p>
    <w:p>
      <w:pPr>
        <w:spacing w:line="360" w:lineRule="auto"/>
        <w:ind w:firstLine="48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1" name="Text Box 2"/>
                <wp:cNvGraphicFramePr/>
                <a:graphic xmlns:a="http://schemas.openxmlformats.org/drawingml/2006/main">
                  <a:graphicData uri="http://schemas.microsoft.com/office/word/2010/wordprocessingShape">
                    <wps:wsp>
                      <wps:cNvSpPr txBox="1"/>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wps:txbx>
                      <wps:bodyPr wrap="square" upright="1">
                        <a:spAutoFit/>
                      </wps:bodyPr>
                    </wps:wsp>
                  </a:graphicData>
                </a:graphic>
              </wp:anchor>
            </w:drawing>
          </mc:Choice>
          <mc:Fallback>
            <w:pict>
              <v:shape id="Text Box 2" o:spid="_x0000_s1026" o:spt="202" type="#_x0000_t202" style="position:absolute;left:0pt;margin-left:319.35pt;margin-top:13.35pt;height:30.95pt;width:89.55pt;z-index:251660288;mso-width-relative:page;mso-height-relative:page;" fillcolor="#FFFFFF" filled="t" stroked="t" coordsize="21600,21600" o:gfxdata="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RWIR2AAAAAkBAAAPAAAA&#10;AAAAAAEAIAAAACIAAABkcnMvZG93bnJldi54bWxQSwECFAAUAAAACACHTuJAJiHSpBUCAABrBAAA&#10;DgAAAAAAAAABACAAAAAnAQAAZHJzL2Uyb0RvYy54bWxQSwUGAAAAAAYABgBZAQAArgUAAAAA&#10;">
                <v:fill on="t" focussize="0,0"/>
                <v:stroke color="#000000" joinstyle="miter"/>
                <v:imagedata o:title=""/>
                <o:lock v:ext="edit" aspectratio="f"/>
                <v:textbox style="mso-fit-shape-to-text:t;">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v:textbox>
              </v:shape>
            </w:pict>
          </mc:Fallback>
        </mc:AlternateContent>
      </w:r>
    </w:p>
    <w:p>
      <w:pPr>
        <w:spacing w:line="360" w:lineRule="auto"/>
        <w:ind w:firstLine="480"/>
        <w:rPr>
          <w:rFonts w:ascii="宋体" w:hAnsi="宋体" w:cs="宋体"/>
          <w:bCs/>
          <w:color w:val="000000" w:themeColor="text1"/>
          <w:szCs w:val="21"/>
          <w14:textFill>
            <w14:solidFill>
              <w14:schemeClr w14:val="tx1"/>
            </w14:solidFill>
          </w14:textFill>
        </w:rPr>
      </w:pPr>
    </w:p>
    <w:p>
      <w:pPr>
        <w:spacing w:line="360" w:lineRule="auto"/>
        <w:ind w:firstLine="480"/>
        <w:jc w:val="right"/>
        <w:rPr>
          <w:rFonts w:ascii="宋体" w:hAnsi="宋体" w:cs="宋体"/>
          <w:color w:val="000000" w:themeColor="text1"/>
          <w14:textFill>
            <w14:solidFill>
              <w14:schemeClr w14:val="tx1"/>
            </w14:solidFill>
          </w14:textFill>
        </w:rPr>
      </w:pPr>
    </w:p>
    <w:p>
      <w:pPr>
        <w:spacing w:line="360" w:lineRule="auto"/>
        <w:ind w:firstLine="1356"/>
        <w:rPr>
          <w:rFonts w:ascii="宋体" w:hAnsi="宋体" w:cs="宋体"/>
          <w:bCs/>
          <w:color w:val="000000" w:themeColor="text1"/>
          <w:sz w:val="36"/>
          <w14:textFill>
            <w14:solidFill>
              <w14:schemeClr w14:val="tx1"/>
            </w14:solidFill>
          </w14:textFill>
        </w:rPr>
      </w:pPr>
      <w:r>
        <w:rPr>
          <w:rFonts w:hint="eastAsia" w:ascii="宋体" w:hAnsi="宋体" w:cs="宋体"/>
          <w:b/>
          <w:bCs/>
          <w:color w:val="000000" w:themeColor="text1"/>
          <w:spacing w:val="78"/>
          <w:sz w:val="52"/>
          <w:szCs w:val="52"/>
          <w14:textFill>
            <w14:solidFill>
              <w14:schemeClr w14:val="tx1"/>
            </w14:solidFill>
          </w14:textFill>
        </w:rPr>
        <w:t>其他投标文件</w:t>
      </w:r>
    </w:p>
    <w:p>
      <w:pPr>
        <w:pStyle w:val="20"/>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项目名称：</w:t>
      </w:r>
      <w:r>
        <w:rPr>
          <w:rFonts w:hint="eastAsia" w:ascii="宋体" w:hAnsi="宋体" w:cs="宋体"/>
          <w:color w:val="000000" w:themeColor="text1"/>
          <w:sz w:val="30"/>
          <w:szCs w:val="30"/>
          <w:u w:val="single"/>
          <w14:textFill>
            <w14:solidFill>
              <w14:schemeClr w14:val="tx1"/>
            </w14:solidFill>
          </w14:textFill>
        </w:rPr>
        <w:t xml:space="preserve">                           </w:t>
      </w:r>
    </w:p>
    <w:p>
      <w:pPr>
        <w:pStyle w:val="20"/>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w:t>
      </w:r>
      <w:r>
        <w:rPr>
          <w:rFonts w:hint="eastAsia" w:ascii="宋体" w:hAnsi="宋体" w:cs="宋体"/>
          <w:bCs/>
          <w:color w:val="000000" w:themeColor="text1"/>
          <w:sz w:val="30"/>
          <w:szCs w:val="30"/>
          <w:lang w:eastAsia="zh-CN"/>
          <w14:textFill>
            <w14:solidFill>
              <w14:schemeClr w14:val="tx1"/>
            </w14:solidFill>
          </w14:textFill>
        </w:rPr>
        <w:t>招标编号：510186202100057</w:t>
      </w:r>
      <w:r>
        <w:rPr>
          <w:rFonts w:hint="eastAsia" w:ascii="宋体" w:hAnsi="宋体" w:cs="宋体"/>
          <w:color w:val="000000" w:themeColor="text1"/>
          <w:sz w:val="30"/>
          <w:szCs w:val="30"/>
          <w:u w:val="single"/>
          <w14:textFill>
            <w14:solidFill>
              <w14:schemeClr w14:val="tx1"/>
            </w14:solidFill>
          </w14:textFill>
        </w:rPr>
        <w:t xml:space="preserve">                          </w:t>
      </w:r>
    </w:p>
    <w:p>
      <w:pPr>
        <w:pStyle w:val="20"/>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投标人名称：</w:t>
      </w:r>
      <w:r>
        <w:rPr>
          <w:rFonts w:hint="eastAsia" w:ascii="宋体" w:hAnsi="宋体" w:cs="宋体"/>
          <w:color w:val="000000" w:themeColor="text1"/>
          <w:sz w:val="30"/>
          <w:szCs w:val="30"/>
          <w:u w:val="single"/>
          <w14:textFill>
            <w14:solidFill>
              <w14:schemeClr w14:val="tx1"/>
            </w14:solidFill>
          </w14:textFill>
        </w:rPr>
        <w:t xml:space="preserve">                          </w:t>
      </w:r>
    </w:p>
    <w:p>
      <w:pPr>
        <w:pStyle w:val="20"/>
        <w:wordWrap w:val="0"/>
        <w:topLinePunct/>
        <w:spacing w:after="0" w:line="1000" w:lineRule="exact"/>
        <w:ind w:left="480" w:firstLine="600"/>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投标日期：  </w:t>
      </w:r>
      <w:r>
        <w:rPr>
          <w:rFonts w:hint="eastAsia" w:ascii="宋体" w:hAnsi="宋体" w:cs="宋体"/>
          <w:color w:val="000000" w:themeColor="text1"/>
          <w:sz w:val="30"/>
          <w:szCs w:val="30"/>
          <w:u w:val="single"/>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pStyle w:val="6"/>
        <w:ind w:firstLine="562"/>
        <w:jc w:val="center"/>
        <w:rPr>
          <w:color w:val="000000" w:themeColor="text1"/>
          <w:sz w:val="28"/>
          <w:szCs w:val="28"/>
          <w14:textFill>
            <w14:solidFill>
              <w14:schemeClr w14:val="tx1"/>
            </w14:solidFill>
          </w14:textFill>
        </w:rPr>
      </w:pPr>
      <w:bookmarkStart w:id="252" w:name="_Toc6172"/>
      <w:r>
        <w:rPr>
          <w:rFonts w:hint="eastAsia"/>
          <w:color w:val="000000" w:themeColor="text1"/>
          <w:sz w:val="28"/>
          <w:szCs w:val="28"/>
          <w14:textFill>
            <w14:solidFill>
              <w14:schemeClr w14:val="tx1"/>
            </w14:solidFill>
          </w14:textFill>
        </w:rPr>
        <w:t>一、投标函</w:t>
      </w:r>
      <w:bookmarkEnd w:id="227"/>
      <w:bookmarkEnd w:id="228"/>
      <w:bookmarkEnd w:id="242"/>
      <w:bookmarkEnd w:id="252"/>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pStyle w:val="14"/>
        <w:spacing w:after="0"/>
        <w:ind w:firstLine="416"/>
        <w:rPr>
          <w:rFonts w:ascii="宋体" w:hAnsi="宋体" w:cs="宋体"/>
          <w:color w:val="000000" w:themeColor="text1"/>
          <w:spacing w:val="-16"/>
          <w14:textFill>
            <w14:solidFill>
              <w14:schemeClr w14:val="tx1"/>
            </w14:solidFill>
          </w14:textFill>
        </w:rPr>
      </w:pPr>
      <w:r>
        <w:rPr>
          <w:rFonts w:hint="eastAsia" w:ascii="宋体" w:hAnsi="宋体" w:cs="宋体"/>
          <w:color w:val="000000" w:themeColor="text1"/>
          <w:spacing w:val="-16"/>
          <w14:textFill>
            <w14:solidFill>
              <w14:schemeClr w14:val="tx1"/>
            </w14:solidFill>
          </w14:textFill>
        </w:rPr>
        <w:t xml:space="preserve">我方全面研究了“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u w:val="single"/>
          <w14:textFill>
            <w14:solidFill>
              <w14:schemeClr w14:val="tx1"/>
            </w14:solidFill>
          </w14:textFill>
        </w:rPr>
        <w:t xml:space="preserve">              （ 项目名称） </w:t>
      </w:r>
      <w:r>
        <w:rPr>
          <w:rFonts w:hint="eastAsia" w:ascii="宋体" w:hAnsi="宋体" w:cs="宋体"/>
          <w:color w:val="000000" w:themeColor="text1"/>
          <w:spacing w:val="-16"/>
          <w14:textFill>
            <w14:solidFill>
              <w14:schemeClr w14:val="tx1"/>
            </w14:solidFill>
          </w14:textFill>
        </w:rPr>
        <w:t>”（</w:t>
      </w:r>
      <w:r>
        <w:rPr>
          <w:rFonts w:hint="eastAsia" w:ascii="宋体" w:hAnsi="宋体" w:cs="宋体"/>
          <w:color w:val="000000" w:themeColor="text1"/>
          <w:spacing w:val="-16"/>
          <w:lang w:eastAsia="zh-CN"/>
          <w14:textFill>
            <w14:solidFill>
              <w14:schemeClr w14:val="tx1"/>
            </w14:solidFill>
          </w14:textFill>
        </w:rPr>
        <w:t>招标编号：510186202100057</w:t>
      </w:r>
      <w:r>
        <w:rPr>
          <w:rFonts w:hint="eastAsia" w:ascii="宋体" w:hAnsi="宋体" w:cs="宋体"/>
          <w:color w:val="000000" w:themeColor="text1"/>
          <w:spacing w:val="-16"/>
          <w:u w:val="single"/>
          <w14:textFill>
            <w14:solidFill>
              <w14:schemeClr w14:val="tx1"/>
            </w14:solidFill>
          </w14:textFill>
        </w:rPr>
        <w:t xml:space="preserve">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14:textFill>
            <w14:solidFill>
              <w14:schemeClr w14:val="tx1"/>
            </w14:solidFill>
          </w14:textFill>
        </w:rPr>
        <w:t>）的</w:t>
      </w:r>
    </w:p>
    <w:p>
      <w:pPr>
        <w:pStyle w:val="14"/>
        <w:spacing w:after="0"/>
        <w:ind w:firstLine="0" w:firstLineChars="0"/>
        <w:rPr>
          <w:rFonts w:ascii="宋体" w:hAnsi="宋体" w:cs="宋体"/>
          <w:color w:val="000000" w:themeColor="text1"/>
          <w:spacing w:val="-16"/>
          <w14:textFill>
            <w14:solidFill>
              <w14:schemeClr w14:val="tx1"/>
            </w14:solidFill>
          </w14:textFill>
        </w:rPr>
      </w:pPr>
      <w:r>
        <w:rPr>
          <w:rFonts w:hint="eastAsia" w:ascii="宋体" w:hAnsi="宋体" w:cs="宋体"/>
          <w:color w:val="000000" w:themeColor="text1"/>
          <w:spacing w:val="-16"/>
          <w14:textFill>
            <w14:solidFill>
              <w14:schemeClr w14:val="tx1"/>
            </w14:solidFill>
          </w14:textFill>
        </w:rPr>
        <w:t>招标文件，决定参加贵单位组织的本项目投标。我方授权</w:t>
      </w:r>
      <w:r>
        <w:rPr>
          <w:rFonts w:hint="eastAsia" w:ascii="宋体" w:hAnsi="宋体" w:cs="宋体"/>
          <w:color w:val="000000" w:themeColor="text1"/>
          <w:spacing w:val="-16"/>
          <w:u w:val="single"/>
          <w14:textFill>
            <w14:solidFill>
              <w14:schemeClr w14:val="tx1"/>
            </w14:solidFill>
          </w14:textFill>
        </w:rPr>
        <w:t xml:space="preserve">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u w:val="single"/>
          <w14:textFill>
            <w14:solidFill>
              <w14:schemeClr w14:val="tx1"/>
            </w14:solidFill>
          </w14:textFill>
        </w:rPr>
        <w:t xml:space="preserve">         （姓名、职务）</w:t>
      </w:r>
      <w:r>
        <w:rPr>
          <w:rFonts w:hint="eastAsia" w:ascii="宋体" w:hAnsi="宋体" w:cs="宋体"/>
          <w:color w:val="000000" w:themeColor="text1"/>
          <w:spacing w:val="-16"/>
          <w14:textFill>
            <w14:solidFill>
              <w14:schemeClr w14:val="tx1"/>
            </w14:solidFill>
          </w14:textFill>
        </w:rPr>
        <w:t xml:space="preserve">代表我方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u w:val="single"/>
          <w14:textFill>
            <w14:solidFill>
              <w14:schemeClr w14:val="tx1"/>
            </w14:solidFill>
          </w14:textFill>
        </w:rPr>
        <w:t xml:space="preserve">         （投标单位的名称）</w:t>
      </w:r>
      <w:r>
        <w:rPr>
          <w:rFonts w:hint="eastAsia" w:ascii="宋体" w:hAnsi="宋体" w:cs="宋体"/>
          <w:color w:val="000000" w:themeColor="text1"/>
          <w:spacing w:val="-16"/>
          <w14:textFill>
            <w14:solidFill>
              <w14:schemeClr w14:val="tx1"/>
            </w14:solidFill>
          </w14:textFill>
        </w:rPr>
        <w:t>全权处理本项目投标的有关事宜。</w:t>
      </w:r>
    </w:p>
    <w:p>
      <w:pPr>
        <w:pStyle w:val="14"/>
        <w:tabs>
          <w:tab w:val="left" w:pos="4480"/>
        </w:tabs>
        <w:spacing w:after="0"/>
        <w:ind w:right="37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一、我方自愿按照招标文件规定的各项要求向采购人提供所需服务，投标报价以开标一览表为准。 </w:t>
      </w:r>
    </w:p>
    <w:p>
      <w:pPr>
        <w:pStyle w:val="14"/>
        <w:spacing w:after="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二、一旦我方中标，我方将严格履行政府采购合同规定的责任和义务。</w:t>
      </w:r>
    </w:p>
    <w:p>
      <w:pPr>
        <w:pStyle w:val="14"/>
        <w:spacing w:after="0"/>
        <w:ind w:right="257" w:firstLine="416"/>
        <w:rPr>
          <w:color w:val="000000" w:themeColor="text1"/>
          <w14:textFill>
            <w14:solidFill>
              <w14:schemeClr w14:val="tx1"/>
            </w14:solidFill>
          </w14:textFill>
        </w:rPr>
      </w:pPr>
      <w:r>
        <w:rPr>
          <w:rFonts w:hint="eastAsia" w:ascii="宋体" w:hAnsi="宋体" w:cs="宋体"/>
          <w:color w:val="000000" w:themeColor="text1"/>
          <w:spacing w:val="-16"/>
          <w14:textFill>
            <w14:solidFill>
              <w14:schemeClr w14:val="tx1"/>
            </w14:solidFill>
          </w14:textFill>
        </w:rPr>
        <w:t>三、</w:t>
      </w:r>
      <w:r>
        <w:rPr>
          <w:rFonts w:hint="eastAsia" w:ascii="Times New Roman" w:hAnsi="Times New Roman" w:eastAsia="宋体" w:cs="Times New Roman"/>
          <w:color w:val="000000" w:themeColor="text1"/>
          <w14:textFill>
            <w14:solidFill>
              <w14:schemeClr w14:val="tx1"/>
            </w14:solidFill>
          </w14:textFill>
        </w:rPr>
        <w:t>我方同意本招标文件依据《四川省政府采购当事</w:t>
      </w:r>
      <w:r>
        <w:rPr>
          <w:rFonts w:ascii="Times New Roman" w:hAnsi="Times New Roman" w:eastAsia="宋体" w:cs="Times New Roman"/>
          <w:color w:val="000000" w:themeColor="text1"/>
          <w14:textFill>
            <w14:solidFill>
              <w14:schemeClr w14:val="tx1"/>
            </w14:solidFill>
          </w14:textFill>
        </w:rPr>
        <w:t>人诚信管理办法》（川财采【2015】33 号文件）对我方可能存在的失信行为进行的惩戒。</w:t>
      </w:r>
    </w:p>
    <w:p>
      <w:pPr>
        <w:pStyle w:val="14"/>
        <w:spacing w:after="0"/>
        <w:ind w:right="378" w:firstLine="480"/>
        <w:rPr>
          <w:color w:val="000000" w:themeColor="text1"/>
          <w14:textFill>
            <w14:solidFill>
              <w14:schemeClr w14:val="tx1"/>
            </w14:solidFill>
          </w14:textFill>
        </w:rPr>
      </w:pPr>
      <w:r>
        <w:rPr>
          <w:color w:val="000000" w:themeColor="text1"/>
          <w14:textFill>
            <w14:solidFill>
              <w14:schemeClr w14:val="tx1"/>
            </w14:solidFill>
          </w14:textFill>
        </w:rPr>
        <w:t>四、我方为本项目提交的投标文件正本一份，用于开标唱标的“开标一览表”一份。</w:t>
      </w:r>
    </w:p>
    <w:p>
      <w:pPr>
        <w:pStyle w:val="14"/>
        <w:spacing w:after="0"/>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五、我方同意本次招标的投标有效期为投标截止时间届满后 </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0 天。</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七、如我单位中标，承诺不将任何政府采购合同义务转包或违规分包。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八、我方愿意提供贵单位可能另外要求的，与投标有关的文件资料，并保证我方已提供和将要提供的文件资料是真实、准确的。</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通讯地址：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    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bookmarkStart w:id="253" w:name="_Toc14740"/>
    </w:p>
    <w:p>
      <w:pPr>
        <w:ind w:firstLine="480"/>
        <w:rPr>
          <w:rFonts w:ascii="宋体" w:hAnsi="宋体" w:cs="宋体"/>
          <w:color w:val="000000" w:themeColor="text1"/>
          <w14:textFill>
            <w14:solidFill>
              <w14:schemeClr w14:val="tx1"/>
            </w14:solidFill>
          </w14:textFill>
        </w:rPr>
      </w:pPr>
    </w:p>
    <w:p>
      <w:pPr>
        <w:pStyle w:val="6"/>
        <w:ind w:firstLine="482"/>
        <w:jc w:val="cente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End w:id="225"/>
      <w:bookmarkEnd w:id="253"/>
      <w:bookmarkStart w:id="254" w:name="_Toc25592"/>
      <w:r>
        <w:rPr>
          <w:rStyle w:val="75"/>
          <w:rFonts w:hint="eastAsia"/>
          <w:b/>
          <w:bCs/>
          <w:color w:val="000000" w:themeColor="text1"/>
          <w:sz w:val="28"/>
          <w:szCs w:val="28"/>
          <w14:textFill>
            <w14:solidFill>
              <w14:schemeClr w14:val="tx1"/>
            </w14:solidFill>
          </w14:textFill>
        </w:rPr>
        <w:t>二、开标一览表</w:t>
      </w:r>
      <w:bookmarkEnd w:id="254"/>
    </w:p>
    <w:tbl>
      <w:tblPr>
        <w:tblStyle w:val="32"/>
        <w:tblW w:w="9160"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542"/>
        <w:gridCol w:w="1041"/>
        <w:gridCol w:w="5213"/>
        <w:gridCol w:w="1364"/>
      </w:tblGrid>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1542"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项目名称</w:t>
            </w:r>
          </w:p>
        </w:tc>
        <w:tc>
          <w:tcPr>
            <w:tcW w:w="6254" w:type="dxa"/>
            <w:gridSpan w:val="2"/>
            <w:vAlign w:val="center"/>
          </w:tcPr>
          <w:p>
            <w:pPr>
              <w:wordWrap w:val="0"/>
              <w:topLinePunct/>
              <w:ind w:firstLine="0" w:firstLineChars="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华阳街道办事处辖区生活垃圾清运服务采购项目</w:t>
            </w:r>
          </w:p>
        </w:tc>
        <w:tc>
          <w:tcPr>
            <w:tcW w:w="1364"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备注</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1074" w:hRule="atLeast"/>
          <w:jc w:val="center"/>
        </w:trPr>
        <w:tc>
          <w:tcPr>
            <w:tcW w:w="1542"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招标编号</w:t>
            </w:r>
          </w:p>
        </w:tc>
        <w:tc>
          <w:tcPr>
            <w:tcW w:w="6254" w:type="dxa"/>
            <w:gridSpan w:val="2"/>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p>
        </w:tc>
        <w:tc>
          <w:tcPr>
            <w:tcW w:w="1364" w:type="dxa"/>
            <w:vMerge w:val="restart"/>
            <w:vAlign w:val="center"/>
          </w:tcPr>
          <w:p>
            <w:pPr>
              <w:pStyle w:val="57"/>
              <w:spacing w:line="460" w:lineRule="exact"/>
              <w:ind w:right="245" w:rightChars="102"/>
              <w:jc w:val="both"/>
              <w:rPr>
                <w:color w:val="000000" w:themeColor="text1"/>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2449" w:hRule="atLeast"/>
          <w:jc w:val="center"/>
        </w:trPr>
        <w:tc>
          <w:tcPr>
            <w:tcW w:w="1542" w:type="dxa"/>
            <w:vAlign w:val="center"/>
          </w:tcPr>
          <w:p>
            <w:pPr>
              <w:wordWrap w:val="0"/>
              <w:topLinePunct/>
              <w:ind w:firstLine="0" w:firstLineChars="0"/>
              <w:jc w:val="center"/>
              <w:rPr>
                <w:rFonts w:hint="eastAsia" w:ascii="宋体" w:hAnsi="宋体" w:eastAsia="宋体" w:cs="宋体"/>
                <w:color w:val="000000" w:themeColor="text1"/>
                <w:kern w:val="0"/>
                <w:lang w:eastAsia="zh-CN"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投标</w:t>
            </w:r>
            <w:r>
              <w:rPr>
                <w:rFonts w:hint="eastAsia" w:ascii="宋体" w:hAnsi="宋体" w:cs="宋体"/>
                <w:color w:val="000000" w:themeColor="text1"/>
                <w:kern w:val="0"/>
                <w:lang w:eastAsia="zh-CN" w:bidi="ar"/>
                <w14:textFill>
                  <w14:solidFill>
                    <w14:schemeClr w14:val="tx1"/>
                  </w14:solidFill>
                </w14:textFill>
              </w:rPr>
              <w:t>报价</w:t>
            </w:r>
          </w:p>
        </w:tc>
        <w:tc>
          <w:tcPr>
            <w:tcW w:w="1041" w:type="dxa"/>
            <w:tcBorders>
              <w:right w:val="single" w:color="auto" w:sz="4" w:space="0"/>
            </w:tcBorders>
            <w:vAlign w:val="center"/>
          </w:tcPr>
          <w:p>
            <w:pPr>
              <w:wordWrap w:val="0"/>
              <w:topLinePunct/>
              <w:ind w:firstLine="0" w:firstLineChars="0"/>
              <w:rPr>
                <w:rFonts w:hint="eastAsia" w:ascii="宋体" w:hAnsi="宋体" w:eastAsia="宋体" w:cs="宋体"/>
                <w:color w:val="000000" w:themeColor="text1"/>
                <w:kern w:val="0"/>
                <w:lang w:eastAsia="zh-CN"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eastAsia="zh-CN" w:bidi="ar"/>
                <w14:textFill>
                  <w14:solidFill>
                    <w14:schemeClr w14:val="tx1"/>
                  </w14:solidFill>
                </w14:textFill>
              </w:rPr>
              <w:t>单价</w:t>
            </w:r>
          </w:p>
        </w:tc>
        <w:tc>
          <w:tcPr>
            <w:tcW w:w="5213" w:type="dxa"/>
            <w:tcBorders>
              <w:left w:val="single" w:color="auto" w:sz="4" w:space="0"/>
            </w:tcBorders>
            <w:vAlign w:val="center"/>
          </w:tcPr>
          <w:p>
            <w:pPr>
              <w:wordWrap w:val="0"/>
              <w:topLinePunct/>
              <w:ind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kern w:val="0"/>
                <w:lang w:eastAsia="zh-CN" w:bidi="ar"/>
                <w14:textFill>
                  <w14:solidFill>
                    <w14:schemeClr w14:val="tx1"/>
                  </w14:solidFill>
                </w14:textFill>
              </w:rPr>
              <w:t>生活垃圾清运</w:t>
            </w:r>
            <w:r>
              <w:rPr>
                <w:rFonts w:hint="eastAsia"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w:t>
            </w:r>
            <w:r>
              <w:rPr>
                <w:rFonts w:hint="eastAsia" w:ascii="宋体" w:hAnsi="宋体" w:cs="宋体"/>
                <w:color w:val="000000" w:themeColor="text1"/>
                <w:lang w:val="en-US" w:eastAsia="zh-CN"/>
                <w14:textFill>
                  <w14:solidFill>
                    <w14:schemeClr w14:val="tx1"/>
                  </w14:solidFill>
                </w14:textFill>
              </w:rPr>
              <w:t>/公里/吨</w:t>
            </w:r>
          </w:p>
          <w:p>
            <w:pPr>
              <w:wordWrap w:val="0"/>
              <w:topLinePunct/>
              <w:ind w:firstLine="0" w:firstLineChars="0"/>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大写:</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w:t>
            </w:r>
          </w:p>
        </w:tc>
        <w:tc>
          <w:tcPr>
            <w:tcW w:w="1364" w:type="dxa"/>
            <w:vMerge w:val="continue"/>
            <w:vAlign w:val="center"/>
          </w:tcPr>
          <w:p>
            <w:pPr>
              <w:wordWrap w:val="0"/>
              <w:topLinePunct/>
              <w:ind w:firstLine="0" w:firstLineChars="0"/>
              <w:rPr>
                <w:rFonts w:ascii="宋体" w:hAnsi="宋体" w:cs="宋体"/>
                <w:color w:val="000000" w:themeColor="text1"/>
                <w14:textFill>
                  <w14:solidFill>
                    <w14:schemeClr w14:val="tx1"/>
                  </w14:solidFill>
                </w14:textFill>
              </w:rPr>
            </w:pPr>
          </w:p>
        </w:tc>
      </w:tr>
    </w:tbl>
    <w:p>
      <w:pPr>
        <w:ind w:firstLine="480"/>
        <w:rPr>
          <w:rFonts w:hint="eastAsia" w:ascii="宋体" w:hAnsi="宋体" w:eastAsia="宋体" w:cs="宋体"/>
          <w:color w:val="000000" w:themeColor="text1"/>
          <w:lang w:val="en-US" w:eastAsia="zh-CN"/>
          <w14:textFill>
            <w14:solidFill>
              <w14:schemeClr w14:val="tx1"/>
            </w14:solidFill>
          </w14:textFill>
        </w:rPr>
      </w:pPr>
      <w:r>
        <w:rPr>
          <w:color w:val="000000" w:themeColor="text1"/>
          <w14:textFill>
            <w14:solidFill>
              <w14:schemeClr w14:val="tx1"/>
            </w14:solidFill>
          </w14:textFill>
        </w:rPr>
        <w:t>注：</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本项目投标报价应是采购人验收合格后的价格，包括人员工资、消毒设施费、税金、利润及招标文件规定的其他费用。</w:t>
      </w:r>
    </w:p>
    <w:p>
      <w:pPr>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投标人各项服务内容的</w:t>
      </w:r>
      <w:r>
        <w:rPr>
          <w:rFonts w:hint="eastAsia" w:ascii="宋体" w:hAnsi="宋体" w:eastAsia="宋体" w:cs="宋体"/>
          <w:color w:val="000000"/>
          <w:kern w:val="2"/>
          <w:sz w:val="24"/>
          <w:szCs w:val="24"/>
          <w:lang w:val="en-US" w:eastAsia="zh-CN" w:bidi="ar-SA"/>
        </w:rPr>
        <w:t>投标报价超过本项目最高限价的，其投标文件作无效投标文件处理</w:t>
      </w:r>
      <w:r>
        <w:rPr>
          <w:rFonts w:hint="eastAsia" w:ascii="宋体" w:hAnsi="宋体" w:eastAsia="宋体" w:cs="宋体"/>
          <w:color w:val="000000" w:themeColor="text1"/>
          <w:lang w:val="en-US" w:eastAsia="zh-CN"/>
          <w14:textFill>
            <w14:solidFill>
              <w14:schemeClr w14:val="tx1"/>
            </w14:solidFill>
          </w14:textFill>
        </w:rPr>
        <w:t>。</w:t>
      </w:r>
    </w:p>
    <w:p>
      <w:pPr>
        <w:ind w:firstLine="480"/>
        <w:rPr>
          <w:rFonts w:hint="default" w:ascii="宋体" w:hAnsi="宋体" w:eastAsia="宋体" w:cs="宋体"/>
          <w:color w:val="FF0000"/>
          <w:lang w:val="en-US" w:eastAsia="zh-CN"/>
        </w:rPr>
      </w:pPr>
      <w:r>
        <w:rPr>
          <w:rFonts w:hint="eastAsia" w:ascii="宋体" w:hAnsi="宋体" w:eastAsia="宋体" w:cs="宋体"/>
          <w:color w:val="FF0000"/>
          <w:lang w:val="en-US" w:eastAsia="zh-CN"/>
        </w:rPr>
        <w:t>3</w:t>
      </w:r>
      <w:r>
        <w:rPr>
          <w:rFonts w:hint="eastAsia" w:ascii="宋体" w:hAnsi="宋体" w:cs="宋体"/>
          <w:color w:val="FF0000"/>
          <w:lang w:val="en-US" w:eastAsia="zh-CN"/>
        </w:rPr>
        <w:t>、</w:t>
      </w:r>
      <w:r>
        <w:rPr>
          <w:rFonts w:hint="eastAsia" w:ascii="宋体" w:hAnsi="宋体" w:eastAsia="宋体" w:cs="宋体"/>
          <w:color w:val="FF0000"/>
          <w:lang w:val="en-US" w:eastAsia="zh-CN"/>
        </w:rPr>
        <w:t>采购人仅在预算范围内根据实际服务需求和中标单价据实结算。</w:t>
      </w:r>
    </w:p>
    <w:p>
      <w:pPr>
        <w:pStyle w:val="14"/>
        <w:spacing w:before="137" w:line="360" w:lineRule="auto"/>
        <w:ind w:right="323"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4"/>
        <w:spacing w:before="137" w:line="360" w:lineRule="auto"/>
        <w:ind w:right="323" w:firstLine="480"/>
        <w:rPr>
          <w:color w:val="000000" w:themeColor="text1"/>
          <w14:textFill>
            <w14:solidFill>
              <w14:schemeClr w14:val="tx1"/>
            </w14:solidFill>
          </w14:textFill>
        </w:rPr>
      </w:pPr>
    </w:p>
    <w:p>
      <w:pPr>
        <w:ind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color w:val="000000" w:themeColor="text1"/>
          <w14:textFill>
            <w14:solidFill>
              <w14:schemeClr w14:val="tx1"/>
            </w14:solidFill>
          </w14:textFill>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6"/>
        <w:ind w:firstLine="562"/>
        <w:jc w:val="center"/>
        <w:rPr>
          <w:color w:val="000000" w:themeColor="text1"/>
          <w:sz w:val="28"/>
          <w:szCs w:val="28"/>
          <w14:textFill>
            <w14:solidFill>
              <w14:schemeClr w14:val="tx1"/>
            </w14:solidFill>
          </w14:textFill>
        </w:rPr>
      </w:pPr>
      <w:bookmarkStart w:id="255" w:name="_Toc470867091"/>
      <w:bookmarkStart w:id="256" w:name="_Toc27582"/>
      <w:bookmarkStart w:id="257" w:name="_Toc217446087"/>
      <w:bookmarkStart w:id="258" w:name="_Toc30190"/>
      <w:bookmarkStart w:id="259" w:name="_Toc15016"/>
      <w:r>
        <w:rPr>
          <w:rFonts w:hint="eastAsia"/>
          <w:color w:val="000000" w:themeColor="text1"/>
          <w:sz w:val="28"/>
          <w:szCs w:val="28"/>
          <w14:textFill>
            <w14:solidFill>
              <w14:schemeClr w14:val="tx1"/>
            </w14:solidFill>
          </w14:textFill>
        </w:rPr>
        <w:t>四、商务偏离表</w:t>
      </w:r>
      <w:bookmarkEnd w:id="255"/>
      <w:bookmarkEnd w:id="256"/>
      <w:bookmarkEnd w:id="257"/>
      <w:bookmarkEnd w:id="258"/>
      <w:bookmarkEnd w:id="259"/>
    </w:p>
    <w:tbl>
      <w:tblPr>
        <w:tblStyle w:val="32"/>
        <w:tblW w:w="9785"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3420"/>
        <w:gridCol w:w="3420"/>
        <w:gridCol w:w="2104"/>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top w:val="double" w:color="auto" w:sz="4" w:space="0"/>
              <w:left w:val="double" w:color="auto" w:sz="4" w:space="0"/>
            </w:tcBorders>
            <w:vAlign w:val="center"/>
          </w:tcPr>
          <w:p>
            <w:pPr>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420" w:type="dxa"/>
            <w:tcBorders>
              <w:top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 标 要 求</w:t>
            </w:r>
          </w:p>
        </w:tc>
        <w:tc>
          <w:tcPr>
            <w:tcW w:w="3420" w:type="dxa"/>
            <w:tcBorders>
              <w:top w:val="double" w:color="auto" w:sz="4" w:space="0"/>
              <w:right w:val="sing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 标 应 答</w:t>
            </w:r>
          </w:p>
        </w:tc>
        <w:tc>
          <w:tcPr>
            <w:tcW w:w="2104" w:type="dxa"/>
            <w:tcBorders>
              <w:top w:val="double" w:color="auto" w:sz="4" w:space="0"/>
              <w:left w:val="single" w:color="auto" w:sz="4" w:space="0"/>
              <w:righ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偏离情况说明</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420" w:type="dxa"/>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right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420" w:type="dxa"/>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right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3420" w:type="dxa"/>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right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bottom w:val="sing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3420" w:type="dxa"/>
            <w:tcBorders>
              <w:bottom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bottom w:val="single" w:color="auto" w:sz="4" w:space="0"/>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bottom w:val="single" w:color="auto" w:sz="4" w:space="0"/>
              <w:right w:val="doub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double" w:color="auto" w:sz="4" w:space="0"/>
              <w:bottom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3420" w:type="dxa"/>
            <w:tcBorders>
              <w:top w:val="single" w:color="auto" w:sz="4" w:space="0"/>
              <w:bottom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top w:val="single" w:color="auto" w:sz="4" w:space="0"/>
              <w:bottom w:val="double" w:color="auto" w:sz="4" w:space="0"/>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top w:val="single" w:color="auto" w:sz="4" w:space="0"/>
              <w:left w:val="single" w:color="auto" w:sz="4" w:space="0"/>
              <w:bottom w:val="double" w:color="auto" w:sz="4" w:space="0"/>
              <w:right w:val="doub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bl>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只填写投标文件中与招标文件有偏离（包括正偏离和负偏离）的内容，投标文件中商务条款响应与招标文件要求完全一致的，可以不用在此表中列出。如有偏离条款，请将偏离条款逐条列明并应答，未明确偏离的条款，均视为默认接受，投标人不得籍未作答而拒不接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2、供应商不得虚假响应，否则一切责任由供应商承担。</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bookmarkStart w:id="260" w:name="_Toc217446088"/>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6"/>
        <w:ind w:firstLine="48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61" w:name="_Toc15604"/>
      <w:bookmarkStart w:id="262" w:name="_Toc1248"/>
      <w:bookmarkStart w:id="263" w:name="_Toc470867092"/>
      <w:bookmarkStart w:id="264" w:name="_Toc61"/>
      <w:r>
        <w:rPr>
          <w:rFonts w:hint="eastAsia"/>
          <w:color w:val="000000" w:themeColor="text1"/>
          <w:sz w:val="28"/>
          <w:szCs w:val="28"/>
          <w14:textFill>
            <w14:solidFill>
              <w14:schemeClr w14:val="tx1"/>
            </w14:solidFill>
          </w14:textFill>
        </w:rPr>
        <w:t>五、投标人基本情况表</w:t>
      </w:r>
      <w:bookmarkEnd w:id="260"/>
      <w:bookmarkEnd w:id="261"/>
      <w:bookmarkEnd w:id="262"/>
      <w:bookmarkEnd w:id="263"/>
      <w:bookmarkEnd w:id="264"/>
    </w:p>
    <w:tbl>
      <w:tblPr>
        <w:tblStyle w:val="32"/>
        <w:tblW w:w="9299"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858"/>
        <w:gridCol w:w="1080"/>
        <w:gridCol w:w="1079"/>
        <w:gridCol w:w="1319"/>
        <w:gridCol w:w="1503"/>
        <w:gridCol w:w="176"/>
        <w:gridCol w:w="1109"/>
        <w:gridCol w:w="1175"/>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top w:val="double" w:color="auto" w:sz="4" w:space="0"/>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7441" w:type="dxa"/>
            <w:gridSpan w:val="7"/>
            <w:tcBorders>
              <w:top w:val="double" w:color="auto" w:sz="4" w:space="0"/>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3478" w:type="dxa"/>
            <w:gridSpan w:val="3"/>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2460" w:type="dxa"/>
            <w:gridSpan w:val="3"/>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vMerge w:val="restart"/>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2398"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p>
        </w:tc>
        <w:tc>
          <w:tcPr>
            <w:tcW w:w="2460" w:type="dxa"/>
            <w:gridSpan w:val="3"/>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vMerge w:val="continue"/>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  真</w:t>
            </w:r>
          </w:p>
        </w:tc>
        <w:tc>
          <w:tcPr>
            <w:tcW w:w="2398"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2460" w:type="dxa"/>
            <w:gridSpan w:val="3"/>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组织结构</w:t>
            </w:r>
          </w:p>
        </w:tc>
        <w:tc>
          <w:tcPr>
            <w:tcW w:w="7441" w:type="dxa"/>
            <w:gridSpan w:val="7"/>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  名</w:t>
            </w:r>
          </w:p>
        </w:tc>
        <w:tc>
          <w:tcPr>
            <w:tcW w:w="107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285"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p>
        </w:tc>
        <w:tc>
          <w:tcPr>
            <w:tcW w:w="1175" w:type="dxa"/>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  名</w:t>
            </w:r>
          </w:p>
        </w:tc>
        <w:tc>
          <w:tcPr>
            <w:tcW w:w="107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285"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p>
        </w:tc>
        <w:tc>
          <w:tcPr>
            <w:tcW w:w="1175" w:type="dxa"/>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5282" w:type="dxa"/>
            <w:gridSpan w:val="5"/>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restart"/>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    号</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   工</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1582"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441" w:type="dxa"/>
            <w:gridSpan w:val="7"/>
            <w:tcBorders>
              <w:righ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1085" w:hRule="atLeast"/>
          <w:jc w:val="center"/>
        </w:trPr>
        <w:tc>
          <w:tcPr>
            <w:tcW w:w="1858" w:type="dxa"/>
            <w:tcBorders>
              <w:left w:val="double" w:color="auto" w:sz="4" w:space="0"/>
              <w:bottom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    注</w:t>
            </w:r>
          </w:p>
        </w:tc>
        <w:tc>
          <w:tcPr>
            <w:tcW w:w="7441" w:type="dxa"/>
            <w:gridSpan w:val="7"/>
            <w:tcBorders>
              <w:bottom w:val="double" w:color="auto" w:sz="4" w:space="0"/>
              <w:righ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bl>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bookmarkStart w:id="265" w:name="_Toc217446089"/>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bookmarkEnd w:id="265"/>
    <w:p>
      <w:pPr>
        <w:pStyle w:val="6"/>
        <w:ind w:firstLine="482"/>
        <w:jc w:val="center"/>
        <w:rPr>
          <w:rFonts w:ascii="宋体" w:hAnsi="宋体" w:cs="宋体"/>
          <w:color w:val="000000" w:themeColor="text1"/>
          <w14:textFill>
            <w14:solidFill>
              <w14:schemeClr w14:val="tx1"/>
            </w14:solidFill>
          </w14:textFill>
        </w:rPr>
      </w:pPr>
      <w:bookmarkStart w:id="266" w:name="_Toc12688"/>
      <w:bookmarkStart w:id="267" w:name="_Toc217446090"/>
      <w:r>
        <w:rPr>
          <w:rFonts w:hint="eastAsia" w:ascii="宋体" w:hAnsi="宋体" w:cs="宋体"/>
          <w:color w:val="000000" w:themeColor="text1"/>
          <w14:textFill>
            <w14:solidFill>
              <w14:schemeClr w14:val="tx1"/>
            </w14:solidFill>
          </w14:textFill>
        </w:rPr>
        <w:br w:type="page"/>
      </w:r>
      <w:bookmarkEnd w:id="266"/>
      <w:bookmarkStart w:id="268" w:name="_Toc10558"/>
      <w:bookmarkStart w:id="269" w:name="_Toc23782"/>
      <w:bookmarkStart w:id="270" w:name="_Toc470867094"/>
      <w:bookmarkStart w:id="271" w:name="_Toc7538"/>
      <w:bookmarkStart w:id="272" w:name="_Toc455675811"/>
      <w:bookmarkStart w:id="273" w:name="_Toc456778006"/>
      <w:r>
        <w:rPr>
          <w:rFonts w:hint="eastAsia" w:ascii="宋体" w:hAnsi="宋体" w:cs="宋体"/>
          <w:color w:val="000000" w:themeColor="text1"/>
          <w:sz w:val="28"/>
          <w:szCs w:val="28"/>
          <w14:textFill>
            <w14:solidFill>
              <w14:schemeClr w14:val="tx1"/>
            </w14:solidFill>
          </w14:textFill>
        </w:rPr>
        <w:t>六、声明函</w:t>
      </w:r>
      <w:bookmarkEnd w:id="268"/>
    </w:p>
    <w:p>
      <w:pPr>
        <w:wordWrap w:val="0"/>
        <w:topLinePun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作为</w:t>
      </w:r>
      <w:r>
        <w:rPr>
          <w:rFonts w:hint="eastAsia"/>
          <w:color w:val="000000" w:themeColor="text1"/>
          <w:lang w:eastAsia="zh-CN"/>
          <w14:textFill>
            <w14:solidFill>
              <w14:schemeClr w14:val="tx1"/>
            </w14:solidFill>
          </w14:textFill>
        </w:rPr>
        <w:t>华阳街道办事处辖区生活垃圾清运服务采购项目</w:t>
      </w:r>
      <w:r>
        <w:rPr>
          <w:rFonts w:hint="eastAsia"/>
          <w:color w:val="000000" w:themeColor="text1"/>
          <w14:textFill>
            <w14:solidFill>
              <w14:schemeClr w14:val="tx1"/>
            </w14:solidFill>
          </w14:textFill>
        </w:rPr>
        <w:t>的投标供应商，我方声明如下：</w:t>
      </w:r>
    </w:p>
    <w:p>
      <w:pPr>
        <w:wordWrap w:val="0"/>
        <w:topLinePun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我单位在参加本次政府采购活动前</w:t>
      </w:r>
      <w:r>
        <w:rPr>
          <w:rFonts w:hint="eastAsia" w:ascii="宋体" w:hAnsi="宋体" w:cs="宋体"/>
          <w:color w:val="000000" w:themeColor="text1"/>
          <w:lang w:eastAsia="zh-CN"/>
          <w14:textFill>
            <w14:solidFill>
              <w14:schemeClr w14:val="tx1"/>
            </w14:solidFill>
          </w14:textFill>
        </w:rPr>
        <w:t>三</w:t>
      </w:r>
      <w:r>
        <w:rPr>
          <w:rFonts w:hint="eastAsia" w:ascii="宋体" w:hAnsi="宋体" w:cs="宋体"/>
          <w:color w:val="000000" w:themeColor="text1"/>
          <w14:textFill>
            <w14:solidFill>
              <w14:schemeClr w14:val="tx1"/>
            </w14:solidFill>
          </w14:textFill>
        </w:rPr>
        <w:t>年内，</w:t>
      </w:r>
      <w:r>
        <w:rPr>
          <w:rFonts w:hint="eastAsia" w:ascii="宋体" w:hAnsi="宋体" w:cs="宋体"/>
          <w:color w:val="000000" w:themeColor="text1"/>
          <w:u w:val="single"/>
          <w14:textFill>
            <w14:solidFill>
              <w14:schemeClr w14:val="tx1"/>
            </w14:solidFill>
          </w14:textFill>
        </w:rPr>
        <w:t xml:space="preserve">            （填写“有”或“没有”）</w:t>
      </w:r>
      <w:r>
        <w:rPr>
          <w:rFonts w:hint="eastAsia" w:ascii="宋体" w:hAnsi="宋体" w:cs="宋体"/>
          <w:color w:val="000000" w:themeColor="text1"/>
          <w14:textFill>
            <w14:solidFill>
              <w14:schemeClr w14:val="tx1"/>
            </w14:solidFill>
          </w14:textFill>
        </w:rPr>
        <w:t>因失信行为记入诚信档案，共</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次（填写失信行为的次数时，建议使用大写数字，如零、壹、贰、叁、肆等）计入诚信档案。</w:t>
      </w:r>
    </w:p>
    <w:p>
      <w:pPr>
        <w:wordWrap w:val="0"/>
        <w:topLinePun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wordWrap w:val="0"/>
        <w:topLinePunct/>
        <w:adjustRightInd w:val="0"/>
        <w:ind w:firstLine="900" w:firstLineChars="375"/>
        <w:jc w:val="left"/>
        <w:rPr>
          <w:rFonts w:ascii="宋体" w:hAnsi="宋体" w:cs="宋体"/>
          <w:bCs/>
          <w:color w:val="000000" w:themeColor="text1"/>
          <w14:textFill>
            <w14:solidFill>
              <w14:schemeClr w14:val="tx1"/>
            </w14:solidFill>
          </w14:textFill>
        </w:rPr>
      </w:pPr>
    </w:p>
    <w:bookmarkEnd w:id="269"/>
    <w:p>
      <w:pPr>
        <w:wordWrap w:val="0"/>
        <w:topLinePun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p>
      <w:pPr>
        <w:pStyle w:val="14"/>
        <w:ind w:firstLine="480"/>
        <w:rPr>
          <w:rFonts w:ascii="宋体" w:hAnsi="宋体" w:cs="宋体"/>
          <w:color w:val="000000" w:themeColor="text1"/>
          <w14:textFill>
            <w14:solidFill>
              <w14:schemeClr w14:val="tx1"/>
            </w14:solidFill>
          </w14:textFill>
        </w:rPr>
      </w:pPr>
    </w:p>
    <w:bookmarkEnd w:id="267"/>
    <w:bookmarkEnd w:id="270"/>
    <w:bookmarkEnd w:id="271"/>
    <w:bookmarkEnd w:id="272"/>
    <w:bookmarkEnd w:id="273"/>
    <w:p>
      <w:pPr>
        <w:pStyle w:val="6"/>
        <w:jc w:val="center"/>
        <w:rPr>
          <w:color w:val="000000" w:themeColor="text1"/>
          <w:sz w:val="32"/>
          <w14:textFill>
            <w14:solidFill>
              <w14:schemeClr w14:val="tx1"/>
            </w14:solidFill>
          </w14:textFill>
        </w:rPr>
      </w:pPr>
      <w:bookmarkStart w:id="274" w:name="_Toc9397"/>
      <w:bookmarkStart w:id="275" w:name="_Toc3481"/>
      <w:bookmarkStart w:id="276" w:name="_Toc470867103"/>
      <w:r>
        <w:rPr>
          <w:color w:val="000000" w:themeColor="text1"/>
          <w:sz w:val="32"/>
          <w14:textFill>
            <w14:solidFill>
              <w14:schemeClr w14:val="tx1"/>
            </w14:solidFill>
          </w14:textFill>
        </w:rPr>
        <w:br w:type="page"/>
      </w:r>
      <w:bookmarkStart w:id="277" w:name="_Toc31985"/>
      <w:r>
        <w:rPr>
          <w:rFonts w:hint="eastAsia"/>
          <w:color w:val="000000" w:themeColor="text1"/>
          <w:sz w:val="28"/>
          <w:szCs w:val="28"/>
          <w14:textFill>
            <w14:solidFill>
              <w14:schemeClr w14:val="tx1"/>
            </w14:solidFill>
          </w14:textFill>
        </w:rPr>
        <w:t>七</w:t>
      </w:r>
      <w:r>
        <w:rPr>
          <w:color w:val="000000" w:themeColor="text1"/>
          <w:sz w:val="28"/>
          <w:szCs w:val="28"/>
          <w14:textFill>
            <w14:solidFill>
              <w14:schemeClr w14:val="tx1"/>
            </w14:solidFill>
          </w14:textFill>
        </w:rPr>
        <w:t>、业绩一览表</w:t>
      </w:r>
      <w:bookmarkEnd w:id="277"/>
    </w:p>
    <w:tbl>
      <w:tblPr>
        <w:tblStyle w:val="32"/>
        <w:tblW w:w="9223"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537"/>
        <w:gridCol w:w="1537"/>
        <w:gridCol w:w="1537"/>
        <w:gridCol w:w="1537"/>
        <w:gridCol w:w="1537"/>
        <w:gridCol w:w="153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bottom w:val="single" w:color="000000" w:sz="6" w:space="0"/>
              <w:right w:val="single" w:color="000000" w:sz="6" w:space="0"/>
            </w:tcBorders>
            <w:vAlign w:val="center"/>
          </w:tcPr>
          <w:p>
            <w:pPr>
              <w:pStyle w:val="60"/>
              <w:tabs>
                <w:tab w:val="left" w:pos="883"/>
              </w:tabs>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份</w:t>
            </w:r>
          </w:p>
        </w:tc>
        <w:tc>
          <w:tcPr>
            <w:tcW w:w="1537" w:type="dxa"/>
            <w:tcBorders>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用户名称</w:t>
            </w:r>
          </w:p>
        </w:tc>
        <w:tc>
          <w:tcPr>
            <w:tcW w:w="1537" w:type="dxa"/>
            <w:tcBorders>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537" w:type="dxa"/>
            <w:tcBorders>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完成时间</w:t>
            </w:r>
          </w:p>
        </w:tc>
        <w:tc>
          <w:tcPr>
            <w:tcW w:w="1537" w:type="dxa"/>
            <w:tcBorders>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合同金额</w:t>
            </w:r>
          </w:p>
        </w:tc>
        <w:tc>
          <w:tcPr>
            <w:tcW w:w="1538" w:type="dxa"/>
            <w:tcBorders>
              <w:left w:val="single" w:color="000000" w:sz="6" w:space="0"/>
              <w:bottom w:val="single" w:color="000000" w:sz="6" w:space="0"/>
            </w:tcBorders>
            <w:vAlign w:val="center"/>
          </w:tcPr>
          <w:p>
            <w:pPr>
              <w:pStyle w:val="60"/>
              <w:tabs>
                <w:tab w:val="left" w:pos="883"/>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9"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tcBorders>
            <w:vAlign w:val="center"/>
          </w:tcPr>
          <w:p>
            <w:pPr>
              <w:pStyle w:val="60"/>
              <w:ind w:firstLine="0" w:firstLineChars="0"/>
              <w:jc w:val="center"/>
              <w:rPr>
                <w:rFonts w:ascii="Times New Roman"/>
                <w:color w:val="000000" w:themeColor="text1"/>
                <w:sz w:val="22"/>
                <w14:textFill>
                  <w14:solidFill>
                    <w14:schemeClr w14:val="tx1"/>
                  </w14:solidFill>
                </w14:textFill>
              </w:rPr>
            </w:pPr>
          </w:p>
        </w:tc>
      </w:tr>
    </w:tbl>
    <w:p>
      <w:pPr>
        <w:pStyle w:val="14"/>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注：以上业绩投标人需根据综合评分表中的要求提供相关书面证明材料。</w:t>
      </w:r>
    </w:p>
    <w:p>
      <w:pPr>
        <w:pStyle w:val="14"/>
        <w:spacing w:before="134"/>
        <w:ind w:firstLine="480"/>
        <w:rPr>
          <w:color w:val="000000" w:themeColor="text1"/>
          <w14:textFill>
            <w14:solidFill>
              <w14:schemeClr w14:val="tx1"/>
            </w14:solidFill>
          </w14:textFill>
        </w:rPr>
      </w:pPr>
    </w:p>
    <w:p>
      <w:pPr>
        <w:pStyle w:val="14"/>
        <w:spacing w:before="134"/>
        <w:ind w:firstLine="480"/>
        <w:rPr>
          <w:color w:val="000000" w:themeColor="text1"/>
          <w14:textFill>
            <w14:solidFill>
              <w14:schemeClr w14:val="tx1"/>
            </w14:solidFill>
          </w14:textFill>
        </w:rPr>
      </w:pPr>
    </w:p>
    <w:p>
      <w:pPr>
        <w:pStyle w:val="14"/>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（加盖单位公章）</w:t>
      </w:r>
    </w:p>
    <w:p>
      <w:pPr>
        <w:pStyle w:val="14"/>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pStyle w:val="14"/>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投标日期: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pStyle w:val="14"/>
        <w:spacing w:before="134"/>
        <w:ind w:firstLine="480"/>
        <w:rPr>
          <w:color w:val="000000" w:themeColor="text1"/>
          <w14:textFill>
            <w14:solidFill>
              <w14:schemeClr w14:val="tx1"/>
            </w14:solidFill>
          </w14:textFill>
        </w:rPr>
        <w:sectPr>
          <w:pgSz w:w="11910" w:h="16840"/>
          <w:pgMar w:top="1440" w:right="1800" w:bottom="1440" w:left="1800" w:header="602" w:footer="1031" w:gutter="0"/>
          <w:pgBorders>
            <w:top w:val="none" w:sz="0" w:space="0"/>
            <w:left w:val="none" w:sz="0" w:space="0"/>
            <w:bottom w:val="none" w:sz="0" w:space="0"/>
            <w:right w:val="none" w:sz="0" w:space="0"/>
          </w:pgBorders>
          <w:cols w:space="720" w:num="1"/>
        </w:sectPr>
      </w:pPr>
    </w:p>
    <w:p>
      <w:pPr>
        <w:pStyle w:val="6"/>
        <w:ind w:firstLine="562"/>
        <w:jc w:val="center"/>
        <w:rPr>
          <w:color w:val="000000" w:themeColor="text1"/>
          <w:sz w:val="28"/>
          <w:szCs w:val="28"/>
          <w14:textFill>
            <w14:solidFill>
              <w14:schemeClr w14:val="tx1"/>
            </w14:solidFill>
          </w14:textFill>
        </w:rPr>
      </w:pPr>
      <w:bookmarkStart w:id="278" w:name="十、投标产品技术参数的详细描述"/>
      <w:bookmarkEnd w:id="278"/>
      <w:bookmarkStart w:id="279" w:name="十一、投标产品技术偏离表"/>
      <w:bookmarkEnd w:id="279"/>
      <w:bookmarkStart w:id="280" w:name="_bookmark60"/>
      <w:bookmarkEnd w:id="280"/>
      <w:bookmarkStart w:id="281" w:name="_Toc8679"/>
      <w:r>
        <w:rPr>
          <w:rFonts w:hint="eastAsia"/>
          <w:color w:val="000000" w:themeColor="text1"/>
          <w:sz w:val="28"/>
          <w:szCs w:val="28"/>
          <w14:textFill>
            <w14:solidFill>
              <w14:schemeClr w14:val="tx1"/>
            </w14:solidFill>
          </w14:textFill>
        </w:rPr>
        <w:t>八</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投标人拟投入本项目设施设备情况表</w:t>
      </w:r>
      <w:bookmarkEnd w:id="281"/>
    </w:p>
    <w:tbl>
      <w:tblPr>
        <w:tblStyle w:val="33"/>
        <w:tblW w:w="9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101"/>
        <w:gridCol w:w="1395"/>
        <w:gridCol w:w="1470"/>
        <w:gridCol w:w="1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序号</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设施设备名称</w:t>
            </w: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单位</w:t>
            </w: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数量</w:t>
            </w: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101"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9" w:type="dxa"/>
            <w:tcBorders>
              <w:tl2br w:val="nil"/>
              <w:tr2bl w:val="nil"/>
            </w:tcBorders>
            <w:noWrap w:val="0"/>
            <w:vAlign w:val="top"/>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4101" w:type="dxa"/>
            <w:tcBorders>
              <w:tl2br w:val="nil"/>
              <w:tr2bl w:val="nil"/>
            </w:tcBorders>
            <w:noWrap w:val="0"/>
            <w:vAlign w:val="top"/>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395" w:type="dxa"/>
            <w:tcBorders>
              <w:tl2br w:val="nil"/>
              <w:tr2bl w:val="nil"/>
            </w:tcBorders>
            <w:noWrap w:val="0"/>
            <w:vAlign w:val="top"/>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470" w:type="dxa"/>
            <w:tcBorders>
              <w:tl2br w:val="nil"/>
              <w:tr2bl w:val="nil"/>
            </w:tcBorders>
            <w:noWrap w:val="0"/>
            <w:vAlign w:val="top"/>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622" w:type="dxa"/>
            <w:tcBorders>
              <w:tl2br w:val="nil"/>
              <w:tr2bl w:val="nil"/>
            </w:tcBorders>
            <w:noWrap w:val="0"/>
            <w:vAlign w:val="top"/>
          </w:tcPr>
          <w:p>
            <w:pPr>
              <w:keepNext w:val="0"/>
              <w:keepLines w:val="0"/>
              <w:pageBreakBefore w:val="0"/>
              <w:widowControl w:val="0"/>
              <w:suppressLineNumbers w:val="0"/>
              <w:kinsoku/>
              <w:overflowPunct/>
              <w:autoSpaceDE w:val="0"/>
              <w:autoSpaceDN w:val="0"/>
              <w:bidi w:val="0"/>
              <w:adjustRightInd w:val="0"/>
              <w:snapToGrid/>
              <w:spacing w:before="0" w:beforeAutospacing="0" w:after="12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r>
    </w:tbl>
    <w:p>
      <w:pPr>
        <w:bidi w:val="0"/>
        <w:ind w:firstLine="1440" w:firstLineChars="6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注：投标人根据综合评分表中的要求提供相关书面证明材料。</w:t>
      </w:r>
    </w:p>
    <w:p>
      <w:pPr>
        <w:pStyle w:val="14"/>
        <w:tabs>
          <w:tab w:val="left" w:pos="3680"/>
        </w:tabs>
        <w:ind w:left="1040" w:firstLine="480"/>
        <w:rPr>
          <w:color w:val="000000" w:themeColor="text1"/>
          <w14:textFill>
            <w14:solidFill>
              <w14:schemeClr w14:val="tx1"/>
            </w14:solidFill>
          </w14:textFill>
        </w:rPr>
      </w:pPr>
    </w:p>
    <w:p>
      <w:pPr>
        <w:pStyle w:val="14"/>
        <w:tabs>
          <w:tab w:val="left" w:pos="3680"/>
        </w:tabs>
        <w:ind w:left="1040" w:firstLine="480"/>
        <w:rPr>
          <w:color w:val="000000" w:themeColor="text1"/>
          <w14:textFill>
            <w14:solidFill>
              <w14:schemeClr w14:val="tx1"/>
            </w14:solidFill>
          </w14:textFill>
        </w:rPr>
      </w:pPr>
    </w:p>
    <w:p>
      <w:pPr>
        <w:pStyle w:val="14"/>
        <w:tabs>
          <w:tab w:val="left" w:pos="3680"/>
        </w:tabs>
        <w:ind w:left="1040" w:firstLine="480"/>
        <w:rPr>
          <w:color w:val="000000" w:themeColor="text1"/>
          <w14:textFill>
            <w14:solidFill>
              <w14:schemeClr w14:val="tx1"/>
            </w14:solidFill>
          </w14:textFill>
        </w:rPr>
      </w:pPr>
    </w:p>
    <w:p>
      <w:pPr>
        <w:pStyle w:val="14"/>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4"/>
        <w:tabs>
          <w:tab w:val="left" w:pos="2960"/>
          <w:tab w:val="left" w:pos="3680"/>
          <w:tab w:val="left" w:pos="4280"/>
          <w:tab w:val="left" w:pos="7520"/>
        </w:tabs>
        <w:spacing w:before="151" w:line="360" w:lineRule="auto"/>
        <w:ind w:left="1517" w:leftChars="632" w:right="2703" w:firstLine="0" w:firstLineChars="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pStyle w:val="6"/>
        <w:ind w:firstLine="562"/>
        <w:jc w:val="center"/>
        <w:rPr>
          <w:rFonts w:hint="eastAsia" w:eastAsia="宋体"/>
          <w:color w:val="000000" w:themeColor="text1"/>
          <w:sz w:val="28"/>
          <w:szCs w:val="28"/>
          <w:lang w:eastAsia="zh-CN"/>
          <w14:textFill>
            <w14:solidFill>
              <w14:schemeClr w14:val="tx1"/>
            </w14:solidFill>
          </w14:textFill>
        </w:rPr>
      </w:pPr>
      <w:bookmarkStart w:id="282" w:name="_Toc28227"/>
      <w:r>
        <w:rPr>
          <w:rFonts w:hint="eastAsia"/>
          <w:color w:val="000000" w:themeColor="text1"/>
          <w:sz w:val="28"/>
          <w:szCs w:val="28"/>
          <w:lang w:eastAsia="zh-CN"/>
          <w14:textFill>
            <w14:solidFill>
              <w14:schemeClr w14:val="tx1"/>
            </w14:solidFill>
          </w14:textFill>
        </w:rPr>
        <w:t>九、服务方案</w:t>
      </w:r>
      <w:bookmarkEnd w:id="282"/>
    </w:p>
    <w:p>
      <w:pPr>
        <w:pStyle w:val="14"/>
        <w:rPr>
          <w:b/>
          <w:color w:val="000000" w:themeColor="text1"/>
          <w:sz w:val="32"/>
          <w14:textFill>
            <w14:solidFill>
              <w14:schemeClr w14:val="tx1"/>
            </w14:solidFill>
          </w14:textFill>
        </w:rPr>
      </w:pPr>
    </w:p>
    <w:p>
      <w:pPr>
        <w:pStyle w:val="14"/>
        <w:spacing w:before="2"/>
        <w:ind w:firstLine="683"/>
        <w:rPr>
          <w:b/>
          <w:color w:val="000000" w:themeColor="text1"/>
          <w:sz w:val="34"/>
          <w14:textFill>
            <w14:solidFill>
              <w14:schemeClr w14:val="tx1"/>
            </w14:solidFill>
          </w14:textFill>
        </w:rPr>
      </w:pPr>
    </w:p>
    <w:p>
      <w:pPr>
        <w:pStyle w:val="14"/>
        <w:spacing w:before="1"/>
        <w:ind w:left="1040" w:firstLine="480"/>
        <w:rPr>
          <w:color w:val="000000" w:themeColor="text1"/>
          <w14:textFill>
            <w14:solidFill>
              <w14:schemeClr w14:val="tx1"/>
            </w14:solidFill>
          </w14:textFill>
        </w:rPr>
      </w:pPr>
      <w:r>
        <w:rPr>
          <w:color w:val="000000" w:themeColor="text1"/>
          <w14:textFill>
            <w14:solidFill>
              <w14:schemeClr w14:val="tx1"/>
            </w14:solidFill>
          </w14:textFill>
        </w:rPr>
        <w:t>说明：本项格式自拟，</w:t>
      </w:r>
      <w:r>
        <w:rPr>
          <w:rFonts w:hint="eastAsia"/>
          <w:color w:val="000000" w:themeColor="text1"/>
          <w14:textFill>
            <w14:solidFill>
              <w14:schemeClr w14:val="tx1"/>
            </w14:solidFill>
          </w14:textFill>
        </w:rPr>
        <w:t>投标人须针对本项目提供有效的服务方案</w:t>
      </w:r>
      <w:r>
        <w:rPr>
          <w:color w:val="000000" w:themeColor="text1"/>
          <w14:textFill>
            <w14:solidFill>
              <w14:schemeClr w14:val="tx1"/>
            </w14:solidFill>
          </w14:textFill>
        </w:rPr>
        <w:t>。</w:t>
      </w: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spacing w:before="8"/>
        <w:ind w:firstLine="700"/>
        <w:rPr>
          <w:color w:val="000000" w:themeColor="text1"/>
          <w:sz w:val="35"/>
          <w14:textFill>
            <w14:solidFill>
              <w14:schemeClr w14:val="tx1"/>
            </w14:solidFill>
          </w14:textFill>
        </w:rPr>
      </w:pPr>
    </w:p>
    <w:p>
      <w:pPr>
        <w:pStyle w:val="14"/>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4"/>
        <w:tabs>
          <w:tab w:val="left" w:pos="2960"/>
          <w:tab w:val="left" w:pos="3680"/>
          <w:tab w:val="left" w:pos="4280"/>
          <w:tab w:val="left" w:pos="7520"/>
        </w:tabs>
        <w:spacing w:before="151" w:line="360" w:lineRule="auto"/>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60" w:lineRule="auto"/>
        <w:ind w:firstLine="48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6"/>
        <w:ind w:firstLine="562"/>
        <w:jc w:val="center"/>
        <w:rPr>
          <w:color w:val="000000" w:themeColor="text1"/>
          <w:sz w:val="28"/>
          <w:szCs w:val="28"/>
          <w14:textFill>
            <w14:solidFill>
              <w14:schemeClr w14:val="tx1"/>
            </w14:solidFill>
          </w14:textFill>
        </w:rPr>
      </w:pPr>
      <w:bookmarkStart w:id="283" w:name="_bookmark61"/>
      <w:bookmarkEnd w:id="283"/>
      <w:bookmarkStart w:id="284" w:name="十二、投标人本项目管理、技术、售后服务人员情况表____"/>
      <w:bookmarkEnd w:id="284"/>
      <w:bookmarkStart w:id="285" w:name="_Toc17697"/>
      <w:r>
        <w:rPr>
          <w:rFonts w:hint="eastAsia"/>
          <w:color w:val="000000" w:themeColor="text1"/>
          <w:sz w:val="28"/>
          <w:szCs w:val="28"/>
          <w:lang w:eastAsia="zh-CN"/>
          <w14:textFill>
            <w14:solidFill>
              <w14:schemeClr w14:val="tx1"/>
            </w14:solidFill>
          </w14:textFill>
        </w:rPr>
        <w:t>十</w:t>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服务需求</w:t>
      </w:r>
      <w:r>
        <w:rPr>
          <w:color w:val="000000" w:themeColor="text1"/>
          <w:sz w:val="28"/>
          <w:szCs w:val="28"/>
          <w14:textFill>
            <w14:solidFill>
              <w14:schemeClr w14:val="tx1"/>
            </w14:solidFill>
          </w14:textFill>
        </w:rPr>
        <w:t>偏离表</w:t>
      </w:r>
      <w:bookmarkEnd w:id="285"/>
    </w:p>
    <w:p>
      <w:pPr>
        <w:pStyle w:val="14"/>
        <w:spacing w:before="1" w:after="1"/>
        <w:ind w:firstLine="422"/>
        <w:rPr>
          <w:b/>
          <w:color w:val="000000" w:themeColor="text1"/>
          <w:sz w:val="21"/>
          <w14:textFill>
            <w14:solidFill>
              <w14:schemeClr w14:val="tx1"/>
            </w14:solidFill>
          </w14:textFill>
        </w:rPr>
      </w:pPr>
    </w:p>
    <w:tbl>
      <w:tblPr>
        <w:tblStyle w:val="32"/>
        <w:tblW w:w="9219"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2340"/>
        <w:gridCol w:w="1980"/>
        <w:gridCol w:w="2160"/>
        <w:gridCol w:w="1978"/>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top w:val="double" w:color="auto" w:sz="4" w:space="0"/>
              <w:left w:val="doub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仿宋" w:hAnsi="仿宋" w:eastAsia="仿宋" w:cs="仿宋"/>
                <w:highlight w:val="none"/>
              </w:rPr>
            </w:pPr>
            <w:r>
              <w:rPr>
                <w:rFonts w:hint="eastAsia" w:ascii="仿宋" w:hAnsi="仿宋" w:eastAsia="仿宋" w:cs="仿宋"/>
                <w:highlight w:val="none"/>
              </w:rPr>
              <w:t>序号</w:t>
            </w:r>
          </w:p>
        </w:tc>
        <w:tc>
          <w:tcPr>
            <w:tcW w:w="2340" w:type="dxa"/>
            <w:tcBorders>
              <w:top w:val="doub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仿宋" w:hAnsi="仿宋" w:eastAsia="仿宋" w:cs="仿宋"/>
                <w:highlight w:val="none"/>
              </w:rPr>
            </w:pPr>
            <w:r>
              <w:rPr>
                <w:rFonts w:hint="eastAsia" w:ascii="仿宋" w:hAnsi="仿宋" w:eastAsia="仿宋" w:cs="仿宋"/>
                <w:color w:val="auto"/>
                <w:kern w:val="0"/>
                <w:sz w:val="24"/>
                <w:szCs w:val="20"/>
                <w:highlight w:val="none"/>
              </w:rPr>
              <w:t>招标文件条目号</w:t>
            </w:r>
          </w:p>
        </w:tc>
        <w:tc>
          <w:tcPr>
            <w:tcW w:w="1980" w:type="dxa"/>
            <w:tcBorders>
              <w:top w:val="doub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仿宋" w:hAnsi="仿宋" w:eastAsia="仿宋" w:cs="仿宋"/>
                <w:highlight w:val="none"/>
              </w:rPr>
            </w:pPr>
            <w:r>
              <w:rPr>
                <w:rFonts w:hint="eastAsia" w:ascii="仿宋" w:hAnsi="仿宋" w:eastAsia="仿宋" w:cs="仿宋"/>
                <w:highlight w:val="none"/>
              </w:rPr>
              <w:t>招标文件要求</w:t>
            </w:r>
          </w:p>
        </w:tc>
        <w:tc>
          <w:tcPr>
            <w:tcW w:w="2160" w:type="dxa"/>
            <w:tcBorders>
              <w:top w:val="doub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仿宋" w:hAnsi="仿宋" w:eastAsia="仿宋" w:cs="仿宋"/>
                <w:highlight w:val="none"/>
              </w:rPr>
            </w:pPr>
            <w:r>
              <w:rPr>
                <w:rFonts w:hint="eastAsia" w:ascii="仿宋" w:hAnsi="仿宋" w:eastAsia="仿宋" w:cs="仿宋"/>
                <w:color w:val="auto"/>
                <w:kern w:val="0"/>
                <w:sz w:val="24"/>
                <w:szCs w:val="20"/>
                <w:highlight w:val="none"/>
              </w:rPr>
              <w:t>投标文件的应答</w:t>
            </w:r>
          </w:p>
        </w:tc>
        <w:tc>
          <w:tcPr>
            <w:tcW w:w="1978" w:type="dxa"/>
            <w:tcBorders>
              <w:top w:val="double" w:color="auto" w:sz="4" w:space="0"/>
              <w:left w:val="single" w:color="auto" w:sz="4" w:space="0"/>
              <w:right w:val="doub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r>
              <w:rPr>
                <w:rFonts w:hint="eastAsia" w:ascii="仿宋" w:hAnsi="仿宋" w:eastAsia="仿宋" w:cs="仿宋"/>
                <w:highlight w:val="none"/>
              </w:rPr>
              <w:t>偏离说明</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61" w:type="dxa"/>
            <w:tcBorders>
              <w:left w:val="double" w:color="auto" w:sz="4" w:space="0"/>
              <w:bottom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340" w:type="dxa"/>
            <w:tcBorders>
              <w:bottom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80" w:type="dxa"/>
            <w:tcBorders>
              <w:bottom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2160" w:type="dxa"/>
            <w:tcBorders>
              <w:bottom w:val="doub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c>
          <w:tcPr>
            <w:tcW w:w="1978" w:type="dxa"/>
            <w:tcBorders>
              <w:left w:val="single" w:color="auto" w:sz="4" w:space="0"/>
              <w:bottom w:val="double" w:color="auto" w:sz="4" w:space="0"/>
              <w:right w:val="double" w:color="auto" w:sz="4" w:space="0"/>
            </w:tcBorders>
          </w:tcPr>
          <w:p>
            <w:pPr>
              <w:keepNext w:val="0"/>
              <w:keepLines w:val="0"/>
              <w:suppressLineNumbers w:val="0"/>
              <w:autoSpaceDE w:val="0"/>
              <w:autoSpaceDN w:val="0"/>
              <w:adjustRightInd w:val="0"/>
              <w:spacing w:before="0" w:beforeAutospacing="0" w:after="0" w:afterAutospacing="0"/>
              <w:ind w:left="0" w:right="0" w:firstLine="480"/>
              <w:jc w:val="center"/>
              <w:rPr>
                <w:rFonts w:hint="eastAsia" w:ascii="仿宋" w:hAnsi="仿宋" w:eastAsia="仿宋" w:cs="仿宋"/>
                <w:highlight w:val="none"/>
              </w:rPr>
            </w:pPr>
          </w:p>
        </w:tc>
      </w:tr>
    </w:tbl>
    <w:p>
      <w:pPr>
        <w:pStyle w:val="14"/>
        <w:spacing w:before="130" w:line="357" w:lineRule="auto"/>
        <w:ind w:left="560" w:right="718" w:firstLine="480"/>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14:textFill>
            <w14:solidFill>
              <w14:schemeClr w14:val="tx1"/>
            </w14:solidFill>
          </w14:textFill>
        </w:rPr>
        <w:t>本表只填写投标文件中与招标文件有偏离（包括正偏离和负偏离）的内容，投标文件中服务条款响应与招标文件要求完全一致的，可以不用在此表中列出。如有偏离条款，请将偏离条款逐条应答，未明确偏离的条款，均视为默认接受，投标人不得以未作答而拒不接受。</w:t>
      </w:r>
    </w:p>
    <w:p/>
    <w:p>
      <w:pPr>
        <w:pStyle w:val="14"/>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4"/>
        <w:tabs>
          <w:tab w:val="left" w:pos="2960"/>
          <w:tab w:val="left" w:pos="3680"/>
          <w:tab w:val="left" w:pos="4280"/>
          <w:tab w:val="left" w:pos="7520"/>
        </w:tabs>
        <w:spacing w:before="153" w:line="357" w:lineRule="auto"/>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57" w:lineRule="auto"/>
        <w:ind w:firstLine="480"/>
        <w:rPr>
          <w:color w:val="000000" w:themeColor="text1"/>
          <w14:textFill>
            <w14:solidFill>
              <w14:schemeClr w14:val="tx1"/>
            </w14:solidFill>
          </w14:textFill>
        </w:rPr>
        <w:sectPr>
          <w:footerReference r:id="rId12" w:type="default"/>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6"/>
        <w:ind w:firstLine="562"/>
        <w:jc w:val="center"/>
        <w:rPr>
          <w:color w:val="000000" w:themeColor="text1"/>
          <w:sz w:val="28"/>
          <w:szCs w:val="28"/>
          <w14:textFill>
            <w14:solidFill>
              <w14:schemeClr w14:val="tx1"/>
            </w14:solidFill>
          </w14:textFill>
        </w:rPr>
      </w:pPr>
      <w:bookmarkStart w:id="286" w:name="_bookmark62"/>
      <w:bookmarkEnd w:id="286"/>
      <w:bookmarkStart w:id="287" w:name="_Toc934"/>
      <w:r>
        <w:rPr>
          <w:color w:val="000000" w:themeColor="text1"/>
          <w:sz w:val="28"/>
          <w:szCs w:val="28"/>
          <w14:textFill>
            <w14:solidFill>
              <w14:schemeClr w14:val="tx1"/>
            </w14:solidFill>
          </w14:textFill>
        </w:rPr>
        <w:t>十</w:t>
      </w:r>
      <w:r>
        <w:rPr>
          <w:rFonts w:hint="eastAsia"/>
          <w:color w:val="000000" w:themeColor="text1"/>
          <w:sz w:val="28"/>
          <w:szCs w:val="28"/>
          <w:lang w:eastAsia="zh-CN"/>
          <w14:textFill>
            <w14:solidFill>
              <w14:schemeClr w14:val="tx1"/>
            </w14:solidFill>
          </w14:textFill>
        </w:rPr>
        <w:t>一</w:t>
      </w:r>
      <w:r>
        <w:rPr>
          <w:color w:val="000000" w:themeColor="text1"/>
          <w:sz w:val="28"/>
          <w:szCs w:val="28"/>
          <w14:textFill>
            <w14:solidFill>
              <w14:schemeClr w14:val="tx1"/>
            </w14:solidFill>
          </w14:textFill>
        </w:rPr>
        <w:t>、投标人本项目管理、技术、服务人员情况表</w:t>
      </w:r>
      <w:bookmarkEnd w:id="287"/>
    </w:p>
    <w:p>
      <w:pPr>
        <w:pStyle w:val="14"/>
        <w:spacing w:before="9" w:after="1"/>
        <w:ind w:firstLine="402"/>
        <w:rPr>
          <w:b/>
          <w:color w:val="000000" w:themeColor="text1"/>
          <w:sz w:val="20"/>
          <w14:textFill>
            <w14:solidFill>
              <w14:schemeClr w14:val="tx1"/>
            </w14:solidFill>
          </w14:textFill>
        </w:rPr>
      </w:pPr>
    </w:p>
    <w:tbl>
      <w:tblPr>
        <w:tblStyle w:val="32"/>
        <w:tblW w:w="8860" w:type="dxa"/>
        <w:jc w:val="center"/>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Layout w:type="fixed"/>
        <w:tblCellMar>
          <w:top w:w="0" w:type="dxa"/>
          <w:left w:w="0" w:type="dxa"/>
          <w:bottom w:w="0" w:type="dxa"/>
          <w:right w:w="0" w:type="dxa"/>
        </w:tblCellMar>
      </w:tblPr>
      <w:tblGrid>
        <w:gridCol w:w="1509"/>
        <w:gridCol w:w="1312"/>
        <w:gridCol w:w="1311"/>
        <w:gridCol w:w="1502"/>
        <w:gridCol w:w="1019"/>
        <w:gridCol w:w="1177"/>
        <w:gridCol w:w="1030"/>
      </w:tblGrid>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PrEx>
        <w:trPr>
          <w:trHeight w:val="697" w:hRule="atLeast"/>
          <w:jc w:val="center"/>
        </w:trPr>
        <w:tc>
          <w:tcPr>
            <w:tcW w:w="1509" w:type="dxa"/>
            <w:vMerge w:val="restart"/>
            <w:tcBorders>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1312" w:type="dxa"/>
            <w:vMerge w:val="restart"/>
            <w:tcBorders>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职 务</w:t>
            </w:r>
          </w:p>
        </w:tc>
        <w:tc>
          <w:tcPr>
            <w:tcW w:w="1311" w:type="dxa"/>
            <w:vMerge w:val="restart"/>
            <w:tcBorders>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姓 名</w:t>
            </w:r>
          </w:p>
        </w:tc>
        <w:tc>
          <w:tcPr>
            <w:tcW w:w="4728" w:type="dxa"/>
            <w:gridSpan w:val="4"/>
            <w:tcBorders>
              <w:left w:val="single" w:color="000000" w:sz="6" w:space="0"/>
              <w:bottom w:val="single" w:color="000000" w:sz="6" w:space="0"/>
            </w:tcBorders>
            <w:vAlign w:val="center"/>
          </w:tcPr>
          <w:p>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持有证书情况</w:t>
            </w: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vMerge w:val="continue"/>
            <w:tcBorders>
              <w:top w:val="nil"/>
              <w:left w:val="single" w:color="000000" w:sz="6" w:space="0"/>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1" w:type="dxa"/>
            <w:vMerge w:val="continue"/>
            <w:tcBorders>
              <w:top w:val="nil"/>
              <w:left w:val="single" w:color="000000" w:sz="6" w:space="0"/>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证号</w:t>
            </w: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3" w:hRule="atLeast"/>
          <w:jc w:val="center"/>
        </w:trPr>
        <w:tc>
          <w:tcPr>
            <w:tcW w:w="1509" w:type="dxa"/>
            <w:vMerge w:val="restart"/>
            <w:tcBorders>
              <w:top w:val="single" w:color="000000" w:sz="6" w:space="0"/>
              <w:bottom w:val="single" w:color="000000" w:sz="6" w:space="0"/>
              <w:right w:val="single" w:color="000000" w:sz="6" w:space="0"/>
            </w:tcBorders>
            <w:vAlign w:val="center"/>
          </w:tcPr>
          <w:p>
            <w:pPr>
              <w:pStyle w:val="60"/>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管理人员</w:t>
            </w: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2"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restart"/>
            <w:tcBorders>
              <w:top w:val="single" w:color="000000" w:sz="6" w:space="0"/>
              <w:bottom w:val="single" w:color="000000" w:sz="6" w:space="0"/>
              <w:right w:val="single" w:color="000000" w:sz="6" w:space="0"/>
            </w:tcBorders>
            <w:vAlign w:val="center"/>
          </w:tcPr>
          <w:p>
            <w:pPr>
              <w:pStyle w:val="60"/>
              <w:spacing w:line="357"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技术人员</w:t>
            </w: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PrEx>
        <w:trPr>
          <w:trHeight w:val="683"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3" w:hRule="atLeast"/>
          <w:jc w:val="center"/>
        </w:trPr>
        <w:tc>
          <w:tcPr>
            <w:tcW w:w="1509" w:type="dxa"/>
            <w:vMerge w:val="restart"/>
            <w:tcBorders>
              <w:top w:val="single" w:color="000000" w:sz="6" w:space="0"/>
              <w:bottom w:val="single" w:color="000000" w:sz="6" w:space="0"/>
              <w:right w:val="single" w:color="000000" w:sz="6" w:space="0"/>
            </w:tcBorders>
            <w:vAlign w:val="center"/>
          </w:tcPr>
          <w:p>
            <w:pPr>
              <w:pStyle w:val="60"/>
              <w:spacing w:line="357"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服务人员</w:t>
            </w: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715" w:hRule="atLeast"/>
          <w:jc w:val="center"/>
        </w:trPr>
        <w:tc>
          <w:tcPr>
            <w:tcW w:w="1509" w:type="dxa"/>
            <w:vMerge w:val="continue"/>
            <w:tcBorders>
              <w:top w:val="nil"/>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righ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tcBorders>
            <w:vAlign w:val="center"/>
          </w:tcPr>
          <w:p>
            <w:pPr>
              <w:pStyle w:val="60"/>
              <w:ind w:firstLine="0" w:firstLineChars="0"/>
              <w:jc w:val="center"/>
              <w:rPr>
                <w:rFonts w:ascii="Times New Roman"/>
                <w:color w:val="000000" w:themeColor="text1"/>
                <w14:textFill>
                  <w14:solidFill>
                    <w14:schemeClr w14:val="tx1"/>
                  </w14:solidFill>
                </w14:textFill>
              </w:rPr>
            </w:pPr>
          </w:p>
        </w:tc>
      </w:tr>
    </w:tbl>
    <w:p>
      <w:pPr>
        <w:pStyle w:val="14"/>
        <w:spacing w:before="130" w:line="357" w:lineRule="auto"/>
        <w:ind w:left="560" w:right="718" w:firstLine="480"/>
        <w:rPr>
          <w:color w:val="000000" w:themeColor="text1"/>
          <w14:textFill>
            <w14:solidFill>
              <w14:schemeClr w14:val="tx1"/>
            </w14:solidFill>
          </w14:textFill>
        </w:rPr>
      </w:pPr>
      <w:r>
        <w:rPr>
          <w:color w:val="000000" w:themeColor="text1"/>
          <w14:textFill>
            <w14:solidFill>
              <w14:schemeClr w14:val="tx1"/>
            </w14:solidFill>
          </w14:textFill>
        </w:rPr>
        <w:t>注：1、投标人在此表中填报拟用于本项目的管理、技术及售后服务人员情况,并附人员的相关证明材料如所持资格证书等复印件。</w:t>
      </w:r>
    </w:p>
    <w:p>
      <w:pPr>
        <w:pStyle w:val="14"/>
        <w:spacing w:after="0"/>
        <w:ind w:left="560" w:right="720" w:firstLine="480"/>
        <w:rPr>
          <w:color w:val="000000" w:themeColor="text1"/>
          <w14:textFill>
            <w14:solidFill>
              <w14:schemeClr w14:val="tx1"/>
            </w14:solidFill>
          </w14:textFill>
        </w:rPr>
      </w:pPr>
      <w:r>
        <w:rPr>
          <w:color w:val="000000" w:themeColor="text1"/>
          <w14:textFill>
            <w14:solidFill>
              <w14:schemeClr w14:val="tx1"/>
            </w14:solidFill>
          </w14:textFill>
        </w:rPr>
        <w:t>2、如未提供人员的相关证明材料可能会影响投标人的得分,但并不影响投标文件的有效性。</w:t>
      </w:r>
    </w:p>
    <w:p>
      <w:pPr>
        <w:pStyle w:val="14"/>
        <w:spacing w:after="0"/>
        <w:ind w:firstLine="460"/>
        <w:rPr>
          <w:color w:val="000000" w:themeColor="text1"/>
          <w:sz w:val="23"/>
          <w14:textFill>
            <w14:solidFill>
              <w14:schemeClr w14:val="tx1"/>
            </w14:solidFill>
          </w14:textFill>
        </w:rPr>
      </w:pPr>
    </w:p>
    <w:p>
      <w:pPr>
        <w:pStyle w:val="14"/>
        <w:tabs>
          <w:tab w:val="left" w:pos="3680"/>
        </w:tabs>
        <w:spacing w:after="0"/>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（加盖单位公章）。</w:t>
      </w:r>
    </w:p>
    <w:p>
      <w:pPr>
        <w:pStyle w:val="14"/>
        <w:tabs>
          <w:tab w:val="left" w:pos="2960"/>
          <w:tab w:val="left" w:pos="3680"/>
          <w:tab w:val="left" w:pos="4280"/>
          <w:tab w:val="left" w:pos="7520"/>
        </w:tabs>
        <w:spacing w:after="0"/>
        <w:ind w:left="1517" w:leftChars="632" w:right="2703" w:firstLine="0" w:firstLineChars="0"/>
        <w:rPr>
          <w:color w:val="000000" w:themeColor="text1"/>
          <w:spacing w:val="-17"/>
          <w14:textFill>
            <w14:solidFill>
              <w14:schemeClr w14:val="tx1"/>
            </w14:solidFill>
          </w14:textFill>
        </w:rPr>
      </w:pPr>
      <w:r>
        <w:rPr>
          <w:color w:val="000000" w:themeColor="text1"/>
          <w14:textFill>
            <w14:solidFill>
              <w14:schemeClr w14:val="tx1"/>
            </w14:solidFill>
          </w14:textFill>
        </w:rPr>
        <w:t>法定代表人或授权代表（签字或加盖个人名章）：</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14"/>
        <w:tabs>
          <w:tab w:val="left" w:pos="2960"/>
          <w:tab w:val="left" w:pos="3680"/>
          <w:tab w:val="left" w:pos="4280"/>
          <w:tab w:val="left" w:pos="7520"/>
        </w:tabs>
        <w:spacing w:after="0"/>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57" w:lineRule="auto"/>
        <w:ind w:firstLine="48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6"/>
        <w:ind w:firstLine="562"/>
        <w:jc w:val="center"/>
        <w:rPr>
          <w:color w:val="000000" w:themeColor="text1"/>
          <w:sz w:val="28"/>
          <w:szCs w:val="28"/>
          <w14:textFill>
            <w14:solidFill>
              <w14:schemeClr w14:val="tx1"/>
            </w14:solidFill>
          </w14:textFill>
        </w:rPr>
      </w:pPr>
      <w:bookmarkStart w:id="288" w:name="_bookmark63"/>
      <w:bookmarkEnd w:id="288"/>
      <w:bookmarkStart w:id="289" w:name="十三、售后服务方案"/>
      <w:bookmarkEnd w:id="289"/>
      <w:bookmarkStart w:id="290" w:name="_Toc23022"/>
      <w:r>
        <w:rPr>
          <w:rFonts w:hint="eastAsia"/>
          <w:color w:val="000000" w:themeColor="text1"/>
          <w:sz w:val="28"/>
          <w:szCs w:val="28"/>
          <w:lang w:eastAsia="zh-CN"/>
          <w14:textFill>
            <w14:solidFill>
              <w14:schemeClr w14:val="tx1"/>
            </w14:solidFill>
          </w14:textFill>
        </w:rPr>
        <w:t>十二、</w:t>
      </w:r>
      <w:r>
        <w:rPr>
          <w:color w:val="000000" w:themeColor="text1"/>
          <w:sz w:val="28"/>
          <w:szCs w:val="28"/>
          <w14:textFill>
            <w14:solidFill>
              <w14:schemeClr w14:val="tx1"/>
            </w14:solidFill>
          </w14:textFill>
        </w:rPr>
        <w:t>中小企业声明函</w:t>
      </w:r>
      <w:bookmarkEnd w:id="290"/>
    </w:p>
    <w:p>
      <w:pPr>
        <w:pStyle w:val="48"/>
        <w:tabs>
          <w:tab w:val="left" w:pos="1282"/>
          <w:tab w:val="left" w:pos="1520"/>
        </w:tabs>
        <w:spacing w:before="150" w:line="360" w:lineRule="auto"/>
        <w:ind w:left="480" w:leftChars="200" w:right="718" w:firstLine="0" w:firstLineChars="0"/>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 xml:space="preserve">    本公司郑重声明，根据《政府采购促进中小企业发展管理办法》（财库〔2020〕46 号） 的规定，本公司参加</w:t>
      </w:r>
      <w:r>
        <w:rPr>
          <w:rFonts w:hint="eastAsia"/>
          <w:color w:val="000000" w:themeColor="text1"/>
          <w:u w:val="single"/>
          <w:lang w:val="en-US"/>
          <w14:textFill>
            <w14:solidFill>
              <w14:schemeClr w14:val="tx1"/>
            </w14:solidFill>
          </w14:textFill>
        </w:rPr>
        <w:t>（单位名称）</w:t>
      </w:r>
      <w:r>
        <w:rPr>
          <w:rFonts w:hint="eastAsia"/>
          <w:color w:val="000000" w:themeColor="text1"/>
          <w:lang w:val="en-US"/>
          <w14:textFill>
            <w14:solidFill>
              <w14:schemeClr w14:val="tx1"/>
            </w14:solidFill>
          </w14:textFill>
        </w:rPr>
        <w:t>的</w:t>
      </w:r>
      <w:r>
        <w:rPr>
          <w:rFonts w:hint="eastAsia"/>
          <w:color w:val="000000" w:themeColor="text1"/>
          <w:u w:val="single"/>
          <w:lang w:val="en-US"/>
          <w14:textFill>
            <w14:solidFill>
              <w14:schemeClr w14:val="tx1"/>
            </w14:solidFill>
          </w14:textFill>
        </w:rPr>
        <w:t>（项目名称）</w:t>
      </w:r>
      <w:r>
        <w:rPr>
          <w:rFonts w:hint="eastAsia"/>
          <w:color w:val="000000" w:themeColor="text1"/>
          <w:lang w:val="en-US"/>
          <w14:textFill>
            <w14:solidFill>
              <w14:schemeClr w14:val="tx1"/>
            </w14:solidFill>
          </w14:textFill>
        </w:rPr>
        <w:t>采购活动，服务全部由符合政策要求 的中小企业承接。相关企业的具体情况如下：</w:t>
      </w:r>
    </w:p>
    <w:p>
      <w:pPr>
        <w:keepNext w:val="0"/>
        <w:keepLines w:val="0"/>
        <w:widowControl/>
        <w:suppressLineNumbers w:val="0"/>
        <w:ind w:firstLine="960" w:firstLineChars="40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1</w:t>
      </w:r>
      <w:r>
        <w:rPr>
          <w:rFonts w:hint="eastAsia" w:ascii="宋体" w:hAnsi="宋体" w:cs="宋体"/>
          <w:color w:val="000000" w:themeColor="text1"/>
          <w:kern w:val="2"/>
          <w:sz w:val="24"/>
          <w:szCs w:val="24"/>
          <w:lang w:val="en-US" w:eastAsia="zh-CN" w:bidi="zh-CN"/>
          <w14:textFill>
            <w14:solidFill>
              <w14:schemeClr w14:val="tx1"/>
            </w14:solidFill>
          </w14:textFill>
        </w:rPr>
        <w:t>.</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（标的名称） </w:t>
      </w:r>
      <w:r>
        <w:rPr>
          <w:rFonts w:hint="eastAsia" w:ascii="宋体" w:hAnsi="宋体" w:eastAsia="宋体" w:cs="宋体"/>
          <w:color w:val="000000" w:themeColor="text1"/>
          <w:kern w:val="2"/>
          <w:sz w:val="24"/>
          <w:szCs w:val="24"/>
          <w:lang w:val="en-US" w:eastAsia="zh-CN" w:bidi="zh-CN"/>
          <w14:textFill>
            <w14:solidFill>
              <w14:schemeClr w14:val="tx1"/>
            </w14:solidFill>
          </w14:textFill>
        </w:rPr>
        <w:t>，属于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（采购文件中明确的所属行业）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；承接企业为</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（企业名称） </w:t>
      </w: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 </w:t>
      </w:r>
    </w:p>
    <w:p>
      <w:pPr>
        <w:keepNext w:val="0"/>
        <w:keepLines w:val="0"/>
        <w:widowControl/>
        <w:suppressLineNumbers w:val="0"/>
        <w:ind w:left="480" w:leftChars="200" w:right="629" w:rightChars="262" w:firstLine="0" w:firstLineChars="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从业人员</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人，营业收入为</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万元，资产总额为</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（中型企业、小型企业、微型企业）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 </w:t>
      </w:r>
    </w:p>
    <w:p>
      <w:pPr>
        <w:keepNext w:val="0"/>
        <w:keepLines w:val="0"/>
        <w:widowControl/>
        <w:suppressLineNumbers w:val="0"/>
        <w:ind w:left="480" w:leftChars="200" w:right="629" w:rightChars="262" w:firstLine="480" w:firstLineChars="20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2.</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 （标的名称） </w:t>
      </w:r>
      <w:r>
        <w:rPr>
          <w:rFonts w:hint="eastAsia" w:ascii="宋体" w:hAnsi="宋体" w:eastAsia="宋体" w:cs="宋体"/>
          <w:color w:val="000000" w:themeColor="text1"/>
          <w:kern w:val="2"/>
          <w:sz w:val="24"/>
          <w:szCs w:val="24"/>
          <w:lang w:val="en-US" w:eastAsia="zh-CN" w:bidi="zh-CN"/>
          <w14:textFill>
            <w14:solidFill>
              <w14:schemeClr w14:val="tx1"/>
            </w14:solidFill>
          </w14:textFill>
        </w:rPr>
        <w:t>，属于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（采购文件中明确的所属行业）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；承接企业为</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（企业名称）</w:t>
      </w:r>
      <w:r>
        <w:rPr>
          <w:rFonts w:hint="eastAsia" w:ascii="宋体" w:hAnsi="宋体" w:eastAsia="宋体" w:cs="宋体"/>
          <w:color w:val="000000" w:themeColor="text1"/>
          <w:kern w:val="2"/>
          <w:sz w:val="24"/>
          <w:szCs w:val="24"/>
          <w:lang w:val="en-US" w:eastAsia="zh-CN" w:bidi="zh-CN"/>
          <w14:textFill>
            <w14:solidFill>
              <w14:schemeClr w14:val="tx1"/>
            </w14:solidFill>
          </w14:textFill>
        </w:rPr>
        <w:t>， 从业人员</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人，营业收入为</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万元，资产总额为</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（中型企业、小型企业、微型企业）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w:t>
      </w:r>
    </w:p>
    <w:p>
      <w:pPr>
        <w:keepNext w:val="0"/>
        <w:keepLines w:val="0"/>
        <w:widowControl/>
        <w:suppressLineNumbers w:val="0"/>
        <w:ind w:left="480" w:leftChars="200" w:right="629" w:rightChars="262" w:firstLine="480" w:firstLineChars="20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以上企业，不属于大企业的分支机构，不存在控股股东为大企业的情形，也不存在与大企业的负责人为同一人的情形。 </w:t>
      </w:r>
    </w:p>
    <w:p>
      <w:pPr>
        <w:keepNext w:val="0"/>
        <w:keepLines w:val="0"/>
        <w:widowControl/>
        <w:suppressLineNumbers w:val="0"/>
        <w:ind w:firstLine="960" w:firstLineChars="400"/>
        <w:jc w:val="left"/>
      </w:pPr>
      <w:r>
        <w:rPr>
          <w:rFonts w:hint="eastAsia" w:ascii="宋体" w:hAnsi="宋体" w:eastAsia="宋体" w:cs="宋体"/>
          <w:color w:val="000000" w:themeColor="text1"/>
          <w:kern w:val="2"/>
          <w:sz w:val="24"/>
          <w:szCs w:val="24"/>
          <w:lang w:val="en-US" w:eastAsia="zh-CN" w:bidi="zh-CN"/>
          <w14:textFill>
            <w14:solidFill>
              <w14:schemeClr w14:val="tx1"/>
            </w14:solidFill>
          </w14:textFill>
        </w:rPr>
        <w:t>本企业对上述声明内容的真实性负责。如有虚假，将依法承担相应责任。</w:t>
      </w:r>
    </w:p>
    <w:p>
      <w:pPr>
        <w:pStyle w:val="14"/>
        <w:spacing w:before="6"/>
        <w:ind w:firstLine="700"/>
        <w:rPr>
          <w:color w:val="000000" w:themeColor="text1"/>
          <w:sz w:val="35"/>
          <w14:textFill>
            <w14:solidFill>
              <w14:schemeClr w14:val="tx1"/>
            </w14:solidFill>
          </w14:textFill>
        </w:rPr>
      </w:pPr>
    </w:p>
    <w:p>
      <w:pPr>
        <w:spacing w:after="0" w:line="360" w:lineRule="auto"/>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企业名称（盖章）：</w:t>
      </w:r>
    </w:p>
    <w:p>
      <w:pPr>
        <w:spacing w:after="0" w:line="360" w:lineRule="auto"/>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日 期：</w:t>
      </w:r>
    </w:p>
    <w:p>
      <w:pPr>
        <w:pStyle w:val="14"/>
        <w:spacing w:before="9"/>
        <w:ind w:firstLine="700"/>
        <w:rPr>
          <w:color w:val="000000" w:themeColor="text1"/>
          <w:sz w:val="35"/>
          <w14:textFill>
            <w14:solidFill>
              <w14:schemeClr w14:val="tx1"/>
            </w14:solidFill>
          </w14:textFill>
        </w:rPr>
      </w:pPr>
    </w:p>
    <w:p>
      <w:pPr>
        <w:pStyle w:val="14"/>
        <w:spacing w:line="360" w:lineRule="auto"/>
        <w:ind w:left="560" w:right="658" w:firstLine="480"/>
        <w:rPr>
          <w:rFonts w:hint="eastAsia"/>
          <w:color w:val="000000" w:themeColor="text1"/>
          <w14:textFill>
            <w14:solidFill>
              <w14:schemeClr w14:val="tx1"/>
            </w14:solidFill>
          </w14:textFill>
        </w:rPr>
      </w:pPr>
      <w:r>
        <w:rPr>
          <w:b/>
          <w:color w:val="000000" w:themeColor="text1"/>
          <w14:textFill>
            <w14:solidFill>
              <w14:schemeClr w14:val="tx1"/>
            </w14:solidFill>
          </w14:textFill>
        </w:rPr>
        <w:t>说明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从业人员、营业收入、资产总额填报上一年度数据，无上一年度数据的新成立企业可不填报。</w:t>
      </w:r>
    </w:p>
    <w:p>
      <w:pPr>
        <w:pStyle w:val="14"/>
        <w:numPr>
          <w:ilvl w:val="0"/>
          <w:numId w:val="6"/>
        </w:numPr>
        <w:spacing w:line="360" w:lineRule="auto"/>
        <w:ind w:leftChars="200" w:right="658" w:rightChars="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投标人为企业（包括有限责任公司或股份有限公司、合伙企业、个人独资企业） 或个体工商户的可以提供本声明函；如虚假承诺，按照《政府采购法》有关提供虚假材料的规定给予处罚。小微企业是指服务全部由符合政策要求的小微企业承接。 </w:t>
      </w:r>
    </w:p>
    <w:p>
      <w:pPr>
        <w:pStyle w:val="14"/>
        <w:numPr>
          <w:ilvl w:val="0"/>
          <w:numId w:val="6"/>
        </w:numPr>
        <w:spacing w:line="360" w:lineRule="auto"/>
        <w:ind w:leftChars="200" w:right="658" w:rightChars="0" w:firstLine="480" w:firstLineChars="20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r>
        <w:rPr>
          <w:rFonts w:hint="eastAsia"/>
          <w:color w:val="000000" w:themeColor="text1"/>
          <w14:textFill>
            <w14:solidFill>
              <w14:schemeClr w14:val="tx1"/>
            </w14:solidFill>
          </w14:textFill>
        </w:rPr>
        <w:t>根据《工业和信息化部、国家统计局、国家发展和改革委员会、财政部关于印发中小企业划型标准规定的通知》（工信部联企业〔2011〕300 号）规定的划分标准，其他 未列明行业。从业人员 300 人以下的为中小微型企业。其中，从业人员 100 人及以上的 为中型企业；从业人员 10 人及以上的为小型企业；从业人员 10 人以下的为微型企业。 6.根据《政部司法部关于政府采购支持监狱企业发展有关问题的通知》（财库〔2014〕 68 号）的规定，在政府采购活动中，监狱企业视同小型、微型企业。监狱企业参加政府采购活动时，应当提供由省级以上监狱管理局、戒毒管理局（含新疆生产建设兵团）出具的属于监狱企业的证明文件。</w:t>
      </w:r>
    </w:p>
    <w:p>
      <w:pPr>
        <w:pStyle w:val="6"/>
        <w:ind w:firstLine="562"/>
        <w:jc w:val="center"/>
        <w:rPr>
          <w:color w:val="000000" w:themeColor="text1"/>
          <w:sz w:val="28"/>
          <w:szCs w:val="28"/>
          <w14:textFill>
            <w14:solidFill>
              <w14:schemeClr w14:val="tx1"/>
            </w14:solidFill>
          </w14:textFill>
        </w:rPr>
      </w:pPr>
      <w:bookmarkStart w:id="291" w:name="_bookmark65"/>
      <w:bookmarkEnd w:id="291"/>
      <w:bookmarkStart w:id="292" w:name="十五、残疾人福利性单位声明函"/>
      <w:bookmarkEnd w:id="292"/>
      <w:bookmarkStart w:id="293" w:name="_Toc20475"/>
      <w:r>
        <w:rPr>
          <w:color w:val="000000" w:themeColor="text1"/>
          <w:sz w:val="28"/>
          <w:szCs w:val="28"/>
          <w14:textFill>
            <w14:solidFill>
              <w14:schemeClr w14:val="tx1"/>
            </w14:solidFill>
          </w14:textFill>
        </w:rPr>
        <w:t>十</w:t>
      </w:r>
      <w:r>
        <w:rPr>
          <w:rFonts w:hint="eastAsia"/>
          <w:color w:val="000000" w:themeColor="text1"/>
          <w:sz w:val="28"/>
          <w:szCs w:val="28"/>
          <w:lang w:eastAsia="zh-CN"/>
          <w14:textFill>
            <w14:solidFill>
              <w14:schemeClr w14:val="tx1"/>
            </w14:solidFill>
          </w14:textFill>
        </w:rPr>
        <w:t>三</w:t>
      </w:r>
      <w:r>
        <w:rPr>
          <w:color w:val="000000" w:themeColor="text1"/>
          <w:sz w:val="28"/>
          <w:szCs w:val="28"/>
          <w14:textFill>
            <w14:solidFill>
              <w14:schemeClr w14:val="tx1"/>
            </w14:solidFill>
          </w14:textFill>
        </w:rPr>
        <w:t>、残疾人福利性单位声明函</w:t>
      </w:r>
      <w:bookmarkEnd w:id="293"/>
    </w:p>
    <w:p>
      <w:pPr>
        <w:pStyle w:val="14"/>
        <w:rPr>
          <w:b/>
          <w:color w:val="000000" w:themeColor="text1"/>
          <w:sz w:val="32"/>
          <w14:textFill>
            <w14:solidFill>
              <w14:schemeClr w14:val="tx1"/>
            </w14:solidFill>
          </w14:textFill>
        </w:rPr>
      </w:pPr>
    </w:p>
    <w:p>
      <w:pPr>
        <w:pStyle w:val="14"/>
        <w:tabs>
          <w:tab w:val="left" w:pos="3702"/>
          <w:tab w:val="left" w:pos="5149"/>
        </w:tabs>
        <w:spacing w:line="458" w:lineRule="auto"/>
        <w:ind w:left="560" w:right="718" w:firstLine="480"/>
        <w:rPr>
          <w:color w:val="000000" w:themeColor="text1"/>
          <w14:textFill>
            <w14:solidFill>
              <w14:schemeClr w14:val="tx1"/>
            </w14:solidFill>
          </w14:textFill>
        </w:rPr>
      </w:pPr>
      <w:r>
        <w:rPr>
          <w:color w:val="000000" w:themeColor="text1"/>
          <w14:textFill>
            <w14:solidFill>
              <w14:schemeClr w14:val="tx1"/>
            </w14:solidFill>
          </w14:textFill>
        </w:rPr>
        <w:t>本单位郑重声明，根据《财政部</w:t>
      </w:r>
      <w:r>
        <w:rPr>
          <w:color w:val="000000" w:themeColor="text1"/>
          <w:spacing w:val="24"/>
          <w14:textFill>
            <w14:solidFill>
              <w14:schemeClr w14:val="tx1"/>
            </w14:solidFill>
          </w14:textFill>
        </w:rPr>
        <w:t xml:space="preserve"> </w:t>
      </w:r>
      <w:r>
        <w:rPr>
          <w:color w:val="000000" w:themeColor="text1"/>
          <w14:textFill>
            <w14:solidFill>
              <w14:schemeClr w14:val="tx1"/>
            </w14:solidFill>
          </w14:textFill>
        </w:rPr>
        <w:t>民政部</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中国残疾人联合会关于促进残疾人就业政府采购政策的通知》（财库</w:t>
      </w:r>
      <w:r>
        <w:rPr>
          <w:color w:val="000000" w:themeColor="text1"/>
          <w:spacing w:val="-3"/>
          <w14:textFill>
            <w14:solidFill>
              <w14:schemeClr w14:val="tx1"/>
            </w14:solidFill>
          </w14:textFill>
        </w:rPr>
        <w:t>〔</w:t>
      </w:r>
      <w:r>
        <w:rPr>
          <w:color w:val="000000" w:themeColor="text1"/>
          <w14:textFill>
            <w14:solidFill>
              <w14:schemeClr w14:val="tx1"/>
            </w14:solidFill>
          </w14:textFill>
        </w:rPr>
        <w:t>2017〕</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141</w:t>
      </w:r>
      <w:r>
        <w:rPr>
          <w:color w:val="000000" w:themeColor="text1"/>
          <w:spacing w:val="-59"/>
          <w14:textFill>
            <w14:solidFill>
              <w14:schemeClr w14:val="tx1"/>
            </w14:solidFill>
          </w14:textFill>
        </w:rPr>
        <w:t xml:space="preserve"> </w:t>
      </w:r>
      <w:r>
        <w:rPr>
          <w:color w:val="000000" w:themeColor="text1"/>
          <w14:textFill>
            <w14:solidFill>
              <w14:schemeClr w14:val="tx1"/>
            </w14:solidFill>
          </w14:textFill>
        </w:rPr>
        <w:t>号）的规定，本单位</w:t>
      </w:r>
      <w:r>
        <w:rPr>
          <w:rFonts w:hint="eastAsia"/>
          <w:color w:val="000000" w:themeColor="text1"/>
          <w:u w:val="single"/>
          <w14:textFill>
            <w14:solidFill>
              <w14:schemeClr w14:val="tx1"/>
            </w14:solidFill>
          </w14:textFill>
        </w:rPr>
        <w:t xml:space="preserve">        （</w:t>
      </w:r>
      <w:r>
        <w:rPr>
          <w:rFonts w:hint="eastAsia"/>
          <w:b/>
          <w:bCs/>
          <w:color w:val="000000" w:themeColor="text1"/>
          <w:u w:val="single"/>
          <w14:textFill>
            <w14:solidFill>
              <w14:schemeClr w14:val="tx1"/>
            </w14:solidFill>
          </w14:textFill>
        </w:rPr>
        <w:t>填写：属于或不属于</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为符合条件的残疾人福</w:t>
      </w:r>
      <w:r>
        <w:rPr>
          <w:color w:val="000000" w:themeColor="text1"/>
          <w:spacing w:val="-13"/>
          <w14:textFill>
            <w14:solidFill>
              <w14:schemeClr w14:val="tx1"/>
            </w14:solidFill>
          </w14:textFill>
        </w:rPr>
        <w:t>利</w:t>
      </w:r>
      <w:r>
        <w:rPr>
          <w:color w:val="000000" w:themeColor="text1"/>
          <w14:textFill>
            <w14:solidFill>
              <w14:schemeClr w14:val="tx1"/>
            </w14:solidFill>
          </w14:textFill>
        </w:rPr>
        <w:t>性单位，且本单位参加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（单位）</w:t>
      </w:r>
      <w:r>
        <w:rPr>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项目采购活动提供本单位制造的货物，或</w:t>
      </w:r>
      <w:r>
        <w:rPr>
          <w:color w:val="000000" w:themeColor="text1"/>
          <w:spacing w:val="-11"/>
          <w14:textFill>
            <w14:solidFill>
              <w14:schemeClr w14:val="tx1"/>
            </w14:solidFill>
          </w14:textFill>
        </w:rPr>
        <w:t>者</w:t>
      </w:r>
      <w:r>
        <w:rPr>
          <w:color w:val="000000" w:themeColor="text1"/>
          <w14:textFill>
            <w14:solidFill>
              <w14:schemeClr w14:val="tx1"/>
            </w14:solidFill>
          </w14:textFill>
        </w:rPr>
        <w:t>提供其他残疾人福利性单位制造的货物（不包括使用非残疾人福利性单位注册商标的货物）。</w:t>
      </w:r>
    </w:p>
    <w:p>
      <w:pPr>
        <w:pStyle w:val="14"/>
        <w:spacing w:before="4"/>
        <w:ind w:left="1040" w:firstLine="480"/>
        <w:rPr>
          <w:color w:val="000000" w:themeColor="text1"/>
          <w14:textFill>
            <w14:solidFill>
              <w14:schemeClr w14:val="tx1"/>
            </w14:solidFill>
          </w14:textFill>
        </w:rPr>
      </w:pPr>
      <w:r>
        <w:rPr>
          <w:color w:val="000000" w:themeColor="text1"/>
          <w14:textFill>
            <w14:solidFill>
              <w14:schemeClr w14:val="tx1"/>
            </w14:solidFill>
          </w14:textFill>
        </w:rPr>
        <w:t>本单位对上述声明的真实性负责。如有虚假，将依法承担相应责任。</w:t>
      </w: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ind w:firstLine="480"/>
        <w:rPr>
          <w:color w:val="000000" w:themeColor="text1"/>
          <w14:textFill>
            <w14:solidFill>
              <w14:schemeClr w14:val="tx1"/>
            </w14:solidFill>
          </w14:textFill>
        </w:rPr>
      </w:pPr>
    </w:p>
    <w:p>
      <w:pPr>
        <w:pStyle w:val="14"/>
        <w:spacing w:before="8"/>
        <w:ind w:firstLine="340"/>
        <w:rPr>
          <w:color w:val="000000" w:themeColor="text1"/>
          <w:sz w:val="17"/>
          <w14:textFill>
            <w14:solidFill>
              <w14:schemeClr w14:val="tx1"/>
            </w14:solidFill>
          </w14:textFill>
        </w:rPr>
      </w:pPr>
    </w:p>
    <w:p>
      <w:pPr>
        <w:pStyle w:val="14"/>
        <w:ind w:firstLine="1440" w:firstLineChars="6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企业名称（盖章）：</w:t>
      </w:r>
    </w:p>
    <w:p>
      <w:pPr>
        <w:pStyle w:val="1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 期：</w:t>
      </w:r>
    </w:p>
    <w:p>
      <w:pPr>
        <w:pStyle w:val="14"/>
        <w:spacing w:before="6"/>
        <w:ind w:firstLine="420"/>
        <w:rPr>
          <w:color w:val="000000" w:themeColor="text1"/>
          <w:sz w:val="21"/>
          <w14:textFill>
            <w14:solidFill>
              <w14:schemeClr w14:val="tx1"/>
            </w14:solidFill>
          </w14:textFill>
        </w:rPr>
      </w:pPr>
    </w:p>
    <w:p>
      <w:pPr>
        <w:pStyle w:val="14"/>
        <w:spacing w:after="0" w:line="360" w:lineRule="auto"/>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说明：1、本项内容仅限残疾人福利性单位提供。</w:t>
      </w:r>
    </w:p>
    <w:p>
      <w:pPr>
        <w:pStyle w:val="14"/>
        <w:spacing w:after="0" w:line="360" w:lineRule="auto"/>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2、装订但未填写本项内容按未提供处理。</w:t>
      </w:r>
    </w:p>
    <w:p>
      <w:pPr>
        <w:spacing w:line="360" w:lineRule="auto"/>
        <w:ind w:firstLine="480"/>
        <w:rPr>
          <w:color w:val="000000" w:themeColor="text1"/>
          <w14:textFill>
            <w14:solidFill>
              <w14:schemeClr w14:val="tx1"/>
            </w14:solidFill>
          </w14:textFill>
        </w:rPr>
        <w:sectPr>
          <w:headerReference r:id="rId13" w:type="default"/>
          <w:pgSz w:w="11910" w:h="16840"/>
          <w:pgMar w:top="1260" w:right="640" w:bottom="1220" w:left="800" w:header="602" w:footer="1031" w:gutter="0"/>
          <w:pgBorders>
            <w:top w:val="none" w:sz="0" w:space="0"/>
            <w:left w:val="none" w:sz="0" w:space="0"/>
            <w:bottom w:val="none" w:sz="0" w:space="0"/>
            <w:right w:val="none" w:sz="0" w:space="0"/>
          </w:pgBorders>
          <w:cols w:space="720" w:num="1"/>
        </w:sectPr>
      </w:pPr>
    </w:p>
    <w:bookmarkEnd w:id="274"/>
    <w:bookmarkEnd w:id="275"/>
    <w:bookmarkEnd w:id="276"/>
    <w:p>
      <w:pPr>
        <w:pStyle w:val="6"/>
        <w:ind w:firstLine="562"/>
        <w:jc w:val="center"/>
        <w:rPr>
          <w:color w:val="000000" w:themeColor="text1"/>
          <w:sz w:val="28"/>
          <w:szCs w:val="28"/>
          <w14:textFill>
            <w14:solidFill>
              <w14:schemeClr w14:val="tx1"/>
            </w14:solidFill>
          </w14:textFill>
        </w:rPr>
      </w:pPr>
      <w:bookmarkStart w:id="294" w:name="_Toc14293"/>
      <w:r>
        <w:rPr>
          <w:rFonts w:hint="eastAsia"/>
          <w:color w:val="000000" w:themeColor="text1"/>
          <w:sz w:val="28"/>
          <w:szCs w:val="28"/>
          <w:lang w:eastAsia="zh-CN"/>
          <w14:textFill>
            <w14:solidFill>
              <w14:schemeClr w14:val="tx1"/>
            </w14:solidFill>
          </w14:textFill>
        </w:rPr>
        <w:t>十四、</w:t>
      </w:r>
      <w:r>
        <w:rPr>
          <w:rFonts w:hint="eastAsia"/>
          <w:color w:val="000000" w:themeColor="text1"/>
          <w:sz w:val="28"/>
          <w:szCs w:val="28"/>
          <w14:textFill>
            <w14:solidFill>
              <w14:schemeClr w14:val="tx1"/>
            </w14:solidFill>
          </w14:textFill>
        </w:rPr>
        <w:t>供应商认为应当提供的其他证明材料</w:t>
      </w:r>
      <w:bookmarkEnd w:id="294"/>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95" w:name="_Toc470867104"/>
      <w:bookmarkStart w:id="296" w:name="_Toc7676"/>
      <w:bookmarkStart w:id="297" w:name="_Toc19517"/>
      <w:bookmarkStart w:id="298" w:name="_Toc17464"/>
      <w:bookmarkStart w:id="299" w:name="_Toc217446093"/>
      <w:r>
        <w:rPr>
          <w:rFonts w:hint="eastAsia"/>
          <w:color w:val="000000" w:themeColor="text1"/>
          <w14:textFill>
            <w14:solidFill>
              <w14:schemeClr w14:val="tx1"/>
            </w14:solidFill>
          </w14:textFill>
        </w:rPr>
        <w:t>第四章 投标人和投标产品的资格、资质性及其他类似效力要求</w:t>
      </w:r>
      <w:bookmarkEnd w:id="295"/>
      <w:bookmarkEnd w:id="296"/>
      <w:bookmarkEnd w:id="297"/>
      <w:bookmarkEnd w:id="298"/>
    </w:p>
    <w:p>
      <w:pPr>
        <w:pStyle w:val="5"/>
        <w:jc w:val="both"/>
        <w:rPr>
          <w:color w:val="000000" w:themeColor="text1"/>
          <w14:textFill>
            <w14:solidFill>
              <w14:schemeClr w14:val="tx1"/>
            </w14:solidFill>
          </w14:textFill>
        </w:rPr>
      </w:pPr>
      <w:bookmarkStart w:id="300" w:name="_Toc25583"/>
      <w:bookmarkStart w:id="301" w:name="_Toc24"/>
      <w:bookmarkStart w:id="302" w:name="_Toc11628"/>
      <w:bookmarkStart w:id="303" w:name="_Toc470867105"/>
      <w:r>
        <w:rPr>
          <w:rFonts w:hint="eastAsia"/>
          <w:color w:val="000000" w:themeColor="text1"/>
          <w14:textFill>
            <w14:solidFill>
              <w14:schemeClr w14:val="tx1"/>
            </w14:solidFill>
          </w14:textFill>
        </w:rPr>
        <w:t>一、投标人的资格、资质性及其他类似效力要求</w:t>
      </w:r>
      <w:bookmarkEnd w:id="300"/>
      <w:bookmarkEnd w:id="301"/>
      <w:bookmarkEnd w:id="302"/>
      <w:bookmarkEnd w:id="303"/>
    </w:p>
    <w:p>
      <w:pPr>
        <w:pStyle w:val="6"/>
        <w:ind w:firstLine="482"/>
        <w:rPr>
          <w:color w:val="000000" w:themeColor="text1"/>
          <w14:textFill>
            <w14:solidFill>
              <w14:schemeClr w14:val="tx1"/>
            </w14:solidFill>
          </w14:textFill>
        </w:rPr>
      </w:pPr>
      <w:bookmarkStart w:id="304" w:name="_Toc27620"/>
      <w:bookmarkStart w:id="305" w:name="_Toc470867106"/>
      <w:bookmarkStart w:id="306" w:name="_Toc30760"/>
      <w:bookmarkStart w:id="307" w:name="_Toc6701"/>
      <w:bookmarkStart w:id="308" w:name="_Toc19880"/>
      <w:r>
        <w:rPr>
          <w:rFonts w:hint="eastAsia"/>
          <w:color w:val="000000" w:themeColor="text1"/>
          <w14:textFill>
            <w14:solidFill>
              <w14:schemeClr w14:val="tx1"/>
            </w14:solidFill>
          </w14:textFill>
        </w:rPr>
        <w:t>（1）资格要求</w:t>
      </w:r>
      <w:bookmarkEnd w:id="304"/>
      <w:bookmarkEnd w:id="305"/>
      <w:bookmarkEnd w:id="306"/>
      <w:bookmarkEnd w:id="307"/>
      <w:bookmarkEnd w:id="308"/>
    </w:p>
    <w:p>
      <w:pPr>
        <w:pStyle w:val="57"/>
        <w:wordWrap w:val="0"/>
        <w:topLinePunct/>
        <w:autoSpaceDE/>
        <w:autoSpaceDN/>
        <w:spacing w:line="460" w:lineRule="exact"/>
        <w:ind w:firstLine="480" w:firstLineChars="200"/>
        <w:rPr>
          <w:color w:val="000000" w:themeColor="text1"/>
          <w14:textFill>
            <w14:solidFill>
              <w14:schemeClr w14:val="tx1"/>
            </w14:solidFill>
          </w14:textFill>
        </w:rPr>
      </w:pPr>
      <w:bookmarkStart w:id="309" w:name="_Toc470867107"/>
      <w:bookmarkStart w:id="310" w:name="_Toc20053"/>
      <w:bookmarkStart w:id="311" w:name="_Toc20925"/>
      <w:r>
        <w:rPr>
          <w:rFonts w:hint="eastAsia"/>
          <w:color w:val="000000" w:themeColor="text1"/>
          <w14:textFill>
            <w14:solidFill>
              <w14:schemeClr w14:val="tx1"/>
            </w14:solidFill>
          </w14:textFill>
        </w:rPr>
        <w:t>1、具有独立承担民事责任的能力；</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2、具有良好的商业信誉和健全的财务会计制度；</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5、参加本次政府采购活动前三年内，在经营活动中没有重大违法记录；</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6、法律、行政法规规定的其他条件：</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7、根据采购项目提出的特殊条件：</w:t>
      </w:r>
    </w:p>
    <w:p>
      <w:pPr>
        <w:pStyle w:val="57"/>
        <w:wordWrap w:val="0"/>
        <w:topLinePunct/>
        <w:autoSpaceDE/>
        <w:autoSpaceDN/>
        <w:spacing w:line="4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供应商单位及现任法定代表人、主要负责人不得具有行贿犯罪记录。</w:t>
      </w:r>
    </w:p>
    <w:p>
      <w:pPr>
        <w:pStyle w:val="57"/>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说明：本次政府采购活动不接受联合体投标。</w:t>
      </w:r>
    </w:p>
    <w:p>
      <w:pPr>
        <w:pStyle w:val="6"/>
        <w:ind w:firstLine="482"/>
        <w:rPr>
          <w:color w:val="000000" w:themeColor="text1"/>
          <w14:textFill>
            <w14:solidFill>
              <w14:schemeClr w14:val="tx1"/>
            </w14:solidFill>
          </w14:textFill>
        </w:rPr>
      </w:pPr>
      <w:bookmarkStart w:id="312" w:name="_Toc12444"/>
      <w:bookmarkStart w:id="313" w:name="_Toc18145"/>
      <w:r>
        <w:rPr>
          <w:rFonts w:hint="eastAsia"/>
          <w:color w:val="000000" w:themeColor="text1"/>
          <w14:textFill>
            <w14:solidFill>
              <w14:schemeClr w14:val="tx1"/>
            </w14:solidFill>
          </w14:textFill>
        </w:rPr>
        <w:t>（2）资质要求</w:t>
      </w:r>
      <w:bookmarkEnd w:id="309"/>
      <w:bookmarkEnd w:id="310"/>
      <w:bookmarkEnd w:id="311"/>
      <w:bookmarkEnd w:id="312"/>
      <w:bookmarkEnd w:id="313"/>
    </w:p>
    <w:p>
      <w:pPr>
        <w:ind w:firstLine="480"/>
        <w:rPr>
          <w:color w:val="000000" w:themeColor="text1"/>
          <w14:textFill>
            <w14:solidFill>
              <w14:schemeClr w14:val="tx1"/>
            </w14:solidFill>
          </w14:textFill>
        </w:rPr>
      </w:pPr>
      <w:bookmarkStart w:id="314" w:name="_Toc16818"/>
      <w:r>
        <w:rPr>
          <w:rFonts w:hint="eastAsia"/>
          <w:color w:val="000000" w:themeColor="text1"/>
          <w14:textFill>
            <w14:solidFill>
              <w14:schemeClr w14:val="tx1"/>
            </w14:solidFill>
          </w14:textFill>
        </w:rPr>
        <w:t>无</w:t>
      </w:r>
      <w:r>
        <w:rPr>
          <w:rFonts w:hint="eastAsia"/>
          <w:color w:val="000000" w:themeColor="text1"/>
          <w:lang w:val="zh-CN"/>
          <w14:textFill>
            <w14:solidFill>
              <w14:schemeClr w14:val="tx1"/>
            </w14:solidFill>
          </w14:textFill>
        </w:rPr>
        <w:t>。</w:t>
      </w:r>
    </w:p>
    <w:p>
      <w:pPr>
        <w:pStyle w:val="6"/>
        <w:ind w:firstLine="482"/>
        <w:rPr>
          <w:color w:val="000000" w:themeColor="text1"/>
          <w14:textFill>
            <w14:solidFill>
              <w14:schemeClr w14:val="tx1"/>
            </w14:solidFill>
          </w14:textFill>
        </w:rPr>
      </w:pPr>
      <w:bookmarkStart w:id="315" w:name="_Toc31281"/>
      <w:bookmarkStart w:id="316" w:name="_Toc4053"/>
      <w:bookmarkStart w:id="317" w:name="_Toc470867108"/>
      <w:bookmarkStart w:id="318" w:name="_Toc23403"/>
      <w:r>
        <w:rPr>
          <w:rFonts w:hint="eastAsia"/>
          <w:color w:val="000000" w:themeColor="text1"/>
          <w14:textFill>
            <w14:solidFill>
              <w14:schemeClr w14:val="tx1"/>
            </w14:solidFill>
          </w14:textFill>
        </w:rPr>
        <w:t>（3）其他类似效力要求</w:t>
      </w:r>
      <w:bookmarkEnd w:id="314"/>
      <w:bookmarkEnd w:id="315"/>
      <w:bookmarkEnd w:id="316"/>
      <w:bookmarkEnd w:id="317"/>
      <w:bookmarkEnd w:id="318"/>
    </w:p>
    <w:p>
      <w:pPr>
        <w:pStyle w:val="57"/>
        <w:wordWrap w:val="0"/>
        <w:topLinePunct/>
        <w:autoSpaceDE/>
        <w:autoSpaceDN/>
        <w:spacing w:line="460" w:lineRule="exact"/>
        <w:ind w:firstLine="480" w:firstLineChars="200"/>
        <w:rPr>
          <w:color w:val="auto"/>
          <w:highlight w:val="none"/>
        </w:rPr>
      </w:pPr>
      <w:r>
        <w:rPr>
          <w:rFonts w:hint="eastAsia"/>
          <w:color w:val="auto"/>
          <w:highlight w:val="none"/>
        </w:rPr>
        <w:t>1、投标人须向招标代理机构交纳如下金额投标保证金</w:t>
      </w:r>
      <w:r>
        <w:rPr>
          <w:rFonts w:hint="eastAsia"/>
          <w:color w:val="auto"/>
          <w:highlight w:val="none"/>
          <w:lang w:val="zh-CN"/>
        </w:rPr>
        <w:t>：本项目不作要求</w:t>
      </w:r>
      <w:r>
        <w:rPr>
          <w:rFonts w:hint="eastAsia"/>
          <w:color w:val="auto"/>
          <w:highlight w:val="none"/>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2、授权参加本项目投标活动的供应商代表。</w:t>
      </w:r>
    </w:p>
    <w:p>
      <w:pPr>
        <w:pStyle w:val="5"/>
        <w:jc w:val="both"/>
        <w:rPr>
          <w:color w:val="000000" w:themeColor="text1"/>
          <w14:textFill>
            <w14:solidFill>
              <w14:schemeClr w14:val="tx1"/>
            </w14:solidFill>
          </w14:textFill>
        </w:rPr>
      </w:pPr>
      <w:bookmarkStart w:id="319" w:name="_Toc19922"/>
      <w:r>
        <w:rPr>
          <w:rFonts w:hint="eastAsia"/>
          <w:color w:val="000000" w:themeColor="text1"/>
          <w14:textFill>
            <w14:solidFill>
              <w14:schemeClr w14:val="tx1"/>
            </w14:solidFill>
          </w14:textFill>
        </w:rPr>
        <w:t>二、投标产品的资格、资质性及其他类似效力要求</w:t>
      </w:r>
      <w:bookmarkEnd w:id="319"/>
    </w:p>
    <w:p>
      <w:pPr>
        <w:pStyle w:val="6"/>
        <w:ind w:firstLine="482"/>
        <w:rPr>
          <w:rFonts w:hint="eastAsia"/>
          <w:color w:val="000000" w:themeColor="text1"/>
          <w14:textFill>
            <w14:solidFill>
              <w14:schemeClr w14:val="tx1"/>
            </w14:solidFill>
          </w14:textFill>
        </w:rPr>
      </w:pPr>
      <w:bookmarkStart w:id="320" w:name="_Toc26180"/>
      <w:r>
        <w:rPr>
          <w:rFonts w:hint="eastAsia"/>
          <w:color w:val="000000" w:themeColor="text1"/>
          <w14:textFill>
            <w14:solidFill>
              <w14:schemeClr w14:val="tx1"/>
            </w14:solidFill>
          </w14:textFill>
        </w:rPr>
        <w:t>（1）资格要求</w:t>
      </w:r>
      <w:bookmarkEnd w:id="320"/>
    </w:p>
    <w:p>
      <w:pPr>
        <w:rPr>
          <w:rFonts w:hint="eastAsia" w:eastAsia="宋体"/>
          <w:lang w:eastAsia="zh-CN"/>
        </w:rPr>
      </w:pPr>
      <w:r>
        <w:rPr>
          <w:rFonts w:hint="eastAsia"/>
          <w:lang w:eastAsia="zh-CN"/>
        </w:rPr>
        <w:t>无</w:t>
      </w:r>
    </w:p>
    <w:p>
      <w:pPr>
        <w:pStyle w:val="6"/>
        <w:ind w:firstLine="482"/>
        <w:rPr>
          <w:color w:val="000000" w:themeColor="text1"/>
          <w14:textFill>
            <w14:solidFill>
              <w14:schemeClr w14:val="tx1"/>
            </w14:solidFill>
          </w14:textFill>
        </w:rPr>
      </w:pPr>
      <w:bookmarkStart w:id="321" w:name="_Toc13728"/>
      <w:r>
        <w:rPr>
          <w:rFonts w:hint="eastAsia"/>
          <w:color w:val="000000" w:themeColor="text1"/>
          <w14:textFill>
            <w14:solidFill>
              <w14:schemeClr w14:val="tx1"/>
            </w14:solidFill>
          </w14:textFill>
        </w:rPr>
        <w:t>（2）资质要求</w:t>
      </w:r>
      <w:bookmarkEnd w:id="32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6"/>
        <w:ind w:firstLine="482"/>
        <w:rPr>
          <w:color w:val="000000" w:themeColor="text1"/>
          <w14:textFill>
            <w14:solidFill>
              <w14:schemeClr w14:val="tx1"/>
            </w14:solidFill>
          </w14:textFill>
        </w:rPr>
      </w:pPr>
      <w:bookmarkStart w:id="322" w:name="_Toc17767"/>
      <w:r>
        <w:rPr>
          <w:rFonts w:hint="eastAsia"/>
          <w:color w:val="000000" w:themeColor="text1"/>
          <w14:textFill>
            <w14:solidFill>
              <w14:schemeClr w14:val="tx1"/>
            </w14:solidFill>
          </w14:textFill>
        </w:rPr>
        <w:t>（3）其他类似效力要求</w:t>
      </w:r>
      <w:bookmarkEnd w:id="32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4"/>
        <w:rPr>
          <w:rFonts w:ascii="宋体" w:hAnsi="宋体" w:cs="宋体"/>
          <w:color w:val="000000" w:themeColor="text1"/>
          <w:szCs w:val="36"/>
          <w14:textFill>
            <w14:solidFill>
              <w14:schemeClr w14:val="tx1"/>
            </w14:solidFill>
          </w14:textFill>
        </w:rPr>
      </w:pPr>
      <w:r>
        <w:rPr>
          <w:rFonts w:hint="eastAsia"/>
          <w:color w:val="000000" w:themeColor="text1"/>
          <w14:textFill>
            <w14:solidFill>
              <w14:schemeClr w14:val="tx1"/>
            </w14:solidFill>
          </w14:textFill>
        </w:rPr>
        <w:br w:type="page"/>
      </w:r>
      <w:bookmarkStart w:id="323" w:name="_Toc470867113"/>
      <w:bookmarkStart w:id="324" w:name="_Toc32017"/>
      <w:bookmarkStart w:id="325" w:name="_Toc15697"/>
      <w:bookmarkStart w:id="326" w:name="_Toc1196"/>
      <w:r>
        <w:rPr>
          <w:rFonts w:hint="eastAsia"/>
          <w:color w:val="000000" w:themeColor="text1"/>
          <w14:textFill>
            <w14:solidFill>
              <w14:schemeClr w14:val="tx1"/>
            </w14:solidFill>
          </w14:textFill>
        </w:rPr>
        <w:t>第五章 投标人应当提供的资格、资质性及其他类似效力要求的相关证明材料</w:t>
      </w:r>
      <w:bookmarkEnd w:id="323"/>
      <w:bookmarkEnd w:id="324"/>
      <w:bookmarkEnd w:id="325"/>
      <w:bookmarkEnd w:id="326"/>
    </w:p>
    <w:p>
      <w:pPr>
        <w:pStyle w:val="5"/>
        <w:jc w:val="left"/>
        <w:rPr>
          <w:color w:val="000000" w:themeColor="text1"/>
          <w14:textFill>
            <w14:solidFill>
              <w14:schemeClr w14:val="tx1"/>
            </w14:solidFill>
          </w14:textFill>
        </w:rPr>
      </w:pPr>
      <w:bookmarkStart w:id="327" w:name="_Toc7397"/>
      <w:bookmarkStart w:id="328" w:name="_Toc470867114"/>
      <w:bookmarkStart w:id="329" w:name="_Toc19915"/>
      <w:bookmarkStart w:id="330" w:name="_Toc636"/>
      <w:r>
        <w:rPr>
          <w:rFonts w:hint="eastAsia"/>
          <w:color w:val="000000" w:themeColor="text1"/>
          <w14:textFill>
            <w14:solidFill>
              <w14:schemeClr w14:val="tx1"/>
            </w14:solidFill>
          </w14:textFill>
        </w:rPr>
        <w:t>一、投标人的资格、资质性及其他类似效力要求的相关证明材料</w:t>
      </w:r>
      <w:bookmarkEnd w:id="327"/>
      <w:bookmarkEnd w:id="328"/>
      <w:bookmarkEnd w:id="329"/>
      <w:bookmarkEnd w:id="330"/>
    </w:p>
    <w:p>
      <w:pPr>
        <w:pStyle w:val="6"/>
        <w:ind w:firstLine="482"/>
        <w:rPr>
          <w:color w:val="000000" w:themeColor="text1"/>
          <w14:textFill>
            <w14:solidFill>
              <w14:schemeClr w14:val="tx1"/>
            </w14:solidFill>
          </w14:textFill>
        </w:rPr>
      </w:pPr>
      <w:bookmarkStart w:id="331" w:name="_Toc470867115"/>
      <w:bookmarkStart w:id="332" w:name="_Toc2734"/>
      <w:bookmarkStart w:id="333" w:name="_Toc20640"/>
      <w:bookmarkStart w:id="334" w:name="_Toc6789"/>
      <w:bookmarkStart w:id="335" w:name="_Toc32738"/>
      <w:r>
        <w:rPr>
          <w:rFonts w:hint="eastAsia"/>
          <w:color w:val="000000" w:themeColor="text1"/>
          <w14:textFill>
            <w14:solidFill>
              <w14:schemeClr w14:val="tx1"/>
            </w14:solidFill>
          </w14:textFill>
        </w:rPr>
        <w:t>（1）投标人资格性要求相关证明材料</w:t>
      </w:r>
      <w:bookmarkEnd w:id="331"/>
      <w:bookmarkEnd w:id="332"/>
      <w:bookmarkEnd w:id="333"/>
      <w:bookmarkEnd w:id="334"/>
      <w:bookmarkEnd w:id="335"/>
    </w:p>
    <w:p>
      <w:pPr>
        <w:ind w:firstLine="482"/>
        <w:rPr>
          <w:rFonts w:ascii="宋体" w:hAnsi="宋体" w:eastAsia="宋体" w:cs="宋体"/>
          <w:b/>
          <w:bCs/>
          <w:color w:val="000000" w:themeColor="text1"/>
          <w14:textFill>
            <w14:solidFill>
              <w14:schemeClr w14:val="tx1"/>
            </w14:solidFill>
          </w14:textFill>
        </w:rPr>
      </w:pPr>
      <w:bookmarkStart w:id="336" w:name="_Toc6759"/>
      <w:bookmarkStart w:id="337" w:name="_Toc8451"/>
      <w:r>
        <w:rPr>
          <w:rFonts w:hint="eastAsia" w:ascii="宋体" w:hAnsi="宋体" w:eastAsia="宋体" w:cs="宋体"/>
          <w:b/>
          <w:bCs/>
          <w:color w:val="000000" w:themeColor="text1"/>
          <w14:textFill>
            <w14:solidFill>
              <w14:schemeClr w14:val="tx1"/>
            </w14:solidFill>
          </w14:textFill>
        </w:rPr>
        <w:t>供应商参加本次政府采购活动，应当在投标文件中提交以下证明材料：</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1、具有独立承担民事责任的能力需提供：有效的营业执照或法人证书等类似证明材料、组织机构代码证、税务登记证（复印件，已办理多证合一的供应商只须提供多证合一后的营业执照或法人证书等类似证明材料复印件）； </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2、具有良好的商业信誉和健全的财务会计制度的证明材料：</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2.1具有良好的商业信誉提供：具有良好的商业信誉的承诺函（原件，格式参见本招标文件第三章中“承诺函”）；</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2.2 具有健全的财务会计制度提供</w:t>
      </w:r>
      <w:r>
        <w:rPr>
          <w:rFonts w:hint="eastAsia" w:eastAsia="宋体"/>
          <w:color w:val="auto"/>
        </w:rPr>
        <w:t>：</w:t>
      </w:r>
      <w:r>
        <w:rPr>
          <w:rFonts w:hint="eastAsia" w:eastAsia="宋体"/>
          <w:color w:val="auto"/>
          <w:lang w:val="en-US" w:eastAsia="zh-CN"/>
        </w:rPr>
        <w:t>①可提供2019年或2020年度经审计的财务报告复印件（包含审计报告和审计报告中所涉及的财务报表和报表附注），②也可提供2019年或2020年度供应商的财务报表复印件（至少包含资产负债表），③也可提供资信证明复印件（银行资信证明出具时间在响应文件递交截止时间前一个月内有效），④供应商成立时间至响应文件递交截止时间止不满一个会计年度的，提供成立后任意时段的资产负债表复印件。</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3、有依法缴纳税收和社会保障资金的良好记录的证明材料：</w:t>
      </w:r>
    </w:p>
    <w:p>
      <w:pPr>
        <w:ind w:firstLine="480"/>
        <w:rPr>
          <w:rFonts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2021</w:t>
      </w:r>
      <w:r>
        <w:rPr>
          <w:rFonts w:hint="eastAsia" w:eastAsia="宋体"/>
          <w:color w:val="000000" w:themeColor="text1"/>
          <w14:textFill>
            <w14:solidFill>
              <w14:schemeClr w14:val="tx1"/>
            </w14:solidFill>
          </w14:textFill>
        </w:rPr>
        <w:t>年1月至今任意一个月缴纳税收和社保资金的证明材料（复印件。税收提供税务部门开具的收据或网银转帐回执单等有效证明材料；社保资金提供社保部门开具的收据、网银转帐回执单或社保部门出具的已缴费证明等有效证明材料。</w:t>
      </w:r>
      <w:r>
        <w:rPr>
          <w:rFonts w:hint="eastAsia" w:eastAsia="宋体"/>
          <w:color w:val="000000" w:themeColor="text1"/>
          <w:lang w:val="zh-CN"/>
          <w14:textFill>
            <w14:solidFill>
              <w14:schemeClr w14:val="tx1"/>
            </w14:solidFill>
          </w14:textFill>
        </w:rPr>
        <w:t>依法免税或不需要缴纳社会保障资金的供</w:t>
      </w:r>
      <w:r>
        <w:rPr>
          <w:rFonts w:hint="eastAsia" w:ascii="宋体" w:hAnsi="宋体" w:eastAsia="宋体" w:cs="宋体"/>
          <w:color w:val="000000" w:themeColor="text1"/>
          <w:lang w:val="zh-CN"/>
          <w14:textFill>
            <w14:solidFill>
              <w14:schemeClr w14:val="tx1"/>
            </w14:solidFill>
          </w14:textFill>
        </w:rPr>
        <w:t>应商，应提供相应文件证明其依法免税或不需要缴纳社会保障资金</w:t>
      </w:r>
      <w:r>
        <w:rPr>
          <w:rFonts w:hint="eastAsia" w:ascii="宋体" w:hAnsi="宋体" w:eastAsia="宋体" w:cs="宋体"/>
          <w:color w:val="000000" w:themeColor="text1"/>
          <w14:textFill>
            <w14:solidFill>
              <w14:schemeClr w14:val="tx1"/>
            </w14:solidFill>
          </w14:textFill>
        </w:rPr>
        <w:t>）或</w:t>
      </w:r>
      <w:r>
        <w:rPr>
          <w:rFonts w:hint="eastAsia" w:eastAsia="宋体"/>
          <w:color w:val="000000" w:themeColor="text1"/>
          <w14:textFill>
            <w14:solidFill>
              <w14:schemeClr w14:val="tx1"/>
            </w14:solidFill>
          </w14:textFill>
        </w:rPr>
        <w:t>有依法缴纳税收和社会保障资金的良好记录承诺函（原件，格式参见本招标文件第三章中“承诺函”）；</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4、具有履行合同所必需的设备和专业技术能力的证明材料：提供具有履行合同所必需的设备和专业技术能力的</w:t>
      </w:r>
      <w:r>
        <w:rPr>
          <w:rFonts w:hint="eastAsia" w:eastAsia="宋体"/>
          <w:color w:val="000000" w:themeColor="text1"/>
          <w:lang w:eastAsia="zh-CN"/>
          <w14:textFill>
            <w14:solidFill>
              <w14:schemeClr w14:val="tx1"/>
            </w14:solidFill>
          </w14:textFill>
        </w:rPr>
        <w:t>承诺函</w:t>
      </w:r>
      <w:r>
        <w:rPr>
          <w:rFonts w:hint="eastAsia" w:eastAsia="宋体"/>
          <w:color w:val="000000" w:themeColor="text1"/>
          <w14:textFill>
            <w14:solidFill>
              <w14:schemeClr w14:val="tx1"/>
            </w14:solidFill>
          </w14:textFill>
        </w:rPr>
        <w:t>；</w:t>
      </w:r>
    </w:p>
    <w:p>
      <w:pPr>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5、参加本次政府采购活动前三年内，在经营活动中没有重大违法记录的承诺函（原件，格式参见本招标文件第三章中“承诺函”）； </w:t>
      </w:r>
    </w:p>
    <w:p>
      <w:pPr>
        <w:ind w:firstLine="48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6、符合法律、行政法规规定的其他条件的证明材料：</w:t>
      </w:r>
      <w:r>
        <w:rPr>
          <w:rFonts w:hint="eastAsia" w:ascii="宋体" w:hAnsi="宋体" w:eastAsia="宋体" w:cs="宋体"/>
          <w:color w:val="000000" w:themeColor="text1"/>
          <w:sz w:val="24"/>
          <w:szCs w:val="24"/>
          <w:highlight w:val="none"/>
          <w14:textFill>
            <w14:solidFill>
              <w14:schemeClr w14:val="tx1"/>
            </w14:solidFill>
          </w14:textFill>
        </w:rPr>
        <w:t>提供有效的营业执照即可；</w:t>
      </w:r>
    </w:p>
    <w:p>
      <w:pPr>
        <w:ind w:firstLine="480"/>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7、</w:t>
      </w:r>
      <w:r>
        <w:rPr>
          <w:rFonts w:hint="eastAsia" w:eastAsia="宋体"/>
          <w:color w:val="000000" w:themeColor="text1"/>
          <w:lang w:eastAsia="zh-CN"/>
          <w14:textFill>
            <w14:solidFill>
              <w14:schemeClr w14:val="tx1"/>
            </w14:solidFill>
          </w14:textFill>
        </w:rPr>
        <w:t>投标人</w:t>
      </w:r>
      <w:r>
        <w:rPr>
          <w:rFonts w:hint="eastAsia" w:eastAsia="宋体"/>
          <w:color w:val="000000" w:themeColor="text1"/>
          <w14:textFill>
            <w14:solidFill>
              <w14:schemeClr w14:val="tx1"/>
            </w14:solidFill>
          </w14:textFill>
        </w:rPr>
        <w:t>单位及现任法定代表人、主要负责人无行贿犯罪记录的承诺函（原件，格式参见本招标文件第三章中“承诺函”）。</w:t>
      </w:r>
    </w:p>
    <w:p>
      <w:pPr>
        <w:pStyle w:val="6"/>
        <w:ind w:firstLine="482"/>
        <w:rPr>
          <w:color w:val="000000" w:themeColor="text1"/>
          <w14:textFill>
            <w14:solidFill>
              <w14:schemeClr w14:val="tx1"/>
            </w14:solidFill>
          </w14:textFill>
        </w:rPr>
      </w:pPr>
      <w:bookmarkStart w:id="338" w:name="_Toc470867116"/>
      <w:bookmarkStart w:id="339" w:name="_Toc19705"/>
      <w:bookmarkStart w:id="340" w:name="_Toc26148"/>
      <w:r>
        <w:rPr>
          <w:rFonts w:hint="eastAsia"/>
          <w:color w:val="000000" w:themeColor="text1"/>
          <w14:textFill>
            <w14:solidFill>
              <w14:schemeClr w14:val="tx1"/>
            </w14:solidFill>
          </w14:textFill>
        </w:rPr>
        <w:t>（2）资质性要求相关证明材料</w:t>
      </w:r>
      <w:bookmarkEnd w:id="336"/>
      <w:bookmarkEnd w:id="337"/>
      <w:bookmarkEnd w:id="338"/>
      <w:bookmarkEnd w:id="339"/>
      <w:bookmarkEnd w:id="340"/>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无</w:t>
      </w:r>
      <w:r>
        <w:rPr>
          <w:rFonts w:hint="eastAsia" w:ascii="宋体" w:hAnsi="宋体" w:cs="宋体"/>
          <w:color w:val="000000" w:themeColor="text1"/>
          <w14:textFill>
            <w14:solidFill>
              <w14:schemeClr w14:val="tx1"/>
            </w14:solidFill>
          </w14:textFill>
        </w:rPr>
        <w:t xml:space="preserve">。 </w:t>
      </w:r>
    </w:p>
    <w:p>
      <w:pPr>
        <w:pStyle w:val="6"/>
        <w:ind w:firstLine="482"/>
        <w:rPr>
          <w:color w:val="000000" w:themeColor="text1"/>
          <w14:textFill>
            <w14:solidFill>
              <w14:schemeClr w14:val="tx1"/>
            </w14:solidFill>
          </w14:textFill>
        </w:rPr>
      </w:pPr>
      <w:bookmarkStart w:id="341" w:name="_Toc10304"/>
      <w:bookmarkStart w:id="342" w:name="_Toc9342"/>
      <w:bookmarkStart w:id="343" w:name="_Toc470867117"/>
      <w:bookmarkStart w:id="344" w:name="_Toc10361"/>
      <w:bookmarkStart w:id="345" w:name="_Toc3890"/>
      <w:r>
        <w:rPr>
          <w:rFonts w:hint="eastAsia"/>
          <w:color w:val="000000" w:themeColor="text1"/>
          <w14:textFill>
            <w14:solidFill>
              <w14:schemeClr w14:val="tx1"/>
            </w14:solidFill>
          </w14:textFill>
        </w:rPr>
        <w:t>（3）其他类似效力要求相关证明材料</w:t>
      </w:r>
      <w:bookmarkEnd w:id="341"/>
      <w:bookmarkEnd w:id="342"/>
      <w:bookmarkEnd w:id="343"/>
      <w:bookmarkEnd w:id="344"/>
      <w:bookmarkEnd w:id="345"/>
    </w:p>
    <w:p>
      <w:pPr>
        <w:ind w:firstLine="480"/>
        <w:rPr>
          <w:rFonts w:hint="eastAsia" w:eastAsia="宋体"/>
          <w:color w:val="auto"/>
          <w:highlight w:val="none"/>
          <w:lang w:eastAsia="zh-CN"/>
        </w:rPr>
      </w:pPr>
      <w:r>
        <w:rPr>
          <w:rFonts w:hint="eastAsia"/>
          <w:color w:val="auto"/>
          <w:highlight w:val="none"/>
        </w:rPr>
        <w:t>1、投标保证金交纳证明材料</w:t>
      </w:r>
      <w:bookmarkStart w:id="346" w:name="OLE_LINK15"/>
      <w:r>
        <w:rPr>
          <w:rFonts w:hint="eastAsia"/>
          <w:color w:val="auto"/>
          <w:highlight w:val="none"/>
        </w:rPr>
        <w:t>（</w:t>
      </w:r>
      <w:r>
        <w:rPr>
          <w:rFonts w:hint="eastAsia" w:ascii="宋体" w:hAnsi="宋体" w:cs="宋体"/>
          <w:color w:val="auto"/>
          <w:highlight w:val="none"/>
        </w:rPr>
        <w:t>提供支票、汇票、本票回单或者金融机构、担保机构出具的保函等交纳保证金的证明文件复印件。其中保函在投标文件中提供复印件，原件随投标文件一起递交</w:t>
      </w:r>
      <w:r>
        <w:rPr>
          <w:rFonts w:hint="eastAsia"/>
          <w:color w:val="auto"/>
          <w:highlight w:val="none"/>
        </w:rPr>
        <w:t>）</w:t>
      </w:r>
      <w:bookmarkEnd w:id="346"/>
      <w:r>
        <w:rPr>
          <w:rFonts w:hint="eastAsia"/>
          <w:color w:val="auto"/>
          <w:highlight w:val="none"/>
        </w:rPr>
        <w:t>；</w:t>
      </w:r>
      <w:r>
        <w:rPr>
          <w:rFonts w:hint="eastAsia"/>
          <w:color w:val="auto"/>
          <w:highlight w:val="none"/>
          <w:lang w:eastAsia="zh-CN"/>
        </w:rPr>
        <w:t>（</w:t>
      </w:r>
      <w:r>
        <w:rPr>
          <w:rFonts w:hint="eastAsia"/>
          <w:color w:val="auto"/>
          <w:sz w:val="24"/>
          <w:szCs w:val="24"/>
          <w:lang w:val="en-US"/>
        </w:rPr>
        <w:t>不适用于本项目</w:t>
      </w:r>
      <w:r>
        <w:rPr>
          <w:rFonts w:hint="eastAsia"/>
          <w:color w:val="auto"/>
          <w:highlight w:val="none"/>
          <w:lang w:eastAsia="zh-CN"/>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2、法定代表人授权书(原件。法定代表人直接投标时可不提供本项内容）；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3、法定代表人及授权代表的身份证（正反两面均须复印。正反两面在同一页面时，任意一面盖章即可。正反两面在不同页面时，两面均须加盖公章）。</w:t>
      </w:r>
    </w:p>
    <w:p>
      <w:pPr>
        <w:ind w:firstLine="480"/>
        <w:rPr>
          <w:color w:val="000000" w:themeColor="text1"/>
          <w14:textFill>
            <w14:solidFill>
              <w14:schemeClr w14:val="tx1"/>
            </w14:solidFill>
          </w14:textFill>
        </w:rPr>
      </w:pPr>
    </w:p>
    <w:p>
      <w:pPr>
        <w:pStyle w:val="5"/>
        <w:jc w:val="left"/>
        <w:rPr>
          <w:color w:val="000000" w:themeColor="text1"/>
          <w14:textFill>
            <w14:solidFill>
              <w14:schemeClr w14:val="tx1"/>
            </w14:solidFill>
          </w14:textFill>
        </w:rPr>
      </w:pPr>
      <w:bookmarkStart w:id="347" w:name="_Toc23291"/>
      <w:r>
        <w:rPr>
          <w:rFonts w:hint="eastAsia"/>
          <w:color w:val="000000" w:themeColor="text1"/>
          <w14:textFill>
            <w14:solidFill>
              <w14:schemeClr w14:val="tx1"/>
            </w14:solidFill>
          </w14:textFill>
        </w:rPr>
        <w:t>二、投标产品的资格、资质性及其他类似效力要求的相关证明材料</w:t>
      </w:r>
      <w:bookmarkEnd w:id="347"/>
    </w:p>
    <w:p>
      <w:pPr>
        <w:pStyle w:val="6"/>
        <w:ind w:firstLine="482"/>
        <w:rPr>
          <w:rFonts w:ascii="宋体" w:hAnsi="宋体" w:cs="宋体"/>
          <w:color w:val="000000" w:themeColor="text1"/>
          <w14:textFill>
            <w14:solidFill>
              <w14:schemeClr w14:val="tx1"/>
            </w14:solidFill>
          </w14:textFill>
        </w:rPr>
      </w:pPr>
      <w:bookmarkStart w:id="348" w:name="_Toc21363"/>
      <w:r>
        <w:rPr>
          <w:rFonts w:hint="eastAsia"/>
          <w:color w:val="000000" w:themeColor="text1"/>
          <w14:textFill>
            <w14:solidFill>
              <w14:schemeClr w14:val="tx1"/>
            </w14:solidFill>
          </w14:textFill>
        </w:rPr>
        <w:t>（一）投标产品资格要求相关证明材料</w:t>
      </w:r>
      <w:bookmarkEnd w:id="348"/>
    </w:p>
    <w:p>
      <w:pPr>
        <w:rPr>
          <w:rFonts w:hint="eastAsia" w:eastAsia="宋体"/>
          <w:lang w:val="en-US" w:eastAsia="zh-CN"/>
        </w:rPr>
      </w:pPr>
      <w:r>
        <w:rPr>
          <w:rFonts w:hint="eastAsia" w:ascii="宋体" w:hAnsi="宋体" w:cs="宋体"/>
          <w:color w:val="000000" w:themeColor="text1"/>
          <w:highlight w:val="none"/>
          <w:lang w:val="en-US" w:eastAsia="zh-CN"/>
          <w14:textFill>
            <w14:solidFill>
              <w14:schemeClr w14:val="tx1"/>
            </w14:solidFill>
          </w14:textFill>
        </w:rPr>
        <w:t>无；</w:t>
      </w:r>
    </w:p>
    <w:p>
      <w:pPr>
        <w:pStyle w:val="6"/>
        <w:ind w:firstLine="482"/>
        <w:rPr>
          <w:color w:val="000000" w:themeColor="text1"/>
          <w14:textFill>
            <w14:solidFill>
              <w14:schemeClr w14:val="tx1"/>
            </w14:solidFill>
          </w14:textFill>
        </w:rPr>
      </w:pPr>
      <w:bookmarkStart w:id="349" w:name="_Toc1155"/>
      <w:r>
        <w:rPr>
          <w:rFonts w:hint="eastAsia"/>
          <w:color w:val="000000" w:themeColor="text1"/>
          <w14:textFill>
            <w14:solidFill>
              <w14:schemeClr w14:val="tx1"/>
            </w14:solidFill>
          </w14:textFill>
        </w:rPr>
        <w:t>（二）投标产品资质要求相关证明材料</w:t>
      </w:r>
      <w:bookmarkEnd w:id="34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6"/>
        <w:ind w:firstLine="482"/>
        <w:rPr>
          <w:color w:val="000000" w:themeColor="text1"/>
          <w14:textFill>
            <w14:solidFill>
              <w14:schemeClr w14:val="tx1"/>
            </w14:solidFill>
          </w14:textFill>
        </w:rPr>
      </w:pPr>
      <w:bookmarkStart w:id="350" w:name="_Toc22554"/>
      <w:r>
        <w:rPr>
          <w:rFonts w:hint="eastAsia"/>
          <w:color w:val="000000" w:themeColor="text1"/>
          <w14:textFill>
            <w14:solidFill>
              <w14:schemeClr w14:val="tx1"/>
            </w14:solidFill>
          </w14:textFill>
        </w:rPr>
        <w:t>（三）投标产品其他类似效力要求相关证明材料</w:t>
      </w:r>
      <w:bookmarkEnd w:id="35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 </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注：1、提供的证件材料如有有效期要求的，必须在有效期内。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2、以上证明材料须加盖投标人公章（鲜章）有效。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3、本项目在评标前进行资格审查。供应商应在投标文件中按招标文件的规定和要求附上所有的资格证明文件。 </w:t>
      </w:r>
    </w:p>
    <w:p>
      <w:pPr>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4、投标人相关资质证书（或资格证明材料）处于年检、换证、升级、变更等期间， 若提供了相关法律法规或发证机构（或相关主管部门）书面材料，则视为该资质（或资格证明材料）有效，否则一律不予认可。</w:t>
      </w:r>
    </w:p>
    <w:p>
      <w:pPr>
        <w:ind w:firstLine="0" w:firstLineChars="0"/>
        <w:rPr>
          <w:color w:val="000000" w:themeColor="text1"/>
          <w14:textFill>
            <w14:solidFill>
              <w14:schemeClr w14:val="tx1"/>
            </w14:solidFill>
          </w14:textFill>
        </w:rPr>
      </w:pPr>
      <w:bookmarkStart w:id="351" w:name="_Toc3634"/>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352" w:name="_Toc18027"/>
      <w:r>
        <w:rPr>
          <w:rFonts w:hint="eastAsia"/>
          <w:color w:val="000000" w:themeColor="text1"/>
          <w14:textFill>
            <w14:solidFill>
              <w14:schemeClr w14:val="tx1"/>
            </w14:solidFill>
          </w14:textFill>
        </w:rPr>
        <w:t>第六章 招标项目技术、商务及其他要求</w:t>
      </w:r>
      <w:bookmarkEnd w:id="299"/>
      <w:bookmarkEnd w:id="351"/>
      <w:bookmarkEnd w:id="352"/>
    </w:p>
    <w:p>
      <w:pPr>
        <w:pStyle w:val="11"/>
        <w:pageBreakBefore w:val="0"/>
        <w:kinsoku/>
        <w:overflowPunct/>
        <w:topLinePunct w:val="0"/>
        <w:bidi w:val="0"/>
        <w:snapToGrid/>
        <w:spacing w:line="460" w:lineRule="exact"/>
        <w:ind w:firstLine="480"/>
        <w:contextualSpacing/>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353" w:name="_Toc31837"/>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一、项目概况</w:t>
      </w:r>
      <w:bookmarkEnd w:id="353"/>
    </w:p>
    <w:p>
      <w:pPr>
        <w:pageBreakBefore w:val="0"/>
        <w:kinsoku/>
        <w:overflowPunct/>
        <w:topLinePunct w:val="0"/>
        <w:bidi w:val="0"/>
        <w:snapToGrid/>
        <w:spacing w:line="460" w:lineRule="exact"/>
        <w:ind w:firstLine="480"/>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城市生活垃圾清运范围为天府新区华阳街道区域。从小区、沿街商铺、企事业单位的存放点进行垃圾收集集中清运至简阳环保发电厂，垃圾清运运距核定158 公里，清运垃圾量暂核定167201.</w:t>
      </w:r>
      <w:r>
        <w:rPr>
          <w:rFonts w:hint="eastAsia" w:ascii="宋体" w:hAnsi="宋体" w:cs="宋体"/>
          <w:color w:val="000000" w:themeColor="text1"/>
          <w:lang w:val="en-US" w:eastAsia="zh-CN"/>
          <w14:textFill>
            <w14:solidFill>
              <w14:schemeClr w14:val="tx1"/>
            </w14:solidFill>
          </w14:textFill>
        </w:rPr>
        <w:t>83</w:t>
      </w:r>
      <w:r>
        <w:rPr>
          <w:rFonts w:hint="eastAsia" w:ascii="宋体" w:hAnsi="宋体" w:cs="宋体"/>
          <w:color w:val="000000" w:themeColor="text1"/>
          <w:lang w:eastAsia="zh-CN"/>
          <w14:textFill>
            <w14:solidFill>
              <w14:schemeClr w14:val="tx1"/>
            </w14:solidFill>
          </w14:textFill>
        </w:rPr>
        <w:t>吨/年。</w:t>
      </w:r>
    </w:p>
    <w:p>
      <w:pPr>
        <w:pageBreakBefore w:val="0"/>
        <w:kinsoku/>
        <w:overflowPunct/>
        <w:topLinePunct w:val="0"/>
        <w:bidi w:val="0"/>
        <w:snapToGrid/>
        <w:spacing w:line="460" w:lineRule="exact"/>
        <w:ind w:firstLine="480"/>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天府新区华阳街道办事处拟通过公开招标方式对“华阳街道办事处辖区生活垃圾清运服务采购项目”进行采购，确定一家中标供应商。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本次政府采购项目共1个包件。   </w:t>
      </w:r>
    </w:p>
    <w:p>
      <w:pPr>
        <w:pStyle w:val="11"/>
        <w:pageBreakBefore w:val="0"/>
        <w:kinsoku/>
        <w:overflowPunct/>
        <w:topLinePunct w:val="0"/>
        <w:bidi w:val="0"/>
        <w:snapToGrid/>
        <w:spacing w:line="460" w:lineRule="exact"/>
        <w:ind w:firstLine="480"/>
        <w:contextualSpacing/>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354" w:name="_Toc22461"/>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二、服务内容及要求</w:t>
      </w:r>
    </w:p>
    <w:tbl>
      <w:tblPr>
        <w:tblStyle w:val="32"/>
        <w:tblW w:w="5000"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4"/>
        <w:gridCol w:w="4394"/>
        <w:gridCol w:w="1156"/>
        <w:gridCol w:w="1371"/>
        <w:gridCol w:w="174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trPr>
        <w:tc>
          <w:tcPr>
            <w:tcW w:w="449"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bookmarkStart w:id="355" w:name="_Toc25246"/>
            <w:r>
              <w:rPr>
                <w:rFonts w:hint="eastAsia" w:ascii="宋体" w:hAnsi="宋体" w:eastAsia="宋体" w:cs="宋体"/>
                <w:color w:val="000000"/>
                <w:sz w:val="24"/>
                <w:szCs w:val="24"/>
              </w:rPr>
              <w:t>序号</w:t>
            </w:r>
          </w:p>
        </w:tc>
        <w:tc>
          <w:tcPr>
            <w:tcW w:w="2308"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服务名称</w:t>
            </w:r>
          </w:p>
        </w:tc>
        <w:tc>
          <w:tcPr>
            <w:tcW w:w="607"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20"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916"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449"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08"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生活垃圾清运服务</w:t>
            </w:r>
          </w:p>
        </w:tc>
        <w:tc>
          <w:tcPr>
            <w:tcW w:w="607"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20" w:type="pct"/>
            <w:tcBorders>
              <w:tl2br w:val="nil"/>
              <w:tr2bl w:val="nil"/>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w:t>
            </w:r>
          </w:p>
        </w:tc>
        <w:tc>
          <w:tcPr>
            <w:tcW w:w="916" w:type="pct"/>
            <w:tcBorders>
              <w:tl2br w:val="nil"/>
              <w:tr2bl w:val="nil"/>
            </w:tcBorders>
            <w:noWrap w:val="0"/>
            <w:vAlign w:val="center"/>
          </w:tcPr>
          <w:p>
            <w:pPr>
              <w:spacing w:line="360" w:lineRule="auto"/>
              <w:jc w:val="center"/>
              <w:rPr>
                <w:rFonts w:hint="eastAsia" w:ascii="宋体" w:hAnsi="宋体" w:eastAsia="宋体" w:cs="宋体"/>
                <w:color w:val="000000"/>
                <w:sz w:val="24"/>
                <w:szCs w:val="24"/>
              </w:rPr>
            </w:pPr>
          </w:p>
        </w:tc>
      </w:tr>
      <w:bookmarkEnd w:id="354"/>
      <w:bookmarkEnd w:id="355"/>
    </w:tbl>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bookmarkStart w:id="356" w:name="_Toc1967"/>
      <w:bookmarkStart w:id="357" w:name="_Toc4335"/>
      <w:r>
        <w:rPr>
          <w:rFonts w:hint="eastAsia" w:ascii="宋体" w:hAnsi="宋体" w:eastAsia="宋体" w:cs="宋体"/>
          <w:color w:val="000000" w:themeColor="text1"/>
          <w:lang w:val="en-US" w:eastAsia="zh-CN"/>
          <w14:textFill>
            <w14:solidFill>
              <w14:schemeClr w14:val="tx1"/>
            </w14:solidFill>
          </w14:textFill>
        </w:rPr>
        <w:t xml:space="preserve">（一）作业内容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1、华阳区域所有生活垃圾的收集及清运:并对区域范围内政府要求的临街店铺产生的生活垃圾实行全时段上门循环收集、清运，所有垃圾清运至指定地点，并做到日产日清。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机关、企事业单位、居民小区生活垃圾收集:对区域范围内机关、企事业单位、居民小区产生的袋装化垃圾实行全时段定人定时收运，每日清运三次，所有垃圾转运至指定地点，并做到日产日清，垃圾收集、清运作业时必须规范作业，不得出现扰民现象。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3、大型餐饮企业生活垃圾的收集：对区域范围内大型餐饮企业生活垃圾实行预约收集，并清运至指定地点。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4、大件废弃物品收集：对公共区域范围内大件废弃物品实行预约上门收集，并清运至指定地点。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5、垃圾中转点管理：对区域范围内垃圾中转点进行管理，确保中转点内管理规范、环境卫生干净、整洁、无垃圾散落在地等现象，每日对中转点进行清洗、消杀、除臭，并做到每日垃圾转运完毕，无积存垃圾。 对二江寺临时垃圾转运点及其他点位设施设备的管理、维修、维护。</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6、完成其它临时交办工作。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（二）作业标准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1、按照《成都市生活垃圾管理条例》相关规定,严格按照生活垃圾分类的要求进行收集、运输，配备充足的分类收运车辆,严格分类收运。</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1、垃圾收集应定人、定车、定时、定线路逐个桶点进行。依据《成都市生活垃圾管理条例》相关内容标准执行，达到生活垃圾日产日清的目标。（注：若颁布新的条例，则按照新规定执行）。</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作业人员按规定统一全套着装，夜间作业时，环卫工人必须配备安全防护装备；作业期间应注意机械操作的安全；收集时做到文明操作，减少噪声，收集点周围应整洁，无撒落、积存和污水，做到车走桶点净；运输车辆作业时，应注意交通安全，遵守交通法规。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3、袋装垃圾应按定时、定点、定人的规定，及时收集、中转、清运，不得积存，做到日产日清。小区住户、机关企事业单位、居民小区实行定人定时收运与灵活收运相结合，收运时间为每天上午 7：30—11：00，下午 13:30—16：30，晚上 20：00-23：00；临街店铺生活垃圾实行全时段定人定时循环收运，每 3 个小时循环收集 1 次；大型餐饮企业实行预约收集，根据实际情况调整时间。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4、垃圾桶装化区域，垃圾桶每日收运不低于两次，第一次收运 07∶30 时前完成，第二次收运 14∶00 时前完成，重点地段适当增加收运次数，收运过程中无散装垃圾及垃圾落地、撒漏现象；对公共区域点位收运完毕后做到清洗见本色、归位（隐蔽）整齐、定期喷洒药物，保证垃圾桶（点）周边环境清洁；垃圾桶维护保养完好率达 90%。</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5、使用密闭的收集容器、运输工具收集、运输生活垃圾，不得在收集、运输过程中对生活垃圾进行敞开式压缩、分拣、转运，不得随意倾倒、抛撒、堆放或者焚烧生活垃圾；</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6、垃圾收集作业完成后，应及时清理现场，将可移动式垃圾收集容器复位，车走地净；收集的垃圾应直接送至指定处置场。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7、垃圾收集点（站）的收集器应定位设置，摆放整齐，每日定时清洗，并保证无残缺，封闭性好，外体干净整洁，不得影响周边环境卫生。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垃圾中转点必须有专人管理，定期检修及维护中转站的设备设施（污水处理设备、防臭、喷淋等）确保正常使用。无散、落、存留的垃圾和污水，无其他杂物，无恶臭，每日地面随时保持干净，无蚊蝇、蛆虫，每日清运完毕后，必须进行消杀、清洗，并做好清运车辆、清运时间、消杀、清洗记录。</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（三）★清运车辆配备及管理：</w:t>
      </w: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016"/>
        <w:gridCol w:w="2812"/>
        <w:gridCol w:w="778"/>
        <w:gridCol w:w="20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序号</w:t>
            </w:r>
          </w:p>
        </w:tc>
        <w:tc>
          <w:tcPr>
            <w:tcW w:w="2016"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工具</w:t>
            </w:r>
          </w:p>
        </w:tc>
        <w:tc>
          <w:tcPr>
            <w:tcW w:w="281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规格</w:t>
            </w:r>
          </w:p>
        </w:tc>
        <w:tc>
          <w:tcPr>
            <w:tcW w:w="778"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数量</w:t>
            </w:r>
          </w:p>
        </w:tc>
        <w:tc>
          <w:tcPr>
            <w:tcW w:w="205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备注（外运/内转）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1"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1</w:t>
            </w:r>
          </w:p>
        </w:tc>
        <w:tc>
          <w:tcPr>
            <w:tcW w:w="2016"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自卸式垃圾车</w:t>
            </w:r>
          </w:p>
          <w:p>
            <w:pPr>
              <w:widowControl w:val="0"/>
              <w:autoSpaceDE w:val="0"/>
              <w:autoSpaceDN w:val="0"/>
              <w:adjustRightInd w:val="0"/>
              <w:spacing w:after="12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（电动或机动）</w:t>
            </w:r>
          </w:p>
        </w:tc>
        <w:tc>
          <w:tcPr>
            <w:tcW w:w="281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firstLine="480" w:firstLineChars="200"/>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核定载质量≤1吨</w:t>
            </w:r>
          </w:p>
        </w:tc>
        <w:tc>
          <w:tcPr>
            <w:tcW w:w="778"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5辆</w:t>
            </w:r>
          </w:p>
        </w:tc>
        <w:tc>
          <w:tcPr>
            <w:tcW w:w="205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2</w:t>
            </w:r>
          </w:p>
        </w:tc>
        <w:tc>
          <w:tcPr>
            <w:tcW w:w="2016"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压缩式垃圾车</w:t>
            </w:r>
          </w:p>
        </w:tc>
        <w:tc>
          <w:tcPr>
            <w:tcW w:w="281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2吨≤核定载质量≤3吨</w:t>
            </w:r>
          </w:p>
        </w:tc>
        <w:tc>
          <w:tcPr>
            <w:tcW w:w="778"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8辆</w:t>
            </w:r>
          </w:p>
        </w:tc>
        <w:tc>
          <w:tcPr>
            <w:tcW w:w="205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3</w:t>
            </w:r>
          </w:p>
        </w:tc>
        <w:tc>
          <w:tcPr>
            <w:tcW w:w="2016"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压缩式垃圾车</w:t>
            </w:r>
          </w:p>
        </w:tc>
        <w:tc>
          <w:tcPr>
            <w:tcW w:w="281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4吨≤核定载质量≤9吨</w:t>
            </w:r>
          </w:p>
        </w:tc>
        <w:tc>
          <w:tcPr>
            <w:tcW w:w="778"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6辆</w:t>
            </w:r>
          </w:p>
        </w:tc>
        <w:tc>
          <w:tcPr>
            <w:tcW w:w="205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4</w:t>
            </w:r>
          </w:p>
        </w:tc>
        <w:tc>
          <w:tcPr>
            <w:tcW w:w="2016"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left="0" w:leftChars="0" w:firstLine="0" w:firstLineChars="0"/>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装载机</w:t>
            </w:r>
          </w:p>
        </w:tc>
        <w:tc>
          <w:tcPr>
            <w:tcW w:w="281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left="0" w:leftChars="0" w:firstLine="480" w:firstLineChars="200"/>
              <w:jc w:val="center"/>
              <w:rPr>
                <w:rFonts w:hint="eastAsia" w:asciiTheme="minorEastAsia" w:hAnsiTheme="minorEastAsia" w:eastAsiaTheme="minorEastAsia" w:cstheme="minorEastAsia"/>
                <w:color w:val="auto"/>
                <w:kern w:val="2"/>
                <w:sz w:val="24"/>
                <w:szCs w:val="24"/>
                <w:vertAlign w:val="baseline"/>
                <w:lang w:val="en-US" w:eastAsia="zh-CN" w:bidi="ar-SA"/>
              </w:rPr>
            </w:pPr>
          </w:p>
        </w:tc>
        <w:tc>
          <w:tcPr>
            <w:tcW w:w="778"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left="0" w:leftChars="0" w:firstLine="0" w:firstLineChars="0"/>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3台</w:t>
            </w:r>
          </w:p>
        </w:tc>
        <w:tc>
          <w:tcPr>
            <w:tcW w:w="205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中转站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vertAlign w:val="baseline"/>
                <w:lang w:val="en-US" w:eastAsia="zh-CN" w:bidi="ar-SA"/>
              </w:rPr>
              <w:t>5</w:t>
            </w:r>
          </w:p>
        </w:tc>
        <w:tc>
          <w:tcPr>
            <w:tcW w:w="2016"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left="0" w:leftChars="0" w:firstLine="0" w:firstLineChars="0"/>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压缩式垃圾车</w:t>
            </w:r>
          </w:p>
        </w:tc>
        <w:tc>
          <w:tcPr>
            <w:tcW w:w="281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left="0" w:leftChars="0" w:firstLine="480" w:firstLineChars="200"/>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核定载质量≥9吨</w:t>
            </w:r>
          </w:p>
        </w:tc>
        <w:tc>
          <w:tcPr>
            <w:tcW w:w="778"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ind w:left="0" w:leftChars="0" w:firstLine="0" w:firstLineChars="0"/>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10辆</w:t>
            </w:r>
          </w:p>
        </w:tc>
        <w:tc>
          <w:tcPr>
            <w:tcW w:w="205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外</w:t>
            </w:r>
          </w:p>
        </w:tc>
      </w:tr>
    </w:tbl>
    <w:p>
      <w:pPr>
        <w:pageBreakBefore w:val="0"/>
        <w:kinsoku/>
        <w:overflowPunct/>
        <w:topLinePunct w:val="0"/>
        <w:bidi w:val="0"/>
        <w:snapToGrid/>
        <w:spacing w:line="4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1、厨余垃圾线路公示，定时循环收集。</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2、每天对生活垃圾清运车辆进行清洗、消杀、除臭，确保车辆干净整洁、无异味,每日至少1次。进出华阳辖区和二江寺临时转运站必须对车辆进行清洗、消杀、除臭。</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车辆出场前作业人员须认真检查车辆和厢体，确定车辆和厢体各部件完好、车容车貌整洁完好、专用标志清晰完整、警示标志齐全有效及防遗撒、渗漏装置完好后方可出车作业。收车后应按规定在指定位置有序停放。</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4、车辆应证件、保险齐全，各项指标正常，标识明显的分类收集、运输标识标志，定期做好车辆日常保养维护工作，确保车辆性能良好，车身整洁，外观统一。</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5、投标人应提供符合要求的车辆投入服务，并在投标时提供相关证明材料（自有车辆（除装载机外）需提供年检有效期内的车辆行驶证复印件，购车发票及车辆登记证书复印件（装载机提供购车发票复印件）。</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6、每个小区其他垃圾、厨余垃圾、有毒有害垃圾收运量必须做好登记，定期公示收运信息，建立台账，每月定时报送。</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7、代为管理采购方提供的厨余垃圾车3辆。</w:t>
      </w:r>
    </w:p>
    <w:p>
      <w:pPr>
        <w:pageBreakBefore w:val="0"/>
        <w:kinsoku/>
        <w:overflowPunct/>
        <w:topLinePunct w:val="0"/>
        <w:bidi w:val="0"/>
        <w:snapToGrid/>
        <w:spacing w:line="4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★8、提供符合厨余垃圾收运标准的专业收集车2辆。（单独提供承诺函）</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（四）人员配置及管理：</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1、本项目配备项目主管1名，其余作业人员可根据作业车辆等实际情况进行合理配备。</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2、作业人员须按标准统一工作装，衣着整洁，工作服必须有反光标识和警示标志。驾驶人员和装车工在工作期间内不得饮酒,禁止酒后驾车和酒后装车,定期开展安全技能培训,按要求配备安全警示设施。</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3、驾驶人员须经培训合格后方可上岗参与作业运输。驾驶人员严禁酒后驾车，严格按照《中华人民共和国交通道路安全法》行车，确保交通运输安全。</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服务期内作业人员发生劳务、安全生产等方面的纠纷和争议的，中标供应商全面承担纠纷和争议的处理义务。合同期内发生人身安全及其它所有事故，一切法律责任和经济赔偿均由中标供应商负责。（提供承诺函原件）</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5、服务期内若接到采购人的紧急服务需求，中标供应商应在2小时内到达采购人指定地点，并立即组织作业人员承担垃圾清运服务。</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（五）其他要求</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1、投标人投标时需提供项目分析方案，包括但不限于项目概况和现场分析；作业重难点分析和解决措施；供应商的自身优势分析等。</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2、投标人投标时需提供管理方案，包括但不限于机构设置及职责分工、管理制度、人员配置方案。</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3、投标人投标时提供针垃圾清运作业方案，包括但不限于作业总体计划；作业流程；作业时间及标准；人员和机具合理分配等。</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4、投标人投标时提供应急方案，包括但不限于特殊天气、自然灾害；重大迎检活动；突发事件；应急人员安排等。</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5、投标人投标时提供安全文明作业方案，包括但不限于岗前培训和安全教育；安全着装；安全文明措施；环境保护措施等。</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★6、如果垃圾清运地点（简阳环保发电厂）发生变化，合同将自动终止。合同因此终止的风险，由乙方自行承担。（提供承诺书）</w:t>
      </w:r>
    </w:p>
    <w:p>
      <w:pPr>
        <w:pageBreakBefore w:val="0"/>
        <w:kinsoku/>
        <w:overflowPunct/>
        <w:topLinePunct w:val="0"/>
        <w:bidi w:val="0"/>
        <w:snapToGrid/>
        <w:spacing w:line="460" w:lineRule="exact"/>
        <w:ind w:firstLine="48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注：本项目★条款为实质性要求，不允许负偏离</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（六）垃圾清运监督考核办法（100 分）</w:t>
      </w:r>
    </w:p>
    <w:tbl>
      <w:tblPr>
        <w:tblStyle w:val="33"/>
        <w:tblW w:w="924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65"/>
        <w:gridCol w:w="780"/>
        <w:gridCol w:w="5782"/>
        <w:gridCol w:w="518"/>
        <w:gridCol w:w="7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765"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考核</w:t>
            </w:r>
          </w:p>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因素</w:t>
            </w:r>
          </w:p>
        </w:tc>
        <w:tc>
          <w:tcPr>
            <w:tcW w:w="780"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分值</w:t>
            </w:r>
          </w:p>
        </w:tc>
        <w:tc>
          <w:tcPr>
            <w:tcW w:w="5782"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标  准</w:t>
            </w:r>
          </w:p>
        </w:tc>
        <w:tc>
          <w:tcPr>
            <w:tcW w:w="518"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计分</w:t>
            </w:r>
          </w:p>
        </w:tc>
        <w:tc>
          <w:tcPr>
            <w:tcW w:w="724"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扣分说明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765" w:type="dxa"/>
            <w:vMerge w:val="restart"/>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清运作业管理</w:t>
            </w:r>
          </w:p>
        </w:tc>
        <w:tc>
          <w:tcPr>
            <w:tcW w:w="780" w:type="dxa"/>
            <w:vMerge w:val="restart"/>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55分</w:t>
            </w: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垃圾清运根据实际情况、未按时完成清运，每一处扣 1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不按规定收运，存在丢桶、丢袋的现象，每一处扣 1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收集、清运车辆在运输过程中撒漏垃圾或乱倾倒生活垃圾，每一处扣 1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垃圾收集、清运车辆破损、不整洁，未及时整改，每一辆扣 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每日清运完毕后，未进行消杀、清洗，每一次扣 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垃圾中转房无专人管理，每一次扣 1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垃圾中转房内有大量积存垃圾、杂物、出现曝箱现象，每一次扣1分。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8</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未做好清运车辆、清运时间、消杀、清洗记录，每一次扣1分。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9</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收集时未做到文明操作，每一次扣1分。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出现农拉桶爆桶现象，每次扣1分。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11</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厨余垃圾车未按公示线路清运，未定时循环收集，每次扣1分。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12</w:t>
            </w:r>
          </w:p>
        </w:tc>
        <w:tc>
          <w:tcPr>
            <w:tcW w:w="765" w:type="dxa"/>
            <w:vMerge w:val="restart"/>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中转站及设施设备管理</w:t>
            </w:r>
          </w:p>
        </w:tc>
        <w:tc>
          <w:tcPr>
            <w:tcW w:w="780" w:type="dxa"/>
            <w:vMerge w:val="restart"/>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20分</w:t>
            </w: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垃圾中转站内卫生差，蚊蝇、蛆虫多，每一次扣1分。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13</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中转站设施设备不能正常使用，每次扣5分；维修维护不及时，每次扣2分。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14</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未管理好代为管理的设施设备，每次扣1分。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15</w:t>
            </w:r>
          </w:p>
        </w:tc>
        <w:tc>
          <w:tcPr>
            <w:tcW w:w="765" w:type="dxa"/>
            <w:vMerge w:val="restart"/>
            <w:tcBorders>
              <w:tl2br w:val="nil"/>
              <w:tr2bl w:val="nil"/>
            </w:tcBorders>
            <w:noWrap w:val="0"/>
            <w:vAlign w:val="center"/>
          </w:tcPr>
          <w:p>
            <w:pPr>
              <w:widowControl w:val="0"/>
              <w:autoSpaceDE w:val="0"/>
              <w:autoSpaceDN w:val="0"/>
              <w:adjustRightInd w:val="0"/>
              <w:spacing w:after="120"/>
              <w:ind w:left="0" w:leftChars="0"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w:t>
            </w:r>
          </w:p>
          <w:p>
            <w:pPr>
              <w:widowControl w:val="0"/>
              <w:autoSpaceDE w:val="0"/>
              <w:autoSpaceDN w:val="0"/>
              <w:adjustRightInd w:val="0"/>
              <w:spacing w:after="120"/>
              <w:ind w:left="0" w:leftChars="0"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管理</w:t>
            </w:r>
          </w:p>
        </w:tc>
        <w:tc>
          <w:tcPr>
            <w:tcW w:w="780" w:type="dxa"/>
            <w:vMerge w:val="restart"/>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25分</w:t>
            </w:r>
          </w:p>
        </w:tc>
        <w:tc>
          <w:tcPr>
            <w:tcW w:w="5782" w:type="dxa"/>
            <w:tcBorders>
              <w:tl2br w:val="nil"/>
              <w:tr2bl w:val="nil"/>
            </w:tcBorders>
            <w:noWrap w:val="0"/>
            <w:vAlign w:val="center"/>
          </w:tcPr>
          <w:p>
            <w:pPr>
              <w:widowControl w:val="0"/>
              <w:autoSpaceDE w:val="0"/>
              <w:autoSpaceDN w:val="0"/>
              <w:adjustRightInd w:val="0"/>
              <w:spacing w:after="120"/>
              <w:ind w:left="0" w:leftChars="0"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未按时向业主递交工作相关资料，每次扣5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16</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因作业质量差被群众举报，查证属实的，每次扣 1分。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17</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不服从业主工作安排，每次扣 1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18</w:t>
            </w:r>
          </w:p>
        </w:tc>
        <w:tc>
          <w:tcPr>
            <w:tcW w:w="765"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80" w:type="dxa"/>
            <w:vMerge w:val="continue"/>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5782" w:type="dxa"/>
            <w:tcBorders>
              <w:tl2br w:val="nil"/>
              <w:tr2bl w:val="nil"/>
            </w:tcBorders>
            <w:noWrap w:val="0"/>
            <w:vAlign w:val="center"/>
          </w:tcPr>
          <w:p>
            <w:pPr>
              <w:widowControl w:val="0"/>
              <w:numPr>
                <w:ilvl w:val="0"/>
                <w:numId w:val="0"/>
              </w:numPr>
              <w:autoSpaceDE w:val="0"/>
              <w:autoSpaceDN w:val="0"/>
              <w:adjustRightInd w:val="0"/>
              <w:spacing w:before="60" w:after="6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被上级部门点名批评或通报，每次扣 5 分。</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6"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19</w:t>
            </w:r>
          </w:p>
        </w:tc>
        <w:tc>
          <w:tcPr>
            <w:tcW w:w="765" w:type="dxa"/>
            <w:tcBorders>
              <w:tl2br w:val="nil"/>
              <w:tr2bl w:val="nil"/>
            </w:tcBorders>
            <w:noWrap w:val="0"/>
            <w:vAlign w:val="center"/>
          </w:tcPr>
          <w:p>
            <w:pPr>
              <w:autoSpaceDE w:val="0"/>
              <w:autoSpaceDN w:val="0"/>
              <w:adjustRightInd w:val="0"/>
              <w:spacing w:after="12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奖惩措施</w:t>
            </w:r>
          </w:p>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80" w:type="dxa"/>
            <w:tcBorders>
              <w:tl2br w:val="nil"/>
              <w:tr2bl w:val="nil"/>
            </w:tcBorders>
            <w:noWrap w:val="0"/>
            <w:vAlign w:val="center"/>
          </w:tcPr>
          <w:p>
            <w:pPr>
              <w:autoSpaceDE w:val="0"/>
              <w:autoSpaceDN w:val="0"/>
              <w:adjustRightInd w:val="0"/>
              <w:spacing w:after="120" w:line="360" w:lineRule="auto"/>
              <w:jc w:val="both"/>
              <w:rPr>
                <w:rFonts w:hint="eastAsia" w:asciiTheme="minorEastAsia" w:hAnsiTheme="minorEastAsia" w:eastAsiaTheme="minorEastAsia" w:cstheme="minorEastAsia"/>
                <w:color w:val="auto"/>
                <w:sz w:val="24"/>
                <w:szCs w:val="24"/>
                <w:highlight w:val="none"/>
                <w:lang w:val="en-US" w:eastAsia="zh-CN"/>
              </w:rPr>
            </w:pPr>
          </w:p>
        </w:tc>
        <w:tc>
          <w:tcPr>
            <w:tcW w:w="5782" w:type="dxa"/>
            <w:tcBorders>
              <w:tl2br w:val="nil"/>
              <w:tr2bl w:val="nil"/>
            </w:tcBorders>
            <w:noWrap w:val="0"/>
            <w:vAlign w:val="center"/>
          </w:tcPr>
          <w:p>
            <w:pPr>
              <w:autoSpaceDE w:val="0"/>
              <w:autoSpaceDN w:val="0"/>
              <w:adjustRightInd w:val="0"/>
              <w:spacing w:after="120" w:line="360" w:lineRule="auto"/>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在重大活动、迎检、暗访时，因乙方管护不到位，致使甲方受到街道通报批评的2分/次，新区领导通报批评或媒体曝光的5分/次，市级领导通报批评或媒体曝光的10分/次。</w:t>
            </w:r>
          </w:p>
          <w:p>
            <w:pPr>
              <w:autoSpaceDE w:val="0"/>
              <w:autoSpaceDN w:val="0"/>
              <w:adjustRightInd w:val="0"/>
              <w:spacing w:after="12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在工作中街道领导表扬的2分/次，新区领导及媒体表扬的5分/次，市级领导及媒体表扬的10分/次，100分总分加满为止。</w:t>
            </w:r>
          </w:p>
        </w:tc>
        <w:tc>
          <w:tcPr>
            <w:tcW w:w="518"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724" w:type="dxa"/>
            <w:tcBorders>
              <w:tl2br w:val="nil"/>
              <w:tr2bl w:val="nil"/>
            </w:tcBorders>
            <w:noWrap w:val="0"/>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p>
        </w:tc>
      </w:tr>
    </w:tbl>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总分100分制，评分95分（含）以上，每扣一分扣款200元；94-90（含）每扣一分扣款500元；89-80（含）每扣一分扣款2000元；79-70（含）每扣一分扣款5000元；70分以下的扣除当月管护费的50%，并视为当月考核不合格。扣款从当月清运作业经费中扣除。每天进行日常考核。一年次两次出现70分以下的情况，终止合同。</w:t>
      </w:r>
    </w:p>
    <w:p>
      <w:pPr>
        <w:pStyle w:val="5"/>
        <w:pageBreakBefore w:val="0"/>
        <w:kinsoku/>
        <w:overflowPunct/>
        <w:topLinePunct w:val="0"/>
        <w:bidi w:val="0"/>
        <w:snapToGrid/>
        <w:spacing w:before="0" w:after="0" w:line="460" w:lineRule="exact"/>
        <w:ind w:firstLine="643" w:firstLineChars="200"/>
        <w:jc w:val="both"/>
        <w:rPr>
          <w:color w:val="000000" w:themeColor="text1"/>
          <w14:textFill>
            <w14:solidFill>
              <w14:schemeClr w14:val="tx1"/>
            </w14:solidFill>
          </w14:textFill>
        </w:rPr>
      </w:pPr>
      <w:bookmarkStart w:id="358" w:name="_Toc10214"/>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商务</w:t>
      </w:r>
      <w:r>
        <w:rPr>
          <w:rFonts w:hint="eastAsia"/>
          <w:color w:val="000000" w:themeColor="text1"/>
          <w14:textFill>
            <w14:solidFill>
              <w14:schemeClr w14:val="tx1"/>
            </w14:solidFill>
          </w14:textFill>
        </w:rPr>
        <w:t>要求</w:t>
      </w:r>
      <w:bookmarkEnd w:id="358"/>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bookmarkStart w:id="359" w:name="_Toc19966_WPSOffice_Level2"/>
      <w:r>
        <w:rPr>
          <w:rFonts w:hint="eastAsia" w:ascii="宋体" w:hAnsi="宋体" w:eastAsia="宋体" w:cs="宋体"/>
          <w:color w:val="000000" w:themeColor="text1"/>
          <w:lang w:val="en-US" w:eastAsia="zh-CN"/>
          <w14:textFill>
            <w14:solidFill>
              <w14:schemeClr w14:val="tx1"/>
            </w14:solidFill>
          </w14:textFill>
        </w:rPr>
        <w:t>（一）服务期限：一年。 （入场之日起至2022年6月25日）</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（二）付款方式：采取银行转帐方式，当月考核，次月支付。即采购人在当月考核结算后于次月向中标供应商支付上月实得清运服务经费。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①清运垃圾过程中发生的实际垃圾清运量，按照简阳环保发电厂所提供的入场实际垃圾清运量据实结算；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②月作业清运费用以中标单价×实际垃圾清运量×公里数；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③每月实得清运服务经费=月作业清运费用-考核扣款 </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（三）根据工作实际情况，简阳环保发电厂要求进行临时调配至万兴环保发电厂（运距86公里）或新津邓双海诺尔环保发电厂（运距88公里），结算单价按照运至简阳环保发电厂的标准执行。</w:t>
      </w:r>
    </w:p>
    <w:p>
      <w:pPr>
        <w:pageBreakBefore w:val="0"/>
        <w:kinsoku/>
        <w:overflowPunct/>
        <w:topLinePunct w:val="0"/>
        <w:bidi w:val="0"/>
        <w:snapToGrid/>
        <w:spacing w:line="460" w:lineRule="exact"/>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（四）项目验收：</w:t>
      </w:r>
    </w:p>
    <w:p>
      <w:pPr>
        <w:pageBreakBefore w:val="0"/>
        <w:kinsoku/>
        <w:overflowPunct/>
        <w:topLinePunct w:val="0"/>
        <w:bidi w:val="0"/>
        <w:snapToGrid/>
        <w:spacing w:line="460" w:lineRule="exact"/>
        <w:ind w:firstLine="480"/>
        <w:rPr>
          <w:rFonts w:hint="eastAsia" w:ascii="宋体" w:hAnsi="宋体" w:cs="宋体"/>
          <w:color w:val="auto"/>
          <w:lang w:val="en-US" w:eastAsia="zh-CN"/>
        </w:rPr>
      </w:pPr>
      <w:r>
        <w:rPr>
          <w:rFonts w:hint="eastAsia" w:ascii="宋体" w:hAnsi="宋体" w:eastAsia="宋体" w:cs="宋体"/>
          <w:color w:val="auto"/>
          <w:lang w:val="en-US" w:eastAsia="zh-CN"/>
        </w:rPr>
        <w:t>由采购人严格按照《财政部关于进一步加强政府采购需求和履约验收管理的指导意见》（财库〔2016〕205号）的要求进行验收。</w:t>
      </w:r>
    </w:p>
    <w:p>
      <w:pPr>
        <w:pStyle w:val="14"/>
        <w:ind w:firstLine="482" w:firstLineChars="200"/>
        <w:rPr>
          <w:rFonts w:hint="default" w:ascii="宋体" w:hAnsi="宋体" w:cs="黑体"/>
          <w:b/>
          <w:color w:val="auto"/>
          <w:kern w:val="0"/>
          <w:sz w:val="24"/>
          <w:szCs w:val="21"/>
          <w:lang w:val="en-US" w:eastAsia="zh-CN"/>
        </w:rPr>
      </w:pPr>
      <w:r>
        <w:rPr>
          <w:rFonts w:hint="eastAsia" w:ascii="宋体" w:hAnsi="宋体" w:eastAsia="宋体" w:cs="宋体"/>
          <w:b/>
          <w:bCs/>
          <w:color w:val="auto"/>
          <w:sz w:val="24"/>
          <w:szCs w:val="24"/>
          <w:lang w:val="en-US" w:eastAsia="zh-CN"/>
        </w:rPr>
        <w:t>注：商务要求为本项目实质性要求，不允许负偏离。</w:t>
      </w:r>
      <w:bookmarkEnd w:id="359"/>
    </w:p>
    <w:p>
      <w:pPr>
        <w:pStyle w:val="14"/>
        <w:pageBreakBefore w:val="0"/>
        <w:kinsoku/>
        <w:overflowPunct/>
        <w:topLinePunct w:val="0"/>
        <w:bidi w:val="0"/>
        <w:snapToGrid/>
        <w:spacing w:after="0" w:line="460" w:lineRule="exact"/>
        <w:rPr>
          <w:rFonts w:hint="eastAsia"/>
          <w:color w:val="000000" w:themeColor="text1"/>
          <w14:textFill>
            <w14:solidFill>
              <w14:schemeClr w14:val="tx1"/>
            </w14:solidFill>
          </w14:textFill>
        </w:rPr>
      </w:pPr>
    </w:p>
    <w:p>
      <w:pPr>
        <w:pStyle w:val="14"/>
        <w:pageBreakBefore w:val="0"/>
        <w:kinsoku/>
        <w:overflowPunct/>
        <w:topLinePunct w:val="0"/>
        <w:bidi w:val="0"/>
        <w:snapToGrid/>
        <w:spacing w:after="0" w:line="460" w:lineRule="exact"/>
        <w:ind w:firstLine="480"/>
        <w:rPr>
          <w:color w:val="000000" w:themeColor="text1"/>
          <w14:textFill>
            <w14:solidFill>
              <w14:schemeClr w14:val="tx1"/>
            </w14:solidFill>
          </w14:textFill>
        </w:rPr>
      </w:pPr>
    </w:p>
    <w:bookmarkEnd w:id="356"/>
    <w:p>
      <w:pPr>
        <w:pageBreakBefore w:val="0"/>
        <w:kinsoku/>
        <w:overflowPunct/>
        <w:topLinePunct w:val="0"/>
        <w:bidi w:val="0"/>
        <w:snapToGrid/>
        <w:spacing w:line="460" w:lineRule="exact"/>
        <w:ind w:firstLine="0" w:firstLineChars="0"/>
        <w:rPr>
          <w:color w:val="000000" w:themeColor="text1"/>
          <w14:textFill>
            <w14:solidFill>
              <w14:schemeClr w14:val="tx1"/>
            </w14:solidFill>
          </w14:textFill>
        </w:rPr>
      </w:pPr>
    </w:p>
    <w:bookmarkEnd w:id="357"/>
    <w:p>
      <w:pPr>
        <w:pStyle w:val="4"/>
        <w:pageBreakBefore w:val="0"/>
        <w:kinsoku/>
        <w:overflowPunct/>
        <w:topLinePunct w:val="0"/>
        <w:bidi w:val="0"/>
        <w:snapToGrid/>
        <w:spacing w:before="0" w:after="0" w:line="460" w:lineRule="exact"/>
        <w:rPr>
          <w:color w:val="000000" w:themeColor="text1"/>
          <w14:textFill>
            <w14:solidFill>
              <w14:schemeClr w14:val="tx1"/>
            </w14:solidFill>
          </w14:textFill>
        </w:rPr>
      </w:pPr>
      <w:bookmarkStart w:id="360" w:name="_Toc15005"/>
      <w:r>
        <w:rPr>
          <w:rFonts w:hint="eastAsia" w:ascii="宋体" w:hAnsi="宋体" w:cs="宋体"/>
          <w:color w:val="000000" w:themeColor="text1"/>
          <w:sz w:val="24"/>
          <w:szCs w:val="24"/>
          <w14:textFill>
            <w14:solidFill>
              <w14:schemeClr w14:val="tx1"/>
            </w14:solidFill>
          </w14:textFill>
        </w:rPr>
        <w:br w:type="page"/>
      </w:r>
      <w:bookmarkStart w:id="361" w:name="_Toc1821"/>
      <w:r>
        <w:rPr>
          <w:rFonts w:hint="eastAsia"/>
          <w:color w:val="000000" w:themeColor="text1"/>
          <w14:textFill>
            <w14:solidFill>
              <w14:schemeClr w14:val="tx1"/>
            </w14:solidFill>
          </w14:textFill>
        </w:rPr>
        <w:t>第七章 资格审查及评标办法</w:t>
      </w:r>
      <w:bookmarkEnd w:id="361"/>
    </w:p>
    <w:p>
      <w:pPr>
        <w:pStyle w:val="5"/>
        <w:pageBreakBefore w:val="0"/>
        <w:kinsoku/>
        <w:overflowPunct/>
        <w:topLinePunct w:val="0"/>
        <w:bidi w:val="0"/>
        <w:snapToGrid/>
        <w:spacing w:before="0" w:after="0" w:line="460" w:lineRule="exact"/>
        <w:rPr>
          <w:color w:val="000000" w:themeColor="text1"/>
          <w14:textFill>
            <w14:solidFill>
              <w14:schemeClr w14:val="tx1"/>
            </w14:solidFill>
          </w14:textFill>
        </w:rPr>
      </w:pPr>
      <w:bookmarkStart w:id="362" w:name="_Toc945"/>
      <w:r>
        <w:rPr>
          <w:rFonts w:hint="eastAsia"/>
          <w:color w:val="000000" w:themeColor="text1"/>
          <w14:textFill>
            <w14:solidFill>
              <w14:schemeClr w14:val="tx1"/>
            </w14:solidFill>
          </w14:textFill>
        </w:rPr>
        <w:t>一、资格审查办法</w:t>
      </w:r>
      <w:bookmarkEnd w:id="362"/>
    </w:p>
    <w:p>
      <w:pPr>
        <w:pStyle w:val="6"/>
        <w:pageBreakBefore w:val="0"/>
        <w:kinsoku/>
        <w:overflowPunct/>
        <w:topLinePunct w:val="0"/>
        <w:bidi w:val="0"/>
        <w:snapToGrid/>
        <w:spacing w:before="0" w:after="0" w:line="460" w:lineRule="exact"/>
        <w:ind w:firstLine="482"/>
        <w:rPr>
          <w:rFonts w:ascii="宋体" w:hAnsi="宋体" w:cs="宋体"/>
          <w:color w:val="000000" w:themeColor="text1"/>
          <w14:textFill>
            <w14:solidFill>
              <w14:schemeClr w14:val="tx1"/>
            </w14:solidFill>
          </w14:textFill>
        </w:rPr>
      </w:pPr>
      <w:bookmarkStart w:id="363" w:name="_Toc4025"/>
      <w:r>
        <w:rPr>
          <w:rFonts w:hint="eastAsia" w:ascii="宋体" w:hAnsi="宋体" w:cs="宋体"/>
          <w:color w:val="000000" w:themeColor="text1"/>
          <w14:textFill>
            <w14:solidFill>
              <w14:schemeClr w14:val="tx1"/>
            </w14:solidFill>
          </w14:textFill>
        </w:rPr>
        <w:t>1. 总则</w:t>
      </w:r>
      <w:bookmarkEnd w:id="363"/>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根据《中华人民共和国政府采购法》、《中华人民共和国政府采购法实施条例》、《政府采购货物和服务招标投标管理办法》（中华人民共和国财政部令第87号）等法律制度，结合采购项目特点制定本资格审查办法。</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1.2开标结束后，采购人或者采购代理机构依法对投标人的资格进行审查。合格投标人不足3家的，不得评标。</w:t>
      </w:r>
    </w:p>
    <w:p>
      <w:pPr>
        <w:pStyle w:val="6"/>
        <w:pageBreakBefore w:val="0"/>
        <w:kinsoku/>
        <w:overflowPunct/>
        <w:topLinePunct w:val="0"/>
        <w:bidi w:val="0"/>
        <w:snapToGrid/>
        <w:spacing w:before="0" w:after="0" w:line="460" w:lineRule="exact"/>
        <w:ind w:firstLine="482"/>
        <w:rPr>
          <w:rFonts w:ascii="宋体" w:hAnsi="宋体" w:cs="宋体"/>
          <w:color w:val="000000" w:themeColor="text1"/>
          <w14:textFill>
            <w14:solidFill>
              <w14:schemeClr w14:val="tx1"/>
            </w14:solidFill>
          </w14:textFill>
        </w:rPr>
      </w:pPr>
      <w:bookmarkStart w:id="364" w:name="_Toc13573"/>
      <w:r>
        <w:rPr>
          <w:rFonts w:hint="eastAsia" w:ascii="宋体" w:hAnsi="宋体" w:cs="宋体"/>
          <w:color w:val="000000" w:themeColor="text1"/>
          <w14:textFill>
            <w14:solidFill>
              <w14:schemeClr w14:val="tx1"/>
            </w14:solidFill>
          </w14:textFill>
        </w:rPr>
        <w:t>2. 资格性检查</w:t>
      </w:r>
      <w:bookmarkEnd w:id="364"/>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或者采购代理机构依据法律法规和本招标文件的规定，对投标文件是否按照规定要求提供资格性证明材料、是否按照规定交纳投标保证金、是否属于禁止参加投标的供应商等进行审查，以确定投标供应商是否具备投标资格。</w:t>
      </w:r>
    </w:p>
    <w:p>
      <w:pPr>
        <w:pStyle w:val="15"/>
        <w:pageBreakBefore w:val="0"/>
        <w:tabs>
          <w:tab w:val="left" w:pos="600"/>
        </w:tabs>
        <w:kinsoku/>
        <w:overflowPunct/>
        <w:topLinePunct w:val="0"/>
        <w:bidi w:val="0"/>
        <w:snapToGrid/>
        <w:spacing w:line="4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资格性的具体事项见下表（</w:t>
      </w:r>
      <w:r>
        <w:rPr>
          <w:rFonts w:hint="eastAsia" w:ascii="宋体" w:hAnsi="宋体" w:cs="宋体"/>
          <w:color w:val="000000" w:themeColor="text1"/>
          <w:sz w:val="24"/>
          <w14:textFill>
            <w14:solidFill>
              <w14:schemeClr w14:val="tx1"/>
            </w14:solidFill>
          </w14:textFill>
        </w:rPr>
        <w:t>资格性审查表）。</w:t>
      </w:r>
    </w:p>
    <w:p>
      <w:pPr>
        <w:pStyle w:val="15"/>
        <w:pageBreakBefore w:val="0"/>
        <w:tabs>
          <w:tab w:val="left" w:pos="600"/>
        </w:tabs>
        <w:kinsoku/>
        <w:overflowPunct/>
        <w:topLinePunct w:val="0"/>
        <w:bidi w:val="0"/>
        <w:snapToGrid/>
        <w:spacing w:line="460" w:lineRule="exact"/>
        <w:ind w:firstLine="482"/>
        <w:rPr>
          <w:rFonts w:ascii="宋体" w:hAnsi="宋体" w:cs="宋体"/>
          <w:b/>
          <w:bCs/>
          <w:color w:val="000000" w:themeColor="text1"/>
          <w:sz w:val="24"/>
          <w14:textFill>
            <w14:solidFill>
              <w14:schemeClr w14:val="tx1"/>
            </w14:solidFill>
          </w14:textFill>
        </w:rPr>
      </w:pPr>
    </w:p>
    <w:tbl>
      <w:tblPr>
        <w:tblStyle w:val="32"/>
        <w:tblW w:w="102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049"/>
        <w:gridCol w:w="1924"/>
        <w:gridCol w:w="2700"/>
        <w:gridCol w:w="2351"/>
        <w:gridCol w:w="9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8" w:type="dxa"/>
            <w:gridSpan w:val="3"/>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资格性审查项</w:t>
            </w:r>
          </w:p>
        </w:tc>
        <w:tc>
          <w:tcPr>
            <w:tcW w:w="2700"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对应的证明材料</w:t>
            </w:r>
          </w:p>
        </w:tc>
        <w:tc>
          <w:tcPr>
            <w:tcW w:w="2351" w:type="dxa"/>
            <w:vAlign w:val="center"/>
          </w:tcPr>
          <w:p>
            <w:pPr>
              <w:pageBreakBefore w:val="0"/>
              <w:widowControl/>
              <w:kinsoku/>
              <w:overflowPunct/>
              <w:topLinePunct w:val="0"/>
              <w:bidi w:val="0"/>
              <w:snapToGrid/>
              <w:spacing w:line="460" w:lineRule="exact"/>
              <w:ind w:firstLine="0" w:firstLineChars="0"/>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合格条件</w:t>
            </w:r>
          </w:p>
        </w:tc>
        <w:tc>
          <w:tcPr>
            <w:tcW w:w="909" w:type="dxa"/>
            <w:vAlign w:val="center"/>
          </w:tcPr>
          <w:p>
            <w:pPr>
              <w:pageBreakBefore w:val="0"/>
              <w:widowControl/>
              <w:kinsoku/>
              <w:overflowPunct/>
              <w:topLinePunct w:val="0"/>
              <w:bidi w:val="0"/>
              <w:snapToGrid/>
              <w:spacing w:line="460" w:lineRule="exact"/>
              <w:ind w:firstLine="0" w:firstLineChars="0"/>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85" w:type="dxa"/>
            <w:vMerge w:val="restart"/>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（一）资格性证明材料</w:t>
            </w: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具有独立承担民事责任的能力</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有效的营业执或法人证书等类似证明材料、组织机构代码证、税务登记证</w:t>
            </w:r>
          </w:p>
        </w:tc>
        <w:tc>
          <w:tcPr>
            <w:tcW w:w="2351"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1、复印件，加盖投标人公章鲜章；</w:t>
            </w:r>
          </w:p>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2、已办理多证合一的供应商只须提供多证合一后的营业执照或法人证书等类似证明材料复印件，加盖投标人公章鲜章。</w:t>
            </w:r>
          </w:p>
        </w:tc>
        <w:tc>
          <w:tcPr>
            <w:tcW w:w="909"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1049" w:type="dxa"/>
            <w:vMerge w:val="restart"/>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具有良好的商业信誉和健全的财务会计制度</w:t>
            </w:r>
          </w:p>
        </w:tc>
        <w:tc>
          <w:tcPr>
            <w:tcW w:w="1924"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具有良好的商业信誉的证明材料</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具有良好的商业信誉的承诺函</w:t>
            </w:r>
          </w:p>
        </w:tc>
        <w:tc>
          <w:tcPr>
            <w:tcW w:w="2351"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1、原件，加盖投标人公章鲜章；</w:t>
            </w:r>
          </w:p>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2、格式见招标文件第三章。</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1049"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p>
        </w:tc>
        <w:tc>
          <w:tcPr>
            <w:tcW w:w="1924"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具有健全的财务会计制度的证明材料</w:t>
            </w:r>
          </w:p>
        </w:tc>
        <w:tc>
          <w:tcPr>
            <w:tcW w:w="2700" w:type="dxa"/>
            <w:vAlign w:val="center"/>
          </w:tcPr>
          <w:p>
            <w:pPr>
              <w:pageBreakBefore w:val="0"/>
              <w:widowControl/>
              <w:kinsoku/>
              <w:overflowPunct/>
              <w:topLinePunct w:val="0"/>
              <w:bidi w:val="0"/>
              <w:snapToGrid/>
              <w:spacing w:line="460" w:lineRule="exact"/>
              <w:ind w:firstLine="0" w:firstLineChars="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①可提供2019年或2020年度经审计的财务报告复印件（包含审计报告和审计报告中所涉及的财务报表和报表附注），②也可提供2019年或2020年度供应商的财务报表复印件（至少包含资产负债表），③也可提供资信证明复印件（银行资信证明出具时间在响应文件递交截止时间前一个月内有效），④供应商成立时间至响应文件递交截止时间止不满一个会计年度的，提供成立后任意时段的资产负债表复印件。</w:t>
            </w:r>
          </w:p>
        </w:tc>
        <w:tc>
          <w:tcPr>
            <w:tcW w:w="2351" w:type="dxa"/>
            <w:vAlign w:val="center"/>
          </w:tcPr>
          <w:p>
            <w:pPr>
              <w:pageBreakBefore w:val="0"/>
              <w:kinsoku/>
              <w:overflowPunct/>
              <w:topLinePunct w:val="0"/>
              <w:bidi w:val="0"/>
              <w:snapToGrid/>
              <w:spacing w:line="46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1、复印件，加盖投标人公章鲜章；</w:t>
            </w:r>
          </w:p>
          <w:p>
            <w:pPr>
              <w:pageBreakBefore w:val="0"/>
              <w:kinsoku/>
              <w:overflowPunct/>
              <w:topLinePunct w:val="0"/>
              <w:bidi w:val="0"/>
              <w:snapToGrid/>
              <w:spacing w:line="46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2、投标人成立时间至投标截止时间止不足一个会计年度的，提供成立后任意时段的资产负债表复印件，加盖投标人公章鲜章。</w:t>
            </w:r>
          </w:p>
          <w:p>
            <w:pPr>
              <w:pStyle w:val="14"/>
              <w:pageBreakBefore w:val="0"/>
              <w:kinsoku/>
              <w:overflowPunct/>
              <w:topLinePunct w:val="0"/>
              <w:bidi w:val="0"/>
              <w:snapToGrid/>
              <w:spacing w:after="0" w:line="460" w:lineRule="exact"/>
              <w:ind w:firstLine="0" w:firstLineChars="0"/>
              <w:rPr>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3、银行资信证明出具时间在投标截止时间前一个月内有效</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具有履行合同所必须的设备和专业技术能力</w:t>
            </w:r>
          </w:p>
        </w:tc>
        <w:tc>
          <w:tcPr>
            <w:tcW w:w="2700" w:type="dxa"/>
            <w:vAlign w:val="center"/>
          </w:tcPr>
          <w:p>
            <w:pPr>
              <w:pageBreakBefore w:val="0"/>
              <w:widowControl/>
              <w:kinsoku/>
              <w:overflowPunct/>
              <w:topLinePunct w:val="0"/>
              <w:bidi w:val="0"/>
              <w:snapToGrid/>
              <w:spacing w:line="460" w:lineRule="exact"/>
              <w:ind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提供具有履行合同所必须的设备和专业技术能力</w:t>
            </w:r>
            <w:r>
              <w:rPr>
                <w:rFonts w:hint="eastAsia" w:ascii="宋体" w:hAnsi="宋体" w:cs="宋体"/>
                <w:color w:val="000000" w:themeColor="text1"/>
                <w:lang w:eastAsia="zh-CN"/>
                <w14:textFill>
                  <w14:solidFill>
                    <w14:schemeClr w14:val="tx1"/>
                  </w14:solidFill>
                </w14:textFill>
              </w:rPr>
              <w:t>的承诺函。</w:t>
            </w:r>
          </w:p>
        </w:tc>
        <w:tc>
          <w:tcPr>
            <w:tcW w:w="2351" w:type="dxa"/>
            <w:vAlign w:val="center"/>
          </w:tcPr>
          <w:p>
            <w:pPr>
              <w:pageBreakBefore w:val="0"/>
              <w:kinsoku/>
              <w:overflowPunct/>
              <w:topLinePunct w:val="0"/>
              <w:bidi w:val="0"/>
              <w:snapToGrid/>
              <w:spacing w:line="460" w:lineRule="exact"/>
              <w:ind w:firstLine="0" w:firstLineChars="0"/>
              <w:rPr>
                <w:rFonts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hint="eastAsia" w:ascii="宋体" w:hAnsi="宋体" w:cs="宋体"/>
                <w:bCs/>
                <w:color w:val="000000" w:themeColor="text1"/>
                <w:kern w:val="0"/>
                <w:lang w:eastAsia="zh-CN"/>
                <w14:textFill>
                  <w14:solidFill>
                    <w14:schemeClr w14:val="tx1"/>
                  </w14:solidFill>
                </w14:textFill>
              </w:rPr>
              <w:t>原件</w:t>
            </w:r>
            <w:r>
              <w:rPr>
                <w:rFonts w:hint="eastAsia" w:ascii="宋体" w:hAnsi="宋体" w:cs="宋体"/>
                <w:bCs/>
                <w:color w:val="000000" w:themeColor="text1"/>
                <w:kern w:val="0"/>
                <w14:textFill>
                  <w14:solidFill>
                    <w14:schemeClr w14:val="tx1"/>
                  </w14:solidFill>
                </w14:textFill>
              </w:rPr>
              <w:t>，加盖投标人公章鲜章；</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有依法缴纳税收和社会保障资金的良好记录</w:t>
            </w:r>
          </w:p>
        </w:tc>
        <w:tc>
          <w:tcPr>
            <w:tcW w:w="2700"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w:t>
            </w:r>
            <w:r>
              <w:rPr>
                <w:rFonts w:hint="eastAsia" w:ascii="宋体" w:hAnsi="宋体" w:cs="宋体"/>
                <w:color w:val="000000" w:themeColor="text1"/>
                <w14:textFill>
                  <w14:solidFill>
                    <w14:schemeClr w14:val="tx1"/>
                  </w14:solidFill>
                </w14:textFill>
              </w:rPr>
              <w:t>年1月至今任意一个月缴纳社保和税收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或有依法缴纳税收和社会保障资金的良好记录承诺函</w:t>
            </w:r>
          </w:p>
        </w:tc>
        <w:tc>
          <w:tcPr>
            <w:tcW w:w="2351" w:type="dxa"/>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证明材料复印件或承诺函原件（格式见招标文件第三章），加盖投标人公章鲜章。</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参加政府采购活动前三年内，在经营活动中没有重大违法记录</w:t>
            </w:r>
          </w:p>
        </w:tc>
        <w:tc>
          <w:tcPr>
            <w:tcW w:w="2700"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投标人参加政府采购活动前三年内，在经营活动中没有重大违法记录的承诺函</w:t>
            </w:r>
          </w:p>
        </w:tc>
        <w:tc>
          <w:tcPr>
            <w:tcW w:w="2351" w:type="dxa"/>
            <w:vAlign w:val="center"/>
          </w:tcPr>
          <w:p>
            <w:pPr>
              <w:pageBreakBefore w:val="0"/>
              <w:widowControl/>
              <w:numPr>
                <w:ilvl w:val="0"/>
                <w:numId w:val="7"/>
              </w:numPr>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原件，加盖投标人公章鲜章；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2、格式见本招标文件第三章；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14:textFill>
                  <w14:solidFill>
                    <w14:schemeClr w14:val="tx1"/>
                  </w14:solidFill>
                </w14:textFill>
              </w:rPr>
              <w:t>供应商在参加政府采购活动前3年内因违法经营被禁止在一定期限内参加政府采购活动，期限届满的，可以参加政府采购活动。</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法律、行政法规规定的其他条件</w:t>
            </w:r>
          </w:p>
        </w:tc>
        <w:tc>
          <w:tcPr>
            <w:tcW w:w="2700" w:type="dxa"/>
          </w:tcPr>
          <w:p>
            <w:pPr>
              <w:pStyle w:val="60"/>
              <w:pageBreakBefore w:val="0"/>
              <w:kinsoku/>
              <w:overflowPunct/>
              <w:topLinePunct w:val="0"/>
              <w:bidi w:val="0"/>
              <w:snapToGrid/>
              <w:spacing w:line="460" w:lineRule="exact"/>
              <w:ind w:left="0" w:leftChars="0" w:right="9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提供有效的营业执照即可；</w:t>
            </w:r>
          </w:p>
        </w:tc>
        <w:tc>
          <w:tcPr>
            <w:tcW w:w="2351" w:type="dxa"/>
          </w:tcPr>
          <w:p>
            <w:pPr>
              <w:pStyle w:val="60"/>
              <w:pageBreakBefore w:val="0"/>
              <w:kinsoku/>
              <w:overflowPunct/>
              <w:topLinePunct w:val="0"/>
              <w:bidi w:val="0"/>
              <w:snapToGrid/>
              <w:spacing w:line="460" w:lineRule="exact"/>
              <w:ind w:left="0" w:leftChars="0" w:right="179" w:firstLine="0" w:firstLineChars="0"/>
              <w:rPr>
                <w:rFonts w:ascii="宋体" w:hAnsi="宋体" w:cs="宋体"/>
                <w:bCs/>
                <w:color w:val="000000" w:themeColor="text1"/>
                <w:kern w:val="0"/>
                <w14:textFill>
                  <w14:solidFill>
                    <w14:schemeClr w14:val="tx1"/>
                  </w14:solidFill>
                </w14:textFill>
              </w:rPr>
            </w:pPr>
            <w:r>
              <w:rPr>
                <w:color w:val="000000" w:themeColor="text1"/>
                <w14:textFill>
                  <w14:solidFill>
                    <w14:schemeClr w14:val="tx1"/>
                  </w14:solidFill>
                </w14:textFill>
              </w:rPr>
              <w:t>复印件，加盖投标人公章鲜章。</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供应商单位及现任法定代表人、主要负责人不得具有行贿犯罪记录。</w:t>
            </w:r>
          </w:p>
        </w:tc>
        <w:tc>
          <w:tcPr>
            <w:tcW w:w="2700"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供应商单位及现任法定代表人、主要负责人无行贿犯罪记录的承诺函</w:t>
            </w:r>
          </w:p>
        </w:tc>
        <w:tc>
          <w:tcPr>
            <w:tcW w:w="2351" w:type="dxa"/>
            <w:vAlign w:val="center"/>
          </w:tcPr>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1、原件，加盖投标人公章鲜章；</w:t>
            </w:r>
          </w:p>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2、格式见本招标文件第三章。</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85" w:type="dxa"/>
            <w:vMerge w:val="continue"/>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授权参加本项目投标活动的供应商代表</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法定代表人授权书</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1、原件，加盖投标人公章鲜章；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2、法定代表人直接投标时可不提供本项内容。</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法定代表人身份证复印件或护照复印件</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身份证复印件或护照复印件【注：法定代表人身份证复印件（身份证两面均应复印，在有效期内）或护照复印件（法定代表人为外籍人士的，按此提供）。】</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复印件，加盖投标人公章鲜章。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代理人身份证复印件</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身份证复印件【注：（1）代理人身份证复印件（身份证两面均应复印，在有效期内）；（2）如投标文件均由投标人法定代表人签字的，则可不提供。】</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复印件，加盖投标人公章鲜章。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5" w:type="dxa"/>
            <w:vAlign w:val="center"/>
          </w:tcPr>
          <w:p>
            <w:pPr>
              <w:pageBreakBefore w:val="0"/>
              <w:kinsoku/>
              <w:overflowPunct/>
              <w:topLinePunct w:val="0"/>
              <w:bidi w:val="0"/>
              <w:snapToGrid/>
              <w:spacing w:line="460" w:lineRule="exact"/>
              <w:ind w:firstLine="0" w:firstLineChars="0"/>
              <w:jc w:val="left"/>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eastAsia="zh-CN"/>
              </w:rPr>
              <w:t>二</w:t>
            </w:r>
            <w:r>
              <w:rPr>
                <w:rFonts w:hint="eastAsia" w:ascii="宋体" w:hAnsi="宋体" w:cs="宋体"/>
                <w:color w:val="auto"/>
                <w:kern w:val="0"/>
              </w:rPr>
              <w:t>）</w:t>
            </w:r>
            <w:r>
              <w:rPr>
                <w:rFonts w:hint="eastAsia" w:ascii="宋体" w:hAnsi="宋体" w:cs="宋体"/>
                <w:color w:val="auto"/>
              </w:rPr>
              <w:t>是否属于禁止参加投标的供应商</w:t>
            </w:r>
          </w:p>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不属于禁止参加投标的供应商</w:t>
            </w:r>
          </w:p>
        </w:tc>
        <w:tc>
          <w:tcPr>
            <w:tcW w:w="2700" w:type="dxa"/>
            <w:vAlign w:val="center"/>
          </w:tcPr>
          <w:p>
            <w:pPr>
              <w:pageBreakBefore w:val="0"/>
              <w:kinsoku/>
              <w:overflowPunct/>
              <w:topLinePunct w:val="0"/>
              <w:bidi w:val="0"/>
              <w:snapToGrid/>
              <w:spacing w:line="46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不属于禁止参加投标的供应商:1、不属于根据招标文件规定的禁止参加本次政府采购活动的供应商；2、不属于国家相关法律法规及制度规定的禁止参加本次政府采购活动的供应商。</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09" w:type="dxa"/>
            <w:gridSpan w:val="5"/>
            <w:vAlign w:val="center"/>
          </w:tcPr>
          <w:p>
            <w:pPr>
              <w:pageBreakBefore w:val="0"/>
              <w:widowControl/>
              <w:kinsoku/>
              <w:overflowPunct/>
              <w:topLinePunct w:val="0"/>
              <w:bidi w:val="0"/>
              <w:snapToGrid/>
              <w:spacing w:line="460" w:lineRule="exa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结论</w:t>
            </w:r>
          </w:p>
        </w:tc>
        <w:tc>
          <w:tcPr>
            <w:tcW w:w="909" w:type="dxa"/>
            <w:vAlign w:val="center"/>
          </w:tcPr>
          <w:p>
            <w:pPr>
              <w:pageBreakBefore w:val="0"/>
              <w:widowControl/>
              <w:kinsoku/>
              <w:overflowPunct/>
              <w:topLinePunct w:val="0"/>
              <w:bidi w:val="0"/>
              <w:snapToGrid/>
              <w:spacing w:line="460" w:lineRule="exact"/>
              <w:ind w:firstLine="480"/>
              <w:jc w:val="left"/>
              <w:rPr>
                <w:rFonts w:ascii="宋体" w:hAnsi="宋体" w:cs="宋体"/>
                <w:color w:val="000000" w:themeColor="text1"/>
                <w:kern w:val="0"/>
                <w14:textFill>
                  <w14:solidFill>
                    <w14:schemeClr w14:val="tx1"/>
                  </w14:solidFill>
                </w14:textFill>
              </w:rPr>
            </w:pPr>
          </w:p>
        </w:tc>
      </w:tr>
    </w:tbl>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以上每一项结论均为“通过”的，则投标人的投标文件通过资格性审查；如有其中任意一项结论为“不通过”的，则投标人的投标文件按无效处理。如果采购人或者采购代理机构认为投标人有任意一项不通过的，应在资格审查报告中载明不通过的具体原因。</w:t>
      </w:r>
    </w:p>
    <w:p>
      <w:pPr>
        <w:pStyle w:val="5"/>
        <w:pageBreakBefore w:val="0"/>
        <w:kinsoku/>
        <w:overflowPunct/>
        <w:topLinePunct w:val="0"/>
        <w:bidi w:val="0"/>
        <w:snapToGrid/>
        <w:spacing w:before="0" w:after="0" w:line="460" w:lineRule="exact"/>
        <w:jc w:val="both"/>
        <w:rPr>
          <w:rFonts w:hint="eastAsia"/>
          <w:color w:val="000000" w:themeColor="text1"/>
          <w14:textFill>
            <w14:solidFill>
              <w14:schemeClr w14:val="tx1"/>
            </w14:solidFill>
          </w14:textFill>
        </w:rPr>
      </w:pPr>
    </w:p>
    <w:p>
      <w:pPr>
        <w:rPr>
          <w:rFonts w:hint="eastAsia"/>
        </w:rPr>
      </w:pPr>
    </w:p>
    <w:p>
      <w:pPr>
        <w:pStyle w:val="5"/>
        <w:pageBreakBefore w:val="0"/>
        <w:kinsoku/>
        <w:overflowPunct/>
        <w:topLinePunct w:val="0"/>
        <w:bidi w:val="0"/>
        <w:snapToGrid/>
        <w:spacing w:before="0" w:after="0" w:line="460" w:lineRule="exact"/>
        <w:rPr>
          <w:color w:val="000000" w:themeColor="text1"/>
          <w14:textFill>
            <w14:solidFill>
              <w14:schemeClr w14:val="tx1"/>
            </w14:solidFill>
          </w14:textFill>
        </w:rPr>
      </w:pPr>
      <w:bookmarkStart w:id="365" w:name="_Toc15589"/>
      <w:r>
        <w:rPr>
          <w:rFonts w:hint="eastAsia"/>
          <w:color w:val="000000" w:themeColor="text1"/>
          <w14:textFill>
            <w14:solidFill>
              <w14:schemeClr w14:val="tx1"/>
            </w14:solidFill>
          </w14:textFill>
        </w:rPr>
        <w:t>二、评标办法</w:t>
      </w:r>
      <w:bookmarkEnd w:id="365"/>
    </w:p>
    <w:bookmarkEnd w:id="360"/>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66" w:name="_Toc183682415"/>
      <w:bookmarkStart w:id="367" w:name="_Toc217446097"/>
      <w:bookmarkStart w:id="368" w:name="_Toc20355"/>
      <w:bookmarkStart w:id="369" w:name="_Toc183582280"/>
      <w:bookmarkStart w:id="370" w:name="_Toc208849007"/>
      <w:bookmarkStart w:id="371" w:name="_Toc554"/>
      <w:r>
        <w:rPr>
          <w:rFonts w:hint="eastAsia"/>
          <w:color w:val="000000" w:themeColor="text1"/>
          <w14:textFill>
            <w14:solidFill>
              <w14:schemeClr w14:val="tx1"/>
            </w14:solidFill>
          </w14:textFill>
        </w:rPr>
        <w:t>1.总则</w:t>
      </w:r>
      <w:bookmarkEnd w:id="366"/>
      <w:bookmarkEnd w:id="367"/>
      <w:bookmarkEnd w:id="368"/>
      <w:bookmarkEnd w:id="369"/>
      <w:bookmarkEnd w:id="370"/>
      <w:bookmarkEnd w:id="371"/>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根据《中华人民共和国政府采购法》、《中华人民共和国政府采购法实施条例》、《政府采购货物和服务招标投标管理办法》（中华人民共和国财政部令第87号）等法律制度，结合采购项目特点制定本评标办法。</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bCs/>
          <w:color w:val="000000" w:themeColor="text1"/>
          <w14:textFill>
            <w14:solidFill>
              <w14:schemeClr w14:val="tx1"/>
            </w14:solidFill>
          </w14:textFill>
        </w:rPr>
        <w:t>评标工作由采购代理机构负责组织，具体评标事务由采购代理机构依法组建的评标委员会负责。评标委员会由采购人代表和有关技术、经济、法律等方面的专家组成。</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 评标工作应遵循公平、公正、科学及择优的原则，并以相同的评标程序和标准对待所有的投标人。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 评标委员会按照招标文件规定的评标方法和标准进行评标，并独立履行下列职责：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bookmarkStart w:id="372" w:name="_Toc217446098"/>
      <w:r>
        <w:rPr>
          <w:rFonts w:hint="eastAsia" w:ascii="宋体" w:hAnsi="宋体" w:cs="宋体"/>
          <w:color w:val="000000" w:themeColor="text1"/>
          <w14:textFill>
            <w14:solidFill>
              <w14:schemeClr w14:val="tx1"/>
            </w14:solidFill>
          </w14:textFill>
        </w:rPr>
        <w:t>（一）审查、评价投标文件是否符合招标文件的商务、技术等实质性要求；</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（二）要求投标人对投标文件有关事项作出澄清或者说明；</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（三）对投标文件进行比较和评价；</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（四）确定中标候选人名单，以及根据采购人委托直接确定中标人；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（五）向采购人、采购代理机构或者有关部门报告评标中发现的违法行为；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（六）法律、法规和规章规定的其他职责。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 评标过程独立、保密。投标人非法干预评标过程的行为将导致其投标文件作为无效处理。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1.6评标委员会评价投标文件的响应性，对于投标人而言，除评标委员会要求其澄清、说明或者补正而提供的资料外，仅依据投标文件本身的内容，不寻求其他外部证据。</w:t>
      </w:r>
    </w:p>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3" w:name="_Toc16691"/>
      <w:bookmarkStart w:id="374" w:name="_Toc3865"/>
      <w:r>
        <w:rPr>
          <w:rFonts w:hint="eastAsia"/>
          <w:color w:val="000000" w:themeColor="text1"/>
          <w14:textFill>
            <w14:solidFill>
              <w14:schemeClr w14:val="tx1"/>
            </w14:solidFill>
          </w14:textFill>
        </w:rPr>
        <w:t>2.评标方法</w:t>
      </w:r>
      <w:bookmarkEnd w:id="373"/>
      <w:bookmarkEnd w:id="374"/>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本项目评标方法为：综合评分法。</w:t>
      </w:r>
    </w:p>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5" w:name="_Toc2603"/>
      <w:bookmarkStart w:id="376" w:name="_Toc14275"/>
      <w:r>
        <w:rPr>
          <w:rFonts w:hint="eastAsia"/>
          <w:color w:val="000000" w:themeColor="text1"/>
          <w14:textFill>
            <w14:solidFill>
              <w14:schemeClr w14:val="tx1"/>
            </w14:solidFill>
          </w14:textFill>
        </w:rPr>
        <w:t>3.评标程序</w:t>
      </w:r>
      <w:bookmarkEnd w:id="372"/>
      <w:bookmarkEnd w:id="375"/>
      <w:bookmarkEnd w:id="376"/>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bookmarkStart w:id="377" w:name="_Toc217446103"/>
      <w:bookmarkStart w:id="378" w:name="_Toc217446099"/>
      <w:r>
        <w:rPr>
          <w:rFonts w:hint="eastAsia" w:ascii="宋体" w:hAnsi="宋体" w:cs="宋体"/>
          <w:color w:val="000000" w:themeColor="text1"/>
          <w14:textFill>
            <w14:solidFill>
              <w14:schemeClr w14:val="tx1"/>
            </w14:solidFill>
          </w14:textFill>
        </w:rPr>
        <w:t>3.1熟悉和理解招标文件和停止评标。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3.1.1评标委员会正式评标前，应当对招标文件进行熟悉和理解，内容主要包括招标文件中采购项目技术、商务和其他要求、评标方法和标准以及可能涉及签订政府采购合同的内容等。</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3.1.2评标委员会熟悉和理解招标文件以及评标过程中，发现本招标文件有下列情形之一的，评标委员会应当停止评标：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（1）招标文件的规定存在歧义、重大缺陷的；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（2）招标文件明显以不合理条件对供应商实行差别待遇或者歧视待遇的；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（3）采购项目属于国家规定的优先、强制采购范围，但是招标文件未依法体现优先、强制采购相关规定的；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（4）采购项目属于政府采购促进中小企业发展的范围，但是招标文件未依法体现促进中小企业发展相关规定的；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（5）招标文件规定的评标方法是综合评分法之外的评标方法，或者虽然名称为综合评分法，但实际上不符合国家规定；</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（6）招标文件将投标人的资格条件列为评分因素的；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（7）招标文件有违反国家其他有关强制性规定的情形。</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3.1.3出现本条3.1.2规定应当停止评标情形的，评标委员会成员应当向采购人或者采购代理机构书面说明情况。除本条规定和评标委员会无法依法组建的情形外，评标委员会成员不得以任何方式和理由停止评标。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3.3符合性检查。</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评标委员会对符合资格的投标人的投标文件进行符合性审查，以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15"/>
        <w:pageBreakBefore w:val="0"/>
        <w:tabs>
          <w:tab w:val="left" w:pos="600"/>
        </w:tabs>
        <w:kinsoku/>
        <w:overflowPunct/>
        <w:topLinePunct w:val="0"/>
        <w:bidi w:val="0"/>
        <w:snapToGrid/>
        <w:spacing w:line="46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符合性审查的具体事项见下表（符合性审查表）。</w:t>
      </w:r>
    </w:p>
    <w:tbl>
      <w:tblPr>
        <w:tblStyle w:val="32"/>
        <w:tblW w:w="93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17"/>
        <w:gridCol w:w="4905"/>
        <w:gridCol w:w="9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序号</w:t>
            </w:r>
          </w:p>
        </w:tc>
        <w:tc>
          <w:tcPr>
            <w:tcW w:w="2817" w:type="dxa"/>
            <w:vAlign w:val="center"/>
          </w:tcPr>
          <w:p>
            <w:pPr>
              <w:pageBreakBefore w:val="0"/>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符合性审查项</w:t>
            </w:r>
          </w:p>
        </w:tc>
        <w:tc>
          <w:tcPr>
            <w:tcW w:w="490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通过条件</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1</w:t>
            </w:r>
          </w:p>
        </w:tc>
        <w:tc>
          <w:tcPr>
            <w:tcW w:w="2817"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投标文件签署、盖章</w:t>
            </w:r>
          </w:p>
        </w:tc>
        <w:tc>
          <w:tcPr>
            <w:tcW w:w="4905"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投标文件均按招标文件要求签字或盖章（评分标准中要求提供的证明材料除外）。 </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2</w:t>
            </w:r>
          </w:p>
        </w:tc>
        <w:tc>
          <w:tcPr>
            <w:tcW w:w="2817" w:type="dxa"/>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投标文件组成</w:t>
            </w:r>
          </w:p>
        </w:tc>
        <w:tc>
          <w:tcPr>
            <w:tcW w:w="4905" w:type="dxa"/>
            <w:vAlign w:val="center"/>
          </w:tcPr>
          <w:p>
            <w:pPr>
              <w:pageBreakBefore w:val="0"/>
              <w:kinsoku/>
              <w:overflowPunct/>
              <w:topLinePunct w:val="0"/>
              <w:bidi w:val="0"/>
              <w:snapToGrid/>
              <w:spacing w:line="460" w:lineRule="exact"/>
              <w:ind w:firstLine="0" w:firstLineChars="0"/>
              <w:rPr>
                <w:rFonts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投标文件的组成符合招标文件第二章14条的规定要求。</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3</w:t>
            </w:r>
          </w:p>
        </w:tc>
        <w:tc>
          <w:tcPr>
            <w:tcW w:w="2817" w:type="dxa"/>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用于开标唱标单独提交的“开标一览表”</w:t>
            </w:r>
          </w:p>
        </w:tc>
        <w:tc>
          <w:tcPr>
            <w:tcW w:w="4905" w:type="dxa"/>
            <w:vAlign w:val="center"/>
          </w:tcPr>
          <w:p>
            <w:pPr>
              <w:pageBreakBefore w:val="0"/>
              <w:widowControl/>
              <w:kinsoku/>
              <w:overflowPunct/>
              <w:topLinePunct w:val="0"/>
              <w:bidi w:val="0"/>
              <w:snapToGrid/>
              <w:spacing w:line="460" w:lineRule="exact"/>
              <w:ind w:firstLine="0" w:firstLineChars="0"/>
              <w:jc w:val="left"/>
              <w:rPr>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原件；须签字或加盖个人名章和盖公章。</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4</w:t>
            </w:r>
          </w:p>
        </w:tc>
        <w:tc>
          <w:tcPr>
            <w:tcW w:w="2817" w:type="dxa"/>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投标文件的计量单位、语言、报价货币、投标有效期</w:t>
            </w:r>
          </w:p>
        </w:tc>
        <w:tc>
          <w:tcPr>
            <w:tcW w:w="4905" w:type="dxa"/>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计量单位、语言、报价货币、投标有效期均符合招标文件的要求。</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5</w:t>
            </w:r>
          </w:p>
        </w:tc>
        <w:tc>
          <w:tcPr>
            <w:tcW w:w="2817"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第6章列为实质性条款的技术、商务和其他要求</w:t>
            </w:r>
          </w:p>
        </w:tc>
        <w:tc>
          <w:tcPr>
            <w:tcW w:w="4905" w:type="dxa"/>
            <w:vAlign w:val="center"/>
          </w:tcPr>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投标文件均实质性响应招标文件中列为实质性条款的技术、商务和其他要求。</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6</w:t>
            </w:r>
          </w:p>
        </w:tc>
        <w:tc>
          <w:tcPr>
            <w:tcW w:w="2817"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除资格性审查要求的证明材料外，招标文件要求提供的其他证明材料</w:t>
            </w:r>
          </w:p>
        </w:tc>
        <w:tc>
          <w:tcPr>
            <w:tcW w:w="4905" w:type="dxa"/>
            <w:vAlign w:val="center"/>
          </w:tcPr>
          <w:p>
            <w:pPr>
              <w:pageBreakBefore w:val="0"/>
              <w:widowControl/>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无</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397" w:type="dxa"/>
            <w:gridSpan w:val="3"/>
            <w:vAlign w:val="center"/>
          </w:tcPr>
          <w:p>
            <w:pPr>
              <w:pageBreakBefore w:val="0"/>
              <w:widowControl/>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结论</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bl>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每一项结论均为“通过”的，则投标人的投标文件通过符合性审查；如有任意一项结论为“不通过”的，则投标人的投标文件按无效处理。如果评标委员会认为投标人有任意一项不通过的，应在评标报告中载明不通过的具体原因。</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3.4比较与评价。评标委员会按照招标文件中规定的评标方法和标准，对符合性审查合格的投标文件进行商务和技术评估，综合比较与评价。</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3.5复核。评分汇总结束后，评标委员会应当进行复核，特别要对拟推荐为中标候选供应商的、报价最低的、投标文件被认定为无效的进行重点复核。</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推荐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3.7出具评标报告。评标委员会根据全体评标成员签字的原始评标记录和评标结果编写评标报告。评标报告应当包括以下内容：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（一）招标公告刊登的媒体名称、开标日期和地点；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（二）投标人名单和评标委员会成员名单；</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（三）评标方法和标准；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（四）开标记录和评标情况及说明，包括无效投标人名单及原因；</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（五）评标结果，确定的中标候选人名单或者经采购人委托直接确定的中标人；</w:t>
      </w:r>
    </w:p>
    <w:p>
      <w:pPr>
        <w:pageBreakBefore w:val="0"/>
        <w:kinsoku/>
        <w:overflowPunct/>
        <w:topLinePunct w:val="0"/>
        <w:bidi w:val="0"/>
        <w:snapToGrid/>
        <w:spacing w:line="460" w:lineRule="exact"/>
        <w:ind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（六）报价最高的投标人为中标候选人的，评标委员会应当对其报价的合理性予以特别说明；</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（七）其他需要说明的情况，包括评标过程中投标人根据评标委员会要求进行的澄清、说明或者补正，评标委员会成员的更换等。</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或者采购代理机构书面反映。采购人或者采购代理机构收到书面反映后，应当书面报告采购项目同级财政部门依法处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3.9供应商应当书面澄清、说明或者补正。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补正，并给予供应商必要的反馈时间。</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3.9.2对评标委员会提出的澄清、说明或者补正要求，供应商应当以书面形式进行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补正材料，是投标文件的组成部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3.9.3评标委员会要求供应商澄清、说明或者补正，不得超出招标文件的范围，不得以此让供应商实质改变投标文件的内容，不得影响供应商公平竞争。本项目下列内容不得澄清：</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（一）按财政部规定应当在评标时不予承认的投标文件内容事项；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（二）投标文件中已经明确的内容事项；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（三）投标文件未提供的材料。</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3.9.4投标文件报价出现前后不一致的，除招标文件另有规定外，按照下列规定修正：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（一）投标文件中开标一览表（报价表）内容与投标文件中相应内容不一致的，以开标一览表（报价表）为准；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（二）大写金额和小写金额不一致的，以大写金额为准；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（三）单价金额小数点或者百分比有明显错位的，以开标一览表的总价为准，并修改单价；</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（四）总价金额与按单价汇总金额不一致的，以单价金额计算结果为准。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同时出现两种以上不一致的，按照前款规定的顺序修正。修正后的报价按照《政府采购货物和服务招标投标管理办法》（中华人民共和国财政部令第87号）第五十一条第二款的规定经投标人确认后产生约束力，投标人不确认的，其投标无效。</w:t>
      </w:r>
    </w:p>
    <w:p>
      <w:pPr>
        <w:pStyle w:val="13"/>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3.10 低于成本价投标处理。在评标过程中，评标委员会认为投标人的报价明显低于其他通过符合性审查投标人的报价，有可能影响产品和服务质量或者不能诚信履约的，评标委员会应当要求其在评标现场合理的时间内提供成本构成书面说明，并提交相关证明材料。供应商书面说明应当按照国家财务会计制度的规定要求，逐项就供应商提供</w:t>
      </w:r>
      <w:r>
        <w:rPr>
          <w:rFonts w:hint="eastAsia"/>
          <w:color w:val="000000" w:themeColor="text1"/>
          <w14:textFill>
            <w14:solidFill>
              <w14:schemeClr w14:val="tx1"/>
            </w14:solidFill>
          </w14:textFill>
        </w:rPr>
        <w:t>货物的主营业务成本、税金及附加、管理费用、销售费用、财务费用等成本构成事项详细陈述</w:t>
      </w:r>
      <w:r>
        <w:rPr>
          <w:rFonts w:hint="eastAsia" w:ascii="宋体" w:hAnsi="宋体" w:cs="宋体"/>
          <w:color w:val="000000" w:themeColor="text1"/>
          <w14:textFill>
            <w14:solidFill>
              <w14:schemeClr w14:val="tx1"/>
            </w14:solidFill>
          </w14:textFill>
        </w:rPr>
        <w:t>。</w:t>
      </w:r>
    </w:p>
    <w:p>
      <w:pPr>
        <w:pStyle w:val="57"/>
        <w:pageBreakBefore w:val="0"/>
        <w:kinsoku/>
        <w:overflowPunct/>
        <w:topLinePunct w:val="0"/>
        <w:bidi w:val="0"/>
        <w:snapToGrid/>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7"/>
        <w:pageBreakBefore w:val="0"/>
        <w:kinsoku/>
        <w:overflowPunct/>
        <w:topLinePunct w:val="0"/>
        <w:bidi w:val="0"/>
        <w:snapToGrid/>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未在评标现场合理的时间内提供成本构成书面说明的或供应商拒绝或者变相拒绝提供有效书面说明或者书面说明不能证明其报价合理性的，评标委员会应当将其投标文件、投标文件作为无效处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结果汇总完成后，采购代理机构应当组织2名以上的本单位工作人员，在采购现场监督人员的监督之下，依据有关的法律制度和采购文件对评标结果进行复核，出具复核报告。评标报告签署前，经复核发现存在以下情形之一的，评标委员会应当当场修改评标结果，并在评标报告中记载；评标报告签署后，采购人或者采购代理机构发现存在以下情形之一的，应当组织原评标委员会进行重新评审，重新评审改变评标结果的，书面报告本级财政部门；投标人对以下情形提出质疑的，采购人或者采购代理机构可以组织原评标委员会进行重新评审，重新评审改变评标结果的，书面报告本级财政部门：</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（一）分值汇总计算错误的；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（二）分项评分超出评分标准范围的；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（三）评标委员会成员对客观评审因素评分不一致的；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（四）经评标委员会认定评分畸高、畸低的。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除上列情形外，任何人不得修改评标结果。</w:t>
      </w:r>
    </w:p>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9" w:name="_Toc1943"/>
      <w:bookmarkStart w:id="380" w:name="_Toc24145"/>
      <w:r>
        <w:rPr>
          <w:rFonts w:hint="eastAsia"/>
          <w:color w:val="000000" w:themeColor="text1"/>
          <w14:textFill>
            <w14:solidFill>
              <w14:schemeClr w14:val="tx1"/>
            </w14:solidFill>
          </w14:textFill>
        </w:rPr>
        <w:t>4.评标细则及标准</w:t>
      </w:r>
      <w:bookmarkEnd w:id="377"/>
      <w:bookmarkEnd w:id="379"/>
      <w:bookmarkEnd w:id="380"/>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4.1本次综合评分的因素是：报价、</w:t>
      </w:r>
      <w:r>
        <w:rPr>
          <w:rFonts w:hint="eastAsia"/>
          <w:color w:val="000000" w:themeColor="text1"/>
          <w:lang w:eastAsia="zh-CN"/>
          <w14:textFill>
            <w14:solidFill>
              <w14:schemeClr w14:val="tx1"/>
            </w14:solidFill>
          </w14:textFill>
        </w:rPr>
        <w:t>作业方案</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履约能力</w:t>
      </w:r>
      <w:r>
        <w:rPr>
          <w:rFonts w:hint="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扶持不发达地区和少数民族地区、</w:t>
      </w:r>
      <w:r>
        <w:rPr>
          <w:rFonts w:hint="eastAsia"/>
          <w:color w:val="000000" w:themeColor="text1"/>
          <w14:textFill>
            <w14:solidFill>
              <w14:schemeClr w14:val="tx1"/>
            </w14:solidFill>
          </w14:textFill>
        </w:rPr>
        <w:t>投标文件的规范性等。</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w:t>
      </w:r>
      <w:r>
        <w:rPr>
          <w:rFonts w:hint="eastAsia"/>
          <w:b/>
          <w:bCs/>
          <w:color w:val="000000" w:themeColor="text1"/>
          <w14:textFill>
            <w14:solidFill>
              <w14:schemeClr w14:val="tx1"/>
            </w14:solidFill>
          </w14:textFill>
        </w:rPr>
        <w:t>综合评分明细表</w:t>
      </w:r>
    </w:p>
    <w:tbl>
      <w:tblPr>
        <w:tblStyle w:val="32"/>
        <w:tblW w:w="581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21"/>
        <w:gridCol w:w="1089"/>
        <w:gridCol w:w="6307"/>
        <w:gridCol w:w="12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序号</w:t>
            </w:r>
          </w:p>
        </w:tc>
        <w:tc>
          <w:tcPr>
            <w:tcW w:w="73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评分因素及权重</w:t>
            </w: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分值</w:t>
            </w:r>
          </w:p>
        </w:tc>
        <w:tc>
          <w:tcPr>
            <w:tcW w:w="2848"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评分标准</w:t>
            </w:r>
          </w:p>
        </w:tc>
        <w:tc>
          <w:tcPr>
            <w:tcW w:w="557"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w:t>
            </w:r>
          </w:p>
        </w:tc>
        <w:tc>
          <w:tcPr>
            <w:tcW w:w="73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报价（</w:t>
            </w:r>
            <w:r>
              <w:rPr>
                <w:rFonts w:hint="eastAsia" w:asciiTheme="minorEastAsia" w:hAnsiTheme="minorEastAsia" w:eastAsiaTheme="minorEastAsia" w:cstheme="minorEastAsia"/>
                <w:b w:val="0"/>
                <w:bCs/>
                <w:color w:val="000000"/>
                <w:sz w:val="24"/>
                <w:szCs w:val="24"/>
                <w:highlight w:val="none"/>
                <w:lang w:val="en-US" w:eastAsia="zh-CN"/>
              </w:rPr>
              <w:t>20</w:t>
            </w:r>
            <w:r>
              <w:rPr>
                <w:rFonts w:hint="eastAsia" w:asciiTheme="minorEastAsia" w:hAnsiTheme="minorEastAsia" w:eastAsiaTheme="minorEastAsia" w:cstheme="minorEastAsia"/>
                <w:b w:val="0"/>
                <w:bCs/>
                <w:color w:val="000000"/>
                <w:sz w:val="24"/>
                <w:szCs w:val="24"/>
                <w:highlight w:val="none"/>
              </w:rPr>
              <w:t>%）</w:t>
            </w: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20</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lang w:val="en-US"/>
              </w:rPr>
            </w:pPr>
            <w:r>
              <w:rPr>
                <w:rFonts w:hint="eastAsia" w:asciiTheme="minorEastAsia" w:hAnsiTheme="minorEastAsia" w:eastAsiaTheme="minorEastAsia" w:cstheme="minorEastAsia"/>
                <w:b w:val="0"/>
                <w:bCs/>
                <w:color w:val="000000"/>
                <w:sz w:val="24"/>
                <w:szCs w:val="24"/>
                <w:highlight w:val="none"/>
              </w:rPr>
              <w:t>以本次有效的最低投标报价为基准价，投标报价得分=(基准价／投标报价)*</w:t>
            </w:r>
            <w:r>
              <w:rPr>
                <w:rFonts w:hint="eastAsia" w:asciiTheme="minorEastAsia" w:hAnsiTheme="minorEastAsia" w:eastAsiaTheme="minorEastAsia" w:cstheme="minorEastAsia"/>
                <w:b w:val="0"/>
                <w:bCs/>
                <w:color w:val="000000"/>
                <w:sz w:val="24"/>
                <w:szCs w:val="24"/>
                <w:highlight w:val="none"/>
                <w:lang w:val="en-US" w:eastAsia="zh-CN"/>
              </w:rPr>
              <w:t>20</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根据《政府采购促进中小企业发展管理办法》 （财库〔 2020〕 46 号）文，对小型和微型企业产品的价格给予10%的扣除，用扣除后的价格参与评审。对按照《四川省政府采购当事人诚信管理办法》(川财采 (2015) 33号)记入诚信档案的且在有效期内的失信供应商，</w:t>
            </w:r>
            <w:r>
              <w:rPr>
                <w:rFonts w:hint="eastAsia" w:asciiTheme="minorEastAsia" w:hAnsiTheme="minorEastAsia" w:eastAsiaTheme="minorEastAsia" w:cstheme="minorEastAsia"/>
                <w:b w:val="0"/>
                <w:bCs/>
                <w:color w:val="auto"/>
                <w:sz w:val="24"/>
                <w:szCs w:val="24"/>
                <w:highlight w:val="none"/>
              </w:rPr>
              <w:t>在参加政府采购活动中实行直接从总分中扣除5分/次，且供应商失信行为惩戒实行无限制累加制，直至总分扣完为止。</w:t>
            </w:r>
          </w:p>
        </w:tc>
        <w:tc>
          <w:tcPr>
            <w:tcW w:w="557"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共同类评分因素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w:t>
            </w:r>
          </w:p>
        </w:tc>
        <w:tc>
          <w:tcPr>
            <w:tcW w:w="732" w:type="pct"/>
            <w:vMerge w:val="restar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作业方案（</w:t>
            </w:r>
            <w:r>
              <w:rPr>
                <w:rFonts w:hint="eastAsia" w:asciiTheme="minorEastAsia" w:hAnsiTheme="minorEastAsia" w:eastAsiaTheme="minorEastAsia" w:cstheme="minorEastAsia"/>
                <w:b w:val="0"/>
                <w:bCs/>
                <w:color w:val="000000"/>
                <w:sz w:val="24"/>
                <w:szCs w:val="24"/>
                <w:highlight w:val="none"/>
                <w:lang w:val="en-US" w:eastAsia="zh-CN"/>
              </w:rPr>
              <w:t>43</w:t>
            </w:r>
            <w:r>
              <w:rPr>
                <w:rFonts w:hint="eastAsia" w:asciiTheme="minorEastAsia" w:hAnsiTheme="minorEastAsia" w:eastAsiaTheme="minorEastAsia" w:cstheme="minorEastAsia"/>
                <w:b w:val="0"/>
                <w:bCs/>
                <w:color w:val="000000"/>
                <w:sz w:val="24"/>
                <w:szCs w:val="24"/>
                <w:highlight w:val="none"/>
              </w:rPr>
              <w:t>%）</w:t>
            </w: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lang w:bidi="zh-TW"/>
              </w:rPr>
            </w:pPr>
            <w:r>
              <w:rPr>
                <w:rFonts w:hint="eastAsia" w:asciiTheme="minorEastAsia" w:hAnsiTheme="minorEastAsia" w:eastAsiaTheme="minorEastAsia" w:cstheme="minorEastAsia"/>
                <w:b w:val="0"/>
                <w:bCs/>
                <w:color w:val="000000"/>
                <w:sz w:val="24"/>
                <w:szCs w:val="24"/>
                <w:highlight w:val="none"/>
                <w:lang w:bidi="zh-TW"/>
              </w:rPr>
              <w:t>项目分析（</w:t>
            </w:r>
            <w:r>
              <w:rPr>
                <w:rFonts w:hint="eastAsia" w:asciiTheme="minorEastAsia" w:hAnsiTheme="minorEastAsia" w:eastAsiaTheme="minorEastAsia" w:cstheme="minorEastAsia"/>
                <w:b w:val="0"/>
                <w:bCs/>
                <w:color w:val="000000"/>
                <w:sz w:val="24"/>
                <w:szCs w:val="24"/>
                <w:highlight w:val="none"/>
                <w:lang w:val="en-US" w:eastAsia="zh-CN" w:bidi="zh-TW"/>
              </w:rPr>
              <w:t>6</w:t>
            </w:r>
            <w:r>
              <w:rPr>
                <w:rFonts w:hint="eastAsia" w:asciiTheme="minorEastAsia" w:hAnsiTheme="minorEastAsia" w:eastAsiaTheme="minorEastAsia" w:cstheme="minorEastAsia"/>
                <w:b w:val="0"/>
                <w:bCs/>
                <w:color w:val="000000"/>
                <w:sz w:val="24"/>
                <w:szCs w:val="24"/>
                <w:highlight w:val="none"/>
                <w:lang w:bidi="zh-TW"/>
              </w:rPr>
              <w:t>分）</w:t>
            </w:r>
          </w:p>
        </w:tc>
        <w:tc>
          <w:tcPr>
            <w:tcW w:w="2848" w:type="pct"/>
            <w:tcBorders>
              <w:tl2br w:val="nil"/>
              <w:tr2bl w:val="nil"/>
            </w:tcBorders>
            <w:noWrap w:val="0"/>
            <w:vAlign w:val="top"/>
          </w:tcPr>
          <w:p>
            <w:pPr>
              <w:spacing w:line="360" w:lineRule="auto"/>
              <w:rPr>
                <w:rFonts w:hint="eastAsia" w:asciiTheme="minorEastAsia" w:hAnsiTheme="minorEastAsia" w:eastAsiaTheme="minorEastAsia" w:cstheme="minorEastAsia"/>
                <w:b w:val="0"/>
                <w:bCs/>
                <w:color w:val="000000"/>
                <w:sz w:val="24"/>
                <w:szCs w:val="24"/>
                <w:highlight w:val="none"/>
                <w:lang w:val="zh-TW" w:eastAsia="zh-CN" w:bidi="zh-TW"/>
              </w:rPr>
            </w:pPr>
            <w:r>
              <w:rPr>
                <w:rFonts w:hint="eastAsia" w:asciiTheme="minorEastAsia" w:hAnsiTheme="minorEastAsia" w:eastAsiaTheme="minorEastAsia" w:cstheme="minorEastAsia"/>
                <w:b w:val="0"/>
                <w:bCs/>
                <w:color w:val="000000"/>
                <w:sz w:val="24"/>
                <w:szCs w:val="24"/>
                <w:highlight w:val="none"/>
                <w:lang w:val="en-US" w:eastAsia="zh-CN" w:bidi="zh-TW"/>
              </w:rPr>
              <w:t>项目分析包括但不限于</w:t>
            </w:r>
            <w:r>
              <w:rPr>
                <w:rFonts w:hint="eastAsia" w:asciiTheme="minorEastAsia" w:hAnsiTheme="minorEastAsia" w:eastAsiaTheme="minorEastAsia" w:cstheme="minorEastAsia"/>
                <w:b w:val="0"/>
                <w:bCs/>
                <w:color w:val="000000"/>
                <w:sz w:val="24"/>
                <w:szCs w:val="24"/>
                <w:highlight w:val="none"/>
                <w:lang w:val="zh-TW" w:bidi="zh-TW"/>
              </w:rPr>
              <w:t>①项目概况</w:t>
            </w:r>
            <w:r>
              <w:rPr>
                <w:rFonts w:hint="eastAsia" w:asciiTheme="minorEastAsia" w:hAnsiTheme="minorEastAsia" w:eastAsiaTheme="minorEastAsia" w:cstheme="minorEastAsia"/>
                <w:b w:val="0"/>
                <w:bCs/>
                <w:color w:val="000000"/>
                <w:sz w:val="24"/>
                <w:szCs w:val="24"/>
                <w:highlight w:val="none"/>
                <w:lang w:bidi="zh-TW"/>
              </w:rPr>
              <w:t>和现场分析</w:t>
            </w:r>
            <w:r>
              <w:rPr>
                <w:rFonts w:hint="eastAsia" w:asciiTheme="minorEastAsia" w:hAnsiTheme="minorEastAsia" w:eastAsiaTheme="minorEastAsia" w:cstheme="minorEastAsia"/>
                <w:b w:val="0"/>
                <w:bCs/>
                <w:color w:val="000000"/>
                <w:sz w:val="24"/>
                <w:szCs w:val="24"/>
                <w:highlight w:val="none"/>
                <w:lang w:val="zh-TW" w:bidi="zh-TW"/>
              </w:rPr>
              <w:t>；②作业</w:t>
            </w:r>
            <w:r>
              <w:rPr>
                <w:rFonts w:hint="eastAsia" w:asciiTheme="minorEastAsia" w:hAnsiTheme="minorEastAsia" w:eastAsiaTheme="minorEastAsia" w:cstheme="minorEastAsia"/>
                <w:b w:val="0"/>
                <w:bCs/>
                <w:color w:val="000000"/>
                <w:sz w:val="24"/>
                <w:szCs w:val="24"/>
                <w:highlight w:val="none"/>
                <w:lang w:val="zh-TW" w:eastAsia="zh-TW" w:bidi="zh-TW"/>
              </w:rPr>
              <w:t>重难点分析</w:t>
            </w:r>
            <w:r>
              <w:rPr>
                <w:rFonts w:hint="eastAsia" w:asciiTheme="minorEastAsia" w:hAnsiTheme="minorEastAsia" w:eastAsiaTheme="minorEastAsia" w:cstheme="minorEastAsia"/>
                <w:b w:val="0"/>
                <w:bCs/>
                <w:color w:val="000000"/>
                <w:sz w:val="24"/>
                <w:szCs w:val="24"/>
                <w:highlight w:val="none"/>
                <w:lang w:bidi="zh-TW"/>
              </w:rPr>
              <w:t>和解决措施</w:t>
            </w:r>
            <w:r>
              <w:rPr>
                <w:rFonts w:hint="eastAsia" w:asciiTheme="minorEastAsia" w:hAnsiTheme="minorEastAsia" w:eastAsiaTheme="minorEastAsia" w:cstheme="minorEastAsia"/>
                <w:b w:val="0"/>
                <w:bCs/>
                <w:color w:val="000000"/>
                <w:sz w:val="24"/>
                <w:szCs w:val="24"/>
                <w:highlight w:val="none"/>
                <w:lang w:val="zh-TW" w:bidi="zh-TW"/>
              </w:rPr>
              <w:t>；③投标人的自身优势分析</w:t>
            </w:r>
            <w:r>
              <w:rPr>
                <w:rFonts w:hint="eastAsia" w:asciiTheme="minorEastAsia" w:hAnsiTheme="minorEastAsia" w:eastAsiaTheme="minorEastAsia" w:cstheme="minorEastAsia"/>
                <w:b w:val="0"/>
                <w:bCs/>
                <w:color w:val="000000"/>
                <w:sz w:val="24"/>
                <w:szCs w:val="24"/>
                <w:highlight w:val="none"/>
                <w:lang w:val="zh-TW" w:eastAsia="zh-CN" w:bidi="zh-TW"/>
              </w:rPr>
              <w:t>。</w:t>
            </w:r>
          </w:p>
          <w:p>
            <w:pPr>
              <w:spacing w:line="360" w:lineRule="auto"/>
              <w:rPr>
                <w:rFonts w:hint="eastAsia" w:asciiTheme="minorEastAsia" w:hAnsiTheme="minorEastAsia" w:eastAsiaTheme="minorEastAsia" w:cstheme="minorEastAsia"/>
                <w:b w:val="0"/>
                <w:bCs/>
                <w:color w:val="000000"/>
                <w:sz w:val="24"/>
                <w:szCs w:val="24"/>
                <w:highlight w:val="none"/>
                <w:lang w:bidi="zh-TW"/>
              </w:rPr>
            </w:pPr>
            <w:r>
              <w:rPr>
                <w:rFonts w:hint="eastAsia" w:asciiTheme="minorEastAsia" w:hAnsiTheme="minorEastAsia" w:eastAsiaTheme="minorEastAsia" w:cstheme="minorEastAsia"/>
                <w:b w:val="0"/>
                <w:bCs/>
                <w:color w:val="000000"/>
                <w:sz w:val="24"/>
                <w:szCs w:val="24"/>
                <w:highlight w:val="none"/>
                <w:lang w:val="en-US" w:eastAsia="zh-CN" w:bidi="zh-TW"/>
              </w:rPr>
              <w:t>上述三项内容完整、描述详尽、符合本项目实际需求的得6分。每有一项内容与项目实际不符合或不满足项目需求或针对性不强或有缺陷扣1分，每有一项内容缺项扣2分，扣完为止。</w:t>
            </w:r>
          </w:p>
        </w:tc>
        <w:tc>
          <w:tcPr>
            <w:tcW w:w="557" w:type="pct"/>
            <w:vMerge w:val="restar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技术类评分因素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732"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管理方案（</w:t>
            </w:r>
            <w:r>
              <w:rPr>
                <w:rFonts w:hint="eastAsia" w:asciiTheme="minorEastAsia" w:hAnsiTheme="minorEastAsia" w:eastAsiaTheme="minorEastAsia" w:cstheme="minorEastAsia"/>
                <w:b w:val="0"/>
                <w:bCs/>
                <w:color w:val="000000"/>
                <w:sz w:val="24"/>
                <w:szCs w:val="24"/>
                <w:highlight w:val="none"/>
                <w:lang w:val="en-US" w:eastAsia="zh-CN"/>
              </w:rPr>
              <w:t>6</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lang w:val="en-US" w:eastAsia="zh-CN"/>
              </w:rPr>
              <w:t>管理方案包括但不限于</w:t>
            </w:r>
            <w:r>
              <w:rPr>
                <w:rFonts w:hint="eastAsia" w:asciiTheme="minorEastAsia" w:hAnsiTheme="minorEastAsia" w:eastAsiaTheme="minorEastAsia" w:cstheme="minorEastAsia"/>
                <w:b w:val="0"/>
                <w:bCs/>
                <w:color w:val="000000"/>
                <w:sz w:val="24"/>
                <w:szCs w:val="24"/>
                <w:highlight w:val="none"/>
              </w:rPr>
              <w:t>①机构设置及职责分工；②管理制度；③人员配置方案是否齐全、明确、健全</w:t>
            </w:r>
            <w:r>
              <w:rPr>
                <w:rFonts w:hint="eastAsia" w:asciiTheme="minorEastAsia" w:hAnsiTheme="minorEastAsia" w:eastAsiaTheme="minorEastAsia" w:cstheme="minorEastAsia"/>
                <w:b w:val="0"/>
                <w:bCs/>
                <w:color w:val="000000"/>
                <w:sz w:val="24"/>
                <w:szCs w:val="24"/>
                <w:highlight w:val="none"/>
                <w:lang w:eastAsia="zh-CN"/>
              </w:rPr>
              <w:t>。</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bidi="zh-TW"/>
              </w:rPr>
              <w:t>上述三项内容完整、描述详尽、符合本项目实际需求的得6分。每有一项内容与项目实际不符合或不满足项目需求或针对性不强或有缺陷扣1分，每有一项内容缺项扣2分，扣完为止。</w:t>
            </w:r>
          </w:p>
        </w:tc>
        <w:tc>
          <w:tcPr>
            <w:tcW w:w="557"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732"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垃圾清运作业方案（</w:t>
            </w:r>
            <w:r>
              <w:rPr>
                <w:rFonts w:hint="eastAsia" w:asciiTheme="minorEastAsia" w:hAnsiTheme="minorEastAsia" w:eastAsiaTheme="minorEastAsia" w:cstheme="minorEastAsia"/>
                <w:b w:val="0"/>
                <w:bCs/>
                <w:color w:val="000000"/>
                <w:sz w:val="24"/>
                <w:szCs w:val="24"/>
                <w:highlight w:val="none"/>
                <w:lang w:val="en-US" w:eastAsia="zh-CN"/>
              </w:rPr>
              <w:t>15</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rPr>
              <w:t>垃圾清运作业方案包括但不限于①作业总体计划；②作业流程；③作业时间及标准；④人员和机具合理分配</w:t>
            </w:r>
            <w:r>
              <w:rPr>
                <w:rFonts w:hint="eastAsia" w:asciiTheme="minorEastAsia" w:hAnsiTheme="minorEastAsia" w:eastAsiaTheme="minorEastAsia" w:cstheme="minorEastAsia"/>
                <w:b w:val="0"/>
                <w:bCs/>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lang w:val="en-US" w:eastAsia="zh-CN"/>
              </w:rPr>
              <w:t>⑤单独阐述垃圾直运方案。</w:t>
            </w:r>
          </w:p>
          <w:p>
            <w:pPr>
              <w:spacing w:line="360" w:lineRule="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bidi="zh-TW"/>
              </w:rPr>
              <w:t>上述四项内容完整、描述详尽、符合本项目实际需求的得15分。每有一项内容与项目实际不符合或不满足项目需求或针对性不强或有缺陷扣1.5分，每有一项内容缺项扣3分，扣完为止。</w:t>
            </w:r>
          </w:p>
        </w:tc>
        <w:tc>
          <w:tcPr>
            <w:tcW w:w="557"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732"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应急方案（</w:t>
            </w:r>
            <w:r>
              <w:rPr>
                <w:rFonts w:hint="eastAsia" w:asciiTheme="minorEastAsia" w:hAnsiTheme="minorEastAsia" w:eastAsiaTheme="minorEastAsia" w:cstheme="minorEastAsia"/>
                <w:b w:val="0"/>
                <w:bCs/>
                <w:color w:val="000000"/>
                <w:sz w:val="24"/>
                <w:szCs w:val="24"/>
                <w:highlight w:val="none"/>
                <w:lang w:val="en-US" w:eastAsia="zh-CN"/>
              </w:rPr>
              <w:t>8</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rPr>
              <w:t>应急方案包括但不限于①特殊天气、自然灾害；②重大迎检活动；③突发事件；④应急人员安排</w:t>
            </w:r>
            <w:r>
              <w:rPr>
                <w:rFonts w:hint="eastAsia" w:asciiTheme="minorEastAsia" w:hAnsiTheme="minorEastAsia" w:eastAsiaTheme="minorEastAsia" w:cstheme="minorEastAsia"/>
                <w:b w:val="0"/>
                <w:bCs/>
                <w:color w:val="000000"/>
                <w:sz w:val="24"/>
                <w:szCs w:val="24"/>
                <w:highlight w:val="none"/>
                <w:lang w:eastAsia="zh-CN"/>
              </w:rPr>
              <w:t>。</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bidi="zh-TW"/>
              </w:rPr>
              <w:t>上述四项内容完整、描述详尽、符合本项目实际需求的得8分。每有一项内容与项目实际不符合或不满足项目需求或针对性不强或有缺陷</w:t>
            </w:r>
            <w:r>
              <w:rPr>
                <w:rFonts w:hint="eastAsia" w:asciiTheme="minorEastAsia" w:hAnsiTheme="minorEastAsia" w:eastAsiaTheme="minorEastAsia" w:cstheme="minorEastAsia"/>
                <w:b w:val="0"/>
                <w:bCs/>
                <w:color w:val="FF0000"/>
                <w:sz w:val="24"/>
                <w:szCs w:val="24"/>
                <w:highlight w:val="none"/>
                <w:lang w:val="en-US" w:eastAsia="zh-CN" w:bidi="zh-TW"/>
              </w:rPr>
              <w:t>扣1分</w:t>
            </w:r>
            <w:r>
              <w:rPr>
                <w:rFonts w:hint="eastAsia" w:asciiTheme="minorEastAsia" w:hAnsiTheme="minorEastAsia" w:eastAsiaTheme="minorEastAsia" w:cstheme="minorEastAsia"/>
                <w:b w:val="0"/>
                <w:bCs/>
                <w:color w:val="000000"/>
                <w:sz w:val="24"/>
                <w:szCs w:val="24"/>
                <w:highlight w:val="none"/>
                <w:lang w:val="en-US" w:eastAsia="zh-CN" w:bidi="zh-TW"/>
              </w:rPr>
              <w:t>，每有一项内容缺项</w:t>
            </w:r>
            <w:r>
              <w:rPr>
                <w:rFonts w:hint="eastAsia" w:asciiTheme="minorEastAsia" w:hAnsiTheme="minorEastAsia" w:eastAsiaTheme="minorEastAsia" w:cstheme="minorEastAsia"/>
                <w:b w:val="0"/>
                <w:bCs/>
                <w:color w:val="FF0000"/>
                <w:sz w:val="24"/>
                <w:szCs w:val="24"/>
                <w:highlight w:val="none"/>
                <w:lang w:val="en-US" w:eastAsia="zh-CN" w:bidi="zh-TW"/>
              </w:rPr>
              <w:t>扣2分</w:t>
            </w:r>
            <w:r>
              <w:rPr>
                <w:rFonts w:hint="eastAsia" w:asciiTheme="minorEastAsia" w:hAnsiTheme="minorEastAsia" w:eastAsiaTheme="minorEastAsia" w:cstheme="minorEastAsia"/>
                <w:b w:val="0"/>
                <w:bCs/>
                <w:color w:val="000000"/>
                <w:sz w:val="24"/>
                <w:szCs w:val="24"/>
                <w:highlight w:val="none"/>
                <w:lang w:val="en-US" w:eastAsia="zh-CN" w:bidi="zh-TW"/>
              </w:rPr>
              <w:t>，扣完为止。</w:t>
            </w:r>
          </w:p>
        </w:tc>
        <w:tc>
          <w:tcPr>
            <w:tcW w:w="557"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732"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安全文明作业方案（</w:t>
            </w:r>
            <w:r>
              <w:rPr>
                <w:rFonts w:hint="eastAsia" w:asciiTheme="minorEastAsia" w:hAnsiTheme="minorEastAsia" w:eastAsiaTheme="minorEastAsia" w:cstheme="minorEastAsia"/>
                <w:b w:val="0"/>
                <w:bCs/>
                <w:color w:val="000000"/>
                <w:sz w:val="24"/>
                <w:szCs w:val="24"/>
                <w:highlight w:val="none"/>
                <w:lang w:val="en-US" w:eastAsia="zh-CN"/>
              </w:rPr>
              <w:t>8</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rPr>
              <w:t>安全文明措施方案包括但不限于①岗前培训和安全教育；②安全着装；③安全文明措施；④环境保护措施</w:t>
            </w:r>
            <w:r>
              <w:rPr>
                <w:rFonts w:hint="eastAsia" w:asciiTheme="minorEastAsia" w:hAnsiTheme="minorEastAsia" w:eastAsiaTheme="minorEastAsia" w:cstheme="minorEastAsia"/>
                <w:b w:val="0"/>
                <w:bCs/>
                <w:color w:val="000000"/>
                <w:sz w:val="24"/>
                <w:szCs w:val="24"/>
                <w:highlight w:val="none"/>
                <w:lang w:eastAsia="zh-CN"/>
              </w:rPr>
              <w:t>。</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bidi="zh-TW"/>
              </w:rPr>
              <w:t>上述四项内容完整、描述详尽、符合本项目实际需求的得8分。每有一项内容与项目实际不符合或不满足项目需求或针对性不强或有缺陷扣1分，每有一项内容缺项扣2分，扣完为止。</w:t>
            </w:r>
          </w:p>
        </w:tc>
        <w:tc>
          <w:tcPr>
            <w:tcW w:w="557"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3</w:t>
            </w:r>
          </w:p>
        </w:tc>
        <w:tc>
          <w:tcPr>
            <w:tcW w:w="732" w:type="pct"/>
            <w:vMerge w:val="restar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履约能力（</w:t>
            </w:r>
            <w:r>
              <w:rPr>
                <w:rFonts w:hint="eastAsia" w:asciiTheme="minorEastAsia" w:hAnsiTheme="minorEastAsia" w:eastAsiaTheme="minorEastAsia" w:cstheme="minorEastAsia"/>
                <w:b w:val="0"/>
                <w:bCs/>
                <w:color w:val="000000"/>
                <w:sz w:val="24"/>
                <w:szCs w:val="24"/>
                <w:highlight w:val="none"/>
                <w:lang w:val="en-US" w:eastAsia="zh-CN"/>
              </w:rPr>
              <w:t>35</w:t>
            </w:r>
            <w:r>
              <w:rPr>
                <w:rFonts w:hint="eastAsia" w:asciiTheme="minorEastAsia" w:hAnsiTheme="minorEastAsia" w:eastAsiaTheme="minorEastAsia" w:cstheme="minorEastAsia"/>
                <w:b w:val="0"/>
                <w:bCs/>
                <w:color w:val="000000"/>
                <w:sz w:val="24"/>
                <w:szCs w:val="24"/>
                <w:highlight w:val="none"/>
              </w:rPr>
              <w:t>%）</w:t>
            </w: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类似业绩（</w:t>
            </w:r>
            <w:r>
              <w:rPr>
                <w:rFonts w:hint="eastAsia" w:asciiTheme="minorEastAsia" w:hAnsiTheme="minorEastAsia" w:eastAsiaTheme="minorEastAsia" w:cstheme="minorEastAsia"/>
                <w:b w:val="0"/>
                <w:bCs/>
                <w:color w:val="000000"/>
                <w:sz w:val="24"/>
                <w:szCs w:val="24"/>
                <w:highlight w:val="none"/>
                <w:lang w:val="en-US" w:eastAsia="zh-CN"/>
              </w:rPr>
              <w:t>12</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投标人具有2018年1月1日以来类似生活垃圾清运业绩一个得</w:t>
            </w:r>
            <w:r>
              <w:rPr>
                <w:rFonts w:hint="eastAsia" w:asciiTheme="minorEastAsia" w:hAnsiTheme="minorEastAsia" w:eastAsiaTheme="minorEastAsia" w:cstheme="minorEastAsia"/>
                <w:b w:val="0"/>
                <w:bCs/>
                <w:color w:val="000000"/>
                <w:sz w:val="24"/>
                <w:szCs w:val="24"/>
                <w:highlight w:val="none"/>
                <w:lang w:val="en-US" w:eastAsia="zh-CN"/>
              </w:rPr>
              <w:t>3</w:t>
            </w:r>
            <w:r>
              <w:rPr>
                <w:rFonts w:hint="eastAsia" w:asciiTheme="minorEastAsia" w:hAnsiTheme="minorEastAsia" w:eastAsiaTheme="minorEastAsia" w:cstheme="minorEastAsia"/>
                <w:b w:val="0"/>
                <w:bCs/>
                <w:color w:val="000000"/>
                <w:sz w:val="24"/>
                <w:szCs w:val="24"/>
                <w:highlight w:val="none"/>
              </w:rPr>
              <w:t>分，最高得</w:t>
            </w:r>
            <w:r>
              <w:rPr>
                <w:rFonts w:hint="eastAsia" w:asciiTheme="minorEastAsia" w:hAnsiTheme="minorEastAsia" w:eastAsiaTheme="minorEastAsia" w:cstheme="minorEastAsia"/>
                <w:b w:val="0"/>
                <w:bCs/>
                <w:color w:val="000000"/>
                <w:sz w:val="24"/>
                <w:szCs w:val="24"/>
                <w:highlight w:val="none"/>
                <w:lang w:val="en-US" w:eastAsia="zh-CN"/>
              </w:rPr>
              <w:t>12</w:t>
            </w:r>
            <w:r>
              <w:rPr>
                <w:rFonts w:hint="eastAsia" w:asciiTheme="minorEastAsia" w:hAnsiTheme="minorEastAsia" w:eastAsiaTheme="minorEastAsia" w:cstheme="minorEastAsia"/>
                <w:b w:val="0"/>
                <w:bCs/>
                <w:color w:val="000000"/>
                <w:sz w:val="24"/>
                <w:szCs w:val="24"/>
                <w:highlight w:val="none"/>
              </w:rPr>
              <w:t>分。</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注：1、同一项目不同年度签订的合同计为一个业绩；</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2、业绩需提供中标通知书和合同复印件。</w:t>
            </w:r>
          </w:p>
        </w:tc>
        <w:tc>
          <w:tcPr>
            <w:tcW w:w="557" w:type="pct"/>
            <w:vMerge w:val="restar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共同类评分因素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vAlign w:val="center"/>
          </w:tcPr>
          <w:p>
            <w:pPr>
              <w:spacing w:line="360" w:lineRule="auto"/>
              <w:ind w:firstLine="28"/>
              <w:jc w:val="center"/>
              <w:rPr>
                <w:rFonts w:hint="eastAsia" w:asciiTheme="minorEastAsia" w:hAnsiTheme="minorEastAsia" w:eastAsiaTheme="minorEastAsia" w:cstheme="minorEastAsia"/>
                <w:b w:val="0"/>
                <w:bCs/>
                <w:color w:val="000000"/>
                <w:sz w:val="24"/>
                <w:szCs w:val="24"/>
                <w:highlight w:val="none"/>
              </w:rPr>
            </w:pPr>
          </w:p>
        </w:tc>
        <w:tc>
          <w:tcPr>
            <w:tcW w:w="732" w:type="pct"/>
            <w:vMerge w:val="continue"/>
            <w:tcBorders>
              <w:tl2br w:val="nil"/>
              <w:tr2bl w:val="nil"/>
            </w:tcBorders>
            <w:noWrap w:val="0"/>
            <w:vAlign w:val="center"/>
          </w:tcPr>
          <w:p>
            <w:pPr>
              <w:spacing w:line="360" w:lineRule="auto"/>
              <w:ind w:firstLine="28"/>
              <w:jc w:val="center"/>
              <w:rPr>
                <w:rFonts w:hint="eastAsia" w:asciiTheme="minorEastAsia" w:hAnsiTheme="minorEastAsia" w:eastAsiaTheme="minorEastAsia" w:cstheme="minorEastAsia"/>
                <w:b w:val="0"/>
                <w:bCs/>
                <w:color w:val="000000"/>
                <w:sz w:val="24"/>
                <w:szCs w:val="24"/>
                <w:highlight w:val="none"/>
              </w:rPr>
            </w:pP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企业资质（3分）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FF0000"/>
                <w:sz w:val="24"/>
                <w:szCs w:val="24"/>
                <w:highlight w:val="none"/>
              </w:rPr>
            </w:pPr>
            <w:r>
              <w:rPr>
                <w:rFonts w:hint="eastAsia" w:asciiTheme="minorEastAsia" w:hAnsiTheme="minorEastAsia" w:eastAsiaTheme="minorEastAsia" w:cstheme="minorEastAsia"/>
                <w:b w:val="0"/>
                <w:bCs/>
                <w:color w:val="FF0000"/>
                <w:sz w:val="24"/>
                <w:szCs w:val="24"/>
                <w:highlight w:val="none"/>
              </w:rPr>
              <w:t>投标人具有：</w:t>
            </w:r>
          </w:p>
          <w:p>
            <w:pPr>
              <w:spacing w:line="360" w:lineRule="auto"/>
              <w:rPr>
                <w:rFonts w:hint="eastAsia" w:asciiTheme="minorEastAsia" w:hAnsiTheme="minorEastAsia" w:eastAsiaTheme="minorEastAsia" w:cstheme="minorEastAsia"/>
                <w:b w:val="0"/>
                <w:bCs/>
                <w:color w:val="FF0000"/>
                <w:sz w:val="24"/>
                <w:szCs w:val="24"/>
                <w:highlight w:val="none"/>
              </w:rPr>
            </w:pPr>
            <w:r>
              <w:rPr>
                <w:rFonts w:hint="eastAsia" w:asciiTheme="minorEastAsia" w:hAnsiTheme="minorEastAsia" w:eastAsiaTheme="minorEastAsia" w:cstheme="minorEastAsia"/>
                <w:b w:val="0"/>
                <w:bCs/>
                <w:color w:val="FF0000"/>
                <w:sz w:val="24"/>
                <w:szCs w:val="24"/>
                <w:highlight w:val="none"/>
              </w:rPr>
              <w:t>（1）有效的质量管理体系认证得 1 分</w:t>
            </w:r>
          </w:p>
          <w:p>
            <w:pPr>
              <w:spacing w:line="360" w:lineRule="auto"/>
              <w:rPr>
                <w:rFonts w:hint="eastAsia" w:asciiTheme="minorEastAsia" w:hAnsiTheme="minorEastAsia" w:eastAsiaTheme="minorEastAsia" w:cstheme="minorEastAsia"/>
                <w:b w:val="0"/>
                <w:bCs/>
                <w:color w:val="FF0000"/>
                <w:sz w:val="24"/>
                <w:szCs w:val="24"/>
                <w:highlight w:val="none"/>
              </w:rPr>
            </w:pPr>
            <w:r>
              <w:rPr>
                <w:rFonts w:hint="eastAsia" w:asciiTheme="minorEastAsia" w:hAnsiTheme="minorEastAsia" w:eastAsiaTheme="minorEastAsia" w:cstheme="minorEastAsia"/>
                <w:b w:val="0"/>
                <w:bCs/>
                <w:color w:val="FF0000"/>
                <w:sz w:val="24"/>
                <w:szCs w:val="24"/>
                <w:highlight w:val="none"/>
              </w:rPr>
              <w:t>（2）有效的环境管理体系认证得 1 分。</w:t>
            </w:r>
          </w:p>
          <w:p>
            <w:pPr>
              <w:spacing w:line="360" w:lineRule="auto"/>
              <w:rPr>
                <w:rFonts w:hint="eastAsia" w:asciiTheme="minorEastAsia" w:hAnsiTheme="minorEastAsia" w:eastAsiaTheme="minorEastAsia" w:cstheme="minorEastAsia"/>
                <w:b w:val="0"/>
                <w:bCs/>
                <w:color w:val="FF0000"/>
                <w:sz w:val="24"/>
                <w:szCs w:val="24"/>
                <w:highlight w:val="none"/>
              </w:rPr>
            </w:pPr>
            <w:r>
              <w:rPr>
                <w:rFonts w:hint="eastAsia" w:asciiTheme="minorEastAsia" w:hAnsiTheme="minorEastAsia" w:eastAsiaTheme="minorEastAsia" w:cstheme="minorEastAsia"/>
                <w:b w:val="0"/>
                <w:bCs/>
                <w:color w:val="FF0000"/>
                <w:sz w:val="24"/>
                <w:szCs w:val="24"/>
                <w:highlight w:val="none"/>
              </w:rPr>
              <w:t>（3）有效的职业健康安全管理体系得 1分。</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FF0000"/>
                <w:sz w:val="24"/>
                <w:szCs w:val="24"/>
                <w:highlight w:val="none"/>
              </w:rPr>
              <w:t>（以上须提供相关证明材料复印件加盖投标人鲜章。）</w:t>
            </w:r>
          </w:p>
        </w:tc>
        <w:tc>
          <w:tcPr>
            <w:tcW w:w="557" w:type="pct"/>
            <w:vMerge w:val="continue"/>
            <w:tcBorders>
              <w:tl2br w:val="nil"/>
              <w:tr2bl w:val="nil"/>
            </w:tcBorders>
            <w:noWrap w:val="0"/>
            <w:vAlign w:val="center"/>
          </w:tcPr>
          <w:p>
            <w:pPr>
              <w:spacing w:line="360" w:lineRule="auto"/>
              <w:ind w:left="-38"/>
              <w:jc w:val="center"/>
              <w:rPr>
                <w:rFonts w:hint="eastAsia" w:asciiTheme="minorEastAsia" w:hAnsiTheme="minorEastAsia" w:eastAsiaTheme="minorEastAsia" w:cstheme="minorEastAsia"/>
                <w:b w:val="0"/>
                <w:bCs/>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732" w:type="pct"/>
            <w:vMerge w:val="continue"/>
            <w:tcBorders>
              <w:tl2br w:val="nil"/>
              <w:tr2bl w:val="nil"/>
            </w:tcBorders>
            <w:noWrap w:val="0"/>
            <w:vAlign w:val="center"/>
          </w:tcPr>
          <w:p>
            <w:pPr>
              <w:spacing w:line="360" w:lineRule="auto"/>
              <w:jc w:val="center"/>
              <w:rPr>
                <w:rFonts w:hint="eastAsia" w:asciiTheme="minorEastAsia" w:hAnsiTheme="minorEastAsia" w:eastAsiaTheme="minorEastAsia" w:cstheme="minorEastAsia"/>
                <w:b w:val="0"/>
                <w:bCs/>
                <w:color w:val="000000"/>
                <w:sz w:val="24"/>
                <w:szCs w:val="24"/>
                <w:highlight w:val="none"/>
              </w:rPr>
            </w:pP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作业机具（</w:t>
            </w:r>
            <w:r>
              <w:rPr>
                <w:rFonts w:hint="eastAsia" w:asciiTheme="minorEastAsia" w:hAnsiTheme="minorEastAsia" w:eastAsiaTheme="minorEastAsia" w:cstheme="minorEastAsia"/>
                <w:b w:val="0"/>
                <w:bCs/>
                <w:color w:val="000000"/>
                <w:sz w:val="24"/>
                <w:szCs w:val="24"/>
                <w:highlight w:val="none"/>
                <w:lang w:val="en-US" w:eastAsia="zh-CN"/>
              </w:rPr>
              <w:t>20</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numPr>
                <w:ilvl w:val="0"/>
                <w:numId w:val="0"/>
              </w:numPr>
              <w:spacing w:line="360" w:lineRule="auto"/>
              <w:jc w:val="left"/>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rPr>
              <w:t>在满足招标文件</w:t>
            </w:r>
            <w:r>
              <w:rPr>
                <w:rFonts w:hint="eastAsia" w:asciiTheme="minorEastAsia" w:hAnsiTheme="minorEastAsia" w:eastAsiaTheme="minorEastAsia" w:cstheme="minorEastAsia"/>
                <w:b w:val="0"/>
                <w:bCs/>
                <w:color w:val="000000"/>
                <w:sz w:val="24"/>
                <w:szCs w:val="24"/>
                <w:highlight w:val="none"/>
                <w:lang w:val="en-US" w:eastAsia="zh-CN"/>
              </w:rPr>
              <w:t>车辆</w:t>
            </w:r>
            <w:r>
              <w:rPr>
                <w:rFonts w:hint="eastAsia" w:asciiTheme="minorEastAsia" w:hAnsiTheme="minorEastAsia" w:eastAsiaTheme="minorEastAsia" w:cstheme="minorEastAsia"/>
                <w:b w:val="0"/>
                <w:bCs/>
                <w:color w:val="000000"/>
                <w:sz w:val="24"/>
                <w:szCs w:val="24"/>
                <w:highlight w:val="none"/>
              </w:rPr>
              <w:t>配</w:t>
            </w:r>
            <w:r>
              <w:rPr>
                <w:rFonts w:hint="eastAsia" w:asciiTheme="minorEastAsia" w:hAnsiTheme="minorEastAsia" w:eastAsiaTheme="minorEastAsia" w:cstheme="minorEastAsia"/>
                <w:b w:val="0"/>
                <w:bCs/>
                <w:color w:val="000000"/>
                <w:sz w:val="24"/>
                <w:szCs w:val="24"/>
                <w:highlight w:val="none"/>
                <w:lang w:val="en-US" w:eastAsia="zh-CN"/>
              </w:rPr>
              <w:t>备条件基础上</w:t>
            </w:r>
            <w:r>
              <w:rPr>
                <w:rFonts w:hint="eastAsia" w:asciiTheme="minorEastAsia" w:hAnsiTheme="minorEastAsia" w:eastAsiaTheme="minorEastAsia" w:cstheme="minorEastAsia"/>
                <w:b w:val="0"/>
                <w:bCs/>
                <w:color w:val="000000"/>
                <w:sz w:val="24"/>
                <w:szCs w:val="24"/>
                <w:highlight w:val="none"/>
                <w:lang w:eastAsia="zh-CN"/>
              </w:rPr>
              <w:t>：</w:t>
            </w:r>
          </w:p>
          <w:p>
            <w:pPr>
              <w:numPr>
                <w:ilvl w:val="0"/>
                <w:numId w:val="0"/>
              </w:numPr>
              <w:spacing w:line="360" w:lineRule="auto"/>
              <w:jc w:val="left"/>
              <w:rPr>
                <w:rFonts w:hint="default"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1、每增加一辆</w:t>
            </w:r>
            <w:r>
              <w:rPr>
                <w:rFonts w:hint="eastAsia" w:asciiTheme="minorEastAsia" w:hAnsiTheme="minorEastAsia" w:eastAsiaTheme="minorEastAsia" w:cstheme="minorEastAsia"/>
                <w:b w:val="0"/>
                <w:bCs/>
                <w:color w:val="000000"/>
                <w:sz w:val="24"/>
                <w:szCs w:val="24"/>
              </w:rPr>
              <w:t>2吨</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核定载质量</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3吨压缩式垃圾车</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自有的加1分，最多</w:t>
            </w:r>
            <w:r>
              <w:rPr>
                <w:rFonts w:hint="eastAsia" w:asciiTheme="minorEastAsia" w:hAnsiTheme="minorEastAsia" w:eastAsiaTheme="minorEastAsia" w:cstheme="minorEastAsia"/>
                <w:b w:val="0"/>
                <w:bCs/>
                <w:color w:val="000000"/>
                <w:sz w:val="24"/>
                <w:szCs w:val="24"/>
                <w:highlight w:val="none"/>
                <w:lang w:val="en-US" w:eastAsia="zh-CN"/>
              </w:rPr>
              <w:t>加3分。租赁的加0.5分，最多加1.5分。本项最多得3分。</w:t>
            </w:r>
          </w:p>
          <w:p>
            <w:pPr>
              <w:numPr>
                <w:ilvl w:val="0"/>
                <w:numId w:val="0"/>
              </w:numPr>
              <w:spacing w:line="360" w:lineRule="auto"/>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2、每增加一辆4吨≤核定载质量≤9吨压缩式垃圾车，自有的加1分，最多加3分。租赁的加0.5分，最多加1.5分。本项最多得3分。</w:t>
            </w:r>
          </w:p>
          <w:p>
            <w:pPr>
              <w:numPr>
                <w:ilvl w:val="0"/>
                <w:numId w:val="0"/>
              </w:numPr>
              <w:spacing w:line="360" w:lineRule="auto"/>
              <w:jc w:val="left"/>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3、每增加一辆核定载质量≥9吨的压缩式垃圾车，自有的加2分，最多加8分。租赁的加1分，最多加4分。本项最多得8分。</w:t>
            </w:r>
          </w:p>
          <w:p>
            <w:pPr>
              <w:numPr>
                <w:ilvl w:val="0"/>
                <w:numId w:val="0"/>
              </w:numPr>
              <w:spacing w:line="360" w:lineRule="auto"/>
              <w:jc w:val="left"/>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4、每增加一辆核定载质量≥10吨车厢可卸式垃圾车，自有的加3分，最多加6分。租赁的加1分，最多加2分。本项最多得6分。</w:t>
            </w:r>
          </w:p>
          <w:p>
            <w:pPr>
              <w:numPr>
                <w:ilvl w:val="0"/>
                <w:numId w:val="0"/>
              </w:numPr>
              <w:spacing w:line="360" w:lineRule="auto"/>
              <w:jc w:val="left"/>
              <w:rPr>
                <w:rFonts w:hint="eastAsia" w:asciiTheme="minorEastAsia" w:hAnsiTheme="minorEastAsia" w:eastAsiaTheme="minorEastAsia" w:cstheme="minorEastAsia"/>
                <w:b w:val="0"/>
                <w:bCs/>
                <w:color w:val="000000"/>
                <w:sz w:val="24"/>
                <w:szCs w:val="24"/>
                <w:highlight w:val="none"/>
                <w:lang w:val="en-US"/>
              </w:rPr>
            </w:pPr>
            <w:r>
              <w:rPr>
                <w:rFonts w:hint="eastAsia" w:asciiTheme="minorEastAsia" w:hAnsiTheme="minorEastAsia" w:eastAsiaTheme="minorEastAsia" w:cstheme="minorEastAsia"/>
                <w:b w:val="0"/>
                <w:bCs/>
                <w:color w:val="000000"/>
                <w:sz w:val="24"/>
                <w:szCs w:val="24"/>
                <w:highlight w:val="none"/>
                <w:lang w:val="en-US" w:eastAsia="zh-CN"/>
              </w:rPr>
              <w:t>注：自有车辆（除装载机外）需提供年检有效期内的车辆行驶证复印件，购车发票及车辆登记证书复印件（装载机提供购车发票复印件）；租赁车辆的提供租赁合同（具有双方法人代表签字）及至少一次租赁费用转账凭证复印件、行驶证复印件。电动车的提供发票及照片。</w:t>
            </w:r>
          </w:p>
        </w:tc>
        <w:tc>
          <w:tcPr>
            <w:tcW w:w="557" w:type="pct"/>
            <w:vMerge w:val="continue"/>
            <w:tcBorders>
              <w:tl2br w:val="nil"/>
              <w:tr2bl w:val="nil"/>
            </w:tcBorders>
            <w:noWrap w:val="0"/>
            <w:vAlign w:val="center"/>
          </w:tcPr>
          <w:p>
            <w:pPr>
              <w:spacing w:line="360" w:lineRule="auto"/>
              <w:ind w:left="-38"/>
              <w:jc w:val="center"/>
              <w:rPr>
                <w:rFonts w:hint="eastAsia" w:asciiTheme="minorEastAsia" w:hAnsiTheme="minorEastAsia" w:eastAsiaTheme="minorEastAsia" w:cstheme="minorEastAsia"/>
                <w:b w:val="0"/>
                <w:bCs/>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4</w:t>
            </w:r>
          </w:p>
        </w:tc>
        <w:tc>
          <w:tcPr>
            <w:tcW w:w="73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扶持不发达地区和少数民族地区（1%）</w:t>
            </w: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1分</w:t>
            </w:r>
          </w:p>
        </w:tc>
        <w:tc>
          <w:tcPr>
            <w:tcW w:w="2848" w:type="pct"/>
            <w:tcBorders>
              <w:tl2br w:val="nil"/>
              <w:tr2bl w:val="nil"/>
            </w:tcBorders>
            <w:noWrap w:val="0"/>
            <w:vAlign w:val="center"/>
          </w:tcPr>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投标人为不发达地区或少数民族地区企业的得1分。</w:t>
            </w:r>
          </w:p>
          <w:p>
            <w:pPr>
              <w:spacing w:line="360" w:lineRule="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投标人提供为不发达地区企业或注册地为少数民族地区的相关证明材料。</w:t>
            </w:r>
          </w:p>
        </w:tc>
        <w:tc>
          <w:tcPr>
            <w:tcW w:w="557" w:type="pct"/>
            <w:tcBorders>
              <w:tl2br w:val="nil"/>
              <w:tr2bl w:val="nil"/>
            </w:tcBorders>
            <w:noWrap w:val="0"/>
            <w:vAlign w:val="center"/>
          </w:tcPr>
          <w:p>
            <w:pPr>
              <w:widowControl/>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共同评分因素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5</w:t>
            </w:r>
          </w:p>
        </w:tc>
        <w:tc>
          <w:tcPr>
            <w:tcW w:w="73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投标文件的规范性（</w:t>
            </w:r>
            <w:r>
              <w:rPr>
                <w:rFonts w:hint="eastAsia" w:asciiTheme="minorEastAsia" w:hAnsiTheme="minorEastAsia" w:eastAsiaTheme="minorEastAsia" w:cstheme="minorEastAsia"/>
                <w:b w:val="0"/>
                <w:bCs/>
                <w:color w:val="000000"/>
                <w:sz w:val="24"/>
                <w:szCs w:val="24"/>
                <w:highlight w:val="none"/>
                <w:lang w:val="en-US" w:eastAsia="zh-CN"/>
              </w:rPr>
              <w:t>1</w:t>
            </w:r>
            <w:r>
              <w:rPr>
                <w:rFonts w:hint="eastAsia" w:asciiTheme="minorEastAsia" w:hAnsiTheme="minorEastAsia" w:eastAsiaTheme="minorEastAsia" w:cstheme="minorEastAsia"/>
                <w:b w:val="0"/>
                <w:bCs/>
                <w:color w:val="000000"/>
                <w:sz w:val="24"/>
                <w:szCs w:val="24"/>
                <w:highlight w:val="none"/>
              </w:rPr>
              <w:t>%）</w:t>
            </w:r>
          </w:p>
        </w:tc>
        <w:tc>
          <w:tcPr>
            <w:tcW w:w="492"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1</w:t>
            </w:r>
            <w:r>
              <w:rPr>
                <w:rFonts w:hint="eastAsia" w:asciiTheme="minorEastAsia" w:hAnsiTheme="minorEastAsia" w:eastAsiaTheme="minorEastAsia" w:cstheme="minorEastAsia"/>
                <w:b w:val="0"/>
                <w:bCs/>
                <w:color w:val="000000"/>
                <w:sz w:val="24"/>
                <w:szCs w:val="24"/>
                <w:highlight w:val="none"/>
              </w:rPr>
              <w:t>分</w:t>
            </w:r>
          </w:p>
        </w:tc>
        <w:tc>
          <w:tcPr>
            <w:tcW w:w="2848" w:type="pct"/>
            <w:tcBorders>
              <w:tl2br w:val="nil"/>
              <w:tr2bl w:val="nil"/>
            </w:tcBorders>
            <w:noWrap w:val="0"/>
            <w:vAlign w:val="center"/>
          </w:tcPr>
          <w:p>
            <w:pPr>
              <w:spacing w:line="360" w:lineRule="auto"/>
              <w:ind w:firstLine="28"/>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投标文件制作规范，没有细微偏差情形的得</w:t>
            </w:r>
            <w:r>
              <w:rPr>
                <w:rFonts w:hint="eastAsia" w:asciiTheme="minorEastAsia" w:hAnsiTheme="minorEastAsia" w:eastAsiaTheme="minorEastAsia" w:cstheme="minorEastAsia"/>
                <w:b w:val="0"/>
                <w:bCs/>
                <w:color w:val="000000"/>
                <w:sz w:val="24"/>
                <w:szCs w:val="24"/>
                <w:highlight w:val="none"/>
                <w:lang w:val="en-US" w:eastAsia="zh-CN"/>
              </w:rPr>
              <w:t>1</w:t>
            </w:r>
            <w:r>
              <w:rPr>
                <w:rFonts w:hint="eastAsia" w:asciiTheme="minorEastAsia" w:hAnsiTheme="minorEastAsia" w:eastAsiaTheme="minorEastAsia" w:cstheme="minorEastAsia"/>
                <w:b w:val="0"/>
                <w:bCs/>
                <w:color w:val="000000"/>
                <w:sz w:val="24"/>
                <w:szCs w:val="24"/>
                <w:highlight w:val="none"/>
              </w:rPr>
              <w:t>分；有一项细微偏差扣</w:t>
            </w:r>
            <w:r>
              <w:rPr>
                <w:rFonts w:hint="eastAsia" w:asciiTheme="minorEastAsia" w:hAnsiTheme="minorEastAsia" w:eastAsiaTheme="minorEastAsia" w:cstheme="minorEastAsia"/>
                <w:b w:val="0"/>
                <w:bCs/>
                <w:color w:val="000000"/>
                <w:sz w:val="24"/>
                <w:szCs w:val="24"/>
                <w:highlight w:val="none"/>
                <w:lang w:val="en-US" w:eastAsia="zh-CN"/>
              </w:rPr>
              <w:t>0.5</w:t>
            </w:r>
            <w:r>
              <w:rPr>
                <w:rFonts w:hint="eastAsia" w:asciiTheme="minorEastAsia" w:hAnsiTheme="minorEastAsia" w:eastAsiaTheme="minorEastAsia" w:cstheme="minorEastAsia"/>
                <w:b w:val="0"/>
                <w:bCs/>
                <w:color w:val="000000"/>
                <w:sz w:val="24"/>
                <w:szCs w:val="24"/>
                <w:highlight w:val="none"/>
              </w:rPr>
              <w:t>分，直至该项分值扣完为止。</w:t>
            </w:r>
          </w:p>
        </w:tc>
        <w:tc>
          <w:tcPr>
            <w:tcW w:w="557" w:type="pct"/>
            <w:tcBorders>
              <w:tl2br w:val="nil"/>
              <w:tr2bl w:val="nil"/>
            </w:tcBorders>
            <w:noWrap w:val="0"/>
            <w:vAlign w:val="center"/>
          </w:tcPr>
          <w:p>
            <w:pPr>
              <w:spacing w:line="360" w:lineRule="auto"/>
              <w:ind w:left="0" w:leftChars="0" w:firstLine="0" w:firstLineChars="0"/>
              <w:jc w:val="center"/>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共同类评分因素</w:t>
            </w:r>
          </w:p>
        </w:tc>
      </w:tr>
    </w:tbl>
    <w:p>
      <w:pPr>
        <w:pageBreakBefore w:val="0"/>
        <w:kinsoku/>
        <w:overflowPunct/>
        <w:topLinePunct w:val="0"/>
        <w:bidi w:val="0"/>
        <w:snapToGrid/>
        <w:spacing w:line="460" w:lineRule="exact"/>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注：评分依据的所有证明材料须加盖投标单位公章(鲜章)。若提供的证明材料不实，一切后果由投标人承担。</w:t>
      </w:r>
    </w:p>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81" w:name="_Toc7222"/>
      <w:bookmarkStart w:id="382" w:name="_Toc12042"/>
      <w:bookmarkStart w:id="383" w:name="_Toc217446060"/>
      <w:r>
        <w:rPr>
          <w:rFonts w:hint="eastAsia"/>
          <w:color w:val="000000" w:themeColor="text1"/>
          <w14:textFill>
            <w14:solidFill>
              <w14:schemeClr w14:val="tx1"/>
            </w14:solidFill>
          </w14:textFill>
        </w:rPr>
        <w:t>5.废标</w:t>
      </w:r>
      <w:bookmarkEnd w:id="381"/>
      <w:bookmarkEnd w:id="382"/>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5.1本次政府采购活动中，出现下列情形之一的，予以废标：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（1）符合专业条件的供应商或者对招标文件作实质响应的供应商不足三家的；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（2）出现影响采购公正的违法、违规行为的；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（3）投标人的报价均超过了采购预算，采购人不能支付的；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（4）因重大变故，采购任务取消的。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废标后，采购代理机构应在四川政府采购网上公告，并公告废标的情形。投标人需要知晓导致废标情形的具体原因和理由的，可以通过书面形式询问采购人或者采购代理机构。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5.2对于评标过程中废标的采购项目，评标委员会应当对招标文件是否存在倾向性和歧视性、是否存在不合理条款进行论证，并出具书面论证意见。</w:t>
      </w:r>
    </w:p>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84" w:name="_Toc8056"/>
      <w:bookmarkStart w:id="385" w:name="_Toc21579"/>
      <w:r>
        <w:rPr>
          <w:rFonts w:hint="eastAsia"/>
          <w:color w:val="000000" w:themeColor="text1"/>
          <w14:textFill>
            <w14:solidFill>
              <w14:schemeClr w14:val="tx1"/>
            </w14:solidFill>
          </w14:textFill>
        </w:rPr>
        <w:t>6.定标</w:t>
      </w:r>
      <w:bookmarkEnd w:id="383"/>
      <w:bookmarkEnd w:id="384"/>
      <w:bookmarkEnd w:id="385"/>
      <w:bookmarkStart w:id="386" w:name="_Toc217446061"/>
    </w:p>
    <w:bookmarkEnd w:id="386"/>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 定标原则：根据本项目委托代理协议的约定，本项目根据评标委员会推荐的中标候选供应商名单，按顺序确定中标供应商。</w:t>
      </w:r>
      <w:bookmarkStart w:id="387" w:name="_Toc217446062"/>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 定标程序</w:t>
      </w:r>
      <w:bookmarkEnd w:id="387"/>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6.2.1 评标委员会将评标情况写出书面报告，推荐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6.2.2 采购代理机构在评标结束后2个工作日内将评标报告送采购人。</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6.2.3 采购人应当自收到评标报告之日起5个工作日内，在评标报告确定的中标候选人名单中按顺序确定中标人。中标候选人并列的，采取随机抽取的方式确定。采购人在收到评标报告5个工作日内未按评标报告推荐的中标候选人顺序确定中标人，又不能说明合法理由的，视同按评标报告推荐的顺序确定排名第一的中标候选人为中标人。</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6.2.4 采购代理机构在采购人确定中标结果之日起2个工作日内向中标供应商发出中标通知书，同时在四川政府采购网上发布中标公告。</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6.2.5 招标采购单位不退回投标人投标文件和其他投标资料。</w:t>
      </w:r>
    </w:p>
    <w:bookmarkEnd w:id="378"/>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88" w:name="_Toc208849022"/>
      <w:bookmarkStart w:id="389" w:name="_Toc183682432"/>
      <w:bookmarkStart w:id="390" w:name="_Toc217446105"/>
      <w:bookmarkStart w:id="391" w:name="_Toc183582297"/>
      <w:bookmarkStart w:id="392" w:name="_Toc2060"/>
      <w:bookmarkStart w:id="393" w:name="_Toc882"/>
      <w:r>
        <w:rPr>
          <w:rFonts w:hint="eastAsia"/>
          <w:color w:val="000000" w:themeColor="text1"/>
          <w14:textFill>
            <w14:solidFill>
              <w14:schemeClr w14:val="tx1"/>
            </w14:solidFill>
          </w14:textFill>
        </w:rPr>
        <w:t>7.</w:t>
      </w:r>
      <w:bookmarkEnd w:id="388"/>
      <w:bookmarkEnd w:id="389"/>
      <w:bookmarkEnd w:id="390"/>
      <w:bookmarkEnd w:id="391"/>
      <w:r>
        <w:rPr>
          <w:rFonts w:hint="eastAsia"/>
          <w:color w:val="000000" w:themeColor="text1"/>
          <w14:textFill>
            <w14:solidFill>
              <w14:schemeClr w14:val="tx1"/>
            </w14:solidFill>
          </w14:textFill>
        </w:rPr>
        <w:t>评标专家在政府采购活动中承担以下义务</w:t>
      </w:r>
      <w:bookmarkEnd w:id="392"/>
      <w:bookmarkEnd w:id="393"/>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（一）遵守评审工作纪律； </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（二）按照客观、公正、审慎的原则，根据采购文件规定的评审程序、评审方法和评审标准进行独立评审；</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（三）不得泄露评审文件、评审情况和在评审过程中获悉的商业秘密；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（四）及时向监督部门报告评审过程中采购组织单位向评审专家做倾向性、误导性的解释或者说明，供应商行贿、提供虚假材料或者串通、受到的非法干预情况等违法违规行为；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（五）发现采购文件内容违反国家有关强制性规定或者存在歧义、重大缺陷导致评审工作无法进行时，停止评审并向采购组织单位书面说明情况；</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（六）配合答复处理供应商的询问、质疑和投诉等事项；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（七）法律、法规和规章规定的其他义务。</w:t>
      </w:r>
    </w:p>
    <w:p>
      <w:pPr>
        <w:pStyle w:val="6"/>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94" w:name="_Toc5669"/>
      <w:bookmarkStart w:id="395" w:name="_Toc10683"/>
      <w:r>
        <w:rPr>
          <w:rFonts w:hint="eastAsia"/>
          <w:color w:val="000000" w:themeColor="text1"/>
          <w14:textFill>
            <w14:solidFill>
              <w14:schemeClr w14:val="tx1"/>
            </w14:solidFill>
          </w14:textFill>
        </w:rPr>
        <w:t>8.评标专家在政府采购活动中应当遵守以下工作纪律</w:t>
      </w:r>
      <w:bookmarkEnd w:id="394"/>
      <w:bookmarkEnd w:id="395"/>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（一）遵行《政府采购法》第十二条和《政府采购法实施条例》第九条及财政部关于回避的规定。</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（二）评标前，应当将通讯工具或者相关电子设备交由采购代理机构统一保管。</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（三）评标过程中，不得与外界联系，因发生不可预见情况，确实需要与外界联系的，应当在监督人员监督之下办理。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（五）在评标过程中和评标结束后，不得记录、复制或带走任何评标资料，除因规定的义务外，不得向外界透露评标内容。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（六）在评标过程中不得擅离职守，影响评标程序正常进行，服从评标现场采购代理机构的现场秩序管理，接受评标现场监督人员的合法监督。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（七）遵守有关廉洁自律规定，确定参与评标至评标结束前不私自接触投标人，不得收受供应商及有关业务单位和个人的财物或好处，不得接受采购组织单位的请托。</w:t>
      </w:r>
    </w:p>
    <w:p>
      <w:pPr>
        <w:pStyle w:val="4"/>
        <w:pageBreakBefore w:val="0"/>
        <w:kinsoku/>
        <w:overflowPunct/>
        <w:topLinePunct w:val="0"/>
        <w:bidi w:val="0"/>
        <w:snapToGrid/>
        <w:spacing w:before="0" w:after="0" w:line="4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396" w:name="_Toc29709"/>
      <w:bookmarkStart w:id="397" w:name="_Toc11733"/>
      <w:r>
        <w:rPr>
          <w:rFonts w:hint="eastAsia" w:ascii="宋体" w:hAnsi="宋体" w:cs="宋体"/>
          <w:color w:val="000000" w:themeColor="text1"/>
          <w:szCs w:val="36"/>
          <w14:textFill>
            <w14:solidFill>
              <w14:schemeClr w14:val="tx1"/>
            </w14:solidFill>
          </w14:textFill>
        </w:rPr>
        <w:t>第八章 政府采购合同</w:t>
      </w:r>
      <w:bookmarkEnd w:id="396"/>
      <w:bookmarkEnd w:id="397"/>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合同编号：</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签订地点：</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签订时间： 年 月 日</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采购人（甲方）：</w:t>
      </w:r>
      <w:r>
        <w:rPr>
          <w:rFonts w:hint="eastAsia" w:ascii="宋体" w:hAnsi="宋体" w:eastAsia="宋体" w:cs="宋体"/>
          <w:color w:val="000000" w:themeColor="text1"/>
          <w:kern w:val="0"/>
          <w:u w:val="single"/>
          <w:lang w:bidi="ar"/>
          <w14:textFill>
            <w14:solidFill>
              <w14:schemeClr w14:val="tx1"/>
            </w14:solidFill>
          </w14:textFill>
        </w:rPr>
        <w:t xml:space="preserve">                          </w:t>
      </w:r>
      <w:r>
        <w:rPr>
          <w:rFonts w:hint="eastAsia" w:ascii="宋体" w:hAnsi="宋体" w:eastAsia="宋体" w:cs="宋体"/>
          <w:color w:val="000000" w:themeColor="text1"/>
          <w:kern w:val="0"/>
          <w:lang w:bidi="ar"/>
          <w14:textFill>
            <w14:solidFill>
              <w14:schemeClr w14:val="tx1"/>
            </w14:solidFill>
          </w14:textFill>
        </w:rPr>
        <w:t xml:space="preserve">    </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供应商（乙方）：</w:t>
      </w:r>
      <w:r>
        <w:rPr>
          <w:rFonts w:hint="eastAsia" w:ascii="宋体" w:hAnsi="宋体" w:eastAsia="宋体" w:cs="宋体"/>
          <w:color w:val="000000" w:themeColor="text1"/>
          <w:kern w:val="0"/>
          <w:u w:val="single"/>
          <w:lang w:bidi="ar"/>
          <w14:textFill>
            <w14:solidFill>
              <w14:schemeClr w14:val="tx1"/>
            </w14:solidFill>
          </w14:textFill>
        </w:rPr>
        <w:t xml:space="preserve">                          </w:t>
      </w:r>
      <w:r>
        <w:rPr>
          <w:rFonts w:hint="eastAsia" w:ascii="宋体" w:hAnsi="宋体" w:eastAsia="宋体" w:cs="宋体"/>
          <w:color w:val="000000" w:themeColor="text1"/>
          <w:kern w:val="0"/>
          <w:lang w:bidi="ar"/>
          <w14:textFill>
            <w14:solidFill>
              <w14:schemeClr w14:val="tx1"/>
            </w14:solidFill>
          </w14:textFill>
        </w:rPr>
        <w:t xml:space="preserve">                                           </w:t>
      </w:r>
    </w:p>
    <w:p>
      <w:pPr>
        <w:pageBreakBefore w:val="0"/>
        <w:kinsoku/>
        <w:wordWrap w:val="0"/>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根据《中华人民共和国政府采购法》、《中华人民共和国</w:t>
      </w:r>
      <w:r>
        <w:rPr>
          <w:rFonts w:hint="eastAsia" w:ascii="宋体" w:hAnsi="宋体" w:cs="宋体"/>
          <w:color w:val="000000" w:themeColor="text1"/>
          <w:kern w:val="0"/>
          <w:lang w:val="en-US" w:eastAsia="zh-CN" w:bidi="ar"/>
          <w14:textFill>
            <w14:solidFill>
              <w14:schemeClr w14:val="tx1"/>
            </w14:solidFill>
          </w14:textFill>
        </w:rPr>
        <w:t>民法典</w:t>
      </w:r>
      <w:r>
        <w:rPr>
          <w:rFonts w:hint="eastAsia" w:ascii="宋体" w:hAnsi="宋体" w:eastAsia="宋体" w:cs="宋体"/>
          <w:color w:val="000000" w:themeColor="text1"/>
          <w:kern w:val="0"/>
          <w:lang w:bidi="ar"/>
          <w14:textFill>
            <w14:solidFill>
              <w14:schemeClr w14:val="tx1"/>
            </w14:solidFill>
          </w14:textFill>
        </w:rPr>
        <w:t>》及四川</w:t>
      </w:r>
      <w:r>
        <w:rPr>
          <w:rFonts w:hint="eastAsia" w:ascii="宋体" w:hAnsi="宋体" w:eastAsia="宋体" w:cs="宋体"/>
          <w:color w:val="000000" w:themeColor="text1"/>
          <w:kern w:val="0"/>
          <w:lang w:eastAsia="zh-CN" w:bidi="ar"/>
          <w14:textFill>
            <w14:solidFill>
              <w14:schemeClr w14:val="tx1"/>
            </w14:solidFill>
          </w14:textFill>
        </w:rPr>
        <w:t>乾聚</w:t>
      </w:r>
      <w:r>
        <w:rPr>
          <w:rFonts w:hint="eastAsia" w:ascii="宋体" w:hAnsi="宋体" w:eastAsia="宋体" w:cs="宋体"/>
          <w:color w:val="000000" w:themeColor="text1"/>
          <w:kern w:val="0"/>
          <w:lang w:bidi="ar"/>
          <w14:textFill>
            <w14:solidFill>
              <w14:schemeClr w14:val="tx1"/>
            </w14:solidFill>
          </w14:textFill>
        </w:rPr>
        <w:t>招标代理有限公司“</w:t>
      </w:r>
      <w:r>
        <w:rPr>
          <w:rFonts w:hint="eastAsia" w:ascii="宋体" w:hAnsi="宋体" w:cs="宋体"/>
          <w:color w:val="000000" w:themeColor="text1"/>
          <w:kern w:val="0"/>
          <w:lang w:eastAsia="zh-CN" w:bidi="ar"/>
          <w14:textFill>
            <w14:solidFill>
              <w14:schemeClr w14:val="tx1"/>
            </w14:solidFill>
          </w14:textFill>
        </w:rPr>
        <w:t>华阳街道办事处辖区生活垃圾清运服务采购项目</w:t>
      </w:r>
      <w:r>
        <w:rPr>
          <w:rFonts w:hint="eastAsia" w:ascii="宋体" w:hAnsi="宋体" w:eastAsia="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eastAsia="zh-CN" w:bidi="ar"/>
          <w14:textFill>
            <w14:solidFill>
              <w14:schemeClr w14:val="tx1"/>
            </w14:solidFill>
          </w14:textFill>
        </w:rPr>
        <w:t>招标编号：510186202100057</w:t>
      </w:r>
      <w:r>
        <w:rPr>
          <w:rFonts w:hint="eastAsia" w:ascii="宋体" w:hAnsi="宋体" w:eastAsia="宋体" w:cs="宋体"/>
          <w:color w:val="000000" w:themeColor="text1"/>
          <w:kern w:val="0"/>
          <w:lang w:bidi="ar"/>
          <w14:textFill>
            <w14:solidFill>
              <w14:schemeClr w14:val="tx1"/>
            </w14:solidFill>
          </w14:textFill>
        </w:rPr>
        <w:t xml:space="preserve">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14:textFill>
            <w14:solidFill>
              <w14:schemeClr w14:val="tx1"/>
            </w14:solidFill>
          </w14:textFill>
        </w:rPr>
      </w:pPr>
      <w:bookmarkStart w:id="398" w:name="_bookmark106"/>
      <w:bookmarkEnd w:id="398"/>
      <w:bookmarkStart w:id="399" w:name="二、合同总价"/>
      <w:bookmarkEnd w:id="399"/>
      <w:r>
        <w:rPr>
          <w:rFonts w:hint="eastAsia" w:ascii="宋体" w:hAnsi="宋体" w:eastAsia="宋体" w:cs="宋体"/>
          <w:b/>
          <w:color w:val="000000" w:themeColor="text1"/>
          <w:w w:val="95"/>
          <w14:textFill>
            <w14:solidFill>
              <w14:schemeClr w14:val="tx1"/>
            </w14:solidFill>
          </w14:textFill>
        </w:rPr>
        <w:t>第一条</w:t>
      </w:r>
      <w:r>
        <w:rPr>
          <w:rFonts w:hint="eastAsia" w:ascii="宋体" w:hAnsi="宋体" w:cs="宋体"/>
          <w:b/>
          <w:color w:val="000000" w:themeColor="text1"/>
          <w:w w:val="95"/>
          <w:lang w:val="en-US" w:eastAsia="zh-CN"/>
          <w14:textFill>
            <w14:solidFill>
              <w14:schemeClr w14:val="tx1"/>
            </w14:solidFill>
          </w14:textFill>
        </w:rPr>
        <w:t xml:space="preserve">  </w:t>
      </w:r>
      <w:r>
        <w:rPr>
          <w:rFonts w:hint="eastAsia" w:ascii="宋体" w:hAnsi="宋体" w:eastAsia="宋体" w:cs="宋体"/>
          <w:b/>
          <w:color w:val="000000" w:themeColor="text1"/>
          <w:w w:val="95"/>
          <w14:textFill>
            <w14:solidFill>
              <w14:schemeClr w14:val="tx1"/>
            </w14:solidFill>
          </w14:textFill>
        </w:rPr>
        <w:t>项目基本情况</w:t>
      </w:r>
    </w:p>
    <w:p>
      <w:pPr>
        <w:pStyle w:val="2"/>
        <w:numPr>
          <w:ilvl w:val="4"/>
          <w:numId w:val="0"/>
        </w:numPr>
        <w:rPr>
          <w:rFonts w:hint="eastAsia"/>
        </w:rPr>
      </w:pP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14:textFill>
            <w14:solidFill>
              <w14:schemeClr w14:val="tx1"/>
            </w14:solidFill>
          </w14:textFill>
        </w:rPr>
      </w:pPr>
      <w:r>
        <w:rPr>
          <w:rFonts w:hint="eastAsia" w:ascii="宋体" w:hAnsi="宋体" w:eastAsia="宋体" w:cs="宋体"/>
          <w:b/>
          <w:color w:val="000000" w:themeColor="text1"/>
          <w:w w:val="95"/>
          <w14:textFill>
            <w14:solidFill>
              <w14:schemeClr w14:val="tx1"/>
            </w14:solidFill>
          </w14:textFill>
        </w:rPr>
        <w:t>第二条</w:t>
      </w:r>
      <w:r>
        <w:rPr>
          <w:rFonts w:hint="eastAsia" w:ascii="宋体" w:hAnsi="宋体" w:eastAsia="宋体" w:cs="宋体"/>
          <w:b/>
          <w:color w:val="000000" w:themeColor="text1"/>
          <w:w w:val="95"/>
          <w:lang w:val="en-US" w:eastAsia="zh-CN"/>
          <w14:textFill>
            <w14:solidFill>
              <w14:schemeClr w14:val="tx1"/>
            </w14:solidFill>
          </w14:textFill>
        </w:rPr>
        <w:t xml:space="preserve">  </w:t>
      </w:r>
      <w:r>
        <w:rPr>
          <w:rFonts w:hint="eastAsia" w:ascii="宋体" w:hAnsi="宋体" w:eastAsia="宋体" w:cs="宋体"/>
          <w:b/>
          <w:color w:val="000000" w:themeColor="text1"/>
          <w:w w:val="95"/>
          <w14:textFill>
            <w14:solidFill>
              <w14:schemeClr w14:val="tx1"/>
            </w14:solidFill>
          </w14:textFill>
        </w:rPr>
        <w:t>合同期限</w:t>
      </w:r>
    </w:p>
    <w:p>
      <w:pPr>
        <w:pStyle w:val="2"/>
        <w:numPr>
          <w:ilvl w:val="4"/>
          <w:numId w:val="0"/>
        </w:numPr>
        <w:rPr>
          <w:rFonts w:hint="eastAsia"/>
        </w:rPr>
      </w:pP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0" w:name="_bookmark108"/>
      <w:bookmarkEnd w:id="400"/>
      <w:bookmarkStart w:id="401" w:name="四、交货及验收"/>
      <w:bookmarkEnd w:id="401"/>
      <w:r>
        <w:rPr>
          <w:rFonts w:hint="eastAsia" w:ascii="宋体" w:hAnsi="宋体" w:eastAsia="宋体" w:cs="宋体"/>
          <w:b/>
          <w:color w:val="000000" w:themeColor="text1"/>
          <w:w w:val="95"/>
          <w:lang w:val="en-US" w:eastAsia="zh-CN"/>
          <w14:textFill>
            <w14:solidFill>
              <w14:schemeClr w14:val="tx1"/>
            </w14:solidFill>
          </w14:textFill>
        </w:rPr>
        <w:t>第三条</w:t>
      </w:r>
      <w:r>
        <w:rPr>
          <w:rFonts w:hint="eastAsia" w:ascii="宋体" w:hAnsi="宋体" w:eastAsia="宋体" w:cs="宋体"/>
          <w:b/>
          <w:color w:val="000000" w:themeColor="text1"/>
          <w:w w:val="95"/>
          <w:lang w:val="en-US" w:eastAsia="zh-CN"/>
          <w14:textFill>
            <w14:solidFill>
              <w14:schemeClr w14:val="tx1"/>
            </w14:solidFill>
          </w14:textFill>
        </w:rPr>
        <w:tab/>
      </w:r>
      <w:r>
        <w:rPr>
          <w:rFonts w:hint="eastAsia" w:ascii="宋体" w:hAnsi="宋体" w:eastAsia="宋体" w:cs="宋体"/>
          <w:b/>
          <w:color w:val="000000" w:themeColor="text1"/>
          <w:w w:val="95"/>
          <w:lang w:val="en-US" w:eastAsia="zh-CN"/>
          <w14:textFill>
            <w14:solidFill>
              <w14:schemeClr w14:val="tx1"/>
            </w14:solidFill>
          </w14:textFill>
        </w:rPr>
        <w:t xml:space="preserve"> 服务内容与质量标准</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2" w:name="_Toc26456"/>
      <w:r>
        <w:rPr>
          <w:rFonts w:hint="eastAsia" w:ascii="宋体" w:hAnsi="宋体" w:eastAsia="宋体" w:cs="宋体"/>
          <w:b/>
          <w:color w:val="000000" w:themeColor="text1"/>
          <w:w w:val="95"/>
          <w:lang w:val="en-US" w:eastAsia="zh-CN"/>
          <w14:textFill>
            <w14:solidFill>
              <w14:schemeClr w14:val="tx1"/>
            </w14:solidFill>
          </w14:textFill>
        </w:rPr>
        <w:t>第四条</w:t>
      </w:r>
      <w:r>
        <w:rPr>
          <w:rFonts w:hint="eastAsia" w:ascii="宋体" w:hAnsi="宋体" w:eastAsia="宋体" w:cs="宋体"/>
          <w:b/>
          <w:color w:val="000000" w:themeColor="text1"/>
          <w:w w:val="95"/>
          <w:lang w:val="en-US" w:eastAsia="zh-CN"/>
          <w14:textFill>
            <w14:solidFill>
              <w14:schemeClr w14:val="tx1"/>
            </w14:solidFill>
          </w14:textFill>
        </w:rPr>
        <w:tab/>
      </w:r>
      <w:r>
        <w:rPr>
          <w:rFonts w:hint="eastAsia" w:ascii="宋体" w:hAnsi="宋体" w:eastAsia="宋体" w:cs="宋体"/>
          <w:b/>
          <w:color w:val="000000" w:themeColor="text1"/>
          <w:w w:val="95"/>
          <w:lang w:val="en-US" w:eastAsia="zh-CN"/>
          <w14:textFill>
            <w14:solidFill>
              <w14:schemeClr w14:val="tx1"/>
            </w14:solidFill>
          </w14:textFill>
        </w:rPr>
        <w:t xml:space="preserve"> 服务费用及支付方式</w:t>
      </w:r>
      <w:bookmarkEnd w:id="402"/>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(一)本项目服务费用由以下组成： </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万元；</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万元；</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万元。</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(二)服务费支付方式：</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3" w:name="_Toc5900"/>
      <w:r>
        <w:rPr>
          <w:rFonts w:hint="eastAsia" w:ascii="宋体" w:hAnsi="宋体" w:eastAsia="宋体" w:cs="宋体"/>
          <w:b/>
          <w:color w:val="000000" w:themeColor="text1"/>
          <w:w w:val="95"/>
          <w:lang w:val="en-US" w:eastAsia="zh-CN"/>
          <w14:textFill>
            <w14:solidFill>
              <w14:schemeClr w14:val="tx1"/>
            </w14:solidFill>
          </w14:textFill>
        </w:rPr>
        <w:t>第五条  知识产权</w:t>
      </w:r>
      <w:bookmarkEnd w:id="403"/>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乙方应保证所提供的服务或其任何一部分均不会侵犯任何第三方的专利权、商标权或著作权。</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4" w:name="_Toc28329"/>
      <w:r>
        <w:rPr>
          <w:rFonts w:hint="eastAsia" w:ascii="宋体" w:hAnsi="宋体" w:eastAsia="宋体" w:cs="宋体"/>
          <w:b/>
          <w:color w:val="000000" w:themeColor="text1"/>
          <w:w w:val="95"/>
          <w:lang w:val="en-US" w:eastAsia="zh-CN"/>
          <w14:textFill>
            <w14:solidFill>
              <w14:schemeClr w14:val="tx1"/>
            </w14:solidFill>
          </w14:textFill>
        </w:rPr>
        <w:t>第六条  无产权瑕疵条款</w:t>
      </w:r>
      <w:bookmarkEnd w:id="404"/>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5" w:name="_Toc11735"/>
      <w:r>
        <w:rPr>
          <w:rFonts w:hint="eastAsia" w:ascii="宋体" w:hAnsi="宋体" w:eastAsia="宋体" w:cs="宋体"/>
          <w:b/>
          <w:color w:val="000000" w:themeColor="text1"/>
          <w:w w:val="95"/>
          <w:lang w:val="en-US" w:eastAsia="zh-CN"/>
          <w14:textFill>
            <w14:solidFill>
              <w14:schemeClr w14:val="tx1"/>
            </w14:solidFill>
          </w14:textFill>
        </w:rPr>
        <w:t>第七条</w:t>
      </w:r>
      <w:r>
        <w:rPr>
          <w:rFonts w:hint="eastAsia" w:ascii="宋体" w:hAnsi="宋体" w:eastAsia="宋体" w:cs="宋体"/>
          <w:b/>
          <w:color w:val="000000" w:themeColor="text1"/>
          <w:w w:val="95"/>
          <w:lang w:val="en-US" w:eastAsia="zh-CN"/>
          <w14:textFill>
            <w14:solidFill>
              <w14:schemeClr w14:val="tx1"/>
            </w14:solidFill>
          </w14:textFill>
        </w:rPr>
        <w:tab/>
      </w:r>
      <w:r>
        <w:rPr>
          <w:rFonts w:hint="eastAsia" w:ascii="宋体" w:hAnsi="宋体" w:eastAsia="宋体" w:cs="宋体"/>
          <w:b/>
          <w:color w:val="000000" w:themeColor="text1"/>
          <w:w w:val="95"/>
          <w:lang w:val="en-US" w:eastAsia="zh-CN"/>
          <w14:textFill>
            <w14:solidFill>
              <w14:schemeClr w14:val="tx1"/>
            </w14:solidFill>
          </w14:textFill>
        </w:rPr>
        <w:t xml:space="preserve"> 履约保证金</w:t>
      </w:r>
      <w:bookmarkEnd w:id="405"/>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1、履约保证金为合同总价的5%。支票、汇票、本票或者金融机构、担保机构出具的保函等非现金形式。</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2、履约保证金作为违约金的一部分及用于补偿甲方因乙方不能履行合同义务而蒙受 的损失。</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6" w:name="_Toc28588"/>
      <w:r>
        <w:rPr>
          <w:rFonts w:hint="eastAsia" w:ascii="宋体" w:hAnsi="宋体" w:eastAsia="宋体" w:cs="宋体"/>
          <w:b/>
          <w:color w:val="000000" w:themeColor="text1"/>
          <w:w w:val="95"/>
          <w:lang w:val="en-US" w:eastAsia="zh-CN"/>
          <w14:textFill>
            <w14:solidFill>
              <w14:schemeClr w14:val="tx1"/>
            </w14:solidFill>
          </w14:textFill>
        </w:rPr>
        <w:t>第八条  甲方的权利和义务</w:t>
      </w:r>
      <w:bookmarkEnd w:id="406"/>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 书，并要求乙方限期整改。</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2、负责检查监督乙方管理工作的实施及制度的执行情况。</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3、根据本合同规定，按时向乙方支付应付服务费用。</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4、国家法律、法规所规定由甲方承担的其它责任。</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7" w:name="_Toc30656"/>
      <w:r>
        <w:rPr>
          <w:rFonts w:hint="eastAsia" w:ascii="宋体" w:hAnsi="宋体" w:eastAsia="宋体" w:cs="宋体"/>
          <w:b/>
          <w:color w:val="000000" w:themeColor="text1"/>
          <w:w w:val="95"/>
          <w:lang w:val="en-US" w:eastAsia="zh-CN"/>
          <w14:textFill>
            <w14:solidFill>
              <w14:schemeClr w14:val="tx1"/>
            </w14:solidFill>
          </w14:textFill>
        </w:rPr>
        <w:t>第九条</w:t>
      </w:r>
      <w:r>
        <w:rPr>
          <w:rFonts w:hint="eastAsia" w:ascii="宋体" w:hAnsi="宋体" w:eastAsia="宋体" w:cs="宋体"/>
          <w:b/>
          <w:color w:val="000000" w:themeColor="text1"/>
          <w:w w:val="95"/>
          <w:lang w:val="en-US" w:eastAsia="zh-CN"/>
          <w14:textFill>
            <w14:solidFill>
              <w14:schemeClr w14:val="tx1"/>
            </w14:solidFill>
          </w14:textFill>
        </w:rPr>
        <w:tab/>
      </w:r>
      <w:r>
        <w:rPr>
          <w:rFonts w:hint="eastAsia" w:ascii="宋体" w:hAnsi="宋体" w:eastAsia="宋体" w:cs="宋体"/>
          <w:b/>
          <w:color w:val="000000" w:themeColor="text1"/>
          <w:w w:val="95"/>
          <w:lang w:val="en-US" w:eastAsia="zh-CN"/>
          <w14:textFill>
            <w14:solidFill>
              <w14:schemeClr w14:val="tx1"/>
            </w14:solidFill>
          </w14:textFill>
        </w:rPr>
        <w:t xml:space="preserve"> 乙方的权利和义务</w:t>
      </w:r>
      <w:bookmarkEnd w:id="407"/>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1、对本合同规定的委托服务范围内的项目享有管理权及服务义务。</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2、根据本合同的规定向甲方收取相关服务费用，并有权在本项目管理范围内管理及 合理使用。</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3、及时向甲方通告本项目服务范围内有关服务的重大事项，及时配合处理投诉。</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4、接受项目行业管理部门及政府有关部门的指导，接受甲方的监督。</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5、国家法律、法规所规定由乙方承担的其它责任。</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8" w:name="_Toc21437"/>
      <w:r>
        <w:rPr>
          <w:rFonts w:hint="eastAsia" w:ascii="宋体" w:hAnsi="宋体" w:eastAsia="宋体" w:cs="宋体"/>
          <w:b/>
          <w:color w:val="000000" w:themeColor="text1"/>
          <w:w w:val="95"/>
          <w:lang w:val="en-US" w:eastAsia="zh-CN"/>
          <w14:textFill>
            <w14:solidFill>
              <w14:schemeClr w14:val="tx1"/>
            </w14:solidFill>
          </w14:textFill>
        </w:rPr>
        <w:t>第十条  违约责任</w:t>
      </w:r>
      <w:bookmarkEnd w:id="408"/>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1、甲乙双方必须遵守本合同并执行合同中的各项规定，保证本合同的正常履行。</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2、如因乙方工作人员在履行职务过程中的的疏忽、失职、过错等故意或者过失原因 给甲方造成损失或侵害，包括但不限于甲方本身的财产损失、由此而导致的甲方对任何第 三方的法律责任等，乙方对此均应承担全部的赔偿责任。</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09" w:name="_Toc3147"/>
      <w:r>
        <w:rPr>
          <w:rFonts w:hint="eastAsia" w:ascii="宋体" w:hAnsi="宋体" w:eastAsia="宋体" w:cs="宋体"/>
          <w:b/>
          <w:color w:val="000000" w:themeColor="text1"/>
          <w:w w:val="95"/>
          <w:lang w:val="en-US" w:eastAsia="zh-CN"/>
          <w14:textFill>
            <w14:solidFill>
              <w14:schemeClr w14:val="tx1"/>
            </w14:solidFill>
          </w14:textFill>
        </w:rPr>
        <w:t>第十一条  不可抗力事件处理</w:t>
      </w:r>
      <w:bookmarkEnd w:id="409"/>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1、在合同有效期内，任何一方因不可抗力事件导致不能履行合同，则合同履行期可延长，其延长期与不可抗力影响期相同。 </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2、不可抗力事件发生后，应立即通知对方，并寄送有关权威机构出具的证明。</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3、不可抗力事件延续</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 xml:space="preserve">天以上，双方应通过友好协商，确定是否继续履行合同。 </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10" w:name="_Toc16765"/>
      <w:r>
        <w:rPr>
          <w:rFonts w:hint="eastAsia" w:ascii="宋体" w:hAnsi="宋体" w:eastAsia="宋体" w:cs="宋体"/>
          <w:b/>
          <w:color w:val="000000" w:themeColor="text1"/>
          <w:w w:val="95"/>
          <w:lang w:val="en-US" w:eastAsia="zh-CN"/>
          <w14:textFill>
            <w14:solidFill>
              <w14:schemeClr w14:val="tx1"/>
            </w14:solidFill>
          </w14:textFill>
        </w:rPr>
        <w:t>第十二条  解决合同纠纷的方式</w:t>
      </w:r>
      <w:bookmarkEnd w:id="410"/>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1、在执行本合同中发生的或与本合同有关的争端，双方应通过友好协商解决，经协商在 XX 天内不能达成协议时，应提交项目所在地仲裁委员会仲裁。 </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2、仲裁裁决应为最终决定，并对双方具有约束力。</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3、除另有裁决外，仲裁费应由败诉方负担。</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4、在仲裁期间，除正在进行仲裁部分外，合同其他部分继续执行。</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11" w:name="_Toc30721"/>
      <w:r>
        <w:rPr>
          <w:rFonts w:hint="eastAsia" w:ascii="宋体" w:hAnsi="宋体" w:eastAsia="宋体" w:cs="宋体"/>
          <w:b/>
          <w:color w:val="000000" w:themeColor="text1"/>
          <w:w w:val="95"/>
          <w:lang w:val="en-US" w:eastAsia="zh-CN"/>
          <w14:textFill>
            <w14:solidFill>
              <w14:schemeClr w14:val="tx1"/>
            </w14:solidFill>
          </w14:textFill>
        </w:rPr>
        <w:t>第十三条  合同生效及其他</w:t>
      </w:r>
      <w:bookmarkEnd w:id="411"/>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1、合同经双方法定代表人或授权委托代理人签字并加盖单位公章后生效。</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2、合同执行中涉及采购资金和采购内容修改或补充的，须经政府采购监管部门审批， 并签书面补充协议报政府采购监督管理部门备案，方可作为主合同不可分割的一部分。</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3、本合同一式肆份，自双方签章之日起起效。甲方二份，乙方一份，代理机构一份，具有同等法律效力。</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lang w:val="en-US" w:eastAsia="zh-CN"/>
          <w14:textFill>
            <w14:solidFill>
              <w14:schemeClr w14:val="tx1"/>
            </w14:solidFill>
          </w14:textFill>
        </w:rPr>
      </w:pPr>
      <w:bookmarkStart w:id="412" w:name="_Toc14874"/>
      <w:r>
        <w:rPr>
          <w:rFonts w:hint="eastAsia" w:ascii="宋体" w:hAnsi="宋体" w:eastAsia="宋体" w:cs="宋体"/>
          <w:b/>
          <w:color w:val="000000" w:themeColor="text1"/>
          <w:w w:val="95"/>
          <w:lang w:val="en-US" w:eastAsia="zh-CN"/>
          <w14:textFill>
            <w14:solidFill>
              <w14:schemeClr w14:val="tx1"/>
            </w14:solidFill>
          </w14:textFill>
        </w:rPr>
        <w:t>第十四条  附件</w:t>
      </w:r>
      <w:bookmarkEnd w:id="412"/>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1、项目招标文件</w:t>
      </w:r>
    </w:p>
    <w:p>
      <w:pPr>
        <w:pageBreakBefore w:val="0"/>
        <w:kinsoku/>
        <w:overflowPunct/>
        <w:topLinePunct w:val="0"/>
        <w:bidi w:val="0"/>
        <w:snapToGrid/>
        <w:spacing w:line="460" w:lineRule="exact"/>
        <w:ind w:firstLine="480"/>
        <w:jc w:val="left"/>
        <w:rPr>
          <w:rFonts w:hint="eastAsia"/>
        </w:rPr>
      </w:pPr>
      <w:r>
        <w:rPr>
          <w:rFonts w:hint="eastAsia" w:ascii="宋体" w:hAnsi="宋体" w:eastAsia="宋体" w:cs="宋体"/>
          <w:color w:val="000000" w:themeColor="text1"/>
          <w:lang w:val="en-US" w:eastAsia="zh-CN"/>
          <w14:textFill>
            <w14:solidFill>
              <w14:schemeClr w14:val="tx1"/>
            </w14:solidFill>
          </w14:textFill>
        </w:rPr>
        <w:t>2、项目修改澄清文件</w:t>
      </w:r>
    </w:p>
    <w:p>
      <w:pPr>
        <w:rPr>
          <w:rFonts w:hint="default" w:eastAsia="宋体"/>
          <w:lang w:val="en-US" w:eastAsia="zh-CN"/>
        </w:rPr>
      </w:pPr>
      <w:r>
        <w:rPr>
          <w:rFonts w:hint="eastAsia" w:ascii="宋体" w:hAnsi="宋体" w:eastAsia="宋体" w:cs="宋体"/>
          <w:color w:val="000000" w:themeColor="text1"/>
          <w14:textFill>
            <w14:solidFill>
              <w14:schemeClr w14:val="tx1"/>
            </w14:solidFill>
          </w14:textFill>
        </w:rPr>
        <w:t>甲方：（盖章）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乙方：（盖章）</w:t>
      </w:r>
    </w:p>
    <w:p>
      <w:pPr>
        <w:pStyle w:val="14"/>
        <w:ind w:firstLine="46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法定代表人（授权代表）：</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法定代表人（授权代表）：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地址：</w:t>
      </w:r>
    </w:p>
    <w:p>
      <w:pPr>
        <w:pStyle w:val="14"/>
        <w:rPr>
          <w:rFonts w:hint="eastAsia" w:ascii="宋体" w:hAnsi="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统一社会信用代码:</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统一社会信用代码:</w:t>
      </w:r>
      <w:r>
        <w:rPr>
          <w:rFonts w:hint="eastAsia" w:ascii="宋体" w:hAnsi="宋体" w:cs="宋体"/>
          <w:color w:val="000000" w:themeColor="text1"/>
          <w:lang w:val="en-US" w:eastAsia="zh-CN"/>
          <w14:textFill>
            <w14:solidFill>
              <w14:schemeClr w14:val="tx1"/>
            </w14:solidFill>
          </w14:textFill>
        </w:rPr>
        <w:t xml:space="preserve"> </w:t>
      </w:r>
    </w:p>
    <w:p>
      <w:pPr>
        <w:rPr>
          <w:rFonts w:hint="eastAsia" w:ascii="宋体" w:hAnsi="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开户银行：</w:t>
      </w:r>
      <w:r>
        <w:rPr>
          <w:rFonts w:hint="eastAsia" w:ascii="宋体" w:hAnsi="宋体" w:cs="宋体"/>
          <w:color w:val="000000" w:themeColor="text1"/>
          <w:lang w:val="en-US" w:eastAsia="zh-CN"/>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账号：</w:t>
      </w:r>
    </w:p>
    <w:p>
      <w:pPr>
        <w:pStyle w:val="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电话：</w:t>
      </w:r>
    </w:p>
    <w:p>
      <w:pPr>
        <w:rPr>
          <w:rFonts w:hint="default" w:eastAsia="宋体"/>
          <w:lang w:val="en-US" w:eastAsia="zh-CN"/>
        </w:rPr>
      </w:pPr>
      <w:r>
        <w:rPr>
          <w:rFonts w:hint="eastAsia" w:ascii="宋体" w:hAnsi="宋体" w:eastAsia="宋体" w:cs="宋体"/>
          <w:color w:val="000000" w:themeColor="text1"/>
          <w14:textFill>
            <w14:solidFill>
              <w14:schemeClr w14:val="tx1"/>
            </w14:solidFill>
          </w14:textFill>
        </w:rPr>
        <w:t>传真：</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传真：</w:t>
      </w:r>
    </w:p>
    <w:p>
      <w:p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签约日期：      年    月   日</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签约日期：      年    月   日</w:t>
      </w:r>
      <w:r>
        <w:rPr>
          <w:rFonts w:hint="eastAsia" w:ascii="宋体" w:hAnsi="宋体" w:cs="宋体"/>
          <w:color w:val="000000" w:themeColor="text1"/>
          <w:lang w:val="en-US" w:eastAsia="zh-CN"/>
          <w14:textFill>
            <w14:solidFill>
              <w14:schemeClr w14:val="tx1"/>
            </w14:solidFill>
          </w14:textFill>
        </w:rPr>
        <w:t xml:space="preserve">             </w:t>
      </w:r>
    </w:p>
    <w:p>
      <w:pPr>
        <w:pStyle w:val="14"/>
        <w:tabs>
          <w:tab w:val="left" w:pos="2120"/>
          <w:tab w:val="left" w:pos="5180"/>
          <w:tab w:val="left" w:pos="6260"/>
        </w:tabs>
        <w:ind w:firstLine="480"/>
        <w:jc w:val="left"/>
        <w:rPr>
          <w:rFonts w:hint="eastAsia" w:ascii="宋体" w:hAnsi="宋体" w:eastAsia="宋体" w:cs="宋体"/>
          <w:color w:val="000000" w:themeColor="text1"/>
          <w14:textFill>
            <w14:solidFill>
              <w14:schemeClr w14:val="tx1"/>
            </w14:solidFill>
          </w14:textFill>
        </w:rPr>
      </w:pPr>
    </w:p>
    <w:sectPr>
      <w:headerReference r:id="rId14" w:type="default"/>
      <w:footerReference r:id="rId15" w:type="default"/>
      <w:pgSz w:w="11911" w:h="16838"/>
      <w:pgMar w:top="1304" w:right="1304" w:bottom="1304" w:left="1304" w:header="601" w:footer="103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2"/>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firstLine="40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2"/>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firstLine="40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2"/>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left"/>
      <w:rPr>
        <w:rFonts w:ascii="华文宋体" w:hAnsi="华文宋体" w:eastAsia="华文宋体"/>
      </w:rPr>
    </w:pPr>
    <w:r>
      <w:rPr>
        <w:rFonts w:hint="eastAsia" w:ascii="方正小标宋_GBK" w:hAnsi="方正小标宋_GBK" w:eastAsia="方正小标宋_GBK" w:cs="方正小标宋_GBK"/>
        <w:b w:val="0"/>
        <w:bCs w:val="0"/>
        <w:sz w:val="21"/>
        <w:szCs w:val="21"/>
        <w:u w:val="none"/>
        <w:lang w:val="en-US" w:eastAsia="zh-CN"/>
      </w:rPr>
      <w:drawing>
        <wp:anchor distT="0" distB="0" distL="114300" distR="114300" simplePos="0" relativeHeight="251664384" behindDoc="0" locked="0" layoutInCell="1" allowOverlap="1">
          <wp:simplePos x="0" y="0"/>
          <wp:positionH relativeFrom="column">
            <wp:posOffset>9525</wp:posOffset>
          </wp:positionH>
          <wp:positionV relativeFrom="paragraph">
            <wp:posOffset>-116840</wp:posOffset>
          </wp:positionV>
          <wp:extent cx="1670685" cy="414655"/>
          <wp:effectExtent l="0" t="0" r="5715" b="4445"/>
          <wp:wrapNone/>
          <wp:docPr id="3" name="图片 3" descr="152584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5842118(1)"/>
                  <pic:cNvPicPr>
                    <a:picLocks noChangeAspect="1"/>
                  </pic:cNvPicPr>
                </pic:nvPicPr>
                <pic:blipFill>
                  <a:blip r:embed="rId1"/>
                  <a:stretch>
                    <a:fillRect/>
                  </a:stretch>
                </pic:blipFill>
                <pic:spPr>
                  <a:xfrm>
                    <a:off x="0" y="0"/>
                    <a:ext cx="1670685" cy="414655"/>
                  </a:xfrm>
                  <a:prstGeom prst="rect">
                    <a:avLst/>
                  </a:prstGeom>
                </pic:spPr>
              </pic:pic>
            </a:graphicData>
          </a:graphic>
        </wp:anchor>
      </w:drawing>
    </w:r>
    <w:r>
      <w:rPr>
        <w:rFonts w:hint="eastAsia" w:ascii="宋体" w:hAnsi="宋体" w:cs="宋体"/>
        <w:sz w:val="21"/>
        <w:szCs w:val="21"/>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诚信为本·服务至上·追求卓越</w:t>
    </w:r>
    <w:r>
      <w:rPr>
        <w:rFonts w:hint="eastAsia" w:ascii="宋体" w:hAnsi="宋体" w:cs="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left"/>
      <w:rPr>
        <w:rFonts w:ascii="华文宋体" w:hAnsi="华文宋体" w:eastAsia="华文宋体"/>
      </w:rPr>
    </w:pPr>
    <w:r>
      <w:rPr>
        <w:rFonts w:hint="eastAsia" w:ascii="方正小标宋_GBK" w:hAnsi="方正小标宋_GBK" w:eastAsia="方正小标宋_GBK" w:cs="方正小标宋_GBK"/>
        <w:b w:val="0"/>
        <w:bCs w:val="0"/>
        <w:sz w:val="21"/>
        <w:szCs w:val="21"/>
        <w:u w:val="none"/>
        <w:lang w:val="en-US" w:eastAsia="zh-CN"/>
      </w:rPr>
      <w:drawing>
        <wp:anchor distT="0" distB="0" distL="114300" distR="114300" simplePos="0" relativeHeight="251665408" behindDoc="0" locked="0" layoutInCell="1" allowOverlap="1">
          <wp:simplePos x="0" y="0"/>
          <wp:positionH relativeFrom="column">
            <wp:posOffset>34925</wp:posOffset>
          </wp:positionH>
          <wp:positionV relativeFrom="paragraph">
            <wp:posOffset>-111125</wp:posOffset>
          </wp:positionV>
          <wp:extent cx="1670685" cy="414655"/>
          <wp:effectExtent l="0" t="0" r="5715" b="4445"/>
          <wp:wrapNone/>
          <wp:docPr id="4" name="图片 4" descr="152584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842118(1)"/>
                  <pic:cNvPicPr>
                    <a:picLocks noChangeAspect="1"/>
                  </pic:cNvPicPr>
                </pic:nvPicPr>
                <pic:blipFill>
                  <a:blip r:embed="rId1"/>
                  <a:stretch>
                    <a:fillRect/>
                  </a:stretch>
                </pic:blipFill>
                <pic:spPr>
                  <a:xfrm>
                    <a:off x="0" y="0"/>
                    <a:ext cx="1670685" cy="414655"/>
                  </a:xfrm>
                  <a:prstGeom prst="rect">
                    <a:avLst/>
                  </a:prstGeom>
                </pic:spPr>
              </pic:pic>
            </a:graphicData>
          </a:graphic>
        </wp:anchor>
      </w:drawing>
    </w:r>
    <w:r>
      <w:rPr>
        <w:rFonts w:hint="eastAsia" w:ascii="宋体" w:hAnsi="宋体" w:cs="宋体"/>
        <w:sz w:val="21"/>
        <w:szCs w:val="21"/>
      </w:rPr>
      <w:t xml:space="preserve"> </w:t>
    </w:r>
    <w:r>
      <w:rPr>
        <w:rFonts w:hint="eastAsia" w:ascii="宋体" w:hAnsi="宋体"/>
        <w:sz w:val="21"/>
        <w:szCs w:val="21"/>
      </w:rPr>
      <w:t xml:space="preserve">                                                     </w:t>
    </w:r>
    <w:r>
      <w:rPr>
        <w:rFonts w:hint="eastAsia" w:asciiTheme="minorEastAsia" w:hAnsiTheme="minorEastAsia" w:eastAsiaTheme="minorEastAsia" w:cstheme="minorEastAsia"/>
        <w:b w:val="0"/>
        <w:bCs w:val="0"/>
        <w:sz w:val="24"/>
        <w:szCs w:val="24"/>
        <w:u w:val="none"/>
        <w:lang w:val="en-US" w:eastAsia="zh-CN"/>
      </w:rPr>
      <w:t>诚信为本·服务至上·追求卓越</w:t>
    </w:r>
    <w:r>
      <w:rPr>
        <w:rFonts w:hint="eastAsia" w:ascii="宋体" w:hAnsi="宋体" w:cs="宋体"/>
        <w:sz w:val="21"/>
        <w:szCs w:val="21"/>
      </w:rPr>
      <w:t xml:space="preserve"> </w:t>
    </w:r>
  </w:p>
  <w:p>
    <w:pPr>
      <w:pStyle w:val="14"/>
      <w:spacing w:line="14" w:lineRule="auto"/>
      <w:ind w:firstLine="40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firstLine="360"/>
      <w:jc w:val="left"/>
      <w:rPr>
        <w:rFonts w:ascii="华文宋体" w:hAnsi="华文宋体" w:eastAsia="华文宋体"/>
      </w:rPr>
    </w:pPr>
    <w:r>
      <w:rPr>
        <w:rFonts w:hint="eastAsia" w:ascii="方正小标宋_GBK" w:hAnsi="方正小标宋_GBK" w:eastAsia="方正小标宋_GBK" w:cs="方正小标宋_GBK"/>
        <w:b w:val="0"/>
        <w:bCs w:val="0"/>
        <w:sz w:val="21"/>
        <w:szCs w:val="21"/>
        <w:u w:val="none"/>
        <w:lang w:val="en-US" w:eastAsia="zh-CN"/>
      </w:rPr>
      <w:drawing>
        <wp:anchor distT="0" distB="0" distL="114300" distR="114300" simplePos="0" relativeHeight="251666432" behindDoc="0" locked="0" layoutInCell="1" allowOverlap="1">
          <wp:simplePos x="0" y="0"/>
          <wp:positionH relativeFrom="column">
            <wp:posOffset>95885</wp:posOffset>
          </wp:positionH>
          <wp:positionV relativeFrom="paragraph">
            <wp:posOffset>-120015</wp:posOffset>
          </wp:positionV>
          <wp:extent cx="1670685" cy="414655"/>
          <wp:effectExtent l="0" t="0" r="5715" b="4445"/>
          <wp:wrapNone/>
          <wp:docPr id="5" name="图片 5" descr="152584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25842118(1)"/>
                  <pic:cNvPicPr>
                    <a:picLocks noChangeAspect="1"/>
                  </pic:cNvPicPr>
                </pic:nvPicPr>
                <pic:blipFill>
                  <a:blip r:embed="rId1"/>
                  <a:stretch>
                    <a:fillRect/>
                  </a:stretch>
                </pic:blipFill>
                <pic:spPr>
                  <a:xfrm>
                    <a:off x="0" y="0"/>
                    <a:ext cx="1670685" cy="414655"/>
                  </a:xfrm>
                  <a:prstGeom prst="rect">
                    <a:avLst/>
                  </a:prstGeom>
                </pic:spPr>
              </pic:pic>
            </a:graphicData>
          </a:graphic>
        </wp:anchor>
      </w:drawing>
    </w:r>
    <w:r>
      <w:rPr>
        <w:rFonts w:hint="eastAsia" w:ascii="宋体" w:hAnsi="宋体" w:cs="宋体"/>
        <w:sz w:val="21"/>
        <w:szCs w:val="21"/>
      </w:rPr>
      <w:t xml:space="preserve"> </w:t>
    </w:r>
    <w:r>
      <w:rPr>
        <w:rFonts w:hint="eastAsia" w:ascii="宋体" w:hAnsi="宋体"/>
        <w:sz w:val="21"/>
        <w:szCs w:val="21"/>
      </w:rPr>
      <w:t xml:space="preserve">                                                    </w:t>
    </w:r>
    <w:r>
      <w:rPr>
        <w:rFonts w:hint="eastAsia" w:asciiTheme="minorEastAsia" w:hAnsiTheme="minorEastAsia" w:eastAsiaTheme="minorEastAsia" w:cstheme="minorEastAsia"/>
        <w:b w:val="0"/>
        <w:bCs w:val="0"/>
        <w:sz w:val="24"/>
        <w:szCs w:val="24"/>
        <w:u w:val="none"/>
        <w:lang w:val="en-US" w:eastAsia="zh-CN"/>
      </w:rPr>
      <w:t>诚信为本·服务至上·追求卓越</w:t>
    </w:r>
    <w:r>
      <w:rPr>
        <w:rFonts w:hint="eastAsia" w:ascii="宋体" w:hAnsi="宋体" w:cs="宋体"/>
        <w:sz w:val="21"/>
        <w:szCs w:val="21"/>
      </w:rPr>
      <w:t xml:space="preserve"> </w:t>
    </w:r>
  </w:p>
  <w:p>
    <w:pPr>
      <w:pStyle w:val="14"/>
      <w:pBdr>
        <w:bottom w:val="single" w:color="auto" w:sz="4" w:space="0"/>
      </w:pBdr>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C918"/>
    <w:multiLevelType w:val="singleLevel"/>
    <w:tmpl w:val="B08BC918"/>
    <w:lvl w:ilvl="0" w:tentative="0">
      <w:start w:val="1"/>
      <w:numFmt w:val="chineseCounting"/>
      <w:suff w:val="nothing"/>
      <w:lvlText w:val="%1、"/>
      <w:lvlJc w:val="left"/>
      <w:rPr>
        <w:rFonts w:hint="eastAsia"/>
      </w:rPr>
    </w:lvl>
  </w:abstractNum>
  <w:abstractNum w:abstractNumId="1">
    <w:nsid w:val="349DA256"/>
    <w:multiLevelType w:val="singleLevel"/>
    <w:tmpl w:val="349DA256"/>
    <w:lvl w:ilvl="0" w:tentative="0">
      <w:start w:val="2"/>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9E5A226"/>
    <w:multiLevelType w:val="singleLevel"/>
    <w:tmpl w:val="59E5A226"/>
    <w:lvl w:ilvl="0" w:tentative="0">
      <w:start w:val="1"/>
      <w:numFmt w:val="decimal"/>
      <w:suff w:val="nothing"/>
      <w:lvlText w:val="%1、"/>
      <w:lvlJc w:val="left"/>
    </w:lvl>
  </w:abstractNum>
  <w:abstractNum w:abstractNumId="4">
    <w:nsid w:val="5D4FF3A3"/>
    <w:multiLevelType w:val="singleLevel"/>
    <w:tmpl w:val="5D4FF3A3"/>
    <w:lvl w:ilvl="0" w:tentative="0">
      <w:start w:val="1"/>
      <w:numFmt w:val="chineseCounting"/>
      <w:suff w:val="nothing"/>
      <w:lvlText w:val="%1、"/>
      <w:lvlJc w:val="left"/>
    </w:lvl>
  </w:abstractNum>
  <w:abstractNum w:abstractNumId="5">
    <w:nsid w:val="5D502D80"/>
    <w:multiLevelType w:val="singleLevel"/>
    <w:tmpl w:val="5D502D80"/>
    <w:lvl w:ilvl="0" w:tentative="0">
      <w:start w:val="1"/>
      <w:numFmt w:val="chineseCounting"/>
      <w:suff w:val="nothing"/>
      <w:lvlText w:val="第%1部"/>
      <w:lvlJc w:val="left"/>
    </w:lvl>
  </w:abstractNum>
  <w:abstractNum w:abstractNumId="6">
    <w:nsid w:val="5D502D9E"/>
    <w:multiLevelType w:val="singleLevel"/>
    <w:tmpl w:val="5D502D9E"/>
    <w:lvl w:ilvl="0" w:tentative="0">
      <w:start w:val="1"/>
      <w:numFmt w:val="chineseCounting"/>
      <w:suff w:val="nothing"/>
      <w:lvlText w:val="（%1）"/>
      <w:lvlJc w:val="left"/>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91"/>
    <w:rsid w:val="000059C3"/>
    <w:rsid w:val="00006AEE"/>
    <w:rsid w:val="00034288"/>
    <w:rsid w:val="00053533"/>
    <w:rsid w:val="0008693F"/>
    <w:rsid w:val="000B4EA3"/>
    <w:rsid w:val="000D4706"/>
    <w:rsid w:val="000E0C5F"/>
    <w:rsid w:val="000E690C"/>
    <w:rsid w:val="000F27F2"/>
    <w:rsid w:val="000F4578"/>
    <w:rsid w:val="001007CC"/>
    <w:rsid w:val="0013161E"/>
    <w:rsid w:val="00132D7C"/>
    <w:rsid w:val="00140757"/>
    <w:rsid w:val="001545FC"/>
    <w:rsid w:val="001657D2"/>
    <w:rsid w:val="0017202B"/>
    <w:rsid w:val="00172A27"/>
    <w:rsid w:val="001776EF"/>
    <w:rsid w:val="0019154B"/>
    <w:rsid w:val="00195A12"/>
    <w:rsid w:val="001A46D7"/>
    <w:rsid w:val="001B2B9C"/>
    <w:rsid w:val="00206D1C"/>
    <w:rsid w:val="002122A3"/>
    <w:rsid w:val="00217882"/>
    <w:rsid w:val="0022308F"/>
    <w:rsid w:val="0023527A"/>
    <w:rsid w:val="00250508"/>
    <w:rsid w:val="00284DFA"/>
    <w:rsid w:val="002A58DA"/>
    <w:rsid w:val="002C674D"/>
    <w:rsid w:val="002D6CA4"/>
    <w:rsid w:val="002F2B82"/>
    <w:rsid w:val="00370942"/>
    <w:rsid w:val="00384DEB"/>
    <w:rsid w:val="00392C48"/>
    <w:rsid w:val="00394FD7"/>
    <w:rsid w:val="003F23CD"/>
    <w:rsid w:val="003F4374"/>
    <w:rsid w:val="00432025"/>
    <w:rsid w:val="00433385"/>
    <w:rsid w:val="0046329C"/>
    <w:rsid w:val="004669EC"/>
    <w:rsid w:val="004C0127"/>
    <w:rsid w:val="004C0F75"/>
    <w:rsid w:val="004C129D"/>
    <w:rsid w:val="004C4BF6"/>
    <w:rsid w:val="004C6C5D"/>
    <w:rsid w:val="004E72AE"/>
    <w:rsid w:val="004F3972"/>
    <w:rsid w:val="004F570C"/>
    <w:rsid w:val="00500EF0"/>
    <w:rsid w:val="00523ABE"/>
    <w:rsid w:val="00536E1B"/>
    <w:rsid w:val="00544C9C"/>
    <w:rsid w:val="00567AF4"/>
    <w:rsid w:val="00583B65"/>
    <w:rsid w:val="005C641E"/>
    <w:rsid w:val="005D6361"/>
    <w:rsid w:val="005F5EC5"/>
    <w:rsid w:val="00603040"/>
    <w:rsid w:val="006338B3"/>
    <w:rsid w:val="00635533"/>
    <w:rsid w:val="00647354"/>
    <w:rsid w:val="00685E0D"/>
    <w:rsid w:val="006B1E56"/>
    <w:rsid w:val="00723555"/>
    <w:rsid w:val="00735FB9"/>
    <w:rsid w:val="007402AA"/>
    <w:rsid w:val="00781AE0"/>
    <w:rsid w:val="007B0B3E"/>
    <w:rsid w:val="007B6105"/>
    <w:rsid w:val="007E057A"/>
    <w:rsid w:val="00800E53"/>
    <w:rsid w:val="00803B08"/>
    <w:rsid w:val="00833E3E"/>
    <w:rsid w:val="0083456C"/>
    <w:rsid w:val="00846C66"/>
    <w:rsid w:val="00875DA5"/>
    <w:rsid w:val="008B63D1"/>
    <w:rsid w:val="008C1DE1"/>
    <w:rsid w:val="008D1629"/>
    <w:rsid w:val="008F2AA1"/>
    <w:rsid w:val="00903FC4"/>
    <w:rsid w:val="00912B0B"/>
    <w:rsid w:val="00930564"/>
    <w:rsid w:val="00932755"/>
    <w:rsid w:val="009416BA"/>
    <w:rsid w:val="0094352C"/>
    <w:rsid w:val="00961230"/>
    <w:rsid w:val="009613A1"/>
    <w:rsid w:val="009752CB"/>
    <w:rsid w:val="00980E19"/>
    <w:rsid w:val="00987EFE"/>
    <w:rsid w:val="009974BC"/>
    <w:rsid w:val="009A08F4"/>
    <w:rsid w:val="009B4A58"/>
    <w:rsid w:val="009D100D"/>
    <w:rsid w:val="009D687C"/>
    <w:rsid w:val="009F0219"/>
    <w:rsid w:val="009F414E"/>
    <w:rsid w:val="00A06FCC"/>
    <w:rsid w:val="00AA0868"/>
    <w:rsid w:val="00AD35EC"/>
    <w:rsid w:val="00AE38B7"/>
    <w:rsid w:val="00B22BCC"/>
    <w:rsid w:val="00B302A7"/>
    <w:rsid w:val="00B36E14"/>
    <w:rsid w:val="00B46451"/>
    <w:rsid w:val="00B5127A"/>
    <w:rsid w:val="00B52DEF"/>
    <w:rsid w:val="00B537FB"/>
    <w:rsid w:val="00B6737B"/>
    <w:rsid w:val="00B803A8"/>
    <w:rsid w:val="00B93365"/>
    <w:rsid w:val="00BA782F"/>
    <w:rsid w:val="00BB150F"/>
    <w:rsid w:val="00BC3CD8"/>
    <w:rsid w:val="00BD05D2"/>
    <w:rsid w:val="00BE18C1"/>
    <w:rsid w:val="00BF1B22"/>
    <w:rsid w:val="00C1180D"/>
    <w:rsid w:val="00C44AF1"/>
    <w:rsid w:val="00C5540D"/>
    <w:rsid w:val="00C71AE6"/>
    <w:rsid w:val="00C92593"/>
    <w:rsid w:val="00CA6E0E"/>
    <w:rsid w:val="00CC1EFA"/>
    <w:rsid w:val="00D4429E"/>
    <w:rsid w:val="00D44C31"/>
    <w:rsid w:val="00D475C9"/>
    <w:rsid w:val="00D62FA5"/>
    <w:rsid w:val="00D630F0"/>
    <w:rsid w:val="00D63F60"/>
    <w:rsid w:val="00D859E7"/>
    <w:rsid w:val="00DB4FC0"/>
    <w:rsid w:val="00DE5ADB"/>
    <w:rsid w:val="00E11142"/>
    <w:rsid w:val="00E150D8"/>
    <w:rsid w:val="00E249DE"/>
    <w:rsid w:val="00E506CB"/>
    <w:rsid w:val="00E515EF"/>
    <w:rsid w:val="00E631F5"/>
    <w:rsid w:val="00E66622"/>
    <w:rsid w:val="00E716CD"/>
    <w:rsid w:val="00E84955"/>
    <w:rsid w:val="00E909C4"/>
    <w:rsid w:val="00E94DA0"/>
    <w:rsid w:val="00E97186"/>
    <w:rsid w:val="00EF6CA3"/>
    <w:rsid w:val="00F03CFE"/>
    <w:rsid w:val="00F75262"/>
    <w:rsid w:val="00F769C8"/>
    <w:rsid w:val="00F76AA7"/>
    <w:rsid w:val="00F8407F"/>
    <w:rsid w:val="00F86475"/>
    <w:rsid w:val="00F8695C"/>
    <w:rsid w:val="00F87F77"/>
    <w:rsid w:val="00F969D3"/>
    <w:rsid w:val="00FC1B0C"/>
    <w:rsid w:val="00FE306E"/>
    <w:rsid w:val="00FF38D7"/>
    <w:rsid w:val="011A6293"/>
    <w:rsid w:val="011E6F18"/>
    <w:rsid w:val="015256BD"/>
    <w:rsid w:val="016D3CF6"/>
    <w:rsid w:val="01A77537"/>
    <w:rsid w:val="01AB2C22"/>
    <w:rsid w:val="01CC0F0B"/>
    <w:rsid w:val="01ED4BBB"/>
    <w:rsid w:val="01FB39D9"/>
    <w:rsid w:val="02314879"/>
    <w:rsid w:val="023E0C4B"/>
    <w:rsid w:val="02562EBA"/>
    <w:rsid w:val="025B3994"/>
    <w:rsid w:val="026D171F"/>
    <w:rsid w:val="027065C7"/>
    <w:rsid w:val="0282665C"/>
    <w:rsid w:val="02B96FB6"/>
    <w:rsid w:val="02C36F89"/>
    <w:rsid w:val="02DF3F7B"/>
    <w:rsid w:val="02EE4B9F"/>
    <w:rsid w:val="02F8354C"/>
    <w:rsid w:val="02FA6FB7"/>
    <w:rsid w:val="03034C41"/>
    <w:rsid w:val="03132E2A"/>
    <w:rsid w:val="031A749C"/>
    <w:rsid w:val="03282D36"/>
    <w:rsid w:val="03477C17"/>
    <w:rsid w:val="034C69DC"/>
    <w:rsid w:val="03665162"/>
    <w:rsid w:val="036F0D39"/>
    <w:rsid w:val="03805353"/>
    <w:rsid w:val="038F02D3"/>
    <w:rsid w:val="038F1A70"/>
    <w:rsid w:val="039E17F9"/>
    <w:rsid w:val="03A32D20"/>
    <w:rsid w:val="03CD26AB"/>
    <w:rsid w:val="03DE5055"/>
    <w:rsid w:val="03E612FF"/>
    <w:rsid w:val="03ED224C"/>
    <w:rsid w:val="04051A6A"/>
    <w:rsid w:val="04071C1B"/>
    <w:rsid w:val="040B4297"/>
    <w:rsid w:val="040E6400"/>
    <w:rsid w:val="04210966"/>
    <w:rsid w:val="042964D8"/>
    <w:rsid w:val="042D6B54"/>
    <w:rsid w:val="043103F2"/>
    <w:rsid w:val="0438111F"/>
    <w:rsid w:val="04466C39"/>
    <w:rsid w:val="044720CF"/>
    <w:rsid w:val="0469611C"/>
    <w:rsid w:val="04737D8A"/>
    <w:rsid w:val="04867F6F"/>
    <w:rsid w:val="048B0BDC"/>
    <w:rsid w:val="04BB1AA0"/>
    <w:rsid w:val="04C4079F"/>
    <w:rsid w:val="04DB25BA"/>
    <w:rsid w:val="04E17493"/>
    <w:rsid w:val="04E20060"/>
    <w:rsid w:val="04E80E07"/>
    <w:rsid w:val="04E953B4"/>
    <w:rsid w:val="05037A60"/>
    <w:rsid w:val="050B1B70"/>
    <w:rsid w:val="051813E7"/>
    <w:rsid w:val="051B68BD"/>
    <w:rsid w:val="051C22F5"/>
    <w:rsid w:val="05215EA5"/>
    <w:rsid w:val="052C4EAB"/>
    <w:rsid w:val="054966AE"/>
    <w:rsid w:val="054D4D9A"/>
    <w:rsid w:val="0559305A"/>
    <w:rsid w:val="05612954"/>
    <w:rsid w:val="05885665"/>
    <w:rsid w:val="05B70563"/>
    <w:rsid w:val="060366C0"/>
    <w:rsid w:val="06161188"/>
    <w:rsid w:val="06180DD5"/>
    <w:rsid w:val="063613CB"/>
    <w:rsid w:val="06453BA2"/>
    <w:rsid w:val="06561689"/>
    <w:rsid w:val="065C75E7"/>
    <w:rsid w:val="06610A9F"/>
    <w:rsid w:val="06655FA9"/>
    <w:rsid w:val="066744A9"/>
    <w:rsid w:val="067B2A2E"/>
    <w:rsid w:val="06876245"/>
    <w:rsid w:val="069C2EAC"/>
    <w:rsid w:val="06A266C8"/>
    <w:rsid w:val="06D5458C"/>
    <w:rsid w:val="06DA1A12"/>
    <w:rsid w:val="06EC03C0"/>
    <w:rsid w:val="07073D81"/>
    <w:rsid w:val="0717008C"/>
    <w:rsid w:val="072A6C3B"/>
    <w:rsid w:val="07377E5F"/>
    <w:rsid w:val="07495B29"/>
    <w:rsid w:val="074C30A3"/>
    <w:rsid w:val="074E5ABB"/>
    <w:rsid w:val="076110DD"/>
    <w:rsid w:val="076E7F28"/>
    <w:rsid w:val="07710A1E"/>
    <w:rsid w:val="07952F33"/>
    <w:rsid w:val="07EC211B"/>
    <w:rsid w:val="08013762"/>
    <w:rsid w:val="0803600F"/>
    <w:rsid w:val="080D7A34"/>
    <w:rsid w:val="080E7379"/>
    <w:rsid w:val="0816218F"/>
    <w:rsid w:val="08500A10"/>
    <w:rsid w:val="085336DB"/>
    <w:rsid w:val="08622B97"/>
    <w:rsid w:val="08707268"/>
    <w:rsid w:val="087C09E7"/>
    <w:rsid w:val="087D39BB"/>
    <w:rsid w:val="088246BE"/>
    <w:rsid w:val="08826E21"/>
    <w:rsid w:val="089B16AE"/>
    <w:rsid w:val="08A51A0C"/>
    <w:rsid w:val="08B13D17"/>
    <w:rsid w:val="08DD31F0"/>
    <w:rsid w:val="090034FD"/>
    <w:rsid w:val="09014CC2"/>
    <w:rsid w:val="090308B2"/>
    <w:rsid w:val="09285996"/>
    <w:rsid w:val="092A104C"/>
    <w:rsid w:val="0939155C"/>
    <w:rsid w:val="093B7D0D"/>
    <w:rsid w:val="095A7276"/>
    <w:rsid w:val="096F6FBE"/>
    <w:rsid w:val="098758C0"/>
    <w:rsid w:val="098E4796"/>
    <w:rsid w:val="099914F3"/>
    <w:rsid w:val="09AB07E2"/>
    <w:rsid w:val="09BA2E95"/>
    <w:rsid w:val="09E55CE2"/>
    <w:rsid w:val="09EA7A29"/>
    <w:rsid w:val="09EB2670"/>
    <w:rsid w:val="0A035888"/>
    <w:rsid w:val="0A117258"/>
    <w:rsid w:val="0A193F48"/>
    <w:rsid w:val="0A346E76"/>
    <w:rsid w:val="0A3D22B6"/>
    <w:rsid w:val="0A3D4961"/>
    <w:rsid w:val="0A540CFB"/>
    <w:rsid w:val="0A784E3F"/>
    <w:rsid w:val="0A7B29F9"/>
    <w:rsid w:val="0A83124E"/>
    <w:rsid w:val="0A8E00D9"/>
    <w:rsid w:val="0A964C2E"/>
    <w:rsid w:val="0A9A24F2"/>
    <w:rsid w:val="0AA15934"/>
    <w:rsid w:val="0ADD522B"/>
    <w:rsid w:val="0AE06DC2"/>
    <w:rsid w:val="0B0C20FE"/>
    <w:rsid w:val="0B503903"/>
    <w:rsid w:val="0B652B0D"/>
    <w:rsid w:val="0B6E435A"/>
    <w:rsid w:val="0B84278A"/>
    <w:rsid w:val="0B9653A1"/>
    <w:rsid w:val="0BA63817"/>
    <w:rsid w:val="0BB20D67"/>
    <w:rsid w:val="0BCA22F8"/>
    <w:rsid w:val="0BCF049C"/>
    <w:rsid w:val="0BF2754C"/>
    <w:rsid w:val="0C11638D"/>
    <w:rsid w:val="0C2039B2"/>
    <w:rsid w:val="0C23440F"/>
    <w:rsid w:val="0C3034E5"/>
    <w:rsid w:val="0C3A2526"/>
    <w:rsid w:val="0C502D0F"/>
    <w:rsid w:val="0C712756"/>
    <w:rsid w:val="0C7348FF"/>
    <w:rsid w:val="0C7A0C76"/>
    <w:rsid w:val="0C8552FC"/>
    <w:rsid w:val="0C862171"/>
    <w:rsid w:val="0C874663"/>
    <w:rsid w:val="0C8D3BA2"/>
    <w:rsid w:val="0C8F1919"/>
    <w:rsid w:val="0C9079AC"/>
    <w:rsid w:val="0C935F62"/>
    <w:rsid w:val="0C9C1216"/>
    <w:rsid w:val="0CC003E6"/>
    <w:rsid w:val="0D0707A3"/>
    <w:rsid w:val="0D1E1930"/>
    <w:rsid w:val="0D2A5F10"/>
    <w:rsid w:val="0D3D38EF"/>
    <w:rsid w:val="0D413E95"/>
    <w:rsid w:val="0D434470"/>
    <w:rsid w:val="0D4C0269"/>
    <w:rsid w:val="0D4F1FC5"/>
    <w:rsid w:val="0D54038F"/>
    <w:rsid w:val="0D6827AF"/>
    <w:rsid w:val="0D6D08E7"/>
    <w:rsid w:val="0D6D3677"/>
    <w:rsid w:val="0D8C2E3B"/>
    <w:rsid w:val="0DBA73E5"/>
    <w:rsid w:val="0DC54665"/>
    <w:rsid w:val="0DCA4D25"/>
    <w:rsid w:val="0DCD537A"/>
    <w:rsid w:val="0DD12D9F"/>
    <w:rsid w:val="0DE621CD"/>
    <w:rsid w:val="0E1A20CB"/>
    <w:rsid w:val="0E2B0BDC"/>
    <w:rsid w:val="0E2D6EC5"/>
    <w:rsid w:val="0E313299"/>
    <w:rsid w:val="0E4F1877"/>
    <w:rsid w:val="0E694A5C"/>
    <w:rsid w:val="0E710FB3"/>
    <w:rsid w:val="0EAD09F0"/>
    <w:rsid w:val="0EBE4C40"/>
    <w:rsid w:val="0EDC1228"/>
    <w:rsid w:val="0EDC43A6"/>
    <w:rsid w:val="0EEA5930"/>
    <w:rsid w:val="0EF90E8D"/>
    <w:rsid w:val="0F0624FE"/>
    <w:rsid w:val="0F253C42"/>
    <w:rsid w:val="0F272F08"/>
    <w:rsid w:val="0F28391E"/>
    <w:rsid w:val="0F2C6D7E"/>
    <w:rsid w:val="0F316F76"/>
    <w:rsid w:val="0F3C6101"/>
    <w:rsid w:val="0F4E576A"/>
    <w:rsid w:val="0F660D87"/>
    <w:rsid w:val="0FA07784"/>
    <w:rsid w:val="10104C25"/>
    <w:rsid w:val="101E02AC"/>
    <w:rsid w:val="10903EA1"/>
    <w:rsid w:val="10BA2848"/>
    <w:rsid w:val="10E516F7"/>
    <w:rsid w:val="10EC606F"/>
    <w:rsid w:val="10F70294"/>
    <w:rsid w:val="11082323"/>
    <w:rsid w:val="11091DDB"/>
    <w:rsid w:val="111140C7"/>
    <w:rsid w:val="1137072C"/>
    <w:rsid w:val="11476BA5"/>
    <w:rsid w:val="114C57E7"/>
    <w:rsid w:val="1176113C"/>
    <w:rsid w:val="11A270AD"/>
    <w:rsid w:val="11A33C57"/>
    <w:rsid w:val="11A604F2"/>
    <w:rsid w:val="11BE666E"/>
    <w:rsid w:val="11C526BE"/>
    <w:rsid w:val="11D761F0"/>
    <w:rsid w:val="11F719C4"/>
    <w:rsid w:val="120E768A"/>
    <w:rsid w:val="12336553"/>
    <w:rsid w:val="12442FC5"/>
    <w:rsid w:val="12622A6B"/>
    <w:rsid w:val="127A1FFE"/>
    <w:rsid w:val="127D66C1"/>
    <w:rsid w:val="12974C1E"/>
    <w:rsid w:val="12B26844"/>
    <w:rsid w:val="12D1292C"/>
    <w:rsid w:val="12D37ED4"/>
    <w:rsid w:val="12DA25FE"/>
    <w:rsid w:val="13067D2E"/>
    <w:rsid w:val="131B2912"/>
    <w:rsid w:val="1320487A"/>
    <w:rsid w:val="13245516"/>
    <w:rsid w:val="13246166"/>
    <w:rsid w:val="13277273"/>
    <w:rsid w:val="13315BC6"/>
    <w:rsid w:val="133A0653"/>
    <w:rsid w:val="13414932"/>
    <w:rsid w:val="1351677C"/>
    <w:rsid w:val="13814EBC"/>
    <w:rsid w:val="13975560"/>
    <w:rsid w:val="13CF429B"/>
    <w:rsid w:val="13D3546C"/>
    <w:rsid w:val="13E6457D"/>
    <w:rsid w:val="13F136E0"/>
    <w:rsid w:val="13F9428E"/>
    <w:rsid w:val="13FE54CE"/>
    <w:rsid w:val="13FF516A"/>
    <w:rsid w:val="140364CA"/>
    <w:rsid w:val="141F185F"/>
    <w:rsid w:val="143C3F76"/>
    <w:rsid w:val="14405825"/>
    <w:rsid w:val="144C0FF9"/>
    <w:rsid w:val="1456659C"/>
    <w:rsid w:val="14735EC3"/>
    <w:rsid w:val="147E3ECF"/>
    <w:rsid w:val="14920424"/>
    <w:rsid w:val="149C1D08"/>
    <w:rsid w:val="14A24642"/>
    <w:rsid w:val="14B92B80"/>
    <w:rsid w:val="14BB5F7E"/>
    <w:rsid w:val="14CE0824"/>
    <w:rsid w:val="14CF5895"/>
    <w:rsid w:val="14D00CAA"/>
    <w:rsid w:val="14D52078"/>
    <w:rsid w:val="14E6488A"/>
    <w:rsid w:val="14EC13C0"/>
    <w:rsid w:val="14F222AD"/>
    <w:rsid w:val="14F42800"/>
    <w:rsid w:val="14F7069E"/>
    <w:rsid w:val="14FD79A8"/>
    <w:rsid w:val="150472D7"/>
    <w:rsid w:val="150B30FD"/>
    <w:rsid w:val="15136EB8"/>
    <w:rsid w:val="1518273A"/>
    <w:rsid w:val="15311E55"/>
    <w:rsid w:val="155B2583"/>
    <w:rsid w:val="15626DCC"/>
    <w:rsid w:val="156459A4"/>
    <w:rsid w:val="156D0A96"/>
    <w:rsid w:val="157F0D18"/>
    <w:rsid w:val="15815191"/>
    <w:rsid w:val="15934820"/>
    <w:rsid w:val="15983153"/>
    <w:rsid w:val="159B3DAE"/>
    <w:rsid w:val="15A6241D"/>
    <w:rsid w:val="15A911E8"/>
    <w:rsid w:val="15B36674"/>
    <w:rsid w:val="15DD4325"/>
    <w:rsid w:val="15E41081"/>
    <w:rsid w:val="1625228D"/>
    <w:rsid w:val="162775D0"/>
    <w:rsid w:val="162B58A6"/>
    <w:rsid w:val="166659BF"/>
    <w:rsid w:val="166B7B1E"/>
    <w:rsid w:val="167171EE"/>
    <w:rsid w:val="167D6ED2"/>
    <w:rsid w:val="16807BC5"/>
    <w:rsid w:val="169379C4"/>
    <w:rsid w:val="16986E25"/>
    <w:rsid w:val="16BF23C7"/>
    <w:rsid w:val="16C04405"/>
    <w:rsid w:val="16CB2D61"/>
    <w:rsid w:val="16CB5DFF"/>
    <w:rsid w:val="16E334E7"/>
    <w:rsid w:val="16ED0415"/>
    <w:rsid w:val="16EE1F29"/>
    <w:rsid w:val="16F60AD8"/>
    <w:rsid w:val="16FD4859"/>
    <w:rsid w:val="17077F36"/>
    <w:rsid w:val="17292225"/>
    <w:rsid w:val="176D546B"/>
    <w:rsid w:val="1799425D"/>
    <w:rsid w:val="17A92B27"/>
    <w:rsid w:val="17BF095B"/>
    <w:rsid w:val="17C15BF0"/>
    <w:rsid w:val="17C658E7"/>
    <w:rsid w:val="17D4134C"/>
    <w:rsid w:val="17DB09F5"/>
    <w:rsid w:val="17F91067"/>
    <w:rsid w:val="17FF4090"/>
    <w:rsid w:val="1814708A"/>
    <w:rsid w:val="18333E39"/>
    <w:rsid w:val="18376E83"/>
    <w:rsid w:val="183F66D6"/>
    <w:rsid w:val="184B3D75"/>
    <w:rsid w:val="18754DD0"/>
    <w:rsid w:val="187A1F2B"/>
    <w:rsid w:val="187A3D35"/>
    <w:rsid w:val="18824E75"/>
    <w:rsid w:val="18880742"/>
    <w:rsid w:val="188C0580"/>
    <w:rsid w:val="18974EC2"/>
    <w:rsid w:val="189D3A66"/>
    <w:rsid w:val="18B44AAC"/>
    <w:rsid w:val="18BC612A"/>
    <w:rsid w:val="18C12900"/>
    <w:rsid w:val="18CD54F6"/>
    <w:rsid w:val="18DD7A8F"/>
    <w:rsid w:val="19006208"/>
    <w:rsid w:val="192F2238"/>
    <w:rsid w:val="19352A23"/>
    <w:rsid w:val="19375947"/>
    <w:rsid w:val="194332A3"/>
    <w:rsid w:val="19792DEE"/>
    <w:rsid w:val="19850D37"/>
    <w:rsid w:val="19AF4EBC"/>
    <w:rsid w:val="19B2282F"/>
    <w:rsid w:val="19BC72F6"/>
    <w:rsid w:val="19BE657C"/>
    <w:rsid w:val="19CC14B9"/>
    <w:rsid w:val="19DE3891"/>
    <w:rsid w:val="19E207E1"/>
    <w:rsid w:val="19E8294F"/>
    <w:rsid w:val="19ED0698"/>
    <w:rsid w:val="19F51AC9"/>
    <w:rsid w:val="19FA4A70"/>
    <w:rsid w:val="19FC1EE8"/>
    <w:rsid w:val="1A004607"/>
    <w:rsid w:val="1A205CB7"/>
    <w:rsid w:val="1A312289"/>
    <w:rsid w:val="1A352F8B"/>
    <w:rsid w:val="1A397722"/>
    <w:rsid w:val="1A7A793E"/>
    <w:rsid w:val="1A8C7601"/>
    <w:rsid w:val="1ACC294B"/>
    <w:rsid w:val="1AE301A2"/>
    <w:rsid w:val="1AE57FCB"/>
    <w:rsid w:val="1AE62DAB"/>
    <w:rsid w:val="1AF90C2A"/>
    <w:rsid w:val="1B0B3EDF"/>
    <w:rsid w:val="1B14340D"/>
    <w:rsid w:val="1B2200FA"/>
    <w:rsid w:val="1B25646A"/>
    <w:rsid w:val="1B2A2306"/>
    <w:rsid w:val="1B3536E4"/>
    <w:rsid w:val="1B366C63"/>
    <w:rsid w:val="1B4345F8"/>
    <w:rsid w:val="1B6470F6"/>
    <w:rsid w:val="1B6558EB"/>
    <w:rsid w:val="1B6B73C0"/>
    <w:rsid w:val="1B707F45"/>
    <w:rsid w:val="1B7606B9"/>
    <w:rsid w:val="1B7A7D74"/>
    <w:rsid w:val="1B8216B3"/>
    <w:rsid w:val="1B824FF3"/>
    <w:rsid w:val="1B9C7C0D"/>
    <w:rsid w:val="1BB04FBE"/>
    <w:rsid w:val="1BCD1BB1"/>
    <w:rsid w:val="1BD033BB"/>
    <w:rsid w:val="1BD164DB"/>
    <w:rsid w:val="1BDE213B"/>
    <w:rsid w:val="1BE971F0"/>
    <w:rsid w:val="1BEA0710"/>
    <w:rsid w:val="1BF96A59"/>
    <w:rsid w:val="1C0101BA"/>
    <w:rsid w:val="1C411498"/>
    <w:rsid w:val="1C4C6070"/>
    <w:rsid w:val="1C767677"/>
    <w:rsid w:val="1CAF671D"/>
    <w:rsid w:val="1CBB7B6D"/>
    <w:rsid w:val="1CCB0EC3"/>
    <w:rsid w:val="1CCD7FB8"/>
    <w:rsid w:val="1D1C3E64"/>
    <w:rsid w:val="1D2153CF"/>
    <w:rsid w:val="1D276B99"/>
    <w:rsid w:val="1D27747E"/>
    <w:rsid w:val="1D2B2E79"/>
    <w:rsid w:val="1D341419"/>
    <w:rsid w:val="1D443245"/>
    <w:rsid w:val="1D4D6B94"/>
    <w:rsid w:val="1D551CEA"/>
    <w:rsid w:val="1D622AA0"/>
    <w:rsid w:val="1D7127D1"/>
    <w:rsid w:val="1D8B1259"/>
    <w:rsid w:val="1DB34358"/>
    <w:rsid w:val="1DC4397E"/>
    <w:rsid w:val="1DD975AE"/>
    <w:rsid w:val="1DE61B8D"/>
    <w:rsid w:val="1DF31F31"/>
    <w:rsid w:val="1DF4797E"/>
    <w:rsid w:val="1DF67EF5"/>
    <w:rsid w:val="1DF82412"/>
    <w:rsid w:val="1DFC31AF"/>
    <w:rsid w:val="1DFD2B56"/>
    <w:rsid w:val="1E091067"/>
    <w:rsid w:val="1E092A89"/>
    <w:rsid w:val="1E160044"/>
    <w:rsid w:val="1E2D07E7"/>
    <w:rsid w:val="1E3C3D3B"/>
    <w:rsid w:val="1E3F7551"/>
    <w:rsid w:val="1E447B4B"/>
    <w:rsid w:val="1E466C5B"/>
    <w:rsid w:val="1E58654E"/>
    <w:rsid w:val="1E5B7E09"/>
    <w:rsid w:val="1E6567CF"/>
    <w:rsid w:val="1E9340D4"/>
    <w:rsid w:val="1E9B55DC"/>
    <w:rsid w:val="1EA36B39"/>
    <w:rsid w:val="1EA873F8"/>
    <w:rsid w:val="1EAB3487"/>
    <w:rsid w:val="1EB23DB9"/>
    <w:rsid w:val="1EBF1518"/>
    <w:rsid w:val="1EC32A87"/>
    <w:rsid w:val="1ECB7A36"/>
    <w:rsid w:val="1F020F2F"/>
    <w:rsid w:val="1F063336"/>
    <w:rsid w:val="1F3968C0"/>
    <w:rsid w:val="1F7108F6"/>
    <w:rsid w:val="1F847F84"/>
    <w:rsid w:val="1FA73778"/>
    <w:rsid w:val="1FB520BF"/>
    <w:rsid w:val="1FBB4AC6"/>
    <w:rsid w:val="1FCA47FD"/>
    <w:rsid w:val="1FDA44CD"/>
    <w:rsid w:val="1FE52EE2"/>
    <w:rsid w:val="1FEA213E"/>
    <w:rsid w:val="1FFD08F0"/>
    <w:rsid w:val="20045699"/>
    <w:rsid w:val="20050166"/>
    <w:rsid w:val="20143DA4"/>
    <w:rsid w:val="20227A43"/>
    <w:rsid w:val="202576B5"/>
    <w:rsid w:val="2046096B"/>
    <w:rsid w:val="205670C4"/>
    <w:rsid w:val="207175EA"/>
    <w:rsid w:val="207C54A9"/>
    <w:rsid w:val="20904554"/>
    <w:rsid w:val="209269DD"/>
    <w:rsid w:val="21051888"/>
    <w:rsid w:val="213826E5"/>
    <w:rsid w:val="21635734"/>
    <w:rsid w:val="21647626"/>
    <w:rsid w:val="21667E3E"/>
    <w:rsid w:val="2184102E"/>
    <w:rsid w:val="219D1F8B"/>
    <w:rsid w:val="21A8376D"/>
    <w:rsid w:val="21C83BE5"/>
    <w:rsid w:val="21D0709F"/>
    <w:rsid w:val="21D95A4C"/>
    <w:rsid w:val="21E37AEA"/>
    <w:rsid w:val="21E42860"/>
    <w:rsid w:val="2212131F"/>
    <w:rsid w:val="222554E1"/>
    <w:rsid w:val="222C0A30"/>
    <w:rsid w:val="2230104D"/>
    <w:rsid w:val="224B0D2F"/>
    <w:rsid w:val="224C2E00"/>
    <w:rsid w:val="224F6CDC"/>
    <w:rsid w:val="22601D0E"/>
    <w:rsid w:val="22823D66"/>
    <w:rsid w:val="22B36BD6"/>
    <w:rsid w:val="22CD7C53"/>
    <w:rsid w:val="22D509D1"/>
    <w:rsid w:val="22F93FEA"/>
    <w:rsid w:val="23050735"/>
    <w:rsid w:val="2315338F"/>
    <w:rsid w:val="2349517E"/>
    <w:rsid w:val="234C6966"/>
    <w:rsid w:val="235D328E"/>
    <w:rsid w:val="237E4C64"/>
    <w:rsid w:val="23856192"/>
    <w:rsid w:val="23890C05"/>
    <w:rsid w:val="238B20C9"/>
    <w:rsid w:val="23964DFA"/>
    <w:rsid w:val="23AA1C9A"/>
    <w:rsid w:val="23B169E8"/>
    <w:rsid w:val="23E65DF5"/>
    <w:rsid w:val="23E9710E"/>
    <w:rsid w:val="23ED10B5"/>
    <w:rsid w:val="23F365BA"/>
    <w:rsid w:val="240006F4"/>
    <w:rsid w:val="24005D33"/>
    <w:rsid w:val="24024EB4"/>
    <w:rsid w:val="24316E29"/>
    <w:rsid w:val="24373E7E"/>
    <w:rsid w:val="24376BE0"/>
    <w:rsid w:val="245A174C"/>
    <w:rsid w:val="24803909"/>
    <w:rsid w:val="24967A7E"/>
    <w:rsid w:val="249A5D28"/>
    <w:rsid w:val="24B43F62"/>
    <w:rsid w:val="24BD7326"/>
    <w:rsid w:val="24C07E6D"/>
    <w:rsid w:val="24CC008D"/>
    <w:rsid w:val="24F97770"/>
    <w:rsid w:val="24FC62A4"/>
    <w:rsid w:val="25005B45"/>
    <w:rsid w:val="251273B7"/>
    <w:rsid w:val="252F4F0B"/>
    <w:rsid w:val="254461E7"/>
    <w:rsid w:val="25464314"/>
    <w:rsid w:val="2548367E"/>
    <w:rsid w:val="25484286"/>
    <w:rsid w:val="254B4538"/>
    <w:rsid w:val="25533DF2"/>
    <w:rsid w:val="255B1E5C"/>
    <w:rsid w:val="255E1F84"/>
    <w:rsid w:val="25887B3E"/>
    <w:rsid w:val="258B0C03"/>
    <w:rsid w:val="25926BD6"/>
    <w:rsid w:val="25B07C20"/>
    <w:rsid w:val="25EB28FD"/>
    <w:rsid w:val="260D631F"/>
    <w:rsid w:val="26106263"/>
    <w:rsid w:val="262164A7"/>
    <w:rsid w:val="26224218"/>
    <w:rsid w:val="26254032"/>
    <w:rsid w:val="264A33E5"/>
    <w:rsid w:val="265A28E2"/>
    <w:rsid w:val="26636E22"/>
    <w:rsid w:val="26767612"/>
    <w:rsid w:val="269070F8"/>
    <w:rsid w:val="26CB1C35"/>
    <w:rsid w:val="26E47FDC"/>
    <w:rsid w:val="26E707F6"/>
    <w:rsid w:val="26F87A4D"/>
    <w:rsid w:val="27026AF0"/>
    <w:rsid w:val="270C70B0"/>
    <w:rsid w:val="2714426C"/>
    <w:rsid w:val="27221F6D"/>
    <w:rsid w:val="273A7581"/>
    <w:rsid w:val="276B78C9"/>
    <w:rsid w:val="27707381"/>
    <w:rsid w:val="2779606A"/>
    <w:rsid w:val="27797D16"/>
    <w:rsid w:val="27834798"/>
    <w:rsid w:val="27A6024F"/>
    <w:rsid w:val="27B40A3D"/>
    <w:rsid w:val="27C73810"/>
    <w:rsid w:val="27CF25BA"/>
    <w:rsid w:val="27D51436"/>
    <w:rsid w:val="281343BD"/>
    <w:rsid w:val="2820079B"/>
    <w:rsid w:val="284F668A"/>
    <w:rsid w:val="28535DE8"/>
    <w:rsid w:val="285B2F80"/>
    <w:rsid w:val="285B45B2"/>
    <w:rsid w:val="286632DF"/>
    <w:rsid w:val="2887594D"/>
    <w:rsid w:val="28930E54"/>
    <w:rsid w:val="28A90662"/>
    <w:rsid w:val="28B57E55"/>
    <w:rsid w:val="28BD7064"/>
    <w:rsid w:val="28E97CBA"/>
    <w:rsid w:val="28EE766E"/>
    <w:rsid w:val="28FB1BF7"/>
    <w:rsid w:val="29173DEF"/>
    <w:rsid w:val="291C608B"/>
    <w:rsid w:val="292668AB"/>
    <w:rsid w:val="292C63F5"/>
    <w:rsid w:val="292D3295"/>
    <w:rsid w:val="293853ED"/>
    <w:rsid w:val="293C5370"/>
    <w:rsid w:val="294F4C71"/>
    <w:rsid w:val="29533DB7"/>
    <w:rsid w:val="295A37AE"/>
    <w:rsid w:val="295E416E"/>
    <w:rsid w:val="2965507F"/>
    <w:rsid w:val="297538E3"/>
    <w:rsid w:val="29773C92"/>
    <w:rsid w:val="297C37AB"/>
    <w:rsid w:val="29822AE7"/>
    <w:rsid w:val="29A42D37"/>
    <w:rsid w:val="29A61DBC"/>
    <w:rsid w:val="29E0277B"/>
    <w:rsid w:val="29EA4EC6"/>
    <w:rsid w:val="29F2156E"/>
    <w:rsid w:val="29F346D5"/>
    <w:rsid w:val="29F8578F"/>
    <w:rsid w:val="2A130B38"/>
    <w:rsid w:val="2A183225"/>
    <w:rsid w:val="2A1B1961"/>
    <w:rsid w:val="2A2A0394"/>
    <w:rsid w:val="2A2D3F6C"/>
    <w:rsid w:val="2A3D4DB0"/>
    <w:rsid w:val="2A4303B8"/>
    <w:rsid w:val="2A4E771A"/>
    <w:rsid w:val="2A7622DF"/>
    <w:rsid w:val="2A877ECD"/>
    <w:rsid w:val="2A8A5629"/>
    <w:rsid w:val="2AA80D9F"/>
    <w:rsid w:val="2AB61217"/>
    <w:rsid w:val="2AB72446"/>
    <w:rsid w:val="2AB94CA5"/>
    <w:rsid w:val="2ABC3D4F"/>
    <w:rsid w:val="2AE32C4A"/>
    <w:rsid w:val="2AF5640A"/>
    <w:rsid w:val="2AF750DA"/>
    <w:rsid w:val="2B020C63"/>
    <w:rsid w:val="2B0F1268"/>
    <w:rsid w:val="2B1D055A"/>
    <w:rsid w:val="2B1E6E9A"/>
    <w:rsid w:val="2B2B2329"/>
    <w:rsid w:val="2B401556"/>
    <w:rsid w:val="2B8732C3"/>
    <w:rsid w:val="2B9C4CFC"/>
    <w:rsid w:val="2BB2734F"/>
    <w:rsid w:val="2BC22FF6"/>
    <w:rsid w:val="2BC75A83"/>
    <w:rsid w:val="2BEF13E4"/>
    <w:rsid w:val="2BF46F7D"/>
    <w:rsid w:val="2BF92A5B"/>
    <w:rsid w:val="2C345C8D"/>
    <w:rsid w:val="2C3B645C"/>
    <w:rsid w:val="2C424F25"/>
    <w:rsid w:val="2C5275D7"/>
    <w:rsid w:val="2C534C2F"/>
    <w:rsid w:val="2C6041C8"/>
    <w:rsid w:val="2C67431D"/>
    <w:rsid w:val="2C683AB4"/>
    <w:rsid w:val="2C684392"/>
    <w:rsid w:val="2C805E38"/>
    <w:rsid w:val="2C9504A8"/>
    <w:rsid w:val="2C991699"/>
    <w:rsid w:val="2CA232CA"/>
    <w:rsid w:val="2CA60D7B"/>
    <w:rsid w:val="2CA91649"/>
    <w:rsid w:val="2CB66F42"/>
    <w:rsid w:val="2CD656C2"/>
    <w:rsid w:val="2CE14F01"/>
    <w:rsid w:val="2CF24A62"/>
    <w:rsid w:val="2D1759EB"/>
    <w:rsid w:val="2D1D590E"/>
    <w:rsid w:val="2D202A98"/>
    <w:rsid w:val="2D222B29"/>
    <w:rsid w:val="2D25578C"/>
    <w:rsid w:val="2D2E339F"/>
    <w:rsid w:val="2D306FCC"/>
    <w:rsid w:val="2D437025"/>
    <w:rsid w:val="2D4A2E66"/>
    <w:rsid w:val="2D4E6170"/>
    <w:rsid w:val="2D604C3C"/>
    <w:rsid w:val="2D642831"/>
    <w:rsid w:val="2D8C39CD"/>
    <w:rsid w:val="2DA34E8D"/>
    <w:rsid w:val="2DC56895"/>
    <w:rsid w:val="2DCD4BC1"/>
    <w:rsid w:val="2DD31327"/>
    <w:rsid w:val="2DD46489"/>
    <w:rsid w:val="2DDF558A"/>
    <w:rsid w:val="2DE62C4E"/>
    <w:rsid w:val="2E343B1F"/>
    <w:rsid w:val="2E497696"/>
    <w:rsid w:val="2E5340F0"/>
    <w:rsid w:val="2E5C1EA9"/>
    <w:rsid w:val="2E651B99"/>
    <w:rsid w:val="2E790F68"/>
    <w:rsid w:val="2EC46450"/>
    <w:rsid w:val="2ECD204C"/>
    <w:rsid w:val="2ED450A4"/>
    <w:rsid w:val="2EE728D6"/>
    <w:rsid w:val="2EF3114E"/>
    <w:rsid w:val="2F135C55"/>
    <w:rsid w:val="2F5D7876"/>
    <w:rsid w:val="2F6B7310"/>
    <w:rsid w:val="2F726971"/>
    <w:rsid w:val="2F823EAE"/>
    <w:rsid w:val="2FAC2B12"/>
    <w:rsid w:val="2FEF1CF0"/>
    <w:rsid w:val="300C07D1"/>
    <w:rsid w:val="301E5047"/>
    <w:rsid w:val="302174E4"/>
    <w:rsid w:val="302724C4"/>
    <w:rsid w:val="302E48E0"/>
    <w:rsid w:val="30370822"/>
    <w:rsid w:val="30450148"/>
    <w:rsid w:val="306E6D9D"/>
    <w:rsid w:val="307A0048"/>
    <w:rsid w:val="307D42FA"/>
    <w:rsid w:val="309C62E7"/>
    <w:rsid w:val="30BF747B"/>
    <w:rsid w:val="30E35F33"/>
    <w:rsid w:val="30EA615B"/>
    <w:rsid w:val="30EF6365"/>
    <w:rsid w:val="31351CCC"/>
    <w:rsid w:val="313D1101"/>
    <w:rsid w:val="314B29C9"/>
    <w:rsid w:val="315376BC"/>
    <w:rsid w:val="315F0773"/>
    <w:rsid w:val="316D121E"/>
    <w:rsid w:val="317E10A0"/>
    <w:rsid w:val="319C23D4"/>
    <w:rsid w:val="31A46541"/>
    <w:rsid w:val="31A869B8"/>
    <w:rsid w:val="31BC36E7"/>
    <w:rsid w:val="31CD370D"/>
    <w:rsid w:val="31D54F25"/>
    <w:rsid w:val="31F06046"/>
    <w:rsid w:val="31F11215"/>
    <w:rsid w:val="321F4977"/>
    <w:rsid w:val="32331AE9"/>
    <w:rsid w:val="32492603"/>
    <w:rsid w:val="329476DC"/>
    <w:rsid w:val="329861BE"/>
    <w:rsid w:val="32B756FE"/>
    <w:rsid w:val="32D86E83"/>
    <w:rsid w:val="32FA4D9F"/>
    <w:rsid w:val="332B313C"/>
    <w:rsid w:val="33522D91"/>
    <w:rsid w:val="335275A8"/>
    <w:rsid w:val="33605682"/>
    <w:rsid w:val="33660E0F"/>
    <w:rsid w:val="3369228E"/>
    <w:rsid w:val="33B23EFD"/>
    <w:rsid w:val="33BD658F"/>
    <w:rsid w:val="33D41AFF"/>
    <w:rsid w:val="33E90035"/>
    <w:rsid w:val="33EE4BDE"/>
    <w:rsid w:val="34041A9F"/>
    <w:rsid w:val="341033E9"/>
    <w:rsid w:val="34113FCB"/>
    <w:rsid w:val="3415407C"/>
    <w:rsid w:val="341973C6"/>
    <w:rsid w:val="341F14B9"/>
    <w:rsid w:val="34246EAD"/>
    <w:rsid w:val="34247F77"/>
    <w:rsid w:val="344019BA"/>
    <w:rsid w:val="3445063B"/>
    <w:rsid w:val="3447163F"/>
    <w:rsid w:val="3459705A"/>
    <w:rsid w:val="345A4DBA"/>
    <w:rsid w:val="3462397C"/>
    <w:rsid w:val="3468207D"/>
    <w:rsid w:val="346C3DAD"/>
    <w:rsid w:val="34726A24"/>
    <w:rsid w:val="34843ECD"/>
    <w:rsid w:val="34905222"/>
    <w:rsid w:val="34990C3D"/>
    <w:rsid w:val="34991232"/>
    <w:rsid w:val="34A51856"/>
    <w:rsid w:val="34AE630F"/>
    <w:rsid w:val="34BD09A8"/>
    <w:rsid w:val="34BE0FB9"/>
    <w:rsid w:val="34CB09F0"/>
    <w:rsid w:val="34CB3EE5"/>
    <w:rsid w:val="34E23129"/>
    <w:rsid w:val="34E51BC5"/>
    <w:rsid w:val="34EA26BB"/>
    <w:rsid w:val="35001DA9"/>
    <w:rsid w:val="353B2998"/>
    <w:rsid w:val="354E1C58"/>
    <w:rsid w:val="3562746D"/>
    <w:rsid w:val="356939FC"/>
    <w:rsid w:val="357A2E97"/>
    <w:rsid w:val="35805A82"/>
    <w:rsid w:val="35964805"/>
    <w:rsid w:val="35981685"/>
    <w:rsid w:val="35C921D8"/>
    <w:rsid w:val="35CF25C3"/>
    <w:rsid w:val="35DE208B"/>
    <w:rsid w:val="36023034"/>
    <w:rsid w:val="360A35AA"/>
    <w:rsid w:val="360A59B8"/>
    <w:rsid w:val="360B4FEA"/>
    <w:rsid w:val="3611738B"/>
    <w:rsid w:val="36496C0E"/>
    <w:rsid w:val="365F703A"/>
    <w:rsid w:val="36661860"/>
    <w:rsid w:val="366F5CD9"/>
    <w:rsid w:val="367E1F7A"/>
    <w:rsid w:val="3686735C"/>
    <w:rsid w:val="36A04DDF"/>
    <w:rsid w:val="36A10F8B"/>
    <w:rsid w:val="36A14B79"/>
    <w:rsid w:val="36A176A6"/>
    <w:rsid w:val="36CE1D76"/>
    <w:rsid w:val="36E86036"/>
    <w:rsid w:val="36E87415"/>
    <w:rsid w:val="37033BB3"/>
    <w:rsid w:val="370E3699"/>
    <w:rsid w:val="37102D3F"/>
    <w:rsid w:val="373D35B2"/>
    <w:rsid w:val="37411940"/>
    <w:rsid w:val="37433461"/>
    <w:rsid w:val="374D1605"/>
    <w:rsid w:val="375B445E"/>
    <w:rsid w:val="37603362"/>
    <w:rsid w:val="37925E34"/>
    <w:rsid w:val="379D5AEF"/>
    <w:rsid w:val="379F0ACB"/>
    <w:rsid w:val="37CE476A"/>
    <w:rsid w:val="37E50F2A"/>
    <w:rsid w:val="37F76D37"/>
    <w:rsid w:val="38055A4F"/>
    <w:rsid w:val="38171D99"/>
    <w:rsid w:val="38180CFB"/>
    <w:rsid w:val="383F7366"/>
    <w:rsid w:val="38511A4C"/>
    <w:rsid w:val="38570403"/>
    <w:rsid w:val="386248D2"/>
    <w:rsid w:val="38960D6F"/>
    <w:rsid w:val="38AF566D"/>
    <w:rsid w:val="38B46FBB"/>
    <w:rsid w:val="38D46BA3"/>
    <w:rsid w:val="38DB5656"/>
    <w:rsid w:val="38FF573E"/>
    <w:rsid w:val="390C1C97"/>
    <w:rsid w:val="3927431E"/>
    <w:rsid w:val="39284BB8"/>
    <w:rsid w:val="395F7AAE"/>
    <w:rsid w:val="398C19B6"/>
    <w:rsid w:val="39B958D7"/>
    <w:rsid w:val="39BA460E"/>
    <w:rsid w:val="39D45F7F"/>
    <w:rsid w:val="39F82748"/>
    <w:rsid w:val="39FD1EE9"/>
    <w:rsid w:val="39FD67F3"/>
    <w:rsid w:val="3A2A4AC6"/>
    <w:rsid w:val="3A3178EA"/>
    <w:rsid w:val="3A3D2966"/>
    <w:rsid w:val="3A5442F5"/>
    <w:rsid w:val="3A597E2A"/>
    <w:rsid w:val="3A6A70F3"/>
    <w:rsid w:val="3A860598"/>
    <w:rsid w:val="3A863F28"/>
    <w:rsid w:val="3A940A1C"/>
    <w:rsid w:val="3AA17539"/>
    <w:rsid w:val="3AA26DA3"/>
    <w:rsid w:val="3ABE0D45"/>
    <w:rsid w:val="3AE27664"/>
    <w:rsid w:val="3AFC5AC3"/>
    <w:rsid w:val="3B206E8B"/>
    <w:rsid w:val="3B3441B8"/>
    <w:rsid w:val="3B46250D"/>
    <w:rsid w:val="3B4813D4"/>
    <w:rsid w:val="3B752878"/>
    <w:rsid w:val="3B7B0BCD"/>
    <w:rsid w:val="3B7F4669"/>
    <w:rsid w:val="3B840C4F"/>
    <w:rsid w:val="3B903247"/>
    <w:rsid w:val="3BA80BD5"/>
    <w:rsid w:val="3BC35B6D"/>
    <w:rsid w:val="3BC729DE"/>
    <w:rsid w:val="3BCF5EA7"/>
    <w:rsid w:val="3BEB0125"/>
    <w:rsid w:val="3BED10D0"/>
    <w:rsid w:val="3BF92FB0"/>
    <w:rsid w:val="3C365B8F"/>
    <w:rsid w:val="3C4472CB"/>
    <w:rsid w:val="3C814712"/>
    <w:rsid w:val="3C983165"/>
    <w:rsid w:val="3CA666EE"/>
    <w:rsid w:val="3CAB444D"/>
    <w:rsid w:val="3CB01E72"/>
    <w:rsid w:val="3CC97D57"/>
    <w:rsid w:val="3CD54B2E"/>
    <w:rsid w:val="3CE671A9"/>
    <w:rsid w:val="3CEF60D4"/>
    <w:rsid w:val="3D050074"/>
    <w:rsid w:val="3D1661D3"/>
    <w:rsid w:val="3D2E2F47"/>
    <w:rsid w:val="3D2E31B1"/>
    <w:rsid w:val="3D2F776C"/>
    <w:rsid w:val="3D372534"/>
    <w:rsid w:val="3D54362F"/>
    <w:rsid w:val="3D572D2D"/>
    <w:rsid w:val="3D5850CD"/>
    <w:rsid w:val="3D617CAB"/>
    <w:rsid w:val="3D837A64"/>
    <w:rsid w:val="3D854C89"/>
    <w:rsid w:val="3DA607D4"/>
    <w:rsid w:val="3DB71128"/>
    <w:rsid w:val="3DB90871"/>
    <w:rsid w:val="3DBC6A47"/>
    <w:rsid w:val="3DBD401F"/>
    <w:rsid w:val="3DD630CD"/>
    <w:rsid w:val="3DEB6BB2"/>
    <w:rsid w:val="3DF431CE"/>
    <w:rsid w:val="3DFA2D02"/>
    <w:rsid w:val="3E2501F1"/>
    <w:rsid w:val="3E277FED"/>
    <w:rsid w:val="3E4F7533"/>
    <w:rsid w:val="3E592682"/>
    <w:rsid w:val="3E6431B4"/>
    <w:rsid w:val="3E7056D0"/>
    <w:rsid w:val="3E7D05E7"/>
    <w:rsid w:val="3E91568C"/>
    <w:rsid w:val="3EA0551D"/>
    <w:rsid w:val="3EA56512"/>
    <w:rsid w:val="3EAC027D"/>
    <w:rsid w:val="3EB55799"/>
    <w:rsid w:val="3EBA46B2"/>
    <w:rsid w:val="3EF1680C"/>
    <w:rsid w:val="3F2B01B5"/>
    <w:rsid w:val="3F2F1D96"/>
    <w:rsid w:val="3F35207D"/>
    <w:rsid w:val="3F367711"/>
    <w:rsid w:val="3F39199A"/>
    <w:rsid w:val="3F420AF5"/>
    <w:rsid w:val="3F4D63D6"/>
    <w:rsid w:val="3F580B54"/>
    <w:rsid w:val="3F7278EC"/>
    <w:rsid w:val="3F761624"/>
    <w:rsid w:val="3F8049E6"/>
    <w:rsid w:val="3F9E45DA"/>
    <w:rsid w:val="3FA628C2"/>
    <w:rsid w:val="3FBB7EFE"/>
    <w:rsid w:val="3FCA3CC9"/>
    <w:rsid w:val="3FCF7D2D"/>
    <w:rsid w:val="3FFD2277"/>
    <w:rsid w:val="401F4D4F"/>
    <w:rsid w:val="402106DF"/>
    <w:rsid w:val="404C6AB2"/>
    <w:rsid w:val="405D4D6D"/>
    <w:rsid w:val="407D5D39"/>
    <w:rsid w:val="40A44B9E"/>
    <w:rsid w:val="40A66EBF"/>
    <w:rsid w:val="40AE6D07"/>
    <w:rsid w:val="40DE06C7"/>
    <w:rsid w:val="41044EFB"/>
    <w:rsid w:val="411D0482"/>
    <w:rsid w:val="412378FD"/>
    <w:rsid w:val="415F21E5"/>
    <w:rsid w:val="41947060"/>
    <w:rsid w:val="41990838"/>
    <w:rsid w:val="419D599D"/>
    <w:rsid w:val="41B31757"/>
    <w:rsid w:val="41D42CB0"/>
    <w:rsid w:val="41D87313"/>
    <w:rsid w:val="41E87A9D"/>
    <w:rsid w:val="420B42DE"/>
    <w:rsid w:val="4216129B"/>
    <w:rsid w:val="42177B3C"/>
    <w:rsid w:val="426D72F1"/>
    <w:rsid w:val="427F3833"/>
    <w:rsid w:val="42B41F51"/>
    <w:rsid w:val="42E27224"/>
    <w:rsid w:val="42E42E4D"/>
    <w:rsid w:val="43045573"/>
    <w:rsid w:val="43147012"/>
    <w:rsid w:val="431F1249"/>
    <w:rsid w:val="433B1D22"/>
    <w:rsid w:val="43450E87"/>
    <w:rsid w:val="434E3C61"/>
    <w:rsid w:val="435D14E4"/>
    <w:rsid w:val="436C5FFD"/>
    <w:rsid w:val="43843D0C"/>
    <w:rsid w:val="43866996"/>
    <w:rsid w:val="43A41EF7"/>
    <w:rsid w:val="43B82E28"/>
    <w:rsid w:val="43EB1BB4"/>
    <w:rsid w:val="43F16D0E"/>
    <w:rsid w:val="4400787A"/>
    <w:rsid w:val="440A441E"/>
    <w:rsid w:val="441469C1"/>
    <w:rsid w:val="443827ED"/>
    <w:rsid w:val="443D6E3F"/>
    <w:rsid w:val="445A74E6"/>
    <w:rsid w:val="44614918"/>
    <w:rsid w:val="44640E0C"/>
    <w:rsid w:val="446878C0"/>
    <w:rsid w:val="446D3AC8"/>
    <w:rsid w:val="447033A3"/>
    <w:rsid w:val="44707A7A"/>
    <w:rsid w:val="44744BD5"/>
    <w:rsid w:val="44BE779F"/>
    <w:rsid w:val="44D64311"/>
    <w:rsid w:val="44DE1C01"/>
    <w:rsid w:val="45090193"/>
    <w:rsid w:val="45153D5A"/>
    <w:rsid w:val="451A617B"/>
    <w:rsid w:val="451E0698"/>
    <w:rsid w:val="45281457"/>
    <w:rsid w:val="45347DCB"/>
    <w:rsid w:val="45386734"/>
    <w:rsid w:val="456B06D2"/>
    <w:rsid w:val="4571055E"/>
    <w:rsid w:val="45712D4B"/>
    <w:rsid w:val="457974CD"/>
    <w:rsid w:val="45851A5E"/>
    <w:rsid w:val="45875B86"/>
    <w:rsid w:val="459E2B9B"/>
    <w:rsid w:val="45A41217"/>
    <w:rsid w:val="45C211C5"/>
    <w:rsid w:val="45CA0796"/>
    <w:rsid w:val="45E30F23"/>
    <w:rsid w:val="45EB05B6"/>
    <w:rsid w:val="45ED5787"/>
    <w:rsid w:val="45FC5527"/>
    <w:rsid w:val="46104A5D"/>
    <w:rsid w:val="46113B1D"/>
    <w:rsid w:val="461B59A2"/>
    <w:rsid w:val="46352B19"/>
    <w:rsid w:val="463C71CE"/>
    <w:rsid w:val="46451870"/>
    <w:rsid w:val="465041CB"/>
    <w:rsid w:val="465E0BDB"/>
    <w:rsid w:val="466266B9"/>
    <w:rsid w:val="4669161B"/>
    <w:rsid w:val="467443E8"/>
    <w:rsid w:val="46953164"/>
    <w:rsid w:val="46A06561"/>
    <w:rsid w:val="46AC73FF"/>
    <w:rsid w:val="46AE163C"/>
    <w:rsid w:val="46B37D1C"/>
    <w:rsid w:val="46CE43E7"/>
    <w:rsid w:val="46DA1E4E"/>
    <w:rsid w:val="46DB6164"/>
    <w:rsid w:val="46DD59F4"/>
    <w:rsid w:val="47176234"/>
    <w:rsid w:val="473F76F6"/>
    <w:rsid w:val="4744770A"/>
    <w:rsid w:val="475E1448"/>
    <w:rsid w:val="47710722"/>
    <w:rsid w:val="477B7A11"/>
    <w:rsid w:val="47A00A82"/>
    <w:rsid w:val="47A04371"/>
    <w:rsid w:val="47A879E3"/>
    <w:rsid w:val="47B141A2"/>
    <w:rsid w:val="47C31EB2"/>
    <w:rsid w:val="47C80274"/>
    <w:rsid w:val="47D76550"/>
    <w:rsid w:val="47E067DA"/>
    <w:rsid w:val="47E30DFE"/>
    <w:rsid w:val="47F01F0D"/>
    <w:rsid w:val="47F82743"/>
    <w:rsid w:val="481F7860"/>
    <w:rsid w:val="48483AB2"/>
    <w:rsid w:val="484A2C93"/>
    <w:rsid w:val="484E4C50"/>
    <w:rsid w:val="48622AB0"/>
    <w:rsid w:val="487F3D3C"/>
    <w:rsid w:val="48A36B60"/>
    <w:rsid w:val="48AF2FE5"/>
    <w:rsid w:val="48B04884"/>
    <w:rsid w:val="48BF0D5A"/>
    <w:rsid w:val="48CB2614"/>
    <w:rsid w:val="48CB3F82"/>
    <w:rsid w:val="48D4174D"/>
    <w:rsid w:val="48EA2B78"/>
    <w:rsid w:val="48F22335"/>
    <w:rsid w:val="48FD28D4"/>
    <w:rsid w:val="49127D79"/>
    <w:rsid w:val="492D79C8"/>
    <w:rsid w:val="49342DC8"/>
    <w:rsid w:val="49444554"/>
    <w:rsid w:val="49521873"/>
    <w:rsid w:val="49586E0F"/>
    <w:rsid w:val="49602CD3"/>
    <w:rsid w:val="49664689"/>
    <w:rsid w:val="49687A06"/>
    <w:rsid w:val="496F71FE"/>
    <w:rsid w:val="49764175"/>
    <w:rsid w:val="498A6A0A"/>
    <w:rsid w:val="49B358F0"/>
    <w:rsid w:val="49B52B02"/>
    <w:rsid w:val="4A006FB6"/>
    <w:rsid w:val="4A12236B"/>
    <w:rsid w:val="4A192900"/>
    <w:rsid w:val="4A1E50AF"/>
    <w:rsid w:val="4A2A4F45"/>
    <w:rsid w:val="4A33228F"/>
    <w:rsid w:val="4A3B6D11"/>
    <w:rsid w:val="4A5943FB"/>
    <w:rsid w:val="4A5B758B"/>
    <w:rsid w:val="4A7563DB"/>
    <w:rsid w:val="4A845DB6"/>
    <w:rsid w:val="4A8A421E"/>
    <w:rsid w:val="4A944432"/>
    <w:rsid w:val="4A9C02C8"/>
    <w:rsid w:val="4AAF49A9"/>
    <w:rsid w:val="4ACA4AA8"/>
    <w:rsid w:val="4ACE2420"/>
    <w:rsid w:val="4AD35644"/>
    <w:rsid w:val="4AD72FA2"/>
    <w:rsid w:val="4B1C75B8"/>
    <w:rsid w:val="4B2220FC"/>
    <w:rsid w:val="4B3668B1"/>
    <w:rsid w:val="4B43451E"/>
    <w:rsid w:val="4B4D5BEA"/>
    <w:rsid w:val="4B524A48"/>
    <w:rsid w:val="4B6D42CD"/>
    <w:rsid w:val="4B6D753C"/>
    <w:rsid w:val="4B7F38F8"/>
    <w:rsid w:val="4B900020"/>
    <w:rsid w:val="4BA213C2"/>
    <w:rsid w:val="4BA9730D"/>
    <w:rsid w:val="4BD25ED8"/>
    <w:rsid w:val="4BE93789"/>
    <w:rsid w:val="4C284047"/>
    <w:rsid w:val="4C3A5025"/>
    <w:rsid w:val="4C402ED8"/>
    <w:rsid w:val="4C4A01C3"/>
    <w:rsid w:val="4C582C38"/>
    <w:rsid w:val="4C6A3A6A"/>
    <w:rsid w:val="4C8212EA"/>
    <w:rsid w:val="4C8665FE"/>
    <w:rsid w:val="4C8C7843"/>
    <w:rsid w:val="4C9342FD"/>
    <w:rsid w:val="4C97792E"/>
    <w:rsid w:val="4C99507E"/>
    <w:rsid w:val="4C9E410A"/>
    <w:rsid w:val="4CB14AC4"/>
    <w:rsid w:val="4CBF04D7"/>
    <w:rsid w:val="4CD37D24"/>
    <w:rsid w:val="4CD476EF"/>
    <w:rsid w:val="4CDC2BA4"/>
    <w:rsid w:val="4CE8565B"/>
    <w:rsid w:val="4CE97512"/>
    <w:rsid w:val="4CED45F9"/>
    <w:rsid w:val="4CFF77BF"/>
    <w:rsid w:val="4D060014"/>
    <w:rsid w:val="4D1D723B"/>
    <w:rsid w:val="4D1D7CDB"/>
    <w:rsid w:val="4D300F27"/>
    <w:rsid w:val="4D302E32"/>
    <w:rsid w:val="4D61303D"/>
    <w:rsid w:val="4D7208B3"/>
    <w:rsid w:val="4D74113D"/>
    <w:rsid w:val="4D8A123E"/>
    <w:rsid w:val="4D97240E"/>
    <w:rsid w:val="4DA45358"/>
    <w:rsid w:val="4DA928B1"/>
    <w:rsid w:val="4DBB6468"/>
    <w:rsid w:val="4DEB377D"/>
    <w:rsid w:val="4E125ED0"/>
    <w:rsid w:val="4E221E46"/>
    <w:rsid w:val="4E6074DE"/>
    <w:rsid w:val="4E6B4187"/>
    <w:rsid w:val="4E904ABC"/>
    <w:rsid w:val="4E9B2602"/>
    <w:rsid w:val="4EA7770F"/>
    <w:rsid w:val="4EC4492D"/>
    <w:rsid w:val="4EE8773A"/>
    <w:rsid w:val="4EFA6C63"/>
    <w:rsid w:val="4F047861"/>
    <w:rsid w:val="4F063CF2"/>
    <w:rsid w:val="4F135BFA"/>
    <w:rsid w:val="4F2156E7"/>
    <w:rsid w:val="4F2A4ACF"/>
    <w:rsid w:val="4F2C7640"/>
    <w:rsid w:val="4F336E5F"/>
    <w:rsid w:val="4F52366E"/>
    <w:rsid w:val="4F585BFF"/>
    <w:rsid w:val="4F680B9A"/>
    <w:rsid w:val="4F687AA7"/>
    <w:rsid w:val="4F91017A"/>
    <w:rsid w:val="4FA80D92"/>
    <w:rsid w:val="4FBE003C"/>
    <w:rsid w:val="4FC4601A"/>
    <w:rsid w:val="4FD50556"/>
    <w:rsid w:val="4FDD56B4"/>
    <w:rsid w:val="4FE25C2F"/>
    <w:rsid w:val="4FE3260D"/>
    <w:rsid w:val="4FE7431A"/>
    <w:rsid w:val="4FF05B65"/>
    <w:rsid w:val="4FF42908"/>
    <w:rsid w:val="4FFC4BC7"/>
    <w:rsid w:val="4FFD0D16"/>
    <w:rsid w:val="503F4AC3"/>
    <w:rsid w:val="504E1442"/>
    <w:rsid w:val="5052383C"/>
    <w:rsid w:val="506E7505"/>
    <w:rsid w:val="50750440"/>
    <w:rsid w:val="50BB549C"/>
    <w:rsid w:val="50BF2BE4"/>
    <w:rsid w:val="50EA2A3F"/>
    <w:rsid w:val="50EC4B4D"/>
    <w:rsid w:val="50F1544D"/>
    <w:rsid w:val="50FC4BCE"/>
    <w:rsid w:val="510A4237"/>
    <w:rsid w:val="519B31B7"/>
    <w:rsid w:val="519E7C52"/>
    <w:rsid w:val="51A20DD9"/>
    <w:rsid w:val="51F166DF"/>
    <w:rsid w:val="5208629A"/>
    <w:rsid w:val="52167D67"/>
    <w:rsid w:val="52266F35"/>
    <w:rsid w:val="52320CF7"/>
    <w:rsid w:val="5239005B"/>
    <w:rsid w:val="528C56C6"/>
    <w:rsid w:val="529662C8"/>
    <w:rsid w:val="529767E5"/>
    <w:rsid w:val="529F13C2"/>
    <w:rsid w:val="52A10C97"/>
    <w:rsid w:val="52AB12A6"/>
    <w:rsid w:val="52B60531"/>
    <w:rsid w:val="52B867B2"/>
    <w:rsid w:val="52E9635F"/>
    <w:rsid w:val="52FA629E"/>
    <w:rsid w:val="52FC66C6"/>
    <w:rsid w:val="5301759C"/>
    <w:rsid w:val="530E3254"/>
    <w:rsid w:val="53155A4C"/>
    <w:rsid w:val="532128AA"/>
    <w:rsid w:val="53272FEA"/>
    <w:rsid w:val="53334EF8"/>
    <w:rsid w:val="534612B9"/>
    <w:rsid w:val="53537627"/>
    <w:rsid w:val="536A7957"/>
    <w:rsid w:val="536C7852"/>
    <w:rsid w:val="537B728C"/>
    <w:rsid w:val="538C270E"/>
    <w:rsid w:val="53975D88"/>
    <w:rsid w:val="53A01F70"/>
    <w:rsid w:val="53A55DC8"/>
    <w:rsid w:val="53AA75E1"/>
    <w:rsid w:val="53AE6BD7"/>
    <w:rsid w:val="53B4236F"/>
    <w:rsid w:val="53D57920"/>
    <w:rsid w:val="53DC4D44"/>
    <w:rsid w:val="53E64209"/>
    <w:rsid w:val="54094920"/>
    <w:rsid w:val="54197C15"/>
    <w:rsid w:val="541A26B0"/>
    <w:rsid w:val="542233E3"/>
    <w:rsid w:val="542822C8"/>
    <w:rsid w:val="54527524"/>
    <w:rsid w:val="54540D1B"/>
    <w:rsid w:val="545C1823"/>
    <w:rsid w:val="546C4390"/>
    <w:rsid w:val="5476783F"/>
    <w:rsid w:val="549972C6"/>
    <w:rsid w:val="549E5B69"/>
    <w:rsid w:val="54B2355F"/>
    <w:rsid w:val="54D85CB3"/>
    <w:rsid w:val="54E73E54"/>
    <w:rsid w:val="5517645C"/>
    <w:rsid w:val="55193874"/>
    <w:rsid w:val="552F0439"/>
    <w:rsid w:val="5548409E"/>
    <w:rsid w:val="55611933"/>
    <w:rsid w:val="55640B60"/>
    <w:rsid w:val="55870C94"/>
    <w:rsid w:val="558E47C8"/>
    <w:rsid w:val="558F476E"/>
    <w:rsid w:val="55B1361B"/>
    <w:rsid w:val="55B30822"/>
    <w:rsid w:val="55B65BDC"/>
    <w:rsid w:val="55C24A47"/>
    <w:rsid w:val="55C26D2E"/>
    <w:rsid w:val="55C31807"/>
    <w:rsid w:val="55C82F16"/>
    <w:rsid w:val="55CA3504"/>
    <w:rsid w:val="55D561DD"/>
    <w:rsid w:val="55D97E2B"/>
    <w:rsid w:val="565B4099"/>
    <w:rsid w:val="56710606"/>
    <w:rsid w:val="56763B3C"/>
    <w:rsid w:val="5677136E"/>
    <w:rsid w:val="5678090A"/>
    <w:rsid w:val="567A61D0"/>
    <w:rsid w:val="568B0A53"/>
    <w:rsid w:val="569100B3"/>
    <w:rsid w:val="56960EE5"/>
    <w:rsid w:val="56A13210"/>
    <w:rsid w:val="56B10520"/>
    <w:rsid w:val="56FE4486"/>
    <w:rsid w:val="570B2109"/>
    <w:rsid w:val="5719154F"/>
    <w:rsid w:val="572642E7"/>
    <w:rsid w:val="57535EDE"/>
    <w:rsid w:val="575A5950"/>
    <w:rsid w:val="576B4037"/>
    <w:rsid w:val="576E0BAD"/>
    <w:rsid w:val="57817363"/>
    <w:rsid w:val="57BC3D63"/>
    <w:rsid w:val="57C458AA"/>
    <w:rsid w:val="57C648EA"/>
    <w:rsid w:val="57D920A8"/>
    <w:rsid w:val="57ED19A9"/>
    <w:rsid w:val="580160DD"/>
    <w:rsid w:val="58142318"/>
    <w:rsid w:val="58207F14"/>
    <w:rsid w:val="582220E4"/>
    <w:rsid w:val="582F10F8"/>
    <w:rsid w:val="58355942"/>
    <w:rsid w:val="583B43A1"/>
    <w:rsid w:val="584E3888"/>
    <w:rsid w:val="58756D57"/>
    <w:rsid w:val="589026AA"/>
    <w:rsid w:val="58A44245"/>
    <w:rsid w:val="58E56278"/>
    <w:rsid w:val="59066C6A"/>
    <w:rsid w:val="59200302"/>
    <w:rsid w:val="592D6AAB"/>
    <w:rsid w:val="59443D1E"/>
    <w:rsid w:val="59465195"/>
    <w:rsid w:val="59665468"/>
    <w:rsid w:val="597342E1"/>
    <w:rsid w:val="597E2F5A"/>
    <w:rsid w:val="59806EFC"/>
    <w:rsid w:val="59B35CAC"/>
    <w:rsid w:val="59B42C8C"/>
    <w:rsid w:val="59C378CF"/>
    <w:rsid w:val="59D41B3E"/>
    <w:rsid w:val="59E51E6C"/>
    <w:rsid w:val="59FC6452"/>
    <w:rsid w:val="5A284A36"/>
    <w:rsid w:val="5A3E4935"/>
    <w:rsid w:val="5A4621C6"/>
    <w:rsid w:val="5A4C6AAA"/>
    <w:rsid w:val="5A543971"/>
    <w:rsid w:val="5A844B06"/>
    <w:rsid w:val="5A861E54"/>
    <w:rsid w:val="5A913FD4"/>
    <w:rsid w:val="5AA3462B"/>
    <w:rsid w:val="5AA662C4"/>
    <w:rsid w:val="5AAA22B4"/>
    <w:rsid w:val="5B0762CD"/>
    <w:rsid w:val="5B1E22AB"/>
    <w:rsid w:val="5B444AE4"/>
    <w:rsid w:val="5B7133EB"/>
    <w:rsid w:val="5B855C58"/>
    <w:rsid w:val="5B866572"/>
    <w:rsid w:val="5B8B221C"/>
    <w:rsid w:val="5B910188"/>
    <w:rsid w:val="5BB06B7F"/>
    <w:rsid w:val="5BB4429E"/>
    <w:rsid w:val="5BBE6E62"/>
    <w:rsid w:val="5C220630"/>
    <w:rsid w:val="5C236154"/>
    <w:rsid w:val="5C2E7004"/>
    <w:rsid w:val="5C2F3780"/>
    <w:rsid w:val="5C3B19A0"/>
    <w:rsid w:val="5C587B49"/>
    <w:rsid w:val="5C840142"/>
    <w:rsid w:val="5C867628"/>
    <w:rsid w:val="5C8F394F"/>
    <w:rsid w:val="5CBC29B0"/>
    <w:rsid w:val="5CC64829"/>
    <w:rsid w:val="5CC6798D"/>
    <w:rsid w:val="5CDA5C52"/>
    <w:rsid w:val="5CDF497F"/>
    <w:rsid w:val="5CE2325A"/>
    <w:rsid w:val="5CEC0339"/>
    <w:rsid w:val="5D3307F6"/>
    <w:rsid w:val="5D3618FA"/>
    <w:rsid w:val="5D6414AE"/>
    <w:rsid w:val="5D8E7902"/>
    <w:rsid w:val="5DA262E8"/>
    <w:rsid w:val="5DAC59FA"/>
    <w:rsid w:val="5DB3631A"/>
    <w:rsid w:val="5DBB7F8A"/>
    <w:rsid w:val="5DCB6604"/>
    <w:rsid w:val="5DCD0643"/>
    <w:rsid w:val="5DF10015"/>
    <w:rsid w:val="5DF57120"/>
    <w:rsid w:val="5E0C1F41"/>
    <w:rsid w:val="5E21626A"/>
    <w:rsid w:val="5E5A1C6F"/>
    <w:rsid w:val="5E5F51A8"/>
    <w:rsid w:val="5E7A7013"/>
    <w:rsid w:val="5E7C0871"/>
    <w:rsid w:val="5E7D51B1"/>
    <w:rsid w:val="5E902B75"/>
    <w:rsid w:val="5EA66461"/>
    <w:rsid w:val="5EAF1858"/>
    <w:rsid w:val="5ECB776E"/>
    <w:rsid w:val="5EDD4F51"/>
    <w:rsid w:val="5EDE681E"/>
    <w:rsid w:val="5EE3234F"/>
    <w:rsid w:val="5EF30822"/>
    <w:rsid w:val="5F1F24DC"/>
    <w:rsid w:val="5F282DC3"/>
    <w:rsid w:val="5F3B0D6E"/>
    <w:rsid w:val="5F656FCD"/>
    <w:rsid w:val="5F6B1A09"/>
    <w:rsid w:val="5F6D4E66"/>
    <w:rsid w:val="5F6F5299"/>
    <w:rsid w:val="5F715B89"/>
    <w:rsid w:val="5F761180"/>
    <w:rsid w:val="5F782974"/>
    <w:rsid w:val="5F920C93"/>
    <w:rsid w:val="5FBE7992"/>
    <w:rsid w:val="5FC80789"/>
    <w:rsid w:val="5FDB63F2"/>
    <w:rsid w:val="5FF00CDF"/>
    <w:rsid w:val="60294269"/>
    <w:rsid w:val="603A6624"/>
    <w:rsid w:val="603B13B7"/>
    <w:rsid w:val="603C4B76"/>
    <w:rsid w:val="606B0B57"/>
    <w:rsid w:val="606F1304"/>
    <w:rsid w:val="60701455"/>
    <w:rsid w:val="60860D23"/>
    <w:rsid w:val="608B34FD"/>
    <w:rsid w:val="608F4FEF"/>
    <w:rsid w:val="60A64D99"/>
    <w:rsid w:val="60AE5624"/>
    <w:rsid w:val="60B15071"/>
    <w:rsid w:val="60B34C83"/>
    <w:rsid w:val="60BB175A"/>
    <w:rsid w:val="60D431DF"/>
    <w:rsid w:val="60EA52A1"/>
    <w:rsid w:val="60F316C9"/>
    <w:rsid w:val="60FE72E2"/>
    <w:rsid w:val="61047D6C"/>
    <w:rsid w:val="611A1DB6"/>
    <w:rsid w:val="61461FAC"/>
    <w:rsid w:val="614A2F67"/>
    <w:rsid w:val="61532B45"/>
    <w:rsid w:val="616C2CF2"/>
    <w:rsid w:val="619407EC"/>
    <w:rsid w:val="61C00120"/>
    <w:rsid w:val="61C068F4"/>
    <w:rsid w:val="61C82641"/>
    <w:rsid w:val="61D6096B"/>
    <w:rsid w:val="61DD06D8"/>
    <w:rsid w:val="61E22085"/>
    <w:rsid w:val="62035ECB"/>
    <w:rsid w:val="62226B35"/>
    <w:rsid w:val="62297620"/>
    <w:rsid w:val="625C6DA0"/>
    <w:rsid w:val="62735E78"/>
    <w:rsid w:val="629A6AA2"/>
    <w:rsid w:val="629F4BCA"/>
    <w:rsid w:val="62C62B7C"/>
    <w:rsid w:val="62CE000B"/>
    <w:rsid w:val="62DE0959"/>
    <w:rsid w:val="62E26CFB"/>
    <w:rsid w:val="63021274"/>
    <w:rsid w:val="63083266"/>
    <w:rsid w:val="630B6900"/>
    <w:rsid w:val="631969D7"/>
    <w:rsid w:val="631B1305"/>
    <w:rsid w:val="63321CE6"/>
    <w:rsid w:val="634D32FB"/>
    <w:rsid w:val="6356708E"/>
    <w:rsid w:val="63620EE4"/>
    <w:rsid w:val="63763CA6"/>
    <w:rsid w:val="63855C6D"/>
    <w:rsid w:val="639D69D1"/>
    <w:rsid w:val="63AA0CFA"/>
    <w:rsid w:val="63B17C12"/>
    <w:rsid w:val="63CE30B3"/>
    <w:rsid w:val="63F8193E"/>
    <w:rsid w:val="63FE3BDE"/>
    <w:rsid w:val="64072671"/>
    <w:rsid w:val="64252C4C"/>
    <w:rsid w:val="64380467"/>
    <w:rsid w:val="64494F85"/>
    <w:rsid w:val="6449550B"/>
    <w:rsid w:val="647D4DB4"/>
    <w:rsid w:val="64833619"/>
    <w:rsid w:val="648413CB"/>
    <w:rsid w:val="6485030F"/>
    <w:rsid w:val="649756BD"/>
    <w:rsid w:val="649A7909"/>
    <w:rsid w:val="64D6050F"/>
    <w:rsid w:val="64F5119F"/>
    <w:rsid w:val="64FD0F60"/>
    <w:rsid w:val="65120F67"/>
    <w:rsid w:val="65194A0F"/>
    <w:rsid w:val="654A0349"/>
    <w:rsid w:val="6550343C"/>
    <w:rsid w:val="6556642C"/>
    <w:rsid w:val="655E19DA"/>
    <w:rsid w:val="657144E2"/>
    <w:rsid w:val="6578417F"/>
    <w:rsid w:val="65A6021A"/>
    <w:rsid w:val="65BB3354"/>
    <w:rsid w:val="65C25AF1"/>
    <w:rsid w:val="65CA02E4"/>
    <w:rsid w:val="65D90DC4"/>
    <w:rsid w:val="65E87AD3"/>
    <w:rsid w:val="6612288A"/>
    <w:rsid w:val="66143EB2"/>
    <w:rsid w:val="66236796"/>
    <w:rsid w:val="662A6AA1"/>
    <w:rsid w:val="663453D7"/>
    <w:rsid w:val="665E7612"/>
    <w:rsid w:val="6669316C"/>
    <w:rsid w:val="66810138"/>
    <w:rsid w:val="66895826"/>
    <w:rsid w:val="668E6445"/>
    <w:rsid w:val="669855FB"/>
    <w:rsid w:val="66AE6EF0"/>
    <w:rsid w:val="66B3173B"/>
    <w:rsid w:val="66B4775B"/>
    <w:rsid w:val="66D418A6"/>
    <w:rsid w:val="66E7504F"/>
    <w:rsid w:val="670A1599"/>
    <w:rsid w:val="6715295C"/>
    <w:rsid w:val="6718430F"/>
    <w:rsid w:val="672C0D79"/>
    <w:rsid w:val="67477C5F"/>
    <w:rsid w:val="6757449A"/>
    <w:rsid w:val="67650138"/>
    <w:rsid w:val="676551B1"/>
    <w:rsid w:val="678452CF"/>
    <w:rsid w:val="67BE74E0"/>
    <w:rsid w:val="67C251DB"/>
    <w:rsid w:val="67C84BD4"/>
    <w:rsid w:val="67D92592"/>
    <w:rsid w:val="67ED04AF"/>
    <w:rsid w:val="67F71D26"/>
    <w:rsid w:val="682219D0"/>
    <w:rsid w:val="682D603B"/>
    <w:rsid w:val="68383A85"/>
    <w:rsid w:val="68386C66"/>
    <w:rsid w:val="683D6EC4"/>
    <w:rsid w:val="68407D45"/>
    <w:rsid w:val="68475104"/>
    <w:rsid w:val="68675928"/>
    <w:rsid w:val="688973BF"/>
    <w:rsid w:val="68D502DC"/>
    <w:rsid w:val="68DB6B48"/>
    <w:rsid w:val="68F26E9D"/>
    <w:rsid w:val="69050085"/>
    <w:rsid w:val="691557AC"/>
    <w:rsid w:val="69276BE0"/>
    <w:rsid w:val="69336ADB"/>
    <w:rsid w:val="693D6F8A"/>
    <w:rsid w:val="694F78DB"/>
    <w:rsid w:val="697E4A97"/>
    <w:rsid w:val="698F137A"/>
    <w:rsid w:val="69AD5F47"/>
    <w:rsid w:val="69AF3FD6"/>
    <w:rsid w:val="69B63FA2"/>
    <w:rsid w:val="69BA68F9"/>
    <w:rsid w:val="69C33B36"/>
    <w:rsid w:val="69CD464A"/>
    <w:rsid w:val="69D4096E"/>
    <w:rsid w:val="6A062C11"/>
    <w:rsid w:val="6A544EA3"/>
    <w:rsid w:val="6A553307"/>
    <w:rsid w:val="6A614B41"/>
    <w:rsid w:val="6A785473"/>
    <w:rsid w:val="6A8508B1"/>
    <w:rsid w:val="6A910907"/>
    <w:rsid w:val="6A944539"/>
    <w:rsid w:val="6AA37893"/>
    <w:rsid w:val="6ABD11B6"/>
    <w:rsid w:val="6ABF1E03"/>
    <w:rsid w:val="6AD45639"/>
    <w:rsid w:val="6AEC2C2E"/>
    <w:rsid w:val="6AEC72BF"/>
    <w:rsid w:val="6AF46E13"/>
    <w:rsid w:val="6B060110"/>
    <w:rsid w:val="6B066327"/>
    <w:rsid w:val="6B2E422E"/>
    <w:rsid w:val="6B46799F"/>
    <w:rsid w:val="6B484D23"/>
    <w:rsid w:val="6B584AD5"/>
    <w:rsid w:val="6B591AB8"/>
    <w:rsid w:val="6B681B73"/>
    <w:rsid w:val="6B685DCE"/>
    <w:rsid w:val="6B740221"/>
    <w:rsid w:val="6B88676B"/>
    <w:rsid w:val="6B992B34"/>
    <w:rsid w:val="6BA85763"/>
    <w:rsid w:val="6BB84C47"/>
    <w:rsid w:val="6BD139C4"/>
    <w:rsid w:val="6BE42697"/>
    <w:rsid w:val="6C1F42BB"/>
    <w:rsid w:val="6C25179A"/>
    <w:rsid w:val="6C25735A"/>
    <w:rsid w:val="6C2A633B"/>
    <w:rsid w:val="6C44257D"/>
    <w:rsid w:val="6C8F000F"/>
    <w:rsid w:val="6C9C6D62"/>
    <w:rsid w:val="6C9D0020"/>
    <w:rsid w:val="6CBE3585"/>
    <w:rsid w:val="6CBE7060"/>
    <w:rsid w:val="6CCF4085"/>
    <w:rsid w:val="6CE00530"/>
    <w:rsid w:val="6D090E6A"/>
    <w:rsid w:val="6D0A4789"/>
    <w:rsid w:val="6D2B4925"/>
    <w:rsid w:val="6D3D145A"/>
    <w:rsid w:val="6D4B5746"/>
    <w:rsid w:val="6D4D4B08"/>
    <w:rsid w:val="6D5E4A01"/>
    <w:rsid w:val="6D6D2AD3"/>
    <w:rsid w:val="6D7B1C26"/>
    <w:rsid w:val="6D7C5ED4"/>
    <w:rsid w:val="6D8F4088"/>
    <w:rsid w:val="6DCA3325"/>
    <w:rsid w:val="6DD734AF"/>
    <w:rsid w:val="6DFA48F9"/>
    <w:rsid w:val="6E07444B"/>
    <w:rsid w:val="6E1C183C"/>
    <w:rsid w:val="6E1E4331"/>
    <w:rsid w:val="6E1E7092"/>
    <w:rsid w:val="6E2F0BDC"/>
    <w:rsid w:val="6E34276E"/>
    <w:rsid w:val="6E6300CA"/>
    <w:rsid w:val="6E6351B4"/>
    <w:rsid w:val="6E792BBC"/>
    <w:rsid w:val="6E7B41A1"/>
    <w:rsid w:val="6E7F4A95"/>
    <w:rsid w:val="6E935284"/>
    <w:rsid w:val="6E9F3368"/>
    <w:rsid w:val="6EA56252"/>
    <w:rsid w:val="6EA92578"/>
    <w:rsid w:val="6EAF7001"/>
    <w:rsid w:val="6ED725A3"/>
    <w:rsid w:val="6F103D89"/>
    <w:rsid w:val="6F271463"/>
    <w:rsid w:val="6F486342"/>
    <w:rsid w:val="6F6337E3"/>
    <w:rsid w:val="6F63558F"/>
    <w:rsid w:val="6F6627E0"/>
    <w:rsid w:val="6F711BC1"/>
    <w:rsid w:val="6F7C4591"/>
    <w:rsid w:val="6F933848"/>
    <w:rsid w:val="6FA43D2D"/>
    <w:rsid w:val="6FAA36BB"/>
    <w:rsid w:val="6FB85908"/>
    <w:rsid w:val="6FC1006A"/>
    <w:rsid w:val="6FC7356B"/>
    <w:rsid w:val="6FD47C98"/>
    <w:rsid w:val="6FD82F8C"/>
    <w:rsid w:val="70003D0C"/>
    <w:rsid w:val="7009727E"/>
    <w:rsid w:val="70303CA1"/>
    <w:rsid w:val="70390BA7"/>
    <w:rsid w:val="703C29DA"/>
    <w:rsid w:val="706B553E"/>
    <w:rsid w:val="708F75DB"/>
    <w:rsid w:val="70BC3779"/>
    <w:rsid w:val="70D627F2"/>
    <w:rsid w:val="71081568"/>
    <w:rsid w:val="710B2C10"/>
    <w:rsid w:val="710E1E3A"/>
    <w:rsid w:val="71260B34"/>
    <w:rsid w:val="71310F24"/>
    <w:rsid w:val="714E6334"/>
    <w:rsid w:val="71517FF0"/>
    <w:rsid w:val="717D39AC"/>
    <w:rsid w:val="71870AE7"/>
    <w:rsid w:val="718B7DAB"/>
    <w:rsid w:val="718C1FD1"/>
    <w:rsid w:val="71E00743"/>
    <w:rsid w:val="71E808EE"/>
    <w:rsid w:val="71EB74AA"/>
    <w:rsid w:val="71F67F04"/>
    <w:rsid w:val="71FC16C5"/>
    <w:rsid w:val="720B6D14"/>
    <w:rsid w:val="721800F8"/>
    <w:rsid w:val="7225709D"/>
    <w:rsid w:val="722716FB"/>
    <w:rsid w:val="722E5A6A"/>
    <w:rsid w:val="72423C42"/>
    <w:rsid w:val="72507F50"/>
    <w:rsid w:val="725E55FE"/>
    <w:rsid w:val="726011D0"/>
    <w:rsid w:val="729521A2"/>
    <w:rsid w:val="72993223"/>
    <w:rsid w:val="72A0104C"/>
    <w:rsid w:val="72A537B4"/>
    <w:rsid w:val="72A67456"/>
    <w:rsid w:val="72A67C5D"/>
    <w:rsid w:val="72C608FE"/>
    <w:rsid w:val="72ED1D8D"/>
    <w:rsid w:val="72FC4C1C"/>
    <w:rsid w:val="72FC514E"/>
    <w:rsid w:val="72FE0A63"/>
    <w:rsid w:val="72FF4BD5"/>
    <w:rsid w:val="73135129"/>
    <w:rsid w:val="731437CB"/>
    <w:rsid w:val="731906D5"/>
    <w:rsid w:val="7330562E"/>
    <w:rsid w:val="733D163A"/>
    <w:rsid w:val="73474172"/>
    <w:rsid w:val="73476D9B"/>
    <w:rsid w:val="734F108C"/>
    <w:rsid w:val="735B56AE"/>
    <w:rsid w:val="73805887"/>
    <w:rsid w:val="738763FE"/>
    <w:rsid w:val="73D64E32"/>
    <w:rsid w:val="73EF48E1"/>
    <w:rsid w:val="741F18E8"/>
    <w:rsid w:val="74360502"/>
    <w:rsid w:val="743F4CF2"/>
    <w:rsid w:val="745860F7"/>
    <w:rsid w:val="7466599B"/>
    <w:rsid w:val="747D6071"/>
    <w:rsid w:val="747F6BFC"/>
    <w:rsid w:val="74970989"/>
    <w:rsid w:val="74B409F1"/>
    <w:rsid w:val="74BA1F62"/>
    <w:rsid w:val="74E15D2D"/>
    <w:rsid w:val="74FD0B49"/>
    <w:rsid w:val="750104C0"/>
    <w:rsid w:val="750D1C09"/>
    <w:rsid w:val="751412B0"/>
    <w:rsid w:val="751A53C2"/>
    <w:rsid w:val="752A74F5"/>
    <w:rsid w:val="753F0935"/>
    <w:rsid w:val="75426263"/>
    <w:rsid w:val="75527086"/>
    <w:rsid w:val="755340AF"/>
    <w:rsid w:val="75796F19"/>
    <w:rsid w:val="75797661"/>
    <w:rsid w:val="758A09A0"/>
    <w:rsid w:val="75BC3CA2"/>
    <w:rsid w:val="75E6659D"/>
    <w:rsid w:val="76002F39"/>
    <w:rsid w:val="761E2C0E"/>
    <w:rsid w:val="761F6C76"/>
    <w:rsid w:val="76225F21"/>
    <w:rsid w:val="762A54F0"/>
    <w:rsid w:val="76306B26"/>
    <w:rsid w:val="76466EA3"/>
    <w:rsid w:val="765633EA"/>
    <w:rsid w:val="76652970"/>
    <w:rsid w:val="76653542"/>
    <w:rsid w:val="766642A8"/>
    <w:rsid w:val="767F38F7"/>
    <w:rsid w:val="768869A9"/>
    <w:rsid w:val="769B2F05"/>
    <w:rsid w:val="76AD3017"/>
    <w:rsid w:val="76AE5177"/>
    <w:rsid w:val="76FD6C99"/>
    <w:rsid w:val="77001218"/>
    <w:rsid w:val="770E5F68"/>
    <w:rsid w:val="77152FBE"/>
    <w:rsid w:val="77172A65"/>
    <w:rsid w:val="77270240"/>
    <w:rsid w:val="777073ED"/>
    <w:rsid w:val="77776872"/>
    <w:rsid w:val="77965A1A"/>
    <w:rsid w:val="77C55AB2"/>
    <w:rsid w:val="77EC17A7"/>
    <w:rsid w:val="783D24B5"/>
    <w:rsid w:val="784116C7"/>
    <w:rsid w:val="78470D60"/>
    <w:rsid w:val="78751404"/>
    <w:rsid w:val="788738C3"/>
    <w:rsid w:val="78A02D9A"/>
    <w:rsid w:val="78C74B4B"/>
    <w:rsid w:val="78D63D0A"/>
    <w:rsid w:val="78E30531"/>
    <w:rsid w:val="78F55849"/>
    <w:rsid w:val="78F61A43"/>
    <w:rsid w:val="79003B2D"/>
    <w:rsid w:val="79122275"/>
    <w:rsid w:val="796159F6"/>
    <w:rsid w:val="796F17F7"/>
    <w:rsid w:val="79853C74"/>
    <w:rsid w:val="79896B85"/>
    <w:rsid w:val="79A07B38"/>
    <w:rsid w:val="79A92219"/>
    <w:rsid w:val="79B3572F"/>
    <w:rsid w:val="79B838F0"/>
    <w:rsid w:val="79CF5C85"/>
    <w:rsid w:val="79D2737C"/>
    <w:rsid w:val="79D858AC"/>
    <w:rsid w:val="7A067FF2"/>
    <w:rsid w:val="7A1E3ACB"/>
    <w:rsid w:val="7A202EDA"/>
    <w:rsid w:val="7A353A0D"/>
    <w:rsid w:val="7A6931F3"/>
    <w:rsid w:val="7A6F25F3"/>
    <w:rsid w:val="7A830979"/>
    <w:rsid w:val="7A9B5A64"/>
    <w:rsid w:val="7AA33DBD"/>
    <w:rsid w:val="7AB665D3"/>
    <w:rsid w:val="7ACF6DA3"/>
    <w:rsid w:val="7AD70397"/>
    <w:rsid w:val="7B1142DE"/>
    <w:rsid w:val="7B3E5449"/>
    <w:rsid w:val="7B447444"/>
    <w:rsid w:val="7B785A4C"/>
    <w:rsid w:val="7B8B2E29"/>
    <w:rsid w:val="7BB7348A"/>
    <w:rsid w:val="7BCA3B91"/>
    <w:rsid w:val="7BEB7468"/>
    <w:rsid w:val="7BEE5D5F"/>
    <w:rsid w:val="7C0A7B9F"/>
    <w:rsid w:val="7C294353"/>
    <w:rsid w:val="7C4B130B"/>
    <w:rsid w:val="7C4D408B"/>
    <w:rsid w:val="7C7E7A26"/>
    <w:rsid w:val="7C880BB2"/>
    <w:rsid w:val="7C987D70"/>
    <w:rsid w:val="7C9A36F7"/>
    <w:rsid w:val="7C9F3454"/>
    <w:rsid w:val="7CBB7498"/>
    <w:rsid w:val="7CD54037"/>
    <w:rsid w:val="7CE537B4"/>
    <w:rsid w:val="7CF0742A"/>
    <w:rsid w:val="7CF52319"/>
    <w:rsid w:val="7CFA74FB"/>
    <w:rsid w:val="7D034FB2"/>
    <w:rsid w:val="7D050C2B"/>
    <w:rsid w:val="7D0C11A6"/>
    <w:rsid w:val="7D0E4BF8"/>
    <w:rsid w:val="7D150A1D"/>
    <w:rsid w:val="7D1B1354"/>
    <w:rsid w:val="7D3328CC"/>
    <w:rsid w:val="7D341421"/>
    <w:rsid w:val="7D411BB0"/>
    <w:rsid w:val="7D5735AB"/>
    <w:rsid w:val="7D6046B7"/>
    <w:rsid w:val="7D64054C"/>
    <w:rsid w:val="7D85631C"/>
    <w:rsid w:val="7D9A10D7"/>
    <w:rsid w:val="7DA55488"/>
    <w:rsid w:val="7DC22D16"/>
    <w:rsid w:val="7DD15BA5"/>
    <w:rsid w:val="7DD24B04"/>
    <w:rsid w:val="7DE23020"/>
    <w:rsid w:val="7DF07D28"/>
    <w:rsid w:val="7DF75F03"/>
    <w:rsid w:val="7E3C310E"/>
    <w:rsid w:val="7E3F4487"/>
    <w:rsid w:val="7E481E77"/>
    <w:rsid w:val="7E5A4115"/>
    <w:rsid w:val="7E5B77E9"/>
    <w:rsid w:val="7E787E99"/>
    <w:rsid w:val="7EA26C1F"/>
    <w:rsid w:val="7EC1658B"/>
    <w:rsid w:val="7ECB2312"/>
    <w:rsid w:val="7EE21FBE"/>
    <w:rsid w:val="7EF03A42"/>
    <w:rsid w:val="7EF62D3C"/>
    <w:rsid w:val="7EFD120F"/>
    <w:rsid w:val="7F04785A"/>
    <w:rsid w:val="7F0E0F3A"/>
    <w:rsid w:val="7F121CCF"/>
    <w:rsid w:val="7F384A6A"/>
    <w:rsid w:val="7F431B21"/>
    <w:rsid w:val="7F466C6A"/>
    <w:rsid w:val="7F537509"/>
    <w:rsid w:val="7F5E222E"/>
    <w:rsid w:val="7F5F7A4F"/>
    <w:rsid w:val="7F833DFE"/>
    <w:rsid w:val="7F944991"/>
    <w:rsid w:val="7FA0564C"/>
    <w:rsid w:val="7FAC349E"/>
    <w:rsid w:val="7FB12489"/>
    <w:rsid w:val="7FD744DF"/>
    <w:rsid w:val="7FE2301D"/>
    <w:rsid w:val="7FE80590"/>
    <w:rsid w:val="7FE87D2B"/>
    <w:rsid w:val="7FE93946"/>
    <w:rsid w:val="7FEC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3"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spacing w:before="340" w:after="330" w:line="720" w:lineRule="exact"/>
      <w:ind w:firstLine="0" w:firstLineChars="0"/>
      <w:jc w:val="center"/>
      <w:outlineLvl w:val="0"/>
    </w:pPr>
    <w:rPr>
      <w:b/>
      <w:bCs/>
      <w:kern w:val="44"/>
      <w:sz w:val="36"/>
      <w:szCs w:val="44"/>
    </w:rPr>
  </w:style>
  <w:style w:type="paragraph" w:styleId="5">
    <w:name w:val="heading 2"/>
    <w:basedOn w:val="1"/>
    <w:next w:val="1"/>
    <w:link w:val="84"/>
    <w:qFormat/>
    <w:uiPriority w:val="0"/>
    <w:pPr>
      <w:keepNext/>
      <w:keepLines/>
      <w:spacing w:before="260" w:after="260" w:line="560" w:lineRule="exact"/>
      <w:ind w:firstLine="0" w:firstLineChars="0"/>
      <w:jc w:val="center"/>
      <w:outlineLvl w:val="1"/>
    </w:pPr>
    <w:rPr>
      <w:rFonts w:ascii="Arial" w:hAnsi="Arial"/>
      <w:b/>
      <w:bCs/>
      <w:sz w:val="32"/>
      <w:szCs w:val="32"/>
    </w:rPr>
  </w:style>
  <w:style w:type="paragraph" w:styleId="6">
    <w:name w:val="heading 3"/>
    <w:basedOn w:val="1"/>
    <w:next w:val="1"/>
    <w:link w:val="75"/>
    <w:qFormat/>
    <w:uiPriority w:val="0"/>
    <w:pPr>
      <w:keepNext/>
      <w:keepLines/>
      <w:spacing w:before="260" w:after="260"/>
      <w:outlineLvl w:val="2"/>
    </w:pPr>
    <w:rPr>
      <w:b/>
      <w:bCs/>
      <w:szCs w:val="32"/>
    </w:rPr>
  </w:style>
  <w:style w:type="paragraph" w:styleId="7">
    <w:name w:val="heading 4"/>
    <w:basedOn w:val="1"/>
    <w:next w:val="1"/>
    <w:qFormat/>
    <w:uiPriority w:val="0"/>
    <w:pPr>
      <w:keepNext/>
      <w:keepLines/>
      <w:outlineLvl w:val="3"/>
    </w:pPr>
    <w:rPr>
      <w:rFonts w:ascii="Arial" w:hAnsi="Arial"/>
      <w:b/>
    </w:rPr>
  </w:style>
  <w:style w:type="paragraph" w:styleId="8">
    <w:name w:val="heading 5"/>
    <w:basedOn w:val="1"/>
    <w:next w:val="1"/>
    <w:qFormat/>
    <w:uiPriority w:val="0"/>
    <w:pPr>
      <w:keepNext/>
      <w:keepLines/>
      <w:spacing w:before="280" w:after="290" w:line="375" w:lineRule="auto"/>
      <w:outlineLvl w:val="4"/>
    </w:pPr>
    <w:rPr>
      <w:b/>
    </w:rPr>
  </w:style>
  <w:style w:type="paragraph" w:styleId="9">
    <w:name w:val="heading 6"/>
    <w:basedOn w:val="1"/>
    <w:next w:val="1"/>
    <w:qFormat/>
    <w:uiPriority w:val="0"/>
    <w:pPr>
      <w:keepNext/>
      <w:keepLines/>
      <w:spacing w:before="240" w:after="64" w:line="317" w:lineRule="auto"/>
      <w:outlineLvl w:val="5"/>
    </w:pPr>
    <w:rPr>
      <w:rFonts w:ascii="Arial" w:hAnsi="Arial" w:eastAsia="黑体"/>
      <w:b/>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10">
    <w:name w:val="toc 7"/>
    <w:basedOn w:val="1"/>
    <w:next w:val="1"/>
    <w:unhideWhenUsed/>
    <w:qFormat/>
    <w:uiPriority w:val="39"/>
    <w:pPr>
      <w:ind w:left="2520" w:leftChars="1200"/>
    </w:pPr>
    <w:rPr>
      <w:szCs w:val="22"/>
    </w:rPr>
  </w:style>
  <w:style w:type="paragraph" w:styleId="11">
    <w:name w:val="Normal Indent"/>
    <w:basedOn w:val="1"/>
    <w:qFormat/>
    <w:uiPriority w:val="0"/>
    <w:pPr>
      <w:ind w:firstLine="200"/>
    </w:pPr>
  </w:style>
  <w:style w:type="paragraph" w:styleId="12">
    <w:name w:val="Document Map"/>
    <w:basedOn w:val="1"/>
    <w:link w:val="69"/>
    <w:qFormat/>
    <w:uiPriority w:val="0"/>
    <w:rPr>
      <w:rFonts w:ascii="宋体"/>
      <w:sz w:val="18"/>
      <w:szCs w:val="18"/>
    </w:rPr>
  </w:style>
  <w:style w:type="paragraph" w:styleId="13">
    <w:name w:val="annotation text"/>
    <w:basedOn w:val="1"/>
    <w:link w:val="74"/>
    <w:qFormat/>
    <w:uiPriority w:val="0"/>
    <w:pPr>
      <w:jc w:val="left"/>
    </w:pPr>
  </w:style>
  <w:style w:type="paragraph" w:styleId="14">
    <w:name w:val="Body Text"/>
    <w:basedOn w:val="1"/>
    <w:next w:val="1"/>
    <w:qFormat/>
    <w:uiPriority w:val="0"/>
    <w:pPr>
      <w:spacing w:after="120"/>
    </w:pPr>
    <w:rPr>
      <w:rFonts w:ascii="Times New Roman" w:hAnsi="Times New Roman"/>
    </w:rPr>
  </w:style>
  <w:style w:type="paragraph" w:styleId="15">
    <w:name w:val="Body Text Indent"/>
    <w:basedOn w:val="1"/>
    <w:qFormat/>
    <w:uiPriority w:val="0"/>
    <w:pPr>
      <w:ind w:firstLine="630"/>
    </w:pPr>
    <w:rPr>
      <w:sz w:val="32"/>
      <w:szCs w:val="20"/>
    </w:rPr>
  </w:style>
  <w:style w:type="paragraph" w:styleId="16">
    <w:name w:val="toc 5"/>
    <w:basedOn w:val="1"/>
    <w:next w:val="1"/>
    <w:unhideWhenUsed/>
    <w:qFormat/>
    <w:uiPriority w:val="39"/>
    <w:pPr>
      <w:ind w:left="1680" w:leftChars="800"/>
    </w:pPr>
    <w:rPr>
      <w:szCs w:val="22"/>
    </w:rPr>
  </w:style>
  <w:style w:type="paragraph" w:styleId="17">
    <w:name w:val="toc 3"/>
    <w:basedOn w:val="1"/>
    <w:next w:val="1"/>
    <w:unhideWhenUsed/>
    <w:qFormat/>
    <w:uiPriority w:val="39"/>
    <w:pPr>
      <w:widowControl/>
      <w:spacing w:after="100" w:line="276" w:lineRule="auto"/>
      <w:ind w:left="440"/>
      <w:jc w:val="left"/>
    </w:pPr>
    <w:rPr>
      <w:kern w:val="0"/>
      <w:sz w:val="22"/>
      <w:szCs w:val="22"/>
    </w:rPr>
  </w:style>
  <w:style w:type="paragraph" w:styleId="18">
    <w:name w:val="Plain Text"/>
    <w:basedOn w:val="1"/>
    <w:qFormat/>
    <w:uiPriority w:val="0"/>
    <w:rPr>
      <w:rFonts w:hAnsi="Courier New" w:cs="Courier New"/>
      <w:szCs w:val="21"/>
    </w:rPr>
  </w:style>
  <w:style w:type="paragraph" w:styleId="19">
    <w:name w:val="toc 8"/>
    <w:basedOn w:val="1"/>
    <w:next w:val="1"/>
    <w:unhideWhenUsed/>
    <w:qFormat/>
    <w:uiPriority w:val="39"/>
    <w:pPr>
      <w:ind w:left="2940" w:leftChars="1400"/>
    </w:pPr>
    <w:rPr>
      <w:szCs w:val="22"/>
    </w:rPr>
  </w:style>
  <w:style w:type="paragraph" w:styleId="20">
    <w:name w:val="Body Text Indent 2"/>
    <w:basedOn w:val="1"/>
    <w:link w:val="73"/>
    <w:qFormat/>
    <w:uiPriority w:val="0"/>
    <w:pPr>
      <w:spacing w:after="120" w:line="480" w:lineRule="auto"/>
      <w:ind w:left="420" w:leftChars="200"/>
    </w:pPr>
  </w:style>
  <w:style w:type="paragraph" w:styleId="21">
    <w:name w:val="Balloon Text"/>
    <w:basedOn w:val="1"/>
    <w:link w:val="76"/>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20"/>
    </w:rPr>
  </w:style>
  <w:style w:type="paragraph" w:styleId="23">
    <w:name w:val="header"/>
    <w:basedOn w:val="1"/>
    <w:link w:val="71"/>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unhideWhenUsed/>
    <w:qFormat/>
    <w:uiPriority w:val="39"/>
    <w:pPr>
      <w:widowControl/>
      <w:spacing w:after="100" w:line="276" w:lineRule="auto"/>
      <w:jc w:val="left"/>
    </w:pPr>
    <w:rPr>
      <w:kern w:val="0"/>
      <w:sz w:val="22"/>
      <w:szCs w:val="22"/>
    </w:rPr>
  </w:style>
  <w:style w:type="paragraph" w:styleId="25">
    <w:name w:val="toc 4"/>
    <w:basedOn w:val="1"/>
    <w:next w:val="1"/>
    <w:unhideWhenUsed/>
    <w:qFormat/>
    <w:uiPriority w:val="39"/>
    <w:pPr>
      <w:ind w:left="1260" w:leftChars="600"/>
    </w:pPr>
    <w:rPr>
      <w:szCs w:val="22"/>
    </w:rPr>
  </w:style>
  <w:style w:type="paragraph" w:styleId="26">
    <w:name w:val="toc 6"/>
    <w:basedOn w:val="1"/>
    <w:next w:val="1"/>
    <w:unhideWhenUsed/>
    <w:qFormat/>
    <w:uiPriority w:val="39"/>
    <w:pPr>
      <w:ind w:left="2100" w:leftChars="1000"/>
    </w:pPr>
    <w:rPr>
      <w:szCs w:val="22"/>
    </w:rPr>
  </w:style>
  <w:style w:type="paragraph" w:styleId="27">
    <w:name w:val="toc 2"/>
    <w:basedOn w:val="1"/>
    <w:next w:val="1"/>
    <w:unhideWhenUsed/>
    <w:qFormat/>
    <w:uiPriority w:val="39"/>
    <w:pPr>
      <w:widowControl/>
      <w:spacing w:after="100" w:line="276" w:lineRule="auto"/>
      <w:ind w:left="220"/>
      <w:jc w:val="left"/>
    </w:pPr>
    <w:rPr>
      <w:kern w:val="0"/>
      <w:sz w:val="22"/>
      <w:szCs w:val="22"/>
    </w:rPr>
  </w:style>
  <w:style w:type="paragraph" w:styleId="28">
    <w:name w:val="toc 9"/>
    <w:basedOn w:val="1"/>
    <w:next w:val="1"/>
    <w:unhideWhenUsed/>
    <w:qFormat/>
    <w:uiPriority w:val="39"/>
    <w:pPr>
      <w:ind w:left="3360" w:leftChars="1600"/>
    </w:pPr>
    <w:rPr>
      <w:szCs w:val="22"/>
    </w:r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3"/>
    <w:next w:val="13"/>
    <w:link w:val="77"/>
    <w:qFormat/>
    <w:uiPriority w:val="0"/>
    <w:rPr>
      <w:b/>
      <w:bCs/>
    </w:rPr>
  </w:style>
  <w:style w:type="paragraph" w:styleId="31">
    <w:name w:val="Body Text First Indent"/>
    <w:basedOn w:val="14"/>
    <w:qFormat/>
    <w:uiPriority w:val="0"/>
    <w:pPr>
      <w:spacing w:line="240" w:lineRule="auto"/>
      <w:ind w:firstLine="420" w:firstLineChars="100"/>
    </w:pPr>
    <w:rPr>
      <w:sz w:val="21"/>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333333"/>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Variable"/>
    <w:basedOn w:val="34"/>
    <w:qFormat/>
    <w:uiPriority w:val="0"/>
  </w:style>
  <w:style w:type="character" w:styleId="41">
    <w:name w:val="Hyperlink"/>
    <w:unhideWhenUsed/>
    <w:qFormat/>
    <w:uiPriority w:val="99"/>
    <w:rPr>
      <w:color w:val="0000FF"/>
      <w:u w:val="single"/>
    </w:rPr>
  </w:style>
  <w:style w:type="character" w:styleId="42">
    <w:name w:val="HTML Code"/>
    <w:qFormat/>
    <w:uiPriority w:val="0"/>
    <w:rPr>
      <w:rFonts w:ascii="Courier New" w:hAnsi="Courier New"/>
      <w:sz w:val="20"/>
    </w:rPr>
  </w:style>
  <w:style w:type="character" w:styleId="43">
    <w:name w:val="annotation reference"/>
    <w:qFormat/>
    <w:uiPriority w:val="0"/>
    <w:rPr>
      <w:sz w:val="21"/>
      <w:szCs w:val="21"/>
    </w:rPr>
  </w:style>
  <w:style w:type="character" w:styleId="44">
    <w:name w:val="HTML Cite"/>
    <w:basedOn w:val="34"/>
    <w:qFormat/>
    <w:uiPriority w:val="0"/>
  </w:style>
  <w:style w:type="character" w:styleId="45">
    <w:name w:val="HTML Sample"/>
    <w:basedOn w:val="34"/>
    <w:uiPriority w:val="0"/>
    <w:rPr>
      <w:rFonts w:ascii="Courier New" w:hAnsi="Courier New"/>
    </w:rPr>
  </w:style>
  <w:style w:type="paragraph" w:customStyle="1" w:styleId="4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7">
    <w:name w:val="列出段落1"/>
    <w:basedOn w:val="1"/>
    <w:qFormat/>
    <w:uiPriority w:val="99"/>
    <w:pPr>
      <w:ind w:firstLine="420"/>
    </w:pPr>
  </w:style>
  <w:style w:type="paragraph" w:customStyle="1" w:styleId="48">
    <w:name w:val="列出段落2"/>
    <w:basedOn w:val="1"/>
    <w:qFormat/>
    <w:uiPriority w:val="1"/>
    <w:pPr>
      <w:ind w:left="560" w:firstLine="480"/>
    </w:pPr>
    <w:rPr>
      <w:rFonts w:ascii="宋体" w:hAnsi="宋体" w:cs="宋体"/>
      <w:lang w:val="zh-CN" w:bidi="zh-CN"/>
    </w:rPr>
  </w:style>
  <w:style w:type="paragraph" w:customStyle="1" w:styleId="49">
    <w:name w:val="列出段落21"/>
    <w:basedOn w:val="1"/>
    <w:unhideWhenUsed/>
    <w:qFormat/>
    <w:uiPriority w:val="99"/>
    <w:pPr>
      <w:ind w:firstLine="420"/>
    </w:pPr>
  </w:style>
  <w:style w:type="paragraph" w:customStyle="1" w:styleId="50">
    <w:name w:val="正文首行缩进两字符"/>
    <w:basedOn w:val="1"/>
    <w:qFormat/>
    <w:uiPriority w:val="0"/>
    <w:pPr>
      <w:spacing w:line="360" w:lineRule="auto"/>
      <w:ind w:firstLine="200"/>
    </w:pPr>
  </w:style>
  <w:style w:type="paragraph" w:customStyle="1" w:styleId="51">
    <w:name w:val="表格"/>
    <w:basedOn w:val="1"/>
    <w:qFormat/>
    <w:uiPriority w:val="0"/>
    <w:pPr>
      <w:spacing w:line="400" w:lineRule="exact"/>
      <w:ind w:firstLine="640"/>
    </w:pPr>
    <w:rPr>
      <w:rFonts w:hint="eastAsia" w:ascii="宋体" w:hAnsi="宋体"/>
      <w:kern w:val="0"/>
    </w:rPr>
  </w:style>
  <w:style w:type="paragraph" w:customStyle="1" w:styleId="52">
    <w:name w:val="_Style 35"/>
    <w:basedOn w:val="1"/>
    <w:qFormat/>
    <w:uiPriority w:val="0"/>
    <w:pPr>
      <w:ind w:firstLine="420"/>
    </w:pPr>
    <w:rPr>
      <w:sz w:val="18"/>
      <w:szCs w:val="18"/>
    </w:rPr>
  </w:style>
  <w:style w:type="paragraph" w:customStyle="1" w:styleId="53">
    <w:name w:val="样式 首行缩进: 2 字符"/>
    <w:basedOn w:val="1"/>
    <w:qFormat/>
    <w:uiPriority w:val="0"/>
    <w:pPr>
      <w:spacing w:line="400" w:lineRule="exact"/>
      <w:ind w:firstLine="200"/>
    </w:pPr>
    <w:rPr>
      <w:rFonts w:hint="eastAsia" w:ascii="宋体" w:hAnsi="宋体"/>
      <w:kern w:val="0"/>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en-US" w:bidi="ar-SA"/>
    </w:rPr>
  </w:style>
  <w:style w:type="paragraph" w:customStyle="1" w:styleId="55">
    <w:name w:val="_Style 2"/>
    <w:basedOn w:val="1"/>
    <w:qFormat/>
    <w:uiPriority w:val="0"/>
    <w:pPr>
      <w:spacing w:before="156" w:beforeLines="50"/>
      <w:ind w:firstLine="420"/>
    </w:pPr>
    <w:rPr>
      <w:sz w:val="21"/>
      <w:szCs w:val="22"/>
    </w:rPr>
  </w:style>
  <w:style w:type="paragraph" w:customStyle="1" w:styleId="56">
    <w:name w:val="09正文_wh"/>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A正文小四"/>
    <w:basedOn w:val="1"/>
    <w:qFormat/>
    <w:uiPriority w:val="0"/>
    <w:pPr>
      <w:spacing w:line="360" w:lineRule="auto"/>
      <w:ind w:firstLine="200"/>
    </w:pPr>
    <w:rPr>
      <w:rFonts w:ascii="Times New Roman" w:hAnsi="宋体"/>
      <w:kern w:val="0"/>
    </w:rPr>
  </w:style>
  <w:style w:type="paragraph" w:customStyle="1" w:styleId="59">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60">
    <w:name w:val="Table Paragraph"/>
    <w:basedOn w:val="1"/>
    <w:qFormat/>
    <w:uiPriority w:val="1"/>
  </w:style>
  <w:style w:type="paragraph" w:customStyle="1" w:styleId="61">
    <w:name w:val="样式 首行缩进:  2 字符"/>
    <w:basedOn w:val="1"/>
    <w:qFormat/>
    <w:uiPriority w:val="0"/>
    <w:pPr>
      <w:spacing w:line="400" w:lineRule="exact"/>
      <w:ind w:firstLine="200"/>
    </w:pPr>
    <w:rPr>
      <w:rFonts w:cs="宋体"/>
    </w:rPr>
  </w:style>
  <w:style w:type="paragraph" w:customStyle="1" w:styleId="62">
    <w:name w:val="_Style 3"/>
    <w:basedOn w:val="1"/>
    <w:qFormat/>
    <w:uiPriority w:val="0"/>
    <w:pPr>
      <w:spacing w:line="300" w:lineRule="auto"/>
      <w:jc w:val="left"/>
    </w:pPr>
    <w:rPr>
      <w:rFonts w:ascii="Times New Roman" w:hAnsi="Times New Roman" w:eastAsia="华文仿宋"/>
    </w:rPr>
  </w:style>
  <w:style w:type="paragraph" w:customStyle="1" w:styleId="63">
    <w:name w:val="附件正文"/>
    <w:basedOn w:val="1"/>
    <w:qFormat/>
    <w:uiPriority w:val="0"/>
    <w:pPr>
      <w:snapToGrid w:val="0"/>
      <w:spacing w:line="500" w:lineRule="exact"/>
      <w:ind w:firstLine="540" w:firstLineChars="225"/>
    </w:pPr>
    <w:rPr>
      <w:rFonts w:hint="eastAsia" w:ascii="宋体" w:hAnsi="宋体"/>
      <w:kern w:val="0"/>
    </w:rPr>
  </w:style>
  <w:style w:type="paragraph" w:customStyle="1" w:styleId="64">
    <w:name w:val="样式1"/>
    <w:basedOn w:val="1"/>
    <w:qFormat/>
    <w:uiPriority w:val="0"/>
    <w:pPr>
      <w:spacing w:before="120" w:line="300" w:lineRule="auto"/>
    </w:pPr>
    <w:rPr>
      <w:rFonts w:hAnsi="宋体"/>
      <w:b/>
    </w:rPr>
  </w:style>
  <w:style w:type="paragraph" w:customStyle="1" w:styleId="65">
    <w:name w:val="TOC 标题1"/>
    <w:basedOn w:val="4"/>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66">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61"/>
    <w:qFormat/>
    <w:uiPriority w:val="0"/>
    <w:rPr>
      <w:rFonts w:hint="eastAsia" w:ascii="宋体" w:hAnsi="宋体" w:eastAsia="宋体" w:cs="宋体"/>
      <w:b/>
      <w:color w:val="FF0000"/>
      <w:sz w:val="20"/>
      <w:szCs w:val="20"/>
      <w:u w:val="none"/>
    </w:rPr>
  </w:style>
  <w:style w:type="character" w:customStyle="1" w:styleId="68">
    <w:name w:val="label"/>
    <w:qFormat/>
    <w:uiPriority w:val="0"/>
    <w:rPr>
      <w:color w:val="555555"/>
    </w:rPr>
  </w:style>
  <w:style w:type="character" w:customStyle="1" w:styleId="69">
    <w:name w:val="文档结构图 Char"/>
    <w:link w:val="12"/>
    <w:qFormat/>
    <w:uiPriority w:val="0"/>
    <w:rPr>
      <w:rFonts w:ascii="宋体"/>
      <w:kern w:val="2"/>
      <w:sz w:val="18"/>
      <w:szCs w:val="18"/>
    </w:rPr>
  </w:style>
  <w:style w:type="character" w:customStyle="1" w:styleId="70">
    <w:name w:val="10"/>
    <w:qFormat/>
    <w:uiPriority w:val="0"/>
    <w:rPr>
      <w:rFonts w:hint="default" w:ascii="Times New Roman" w:hAnsi="Times New Roman" w:cs="Times New Roman"/>
    </w:rPr>
  </w:style>
  <w:style w:type="character" w:customStyle="1" w:styleId="71">
    <w:name w:val="页眉 Char"/>
    <w:link w:val="23"/>
    <w:qFormat/>
    <w:uiPriority w:val="0"/>
    <w:rPr>
      <w:kern w:val="2"/>
      <w:sz w:val="18"/>
    </w:rPr>
  </w:style>
  <w:style w:type="character" w:customStyle="1" w:styleId="72">
    <w:name w:val="modifier"/>
    <w:qFormat/>
    <w:uiPriority w:val="0"/>
    <w:rPr>
      <w:color w:val="FF0000"/>
    </w:rPr>
  </w:style>
  <w:style w:type="character" w:customStyle="1" w:styleId="73">
    <w:name w:val="正文文本缩进 2 Char"/>
    <w:link w:val="20"/>
    <w:qFormat/>
    <w:uiPriority w:val="0"/>
    <w:rPr>
      <w:kern w:val="2"/>
      <w:sz w:val="21"/>
      <w:szCs w:val="24"/>
    </w:rPr>
  </w:style>
  <w:style w:type="character" w:customStyle="1" w:styleId="74">
    <w:name w:val="批注文字 Char"/>
    <w:link w:val="13"/>
    <w:qFormat/>
    <w:uiPriority w:val="0"/>
    <w:rPr>
      <w:kern w:val="2"/>
      <w:sz w:val="21"/>
      <w:szCs w:val="24"/>
    </w:rPr>
  </w:style>
  <w:style w:type="character" w:customStyle="1" w:styleId="75">
    <w:name w:val="标题 3 Char"/>
    <w:link w:val="6"/>
    <w:qFormat/>
    <w:uiPriority w:val="0"/>
    <w:rPr>
      <w:rFonts w:eastAsia="宋体"/>
      <w:b/>
      <w:bCs/>
      <w:szCs w:val="32"/>
    </w:rPr>
  </w:style>
  <w:style w:type="character" w:customStyle="1" w:styleId="76">
    <w:name w:val="批注框文本 Char"/>
    <w:link w:val="21"/>
    <w:qFormat/>
    <w:uiPriority w:val="0"/>
    <w:rPr>
      <w:kern w:val="2"/>
      <w:sz w:val="18"/>
      <w:szCs w:val="18"/>
    </w:rPr>
  </w:style>
  <w:style w:type="character" w:customStyle="1" w:styleId="77">
    <w:name w:val="批注主题 Char"/>
    <w:basedOn w:val="74"/>
    <w:link w:val="30"/>
    <w:qFormat/>
    <w:uiPriority w:val="0"/>
    <w:rPr>
      <w:kern w:val="2"/>
      <w:sz w:val="21"/>
      <w:szCs w:val="24"/>
    </w:rPr>
  </w:style>
  <w:style w:type="character" w:customStyle="1" w:styleId="78">
    <w:name w:val="ca-102"/>
    <w:qFormat/>
    <w:uiPriority w:val="0"/>
    <w:rPr>
      <w:rFonts w:cs="Times New Roman"/>
    </w:rPr>
  </w:style>
  <w:style w:type="character" w:customStyle="1" w:styleId="79">
    <w:name w:val="15"/>
    <w:qFormat/>
    <w:uiPriority w:val="0"/>
    <w:rPr>
      <w:rFonts w:hint="default" w:ascii="Arial" w:hAnsi="Arial" w:cs="Arial"/>
      <w:color w:val="000000"/>
      <w:sz w:val="18"/>
      <w:szCs w:val="18"/>
    </w:rPr>
  </w:style>
  <w:style w:type="character" w:customStyle="1" w:styleId="80">
    <w:name w:val="font21"/>
    <w:qFormat/>
    <w:uiPriority w:val="0"/>
    <w:rPr>
      <w:rFonts w:hint="eastAsia" w:ascii="宋体" w:hAnsi="宋体" w:eastAsia="宋体" w:cs="宋体"/>
      <w:color w:val="000000"/>
      <w:sz w:val="22"/>
      <w:szCs w:val="22"/>
      <w:u w:val="none"/>
    </w:rPr>
  </w:style>
  <w:style w:type="paragraph" w:customStyle="1" w:styleId="81">
    <w:name w:val="列出段落3"/>
    <w:basedOn w:val="1"/>
    <w:unhideWhenUsed/>
    <w:qFormat/>
    <w:uiPriority w:val="99"/>
    <w:pPr>
      <w:ind w:firstLine="420"/>
    </w:pPr>
  </w:style>
  <w:style w:type="character" w:customStyle="1" w:styleId="82">
    <w:name w:val="c-icon14"/>
    <w:basedOn w:val="34"/>
    <w:qFormat/>
    <w:uiPriority w:val="0"/>
  </w:style>
  <w:style w:type="character" w:customStyle="1" w:styleId="83">
    <w:name w:val="标题 2 Char"/>
    <w:basedOn w:val="34"/>
    <w:link w:val="5"/>
    <w:semiHidden/>
    <w:qFormat/>
    <w:locked/>
    <w:uiPriority w:val="99"/>
    <w:rPr>
      <w:rFonts w:ascii="Arial" w:hAnsi="Arial"/>
      <w:b/>
      <w:bCs/>
      <w:sz w:val="32"/>
      <w:szCs w:val="32"/>
    </w:rPr>
  </w:style>
  <w:style w:type="character" w:customStyle="1" w:styleId="84">
    <w:name w:val="Heading 2 Char"/>
    <w:basedOn w:val="34"/>
    <w:link w:val="5"/>
    <w:semiHidden/>
    <w:qFormat/>
    <w:locked/>
    <w:uiPriority w:val="99"/>
    <w:rPr>
      <w:rFonts w:ascii="Cambria" w:hAnsi="Cambria" w:eastAsia="宋体" w:cs="Times New Roman"/>
      <w:b/>
      <w:bCs/>
      <w:kern w:val="0"/>
      <w:sz w:val="32"/>
      <w:szCs w:val="32"/>
    </w:rPr>
  </w:style>
  <w:style w:type="paragraph" w:customStyle="1" w:styleId="85">
    <w:name w:val="（符号）三标题1.1"/>
    <w:basedOn w:val="1"/>
    <w:qFormat/>
    <w:uiPriority w:val="0"/>
    <w:pPr>
      <w:tabs>
        <w:tab w:val="left" w:pos="700"/>
      </w:tabs>
      <w:spacing w:line="500" w:lineRule="exact"/>
    </w:pPr>
    <w:rPr>
      <w:rFonts w:ascii="宋体" w:hAnsi="宋体" w:cs="Times New Roman"/>
      <w:sz w:val="24"/>
    </w:rPr>
  </w:style>
  <w:style w:type="paragraph" w:customStyle="1" w:styleId="86">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87">
    <w:name w:val="列表段落21"/>
    <w:basedOn w:val="1"/>
    <w:qFormat/>
    <w:uiPriority w:val="0"/>
    <w:pPr>
      <w:widowControl/>
      <w:suppressAutoHyphens/>
      <w:spacing w:after="0" w:line="360" w:lineRule="auto"/>
      <w:ind w:firstLine="420" w:firstLineChars="200"/>
      <w:jc w:val="left"/>
    </w:pPr>
    <w:rPr>
      <w:rFonts w:ascii="宋体" w:hAnsi="宋体" w:cs="宋体"/>
      <w:color w:val="000000"/>
      <w:kern w:val="0"/>
      <w:sz w:val="24"/>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79</Pages>
  <Words>37858</Words>
  <Characters>39162</Characters>
  <Lines>356</Lines>
  <Paragraphs>100</Paragraphs>
  <TotalTime>5</TotalTime>
  <ScaleCrop>false</ScaleCrop>
  <LinksUpToDate>false</LinksUpToDate>
  <CharactersWithSpaces>44925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2019-09-18T09:33:00Z</dcterms:created>
  <dc:creator>s</dc:creator>
  <cp:lastModifiedBy>挽风与猫</cp:lastModifiedBy>
  <cp:lastPrinted>2020-10-23T05:29:00Z</cp:lastPrinted>
  <dcterms:modified xsi:type="dcterms:W3CDTF">2021-06-23T03:13:49Z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E30637779730489B905583A27AC39AD7</vt:lpwstr>
  </property>
</Properties>
</file>