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color w:val="000000"/>
          <w:spacing w:val="0"/>
          <w:w w:val="100"/>
          <w:position w:val="0"/>
          <w:sz w:val="32"/>
          <w:szCs w:val="32"/>
        </w:rPr>
      </w:pPr>
    </w:p>
    <w:p>
      <w:pPr>
        <w:pStyle w:val="20"/>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color w:val="000000"/>
          <w:spacing w:val="0"/>
          <w:w w:val="100"/>
          <w:position w:val="0"/>
          <w:sz w:val="32"/>
          <w:szCs w:val="32"/>
        </w:rPr>
      </w:pPr>
    </w:p>
    <w:p>
      <w:pPr>
        <w:pStyle w:val="20"/>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color w:val="000000"/>
          <w:spacing w:val="0"/>
          <w:w w:val="100"/>
          <w:position w:val="0"/>
          <w:sz w:val="32"/>
          <w:szCs w:val="32"/>
        </w:rPr>
      </w:pPr>
      <w:r>
        <w:rPr>
          <w:rFonts w:hint="eastAsia" w:ascii="宋体" w:hAnsi="宋体" w:eastAsia="宋体" w:cs="宋体"/>
          <w:b/>
          <w:bCs/>
          <w:color w:val="000000"/>
          <w:spacing w:val="0"/>
          <w:w w:val="100"/>
          <w:position w:val="0"/>
          <w:sz w:val="36"/>
          <w:szCs w:val="36"/>
        </w:rPr>
        <w:t>三道堰镇机关食堂劳务服务外包项目</w:t>
      </w:r>
    </w:p>
    <w:p>
      <w:pPr>
        <w:pStyle w:val="20"/>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rPr>
      </w:pPr>
    </w:p>
    <w:p>
      <w:pPr>
        <w:pStyle w:val="20"/>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rPr>
      </w:pPr>
    </w:p>
    <w:p>
      <w:pPr>
        <w:pStyle w:val="20"/>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rPr>
      </w:pPr>
    </w:p>
    <w:p>
      <w:pPr>
        <w:pStyle w:val="20"/>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rPr>
      </w:pPr>
    </w:p>
    <w:p>
      <w:pPr>
        <w:pStyle w:val="20"/>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rPr>
      </w:pPr>
    </w:p>
    <w:p>
      <w:pPr>
        <w:pStyle w:val="20"/>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color w:val="000000"/>
          <w:spacing w:val="0"/>
          <w:w w:val="100"/>
          <w:position w:val="0"/>
          <w:sz w:val="52"/>
          <w:szCs w:val="52"/>
        </w:rPr>
      </w:pPr>
      <w:bookmarkStart w:id="0" w:name="_Toc8329"/>
      <w:bookmarkStart w:id="1" w:name="bookmark0"/>
      <w:bookmarkStart w:id="2" w:name="bookmark2"/>
      <w:bookmarkStart w:id="3" w:name="bookmark1"/>
      <w:r>
        <w:rPr>
          <w:rFonts w:hint="eastAsia" w:ascii="宋体" w:hAnsi="宋体" w:eastAsia="宋体" w:cs="宋体"/>
          <w:b/>
          <w:bCs/>
          <w:color w:val="000000"/>
          <w:spacing w:val="0"/>
          <w:w w:val="100"/>
          <w:position w:val="0"/>
          <w:sz w:val="72"/>
          <w:szCs w:val="72"/>
        </w:rPr>
        <w:t>需求论证</w:t>
      </w:r>
      <w:bookmarkEnd w:id="0"/>
      <w:bookmarkEnd w:id="1"/>
      <w:bookmarkEnd w:id="2"/>
      <w:bookmarkEnd w:id="3"/>
    </w:p>
    <w:p>
      <w:pPr>
        <w:pStyle w:val="20"/>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rPr>
      </w:pPr>
    </w:p>
    <w:p>
      <w:pPr>
        <w:pStyle w:val="20"/>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rPr>
      </w:pPr>
    </w:p>
    <w:p>
      <w:pPr>
        <w:pStyle w:val="20"/>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rPr>
      </w:pPr>
    </w:p>
    <w:p>
      <w:pPr>
        <w:pStyle w:val="20"/>
        <w:keepNext w:val="0"/>
        <w:keepLines w:val="0"/>
        <w:widowControl w:val="0"/>
        <w:shd w:val="clear" w:color="auto" w:fill="auto"/>
        <w:bidi w:val="0"/>
        <w:spacing w:before="0" w:after="0" w:line="240" w:lineRule="auto"/>
        <w:ind w:left="0" w:right="0" w:firstLine="0"/>
        <w:jc w:val="both"/>
        <w:rPr>
          <w:rFonts w:hint="eastAsia" w:ascii="宋体" w:hAnsi="宋体" w:eastAsia="宋体" w:cs="宋体"/>
          <w:color w:val="000000"/>
          <w:spacing w:val="0"/>
          <w:w w:val="100"/>
          <w:position w:val="0"/>
        </w:rPr>
      </w:pPr>
    </w:p>
    <w:p>
      <w:pPr>
        <w:pStyle w:val="20"/>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rPr>
      </w:pPr>
    </w:p>
    <w:p>
      <w:pPr>
        <w:pStyle w:val="20"/>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rPr>
      </w:pPr>
    </w:p>
    <w:p>
      <w:pPr>
        <w:pStyle w:val="20"/>
        <w:keepNext w:val="0"/>
        <w:keepLines w:val="0"/>
        <w:widowControl w:val="0"/>
        <w:shd w:val="clear" w:color="auto" w:fill="auto"/>
        <w:bidi w:val="0"/>
        <w:spacing w:before="0" w:after="0" w:line="240" w:lineRule="auto"/>
        <w:ind w:left="0" w:right="0" w:firstLine="0"/>
        <w:jc w:val="both"/>
        <w:rPr>
          <w:rFonts w:hint="eastAsia" w:ascii="宋体" w:hAnsi="宋体" w:eastAsia="宋体" w:cs="宋体"/>
          <w:color w:val="000000"/>
          <w:spacing w:val="0"/>
          <w:w w:val="100"/>
          <w:position w:val="0"/>
        </w:rPr>
      </w:pPr>
    </w:p>
    <w:p>
      <w:pPr>
        <w:pStyle w:val="20"/>
        <w:keepNext w:val="0"/>
        <w:keepLines w:val="0"/>
        <w:widowControl w:val="0"/>
        <w:shd w:val="clear" w:color="auto" w:fill="auto"/>
        <w:bidi w:val="0"/>
        <w:spacing w:before="0" w:after="0" w:line="240" w:lineRule="auto"/>
        <w:ind w:left="0" w:leftChars="0" w:right="0" w:firstLine="723" w:firstLineChars="200"/>
        <w:jc w:val="left"/>
        <w:rPr>
          <w:rFonts w:hint="eastAsia" w:ascii="宋体" w:hAnsi="宋体" w:eastAsia="宋体" w:cs="宋体"/>
          <w:b/>
          <w:bCs/>
          <w:color w:val="000000"/>
          <w:spacing w:val="0"/>
          <w:w w:val="100"/>
          <w:position w:val="0"/>
          <w:sz w:val="36"/>
          <w:szCs w:val="36"/>
          <w:lang w:val="en-US" w:eastAsia="zh-CN"/>
        </w:rPr>
      </w:pPr>
      <w:r>
        <w:rPr>
          <w:rFonts w:hint="eastAsia" w:ascii="宋体" w:hAnsi="宋体" w:eastAsia="宋体" w:cs="宋体"/>
          <w:b/>
          <w:bCs/>
          <w:color w:val="000000"/>
          <w:spacing w:val="0"/>
          <w:w w:val="100"/>
          <w:position w:val="0"/>
          <w:sz w:val="36"/>
          <w:szCs w:val="36"/>
          <w:lang w:val="en-US" w:eastAsia="zh-CN"/>
        </w:rPr>
        <w:t>采</w:t>
      </w:r>
      <w:r>
        <w:rPr>
          <w:rFonts w:hint="eastAsia" w:ascii="宋体" w:hAnsi="宋体" w:eastAsia="宋体" w:cs="宋体"/>
          <w:b/>
          <w:bCs/>
          <w:color w:val="000000"/>
          <w:spacing w:val="0"/>
          <w:w w:val="100"/>
          <w:position w:val="0"/>
          <w:sz w:val="36"/>
          <w:szCs w:val="36"/>
        </w:rPr>
        <w:t>购人：成都市</w:t>
      </w:r>
      <w:r>
        <w:rPr>
          <w:rFonts w:hint="eastAsia" w:ascii="宋体" w:hAnsi="宋体" w:eastAsia="宋体" w:cs="宋体"/>
          <w:b/>
          <w:bCs/>
          <w:color w:val="000000"/>
          <w:spacing w:val="0"/>
          <w:w w:val="100"/>
          <w:position w:val="0"/>
          <w:sz w:val="36"/>
          <w:szCs w:val="36"/>
          <w:lang w:val="en-US" w:eastAsia="zh-CN"/>
        </w:rPr>
        <w:t>郫都区三道堰镇人民政府</w:t>
      </w:r>
    </w:p>
    <w:p>
      <w:pPr>
        <w:pStyle w:val="20"/>
        <w:keepNext w:val="0"/>
        <w:keepLines w:val="0"/>
        <w:widowControl w:val="0"/>
        <w:shd w:val="clear" w:color="auto" w:fill="auto"/>
        <w:bidi w:val="0"/>
        <w:spacing w:before="0" w:after="0" w:line="240" w:lineRule="auto"/>
        <w:ind w:left="0" w:right="0" w:firstLine="723" w:firstLineChars="200"/>
        <w:jc w:val="left"/>
        <w:rPr>
          <w:rFonts w:hint="eastAsia" w:ascii="宋体" w:hAnsi="宋体" w:eastAsia="宋体" w:cs="宋体"/>
          <w:b/>
          <w:bCs/>
          <w:color w:val="000000"/>
          <w:spacing w:val="0"/>
          <w:w w:val="100"/>
          <w:position w:val="0"/>
          <w:sz w:val="36"/>
          <w:szCs w:val="36"/>
          <w:lang w:val="en-US" w:eastAsia="zh-CN"/>
        </w:rPr>
      </w:pPr>
    </w:p>
    <w:p>
      <w:pPr>
        <w:pStyle w:val="20"/>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color w:val="000000"/>
          <w:spacing w:val="0"/>
          <w:w w:val="100"/>
          <w:position w:val="0"/>
          <w:sz w:val="36"/>
          <w:szCs w:val="36"/>
          <w:lang w:val="en-US" w:eastAsia="zh-CN"/>
        </w:rPr>
      </w:pPr>
      <w:r>
        <w:rPr>
          <w:rFonts w:hint="eastAsia" w:ascii="宋体" w:hAnsi="宋体" w:eastAsia="宋体" w:cs="宋体"/>
          <w:b/>
          <w:bCs/>
          <w:color w:val="000000"/>
          <w:spacing w:val="0"/>
          <w:w w:val="100"/>
          <w:position w:val="0"/>
          <w:sz w:val="36"/>
          <w:szCs w:val="36"/>
          <w:lang w:val="en-US" w:eastAsia="zh-CN"/>
        </w:rPr>
        <w:t xml:space="preserve">   采购代理机构：四川坤阳工程管理咨询有限公司</w:t>
      </w:r>
    </w:p>
    <w:p>
      <w:pPr>
        <w:pStyle w:val="20"/>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color w:val="000000"/>
          <w:spacing w:val="0"/>
          <w:w w:val="100"/>
          <w:position w:val="0"/>
          <w:sz w:val="36"/>
          <w:szCs w:val="36"/>
        </w:rPr>
      </w:pPr>
    </w:p>
    <w:p>
      <w:pPr>
        <w:pStyle w:val="20"/>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color w:val="000000"/>
          <w:spacing w:val="0"/>
          <w:w w:val="100"/>
          <w:position w:val="0"/>
          <w:sz w:val="36"/>
          <w:szCs w:val="36"/>
          <w:lang w:val="en-US" w:eastAsia="zh-CN"/>
        </w:rPr>
      </w:pPr>
      <w:r>
        <w:rPr>
          <w:rFonts w:hint="eastAsia" w:ascii="宋体" w:hAnsi="宋体" w:eastAsia="宋体" w:cs="宋体"/>
          <w:b/>
          <w:bCs/>
          <w:color w:val="000000"/>
          <w:spacing w:val="0"/>
          <w:w w:val="100"/>
          <w:position w:val="0"/>
          <w:sz w:val="36"/>
          <w:szCs w:val="36"/>
        </w:rPr>
        <w:br w:type="textWrapping"/>
      </w:r>
      <w:r>
        <w:rPr>
          <w:rFonts w:hint="eastAsia" w:ascii="宋体" w:hAnsi="宋体" w:eastAsia="宋体" w:cs="宋体"/>
          <w:b/>
          <w:bCs/>
          <w:color w:val="000000"/>
          <w:spacing w:val="0"/>
          <w:w w:val="100"/>
          <w:position w:val="0"/>
          <w:sz w:val="36"/>
          <w:szCs w:val="36"/>
          <w:lang w:val="en-US" w:eastAsia="zh-CN"/>
        </w:rPr>
        <w:t xml:space="preserve">      </w:t>
      </w:r>
      <w:r>
        <w:rPr>
          <w:rFonts w:hint="eastAsia" w:ascii="宋体" w:hAnsi="宋体" w:eastAsia="宋体" w:cs="宋体"/>
          <w:b/>
          <w:bCs/>
          <w:color w:val="000000"/>
          <w:spacing w:val="0"/>
          <w:w w:val="100"/>
          <w:position w:val="0"/>
          <w:sz w:val="36"/>
          <w:szCs w:val="36"/>
          <w:u w:val="single"/>
        </w:rPr>
        <w:t>202</w:t>
      </w:r>
      <w:r>
        <w:rPr>
          <w:rFonts w:hint="eastAsia" w:ascii="宋体" w:hAnsi="宋体" w:eastAsia="宋体" w:cs="宋体"/>
          <w:b/>
          <w:bCs/>
          <w:color w:val="000000"/>
          <w:spacing w:val="0"/>
          <w:w w:val="100"/>
          <w:position w:val="0"/>
          <w:sz w:val="36"/>
          <w:szCs w:val="36"/>
          <w:u w:val="single"/>
          <w:lang w:val="en-US" w:eastAsia="zh-CN"/>
        </w:rPr>
        <w:t>1</w:t>
      </w:r>
      <w:r>
        <w:rPr>
          <w:rFonts w:hint="eastAsia" w:ascii="宋体" w:hAnsi="宋体" w:eastAsia="宋体" w:cs="宋体"/>
          <w:b/>
          <w:bCs/>
          <w:color w:val="000000"/>
          <w:spacing w:val="0"/>
          <w:w w:val="100"/>
          <w:position w:val="0"/>
          <w:sz w:val="36"/>
          <w:szCs w:val="36"/>
        </w:rPr>
        <w:t>年</w:t>
      </w:r>
      <w:r>
        <w:rPr>
          <w:rFonts w:hint="eastAsia" w:ascii="宋体" w:hAnsi="宋体" w:eastAsia="宋体" w:cs="宋体"/>
          <w:b/>
          <w:bCs/>
          <w:color w:val="000000"/>
          <w:spacing w:val="0"/>
          <w:w w:val="100"/>
          <w:position w:val="0"/>
          <w:sz w:val="36"/>
          <w:szCs w:val="36"/>
          <w:u w:val="single"/>
          <w:lang w:val="en-US" w:eastAsia="zh-CN"/>
        </w:rPr>
        <w:t>05</w:t>
      </w:r>
      <w:r>
        <w:rPr>
          <w:rFonts w:hint="eastAsia" w:ascii="宋体" w:hAnsi="宋体" w:eastAsia="宋体" w:cs="宋体"/>
          <w:b/>
          <w:bCs/>
          <w:color w:val="000000"/>
          <w:spacing w:val="0"/>
          <w:w w:val="100"/>
          <w:position w:val="0"/>
          <w:sz w:val="36"/>
          <w:szCs w:val="36"/>
        </w:rPr>
        <w:t>月</w:t>
      </w:r>
      <w:r>
        <w:rPr>
          <w:rFonts w:hint="eastAsia" w:ascii="宋体" w:hAnsi="宋体" w:eastAsia="宋体" w:cs="宋体"/>
          <w:b/>
          <w:bCs/>
          <w:color w:val="000000"/>
          <w:spacing w:val="0"/>
          <w:w w:val="100"/>
          <w:position w:val="0"/>
          <w:sz w:val="36"/>
          <w:szCs w:val="36"/>
          <w:u w:val="single"/>
          <w:lang w:val="en-US" w:eastAsia="zh-CN"/>
        </w:rPr>
        <w:t>19</w:t>
      </w:r>
      <w:r>
        <w:rPr>
          <w:rFonts w:hint="eastAsia" w:ascii="宋体" w:hAnsi="宋体" w:eastAsia="宋体" w:cs="宋体"/>
          <w:b/>
          <w:bCs/>
          <w:color w:val="000000"/>
          <w:spacing w:val="0"/>
          <w:w w:val="100"/>
          <w:position w:val="0"/>
          <w:sz w:val="36"/>
          <w:szCs w:val="36"/>
          <w:lang w:val="en-US" w:eastAsia="zh-CN"/>
        </w:rPr>
        <w:t>日</w:t>
      </w:r>
    </w:p>
    <w:p>
      <w:pPr>
        <w:pStyle w:val="20"/>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color w:val="000000"/>
          <w:spacing w:val="0"/>
          <w:w w:val="100"/>
          <w:position w:val="0"/>
          <w:sz w:val="36"/>
          <w:szCs w:val="36"/>
          <w:lang w:val="en-US" w:eastAsia="zh-CN"/>
        </w:rPr>
      </w:pPr>
    </w:p>
    <w:p>
      <w:pPr>
        <w:pStyle w:val="20"/>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color w:val="000000"/>
          <w:spacing w:val="0"/>
          <w:w w:val="100"/>
          <w:position w:val="0"/>
          <w:sz w:val="36"/>
          <w:szCs w:val="36"/>
          <w:lang w:val="en-US" w:eastAsia="zh-CN"/>
        </w:rPr>
      </w:pPr>
    </w:p>
    <w:p>
      <w:pPr>
        <w:pStyle w:val="20"/>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right="0" w:firstLine="0"/>
        <w:jc w:val="both"/>
        <w:textAlignment w:val="auto"/>
        <w:rPr>
          <w:rFonts w:hint="eastAsia" w:ascii="宋体" w:hAnsi="宋体" w:eastAsia="宋体" w:cs="宋体"/>
          <w:color w:val="000000"/>
          <w:spacing w:val="0"/>
          <w:w w:val="100"/>
          <w:position w:val="0"/>
        </w:rPr>
      </w:pP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auto"/>
        <w:ind w:left="0" w:leftChars="0" w:right="0" w:rightChars="0" w:firstLine="0" w:firstLineChars="0"/>
        <w:jc w:val="center"/>
        <w:textAlignment w:val="auto"/>
        <w:rPr>
          <w:rFonts w:hint="eastAsia" w:ascii="宋体" w:hAnsi="宋体" w:eastAsia="宋体" w:cs="宋体"/>
          <w:color w:val="000000"/>
          <w:spacing w:val="0"/>
          <w:w w:val="100"/>
          <w:position w:val="0"/>
          <w:sz w:val="44"/>
          <w:szCs w:val="44"/>
          <w:shd w:val="clear" w:color="auto" w:fill="auto"/>
          <w:lang w:val="en-US" w:eastAsia="en-US" w:bidi="en-US"/>
        </w:rPr>
        <w:sectPr>
          <w:footerReference r:id="rId5" w:type="default"/>
          <w:footerReference r:id="rId6" w:type="even"/>
          <w:footnotePr>
            <w:numFmt w:val="decimal"/>
          </w:footnotePr>
          <w:pgSz w:w="11900" w:h="16840"/>
          <w:pgMar w:top="1782" w:right="1886" w:bottom="1782" w:left="1680" w:header="1531" w:footer="1757" w:gutter="0"/>
          <w:pgNumType w:fmt="decimal" w:start="1"/>
          <w:cols w:space="720" w:num="1"/>
          <w:rtlGutter w:val="0"/>
          <w:docGrid w:linePitch="360" w:charSpace="0"/>
        </w:sectPr>
      </w:pPr>
    </w:p>
    <w:sdt>
      <w:sdtPr>
        <w:rPr>
          <w:rFonts w:hint="eastAsia" w:ascii="宋体" w:hAnsi="宋体" w:eastAsia="宋体" w:cs="宋体"/>
          <w:color w:val="000000"/>
          <w:spacing w:val="0"/>
          <w:w w:val="100"/>
          <w:position w:val="0"/>
          <w:sz w:val="44"/>
          <w:szCs w:val="44"/>
          <w:shd w:val="clear" w:color="auto" w:fill="auto"/>
          <w:lang w:val="en-US" w:eastAsia="en-US" w:bidi="en-US"/>
        </w:rPr>
        <w:id w:val="147472256"/>
        <w15:color w:val="DBDBDB"/>
        <w:docPartObj>
          <w:docPartGallery w:val="Table of Contents"/>
          <w:docPartUnique/>
        </w:docPartObj>
      </w:sdtPr>
      <w:sdtEndPr>
        <w:rPr>
          <w:rFonts w:hint="eastAsia" w:ascii="宋体" w:hAnsi="宋体" w:eastAsia="宋体" w:cs="宋体"/>
          <w:color w:val="000000"/>
          <w:spacing w:val="0"/>
          <w:w w:val="100"/>
          <w:position w:val="0"/>
          <w:sz w:val="24"/>
          <w:szCs w:val="24"/>
          <w:u w:val="none"/>
          <w:shd w:val="clear" w:color="auto" w:fill="auto"/>
          <w:lang w:val="en-US" w:eastAsia="zh-TW" w:bidi="zh-TW"/>
        </w:rPr>
      </w:sdtEndPr>
      <w:sdtContent>
        <w:p>
          <w:pPr>
            <w:keepNext w:val="0"/>
            <w:keepLines w:val="0"/>
            <w:pageBreakBefore w:val="0"/>
            <w:widowControl w:val="0"/>
            <w:kinsoku/>
            <w:wordWrap/>
            <w:overflowPunct/>
            <w:topLinePunct w:val="0"/>
            <w:autoSpaceDE/>
            <w:autoSpaceDN/>
            <w:bidi w:val="0"/>
            <w:adjustRightInd/>
            <w:snapToGrid/>
            <w:spacing w:before="0" w:beforeLines="0" w:after="0" w:afterLines="0" w:line="480" w:lineRule="auto"/>
            <w:ind w:left="0" w:leftChars="0" w:right="0" w:rightChars="0" w:firstLine="0" w:firstLineChars="0"/>
            <w:jc w:val="center"/>
            <w:textAlignment w:val="auto"/>
            <w:rPr>
              <w:rFonts w:hint="eastAsia" w:ascii="宋体" w:hAnsi="宋体" w:eastAsia="宋体" w:cs="宋体"/>
              <w:sz w:val="44"/>
              <w:szCs w:val="44"/>
            </w:rPr>
          </w:pPr>
          <w:r>
            <w:rPr>
              <w:rFonts w:hint="eastAsia" w:ascii="宋体" w:hAnsi="宋体" w:eastAsia="宋体" w:cs="宋体"/>
              <w:b/>
              <w:bCs/>
              <w:sz w:val="44"/>
              <w:szCs w:val="44"/>
            </w:rPr>
            <w:t>目录</w:t>
          </w:r>
        </w:p>
        <w:p>
          <w:pPr>
            <w:pStyle w:val="10"/>
            <w:keepNext w:val="0"/>
            <w:keepLines w:val="0"/>
            <w:pageBreakBefore w:val="0"/>
            <w:widowControl w:val="0"/>
            <w:tabs>
              <w:tab w:val="right" w:leader="dot" w:pos="8334"/>
            </w:tabs>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fldChar w:fldCharType="begin"/>
          </w:r>
          <w:r>
            <w:rPr>
              <w:rFonts w:hint="eastAsia" w:ascii="宋体" w:hAnsi="宋体" w:eastAsia="宋体" w:cs="宋体"/>
              <w:color w:val="000000"/>
              <w:spacing w:val="0"/>
              <w:w w:val="100"/>
              <w:position w:val="0"/>
              <w:sz w:val="24"/>
              <w:szCs w:val="24"/>
            </w:rPr>
            <w:instrText xml:space="preserve">TOC \o "1-1" \h \u </w:instrText>
          </w:r>
          <w:r>
            <w:rPr>
              <w:rFonts w:hint="eastAsia" w:ascii="宋体" w:hAnsi="宋体" w:eastAsia="宋体" w:cs="宋体"/>
              <w:color w:val="000000"/>
              <w:spacing w:val="0"/>
              <w:w w:val="100"/>
              <w:position w:val="0"/>
              <w:sz w:val="24"/>
              <w:szCs w:val="24"/>
            </w:rPr>
            <w:fldChar w:fldCharType="separate"/>
          </w:r>
          <w:r>
            <w:rPr>
              <w:rFonts w:hint="eastAsia" w:ascii="宋体" w:hAnsi="宋体" w:eastAsia="宋体" w:cs="宋体"/>
              <w:color w:val="000000"/>
              <w:spacing w:val="0"/>
              <w:w w:val="100"/>
              <w:position w:val="0"/>
              <w:sz w:val="24"/>
              <w:szCs w:val="24"/>
            </w:rPr>
            <w:fldChar w:fldCharType="begin"/>
          </w:r>
          <w:r>
            <w:rPr>
              <w:rFonts w:hint="eastAsia" w:ascii="宋体" w:hAnsi="宋体" w:eastAsia="宋体" w:cs="宋体"/>
              <w:spacing w:val="0"/>
              <w:w w:val="100"/>
              <w:position w:val="0"/>
              <w:sz w:val="24"/>
              <w:szCs w:val="24"/>
            </w:rPr>
            <w:instrText xml:space="preserve"> HYPERLINK \l _Toc26596 </w:instrText>
          </w:r>
          <w:r>
            <w:rPr>
              <w:rFonts w:hint="eastAsia" w:ascii="宋体" w:hAnsi="宋体" w:eastAsia="宋体" w:cs="宋体"/>
              <w:spacing w:val="0"/>
              <w:w w:val="100"/>
              <w:position w:val="0"/>
              <w:sz w:val="24"/>
              <w:szCs w:val="24"/>
            </w:rPr>
            <w:fldChar w:fldCharType="separate"/>
          </w:r>
          <w:r>
            <w:rPr>
              <w:rFonts w:hint="eastAsia" w:ascii="宋体" w:hAnsi="宋体" w:eastAsia="宋体" w:cs="宋体"/>
              <w:bCs/>
              <w:sz w:val="24"/>
              <w:szCs w:val="24"/>
            </w:rPr>
            <w:t>一、釆购项目相关情况及论证方式</w:t>
          </w:r>
          <w:r>
            <w:rPr>
              <w:rFonts w:hint="eastAsia" w:ascii="宋体" w:hAnsi="宋体" w:eastAsia="宋体" w:cs="宋体"/>
              <w:bCs/>
              <w:sz w:val="24"/>
              <w:szCs w:val="24"/>
              <w:lang w:val="en-US" w:eastAsia="zh-CN"/>
            </w:rPr>
            <w:t>.......................................</w:t>
          </w:r>
          <w:r>
            <w:rPr>
              <w:rFonts w:hint="eastAsia" w:ascii="宋体" w:hAnsi="宋体" w:eastAsia="宋体" w:cs="宋体"/>
              <w:bCs/>
              <w:sz w:val="24"/>
              <w:szCs w:val="24"/>
              <w:lang w:val="en-US" w:eastAsia="zh-CN"/>
            </w:rPr>
            <w:t>.......</w:t>
          </w:r>
          <w:r>
            <w:rPr>
              <w:rFonts w:hint="eastAsia" w:ascii="宋体" w:hAnsi="宋体" w:eastAsia="宋体" w:cs="宋体"/>
              <w:sz w:val="24"/>
              <w:szCs w:val="24"/>
              <w:lang w:val="en-US" w:eastAsia="zh-CN"/>
            </w:rPr>
            <w:t>2</w:t>
          </w:r>
          <w:r>
            <w:rPr>
              <w:rFonts w:hint="eastAsia" w:ascii="宋体" w:hAnsi="宋体" w:eastAsia="宋体" w:cs="宋体"/>
              <w:color w:val="000000"/>
              <w:spacing w:val="0"/>
              <w:w w:val="100"/>
              <w:position w:val="0"/>
              <w:sz w:val="24"/>
              <w:szCs w:val="24"/>
            </w:rPr>
            <w:fldChar w:fldCharType="end"/>
          </w:r>
        </w:p>
        <w:p>
          <w:pPr>
            <w:pStyle w:val="10"/>
            <w:keepNext w:val="0"/>
            <w:keepLines w:val="0"/>
            <w:pageBreakBefore w:val="0"/>
            <w:widowControl w:val="0"/>
            <w:tabs>
              <w:tab w:val="right" w:leader="dot" w:pos="8334"/>
            </w:tabs>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fldChar w:fldCharType="begin"/>
          </w:r>
          <w:r>
            <w:rPr>
              <w:rFonts w:hint="eastAsia" w:ascii="宋体" w:hAnsi="宋体" w:eastAsia="宋体" w:cs="宋体"/>
              <w:spacing w:val="0"/>
              <w:w w:val="100"/>
              <w:position w:val="0"/>
              <w:sz w:val="24"/>
              <w:szCs w:val="24"/>
            </w:rPr>
            <w:instrText xml:space="preserve"> HYPERLINK \l _Toc14838 </w:instrText>
          </w:r>
          <w:r>
            <w:rPr>
              <w:rFonts w:hint="eastAsia" w:ascii="宋体" w:hAnsi="宋体" w:eastAsia="宋体" w:cs="宋体"/>
              <w:spacing w:val="0"/>
              <w:w w:val="100"/>
              <w:position w:val="0"/>
              <w:sz w:val="24"/>
              <w:szCs w:val="24"/>
            </w:rPr>
            <w:fldChar w:fldCharType="separate"/>
          </w:r>
          <w:r>
            <w:rPr>
              <w:rFonts w:hint="eastAsia" w:ascii="宋体" w:hAnsi="宋体" w:eastAsia="宋体" w:cs="宋体"/>
              <w:bCs/>
              <w:sz w:val="24"/>
              <w:szCs w:val="24"/>
            </w:rPr>
            <w:t>二、论证专家名单及签到</w:t>
          </w:r>
          <w:r>
            <w:rPr>
              <w:rFonts w:hint="eastAsia" w:ascii="宋体" w:hAnsi="宋体" w:eastAsia="宋体" w:cs="宋体"/>
              <w:sz w:val="24"/>
              <w:szCs w:val="24"/>
              <w:lang w:val="en-US" w:eastAsia="zh-CN"/>
            </w:rPr>
            <w:t>...............................................</w:t>
          </w:r>
          <w:r>
            <w:rPr>
              <w:rFonts w:hint="eastAsia" w:ascii="宋体" w:hAnsi="宋体" w:eastAsia="宋体" w:cs="宋体"/>
              <w:bCs/>
              <w:sz w:val="24"/>
              <w:szCs w:val="24"/>
              <w:lang w:val="en-US" w:eastAsia="zh-CN"/>
            </w:rPr>
            <w:t>.......</w:t>
          </w:r>
          <w:r>
            <w:rPr>
              <w:rFonts w:hint="eastAsia" w:ascii="宋体" w:hAnsi="宋体" w:eastAsia="宋体" w:cs="宋体"/>
              <w:sz w:val="24"/>
              <w:szCs w:val="24"/>
              <w:lang w:val="en-US" w:eastAsia="zh-CN"/>
            </w:rPr>
            <w:t>3</w:t>
          </w:r>
          <w:r>
            <w:rPr>
              <w:rFonts w:hint="eastAsia" w:ascii="宋体" w:hAnsi="宋体" w:eastAsia="宋体" w:cs="宋体"/>
              <w:color w:val="000000"/>
              <w:spacing w:val="0"/>
              <w:w w:val="100"/>
              <w:position w:val="0"/>
              <w:sz w:val="24"/>
              <w:szCs w:val="24"/>
            </w:rPr>
            <w:fldChar w:fldCharType="end"/>
          </w:r>
        </w:p>
        <w:p>
          <w:pPr>
            <w:pStyle w:val="10"/>
            <w:keepNext w:val="0"/>
            <w:keepLines w:val="0"/>
            <w:pageBreakBefore w:val="0"/>
            <w:widowControl w:val="0"/>
            <w:tabs>
              <w:tab w:val="right" w:leader="dot" w:pos="8334"/>
            </w:tabs>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fldChar w:fldCharType="begin"/>
          </w:r>
          <w:r>
            <w:rPr>
              <w:rFonts w:hint="eastAsia" w:ascii="宋体" w:hAnsi="宋体" w:eastAsia="宋体" w:cs="宋体"/>
              <w:spacing w:val="0"/>
              <w:w w:val="100"/>
              <w:position w:val="0"/>
              <w:sz w:val="24"/>
              <w:szCs w:val="24"/>
            </w:rPr>
            <w:instrText xml:space="preserve"> HYPERLINK \l _Toc21914 </w:instrText>
          </w:r>
          <w:r>
            <w:rPr>
              <w:rFonts w:hint="eastAsia" w:ascii="宋体" w:hAnsi="宋体" w:eastAsia="宋体" w:cs="宋体"/>
              <w:spacing w:val="0"/>
              <w:w w:val="100"/>
              <w:position w:val="0"/>
              <w:sz w:val="24"/>
              <w:szCs w:val="24"/>
            </w:rPr>
            <w:fldChar w:fldCharType="separate"/>
          </w:r>
          <w:r>
            <w:rPr>
              <w:rFonts w:hint="eastAsia" w:ascii="宋体" w:hAnsi="宋体" w:eastAsia="宋体" w:cs="宋体"/>
              <w:bCs/>
              <w:sz w:val="24"/>
              <w:szCs w:val="24"/>
            </w:rPr>
            <w:t>三、釆购需求论证事项</w:t>
          </w:r>
          <w:r>
            <w:rPr>
              <w:rFonts w:hint="eastAsia" w:ascii="宋体" w:hAnsi="宋体" w:eastAsia="宋体" w:cs="宋体"/>
              <w:sz w:val="24"/>
              <w:szCs w:val="24"/>
              <w:lang w:val="en-US" w:eastAsia="zh-CN"/>
            </w:rPr>
            <w:t>.................................................</w:t>
          </w:r>
          <w:r>
            <w:rPr>
              <w:rFonts w:hint="eastAsia" w:ascii="宋体" w:hAnsi="宋体" w:eastAsia="宋体" w:cs="宋体"/>
              <w:bCs/>
              <w:sz w:val="24"/>
              <w:szCs w:val="24"/>
              <w:lang w:val="en-US" w:eastAsia="zh-CN"/>
            </w:rPr>
            <w:t>.......</w:t>
          </w:r>
          <w:r>
            <w:rPr>
              <w:rFonts w:hint="eastAsia" w:ascii="宋体" w:hAnsi="宋体" w:eastAsia="宋体" w:cs="宋体"/>
              <w:sz w:val="24"/>
              <w:szCs w:val="24"/>
              <w:lang w:val="en-US" w:eastAsia="zh-CN"/>
            </w:rPr>
            <w:t>3</w:t>
          </w:r>
          <w:r>
            <w:rPr>
              <w:rFonts w:hint="eastAsia" w:ascii="宋体" w:hAnsi="宋体" w:eastAsia="宋体" w:cs="宋体"/>
              <w:color w:val="000000"/>
              <w:spacing w:val="0"/>
              <w:w w:val="100"/>
              <w:position w:val="0"/>
              <w:sz w:val="24"/>
              <w:szCs w:val="24"/>
            </w:rPr>
            <w:fldChar w:fldCharType="end"/>
          </w:r>
        </w:p>
        <w:p>
          <w:pPr>
            <w:pStyle w:val="10"/>
            <w:keepNext w:val="0"/>
            <w:keepLines w:val="0"/>
            <w:pageBreakBefore w:val="0"/>
            <w:widowControl w:val="0"/>
            <w:tabs>
              <w:tab w:val="right" w:leader="dot" w:pos="8334"/>
            </w:tabs>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fldChar w:fldCharType="begin"/>
          </w:r>
          <w:r>
            <w:rPr>
              <w:rFonts w:hint="eastAsia" w:ascii="宋体" w:hAnsi="宋体" w:eastAsia="宋体" w:cs="宋体"/>
              <w:spacing w:val="0"/>
              <w:w w:val="100"/>
              <w:position w:val="0"/>
              <w:sz w:val="24"/>
              <w:szCs w:val="24"/>
            </w:rPr>
            <w:instrText xml:space="preserve"> HYPERLINK \l _Toc20947 </w:instrText>
          </w:r>
          <w:r>
            <w:rPr>
              <w:rFonts w:hint="eastAsia" w:ascii="宋体" w:hAnsi="宋体" w:eastAsia="宋体" w:cs="宋体"/>
              <w:spacing w:val="0"/>
              <w:w w:val="100"/>
              <w:position w:val="0"/>
              <w:sz w:val="24"/>
              <w:szCs w:val="24"/>
            </w:rPr>
            <w:fldChar w:fldCharType="separate"/>
          </w:r>
          <w:r>
            <w:rPr>
              <w:rFonts w:hint="eastAsia" w:ascii="宋体" w:hAnsi="宋体" w:eastAsia="宋体" w:cs="宋体"/>
              <w:bCs/>
              <w:sz w:val="24"/>
              <w:szCs w:val="24"/>
            </w:rPr>
            <w:t>四、专家组论证意见</w:t>
          </w:r>
          <w:r>
            <w:rPr>
              <w:rFonts w:hint="eastAsia" w:ascii="宋体" w:hAnsi="宋体" w:eastAsia="宋体" w:cs="宋体"/>
              <w:sz w:val="24"/>
              <w:szCs w:val="24"/>
              <w:lang w:val="en-US" w:eastAsia="zh-CN"/>
            </w:rPr>
            <w:t>...................................................</w:t>
          </w:r>
          <w:r>
            <w:rPr>
              <w:rFonts w:hint="eastAsia" w:ascii="宋体" w:hAnsi="宋体" w:eastAsia="宋体" w:cs="宋体"/>
              <w:bCs/>
              <w:sz w:val="24"/>
              <w:szCs w:val="24"/>
              <w:lang w:val="en-US" w:eastAsia="zh-CN"/>
            </w:rPr>
            <w:t>.......</w:t>
          </w:r>
          <w:r>
            <w:rPr>
              <w:rFonts w:hint="eastAsia" w:ascii="宋体" w:hAnsi="宋体" w:eastAsia="宋体" w:cs="宋体"/>
              <w:sz w:val="24"/>
              <w:szCs w:val="24"/>
              <w:lang w:val="en-US" w:eastAsia="zh-CN"/>
            </w:rPr>
            <w:t>3</w:t>
          </w:r>
          <w:r>
            <w:rPr>
              <w:rFonts w:hint="eastAsia" w:ascii="宋体" w:hAnsi="宋体" w:eastAsia="宋体" w:cs="宋体"/>
              <w:color w:val="000000"/>
              <w:spacing w:val="0"/>
              <w:w w:val="100"/>
              <w:position w:val="0"/>
              <w:sz w:val="24"/>
              <w:szCs w:val="24"/>
            </w:rPr>
            <w:fldChar w:fldCharType="end"/>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right="0" w:firstLine="0"/>
            <w:jc w:val="both"/>
            <w:textAlignment w:val="auto"/>
            <w:rPr>
              <w:rFonts w:hint="eastAsia" w:ascii="宋体" w:hAnsi="宋体" w:eastAsia="宋体" w:cs="宋体"/>
              <w:color w:val="000000"/>
              <w:spacing w:val="0"/>
              <w:w w:val="100"/>
              <w:position w:val="0"/>
              <w:sz w:val="24"/>
              <w:szCs w:val="24"/>
              <w:u w:val="none"/>
              <w:shd w:val="clear" w:color="auto" w:fill="auto"/>
              <w:lang w:val="zh-TW" w:eastAsia="zh-TW" w:bidi="zh-TW"/>
            </w:rPr>
          </w:pPr>
          <w:r>
            <w:rPr>
              <w:rFonts w:hint="eastAsia" w:ascii="宋体" w:hAnsi="宋体" w:eastAsia="宋体" w:cs="宋体"/>
              <w:color w:val="000000"/>
              <w:spacing w:val="0"/>
              <w:w w:val="100"/>
              <w:position w:val="0"/>
              <w:sz w:val="24"/>
              <w:szCs w:val="24"/>
            </w:rPr>
            <w:fldChar w:fldCharType="end"/>
          </w:r>
          <w:r>
            <w:rPr>
              <w:rFonts w:hint="eastAsia" w:ascii="宋体" w:hAnsi="宋体" w:eastAsia="宋体" w:cs="宋体"/>
              <w:bCs/>
              <w:color w:val="000000"/>
              <w:spacing w:val="0"/>
              <w:w w:val="100"/>
              <w:position w:val="0"/>
              <w:sz w:val="24"/>
              <w:szCs w:val="24"/>
              <w:u w:val="none"/>
              <w:shd w:val="clear" w:color="auto" w:fill="auto"/>
              <w:lang w:val="en-US" w:eastAsia="zh-CN" w:bidi="en-US"/>
            </w:rPr>
            <w:t>五、采购人意见</w:t>
          </w:r>
          <w:r>
            <w:rPr>
              <w:rFonts w:hint="eastAsia" w:ascii="宋体" w:hAnsi="宋体" w:eastAsia="宋体" w:cs="宋体"/>
              <w:sz w:val="24"/>
              <w:szCs w:val="24"/>
              <w:lang w:val="en-US" w:eastAsia="zh-CN"/>
            </w:rPr>
            <w:t>.....................................................</w:t>
          </w:r>
          <w:r>
            <w:rPr>
              <w:rFonts w:hint="eastAsia" w:ascii="宋体" w:hAnsi="宋体" w:eastAsia="宋体" w:cs="宋体"/>
              <w:sz w:val="24"/>
              <w:szCs w:val="24"/>
              <w:lang w:val="en-US" w:eastAsia="zh-CN"/>
            </w:rPr>
            <w:t>.</w:t>
          </w:r>
          <w:r>
            <w:rPr>
              <w:rFonts w:hint="eastAsia" w:ascii="宋体" w:hAnsi="宋体" w:eastAsia="宋体" w:cs="宋体"/>
              <w:bCs/>
              <w:sz w:val="24"/>
              <w:szCs w:val="24"/>
              <w:lang w:val="en-US" w:eastAsia="zh-CN"/>
            </w:rPr>
            <w:t>.......</w:t>
          </w:r>
          <w:r>
            <w:rPr>
              <w:rFonts w:hint="eastAsia" w:ascii="宋体" w:hAnsi="宋体" w:eastAsia="宋体" w:cs="宋体"/>
              <w:bCs/>
              <w:color w:val="000000"/>
              <w:spacing w:val="0"/>
              <w:w w:val="100"/>
              <w:position w:val="0"/>
              <w:sz w:val="24"/>
              <w:szCs w:val="24"/>
              <w:u w:val="none"/>
              <w:shd w:val="clear" w:color="auto" w:fill="auto"/>
              <w:lang w:val="en-US" w:eastAsia="zh-CN" w:bidi="en-US"/>
            </w:rPr>
            <w:t>24</w:t>
          </w:r>
        </w:p>
      </w:sdtContent>
    </w:sdt>
    <w:p>
      <w:pPr>
        <w:bidi w:val="0"/>
        <w:rPr>
          <w:rFonts w:hint="eastAsia" w:ascii="宋体" w:hAnsi="宋体" w:eastAsia="宋体" w:cs="宋体"/>
          <w:lang w:val="zh-TW" w:eastAsia="zh-TW"/>
        </w:rPr>
      </w:pPr>
    </w:p>
    <w:p>
      <w:pPr>
        <w:bidi w:val="0"/>
        <w:rPr>
          <w:rFonts w:hint="eastAsia" w:ascii="宋体" w:hAnsi="宋体" w:eastAsia="宋体" w:cs="宋体"/>
          <w:lang w:val="zh-TW" w:eastAsia="zh-TW"/>
        </w:rPr>
      </w:pPr>
    </w:p>
    <w:p>
      <w:pPr>
        <w:bidi w:val="0"/>
        <w:jc w:val="right"/>
        <w:rPr>
          <w:rFonts w:hint="eastAsia" w:ascii="宋体" w:hAnsi="宋体" w:eastAsia="宋体" w:cs="宋体"/>
          <w:lang w:val="zh-TW" w:eastAsia="zh-TW"/>
        </w:rPr>
      </w:pPr>
    </w:p>
    <w:p>
      <w:pPr>
        <w:bidi w:val="0"/>
        <w:rPr>
          <w:rFonts w:hint="eastAsia" w:ascii="宋体" w:hAnsi="宋体" w:eastAsia="宋体" w:cs="宋体"/>
          <w:lang w:val="zh-TW" w:eastAsia="zh-TW"/>
        </w:rPr>
      </w:pPr>
    </w:p>
    <w:p>
      <w:pPr>
        <w:bidi w:val="0"/>
        <w:rPr>
          <w:rFonts w:hint="eastAsia" w:ascii="宋体" w:hAnsi="宋体" w:eastAsia="宋体" w:cs="宋体"/>
          <w:lang w:val="zh-TW" w:eastAsia="zh-TW"/>
        </w:rPr>
      </w:pPr>
    </w:p>
    <w:p>
      <w:pPr>
        <w:bidi w:val="0"/>
        <w:rPr>
          <w:rFonts w:hint="eastAsia" w:ascii="宋体" w:hAnsi="宋体" w:eastAsia="宋体" w:cs="宋体"/>
          <w:lang w:val="zh-TW" w:eastAsia="zh-TW"/>
        </w:rPr>
      </w:pPr>
    </w:p>
    <w:p>
      <w:pPr>
        <w:bidi w:val="0"/>
        <w:rPr>
          <w:rFonts w:hint="eastAsia" w:ascii="宋体" w:hAnsi="宋体" w:eastAsia="宋体" w:cs="宋体"/>
          <w:lang w:val="zh-TW" w:eastAsia="zh-TW"/>
        </w:rPr>
      </w:pPr>
    </w:p>
    <w:p>
      <w:pPr>
        <w:bidi w:val="0"/>
        <w:rPr>
          <w:rFonts w:hint="eastAsia" w:ascii="宋体" w:hAnsi="宋体" w:eastAsia="宋体" w:cs="宋体"/>
          <w:lang w:val="zh-TW" w:eastAsia="zh-TW"/>
        </w:rPr>
      </w:pPr>
    </w:p>
    <w:p>
      <w:pPr>
        <w:bidi w:val="0"/>
        <w:rPr>
          <w:rFonts w:hint="eastAsia" w:ascii="宋体" w:hAnsi="宋体" w:eastAsia="宋体" w:cs="宋体"/>
          <w:lang w:val="zh-TW" w:eastAsia="zh-TW"/>
        </w:rPr>
      </w:pPr>
    </w:p>
    <w:p>
      <w:pPr>
        <w:bidi w:val="0"/>
        <w:rPr>
          <w:rFonts w:hint="eastAsia" w:ascii="宋体" w:hAnsi="宋体" w:eastAsia="宋体" w:cs="宋体"/>
          <w:lang w:val="zh-TW" w:eastAsia="zh-TW"/>
        </w:rPr>
      </w:pPr>
    </w:p>
    <w:p>
      <w:pPr>
        <w:tabs>
          <w:tab w:val="right" w:pos="8334"/>
        </w:tabs>
        <w:bidi w:val="0"/>
        <w:jc w:val="left"/>
        <w:rPr>
          <w:rFonts w:hint="eastAsia" w:ascii="宋体" w:hAnsi="宋体" w:eastAsia="宋体" w:cs="宋体"/>
          <w:lang w:val="zh-TW" w:eastAsia="zh-CN"/>
        </w:rPr>
      </w:pPr>
      <w:r>
        <w:rPr>
          <w:rFonts w:hint="eastAsia" w:ascii="宋体" w:hAnsi="宋体" w:eastAsia="宋体" w:cs="宋体"/>
          <w:lang w:val="zh-TW" w:eastAsia="zh-CN"/>
        </w:rPr>
        <w:tab/>
      </w:r>
    </w:p>
    <w:p>
      <w:pPr>
        <w:tabs>
          <w:tab w:val="left" w:pos="5330"/>
        </w:tabs>
        <w:bidi w:val="0"/>
        <w:rPr>
          <w:rFonts w:hint="eastAsia" w:ascii="宋体" w:hAnsi="宋体" w:eastAsia="宋体" w:cs="宋体"/>
          <w:color w:val="000000"/>
          <w:spacing w:val="0"/>
          <w:w w:val="100"/>
          <w:position w:val="0"/>
          <w:sz w:val="24"/>
          <w:szCs w:val="24"/>
          <w:lang w:val="zh-TW" w:eastAsia="zh-CN" w:bidi="en-US"/>
        </w:rPr>
      </w:pPr>
      <w:r>
        <w:rPr>
          <w:rFonts w:hint="eastAsia" w:ascii="宋体" w:hAnsi="宋体" w:eastAsia="宋体" w:cs="宋体"/>
          <w:color w:val="000000"/>
          <w:spacing w:val="0"/>
          <w:w w:val="100"/>
          <w:position w:val="0"/>
          <w:sz w:val="24"/>
          <w:szCs w:val="24"/>
          <w:lang w:val="zh-TW" w:eastAsia="zh-CN" w:bidi="en-US"/>
        </w:rPr>
        <w:tab/>
      </w:r>
    </w:p>
    <w:p>
      <w:pPr>
        <w:tabs>
          <w:tab w:val="left" w:pos="7712"/>
        </w:tabs>
        <w:bidi w:val="0"/>
        <w:jc w:val="left"/>
        <w:rPr>
          <w:rFonts w:hint="eastAsia" w:ascii="宋体" w:hAnsi="宋体" w:eastAsia="宋体" w:cs="宋体"/>
          <w:lang w:val="zh-TW" w:eastAsia="zh-CN"/>
        </w:rPr>
        <w:sectPr>
          <w:footerReference r:id="rId7" w:type="default"/>
          <w:footnotePr>
            <w:numFmt w:val="decimal"/>
          </w:footnotePr>
          <w:pgSz w:w="11900" w:h="16840"/>
          <w:pgMar w:top="850" w:right="1134" w:bottom="850" w:left="1134" w:header="624" w:footer="850" w:gutter="283"/>
          <w:paperSrc/>
          <w:pgNumType w:fmt="decimal" w:start="1"/>
          <w:cols w:space="0" w:num="1"/>
          <w:rtlGutter w:val="0"/>
          <w:docGrid w:linePitch="360" w:charSpace="0"/>
        </w:sectPr>
      </w:pPr>
      <w:r>
        <w:rPr>
          <w:rFonts w:hint="eastAsia" w:ascii="宋体" w:hAnsi="宋体" w:eastAsia="宋体" w:cs="宋体"/>
          <w:lang w:val="zh-TW" w:eastAsia="zh-CN"/>
        </w:rPr>
        <w:tab/>
      </w:r>
    </w:p>
    <w:p>
      <w:pPr>
        <w:pStyle w:val="24"/>
        <w:bidi w:val="0"/>
        <w:rPr>
          <w:rFonts w:hint="eastAsia" w:ascii="宋体" w:hAnsi="宋体" w:eastAsia="宋体" w:cs="宋体"/>
          <w:b/>
          <w:bCs/>
          <w:sz w:val="40"/>
          <w:szCs w:val="40"/>
        </w:rPr>
      </w:pPr>
      <w:bookmarkStart w:id="4" w:name="bookmark13"/>
      <w:bookmarkStart w:id="5" w:name="bookmark15"/>
      <w:bookmarkStart w:id="6" w:name="bookmark14"/>
      <w:r>
        <w:rPr>
          <w:rFonts w:hint="eastAsia" w:ascii="宋体" w:hAnsi="宋体" w:eastAsia="宋体" w:cs="宋体"/>
          <w:b/>
          <w:bCs/>
          <w:sz w:val="40"/>
          <w:szCs w:val="40"/>
          <w:lang w:val="en-US" w:eastAsia="zh-CN"/>
        </w:rPr>
        <w:t>采</w:t>
      </w:r>
      <w:r>
        <w:rPr>
          <w:rFonts w:hint="eastAsia" w:ascii="宋体" w:hAnsi="宋体" w:eastAsia="宋体" w:cs="宋体"/>
          <w:b/>
          <w:bCs/>
          <w:sz w:val="40"/>
          <w:szCs w:val="40"/>
        </w:rPr>
        <w:t>购</w:t>
      </w:r>
      <w:r>
        <w:rPr>
          <w:rFonts w:hint="eastAsia" w:ascii="宋体" w:hAnsi="宋体" w:eastAsia="宋体" w:cs="宋体"/>
          <w:b/>
          <w:bCs/>
          <w:sz w:val="40"/>
          <w:szCs w:val="40"/>
          <w:lang w:val="en-US" w:eastAsia="zh-CN"/>
        </w:rPr>
        <w:t>需</w:t>
      </w:r>
      <w:r>
        <w:rPr>
          <w:rFonts w:hint="eastAsia" w:ascii="宋体" w:hAnsi="宋体" w:eastAsia="宋体" w:cs="宋体"/>
          <w:b/>
          <w:bCs/>
          <w:sz w:val="40"/>
          <w:szCs w:val="40"/>
        </w:rPr>
        <w:t>求论证</w:t>
      </w:r>
      <w:bookmarkEnd w:id="4"/>
      <w:bookmarkEnd w:id="5"/>
      <w:bookmarkEnd w:id="6"/>
    </w:p>
    <w:p>
      <w:pPr>
        <w:pStyle w:val="25"/>
        <w:bidi w:val="0"/>
        <w:jc w:val="left"/>
        <w:outlineLvl w:val="0"/>
        <w:rPr>
          <w:rFonts w:hint="eastAsia" w:ascii="宋体" w:hAnsi="宋体" w:eastAsia="宋体" w:cs="宋体"/>
          <w:b/>
          <w:bCs/>
          <w:sz w:val="28"/>
          <w:szCs w:val="28"/>
        </w:rPr>
      </w:pPr>
      <w:bookmarkStart w:id="7" w:name="_Toc26596"/>
      <w:bookmarkStart w:id="8" w:name="bookmark18"/>
      <w:bookmarkStart w:id="9" w:name="bookmark16"/>
      <w:r>
        <w:rPr>
          <w:rFonts w:hint="eastAsia" w:ascii="宋体" w:hAnsi="宋体" w:eastAsia="宋体" w:cs="宋体"/>
          <w:b/>
          <w:bCs/>
          <w:sz w:val="28"/>
          <w:szCs w:val="28"/>
        </w:rPr>
        <w:t>一、</w:t>
      </w:r>
      <w:r>
        <w:rPr>
          <w:rFonts w:hint="eastAsia" w:ascii="宋体" w:hAnsi="宋体" w:eastAsia="宋体" w:cs="宋体"/>
          <w:b/>
          <w:bCs/>
          <w:sz w:val="28"/>
          <w:szCs w:val="28"/>
          <w:lang w:val="en-US" w:eastAsia="zh-CN"/>
        </w:rPr>
        <w:t>采</w:t>
      </w:r>
      <w:r>
        <w:rPr>
          <w:rFonts w:hint="eastAsia" w:ascii="宋体" w:hAnsi="宋体" w:eastAsia="宋体" w:cs="宋体"/>
          <w:b/>
          <w:bCs/>
          <w:sz w:val="28"/>
          <w:szCs w:val="28"/>
        </w:rPr>
        <w:t>购项目相关情况及论证方式</w:t>
      </w:r>
      <w:bookmarkEnd w:id="7"/>
      <w:bookmarkEnd w:id="8"/>
      <w:bookmarkEnd w:id="9"/>
    </w:p>
    <w:p>
      <w:pPr>
        <w:pStyle w:val="26"/>
        <w:keepNext w:val="0"/>
        <w:keepLines w:val="0"/>
        <w:widowControl w:val="0"/>
        <w:shd w:val="clear" w:color="auto" w:fill="auto"/>
        <w:tabs>
          <w:tab w:val="left" w:pos="790"/>
        </w:tabs>
        <w:bidi w:val="0"/>
        <w:spacing w:before="0" w:after="0" w:line="320" w:lineRule="exact"/>
        <w:ind w:right="0"/>
        <w:jc w:val="left"/>
        <w:outlineLvl w:val="9"/>
        <w:rPr>
          <w:rFonts w:hint="eastAsia" w:ascii="宋体" w:hAnsi="宋体" w:eastAsia="宋体" w:cs="宋体"/>
          <w:sz w:val="28"/>
          <w:szCs w:val="28"/>
        </w:rPr>
      </w:pPr>
      <w:bookmarkStart w:id="10" w:name="bookmark19"/>
      <w:r>
        <w:rPr>
          <w:rFonts w:hint="eastAsia" w:ascii="宋体" w:hAnsi="宋体" w:eastAsia="宋体" w:cs="宋体"/>
          <w:color w:val="000000"/>
          <w:spacing w:val="0"/>
          <w:w w:val="100"/>
          <w:position w:val="0"/>
          <w:sz w:val="28"/>
          <w:szCs w:val="28"/>
        </w:rPr>
        <w:t>（</w:t>
      </w:r>
      <w:bookmarkEnd w:id="10"/>
      <w:r>
        <w:rPr>
          <w:rFonts w:hint="eastAsia" w:ascii="宋体" w:hAnsi="宋体" w:eastAsia="宋体" w:cs="宋体"/>
          <w:color w:val="000000"/>
          <w:spacing w:val="0"/>
          <w:w w:val="100"/>
          <w:position w:val="0"/>
          <w:sz w:val="28"/>
          <w:szCs w:val="28"/>
        </w:rPr>
        <w:t>一）基本情况</w:t>
      </w:r>
    </w:p>
    <w:p>
      <w:pPr>
        <w:pStyle w:val="26"/>
        <w:keepNext w:val="0"/>
        <w:keepLines w:val="0"/>
        <w:widowControl w:val="0"/>
        <w:numPr>
          <w:ilvl w:val="0"/>
          <w:numId w:val="0"/>
        </w:numPr>
        <w:shd w:val="clear" w:color="auto" w:fill="auto"/>
        <w:tabs>
          <w:tab w:val="left" w:pos="826"/>
        </w:tabs>
        <w:bidi w:val="0"/>
        <w:spacing w:before="0" w:after="0" w:line="320" w:lineRule="exact"/>
        <w:ind w:right="0" w:rightChars="0" w:firstLine="280" w:firstLineChars="100"/>
        <w:jc w:val="both"/>
        <w:outlineLvl w:val="9"/>
        <w:rPr>
          <w:rFonts w:hint="eastAsia" w:ascii="宋体" w:hAnsi="宋体" w:eastAsia="宋体" w:cs="宋体"/>
          <w:color w:val="000000"/>
          <w:spacing w:val="0"/>
          <w:w w:val="100"/>
          <w:position w:val="0"/>
          <w:sz w:val="28"/>
          <w:szCs w:val="28"/>
        </w:rPr>
      </w:pPr>
      <w:bookmarkStart w:id="11" w:name="bookmark20"/>
      <w:r>
        <w:rPr>
          <w:rFonts w:hint="eastAsia" w:ascii="宋体" w:hAnsi="宋体" w:eastAsia="宋体" w:cs="宋体"/>
          <w:color w:val="000000"/>
          <w:spacing w:val="0"/>
          <w:w w:val="100"/>
          <w:position w:val="0"/>
          <w:sz w:val="28"/>
          <w:szCs w:val="28"/>
        </w:rPr>
        <w:t>1</w:t>
      </w:r>
      <w:bookmarkEnd w:id="11"/>
      <w:r>
        <w:rPr>
          <w:rFonts w:hint="eastAsia" w:ascii="宋体" w:hAnsi="宋体" w:eastAsia="宋体" w:cs="宋体"/>
          <w:color w:val="000000"/>
          <w:spacing w:val="0"/>
          <w:w w:val="100"/>
          <w:position w:val="0"/>
          <w:sz w:val="28"/>
          <w:szCs w:val="28"/>
        </w:rPr>
        <w:t>、根据川财</w:t>
      </w:r>
      <w:r>
        <w:rPr>
          <w:rFonts w:hint="eastAsia" w:ascii="宋体" w:hAnsi="宋体" w:eastAsia="宋体" w:cs="宋体"/>
          <w:color w:val="000000"/>
          <w:spacing w:val="0"/>
          <w:w w:val="100"/>
          <w:position w:val="0"/>
          <w:sz w:val="28"/>
          <w:szCs w:val="28"/>
          <w:lang w:val="en-US" w:eastAsia="zh-CN"/>
        </w:rPr>
        <w:t>采</w:t>
      </w:r>
      <w:r>
        <w:rPr>
          <w:rFonts w:hint="eastAsia" w:ascii="宋体" w:hAnsi="宋体" w:eastAsia="宋体" w:cs="宋体"/>
          <w:color w:val="000000"/>
          <w:spacing w:val="0"/>
          <w:w w:val="100"/>
          <w:position w:val="0"/>
          <w:sz w:val="28"/>
          <w:szCs w:val="28"/>
          <w:lang w:val="en-US" w:eastAsia="zh-CN" w:bidi="en-US"/>
        </w:rPr>
        <w:t>【2015】</w:t>
      </w:r>
      <w:r>
        <w:rPr>
          <w:rFonts w:hint="eastAsia" w:ascii="宋体" w:hAnsi="宋体" w:eastAsia="宋体" w:cs="宋体"/>
          <w:color w:val="000000"/>
          <w:spacing w:val="0"/>
          <w:w w:val="100"/>
          <w:position w:val="0"/>
          <w:sz w:val="28"/>
          <w:szCs w:val="28"/>
        </w:rPr>
        <w:t>32号文的相关规定，拟组织相关专业专家对本次</w:t>
      </w:r>
      <w:r>
        <w:rPr>
          <w:rFonts w:hint="eastAsia" w:ascii="宋体" w:hAnsi="宋体" w:eastAsia="宋体" w:cs="宋体"/>
          <w:color w:val="000000"/>
          <w:spacing w:val="0"/>
          <w:w w:val="100"/>
          <w:position w:val="0"/>
          <w:sz w:val="28"/>
          <w:szCs w:val="28"/>
          <w:lang w:val="en-US" w:eastAsia="zh-CN"/>
        </w:rPr>
        <w:t>采</w:t>
      </w:r>
      <w:r>
        <w:rPr>
          <w:rFonts w:hint="eastAsia" w:ascii="宋体" w:hAnsi="宋体" w:eastAsia="宋体" w:cs="宋体"/>
          <w:color w:val="000000"/>
          <w:spacing w:val="0"/>
          <w:w w:val="100"/>
          <w:position w:val="0"/>
          <w:sz w:val="28"/>
          <w:szCs w:val="28"/>
        </w:rPr>
        <w:t>购项目进行</w:t>
      </w:r>
      <w:r>
        <w:rPr>
          <w:rFonts w:hint="eastAsia" w:ascii="宋体" w:hAnsi="宋体" w:eastAsia="宋体" w:cs="宋体"/>
          <w:color w:val="000000"/>
          <w:spacing w:val="0"/>
          <w:w w:val="100"/>
          <w:position w:val="0"/>
          <w:sz w:val="28"/>
          <w:szCs w:val="28"/>
          <w:lang w:val="en-US" w:eastAsia="zh-CN"/>
        </w:rPr>
        <w:t>采</w:t>
      </w:r>
      <w:r>
        <w:rPr>
          <w:rFonts w:hint="eastAsia" w:ascii="宋体" w:hAnsi="宋体" w:eastAsia="宋体" w:cs="宋体"/>
          <w:color w:val="000000"/>
          <w:spacing w:val="0"/>
          <w:w w:val="100"/>
          <w:position w:val="0"/>
          <w:sz w:val="28"/>
          <w:szCs w:val="28"/>
        </w:rPr>
        <w:t>购需求论证。</w:t>
      </w:r>
      <w:bookmarkStart w:id="12" w:name="bookmark21"/>
    </w:p>
    <w:p>
      <w:pPr>
        <w:pStyle w:val="26"/>
        <w:keepNext w:val="0"/>
        <w:keepLines w:val="0"/>
        <w:widowControl w:val="0"/>
        <w:numPr>
          <w:ilvl w:val="0"/>
          <w:numId w:val="0"/>
        </w:numPr>
        <w:shd w:val="clear" w:color="auto" w:fill="auto"/>
        <w:tabs>
          <w:tab w:val="left" w:pos="826"/>
        </w:tabs>
        <w:bidi w:val="0"/>
        <w:spacing w:before="0" w:after="0" w:line="320" w:lineRule="exact"/>
        <w:ind w:right="0" w:rightChars="0" w:firstLine="280" w:firstLineChars="100"/>
        <w:jc w:val="both"/>
        <w:outlineLvl w:val="9"/>
        <w:rPr>
          <w:rFonts w:hint="eastAsia" w:ascii="宋体" w:hAnsi="宋体" w:eastAsia="宋体" w:cs="宋体"/>
          <w:color w:val="000000"/>
          <w:spacing w:val="0"/>
          <w:w w:val="100"/>
          <w:position w:val="0"/>
          <w:sz w:val="28"/>
          <w:szCs w:val="28"/>
        </w:rPr>
      </w:pPr>
      <w:r>
        <w:rPr>
          <w:rFonts w:hint="eastAsia" w:ascii="宋体" w:hAnsi="宋体" w:eastAsia="宋体" w:cs="宋体"/>
          <w:color w:val="000000"/>
          <w:spacing w:val="0"/>
          <w:w w:val="100"/>
          <w:position w:val="0"/>
          <w:sz w:val="28"/>
          <w:szCs w:val="28"/>
        </w:rPr>
        <w:t>2</w:t>
      </w:r>
      <w:bookmarkEnd w:id="12"/>
      <w:r>
        <w:rPr>
          <w:rFonts w:hint="eastAsia" w:ascii="宋体" w:hAnsi="宋体" w:eastAsia="宋体" w:cs="宋体"/>
          <w:color w:val="000000"/>
          <w:spacing w:val="0"/>
          <w:w w:val="100"/>
          <w:position w:val="0"/>
          <w:sz w:val="28"/>
          <w:szCs w:val="28"/>
        </w:rPr>
        <w:t>、项目概况：</w:t>
      </w:r>
    </w:p>
    <w:p>
      <w:pPr>
        <w:pStyle w:val="26"/>
        <w:keepNext w:val="0"/>
        <w:keepLines w:val="0"/>
        <w:widowControl w:val="0"/>
        <w:numPr>
          <w:ilvl w:val="0"/>
          <w:numId w:val="0"/>
        </w:numPr>
        <w:shd w:val="clear" w:color="auto" w:fill="auto"/>
        <w:tabs>
          <w:tab w:val="left" w:pos="826"/>
        </w:tabs>
        <w:bidi w:val="0"/>
        <w:spacing w:before="0" w:after="0" w:line="320" w:lineRule="exact"/>
        <w:ind w:right="0" w:rightChars="0"/>
        <w:jc w:val="both"/>
        <w:outlineLvl w:val="9"/>
        <w:rPr>
          <w:rFonts w:hint="eastAsia" w:ascii="宋体" w:hAnsi="宋体" w:eastAsia="宋体" w:cs="宋体"/>
          <w:color w:val="000000"/>
          <w:spacing w:val="0"/>
          <w:w w:val="100"/>
          <w:position w:val="0"/>
          <w:sz w:val="28"/>
          <w:szCs w:val="28"/>
          <w:lang w:eastAsia="zh-CN"/>
        </w:rPr>
      </w:pPr>
      <w:r>
        <w:rPr>
          <w:rFonts w:hint="eastAsia" w:ascii="宋体" w:hAnsi="宋体" w:eastAsia="宋体" w:cs="宋体"/>
          <w:color w:val="000000"/>
          <w:spacing w:val="0"/>
          <w:w w:val="100"/>
          <w:position w:val="0"/>
          <w:sz w:val="28"/>
          <w:szCs w:val="28"/>
          <w:lang w:eastAsia="zh-CN"/>
        </w:rPr>
        <w:t>（</w:t>
      </w:r>
      <w:r>
        <w:rPr>
          <w:rFonts w:hint="eastAsia" w:ascii="宋体" w:hAnsi="宋体" w:eastAsia="宋体" w:cs="宋体"/>
          <w:color w:val="000000"/>
          <w:spacing w:val="0"/>
          <w:w w:val="100"/>
          <w:position w:val="0"/>
          <w:sz w:val="28"/>
          <w:szCs w:val="28"/>
          <w:lang w:val="en-US" w:eastAsia="zh-CN"/>
        </w:rPr>
        <w:t>1</w:t>
      </w:r>
      <w:r>
        <w:rPr>
          <w:rFonts w:hint="eastAsia" w:ascii="宋体" w:hAnsi="宋体" w:eastAsia="宋体" w:cs="宋体"/>
          <w:color w:val="000000"/>
          <w:spacing w:val="0"/>
          <w:w w:val="100"/>
          <w:position w:val="0"/>
          <w:sz w:val="28"/>
          <w:szCs w:val="28"/>
          <w:lang w:eastAsia="zh-CN"/>
        </w:rPr>
        <w:t>）采购</w:t>
      </w:r>
      <w:r>
        <w:rPr>
          <w:rFonts w:hint="eastAsia" w:ascii="宋体" w:hAnsi="宋体" w:eastAsia="宋体" w:cs="宋体"/>
          <w:color w:val="000000"/>
          <w:spacing w:val="0"/>
          <w:w w:val="100"/>
          <w:position w:val="0"/>
          <w:sz w:val="28"/>
          <w:szCs w:val="28"/>
        </w:rPr>
        <w:t>项目名称：三道堰镇机关食堂劳务服务外包项目</w:t>
      </w:r>
      <w:r>
        <w:rPr>
          <w:rFonts w:hint="eastAsia" w:ascii="宋体" w:hAnsi="宋体" w:eastAsia="宋体" w:cs="宋体"/>
          <w:color w:val="000000"/>
          <w:spacing w:val="0"/>
          <w:w w:val="100"/>
          <w:position w:val="0"/>
          <w:sz w:val="28"/>
          <w:szCs w:val="28"/>
          <w:lang w:eastAsia="zh-CN"/>
        </w:rPr>
        <w:t>。</w:t>
      </w:r>
    </w:p>
    <w:p>
      <w:pPr>
        <w:pStyle w:val="26"/>
        <w:keepNext w:val="0"/>
        <w:keepLines w:val="0"/>
        <w:widowControl w:val="0"/>
        <w:numPr>
          <w:ilvl w:val="0"/>
          <w:numId w:val="0"/>
        </w:numPr>
        <w:shd w:val="clear" w:color="auto" w:fill="auto"/>
        <w:tabs>
          <w:tab w:val="left" w:pos="826"/>
        </w:tabs>
        <w:bidi w:val="0"/>
        <w:spacing w:before="0" w:after="0" w:line="320" w:lineRule="exact"/>
        <w:ind w:right="0" w:rightChars="0"/>
        <w:jc w:val="both"/>
        <w:outlineLvl w:val="9"/>
        <w:rPr>
          <w:rFonts w:hint="eastAsia" w:ascii="宋体" w:hAnsi="宋体" w:eastAsia="宋体" w:cs="宋体"/>
          <w:color w:val="000000"/>
          <w:spacing w:val="0"/>
          <w:w w:val="100"/>
          <w:position w:val="0"/>
          <w:sz w:val="28"/>
          <w:szCs w:val="28"/>
          <w:lang w:eastAsia="zh-CN"/>
        </w:rPr>
      </w:pPr>
      <w:r>
        <w:rPr>
          <w:rFonts w:hint="eastAsia" w:ascii="宋体" w:hAnsi="宋体" w:eastAsia="宋体" w:cs="宋体"/>
          <w:color w:val="000000"/>
          <w:spacing w:val="0"/>
          <w:w w:val="100"/>
          <w:position w:val="0"/>
          <w:sz w:val="28"/>
          <w:szCs w:val="28"/>
          <w:lang w:eastAsia="zh-CN"/>
        </w:rPr>
        <w:t>（</w:t>
      </w:r>
      <w:r>
        <w:rPr>
          <w:rFonts w:hint="eastAsia" w:ascii="宋体" w:hAnsi="宋体" w:eastAsia="宋体" w:cs="宋体"/>
          <w:color w:val="000000"/>
          <w:spacing w:val="0"/>
          <w:w w:val="100"/>
          <w:position w:val="0"/>
          <w:sz w:val="28"/>
          <w:szCs w:val="28"/>
        </w:rPr>
        <w:t>2</w:t>
      </w:r>
      <w:r>
        <w:rPr>
          <w:rFonts w:hint="eastAsia" w:ascii="宋体" w:hAnsi="宋体" w:eastAsia="宋体" w:cs="宋体"/>
          <w:color w:val="000000"/>
          <w:spacing w:val="0"/>
          <w:w w:val="100"/>
          <w:position w:val="0"/>
          <w:sz w:val="28"/>
          <w:szCs w:val="28"/>
          <w:lang w:eastAsia="zh-CN"/>
        </w:rPr>
        <w:t>）</w:t>
      </w:r>
      <w:r>
        <w:rPr>
          <w:rFonts w:hint="eastAsia" w:ascii="宋体" w:hAnsi="宋体" w:eastAsia="宋体" w:cs="宋体"/>
          <w:color w:val="000000"/>
          <w:spacing w:val="0"/>
          <w:w w:val="100"/>
          <w:position w:val="0"/>
          <w:sz w:val="28"/>
          <w:szCs w:val="28"/>
        </w:rPr>
        <w:t>项目类别：口货物</w:t>
      </w:r>
      <w:r>
        <w:rPr>
          <w:rFonts w:hint="eastAsia" w:ascii="宋体" w:hAnsi="宋体" w:eastAsia="宋体" w:cs="宋体"/>
          <w:color w:val="000000"/>
          <w:spacing w:val="0"/>
          <w:w w:val="100"/>
          <w:position w:val="0"/>
          <w:sz w:val="28"/>
          <w:szCs w:val="28"/>
          <w:lang w:val="en-US" w:eastAsia="zh-CN"/>
        </w:rPr>
        <w:t xml:space="preserve">  </w:t>
      </w:r>
      <w:r>
        <w:rPr>
          <w:rFonts w:hint="eastAsia" w:ascii="宋体" w:hAnsi="宋体" w:eastAsia="宋体" w:cs="宋体"/>
          <w:b/>
          <w:bCs/>
          <w:color w:val="000000"/>
          <w:spacing w:val="0"/>
          <w:w w:val="100"/>
          <w:position w:val="0"/>
          <w:sz w:val="28"/>
          <w:szCs w:val="28"/>
        </w:rPr>
        <w:sym w:font="Wingdings 2" w:char="0052"/>
      </w:r>
      <w:r>
        <w:rPr>
          <w:rFonts w:hint="eastAsia" w:ascii="宋体" w:hAnsi="宋体" w:eastAsia="宋体" w:cs="宋体"/>
          <w:color w:val="000000"/>
          <w:spacing w:val="0"/>
          <w:w w:val="100"/>
          <w:position w:val="0"/>
          <w:sz w:val="28"/>
          <w:szCs w:val="28"/>
        </w:rPr>
        <w:t>服务</w:t>
      </w:r>
      <w:r>
        <w:rPr>
          <w:rFonts w:hint="eastAsia" w:ascii="宋体" w:hAnsi="宋体" w:eastAsia="宋体" w:cs="宋体"/>
          <w:color w:val="000000"/>
          <w:spacing w:val="0"/>
          <w:w w:val="100"/>
          <w:position w:val="0"/>
          <w:sz w:val="28"/>
          <w:szCs w:val="28"/>
          <w:lang w:val="en-US" w:eastAsia="zh-CN"/>
        </w:rPr>
        <w:t xml:space="preserve">  </w:t>
      </w:r>
      <w:r>
        <w:rPr>
          <w:rFonts w:hint="eastAsia" w:ascii="宋体" w:hAnsi="宋体" w:eastAsia="宋体" w:cs="宋体"/>
          <w:color w:val="000000"/>
          <w:spacing w:val="0"/>
          <w:w w:val="100"/>
          <w:position w:val="0"/>
          <w:sz w:val="28"/>
          <w:szCs w:val="28"/>
        </w:rPr>
        <w:t>□工程</w:t>
      </w:r>
      <w:r>
        <w:rPr>
          <w:rFonts w:hint="eastAsia" w:ascii="宋体" w:hAnsi="宋体" w:eastAsia="宋体" w:cs="宋体"/>
          <w:color w:val="000000"/>
          <w:spacing w:val="0"/>
          <w:w w:val="100"/>
          <w:position w:val="0"/>
          <w:sz w:val="28"/>
          <w:szCs w:val="28"/>
          <w:lang w:eastAsia="zh-CN"/>
        </w:rPr>
        <w:t>。</w:t>
      </w:r>
    </w:p>
    <w:p>
      <w:pPr>
        <w:pStyle w:val="26"/>
        <w:keepNext w:val="0"/>
        <w:keepLines w:val="0"/>
        <w:widowControl w:val="0"/>
        <w:numPr>
          <w:ilvl w:val="0"/>
          <w:numId w:val="0"/>
        </w:numPr>
        <w:shd w:val="clear" w:color="auto" w:fill="auto"/>
        <w:tabs>
          <w:tab w:val="left" w:pos="826"/>
        </w:tabs>
        <w:bidi w:val="0"/>
        <w:spacing w:before="0" w:after="0" w:line="320" w:lineRule="exact"/>
        <w:ind w:right="0" w:rightChars="0"/>
        <w:jc w:val="both"/>
        <w:outlineLvl w:val="9"/>
        <w:rPr>
          <w:rFonts w:hint="eastAsia" w:ascii="宋体" w:hAnsi="宋体" w:eastAsia="宋体" w:cs="宋体"/>
          <w:color w:val="000000"/>
          <w:spacing w:val="0"/>
          <w:w w:val="100"/>
          <w:position w:val="0"/>
          <w:sz w:val="28"/>
          <w:szCs w:val="28"/>
        </w:rPr>
      </w:pPr>
      <w:r>
        <w:rPr>
          <w:rFonts w:hint="eastAsia" w:ascii="宋体" w:hAnsi="宋体" w:eastAsia="宋体" w:cs="宋体"/>
          <w:color w:val="000000"/>
          <w:spacing w:val="0"/>
          <w:w w:val="100"/>
          <w:position w:val="0"/>
          <w:sz w:val="28"/>
          <w:szCs w:val="28"/>
          <w:lang w:eastAsia="zh-CN"/>
        </w:rPr>
        <w:t>（</w:t>
      </w:r>
      <w:r>
        <w:rPr>
          <w:rFonts w:hint="eastAsia" w:ascii="宋体" w:hAnsi="宋体" w:eastAsia="宋体" w:cs="宋体"/>
          <w:color w:val="000000"/>
          <w:spacing w:val="0"/>
          <w:w w:val="100"/>
          <w:position w:val="0"/>
          <w:sz w:val="28"/>
          <w:szCs w:val="28"/>
          <w:lang w:val="en-US" w:eastAsia="zh-CN"/>
        </w:rPr>
        <w:t>3</w:t>
      </w:r>
      <w:r>
        <w:rPr>
          <w:rFonts w:hint="eastAsia" w:ascii="宋体" w:hAnsi="宋体" w:eastAsia="宋体" w:cs="宋体"/>
          <w:color w:val="000000"/>
          <w:spacing w:val="0"/>
          <w:w w:val="100"/>
          <w:position w:val="0"/>
          <w:sz w:val="28"/>
          <w:szCs w:val="28"/>
          <w:lang w:eastAsia="zh-CN"/>
        </w:rPr>
        <w:t>）</w:t>
      </w:r>
      <w:r>
        <w:rPr>
          <w:rFonts w:hint="eastAsia" w:ascii="宋体" w:hAnsi="宋体" w:eastAsia="宋体" w:cs="宋体"/>
          <w:color w:val="000000"/>
          <w:spacing w:val="0"/>
          <w:w w:val="100"/>
          <w:position w:val="0"/>
          <w:sz w:val="28"/>
          <w:szCs w:val="28"/>
        </w:rPr>
        <w:t>项目包数：本项目共分一个包。</w:t>
      </w:r>
    </w:p>
    <w:p>
      <w:pPr>
        <w:pStyle w:val="26"/>
        <w:keepNext w:val="0"/>
        <w:keepLines w:val="0"/>
        <w:widowControl w:val="0"/>
        <w:numPr>
          <w:ilvl w:val="0"/>
          <w:numId w:val="0"/>
        </w:numPr>
        <w:shd w:val="clear" w:color="auto" w:fill="auto"/>
        <w:tabs>
          <w:tab w:val="left" w:pos="826"/>
        </w:tabs>
        <w:bidi w:val="0"/>
        <w:spacing w:before="0" w:after="0" w:line="320" w:lineRule="exact"/>
        <w:ind w:right="0" w:rightChars="0" w:firstLine="280" w:firstLineChars="100"/>
        <w:jc w:val="both"/>
        <w:outlineLvl w:val="9"/>
        <w:rPr>
          <w:rFonts w:hint="eastAsia" w:ascii="宋体" w:hAnsi="宋体" w:eastAsia="宋体" w:cs="宋体"/>
          <w:color w:val="000000"/>
          <w:spacing w:val="0"/>
          <w:w w:val="100"/>
          <w:position w:val="0"/>
          <w:sz w:val="28"/>
          <w:szCs w:val="28"/>
          <w:lang w:eastAsia="zh-CN"/>
        </w:rPr>
      </w:pPr>
      <w:r>
        <w:rPr>
          <w:rFonts w:hint="eastAsia" w:ascii="宋体" w:hAnsi="宋体" w:eastAsia="宋体" w:cs="宋体"/>
          <w:color w:val="000000"/>
          <w:spacing w:val="0"/>
          <w:w w:val="100"/>
          <w:position w:val="0"/>
          <w:sz w:val="28"/>
          <w:szCs w:val="28"/>
          <w:u w:val="none"/>
          <w:shd w:val="clear" w:color="auto" w:fill="auto"/>
          <w:lang w:val="zh-TW" w:eastAsia="zh-TW" w:bidi="zh-TW"/>
        </w:rPr>
        <w:t>3、</w:t>
      </w:r>
      <w:r>
        <w:rPr>
          <w:rFonts w:hint="eastAsia" w:ascii="宋体" w:hAnsi="宋体" w:eastAsia="宋体" w:cs="宋体"/>
          <w:color w:val="000000"/>
          <w:spacing w:val="0"/>
          <w:w w:val="100"/>
          <w:position w:val="0"/>
          <w:sz w:val="28"/>
          <w:szCs w:val="28"/>
        </w:rPr>
        <w:t>釆购人</w:t>
      </w:r>
      <w:r>
        <w:rPr>
          <w:rFonts w:hint="eastAsia" w:ascii="宋体" w:hAnsi="宋体" w:eastAsia="宋体" w:cs="宋体"/>
          <w:color w:val="000000"/>
          <w:spacing w:val="0"/>
          <w:w w:val="100"/>
          <w:position w:val="0"/>
          <w:sz w:val="28"/>
          <w:szCs w:val="28"/>
          <w:lang w:eastAsia="zh-CN"/>
        </w:rPr>
        <w:t>（项目业主）</w:t>
      </w:r>
      <w:r>
        <w:rPr>
          <w:rFonts w:hint="eastAsia" w:ascii="宋体" w:hAnsi="宋体" w:eastAsia="宋体" w:cs="宋体"/>
          <w:color w:val="000000"/>
          <w:spacing w:val="0"/>
          <w:w w:val="100"/>
          <w:position w:val="0"/>
          <w:sz w:val="28"/>
          <w:szCs w:val="28"/>
        </w:rPr>
        <w:t>：成都市</w:t>
      </w:r>
      <w:r>
        <w:rPr>
          <w:rFonts w:hint="eastAsia" w:ascii="宋体" w:hAnsi="宋体" w:eastAsia="宋体" w:cs="宋体"/>
          <w:color w:val="000000"/>
          <w:spacing w:val="0"/>
          <w:w w:val="100"/>
          <w:position w:val="0"/>
          <w:sz w:val="28"/>
          <w:szCs w:val="28"/>
          <w:lang w:eastAsia="zh-CN"/>
        </w:rPr>
        <w:t>郫都区三道堰镇人民政府。</w:t>
      </w:r>
    </w:p>
    <w:p>
      <w:pPr>
        <w:pStyle w:val="26"/>
        <w:keepNext w:val="0"/>
        <w:keepLines w:val="0"/>
        <w:widowControl w:val="0"/>
        <w:numPr>
          <w:ilvl w:val="0"/>
          <w:numId w:val="0"/>
        </w:numPr>
        <w:shd w:val="clear" w:color="auto" w:fill="auto"/>
        <w:tabs>
          <w:tab w:val="left" w:pos="826"/>
        </w:tabs>
        <w:bidi w:val="0"/>
        <w:spacing w:before="0" w:after="0" w:line="320" w:lineRule="exact"/>
        <w:ind w:right="0" w:rightChars="0" w:firstLine="280" w:firstLineChars="100"/>
        <w:jc w:val="both"/>
        <w:outlineLvl w:val="9"/>
        <w:rPr>
          <w:rFonts w:hint="eastAsia" w:ascii="宋体" w:hAnsi="宋体" w:eastAsia="宋体" w:cs="宋体"/>
          <w:color w:val="000000"/>
          <w:spacing w:val="0"/>
          <w:w w:val="100"/>
          <w:position w:val="0"/>
          <w:sz w:val="28"/>
          <w:szCs w:val="28"/>
        </w:rPr>
      </w:pPr>
      <w:r>
        <w:rPr>
          <w:rFonts w:hint="eastAsia" w:ascii="宋体" w:hAnsi="宋体" w:eastAsia="宋体" w:cs="宋体"/>
          <w:color w:val="000000"/>
          <w:spacing w:val="0"/>
          <w:w w:val="100"/>
          <w:position w:val="0"/>
          <w:sz w:val="28"/>
          <w:szCs w:val="28"/>
        </w:rPr>
        <w:t>4、论证地址：</w:t>
      </w:r>
      <w:r>
        <w:rPr>
          <w:rFonts w:hint="eastAsia" w:ascii="宋体" w:hAnsi="宋体" w:eastAsia="宋体" w:cs="宋体"/>
          <w:color w:val="000000"/>
          <w:spacing w:val="0"/>
          <w:w w:val="100"/>
          <w:position w:val="0"/>
          <w:sz w:val="28"/>
          <w:szCs w:val="28"/>
          <w:lang w:eastAsia="zh-CN"/>
        </w:rPr>
        <w:t>四川坤阳工程管理咨询有限公司（成都市锦江区金石路</w:t>
      </w:r>
      <w:r>
        <w:rPr>
          <w:rFonts w:hint="eastAsia" w:ascii="宋体" w:hAnsi="宋体" w:eastAsia="宋体" w:cs="宋体"/>
          <w:color w:val="000000"/>
          <w:spacing w:val="0"/>
          <w:w w:val="100"/>
          <w:position w:val="0"/>
          <w:sz w:val="28"/>
          <w:szCs w:val="28"/>
          <w:lang w:val="en-US" w:eastAsia="zh-CN"/>
        </w:rPr>
        <w:t>366号新希望·中鼎国际2栋501</w:t>
      </w:r>
      <w:r>
        <w:rPr>
          <w:rFonts w:hint="eastAsia" w:ascii="宋体" w:hAnsi="宋体" w:eastAsia="宋体" w:cs="宋体"/>
          <w:color w:val="000000"/>
          <w:spacing w:val="0"/>
          <w:w w:val="100"/>
          <w:position w:val="0"/>
          <w:sz w:val="28"/>
          <w:szCs w:val="28"/>
          <w:lang w:eastAsia="zh-CN"/>
        </w:rPr>
        <w:t>）</w:t>
      </w:r>
      <w:r>
        <w:rPr>
          <w:rFonts w:hint="eastAsia" w:ascii="宋体" w:hAnsi="宋体" w:eastAsia="宋体" w:cs="宋体"/>
          <w:color w:val="000000"/>
          <w:spacing w:val="0"/>
          <w:w w:val="100"/>
          <w:position w:val="0"/>
          <w:sz w:val="28"/>
          <w:szCs w:val="28"/>
        </w:rPr>
        <w:t>。</w:t>
      </w:r>
    </w:p>
    <w:p>
      <w:pPr>
        <w:pStyle w:val="26"/>
        <w:keepNext w:val="0"/>
        <w:keepLines w:val="0"/>
        <w:widowControl w:val="0"/>
        <w:shd w:val="clear" w:color="auto" w:fill="auto"/>
        <w:tabs>
          <w:tab w:val="left" w:pos="790"/>
        </w:tabs>
        <w:bidi w:val="0"/>
        <w:spacing w:before="0" w:after="0" w:line="320" w:lineRule="exact"/>
        <w:ind w:left="0" w:right="0" w:firstLine="0"/>
        <w:jc w:val="left"/>
        <w:outlineLvl w:val="9"/>
        <w:rPr>
          <w:rFonts w:hint="eastAsia" w:ascii="宋体" w:hAnsi="宋体" w:eastAsia="宋体" w:cs="宋体"/>
          <w:color w:val="000000"/>
          <w:spacing w:val="0"/>
          <w:w w:val="100"/>
          <w:position w:val="0"/>
          <w:sz w:val="28"/>
          <w:szCs w:val="28"/>
        </w:rPr>
      </w:pPr>
      <w:r>
        <w:rPr>
          <w:rFonts w:hint="eastAsia" w:ascii="宋体" w:hAnsi="宋体" w:eastAsia="宋体" w:cs="宋体"/>
          <w:color w:val="000000"/>
          <w:spacing w:val="0"/>
          <w:w w:val="100"/>
          <w:position w:val="0"/>
          <w:sz w:val="28"/>
          <w:szCs w:val="28"/>
        </w:rPr>
        <w:t>（二）釆购项目行政级别及预算情况</w:t>
      </w:r>
    </w:p>
    <w:p>
      <w:pPr>
        <w:pStyle w:val="26"/>
        <w:keepNext w:val="0"/>
        <w:keepLines w:val="0"/>
        <w:widowControl w:val="0"/>
        <w:shd w:val="clear" w:color="auto" w:fill="auto"/>
        <w:tabs>
          <w:tab w:val="left" w:pos="790"/>
        </w:tabs>
        <w:bidi w:val="0"/>
        <w:spacing w:before="0" w:after="0" w:line="320" w:lineRule="exact"/>
        <w:ind w:left="0" w:right="0" w:firstLine="280" w:firstLineChars="100"/>
        <w:jc w:val="left"/>
        <w:outlineLvl w:val="9"/>
        <w:rPr>
          <w:rFonts w:hint="eastAsia" w:ascii="宋体" w:hAnsi="宋体" w:eastAsia="宋体" w:cs="宋体"/>
          <w:color w:val="000000"/>
          <w:spacing w:val="0"/>
          <w:w w:val="100"/>
          <w:position w:val="0"/>
          <w:sz w:val="28"/>
          <w:szCs w:val="28"/>
          <w:lang w:eastAsia="zh-CN"/>
        </w:rPr>
      </w:pPr>
      <w:r>
        <w:rPr>
          <w:rFonts w:hint="eastAsia" w:ascii="宋体" w:hAnsi="宋体" w:eastAsia="宋体" w:cs="宋体"/>
          <w:color w:val="000000"/>
          <w:spacing w:val="0"/>
          <w:w w:val="100"/>
          <w:position w:val="0"/>
          <w:sz w:val="28"/>
          <w:szCs w:val="28"/>
        </w:rPr>
        <w:t>1、本项目行政级别属：</w:t>
      </w:r>
      <w:r>
        <w:rPr>
          <w:rFonts w:hint="eastAsia" w:ascii="宋体" w:hAnsi="宋体" w:eastAsia="宋体" w:cs="宋体"/>
          <w:color w:val="000000"/>
          <w:spacing w:val="0"/>
          <w:w w:val="100"/>
          <w:position w:val="0"/>
          <w:sz w:val="28"/>
          <w:szCs w:val="28"/>
          <w:lang w:eastAsia="zh-CN"/>
        </w:rPr>
        <w:t>区</w:t>
      </w:r>
      <w:r>
        <w:rPr>
          <w:rFonts w:hint="eastAsia" w:ascii="宋体" w:hAnsi="宋体" w:eastAsia="宋体" w:cs="宋体"/>
          <w:color w:val="000000"/>
          <w:spacing w:val="0"/>
          <w:w w:val="100"/>
          <w:position w:val="0"/>
          <w:sz w:val="28"/>
          <w:szCs w:val="28"/>
        </w:rPr>
        <w:t>级</w:t>
      </w:r>
      <w:r>
        <w:rPr>
          <w:rFonts w:hint="eastAsia" w:ascii="宋体" w:hAnsi="宋体" w:eastAsia="宋体" w:cs="宋体"/>
          <w:color w:val="000000"/>
          <w:spacing w:val="0"/>
          <w:w w:val="100"/>
          <w:position w:val="0"/>
          <w:sz w:val="28"/>
          <w:szCs w:val="28"/>
          <w:lang w:eastAsia="zh-CN"/>
        </w:rPr>
        <w:t>。</w:t>
      </w:r>
    </w:p>
    <w:p>
      <w:pPr>
        <w:pStyle w:val="26"/>
        <w:keepNext w:val="0"/>
        <w:keepLines w:val="0"/>
        <w:widowControl w:val="0"/>
        <w:shd w:val="clear" w:color="auto" w:fill="auto"/>
        <w:tabs>
          <w:tab w:val="left" w:pos="790"/>
        </w:tabs>
        <w:bidi w:val="0"/>
        <w:spacing w:before="0" w:after="0" w:line="320" w:lineRule="exact"/>
        <w:ind w:left="0" w:right="0" w:firstLine="280" w:firstLineChars="100"/>
        <w:jc w:val="left"/>
        <w:outlineLvl w:val="9"/>
        <w:rPr>
          <w:rFonts w:hint="eastAsia" w:ascii="宋体" w:hAnsi="宋体" w:eastAsia="宋体" w:cs="宋体"/>
          <w:color w:val="000000"/>
          <w:spacing w:val="0"/>
          <w:w w:val="100"/>
          <w:position w:val="0"/>
          <w:sz w:val="28"/>
          <w:szCs w:val="28"/>
          <w:lang w:val="en-US" w:eastAsia="zh-CN" w:bidi="en-US"/>
        </w:rPr>
      </w:pPr>
      <w:r>
        <w:rPr>
          <w:rFonts w:hint="eastAsia" w:ascii="宋体" w:hAnsi="宋体" w:eastAsia="宋体" w:cs="宋体"/>
          <w:color w:val="000000"/>
          <w:spacing w:val="0"/>
          <w:w w:val="100"/>
          <w:position w:val="0"/>
          <w:sz w:val="28"/>
          <w:szCs w:val="28"/>
        </w:rPr>
        <w:t>2、本项目预算金额人民币：</w:t>
      </w:r>
      <w:r>
        <w:rPr>
          <w:rFonts w:hint="eastAsia" w:ascii="宋体" w:hAnsi="宋体" w:eastAsia="宋体" w:cs="宋体"/>
          <w:color w:val="000000"/>
          <w:spacing w:val="0"/>
          <w:w w:val="100"/>
          <w:position w:val="0"/>
          <w:sz w:val="28"/>
          <w:szCs w:val="28"/>
          <w:u w:val="single"/>
          <w:lang w:val="en-US" w:eastAsia="zh-CN" w:bidi="en-US"/>
        </w:rPr>
        <w:t>1145781.46</w:t>
      </w:r>
      <w:r>
        <w:rPr>
          <w:rFonts w:hint="eastAsia" w:ascii="宋体" w:hAnsi="宋体" w:eastAsia="宋体" w:cs="宋体"/>
          <w:color w:val="000000"/>
          <w:spacing w:val="0"/>
          <w:w w:val="100"/>
          <w:position w:val="0"/>
          <w:sz w:val="28"/>
          <w:szCs w:val="28"/>
          <w:lang w:val="en-US" w:eastAsia="zh-CN" w:bidi="en-US"/>
        </w:rPr>
        <w:t>元/年（一采三年，合同一年一签；本次为第一年）。</w:t>
      </w:r>
    </w:p>
    <w:p>
      <w:pPr>
        <w:pStyle w:val="26"/>
        <w:keepNext w:val="0"/>
        <w:keepLines w:val="0"/>
        <w:widowControl w:val="0"/>
        <w:shd w:val="clear" w:color="auto" w:fill="auto"/>
        <w:tabs>
          <w:tab w:val="left" w:pos="790"/>
        </w:tabs>
        <w:bidi w:val="0"/>
        <w:spacing w:before="0" w:after="0" w:line="320" w:lineRule="exact"/>
        <w:ind w:left="0" w:right="0" w:firstLine="280" w:firstLineChars="100"/>
        <w:jc w:val="left"/>
        <w:outlineLvl w:val="9"/>
        <w:rPr>
          <w:rFonts w:hint="eastAsia" w:ascii="宋体" w:hAnsi="宋体" w:eastAsia="宋体" w:cs="宋体"/>
          <w:color w:val="000000"/>
          <w:spacing w:val="0"/>
          <w:w w:val="100"/>
          <w:position w:val="0"/>
          <w:sz w:val="28"/>
          <w:szCs w:val="28"/>
          <w:u w:val="none"/>
          <w:shd w:val="clear" w:color="auto" w:fill="auto"/>
          <w:lang w:val="zh-TW" w:eastAsia="zh-TW" w:bidi="zh-TW"/>
        </w:rPr>
      </w:pPr>
      <w:r>
        <w:rPr>
          <w:rFonts w:hint="eastAsia" w:ascii="宋体" w:hAnsi="宋体" w:eastAsia="宋体" w:cs="宋体"/>
          <w:color w:val="000000"/>
          <w:spacing w:val="0"/>
          <w:w w:val="100"/>
          <w:position w:val="0"/>
          <w:sz w:val="28"/>
          <w:szCs w:val="28"/>
          <w:u w:val="none"/>
          <w:shd w:val="clear" w:color="auto" w:fill="auto"/>
          <w:lang w:val="zh-TW" w:eastAsia="zh-TW" w:bidi="zh-TW"/>
        </w:rPr>
        <w:t>3、资金来源：财政资金。</w:t>
      </w:r>
    </w:p>
    <w:p>
      <w:pPr>
        <w:pStyle w:val="28"/>
        <w:keepNext w:val="0"/>
        <w:keepLines w:val="0"/>
        <w:widowControl w:val="0"/>
        <w:shd w:val="clear" w:color="auto" w:fill="auto"/>
        <w:tabs>
          <w:tab w:val="left" w:pos="768"/>
        </w:tabs>
        <w:bidi w:val="0"/>
        <w:spacing w:before="0" w:after="80" w:line="240" w:lineRule="auto"/>
        <w:ind w:left="0" w:right="0" w:firstLine="0"/>
        <w:jc w:val="left"/>
        <w:outlineLvl w:val="9"/>
        <w:rPr>
          <w:rFonts w:hint="eastAsia" w:ascii="宋体" w:hAnsi="宋体" w:eastAsia="宋体" w:cs="宋体"/>
          <w:color w:val="000000"/>
          <w:spacing w:val="0"/>
          <w:w w:val="100"/>
          <w:position w:val="0"/>
          <w:sz w:val="28"/>
          <w:szCs w:val="28"/>
          <w:u w:val="none"/>
          <w:lang w:val="en-US" w:eastAsia="zh-CN"/>
        </w:rPr>
      </w:pPr>
      <w:r>
        <w:rPr>
          <w:rFonts w:hint="eastAsia" w:ascii="宋体" w:hAnsi="宋体" w:eastAsia="宋体" w:cs="宋体"/>
          <w:color w:val="000000"/>
          <w:spacing w:val="0"/>
          <w:w w:val="100"/>
          <w:position w:val="0"/>
          <w:sz w:val="28"/>
          <w:szCs w:val="28"/>
          <w:lang w:eastAsia="zh-CN"/>
        </w:rPr>
        <w:t>（</w:t>
      </w:r>
      <w:r>
        <w:rPr>
          <w:rFonts w:hint="eastAsia" w:ascii="宋体" w:hAnsi="宋体" w:eastAsia="宋体" w:cs="宋体"/>
          <w:color w:val="000000"/>
          <w:spacing w:val="0"/>
          <w:w w:val="100"/>
          <w:position w:val="0"/>
          <w:sz w:val="28"/>
          <w:szCs w:val="28"/>
          <w:lang w:val="en-US" w:eastAsia="zh-CN"/>
        </w:rPr>
        <w:t>三</w:t>
      </w:r>
      <w:r>
        <w:rPr>
          <w:rFonts w:hint="eastAsia" w:ascii="宋体" w:hAnsi="宋体" w:eastAsia="宋体" w:cs="宋体"/>
          <w:color w:val="000000"/>
          <w:spacing w:val="0"/>
          <w:w w:val="100"/>
          <w:position w:val="0"/>
          <w:sz w:val="28"/>
          <w:szCs w:val="28"/>
          <w:lang w:eastAsia="zh-CN"/>
        </w:rPr>
        <w:t>）</w:t>
      </w:r>
      <w:r>
        <w:rPr>
          <w:rFonts w:hint="eastAsia" w:ascii="宋体" w:hAnsi="宋体" w:eastAsia="宋体" w:cs="宋体"/>
          <w:color w:val="000000"/>
          <w:spacing w:val="0"/>
          <w:w w:val="100"/>
          <w:position w:val="0"/>
          <w:sz w:val="28"/>
          <w:szCs w:val="28"/>
          <w:lang w:val="en-US" w:eastAsia="zh-CN"/>
        </w:rPr>
        <w:t>本项目论证采购第</w:t>
      </w:r>
      <w:r>
        <w:rPr>
          <w:rFonts w:hint="eastAsia" w:ascii="宋体" w:hAnsi="宋体" w:eastAsia="宋体" w:cs="宋体"/>
          <w:color w:val="000000"/>
          <w:spacing w:val="0"/>
          <w:w w:val="100"/>
          <w:position w:val="0"/>
          <w:sz w:val="28"/>
          <w:szCs w:val="28"/>
          <w:u w:val="single"/>
          <w:lang w:val="en-US" w:eastAsia="zh-CN"/>
        </w:rPr>
        <w:t xml:space="preserve">  </w:t>
      </w:r>
      <w:r>
        <w:rPr>
          <w:rFonts w:hint="eastAsia" w:ascii="宋体" w:hAnsi="宋体" w:eastAsia="宋体" w:cs="宋体"/>
          <w:b/>
          <w:bCs/>
          <w:color w:val="000000"/>
          <w:spacing w:val="0"/>
          <w:w w:val="100"/>
          <w:position w:val="0"/>
          <w:sz w:val="28"/>
          <w:szCs w:val="28"/>
          <w:u w:val="single"/>
          <w:lang w:val="en-US" w:eastAsia="zh-CN"/>
        </w:rPr>
        <w:t>2</w:t>
      </w:r>
      <w:r>
        <w:rPr>
          <w:rFonts w:hint="eastAsia" w:ascii="宋体" w:hAnsi="宋体" w:eastAsia="宋体" w:cs="宋体"/>
          <w:color w:val="000000"/>
          <w:spacing w:val="0"/>
          <w:w w:val="100"/>
          <w:position w:val="0"/>
          <w:sz w:val="28"/>
          <w:szCs w:val="28"/>
          <w:u w:val="single"/>
          <w:lang w:val="en-US" w:eastAsia="zh-CN"/>
        </w:rPr>
        <w:t xml:space="preserve">  </w:t>
      </w:r>
      <w:r>
        <w:rPr>
          <w:rFonts w:hint="eastAsia" w:ascii="宋体" w:hAnsi="宋体" w:eastAsia="宋体" w:cs="宋体"/>
          <w:color w:val="000000"/>
          <w:spacing w:val="0"/>
          <w:w w:val="100"/>
          <w:position w:val="0"/>
          <w:sz w:val="28"/>
          <w:szCs w:val="28"/>
          <w:u w:val="none"/>
          <w:lang w:val="en-US" w:eastAsia="zh-CN"/>
        </w:rPr>
        <w:t>种方式进行（在以下3种方式中选择）</w:t>
      </w:r>
    </w:p>
    <w:tbl>
      <w:tblPr>
        <w:tblStyle w:val="15"/>
        <w:tblW w:w="0" w:type="auto"/>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3"/>
        <w:gridCol w:w="7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473" w:type="dxa"/>
            <w:vAlign w:val="center"/>
          </w:tcPr>
          <w:p>
            <w:pPr>
              <w:pStyle w:val="28"/>
              <w:keepNext w:val="0"/>
              <w:keepLines w:val="0"/>
              <w:widowControl w:val="0"/>
              <w:shd w:val="clear"/>
              <w:tabs>
                <w:tab w:val="left" w:pos="768"/>
              </w:tabs>
              <w:bidi w:val="0"/>
              <w:spacing w:before="0" w:after="80" w:line="240" w:lineRule="auto"/>
              <w:ind w:right="0"/>
              <w:jc w:val="center"/>
              <w:outlineLvl w:val="9"/>
              <w:rPr>
                <w:rFonts w:hint="eastAsia" w:ascii="宋体" w:hAnsi="宋体" w:eastAsia="宋体" w:cs="宋体"/>
                <w:color w:val="000000"/>
                <w:spacing w:val="0"/>
                <w:w w:val="100"/>
                <w:position w:val="0"/>
                <w:sz w:val="28"/>
                <w:szCs w:val="28"/>
                <w:u w:val="none"/>
                <w:vertAlign w:val="baseline"/>
                <w:lang w:val="en-US" w:eastAsia="zh-CN"/>
              </w:rPr>
            </w:pPr>
            <w:r>
              <w:rPr>
                <w:rFonts w:hint="eastAsia" w:ascii="宋体" w:hAnsi="宋体" w:eastAsia="宋体" w:cs="宋体"/>
                <w:color w:val="000000"/>
                <w:spacing w:val="0"/>
                <w:w w:val="100"/>
                <w:position w:val="0"/>
                <w:sz w:val="28"/>
                <w:szCs w:val="28"/>
                <w:u w:val="none"/>
                <w:vertAlign w:val="baseline"/>
                <w:lang w:val="en-US" w:eastAsia="zh-CN"/>
              </w:rPr>
              <w:t>序号</w:t>
            </w:r>
          </w:p>
        </w:tc>
        <w:tc>
          <w:tcPr>
            <w:tcW w:w="7895" w:type="dxa"/>
            <w:vAlign w:val="center"/>
          </w:tcPr>
          <w:p>
            <w:pPr>
              <w:pStyle w:val="28"/>
              <w:keepNext w:val="0"/>
              <w:keepLines w:val="0"/>
              <w:widowControl w:val="0"/>
              <w:shd w:val="clear"/>
              <w:tabs>
                <w:tab w:val="left" w:pos="768"/>
              </w:tabs>
              <w:bidi w:val="0"/>
              <w:spacing w:before="0" w:after="80" w:line="240" w:lineRule="auto"/>
              <w:ind w:left="0" w:leftChars="0" w:right="0" w:firstLine="0" w:firstLineChars="0"/>
              <w:jc w:val="center"/>
              <w:outlineLvl w:val="9"/>
              <w:rPr>
                <w:rFonts w:hint="eastAsia" w:ascii="宋体" w:hAnsi="宋体" w:eastAsia="宋体" w:cs="宋体"/>
                <w:color w:val="000000"/>
                <w:spacing w:val="0"/>
                <w:w w:val="100"/>
                <w:position w:val="0"/>
                <w:sz w:val="28"/>
                <w:szCs w:val="28"/>
                <w:u w:val="none"/>
                <w:vertAlign w:val="baseline"/>
                <w:lang w:val="en-US" w:eastAsia="zh-CN"/>
              </w:rPr>
            </w:pPr>
            <w:r>
              <w:rPr>
                <w:rFonts w:hint="eastAsia" w:ascii="宋体" w:hAnsi="宋体" w:eastAsia="宋体" w:cs="宋体"/>
                <w:color w:val="000000"/>
                <w:spacing w:val="0"/>
                <w:w w:val="100"/>
                <w:position w:val="0"/>
                <w:sz w:val="28"/>
                <w:szCs w:val="28"/>
                <w:u w:val="none"/>
                <w:vertAlign w:val="baseline"/>
                <w:lang w:val="en-US" w:eastAsia="zh-CN"/>
              </w:rPr>
              <w:t>论证方式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473" w:type="dxa"/>
            <w:vAlign w:val="center"/>
          </w:tcPr>
          <w:p>
            <w:pPr>
              <w:pStyle w:val="28"/>
              <w:keepNext w:val="0"/>
              <w:keepLines w:val="0"/>
              <w:widowControl w:val="0"/>
              <w:shd w:val="clear"/>
              <w:tabs>
                <w:tab w:val="left" w:pos="768"/>
              </w:tabs>
              <w:bidi w:val="0"/>
              <w:spacing w:before="0" w:after="80" w:line="240" w:lineRule="auto"/>
              <w:ind w:right="0"/>
              <w:jc w:val="center"/>
              <w:outlineLvl w:val="9"/>
              <w:rPr>
                <w:rFonts w:hint="eastAsia" w:ascii="宋体" w:hAnsi="宋体" w:eastAsia="宋体" w:cs="宋体"/>
                <w:color w:val="000000"/>
                <w:spacing w:val="0"/>
                <w:w w:val="100"/>
                <w:position w:val="0"/>
                <w:sz w:val="28"/>
                <w:szCs w:val="28"/>
                <w:u w:val="none"/>
                <w:vertAlign w:val="baseline"/>
                <w:lang w:val="en-US" w:eastAsia="zh-CN"/>
              </w:rPr>
            </w:pPr>
            <w:r>
              <w:rPr>
                <w:rFonts w:hint="eastAsia" w:ascii="宋体" w:hAnsi="宋体" w:eastAsia="宋体" w:cs="宋体"/>
                <w:color w:val="000000"/>
                <w:spacing w:val="0"/>
                <w:w w:val="100"/>
                <w:position w:val="0"/>
                <w:sz w:val="28"/>
                <w:szCs w:val="28"/>
                <w:u w:val="none"/>
                <w:vertAlign w:val="baseline"/>
                <w:lang w:val="en-US" w:eastAsia="zh-CN"/>
              </w:rPr>
              <w:t>1</w:t>
            </w:r>
          </w:p>
        </w:tc>
        <w:tc>
          <w:tcPr>
            <w:tcW w:w="7895" w:type="dxa"/>
            <w:vAlign w:val="center"/>
          </w:tcPr>
          <w:p>
            <w:pPr>
              <w:pStyle w:val="28"/>
              <w:keepNext w:val="0"/>
              <w:keepLines w:val="0"/>
              <w:widowControl w:val="0"/>
              <w:shd w:val="clear"/>
              <w:tabs>
                <w:tab w:val="left" w:pos="768"/>
              </w:tabs>
              <w:bidi w:val="0"/>
              <w:spacing w:before="0" w:after="80" w:line="240" w:lineRule="auto"/>
              <w:ind w:right="0"/>
              <w:jc w:val="center"/>
              <w:outlineLvl w:val="9"/>
              <w:rPr>
                <w:rFonts w:hint="eastAsia" w:ascii="宋体" w:hAnsi="宋体" w:eastAsia="宋体" w:cs="宋体"/>
                <w:color w:val="000000"/>
                <w:spacing w:val="0"/>
                <w:w w:val="100"/>
                <w:position w:val="0"/>
                <w:sz w:val="28"/>
                <w:szCs w:val="28"/>
                <w:u w:val="none"/>
                <w:vertAlign w:val="baseline"/>
                <w:lang w:val="en-US" w:eastAsia="zh-CN"/>
              </w:rPr>
            </w:pPr>
            <w:r>
              <w:rPr>
                <w:rFonts w:hint="eastAsia" w:ascii="宋体" w:hAnsi="宋体" w:eastAsia="宋体" w:cs="宋体"/>
                <w:color w:val="000000"/>
                <w:spacing w:val="0"/>
                <w:w w:val="100"/>
                <w:position w:val="0"/>
                <w:sz w:val="28"/>
                <w:szCs w:val="28"/>
              </w:rPr>
              <w:t>组织相关专业人员进行需求论证。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1473" w:type="dxa"/>
            <w:vAlign w:val="center"/>
          </w:tcPr>
          <w:p>
            <w:pPr>
              <w:pStyle w:val="28"/>
              <w:keepNext w:val="0"/>
              <w:keepLines w:val="0"/>
              <w:widowControl w:val="0"/>
              <w:shd w:val="clear"/>
              <w:tabs>
                <w:tab w:val="left" w:pos="768"/>
              </w:tabs>
              <w:bidi w:val="0"/>
              <w:spacing w:before="0" w:after="80" w:line="240" w:lineRule="auto"/>
              <w:ind w:right="0"/>
              <w:jc w:val="center"/>
              <w:outlineLvl w:val="9"/>
              <w:rPr>
                <w:rFonts w:hint="eastAsia" w:ascii="宋体" w:hAnsi="宋体" w:eastAsia="宋体" w:cs="宋体"/>
                <w:color w:val="000000"/>
                <w:spacing w:val="0"/>
                <w:w w:val="100"/>
                <w:position w:val="0"/>
                <w:sz w:val="28"/>
                <w:szCs w:val="28"/>
                <w:u w:val="none"/>
                <w:vertAlign w:val="baseline"/>
                <w:lang w:val="en-US" w:eastAsia="zh-CN"/>
              </w:rPr>
            </w:pPr>
            <w:r>
              <w:rPr>
                <w:rFonts w:hint="eastAsia" w:ascii="宋体" w:hAnsi="宋体" w:eastAsia="宋体" w:cs="宋体"/>
                <w:color w:val="000000"/>
                <w:spacing w:val="0"/>
                <w:w w:val="100"/>
                <w:position w:val="0"/>
                <w:sz w:val="28"/>
                <w:szCs w:val="28"/>
                <w:u w:val="none"/>
                <w:vertAlign w:val="baseline"/>
                <w:lang w:val="en-US" w:eastAsia="zh-CN"/>
              </w:rPr>
              <w:t>2</w:t>
            </w:r>
          </w:p>
        </w:tc>
        <w:tc>
          <w:tcPr>
            <w:tcW w:w="7895" w:type="dxa"/>
            <w:vAlign w:val="center"/>
          </w:tcPr>
          <w:p>
            <w:pPr>
              <w:pStyle w:val="28"/>
              <w:keepNext w:val="0"/>
              <w:keepLines w:val="0"/>
              <w:widowControl w:val="0"/>
              <w:shd w:val="clear"/>
              <w:tabs>
                <w:tab w:val="left" w:pos="768"/>
              </w:tabs>
              <w:bidi w:val="0"/>
              <w:spacing w:before="0" w:after="80" w:line="240" w:lineRule="auto"/>
              <w:ind w:right="0"/>
              <w:jc w:val="center"/>
              <w:outlineLvl w:val="9"/>
              <w:rPr>
                <w:rFonts w:hint="eastAsia" w:ascii="宋体" w:hAnsi="宋体" w:eastAsia="宋体" w:cs="宋体"/>
                <w:color w:val="000000"/>
                <w:spacing w:val="0"/>
                <w:w w:val="100"/>
                <w:position w:val="0"/>
                <w:sz w:val="28"/>
                <w:szCs w:val="28"/>
                <w:u w:val="none"/>
                <w:vertAlign w:val="baseline"/>
                <w:lang w:val="en-US" w:eastAsia="zh-CN"/>
              </w:rPr>
            </w:pPr>
            <w:r>
              <w:rPr>
                <w:rFonts w:hint="eastAsia" w:ascii="宋体" w:hAnsi="宋体" w:eastAsia="宋体" w:cs="宋体"/>
                <w:color w:val="000000"/>
                <w:spacing w:val="0"/>
                <w:w w:val="100"/>
                <w:position w:val="0"/>
                <w:sz w:val="28"/>
                <w:szCs w:val="28"/>
              </w:rPr>
              <w:t>组织3人以上单数组成的专家组进行采购需求论证。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473" w:type="dxa"/>
            <w:vAlign w:val="center"/>
          </w:tcPr>
          <w:p>
            <w:pPr>
              <w:pStyle w:val="28"/>
              <w:keepNext w:val="0"/>
              <w:keepLines w:val="0"/>
              <w:widowControl w:val="0"/>
              <w:shd w:val="clear"/>
              <w:tabs>
                <w:tab w:val="left" w:pos="768"/>
              </w:tabs>
              <w:bidi w:val="0"/>
              <w:spacing w:before="0" w:after="80" w:line="240" w:lineRule="auto"/>
              <w:ind w:right="0"/>
              <w:jc w:val="center"/>
              <w:outlineLvl w:val="9"/>
              <w:rPr>
                <w:rFonts w:hint="eastAsia" w:ascii="宋体" w:hAnsi="宋体" w:eastAsia="宋体" w:cs="宋体"/>
                <w:color w:val="000000"/>
                <w:spacing w:val="0"/>
                <w:w w:val="100"/>
                <w:position w:val="0"/>
                <w:sz w:val="28"/>
                <w:szCs w:val="28"/>
                <w:u w:val="none"/>
                <w:vertAlign w:val="baseline"/>
                <w:lang w:val="en-US" w:eastAsia="zh-CN"/>
              </w:rPr>
            </w:pPr>
            <w:r>
              <w:rPr>
                <w:rFonts w:hint="eastAsia" w:ascii="宋体" w:hAnsi="宋体" w:eastAsia="宋体" w:cs="宋体"/>
                <w:color w:val="000000"/>
                <w:spacing w:val="0"/>
                <w:w w:val="100"/>
                <w:position w:val="0"/>
                <w:sz w:val="28"/>
                <w:szCs w:val="28"/>
                <w:u w:val="none"/>
                <w:vertAlign w:val="baseline"/>
                <w:lang w:val="en-US" w:eastAsia="zh-CN"/>
              </w:rPr>
              <w:t>3</w:t>
            </w:r>
          </w:p>
        </w:tc>
        <w:tc>
          <w:tcPr>
            <w:tcW w:w="7895" w:type="dxa"/>
            <w:vAlign w:val="center"/>
          </w:tcPr>
          <w:p>
            <w:pPr>
              <w:pStyle w:val="28"/>
              <w:keepNext w:val="0"/>
              <w:keepLines w:val="0"/>
              <w:widowControl w:val="0"/>
              <w:shd w:val="clear"/>
              <w:tabs>
                <w:tab w:val="left" w:pos="768"/>
              </w:tabs>
              <w:bidi w:val="0"/>
              <w:spacing w:before="0" w:after="80" w:line="240" w:lineRule="auto"/>
              <w:ind w:right="0"/>
              <w:jc w:val="center"/>
              <w:outlineLvl w:val="9"/>
              <w:rPr>
                <w:rFonts w:hint="eastAsia" w:ascii="宋体" w:hAnsi="宋体" w:eastAsia="宋体" w:cs="宋体"/>
                <w:color w:val="000000"/>
                <w:spacing w:val="0"/>
                <w:w w:val="100"/>
                <w:position w:val="0"/>
                <w:sz w:val="28"/>
                <w:szCs w:val="28"/>
                <w:u w:val="none"/>
                <w:vertAlign w:val="baseline"/>
                <w:lang w:val="en-US" w:eastAsia="zh-CN"/>
              </w:rPr>
            </w:pPr>
            <w:r>
              <w:rPr>
                <w:rFonts w:hint="eastAsia" w:ascii="宋体" w:hAnsi="宋体" w:eastAsia="宋体" w:cs="宋体"/>
                <w:color w:val="000000"/>
                <w:spacing w:val="0"/>
                <w:w w:val="100"/>
                <w:position w:val="0"/>
                <w:sz w:val="28"/>
                <w:szCs w:val="28"/>
              </w:rPr>
              <w:t>组织5人以上单数组成的专家组进行釆购需求论证。</w:t>
            </w:r>
          </w:p>
        </w:tc>
      </w:tr>
    </w:tbl>
    <w:p>
      <w:pPr>
        <w:pStyle w:val="28"/>
        <w:keepNext w:val="0"/>
        <w:keepLines w:val="0"/>
        <w:widowControl w:val="0"/>
        <w:shd w:val="clear" w:color="auto" w:fill="auto"/>
        <w:tabs>
          <w:tab w:val="left" w:pos="768"/>
        </w:tabs>
        <w:bidi w:val="0"/>
        <w:spacing w:before="0" w:after="80" w:line="240" w:lineRule="auto"/>
        <w:ind w:left="0" w:right="0" w:firstLine="0"/>
        <w:jc w:val="left"/>
        <w:outlineLvl w:val="9"/>
        <w:rPr>
          <w:rFonts w:hint="eastAsia" w:ascii="宋体" w:hAnsi="宋体" w:eastAsia="宋体" w:cs="宋体"/>
          <w:color w:val="000000"/>
          <w:spacing w:val="0"/>
          <w:w w:val="100"/>
          <w:position w:val="0"/>
          <w:sz w:val="28"/>
          <w:szCs w:val="28"/>
          <w:u w:val="none"/>
          <w:lang w:val="en-US" w:eastAsia="zh-CN"/>
        </w:rPr>
      </w:pPr>
      <w:r>
        <w:rPr>
          <w:rFonts w:hint="eastAsia" w:ascii="宋体" w:hAnsi="宋体" w:eastAsia="宋体" w:cs="宋体"/>
          <w:color w:val="000000"/>
          <w:spacing w:val="0"/>
          <w:w w:val="100"/>
          <w:position w:val="0"/>
          <w:sz w:val="28"/>
          <w:szCs w:val="28"/>
          <w:u w:val="none"/>
          <w:lang w:val="en-US" w:eastAsia="zh-CN"/>
        </w:rPr>
        <w:t>备注：</w:t>
      </w:r>
    </w:p>
    <w:p>
      <w:pPr>
        <w:pStyle w:val="26"/>
        <w:keepNext w:val="0"/>
        <w:keepLines w:val="0"/>
        <w:widowControl w:val="0"/>
        <w:numPr>
          <w:ilvl w:val="0"/>
          <w:numId w:val="2"/>
        </w:numPr>
        <w:shd w:val="clear" w:color="auto" w:fill="auto"/>
        <w:tabs>
          <w:tab w:val="left" w:pos="826"/>
        </w:tabs>
        <w:bidi w:val="0"/>
        <w:spacing w:before="0" w:after="0" w:line="326" w:lineRule="exact"/>
        <w:ind w:leftChars="66" w:right="0" w:rightChars="0" w:firstLine="280" w:firstLineChars="100"/>
        <w:jc w:val="both"/>
        <w:outlineLvl w:val="9"/>
        <w:rPr>
          <w:rFonts w:hint="eastAsia" w:ascii="宋体" w:hAnsi="宋体" w:eastAsia="宋体" w:cs="宋体"/>
          <w:color w:val="000000"/>
          <w:spacing w:val="0"/>
          <w:w w:val="100"/>
          <w:position w:val="0"/>
          <w:sz w:val="28"/>
          <w:szCs w:val="28"/>
          <w:u w:val="none"/>
          <w:shd w:val="clear" w:color="auto" w:fill="auto"/>
          <w:lang w:val="zh-TW" w:eastAsia="zh-TW" w:bidi="zh-TW"/>
        </w:rPr>
      </w:pPr>
      <w:r>
        <w:rPr>
          <w:rFonts w:hint="eastAsia" w:ascii="宋体" w:hAnsi="宋体" w:eastAsia="宋体" w:cs="宋体"/>
          <w:color w:val="000000"/>
          <w:spacing w:val="0"/>
          <w:w w:val="100"/>
          <w:position w:val="0"/>
          <w:sz w:val="28"/>
          <w:szCs w:val="28"/>
          <w:u w:val="none"/>
          <w:shd w:val="clear" w:color="auto" w:fill="auto"/>
          <w:lang w:val="zh-TW" w:eastAsia="zh-TW" w:bidi="zh-TW"/>
        </w:rPr>
        <w:t>政府</w:t>
      </w:r>
      <w:r>
        <w:rPr>
          <w:rFonts w:hint="eastAsia" w:ascii="宋体" w:hAnsi="宋体" w:eastAsia="宋体" w:cs="宋体"/>
          <w:color w:val="000000"/>
          <w:spacing w:val="0"/>
          <w:w w:val="100"/>
          <w:position w:val="0"/>
          <w:sz w:val="28"/>
          <w:szCs w:val="28"/>
          <w:u w:val="none"/>
          <w:shd w:val="clear" w:color="auto" w:fill="auto"/>
          <w:lang w:val="en-US" w:eastAsia="zh-CN" w:bidi="zh-TW"/>
        </w:rPr>
        <w:t>采</w:t>
      </w:r>
      <w:r>
        <w:rPr>
          <w:rFonts w:hint="eastAsia" w:ascii="宋体" w:hAnsi="宋体" w:eastAsia="宋体" w:cs="宋体"/>
          <w:color w:val="000000"/>
          <w:spacing w:val="0"/>
          <w:w w:val="100"/>
          <w:position w:val="0"/>
          <w:sz w:val="28"/>
          <w:szCs w:val="28"/>
          <w:u w:val="none"/>
          <w:shd w:val="clear" w:color="auto" w:fill="auto"/>
          <w:lang w:val="zh-TW" w:eastAsia="zh-TW" w:bidi="zh-TW"/>
        </w:rPr>
        <w:t>购项目预算金额省级小于300万元、市级小于100万元、县级小于50万元的</w:t>
      </w:r>
      <w:r>
        <w:rPr>
          <w:rFonts w:hint="eastAsia" w:ascii="宋体" w:hAnsi="宋体" w:eastAsia="宋体" w:cs="宋体"/>
          <w:color w:val="000000"/>
          <w:spacing w:val="0"/>
          <w:w w:val="100"/>
          <w:position w:val="0"/>
          <w:sz w:val="28"/>
          <w:szCs w:val="28"/>
          <w:u w:val="none"/>
          <w:shd w:val="clear" w:color="auto" w:fill="auto"/>
          <w:lang w:val="en-US" w:eastAsia="zh-CN" w:bidi="zh-TW"/>
        </w:rPr>
        <w:t>采</w:t>
      </w:r>
      <w:r>
        <w:rPr>
          <w:rFonts w:hint="eastAsia" w:ascii="宋体" w:hAnsi="宋体" w:eastAsia="宋体" w:cs="宋体"/>
          <w:color w:val="000000"/>
          <w:spacing w:val="0"/>
          <w:w w:val="100"/>
          <w:position w:val="0"/>
          <w:sz w:val="28"/>
          <w:szCs w:val="28"/>
          <w:u w:val="none"/>
          <w:shd w:val="clear" w:color="auto" w:fill="auto"/>
          <w:lang w:val="zh-TW" w:eastAsia="zh-TW" w:bidi="zh-TW"/>
        </w:rPr>
        <w:t>购项目，适用第1种论证方式。</w:t>
      </w:r>
    </w:p>
    <w:p>
      <w:pPr>
        <w:pStyle w:val="26"/>
        <w:keepNext w:val="0"/>
        <w:keepLines w:val="0"/>
        <w:widowControl w:val="0"/>
        <w:numPr>
          <w:ilvl w:val="0"/>
          <w:numId w:val="2"/>
        </w:numPr>
        <w:shd w:val="clear" w:color="auto" w:fill="auto"/>
        <w:tabs>
          <w:tab w:val="left" w:pos="826"/>
        </w:tabs>
        <w:bidi w:val="0"/>
        <w:spacing w:before="0" w:after="0" w:line="326" w:lineRule="exact"/>
        <w:ind w:left="158" w:leftChars="66" w:right="0" w:rightChars="0" w:firstLine="280" w:firstLineChars="100"/>
        <w:jc w:val="both"/>
        <w:outlineLvl w:val="9"/>
        <w:rPr>
          <w:rFonts w:hint="eastAsia" w:ascii="宋体" w:hAnsi="宋体" w:eastAsia="宋体" w:cs="宋体"/>
          <w:color w:val="000000"/>
          <w:spacing w:val="0"/>
          <w:w w:val="100"/>
          <w:position w:val="0"/>
          <w:sz w:val="28"/>
          <w:szCs w:val="28"/>
          <w:u w:val="none"/>
          <w:shd w:val="clear" w:color="auto" w:fill="auto"/>
          <w:lang w:val="zh-TW" w:eastAsia="zh-TW" w:bidi="zh-TW"/>
        </w:rPr>
      </w:pPr>
      <w:r>
        <w:rPr>
          <w:rFonts w:hint="eastAsia" w:ascii="宋体" w:hAnsi="宋体" w:eastAsia="宋体" w:cs="宋体"/>
          <w:color w:val="000000"/>
          <w:spacing w:val="0"/>
          <w:w w:val="100"/>
          <w:position w:val="0"/>
          <w:sz w:val="28"/>
          <w:szCs w:val="28"/>
          <w:u w:val="none"/>
          <w:shd w:val="clear" w:color="auto" w:fill="auto"/>
          <w:lang w:val="zh-TW" w:eastAsia="zh-TW" w:bidi="zh-TW"/>
        </w:rPr>
        <w:t>政府</w:t>
      </w:r>
      <w:r>
        <w:rPr>
          <w:rFonts w:hint="eastAsia" w:ascii="宋体" w:hAnsi="宋体" w:eastAsia="宋体" w:cs="宋体"/>
          <w:color w:val="000000"/>
          <w:spacing w:val="0"/>
          <w:w w:val="100"/>
          <w:position w:val="0"/>
          <w:sz w:val="28"/>
          <w:szCs w:val="28"/>
          <w:u w:val="none"/>
          <w:shd w:val="clear" w:color="auto" w:fill="auto"/>
          <w:lang w:val="en-US" w:eastAsia="zh-CN" w:bidi="zh-TW"/>
        </w:rPr>
        <w:t>采</w:t>
      </w:r>
      <w:r>
        <w:rPr>
          <w:rFonts w:hint="eastAsia" w:ascii="宋体" w:hAnsi="宋体" w:eastAsia="宋体" w:cs="宋体"/>
          <w:color w:val="000000"/>
          <w:spacing w:val="0"/>
          <w:w w:val="100"/>
          <w:position w:val="0"/>
          <w:sz w:val="28"/>
          <w:szCs w:val="28"/>
          <w:u w:val="none"/>
          <w:shd w:val="clear" w:color="auto" w:fill="auto"/>
          <w:lang w:val="zh-TW" w:eastAsia="zh-TW" w:bidi="zh-TW"/>
        </w:rPr>
        <w:t>购项目预算金额省级300万元以上、小于1000万元，市级100万元以上</w:t>
      </w:r>
      <w:r>
        <w:rPr>
          <w:rFonts w:hint="eastAsia" w:ascii="宋体" w:hAnsi="宋体" w:eastAsia="宋体" w:cs="宋体"/>
          <w:color w:val="000000"/>
          <w:spacing w:val="0"/>
          <w:w w:val="100"/>
          <w:position w:val="0"/>
          <w:sz w:val="28"/>
          <w:szCs w:val="28"/>
          <w:u w:val="none"/>
          <w:shd w:val="clear" w:color="auto" w:fill="auto"/>
          <w:lang w:val="zh-TW" w:eastAsia="zh-CN" w:bidi="zh-TW"/>
        </w:rPr>
        <w:t>、</w:t>
      </w:r>
      <w:r>
        <w:rPr>
          <w:rFonts w:hint="eastAsia" w:ascii="宋体" w:hAnsi="宋体" w:eastAsia="宋体" w:cs="宋体"/>
          <w:color w:val="000000"/>
          <w:spacing w:val="0"/>
          <w:w w:val="100"/>
          <w:position w:val="0"/>
          <w:sz w:val="28"/>
          <w:szCs w:val="28"/>
          <w:u w:val="none"/>
          <w:shd w:val="clear" w:color="auto" w:fill="auto"/>
          <w:lang w:val="zh-TW" w:eastAsia="zh-TW" w:bidi="zh-TW"/>
        </w:rPr>
        <w:t>小于500万元，县级50万元以上、小于300万元的</w:t>
      </w:r>
      <w:r>
        <w:rPr>
          <w:rFonts w:hint="eastAsia" w:ascii="宋体" w:hAnsi="宋体" w:eastAsia="宋体" w:cs="宋体"/>
          <w:color w:val="000000"/>
          <w:spacing w:val="0"/>
          <w:w w:val="100"/>
          <w:position w:val="0"/>
          <w:sz w:val="28"/>
          <w:szCs w:val="28"/>
          <w:u w:val="none"/>
          <w:shd w:val="clear" w:color="auto" w:fill="auto"/>
          <w:lang w:val="en-US" w:eastAsia="zh-CN" w:bidi="zh-TW"/>
        </w:rPr>
        <w:t>采</w:t>
      </w:r>
      <w:r>
        <w:rPr>
          <w:rFonts w:hint="eastAsia" w:ascii="宋体" w:hAnsi="宋体" w:eastAsia="宋体" w:cs="宋体"/>
          <w:color w:val="000000"/>
          <w:spacing w:val="0"/>
          <w:w w:val="100"/>
          <w:position w:val="0"/>
          <w:sz w:val="28"/>
          <w:szCs w:val="28"/>
          <w:u w:val="none"/>
          <w:shd w:val="clear" w:color="auto" w:fill="auto"/>
          <w:lang w:val="zh-TW" w:eastAsia="zh-TW" w:bidi="zh-TW"/>
        </w:rPr>
        <w:t>购项目，适用第2种论证方式。</w:t>
      </w:r>
    </w:p>
    <w:p>
      <w:pPr>
        <w:pStyle w:val="26"/>
        <w:keepNext w:val="0"/>
        <w:keepLines w:val="0"/>
        <w:widowControl w:val="0"/>
        <w:numPr>
          <w:ilvl w:val="0"/>
          <w:numId w:val="2"/>
        </w:numPr>
        <w:shd w:val="clear" w:color="auto" w:fill="auto"/>
        <w:tabs>
          <w:tab w:val="left" w:pos="826"/>
        </w:tabs>
        <w:bidi w:val="0"/>
        <w:spacing w:before="0" w:after="0" w:line="326" w:lineRule="exact"/>
        <w:ind w:left="158" w:leftChars="66" w:right="0" w:rightChars="0" w:firstLine="280" w:firstLineChars="100"/>
        <w:jc w:val="both"/>
        <w:outlineLvl w:val="9"/>
        <w:rPr>
          <w:rFonts w:hint="eastAsia" w:ascii="宋体" w:hAnsi="宋体" w:eastAsia="宋体" w:cs="宋体"/>
          <w:color w:val="000000"/>
          <w:spacing w:val="0"/>
          <w:w w:val="100"/>
          <w:position w:val="0"/>
          <w:sz w:val="28"/>
          <w:szCs w:val="28"/>
          <w:u w:val="none"/>
          <w:shd w:val="clear" w:color="auto" w:fill="auto"/>
          <w:lang w:val="zh-TW" w:eastAsia="zh-TW" w:bidi="zh-TW"/>
        </w:rPr>
      </w:pPr>
      <w:r>
        <w:rPr>
          <w:rFonts w:hint="eastAsia" w:ascii="宋体" w:hAnsi="宋体" w:eastAsia="宋体" w:cs="宋体"/>
          <w:color w:val="000000"/>
          <w:spacing w:val="0"/>
          <w:w w:val="100"/>
          <w:position w:val="0"/>
          <w:sz w:val="28"/>
          <w:szCs w:val="28"/>
          <w:u w:val="none"/>
          <w:shd w:val="clear" w:color="auto" w:fill="auto"/>
          <w:lang w:val="zh-TW" w:eastAsia="zh-TW" w:bidi="zh-TW"/>
        </w:rPr>
        <w:t>政府</w:t>
      </w:r>
      <w:r>
        <w:rPr>
          <w:rFonts w:hint="eastAsia" w:ascii="宋体" w:hAnsi="宋体" w:eastAsia="宋体" w:cs="宋体"/>
          <w:color w:val="000000"/>
          <w:spacing w:val="0"/>
          <w:w w:val="100"/>
          <w:position w:val="0"/>
          <w:sz w:val="28"/>
          <w:szCs w:val="28"/>
          <w:u w:val="none"/>
          <w:shd w:val="clear" w:color="auto" w:fill="auto"/>
          <w:lang w:val="en-US" w:eastAsia="zh-CN" w:bidi="zh-TW"/>
        </w:rPr>
        <w:t>采</w:t>
      </w:r>
      <w:r>
        <w:rPr>
          <w:rFonts w:hint="eastAsia" w:ascii="宋体" w:hAnsi="宋体" w:eastAsia="宋体" w:cs="宋体"/>
          <w:color w:val="000000"/>
          <w:spacing w:val="0"/>
          <w:w w:val="100"/>
          <w:position w:val="0"/>
          <w:sz w:val="28"/>
          <w:szCs w:val="28"/>
          <w:u w:val="none"/>
          <w:shd w:val="clear" w:color="auto" w:fill="auto"/>
          <w:lang w:val="zh-TW" w:eastAsia="zh-TW" w:bidi="zh-TW"/>
        </w:rPr>
        <w:t>购项目预算金额省级1000万元以上、市</w:t>
      </w:r>
      <w:r>
        <w:rPr>
          <w:rFonts w:hint="eastAsia" w:ascii="宋体" w:hAnsi="宋体" w:eastAsia="宋体" w:cs="宋体"/>
          <w:color w:val="000000"/>
          <w:spacing w:val="0"/>
          <w:w w:val="100"/>
          <w:position w:val="0"/>
          <w:sz w:val="28"/>
          <w:szCs w:val="28"/>
          <w:u w:val="none"/>
          <w:shd w:val="clear" w:color="auto" w:fill="auto"/>
          <w:lang w:val="zh-TW" w:eastAsia="zh-TW" w:bidi="zh-TW"/>
        </w:rPr>
        <w:t>级500万元以上、县级300万元以 上的采购项目，政府向社会公众提供的公共服务项目，</w:t>
      </w:r>
      <w:r>
        <w:rPr>
          <w:rFonts w:hint="eastAsia" w:ascii="宋体" w:hAnsi="宋体" w:eastAsia="宋体" w:cs="宋体"/>
          <w:color w:val="000000"/>
          <w:spacing w:val="0"/>
          <w:w w:val="100"/>
          <w:position w:val="0"/>
          <w:sz w:val="28"/>
          <w:szCs w:val="28"/>
          <w:u w:val="none"/>
          <w:shd w:val="clear" w:color="auto" w:fill="auto"/>
          <w:lang w:val="en-US" w:eastAsia="zh-CN" w:bidi="zh-TW"/>
        </w:rPr>
        <w:t>采</w:t>
      </w:r>
      <w:r>
        <w:rPr>
          <w:rFonts w:hint="eastAsia" w:ascii="宋体" w:hAnsi="宋体" w:eastAsia="宋体" w:cs="宋体"/>
          <w:color w:val="000000"/>
          <w:spacing w:val="0"/>
          <w:w w:val="100"/>
          <w:position w:val="0"/>
          <w:sz w:val="28"/>
          <w:szCs w:val="28"/>
          <w:u w:val="none"/>
          <w:shd w:val="clear" w:color="auto" w:fill="auto"/>
          <w:lang w:val="zh-TW" w:eastAsia="zh-TW" w:bidi="zh-TW"/>
        </w:rPr>
        <w:t>购人和实际使用人或者受益者分离的</w:t>
      </w:r>
      <w:r>
        <w:rPr>
          <w:rFonts w:hint="eastAsia" w:ascii="宋体" w:hAnsi="宋体" w:eastAsia="宋体" w:cs="宋体"/>
          <w:color w:val="000000"/>
          <w:spacing w:val="0"/>
          <w:w w:val="100"/>
          <w:position w:val="0"/>
          <w:sz w:val="28"/>
          <w:szCs w:val="28"/>
          <w:u w:val="none"/>
          <w:shd w:val="clear" w:color="auto" w:fill="auto"/>
          <w:lang w:val="en-US" w:eastAsia="zh-CN" w:bidi="zh-TW"/>
        </w:rPr>
        <w:t>采</w:t>
      </w:r>
      <w:r>
        <w:rPr>
          <w:rFonts w:hint="eastAsia" w:ascii="宋体" w:hAnsi="宋体" w:eastAsia="宋体" w:cs="宋体"/>
          <w:color w:val="000000"/>
          <w:spacing w:val="0"/>
          <w:w w:val="100"/>
          <w:position w:val="0"/>
          <w:sz w:val="28"/>
          <w:szCs w:val="28"/>
          <w:u w:val="none"/>
          <w:shd w:val="clear" w:color="auto" w:fill="auto"/>
          <w:lang w:val="zh-TW" w:eastAsia="zh-TW" w:bidi="zh-TW"/>
        </w:rPr>
        <w:t>购项目，应当在开展相关调研的基础上，适用第3种论证方式，并在四川政府</w:t>
      </w:r>
      <w:r>
        <w:rPr>
          <w:rFonts w:hint="eastAsia" w:ascii="宋体" w:hAnsi="宋体" w:eastAsia="宋体" w:cs="宋体"/>
          <w:color w:val="000000"/>
          <w:spacing w:val="0"/>
          <w:w w:val="100"/>
          <w:position w:val="0"/>
          <w:sz w:val="28"/>
          <w:szCs w:val="28"/>
          <w:u w:val="none"/>
          <w:shd w:val="clear" w:color="auto" w:fill="auto"/>
          <w:lang w:val="en-US" w:eastAsia="zh-CN" w:bidi="zh-TW"/>
        </w:rPr>
        <w:t>采</w:t>
      </w:r>
      <w:r>
        <w:rPr>
          <w:rFonts w:hint="eastAsia" w:ascii="宋体" w:hAnsi="宋体" w:eastAsia="宋体" w:cs="宋体"/>
          <w:color w:val="000000"/>
          <w:spacing w:val="0"/>
          <w:w w:val="100"/>
          <w:position w:val="0"/>
          <w:sz w:val="28"/>
          <w:szCs w:val="28"/>
          <w:u w:val="none"/>
          <w:shd w:val="clear" w:color="auto" w:fill="auto"/>
          <w:lang w:val="zh-TW" w:eastAsia="zh-TW" w:bidi="zh-TW"/>
        </w:rPr>
        <w:t>购网向社会公示3个工作日以上，征求潜在供应商和社会公众的意见。公示内容主要包括釆购项目名称、预算金额、</w:t>
      </w:r>
      <w:r>
        <w:rPr>
          <w:rFonts w:hint="eastAsia" w:ascii="宋体" w:hAnsi="宋体" w:eastAsia="宋体" w:cs="宋体"/>
          <w:color w:val="000000"/>
          <w:spacing w:val="0"/>
          <w:w w:val="100"/>
          <w:position w:val="0"/>
          <w:sz w:val="28"/>
          <w:szCs w:val="28"/>
          <w:u w:val="none"/>
          <w:shd w:val="clear" w:color="auto" w:fill="auto"/>
          <w:lang w:val="en-US" w:eastAsia="zh-CN" w:bidi="zh-TW"/>
        </w:rPr>
        <w:t>采</w:t>
      </w:r>
      <w:r>
        <w:rPr>
          <w:rFonts w:hint="eastAsia" w:ascii="宋体" w:hAnsi="宋体" w:eastAsia="宋体" w:cs="宋体"/>
          <w:color w:val="000000"/>
          <w:spacing w:val="0"/>
          <w:w w:val="100"/>
          <w:position w:val="0"/>
          <w:sz w:val="28"/>
          <w:szCs w:val="28"/>
          <w:u w:val="none"/>
          <w:shd w:val="clear" w:color="auto" w:fill="auto"/>
          <w:lang w:val="zh-TW" w:eastAsia="zh-TW" w:bidi="zh-TW"/>
        </w:rPr>
        <w:t>购需求论证事项、专家组 论证意见、</w:t>
      </w:r>
      <w:r>
        <w:rPr>
          <w:rFonts w:hint="eastAsia" w:ascii="宋体" w:hAnsi="宋体" w:eastAsia="宋体" w:cs="宋体"/>
          <w:color w:val="000000"/>
          <w:spacing w:val="0"/>
          <w:w w:val="100"/>
          <w:position w:val="0"/>
          <w:sz w:val="28"/>
          <w:szCs w:val="28"/>
          <w:u w:val="none"/>
          <w:shd w:val="clear" w:color="auto" w:fill="auto"/>
          <w:lang w:val="en-US" w:eastAsia="zh-CN" w:bidi="zh-TW"/>
        </w:rPr>
        <w:t>采</w:t>
      </w:r>
      <w:r>
        <w:rPr>
          <w:rFonts w:hint="eastAsia" w:ascii="宋体" w:hAnsi="宋体" w:eastAsia="宋体" w:cs="宋体"/>
          <w:color w:val="000000"/>
          <w:spacing w:val="0"/>
          <w:w w:val="100"/>
          <w:position w:val="0"/>
          <w:sz w:val="28"/>
          <w:szCs w:val="28"/>
          <w:u w:val="none"/>
          <w:shd w:val="clear" w:color="auto" w:fill="auto"/>
          <w:lang w:val="zh-TW" w:eastAsia="zh-TW" w:bidi="zh-TW"/>
        </w:rPr>
        <w:t>购人或者其委托的代理机构名称及联系人等。</w:t>
      </w:r>
    </w:p>
    <w:p>
      <w:pPr>
        <w:pStyle w:val="25"/>
        <w:shd w:val="clear" w:color="auto" w:fill="auto"/>
        <w:bidi w:val="0"/>
        <w:jc w:val="left"/>
        <w:outlineLvl w:val="0"/>
        <w:rPr>
          <w:rFonts w:hint="eastAsia" w:ascii="宋体" w:hAnsi="宋体" w:eastAsia="宋体" w:cs="宋体"/>
          <w:b/>
          <w:bCs/>
          <w:sz w:val="28"/>
          <w:szCs w:val="28"/>
        </w:rPr>
      </w:pPr>
      <w:bookmarkStart w:id="13" w:name="bookmark25"/>
      <w:bookmarkStart w:id="14" w:name="_Toc14838"/>
      <w:bookmarkStart w:id="15" w:name="bookmark27"/>
      <w:r>
        <w:rPr>
          <w:rFonts w:hint="eastAsia" w:ascii="宋体" w:hAnsi="宋体" w:eastAsia="宋体" w:cs="宋体"/>
          <w:b/>
          <w:bCs/>
          <w:sz w:val="28"/>
          <w:szCs w:val="28"/>
        </w:rPr>
        <w:t>二、论证专家名单及签到</w:t>
      </w:r>
      <w:bookmarkEnd w:id="13"/>
      <w:bookmarkEnd w:id="14"/>
      <w:bookmarkEnd w:id="15"/>
    </w:p>
    <w:p>
      <w:pPr>
        <w:pStyle w:val="26"/>
        <w:keepNext w:val="0"/>
        <w:keepLines w:val="0"/>
        <w:widowControl w:val="0"/>
        <w:shd w:val="clear" w:color="auto" w:fill="auto"/>
        <w:tabs>
          <w:tab w:val="left" w:pos="7424"/>
        </w:tabs>
        <w:bidi w:val="0"/>
        <w:spacing w:before="0" w:after="340" w:line="240" w:lineRule="auto"/>
        <w:ind w:left="0" w:right="0" w:firstLine="680"/>
        <w:jc w:val="both"/>
        <w:rPr>
          <w:rFonts w:hint="eastAsia" w:ascii="宋体" w:hAnsi="宋体" w:eastAsia="宋体" w:cs="宋体"/>
          <w:color w:val="000000"/>
          <w:spacing w:val="0"/>
          <w:w w:val="100"/>
          <w:position w:val="0"/>
          <w:sz w:val="28"/>
          <w:szCs w:val="28"/>
          <w:lang w:eastAsia="zh-CN"/>
        </w:rPr>
      </w:pPr>
      <w:r>
        <w:rPr>
          <w:rFonts w:hint="eastAsia" w:ascii="宋体" w:hAnsi="宋体" w:eastAsia="宋体" w:cs="宋体"/>
          <w:color w:val="000000"/>
          <w:spacing w:val="0"/>
          <w:w w:val="100"/>
          <w:position w:val="0"/>
          <w:sz w:val="28"/>
          <w:szCs w:val="28"/>
        </w:rPr>
        <w:t>详见附件</w:t>
      </w:r>
      <w:r>
        <w:rPr>
          <w:rFonts w:hint="eastAsia" w:ascii="宋体" w:hAnsi="宋体" w:eastAsia="宋体" w:cs="宋体"/>
          <w:color w:val="000000"/>
          <w:spacing w:val="0"/>
          <w:w w:val="100"/>
          <w:position w:val="0"/>
          <w:sz w:val="28"/>
          <w:szCs w:val="28"/>
          <w:lang w:val="en-US" w:eastAsia="zh-CN"/>
        </w:rPr>
        <w:t>4</w:t>
      </w:r>
      <w:r>
        <w:rPr>
          <w:rFonts w:hint="eastAsia" w:ascii="宋体" w:hAnsi="宋体" w:eastAsia="宋体" w:cs="宋体"/>
          <w:color w:val="000000"/>
          <w:spacing w:val="0"/>
          <w:w w:val="100"/>
          <w:position w:val="0"/>
          <w:sz w:val="28"/>
          <w:szCs w:val="28"/>
          <w:lang w:eastAsia="zh-CN"/>
        </w:rPr>
        <w:t>。</w:t>
      </w:r>
      <w:r>
        <w:rPr>
          <w:rFonts w:hint="eastAsia" w:ascii="宋体" w:hAnsi="宋体" w:eastAsia="宋体" w:cs="宋体"/>
          <w:color w:val="000000"/>
          <w:spacing w:val="0"/>
          <w:w w:val="100"/>
          <w:position w:val="0"/>
          <w:sz w:val="28"/>
          <w:szCs w:val="28"/>
          <w:lang w:eastAsia="zh-CN"/>
        </w:rPr>
        <w:tab/>
      </w:r>
    </w:p>
    <w:p>
      <w:pPr>
        <w:pStyle w:val="25"/>
        <w:shd w:val="clear" w:color="auto" w:fill="auto"/>
        <w:bidi w:val="0"/>
        <w:jc w:val="left"/>
        <w:outlineLvl w:val="0"/>
        <w:rPr>
          <w:rFonts w:hint="eastAsia" w:ascii="宋体" w:hAnsi="宋体" w:eastAsia="宋体" w:cs="宋体"/>
          <w:b/>
          <w:bCs/>
          <w:sz w:val="28"/>
          <w:szCs w:val="28"/>
        </w:rPr>
      </w:pPr>
      <w:bookmarkStart w:id="16" w:name="_Toc21914"/>
      <w:r>
        <w:rPr>
          <w:rFonts w:hint="eastAsia" w:ascii="宋体" w:hAnsi="宋体" w:eastAsia="宋体" w:cs="宋体"/>
          <w:b/>
          <w:bCs/>
          <w:sz w:val="28"/>
          <w:szCs w:val="28"/>
        </w:rPr>
        <w:t>三、</w:t>
      </w:r>
      <w:r>
        <w:rPr>
          <w:rFonts w:hint="eastAsia" w:ascii="宋体" w:hAnsi="宋体" w:eastAsia="宋体" w:cs="宋体"/>
          <w:b/>
          <w:bCs/>
          <w:sz w:val="28"/>
          <w:szCs w:val="28"/>
          <w:lang w:val="en-US" w:eastAsia="zh-CN"/>
        </w:rPr>
        <w:t>采</w:t>
      </w:r>
      <w:r>
        <w:rPr>
          <w:rFonts w:hint="eastAsia" w:ascii="宋体" w:hAnsi="宋体" w:eastAsia="宋体" w:cs="宋体"/>
          <w:b/>
          <w:bCs/>
          <w:sz w:val="28"/>
          <w:szCs w:val="28"/>
        </w:rPr>
        <w:t>购需求论证事项</w:t>
      </w:r>
      <w:bookmarkEnd w:id="16"/>
    </w:p>
    <w:p>
      <w:pPr>
        <w:pStyle w:val="26"/>
        <w:keepNext w:val="0"/>
        <w:keepLines w:val="0"/>
        <w:widowControl w:val="0"/>
        <w:shd w:val="clear" w:color="auto" w:fill="auto"/>
        <w:tabs>
          <w:tab w:val="left" w:pos="845"/>
        </w:tabs>
        <w:bidi w:val="0"/>
        <w:spacing w:before="0" w:after="0" w:line="326" w:lineRule="exact"/>
        <w:ind w:left="0" w:right="0" w:firstLine="420"/>
        <w:jc w:val="left"/>
        <w:outlineLvl w:val="9"/>
        <w:rPr>
          <w:rFonts w:hint="eastAsia" w:ascii="宋体" w:hAnsi="宋体" w:eastAsia="宋体" w:cs="宋体"/>
          <w:color w:val="000000"/>
          <w:spacing w:val="0"/>
          <w:w w:val="100"/>
          <w:position w:val="0"/>
          <w:sz w:val="28"/>
          <w:szCs w:val="28"/>
          <w:u w:val="none"/>
          <w:shd w:val="clear" w:color="auto" w:fill="auto"/>
          <w:lang w:val="zh-TW" w:eastAsia="zh-TW" w:bidi="zh-TW"/>
        </w:rPr>
      </w:pPr>
      <w:bookmarkStart w:id="17" w:name="bookmark28"/>
      <w:r>
        <w:rPr>
          <w:rFonts w:hint="eastAsia" w:ascii="宋体" w:hAnsi="宋体" w:eastAsia="宋体" w:cs="宋体"/>
          <w:color w:val="000000"/>
          <w:spacing w:val="0"/>
          <w:w w:val="100"/>
          <w:position w:val="0"/>
          <w:sz w:val="28"/>
          <w:szCs w:val="28"/>
          <w:u w:val="none"/>
          <w:shd w:val="clear" w:color="auto" w:fill="auto"/>
          <w:lang w:val="zh-TW" w:eastAsia="zh-TW" w:bidi="zh-TW"/>
        </w:rPr>
        <w:t>1</w:t>
      </w:r>
      <w:bookmarkEnd w:id="17"/>
      <w:r>
        <w:rPr>
          <w:rFonts w:hint="eastAsia" w:ascii="宋体" w:hAnsi="宋体" w:eastAsia="宋体" w:cs="宋体"/>
          <w:color w:val="000000"/>
          <w:spacing w:val="0"/>
          <w:w w:val="100"/>
          <w:position w:val="0"/>
          <w:sz w:val="28"/>
          <w:szCs w:val="28"/>
          <w:u w:val="none"/>
          <w:shd w:val="clear" w:color="auto" w:fill="auto"/>
          <w:lang w:val="zh-TW" w:eastAsia="zh-TW" w:bidi="zh-TW"/>
        </w:rPr>
        <w:t>、</w:t>
      </w:r>
      <w:r>
        <w:rPr>
          <w:rFonts w:hint="eastAsia" w:ascii="宋体" w:hAnsi="宋体" w:eastAsia="宋体" w:cs="宋体"/>
          <w:color w:val="000000"/>
          <w:spacing w:val="0"/>
          <w:w w:val="100"/>
          <w:position w:val="0"/>
          <w:sz w:val="28"/>
          <w:szCs w:val="28"/>
          <w:u w:val="none"/>
          <w:shd w:val="clear" w:color="auto" w:fill="auto"/>
          <w:lang w:val="zh-TW" w:eastAsia="zh-TW" w:bidi="zh-TW"/>
        </w:rPr>
        <w:tab/>
      </w:r>
      <w:r>
        <w:rPr>
          <w:rFonts w:hint="eastAsia" w:ascii="宋体" w:hAnsi="宋体" w:eastAsia="宋体" w:cs="宋体"/>
          <w:color w:val="000000"/>
          <w:spacing w:val="0"/>
          <w:w w:val="100"/>
          <w:position w:val="0"/>
          <w:sz w:val="28"/>
          <w:szCs w:val="28"/>
          <w:u w:val="none"/>
          <w:shd w:val="clear" w:color="auto" w:fill="auto"/>
          <w:lang w:val="zh-TW" w:eastAsia="zh-TW" w:bidi="zh-TW"/>
        </w:rPr>
        <w:t>是否属于政府</w:t>
      </w:r>
      <w:r>
        <w:rPr>
          <w:rFonts w:hint="eastAsia" w:ascii="宋体" w:hAnsi="宋体" w:eastAsia="宋体" w:cs="宋体"/>
          <w:color w:val="000000"/>
          <w:spacing w:val="0"/>
          <w:w w:val="100"/>
          <w:position w:val="0"/>
          <w:sz w:val="28"/>
          <w:szCs w:val="28"/>
          <w:u w:val="none"/>
          <w:shd w:val="clear" w:color="auto" w:fill="auto"/>
          <w:lang w:val="en-US" w:eastAsia="zh-CN" w:bidi="zh-TW"/>
        </w:rPr>
        <w:t>采</w:t>
      </w:r>
      <w:r>
        <w:rPr>
          <w:rFonts w:hint="eastAsia" w:ascii="宋体" w:hAnsi="宋体" w:eastAsia="宋体" w:cs="宋体"/>
          <w:color w:val="000000"/>
          <w:spacing w:val="0"/>
          <w:w w:val="100"/>
          <w:position w:val="0"/>
          <w:sz w:val="28"/>
          <w:szCs w:val="28"/>
          <w:u w:val="none"/>
          <w:shd w:val="clear" w:color="auto" w:fill="auto"/>
          <w:lang w:val="zh-TW" w:eastAsia="zh-TW" w:bidi="zh-TW"/>
        </w:rPr>
        <w:t>购政策扶持范围；</w:t>
      </w:r>
    </w:p>
    <w:p>
      <w:pPr>
        <w:pStyle w:val="26"/>
        <w:keepNext w:val="0"/>
        <w:keepLines w:val="0"/>
        <w:widowControl w:val="0"/>
        <w:shd w:val="clear" w:color="auto" w:fill="auto"/>
        <w:tabs>
          <w:tab w:val="left" w:pos="845"/>
        </w:tabs>
        <w:bidi w:val="0"/>
        <w:spacing w:before="0" w:after="0" w:line="326" w:lineRule="exact"/>
        <w:ind w:left="840" w:right="0" w:hanging="400"/>
        <w:jc w:val="both"/>
        <w:outlineLvl w:val="9"/>
        <w:rPr>
          <w:rFonts w:hint="eastAsia" w:ascii="宋体" w:hAnsi="宋体" w:eastAsia="宋体" w:cs="宋体"/>
          <w:color w:val="000000"/>
          <w:spacing w:val="0"/>
          <w:w w:val="100"/>
          <w:position w:val="0"/>
          <w:sz w:val="28"/>
          <w:szCs w:val="28"/>
          <w:u w:val="none"/>
          <w:shd w:val="clear" w:color="auto" w:fill="auto"/>
          <w:lang w:val="zh-TW" w:eastAsia="zh-TW" w:bidi="zh-TW"/>
        </w:rPr>
      </w:pPr>
      <w:bookmarkStart w:id="18" w:name="bookmark29"/>
      <w:r>
        <w:rPr>
          <w:rFonts w:hint="eastAsia" w:ascii="宋体" w:hAnsi="宋体" w:eastAsia="宋体" w:cs="宋体"/>
          <w:color w:val="000000"/>
          <w:spacing w:val="0"/>
          <w:w w:val="100"/>
          <w:position w:val="0"/>
          <w:sz w:val="28"/>
          <w:szCs w:val="28"/>
          <w:u w:val="none"/>
          <w:shd w:val="clear" w:color="auto" w:fill="auto"/>
          <w:lang w:val="zh-TW" w:eastAsia="zh-TW" w:bidi="zh-TW"/>
        </w:rPr>
        <w:t>2</w:t>
      </w:r>
      <w:bookmarkEnd w:id="18"/>
      <w:r>
        <w:rPr>
          <w:rFonts w:hint="eastAsia" w:ascii="宋体" w:hAnsi="宋体" w:eastAsia="宋体" w:cs="宋体"/>
          <w:color w:val="000000"/>
          <w:spacing w:val="0"/>
          <w:w w:val="100"/>
          <w:position w:val="0"/>
          <w:sz w:val="28"/>
          <w:szCs w:val="28"/>
          <w:u w:val="none"/>
          <w:shd w:val="clear" w:color="auto" w:fill="auto"/>
          <w:lang w:val="zh-TW" w:eastAsia="zh-TW" w:bidi="zh-TW"/>
        </w:rPr>
        <w:t>、</w:t>
      </w:r>
      <w:r>
        <w:rPr>
          <w:rFonts w:hint="eastAsia" w:ascii="宋体" w:hAnsi="宋体" w:eastAsia="宋体" w:cs="宋体"/>
          <w:color w:val="000000"/>
          <w:spacing w:val="0"/>
          <w:w w:val="100"/>
          <w:position w:val="0"/>
          <w:sz w:val="28"/>
          <w:szCs w:val="28"/>
          <w:u w:val="none"/>
          <w:shd w:val="clear" w:color="auto" w:fill="auto"/>
          <w:lang w:val="en-US" w:eastAsia="zh-CN" w:bidi="zh-TW"/>
        </w:rPr>
        <w:t>采</w:t>
      </w:r>
      <w:r>
        <w:rPr>
          <w:rFonts w:hint="eastAsia" w:ascii="宋体" w:hAnsi="宋体" w:eastAsia="宋体" w:cs="宋体"/>
          <w:color w:val="000000"/>
          <w:spacing w:val="0"/>
          <w:w w:val="100"/>
          <w:position w:val="0"/>
          <w:sz w:val="28"/>
          <w:szCs w:val="28"/>
          <w:u w:val="none"/>
          <w:shd w:val="clear" w:color="auto" w:fill="auto"/>
          <w:lang w:val="zh-TW" w:eastAsia="zh-TW" w:bidi="zh-TW"/>
        </w:rPr>
        <w:t>购数量、</w:t>
      </w:r>
      <w:r>
        <w:rPr>
          <w:rFonts w:hint="eastAsia" w:ascii="宋体" w:hAnsi="宋体" w:eastAsia="宋体" w:cs="宋体"/>
          <w:color w:val="000000"/>
          <w:spacing w:val="0"/>
          <w:w w:val="100"/>
          <w:position w:val="0"/>
          <w:sz w:val="28"/>
          <w:szCs w:val="28"/>
          <w:u w:val="none"/>
          <w:shd w:val="clear" w:color="auto" w:fill="auto"/>
          <w:lang w:val="en-US" w:eastAsia="zh-CN" w:bidi="zh-TW"/>
        </w:rPr>
        <w:t>采</w:t>
      </w:r>
      <w:r>
        <w:rPr>
          <w:rFonts w:hint="eastAsia" w:ascii="宋体" w:hAnsi="宋体" w:eastAsia="宋体" w:cs="宋体"/>
          <w:color w:val="000000"/>
          <w:spacing w:val="0"/>
          <w:w w:val="100"/>
          <w:position w:val="0"/>
          <w:sz w:val="28"/>
          <w:szCs w:val="28"/>
          <w:u w:val="none"/>
          <w:shd w:val="clear" w:color="auto" w:fill="auto"/>
          <w:lang w:val="zh-TW" w:eastAsia="zh-TW" w:bidi="zh-TW"/>
        </w:rPr>
        <w:t>购标的的功能标准、性能标准、材质标准、安全标准、服务标准以及是否有法律法规规定的强制性标准；</w:t>
      </w:r>
    </w:p>
    <w:p>
      <w:pPr>
        <w:pStyle w:val="26"/>
        <w:keepNext w:val="0"/>
        <w:keepLines w:val="0"/>
        <w:widowControl w:val="0"/>
        <w:shd w:val="clear" w:color="auto" w:fill="auto"/>
        <w:tabs>
          <w:tab w:val="left" w:pos="845"/>
        </w:tabs>
        <w:bidi w:val="0"/>
        <w:spacing w:before="0" w:after="0" w:line="326" w:lineRule="exact"/>
        <w:ind w:left="0" w:right="0" w:firstLine="420"/>
        <w:jc w:val="left"/>
        <w:outlineLvl w:val="9"/>
        <w:rPr>
          <w:rFonts w:hint="eastAsia" w:ascii="宋体" w:hAnsi="宋体" w:eastAsia="宋体" w:cs="宋体"/>
          <w:color w:val="000000"/>
          <w:spacing w:val="0"/>
          <w:w w:val="100"/>
          <w:position w:val="0"/>
          <w:sz w:val="28"/>
          <w:szCs w:val="28"/>
          <w:u w:val="none"/>
          <w:shd w:val="clear" w:color="auto" w:fill="auto"/>
          <w:lang w:val="zh-TW" w:eastAsia="zh-TW" w:bidi="zh-TW"/>
        </w:rPr>
      </w:pPr>
      <w:bookmarkStart w:id="19" w:name="bookmark30"/>
      <w:r>
        <w:rPr>
          <w:rFonts w:hint="eastAsia" w:ascii="宋体" w:hAnsi="宋体" w:eastAsia="宋体" w:cs="宋体"/>
          <w:color w:val="000000"/>
          <w:spacing w:val="0"/>
          <w:w w:val="100"/>
          <w:position w:val="0"/>
          <w:sz w:val="28"/>
          <w:szCs w:val="28"/>
          <w:u w:val="none"/>
          <w:shd w:val="clear" w:color="auto" w:fill="auto"/>
          <w:lang w:val="zh-TW" w:eastAsia="zh-TW" w:bidi="zh-TW"/>
        </w:rPr>
        <w:t>3</w:t>
      </w:r>
      <w:bookmarkEnd w:id="19"/>
      <w:r>
        <w:rPr>
          <w:rFonts w:hint="eastAsia" w:ascii="宋体" w:hAnsi="宋体" w:eastAsia="宋体" w:cs="宋体"/>
          <w:color w:val="000000"/>
          <w:spacing w:val="0"/>
          <w:w w:val="100"/>
          <w:position w:val="0"/>
          <w:sz w:val="28"/>
          <w:szCs w:val="28"/>
          <w:u w:val="none"/>
          <w:shd w:val="clear" w:color="auto" w:fill="auto"/>
          <w:lang w:val="zh-TW" w:eastAsia="zh-TW" w:bidi="zh-TW"/>
        </w:rPr>
        <w:t>、</w:t>
      </w:r>
      <w:r>
        <w:rPr>
          <w:rFonts w:hint="eastAsia" w:ascii="宋体" w:hAnsi="宋体" w:eastAsia="宋体" w:cs="宋体"/>
          <w:color w:val="000000"/>
          <w:spacing w:val="0"/>
          <w:w w:val="100"/>
          <w:position w:val="0"/>
          <w:sz w:val="28"/>
          <w:szCs w:val="28"/>
          <w:u w:val="none"/>
          <w:shd w:val="clear" w:color="auto" w:fill="auto"/>
          <w:lang w:val="zh-TW" w:eastAsia="zh-TW" w:bidi="zh-TW"/>
        </w:rPr>
        <w:tab/>
      </w:r>
      <w:r>
        <w:rPr>
          <w:rFonts w:hint="eastAsia" w:ascii="宋体" w:hAnsi="宋体" w:eastAsia="宋体" w:cs="宋体"/>
          <w:color w:val="000000"/>
          <w:spacing w:val="0"/>
          <w:w w:val="100"/>
          <w:position w:val="0"/>
          <w:sz w:val="28"/>
          <w:szCs w:val="28"/>
          <w:u w:val="none"/>
          <w:shd w:val="clear" w:color="auto" w:fill="auto"/>
          <w:lang w:val="zh-TW" w:eastAsia="zh-TW" w:bidi="zh-TW"/>
        </w:rPr>
        <w:t>拟</w:t>
      </w:r>
      <w:r>
        <w:rPr>
          <w:rFonts w:hint="eastAsia" w:ascii="宋体" w:hAnsi="宋体" w:eastAsia="宋体" w:cs="宋体"/>
          <w:color w:val="000000"/>
          <w:spacing w:val="0"/>
          <w:w w:val="100"/>
          <w:position w:val="0"/>
          <w:sz w:val="28"/>
          <w:szCs w:val="28"/>
          <w:u w:val="none"/>
          <w:shd w:val="clear" w:color="auto" w:fill="auto"/>
          <w:lang w:val="en-US" w:eastAsia="zh-CN" w:bidi="zh-TW"/>
        </w:rPr>
        <w:t>采</w:t>
      </w:r>
      <w:r>
        <w:rPr>
          <w:rFonts w:hint="eastAsia" w:ascii="宋体" w:hAnsi="宋体" w:eastAsia="宋体" w:cs="宋体"/>
          <w:color w:val="000000"/>
          <w:spacing w:val="0"/>
          <w:w w:val="100"/>
          <w:position w:val="0"/>
          <w:sz w:val="28"/>
          <w:szCs w:val="28"/>
          <w:u w:val="none"/>
          <w:shd w:val="clear" w:color="auto" w:fill="auto"/>
          <w:lang w:val="zh-TW" w:eastAsia="zh-TW" w:bidi="zh-TW"/>
        </w:rPr>
        <w:t>用的采购方式、评审方法和评审标准；</w:t>
      </w:r>
    </w:p>
    <w:p>
      <w:pPr>
        <w:pStyle w:val="26"/>
        <w:keepNext w:val="0"/>
        <w:keepLines w:val="0"/>
        <w:widowControl w:val="0"/>
        <w:shd w:val="clear" w:color="auto" w:fill="auto"/>
        <w:tabs>
          <w:tab w:val="left" w:pos="845"/>
        </w:tabs>
        <w:bidi w:val="0"/>
        <w:spacing w:before="0" w:after="0" w:line="326" w:lineRule="exact"/>
        <w:ind w:left="0" w:right="0" w:firstLine="420"/>
        <w:jc w:val="left"/>
        <w:outlineLvl w:val="9"/>
        <w:rPr>
          <w:rFonts w:hint="eastAsia" w:ascii="宋体" w:hAnsi="宋体" w:eastAsia="宋体" w:cs="宋体"/>
          <w:color w:val="000000"/>
          <w:spacing w:val="0"/>
          <w:w w:val="100"/>
          <w:position w:val="0"/>
          <w:sz w:val="28"/>
          <w:szCs w:val="28"/>
          <w:u w:val="none"/>
          <w:shd w:val="clear" w:color="auto" w:fill="auto"/>
          <w:lang w:val="zh-TW" w:eastAsia="zh-TW" w:bidi="zh-TW"/>
        </w:rPr>
      </w:pPr>
      <w:bookmarkStart w:id="20" w:name="bookmark31"/>
      <w:r>
        <w:rPr>
          <w:rFonts w:hint="eastAsia" w:ascii="宋体" w:hAnsi="宋体" w:eastAsia="宋体" w:cs="宋体"/>
          <w:color w:val="000000"/>
          <w:spacing w:val="0"/>
          <w:w w:val="100"/>
          <w:position w:val="0"/>
          <w:sz w:val="28"/>
          <w:szCs w:val="28"/>
          <w:u w:val="none"/>
          <w:shd w:val="clear" w:color="auto" w:fill="auto"/>
          <w:lang w:val="zh-TW" w:eastAsia="zh-TW" w:bidi="zh-TW"/>
        </w:rPr>
        <w:t>4</w:t>
      </w:r>
      <w:bookmarkEnd w:id="20"/>
      <w:r>
        <w:rPr>
          <w:rFonts w:hint="eastAsia" w:ascii="宋体" w:hAnsi="宋体" w:eastAsia="宋体" w:cs="宋体"/>
          <w:color w:val="000000"/>
          <w:spacing w:val="0"/>
          <w:w w:val="100"/>
          <w:position w:val="0"/>
          <w:sz w:val="28"/>
          <w:szCs w:val="28"/>
          <w:u w:val="none"/>
          <w:shd w:val="clear" w:color="auto" w:fill="auto"/>
          <w:lang w:val="zh-TW" w:eastAsia="zh-TW" w:bidi="zh-TW"/>
        </w:rPr>
        <w:t>、</w:t>
      </w:r>
      <w:r>
        <w:rPr>
          <w:rFonts w:hint="eastAsia" w:ascii="宋体" w:hAnsi="宋体" w:eastAsia="宋体" w:cs="宋体"/>
          <w:color w:val="000000"/>
          <w:spacing w:val="0"/>
          <w:w w:val="100"/>
          <w:position w:val="0"/>
          <w:sz w:val="28"/>
          <w:szCs w:val="28"/>
          <w:u w:val="none"/>
          <w:shd w:val="clear" w:color="auto" w:fill="auto"/>
          <w:lang w:val="zh-TW" w:eastAsia="zh-TW" w:bidi="zh-TW"/>
        </w:rPr>
        <w:tab/>
      </w:r>
      <w:r>
        <w:rPr>
          <w:rFonts w:hint="eastAsia" w:ascii="宋体" w:hAnsi="宋体" w:eastAsia="宋体" w:cs="宋体"/>
          <w:color w:val="000000"/>
          <w:spacing w:val="0"/>
          <w:w w:val="100"/>
          <w:position w:val="0"/>
          <w:sz w:val="28"/>
          <w:szCs w:val="28"/>
          <w:u w:val="none"/>
          <w:shd w:val="clear" w:color="auto" w:fill="auto"/>
          <w:lang w:val="zh-TW" w:eastAsia="zh-TW" w:bidi="zh-TW"/>
        </w:rPr>
        <w:t>拟确定的供应商参加</w:t>
      </w:r>
      <w:r>
        <w:rPr>
          <w:rFonts w:hint="eastAsia" w:ascii="宋体" w:hAnsi="宋体" w:eastAsia="宋体" w:cs="宋体"/>
          <w:color w:val="000000"/>
          <w:spacing w:val="0"/>
          <w:w w:val="100"/>
          <w:position w:val="0"/>
          <w:sz w:val="28"/>
          <w:szCs w:val="28"/>
          <w:u w:val="none"/>
          <w:shd w:val="clear" w:color="auto" w:fill="auto"/>
          <w:lang w:val="en-US" w:eastAsia="zh-CN" w:bidi="zh-TW"/>
        </w:rPr>
        <w:t>采</w:t>
      </w:r>
      <w:r>
        <w:rPr>
          <w:rFonts w:hint="eastAsia" w:ascii="宋体" w:hAnsi="宋体" w:eastAsia="宋体" w:cs="宋体"/>
          <w:color w:val="000000"/>
          <w:spacing w:val="0"/>
          <w:w w:val="100"/>
          <w:position w:val="0"/>
          <w:sz w:val="28"/>
          <w:szCs w:val="28"/>
          <w:u w:val="none"/>
          <w:shd w:val="clear" w:color="auto" w:fill="auto"/>
          <w:lang w:val="zh-TW" w:eastAsia="zh-TW" w:bidi="zh-TW"/>
        </w:rPr>
        <w:t>购活动的资格条件；</w:t>
      </w:r>
    </w:p>
    <w:p>
      <w:pPr>
        <w:pStyle w:val="26"/>
        <w:keepNext w:val="0"/>
        <w:keepLines w:val="0"/>
        <w:widowControl w:val="0"/>
        <w:shd w:val="clear" w:color="auto" w:fill="auto"/>
        <w:tabs>
          <w:tab w:val="left" w:pos="845"/>
        </w:tabs>
        <w:bidi w:val="0"/>
        <w:spacing w:before="0" w:after="0" w:line="326" w:lineRule="exact"/>
        <w:ind w:left="840" w:right="0" w:hanging="400"/>
        <w:jc w:val="both"/>
        <w:outlineLvl w:val="9"/>
        <w:rPr>
          <w:rFonts w:hint="eastAsia" w:ascii="宋体" w:hAnsi="宋体" w:eastAsia="宋体" w:cs="宋体"/>
          <w:color w:val="000000"/>
          <w:spacing w:val="0"/>
          <w:w w:val="100"/>
          <w:position w:val="0"/>
          <w:sz w:val="28"/>
          <w:szCs w:val="28"/>
          <w:u w:val="none"/>
          <w:shd w:val="clear" w:color="auto" w:fill="auto"/>
          <w:lang w:val="zh-TW" w:eastAsia="zh-CN" w:bidi="zh-TW"/>
        </w:rPr>
      </w:pPr>
      <w:bookmarkStart w:id="21" w:name="bookmark32"/>
      <w:r>
        <w:rPr>
          <w:rFonts w:hint="eastAsia" w:ascii="宋体" w:hAnsi="宋体" w:eastAsia="宋体" w:cs="宋体"/>
          <w:color w:val="000000"/>
          <w:spacing w:val="0"/>
          <w:w w:val="100"/>
          <w:position w:val="0"/>
          <w:sz w:val="28"/>
          <w:szCs w:val="28"/>
          <w:u w:val="none"/>
          <w:shd w:val="clear" w:color="auto" w:fill="auto"/>
          <w:lang w:val="zh-TW" w:eastAsia="zh-TW" w:bidi="zh-TW"/>
        </w:rPr>
        <w:t>5</w:t>
      </w:r>
      <w:bookmarkEnd w:id="21"/>
      <w:r>
        <w:rPr>
          <w:rFonts w:hint="eastAsia" w:ascii="宋体" w:hAnsi="宋体" w:eastAsia="宋体" w:cs="宋体"/>
          <w:color w:val="000000"/>
          <w:spacing w:val="0"/>
          <w:w w:val="100"/>
          <w:position w:val="0"/>
          <w:sz w:val="28"/>
          <w:szCs w:val="28"/>
          <w:u w:val="none"/>
          <w:shd w:val="clear" w:color="auto" w:fill="auto"/>
          <w:lang w:val="zh-TW" w:eastAsia="zh-TW" w:bidi="zh-TW"/>
        </w:rPr>
        <w:t>、政府</w:t>
      </w:r>
      <w:r>
        <w:rPr>
          <w:rFonts w:hint="eastAsia" w:ascii="宋体" w:hAnsi="宋体" w:eastAsia="宋体" w:cs="宋体"/>
          <w:color w:val="000000"/>
          <w:spacing w:val="0"/>
          <w:w w:val="100"/>
          <w:position w:val="0"/>
          <w:sz w:val="28"/>
          <w:szCs w:val="28"/>
          <w:u w:val="none"/>
          <w:shd w:val="clear" w:color="auto" w:fill="auto"/>
          <w:lang w:val="en-US" w:eastAsia="zh-CN" w:bidi="zh-TW"/>
        </w:rPr>
        <w:t>采</w:t>
      </w:r>
      <w:r>
        <w:rPr>
          <w:rFonts w:hint="eastAsia" w:ascii="宋体" w:hAnsi="宋体" w:eastAsia="宋体" w:cs="宋体"/>
          <w:color w:val="000000"/>
          <w:spacing w:val="0"/>
          <w:w w:val="100"/>
          <w:position w:val="0"/>
          <w:sz w:val="28"/>
          <w:szCs w:val="28"/>
          <w:u w:val="none"/>
          <w:shd w:val="clear" w:color="auto" w:fill="auto"/>
          <w:lang w:val="zh-TW" w:eastAsia="zh-TW" w:bidi="zh-TW"/>
        </w:rPr>
        <w:t>购项目的实质性要求，政府</w:t>
      </w:r>
      <w:r>
        <w:rPr>
          <w:rFonts w:hint="eastAsia" w:ascii="宋体" w:hAnsi="宋体" w:eastAsia="宋体" w:cs="宋体"/>
          <w:color w:val="000000"/>
          <w:spacing w:val="0"/>
          <w:w w:val="100"/>
          <w:position w:val="0"/>
          <w:sz w:val="28"/>
          <w:szCs w:val="28"/>
          <w:u w:val="none"/>
          <w:shd w:val="clear" w:color="auto" w:fill="auto"/>
          <w:lang w:val="en-US" w:eastAsia="zh-CN" w:bidi="zh-TW"/>
        </w:rPr>
        <w:t>采</w:t>
      </w:r>
      <w:r>
        <w:rPr>
          <w:rFonts w:hint="eastAsia" w:ascii="宋体" w:hAnsi="宋体" w:eastAsia="宋体" w:cs="宋体"/>
          <w:color w:val="000000"/>
          <w:spacing w:val="0"/>
          <w:w w:val="100"/>
          <w:position w:val="0"/>
          <w:sz w:val="28"/>
          <w:szCs w:val="28"/>
          <w:u w:val="none"/>
          <w:shd w:val="clear" w:color="auto" w:fill="auto"/>
          <w:lang w:val="zh-TW" w:eastAsia="zh-TW" w:bidi="zh-TW"/>
        </w:rPr>
        <w:t>购项目履约时间和方式、验收方法和标准及其他合同实质性条款</w:t>
      </w:r>
      <w:r>
        <w:rPr>
          <w:rFonts w:hint="eastAsia" w:ascii="宋体" w:hAnsi="宋体" w:eastAsia="宋体" w:cs="宋体"/>
          <w:color w:val="000000"/>
          <w:spacing w:val="0"/>
          <w:w w:val="100"/>
          <w:position w:val="0"/>
          <w:sz w:val="28"/>
          <w:szCs w:val="28"/>
          <w:u w:val="none"/>
          <w:shd w:val="clear" w:color="auto" w:fill="auto"/>
          <w:lang w:val="zh-TW" w:eastAsia="zh-CN" w:bidi="zh-TW"/>
        </w:rPr>
        <w:t>；</w:t>
      </w:r>
    </w:p>
    <w:p>
      <w:pPr>
        <w:pStyle w:val="26"/>
        <w:keepNext w:val="0"/>
        <w:keepLines w:val="0"/>
        <w:widowControl w:val="0"/>
        <w:shd w:val="clear" w:color="auto" w:fill="auto"/>
        <w:tabs>
          <w:tab w:val="left" w:pos="845"/>
        </w:tabs>
        <w:bidi w:val="0"/>
        <w:spacing w:before="0" w:after="320" w:line="326" w:lineRule="exact"/>
        <w:ind w:left="0" w:right="0" w:firstLine="420"/>
        <w:jc w:val="both"/>
        <w:outlineLvl w:val="9"/>
        <w:rPr>
          <w:rFonts w:hint="eastAsia" w:ascii="宋体" w:hAnsi="宋体" w:eastAsia="宋体" w:cs="宋体"/>
          <w:b/>
          <w:bCs/>
          <w:sz w:val="28"/>
          <w:szCs w:val="28"/>
        </w:rPr>
      </w:pPr>
      <w:bookmarkStart w:id="22" w:name="bookmark33"/>
      <w:r>
        <w:rPr>
          <w:rFonts w:hint="eastAsia" w:ascii="宋体" w:hAnsi="宋体" w:eastAsia="宋体" w:cs="宋体"/>
          <w:color w:val="000000"/>
          <w:spacing w:val="0"/>
          <w:w w:val="100"/>
          <w:position w:val="0"/>
          <w:sz w:val="28"/>
          <w:szCs w:val="28"/>
          <w:u w:val="none"/>
          <w:shd w:val="clear" w:color="auto" w:fill="auto"/>
          <w:lang w:val="zh-TW" w:eastAsia="zh-TW" w:bidi="zh-TW"/>
        </w:rPr>
        <w:t>6</w:t>
      </w:r>
      <w:bookmarkEnd w:id="22"/>
      <w:r>
        <w:rPr>
          <w:rFonts w:hint="eastAsia" w:ascii="宋体" w:hAnsi="宋体" w:eastAsia="宋体" w:cs="宋体"/>
          <w:color w:val="000000"/>
          <w:spacing w:val="0"/>
          <w:w w:val="100"/>
          <w:position w:val="0"/>
          <w:sz w:val="28"/>
          <w:szCs w:val="28"/>
          <w:u w:val="none"/>
          <w:shd w:val="clear" w:color="auto" w:fill="auto"/>
          <w:lang w:val="zh-TW" w:eastAsia="zh-TW" w:bidi="zh-TW"/>
        </w:rPr>
        <w:t>、</w:t>
      </w:r>
      <w:r>
        <w:rPr>
          <w:rFonts w:hint="eastAsia" w:ascii="宋体" w:hAnsi="宋体" w:eastAsia="宋体" w:cs="宋体"/>
          <w:color w:val="000000"/>
          <w:spacing w:val="0"/>
          <w:w w:val="100"/>
          <w:position w:val="0"/>
          <w:sz w:val="28"/>
          <w:szCs w:val="28"/>
          <w:u w:val="none"/>
          <w:shd w:val="clear" w:color="auto" w:fill="auto"/>
          <w:lang w:val="zh-TW" w:eastAsia="zh-TW" w:bidi="zh-TW"/>
        </w:rPr>
        <w:tab/>
      </w:r>
      <w:r>
        <w:rPr>
          <w:rFonts w:hint="eastAsia" w:ascii="宋体" w:hAnsi="宋体" w:eastAsia="宋体" w:cs="宋体"/>
          <w:color w:val="000000"/>
          <w:spacing w:val="0"/>
          <w:w w:val="100"/>
          <w:position w:val="0"/>
          <w:sz w:val="28"/>
          <w:szCs w:val="28"/>
          <w:u w:val="none"/>
          <w:shd w:val="clear" w:color="auto" w:fill="auto"/>
          <w:lang w:val="zh-TW" w:eastAsia="zh-TW" w:bidi="zh-TW"/>
        </w:rPr>
        <w:t>其他需要论证的事项。</w:t>
      </w:r>
      <w:bookmarkStart w:id="23" w:name="_Toc20947"/>
    </w:p>
    <w:p>
      <w:pPr>
        <w:pStyle w:val="25"/>
        <w:shd w:val="clear" w:color="auto" w:fill="auto"/>
        <w:bidi w:val="0"/>
        <w:jc w:val="left"/>
        <w:outlineLvl w:val="0"/>
        <w:rPr>
          <w:rFonts w:hint="eastAsia" w:ascii="宋体" w:hAnsi="宋体" w:eastAsia="宋体" w:cs="宋体"/>
          <w:b/>
          <w:bCs/>
          <w:sz w:val="28"/>
          <w:szCs w:val="28"/>
        </w:rPr>
      </w:pPr>
      <w:r>
        <w:rPr>
          <w:rFonts w:hint="eastAsia" w:ascii="宋体" w:hAnsi="宋体" w:eastAsia="宋体" w:cs="宋体"/>
          <w:b/>
          <w:bCs/>
          <w:sz w:val="28"/>
          <w:szCs w:val="28"/>
        </w:rPr>
        <w:t>四、专家组论证意见</w:t>
      </w:r>
      <w:bookmarkEnd w:id="23"/>
    </w:p>
    <w:p>
      <w:pPr>
        <w:pStyle w:val="27"/>
        <w:keepNext w:val="0"/>
        <w:keepLines w:val="0"/>
        <w:widowControl w:val="0"/>
        <w:shd w:val="clear" w:color="auto" w:fill="auto"/>
        <w:bidi w:val="0"/>
        <w:spacing w:before="0" w:after="0" w:line="240" w:lineRule="auto"/>
        <w:ind w:right="0" w:firstLine="280" w:firstLineChars="100"/>
        <w:jc w:val="left"/>
        <w:outlineLvl w:val="9"/>
        <w:rPr>
          <w:rFonts w:hint="eastAsia" w:ascii="宋体" w:hAnsi="宋体" w:eastAsia="宋体" w:cs="宋体"/>
          <w:color w:val="000000"/>
          <w:spacing w:val="0"/>
          <w:w w:val="100"/>
          <w:position w:val="0"/>
          <w:sz w:val="28"/>
          <w:szCs w:val="28"/>
        </w:rPr>
      </w:pPr>
      <w:r>
        <w:rPr>
          <w:rFonts w:hint="eastAsia" w:ascii="宋体" w:hAnsi="宋体" w:eastAsia="宋体" w:cs="宋体"/>
          <w:color w:val="000000"/>
          <w:spacing w:val="0"/>
          <w:w w:val="100"/>
          <w:position w:val="0"/>
          <w:sz w:val="28"/>
          <w:szCs w:val="28"/>
        </w:rPr>
        <w:t>（一）是否属于政府</w:t>
      </w:r>
      <w:r>
        <w:rPr>
          <w:rFonts w:hint="eastAsia" w:ascii="宋体" w:hAnsi="宋体" w:eastAsia="宋体" w:cs="宋体"/>
          <w:color w:val="000000"/>
          <w:spacing w:val="0"/>
          <w:w w:val="100"/>
          <w:position w:val="0"/>
          <w:sz w:val="28"/>
          <w:szCs w:val="28"/>
          <w:lang w:val="en-US" w:eastAsia="zh-CN"/>
        </w:rPr>
        <w:t>采</w:t>
      </w:r>
      <w:r>
        <w:rPr>
          <w:rFonts w:hint="eastAsia" w:ascii="宋体" w:hAnsi="宋体" w:eastAsia="宋体" w:cs="宋体"/>
          <w:color w:val="000000"/>
          <w:spacing w:val="0"/>
          <w:w w:val="100"/>
          <w:position w:val="0"/>
          <w:sz w:val="28"/>
          <w:szCs w:val="28"/>
        </w:rPr>
        <w:t>购政策扶持范围。</w:t>
      </w:r>
    </w:p>
    <w:p>
      <w:pPr>
        <w:pStyle w:val="27"/>
        <w:keepNext w:val="0"/>
        <w:keepLines w:val="0"/>
        <w:widowControl w:val="0"/>
        <w:shd w:val="clear" w:color="auto" w:fill="auto"/>
        <w:bidi w:val="0"/>
        <w:spacing w:before="0" w:after="0" w:line="240" w:lineRule="auto"/>
        <w:ind w:right="0" w:firstLine="560" w:firstLineChars="200"/>
        <w:jc w:val="left"/>
        <w:outlineLvl w:val="9"/>
        <w:rPr>
          <w:rFonts w:hint="eastAsia" w:ascii="宋体" w:hAnsi="宋体" w:eastAsia="宋体" w:cs="宋体"/>
          <w:color w:val="000000"/>
          <w:spacing w:val="0"/>
          <w:w w:val="100"/>
          <w:position w:val="0"/>
          <w:sz w:val="28"/>
          <w:szCs w:val="28"/>
        </w:rPr>
      </w:pPr>
      <w:r>
        <w:rPr>
          <w:rFonts w:hint="eastAsia" w:ascii="宋体" w:hAnsi="宋体" w:eastAsia="宋体" w:cs="宋体"/>
          <w:color w:val="000000"/>
          <w:spacing w:val="0"/>
          <w:w w:val="100"/>
          <w:position w:val="0"/>
          <w:sz w:val="28"/>
          <w:szCs w:val="28"/>
        </w:rPr>
        <w:t>专家组论证意见：</w:t>
      </w:r>
      <w:r>
        <w:rPr>
          <w:rFonts w:hint="eastAsia" w:ascii="宋体" w:hAnsi="宋体" w:eastAsia="宋体" w:cs="宋体"/>
          <w:color w:val="000000"/>
          <w:spacing w:val="0"/>
          <w:w w:val="100"/>
          <w:position w:val="0"/>
          <w:sz w:val="28"/>
          <w:szCs w:val="28"/>
        </w:rPr>
        <w:tab/>
      </w:r>
    </w:p>
    <w:p>
      <w:pPr>
        <w:pStyle w:val="27"/>
        <w:keepNext w:val="0"/>
        <w:keepLines w:val="0"/>
        <w:widowControl w:val="0"/>
        <w:shd w:val="clear" w:color="auto" w:fill="auto"/>
        <w:bidi w:val="0"/>
        <w:spacing w:before="0" w:after="0" w:line="240" w:lineRule="auto"/>
        <w:ind w:right="0" w:firstLine="560" w:firstLineChars="200"/>
        <w:jc w:val="left"/>
        <w:outlineLvl w:val="9"/>
        <w:rPr>
          <w:rFonts w:hint="eastAsia" w:ascii="宋体" w:hAnsi="宋体" w:eastAsia="宋体" w:cs="宋体"/>
          <w:color w:val="000000"/>
          <w:spacing w:val="0"/>
          <w:w w:val="100"/>
          <w:position w:val="0"/>
          <w:sz w:val="28"/>
          <w:szCs w:val="28"/>
        </w:rPr>
      </w:pPr>
      <w:r>
        <w:rPr>
          <w:rFonts w:hint="eastAsia" w:ascii="宋体" w:hAnsi="宋体" w:eastAsia="宋体" w:cs="宋体"/>
          <w:color w:val="000000"/>
          <w:spacing w:val="0"/>
          <w:w w:val="100"/>
          <w:position w:val="0"/>
          <w:sz w:val="28"/>
          <w:szCs w:val="28"/>
        </w:rPr>
        <w:t>1、项目是否落实扶持中小企业政策：</w:t>
      </w:r>
      <w:r>
        <w:rPr>
          <w:rFonts w:hint="eastAsia" w:ascii="宋体" w:hAnsi="宋体" w:eastAsia="宋体" w:cs="宋体"/>
          <w:b/>
          <w:bCs/>
          <w:color w:val="000000"/>
          <w:spacing w:val="0"/>
          <w:w w:val="100"/>
          <w:position w:val="0"/>
          <w:sz w:val="28"/>
          <w:szCs w:val="28"/>
          <w:lang w:eastAsia="zh-CN"/>
        </w:rPr>
        <w:sym w:font="Wingdings 2" w:char="0052"/>
      </w:r>
      <w:r>
        <w:rPr>
          <w:rFonts w:hint="eastAsia" w:ascii="宋体" w:hAnsi="宋体" w:eastAsia="宋体" w:cs="宋体"/>
          <w:color w:val="000000"/>
          <w:spacing w:val="0"/>
          <w:w w:val="100"/>
          <w:position w:val="0"/>
          <w:sz w:val="28"/>
          <w:szCs w:val="28"/>
          <w:lang w:val="en-US" w:eastAsia="zh-CN"/>
        </w:rPr>
        <w:t>是</w:t>
      </w:r>
      <w:r>
        <w:rPr>
          <w:rFonts w:hint="eastAsia" w:ascii="宋体" w:hAnsi="宋体" w:eastAsia="宋体" w:cs="宋体"/>
          <w:color w:val="000000"/>
          <w:spacing w:val="0"/>
          <w:w w:val="100"/>
          <w:position w:val="0"/>
          <w:sz w:val="28"/>
          <w:szCs w:val="28"/>
        </w:rPr>
        <w:t>、</w:t>
      </w:r>
      <w:r>
        <w:rPr>
          <w:rFonts w:hint="eastAsia" w:ascii="宋体" w:hAnsi="宋体" w:eastAsia="宋体" w:cs="宋体"/>
          <w:color w:val="000000"/>
          <w:spacing w:val="0"/>
          <w:w w:val="100"/>
          <w:position w:val="0"/>
          <w:sz w:val="28"/>
          <w:szCs w:val="28"/>
          <w:lang w:eastAsia="zh-CN"/>
        </w:rPr>
        <w:t>□</w:t>
      </w:r>
      <w:r>
        <w:rPr>
          <w:rFonts w:hint="eastAsia" w:ascii="宋体" w:hAnsi="宋体" w:eastAsia="宋体" w:cs="宋体"/>
          <w:color w:val="000000"/>
          <w:spacing w:val="0"/>
          <w:w w:val="100"/>
          <w:position w:val="0"/>
          <w:sz w:val="28"/>
          <w:szCs w:val="28"/>
        </w:rPr>
        <w:t>否</w:t>
      </w:r>
    </w:p>
    <w:p>
      <w:pPr>
        <w:pStyle w:val="27"/>
        <w:keepNext w:val="0"/>
        <w:keepLines w:val="0"/>
        <w:widowControl w:val="0"/>
        <w:shd w:val="clear" w:color="auto" w:fill="auto"/>
        <w:bidi w:val="0"/>
        <w:spacing w:before="0" w:after="0" w:line="240" w:lineRule="auto"/>
        <w:ind w:right="0" w:firstLine="280" w:firstLineChars="100"/>
        <w:jc w:val="left"/>
        <w:outlineLvl w:val="9"/>
        <w:rPr>
          <w:rFonts w:hint="eastAsia" w:ascii="宋体" w:hAnsi="宋体" w:eastAsia="宋体" w:cs="宋体"/>
          <w:color w:val="000000"/>
          <w:spacing w:val="0"/>
          <w:w w:val="100"/>
          <w:position w:val="0"/>
          <w:sz w:val="28"/>
          <w:szCs w:val="28"/>
        </w:rPr>
      </w:pPr>
      <w:r>
        <w:rPr>
          <w:rFonts w:hint="eastAsia" w:ascii="宋体" w:hAnsi="宋体" w:eastAsia="宋体" w:cs="宋体"/>
          <w:color w:val="000000"/>
          <w:spacing w:val="0"/>
          <w:w w:val="100"/>
          <w:position w:val="0"/>
          <w:sz w:val="28"/>
          <w:szCs w:val="28"/>
        </w:rPr>
        <w:t>（若为否，原因</w:t>
      </w:r>
      <w:r>
        <w:rPr>
          <w:rFonts w:hint="eastAsia" w:ascii="宋体" w:hAnsi="宋体" w:eastAsia="宋体" w:cs="宋体"/>
          <w:b/>
          <w:bCs/>
          <w:color w:val="000000"/>
          <w:spacing w:val="0"/>
          <w:w w:val="100"/>
          <w:position w:val="0"/>
          <w:sz w:val="28"/>
          <w:szCs w:val="28"/>
          <w:u w:val="single"/>
          <w:lang w:val="en-US" w:eastAsia="zh-CN"/>
        </w:rPr>
        <w:t xml:space="preserve">                              </w:t>
      </w:r>
      <w:r>
        <w:rPr>
          <w:rFonts w:hint="eastAsia" w:ascii="宋体" w:hAnsi="宋体" w:eastAsia="宋体" w:cs="宋体"/>
          <w:color w:val="000000"/>
          <w:spacing w:val="0"/>
          <w:w w:val="100"/>
          <w:position w:val="0"/>
          <w:sz w:val="28"/>
          <w:szCs w:val="28"/>
        </w:rPr>
        <w:t>）</w:t>
      </w:r>
    </w:p>
    <w:p>
      <w:pPr>
        <w:pStyle w:val="27"/>
        <w:keepNext w:val="0"/>
        <w:keepLines w:val="0"/>
        <w:widowControl w:val="0"/>
        <w:shd w:val="clear" w:color="auto" w:fill="auto"/>
        <w:bidi w:val="0"/>
        <w:spacing w:before="0" w:after="0" w:line="240" w:lineRule="auto"/>
        <w:ind w:right="0" w:firstLine="560" w:firstLineChars="200"/>
        <w:jc w:val="left"/>
        <w:outlineLvl w:val="9"/>
        <w:rPr>
          <w:rFonts w:hint="eastAsia" w:ascii="宋体" w:hAnsi="宋体" w:eastAsia="宋体" w:cs="宋体"/>
          <w:color w:val="000000"/>
          <w:spacing w:val="0"/>
          <w:w w:val="100"/>
          <w:position w:val="0"/>
          <w:sz w:val="28"/>
          <w:szCs w:val="28"/>
          <w:lang w:val="en-US" w:eastAsia="zh-CN"/>
        </w:rPr>
      </w:pPr>
      <w:r>
        <w:rPr>
          <w:rFonts w:hint="eastAsia" w:ascii="宋体" w:hAnsi="宋体" w:eastAsia="宋体" w:cs="宋体"/>
          <w:color w:val="000000"/>
          <w:spacing w:val="0"/>
          <w:w w:val="100"/>
          <w:position w:val="0"/>
          <w:sz w:val="28"/>
          <w:szCs w:val="28"/>
        </w:rPr>
        <w:t>2、本项目是否落实</w:t>
      </w:r>
      <w:r>
        <w:rPr>
          <w:rFonts w:hint="eastAsia" w:ascii="宋体" w:hAnsi="宋体" w:eastAsia="宋体" w:cs="宋体"/>
          <w:color w:val="000000"/>
          <w:spacing w:val="0"/>
          <w:w w:val="100"/>
          <w:position w:val="0"/>
          <w:sz w:val="28"/>
          <w:szCs w:val="28"/>
          <w:lang w:val="en-US" w:eastAsia="zh-CN"/>
        </w:rPr>
        <w:t>扶持节能环保产品政策：</w:t>
      </w:r>
      <w:r>
        <w:rPr>
          <w:rFonts w:hint="eastAsia" w:ascii="宋体" w:hAnsi="宋体" w:eastAsia="宋体" w:cs="宋体"/>
          <w:color w:val="000000"/>
          <w:spacing w:val="0"/>
          <w:w w:val="100"/>
          <w:position w:val="0"/>
          <w:sz w:val="28"/>
          <w:szCs w:val="28"/>
          <w:lang w:eastAsia="zh-CN"/>
        </w:rPr>
        <w:t>□</w:t>
      </w:r>
      <w:r>
        <w:rPr>
          <w:rFonts w:hint="eastAsia" w:ascii="宋体" w:hAnsi="宋体" w:eastAsia="宋体" w:cs="宋体"/>
          <w:color w:val="000000"/>
          <w:spacing w:val="0"/>
          <w:w w:val="100"/>
          <w:position w:val="0"/>
          <w:sz w:val="28"/>
          <w:szCs w:val="28"/>
          <w:lang w:val="en-US" w:eastAsia="zh-CN"/>
        </w:rPr>
        <w:t>是</w:t>
      </w:r>
      <w:r>
        <w:rPr>
          <w:rFonts w:hint="eastAsia" w:ascii="宋体" w:hAnsi="宋体" w:eastAsia="宋体" w:cs="宋体"/>
          <w:color w:val="000000"/>
          <w:spacing w:val="0"/>
          <w:w w:val="100"/>
          <w:position w:val="0"/>
          <w:sz w:val="28"/>
          <w:szCs w:val="28"/>
        </w:rPr>
        <w:t>、</w:t>
      </w:r>
      <w:r>
        <w:rPr>
          <w:rFonts w:hint="eastAsia" w:ascii="宋体" w:hAnsi="宋体" w:eastAsia="宋体" w:cs="宋体"/>
          <w:b/>
          <w:bCs/>
          <w:color w:val="000000"/>
          <w:spacing w:val="0"/>
          <w:w w:val="100"/>
          <w:position w:val="0"/>
          <w:sz w:val="28"/>
          <w:szCs w:val="28"/>
          <w:lang w:eastAsia="zh-CN"/>
        </w:rPr>
        <w:sym w:font="Wingdings 2" w:char="0052"/>
      </w:r>
      <w:r>
        <w:rPr>
          <w:rFonts w:hint="eastAsia" w:ascii="宋体" w:hAnsi="宋体" w:eastAsia="宋体" w:cs="宋体"/>
          <w:color w:val="000000"/>
          <w:spacing w:val="0"/>
          <w:w w:val="100"/>
          <w:position w:val="0"/>
          <w:sz w:val="28"/>
          <w:szCs w:val="28"/>
        </w:rPr>
        <w:t>否</w:t>
      </w:r>
    </w:p>
    <w:p>
      <w:pPr>
        <w:pStyle w:val="27"/>
        <w:keepNext w:val="0"/>
        <w:keepLines w:val="0"/>
        <w:widowControl w:val="0"/>
        <w:shd w:val="clear" w:color="auto" w:fill="auto"/>
        <w:bidi w:val="0"/>
        <w:spacing w:before="0" w:after="0" w:line="240" w:lineRule="auto"/>
        <w:ind w:right="0" w:firstLine="280" w:firstLineChars="100"/>
        <w:jc w:val="left"/>
        <w:outlineLvl w:val="9"/>
        <w:rPr>
          <w:rFonts w:hint="eastAsia" w:ascii="宋体" w:hAnsi="宋体" w:eastAsia="宋体" w:cs="宋体"/>
          <w:color w:val="000000"/>
          <w:spacing w:val="0"/>
          <w:w w:val="100"/>
          <w:position w:val="0"/>
          <w:sz w:val="28"/>
          <w:szCs w:val="28"/>
        </w:rPr>
      </w:pPr>
      <w:r>
        <w:rPr>
          <w:rFonts w:hint="eastAsia" w:ascii="宋体" w:hAnsi="宋体" w:eastAsia="宋体" w:cs="宋体"/>
          <w:color w:val="000000"/>
          <w:spacing w:val="0"/>
          <w:w w:val="100"/>
          <w:position w:val="0"/>
          <w:sz w:val="28"/>
          <w:szCs w:val="28"/>
        </w:rPr>
        <w:t>（若为否，原因</w:t>
      </w:r>
      <w:r>
        <w:rPr>
          <w:rFonts w:hint="eastAsia" w:ascii="宋体" w:hAnsi="宋体" w:eastAsia="宋体" w:cs="宋体"/>
          <w:color w:val="000000"/>
          <w:spacing w:val="0"/>
          <w:w w:val="100"/>
          <w:position w:val="0"/>
          <w:sz w:val="28"/>
          <w:szCs w:val="28"/>
          <w:lang w:eastAsia="zh-CN"/>
        </w:rPr>
        <w:t>：</w:t>
      </w:r>
      <w:r>
        <w:rPr>
          <w:rFonts w:hint="eastAsia" w:ascii="宋体" w:hAnsi="宋体" w:eastAsia="宋体" w:cs="宋体"/>
          <w:b/>
          <w:bCs/>
          <w:color w:val="000000"/>
          <w:spacing w:val="0"/>
          <w:w w:val="100"/>
          <w:position w:val="0"/>
          <w:sz w:val="28"/>
          <w:szCs w:val="28"/>
          <w:u w:val="single"/>
          <w:lang w:val="en-US" w:eastAsia="zh-CN"/>
        </w:rPr>
        <w:t>本项目为服务类，为涉及到使用有关材料</w:t>
      </w:r>
      <w:r>
        <w:rPr>
          <w:rFonts w:hint="eastAsia" w:ascii="宋体" w:hAnsi="宋体" w:eastAsia="宋体" w:cs="宋体"/>
          <w:b/>
          <w:bCs/>
          <w:color w:val="000000"/>
          <w:spacing w:val="0"/>
          <w:w w:val="100"/>
          <w:position w:val="0"/>
          <w:sz w:val="28"/>
          <w:szCs w:val="28"/>
          <w:u w:val="none"/>
          <w:lang w:val="en-US" w:eastAsia="zh-CN"/>
        </w:rPr>
        <w:t>。</w:t>
      </w:r>
      <w:r>
        <w:rPr>
          <w:rFonts w:hint="eastAsia" w:ascii="宋体" w:hAnsi="宋体" w:eastAsia="宋体" w:cs="宋体"/>
          <w:color w:val="000000"/>
          <w:spacing w:val="0"/>
          <w:w w:val="100"/>
          <w:position w:val="0"/>
          <w:sz w:val="28"/>
          <w:szCs w:val="28"/>
        </w:rPr>
        <w:t>）</w:t>
      </w:r>
    </w:p>
    <w:p>
      <w:pPr>
        <w:pStyle w:val="27"/>
        <w:keepNext w:val="0"/>
        <w:keepLines w:val="0"/>
        <w:widowControl w:val="0"/>
        <w:shd w:val="clear" w:color="auto" w:fill="auto"/>
        <w:bidi w:val="0"/>
        <w:spacing w:before="0" w:after="0" w:line="240" w:lineRule="auto"/>
        <w:ind w:right="0" w:firstLine="560" w:firstLineChars="200"/>
        <w:jc w:val="left"/>
        <w:outlineLvl w:val="9"/>
        <w:rPr>
          <w:rFonts w:hint="eastAsia" w:ascii="宋体" w:hAnsi="宋体" w:eastAsia="宋体" w:cs="宋体"/>
          <w:color w:val="000000"/>
          <w:spacing w:val="0"/>
          <w:w w:val="100"/>
          <w:position w:val="0"/>
          <w:sz w:val="28"/>
          <w:szCs w:val="28"/>
        </w:rPr>
      </w:pPr>
      <w:r>
        <w:rPr>
          <w:rFonts w:hint="eastAsia" w:ascii="宋体" w:hAnsi="宋体" w:eastAsia="宋体" w:cs="宋体"/>
          <w:color w:val="000000"/>
          <w:spacing w:val="0"/>
          <w:w w:val="100"/>
          <w:position w:val="0"/>
          <w:sz w:val="28"/>
          <w:szCs w:val="28"/>
        </w:rPr>
        <w:t>3、本项目是否属于其它政府</w:t>
      </w:r>
      <w:r>
        <w:rPr>
          <w:rFonts w:hint="eastAsia" w:ascii="宋体" w:hAnsi="宋体" w:eastAsia="宋体" w:cs="宋体"/>
          <w:color w:val="000000"/>
          <w:spacing w:val="0"/>
          <w:w w:val="100"/>
          <w:position w:val="0"/>
          <w:sz w:val="28"/>
          <w:szCs w:val="28"/>
          <w:lang w:val="en-US" w:eastAsia="zh-CN"/>
        </w:rPr>
        <w:t>采</w:t>
      </w:r>
      <w:r>
        <w:rPr>
          <w:rFonts w:hint="eastAsia" w:ascii="宋体" w:hAnsi="宋体" w:eastAsia="宋体" w:cs="宋体"/>
          <w:color w:val="000000"/>
          <w:spacing w:val="0"/>
          <w:w w:val="100"/>
          <w:position w:val="0"/>
          <w:sz w:val="28"/>
          <w:szCs w:val="28"/>
        </w:rPr>
        <w:t xml:space="preserve">购政策扶持范围： </w:t>
      </w:r>
      <w:r>
        <w:rPr>
          <w:rFonts w:hint="eastAsia" w:ascii="宋体" w:hAnsi="宋体" w:eastAsia="宋体" w:cs="宋体"/>
          <w:b/>
          <w:bCs/>
          <w:color w:val="000000"/>
          <w:spacing w:val="0"/>
          <w:w w:val="100"/>
          <w:position w:val="0"/>
          <w:sz w:val="28"/>
          <w:szCs w:val="28"/>
        </w:rPr>
        <w:sym w:font="Wingdings 2" w:char="0052"/>
      </w:r>
      <w:r>
        <w:rPr>
          <w:rFonts w:hint="eastAsia" w:ascii="宋体" w:hAnsi="宋体" w:eastAsia="宋体" w:cs="宋体"/>
          <w:color w:val="000000"/>
          <w:spacing w:val="0"/>
          <w:w w:val="100"/>
          <w:position w:val="0"/>
          <w:sz w:val="28"/>
          <w:szCs w:val="28"/>
          <w:lang w:val="en-US" w:eastAsia="zh-CN"/>
        </w:rPr>
        <w:t>是</w:t>
      </w:r>
      <w:r>
        <w:rPr>
          <w:rFonts w:hint="eastAsia" w:ascii="宋体" w:hAnsi="宋体" w:eastAsia="宋体" w:cs="宋体"/>
          <w:color w:val="000000"/>
          <w:spacing w:val="0"/>
          <w:w w:val="100"/>
          <w:position w:val="0"/>
          <w:sz w:val="28"/>
          <w:szCs w:val="28"/>
        </w:rPr>
        <w:t>、□否</w:t>
      </w:r>
    </w:p>
    <w:p>
      <w:pPr>
        <w:pStyle w:val="27"/>
        <w:keepNext w:val="0"/>
        <w:keepLines w:val="0"/>
        <w:widowControl w:val="0"/>
        <w:shd w:val="clear" w:color="auto" w:fill="auto"/>
        <w:bidi w:val="0"/>
        <w:spacing w:before="0" w:after="0" w:line="240" w:lineRule="auto"/>
        <w:ind w:right="0" w:firstLine="280" w:firstLineChars="100"/>
        <w:jc w:val="left"/>
        <w:outlineLvl w:val="9"/>
        <w:rPr>
          <w:rFonts w:hint="eastAsia" w:ascii="宋体" w:hAnsi="宋体" w:eastAsia="宋体" w:cs="宋体"/>
          <w:color w:val="000000"/>
          <w:spacing w:val="0"/>
          <w:w w:val="100"/>
          <w:position w:val="0"/>
          <w:sz w:val="28"/>
          <w:szCs w:val="28"/>
        </w:rPr>
      </w:pPr>
      <w:r>
        <w:rPr>
          <w:rFonts w:hint="eastAsia" w:ascii="宋体" w:hAnsi="宋体" w:eastAsia="宋体" w:cs="宋体"/>
          <w:color w:val="000000"/>
          <w:spacing w:val="0"/>
          <w:w w:val="100"/>
          <w:position w:val="0"/>
          <w:sz w:val="28"/>
          <w:szCs w:val="28"/>
        </w:rPr>
        <w:t>（若为否，原因</w:t>
      </w:r>
      <w:r>
        <w:rPr>
          <w:rFonts w:hint="eastAsia" w:ascii="宋体" w:hAnsi="宋体" w:eastAsia="宋体" w:cs="宋体"/>
          <w:color w:val="000000"/>
          <w:spacing w:val="0"/>
          <w:w w:val="100"/>
          <w:position w:val="0"/>
          <w:sz w:val="28"/>
          <w:szCs w:val="28"/>
          <w:u w:val="single"/>
          <w:lang w:val="en-US" w:eastAsia="zh-CN"/>
        </w:rPr>
        <w:t xml:space="preserve">                                         </w:t>
      </w:r>
      <w:r>
        <w:rPr>
          <w:rFonts w:hint="eastAsia" w:ascii="宋体" w:hAnsi="宋体" w:eastAsia="宋体" w:cs="宋体"/>
          <w:color w:val="000000"/>
          <w:spacing w:val="0"/>
          <w:w w:val="100"/>
          <w:position w:val="0"/>
          <w:sz w:val="28"/>
          <w:szCs w:val="28"/>
        </w:rPr>
        <w:t>）</w:t>
      </w:r>
    </w:p>
    <w:p>
      <w:pPr>
        <w:pStyle w:val="27"/>
        <w:keepNext w:val="0"/>
        <w:keepLines w:val="0"/>
        <w:widowControl w:val="0"/>
        <w:shd w:val="clear" w:color="auto" w:fill="auto"/>
        <w:bidi w:val="0"/>
        <w:spacing w:before="0" w:after="0" w:line="240" w:lineRule="auto"/>
        <w:ind w:right="0" w:firstLine="280" w:firstLineChars="100"/>
        <w:jc w:val="left"/>
        <w:outlineLvl w:val="9"/>
        <w:rPr>
          <w:rFonts w:hint="eastAsia" w:ascii="宋体" w:hAnsi="宋体" w:eastAsia="宋体" w:cs="宋体"/>
          <w:color w:val="000000"/>
          <w:spacing w:val="0"/>
          <w:w w:val="100"/>
          <w:position w:val="0"/>
          <w:sz w:val="28"/>
          <w:szCs w:val="28"/>
        </w:rPr>
      </w:pPr>
      <w:r>
        <w:rPr>
          <w:rFonts w:hint="eastAsia" w:ascii="宋体" w:hAnsi="宋体" w:eastAsia="宋体" w:cs="宋体"/>
          <w:color w:val="000000"/>
          <w:spacing w:val="0"/>
          <w:w w:val="100"/>
          <w:position w:val="0"/>
          <w:sz w:val="28"/>
          <w:szCs w:val="28"/>
        </w:rPr>
        <w:t>（二）</w:t>
      </w:r>
      <w:r>
        <w:rPr>
          <w:rFonts w:hint="eastAsia" w:ascii="宋体" w:hAnsi="宋体" w:eastAsia="宋体" w:cs="宋体"/>
          <w:color w:val="000000"/>
          <w:spacing w:val="0"/>
          <w:w w:val="100"/>
          <w:position w:val="0"/>
          <w:sz w:val="28"/>
          <w:szCs w:val="28"/>
          <w:lang w:val="en-US" w:eastAsia="zh-CN"/>
        </w:rPr>
        <w:t>采</w:t>
      </w:r>
      <w:r>
        <w:rPr>
          <w:rFonts w:hint="eastAsia" w:ascii="宋体" w:hAnsi="宋体" w:eastAsia="宋体" w:cs="宋体"/>
          <w:color w:val="000000"/>
          <w:spacing w:val="0"/>
          <w:w w:val="100"/>
          <w:position w:val="0"/>
          <w:sz w:val="28"/>
          <w:szCs w:val="28"/>
        </w:rPr>
        <w:t>购数量、</w:t>
      </w:r>
      <w:r>
        <w:rPr>
          <w:rFonts w:hint="eastAsia" w:ascii="宋体" w:hAnsi="宋体" w:eastAsia="宋体" w:cs="宋体"/>
          <w:color w:val="000000"/>
          <w:spacing w:val="0"/>
          <w:w w:val="100"/>
          <w:position w:val="0"/>
          <w:sz w:val="28"/>
          <w:szCs w:val="28"/>
          <w:lang w:val="en-US" w:eastAsia="zh-CN"/>
        </w:rPr>
        <w:t>采</w:t>
      </w:r>
      <w:r>
        <w:rPr>
          <w:rFonts w:hint="eastAsia" w:ascii="宋体" w:hAnsi="宋体" w:eastAsia="宋体" w:cs="宋体"/>
          <w:color w:val="000000"/>
          <w:spacing w:val="0"/>
          <w:w w:val="100"/>
          <w:position w:val="0"/>
          <w:sz w:val="28"/>
          <w:szCs w:val="28"/>
        </w:rPr>
        <w:t>购标的的功能标准、性能标准、材质标准、安全标准、服务标准是否符合法律法规规定的强制性标准。</w:t>
      </w:r>
    </w:p>
    <w:p>
      <w:pPr>
        <w:pStyle w:val="27"/>
        <w:keepNext w:val="0"/>
        <w:keepLines w:val="0"/>
        <w:widowControl w:val="0"/>
        <w:shd w:val="clear" w:color="auto" w:fill="auto"/>
        <w:bidi w:val="0"/>
        <w:spacing w:before="0" w:after="0" w:line="240" w:lineRule="auto"/>
        <w:ind w:left="749" w:right="0" w:firstLine="0"/>
        <w:jc w:val="left"/>
        <w:outlineLvl w:val="9"/>
        <w:rPr>
          <w:rFonts w:hint="eastAsia" w:ascii="宋体" w:hAnsi="宋体" w:eastAsia="宋体" w:cs="宋体"/>
          <w:color w:val="000000"/>
          <w:spacing w:val="0"/>
          <w:w w:val="100"/>
          <w:position w:val="0"/>
          <w:sz w:val="28"/>
          <w:szCs w:val="28"/>
          <w:lang w:eastAsia="zh-CN"/>
        </w:rPr>
      </w:pPr>
      <w:r>
        <w:rPr>
          <w:rFonts w:hint="eastAsia" w:ascii="宋体" w:hAnsi="宋体" w:eastAsia="宋体" w:cs="宋体"/>
          <w:color w:val="000000"/>
          <w:spacing w:val="0"/>
          <w:w w:val="100"/>
          <w:position w:val="0"/>
          <w:sz w:val="28"/>
          <w:szCs w:val="28"/>
        </w:rPr>
        <w:t>专家组论证意见：</w:t>
      </w:r>
      <w:r>
        <w:rPr>
          <w:rFonts w:hint="eastAsia" w:ascii="宋体" w:hAnsi="宋体" w:eastAsia="宋体" w:cs="宋体"/>
          <w:color w:val="000000"/>
          <w:spacing w:val="0"/>
          <w:w w:val="100"/>
          <w:position w:val="0"/>
          <w:sz w:val="28"/>
          <w:szCs w:val="28"/>
          <w:lang w:eastAsia="zh-CN"/>
        </w:rPr>
        <w:t>本项目</w:t>
      </w:r>
      <w:r>
        <w:rPr>
          <w:rFonts w:hint="eastAsia" w:ascii="宋体" w:hAnsi="宋体" w:eastAsia="宋体" w:cs="宋体"/>
          <w:color w:val="000000"/>
          <w:spacing w:val="0"/>
          <w:w w:val="100"/>
          <w:position w:val="0"/>
          <w:sz w:val="28"/>
          <w:szCs w:val="28"/>
          <w:lang w:val="en-US" w:eastAsia="zh-CN"/>
        </w:rPr>
        <w:t>采</w:t>
      </w:r>
      <w:r>
        <w:rPr>
          <w:rFonts w:hint="eastAsia" w:ascii="宋体" w:hAnsi="宋体" w:eastAsia="宋体" w:cs="宋体"/>
          <w:color w:val="000000"/>
          <w:spacing w:val="0"/>
          <w:w w:val="100"/>
          <w:position w:val="0"/>
          <w:sz w:val="28"/>
          <w:szCs w:val="28"/>
        </w:rPr>
        <w:t>购数量、</w:t>
      </w:r>
      <w:r>
        <w:rPr>
          <w:rFonts w:hint="eastAsia" w:ascii="宋体" w:hAnsi="宋体" w:eastAsia="宋体" w:cs="宋体"/>
          <w:color w:val="000000"/>
          <w:spacing w:val="0"/>
          <w:w w:val="100"/>
          <w:position w:val="0"/>
          <w:sz w:val="28"/>
          <w:szCs w:val="28"/>
          <w:lang w:val="en-US" w:eastAsia="zh-CN"/>
        </w:rPr>
        <w:t>采</w:t>
      </w:r>
      <w:r>
        <w:rPr>
          <w:rFonts w:hint="eastAsia" w:ascii="宋体" w:hAnsi="宋体" w:eastAsia="宋体" w:cs="宋体"/>
          <w:color w:val="000000"/>
          <w:spacing w:val="0"/>
          <w:w w:val="100"/>
          <w:position w:val="0"/>
          <w:sz w:val="28"/>
          <w:szCs w:val="28"/>
        </w:rPr>
        <w:t>购标的的功能标准、性能标准、材质标准、安全标准、服务标准符合法律法规规定的强制性标准</w:t>
      </w:r>
      <w:r>
        <w:rPr>
          <w:rFonts w:hint="eastAsia" w:cs="宋体"/>
          <w:color w:val="000000"/>
          <w:spacing w:val="0"/>
          <w:w w:val="100"/>
          <w:position w:val="0"/>
          <w:sz w:val="28"/>
          <w:szCs w:val="28"/>
          <w:lang w:eastAsia="zh-CN"/>
        </w:rPr>
        <w:t>。</w:t>
      </w:r>
    </w:p>
    <w:p>
      <w:pPr>
        <w:pStyle w:val="27"/>
        <w:keepNext w:val="0"/>
        <w:keepLines w:val="0"/>
        <w:widowControl w:val="0"/>
        <w:shd w:val="clear" w:color="auto" w:fill="auto"/>
        <w:bidi w:val="0"/>
        <w:spacing w:before="0" w:after="0" w:line="240" w:lineRule="auto"/>
        <w:ind w:left="749" w:right="0" w:firstLine="0"/>
        <w:jc w:val="left"/>
        <w:outlineLvl w:val="9"/>
        <w:rPr>
          <w:rFonts w:hint="eastAsia" w:ascii="宋体" w:hAnsi="宋体" w:eastAsia="宋体" w:cs="宋体"/>
          <w:color w:val="000000"/>
          <w:spacing w:val="0"/>
          <w:w w:val="100"/>
          <w:position w:val="0"/>
          <w:sz w:val="28"/>
          <w:szCs w:val="28"/>
        </w:rPr>
      </w:pPr>
    </w:p>
    <w:p>
      <w:pPr>
        <w:pStyle w:val="27"/>
        <w:keepNext w:val="0"/>
        <w:keepLines w:val="0"/>
        <w:widowControl w:val="0"/>
        <w:shd w:val="clear" w:color="auto" w:fill="auto"/>
        <w:bidi w:val="0"/>
        <w:spacing w:before="0" w:after="0" w:line="240" w:lineRule="auto"/>
        <w:ind w:left="749" w:right="0" w:firstLine="0"/>
        <w:jc w:val="left"/>
        <w:outlineLvl w:val="9"/>
        <w:rPr>
          <w:rFonts w:hint="eastAsia" w:ascii="宋体" w:hAnsi="宋体" w:eastAsia="宋体" w:cs="宋体"/>
          <w:color w:val="000000"/>
          <w:spacing w:val="0"/>
          <w:w w:val="100"/>
          <w:position w:val="0"/>
          <w:sz w:val="28"/>
          <w:szCs w:val="28"/>
        </w:rPr>
      </w:pPr>
    </w:p>
    <w:p>
      <w:pPr>
        <w:jc w:val="left"/>
        <w:outlineLvl w:val="9"/>
        <w:rPr>
          <w:rFonts w:hint="eastAsia" w:ascii="宋体" w:hAnsi="宋体" w:eastAsia="宋体" w:cs="宋体"/>
          <w:color w:val="000000"/>
          <w:spacing w:val="0"/>
          <w:w w:val="100"/>
          <w:position w:val="0"/>
          <w:sz w:val="28"/>
          <w:szCs w:val="28"/>
        </w:rPr>
      </w:pPr>
      <w:bookmarkStart w:id="24" w:name="bookmark39"/>
      <w:r>
        <w:rPr>
          <w:rFonts w:hint="eastAsia" w:ascii="宋体" w:hAnsi="宋体" w:eastAsia="宋体" w:cs="宋体"/>
          <w:color w:val="000000"/>
          <w:spacing w:val="0"/>
          <w:w w:val="100"/>
          <w:position w:val="0"/>
          <w:sz w:val="28"/>
          <w:szCs w:val="28"/>
        </w:rPr>
        <w:t>（</w:t>
      </w:r>
      <w:bookmarkEnd w:id="24"/>
      <w:r>
        <w:rPr>
          <w:rFonts w:hint="eastAsia" w:ascii="宋体" w:hAnsi="宋体" w:eastAsia="宋体" w:cs="宋体"/>
          <w:color w:val="000000"/>
          <w:spacing w:val="0"/>
          <w:w w:val="100"/>
          <w:position w:val="0"/>
          <w:sz w:val="28"/>
          <w:szCs w:val="28"/>
        </w:rPr>
        <w:t>三）拟</w:t>
      </w:r>
      <w:r>
        <w:rPr>
          <w:rFonts w:hint="eastAsia" w:ascii="宋体" w:hAnsi="宋体" w:eastAsia="宋体" w:cs="宋体"/>
          <w:color w:val="000000"/>
          <w:spacing w:val="0"/>
          <w:w w:val="100"/>
          <w:position w:val="0"/>
          <w:sz w:val="28"/>
          <w:szCs w:val="28"/>
          <w:lang w:val="en-US" w:eastAsia="zh-CN"/>
        </w:rPr>
        <w:t>采</w:t>
      </w:r>
      <w:r>
        <w:rPr>
          <w:rFonts w:hint="eastAsia" w:ascii="宋体" w:hAnsi="宋体" w:eastAsia="宋体" w:cs="宋体"/>
          <w:color w:val="000000"/>
          <w:spacing w:val="0"/>
          <w:w w:val="100"/>
          <w:position w:val="0"/>
          <w:sz w:val="28"/>
          <w:szCs w:val="28"/>
        </w:rPr>
        <w:t>用的</w:t>
      </w:r>
      <w:r>
        <w:rPr>
          <w:rFonts w:hint="eastAsia" w:ascii="宋体" w:hAnsi="宋体" w:eastAsia="宋体" w:cs="宋体"/>
          <w:color w:val="000000"/>
          <w:spacing w:val="0"/>
          <w:w w:val="100"/>
          <w:position w:val="0"/>
          <w:sz w:val="28"/>
          <w:szCs w:val="28"/>
          <w:lang w:val="en-US" w:eastAsia="zh-CN"/>
        </w:rPr>
        <w:t>采</w:t>
      </w:r>
      <w:r>
        <w:rPr>
          <w:rFonts w:hint="eastAsia" w:ascii="宋体" w:hAnsi="宋体" w:eastAsia="宋体" w:cs="宋体"/>
          <w:color w:val="000000"/>
          <w:spacing w:val="0"/>
          <w:w w:val="100"/>
          <w:position w:val="0"/>
          <w:sz w:val="28"/>
          <w:szCs w:val="28"/>
        </w:rPr>
        <w:t>购方式、评审方法及评审标准。</w:t>
      </w:r>
    </w:p>
    <w:p>
      <w:pPr>
        <w:pStyle w:val="27"/>
        <w:keepNext w:val="0"/>
        <w:keepLines w:val="0"/>
        <w:widowControl w:val="0"/>
        <w:shd w:val="clear" w:color="auto" w:fill="auto"/>
        <w:bidi w:val="0"/>
        <w:spacing w:before="0" w:after="0" w:line="240" w:lineRule="auto"/>
        <w:ind w:right="0" w:firstLine="280" w:firstLineChars="100"/>
        <w:jc w:val="left"/>
        <w:outlineLvl w:val="9"/>
        <w:rPr>
          <w:rFonts w:hint="eastAsia" w:ascii="宋体" w:hAnsi="宋体" w:eastAsia="宋体" w:cs="宋体"/>
          <w:color w:val="000000"/>
          <w:spacing w:val="0"/>
          <w:w w:val="100"/>
          <w:position w:val="0"/>
          <w:sz w:val="28"/>
          <w:szCs w:val="28"/>
          <w:lang w:eastAsia="zh-CN"/>
        </w:rPr>
      </w:pPr>
      <w:r>
        <w:rPr>
          <w:rFonts w:hint="eastAsia" w:ascii="宋体" w:hAnsi="宋体" w:eastAsia="宋体" w:cs="宋体"/>
          <w:color w:val="000000"/>
          <w:spacing w:val="0"/>
          <w:w w:val="100"/>
          <w:position w:val="0"/>
          <w:sz w:val="28"/>
          <w:szCs w:val="28"/>
          <w:lang w:val="en-US" w:eastAsia="zh-CN"/>
        </w:rPr>
        <w:t>（1）采</w:t>
      </w:r>
      <w:r>
        <w:rPr>
          <w:rFonts w:hint="eastAsia" w:ascii="宋体" w:hAnsi="宋体" w:eastAsia="宋体" w:cs="宋体"/>
          <w:color w:val="000000"/>
          <w:spacing w:val="0"/>
          <w:w w:val="100"/>
          <w:position w:val="0"/>
          <w:sz w:val="28"/>
          <w:szCs w:val="28"/>
        </w:rPr>
        <w:t>购方式：公开招标、邀请招标、竞争性谈判、</w:t>
      </w:r>
      <w:r>
        <w:rPr>
          <w:rFonts w:hint="eastAsia" w:ascii="宋体" w:hAnsi="宋体" w:eastAsia="宋体" w:cs="宋体"/>
          <w:color w:val="000000"/>
          <w:spacing w:val="0"/>
          <w:w w:val="100"/>
          <w:position w:val="0"/>
          <w:sz w:val="28"/>
          <w:szCs w:val="28"/>
          <w:lang w:eastAsia="zh-CN"/>
        </w:rPr>
        <w:t>竞争性磋商、</w:t>
      </w:r>
      <w:r>
        <w:rPr>
          <w:rFonts w:hint="eastAsia" w:ascii="宋体" w:hAnsi="宋体" w:eastAsia="宋体" w:cs="宋体"/>
          <w:color w:val="000000"/>
          <w:spacing w:val="0"/>
          <w:w w:val="100"/>
          <w:position w:val="0"/>
          <w:sz w:val="28"/>
          <w:szCs w:val="28"/>
        </w:rPr>
        <w:t>单一来源采购询价</w:t>
      </w:r>
      <w:r>
        <w:rPr>
          <w:rFonts w:hint="eastAsia" w:ascii="宋体" w:hAnsi="宋体" w:eastAsia="宋体" w:cs="宋体"/>
          <w:color w:val="000000"/>
          <w:spacing w:val="0"/>
          <w:w w:val="100"/>
          <w:position w:val="0"/>
          <w:sz w:val="28"/>
          <w:szCs w:val="28"/>
          <w:lang w:eastAsia="zh-CN"/>
        </w:rPr>
        <w:t>；</w:t>
      </w:r>
    </w:p>
    <w:p>
      <w:pPr>
        <w:pStyle w:val="27"/>
        <w:keepNext w:val="0"/>
        <w:keepLines w:val="0"/>
        <w:widowControl w:val="0"/>
        <w:shd w:val="clear" w:color="auto" w:fill="auto"/>
        <w:bidi w:val="0"/>
        <w:spacing w:before="0" w:after="0" w:line="240" w:lineRule="auto"/>
        <w:ind w:right="0" w:firstLine="280" w:firstLineChars="100"/>
        <w:jc w:val="left"/>
        <w:outlineLvl w:val="9"/>
        <w:rPr>
          <w:rFonts w:hint="eastAsia" w:ascii="宋体" w:hAnsi="宋体" w:eastAsia="宋体" w:cs="宋体"/>
          <w:color w:val="000000"/>
          <w:spacing w:val="0"/>
          <w:w w:val="100"/>
          <w:position w:val="0"/>
          <w:sz w:val="28"/>
          <w:szCs w:val="28"/>
          <w:lang w:val="en-US" w:eastAsia="zh-CN"/>
        </w:rPr>
      </w:pPr>
      <w:r>
        <w:rPr>
          <w:rFonts w:hint="eastAsia" w:ascii="宋体" w:hAnsi="宋体" w:eastAsia="宋体" w:cs="宋体"/>
          <w:color w:val="000000"/>
          <w:spacing w:val="0"/>
          <w:w w:val="100"/>
          <w:position w:val="0"/>
          <w:sz w:val="28"/>
          <w:szCs w:val="28"/>
          <w:lang w:eastAsia="zh-CN"/>
        </w:rPr>
        <w:t>（</w:t>
      </w:r>
      <w:r>
        <w:rPr>
          <w:rFonts w:hint="eastAsia" w:ascii="宋体" w:hAnsi="宋体" w:eastAsia="宋体" w:cs="宋体"/>
          <w:color w:val="000000"/>
          <w:spacing w:val="0"/>
          <w:w w:val="100"/>
          <w:position w:val="0"/>
          <w:sz w:val="28"/>
          <w:szCs w:val="28"/>
          <w:lang w:val="en-US" w:eastAsia="zh-CN"/>
        </w:rPr>
        <w:t>2</w:t>
      </w:r>
      <w:r>
        <w:rPr>
          <w:rFonts w:hint="eastAsia" w:ascii="宋体" w:hAnsi="宋体" w:eastAsia="宋体" w:cs="宋体"/>
          <w:color w:val="000000"/>
          <w:spacing w:val="0"/>
          <w:w w:val="100"/>
          <w:position w:val="0"/>
          <w:sz w:val="28"/>
          <w:szCs w:val="28"/>
          <w:lang w:eastAsia="zh-CN"/>
        </w:rPr>
        <w:t>）</w:t>
      </w:r>
      <w:r>
        <w:rPr>
          <w:rFonts w:hint="eastAsia" w:ascii="宋体" w:hAnsi="宋体" w:eastAsia="宋体" w:cs="宋体"/>
          <w:color w:val="000000"/>
          <w:spacing w:val="0"/>
          <w:w w:val="100"/>
          <w:position w:val="0"/>
          <w:sz w:val="28"/>
          <w:szCs w:val="28"/>
        </w:rPr>
        <w:t>评审方法</w:t>
      </w:r>
      <w:r>
        <w:rPr>
          <w:rFonts w:hint="eastAsia" w:ascii="宋体" w:hAnsi="宋体" w:eastAsia="宋体" w:cs="宋体"/>
          <w:color w:val="000000"/>
          <w:spacing w:val="0"/>
          <w:w w:val="100"/>
          <w:position w:val="0"/>
          <w:sz w:val="28"/>
          <w:szCs w:val="28"/>
          <w:lang w:eastAsia="zh-CN"/>
        </w:rPr>
        <w:t>及评审标准</w:t>
      </w:r>
      <w:r>
        <w:rPr>
          <w:rFonts w:hint="eastAsia" w:ascii="宋体" w:hAnsi="宋体" w:eastAsia="宋体" w:cs="宋体"/>
          <w:color w:val="000000"/>
          <w:spacing w:val="0"/>
          <w:w w:val="100"/>
          <w:position w:val="0"/>
          <w:sz w:val="28"/>
          <w:szCs w:val="28"/>
        </w:rPr>
        <w:t>：经评审的最低</w:t>
      </w:r>
      <w:r>
        <w:rPr>
          <w:rFonts w:hint="eastAsia" w:ascii="宋体" w:hAnsi="宋体" w:eastAsia="宋体" w:cs="宋体"/>
          <w:color w:val="000000"/>
          <w:spacing w:val="0"/>
          <w:w w:val="100"/>
          <w:position w:val="0"/>
          <w:sz w:val="28"/>
          <w:szCs w:val="28"/>
          <w:lang w:val="en-US" w:eastAsia="zh-CN"/>
        </w:rPr>
        <w:t>投标价法、综合评分法。</w:t>
      </w:r>
    </w:p>
    <w:p>
      <w:pPr>
        <w:pStyle w:val="27"/>
        <w:keepNext w:val="0"/>
        <w:keepLines w:val="0"/>
        <w:widowControl w:val="0"/>
        <w:shd w:val="clear" w:color="auto" w:fill="auto"/>
        <w:bidi w:val="0"/>
        <w:spacing w:before="0" w:after="0" w:line="240" w:lineRule="auto"/>
        <w:ind w:right="0" w:firstLine="560" w:firstLineChars="200"/>
        <w:jc w:val="left"/>
        <w:outlineLvl w:val="9"/>
        <w:rPr>
          <w:rFonts w:hint="eastAsia" w:ascii="宋体" w:hAnsi="宋体" w:eastAsia="宋体" w:cs="宋体"/>
          <w:color w:val="000000"/>
          <w:spacing w:val="0"/>
          <w:w w:val="100"/>
          <w:position w:val="0"/>
          <w:sz w:val="28"/>
          <w:szCs w:val="28"/>
          <w:lang w:val="en-US" w:eastAsia="zh-CN"/>
        </w:rPr>
      </w:pPr>
      <w:r>
        <w:rPr>
          <w:rFonts w:hint="eastAsia" w:ascii="宋体" w:hAnsi="宋体" w:eastAsia="宋体" w:cs="宋体"/>
          <w:color w:val="000000"/>
          <w:spacing w:val="0"/>
          <w:w w:val="100"/>
          <w:position w:val="0"/>
          <w:sz w:val="28"/>
          <w:szCs w:val="28"/>
          <w:lang w:val="en-US" w:eastAsia="zh-CN"/>
        </w:rPr>
        <w:t>专家组论证意见：</w:t>
      </w:r>
    </w:p>
    <w:p>
      <w:pPr>
        <w:pStyle w:val="27"/>
        <w:keepNext w:val="0"/>
        <w:keepLines w:val="0"/>
        <w:widowControl w:val="0"/>
        <w:numPr>
          <w:numId w:val="0"/>
        </w:numPr>
        <w:shd w:val="clear" w:color="auto" w:fill="auto"/>
        <w:bidi w:val="0"/>
        <w:spacing w:before="0" w:after="0" w:line="240" w:lineRule="auto"/>
        <w:ind w:right="0" w:rightChars="0" w:firstLine="1124" w:firstLineChars="400"/>
        <w:jc w:val="left"/>
        <w:outlineLvl w:val="9"/>
        <w:rPr>
          <w:rFonts w:hint="eastAsia" w:ascii="宋体" w:hAnsi="宋体" w:eastAsia="宋体" w:cs="宋体"/>
          <w:b/>
          <w:bCs/>
          <w:color w:val="000000"/>
          <w:spacing w:val="0"/>
          <w:w w:val="100"/>
          <w:position w:val="0"/>
          <w:sz w:val="28"/>
          <w:szCs w:val="28"/>
          <w:lang w:eastAsia="zh-CN"/>
        </w:rPr>
      </w:pPr>
      <w:r>
        <w:rPr>
          <w:rFonts w:hint="eastAsia" w:ascii="宋体" w:hAnsi="宋体" w:eastAsia="宋体" w:cs="宋体"/>
          <w:b/>
          <w:bCs/>
          <w:color w:val="000000"/>
          <w:spacing w:val="0"/>
          <w:w w:val="100"/>
          <w:position w:val="0"/>
          <w:sz w:val="28"/>
          <w:szCs w:val="28"/>
          <w:lang w:val="en-US" w:eastAsia="zh-CN"/>
        </w:rPr>
        <w:t>（1）本项目的</w:t>
      </w:r>
      <w:r>
        <w:rPr>
          <w:rFonts w:hint="eastAsia" w:ascii="宋体" w:hAnsi="宋体" w:eastAsia="宋体" w:cs="宋体"/>
          <w:b/>
          <w:bCs/>
          <w:color w:val="000000"/>
          <w:spacing w:val="0"/>
          <w:w w:val="100"/>
          <w:position w:val="0"/>
          <w:sz w:val="28"/>
          <w:szCs w:val="28"/>
          <w:lang w:val="en-US" w:eastAsia="zh-CN"/>
        </w:rPr>
        <w:t>采</w:t>
      </w:r>
      <w:r>
        <w:rPr>
          <w:rFonts w:hint="eastAsia" w:ascii="宋体" w:hAnsi="宋体" w:eastAsia="宋体" w:cs="宋体"/>
          <w:b/>
          <w:bCs/>
          <w:color w:val="000000"/>
          <w:spacing w:val="0"/>
          <w:w w:val="100"/>
          <w:position w:val="0"/>
          <w:sz w:val="28"/>
          <w:szCs w:val="28"/>
        </w:rPr>
        <w:t>购方式</w:t>
      </w:r>
      <w:r>
        <w:rPr>
          <w:rFonts w:hint="eastAsia" w:ascii="宋体" w:hAnsi="宋体" w:eastAsia="宋体" w:cs="宋体"/>
          <w:b/>
          <w:bCs/>
          <w:color w:val="000000"/>
          <w:spacing w:val="0"/>
          <w:w w:val="100"/>
          <w:position w:val="0"/>
          <w:sz w:val="28"/>
          <w:szCs w:val="28"/>
          <w:lang w:eastAsia="zh-CN"/>
        </w:rPr>
        <w:t>为竞争性磋商；</w:t>
      </w:r>
    </w:p>
    <w:p>
      <w:pPr>
        <w:pStyle w:val="27"/>
        <w:keepNext w:val="0"/>
        <w:keepLines w:val="0"/>
        <w:widowControl w:val="0"/>
        <w:numPr>
          <w:numId w:val="0"/>
        </w:numPr>
        <w:shd w:val="clear" w:color="auto" w:fill="auto"/>
        <w:bidi w:val="0"/>
        <w:spacing w:before="0" w:after="0" w:line="240" w:lineRule="auto"/>
        <w:ind w:left="1155" w:leftChars="0" w:right="0" w:rightChars="0"/>
        <w:jc w:val="left"/>
        <w:outlineLvl w:val="9"/>
        <w:rPr>
          <w:rFonts w:hint="eastAsia" w:cs="宋体"/>
          <w:color w:val="000000"/>
          <w:spacing w:val="0"/>
          <w:w w:val="100"/>
          <w:position w:val="0"/>
          <w:sz w:val="28"/>
          <w:szCs w:val="28"/>
          <w:lang w:val="en-US" w:eastAsia="zh-CN"/>
        </w:rPr>
      </w:pPr>
      <w:r>
        <w:rPr>
          <w:rFonts w:hint="eastAsia" w:ascii="宋体" w:hAnsi="宋体" w:eastAsia="宋体" w:cs="宋体"/>
          <w:b/>
          <w:bCs/>
          <w:color w:val="000000"/>
          <w:spacing w:val="0"/>
          <w:w w:val="100"/>
          <w:position w:val="0"/>
          <w:sz w:val="28"/>
          <w:szCs w:val="28"/>
          <w:lang w:val="en-US" w:eastAsia="zh-CN"/>
        </w:rPr>
        <w:t>（2）本项目的</w:t>
      </w:r>
      <w:r>
        <w:rPr>
          <w:rFonts w:hint="eastAsia" w:ascii="宋体" w:hAnsi="宋体" w:eastAsia="宋体" w:cs="宋体"/>
          <w:b/>
          <w:bCs/>
          <w:color w:val="000000"/>
          <w:spacing w:val="0"/>
          <w:w w:val="100"/>
          <w:position w:val="0"/>
          <w:sz w:val="28"/>
          <w:szCs w:val="28"/>
        </w:rPr>
        <w:t>评审方法</w:t>
      </w:r>
      <w:r>
        <w:rPr>
          <w:rFonts w:hint="eastAsia" w:ascii="宋体" w:hAnsi="宋体" w:eastAsia="宋体" w:cs="宋体"/>
          <w:b/>
          <w:bCs/>
          <w:color w:val="000000"/>
          <w:spacing w:val="0"/>
          <w:w w:val="100"/>
          <w:position w:val="0"/>
          <w:sz w:val="28"/>
          <w:szCs w:val="28"/>
          <w:lang w:eastAsia="zh-CN"/>
        </w:rPr>
        <w:t>及评审标准为</w:t>
      </w:r>
      <w:r>
        <w:rPr>
          <w:rFonts w:hint="eastAsia" w:ascii="宋体" w:hAnsi="宋体" w:eastAsia="宋体" w:cs="宋体"/>
          <w:b/>
          <w:bCs/>
          <w:color w:val="000000"/>
          <w:spacing w:val="0"/>
          <w:w w:val="100"/>
          <w:position w:val="0"/>
          <w:sz w:val="28"/>
          <w:szCs w:val="28"/>
          <w:lang w:val="en-US" w:eastAsia="zh-CN"/>
        </w:rPr>
        <w:t>综合评分法。</w:t>
      </w:r>
    </w:p>
    <w:p>
      <w:pPr>
        <w:pStyle w:val="27"/>
        <w:keepNext w:val="0"/>
        <w:keepLines w:val="0"/>
        <w:widowControl w:val="0"/>
        <w:shd w:val="clear" w:color="auto" w:fill="auto"/>
        <w:bidi w:val="0"/>
        <w:spacing w:before="0" w:after="0" w:line="240" w:lineRule="auto"/>
        <w:ind w:left="749" w:right="0" w:firstLine="0"/>
        <w:jc w:val="left"/>
        <w:outlineLvl w:val="9"/>
        <w:rPr>
          <w:rFonts w:hint="eastAsia" w:ascii="宋体" w:hAnsi="宋体" w:eastAsia="宋体" w:cs="宋体"/>
          <w:color w:val="000000"/>
          <w:spacing w:val="0"/>
          <w:w w:val="100"/>
          <w:position w:val="0"/>
          <w:sz w:val="21"/>
          <w:szCs w:val="21"/>
          <w:lang w:val="en-US" w:eastAsia="zh-CN"/>
        </w:rPr>
      </w:pPr>
    </w:p>
    <w:p>
      <w:pPr>
        <w:pStyle w:val="27"/>
        <w:keepNext w:val="0"/>
        <w:keepLines w:val="0"/>
        <w:widowControl w:val="0"/>
        <w:shd w:val="clear" w:color="auto" w:fill="auto"/>
        <w:bidi w:val="0"/>
        <w:spacing w:before="0" w:after="0" w:line="240" w:lineRule="auto"/>
        <w:ind w:left="749" w:right="0" w:firstLine="0"/>
        <w:jc w:val="left"/>
        <w:outlineLvl w:val="9"/>
        <w:rPr>
          <w:rFonts w:hint="eastAsia" w:ascii="宋体" w:hAnsi="宋体" w:eastAsia="宋体" w:cs="宋体"/>
          <w:color w:val="000000"/>
          <w:spacing w:val="0"/>
          <w:w w:val="100"/>
          <w:position w:val="0"/>
          <w:sz w:val="21"/>
          <w:szCs w:val="21"/>
          <w:lang w:val="en-US" w:eastAsia="zh-CN"/>
        </w:rPr>
      </w:pPr>
    </w:p>
    <w:p>
      <w:pPr>
        <w:pStyle w:val="27"/>
        <w:keepNext w:val="0"/>
        <w:keepLines w:val="0"/>
        <w:widowControl w:val="0"/>
        <w:shd w:val="clear" w:color="auto" w:fill="auto"/>
        <w:bidi w:val="0"/>
        <w:spacing w:before="0" w:after="0" w:line="240" w:lineRule="auto"/>
        <w:ind w:left="749" w:right="0" w:firstLine="0"/>
        <w:jc w:val="left"/>
        <w:outlineLvl w:val="9"/>
        <w:rPr>
          <w:rFonts w:hint="eastAsia" w:ascii="宋体" w:hAnsi="宋体" w:eastAsia="宋体" w:cs="宋体"/>
          <w:color w:val="000000"/>
          <w:spacing w:val="0"/>
          <w:w w:val="100"/>
          <w:position w:val="0"/>
          <w:sz w:val="21"/>
          <w:szCs w:val="21"/>
          <w:lang w:val="en-US" w:eastAsia="zh-CN"/>
        </w:rPr>
      </w:pPr>
    </w:p>
    <w:p>
      <w:pPr>
        <w:pStyle w:val="27"/>
        <w:keepNext w:val="0"/>
        <w:keepLines w:val="0"/>
        <w:widowControl w:val="0"/>
        <w:shd w:val="clear" w:color="auto" w:fill="auto"/>
        <w:bidi w:val="0"/>
        <w:spacing w:before="0" w:after="0" w:line="240" w:lineRule="auto"/>
        <w:ind w:left="749" w:right="0" w:firstLine="0"/>
        <w:jc w:val="left"/>
        <w:outlineLvl w:val="9"/>
        <w:rPr>
          <w:rFonts w:hint="eastAsia" w:ascii="宋体" w:hAnsi="宋体" w:eastAsia="宋体" w:cs="宋体"/>
          <w:color w:val="000000"/>
          <w:spacing w:val="0"/>
          <w:w w:val="100"/>
          <w:position w:val="0"/>
          <w:sz w:val="21"/>
          <w:szCs w:val="21"/>
          <w:lang w:val="en-US" w:eastAsia="zh-CN"/>
        </w:rPr>
      </w:pPr>
    </w:p>
    <w:p>
      <w:pPr>
        <w:pStyle w:val="27"/>
        <w:keepNext w:val="0"/>
        <w:keepLines w:val="0"/>
        <w:widowControl w:val="0"/>
        <w:shd w:val="clear" w:color="auto" w:fill="auto"/>
        <w:bidi w:val="0"/>
        <w:spacing w:before="0" w:after="0" w:line="240" w:lineRule="auto"/>
        <w:ind w:left="749" w:right="0" w:firstLine="0"/>
        <w:jc w:val="left"/>
        <w:outlineLvl w:val="9"/>
        <w:rPr>
          <w:rFonts w:hint="eastAsia" w:ascii="宋体" w:hAnsi="宋体" w:eastAsia="宋体" w:cs="宋体"/>
          <w:color w:val="000000"/>
          <w:spacing w:val="0"/>
          <w:w w:val="100"/>
          <w:position w:val="0"/>
          <w:sz w:val="21"/>
          <w:szCs w:val="21"/>
          <w:lang w:val="en-US" w:eastAsia="zh-CN"/>
        </w:rPr>
      </w:pPr>
    </w:p>
    <w:p>
      <w:pPr>
        <w:pStyle w:val="27"/>
        <w:keepNext w:val="0"/>
        <w:keepLines w:val="0"/>
        <w:widowControl w:val="0"/>
        <w:shd w:val="clear" w:color="auto" w:fill="auto"/>
        <w:bidi w:val="0"/>
        <w:spacing w:before="0" w:after="0" w:line="240" w:lineRule="auto"/>
        <w:ind w:left="749" w:right="0" w:firstLine="0"/>
        <w:jc w:val="left"/>
        <w:outlineLvl w:val="9"/>
        <w:rPr>
          <w:rFonts w:hint="eastAsia" w:ascii="宋体" w:hAnsi="宋体" w:eastAsia="宋体" w:cs="宋体"/>
          <w:color w:val="000000"/>
          <w:spacing w:val="0"/>
          <w:w w:val="100"/>
          <w:position w:val="0"/>
          <w:sz w:val="21"/>
          <w:szCs w:val="21"/>
          <w:lang w:val="en-US" w:eastAsia="zh-CN"/>
        </w:rPr>
      </w:pPr>
    </w:p>
    <w:p>
      <w:pPr>
        <w:pStyle w:val="27"/>
        <w:keepNext w:val="0"/>
        <w:keepLines w:val="0"/>
        <w:widowControl w:val="0"/>
        <w:shd w:val="clear" w:color="auto" w:fill="auto"/>
        <w:bidi w:val="0"/>
        <w:spacing w:before="0" w:after="0" w:line="240" w:lineRule="auto"/>
        <w:ind w:left="749" w:right="0" w:firstLine="0"/>
        <w:jc w:val="left"/>
        <w:outlineLvl w:val="9"/>
        <w:rPr>
          <w:rFonts w:hint="eastAsia" w:ascii="宋体" w:hAnsi="宋体" w:eastAsia="宋体" w:cs="宋体"/>
          <w:color w:val="000000"/>
          <w:spacing w:val="0"/>
          <w:w w:val="100"/>
          <w:position w:val="0"/>
          <w:sz w:val="21"/>
          <w:szCs w:val="21"/>
          <w:lang w:val="en-US" w:eastAsia="zh-CN"/>
        </w:rPr>
      </w:pPr>
    </w:p>
    <w:p>
      <w:pPr>
        <w:pStyle w:val="27"/>
        <w:keepNext w:val="0"/>
        <w:keepLines w:val="0"/>
        <w:widowControl w:val="0"/>
        <w:shd w:val="clear" w:color="auto" w:fill="auto"/>
        <w:bidi w:val="0"/>
        <w:spacing w:before="0" w:after="0" w:line="240" w:lineRule="auto"/>
        <w:ind w:left="749" w:right="0" w:firstLine="0"/>
        <w:jc w:val="left"/>
        <w:outlineLvl w:val="9"/>
        <w:rPr>
          <w:rFonts w:hint="eastAsia" w:ascii="宋体" w:hAnsi="宋体" w:eastAsia="宋体" w:cs="宋体"/>
          <w:color w:val="000000"/>
          <w:spacing w:val="0"/>
          <w:w w:val="100"/>
          <w:position w:val="0"/>
          <w:sz w:val="21"/>
          <w:szCs w:val="21"/>
          <w:lang w:val="en-US" w:eastAsia="zh-CN"/>
        </w:rPr>
      </w:pPr>
    </w:p>
    <w:p>
      <w:pPr>
        <w:pStyle w:val="27"/>
        <w:keepNext w:val="0"/>
        <w:keepLines w:val="0"/>
        <w:widowControl w:val="0"/>
        <w:shd w:val="clear" w:color="auto" w:fill="auto"/>
        <w:bidi w:val="0"/>
        <w:spacing w:before="0" w:after="0" w:line="240" w:lineRule="auto"/>
        <w:ind w:left="749" w:right="0" w:firstLine="0"/>
        <w:jc w:val="left"/>
        <w:outlineLvl w:val="9"/>
        <w:rPr>
          <w:rFonts w:hint="eastAsia" w:ascii="宋体" w:hAnsi="宋体" w:eastAsia="宋体" w:cs="宋体"/>
          <w:color w:val="000000"/>
          <w:spacing w:val="0"/>
          <w:w w:val="100"/>
          <w:position w:val="0"/>
          <w:sz w:val="21"/>
          <w:szCs w:val="21"/>
          <w:lang w:val="en-US" w:eastAsia="zh-CN"/>
        </w:rPr>
      </w:pPr>
    </w:p>
    <w:p>
      <w:pPr>
        <w:pStyle w:val="27"/>
        <w:keepNext w:val="0"/>
        <w:keepLines w:val="0"/>
        <w:widowControl w:val="0"/>
        <w:shd w:val="clear" w:color="auto" w:fill="auto"/>
        <w:bidi w:val="0"/>
        <w:spacing w:before="0" w:after="0" w:line="240" w:lineRule="auto"/>
        <w:ind w:left="749" w:right="0" w:firstLine="0"/>
        <w:jc w:val="left"/>
        <w:outlineLvl w:val="9"/>
        <w:rPr>
          <w:rFonts w:hint="eastAsia" w:ascii="宋体" w:hAnsi="宋体" w:eastAsia="宋体" w:cs="宋体"/>
          <w:color w:val="000000"/>
          <w:spacing w:val="0"/>
          <w:w w:val="100"/>
          <w:position w:val="0"/>
          <w:sz w:val="21"/>
          <w:szCs w:val="21"/>
          <w:lang w:val="en-US" w:eastAsia="zh-CN"/>
        </w:rPr>
      </w:pPr>
    </w:p>
    <w:p>
      <w:pPr>
        <w:pStyle w:val="27"/>
        <w:keepNext w:val="0"/>
        <w:keepLines w:val="0"/>
        <w:widowControl w:val="0"/>
        <w:shd w:val="clear" w:color="auto" w:fill="auto"/>
        <w:bidi w:val="0"/>
        <w:spacing w:before="0" w:after="0" w:line="240" w:lineRule="auto"/>
        <w:ind w:left="749" w:right="0" w:firstLine="0"/>
        <w:jc w:val="left"/>
        <w:outlineLvl w:val="9"/>
        <w:rPr>
          <w:rFonts w:hint="eastAsia" w:ascii="宋体" w:hAnsi="宋体" w:eastAsia="宋体" w:cs="宋体"/>
          <w:color w:val="000000"/>
          <w:spacing w:val="0"/>
          <w:w w:val="100"/>
          <w:position w:val="0"/>
          <w:sz w:val="21"/>
          <w:szCs w:val="21"/>
          <w:lang w:val="en-US" w:eastAsia="zh-CN"/>
        </w:rPr>
      </w:pPr>
    </w:p>
    <w:p>
      <w:pPr>
        <w:pStyle w:val="27"/>
        <w:keepNext w:val="0"/>
        <w:keepLines w:val="0"/>
        <w:widowControl w:val="0"/>
        <w:shd w:val="clear" w:color="auto" w:fill="auto"/>
        <w:bidi w:val="0"/>
        <w:spacing w:before="0" w:after="0" w:line="240" w:lineRule="auto"/>
        <w:ind w:left="749" w:right="0" w:firstLine="0"/>
        <w:jc w:val="left"/>
        <w:outlineLvl w:val="9"/>
        <w:rPr>
          <w:rFonts w:hint="eastAsia" w:ascii="宋体" w:hAnsi="宋体" w:eastAsia="宋体" w:cs="宋体"/>
          <w:color w:val="000000"/>
          <w:spacing w:val="0"/>
          <w:w w:val="100"/>
          <w:position w:val="0"/>
          <w:sz w:val="21"/>
          <w:szCs w:val="21"/>
          <w:lang w:val="en-US" w:eastAsia="zh-CN"/>
        </w:rPr>
      </w:pPr>
    </w:p>
    <w:p>
      <w:pPr>
        <w:pStyle w:val="27"/>
        <w:keepNext w:val="0"/>
        <w:keepLines w:val="0"/>
        <w:widowControl w:val="0"/>
        <w:shd w:val="clear" w:color="auto" w:fill="auto"/>
        <w:bidi w:val="0"/>
        <w:spacing w:before="0" w:after="0" w:line="240" w:lineRule="auto"/>
        <w:ind w:left="749" w:right="0" w:firstLine="0"/>
        <w:jc w:val="left"/>
        <w:outlineLvl w:val="9"/>
        <w:rPr>
          <w:rFonts w:hint="eastAsia" w:ascii="宋体" w:hAnsi="宋体" w:eastAsia="宋体" w:cs="宋体"/>
          <w:color w:val="000000"/>
          <w:spacing w:val="0"/>
          <w:w w:val="100"/>
          <w:position w:val="0"/>
          <w:sz w:val="21"/>
          <w:szCs w:val="21"/>
          <w:lang w:val="en-US" w:eastAsia="zh-CN"/>
        </w:rPr>
      </w:pPr>
    </w:p>
    <w:p>
      <w:pPr>
        <w:pStyle w:val="27"/>
        <w:keepNext w:val="0"/>
        <w:keepLines w:val="0"/>
        <w:widowControl w:val="0"/>
        <w:shd w:val="clear" w:color="auto" w:fill="auto"/>
        <w:bidi w:val="0"/>
        <w:spacing w:before="0" w:after="0" w:line="240" w:lineRule="auto"/>
        <w:ind w:left="749" w:right="0" w:firstLine="0"/>
        <w:jc w:val="left"/>
        <w:outlineLvl w:val="9"/>
        <w:rPr>
          <w:rFonts w:hint="eastAsia" w:ascii="宋体" w:hAnsi="宋体" w:eastAsia="宋体" w:cs="宋体"/>
          <w:color w:val="000000"/>
          <w:spacing w:val="0"/>
          <w:w w:val="100"/>
          <w:position w:val="0"/>
          <w:sz w:val="21"/>
          <w:szCs w:val="21"/>
          <w:lang w:val="en-US" w:eastAsia="zh-CN"/>
        </w:rPr>
      </w:pPr>
    </w:p>
    <w:p>
      <w:pPr>
        <w:pStyle w:val="27"/>
        <w:keepNext w:val="0"/>
        <w:keepLines w:val="0"/>
        <w:widowControl w:val="0"/>
        <w:shd w:val="clear" w:color="auto" w:fill="auto"/>
        <w:bidi w:val="0"/>
        <w:spacing w:before="0" w:after="0" w:line="240" w:lineRule="auto"/>
        <w:ind w:left="749" w:right="0" w:firstLine="0"/>
        <w:jc w:val="left"/>
        <w:outlineLvl w:val="9"/>
        <w:rPr>
          <w:rFonts w:hint="eastAsia" w:ascii="宋体" w:hAnsi="宋体" w:eastAsia="宋体" w:cs="宋体"/>
          <w:color w:val="000000"/>
          <w:spacing w:val="0"/>
          <w:w w:val="100"/>
          <w:position w:val="0"/>
          <w:sz w:val="21"/>
          <w:szCs w:val="21"/>
          <w:lang w:val="en-US" w:eastAsia="zh-CN"/>
        </w:rPr>
      </w:pPr>
    </w:p>
    <w:p>
      <w:pPr>
        <w:pStyle w:val="27"/>
        <w:keepNext w:val="0"/>
        <w:keepLines w:val="0"/>
        <w:widowControl w:val="0"/>
        <w:shd w:val="clear" w:color="auto" w:fill="auto"/>
        <w:bidi w:val="0"/>
        <w:spacing w:before="0" w:after="0" w:line="240" w:lineRule="auto"/>
        <w:ind w:left="749" w:right="0" w:firstLine="0"/>
        <w:jc w:val="left"/>
        <w:outlineLvl w:val="9"/>
        <w:rPr>
          <w:rFonts w:hint="eastAsia" w:ascii="宋体" w:hAnsi="宋体" w:eastAsia="宋体" w:cs="宋体"/>
          <w:color w:val="000000"/>
          <w:spacing w:val="0"/>
          <w:w w:val="100"/>
          <w:position w:val="0"/>
          <w:sz w:val="21"/>
          <w:szCs w:val="21"/>
          <w:lang w:val="en-US" w:eastAsia="zh-CN"/>
        </w:rPr>
      </w:pPr>
    </w:p>
    <w:p>
      <w:pPr>
        <w:pStyle w:val="27"/>
        <w:keepNext w:val="0"/>
        <w:keepLines w:val="0"/>
        <w:widowControl w:val="0"/>
        <w:shd w:val="clear" w:color="auto" w:fill="auto"/>
        <w:bidi w:val="0"/>
        <w:spacing w:before="0" w:after="0" w:line="240" w:lineRule="auto"/>
        <w:ind w:left="749" w:right="0" w:firstLine="0"/>
        <w:jc w:val="left"/>
        <w:outlineLvl w:val="9"/>
        <w:rPr>
          <w:rFonts w:hint="eastAsia" w:ascii="宋体" w:hAnsi="宋体" w:eastAsia="宋体" w:cs="宋体"/>
          <w:color w:val="000000"/>
          <w:spacing w:val="0"/>
          <w:w w:val="100"/>
          <w:position w:val="0"/>
          <w:sz w:val="21"/>
          <w:szCs w:val="21"/>
          <w:lang w:val="en-US" w:eastAsia="zh-CN"/>
        </w:rPr>
      </w:pPr>
    </w:p>
    <w:p>
      <w:pPr>
        <w:pStyle w:val="27"/>
        <w:keepNext w:val="0"/>
        <w:keepLines w:val="0"/>
        <w:widowControl w:val="0"/>
        <w:shd w:val="clear" w:color="auto" w:fill="auto"/>
        <w:bidi w:val="0"/>
        <w:spacing w:before="0" w:after="0" w:line="240" w:lineRule="auto"/>
        <w:ind w:left="749" w:right="0" w:firstLine="0"/>
        <w:jc w:val="left"/>
        <w:outlineLvl w:val="9"/>
        <w:rPr>
          <w:rFonts w:hint="eastAsia" w:ascii="宋体" w:hAnsi="宋体" w:eastAsia="宋体" w:cs="宋体"/>
          <w:color w:val="000000"/>
          <w:spacing w:val="0"/>
          <w:w w:val="100"/>
          <w:position w:val="0"/>
          <w:sz w:val="21"/>
          <w:szCs w:val="21"/>
          <w:lang w:val="en-US" w:eastAsia="zh-CN"/>
        </w:rPr>
      </w:pPr>
    </w:p>
    <w:p>
      <w:pPr>
        <w:pStyle w:val="27"/>
        <w:keepNext w:val="0"/>
        <w:keepLines w:val="0"/>
        <w:widowControl w:val="0"/>
        <w:shd w:val="clear" w:color="auto" w:fill="auto"/>
        <w:bidi w:val="0"/>
        <w:spacing w:before="0" w:after="0" w:line="240" w:lineRule="auto"/>
        <w:ind w:left="749" w:right="0" w:firstLine="0"/>
        <w:jc w:val="left"/>
        <w:outlineLvl w:val="9"/>
        <w:rPr>
          <w:rFonts w:hint="eastAsia" w:ascii="宋体" w:hAnsi="宋体" w:eastAsia="宋体" w:cs="宋体"/>
          <w:color w:val="000000"/>
          <w:spacing w:val="0"/>
          <w:w w:val="100"/>
          <w:position w:val="0"/>
          <w:sz w:val="21"/>
          <w:szCs w:val="21"/>
          <w:lang w:val="en-US" w:eastAsia="zh-CN"/>
        </w:rPr>
      </w:pPr>
    </w:p>
    <w:p>
      <w:pPr>
        <w:pStyle w:val="27"/>
        <w:keepNext w:val="0"/>
        <w:keepLines w:val="0"/>
        <w:widowControl w:val="0"/>
        <w:shd w:val="clear" w:color="auto" w:fill="auto"/>
        <w:bidi w:val="0"/>
        <w:spacing w:before="0" w:after="0" w:line="240" w:lineRule="auto"/>
        <w:ind w:left="749" w:right="0" w:firstLine="0"/>
        <w:jc w:val="left"/>
        <w:outlineLvl w:val="9"/>
        <w:rPr>
          <w:rFonts w:hint="eastAsia" w:ascii="宋体" w:hAnsi="宋体" w:eastAsia="宋体" w:cs="宋体"/>
          <w:color w:val="000000"/>
          <w:spacing w:val="0"/>
          <w:w w:val="100"/>
          <w:position w:val="0"/>
          <w:sz w:val="21"/>
          <w:szCs w:val="21"/>
          <w:lang w:val="en-US" w:eastAsia="zh-CN"/>
        </w:rPr>
      </w:pPr>
    </w:p>
    <w:p>
      <w:pPr>
        <w:pStyle w:val="27"/>
        <w:keepNext w:val="0"/>
        <w:keepLines w:val="0"/>
        <w:widowControl w:val="0"/>
        <w:shd w:val="clear" w:color="auto" w:fill="auto"/>
        <w:bidi w:val="0"/>
        <w:spacing w:before="0" w:after="0" w:line="240" w:lineRule="auto"/>
        <w:ind w:left="749" w:right="0" w:firstLine="0"/>
        <w:jc w:val="left"/>
        <w:outlineLvl w:val="9"/>
        <w:rPr>
          <w:rFonts w:hint="eastAsia" w:ascii="宋体" w:hAnsi="宋体" w:eastAsia="宋体" w:cs="宋体"/>
          <w:color w:val="000000"/>
          <w:spacing w:val="0"/>
          <w:w w:val="100"/>
          <w:position w:val="0"/>
          <w:sz w:val="21"/>
          <w:szCs w:val="21"/>
          <w:lang w:val="en-US" w:eastAsia="zh-CN"/>
        </w:rPr>
      </w:pPr>
    </w:p>
    <w:p>
      <w:pPr>
        <w:pStyle w:val="27"/>
        <w:keepNext w:val="0"/>
        <w:keepLines w:val="0"/>
        <w:widowControl w:val="0"/>
        <w:shd w:val="clear" w:color="auto" w:fill="auto"/>
        <w:bidi w:val="0"/>
        <w:spacing w:before="0" w:after="0" w:line="240" w:lineRule="auto"/>
        <w:ind w:left="749" w:right="0" w:firstLine="0"/>
        <w:jc w:val="left"/>
        <w:outlineLvl w:val="9"/>
        <w:rPr>
          <w:rFonts w:hint="eastAsia" w:ascii="宋体" w:hAnsi="宋体" w:eastAsia="宋体" w:cs="宋体"/>
          <w:color w:val="000000"/>
          <w:spacing w:val="0"/>
          <w:w w:val="100"/>
          <w:position w:val="0"/>
          <w:sz w:val="21"/>
          <w:szCs w:val="21"/>
          <w:lang w:val="en-US" w:eastAsia="zh-CN"/>
        </w:rPr>
      </w:pPr>
    </w:p>
    <w:p>
      <w:pPr>
        <w:pStyle w:val="27"/>
        <w:keepNext w:val="0"/>
        <w:keepLines w:val="0"/>
        <w:widowControl w:val="0"/>
        <w:shd w:val="clear" w:color="auto" w:fill="auto"/>
        <w:bidi w:val="0"/>
        <w:spacing w:before="0" w:after="0" w:line="240" w:lineRule="auto"/>
        <w:ind w:left="749" w:right="0" w:firstLine="0"/>
        <w:jc w:val="left"/>
        <w:outlineLvl w:val="9"/>
        <w:rPr>
          <w:rFonts w:hint="eastAsia" w:ascii="宋体" w:hAnsi="宋体" w:eastAsia="宋体" w:cs="宋体"/>
          <w:color w:val="000000"/>
          <w:spacing w:val="0"/>
          <w:w w:val="100"/>
          <w:position w:val="0"/>
          <w:sz w:val="21"/>
          <w:szCs w:val="21"/>
          <w:lang w:val="en-US" w:eastAsia="zh-CN"/>
        </w:rPr>
      </w:pPr>
    </w:p>
    <w:p>
      <w:pPr>
        <w:pStyle w:val="27"/>
        <w:keepNext w:val="0"/>
        <w:keepLines w:val="0"/>
        <w:widowControl w:val="0"/>
        <w:shd w:val="clear" w:color="auto" w:fill="auto"/>
        <w:bidi w:val="0"/>
        <w:spacing w:before="0" w:after="0" w:line="240" w:lineRule="auto"/>
        <w:ind w:left="749" w:right="0" w:firstLine="0"/>
        <w:jc w:val="left"/>
        <w:outlineLvl w:val="9"/>
        <w:rPr>
          <w:rFonts w:hint="eastAsia" w:ascii="宋体" w:hAnsi="宋体" w:eastAsia="宋体" w:cs="宋体"/>
          <w:color w:val="000000"/>
          <w:spacing w:val="0"/>
          <w:w w:val="100"/>
          <w:position w:val="0"/>
          <w:sz w:val="21"/>
          <w:szCs w:val="21"/>
          <w:lang w:val="en-US" w:eastAsia="zh-CN"/>
        </w:rPr>
      </w:pPr>
    </w:p>
    <w:p>
      <w:pPr>
        <w:pStyle w:val="27"/>
        <w:keepNext w:val="0"/>
        <w:keepLines w:val="0"/>
        <w:widowControl w:val="0"/>
        <w:shd w:val="clear" w:color="auto" w:fill="auto"/>
        <w:bidi w:val="0"/>
        <w:spacing w:before="0" w:after="0" w:line="240" w:lineRule="auto"/>
        <w:ind w:right="0"/>
        <w:jc w:val="left"/>
        <w:outlineLvl w:val="9"/>
        <w:rPr>
          <w:rFonts w:hint="eastAsia" w:ascii="宋体" w:hAnsi="宋体" w:eastAsia="宋体" w:cs="宋体"/>
          <w:color w:val="000000"/>
          <w:spacing w:val="0"/>
          <w:w w:val="100"/>
          <w:position w:val="0"/>
          <w:sz w:val="28"/>
          <w:szCs w:val="28"/>
        </w:rPr>
      </w:pPr>
    </w:p>
    <w:p>
      <w:pPr>
        <w:pStyle w:val="27"/>
        <w:keepNext w:val="0"/>
        <w:keepLines w:val="0"/>
        <w:widowControl w:val="0"/>
        <w:shd w:val="clear" w:color="auto" w:fill="auto"/>
        <w:bidi w:val="0"/>
        <w:spacing w:before="0" w:after="0" w:line="240" w:lineRule="auto"/>
        <w:ind w:right="0"/>
        <w:jc w:val="left"/>
        <w:outlineLvl w:val="9"/>
        <w:rPr>
          <w:rFonts w:hint="eastAsia" w:ascii="宋体" w:hAnsi="宋体" w:eastAsia="宋体" w:cs="宋体"/>
          <w:color w:val="000000"/>
          <w:spacing w:val="0"/>
          <w:w w:val="100"/>
          <w:position w:val="0"/>
          <w:sz w:val="28"/>
          <w:szCs w:val="28"/>
          <w:lang w:eastAsia="zh-CN"/>
        </w:rPr>
      </w:pPr>
      <w:r>
        <w:rPr>
          <w:rFonts w:hint="eastAsia" w:ascii="宋体" w:hAnsi="宋体" w:eastAsia="宋体" w:cs="宋体"/>
          <w:color w:val="000000"/>
          <w:spacing w:val="0"/>
          <w:w w:val="100"/>
          <w:position w:val="0"/>
          <w:sz w:val="28"/>
          <w:szCs w:val="28"/>
        </w:rPr>
        <w:t>注：本项目评审标准详见附件</w:t>
      </w:r>
      <w:r>
        <w:rPr>
          <w:rFonts w:hint="eastAsia" w:ascii="宋体" w:hAnsi="宋体" w:eastAsia="宋体" w:cs="宋体"/>
          <w:color w:val="000000"/>
          <w:spacing w:val="0"/>
          <w:w w:val="100"/>
          <w:position w:val="0"/>
          <w:sz w:val="28"/>
          <w:szCs w:val="28"/>
          <w:lang w:val="en-US" w:eastAsia="zh-CN"/>
        </w:rPr>
        <w:t>1</w:t>
      </w:r>
      <w:r>
        <w:rPr>
          <w:rFonts w:hint="eastAsia" w:ascii="宋体" w:hAnsi="宋体" w:eastAsia="宋体" w:cs="宋体"/>
          <w:color w:val="000000"/>
          <w:spacing w:val="0"/>
          <w:w w:val="100"/>
          <w:position w:val="0"/>
          <w:sz w:val="28"/>
          <w:szCs w:val="28"/>
          <w:lang w:eastAsia="zh-CN"/>
        </w:rPr>
        <w:t>。</w:t>
      </w:r>
    </w:p>
    <w:p>
      <w:pPr>
        <w:pStyle w:val="27"/>
        <w:keepNext w:val="0"/>
        <w:keepLines w:val="0"/>
        <w:widowControl w:val="0"/>
        <w:shd w:val="clear" w:color="auto" w:fill="auto"/>
        <w:bidi w:val="0"/>
        <w:spacing w:before="0" w:after="0" w:line="240" w:lineRule="auto"/>
        <w:ind w:right="0"/>
        <w:jc w:val="left"/>
        <w:outlineLvl w:val="9"/>
        <w:rPr>
          <w:rFonts w:hint="eastAsia" w:ascii="宋体" w:hAnsi="宋体" w:eastAsia="宋体" w:cs="宋体"/>
          <w:color w:val="000000"/>
          <w:spacing w:val="0"/>
          <w:w w:val="100"/>
          <w:position w:val="0"/>
          <w:sz w:val="28"/>
          <w:szCs w:val="28"/>
          <w:lang w:eastAsia="zh-CN"/>
        </w:rPr>
      </w:pPr>
    </w:p>
    <w:p>
      <w:pPr>
        <w:pStyle w:val="27"/>
        <w:keepNext w:val="0"/>
        <w:keepLines w:val="0"/>
        <w:widowControl w:val="0"/>
        <w:shd w:val="clear" w:color="auto" w:fill="auto"/>
        <w:bidi w:val="0"/>
        <w:spacing w:before="0" w:after="0" w:line="240" w:lineRule="auto"/>
        <w:ind w:left="749" w:right="0" w:firstLine="0"/>
        <w:jc w:val="left"/>
        <w:outlineLvl w:val="9"/>
        <w:rPr>
          <w:rFonts w:hint="eastAsia" w:ascii="宋体" w:hAnsi="宋体" w:eastAsia="宋体" w:cs="宋体"/>
          <w:color w:val="000000"/>
          <w:spacing w:val="0"/>
          <w:w w:val="100"/>
          <w:position w:val="0"/>
          <w:sz w:val="28"/>
          <w:szCs w:val="28"/>
        </w:rPr>
      </w:pPr>
    </w:p>
    <w:p>
      <w:pPr>
        <w:pStyle w:val="27"/>
        <w:keepNext w:val="0"/>
        <w:keepLines w:val="0"/>
        <w:widowControl w:val="0"/>
        <w:shd w:val="clear" w:color="auto" w:fill="auto"/>
        <w:bidi w:val="0"/>
        <w:spacing w:before="0" w:after="0" w:line="240" w:lineRule="auto"/>
        <w:ind w:right="0" w:firstLine="280" w:firstLineChars="100"/>
        <w:jc w:val="left"/>
        <w:outlineLvl w:val="9"/>
        <w:rPr>
          <w:rFonts w:hint="eastAsia" w:ascii="宋体" w:hAnsi="宋体" w:eastAsia="宋体" w:cs="宋体"/>
          <w:color w:val="000000"/>
          <w:spacing w:val="0"/>
          <w:w w:val="100"/>
          <w:position w:val="0"/>
          <w:sz w:val="28"/>
          <w:szCs w:val="28"/>
        </w:rPr>
      </w:pPr>
      <w:r>
        <w:rPr>
          <w:rFonts w:hint="eastAsia" w:ascii="宋体" w:hAnsi="宋体" w:eastAsia="宋体" w:cs="宋体"/>
          <w:color w:val="000000"/>
          <w:spacing w:val="0"/>
          <w:w w:val="100"/>
          <w:position w:val="0"/>
          <w:sz w:val="28"/>
          <w:szCs w:val="28"/>
          <w:lang w:eastAsia="zh-CN"/>
        </w:rPr>
        <w:t>（</w:t>
      </w:r>
      <w:r>
        <w:rPr>
          <w:rFonts w:hint="eastAsia" w:ascii="宋体" w:hAnsi="宋体" w:eastAsia="宋体" w:cs="宋体"/>
          <w:color w:val="000000"/>
          <w:spacing w:val="0"/>
          <w:w w:val="100"/>
          <w:position w:val="0"/>
          <w:sz w:val="28"/>
          <w:szCs w:val="28"/>
          <w:lang w:val="en-US" w:eastAsia="zh-CN"/>
        </w:rPr>
        <w:t>四</w:t>
      </w:r>
      <w:r>
        <w:rPr>
          <w:rFonts w:hint="eastAsia" w:ascii="宋体" w:hAnsi="宋体" w:eastAsia="宋体" w:cs="宋体"/>
          <w:color w:val="000000"/>
          <w:spacing w:val="0"/>
          <w:w w:val="100"/>
          <w:position w:val="0"/>
          <w:sz w:val="28"/>
          <w:szCs w:val="28"/>
          <w:lang w:eastAsia="zh-CN"/>
        </w:rPr>
        <w:t>）</w:t>
      </w:r>
      <w:r>
        <w:rPr>
          <w:rFonts w:hint="eastAsia" w:ascii="宋体" w:hAnsi="宋体" w:eastAsia="宋体" w:cs="宋体"/>
          <w:color w:val="000000"/>
          <w:spacing w:val="0"/>
          <w:w w:val="100"/>
          <w:position w:val="0"/>
          <w:sz w:val="28"/>
          <w:szCs w:val="28"/>
        </w:rPr>
        <w:t>拟确定的供应商参加</w:t>
      </w:r>
      <w:r>
        <w:rPr>
          <w:rFonts w:hint="eastAsia" w:ascii="宋体" w:hAnsi="宋体" w:eastAsia="宋体" w:cs="宋体"/>
          <w:color w:val="000000"/>
          <w:spacing w:val="0"/>
          <w:w w:val="100"/>
          <w:position w:val="0"/>
          <w:sz w:val="28"/>
          <w:szCs w:val="28"/>
          <w:lang w:val="en-US" w:eastAsia="zh-CN"/>
        </w:rPr>
        <w:t>采</w:t>
      </w:r>
      <w:r>
        <w:rPr>
          <w:rFonts w:hint="eastAsia" w:ascii="宋体" w:hAnsi="宋体" w:eastAsia="宋体" w:cs="宋体"/>
          <w:color w:val="000000"/>
          <w:spacing w:val="0"/>
          <w:w w:val="100"/>
          <w:position w:val="0"/>
          <w:sz w:val="28"/>
          <w:szCs w:val="28"/>
        </w:rPr>
        <w:t>购活动的资格条件。</w:t>
      </w:r>
    </w:p>
    <w:p>
      <w:pPr>
        <w:pStyle w:val="27"/>
        <w:keepNext w:val="0"/>
        <w:keepLines w:val="0"/>
        <w:widowControl w:val="0"/>
        <w:numPr>
          <w:ilvl w:val="0"/>
          <w:numId w:val="0"/>
        </w:numPr>
        <w:shd w:val="clear" w:color="auto" w:fill="auto"/>
        <w:bidi w:val="0"/>
        <w:spacing w:before="0" w:after="0" w:line="240" w:lineRule="auto"/>
        <w:ind w:right="0" w:rightChars="0" w:firstLine="560" w:firstLineChars="200"/>
        <w:jc w:val="left"/>
        <w:outlineLvl w:val="9"/>
        <w:rPr>
          <w:rFonts w:hint="eastAsia" w:ascii="宋体" w:hAnsi="宋体" w:eastAsia="宋体" w:cs="宋体"/>
          <w:color w:val="000000"/>
          <w:spacing w:val="0"/>
          <w:w w:val="100"/>
          <w:position w:val="0"/>
          <w:sz w:val="28"/>
          <w:szCs w:val="28"/>
        </w:rPr>
      </w:pPr>
      <w:r>
        <w:rPr>
          <w:rFonts w:hint="eastAsia" w:ascii="宋体" w:hAnsi="宋体" w:eastAsia="宋体" w:cs="宋体"/>
          <w:color w:val="000000"/>
          <w:spacing w:val="0"/>
          <w:w w:val="100"/>
          <w:position w:val="0"/>
          <w:sz w:val="28"/>
          <w:szCs w:val="28"/>
        </w:rPr>
        <w:t>专家组论证意见：</w:t>
      </w: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color w:val="000000"/>
          <w:spacing w:val="0"/>
          <w:w w:val="100"/>
          <w:position w:val="0"/>
          <w:sz w:val="28"/>
          <w:szCs w:val="28"/>
          <w:lang w:val="en-US" w:eastAsia="zh-CN"/>
        </w:rPr>
      </w:pP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b/>
          <w:bCs/>
          <w:color w:val="000000"/>
          <w:spacing w:val="0"/>
          <w:w w:val="100"/>
          <w:position w:val="0"/>
          <w:sz w:val="28"/>
          <w:szCs w:val="28"/>
          <w:lang w:val="en-US" w:eastAsia="zh-CN"/>
        </w:rPr>
        <w:t>本项目</w:t>
      </w:r>
      <w:r>
        <w:rPr>
          <w:rFonts w:hint="eastAsia" w:ascii="宋体" w:hAnsi="宋体" w:eastAsia="宋体" w:cs="宋体"/>
          <w:b/>
          <w:bCs/>
          <w:color w:val="000000"/>
          <w:spacing w:val="0"/>
          <w:w w:val="100"/>
          <w:position w:val="0"/>
          <w:sz w:val="28"/>
          <w:szCs w:val="28"/>
        </w:rPr>
        <w:t>拟确定的供应商参加</w:t>
      </w:r>
      <w:r>
        <w:rPr>
          <w:rFonts w:hint="eastAsia" w:ascii="宋体" w:hAnsi="宋体" w:eastAsia="宋体" w:cs="宋体"/>
          <w:b/>
          <w:bCs/>
          <w:color w:val="000000"/>
          <w:spacing w:val="0"/>
          <w:w w:val="100"/>
          <w:position w:val="0"/>
          <w:sz w:val="28"/>
          <w:szCs w:val="28"/>
          <w:lang w:val="en-US" w:eastAsia="zh-CN"/>
        </w:rPr>
        <w:t>采</w:t>
      </w:r>
      <w:r>
        <w:rPr>
          <w:rFonts w:hint="eastAsia" w:ascii="宋体" w:hAnsi="宋体" w:eastAsia="宋体" w:cs="宋体"/>
          <w:b/>
          <w:bCs/>
          <w:color w:val="000000"/>
          <w:spacing w:val="0"/>
          <w:w w:val="100"/>
          <w:position w:val="0"/>
          <w:sz w:val="28"/>
          <w:szCs w:val="28"/>
        </w:rPr>
        <w:t>购活动的资格条件</w:t>
      </w:r>
      <w:r>
        <w:rPr>
          <w:rFonts w:hint="eastAsia" w:ascii="宋体" w:hAnsi="宋体" w:eastAsia="宋体" w:cs="宋体"/>
          <w:b/>
          <w:bCs/>
          <w:color w:val="000000"/>
          <w:spacing w:val="0"/>
          <w:w w:val="100"/>
          <w:position w:val="0"/>
          <w:sz w:val="28"/>
          <w:szCs w:val="28"/>
          <w:lang w:eastAsia="zh-CN"/>
        </w:rPr>
        <w:t>符合相关法律法规之规定，具体详见《附件</w:t>
      </w:r>
      <w:r>
        <w:rPr>
          <w:rFonts w:hint="eastAsia" w:ascii="宋体" w:hAnsi="宋体" w:eastAsia="宋体" w:cs="宋体"/>
          <w:b/>
          <w:bCs/>
          <w:color w:val="000000"/>
          <w:spacing w:val="0"/>
          <w:w w:val="100"/>
          <w:position w:val="0"/>
          <w:sz w:val="28"/>
          <w:szCs w:val="28"/>
          <w:lang w:val="en-US" w:eastAsia="zh-CN"/>
        </w:rPr>
        <w:t>2</w:t>
      </w:r>
      <w:r>
        <w:rPr>
          <w:rFonts w:hint="eastAsia" w:ascii="宋体" w:hAnsi="宋体" w:eastAsia="宋体" w:cs="宋体"/>
          <w:b/>
          <w:bCs/>
          <w:color w:val="000000"/>
          <w:spacing w:val="0"/>
          <w:w w:val="100"/>
          <w:position w:val="0"/>
          <w:sz w:val="28"/>
          <w:szCs w:val="28"/>
          <w:lang w:eastAsia="zh-CN"/>
        </w:rPr>
        <w:t>》内容。</w:t>
      </w:r>
    </w:p>
    <w:p>
      <w:pPr>
        <w:pStyle w:val="27"/>
        <w:keepNext w:val="0"/>
        <w:keepLines w:val="0"/>
        <w:widowControl w:val="0"/>
        <w:numPr>
          <w:ilvl w:val="0"/>
          <w:numId w:val="0"/>
        </w:numPr>
        <w:shd w:val="clear" w:color="auto" w:fill="auto"/>
        <w:bidi w:val="0"/>
        <w:spacing w:before="0" w:after="0" w:line="240" w:lineRule="auto"/>
        <w:ind w:leftChars="0" w:right="0" w:rightChars="0" w:firstLine="630" w:firstLineChars="300"/>
        <w:jc w:val="left"/>
        <w:outlineLvl w:val="9"/>
        <w:rPr>
          <w:rFonts w:hint="eastAsia" w:ascii="宋体" w:hAnsi="宋体" w:eastAsia="宋体" w:cs="宋体"/>
          <w:color w:val="000000"/>
          <w:spacing w:val="0"/>
          <w:w w:val="100"/>
          <w:position w:val="0"/>
          <w:sz w:val="21"/>
          <w:szCs w:val="21"/>
        </w:rPr>
      </w:pPr>
    </w:p>
    <w:p>
      <w:pPr>
        <w:pStyle w:val="27"/>
        <w:keepNext w:val="0"/>
        <w:keepLines w:val="0"/>
        <w:widowControl w:val="0"/>
        <w:numPr>
          <w:ilvl w:val="0"/>
          <w:numId w:val="0"/>
        </w:numPr>
        <w:shd w:val="clear" w:color="auto" w:fill="auto"/>
        <w:bidi w:val="0"/>
        <w:spacing w:before="0" w:after="0" w:line="240" w:lineRule="auto"/>
        <w:ind w:leftChars="0" w:right="0" w:rightChars="0" w:firstLine="630" w:firstLineChars="300"/>
        <w:jc w:val="left"/>
        <w:outlineLvl w:val="9"/>
        <w:rPr>
          <w:rFonts w:hint="eastAsia" w:ascii="宋体" w:hAnsi="宋体" w:eastAsia="宋体" w:cs="宋体"/>
          <w:color w:val="000000"/>
          <w:spacing w:val="0"/>
          <w:w w:val="100"/>
          <w:position w:val="0"/>
          <w:sz w:val="21"/>
          <w:szCs w:val="21"/>
        </w:rPr>
      </w:pPr>
    </w:p>
    <w:p>
      <w:pPr>
        <w:pStyle w:val="27"/>
        <w:keepNext w:val="0"/>
        <w:keepLines w:val="0"/>
        <w:widowControl w:val="0"/>
        <w:numPr>
          <w:ilvl w:val="0"/>
          <w:numId w:val="0"/>
        </w:numPr>
        <w:shd w:val="clear" w:color="auto" w:fill="auto"/>
        <w:bidi w:val="0"/>
        <w:spacing w:before="0" w:after="0" w:line="240" w:lineRule="auto"/>
        <w:ind w:leftChars="0" w:right="0" w:rightChars="0" w:firstLine="630" w:firstLineChars="300"/>
        <w:jc w:val="left"/>
        <w:outlineLvl w:val="9"/>
        <w:rPr>
          <w:rFonts w:hint="eastAsia" w:ascii="宋体" w:hAnsi="宋体" w:eastAsia="宋体" w:cs="宋体"/>
          <w:color w:val="000000"/>
          <w:spacing w:val="0"/>
          <w:w w:val="100"/>
          <w:position w:val="0"/>
          <w:sz w:val="21"/>
          <w:szCs w:val="21"/>
        </w:rPr>
      </w:pPr>
    </w:p>
    <w:p>
      <w:pPr>
        <w:pStyle w:val="27"/>
        <w:keepNext w:val="0"/>
        <w:keepLines w:val="0"/>
        <w:widowControl w:val="0"/>
        <w:numPr>
          <w:ilvl w:val="0"/>
          <w:numId w:val="0"/>
        </w:numPr>
        <w:shd w:val="clear" w:color="auto" w:fill="auto"/>
        <w:bidi w:val="0"/>
        <w:spacing w:before="0" w:after="0" w:line="240" w:lineRule="auto"/>
        <w:ind w:leftChars="0" w:right="0" w:rightChars="0" w:firstLine="630" w:firstLineChars="300"/>
        <w:jc w:val="left"/>
        <w:outlineLvl w:val="9"/>
        <w:rPr>
          <w:rFonts w:hint="eastAsia" w:ascii="宋体" w:hAnsi="宋体" w:eastAsia="宋体" w:cs="宋体"/>
          <w:color w:val="000000"/>
          <w:spacing w:val="0"/>
          <w:w w:val="100"/>
          <w:position w:val="0"/>
          <w:sz w:val="21"/>
          <w:szCs w:val="21"/>
        </w:rPr>
      </w:pPr>
    </w:p>
    <w:p>
      <w:pPr>
        <w:pStyle w:val="27"/>
        <w:keepNext w:val="0"/>
        <w:keepLines w:val="0"/>
        <w:widowControl w:val="0"/>
        <w:numPr>
          <w:ilvl w:val="0"/>
          <w:numId w:val="0"/>
        </w:numPr>
        <w:shd w:val="clear" w:color="auto" w:fill="auto"/>
        <w:bidi w:val="0"/>
        <w:spacing w:before="0" w:after="0" w:line="240" w:lineRule="auto"/>
        <w:ind w:leftChars="0" w:right="0" w:rightChars="0" w:firstLine="630" w:firstLineChars="300"/>
        <w:jc w:val="left"/>
        <w:outlineLvl w:val="9"/>
        <w:rPr>
          <w:rFonts w:hint="eastAsia" w:ascii="宋体" w:hAnsi="宋体" w:eastAsia="宋体" w:cs="宋体"/>
          <w:color w:val="000000"/>
          <w:spacing w:val="0"/>
          <w:w w:val="100"/>
          <w:position w:val="0"/>
          <w:sz w:val="21"/>
          <w:szCs w:val="21"/>
        </w:rPr>
      </w:pPr>
    </w:p>
    <w:p>
      <w:pPr>
        <w:pStyle w:val="27"/>
        <w:keepNext w:val="0"/>
        <w:keepLines w:val="0"/>
        <w:widowControl w:val="0"/>
        <w:numPr>
          <w:ilvl w:val="0"/>
          <w:numId w:val="0"/>
        </w:numPr>
        <w:shd w:val="clear" w:color="auto" w:fill="auto"/>
        <w:bidi w:val="0"/>
        <w:spacing w:before="0" w:after="0" w:line="240" w:lineRule="auto"/>
        <w:ind w:leftChars="0" w:right="0" w:rightChars="0" w:firstLine="630" w:firstLineChars="300"/>
        <w:jc w:val="left"/>
        <w:outlineLvl w:val="9"/>
        <w:rPr>
          <w:rFonts w:hint="eastAsia" w:ascii="宋体" w:hAnsi="宋体" w:eastAsia="宋体" w:cs="宋体"/>
          <w:color w:val="000000"/>
          <w:spacing w:val="0"/>
          <w:w w:val="100"/>
          <w:position w:val="0"/>
          <w:sz w:val="21"/>
          <w:szCs w:val="21"/>
        </w:rPr>
      </w:pPr>
    </w:p>
    <w:p>
      <w:pPr>
        <w:pStyle w:val="27"/>
        <w:keepNext w:val="0"/>
        <w:keepLines w:val="0"/>
        <w:widowControl w:val="0"/>
        <w:numPr>
          <w:ilvl w:val="0"/>
          <w:numId w:val="0"/>
        </w:numPr>
        <w:shd w:val="clear" w:color="auto" w:fill="auto"/>
        <w:bidi w:val="0"/>
        <w:spacing w:before="0" w:after="0" w:line="240" w:lineRule="auto"/>
        <w:ind w:leftChars="0" w:right="0" w:rightChars="0" w:firstLine="630" w:firstLineChars="300"/>
        <w:jc w:val="left"/>
        <w:outlineLvl w:val="9"/>
        <w:rPr>
          <w:rFonts w:hint="eastAsia" w:ascii="宋体" w:hAnsi="宋体" w:eastAsia="宋体" w:cs="宋体"/>
          <w:color w:val="000000"/>
          <w:spacing w:val="0"/>
          <w:w w:val="100"/>
          <w:position w:val="0"/>
          <w:sz w:val="21"/>
          <w:szCs w:val="21"/>
        </w:rPr>
      </w:pPr>
    </w:p>
    <w:p>
      <w:pPr>
        <w:pStyle w:val="27"/>
        <w:keepNext w:val="0"/>
        <w:keepLines w:val="0"/>
        <w:widowControl w:val="0"/>
        <w:numPr>
          <w:ilvl w:val="0"/>
          <w:numId w:val="0"/>
        </w:numPr>
        <w:shd w:val="clear" w:color="auto" w:fill="auto"/>
        <w:bidi w:val="0"/>
        <w:spacing w:before="0" w:after="0" w:line="240" w:lineRule="auto"/>
        <w:ind w:leftChars="0" w:right="0" w:rightChars="0" w:firstLine="630" w:firstLineChars="300"/>
        <w:jc w:val="left"/>
        <w:outlineLvl w:val="9"/>
        <w:rPr>
          <w:rFonts w:hint="eastAsia" w:ascii="宋体" w:hAnsi="宋体" w:eastAsia="宋体" w:cs="宋体"/>
          <w:color w:val="000000"/>
          <w:spacing w:val="0"/>
          <w:w w:val="100"/>
          <w:position w:val="0"/>
          <w:sz w:val="21"/>
          <w:szCs w:val="21"/>
        </w:rPr>
      </w:pPr>
    </w:p>
    <w:p>
      <w:pPr>
        <w:pStyle w:val="27"/>
        <w:keepNext w:val="0"/>
        <w:keepLines w:val="0"/>
        <w:widowControl w:val="0"/>
        <w:numPr>
          <w:ilvl w:val="0"/>
          <w:numId w:val="0"/>
        </w:numPr>
        <w:shd w:val="clear" w:color="auto" w:fill="auto"/>
        <w:bidi w:val="0"/>
        <w:spacing w:before="0" w:after="0" w:line="240" w:lineRule="auto"/>
        <w:ind w:leftChars="0" w:right="0" w:rightChars="0" w:firstLine="630" w:firstLineChars="300"/>
        <w:jc w:val="left"/>
        <w:outlineLvl w:val="9"/>
        <w:rPr>
          <w:rFonts w:hint="eastAsia" w:ascii="宋体" w:hAnsi="宋体" w:eastAsia="宋体" w:cs="宋体"/>
          <w:color w:val="000000"/>
          <w:spacing w:val="0"/>
          <w:w w:val="100"/>
          <w:position w:val="0"/>
          <w:sz w:val="21"/>
          <w:szCs w:val="21"/>
        </w:rPr>
      </w:pPr>
    </w:p>
    <w:p>
      <w:pPr>
        <w:pStyle w:val="27"/>
        <w:keepNext w:val="0"/>
        <w:keepLines w:val="0"/>
        <w:widowControl w:val="0"/>
        <w:numPr>
          <w:ilvl w:val="0"/>
          <w:numId w:val="0"/>
        </w:numPr>
        <w:shd w:val="clear" w:color="auto" w:fill="auto"/>
        <w:bidi w:val="0"/>
        <w:spacing w:before="0" w:after="0" w:line="240" w:lineRule="auto"/>
        <w:ind w:leftChars="0" w:right="0" w:rightChars="0" w:firstLine="630" w:firstLineChars="300"/>
        <w:jc w:val="left"/>
        <w:outlineLvl w:val="9"/>
        <w:rPr>
          <w:rFonts w:hint="eastAsia" w:ascii="宋体" w:hAnsi="宋体" w:eastAsia="宋体" w:cs="宋体"/>
          <w:color w:val="000000"/>
          <w:spacing w:val="0"/>
          <w:w w:val="100"/>
          <w:position w:val="0"/>
          <w:sz w:val="21"/>
          <w:szCs w:val="21"/>
        </w:rPr>
      </w:pPr>
    </w:p>
    <w:p>
      <w:pPr>
        <w:pStyle w:val="27"/>
        <w:keepNext w:val="0"/>
        <w:keepLines w:val="0"/>
        <w:widowControl w:val="0"/>
        <w:numPr>
          <w:ilvl w:val="0"/>
          <w:numId w:val="0"/>
        </w:numPr>
        <w:shd w:val="clear" w:color="auto" w:fill="auto"/>
        <w:bidi w:val="0"/>
        <w:spacing w:before="0" w:after="0" w:line="240" w:lineRule="auto"/>
        <w:ind w:leftChars="0" w:right="0" w:rightChars="0" w:firstLine="630" w:firstLineChars="300"/>
        <w:jc w:val="left"/>
        <w:outlineLvl w:val="9"/>
        <w:rPr>
          <w:rFonts w:hint="eastAsia" w:ascii="宋体" w:hAnsi="宋体" w:eastAsia="宋体" w:cs="宋体"/>
          <w:color w:val="000000"/>
          <w:spacing w:val="0"/>
          <w:w w:val="100"/>
          <w:position w:val="0"/>
          <w:sz w:val="21"/>
          <w:szCs w:val="21"/>
        </w:rPr>
      </w:pPr>
    </w:p>
    <w:p>
      <w:pPr>
        <w:pStyle w:val="27"/>
        <w:keepNext w:val="0"/>
        <w:keepLines w:val="0"/>
        <w:widowControl w:val="0"/>
        <w:numPr>
          <w:ilvl w:val="0"/>
          <w:numId w:val="0"/>
        </w:numPr>
        <w:shd w:val="clear" w:color="auto" w:fill="auto"/>
        <w:bidi w:val="0"/>
        <w:spacing w:before="0" w:after="0" w:line="240" w:lineRule="auto"/>
        <w:ind w:leftChars="0" w:right="0" w:rightChars="0" w:firstLine="630" w:firstLineChars="300"/>
        <w:jc w:val="left"/>
        <w:outlineLvl w:val="9"/>
        <w:rPr>
          <w:rFonts w:hint="eastAsia" w:ascii="宋体" w:hAnsi="宋体" w:eastAsia="宋体" w:cs="宋体"/>
          <w:color w:val="000000"/>
          <w:spacing w:val="0"/>
          <w:w w:val="100"/>
          <w:position w:val="0"/>
          <w:sz w:val="21"/>
          <w:szCs w:val="21"/>
        </w:rPr>
      </w:pPr>
    </w:p>
    <w:p>
      <w:pPr>
        <w:pStyle w:val="27"/>
        <w:keepNext w:val="0"/>
        <w:keepLines w:val="0"/>
        <w:widowControl w:val="0"/>
        <w:numPr>
          <w:ilvl w:val="0"/>
          <w:numId w:val="0"/>
        </w:numPr>
        <w:shd w:val="clear" w:color="auto" w:fill="auto"/>
        <w:bidi w:val="0"/>
        <w:spacing w:before="0" w:after="0" w:line="240" w:lineRule="auto"/>
        <w:ind w:leftChars="0" w:right="0" w:rightChars="0" w:firstLine="630" w:firstLineChars="300"/>
        <w:jc w:val="left"/>
        <w:outlineLvl w:val="9"/>
        <w:rPr>
          <w:rFonts w:hint="eastAsia" w:ascii="宋体" w:hAnsi="宋体" w:eastAsia="宋体" w:cs="宋体"/>
          <w:color w:val="000000"/>
          <w:spacing w:val="0"/>
          <w:w w:val="100"/>
          <w:position w:val="0"/>
          <w:sz w:val="21"/>
          <w:szCs w:val="21"/>
        </w:rPr>
      </w:pPr>
    </w:p>
    <w:p>
      <w:pPr>
        <w:pStyle w:val="27"/>
        <w:keepNext w:val="0"/>
        <w:keepLines w:val="0"/>
        <w:widowControl w:val="0"/>
        <w:numPr>
          <w:ilvl w:val="0"/>
          <w:numId w:val="0"/>
        </w:numPr>
        <w:shd w:val="clear" w:color="auto" w:fill="auto"/>
        <w:bidi w:val="0"/>
        <w:spacing w:before="0" w:after="0" w:line="240" w:lineRule="auto"/>
        <w:ind w:leftChars="0" w:right="0" w:rightChars="0" w:firstLine="630" w:firstLineChars="300"/>
        <w:jc w:val="left"/>
        <w:outlineLvl w:val="9"/>
        <w:rPr>
          <w:rFonts w:hint="eastAsia" w:ascii="宋体" w:hAnsi="宋体" w:eastAsia="宋体" w:cs="宋体"/>
          <w:color w:val="000000"/>
          <w:spacing w:val="0"/>
          <w:w w:val="100"/>
          <w:position w:val="0"/>
          <w:sz w:val="21"/>
          <w:szCs w:val="21"/>
        </w:rPr>
      </w:pPr>
    </w:p>
    <w:p>
      <w:pPr>
        <w:pStyle w:val="27"/>
        <w:keepNext w:val="0"/>
        <w:keepLines w:val="0"/>
        <w:widowControl w:val="0"/>
        <w:numPr>
          <w:ilvl w:val="0"/>
          <w:numId w:val="0"/>
        </w:numPr>
        <w:shd w:val="clear" w:color="auto" w:fill="auto"/>
        <w:bidi w:val="0"/>
        <w:spacing w:before="0" w:after="0" w:line="240" w:lineRule="auto"/>
        <w:ind w:leftChars="0" w:right="0" w:rightChars="0" w:firstLine="630" w:firstLineChars="300"/>
        <w:jc w:val="left"/>
        <w:outlineLvl w:val="9"/>
        <w:rPr>
          <w:rFonts w:hint="eastAsia" w:ascii="宋体" w:hAnsi="宋体" w:eastAsia="宋体" w:cs="宋体"/>
          <w:color w:val="000000"/>
          <w:spacing w:val="0"/>
          <w:w w:val="100"/>
          <w:position w:val="0"/>
          <w:sz w:val="21"/>
          <w:szCs w:val="21"/>
        </w:rPr>
      </w:pPr>
    </w:p>
    <w:p>
      <w:pPr>
        <w:pStyle w:val="27"/>
        <w:keepNext w:val="0"/>
        <w:keepLines w:val="0"/>
        <w:widowControl w:val="0"/>
        <w:numPr>
          <w:ilvl w:val="0"/>
          <w:numId w:val="0"/>
        </w:numPr>
        <w:shd w:val="clear" w:color="auto" w:fill="auto"/>
        <w:bidi w:val="0"/>
        <w:spacing w:before="0" w:after="0" w:line="240" w:lineRule="auto"/>
        <w:ind w:leftChars="0" w:right="0" w:rightChars="0" w:firstLine="630" w:firstLineChars="300"/>
        <w:jc w:val="left"/>
        <w:outlineLvl w:val="9"/>
        <w:rPr>
          <w:rFonts w:hint="eastAsia" w:ascii="宋体" w:hAnsi="宋体" w:eastAsia="宋体" w:cs="宋体"/>
          <w:color w:val="000000"/>
          <w:spacing w:val="0"/>
          <w:w w:val="100"/>
          <w:position w:val="0"/>
          <w:sz w:val="21"/>
          <w:szCs w:val="21"/>
        </w:rPr>
      </w:pPr>
    </w:p>
    <w:p>
      <w:pPr>
        <w:pStyle w:val="27"/>
        <w:keepNext w:val="0"/>
        <w:keepLines w:val="0"/>
        <w:widowControl w:val="0"/>
        <w:numPr>
          <w:ilvl w:val="0"/>
          <w:numId w:val="0"/>
        </w:numPr>
        <w:shd w:val="clear" w:color="auto" w:fill="auto"/>
        <w:bidi w:val="0"/>
        <w:spacing w:before="0" w:after="0" w:line="240" w:lineRule="auto"/>
        <w:ind w:leftChars="0" w:right="0" w:rightChars="0" w:firstLine="630" w:firstLineChars="300"/>
        <w:jc w:val="left"/>
        <w:outlineLvl w:val="9"/>
        <w:rPr>
          <w:rFonts w:hint="eastAsia" w:ascii="宋体" w:hAnsi="宋体" w:eastAsia="宋体" w:cs="宋体"/>
          <w:color w:val="000000"/>
          <w:spacing w:val="0"/>
          <w:w w:val="100"/>
          <w:position w:val="0"/>
          <w:sz w:val="21"/>
          <w:szCs w:val="21"/>
        </w:rPr>
      </w:pPr>
    </w:p>
    <w:p>
      <w:pPr>
        <w:pStyle w:val="27"/>
        <w:keepNext w:val="0"/>
        <w:keepLines w:val="0"/>
        <w:widowControl w:val="0"/>
        <w:numPr>
          <w:ilvl w:val="0"/>
          <w:numId w:val="0"/>
        </w:numPr>
        <w:shd w:val="clear" w:color="auto" w:fill="auto"/>
        <w:bidi w:val="0"/>
        <w:spacing w:before="0" w:after="0" w:line="240" w:lineRule="auto"/>
        <w:ind w:leftChars="0" w:right="0" w:rightChars="0" w:firstLine="630" w:firstLineChars="300"/>
        <w:jc w:val="left"/>
        <w:outlineLvl w:val="9"/>
        <w:rPr>
          <w:rFonts w:hint="eastAsia" w:ascii="宋体" w:hAnsi="宋体" w:eastAsia="宋体" w:cs="宋体"/>
          <w:color w:val="000000"/>
          <w:spacing w:val="0"/>
          <w:w w:val="100"/>
          <w:position w:val="0"/>
          <w:sz w:val="21"/>
          <w:szCs w:val="21"/>
        </w:rPr>
      </w:pPr>
    </w:p>
    <w:p>
      <w:pPr>
        <w:pStyle w:val="27"/>
        <w:keepNext w:val="0"/>
        <w:keepLines w:val="0"/>
        <w:widowControl w:val="0"/>
        <w:numPr>
          <w:ilvl w:val="0"/>
          <w:numId w:val="0"/>
        </w:numPr>
        <w:shd w:val="clear" w:color="auto" w:fill="auto"/>
        <w:bidi w:val="0"/>
        <w:spacing w:before="0" w:after="0" w:line="240" w:lineRule="auto"/>
        <w:ind w:leftChars="0" w:right="0" w:rightChars="0" w:firstLine="630" w:firstLineChars="300"/>
        <w:jc w:val="left"/>
        <w:outlineLvl w:val="9"/>
        <w:rPr>
          <w:rFonts w:hint="eastAsia" w:ascii="宋体" w:hAnsi="宋体" w:eastAsia="宋体" w:cs="宋体"/>
          <w:color w:val="000000"/>
          <w:spacing w:val="0"/>
          <w:w w:val="100"/>
          <w:position w:val="0"/>
          <w:sz w:val="21"/>
          <w:szCs w:val="21"/>
        </w:rPr>
      </w:pPr>
    </w:p>
    <w:p>
      <w:pPr>
        <w:pStyle w:val="27"/>
        <w:keepNext w:val="0"/>
        <w:keepLines w:val="0"/>
        <w:widowControl w:val="0"/>
        <w:numPr>
          <w:ilvl w:val="0"/>
          <w:numId w:val="0"/>
        </w:numPr>
        <w:shd w:val="clear" w:color="auto" w:fill="auto"/>
        <w:bidi w:val="0"/>
        <w:spacing w:before="0" w:after="0" w:line="240" w:lineRule="auto"/>
        <w:ind w:leftChars="0" w:right="0" w:rightChars="0" w:firstLine="630" w:firstLineChars="300"/>
        <w:jc w:val="left"/>
        <w:outlineLvl w:val="9"/>
        <w:rPr>
          <w:rFonts w:hint="eastAsia" w:ascii="宋体" w:hAnsi="宋体" w:eastAsia="宋体" w:cs="宋体"/>
          <w:color w:val="000000"/>
          <w:spacing w:val="0"/>
          <w:w w:val="100"/>
          <w:position w:val="0"/>
          <w:sz w:val="21"/>
          <w:szCs w:val="21"/>
        </w:rPr>
      </w:pPr>
    </w:p>
    <w:p>
      <w:pPr>
        <w:pStyle w:val="27"/>
        <w:keepNext w:val="0"/>
        <w:keepLines w:val="0"/>
        <w:widowControl w:val="0"/>
        <w:numPr>
          <w:ilvl w:val="0"/>
          <w:numId w:val="0"/>
        </w:numPr>
        <w:shd w:val="clear" w:color="auto" w:fill="auto"/>
        <w:bidi w:val="0"/>
        <w:spacing w:before="0" w:after="0" w:line="240" w:lineRule="auto"/>
        <w:ind w:leftChars="0" w:right="0" w:rightChars="0" w:firstLine="630" w:firstLineChars="300"/>
        <w:jc w:val="left"/>
        <w:outlineLvl w:val="9"/>
        <w:rPr>
          <w:rFonts w:hint="eastAsia" w:ascii="宋体" w:hAnsi="宋体" w:eastAsia="宋体" w:cs="宋体"/>
          <w:color w:val="000000"/>
          <w:spacing w:val="0"/>
          <w:w w:val="100"/>
          <w:position w:val="0"/>
          <w:sz w:val="21"/>
          <w:szCs w:val="21"/>
        </w:rPr>
      </w:pPr>
    </w:p>
    <w:p>
      <w:pPr>
        <w:pStyle w:val="27"/>
        <w:keepNext w:val="0"/>
        <w:keepLines w:val="0"/>
        <w:widowControl w:val="0"/>
        <w:numPr>
          <w:ilvl w:val="0"/>
          <w:numId w:val="0"/>
        </w:numPr>
        <w:shd w:val="clear" w:color="auto" w:fill="auto"/>
        <w:bidi w:val="0"/>
        <w:spacing w:before="0" w:after="0" w:line="240" w:lineRule="auto"/>
        <w:ind w:leftChars="0" w:right="0" w:rightChars="0" w:firstLine="630" w:firstLineChars="300"/>
        <w:jc w:val="left"/>
        <w:outlineLvl w:val="9"/>
        <w:rPr>
          <w:rFonts w:hint="eastAsia" w:ascii="宋体" w:hAnsi="宋体" w:eastAsia="宋体" w:cs="宋体"/>
          <w:color w:val="000000"/>
          <w:spacing w:val="0"/>
          <w:w w:val="100"/>
          <w:position w:val="0"/>
          <w:sz w:val="21"/>
          <w:szCs w:val="21"/>
        </w:rPr>
      </w:pPr>
    </w:p>
    <w:p>
      <w:pPr>
        <w:pStyle w:val="27"/>
        <w:keepNext w:val="0"/>
        <w:keepLines w:val="0"/>
        <w:widowControl w:val="0"/>
        <w:numPr>
          <w:ilvl w:val="0"/>
          <w:numId w:val="0"/>
        </w:numPr>
        <w:shd w:val="clear" w:color="auto" w:fill="auto"/>
        <w:bidi w:val="0"/>
        <w:spacing w:before="0" w:after="0" w:line="240" w:lineRule="auto"/>
        <w:ind w:leftChars="0" w:right="0" w:rightChars="0" w:firstLine="630" w:firstLineChars="300"/>
        <w:jc w:val="left"/>
        <w:outlineLvl w:val="9"/>
        <w:rPr>
          <w:rFonts w:hint="eastAsia" w:ascii="宋体" w:hAnsi="宋体" w:eastAsia="宋体" w:cs="宋体"/>
          <w:color w:val="000000"/>
          <w:spacing w:val="0"/>
          <w:w w:val="100"/>
          <w:position w:val="0"/>
          <w:sz w:val="21"/>
          <w:szCs w:val="21"/>
        </w:rPr>
      </w:pPr>
    </w:p>
    <w:p>
      <w:pPr>
        <w:pStyle w:val="27"/>
        <w:keepNext w:val="0"/>
        <w:keepLines w:val="0"/>
        <w:widowControl w:val="0"/>
        <w:numPr>
          <w:ilvl w:val="0"/>
          <w:numId w:val="0"/>
        </w:numPr>
        <w:shd w:val="clear" w:color="auto" w:fill="auto"/>
        <w:bidi w:val="0"/>
        <w:spacing w:before="0" w:after="0" w:line="240" w:lineRule="auto"/>
        <w:ind w:leftChars="0" w:right="0" w:rightChars="0" w:firstLine="630" w:firstLineChars="300"/>
        <w:jc w:val="left"/>
        <w:outlineLvl w:val="9"/>
        <w:rPr>
          <w:rFonts w:hint="eastAsia" w:ascii="宋体" w:hAnsi="宋体" w:eastAsia="宋体" w:cs="宋体"/>
          <w:color w:val="000000"/>
          <w:spacing w:val="0"/>
          <w:w w:val="100"/>
          <w:position w:val="0"/>
          <w:sz w:val="21"/>
          <w:szCs w:val="21"/>
        </w:rPr>
      </w:pPr>
    </w:p>
    <w:p>
      <w:pPr>
        <w:pStyle w:val="27"/>
        <w:keepNext w:val="0"/>
        <w:keepLines w:val="0"/>
        <w:widowControl w:val="0"/>
        <w:numPr>
          <w:ilvl w:val="0"/>
          <w:numId w:val="0"/>
        </w:numPr>
        <w:shd w:val="clear" w:color="auto" w:fill="auto"/>
        <w:bidi w:val="0"/>
        <w:spacing w:before="0" w:after="0" w:line="240" w:lineRule="auto"/>
        <w:ind w:leftChars="0" w:right="0" w:rightChars="0" w:firstLine="630" w:firstLineChars="300"/>
        <w:jc w:val="left"/>
        <w:outlineLvl w:val="9"/>
        <w:rPr>
          <w:rFonts w:hint="eastAsia" w:ascii="宋体" w:hAnsi="宋体" w:eastAsia="宋体" w:cs="宋体"/>
          <w:color w:val="000000"/>
          <w:spacing w:val="0"/>
          <w:w w:val="100"/>
          <w:position w:val="0"/>
          <w:sz w:val="21"/>
          <w:szCs w:val="21"/>
        </w:rPr>
      </w:pPr>
    </w:p>
    <w:p>
      <w:pPr>
        <w:pStyle w:val="27"/>
        <w:keepNext w:val="0"/>
        <w:keepLines w:val="0"/>
        <w:widowControl w:val="0"/>
        <w:numPr>
          <w:ilvl w:val="0"/>
          <w:numId w:val="0"/>
        </w:numPr>
        <w:shd w:val="clear" w:color="auto" w:fill="auto"/>
        <w:bidi w:val="0"/>
        <w:spacing w:before="0" w:after="0" w:line="240" w:lineRule="auto"/>
        <w:ind w:leftChars="0" w:right="0" w:rightChars="0" w:firstLine="630" w:firstLineChars="300"/>
        <w:jc w:val="left"/>
        <w:outlineLvl w:val="9"/>
        <w:rPr>
          <w:rFonts w:hint="eastAsia" w:ascii="宋体" w:hAnsi="宋体" w:eastAsia="宋体" w:cs="宋体"/>
          <w:color w:val="000000"/>
          <w:spacing w:val="0"/>
          <w:w w:val="100"/>
          <w:position w:val="0"/>
          <w:sz w:val="21"/>
          <w:szCs w:val="21"/>
        </w:rPr>
      </w:pPr>
    </w:p>
    <w:p>
      <w:pPr>
        <w:pStyle w:val="27"/>
        <w:keepNext w:val="0"/>
        <w:keepLines w:val="0"/>
        <w:widowControl w:val="0"/>
        <w:numPr>
          <w:ilvl w:val="0"/>
          <w:numId w:val="0"/>
        </w:numPr>
        <w:shd w:val="clear" w:color="auto" w:fill="auto"/>
        <w:bidi w:val="0"/>
        <w:spacing w:before="0" w:after="0" w:line="240" w:lineRule="auto"/>
        <w:ind w:leftChars="0" w:right="0" w:rightChars="0" w:firstLine="630" w:firstLineChars="300"/>
        <w:jc w:val="left"/>
        <w:outlineLvl w:val="9"/>
        <w:rPr>
          <w:rFonts w:hint="eastAsia" w:ascii="宋体" w:hAnsi="宋体" w:eastAsia="宋体" w:cs="宋体"/>
          <w:color w:val="000000"/>
          <w:spacing w:val="0"/>
          <w:w w:val="100"/>
          <w:position w:val="0"/>
          <w:sz w:val="21"/>
          <w:szCs w:val="21"/>
        </w:rPr>
      </w:pPr>
    </w:p>
    <w:p>
      <w:pPr>
        <w:pStyle w:val="27"/>
        <w:keepNext w:val="0"/>
        <w:keepLines w:val="0"/>
        <w:widowControl w:val="0"/>
        <w:numPr>
          <w:ilvl w:val="0"/>
          <w:numId w:val="0"/>
        </w:numPr>
        <w:shd w:val="clear" w:color="auto" w:fill="auto"/>
        <w:bidi w:val="0"/>
        <w:spacing w:before="0" w:after="0" w:line="240" w:lineRule="auto"/>
        <w:ind w:leftChars="0" w:right="0" w:rightChars="0" w:firstLine="630" w:firstLineChars="300"/>
        <w:jc w:val="left"/>
        <w:outlineLvl w:val="9"/>
        <w:rPr>
          <w:rFonts w:hint="eastAsia" w:ascii="宋体" w:hAnsi="宋体" w:eastAsia="宋体" w:cs="宋体"/>
          <w:color w:val="000000"/>
          <w:spacing w:val="0"/>
          <w:w w:val="100"/>
          <w:position w:val="0"/>
          <w:sz w:val="21"/>
          <w:szCs w:val="21"/>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color w:val="000000"/>
          <w:spacing w:val="0"/>
          <w:w w:val="100"/>
          <w:position w:val="0"/>
          <w:sz w:val="21"/>
          <w:szCs w:val="21"/>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color w:val="000000"/>
          <w:spacing w:val="0"/>
          <w:w w:val="100"/>
          <w:position w:val="0"/>
          <w:sz w:val="28"/>
          <w:szCs w:val="28"/>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color w:val="000000"/>
          <w:spacing w:val="0"/>
          <w:w w:val="100"/>
          <w:position w:val="0"/>
          <w:sz w:val="28"/>
          <w:szCs w:val="28"/>
          <w:lang w:eastAsia="zh-CN"/>
        </w:rPr>
      </w:pPr>
      <w:r>
        <w:rPr>
          <w:rFonts w:hint="eastAsia" w:ascii="宋体" w:hAnsi="宋体" w:eastAsia="宋体" w:cs="宋体"/>
          <w:color w:val="000000"/>
          <w:spacing w:val="0"/>
          <w:w w:val="100"/>
          <w:position w:val="0"/>
          <w:sz w:val="28"/>
          <w:szCs w:val="28"/>
        </w:rPr>
        <w:t>注：本项目“供应商资格条件”详见附件</w:t>
      </w:r>
      <w:r>
        <w:rPr>
          <w:rFonts w:hint="eastAsia" w:ascii="宋体" w:hAnsi="宋体" w:eastAsia="宋体" w:cs="宋体"/>
          <w:color w:val="000000"/>
          <w:spacing w:val="0"/>
          <w:w w:val="100"/>
          <w:position w:val="0"/>
          <w:sz w:val="28"/>
          <w:szCs w:val="28"/>
          <w:lang w:val="en-US" w:eastAsia="zh-CN"/>
        </w:rPr>
        <w:t>2</w:t>
      </w:r>
      <w:r>
        <w:rPr>
          <w:rFonts w:hint="eastAsia" w:ascii="宋体" w:hAnsi="宋体" w:eastAsia="宋体" w:cs="宋体"/>
          <w:color w:val="000000"/>
          <w:spacing w:val="0"/>
          <w:w w:val="100"/>
          <w:position w:val="0"/>
          <w:sz w:val="28"/>
          <w:szCs w:val="28"/>
          <w:lang w:eastAsia="zh-CN"/>
        </w:rPr>
        <w:t>。</w:t>
      </w:r>
    </w:p>
    <w:p>
      <w:pPr>
        <w:outlineLvl w:val="9"/>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br w:type="page"/>
      </w:r>
    </w:p>
    <w:p>
      <w:pPr>
        <w:pStyle w:val="27"/>
        <w:keepNext w:val="0"/>
        <w:keepLines w:val="0"/>
        <w:widowControl w:val="0"/>
        <w:shd w:val="clear" w:color="auto" w:fill="auto"/>
        <w:bidi w:val="0"/>
        <w:spacing w:before="0" w:after="0" w:line="240" w:lineRule="auto"/>
        <w:ind w:left="838" w:leftChars="116" w:right="0" w:hanging="560" w:hangingChars="200"/>
        <w:jc w:val="left"/>
        <w:outlineLvl w:val="9"/>
        <w:rPr>
          <w:rFonts w:hint="eastAsia" w:ascii="宋体" w:hAnsi="宋体" w:eastAsia="宋体" w:cs="宋体"/>
          <w:color w:val="000000"/>
          <w:spacing w:val="0"/>
          <w:w w:val="100"/>
          <w:position w:val="0"/>
          <w:sz w:val="28"/>
          <w:szCs w:val="28"/>
          <w:lang w:val="en-US" w:eastAsia="zh-CN"/>
        </w:rPr>
      </w:pPr>
      <w:r>
        <w:rPr>
          <w:rFonts w:hint="eastAsia" w:ascii="宋体" w:hAnsi="宋体" w:eastAsia="宋体" w:cs="宋体"/>
          <w:color w:val="000000"/>
          <w:spacing w:val="0"/>
          <w:w w:val="100"/>
          <w:position w:val="0"/>
          <w:sz w:val="28"/>
          <w:szCs w:val="28"/>
          <w:lang w:val="en-US" w:eastAsia="zh-CN"/>
        </w:rPr>
        <w:t>（五）政府采购项目的实质性要求，政府采购项目履约时间和方式、验收方法和标准及其他合同实施性条款</w:t>
      </w:r>
    </w:p>
    <w:p>
      <w:pPr>
        <w:pStyle w:val="27"/>
        <w:keepNext w:val="0"/>
        <w:keepLines w:val="0"/>
        <w:widowControl w:val="0"/>
        <w:numPr>
          <w:ilvl w:val="0"/>
          <w:numId w:val="0"/>
        </w:numPr>
        <w:shd w:val="clear" w:color="auto" w:fill="auto"/>
        <w:bidi w:val="0"/>
        <w:spacing w:before="0" w:after="0" w:line="240" w:lineRule="auto"/>
        <w:ind w:right="0" w:rightChars="0" w:firstLine="840" w:firstLineChars="300"/>
        <w:jc w:val="left"/>
        <w:outlineLvl w:val="9"/>
        <w:rPr>
          <w:rFonts w:hint="eastAsia" w:ascii="宋体" w:hAnsi="宋体" w:eastAsia="宋体" w:cs="宋体"/>
          <w:color w:val="000000"/>
          <w:spacing w:val="0"/>
          <w:w w:val="100"/>
          <w:position w:val="0"/>
          <w:sz w:val="28"/>
          <w:szCs w:val="28"/>
        </w:rPr>
      </w:pPr>
      <w:r>
        <w:rPr>
          <w:rFonts w:hint="eastAsia" w:ascii="宋体" w:hAnsi="宋体" w:eastAsia="宋体" w:cs="宋体"/>
          <w:color w:val="000000"/>
          <w:spacing w:val="0"/>
          <w:w w:val="100"/>
          <w:position w:val="0"/>
          <w:sz w:val="28"/>
          <w:szCs w:val="28"/>
        </w:rPr>
        <w:t>专家组论证意见：</w:t>
      </w: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default" w:ascii="宋体" w:hAnsi="宋体" w:eastAsia="宋体" w:cs="宋体"/>
          <w:color w:val="000000"/>
          <w:spacing w:val="0"/>
          <w:w w:val="100"/>
          <w:position w:val="0"/>
          <w:sz w:val="28"/>
          <w:szCs w:val="28"/>
          <w:lang w:val="en-US" w:eastAsia="zh-CN"/>
        </w:rPr>
      </w:pPr>
      <w:r>
        <w:rPr>
          <w:rFonts w:hint="eastAsia" w:ascii="宋体" w:hAnsi="宋体" w:eastAsia="宋体" w:cs="宋体"/>
          <w:color w:val="000000"/>
          <w:spacing w:val="0"/>
          <w:w w:val="100"/>
          <w:position w:val="0"/>
          <w:sz w:val="28"/>
          <w:szCs w:val="28"/>
          <w:lang w:val="en-US" w:eastAsia="zh-CN"/>
        </w:rPr>
        <w:t xml:space="preserve">          </w:t>
      </w:r>
      <w:r>
        <w:rPr>
          <w:rFonts w:hint="eastAsia" w:ascii="宋体" w:hAnsi="宋体" w:eastAsia="宋体" w:cs="宋体"/>
          <w:b/>
          <w:bCs/>
          <w:color w:val="000000"/>
          <w:spacing w:val="0"/>
          <w:w w:val="100"/>
          <w:position w:val="0"/>
          <w:sz w:val="28"/>
          <w:szCs w:val="28"/>
          <w:lang w:val="en-US" w:eastAsia="zh-CN"/>
        </w:rPr>
        <w:t>本项目的实质性要求，履约时间和方式、验收方法和标准及其他合同实施性条款符合相关法律法规之规定，具体详见《附件3》内容。</w:t>
      </w: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color w:val="000000"/>
          <w:spacing w:val="0"/>
          <w:w w:val="100"/>
          <w:position w:val="0"/>
          <w:sz w:val="28"/>
          <w:szCs w:val="28"/>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color w:val="000000"/>
          <w:spacing w:val="0"/>
          <w:w w:val="100"/>
          <w:position w:val="0"/>
          <w:sz w:val="28"/>
          <w:szCs w:val="28"/>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color w:val="000000"/>
          <w:spacing w:val="0"/>
          <w:w w:val="100"/>
          <w:position w:val="0"/>
          <w:sz w:val="28"/>
          <w:szCs w:val="28"/>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color w:val="000000"/>
          <w:spacing w:val="0"/>
          <w:w w:val="100"/>
          <w:position w:val="0"/>
          <w:sz w:val="28"/>
          <w:szCs w:val="28"/>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color w:val="000000"/>
          <w:spacing w:val="0"/>
          <w:w w:val="100"/>
          <w:position w:val="0"/>
          <w:sz w:val="28"/>
          <w:szCs w:val="28"/>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color w:val="000000"/>
          <w:spacing w:val="0"/>
          <w:w w:val="100"/>
          <w:position w:val="0"/>
          <w:sz w:val="28"/>
          <w:szCs w:val="28"/>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color w:val="000000"/>
          <w:spacing w:val="0"/>
          <w:w w:val="100"/>
          <w:position w:val="0"/>
          <w:sz w:val="28"/>
          <w:szCs w:val="28"/>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color w:val="000000"/>
          <w:spacing w:val="0"/>
          <w:w w:val="100"/>
          <w:position w:val="0"/>
          <w:sz w:val="28"/>
          <w:szCs w:val="28"/>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color w:val="000000"/>
          <w:spacing w:val="0"/>
          <w:w w:val="100"/>
          <w:position w:val="0"/>
          <w:sz w:val="28"/>
          <w:szCs w:val="28"/>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color w:val="000000"/>
          <w:spacing w:val="0"/>
          <w:w w:val="100"/>
          <w:position w:val="0"/>
          <w:sz w:val="28"/>
          <w:szCs w:val="28"/>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color w:val="000000"/>
          <w:spacing w:val="0"/>
          <w:w w:val="100"/>
          <w:position w:val="0"/>
          <w:sz w:val="28"/>
          <w:szCs w:val="28"/>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color w:val="000000"/>
          <w:spacing w:val="0"/>
          <w:w w:val="100"/>
          <w:position w:val="0"/>
          <w:sz w:val="28"/>
          <w:szCs w:val="28"/>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color w:val="000000"/>
          <w:spacing w:val="0"/>
          <w:w w:val="100"/>
          <w:position w:val="0"/>
          <w:sz w:val="28"/>
          <w:szCs w:val="28"/>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color w:val="000000"/>
          <w:spacing w:val="0"/>
          <w:w w:val="100"/>
          <w:position w:val="0"/>
          <w:sz w:val="28"/>
          <w:szCs w:val="28"/>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color w:val="000000"/>
          <w:spacing w:val="0"/>
          <w:w w:val="100"/>
          <w:position w:val="0"/>
          <w:sz w:val="28"/>
          <w:szCs w:val="28"/>
          <w:lang w:eastAsia="zh-CN"/>
        </w:rPr>
      </w:pPr>
      <w:r>
        <w:rPr>
          <w:rFonts w:hint="eastAsia" w:ascii="宋体" w:hAnsi="宋体" w:eastAsia="宋体" w:cs="宋体"/>
          <w:color w:val="000000"/>
          <w:spacing w:val="0"/>
          <w:w w:val="100"/>
          <w:position w:val="0"/>
          <w:sz w:val="28"/>
          <w:szCs w:val="28"/>
        </w:rPr>
        <w:t>注：</w:t>
      </w:r>
      <w:r>
        <w:rPr>
          <w:rFonts w:hint="eastAsia" w:ascii="宋体" w:hAnsi="宋体" w:eastAsia="宋体" w:cs="宋体"/>
          <w:b w:val="0"/>
          <w:bCs w:val="0"/>
          <w:sz w:val="28"/>
          <w:szCs w:val="28"/>
        </w:rPr>
        <w:t>采购项目技术、服务及其他商务要求</w:t>
      </w:r>
      <w:r>
        <w:rPr>
          <w:rFonts w:hint="eastAsia" w:ascii="宋体" w:hAnsi="宋体" w:eastAsia="宋体" w:cs="宋体"/>
          <w:b w:val="0"/>
          <w:bCs w:val="0"/>
          <w:color w:val="000000"/>
          <w:spacing w:val="0"/>
          <w:w w:val="100"/>
          <w:position w:val="0"/>
          <w:sz w:val="28"/>
          <w:szCs w:val="28"/>
        </w:rPr>
        <w:t>详见</w:t>
      </w:r>
      <w:r>
        <w:rPr>
          <w:rFonts w:hint="eastAsia" w:ascii="宋体" w:hAnsi="宋体" w:eastAsia="宋体" w:cs="宋体"/>
          <w:color w:val="000000"/>
          <w:spacing w:val="0"/>
          <w:w w:val="100"/>
          <w:position w:val="0"/>
          <w:sz w:val="28"/>
          <w:szCs w:val="28"/>
        </w:rPr>
        <w:t>附件</w:t>
      </w:r>
      <w:r>
        <w:rPr>
          <w:rFonts w:hint="eastAsia" w:ascii="宋体" w:hAnsi="宋体" w:eastAsia="宋体" w:cs="宋体"/>
          <w:color w:val="000000"/>
          <w:spacing w:val="0"/>
          <w:w w:val="100"/>
          <w:position w:val="0"/>
          <w:sz w:val="28"/>
          <w:szCs w:val="28"/>
          <w:lang w:val="en-US" w:eastAsia="zh-CN"/>
        </w:rPr>
        <w:t>3</w:t>
      </w:r>
      <w:r>
        <w:rPr>
          <w:rFonts w:hint="eastAsia" w:ascii="宋体" w:hAnsi="宋体" w:eastAsia="宋体" w:cs="宋体"/>
          <w:color w:val="000000"/>
          <w:spacing w:val="0"/>
          <w:w w:val="100"/>
          <w:position w:val="0"/>
          <w:sz w:val="28"/>
          <w:szCs w:val="28"/>
          <w:lang w:eastAsia="zh-CN"/>
        </w:rPr>
        <w:t>。</w:t>
      </w: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color w:val="000000"/>
          <w:spacing w:val="0"/>
          <w:w w:val="100"/>
          <w:position w:val="0"/>
          <w:sz w:val="28"/>
          <w:szCs w:val="28"/>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color w:val="000000"/>
          <w:spacing w:val="0"/>
          <w:w w:val="100"/>
          <w:position w:val="0"/>
          <w:sz w:val="28"/>
          <w:szCs w:val="28"/>
        </w:rPr>
      </w:pPr>
    </w:p>
    <w:p>
      <w:pPr>
        <w:pStyle w:val="27"/>
        <w:keepNext w:val="0"/>
        <w:keepLines w:val="0"/>
        <w:widowControl w:val="0"/>
        <w:numPr>
          <w:ilvl w:val="0"/>
          <w:numId w:val="0"/>
        </w:numPr>
        <w:shd w:val="clear" w:color="auto" w:fill="auto"/>
        <w:bidi w:val="0"/>
        <w:spacing w:before="0" w:after="0" w:line="240" w:lineRule="auto"/>
        <w:ind w:leftChars="0" w:right="0" w:rightChars="0"/>
        <w:jc w:val="left"/>
        <w:outlineLvl w:val="9"/>
        <w:rPr>
          <w:rFonts w:hint="eastAsia" w:ascii="宋体" w:hAnsi="宋体" w:eastAsia="宋体" w:cs="宋体"/>
          <w:color w:val="000000"/>
          <w:spacing w:val="0"/>
          <w:w w:val="100"/>
          <w:position w:val="0"/>
          <w:sz w:val="28"/>
          <w:szCs w:val="28"/>
          <w:lang w:val="en-US" w:eastAsia="zh-CN"/>
        </w:rPr>
      </w:pPr>
    </w:p>
    <w:p>
      <w:pPr>
        <w:pStyle w:val="27"/>
        <w:keepNext w:val="0"/>
        <w:keepLines w:val="0"/>
        <w:widowControl w:val="0"/>
        <w:numPr>
          <w:ilvl w:val="0"/>
          <w:numId w:val="0"/>
        </w:numPr>
        <w:shd w:val="clear" w:color="auto" w:fill="auto"/>
        <w:bidi w:val="0"/>
        <w:spacing w:before="0" w:after="0" w:line="240" w:lineRule="auto"/>
        <w:ind w:leftChars="0" w:right="0" w:rightChars="0"/>
        <w:jc w:val="left"/>
        <w:outlineLvl w:val="9"/>
        <w:rPr>
          <w:rFonts w:hint="eastAsia" w:ascii="宋体" w:hAnsi="宋体" w:eastAsia="宋体" w:cs="宋体"/>
          <w:color w:val="000000"/>
          <w:spacing w:val="0"/>
          <w:w w:val="100"/>
          <w:position w:val="0"/>
          <w:sz w:val="28"/>
          <w:szCs w:val="28"/>
          <w:lang w:val="en-US" w:eastAsia="zh-CN"/>
        </w:rPr>
      </w:pPr>
      <w:r>
        <w:rPr>
          <w:rFonts w:hint="eastAsia" w:ascii="宋体" w:hAnsi="宋体" w:eastAsia="宋体" w:cs="宋体"/>
          <w:color w:val="000000"/>
          <w:spacing w:val="0"/>
          <w:w w:val="100"/>
          <w:position w:val="0"/>
          <w:sz w:val="28"/>
          <w:szCs w:val="28"/>
          <w:lang w:val="en-US" w:eastAsia="zh-CN"/>
        </w:rPr>
        <w:t>（六）其他需要论证的事项：</w:t>
      </w:r>
    </w:p>
    <w:p>
      <w:pPr>
        <w:pStyle w:val="27"/>
        <w:keepNext w:val="0"/>
        <w:keepLines w:val="0"/>
        <w:widowControl w:val="0"/>
        <w:numPr>
          <w:ilvl w:val="0"/>
          <w:numId w:val="0"/>
        </w:numPr>
        <w:shd w:val="clear" w:color="auto" w:fill="auto"/>
        <w:bidi w:val="0"/>
        <w:spacing w:before="0" w:after="0" w:line="240" w:lineRule="auto"/>
        <w:ind w:right="0" w:rightChars="0" w:firstLine="840" w:firstLineChars="300"/>
        <w:jc w:val="left"/>
        <w:outlineLvl w:val="9"/>
        <w:rPr>
          <w:rFonts w:hint="eastAsia" w:ascii="宋体" w:hAnsi="宋体" w:eastAsia="宋体" w:cs="宋体"/>
          <w:color w:val="000000"/>
          <w:spacing w:val="0"/>
          <w:w w:val="100"/>
          <w:position w:val="0"/>
          <w:sz w:val="28"/>
          <w:szCs w:val="28"/>
          <w:lang w:eastAsia="zh-CN"/>
        </w:rPr>
      </w:pPr>
      <w:r>
        <w:rPr>
          <w:rFonts w:hint="eastAsia" w:ascii="宋体" w:hAnsi="宋体" w:eastAsia="宋体" w:cs="宋体"/>
          <w:color w:val="000000"/>
          <w:spacing w:val="0"/>
          <w:w w:val="100"/>
          <w:position w:val="0"/>
          <w:sz w:val="28"/>
          <w:szCs w:val="28"/>
        </w:rPr>
        <w:t>专家组论证意见：</w:t>
      </w:r>
      <w:r>
        <w:rPr>
          <w:rFonts w:hint="eastAsia" w:ascii="宋体" w:hAnsi="宋体" w:eastAsia="宋体" w:cs="宋体"/>
          <w:b/>
          <w:bCs/>
          <w:color w:val="000000"/>
          <w:spacing w:val="0"/>
          <w:w w:val="100"/>
          <w:position w:val="0"/>
          <w:sz w:val="28"/>
          <w:szCs w:val="28"/>
          <w:lang w:eastAsia="zh-CN"/>
        </w:rPr>
        <w:t>无。</w:t>
      </w:r>
    </w:p>
    <w:p>
      <w:pPr>
        <w:pStyle w:val="27"/>
        <w:keepNext w:val="0"/>
        <w:keepLines w:val="0"/>
        <w:widowControl w:val="0"/>
        <w:numPr>
          <w:ilvl w:val="0"/>
          <w:numId w:val="0"/>
        </w:numPr>
        <w:shd w:val="clear" w:color="auto" w:fill="auto"/>
        <w:bidi w:val="0"/>
        <w:spacing w:before="0" w:after="0" w:line="240" w:lineRule="auto"/>
        <w:ind w:right="0" w:rightChars="0" w:firstLine="560" w:firstLineChars="200"/>
        <w:jc w:val="left"/>
        <w:outlineLvl w:val="9"/>
        <w:rPr>
          <w:rFonts w:hint="eastAsia" w:ascii="宋体" w:hAnsi="宋体" w:eastAsia="宋体" w:cs="宋体"/>
          <w:color w:val="000000"/>
          <w:spacing w:val="0"/>
          <w:w w:val="100"/>
          <w:position w:val="0"/>
          <w:sz w:val="28"/>
          <w:szCs w:val="28"/>
        </w:rPr>
      </w:pPr>
    </w:p>
    <w:p>
      <w:pPr>
        <w:pStyle w:val="27"/>
        <w:keepNext w:val="0"/>
        <w:keepLines w:val="0"/>
        <w:widowControl w:val="0"/>
        <w:numPr>
          <w:ilvl w:val="0"/>
          <w:numId w:val="0"/>
        </w:numPr>
        <w:shd w:val="clear" w:color="auto" w:fill="auto"/>
        <w:bidi w:val="0"/>
        <w:spacing w:before="0" w:after="0" w:line="240" w:lineRule="auto"/>
        <w:ind w:right="0" w:rightChars="0" w:firstLine="560" w:firstLineChars="200"/>
        <w:jc w:val="left"/>
        <w:outlineLvl w:val="9"/>
        <w:rPr>
          <w:rFonts w:hint="eastAsia" w:ascii="宋体" w:hAnsi="宋体" w:eastAsia="宋体" w:cs="宋体"/>
          <w:color w:val="000000"/>
          <w:spacing w:val="0"/>
          <w:w w:val="100"/>
          <w:position w:val="0"/>
          <w:sz w:val="28"/>
          <w:szCs w:val="28"/>
        </w:rPr>
      </w:pPr>
    </w:p>
    <w:p>
      <w:pPr>
        <w:pStyle w:val="27"/>
        <w:keepNext w:val="0"/>
        <w:keepLines w:val="0"/>
        <w:widowControl w:val="0"/>
        <w:numPr>
          <w:ilvl w:val="0"/>
          <w:numId w:val="0"/>
        </w:numPr>
        <w:shd w:val="clear" w:color="auto" w:fill="auto"/>
        <w:bidi w:val="0"/>
        <w:spacing w:before="0" w:after="0" w:line="240" w:lineRule="auto"/>
        <w:ind w:right="0" w:rightChars="0" w:firstLine="560" w:firstLineChars="200"/>
        <w:jc w:val="left"/>
        <w:outlineLvl w:val="9"/>
        <w:rPr>
          <w:rFonts w:hint="eastAsia" w:ascii="宋体" w:hAnsi="宋体" w:eastAsia="宋体" w:cs="宋体"/>
          <w:color w:val="000000"/>
          <w:spacing w:val="0"/>
          <w:w w:val="100"/>
          <w:position w:val="0"/>
          <w:sz w:val="28"/>
          <w:szCs w:val="28"/>
        </w:rPr>
      </w:pPr>
    </w:p>
    <w:p>
      <w:pPr>
        <w:pStyle w:val="27"/>
        <w:keepNext w:val="0"/>
        <w:keepLines w:val="0"/>
        <w:widowControl w:val="0"/>
        <w:numPr>
          <w:ilvl w:val="0"/>
          <w:numId w:val="0"/>
        </w:numPr>
        <w:shd w:val="clear" w:color="auto" w:fill="auto"/>
        <w:bidi w:val="0"/>
        <w:spacing w:before="0" w:after="0" w:line="240" w:lineRule="auto"/>
        <w:ind w:right="0" w:rightChars="0" w:firstLine="560" w:firstLineChars="200"/>
        <w:jc w:val="left"/>
        <w:outlineLvl w:val="9"/>
        <w:rPr>
          <w:rFonts w:hint="eastAsia" w:ascii="宋体" w:hAnsi="宋体" w:eastAsia="宋体" w:cs="宋体"/>
          <w:color w:val="000000"/>
          <w:spacing w:val="0"/>
          <w:w w:val="100"/>
          <w:position w:val="0"/>
          <w:sz w:val="28"/>
          <w:szCs w:val="28"/>
        </w:rPr>
      </w:pPr>
    </w:p>
    <w:p>
      <w:pPr>
        <w:pStyle w:val="27"/>
        <w:keepNext w:val="0"/>
        <w:keepLines w:val="0"/>
        <w:widowControl w:val="0"/>
        <w:numPr>
          <w:ilvl w:val="0"/>
          <w:numId w:val="0"/>
        </w:numPr>
        <w:shd w:val="clear" w:color="auto" w:fill="auto"/>
        <w:bidi w:val="0"/>
        <w:spacing w:before="0" w:after="0" w:line="240" w:lineRule="auto"/>
        <w:ind w:right="0" w:rightChars="0" w:firstLine="560" w:firstLineChars="200"/>
        <w:jc w:val="left"/>
        <w:outlineLvl w:val="9"/>
        <w:rPr>
          <w:rFonts w:hint="eastAsia" w:ascii="宋体" w:hAnsi="宋体" w:eastAsia="宋体" w:cs="宋体"/>
          <w:color w:val="000000"/>
          <w:spacing w:val="0"/>
          <w:w w:val="100"/>
          <w:position w:val="0"/>
          <w:sz w:val="28"/>
          <w:szCs w:val="28"/>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color w:val="000000"/>
          <w:spacing w:val="0"/>
          <w:w w:val="100"/>
          <w:position w:val="0"/>
          <w:sz w:val="28"/>
          <w:szCs w:val="28"/>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color w:val="000000"/>
          <w:spacing w:val="0"/>
          <w:w w:val="100"/>
          <w:position w:val="0"/>
          <w:sz w:val="28"/>
          <w:szCs w:val="28"/>
        </w:rPr>
      </w:pPr>
    </w:p>
    <w:p>
      <w:pPr>
        <w:pStyle w:val="27"/>
        <w:keepNext w:val="0"/>
        <w:keepLines w:val="0"/>
        <w:widowControl w:val="0"/>
        <w:numPr>
          <w:ilvl w:val="0"/>
          <w:numId w:val="0"/>
        </w:numPr>
        <w:shd w:val="clear" w:color="auto" w:fill="auto"/>
        <w:bidi w:val="0"/>
        <w:spacing w:before="0" w:after="0" w:line="240" w:lineRule="auto"/>
        <w:ind w:right="0" w:rightChars="0" w:firstLine="560" w:firstLineChars="200"/>
        <w:jc w:val="left"/>
        <w:outlineLvl w:val="9"/>
        <w:rPr>
          <w:rFonts w:hint="eastAsia" w:ascii="宋体" w:hAnsi="宋体" w:eastAsia="宋体" w:cs="宋体"/>
          <w:color w:val="000000"/>
          <w:spacing w:val="0"/>
          <w:w w:val="100"/>
          <w:position w:val="0"/>
          <w:sz w:val="28"/>
          <w:szCs w:val="28"/>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default" w:ascii="宋体" w:hAnsi="宋体" w:eastAsia="宋体" w:cs="宋体"/>
          <w:color w:val="000000"/>
          <w:spacing w:val="0"/>
          <w:w w:val="100"/>
          <w:position w:val="0"/>
          <w:sz w:val="28"/>
          <w:szCs w:val="28"/>
          <w:lang w:val="en-US" w:eastAsia="zh-CN"/>
        </w:rPr>
      </w:pPr>
      <w:r>
        <w:rPr>
          <w:rFonts w:hint="eastAsia" w:ascii="宋体" w:hAnsi="宋体" w:eastAsia="宋体" w:cs="宋体"/>
          <w:color w:val="000000"/>
          <w:spacing w:val="0"/>
          <w:w w:val="100"/>
          <w:position w:val="0"/>
          <w:sz w:val="28"/>
          <w:szCs w:val="28"/>
          <w:lang w:val="en-US" w:eastAsia="zh-CN"/>
        </w:rPr>
        <w:t>专家组签字：</w:t>
      </w:r>
      <w:r>
        <w:rPr>
          <w:rFonts w:hint="eastAsia" w:ascii="宋体" w:hAnsi="宋体" w:eastAsia="宋体" w:cs="宋体"/>
          <w:b/>
          <w:bCs/>
          <w:color w:val="000000"/>
          <w:spacing w:val="0"/>
          <w:w w:val="100"/>
          <w:position w:val="0"/>
          <w:sz w:val="28"/>
          <w:szCs w:val="28"/>
          <w:lang w:val="en-US" w:eastAsia="zh-CN"/>
        </w:rPr>
        <w:t>李永清    母文平    郑昕高</w:t>
      </w:r>
    </w:p>
    <w:p>
      <w:pPr>
        <w:pStyle w:val="27"/>
        <w:keepNext w:val="0"/>
        <w:keepLines w:val="0"/>
        <w:widowControl w:val="0"/>
        <w:numPr>
          <w:ilvl w:val="0"/>
          <w:numId w:val="0"/>
        </w:numPr>
        <w:shd w:val="clear" w:color="auto" w:fill="auto"/>
        <w:bidi w:val="0"/>
        <w:spacing w:before="0" w:after="0" w:line="240" w:lineRule="auto"/>
        <w:ind w:right="0" w:rightChars="0" w:firstLine="560" w:firstLineChars="200"/>
        <w:jc w:val="left"/>
        <w:outlineLvl w:val="9"/>
        <w:rPr>
          <w:rFonts w:hint="eastAsia" w:ascii="宋体" w:hAnsi="宋体" w:eastAsia="宋体" w:cs="宋体"/>
          <w:color w:val="000000"/>
          <w:spacing w:val="0"/>
          <w:w w:val="100"/>
          <w:position w:val="0"/>
          <w:sz w:val="28"/>
          <w:szCs w:val="28"/>
          <w:lang w:val="en-US" w:eastAsia="zh-CN"/>
        </w:rPr>
      </w:pPr>
      <w:r>
        <w:rPr>
          <w:rFonts w:hint="eastAsia" w:ascii="宋体" w:hAnsi="宋体" w:eastAsia="宋体" w:cs="宋体"/>
          <w:color w:val="000000"/>
          <w:spacing w:val="0"/>
          <w:w w:val="100"/>
          <w:position w:val="0"/>
          <w:sz w:val="28"/>
          <w:szCs w:val="28"/>
          <w:lang w:val="en-US" w:eastAsia="zh-CN"/>
        </w:rPr>
        <w:t xml:space="preserve">             </w:t>
      </w:r>
    </w:p>
    <w:p>
      <w:pPr>
        <w:pStyle w:val="27"/>
        <w:keepNext w:val="0"/>
        <w:keepLines w:val="0"/>
        <w:widowControl w:val="0"/>
        <w:numPr>
          <w:ilvl w:val="0"/>
          <w:numId w:val="0"/>
        </w:numPr>
        <w:shd w:val="clear" w:color="auto" w:fill="auto"/>
        <w:bidi w:val="0"/>
        <w:spacing w:before="0" w:after="0" w:line="240" w:lineRule="auto"/>
        <w:ind w:right="0" w:rightChars="0" w:firstLine="560" w:firstLineChars="200"/>
        <w:jc w:val="left"/>
        <w:outlineLvl w:val="9"/>
        <w:rPr>
          <w:rFonts w:hint="eastAsia" w:ascii="宋体" w:hAnsi="宋体" w:eastAsia="宋体" w:cs="宋体"/>
          <w:color w:val="000000"/>
          <w:spacing w:val="0"/>
          <w:w w:val="100"/>
          <w:position w:val="0"/>
          <w:sz w:val="28"/>
          <w:szCs w:val="28"/>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firstLine="560" w:firstLineChars="200"/>
        <w:jc w:val="left"/>
        <w:outlineLvl w:val="9"/>
        <w:rPr>
          <w:rFonts w:hint="eastAsia" w:ascii="宋体" w:hAnsi="宋体" w:eastAsia="宋体" w:cs="宋体"/>
          <w:color w:val="000000"/>
          <w:spacing w:val="0"/>
          <w:w w:val="100"/>
          <w:position w:val="0"/>
          <w:sz w:val="28"/>
          <w:szCs w:val="28"/>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color w:val="000000"/>
          <w:spacing w:val="0"/>
          <w:w w:val="100"/>
          <w:position w:val="0"/>
          <w:sz w:val="28"/>
          <w:szCs w:val="28"/>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color w:val="000000"/>
          <w:spacing w:val="0"/>
          <w:w w:val="100"/>
          <w:position w:val="0"/>
          <w:sz w:val="28"/>
          <w:szCs w:val="28"/>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firstLine="560" w:firstLineChars="200"/>
        <w:jc w:val="right"/>
        <w:outlineLvl w:val="9"/>
        <w:rPr>
          <w:rFonts w:hint="eastAsia" w:ascii="宋体" w:hAnsi="宋体" w:eastAsia="宋体" w:cs="宋体"/>
          <w:color w:val="000000"/>
          <w:spacing w:val="0"/>
          <w:w w:val="100"/>
          <w:position w:val="0"/>
          <w:sz w:val="28"/>
          <w:szCs w:val="28"/>
          <w:lang w:val="en-US" w:eastAsia="zh-CN"/>
        </w:rPr>
      </w:pPr>
      <w:r>
        <w:rPr>
          <w:rFonts w:hint="eastAsia" w:ascii="宋体" w:hAnsi="宋体" w:eastAsia="宋体" w:cs="宋体"/>
          <w:color w:val="000000"/>
          <w:spacing w:val="0"/>
          <w:w w:val="100"/>
          <w:position w:val="0"/>
          <w:sz w:val="28"/>
          <w:szCs w:val="28"/>
          <w:lang w:val="en-US" w:eastAsia="zh-CN"/>
        </w:rPr>
        <w:t xml:space="preserve">               2021年5月19日</w:t>
      </w: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lang w:val="en-US" w:eastAsia="zh-CN"/>
        </w:rPr>
        <w:br w:type="page"/>
      </w: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b/>
          <w:bCs/>
          <w:color w:val="000000"/>
          <w:spacing w:val="0"/>
          <w:w w:val="100"/>
          <w:position w:val="0"/>
          <w:sz w:val="24"/>
          <w:szCs w:val="24"/>
          <w:lang w:eastAsia="zh-CN"/>
        </w:rPr>
      </w:pPr>
      <w:r>
        <w:rPr>
          <w:rFonts w:hint="eastAsia" w:ascii="宋体" w:hAnsi="宋体" w:eastAsia="宋体" w:cs="宋体"/>
          <w:b/>
          <w:bCs/>
          <w:color w:val="000000"/>
          <w:spacing w:val="0"/>
          <w:w w:val="100"/>
          <w:position w:val="0"/>
          <w:sz w:val="24"/>
          <w:szCs w:val="24"/>
          <w:lang w:val="en-US" w:eastAsia="zh-CN"/>
        </w:rPr>
        <w:t>附件1：</w:t>
      </w:r>
      <w:r>
        <w:rPr>
          <w:rFonts w:hint="eastAsia" w:ascii="宋体" w:hAnsi="宋体" w:eastAsia="宋体" w:cs="宋体"/>
          <w:b/>
          <w:bCs/>
          <w:color w:val="000000"/>
          <w:spacing w:val="0"/>
          <w:w w:val="100"/>
          <w:position w:val="0"/>
          <w:sz w:val="24"/>
          <w:szCs w:val="24"/>
        </w:rPr>
        <w:t>本项目评审标准</w:t>
      </w:r>
    </w:p>
    <w:p>
      <w:pPr>
        <w:pStyle w:val="4"/>
        <w:ind w:left="0" w:leftChars="0" w:firstLine="0" w:firstLineChars="0"/>
        <w:rPr>
          <w:rFonts w:hint="eastAsia" w:ascii="宋体" w:hAnsi="宋体" w:eastAsia="宋体" w:cs="宋体"/>
          <w:sz w:val="24"/>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1800"/>
        <w:gridCol w:w="886"/>
        <w:gridCol w:w="4787"/>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67" w:type="dxa"/>
            <w:noWrap w:val="0"/>
            <w:vAlign w:val="center"/>
          </w:tcPr>
          <w:p>
            <w:pPr>
              <w:tabs>
                <w:tab w:val="left" w:pos="9639"/>
              </w:tabs>
              <w:adjustRightInd w:val="0"/>
              <w:snapToGrid w:val="0"/>
              <w:jc w:val="center"/>
              <w:rPr>
                <w:rFonts w:hint="eastAsia" w:ascii="宋体" w:hAnsi="宋体" w:eastAsia="宋体" w:cs="宋体"/>
                <w:sz w:val="21"/>
                <w:szCs w:val="21"/>
              </w:rPr>
            </w:pPr>
            <w:r>
              <w:rPr>
                <w:rFonts w:hint="eastAsia" w:ascii="宋体" w:hAnsi="宋体" w:eastAsia="宋体" w:cs="宋体"/>
                <w:bCs/>
                <w:sz w:val="21"/>
                <w:szCs w:val="21"/>
              </w:rPr>
              <w:t>序号</w:t>
            </w:r>
          </w:p>
        </w:tc>
        <w:tc>
          <w:tcPr>
            <w:tcW w:w="1800" w:type="dxa"/>
            <w:noWrap w:val="0"/>
            <w:vAlign w:val="center"/>
          </w:tcPr>
          <w:p>
            <w:pPr>
              <w:tabs>
                <w:tab w:val="left" w:pos="9639"/>
              </w:tabs>
              <w:adjustRightInd w:val="0"/>
              <w:snapToGrid w:val="0"/>
              <w:jc w:val="center"/>
              <w:rPr>
                <w:rFonts w:hint="eastAsia" w:ascii="宋体" w:hAnsi="宋体" w:eastAsia="宋体" w:cs="宋体"/>
                <w:sz w:val="21"/>
                <w:szCs w:val="21"/>
              </w:rPr>
            </w:pPr>
            <w:r>
              <w:rPr>
                <w:rFonts w:hint="eastAsia" w:ascii="宋体" w:hAnsi="宋体" w:eastAsia="宋体" w:cs="宋体"/>
                <w:bCs/>
                <w:sz w:val="21"/>
                <w:szCs w:val="21"/>
              </w:rPr>
              <w:t>评分因素及权重</w:t>
            </w:r>
          </w:p>
        </w:tc>
        <w:tc>
          <w:tcPr>
            <w:tcW w:w="886" w:type="dxa"/>
            <w:noWrap w:val="0"/>
            <w:vAlign w:val="center"/>
          </w:tcPr>
          <w:p>
            <w:pPr>
              <w:tabs>
                <w:tab w:val="left" w:pos="9639"/>
              </w:tabs>
              <w:adjustRightInd w:val="0"/>
              <w:snapToGrid w:val="0"/>
              <w:jc w:val="center"/>
              <w:rPr>
                <w:rFonts w:hint="eastAsia" w:ascii="宋体" w:hAnsi="宋体" w:eastAsia="宋体" w:cs="宋体"/>
                <w:sz w:val="21"/>
                <w:szCs w:val="21"/>
              </w:rPr>
            </w:pPr>
            <w:r>
              <w:rPr>
                <w:rFonts w:hint="eastAsia" w:ascii="宋体" w:hAnsi="宋体" w:eastAsia="宋体" w:cs="宋体"/>
                <w:bCs/>
                <w:sz w:val="21"/>
                <w:szCs w:val="21"/>
              </w:rPr>
              <w:t>分值</w:t>
            </w:r>
          </w:p>
        </w:tc>
        <w:tc>
          <w:tcPr>
            <w:tcW w:w="4787" w:type="dxa"/>
            <w:noWrap w:val="0"/>
            <w:vAlign w:val="center"/>
          </w:tcPr>
          <w:p>
            <w:pPr>
              <w:tabs>
                <w:tab w:val="left" w:pos="9639"/>
              </w:tabs>
              <w:adjustRightInd w:val="0"/>
              <w:snapToGrid w:val="0"/>
              <w:jc w:val="center"/>
              <w:rPr>
                <w:rFonts w:hint="eastAsia" w:ascii="宋体" w:hAnsi="宋体" w:eastAsia="宋体" w:cs="宋体"/>
                <w:sz w:val="21"/>
                <w:szCs w:val="21"/>
              </w:rPr>
            </w:pPr>
            <w:r>
              <w:rPr>
                <w:rFonts w:hint="eastAsia" w:ascii="宋体" w:hAnsi="宋体" w:eastAsia="宋体" w:cs="宋体"/>
                <w:bCs/>
                <w:sz w:val="21"/>
                <w:szCs w:val="21"/>
              </w:rPr>
              <w:t>评分标准</w:t>
            </w:r>
          </w:p>
        </w:tc>
        <w:tc>
          <w:tcPr>
            <w:tcW w:w="1067" w:type="dxa"/>
            <w:noWrap w:val="0"/>
            <w:vAlign w:val="center"/>
          </w:tcPr>
          <w:p>
            <w:pPr>
              <w:tabs>
                <w:tab w:val="left" w:pos="9639"/>
              </w:tabs>
              <w:adjustRightInd w:val="0"/>
              <w:snapToGrid w:val="0"/>
              <w:jc w:val="center"/>
              <w:rPr>
                <w:rFonts w:hint="eastAsia" w:ascii="宋体" w:hAnsi="宋体" w:eastAsia="宋体" w:cs="宋体"/>
                <w:sz w:val="21"/>
                <w:szCs w:val="21"/>
              </w:rPr>
            </w:pPr>
            <w:r>
              <w:rPr>
                <w:rFonts w:hint="eastAsia" w:ascii="宋体" w:hAnsi="宋体" w:eastAsia="宋体" w:cs="宋体"/>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867" w:type="dxa"/>
            <w:noWrap w:val="0"/>
            <w:vAlign w:val="center"/>
          </w:tcPr>
          <w:p>
            <w:pPr>
              <w:tabs>
                <w:tab w:val="left" w:pos="9639"/>
              </w:tabs>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w:t>
            </w:r>
          </w:p>
        </w:tc>
        <w:tc>
          <w:tcPr>
            <w:tcW w:w="1800" w:type="dxa"/>
            <w:noWrap w:val="0"/>
            <w:vAlign w:val="center"/>
          </w:tcPr>
          <w:p>
            <w:pPr>
              <w:tabs>
                <w:tab w:val="left" w:pos="9639"/>
              </w:tabs>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报价</w:t>
            </w:r>
          </w:p>
          <w:p>
            <w:pPr>
              <w:tabs>
                <w:tab w:val="left" w:pos="9639"/>
              </w:tabs>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10%</w:t>
            </w:r>
          </w:p>
        </w:tc>
        <w:tc>
          <w:tcPr>
            <w:tcW w:w="886" w:type="dxa"/>
            <w:noWrap w:val="0"/>
            <w:vAlign w:val="center"/>
          </w:tcPr>
          <w:p>
            <w:pPr>
              <w:tabs>
                <w:tab w:val="left" w:pos="9639"/>
              </w:tabs>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10分</w:t>
            </w:r>
          </w:p>
        </w:tc>
        <w:tc>
          <w:tcPr>
            <w:tcW w:w="4787" w:type="dxa"/>
            <w:noWrap w:val="0"/>
            <w:vAlign w:val="center"/>
          </w:tcPr>
          <w:p>
            <w:pPr>
              <w:rPr>
                <w:rFonts w:hint="eastAsia" w:ascii="宋体" w:hAnsi="宋体" w:eastAsia="宋体" w:cs="宋体"/>
                <w:sz w:val="21"/>
                <w:szCs w:val="21"/>
              </w:rPr>
            </w:pPr>
            <w:r>
              <w:rPr>
                <w:rFonts w:hint="eastAsia" w:ascii="宋体" w:hAnsi="宋体" w:eastAsia="宋体" w:cs="宋体"/>
                <w:sz w:val="21"/>
                <w:szCs w:val="21"/>
              </w:rPr>
              <w:t>满足磋商文件要求且最后报价最低的供应商的价格为磋商基准价，其价格分为满分。其他供应商的价格分统一按照下列公式计算：</w:t>
            </w:r>
          </w:p>
          <w:p>
            <w:pPr>
              <w:rPr>
                <w:rFonts w:hint="eastAsia" w:ascii="宋体" w:hAnsi="宋体" w:eastAsia="宋体" w:cs="宋体"/>
                <w:sz w:val="21"/>
                <w:szCs w:val="21"/>
              </w:rPr>
            </w:pPr>
            <w:r>
              <w:rPr>
                <w:rFonts w:hint="eastAsia" w:ascii="宋体" w:hAnsi="宋体" w:eastAsia="宋体" w:cs="宋体"/>
                <w:sz w:val="21"/>
                <w:szCs w:val="21"/>
              </w:rPr>
              <w:t>磋商报价得分=（磋商基准价/最后磋商报价）×</w:t>
            </w:r>
            <w:r>
              <w:rPr>
                <w:rFonts w:hint="eastAsia" w:ascii="宋体" w:hAnsi="宋体" w:eastAsia="宋体" w:cs="宋体"/>
                <w:sz w:val="21"/>
                <w:szCs w:val="21"/>
                <w:lang w:val="en-US" w:eastAsia="zh-CN"/>
              </w:rPr>
              <w:t>10</w:t>
            </w:r>
            <w:r>
              <w:rPr>
                <w:rFonts w:hint="eastAsia" w:ascii="宋体" w:hAnsi="宋体" w:eastAsia="宋体" w:cs="宋体"/>
                <w:sz w:val="21"/>
                <w:szCs w:val="21"/>
              </w:rPr>
              <w:t>。</w:t>
            </w:r>
          </w:p>
        </w:tc>
        <w:tc>
          <w:tcPr>
            <w:tcW w:w="1067" w:type="dxa"/>
            <w:noWrap w:val="0"/>
            <w:vAlign w:val="top"/>
          </w:tcPr>
          <w:p>
            <w:pPr>
              <w:tabs>
                <w:tab w:val="left" w:pos="9639"/>
              </w:tabs>
              <w:adjustRightInd w:val="0"/>
              <w:snapToGrid w:val="0"/>
              <w:jc w:val="both"/>
              <w:rPr>
                <w:rFonts w:hint="eastAsia" w:ascii="宋体" w:hAnsi="宋体" w:eastAsia="宋体" w:cs="宋体"/>
                <w:sz w:val="21"/>
                <w:szCs w:val="21"/>
              </w:rPr>
            </w:pPr>
            <w:r>
              <w:rPr>
                <w:rFonts w:hint="eastAsia" w:ascii="宋体" w:hAnsi="宋体" w:eastAsia="宋体" w:cs="宋体"/>
                <w:sz w:val="21"/>
                <w:szCs w:val="21"/>
              </w:rPr>
              <w:t>共同类评分因素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jc w:val="center"/>
        </w:trPr>
        <w:tc>
          <w:tcPr>
            <w:tcW w:w="867" w:type="dxa"/>
            <w:noWrap w:val="0"/>
            <w:vAlign w:val="center"/>
          </w:tcPr>
          <w:p>
            <w:pPr>
              <w:tabs>
                <w:tab w:val="left" w:pos="9639"/>
              </w:tabs>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2</w:t>
            </w:r>
          </w:p>
        </w:tc>
        <w:tc>
          <w:tcPr>
            <w:tcW w:w="1800" w:type="dxa"/>
            <w:noWrap w:val="0"/>
            <w:vAlign w:val="center"/>
          </w:tcPr>
          <w:p>
            <w:pPr>
              <w:tabs>
                <w:tab w:val="left" w:pos="9639"/>
              </w:tabs>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项目要求</w:t>
            </w:r>
          </w:p>
          <w:p>
            <w:pPr>
              <w:tabs>
                <w:tab w:val="left" w:pos="9639"/>
              </w:tabs>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5%</w:t>
            </w:r>
          </w:p>
        </w:tc>
        <w:tc>
          <w:tcPr>
            <w:tcW w:w="886" w:type="dxa"/>
            <w:noWrap w:val="0"/>
            <w:vAlign w:val="center"/>
          </w:tcPr>
          <w:p>
            <w:pPr>
              <w:tabs>
                <w:tab w:val="left" w:pos="9639"/>
              </w:tabs>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5分</w:t>
            </w:r>
          </w:p>
        </w:tc>
        <w:tc>
          <w:tcPr>
            <w:tcW w:w="4787" w:type="dxa"/>
            <w:noWrap w:val="0"/>
            <w:vAlign w:val="center"/>
          </w:tcPr>
          <w:p>
            <w:pPr>
              <w:tabs>
                <w:tab w:val="left" w:pos="9639"/>
              </w:tabs>
              <w:adjustRightInd w:val="0"/>
              <w:snapToGrid w:val="0"/>
              <w:jc w:val="left"/>
              <w:rPr>
                <w:rFonts w:hint="eastAsia" w:ascii="宋体" w:hAnsi="宋体" w:eastAsia="宋体" w:cs="宋体"/>
                <w:sz w:val="21"/>
                <w:szCs w:val="21"/>
              </w:rPr>
            </w:pPr>
            <w:r>
              <w:rPr>
                <w:rFonts w:hint="eastAsia" w:ascii="宋体" w:hAnsi="宋体" w:eastAsia="宋体" w:cs="宋体"/>
                <w:bCs/>
                <w:sz w:val="21"/>
                <w:szCs w:val="21"/>
              </w:rPr>
              <w:t>完全符合采购项目技术、商务及其他要求没有负偏离得5分；低于采购项目技术、商务及其他要求的（负偏离），一项扣</w:t>
            </w:r>
            <w:r>
              <w:rPr>
                <w:rFonts w:hint="eastAsia" w:ascii="宋体" w:hAnsi="宋体" w:eastAsia="宋体" w:cs="宋体"/>
                <w:bCs/>
                <w:sz w:val="21"/>
                <w:szCs w:val="21"/>
                <w:lang w:val="en-US" w:eastAsia="zh-CN"/>
              </w:rPr>
              <w:t>2.5</w:t>
            </w:r>
            <w:r>
              <w:rPr>
                <w:rFonts w:hint="eastAsia" w:ascii="宋体" w:hAnsi="宋体" w:eastAsia="宋体" w:cs="宋体"/>
                <w:bCs/>
                <w:sz w:val="21"/>
                <w:szCs w:val="21"/>
              </w:rPr>
              <w:t>分，直至扣完为止。</w:t>
            </w:r>
          </w:p>
        </w:tc>
        <w:tc>
          <w:tcPr>
            <w:tcW w:w="1067" w:type="dxa"/>
            <w:noWrap w:val="0"/>
            <w:vAlign w:val="top"/>
          </w:tcPr>
          <w:p>
            <w:pPr>
              <w:tabs>
                <w:tab w:val="left" w:pos="9639"/>
              </w:tabs>
              <w:adjustRightInd w:val="0"/>
              <w:snapToGrid w:val="0"/>
              <w:jc w:val="both"/>
              <w:rPr>
                <w:rFonts w:hint="eastAsia" w:ascii="宋体" w:hAnsi="宋体" w:eastAsia="宋体" w:cs="宋体"/>
                <w:sz w:val="21"/>
                <w:szCs w:val="21"/>
              </w:rPr>
            </w:pPr>
            <w:r>
              <w:rPr>
                <w:rFonts w:hint="eastAsia" w:ascii="宋体" w:hAnsi="宋体" w:eastAsia="宋体" w:cs="宋体"/>
                <w:sz w:val="21"/>
                <w:szCs w:val="21"/>
              </w:rPr>
              <w:t>共同类评分因素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4" w:hRule="atLeast"/>
          <w:jc w:val="center"/>
        </w:trPr>
        <w:tc>
          <w:tcPr>
            <w:tcW w:w="867" w:type="dxa"/>
            <w:noWrap w:val="0"/>
            <w:vAlign w:val="center"/>
          </w:tcPr>
          <w:p>
            <w:pPr>
              <w:tabs>
                <w:tab w:val="left" w:pos="9639"/>
              </w:tabs>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3</w:t>
            </w:r>
          </w:p>
        </w:tc>
        <w:tc>
          <w:tcPr>
            <w:tcW w:w="1800" w:type="dxa"/>
            <w:noWrap w:val="0"/>
            <w:vAlign w:val="center"/>
          </w:tcPr>
          <w:p>
            <w:pPr>
              <w:pStyle w:val="40"/>
              <w:tabs>
                <w:tab w:val="left" w:pos="9639"/>
              </w:tabs>
              <w:snapToGrid w:val="0"/>
              <w:jc w:val="center"/>
              <w:rPr>
                <w:rFonts w:hint="eastAsia" w:ascii="宋体" w:hAnsi="宋体" w:eastAsia="宋体" w:cs="宋体"/>
                <w:sz w:val="21"/>
                <w:szCs w:val="21"/>
              </w:rPr>
            </w:pPr>
            <w:r>
              <w:rPr>
                <w:rFonts w:hint="eastAsia" w:ascii="宋体" w:hAnsi="宋体" w:eastAsia="宋体" w:cs="宋体"/>
                <w:sz w:val="21"/>
                <w:szCs w:val="21"/>
              </w:rPr>
              <w:t>人员配置</w:t>
            </w:r>
          </w:p>
          <w:p>
            <w:pPr>
              <w:pStyle w:val="40"/>
              <w:tabs>
                <w:tab w:val="left" w:pos="9639"/>
              </w:tabs>
              <w:snapToGrid w:val="0"/>
              <w:jc w:val="center"/>
              <w:rPr>
                <w:rFonts w:hint="eastAsia" w:ascii="宋体" w:hAnsi="宋体" w:eastAsia="宋体" w:cs="宋体"/>
                <w:sz w:val="21"/>
                <w:szCs w:val="21"/>
              </w:rPr>
            </w:pPr>
            <w:r>
              <w:rPr>
                <w:rFonts w:hint="eastAsia" w:ascii="宋体" w:hAnsi="宋体" w:eastAsia="宋体" w:cs="宋体"/>
                <w:sz w:val="21"/>
                <w:szCs w:val="21"/>
              </w:rPr>
              <w:t>23%</w:t>
            </w:r>
          </w:p>
        </w:tc>
        <w:tc>
          <w:tcPr>
            <w:tcW w:w="886" w:type="dxa"/>
            <w:noWrap w:val="0"/>
            <w:vAlign w:val="center"/>
          </w:tcPr>
          <w:p>
            <w:pPr>
              <w:widowControl/>
              <w:tabs>
                <w:tab w:val="left" w:pos="9639"/>
              </w:tabs>
              <w:jc w:val="center"/>
              <w:rPr>
                <w:rFonts w:hint="eastAsia" w:ascii="宋体" w:hAnsi="宋体" w:eastAsia="宋体" w:cs="宋体"/>
                <w:sz w:val="21"/>
                <w:szCs w:val="21"/>
              </w:rPr>
            </w:pPr>
            <w:r>
              <w:rPr>
                <w:rFonts w:hint="eastAsia" w:ascii="宋体" w:hAnsi="宋体" w:eastAsia="宋体" w:cs="宋体"/>
                <w:color w:val="000000"/>
                <w:sz w:val="21"/>
                <w:szCs w:val="21"/>
                <w:lang w:bidi="ar"/>
              </w:rPr>
              <w:t>23分</w:t>
            </w:r>
          </w:p>
        </w:tc>
        <w:tc>
          <w:tcPr>
            <w:tcW w:w="4787" w:type="dxa"/>
            <w:noWrap w:val="0"/>
            <w:vAlign w:val="center"/>
          </w:tcPr>
          <w:p>
            <w:pPr>
              <w:pStyle w:val="33"/>
              <w:numPr>
                <w:ilvl w:val="0"/>
                <w:numId w:val="3"/>
              </w:numPr>
              <w:tabs>
                <w:tab w:val="left" w:pos="354"/>
                <w:tab w:val="left" w:pos="9639"/>
              </w:tabs>
              <w:spacing w:before="100" w:line="242" w:lineRule="auto"/>
              <w:ind w:left="112" w:right="165"/>
              <w:rPr>
                <w:rFonts w:hint="eastAsia" w:ascii="宋体" w:hAnsi="宋体" w:eastAsia="宋体" w:cs="宋体"/>
                <w:sz w:val="21"/>
                <w:szCs w:val="21"/>
                <w:lang w:eastAsia="zh-CN"/>
              </w:rPr>
            </w:pPr>
            <w:r>
              <w:rPr>
                <w:rFonts w:hint="eastAsia" w:ascii="宋体" w:hAnsi="宋体" w:eastAsia="宋体" w:cs="宋体"/>
                <w:sz w:val="21"/>
                <w:szCs w:val="21"/>
                <w:lang w:eastAsia="zh-CN"/>
              </w:rPr>
              <w:t>配置人员总数以10人作为基础，每增加1人加1分，最多加5分；</w:t>
            </w:r>
          </w:p>
          <w:p>
            <w:pPr>
              <w:pStyle w:val="33"/>
              <w:numPr>
                <w:ilvl w:val="0"/>
                <w:numId w:val="3"/>
              </w:numPr>
              <w:tabs>
                <w:tab w:val="left" w:pos="354"/>
                <w:tab w:val="left" w:pos="9639"/>
              </w:tabs>
              <w:spacing w:before="100" w:line="242" w:lineRule="auto"/>
              <w:ind w:left="112" w:right="165"/>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配置人员中具有行业主管部门颁发的中式烹调师三级职业资格证书的每具有1人加2分，具有中式烹调师二级职业资格证书的每具有1人加4分，具有中式烹调师一级及以上职业资格证书的每具有1人加6分，本项累计最多加18分。 </w:t>
            </w:r>
          </w:p>
          <w:p>
            <w:pPr>
              <w:pStyle w:val="33"/>
              <w:tabs>
                <w:tab w:val="left" w:pos="354"/>
                <w:tab w:val="left" w:pos="9639"/>
              </w:tabs>
              <w:spacing w:before="3" w:line="242" w:lineRule="auto"/>
              <w:ind w:left="112" w:right="107"/>
              <w:rPr>
                <w:rFonts w:hint="eastAsia" w:ascii="宋体" w:hAnsi="宋体" w:eastAsia="宋体" w:cs="宋体"/>
                <w:sz w:val="21"/>
                <w:szCs w:val="21"/>
                <w:lang w:eastAsia="zh-CN"/>
              </w:rPr>
            </w:pPr>
            <w:r>
              <w:rPr>
                <w:rFonts w:hint="eastAsia" w:ascii="宋体" w:hAnsi="宋体" w:eastAsia="宋体" w:cs="宋体"/>
                <w:sz w:val="21"/>
                <w:szCs w:val="21"/>
                <w:lang w:eastAsia="zh-CN"/>
              </w:rPr>
              <w:t>注:提供相关人员证件证照（身份证、健康证、职业资格证等的复印件并加盖供应商鲜章）和在职证明材料（劳动合同或社保缴纳证明复印件并加盖供应商鲜章）。</w:t>
            </w:r>
          </w:p>
        </w:tc>
        <w:tc>
          <w:tcPr>
            <w:tcW w:w="1067" w:type="dxa"/>
            <w:noWrap w:val="0"/>
            <w:vAlign w:val="top"/>
          </w:tcPr>
          <w:p>
            <w:pPr>
              <w:tabs>
                <w:tab w:val="left" w:pos="9639"/>
              </w:tabs>
              <w:adjustRightInd w:val="0"/>
              <w:snapToGrid w:val="0"/>
              <w:jc w:val="both"/>
              <w:rPr>
                <w:rFonts w:hint="eastAsia" w:ascii="宋体" w:hAnsi="宋体" w:eastAsia="宋体" w:cs="宋体"/>
                <w:sz w:val="21"/>
                <w:szCs w:val="21"/>
              </w:rPr>
            </w:pPr>
            <w:r>
              <w:rPr>
                <w:rFonts w:hint="eastAsia" w:ascii="宋体" w:hAnsi="宋体" w:eastAsia="宋体" w:cs="宋体"/>
                <w:sz w:val="21"/>
                <w:szCs w:val="21"/>
              </w:rPr>
              <w:t>共同类评分因素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67" w:type="dxa"/>
            <w:noWrap w:val="0"/>
            <w:vAlign w:val="center"/>
          </w:tcPr>
          <w:p>
            <w:pPr>
              <w:tabs>
                <w:tab w:val="left" w:pos="9639"/>
              </w:tabs>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4</w:t>
            </w:r>
          </w:p>
        </w:tc>
        <w:tc>
          <w:tcPr>
            <w:tcW w:w="1800" w:type="dxa"/>
            <w:noWrap w:val="0"/>
            <w:vAlign w:val="center"/>
          </w:tcPr>
          <w:p>
            <w:pPr>
              <w:pStyle w:val="40"/>
              <w:tabs>
                <w:tab w:val="left" w:pos="9639"/>
              </w:tabs>
              <w:snapToGrid w:val="0"/>
              <w:jc w:val="center"/>
              <w:rPr>
                <w:rFonts w:hint="eastAsia" w:ascii="宋体" w:hAnsi="宋体" w:eastAsia="宋体" w:cs="宋体"/>
                <w:sz w:val="21"/>
                <w:szCs w:val="21"/>
              </w:rPr>
            </w:pPr>
            <w:r>
              <w:rPr>
                <w:rFonts w:hint="eastAsia" w:ascii="宋体" w:hAnsi="宋体" w:eastAsia="宋体" w:cs="宋体"/>
                <w:color w:val="auto"/>
                <w:sz w:val="21"/>
                <w:szCs w:val="21"/>
              </w:rPr>
              <w:t>履约</w:t>
            </w:r>
            <w:r>
              <w:rPr>
                <w:rFonts w:hint="eastAsia" w:ascii="宋体" w:hAnsi="宋体" w:eastAsia="宋体" w:cs="宋体"/>
                <w:sz w:val="21"/>
                <w:szCs w:val="21"/>
              </w:rPr>
              <w:t>经验</w:t>
            </w:r>
          </w:p>
          <w:p>
            <w:pPr>
              <w:pStyle w:val="40"/>
              <w:tabs>
                <w:tab w:val="left" w:pos="9639"/>
              </w:tabs>
              <w:snapToGrid w:val="0"/>
              <w:jc w:val="center"/>
              <w:rPr>
                <w:rFonts w:hint="eastAsia" w:ascii="宋体" w:hAnsi="宋体" w:eastAsia="宋体" w:cs="宋体"/>
                <w:sz w:val="21"/>
                <w:szCs w:val="21"/>
              </w:rPr>
            </w:pPr>
            <w:r>
              <w:rPr>
                <w:rFonts w:hint="eastAsia" w:ascii="宋体" w:hAnsi="宋体" w:eastAsia="宋体" w:cs="宋体"/>
                <w:color w:val="auto"/>
                <w:sz w:val="21"/>
                <w:szCs w:val="21"/>
              </w:rPr>
              <w:t>10%</w:t>
            </w:r>
          </w:p>
        </w:tc>
        <w:tc>
          <w:tcPr>
            <w:tcW w:w="886" w:type="dxa"/>
            <w:noWrap w:val="0"/>
            <w:vAlign w:val="center"/>
          </w:tcPr>
          <w:p>
            <w:pPr>
              <w:widowControl/>
              <w:tabs>
                <w:tab w:val="left" w:pos="9639"/>
              </w:tabs>
              <w:jc w:val="center"/>
              <w:rPr>
                <w:rFonts w:hint="eastAsia" w:ascii="宋体" w:hAnsi="宋体" w:eastAsia="宋体" w:cs="宋体"/>
                <w:sz w:val="21"/>
                <w:szCs w:val="21"/>
              </w:rPr>
            </w:pPr>
            <w:r>
              <w:rPr>
                <w:rFonts w:hint="eastAsia" w:ascii="宋体" w:hAnsi="宋体" w:eastAsia="宋体" w:cs="宋体"/>
                <w:color w:val="000000"/>
                <w:sz w:val="21"/>
                <w:szCs w:val="21"/>
                <w:lang w:bidi="ar"/>
              </w:rPr>
              <w:t>10分</w:t>
            </w:r>
          </w:p>
          <w:p>
            <w:pPr>
              <w:tabs>
                <w:tab w:val="left" w:pos="9639"/>
              </w:tabs>
              <w:adjustRightInd w:val="0"/>
              <w:snapToGrid w:val="0"/>
              <w:jc w:val="center"/>
              <w:rPr>
                <w:rFonts w:hint="eastAsia" w:ascii="宋体" w:hAnsi="宋体" w:eastAsia="宋体" w:cs="宋体"/>
                <w:sz w:val="21"/>
                <w:szCs w:val="21"/>
              </w:rPr>
            </w:pPr>
          </w:p>
        </w:tc>
        <w:tc>
          <w:tcPr>
            <w:tcW w:w="4787" w:type="dxa"/>
            <w:noWrap w:val="0"/>
            <w:vAlign w:val="center"/>
          </w:tcPr>
          <w:p>
            <w:pPr>
              <w:widowControl/>
              <w:numPr>
                <w:ilvl w:val="0"/>
                <w:numId w:val="4"/>
              </w:numPr>
              <w:tabs>
                <w:tab w:val="left" w:pos="9639"/>
              </w:tabs>
              <w:jc w:val="left"/>
              <w:rPr>
                <w:rFonts w:hint="eastAsia" w:ascii="宋体" w:hAnsi="宋体" w:eastAsia="宋体" w:cs="宋体"/>
                <w:sz w:val="21"/>
                <w:szCs w:val="21"/>
              </w:rPr>
            </w:pPr>
            <w:r>
              <w:rPr>
                <w:rFonts w:hint="eastAsia" w:ascii="宋体" w:hAnsi="宋体" w:eastAsia="宋体" w:cs="宋体"/>
                <w:sz w:val="21"/>
                <w:szCs w:val="21"/>
              </w:rPr>
              <w:t>供应商2019年至今具有</w:t>
            </w:r>
            <w:r>
              <w:rPr>
                <w:rFonts w:hint="eastAsia" w:ascii="宋体" w:hAnsi="宋体" w:eastAsia="宋体" w:cs="宋体"/>
                <w:sz w:val="21"/>
                <w:szCs w:val="21"/>
                <w:lang w:eastAsia="zh-CN"/>
              </w:rPr>
              <w:t>相关类似</w:t>
            </w:r>
            <w:r>
              <w:rPr>
                <w:rFonts w:hint="eastAsia" w:ascii="宋体" w:hAnsi="宋体" w:eastAsia="宋体" w:cs="宋体"/>
                <w:sz w:val="21"/>
                <w:szCs w:val="21"/>
              </w:rPr>
              <w:t>业绩，每具有一个业绩得2分，最多得4分。</w:t>
            </w:r>
          </w:p>
          <w:p>
            <w:pPr>
              <w:pStyle w:val="2"/>
              <w:numPr>
                <w:ilvl w:val="0"/>
                <w:numId w:val="4"/>
              </w:numPr>
              <w:tabs>
                <w:tab w:val="left" w:pos="9639"/>
              </w:tabs>
              <w:rPr>
                <w:rFonts w:hint="eastAsia" w:ascii="宋体" w:hAnsi="宋体" w:eastAsia="宋体" w:cs="宋体"/>
                <w:sz w:val="21"/>
                <w:szCs w:val="21"/>
              </w:rPr>
            </w:pPr>
            <w:r>
              <w:rPr>
                <w:rFonts w:hint="eastAsia" w:ascii="宋体" w:hAnsi="宋体" w:eastAsia="宋体" w:cs="宋体"/>
                <w:sz w:val="21"/>
                <w:szCs w:val="21"/>
              </w:rPr>
              <w:t>供应商</w:t>
            </w:r>
            <w:r>
              <w:rPr>
                <w:rFonts w:hint="eastAsia" w:ascii="宋体" w:hAnsi="宋体" w:eastAsia="宋体" w:cs="宋体"/>
                <w:sz w:val="21"/>
                <w:szCs w:val="21"/>
                <w:lang w:eastAsia="zh-CN"/>
              </w:rPr>
              <w:t>从事相关类似餐饮外包服务工作</w:t>
            </w:r>
            <w:r>
              <w:rPr>
                <w:rFonts w:hint="eastAsia" w:ascii="宋体" w:hAnsi="宋体" w:eastAsia="宋体" w:cs="宋体"/>
                <w:sz w:val="21"/>
                <w:szCs w:val="21"/>
              </w:rPr>
              <w:t>时间满1年的，每一个业绩加1分；</w:t>
            </w:r>
            <w:r>
              <w:rPr>
                <w:rFonts w:hint="eastAsia" w:ascii="宋体" w:hAnsi="宋体" w:eastAsia="宋体" w:cs="宋体"/>
                <w:sz w:val="21"/>
                <w:szCs w:val="21"/>
                <w:lang w:eastAsia="zh-CN"/>
              </w:rPr>
              <w:t>从事相关类似餐饮外包服务工作</w:t>
            </w:r>
            <w:r>
              <w:rPr>
                <w:rFonts w:hint="eastAsia" w:ascii="宋体" w:hAnsi="宋体" w:eastAsia="宋体" w:cs="宋体"/>
                <w:sz w:val="21"/>
                <w:szCs w:val="21"/>
              </w:rPr>
              <w:t>时间满2年的</w:t>
            </w:r>
            <w:r>
              <w:rPr>
                <w:rFonts w:hint="eastAsia" w:ascii="宋体" w:hAnsi="宋体" w:eastAsia="宋体" w:cs="宋体"/>
                <w:sz w:val="21"/>
                <w:szCs w:val="21"/>
                <w:lang w:eastAsia="zh-CN"/>
              </w:rPr>
              <w:t>，</w:t>
            </w:r>
            <w:r>
              <w:rPr>
                <w:rFonts w:hint="eastAsia" w:ascii="宋体" w:hAnsi="宋体" w:eastAsia="宋体" w:cs="宋体"/>
                <w:sz w:val="21"/>
                <w:szCs w:val="21"/>
              </w:rPr>
              <w:t>每一个业绩加2分，本项累计最多加6分。</w:t>
            </w:r>
          </w:p>
          <w:p>
            <w:pPr>
              <w:pStyle w:val="2"/>
              <w:tabs>
                <w:tab w:val="left" w:pos="9639"/>
              </w:tabs>
              <w:rPr>
                <w:rFonts w:hint="eastAsia" w:ascii="宋体" w:hAnsi="宋体" w:eastAsia="宋体" w:cs="宋体"/>
                <w:sz w:val="21"/>
                <w:szCs w:val="21"/>
              </w:rPr>
            </w:pPr>
            <w:r>
              <w:rPr>
                <w:rFonts w:hint="eastAsia" w:ascii="宋体" w:hAnsi="宋体" w:eastAsia="宋体" w:cs="宋体"/>
                <w:sz w:val="21"/>
                <w:szCs w:val="21"/>
              </w:rPr>
              <w:t>注：提供合同复印件</w:t>
            </w:r>
            <w:r>
              <w:rPr>
                <w:rFonts w:hint="eastAsia" w:ascii="宋体" w:hAnsi="宋体" w:eastAsia="宋体" w:cs="宋体"/>
                <w:sz w:val="21"/>
                <w:szCs w:val="21"/>
                <w:lang w:eastAsia="zh-CN"/>
              </w:rPr>
              <w:t>并加盖供应商鲜章</w:t>
            </w:r>
            <w:r>
              <w:rPr>
                <w:rFonts w:hint="eastAsia" w:ascii="宋体" w:hAnsi="宋体" w:eastAsia="宋体" w:cs="宋体"/>
                <w:sz w:val="21"/>
                <w:szCs w:val="21"/>
              </w:rPr>
              <w:t>；合同不满1年，但正在履约中的按1年计。</w:t>
            </w:r>
          </w:p>
        </w:tc>
        <w:tc>
          <w:tcPr>
            <w:tcW w:w="1067" w:type="dxa"/>
            <w:noWrap w:val="0"/>
            <w:vAlign w:val="top"/>
          </w:tcPr>
          <w:p>
            <w:pPr>
              <w:tabs>
                <w:tab w:val="left" w:pos="9639"/>
              </w:tabs>
              <w:adjustRightInd w:val="0"/>
              <w:snapToGrid w:val="0"/>
              <w:jc w:val="both"/>
              <w:rPr>
                <w:rFonts w:hint="eastAsia" w:ascii="宋体" w:hAnsi="宋体" w:eastAsia="宋体" w:cs="宋体"/>
                <w:sz w:val="21"/>
                <w:szCs w:val="21"/>
              </w:rPr>
            </w:pPr>
            <w:r>
              <w:rPr>
                <w:rFonts w:hint="eastAsia" w:ascii="宋体" w:hAnsi="宋体" w:eastAsia="宋体" w:cs="宋体"/>
                <w:sz w:val="21"/>
                <w:szCs w:val="21"/>
              </w:rPr>
              <w:t>共同类评分因素</w:t>
            </w:r>
          </w:p>
          <w:p>
            <w:pPr>
              <w:pStyle w:val="2"/>
              <w:tabs>
                <w:tab w:val="left" w:pos="9639"/>
              </w:tabs>
              <w:jc w:val="both"/>
              <w:rPr>
                <w:rFonts w:hint="eastAsia" w:ascii="宋体" w:hAnsi="宋体" w:eastAsia="宋体" w:cs="宋体"/>
                <w:sz w:val="21"/>
                <w:szCs w:val="21"/>
              </w:rPr>
            </w:pPr>
          </w:p>
          <w:p>
            <w:pPr>
              <w:tabs>
                <w:tab w:val="left" w:pos="9639"/>
              </w:tabs>
              <w:jc w:val="both"/>
              <w:rPr>
                <w:rFonts w:hint="eastAsia" w:ascii="宋体" w:hAnsi="宋体" w:eastAsia="宋体" w:cs="宋体"/>
                <w:sz w:val="21"/>
                <w:szCs w:val="21"/>
              </w:rPr>
            </w:pPr>
          </w:p>
          <w:p>
            <w:pPr>
              <w:pStyle w:val="2"/>
              <w:tabs>
                <w:tab w:val="left" w:pos="9639"/>
              </w:tabs>
              <w:jc w:val="both"/>
              <w:rPr>
                <w:rFonts w:hint="eastAsia" w:ascii="宋体" w:hAnsi="宋体" w:eastAsia="宋体" w:cs="宋体"/>
                <w:sz w:val="21"/>
                <w:szCs w:val="21"/>
              </w:rPr>
            </w:pPr>
          </w:p>
          <w:p>
            <w:pPr>
              <w:tabs>
                <w:tab w:val="left" w:pos="9639"/>
              </w:tabs>
              <w:jc w:val="both"/>
              <w:rPr>
                <w:rFonts w:hint="eastAsia" w:ascii="宋体" w:hAnsi="宋体" w:eastAsia="宋体" w:cs="宋体"/>
                <w:sz w:val="21"/>
                <w:szCs w:val="21"/>
              </w:rPr>
            </w:pPr>
          </w:p>
          <w:p>
            <w:pPr>
              <w:pStyle w:val="2"/>
              <w:tabs>
                <w:tab w:val="left" w:pos="9639"/>
              </w:tabs>
              <w:jc w:val="both"/>
              <w:rPr>
                <w:rFonts w:hint="eastAsia" w:ascii="宋体" w:hAnsi="宋体" w:eastAsia="宋体" w:cs="宋体"/>
                <w:sz w:val="21"/>
                <w:szCs w:val="21"/>
              </w:rPr>
            </w:pPr>
          </w:p>
          <w:p>
            <w:pPr>
              <w:pStyle w:val="2"/>
              <w:tabs>
                <w:tab w:val="left" w:pos="9639"/>
              </w:tabs>
              <w:jc w:val="both"/>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1" w:hRule="atLeast"/>
          <w:jc w:val="center"/>
        </w:trPr>
        <w:tc>
          <w:tcPr>
            <w:tcW w:w="867" w:type="dxa"/>
            <w:noWrap w:val="0"/>
            <w:vAlign w:val="center"/>
          </w:tcPr>
          <w:p>
            <w:pPr>
              <w:tabs>
                <w:tab w:val="left" w:pos="9639"/>
              </w:tabs>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5</w:t>
            </w:r>
          </w:p>
        </w:tc>
        <w:tc>
          <w:tcPr>
            <w:tcW w:w="1800" w:type="dxa"/>
            <w:noWrap w:val="0"/>
            <w:vAlign w:val="center"/>
          </w:tcPr>
          <w:p>
            <w:pPr>
              <w:pStyle w:val="40"/>
              <w:tabs>
                <w:tab w:val="left" w:pos="9639"/>
              </w:tabs>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食品质量保障措施12%</w:t>
            </w:r>
          </w:p>
        </w:tc>
        <w:tc>
          <w:tcPr>
            <w:tcW w:w="886" w:type="dxa"/>
            <w:noWrap w:val="0"/>
            <w:vAlign w:val="center"/>
          </w:tcPr>
          <w:p>
            <w:pPr>
              <w:tabs>
                <w:tab w:val="left" w:pos="9639"/>
              </w:tabs>
              <w:adjustRightInd w:val="0"/>
              <w:snapToGrid w:val="0"/>
              <w:jc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12分</w:t>
            </w:r>
          </w:p>
        </w:tc>
        <w:tc>
          <w:tcPr>
            <w:tcW w:w="4787" w:type="dxa"/>
            <w:noWrap w:val="0"/>
            <w:vAlign w:val="center"/>
          </w:tcPr>
          <w:p>
            <w:pPr>
              <w:pStyle w:val="33"/>
              <w:tabs>
                <w:tab w:val="left" w:pos="9639"/>
              </w:tabs>
              <w:autoSpaceDE w:val="0"/>
              <w:autoSpaceDN w:val="0"/>
              <w:adjustRightInd w:val="0"/>
              <w:snapToGrid w:val="0"/>
              <w:spacing w:line="360" w:lineRule="auto"/>
              <w:ind w:left="108" w:right="93"/>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针对本项目制定的食品安全、菜品搭配、食品验收、食品储存、食品加工、食品售卖措施进行综合评比：</w:t>
            </w:r>
          </w:p>
          <w:p>
            <w:pPr>
              <w:pStyle w:val="33"/>
              <w:tabs>
                <w:tab w:val="left" w:pos="9639"/>
              </w:tabs>
              <w:autoSpaceDE w:val="0"/>
              <w:autoSpaceDN w:val="0"/>
              <w:adjustRightInd w:val="0"/>
              <w:snapToGrid w:val="0"/>
              <w:spacing w:line="360" w:lineRule="auto"/>
              <w:ind w:left="108" w:right="93"/>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A、有以上6项措施方案的得基本分6分，方案内容有一项缺项的扣1分；</w:t>
            </w:r>
          </w:p>
          <w:p>
            <w:pPr>
              <w:widowControl/>
              <w:tabs>
                <w:tab w:val="left" w:pos="9639"/>
              </w:tabs>
              <w:ind w:firstLine="210" w:firstLineChars="100"/>
              <w:jc w:val="both"/>
              <w:rPr>
                <w:rFonts w:hint="eastAsia" w:ascii="宋体" w:hAnsi="宋体" w:eastAsia="宋体" w:cs="宋体"/>
                <w:sz w:val="21"/>
                <w:szCs w:val="21"/>
              </w:rPr>
            </w:pPr>
            <w:r>
              <w:rPr>
                <w:rFonts w:hint="eastAsia" w:ascii="宋体" w:hAnsi="宋体" w:eastAsia="宋体" w:cs="宋体"/>
                <w:sz w:val="21"/>
                <w:szCs w:val="21"/>
              </w:rPr>
              <w:t>B、在以上6项基础上，每有一项方案措施详细可行、科学合理、有针对性、操作性强且完全满足服务要求的，每一项加1分，最多加6分。</w:t>
            </w:r>
          </w:p>
        </w:tc>
        <w:tc>
          <w:tcPr>
            <w:tcW w:w="1067" w:type="dxa"/>
            <w:noWrap w:val="0"/>
            <w:vAlign w:val="top"/>
          </w:tcPr>
          <w:p>
            <w:pPr>
              <w:tabs>
                <w:tab w:val="left" w:pos="9639"/>
              </w:tabs>
              <w:adjustRightInd w:val="0"/>
              <w:snapToGrid w:val="0"/>
              <w:jc w:val="both"/>
              <w:rPr>
                <w:rFonts w:hint="eastAsia" w:ascii="宋体" w:hAnsi="宋体" w:eastAsia="宋体" w:cs="宋体"/>
                <w:sz w:val="21"/>
                <w:szCs w:val="21"/>
              </w:rPr>
            </w:pPr>
            <w:r>
              <w:rPr>
                <w:rFonts w:hint="eastAsia" w:ascii="宋体" w:hAnsi="宋体" w:eastAsia="宋体" w:cs="宋体"/>
                <w:sz w:val="21"/>
                <w:szCs w:val="21"/>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4" w:hRule="atLeast"/>
          <w:jc w:val="center"/>
        </w:trPr>
        <w:tc>
          <w:tcPr>
            <w:tcW w:w="867" w:type="dxa"/>
            <w:noWrap w:val="0"/>
            <w:vAlign w:val="center"/>
          </w:tcPr>
          <w:p>
            <w:pPr>
              <w:tabs>
                <w:tab w:val="left" w:pos="9639"/>
              </w:tabs>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6</w:t>
            </w:r>
          </w:p>
        </w:tc>
        <w:tc>
          <w:tcPr>
            <w:tcW w:w="1800" w:type="dxa"/>
            <w:noWrap w:val="0"/>
            <w:vAlign w:val="center"/>
          </w:tcPr>
          <w:p>
            <w:pPr>
              <w:pStyle w:val="33"/>
              <w:tabs>
                <w:tab w:val="left" w:pos="9639"/>
              </w:tabs>
              <w:autoSpaceDE w:val="0"/>
              <w:autoSpaceDN w:val="0"/>
              <w:adjustRightInd w:val="0"/>
              <w:snapToGrid w:val="0"/>
              <w:spacing w:line="360" w:lineRule="auto"/>
              <w:ind w:left="108" w:right="93"/>
              <w:jc w:val="center"/>
              <w:rPr>
                <w:rFonts w:hint="eastAsia" w:ascii="宋体" w:hAnsi="宋体" w:eastAsia="宋体" w:cs="宋体"/>
                <w:sz w:val="21"/>
                <w:szCs w:val="21"/>
              </w:rPr>
            </w:pPr>
            <w:r>
              <w:rPr>
                <w:rFonts w:hint="eastAsia" w:ascii="宋体" w:hAnsi="宋体" w:eastAsia="宋体" w:cs="宋体"/>
                <w:sz w:val="21"/>
                <w:szCs w:val="21"/>
              </w:rPr>
              <w:t>服务质量保障措施</w:t>
            </w:r>
            <w:r>
              <w:rPr>
                <w:rFonts w:hint="eastAsia" w:ascii="宋体" w:hAnsi="宋体" w:eastAsia="宋体" w:cs="宋体"/>
                <w:sz w:val="21"/>
                <w:szCs w:val="21"/>
                <w:lang w:eastAsia="zh-CN"/>
              </w:rPr>
              <w:t>12</w:t>
            </w:r>
            <w:r>
              <w:rPr>
                <w:rFonts w:hint="eastAsia" w:ascii="宋体" w:hAnsi="宋体" w:eastAsia="宋体" w:cs="宋体"/>
                <w:sz w:val="21"/>
                <w:szCs w:val="21"/>
              </w:rPr>
              <w:t>%</w:t>
            </w:r>
          </w:p>
          <w:p>
            <w:pPr>
              <w:pStyle w:val="40"/>
              <w:tabs>
                <w:tab w:val="left" w:pos="9639"/>
              </w:tabs>
              <w:snapToGrid w:val="0"/>
              <w:rPr>
                <w:rFonts w:hint="eastAsia" w:ascii="宋体" w:hAnsi="宋体" w:eastAsia="宋体" w:cs="宋体"/>
                <w:sz w:val="21"/>
                <w:szCs w:val="21"/>
              </w:rPr>
            </w:pPr>
          </w:p>
        </w:tc>
        <w:tc>
          <w:tcPr>
            <w:tcW w:w="886" w:type="dxa"/>
            <w:noWrap w:val="0"/>
            <w:vAlign w:val="center"/>
          </w:tcPr>
          <w:p>
            <w:pPr>
              <w:widowControl/>
              <w:tabs>
                <w:tab w:val="left" w:pos="9639"/>
              </w:tabs>
              <w:jc w:val="center"/>
              <w:rPr>
                <w:rFonts w:hint="eastAsia" w:ascii="宋体" w:hAnsi="宋体" w:eastAsia="宋体" w:cs="宋体"/>
                <w:sz w:val="21"/>
                <w:szCs w:val="21"/>
              </w:rPr>
            </w:pPr>
            <w:r>
              <w:rPr>
                <w:rFonts w:hint="eastAsia" w:ascii="宋体" w:hAnsi="宋体" w:eastAsia="宋体" w:cs="宋体"/>
                <w:color w:val="000000"/>
                <w:sz w:val="21"/>
                <w:szCs w:val="21"/>
                <w:lang w:bidi="ar"/>
              </w:rPr>
              <w:t>12分</w:t>
            </w:r>
          </w:p>
        </w:tc>
        <w:tc>
          <w:tcPr>
            <w:tcW w:w="4787" w:type="dxa"/>
            <w:noWrap w:val="0"/>
            <w:vAlign w:val="center"/>
          </w:tcPr>
          <w:p>
            <w:pPr>
              <w:pStyle w:val="33"/>
              <w:tabs>
                <w:tab w:val="left" w:pos="9639"/>
              </w:tabs>
              <w:autoSpaceDE w:val="0"/>
              <w:autoSpaceDN w:val="0"/>
              <w:adjustRightInd w:val="0"/>
              <w:snapToGrid w:val="0"/>
              <w:spacing w:line="360" w:lineRule="auto"/>
              <w:ind w:left="108" w:right="93"/>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针对本项目指定的日常食堂服务、临时安排用餐服务、重要用餐接待任务专项服务方案进行综合评比：</w:t>
            </w:r>
          </w:p>
          <w:p>
            <w:pPr>
              <w:pStyle w:val="33"/>
              <w:tabs>
                <w:tab w:val="left" w:pos="9639"/>
              </w:tabs>
              <w:autoSpaceDE w:val="0"/>
              <w:autoSpaceDN w:val="0"/>
              <w:adjustRightInd w:val="0"/>
              <w:snapToGrid w:val="0"/>
              <w:spacing w:line="360" w:lineRule="auto"/>
              <w:ind w:left="108" w:right="93"/>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A、有以上3项质量保障方案的得基本分6分，方案内容有一项缺项的扣2分；</w:t>
            </w:r>
          </w:p>
          <w:p>
            <w:pPr>
              <w:tabs>
                <w:tab w:val="left" w:pos="9639"/>
              </w:tabs>
              <w:autoSpaceDE w:val="0"/>
              <w:autoSpaceDN w:val="0"/>
              <w:adjustRightInd w:val="0"/>
              <w:snapToGrid w:val="0"/>
              <w:ind w:firstLine="210" w:firstLineChars="100"/>
              <w:jc w:val="both"/>
              <w:rPr>
                <w:rFonts w:hint="eastAsia" w:ascii="宋体" w:hAnsi="宋体" w:eastAsia="宋体" w:cs="宋体"/>
                <w:sz w:val="21"/>
                <w:szCs w:val="21"/>
              </w:rPr>
            </w:pPr>
            <w:r>
              <w:rPr>
                <w:rFonts w:hint="eastAsia" w:ascii="宋体" w:hAnsi="宋体" w:eastAsia="宋体" w:cs="宋体"/>
                <w:sz w:val="21"/>
                <w:szCs w:val="21"/>
              </w:rPr>
              <w:t>B、在以上3项此基础上，每有一项质量保障措施方案周密严谨、科学合理、有针对性、操作性强且完全满足服务要求的，每一项加2分，最多加6分。</w:t>
            </w:r>
          </w:p>
        </w:tc>
        <w:tc>
          <w:tcPr>
            <w:tcW w:w="1067" w:type="dxa"/>
            <w:noWrap w:val="0"/>
            <w:vAlign w:val="top"/>
          </w:tcPr>
          <w:p>
            <w:pPr>
              <w:tabs>
                <w:tab w:val="left" w:pos="9639"/>
              </w:tabs>
              <w:adjustRightInd w:val="0"/>
              <w:snapToGrid w:val="0"/>
              <w:jc w:val="both"/>
              <w:rPr>
                <w:rFonts w:hint="eastAsia" w:ascii="宋体" w:hAnsi="宋体" w:eastAsia="宋体" w:cs="宋体"/>
                <w:sz w:val="21"/>
                <w:szCs w:val="21"/>
              </w:rPr>
            </w:pPr>
            <w:r>
              <w:rPr>
                <w:rFonts w:hint="eastAsia" w:ascii="宋体" w:hAnsi="宋体" w:eastAsia="宋体" w:cs="宋体"/>
                <w:sz w:val="21"/>
                <w:szCs w:val="21"/>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6" w:hRule="atLeast"/>
          <w:jc w:val="center"/>
        </w:trPr>
        <w:tc>
          <w:tcPr>
            <w:tcW w:w="867" w:type="dxa"/>
            <w:noWrap w:val="0"/>
            <w:vAlign w:val="center"/>
          </w:tcPr>
          <w:p>
            <w:pPr>
              <w:tabs>
                <w:tab w:val="left" w:pos="9639"/>
              </w:tabs>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7</w:t>
            </w:r>
          </w:p>
        </w:tc>
        <w:tc>
          <w:tcPr>
            <w:tcW w:w="1800" w:type="dxa"/>
            <w:noWrap w:val="0"/>
            <w:vAlign w:val="center"/>
          </w:tcPr>
          <w:p>
            <w:pPr>
              <w:pStyle w:val="33"/>
              <w:tabs>
                <w:tab w:val="left" w:pos="9639"/>
              </w:tabs>
              <w:autoSpaceDE w:val="0"/>
              <w:autoSpaceDN w:val="0"/>
              <w:adjustRightInd w:val="0"/>
              <w:snapToGrid w:val="0"/>
              <w:spacing w:line="360" w:lineRule="auto"/>
              <w:ind w:left="108" w:right="93"/>
              <w:jc w:val="center"/>
              <w:rPr>
                <w:rFonts w:hint="eastAsia" w:ascii="宋体" w:hAnsi="宋体" w:eastAsia="宋体" w:cs="宋体"/>
                <w:sz w:val="21"/>
                <w:szCs w:val="21"/>
              </w:rPr>
            </w:pPr>
            <w:r>
              <w:rPr>
                <w:rFonts w:hint="eastAsia" w:ascii="宋体" w:hAnsi="宋体" w:eastAsia="宋体" w:cs="宋体"/>
                <w:sz w:val="21"/>
                <w:szCs w:val="21"/>
              </w:rPr>
              <w:t>管理制度</w:t>
            </w:r>
          </w:p>
          <w:p>
            <w:pPr>
              <w:pStyle w:val="33"/>
              <w:tabs>
                <w:tab w:val="left" w:pos="9639"/>
              </w:tabs>
              <w:autoSpaceDE w:val="0"/>
              <w:autoSpaceDN w:val="0"/>
              <w:adjustRightInd w:val="0"/>
              <w:snapToGrid w:val="0"/>
              <w:spacing w:line="360" w:lineRule="auto"/>
              <w:ind w:left="108" w:right="93"/>
              <w:jc w:val="center"/>
              <w:rPr>
                <w:rFonts w:hint="eastAsia" w:ascii="宋体" w:hAnsi="宋体" w:eastAsia="宋体" w:cs="宋体"/>
                <w:sz w:val="21"/>
                <w:szCs w:val="21"/>
              </w:rPr>
            </w:pPr>
            <w:r>
              <w:rPr>
                <w:rFonts w:hint="eastAsia" w:ascii="宋体" w:hAnsi="宋体" w:eastAsia="宋体" w:cs="宋体"/>
                <w:sz w:val="21"/>
                <w:szCs w:val="21"/>
                <w:lang w:eastAsia="zh-CN"/>
              </w:rPr>
              <w:t>12</w:t>
            </w:r>
            <w:r>
              <w:rPr>
                <w:rFonts w:hint="eastAsia" w:ascii="宋体" w:hAnsi="宋体" w:eastAsia="宋体" w:cs="宋体"/>
                <w:sz w:val="21"/>
                <w:szCs w:val="21"/>
              </w:rPr>
              <w:t>%</w:t>
            </w:r>
          </w:p>
          <w:p>
            <w:pPr>
              <w:pStyle w:val="40"/>
              <w:tabs>
                <w:tab w:val="left" w:pos="9639"/>
              </w:tabs>
              <w:snapToGrid w:val="0"/>
              <w:rPr>
                <w:rFonts w:hint="eastAsia" w:ascii="宋体" w:hAnsi="宋体" w:eastAsia="宋体" w:cs="宋体"/>
                <w:sz w:val="21"/>
                <w:szCs w:val="21"/>
              </w:rPr>
            </w:pPr>
          </w:p>
        </w:tc>
        <w:tc>
          <w:tcPr>
            <w:tcW w:w="886" w:type="dxa"/>
            <w:noWrap w:val="0"/>
            <w:vAlign w:val="center"/>
          </w:tcPr>
          <w:p>
            <w:pPr>
              <w:widowControl/>
              <w:tabs>
                <w:tab w:val="left" w:pos="9639"/>
              </w:tabs>
              <w:jc w:val="center"/>
              <w:rPr>
                <w:rFonts w:hint="eastAsia" w:ascii="宋体" w:hAnsi="宋体" w:eastAsia="宋体" w:cs="宋体"/>
                <w:sz w:val="21"/>
                <w:szCs w:val="21"/>
              </w:rPr>
            </w:pPr>
            <w:r>
              <w:rPr>
                <w:rFonts w:hint="eastAsia" w:ascii="宋体" w:hAnsi="宋体" w:eastAsia="宋体" w:cs="宋体"/>
                <w:color w:val="000000"/>
                <w:sz w:val="21"/>
                <w:szCs w:val="21"/>
                <w:lang w:bidi="ar"/>
              </w:rPr>
              <w:t>12分</w:t>
            </w:r>
          </w:p>
        </w:tc>
        <w:tc>
          <w:tcPr>
            <w:tcW w:w="4787" w:type="dxa"/>
            <w:noWrap w:val="0"/>
            <w:vAlign w:val="center"/>
          </w:tcPr>
          <w:p>
            <w:pPr>
              <w:pStyle w:val="33"/>
              <w:tabs>
                <w:tab w:val="left" w:pos="9639"/>
              </w:tabs>
              <w:autoSpaceDE w:val="0"/>
              <w:autoSpaceDN w:val="0"/>
              <w:adjustRightInd w:val="0"/>
              <w:snapToGrid w:val="0"/>
              <w:spacing w:line="360" w:lineRule="auto"/>
              <w:ind w:left="108" w:right="93"/>
              <w:rPr>
                <w:rFonts w:hint="eastAsia" w:ascii="宋体" w:hAnsi="宋体" w:eastAsia="宋体" w:cs="宋体"/>
                <w:sz w:val="21"/>
                <w:szCs w:val="21"/>
                <w:lang w:eastAsia="zh-CN"/>
              </w:rPr>
            </w:pPr>
            <w:r>
              <w:rPr>
                <w:rFonts w:hint="eastAsia" w:ascii="宋体" w:hAnsi="宋体" w:eastAsia="宋体" w:cs="宋体"/>
                <w:sz w:val="21"/>
                <w:szCs w:val="21"/>
                <w:lang w:eastAsia="zh-CN"/>
              </w:rPr>
              <w:t>针对本项目制定的员工管理、业务培训、设备设施管理、食品安全管理制度、卫生管理制度、安全生产管理制度进行综合评比：</w:t>
            </w:r>
          </w:p>
          <w:p>
            <w:pPr>
              <w:pStyle w:val="33"/>
              <w:tabs>
                <w:tab w:val="left" w:pos="9639"/>
              </w:tabs>
              <w:autoSpaceDE w:val="0"/>
              <w:autoSpaceDN w:val="0"/>
              <w:adjustRightInd w:val="0"/>
              <w:snapToGrid w:val="0"/>
              <w:spacing w:line="360" w:lineRule="auto"/>
              <w:ind w:left="108" w:right="93"/>
              <w:rPr>
                <w:rFonts w:hint="eastAsia" w:ascii="宋体" w:hAnsi="宋体" w:eastAsia="宋体" w:cs="宋体"/>
                <w:sz w:val="21"/>
                <w:szCs w:val="21"/>
                <w:lang w:eastAsia="zh-CN"/>
              </w:rPr>
            </w:pPr>
            <w:r>
              <w:rPr>
                <w:rFonts w:hint="eastAsia" w:ascii="宋体" w:hAnsi="宋体" w:eastAsia="宋体" w:cs="宋体"/>
                <w:sz w:val="21"/>
                <w:szCs w:val="21"/>
                <w:lang w:eastAsia="zh-CN"/>
              </w:rPr>
              <w:t>A、有以上6项管理制度方案的得基本分6分，方案内容有一项缺项的扣1分；</w:t>
            </w:r>
          </w:p>
          <w:p>
            <w:pPr>
              <w:widowControl/>
              <w:tabs>
                <w:tab w:val="left" w:pos="9639"/>
              </w:tabs>
              <w:ind w:firstLine="210" w:firstLineChars="100"/>
              <w:jc w:val="left"/>
              <w:rPr>
                <w:rFonts w:hint="eastAsia" w:ascii="宋体" w:hAnsi="宋体" w:eastAsia="宋体" w:cs="宋体"/>
                <w:sz w:val="21"/>
                <w:szCs w:val="21"/>
              </w:rPr>
            </w:pPr>
            <w:r>
              <w:rPr>
                <w:rFonts w:hint="eastAsia" w:ascii="宋体" w:hAnsi="宋体" w:eastAsia="宋体" w:cs="宋体"/>
                <w:sz w:val="21"/>
                <w:szCs w:val="21"/>
              </w:rPr>
              <w:t>B、在以上6项基础上，每有一项管理制度详细完整、科学合理、有针对性、操作性强且完全满足服务要求的，每一项加1分，最多加6分。</w:t>
            </w:r>
          </w:p>
        </w:tc>
        <w:tc>
          <w:tcPr>
            <w:tcW w:w="1067" w:type="dxa"/>
            <w:noWrap w:val="0"/>
            <w:vAlign w:val="top"/>
          </w:tcPr>
          <w:p>
            <w:pPr>
              <w:tabs>
                <w:tab w:val="left" w:pos="9639"/>
              </w:tabs>
              <w:adjustRightInd w:val="0"/>
              <w:snapToGrid w:val="0"/>
              <w:jc w:val="both"/>
              <w:rPr>
                <w:rFonts w:hint="eastAsia" w:ascii="宋体" w:hAnsi="宋体" w:eastAsia="宋体" w:cs="宋体"/>
                <w:sz w:val="21"/>
                <w:szCs w:val="21"/>
              </w:rPr>
            </w:pPr>
            <w:r>
              <w:rPr>
                <w:rFonts w:hint="eastAsia" w:ascii="宋体" w:hAnsi="宋体" w:eastAsia="宋体" w:cs="宋体"/>
                <w:sz w:val="21"/>
                <w:szCs w:val="21"/>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8" w:hRule="atLeast"/>
          <w:jc w:val="center"/>
        </w:trPr>
        <w:tc>
          <w:tcPr>
            <w:tcW w:w="867" w:type="dxa"/>
            <w:noWrap w:val="0"/>
            <w:vAlign w:val="center"/>
          </w:tcPr>
          <w:p>
            <w:pPr>
              <w:tabs>
                <w:tab w:val="left" w:pos="9639"/>
              </w:tabs>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8</w:t>
            </w:r>
          </w:p>
        </w:tc>
        <w:tc>
          <w:tcPr>
            <w:tcW w:w="1800" w:type="dxa"/>
            <w:noWrap w:val="0"/>
            <w:vAlign w:val="center"/>
          </w:tcPr>
          <w:p>
            <w:pPr>
              <w:tabs>
                <w:tab w:val="left" w:pos="9639"/>
              </w:tabs>
              <w:autoSpaceDE w:val="0"/>
              <w:autoSpaceDN w:val="0"/>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应急保障措施</w:t>
            </w:r>
          </w:p>
          <w:p>
            <w:pPr>
              <w:tabs>
                <w:tab w:val="left" w:pos="9639"/>
              </w:tabs>
              <w:autoSpaceDE w:val="0"/>
              <w:autoSpaceDN w:val="0"/>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12%</w:t>
            </w:r>
          </w:p>
        </w:tc>
        <w:tc>
          <w:tcPr>
            <w:tcW w:w="886" w:type="dxa"/>
            <w:noWrap w:val="0"/>
            <w:vAlign w:val="center"/>
          </w:tcPr>
          <w:p>
            <w:pPr>
              <w:tabs>
                <w:tab w:val="left" w:pos="9639"/>
              </w:tabs>
              <w:autoSpaceDE w:val="0"/>
              <w:autoSpaceDN w:val="0"/>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12分</w:t>
            </w:r>
          </w:p>
        </w:tc>
        <w:tc>
          <w:tcPr>
            <w:tcW w:w="4787" w:type="dxa"/>
            <w:noWrap w:val="0"/>
            <w:vAlign w:val="center"/>
          </w:tcPr>
          <w:p>
            <w:pPr>
              <w:pStyle w:val="33"/>
              <w:tabs>
                <w:tab w:val="left" w:pos="9639"/>
              </w:tabs>
              <w:autoSpaceDE w:val="0"/>
              <w:autoSpaceDN w:val="0"/>
              <w:adjustRightInd w:val="0"/>
              <w:snapToGrid w:val="0"/>
              <w:spacing w:line="360" w:lineRule="auto"/>
              <w:ind w:left="108" w:right="93"/>
              <w:rPr>
                <w:rFonts w:hint="eastAsia" w:ascii="宋体" w:hAnsi="宋体" w:eastAsia="宋体" w:cs="宋体"/>
                <w:sz w:val="21"/>
                <w:szCs w:val="21"/>
                <w:lang w:eastAsia="zh-CN"/>
              </w:rPr>
            </w:pPr>
            <w:r>
              <w:rPr>
                <w:rFonts w:hint="eastAsia" w:ascii="宋体" w:hAnsi="宋体" w:eastAsia="宋体" w:cs="宋体"/>
                <w:sz w:val="21"/>
                <w:szCs w:val="21"/>
                <w:lang w:eastAsia="zh-CN"/>
              </w:rPr>
              <w:t>针对本项目制定的应急保障方案，包括停水停电、火灾、地震、公共卫生疫情、食品安全、工作人员人身安全等突发事件制定应急措施进行综合评比：</w:t>
            </w:r>
          </w:p>
          <w:p>
            <w:pPr>
              <w:pStyle w:val="33"/>
              <w:tabs>
                <w:tab w:val="left" w:pos="9639"/>
              </w:tabs>
              <w:autoSpaceDE w:val="0"/>
              <w:autoSpaceDN w:val="0"/>
              <w:adjustRightInd w:val="0"/>
              <w:snapToGrid w:val="0"/>
              <w:spacing w:line="360" w:lineRule="auto"/>
              <w:ind w:left="108" w:right="93"/>
              <w:rPr>
                <w:rFonts w:hint="eastAsia" w:ascii="宋体" w:hAnsi="宋体" w:eastAsia="宋体" w:cs="宋体"/>
                <w:sz w:val="21"/>
                <w:szCs w:val="21"/>
                <w:lang w:eastAsia="zh-CN"/>
              </w:rPr>
            </w:pPr>
            <w:r>
              <w:rPr>
                <w:rFonts w:hint="eastAsia" w:ascii="宋体" w:hAnsi="宋体" w:eastAsia="宋体" w:cs="宋体"/>
                <w:sz w:val="21"/>
                <w:szCs w:val="21"/>
                <w:lang w:eastAsia="zh-CN"/>
              </w:rPr>
              <w:t>A、有以上6项应急保障的得基本分6分，方案内容有一项缺项的扣1分；</w:t>
            </w:r>
          </w:p>
          <w:p>
            <w:pPr>
              <w:tabs>
                <w:tab w:val="left" w:pos="9639"/>
              </w:tabs>
              <w:autoSpaceDE w:val="0"/>
              <w:autoSpaceDN w:val="0"/>
              <w:adjustRightInd w:val="0"/>
              <w:snapToGrid w:val="0"/>
              <w:jc w:val="left"/>
              <w:rPr>
                <w:rFonts w:hint="eastAsia" w:ascii="宋体" w:hAnsi="宋体" w:eastAsia="宋体" w:cs="宋体"/>
              </w:rPr>
            </w:pPr>
            <w:r>
              <w:rPr>
                <w:rFonts w:hint="eastAsia" w:ascii="宋体" w:hAnsi="宋体" w:eastAsia="宋体" w:cs="宋体"/>
                <w:sz w:val="21"/>
                <w:szCs w:val="21"/>
              </w:rPr>
              <w:t>B、在此基础上，以上6项每有一项应急保障方案周密严谨、科学合理、有针对性、操作性强且完全满足服务要求的，每一项加1分，最多加6分。</w:t>
            </w:r>
          </w:p>
        </w:tc>
        <w:tc>
          <w:tcPr>
            <w:tcW w:w="1067" w:type="dxa"/>
            <w:noWrap w:val="0"/>
            <w:vAlign w:val="top"/>
          </w:tcPr>
          <w:p>
            <w:pPr>
              <w:tabs>
                <w:tab w:val="left" w:pos="9639"/>
              </w:tabs>
              <w:autoSpaceDE w:val="0"/>
              <w:autoSpaceDN w:val="0"/>
              <w:adjustRightInd w:val="0"/>
              <w:snapToGrid w:val="0"/>
              <w:jc w:val="both"/>
              <w:rPr>
                <w:rFonts w:hint="eastAsia" w:ascii="宋体" w:hAnsi="宋体" w:eastAsia="宋体" w:cs="宋体"/>
                <w:sz w:val="21"/>
                <w:szCs w:val="21"/>
              </w:rPr>
            </w:pPr>
            <w:r>
              <w:rPr>
                <w:rFonts w:hint="eastAsia" w:ascii="宋体" w:hAnsi="宋体" w:eastAsia="宋体" w:cs="宋体"/>
                <w:sz w:val="21"/>
                <w:szCs w:val="21"/>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jc w:val="center"/>
        </w:trPr>
        <w:tc>
          <w:tcPr>
            <w:tcW w:w="867" w:type="dxa"/>
            <w:noWrap w:val="0"/>
            <w:vAlign w:val="center"/>
          </w:tcPr>
          <w:p>
            <w:pPr>
              <w:tabs>
                <w:tab w:val="left" w:pos="9639"/>
              </w:tabs>
              <w:adjustRightInd w:val="0"/>
              <w:snapToGrid w:val="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9</w:t>
            </w:r>
          </w:p>
        </w:tc>
        <w:tc>
          <w:tcPr>
            <w:tcW w:w="1800" w:type="dxa"/>
            <w:noWrap w:val="0"/>
            <w:vAlign w:val="center"/>
          </w:tcPr>
          <w:p>
            <w:pPr>
              <w:tabs>
                <w:tab w:val="left" w:pos="9639"/>
              </w:tabs>
              <w:autoSpaceDE w:val="0"/>
              <w:autoSpaceDN w:val="0"/>
              <w:adjustRightInd w:val="0"/>
              <w:snapToGrid w:val="0"/>
              <w:jc w:val="center"/>
              <w:rPr>
                <w:rFonts w:hint="eastAsia" w:ascii="宋体" w:hAnsi="宋体" w:eastAsia="宋体" w:cs="宋体"/>
                <w:color w:val="000000"/>
                <w:sz w:val="21"/>
                <w:szCs w:val="21"/>
              </w:rPr>
            </w:pPr>
            <w:r>
              <w:rPr>
                <w:rFonts w:hint="eastAsia" w:ascii="宋体" w:hAnsi="宋体" w:eastAsia="宋体" w:cs="宋体"/>
                <w:sz w:val="21"/>
                <w:szCs w:val="21"/>
              </w:rPr>
              <w:t>扶持少数民族地区1</w:t>
            </w:r>
            <w:r>
              <w:rPr>
                <w:rFonts w:hint="eastAsia" w:ascii="宋体" w:hAnsi="宋体" w:eastAsia="宋体" w:cs="宋体"/>
                <w:sz w:val="21"/>
                <w:szCs w:val="21"/>
                <w:lang w:val="en-US" w:eastAsia="zh-CN"/>
              </w:rPr>
              <w:t>.5</w:t>
            </w:r>
            <w:r>
              <w:rPr>
                <w:rFonts w:hint="eastAsia" w:ascii="宋体" w:hAnsi="宋体" w:eastAsia="宋体" w:cs="宋体"/>
                <w:sz w:val="21"/>
                <w:szCs w:val="21"/>
              </w:rPr>
              <w:t>%</w:t>
            </w:r>
          </w:p>
        </w:tc>
        <w:tc>
          <w:tcPr>
            <w:tcW w:w="886" w:type="dxa"/>
            <w:noWrap w:val="0"/>
            <w:vAlign w:val="center"/>
          </w:tcPr>
          <w:p>
            <w:pPr>
              <w:tabs>
                <w:tab w:val="left" w:pos="9639"/>
              </w:tabs>
              <w:autoSpaceDE w:val="0"/>
              <w:autoSpaceDN w:val="0"/>
              <w:adjustRightInd w:val="0"/>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分</w:t>
            </w:r>
          </w:p>
        </w:tc>
        <w:tc>
          <w:tcPr>
            <w:tcW w:w="4787" w:type="dxa"/>
            <w:noWrap w:val="0"/>
            <w:vAlign w:val="center"/>
          </w:tcPr>
          <w:p>
            <w:pPr>
              <w:tabs>
                <w:tab w:val="left" w:pos="9639"/>
              </w:tabs>
              <w:autoSpaceDE w:val="0"/>
              <w:autoSpaceDN w:val="0"/>
              <w:adjustRightInd w:val="0"/>
              <w:snapToGrid w:val="0"/>
              <w:jc w:val="both"/>
              <w:rPr>
                <w:rFonts w:hint="eastAsia" w:ascii="宋体" w:hAnsi="宋体" w:eastAsia="宋体" w:cs="宋体"/>
                <w:sz w:val="21"/>
                <w:szCs w:val="21"/>
              </w:rPr>
            </w:pPr>
            <w:r>
              <w:rPr>
                <w:rFonts w:hint="eastAsia" w:ascii="宋体" w:hAnsi="宋体" w:eastAsia="宋体" w:cs="宋体"/>
                <w:sz w:val="21"/>
                <w:szCs w:val="21"/>
              </w:rPr>
              <w:t>供应商</w:t>
            </w:r>
            <w:r>
              <w:rPr>
                <w:rFonts w:hint="eastAsia" w:ascii="宋体" w:hAnsi="宋体" w:eastAsia="宋体" w:cs="宋体"/>
                <w:sz w:val="21"/>
                <w:szCs w:val="21"/>
                <w:lang w:eastAsia="zh-CN"/>
              </w:rPr>
              <w:t>属于</w:t>
            </w:r>
            <w:r>
              <w:rPr>
                <w:rFonts w:hint="eastAsia" w:ascii="宋体" w:hAnsi="宋体" w:eastAsia="宋体" w:cs="宋体"/>
                <w:sz w:val="21"/>
                <w:szCs w:val="21"/>
              </w:rPr>
              <w:t>少数民族地区</w:t>
            </w:r>
            <w:r>
              <w:rPr>
                <w:rFonts w:hint="eastAsia" w:ascii="宋体" w:hAnsi="宋体" w:eastAsia="宋体" w:cs="宋体"/>
                <w:sz w:val="21"/>
                <w:szCs w:val="21"/>
                <w:lang w:eastAsia="zh-CN"/>
              </w:rPr>
              <w:t>企业</w:t>
            </w:r>
            <w:r>
              <w:rPr>
                <w:rFonts w:hint="eastAsia" w:ascii="宋体" w:hAnsi="宋体" w:eastAsia="宋体" w:cs="宋体"/>
                <w:sz w:val="21"/>
                <w:szCs w:val="21"/>
              </w:rPr>
              <w:t>的，得1分。</w:t>
            </w:r>
          </w:p>
          <w:p>
            <w:pPr>
              <w:pStyle w:val="2"/>
              <w:jc w:val="both"/>
              <w:rPr>
                <w:rFonts w:hint="eastAsia" w:ascii="宋体" w:hAnsi="宋体" w:eastAsia="宋体" w:cs="宋体"/>
                <w:sz w:val="21"/>
                <w:szCs w:val="21"/>
              </w:rPr>
            </w:pPr>
            <w:r>
              <w:rPr>
                <w:rFonts w:hint="eastAsia" w:ascii="宋体" w:hAnsi="宋体" w:eastAsia="宋体" w:cs="宋体"/>
                <w:sz w:val="21"/>
                <w:szCs w:val="21"/>
              </w:rPr>
              <w:t>（指供应商注册地在民族自治州、自治县、自治乡的企业，提供营业执照复印件</w:t>
            </w:r>
            <w:r>
              <w:rPr>
                <w:rFonts w:hint="eastAsia" w:ascii="宋体" w:hAnsi="宋体" w:eastAsia="宋体" w:cs="宋体"/>
                <w:sz w:val="21"/>
                <w:szCs w:val="21"/>
                <w:lang w:eastAsia="zh-CN"/>
              </w:rPr>
              <w:t>并加盖供应商鲜章</w:t>
            </w:r>
            <w:r>
              <w:rPr>
                <w:rFonts w:hint="eastAsia" w:ascii="宋体" w:hAnsi="宋体" w:eastAsia="宋体" w:cs="宋体"/>
                <w:sz w:val="21"/>
                <w:szCs w:val="21"/>
              </w:rPr>
              <w:t>）</w:t>
            </w:r>
          </w:p>
        </w:tc>
        <w:tc>
          <w:tcPr>
            <w:tcW w:w="1067" w:type="dxa"/>
            <w:noWrap w:val="0"/>
            <w:vAlign w:val="top"/>
          </w:tcPr>
          <w:p>
            <w:pPr>
              <w:tabs>
                <w:tab w:val="left" w:pos="9639"/>
              </w:tabs>
              <w:autoSpaceDE w:val="0"/>
              <w:autoSpaceDN w:val="0"/>
              <w:adjustRightInd w:val="0"/>
              <w:snapToGrid w:val="0"/>
              <w:jc w:val="both"/>
              <w:rPr>
                <w:rFonts w:hint="eastAsia" w:ascii="宋体" w:hAnsi="宋体" w:eastAsia="宋体" w:cs="宋体"/>
                <w:color w:val="000000"/>
                <w:sz w:val="21"/>
                <w:szCs w:val="21"/>
              </w:rPr>
            </w:pPr>
            <w:r>
              <w:rPr>
                <w:rFonts w:hint="eastAsia" w:ascii="宋体" w:hAnsi="宋体" w:eastAsia="宋体" w:cs="宋体"/>
                <w:sz w:val="21"/>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867" w:type="dxa"/>
            <w:noWrap w:val="0"/>
            <w:vAlign w:val="center"/>
          </w:tcPr>
          <w:p>
            <w:pPr>
              <w:tabs>
                <w:tab w:val="left" w:pos="9639"/>
              </w:tabs>
              <w:adjustRightInd w:val="0"/>
              <w:snapToGrid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1800" w:type="dxa"/>
            <w:noWrap w:val="0"/>
            <w:vAlign w:val="center"/>
          </w:tcPr>
          <w:p>
            <w:pPr>
              <w:tabs>
                <w:tab w:val="left" w:pos="9639"/>
              </w:tabs>
              <w:adjustRightInd w:val="0"/>
              <w:snapToGrid w:val="0"/>
              <w:ind w:firstLine="28"/>
              <w:jc w:val="center"/>
              <w:rPr>
                <w:rFonts w:hint="eastAsia" w:ascii="宋体" w:hAnsi="宋体" w:eastAsia="宋体" w:cs="宋体"/>
                <w:sz w:val="21"/>
                <w:szCs w:val="21"/>
              </w:rPr>
            </w:pPr>
            <w:r>
              <w:rPr>
                <w:rFonts w:hint="eastAsia" w:ascii="宋体" w:hAnsi="宋体" w:eastAsia="宋体" w:cs="宋体"/>
                <w:color w:val="000000"/>
                <w:sz w:val="21"/>
                <w:szCs w:val="21"/>
              </w:rPr>
              <w:t>响应文件的规范性</w:t>
            </w:r>
            <w:r>
              <w:rPr>
                <w:rFonts w:hint="eastAsia" w:ascii="宋体" w:hAnsi="宋体" w:eastAsia="宋体" w:cs="宋体"/>
                <w:color w:val="000000"/>
                <w:sz w:val="21"/>
                <w:szCs w:val="21"/>
                <w:lang w:val="en-US" w:eastAsia="zh-CN"/>
              </w:rPr>
              <w:t>2.5</w:t>
            </w:r>
            <w:r>
              <w:rPr>
                <w:rFonts w:hint="eastAsia" w:ascii="宋体" w:hAnsi="宋体" w:eastAsia="宋体" w:cs="宋体"/>
                <w:color w:val="000000"/>
                <w:sz w:val="21"/>
                <w:szCs w:val="21"/>
              </w:rPr>
              <w:t>%</w:t>
            </w:r>
          </w:p>
        </w:tc>
        <w:tc>
          <w:tcPr>
            <w:tcW w:w="886" w:type="dxa"/>
            <w:noWrap w:val="0"/>
            <w:vAlign w:val="center"/>
          </w:tcPr>
          <w:p>
            <w:pPr>
              <w:tabs>
                <w:tab w:val="left" w:pos="9639"/>
              </w:tabs>
              <w:adjustRightInd w:val="0"/>
              <w:snapToGrid w:val="0"/>
              <w:ind w:firstLine="28"/>
              <w:jc w:val="center"/>
              <w:rPr>
                <w:rFonts w:hint="eastAsia" w:ascii="宋体" w:hAnsi="宋体" w:eastAsia="宋体" w:cs="宋体"/>
                <w:sz w:val="21"/>
                <w:szCs w:val="21"/>
              </w:rPr>
            </w:pPr>
            <w:r>
              <w:rPr>
                <w:rFonts w:hint="eastAsia" w:ascii="宋体" w:hAnsi="宋体" w:eastAsia="宋体" w:cs="宋体"/>
                <w:sz w:val="21"/>
                <w:szCs w:val="21"/>
                <w:lang w:val="en-US" w:eastAsia="zh-CN"/>
              </w:rPr>
              <w:t>2.5</w:t>
            </w:r>
            <w:r>
              <w:rPr>
                <w:rFonts w:hint="eastAsia" w:ascii="宋体" w:hAnsi="宋体" w:eastAsia="宋体" w:cs="宋体"/>
                <w:sz w:val="21"/>
                <w:szCs w:val="21"/>
              </w:rPr>
              <w:t>分</w:t>
            </w:r>
          </w:p>
        </w:tc>
        <w:tc>
          <w:tcPr>
            <w:tcW w:w="4787" w:type="dxa"/>
            <w:noWrap w:val="0"/>
            <w:vAlign w:val="center"/>
          </w:tcPr>
          <w:p>
            <w:pPr>
              <w:widowControl/>
              <w:shd w:val="clear" w:color="auto" w:fill="FFFFFF"/>
              <w:tabs>
                <w:tab w:val="left" w:pos="9639"/>
              </w:tabs>
              <w:adjustRightInd w:val="0"/>
              <w:snapToGrid w:val="0"/>
              <w:jc w:val="left"/>
              <w:rPr>
                <w:rFonts w:hint="eastAsia" w:ascii="宋体" w:hAnsi="宋体" w:eastAsia="宋体" w:cs="宋体"/>
                <w:sz w:val="21"/>
                <w:szCs w:val="21"/>
              </w:rPr>
            </w:pPr>
            <w:r>
              <w:rPr>
                <w:rFonts w:hint="eastAsia" w:ascii="宋体" w:hAnsi="宋体" w:eastAsia="宋体" w:cs="宋体"/>
                <w:color w:val="000000"/>
                <w:sz w:val="21"/>
                <w:szCs w:val="21"/>
              </w:rPr>
              <w:t>响应文件制作规范，没有细微偏差的得</w:t>
            </w:r>
            <w:r>
              <w:rPr>
                <w:rFonts w:hint="eastAsia" w:ascii="宋体" w:hAnsi="宋体" w:eastAsia="宋体" w:cs="宋体"/>
                <w:color w:val="000000"/>
                <w:sz w:val="21"/>
                <w:szCs w:val="21"/>
                <w:lang w:val="en-US" w:eastAsia="zh-CN"/>
              </w:rPr>
              <w:t>2.5</w:t>
            </w:r>
            <w:r>
              <w:rPr>
                <w:rFonts w:hint="eastAsia" w:ascii="宋体" w:hAnsi="宋体" w:eastAsia="宋体" w:cs="宋体"/>
                <w:color w:val="000000"/>
                <w:sz w:val="21"/>
                <w:szCs w:val="21"/>
              </w:rPr>
              <w:t>分，每有一处细微偏差扣0.5分，扣完为止。</w:t>
            </w:r>
          </w:p>
        </w:tc>
        <w:tc>
          <w:tcPr>
            <w:tcW w:w="1067" w:type="dxa"/>
            <w:noWrap w:val="0"/>
            <w:vAlign w:val="top"/>
          </w:tcPr>
          <w:p>
            <w:pPr>
              <w:tabs>
                <w:tab w:val="left" w:pos="9639"/>
              </w:tabs>
              <w:autoSpaceDE w:val="0"/>
              <w:autoSpaceDN w:val="0"/>
              <w:adjustRightInd w:val="0"/>
              <w:snapToGrid w:val="0"/>
              <w:jc w:val="both"/>
              <w:rPr>
                <w:rFonts w:hint="eastAsia" w:ascii="宋体" w:hAnsi="宋体" w:eastAsia="宋体" w:cs="宋体"/>
                <w:sz w:val="21"/>
                <w:szCs w:val="21"/>
              </w:rPr>
            </w:pPr>
            <w:r>
              <w:rPr>
                <w:rFonts w:hint="eastAsia" w:ascii="宋体" w:hAnsi="宋体" w:eastAsia="宋体" w:cs="宋体"/>
                <w:sz w:val="21"/>
                <w:szCs w:val="21"/>
              </w:rPr>
              <w:t>共同评分因素</w:t>
            </w:r>
          </w:p>
        </w:tc>
      </w:tr>
    </w:tbl>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color w:val="000000"/>
          <w:spacing w:val="0"/>
          <w:w w:val="100"/>
          <w:position w:val="0"/>
          <w:sz w:val="21"/>
          <w:szCs w:val="21"/>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b/>
          <w:bCs/>
          <w:color w:val="000000"/>
          <w:spacing w:val="0"/>
          <w:w w:val="100"/>
          <w:position w:val="0"/>
          <w:sz w:val="24"/>
          <w:szCs w:val="24"/>
          <w:lang w:val="en-US" w:eastAsia="zh-CN"/>
        </w:rPr>
        <w:t>附件2：</w:t>
      </w:r>
      <w:r>
        <w:rPr>
          <w:rFonts w:hint="eastAsia" w:ascii="宋体" w:hAnsi="宋体" w:eastAsia="宋体" w:cs="宋体"/>
          <w:b/>
          <w:bCs/>
          <w:color w:val="000000"/>
          <w:spacing w:val="0"/>
          <w:w w:val="100"/>
          <w:position w:val="0"/>
          <w:sz w:val="24"/>
          <w:szCs w:val="24"/>
        </w:rPr>
        <w:t>本项目“供应商资格条件”</w:t>
      </w: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color w:val="000000"/>
          <w:spacing w:val="0"/>
          <w:w w:val="100"/>
          <w:position w:val="0"/>
          <w:sz w:val="21"/>
          <w:szCs w:val="21"/>
          <w:lang w:val="en-US" w:eastAsia="zh-CN"/>
        </w:rPr>
      </w:pPr>
    </w:p>
    <w:p>
      <w:pPr>
        <w:spacing w:line="500" w:lineRule="exact"/>
        <w:ind w:firstLine="480" w:firstLineChars="200"/>
        <w:jc w:val="both"/>
        <w:rPr>
          <w:rFonts w:hint="eastAsia" w:ascii="宋体" w:hAnsi="宋体" w:eastAsia="宋体" w:cs="宋体"/>
          <w:sz w:val="24"/>
        </w:rPr>
      </w:pPr>
      <w:r>
        <w:rPr>
          <w:rFonts w:hint="eastAsia" w:ascii="宋体" w:hAnsi="宋体" w:eastAsia="宋体" w:cs="宋体"/>
          <w:sz w:val="24"/>
        </w:rPr>
        <w:t>参加磋商的供应商应具备下列条件：</w:t>
      </w:r>
    </w:p>
    <w:p>
      <w:pPr>
        <w:widowControl/>
        <w:snapToGrid w:val="0"/>
        <w:spacing w:line="600" w:lineRule="exact"/>
        <w:ind w:firstLine="265" w:firstLineChars="100"/>
        <w:jc w:val="left"/>
        <w:rPr>
          <w:rFonts w:hint="eastAsia" w:ascii="宋体" w:hAnsi="宋体" w:eastAsia="宋体" w:cs="宋体"/>
          <w:b/>
          <w:bCs w:val="0"/>
          <w:color w:val="333333"/>
          <w:spacing w:val="12"/>
          <w:kern w:val="0"/>
          <w:sz w:val="24"/>
          <w:szCs w:val="24"/>
          <w:lang w:bidi="ar"/>
        </w:rPr>
      </w:pPr>
      <w:r>
        <w:rPr>
          <w:rFonts w:hint="eastAsia" w:ascii="宋体" w:hAnsi="宋体" w:eastAsia="宋体" w:cs="宋体"/>
          <w:b/>
          <w:bCs w:val="0"/>
          <w:color w:val="333333"/>
          <w:spacing w:val="12"/>
          <w:kern w:val="0"/>
          <w:sz w:val="24"/>
          <w:szCs w:val="24"/>
          <w:lang w:bidi="ar"/>
        </w:rPr>
        <w:t>（一）</w:t>
      </w:r>
      <w:r>
        <w:rPr>
          <w:rFonts w:hint="eastAsia" w:ascii="宋体" w:hAnsi="宋体" w:eastAsia="宋体" w:cs="宋体"/>
          <w:b/>
          <w:bCs w:val="0"/>
          <w:kern w:val="2"/>
          <w:sz w:val="24"/>
          <w:szCs w:val="24"/>
          <w:lang w:val="en-US" w:eastAsia="zh-CN" w:bidi="ar-SA"/>
        </w:rPr>
        <w:t>供应商应具备《政府采购法》第二十二条规定的下列条件</w:t>
      </w:r>
      <w:r>
        <w:rPr>
          <w:rFonts w:hint="eastAsia" w:ascii="宋体" w:hAnsi="宋体" w:eastAsia="宋体" w:cs="宋体"/>
          <w:b/>
          <w:bCs w:val="0"/>
          <w:color w:val="333333"/>
          <w:spacing w:val="12"/>
          <w:kern w:val="0"/>
          <w:sz w:val="24"/>
          <w:szCs w:val="24"/>
          <w:lang w:bidi="ar"/>
        </w:rPr>
        <w:t>：</w:t>
      </w:r>
    </w:p>
    <w:p>
      <w:pPr>
        <w:pStyle w:val="36"/>
        <w:tabs>
          <w:tab w:val="left" w:pos="9639"/>
        </w:tabs>
        <w:ind w:firstLine="600" w:firstLineChars="250"/>
        <w:rPr>
          <w:rFonts w:hint="eastAsia" w:ascii="宋体" w:hAnsi="宋体" w:eastAsia="宋体" w:cs="宋体"/>
          <w:sz w:val="24"/>
        </w:rPr>
      </w:pPr>
      <w:r>
        <w:rPr>
          <w:rFonts w:hint="eastAsia" w:ascii="宋体" w:hAnsi="宋体" w:eastAsia="宋体" w:cs="宋体"/>
          <w:sz w:val="24"/>
        </w:rPr>
        <w:t>1.具有独立承担民事责任的能力；</w:t>
      </w:r>
    </w:p>
    <w:p>
      <w:pPr>
        <w:tabs>
          <w:tab w:val="left" w:pos="7665"/>
          <w:tab w:val="left" w:pos="9639"/>
        </w:tabs>
        <w:spacing w:line="360" w:lineRule="auto"/>
        <w:ind w:firstLine="600" w:firstLineChars="250"/>
        <w:rPr>
          <w:rFonts w:hint="eastAsia" w:ascii="宋体" w:hAnsi="宋体" w:eastAsia="宋体" w:cs="宋体"/>
          <w:sz w:val="24"/>
        </w:rPr>
      </w:pPr>
      <w:r>
        <w:rPr>
          <w:rFonts w:hint="eastAsia" w:ascii="宋体" w:hAnsi="宋体" w:eastAsia="宋体" w:cs="宋体"/>
          <w:sz w:val="24"/>
        </w:rPr>
        <w:t>2.具有良好的商业信誉和健全的财务会计制度；</w:t>
      </w:r>
    </w:p>
    <w:p>
      <w:pPr>
        <w:tabs>
          <w:tab w:val="left" w:pos="7665"/>
          <w:tab w:val="left" w:pos="9639"/>
        </w:tabs>
        <w:spacing w:line="360" w:lineRule="auto"/>
        <w:ind w:firstLine="600" w:firstLineChars="250"/>
        <w:rPr>
          <w:rFonts w:hint="eastAsia" w:ascii="宋体" w:hAnsi="宋体" w:eastAsia="宋体" w:cs="宋体"/>
          <w:sz w:val="24"/>
        </w:rPr>
      </w:pPr>
      <w:r>
        <w:rPr>
          <w:rFonts w:hint="eastAsia" w:ascii="宋体" w:hAnsi="宋体" w:eastAsia="宋体" w:cs="宋体"/>
          <w:sz w:val="24"/>
        </w:rPr>
        <w:t>3.具有履行合同所必须的设备和专业技术能力；</w:t>
      </w:r>
    </w:p>
    <w:p>
      <w:pPr>
        <w:tabs>
          <w:tab w:val="left" w:pos="7665"/>
          <w:tab w:val="left" w:pos="9639"/>
        </w:tabs>
        <w:spacing w:line="360" w:lineRule="auto"/>
        <w:ind w:firstLine="600" w:firstLineChars="250"/>
        <w:rPr>
          <w:rFonts w:hint="eastAsia" w:ascii="宋体" w:hAnsi="宋体" w:eastAsia="宋体" w:cs="宋体"/>
          <w:sz w:val="24"/>
        </w:rPr>
      </w:pPr>
      <w:r>
        <w:rPr>
          <w:rFonts w:hint="eastAsia" w:ascii="宋体" w:hAnsi="宋体" w:eastAsia="宋体" w:cs="宋体"/>
          <w:sz w:val="24"/>
        </w:rPr>
        <w:t>4.具有依法缴纳税收和社会保障资金的良好记录；</w:t>
      </w:r>
    </w:p>
    <w:p>
      <w:pPr>
        <w:tabs>
          <w:tab w:val="left" w:pos="7665"/>
          <w:tab w:val="left" w:pos="9639"/>
        </w:tabs>
        <w:spacing w:line="360" w:lineRule="auto"/>
        <w:ind w:firstLine="600" w:firstLineChars="250"/>
        <w:rPr>
          <w:rFonts w:hint="eastAsia" w:ascii="宋体" w:hAnsi="宋体" w:eastAsia="宋体" w:cs="宋体"/>
          <w:sz w:val="24"/>
        </w:rPr>
      </w:pPr>
      <w:r>
        <w:rPr>
          <w:rFonts w:hint="eastAsia" w:ascii="宋体" w:hAnsi="宋体" w:eastAsia="宋体" w:cs="宋体"/>
          <w:sz w:val="24"/>
        </w:rPr>
        <w:t>5.参加本次政府采购活动前三年内，在经营活动中没有重大违法记录；</w:t>
      </w:r>
    </w:p>
    <w:p>
      <w:pPr>
        <w:pStyle w:val="36"/>
        <w:tabs>
          <w:tab w:val="left" w:pos="9639"/>
        </w:tabs>
        <w:ind w:firstLine="600" w:firstLineChars="250"/>
        <w:rPr>
          <w:rFonts w:hint="eastAsia" w:ascii="宋体" w:hAnsi="宋体" w:eastAsia="宋体" w:cs="宋体"/>
          <w:sz w:val="24"/>
        </w:rPr>
      </w:pPr>
      <w:r>
        <w:rPr>
          <w:rFonts w:hint="eastAsia" w:ascii="宋体" w:hAnsi="宋体" w:eastAsia="宋体" w:cs="宋体"/>
          <w:sz w:val="24"/>
        </w:rPr>
        <w:t>6.法律、行政法规规定的其他条件；</w:t>
      </w:r>
    </w:p>
    <w:p>
      <w:pPr>
        <w:pStyle w:val="36"/>
        <w:tabs>
          <w:tab w:val="left" w:pos="9639"/>
        </w:tabs>
        <w:ind w:firstLine="600" w:firstLineChars="250"/>
        <w:rPr>
          <w:rFonts w:hint="eastAsia" w:ascii="宋体" w:hAnsi="宋体" w:eastAsia="宋体" w:cs="宋体"/>
          <w:sz w:val="24"/>
          <w:szCs w:val="22"/>
        </w:rPr>
      </w:pPr>
      <w:r>
        <w:rPr>
          <w:rFonts w:hint="eastAsia" w:ascii="宋体" w:hAnsi="宋体" w:eastAsia="宋体" w:cs="宋体"/>
          <w:sz w:val="24"/>
        </w:rPr>
        <w:t>7</w:t>
      </w:r>
      <w:r>
        <w:rPr>
          <w:rFonts w:hint="eastAsia" w:ascii="宋体" w:hAnsi="宋体" w:eastAsia="宋体" w:cs="宋体"/>
          <w:sz w:val="24"/>
          <w:szCs w:val="22"/>
        </w:rPr>
        <w:t>.本次政府采购活动不接受联合体参与采购活动。</w:t>
      </w:r>
    </w:p>
    <w:p>
      <w:pPr>
        <w:widowControl/>
        <w:snapToGrid w:val="0"/>
        <w:spacing w:line="600" w:lineRule="exact"/>
        <w:ind w:firstLine="241" w:firstLineChars="100"/>
        <w:jc w:val="left"/>
        <w:rPr>
          <w:rFonts w:hint="eastAsia" w:ascii="宋体" w:hAnsi="宋体" w:eastAsia="宋体" w:cs="宋体"/>
          <w:b/>
          <w:bCs w:val="0"/>
          <w:color w:val="000000"/>
          <w:kern w:val="0"/>
          <w:sz w:val="24"/>
          <w:szCs w:val="24"/>
        </w:rPr>
      </w:pPr>
      <w:r>
        <w:rPr>
          <w:rFonts w:hint="eastAsia" w:ascii="宋体" w:hAnsi="宋体" w:eastAsia="宋体" w:cs="宋体"/>
          <w:b/>
          <w:bCs w:val="0"/>
          <w:color w:val="000000"/>
          <w:kern w:val="0"/>
          <w:sz w:val="24"/>
          <w:szCs w:val="24"/>
        </w:rPr>
        <w:t>（二）根据采购项目提出的特殊条件：</w:t>
      </w:r>
    </w:p>
    <w:p>
      <w:pPr>
        <w:pStyle w:val="36"/>
        <w:tabs>
          <w:tab w:val="left" w:pos="9639"/>
        </w:tabs>
        <w:ind w:firstLine="600" w:firstLineChars="250"/>
        <w:rPr>
          <w:rFonts w:hint="eastAsia" w:ascii="宋体" w:hAnsi="宋体" w:eastAsia="宋体" w:cs="宋体"/>
          <w:sz w:val="24"/>
        </w:rPr>
      </w:pPr>
      <w:r>
        <w:rPr>
          <w:rFonts w:hint="eastAsia" w:ascii="宋体" w:hAnsi="宋体" w:eastAsia="宋体" w:cs="宋体"/>
          <w:sz w:val="24"/>
        </w:rPr>
        <w:t>1、供应商不得为“信用中国”网站(www.creditchina.gov.cn)中列入失信被执行人、重大税收违法案件和政府采购严重违法失信当事人名单的供应商，不得为中国政府采购网(www.ccgp.gov.cn)政府采购严重违法失信行为记录名单中被财政部门禁止参加政府采购活动的供应商(处罚决定规定的时间和地域范围内)；（投标文件中可不提供相关资料）</w:t>
      </w:r>
    </w:p>
    <w:p>
      <w:pPr>
        <w:pStyle w:val="36"/>
        <w:tabs>
          <w:tab w:val="left" w:pos="9639"/>
        </w:tabs>
        <w:ind w:firstLine="600" w:firstLineChars="250"/>
        <w:rPr>
          <w:rFonts w:hint="eastAsia" w:ascii="宋体" w:hAnsi="宋体" w:eastAsia="宋体" w:cs="宋体"/>
          <w:sz w:val="24"/>
        </w:rPr>
      </w:pPr>
      <w:r>
        <w:rPr>
          <w:rFonts w:hint="eastAsia" w:ascii="宋体" w:hAnsi="宋体" w:eastAsia="宋体" w:cs="宋体"/>
          <w:sz w:val="24"/>
        </w:rPr>
        <w:t>2、供应商不得为“中国政府采购网”曝光台被曝光供应商。（投标文件中可不提供相关资料）</w:t>
      </w:r>
    </w:p>
    <w:p>
      <w:pPr>
        <w:pStyle w:val="36"/>
        <w:tabs>
          <w:tab w:val="left" w:pos="9639"/>
        </w:tabs>
        <w:ind w:firstLine="600" w:firstLineChars="250"/>
        <w:rPr>
          <w:rFonts w:hint="eastAsia" w:ascii="宋体" w:hAnsi="宋体" w:eastAsia="宋体" w:cs="宋体"/>
          <w:sz w:val="24"/>
        </w:rPr>
      </w:pPr>
      <w:r>
        <w:rPr>
          <w:rFonts w:hint="eastAsia" w:ascii="宋体" w:hAnsi="宋体" w:eastAsia="宋体" w:cs="宋体"/>
          <w:sz w:val="24"/>
        </w:rPr>
        <w:t>注：采购人或采购代理机构将于本项目投标截止日在‘信用中国’网站、‘中国政府采购网’网站等渠道对供应商进行信用记录查询，并将查询记录存档。凡被列入失信被执行人、重大税收违法案件当事人名单、政府采购严重违法失信行为记录名单的，视为存在不良信用记录，参与本项目的将被拒绝。</w:t>
      </w:r>
    </w:p>
    <w:p>
      <w:pPr>
        <w:pStyle w:val="2"/>
        <w:tabs>
          <w:tab w:val="left" w:pos="9639"/>
        </w:tabs>
        <w:spacing w:after="0" w:line="360" w:lineRule="auto"/>
        <w:ind w:firstLine="660" w:firstLineChars="275"/>
        <w:rPr>
          <w:rFonts w:hint="eastAsia" w:ascii="宋体" w:hAnsi="宋体" w:eastAsia="宋体" w:cs="宋体"/>
          <w:sz w:val="24"/>
          <w:lang w:bidi="ar"/>
        </w:rPr>
      </w:pPr>
      <w:r>
        <w:rPr>
          <w:rFonts w:hint="eastAsia" w:ascii="宋体" w:hAnsi="宋体" w:eastAsia="宋体" w:cs="宋体"/>
          <w:kern w:val="2"/>
          <w:sz w:val="24"/>
          <w:szCs w:val="24"/>
        </w:rPr>
        <w:t>3、</w:t>
      </w:r>
      <w:r>
        <w:rPr>
          <w:rFonts w:hint="eastAsia" w:ascii="宋体" w:hAnsi="宋体" w:eastAsia="宋体" w:cs="宋体"/>
          <w:sz w:val="24"/>
        </w:rPr>
        <w:t>供应商</w:t>
      </w:r>
      <w:r>
        <w:rPr>
          <w:rFonts w:hint="eastAsia" w:ascii="宋体" w:hAnsi="宋体" w:eastAsia="宋体" w:cs="宋体"/>
          <w:sz w:val="24"/>
          <w:szCs w:val="22"/>
          <w:lang w:bidi="ar"/>
        </w:rPr>
        <w:t>须提供单位及法定代表人参加本次政府采购活动前三年内无行贿犯罪记录承诺函</w:t>
      </w:r>
      <w:r>
        <w:rPr>
          <w:rFonts w:hint="eastAsia" w:ascii="宋体" w:hAnsi="宋体" w:eastAsia="宋体" w:cs="宋体"/>
          <w:sz w:val="24"/>
          <w:lang w:bidi="ar"/>
        </w:rPr>
        <w:t>；</w:t>
      </w:r>
    </w:p>
    <w:p>
      <w:pPr>
        <w:tabs>
          <w:tab w:val="left" w:pos="9639"/>
        </w:tabs>
        <w:spacing w:line="360" w:lineRule="auto"/>
        <w:ind w:firstLine="480" w:firstLineChars="200"/>
        <w:rPr>
          <w:rFonts w:hint="eastAsia" w:ascii="宋体" w:hAnsi="宋体" w:eastAsia="宋体" w:cs="宋体"/>
          <w:sz w:val="24"/>
          <w:szCs w:val="22"/>
          <w:lang w:bidi="ar"/>
        </w:rPr>
      </w:pPr>
      <w:r>
        <w:rPr>
          <w:rFonts w:hint="eastAsia" w:ascii="宋体" w:hAnsi="宋体" w:eastAsia="宋体" w:cs="宋体"/>
          <w:sz w:val="24"/>
        </w:rPr>
        <w:t xml:space="preserve"> 4、</w:t>
      </w:r>
      <w:r>
        <w:rPr>
          <w:rFonts w:hint="eastAsia" w:ascii="宋体" w:hAnsi="宋体" w:eastAsia="宋体" w:cs="宋体"/>
          <w:sz w:val="24"/>
          <w:szCs w:val="22"/>
          <w:lang w:bidi="ar"/>
        </w:rPr>
        <w:t>本项目为专门面向中小企业采购(含中型、小型、微型企业,监狱、残疾人福利企业视同为中小企业），若供应商为非中小企业，则不能参与本项目采购活动。</w:t>
      </w:r>
    </w:p>
    <w:p>
      <w:pPr>
        <w:widowControl/>
        <w:numPr>
          <w:ilvl w:val="0"/>
          <w:numId w:val="0"/>
        </w:numPr>
        <w:snapToGrid w:val="0"/>
        <w:spacing w:line="600" w:lineRule="exact"/>
        <w:ind w:firstLine="482" w:firstLineChars="200"/>
        <w:jc w:val="left"/>
        <w:rPr>
          <w:rFonts w:hint="eastAsia" w:ascii="宋体" w:hAnsi="宋体" w:eastAsia="宋体" w:cs="宋体"/>
          <w:b/>
          <w:color w:val="000000"/>
          <w:kern w:val="0"/>
          <w:sz w:val="24"/>
          <w:szCs w:val="24"/>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left"/>
        <w:outlineLvl w:val="9"/>
        <w:rPr>
          <w:rFonts w:hint="eastAsia" w:ascii="宋体" w:hAnsi="宋体" w:eastAsia="宋体" w:cs="宋体"/>
          <w:b/>
          <w:bCs/>
          <w:color w:val="000000"/>
          <w:spacing w:val="0"/>
          <w:w w:val="100"/>
          <w:position w:val="0"/>
          <w:sz w:val="28"/>
          <w:szCs w:val="28"/>
        </w:rPr>
      </w:pPr>
      <w:r>
        <w:rPr>
          <w:rFonts w:hint="eastAsia" w:ascii="宋体" w:hAnsi="宋体" w:eastAsia="宋体" w:cs="宋体"/>
          <w:b/>
          <w:bCs/>
          <w:color w:val="000000"/>
          <w:spacing w:val="0"/>
          <w:w w:val="100"/>
          <w:position w:val="0"/>
          <w:sz w:val="24"/>
          <w:szCs w:val="24"/>
          <w:lang w:val="en-US" w:eastAsia="zh-CN"/>
        </w:rPr>
        <w:t>附件3：</w:t>
      </w:r>
      <w:bookmarkStart w:id="25" w:name="_Toc186595178"/>
      <w:bookmarkStart w:id="26" w:name="_Toc186519196"/>
      <w:bookmarkStart w:id="27" w:name="_Toc9836356"/>
      <w:bookmarkStart w:id="28" w:name="_Toc520462951"/>
      <w:bookmarkStart w:id="29" w:name="_Toc45095093"/>
      <w:bookmarkStart w:id="30" w:name="_Toc520128217"/>
      <w:bookmarkStart w:id="31" w:name="bookmark70"/>
      <w:bookmarkStart w:id="32" w:name="bookmark72"/>
      <w:bookmarkStart w:id="33" w:name="bookmark71"/>
      <w:r>
        <w:rPr>
          <w:rFonts w:hint="eastAsia" w:ascii="宋体" w:hAnsi="宋体" w:eastAsia="宋体" w:cs="宋体"/>
          <w:b/>
          <w:bCs/>
          <w:sz w:val="24"/>
          <w:szCs w:val="24"/>
        </w:rPr>
        <w:t>采购项目技术、服务及其他商务要求</w:t>
      </w:r>
    </w:p>
    <w:bookmarkEnd w:id="25"/>
    <w:bookmarkEnd w:id="26"/>
    <w:bookmarkEnd w:id="27"/>
    <w:bookmarkEnd w:id="28"/>
    <w:bookmarkEnd w:id="29"/>
    <w:bookmarkEnd w:id="30"/>
    <w:p>
      <w:pPr>
        <w:pStyle w:val="3"/>
        <w:tabs>
          <w:tab w:val="left" w:pos="9639"/>
        </w:tabs>
        <w:rPr>
          <w:rFonts w:hint="eastAsia" w:ascii="宋体" w:hAnsi="宋体" w:eastAsia="宋体" w:cs="宋体"/>
          <w:sz w:val="24"/>
          <w:szCs w:val="24"/>
        </w:rPr>
      </w:pPr>
      <w:bookmarkStart w:id="34" w:name="_Toc351203501"/>
      <w:r>
        <w:rPr>
          <w:rFonts w:hint="eastAsia" w:ascii="宋体" w:hAnsi="宋体" w:eastAsia="宋体" w:cs="宋体"/>
          <w:sz w:val="24"/>
          <w:szCs w:val="24"/>
        </w:rPr>
        <w:t>一、项目名称、采购预算、服务周期</w:t>
      </w:r>
    </w:p>
    <w:p>
      <w:pPr>
        <w:pStyle w:val="39"/>
        <w:tabs>
          <w:tab w:val="left" w:pos="1823"/>
          <w:tab w:val="left" w:pos="9639"/>
        </w:tabs>
        <w:spacing w:line="343" w:lineRule="auto"/>
        <w:ind w:right="972"/>
        <w:jc w:val="left"/>
        <w:rPr>
          <w:rFonts w:hint="eastAsia" w:ascii="宋体" w:hAnsi="宋体" w:eastAsia="宋体" w:cs="宋体"/>
          <w:bCs/>
          <w:spacing w:val="-1"/>
          <w:sz w:val="24"/>
          <w:szCs w:val="24"/>
        </w:rPr>
      </w:pPr>
      <w:r>
        <w:rPr>
          <w:rFonts w:hint="eastAsia" w:ascii="宋体" w:hAnsi="宋体" w:eastAsia="宋体" w:cs="宋体"/>
          <w:bCs/>
          <w:sz w:val="24"/>
          <w:szCs w:val="24"/>
        </w:rPr>
        <w:t>1、项目名称：</w:t>
      </w:r>
      <w:r>
        <w:rPr>
          <w:rFonts w:hint="eastAsia" w:ascii="宋体" w:hAnsi="宋体" w:eastAsia="宋体" w:cs="宋体"/>
          <w:bCs/>
          <w:spacing w:val="-1"/>
          <w:sz w:val="24"/>
          <w:szCs w:val="24"/>
        </w:rPr>
        <w:t>三道堰镇机关食堂劳务服务外包项目；</w:t>
      </w:r>
    </w:p>
    <w:p>
      <w:pPr>
        <w:pStyle w:val="39"/>
        <w:tabs>
          <w:tab w:val="left" w:pos="9639"/>
        </w:tabs>
        <w:ind w:firstLine="472"/>
        <w:rPr>
          <w:rFonts w:hint="eastAsia" w:ascii="宋体" w:hAnsi="宋体" w:eastAsia="宋体" w:cs="宋体"/>
          <w:bCs/>
          <w:w w:val="95"/>
          <w:sz w:val="24"/>
          <w:szCs w:val="24"/>
        </w:rPr>
      </w:pPr>
      <w:r>
        <w:rPr>
          <w:rFonts w:hint="eastAsia" w:ascii="宋体" w:hAnsi="宋体" w:eastAsia="宋体" w:cs="宋体"/>
          <w:bCs/>
          <w:spacing w:val="-2"/>
          <w:sz w:val="24"/>
          <w:szCs w:val="24"/>
        </w:rPr>
        <w:t>2、采购预算（即最高限价）：</w:t>
      </w:r>
      <w:r>
        <w:rPr>
          <w:rFonts w:hint="eastAsia" w:ascii="宋体" w:hAnsi="宋体" w:eastAsia="宋体" w:cs="宋体"/>
          <w:bCs/>
          <w:spacing w:val="-1"/>
          <w:sz w:val="24"/>
          <w:szCs w:val="24"/>
        </w:rPr>
        <w:t>本项目最高限价为：</w:t>
      </w:r>
      <w:r>
        <w:rPr>
          <w:rFonts w:hint="eastAsia" w:ascii="宋体" w:hAnsi="宋体" w:eastAsia="宋体" w:cs="宋体"/>
          <w:bCs/>
          <w:spacing w:val="-5"/>
          <w:sz w:val="24"/>
          <w:szCs w:val="24"/>
          <w:u w:val="single"/>
        </w:rPr>
        <w:t>114.578146</w:t>
      </w:r>
      <w:r>
        <w:rPr>
          <w:rFonts w:hint="eastAsia" w:ascii="宋体" w:hAnsi="宋体" w:eastAsia="宋体" w:cs="宋体"/>
          <w:bCs/>
          <w:sz w:val="24"/>
          <w:szCs w:val="24"/>
        </w:rPr>
        <w:t>万元/</w:t>
      </w:r>
      <w:r>
        <w:rPr>
          <w:rFonts w:hint="eastAsia" w:ascii="宋体" w:hAnsi="宋体" w:eastAsia="宋体" w:cs="宋体"/>
          <w:bCs/>
          <w:spacing w:val="-4"/>
          <w:sz w:val="24"/>
          <w:szCs w:val="24"/>
        </w:rPr>
        <w:t>年</w:t>
      </w:r>
      <w:r>
        <w:rPr>
          <w:rFonts w:hint="eastAsia" w:ascii="宋体" w:hAnsi="宋体" w:eastAsia="宋体" w:cs="宋体"/>
          <w:bCs/>
          <w:sz w:val="24"/>
          <w:szCs w:val="24"/>
        </w:rPr>
        <w:t>，超过最高</w:t>
      </w:r>
      <w:r>
        <w:rPr>
          <w:rFonts w:hint="eastAsia" w:ascii="宋体" w:hAnsi="宋体" w:eastAsia="宋体" w:cs="宋体"/>
          <w:bCs/>
          <w:w w:val="95"/>
          <w:sz w:val="24"/>
          <w:szCs w:val="24"/>
        </w:rPr>
        <w:t>限价作无效报价理；</w:t>
      </w:r>
    </w:p>
    <w:p>
      <w:pPr>
        <w:pStyle w:val="39"/>
        <w:tabs>
          <w:tab w:val="left" w:pos="9639"/>
        </w:tabs>
        <w:ind w:firstLine="464"/>
        <w:jc w:val="left"/>
        <w:rPr>
          <w:rFonts w:hint="eastAsia" w:ascii="宋体" w:hAnsi="宋体" w:eastAsia="宋体" w:cs="宋体"/>
          <w:b/>
          <w:sz w:val="24"/>
          <w:szCs w:val="24"/>
        </w:rPr>
      </w:pPr>
      <w:r>
        <w:rPr>
          <w:rFonts w:hint="eastAsia" w:ascii="宋体" w:hAnsi="宋体" w:eastAsia="宋体" w:cs="宋体"/>
          <w:bCs/>
          <w:spacing w:val="-4"/>
          <w:sz w:val="24"/>
          <w:szCs w:val="24"/>
        </w:rPr>
        <w:t>3、服务周期：三年（一采三年，合同一年一签）。</w:t>
      </w:r>
    </w:p>
    <w:p>
      <w:pPr>
        <w:pStyle w:val="3"/>
        <w:tabs>
          <w:tab w:val="left" w:pos="9639"/>
        </w:tabs>
        <w:rPr>
          <w:rFonts w:hint="eastAsia" w:ascii="宋体" w:hAnsi="宋体" w:eastAsia="宋体" w:cs="宋体"/>
          <w:sz w:val="24"/>
          <w:szCs w:val="24"/>
        </w:rPr>
      </w:pPr>
      <w:bookmarkStart w:id="35" w:name="二、项目内容及要求"/>
      <w:bookmarkEnd w:id="35"/>
      <w:r>
        <w:rPr>
          <w:rFonts w:hint="eastAsia" w:ascii="宋体" w:hAnsi="宋体" w:eastAsia="宋体" w:cs="宋体"/>
          <w:sz w:val="24"/>
          <w:szCs w:val="24"/>
        </w:rPr>
        <w:t>二、项目内容及要求</w:t>
      </w:r>
    </w:p>
    <w:p>
      <w:pPr>
        <w:tabs>
          <w:tab w:val="left" w:pos="9639"/>
        </w:tabs>
        <w:ind w:right="7119"/>
        <w:jc w:val="center"/>
        <w:rPr>
          <w:rFonts w:hint="eastAsia" w:ascii="宋体" w:hAnsi="宋体" w:eastAsia="宋体" w:cs="宋体"/>
          <w:bCs/>
          <w:sz w:val="24"/>
          <w:szCs w:val="24"/>
        </w:rPr>
      </w:pPr>
      <w:bookmarkStart w:id="36" w:name="（一）项目概况"/>
      <w:bookmarkEnd w:id="36"/>
      <w:r>
        <w:rPr>
          <w:rFonts w:hint="eastAsia" w:ascii="宋体" w:hAnsi="宋体" w:eastAsia="宋体" w:cs="宋体"/>
          <w:bCs/>
          <w:w w:val="95"/>
          <w:sz w:val="24"/>
          <w:szCs w:val="24"/>
        </w:rPr>
        <w:t xml:space="preserve"> </w:t>
      </w:r>
      <w:r>
        <w:rPr>
          <w:rFonts w:hint="eastAsia" w:ascii="宋体" w:hAnsi="宋体" w:eastAsia="宋体" w:cs="宋体"/>
          <w:bCs/>
          <w:w w:val="95"/>
          <w:sz w:val="24"/>
          <w:szCs w:val="24"/>
          <w:lang w:val="en-US" w:eastAsia="zh-CN"/>
        </w:rPr>
        <w:t xml:space="preserve"> </w:t>
      </w:r>
      <w:r>
        <w:rPr>
          <w:rFonts w:hint="eastAsia" w:ascii="宋体" w:hAnsi="宋体" w:eastAsia="宋体" w:cs="宋体"/>
          <w:bCs/>
          <w:w w:val="95"/>
          <w:sz w:val="24"/>
          <w:szCs w:val="24"/>
        </w:rPr>
        <w:t>（一）项目概况</w:t>
      </w:r>
    </w:p>
    <w:p>
      <w:pPr>
        <w:pStyle w:val="39"/>
        <w:tabs>
          <w:tab w:val="left" w:pos="1701"/>
          <w:tab w:val="left" w:pos="9639"/>
        </w:tabs>
        <w:ind w:firstLine="690" w:firstLineChars="300"/>
        <w:jc w:val="left"/>
        <w:rPr>
          <w:rFonts w:hint="eastAsia" w:ascii="宋体" w:hAnsi="宋体" w:eastAsia="宋体" w:cs="宋体"/>
          <w:bCs/>
          <w:sz w:val="24"/>
          <w:szCs w:val="24"/>
        </w:rPr>
      </w:pPr>
      <w:r>
        <w:rPr>
          <w:rFonts w:hint="eastAsia" w:ascii="宋体" w:hAnsi="宋体" w:eastAsia="宋体" w:cs="宋体"/>
          <w:bCs/>
          <w:spacing w:val="-5"/>
          <w:sz w:val="24"/>
          <w:szCs w:val="24"/>
        </w:rPr>
        <w:t>三道堰镇机关食堂设有职工餐厅2处</w:t>
      </w:r>
      <w:r>
        <w:rPr>
          <w:rFonts w:hint="eastAsia" w:ascii="宋体" w:hAnsi="宋体" w:eastAsia="宋体" w:cs="宋体"/>
          <w:bCs/>
          <w:spacing w:val="-18"/>
          <w:sz w:val="24"/>
          <w:szCs w:val="24"/>
        </w:rPr>
        <w:t>,预计约200</w:t>
      </w:r>
      <w:r>
        <w:rPr>
          <w:rFonts w:hint="eastAsia" w:ascii="宋体" w:hAnsi="宋体" w:eastAsia="宋体" w:cs="宋体"/>
          <w:bCs/>
          <w:spacing w:val="-10"/>
          <w:sz w:val="24"/>
          <w:szCs w:val="24"/>
        </w:rPr>
        <w:t>人就餐</w:t>
      </w:r>
      <w:r>
        <w:rPr>
          <w:rFonts w:hint="eastAsia" w:ascii="宋体" w:hAnsi="宋体" w:eastAsia="宋体" w:cs="宋体"/>
          <w:bCs/>
          <w:sz w:val="24"/>
          <w:szCs w:val="24"/>
        </w:rPr>
        <w:t>。</w:t>
      </w:r>
    </w:p>
    <w:p>
      <w:pPr>
        <w:pStyle w:val="39"/>
        <w:numPr>
          <w:ilvl w:val="0"/>
          <w:numId w:val="5"/>
        </w:numPr>
        <w:tabs>
          <w:tab w:val="left" w:pos="1701"/>
          <w:tab w:val="left" w:pos="9639"/>
        </w:tabs>
        <w:ind w:firstLine="240" w:firstLineChars="100"/>
        <w:jc w:val="left"/>
        <w:rPr>
          <w:rFonts w:hint="eastAsia" w:ascii="宋体" w:hAnsi="宋体" w:eastAsia="宋体" w:cs="宋体"/>
          <w:bCs/>
          <w:sz w:val="24"/>
          <w:szCs w:val="24"/>
        </w:rPr>
      </w:pPr>
      <w:r>
        <w:rPr>
          <w:rFonts w:hint="eastAsia" w:ascii="宋体" w:hAnsi="宋体" w:eastAsia="宋体" w:cs="宋体"/>
          <w:bCs/>
          <w:sz w:val="24"/>
          <w:szCs w:val="24"/>
        </w:rPr>
        <w:t>服务对象</w:t>
      </w:r>
    </w:p>
    <w:p>
      <w:pPr>
        <w:pStyle w:val="39"/>
        <w:tabs>
          <w:tab w:val="left" w:pos="1701"/>
          <w:tab w:val="left" w:pos="9639"/>
        </w:tabs>
        <w:ind w:firstLine="672" w:firstLineChars="300"/>
        <w:jc w:val="left"/>
        <w:rPr>
          <w:rFonts w:hint="eastAsia" w:ascii="宋体" w:hAnsi="宋体" w:eastAsia="宋体" w:cs="宋体"/>
          <w:bCs/>
          <w:sz w:val="24"/>
          <w:szCs w:val="24"/>
        </w:rPr>
      </w:pPr>
      <w:r>
        <w:rPr>
          <w:rFonts w:hint="eastAsia" w:ascii="宋体" w:hAnsi="宋体" w:eastAsia="宋体" w:cs="宋体"/>
          <w:bCs/>
          <w:spacing w:val="-8"/>
          <w:sz w:val="24"/>
          <w:szCs w:val="24"/>
        </w:rPr>
        <w:t>三道堰镇政府全部干部</w:t>
      </w:r>
      <w:r>
        <w:rPr>
          <w:rFonts w:hint="eastAsia" w:ascii="宋体" w:hAnsi="宋体" w:eastAsia="宋体" w:cs="宋体"/>
          <w:bCs/>
          <w:sz w:val="24"/>
          <w:szCs w:val="24"/>
        </w:rPr>
        <w:t>职工。</w:t>
      </w:r>
    </w:p>
    <w:p>
      <w:pPr>
        <w:pStyle w:val="39"/>
        <w:numPr>
          <w:ilvl w:val="0"/>
          <w:numId w:val="5"/>
        </w:numPr>
        <w:tabs>
          <w:tab w:val="left" w:pos="1701"/>
          <w:tab w:val="left" w:pos="9639"/>
        </w:tabs>
        <w:ind w:firstLine="240" w:firstLineChars="100"/>
        <w:jc w:val="left"/>
        <w:rPr>
          <w:rFonts w:hint="eastAsia" w:ascii="宋体" w:hAnsi="宋体" w:eastAsia="宋体" w:cs="宋体"/>
          <w:sz w:val="24"/>
          <w:szCs w:val="24"/>
        </w:rPr>
      </w:pPr>
      <w:r>
        <w:rPr>
          <w:rFonts w:hint="eastAsia" w:ascii="宋体" w:hAnsi="宋体" w:eastAsia="宋体" w:cs="宋体"/>
          <w:sz w:val="24"/>
          <w:szCs w:val="24"/>
        </w:rPr>
        <w:t>服务内容</w:t>
      </w:r>
    </w:p>
    <w:p>
      <w:pPr>
        <w:pStyle w:val="39"/>
        <w:tabs>
          <w:tab w:val="left" w:pos="1701"/>
          <w:tab w:val="left" w:pos="9639"/>
        </w:tabs>
        <w:ind w:left="240" w:leftChars="100" w:firstLine="244" w:firstLineChars="100"/>
        <w:jc w:val="left"/>
        <w:rPr>
          <w:rFonts w:hint="eastAsia" w:ascii="宋体" w:hAnsi="宋体" w:eastAsia="宋体" w:cs="宋体"/>
          <w:spacing w:val="-16"/>
          <w:sz w:val="24"/>
          <w:szCs w:val="24"/>
        </w:rPr>
      </w:pPr>
      <w:r>
        <w:rPr>
          <w:rFonts w:hint="eastAsia" w:ascii="宋体" w:hAnsi="宋体" w:eastAsia="宋体" w:cs="宋体"/>
          <w:spacing w:val="2"/>
          <w:sz w:val="24"/>
          <w:szCs w:val="24"/>
        </w:rPr>
        <w:t>为三道堰镇政府全体干部职工提供</w:t>
      </w:r>
      <w:r>
        <w:rPr>
          <w:rFonts w:hint="eastAsia" w:ascii="宋体" w:hAnsi="宋体" w:eastAsia="宋体" w:cs="宋体"/>
          <w:spacing w:val="-16"/>
          <w:sz w:val="24"/>
          <w:szCs w:val="24"/>
        </w:rPr>
        <w:t>早餐、午餐、加班晚餐、临时用餐和临时公务接待用餐等采购方指定的用餐服务。</w:t>
      </w:r>
    </w:p>
    <w:p>
      <w:pPr>
        <w:pStyle w:val="39"/>
        <w:numPr>
          <w:ilvl w:val="0"/>
          <w:numId w:val="5"/>
        </w:numPr>
        <w:tabs>
          <w:tab w:val="left" w:pos="1701"/>
          <w:tab w:val="left" w:pos="9639"/>
        </w:tabs>
        <w:ind w:firstLine="240" w:firstLineChars="100"/>
        <w:jc w:val="left"/>
        <w:rPr>
          <w:rFonts w:hint="eastAsia" w:ascii="宋体" w:hAnsi="宋体" w:eastAsia="宋体" w:cs="宋体"/>
          <w:sz w:val="24"/>
          <w:szCs w:val="24"/>
        </w:rPr>
      </w:pPr>
      <w:r>
        <w:rPr>
          <w:rFonts w:hint="eastAsia" w:ascii="宋体" w:hAnsi="宋体" w:eastAsia="宋体" w:cs="宋体"/>
          <w:sz w:val="24"/>
          <w:szCs w:val="24"/>
        </w:rPr>
        <w:t>服务时间</w:t>
      </w:r>
    </w:p>
    <w:p>
      <w:pPr>
        <w:pStyle w:val="39"/>
        <w:tabs>
          <w:tab w:val="left" w:pos="1701"/>
          <w:tab w:val="left" w:pos="9639"/>
        </w:tabs>
        <w:ind w:left="240" w:leftChars="100" w:firstLine="240" w:firstLineChars="100"/>
        <w:jc w:val="left"/>
        <w:rPr>
          <w:rFonts w:hint="eastAsia" w:ascii="宋体" w:hAnsi="宋体" w:eastAsia="宋体" w:cs="宋体"/>
          <w:sz w:val="24"/>
          <w:szCs w:val="24"/>
        </w:rPr>
      </w:pPr>
      <w:r>
        <w:rPr>
          <w:rFonts w:hint="eastAsia" w:ascii="宋体" w:hAnsi="宋体" w:eastAsia="宋体" w:cs="宋体"/>
          <w:sz w:val="24"/>
          <w:szCs w:val="24"/>
        </w:rPr>
        <w:t>法定工作日、周末和法定节假日。</w:t>
      </w:r>
      <w:bookmarkStart w:id="37" w:name="（五）合作模式"/>
      <w:bookmarkEnd w:id="37"/>
    </w:p>
    <w:p>
      <w:pPr>
        <w:pStyle w:val="39"/>
        <w:numPr>
          <w:ilvl w:val="0"/>
          <w:numId w:val="5"/>
        </w:numPr>
        <w:tabs>
          <w:tab w:val="left" w:pos="9639"/>
        </w:tabs>
        <w:ind w:firstLine="240" w:firstLineChars="100"/>
        <w:rPr>
          <w:rFonts w:hint="eastAsia" w:ascii="宋体" w:hAnsi="宋体" w:eastAsia="宋体" w:cs="宋体"/>
          <w:sz w:val="24"/>
          <w:szCs w:val="24"/>
        </w:rPr>
      </w:pPr>
      <w:r>
        <w:rPr>
          <w:rFonts w:hint="eastAsia" w:ascii="宋体" w:hAnsi="宋体" w:eastAsia="宋体" w:cs="宋体"/>
          <w:sz w:val="24"/>
          <w:szCs w:val="24"/>
        </w:rPr>
        <w:t>合作模式</w:t>
      </w:r>
    </w:p>
    <w:p>
      <w:pPr>
        <w:pStyle w:val="39"/>
        <w:tabs>
          <w:tab w:val="left" w:pos="9639"/>
        </w:tabs>
        <w:ind w:firstLine="476"/>
        <w:rPr>
          <w:rFonts w:hint="eastAsia" w:ascii="宋体" w:hAnsi="宋体" w:eastAsia="宋体" w:cs="宋体"/>
          <w:sz w:val="24"/>
          <w:szCs w:val="24"/>
        </w:rPr>
      </w:pPr>
      <w:r>
        <w:rPr>
          <w:rFonts w:hint="eastAsia" w:ascii="宋体" w:hAnsi="宋体" w:eastAsia="宋体" w:cs="宋体"/>
          <w:spacing w:val="-1"/>
          <w:sz w:val="24"/>
          <w:szCs w:val="24"/>
        </w:rPr>
        <w:t>1、采用委托管理+约定服务模式。采购人负责食材供应商、供应价格的确定</w:t>
      </w:r>
      <w:r>
        <w:rPr>
          <w:rFonts w:hint="eastAsia" w:ascii="宋体" w:hAnsi="宋体" w:eastAsia="宋体" w:cs="宋体"/>
          <w:sz w:val="24"/>
          <w:szCs w:val="24"/>
        </w:rPr>
        <w:t>和食材质量及验收的监管，其他全部工作由采购人委托中标餐饮公司管理。</w:t>
      </w:r>
    </w:p>
    <w:p>
      <w:pPr>
        <w:pStyle w:val="39"/>
        <w:tabs>
          <w:tab w:val="left" w:pos="9639"/>
        </w:tabs>
        <w:ind w:firstLine="440"/>
        <w:rPr>
          <w:rFonts w:hint="eastAsia" w:ascii="宋体" w:hAnsi="宋体" w:eastAsia="宋体" w:cs="宋体"/>
          <w:sz w:val="24"/>
          <w:szCs w:val="24"/>
        </w:rPr>
      </w:pPr>
      <w:r>
        <w:rPr>
          <w:rFonts w:hint="eastAsia" w:ascii="宋体" w:hAnsi="宋体" w:eastAsia="宋体" w:cs="宋体"/>
          <w:spacing w:val="-10"/>
          <w:sz w:val="24"/>
          <w:szCs w:val="24"/>
        </w:rPr>
        <w:t>2、委托管理实行包干制。采购人向中标人支付的购买社会化餐饮服务费包含中</w:t>
      </w:r>
      <w:r>
        <w:rPr>
          <w:rFonts w:hint="eastAsia" w:ascii="宋体" w:hAnsi="宋体" w:eastAsia="宋体" w:cs="宋体"/>
          <w:spacing w:val="-20"/>
          <w:sz w:val="24"/>
          <w:szCs w:val="24"/>
        </w:rPr>
        <w:t>标人提供相关服务所需的人员工资、人员五险和大额医疗保险费、管理成本费用、</w:t>
      </w:r>
      <w:r>
        <w:rPr>
          <w:rFonts w:hint="eastAsia" w:ascii="宋体" w:hAnsi="宋体" w:eastAsia="宋体" w:cs="宋体"/>
          <w:spacing w:val="-1"/>
          <w:sz w:val="24"/>
          <w:szCs w:val="24"/>
        </w:rPr>
        <w:t>管理利润、税金等完成本项目的所有费用。</w:t>
      </w:r>
    </w:p>
    <w:p>
      <w:pPr>
        <w:pStyle w:val="39"/>
        <w:tabs>
          <w:tab w:val="left" w:pos="1701"/>
          <w:tab w:val="left" w:pos="9639"/>
        </w:tabs>
        <w:spacing w:line="391" w:lineRule="auto"/>
        <w:ind w:firstLine="476"/>
        <w:jc w:val="left"/>
        <w:rPr>
          <w:rFonts w:hint="eastAsia" w:ascii="宋体" w:hAnsi="宋体" w:eastAsia="宋体" w:cs="宋体"/>
          <w:sz w:val="24"/>
          <w:szCs w:val="24"/>
        </w:rPr>
      </w:pPr>
      <w:r>
        <w:rPr>
          <w:rFonts w:hint="eastAsia" w:ascii="宋体" w:hAnsi="宋体" w:eastAsia="宋体" w:cs="宋体"/>
          <w:spacing w:val="-1"/>
          <w:sz w:val="24"/>
          <w:szCs w:val="24"/>
        </w:rPr>
        <w:t>3、采购人向中标人免费提供办公室、委托管理场所、厨房、餐厅设施设备、</w:t>
      </w:r>
      <w:r>
        <w:rPr>
          <w:rFonts w:hint="eastAsia" w:ascii="宋体" w:hAnsi="宋体" w:eastAsia="宋体" w:cs="宋体"/>
          <w:spacing w:val="-9"/>
          <w:sz w:val="24"/>
          <w:szCs w:val="24"/>
        </w:rPr>
        <w:t>空调设施。中标人因操作和使用不当或故意损坏设施设备造成损失的，由中标人全权负责，造成严重后果的，将移送相关部门依法处理。</w:t>
      </w:r>
    </w:p>
    <w:p>
      <w:pPr>
        <w:pStyle w:val="39"/>
        <w:tabs>
          <w:tab w:val="left" w:pos="1701"/>
          <w:tab w:val="left" w:pos="9639"/>
        </w:tabs>
        <w:spacing w:line="391" w:lineRule="auto"/>
        <w:ind w:firstLine="448"/>
        <w:jc w:val="left"/>
        <w:rPr>
          <w:rFonts w:hint="eastAsia" w:ascii="宋体" w:hAnsi="宋体" w:eastAsia="宋体" w:cs="宋体"/>
          <w:sz w:val="24"/>
          <w:szCs w:val="24"/>
        </w:rPr>
      </w:pPr>
      <w:r>
        <w:rPr>
          <w:rFonts w:hint="eastAsia" w:ascii="宋体" w:hAnsi="宋体" w:eastAsia="宋体" w:cs="宋体"/>
          <w:spacing w:val="-8"/>
          <w:sz w:val="24"/>
          <w:szCs w:val="24"/>
        </w:rPr>
        <w:t>4、水电气费用由采购人负责缴纳</w:t>
      </w:r>
      <w:r>
        <w:rPr>
          <w:rFonts w:hint="eastAsia" w:ascii="宋体" w:hAnsi="宋体" w:eastAsia="宋体" w:cs="宋体"/>
          <w:sz w:val="24"/>
          <w:szCs w:val="24"/>
        </w:rPr>
        <w:t>。</w:t>
      </w:r>
      <w:bookmarkStart w:id="38" w:name="（六）人员配置及执业资格需求"/>
      <w:bookmarkEnd w:id="38"/>
    </w:p>
    <w:p>
      <w:pPr>
        <w:pStyle w:val="39"/>
        <w:tabs>
          <w:tab w:val="left" w:pos="1701"/>
          <w:tab w:val="left" w:pos="9639"/>
        </w:tabs>
        <w:spacing w:line="391" w:lineRule="auto"/>
        <w:ind w:left="0" w:leftChars="0" w:firstLine="240" w:firstLineChars="100"/>
        <w:jc w:val="left"/>
        <w:rPr>
          <w:rFonts w:hint="eastAsia" w:ascii="宋体" w:hAnsi="宋体" w:eastAsia="宋体" w:cs="宋体"/>
          <w:sz w:val="24"/>
          <w:szCs w:val="24"/>
        </w:rPr>
      </w:pPr>
      <w:r>
        <w:rPr>
          <w:rFonts w:hint="eastAsia" w:ascii="宋体" w:hAnsi="宋体" w:eastAsia="宋体" w:cs="宋体"/>
          <w:sz w:val="24"/>
          <w:szCs w:val="24"/>
        </w:rPr>
        <w:t>（六）人员配置要求</w:t>
      </w:r>
    </w:p>
    <w:p>
      <w:pPr>
        <w:pStyle w:val="39"/>
        <w:tabs>
          <w:tab w:val="left" w:pos="1701"/>
          <w:tab w:val="left" w:pos="9639"/>
        </w:tabs>
        <w:spacing w:line="391" w:lineRule="auto"/>
        <w:ind w:firstLine="480"/>
        <w:jc w:val="left"/>
        <w:rPr>
          <w:rFonts w:hint="eastAsia" w:ascii="宋体" w:hAnsi="宋体" w:eastAsia="宋体" w:cs="宋体"/>
          <w:spacing w:val="-8"/>
          <w:sz w:val="24"/>
          <w:szCs w:val="24"/>
        </w:rPr>
      </w:pPr>
      <w:r>
        <w:rPr>
          <w:rFonts w:hint="eastAsia" w:ascii="宋体" w:hAnsi="宋体" w:eastAsia="宋体" w:cs="宋体"/>
          <w:sz w:val="24"/>
          <w:szCs w:val="24"/>
        </w:rPr>
        <w:t>1、</w:t>
      </w:r>
      <w:r>
        <w:rPr>
          <w:rFonts w:hint="eastAsia" w:ascii="宋体" w:hAnsi="宋体" w:eastAsia="宋体" w:cs="宋体"/>
          <w:spacing w:val="-6"/>
          <w:sz w:val="24"/>
          <w:szCs w:val="24"/>
        </w:rPr>
        <w:t>服务人员总数不得低于10</w:t>
      </w:r>
      <w:r>
        <w:rPr>
          <w:rFonts w:hint="eastAsia" w:ascii="宋体" w:hAnsi="宋体" w:eastAsia="宋体" w:cs="宋体"/>
          <w:spacing w:val="-8"/>
          <w:sz w:val="24"/>
          <w:szCs w:val="24"/>
        </w:rPr>
        <w:t>人，人员配备非经采购人同意不得调整。</w:t>
      </w:r>
      <w:bookmarkStart w:id="39" w:name="3.从业人员100%经过健康体检和岗前培训，并通过政治审查。在入场前餐饮公司应将"/>
      <w:bookmarkEnd w:id="39"/>
    </w:p>
    <w:p>
      <w:pPr>
        <w:pStyle w:val="39"/>
        <w:tabs>
          <w:tab w:val="left" w:pos="1701"/>
          <w:tab w:val="left" w:pos="9639"/>
        </w:tabs>
        <w:spacing w:line="391" w:lineRule="auto"/>
        <w:ind w:firstLine="448"/>
        <w:jc w:val="left"/>
        <w:rPr>
          <w:rFonts w:hint="eastAsia" w:ascii="宋体" w:hAnsi="宋体" w:eastAsia="宋体" w:cs="宋体"/>
          <w:sz w:val="24"/>
          <w:szCs w:val="24"/>
        </w:rPr>
      </w:pPr>
      <w:r>
        <w:rPr>
          <w:rFonts w:hint="eastAsia" w:ascii="宋体" w:hAnsi="宋体" w:eastAsia="宋体" w:cs="宋体"/>
          <w:spacing w:val="-8"/>
          <w:sz w:val="24"/>
          <w:szCs w:val="24"/>
        </w:rPr>
        <w:t>2、</w:t>
      </w:r>
      <w:r>
        <w:rPr>
          <w:rFonts w:hint="eastAsia" w:ascii="宋体" w:hAnsi="宋体" w:eastAsia="宋体" w:cs="宋体"/>
          <w:spacing w:val="-6"/>
          <w:sz w:val="24"/>
          <w:szCs w:val="24"/>
        </w:rPr>
        <w:t>从业人员</w:t>
      </w:r>
      <w:r>
        <w:rPr>
          <w:rFonts w:hint="eastAsia" w:ascii="宋体" w:hAnsi="宋体" w:eastAsia="宋体" w:cs="宋体"/>
          <w:sz w:val="24"/>
          <w:szCs w:val="24"/>
        </w:rPr>
        <w:t>应经过健康体检和岗前培训。中标供应商在入场服务前</w:t>
      </w:r>
      <w:r>
        <w:rPr>
          <w:rFonts w:hint="eastAsia" w:ascii="宋体" w:hAnsi="宋体" w:eastAsia="宋体" w:cs="宋体"/>
          <w:spacing w:val="-8"/>
          <w:sz w:val="24"/>
          <w:szCs w:val="24"/>
        </w:rPr>
        <w:t>应将配置人员工名单、职务、身份证复印件、健</w:t>
      </w:r>
      <w:r>
        <w:rPr>
          <w:rFonts w:hint="eastAsia" w:ascii="宋体" w:hAnsi="宋体" w:eastAsia="宋体" w:cs="宋体"/>
          <w:sz w:val="24"/>
          <w:szCs w:val="24"/>
        </w:rPr>
        <w:t>康证等资料交采购人备案。</w:t>
      </w:r>
    </w:p>
    <w:p>
      <w:pPr>
        <w:pStyle w:val="3"/>
        <w:tabs>
          <w:tab w:val="left" w:pos="9639"/>
        </w:tabs>
        <w:spacing w:line="302" w:lineRule="exact"/>
        <w:ind w:firstLine="241" w:firstLineChars="100"/>
        <w:rPr>
          <w:rFonts w:hint="eastAsia" w:ascii="宋体" w:hAnsi="宋体" w:eastAsia="宋体" w:cs="宋体"/>
          <w:sz w:val="24"/>
          <w:szCs w:val="24"/>
        </w:rPr>
      </w:pPr>
      <w:bookmarkStart w:id="40" w:name="岗位配置表"/>
      <w:bookmarkEnd w:id="40"/>
      <w:r>
        <w:rPr>
          <w:rFonts w:hint="eastAsia" w:ascii="宋体" w:hAnsi="宋体" w:eastAsia="宋体" w:cs="宋体"/>
          <w:sz w:val="24"/>
          <w:szCs w:val="24"/>
        </w:rPr>
        <w:t>（七）食堂管理服务目标</w:t>
      </w:r>
    </w:p>
    <w:p>
      <w:pPr>
        <w:pStyle w:val="39"/>
        <w:tabs>
          <w:tab w:val="left" w:pos="1701"/>
          <w:tab w:val="left" w:pos="9639"/>
        </w:tabs>
        <w:spacing w:before="194" w:line="388" w:lineRule="auto"/>
        <w:ind w:firstLine="440"/>
        <w:rPr>
          <w:rFonts w:hint="eastAsia" w:ascii="宋体" w:hAnsi="宋体" w:eastAsia="宋体" w:cs="宋体"/>
          <w:sz w:val="24"/>
          <w:szCs w:val="24"/>
        </w:rPr>
      </w:pPr>
      <w:r>
        <w:rPr>
          <w:rFonts w:hint="eastAsia" w:ascii="宋体" w:hAnsi="宋体" w:eastAsia="宋体" w:cs="宋体"/>
          <w:spacing w:val="-10"/>
          <w:sz w:val="24"/>
          <w:szCs w:val="24"/>
        </w:rPr>
        <w:t>1、提供规范、优质服务，确保准时供餐，营养结构、菜肴搭配合理，制作安</w:t>
      </w:r>
      <w:r>
        <w:rPr>
          <w:rFonts w:hint="eastAsia" w:ascii="宋体" w:hAnsi="宋体" w:eastAsia="宋体" w:cs="宋体"/>
          <w:spacing w:val="-7"/>
          <w:sz w:val="24"/>
          <w:szCs w:val="24"/>
        </w:rPr>
        <w:t xml:space="preserve">全卫生，管理服务合同承诺兑现率 </w:t>
      </w:r>
      <w:r>
        <w:rPr>
          <w:rFonts w:hint="eastAsia" w:ascii="宋体" w:hAnsi="宋体" w:eastAsia="宋体" w:cs="宋体"/>
          <w:sz w:val="24"/>
          <w:szCs w:val="24"/>
        </w:rPr>
        <w:t>100%</w:t>
      </w:r>
      <w:r>
        <w:rPr>
          <w:rFonts w:hint="eastAsia" w:ascii="宋体" w:hAnsi="宋体" w:eastAsia="宋体" w:cs="宋体"/>
          <w:spacing w:val="-5"/>
          <w:sz w:val="24"/>
          <w:szCs w:val="24"/>
        </w:rPr>
        <w:t xml:space="preserve">，每季度质量考核得分不低于 </w:t>
      </w:r>
      <w:r>
        <w:rPr>
          <w:rFonts w:hint="eastAsia" w:ascii="宋体" w:hAnsi="宋体" w:eastAsia="宋体" w:cs="宋体"/>
          <w:sz w:val="24"/>
          <w:szCs w:val="24"/>
        </w:rPr>
        <w:t>90</w:t>
      </w:r>
      <w:r>
        <w:rPr>
          <w:rFonts w:hint="eastAsia" w:ascii="宋体" w:hAnsi="宋体" w:eastAsia="宋体" w:cs="宋体"/>
          <w:spacing w:val="-23"/>
          <w:sz w:val="24"/>
          <w:szCs w:val="24"/>
        </w:rPr>
        <w:t xml:space="preserve"> 分，每</w:t>
      </w:r>
      <w:r>
        <w:rPr>
          <w:rFonts w:hint="eastAsia" w:ascii="宋体" w:hAnsi="宋体" w:eastAsia="宋体" w:cs="宋体"/>
          <w:spacing w:val="-4"/>
          <w:sz w:val="24"/>
          <w:szCs w:val="24"/>
        </w:rPr>
        <w:t xml:space="preserve">季度服务对象满意度测评平均得分不低于 </w:t>
      </w:r>
      <w:r>
        <w:rPr>
          <w:rFonts w:hint="eastAsia" w:ascii="宋体" w:hAnsi="宋体" w:eastAsia="宋体" w:cs="宋体"/>
          <w:sz w:val="24"/>
          <w:szCs w:val="24"/>
        </w:rPr>
        <w:t>90</w:t>
      </w:r>
      <w:r>
        <w:rPr>
          <w:rFonts w:hint="eastAsia" w:ascii="宋体" w:hAnsi="宋体" w:eastAsia="宋体" w:cs="宋体"/>
          <w:spacing w:val="-20"/>
          <w:sz w:val="24"/>
          <w:szCs w:val="24"/>
        </w:rPr>
        <w:t xml:space="preserve"> 分。</w:t>
      </w:r>
    </w:p>
    <w:p>
      <w:pPr>
        <w:pStyle w:val="39"/>
        <w:tabs>
          <w:tab w:val="left" w:pos="1701"/>
          <w:tab w:val="left" w:pos="9639"/>
        </w:tabs>
        <w:spacing w:before="6" w:line="388" w:lineRule="auto"/>
        <w:ind w:firstLine="456"/>
        <w:rPr>
          <w:rFonts w:hint="eastAsia" w:ascii="宋体" w:hAnsi="宋体" w:eastAsia="宋体" w:cs="宋体"/>
          <w:sz w:val="24"/>
          <w:szCs w:val="24"/>
        </w:rPr>
      </w:pPr>
      <w:r>
        <w:rPr>
          <w:rFonts w:hint="eastAsia" w:ascii="宋体" w:hAnsi="宋体" w:eastAsia="宋体" w:cs="宋体"/>
          <w:spacing w:val="-6"/>
          <w:sz w:val="24"/>
          <w:szCs w:val="24"/>
        </w:rPr>
        <w:t>2、坚决贯彻落实《食品安全法》及《食品安全法实施条例》《成都市餐厨垃</w:t>
      </w:r>
      <w:r>
        <w:rPr>
          <w:rFonts w:hint="eastAsia" w:ascii="宋体" w:hAnsi="宋体" w:eastAsia="宋体" w:cs="宋体"/>
          <w:spacing w:val="-9"/>
          <w:sz w:val="24"/>
          <w:szCs w:val="24"/>
        </w:rPr>
        <w:t>圾管理暂行办法》等相关国家法律法规，确保服务达到《餐饮服务食品安全操作</w:t>
      </w:r>
      <w:r>
        <w:rPr>
          <w:rFonts w:hint="eastAsia" w:ascii="宋体" w:hAnsi="宋体" w:eastAsia="宋体" w:cs="宋体"/>
          <w:sz w:val="24"/>
          <w:szCs w:val="24"/>
        </w:rPr>
        <w:t>规范》的标准。</w:t>
      </w:r>
    </w:p>
    <w:p>
      <w:pPr>
        <w:pStyle w:val="39"/>
        <w:tabs>
          <w:tab w:val="left" w:pos="1701"/>
          <w:tab w:val="left" w:pos="9639"/>
        </w:tabs>
        <w:spacing w:before="5" w:line="388" w:lineRule="auto"/>
        <w:ind w:firstLine="436"/>
        <w:jc w:val="left"/>
        <w:rPr>
          <w:rFonts w:hint="eastAsia" w:ascii="宋体" w:hAnsi="宋体" w:eastAsia="宋体" w:cs="宋体"/>
          <w:sz w:val="24"/>
          <w:szCs w:val="24"/>
        </w:rPr>
      </w:pPr>
      <w:r>
        <w:rPr>
          <w:rFonts w:hint="eastAsia" w:ascii="宋体" w:hAnsi="宋体" w:eastAsia="宋体" w:cs="宋体"/>
          <w:spacing w:val="-11"/>
          <w:sz w:val="24"/>
          <w:szCs w:val="24"/>
        </w:rPr>
        <w:t>3、加强安全操作，无爆炸、火灾、食物中毒和厨房设备严重损坏等各等级事</w:t>
      </w:r>
      <w:r>
        <w:rPr>
          <w:rFonts w:hint="eastAsia" w:ascii="宋体" w:hAnsi="宋体" w:eastAsia="宋体" w:cs="宋体"/>
          <w:sz w:val="24"/>
          <w:szCs w:val="24"/>
        </w:rPr>
        <w:t>故发生。</w:t>
      </w:r>
    </w:p>
    <w:p>
      <w:pPr>
        <w:pStyle w:val="39"/>
        <w:tabs>
          <w:tab w:val="left" w:pos="1701"/>
          <w:tab w:val="left" w:pos="9639"/>
        </w:tabs>
        <w:spacing w:before="2" w:line="391" w:lineRule="auto"/>
        <w:ind w:firstLine="436"/>
        <w:jc w:val="left"/>
        <w:rPr>
          <w:rFonts w:hint="eastAsia" w:ascii="宋体" w:hAnsi="宋体" w:eastAsia="宋体" w:cs="宋体"/>
          <w:sz w:val="24"/>
          <w:szCs w:val="24"/>
        </w:rPr>
      </w:pPr>
      <w:r>
        <w:rPr>
          <w:rFonts w:hint="eastAsia" w:ascii="宋体" w:hAnsi="宋体" w:eastAsia="宋体" w:cs="宋体"/>
          <w:spacing w:val="-11"/>
          <w:sz w:val="24"/>
          <w:szCs w:val="24"/>
        </w:rPr>
        <w:t>4、发生投诉，虚心听取意见或建议，经核实后，及时整改并取得投诉者的谅</w:t>
      </w:r>
      <w:r>
        <w:rPr>
          <w:rFonts w:hint="eastAsia" w:ascii="宋体" w:hAnsi="宋体" w:eastAsia="宋体" w:cs="宋体"/>
          <w:sz w:val="24"/>
          <w:szCs w:val="24"/>
        </w:rPr>
        <w:t>解。</w:t>
      </w:r>
    </w:p>
    <w:p>
      <w:pPr>
        <w:tabs>
          <w:tab w:val="left" w:pos="9639"/>
        </w:tabs>
        <w:spacing w:before="3" w:line="388" w:lineRule="auto"/>
        <w:ind w:right="-1" w:firstLine="241" w:firstLineChars="100"/>
        <w:jc w:val="left"/>
        <w:rPr>
          <w:rFonts w:hint="eastAsia" w:ascii="宋体" w:hAnsi="宋体" w:eastAsia="宋体" w:cs="宋体"/>
          <w:b/>
          <w:sz w:val="24"/>
          <w:szCs w:val="24"/>
        </w:rPr>
      </w:pPr>
      <w:r>
        <w:rPr>
          <w:rFonts w:hint="eastAsia" w:ascii="宋体" w:hAnsi="宋体" w:eastAsia="宋体" w:cs="宋体"/>
          <w:b/>
          <w:sz w:val="24"/>
          <w:szCs w:val="24"/>
        </w:rPr>
        <w:t>（八）供餐服务需求</w:t>
      </w:r>
    </w:p>
    <w:p>
      <w:pPr>
        <w:tabs>
          <w:tab w:val="left" w:pos="9639"/>
        </w:tabs>
        <w:spacing w:before="3" w:line="388" w:lineRule="auto"/>
        <w:ind w:right="-1" w:firstLine="480" w:firstLineChars="200"/>
        <w:jc w:val="left"/>
        <w:rPr>
          <w:rFonts w:hint="eastAsia" w:ascii="宋体" w:hAnsi="宋体" w:eastAsia="宋体" w:cs="宋体"/>
          <w:sz w:val="24"/>
          <w:szCs w:val="24"/>
        </w:rPr>
      </w:pPr>
      <w:r>
        <w:rPr>
          <w:rFonts w:hint="eastAsia" w:ascii="宋体" w:hAnsi="宋体" w:eastAsia="宋体" w:cs="宋体"/>
          <w:b w:val="0"/>
          <w:bCs/>
          <w:sz w:val="24"/>
          <w:szCs w:val="24"/>
        </w:rPr>
        <w:t>1、</w:t>
      </w:r>
      <w:r>
        <w:rPr>
          <w:rFonts w:hint="eastAsia" w:ascii="宋体" w:hAnsi="宋体" w:eastAsia="宋体" w:cs="宋体"/>
          <w:sz w:val="24"/>
          <w:szCs w:val="24"/>
        </w:rPr>
        <w:t>自助餐基本要求</w:t>
      </w:r>
    </w:p>
    <w:p>
      <w:pPr>
        <w:pStyle w:val="2"/>
        <w:tabs>
          <w:tab w:val="left" w:pos="9639"/>
        </w:tabs>
        <w:spacing w:before="2"/>
        <w:ind w:firstLine="720" w:firstLineChars="300"/>
        <w:rPr>
          <w:rFonts w:hint="eastAsia" w:ascii="宋体" w:hAnsi="宋体" w:eastAsia="宋体" w:cs="宋体"/>
          <w:sz w:val="24"/>
          <w:szCs w:val="24"/>
        </w:rPr>
      </w:pPr>
      <w:r>
        <w:rPr>
          <w:rFonts w:hint="eastAsia" w:ascii="宋体" w:hAnsi="宋体" w:eastAsia="宋体" w:cs="宋体"/>
          <w:sz w:val="24"/>
          <w:szCs w:val="24"/>
        </w:rPr>
        <w:t>早餐成本餐标，以各类粥品、豆浆、面食、中西式点心为主，如包子、馒头、  花卷、各式点心、鸡蛋、小菜、牛奶、豆浆、面条、米线等。</w:t>
      </w:r>
    </w:p>
    <w:p>
      <w:pPr>
        <w:pStyle w:val="2"/>
        <w:tabs>
          <w:tab w:val="left" w:pos="9639"/>
        </w:tabs>
        <w:spacing w:before="2"/>
        <w:ind w:firstLine="666" w:firstLineChars="300"/>
        <w:rPr>
          <w:rFonts w:hint="eastAsia" w:ascii="宋体" w:hAnsi="宋体" w:eastAsia="宋体" w:cs="宋体"/>
          <w:sz w:val="24"/>
          <w:szCs w:val="24"/>
        </w:rPr>
      </w:pPr>
      <w:r>
        <w:rPr>
          <w:rFonts w:hint="eastAsia" w:ascii="宋体" w:hAnsi="宋体" w:eastAsia="宋体" w:cs="宋体"/>
          <w:spacing w:val="-9"/>
          <w:sz w:val="24"/>
          <w:szCs w:val="24"/>
        </w:rPr>
        <w:t>午餐成本餐标，提供三荤两素一粗粮一汤一水果，需结合本地特色，满足不</w:t>
      </w:r>
      <w:r>
        <w:rPr>
          <w:rFonts w:hint="eastAsia" w:ascii="宋体" w:hAnsi="宋体" w:eastAsia="宋体" w:cs="宋体"/>
          <w:sz w:val="24"/>
          <w:szCs w:val="24"/>
        </w:rPr>
        <w:t>同地域人员的口味。提供适中和较软两种米饭。</w:t>
      </w:r>
    </w:p>
    <w:p>
      <w:pPr>
        <w:pStyle w:val="2"/>
        <w:tabs>
          <w:tab w:val="left" w:pos="9639"/>
        </w:tabs>
        <w:spacing w:before="5"/>
        <w:ind w:firstLine="720" w:firstLineChars="300"/>
        <w:rPr>
          <w:rFonts w:hint="eastAsia" w:ascii="宋体" w:hAnsi="宋体" w:eastAsia="宋体" w:cs="宋体"/>
          <w:sz w:val="24"/>
          <w:szCs w:val="24"/>
        </w:rPr>
      </w:pPr>
      <w:r>
        <w:rPr>
          <w:rFonts w:hint="eastAsia" w:ascii="宋体" w:hAnsi="宋体" w:eastAsia="宋体" w:cs="宋体"/>
          <w:sz w:val="24"/>
          <w:szCs w:val="24"/>
        </w:rPr>
        <w:t>加班餐成本餐标，提供一荤两素和面、粥、粉、小菜、炒饭等。</w:t>
      </w:r>
    </w:p>
    <w:p>
      <w:pPr>
        <w:pStyle w:val="39"/>
        <w:tabs>
          <w:tab w:val="left" w:pos="1701"/>
          <w:tab w:val="left" w:pos="9639"/>
        </w:tabs>
        <w:spacing w:before="191" w:line="388" w:lineRule="auto"/>
        <w:ind w:left="0" w:leftChars="0" w:right="977" w:firstLine="448" w:firstLineChars="200"/>
        <w:jc w:val="left"/>
        <w:rPr>
          <w:rFonts w:hint="eastAsia" w:ascii="宋体" w:hAnsi="宋体" w:eastAsia="宋体" w:cs="宋体"/>
          <w:sz w:val="24"/>
          <w:szCs w:val="24"/>
        </w:rPr>
      </w:pPr>
      <w:r>
        <w:rPr>
          <w:rFonts w:hint="eastAsia" w:ascii="宋体" w:hAnsi="宋体" w:eastAsia="宋体" w:cs="宋体"/>
          <w:spacing w:val="-8"/>
          <w:sz w:val="24"/>
          <w:szCs w:val="24"/>
        </w:rPr>
        <w:t>2、内部接待餐服务。按接待单位约定的餐标设计菜单，做到菜品精致、服务</w:t>
      </w:r>
      <w:r>
        <w:rPr>
          <w:rFonts w:hint="eastAsia" w:ascii="宋体" w:hAnsi="宋体" w:eastAsia="宋体" w:cs="宋体"/>
          <w:sz w:val="24"/>
          <w:szCs w:val="24"/>
        </w:rPr>
        <w:t>周到、干部职工满意。</w:t>
      </w:r>
    </w:p>
    <w:p>
      <w:pPr>
        <w:pStyle w:val="39"/>
        <w:tabs>
          <w:tab w:val="left" w:pos="1701"/>
          <w:tab w:val="left" w:pos="9639"/>
        </w:tabs>
        <w:spacing w:before="5"/>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3、采购人指定的其它用餐服务。</w:t>
      </w:r>
    </w:p>
    <w:p>
      <w:pPr>
        <w:pStyle w:val="3"/>
        <w:tabs>
          <w:tab w:val="left" w:pos="9639"/>
        </w:tabs>
        <w:spacing w:before="192"/>
        <w:ind w:firstLine="241" w:firstLineChars="100"/>
        <w:jc w:val="left"/>
        <w:rPr>
          <w:rFonts w:hint="eastAsia" w:ascii="宋体" w:hAnsi="宋体" w:eastAsia="宋体" w:cs="宋体"/>
          <w:sz w:val="24"/>
          <w:szCs w:val="24"/>
        </w:rPr>
      </w:pPr>
      <w:r>
        <w:rPr>
          <w:rFonts w:hint="eastAsia" w:ascii="宋体" w:hAnsi="宋体" w:eastAsia="宋体" w:cs="宋体"/>
          <w:sz w:val="24"/>
          <w:szCs w:val="24"/>
        </w:rPr>
        <w:t>（九）运作管理要求</w:t>
      </w:r>
    </w:p>
    <w:p>
      <w:pPr>
        <w:pStyle w:val="39"/>
        <w:tabs>
          <w:tab w:val="left" w:pos="1701"/>
          <w:tab w:val="left" w:pos="9639"/>
        </w:tabs>
        <w:spacing w:before="191" w:line="391" w:lineRule="auto"/>
        <w:ind w:right="977"/>
        <w:jc w:val="left"/>
        <w:rPr>
          <w:rFonts w:hint="eastAsia" w:ascii="宋体" w:hAnsi="宋体" w:eastAsia="宋体" w:cs="宋体"/>
          <w:sz w:val="24"/>
          <w:szCs w:val="24"/>
        </w:rPr>
      </w:pPr>
      <w:r>
        <w:rPr>
          <w:rFonts w:hint="eastAsia" w:ascii="宋体" w:hAnsi="宋体" w:eastAsia="宋体" w:cs="宋体"/>
          <w:spacing w:val="-6"/>
          <w:sz w:val="24"/>
          <w:szCs w:val="24"/>
        </w:rPr>
        <w:t>1、餐饮公司要爱护厨房设备设施和餐具，并做好相关保养工作，建立设备台</w:t>
      </w:r>
      <w:r>
        <w:rPr>
          <w:rFonts w:hint="eastAsia" w:ascii="宋体" w:hAnsi="宋体" w:eastAsia="宋体" w:cs="宋体"/>
          <w:sz w:val="24"/>
          <w:szCs w:val="24"/>
        </w:rPr>
        <w:t>账和维护保养记录。</w:t>
      </w:r>
    </w:p>
    <w:p>
      <w:pPr>
        <w:pStyle w:val="39"/>
        <w:tabs>
          <w:tab w:val="left" w:pos="1701"/>
          <w:tab w:val="left" w:pos="9639"/>
        </w:tabs>
        <w:spacing w:line="391" w:lineRule="auto"/>
        <w:ind w:right="977"/>
        <w:jc w:val="left"/>
        <w:rPr>
          <w:rFonts w:hint="eastAsia" w:ascii="宋体" w:hAnsi="宋体" w:eastAsia="宋体" w:cs="宋体"/>
          <w:sz w:val="24"/>
          <w:szCs w:val="24"/>
        </w:rPr>
      </w:pPr>
      <w:r>
        <w:rPr>
          <w:rFonts w:hint="eastAsia" w:ascii="宋体" w:hAnsi="宋体" w:eastAsia="宋体" w:cs="宋体"/>
          <w:spacing w:val="-8"/>
          <w:sz w:val="24"/>
          <w:szCs w:val="24"/>
        </w:rPr>
        <w:t>2、按照“三新六考虑”原则设计每周菜谱，“三新”即食材季节更新、品种</w:t>
      </w:r>
      <w:r>
        <w:rPr>
          <w:rFonts w:hint="eastAsia" w:ascii="宋体" w:hAnsi="宋体" w:eastAsia="宋体" w:cs="宋体"/>
          <w:spacing w:val="-10"/>
          <w:sz w:val="24"/>
          <w:szCs w:val="24"/>
        </w:rPr>
        <w:t>常换常新、烹调方法循环变新，“六考虑”即考虑营养搭配、考虑相生相克、考</w:t>
      </w:r>
      <w:r>
        <w:rPr>
          <w:rFonts w:hint="eastAsia" w:ascii="宋体" w:hAnsi="宋体" w:eastAsia="宋体" w:cs="宋体"/>
          <w:spacing w:val="-9"/>
          <w:sz w:val="24"/>
          <w:szCs w:val="24"/>
        </w:rPr>
        <w:t>虑可吃性强、考虑畅销程度、考虑职工意见、考虑食材价格。每周召开菜品专题</w:t>
      </w:r>
      <w:r>
        <w:rPr>
          <w:rFonts w:hint="eastAsia" w:ascii="宋体" w:hAnsi="宋体" w:eastAsia="宋体" w:cs="宋体"/>
          <w:spacing w:val="-10"/>
          <w:sz w:val="24"/>
          <w:szCs w:val="24"/>
        </w:rPr>
        <w:t>研究会，尽量使用时鲜蔬菜，不断变换菜品花样，循环调整烹饪方式，满足干部</w:t>
      </w:r>
      <w:r>
        <w:rPr>
          <w:rFonts w:hint="eastAsia" w:ascii="宋体" w:hAnsi="宋体" w:eastAsia="宋体" w:cs="宋体"/>
          <w:spacing w:val="-8"/>
          <w:sz w:val="24"/>
          <w:szCs w:val="24"/>
        </w:rPr>
        <w:t>职工不断变换的口味需求。每周提供菜单时，需同时附上此份菜单主菜肴的成本</w:t>
      </w:r>
      <w:r>
        <w:rPr>
          <w:rFonts w:hint="eastAsia" w:ascii="宋体" w:hAnsi="宋体" w:eastAsia="宋体" w:cs="宋体"/>
          <w:sz w:val="24"/>
          <w:szCs w:val="24"/>
        </w:rPr>
        <w:t>核算明细单。</w:t>
      </w:r>
    </w:p>
    <w:p>
      <w:pPr>
        <w:pStyle w:val="39"/>
        <w:tabs>
          <w:tab w:val="left" w:pos="1701"/>
          <w:tab w:val="left" w:pos="9639"/>
        </w:tabs>
        <w:spacing w:line="391" w:lineRule="auto"/>
        <w:ind w:right="977"/>
        <w:jc w:val="left"/>
        <w:rPr>
          <w:rFonts w:hint="eastAsia" w:ascii="宋体" w:hAnsi="宋体" w:eastAsia="宋体" w:cs="宋体"/>
          <w:spacing w:val="-10"/>
          <w:sz w:val="24"/>
          <w:szCs w:val="24"/>
        </w:rPr>
      </w:pPr>
      <w:r>
        <w:rPr>
          <w:rFonts w:hint="eastAsia" w:ascii="宋体" w:hAnsi="宋体" w:eastAsia="宋体" w:cs="宋体"/>
          <w:spacing w:val="-10"/>
          <w:sz w:val="24"/>
          <w:szCs w:val="24"/>
        </w:rPr>
        <w:t>3、餐饮公司要围绕三道堰镇机关食堂的特点和实际情况，加强食品安全，提高菜肴点心质量；坚持优质服务，提高保障水平；提高烹饪技术和员工服务技能；加强成本核算，确保收支平衡；加强员工劳动纪律教育、监督、检查，制订一整套严格、完善的规章制度和具体落实方案，提出目标指标和相应承诺等，以保障提供优质服务，便于采购人监督、检查和考核。</w:t>
      </w:r>
    </w:p>
    <w:p>
      <w:pPr>
        <w:pStyle w:val="39"/>
        <w:tabs>
          <w:tab w:val="left" w:pos="1701"/>
          <w:tab w:val="left" w:pos="9639"/>
        </w:tabs>
        <w:spacing w:before="82" w:line="391" w:lineRule="auto"/>
        <w:ind w:right="857"/>
        <w:rPr>
          <w:rFonts w:hint="eastAsia" w:ascii="宋体" w:hAnsi="宋体" w:eastAsia="宋体" w:cs="宋体"/>
          <w:sz w:val="24"/>
          <w:szCs w:val="24"/>
        </w:rPr>
      </w:pPr>
      <w:r>
        <w:rPr>
          <w:rFonts w:hint="eastAsia" w:ascii="宋体" w:hAnsi="宋体" w:eastAsia="宋体" w:cs="宋体"/>
          <w:sz w:val="24"/>
          <w:szCs w:val="24"/>
        </w:rPr>
        <w:t>4、餐饮公司应积极做好日常检查、考核工作，对其他服务需求应积极响应。</w:t>
      </w:r>
      <w:r>
        <w:rPr>
          <w:rFonts w:hint="eastAsia" w:ascii="宋体" w:hAnsi="宋体" w:eastAsia="宋体" w:cs="宋体"/>
          <w:spacing w:val="-12"/>
          <w:sz w:val="24"/>
          <w:szCs w:val="24"/>
        </w:rPr>
        <w:t xml:space="preserve">对服务过程中可能发生的突发事件，餐饮公司须有应急预案，及时进行妥善处置， </w:t>
      </w:r>
      <w:r>
        <w:rPr>
          <w:rFonts w:hint="eastAsia" w:ascii="宋体" w:hAnsi="宋体" w:eastAsia="宋体" w:cs="宋体"/>
          <w:sz w:val="24"/>
          <w:szCs w:val="24"/>
        </w:rPr>
        <w:t>确保供餐正常进行。</w:t>
      </w:r>
    </w:p>
    <w:p>
      <w:pPr>
        <w:pStyle w:val="39"/>
        <w:tabs>
          <w:tab w:val="left" w:pos="1701"/>
          <w:tab w:val="left" w:pos="9639"/>
        </w:tabs>
        <w:spacing w:before="82" w:line="391" w:lineRule="auto"/>
        <w:ind w:right="857"/>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pacing w:val="-9"/>
          <w:sz w:val="24"/>
          <w:szCs w:val="24"/>
        </w:rPr>
        <w:t>一次性餐具、餐巾纸、牙签、洗涤剂、消毒剂、厨具等低值易耗品费用由</w:t>
      </w:r>
      <w:r>
        <w:rPr>
          <w:rFonts w:hint="eastAsia" w:ascii="宋体" w:hAnsi="宋体" w:eastAsia="宋体" w:cs="宋体"/>
          <w:spacing w:val="-18"/>
          <w:sz w:val="24"/>
          <w:szCs w:val="24"/>
        </w:rPr>
        <w:t xml:space="preserve">餐饮公司估算并单独列出，由采购人购买。餐饮公司应严格管理，规范领用记录， </w:t>
      </w:r>
      <w:r>
        <w:rPr>
          <w:rFonts w:hint="eastAsia" w:ascii="宋体" w:hAnsi="宋体" w:eastAsia="宋体" w:cs="宋体"/>
          <w:sz w:val="24"/>
          <w:szCs w:val="24"/>
        </w:rPr>
        <w:t>随时备查。</w:t>
      </w:r>
    </w:p>
    <w:p>
      <w:pPr>
        <w:pStyle w:val="3"/>
        <w:tabs>
          <w:tab w:val="left" w:pos="9639"/>
        </w:tabs>
        <w:spacing w:line="388" w:lineRule="auto"/>
        <w:ind w:right="5432" w:firstLine="241" w:firstLineChars="100"/>
        <w:rPr>
          <w:rFonts w:hint="eastAsia" w:ascii="宋体" w:hAnsi="宋体" w:eastAsia="宋体" w:cs="宋体"/>
          <w:spacing w:val="-2"/>
          <w:sz w:val="24"/>
          <w:szCs w:val="24"/>
        </w:rPr>
      </w:pPr>
      <w:bookmarkStart w:id="41" w:name="（十一）食堂管理服务基本标准"/>
      <w:bookmarkEnd w:id="41"/>
      <w:r>
        <w:rPr>
          <w:rFonts w:hint="eastAsia" w:ascii="宋体" w:hAnsi="宋体" w:eastAsia="宋体" w:cs="宋体"/>
          <w:sz w:val="24"/>
          <w:szCs w:val="24"/>
        </w:rPr>
        <w:t>（十）</w:t>
      </w:r>
      <w:r>
        <w:rPr>
          <w:rFonts w:hint="eastAsia" w:ascii="宋体" w:hAnsi="宋体" w:eastAsia="宋体" w:cs="宋体"/>
          <w:spacing w:val="-2"/>
          <w:sz w:val="24"/>
          <w:szCs w:val="24"/>
        </w:rPr>
        <w:t>食堂管理服务基本标准</w:t>
      </w:r>
    </w:p>
    <w:p>
      <w:pPr>
        <w:pStyle w:val="3"/>
        <w:tabs>
          <w:tab w:val="left" w:pos="9639"/>
        </w:tabs>
        <w:spacing w:line="388" w:lineRule="auto"/>
        <w:ind w:right="5432" w:firstLine="482" w:firstLineChars="200"/>
        <w:rPr>
          <w:rFonts w:hint="eastAsia" w:ascii="宋体" w:hAnsi="宋体" w:eastAsia="宋体" w:cs="宋体"/>
          <w:sz w:val="24"/>
          <w:szCs w:val="24"/>
        </w:rPr>
      </w:pPr>
      <w:r>
        <w:rPr>
          <w:rFonts w:hint="eastAsia" w:ascii="宋体" w:hAnsi="宋体" w:eastAsia="宋体" w:cs="宋体"/>
          <w:sz w:val="24"/>
          <w:szCs w:val="24"/>
        </w:rPr>
        <w:t>1.服务质量</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所有从业人员着装统一规范，服务接待使用礼貌用语，微笑服务，以良好的形象接待就餐者。</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遵守就餐供应时间，在规定时间内不得提前收餐，必要时需适时延长供餐时间。</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1.3每天备有半成品菜肴作应急使用，保证供应不断档。</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1.4在员工就餐完毕离席后，服务人员应立即做好餐桌、座椅的整理、清洁， 确保用餐环境整洁。</w:t>
      </w:r>
    </w:p>
    <w:p>
      <w:pPr>
        <w:pStyle w:val="3"/>
        <w:tabs>
          <w:tab w:val="left" w:pos="9639"/>
        </w:tabs>
        <w:spacing w:line="388" w:lineRule="auto"/>
        <w:ind w:right="5432" w:firstLine="482" w:firstLineChars="200"/>
        <w:rPr>
          <w:rFonts w:hint="eastAsia" w:ascii="宋体" w:hAnsi="宋体" w:eastAsia="宋体" w:cs="宋体"/>
          <w:sz w:val="24"/>
          <w:szCs w:val="24"/>
        </w:rPr>
      </w:pPr>
      <w:r>
        <w:rPr>
          <w:rFonts w:hint="eastAsia" w:ascii="宋体" w:hAnsi="宋体" w:eastAsia="宋体" w:cs="宋体"/>
          <w:sz w:val="24"/>
          <w:szCs w:val="24"/>
        </w:rPr>
        <w:t>2.菜肴质量</w:t>
      </w:r>
    </w:p>
    <w:p>
      <w:pPr>
        <w:pStyle w:val="39"/>
        <w:tabs>
          <w:tab w:val="left" w:pos="1880"/>
          <w:tab w:val="left" w:pos="9639"/>
        </w:tabs>
        <w:spacing w:before="191"/>
        <w:ind w:firstLine="480" w:firstLineChars="200"/>
        <w:rPr>
          <w:rFonts w:hint="eastAsia" w:ascii="宋体" w:hAnsi="宋体" w:eastAsia="宋体" w:cs="宋体"/>
          <w:sz w:val="24"/>
          <w:szCs w:val="24"/>
        </w:rPr>
      </w:pPr>
      <w:r>
        <w:rPr>
          <w:rFonts w:hint="eastAsia" w:ascii="宋体" w:hAnsi="宋体" w:eastAsia="宋体" w:cs="宋体"/>
          <w:sz w:val="24"/>
          <w:szCs w:val="24"/>
        </w:rPr>
        <w:t>2.1原材料进货质量</w:t>
      </w:r>
    </w:p>
    <w:p>
      <w:pPr>
        <w:pStyle w:val="2"/>
        <w:tabs>
          <w:tab w:val="left" w:pos="9639"/>
        </w:tabs>
        <w:spacing w:after="0" w:line="480" w:lineRule="auto"/>
        <w:ind w:firstLine="452" w:firstLineChars="200"/>
        <w:rPr>
          <w:rFonts w:hint="eastAsia" w:ascii="宋体" w:hAnsi="宋体" w:eastAsia="宋体" w:cs="宋体"/>
          <w:sz w:val="24"/>
          <w:szCs w:val="24"/>
        </w:rPr>
      </w:pPr>
      <w:r>
        <w:rPr>
          <w:rFonts w:hint="eastAsia" w:ascii="宋体" w:hAnsi="宋体" w:eastAsia="宋体" w:cs="宋体"/>
          <w:spacing w:val="-7"/>
          <w:sz w:val="24"/>
          <w:szCs w:val="24"/>
        </w:rPr>
        <w:t>合理控制原料进货量和仓储量，确保原料的新鲜度。一般情况下肉制品、水</w:t>
      </w:r>
      <w:r>
        <w:rPr>
          <w:rFonts w:hint="eastAsia" w:ascii="宋体" w:hAnsi="宋体" w:eastAsia="宋体" w:cs="宋体"/>
          <w:spacing w:val="-11"/>
          <w:sz w:val="24"/>
          <w:szCs w:val="24"/>
        </w:rPr>
        <w:t>产品、绿叶菜、豆制品、鲜活原料当天购进，当天使用。干杂粮油调味品的剩余</w:t>
      </w:r>
      <w:r>
        <w:rPr>
          <w:rFonts w:hint="eastAsia" w:ascii="宋体" w:hAnsi="宋体" w:eastAsia="宋体" w:cs="宋体"/>
          <w:sz w:val="24"/>
          <w:szCs w:val="24"/>
        </w:rPr>
        <w:t>保质期不低于四分之三。严格区分原料的种类，按类存放，防止串味，做到一餐一查，先进先用。</w:t>
      </w:r>
    </w:p>
    <w:p>
      <w:pPr>
        <w:pStyle w:val="2"/>
        <w:tabs>
          <w:tab w:val="left" w:pos="9639"/>
        </w:tabs>
        <w:spacing w:before="195" w:line="388" w:lineRule="auto"/>
        <w:ind w:right="975" w:firstLine="480" w:firstLineChars="200"/>
        <w:rPr>
          <w:rFonts w:hint="eastAsia" w:ascii="宋体" w:hAnsi="宋体" w:eastAsia="宋体" w:cs="宋体"/>
          <w:sz w:val="24"/>
          <w:szCs w:val="24"/>
        </w:rPr>
      </w:pPr>
      <w:r>
        <w:rPr>
          <w:rFonts w:hint="eastAsia" w:ascii="宋体" w:hAnsi="宋体" w:eastAsia="宋体" w:cs="宋体"/>
          <w:sz w:val="24"/>
          <w:szCs w:val="24"/>
        </w:rPr>
        <w:t>2.2原材料加工质量</w:t>
      </w:r>
    </w:p>
    <w:p>
      <w:pPr>
        <w:pStyle w:val="2"/>
        <w:tabs>
          <w:tab w:val="left" w:pos="9639"/>
        </w:tabs>
        <w:spacing w:after="0" w:line="480" w:lineRule="auto"/>
        <w:ind w:firstLine="480" w:firstLineChars="200"/>
        <w:rPr>
          <w:rFonts w:hint="eastAsia" w:ascii="宋体" w:hAnsi="宋体" w:eastAsia="宋体" w:cs="宋体"/>
          <w:spacing w:val="-14"/>
          <w:sz w:val="24"/>
          <w:szCs w:val="24"/>
        </w:rPr>
      </w:pPr>
      <w:r>
        <w:rPr>
          <w:rFonts w:hint="eastAsia" w:ascii="宋体" w:hAnsi="宋体" w:eastAsia="宋体" w:cs="宋体"/>
          <w:sz w:val="24"/>
          <w:szCs w:val="24"/>
        </w:rPr>
        <w:t>厨房在加工原料过程中，按岗定位，分工负责，规范操作，把好质量关。切配好的原料由专人负责，分类存放，确保菜肴的色泽和新鲜度。</w:t>
      </w:r>
      <w:r>
        <w:rPr>
          <w:rFonts w:hint="eastAsia" w:ascii="宋体" w:hAnsi="宋体" w:eastAsia="宋体" w:cs="宋体"/>
          <w:spacing w:val="-14"/>
          <w:sz w:val="24"/>
          <w:szCs w:val="24"/>
        </w:rPr>
        <w:t>严格控制菜肴一次成熟总量，做到大锅小炒，分批现炒，保持菜肴的色香味。</w:t>
      </w:r>
    </w:p>
    <w:p>
      <w:pPr>
        <w:pStyle w:val="2"/>
        <w:tabs>
          <w:tab w:val="left" w:pos="9639"/>
        </w:tabs>
        <w:spacing w:after="0" w:line="48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3.卫生管理</w:t>
      </w:r>
    </w:p>
    <w:p>
      <w:pPr>
        <w:pStyle w:val="39"/>
        <w:tabs>
          <w:tab w:val="left" w:pos="1883"/>
          <w:tab w:val="left" w:pos="9639"/>
        </w:tabs>
        <w:spacing w:line="480" w:lineRule="auto"/>
        <w:ind w:firstLine="446"/>
        <w:jc w:val="left"/>
        <w:rPr>
          <w:rFonts w:hint="eastAsia" w:ascii="宋体" w:hAnsi="宋体" w:eastAsia="宋体" w:cs="宋体"/>
          <w:sz w:val="24"/>
          <w:szCs w:val="24"/>
        </w:rPr>
      </w:pPr>
      <w:r>
        <w:rPr>
          <w:rFonts w:hint="eastAsia" w:ascii="宋体" w:hAnsi="宋体" w:eastAsia="宋体" w:cs="宋体"/>
          <w:b/>
          <w:spacing w:val="-9"/>
          <w:sz w:val="24"/>
          <w:szCs w:val="24"/>
        </w:rPr>
        <w:t>3.1个人卫生：</w:t>
      </w:r>
      <w:r>
        <w:rPr>
          <w:rFonts w:hint="eastAsia" w:ascii="宋体" w:hAnsi="宋体" w:eastAsia="宋体" w:cs="宋体"/>
          <w:sz w:val="24"/>
          <w:szCs w:val="24"/>
        </w:rPr>
        <w:t>工作人员不得患有国务院卫生行政部门规定的有碍食品安全</w:t>
      </w:r>
    </w:p>
    <w:p>
      <w:pPr>
        <w:pStyle w:val="2"/>
        <w:tabs>
          <w:tab w:val="left" w:pos="9639"/>
        </w:tabs>
        <w:spacing w:after="0" w:line="480" w:lineRule="auto"/>
        <w:ind w:firstLine="440" w:firstLineChars="200"/>
        <w:rPr>
          <w:rFonts w:hint="eastAsia" w:ascii="宋体" w:hAnsi="宋体" w:eastAsia="宋体" w:cs="宋体"/>
          <w:sz w:val="24"/>
          <w:szCs w:val="24"/>
        </w:rPr>
      </w:pPr>
      <w:r>
        <w:rPr>
          <w:rFonts w:hint="eastAsia" w:ascii="宋体" w:hAnsi="宋体" w:eastAsia="宋体" w:cs="宋体"/>
          <w:spacing w:val="-10"/>
          <w:sz w:val="24"/>
          <w:szCs w:val="24"/>
        </w:rPr>
        <w:t>疾病，每年进行健康检查，取得健康证明后方可上岗工作；工作人员应当保持个</w:t>
      </w:r>
      <w:r>
        <w:rPr>
          <w:rFonts w:hint="eastAsia" w:ascii="宋体" w:hAnsi="宋体" w:eastAsia="宋体" w:cs="宋体"/>
          <w:spacing w:val="-11"/>
          <w:sz w:val="24"/>
          <w:szCs w:val="24"/>
        </w:rPr>
        <w:t>人卫生，上岗必须穿戴整洁统一的工作衣帽，直接接触食品的人员必须做到“三</w:t>
      </w:r>
      <w:r>
        <w:rPr>
          <w:rFonts w:hint="eastAsia" w:ascii="宋体" w:hAnsi="宋体" w:eastAsia="宋体" w:cs="宋体"/>
          <w:spacing w:val="-73"/>
          <w:sz w:val="24"/>
          <w:szCs w:val="24"/>
        </w:rPr>
        <w:t>白”</w:t>
      </w:r>
      <w:r>
        <w:rPr>
          <w:rFonts w:hint="eastAsia" w:ascii="宋体" w:hAnsi="宋体" w:eastAsia="宋体" w:cs="宋体"/>
          <w:spacing w:val="-3"/>
          <w:sz w:val="24"/>
          <w:szCs w:val="24"/>
        </w:rPr>
        <w:t>（</w:t>
      </w:r>
      <w:r>
        <w:rPr>
          <w:rFonts w:hint="eastAsia" w:ascii="宋体" w:hAnsi="宋体" w:eastAsia="宋体" w:cs="宋体"/>
          <w:spacing w:val="-6"/>
          <w:sz w:val="24"/>
          <w:szCs w:val="24"/>
        </w:rPr>
        <w:t>口罩白、服装白、帽子白</w:t>
      </w:r>
      <w:r>
        <w:rPr>
          <w:rFonts w:hint="eastAsia" w:ascii="宋体" w:hAnsi="宋体" w:eastAsia="宋体" w:cs="宋体"/>
          <w:spacing w:val="-120"/>
          <w:sz w:val="24"/>
          <w:szCs w:val="24"/>
        </w:rPr>
        <w:t>）</w:t>
      </w:r>
      <w:r>
        <w:rPr>
          <w:rFonts w:hint="eastAsia" w:ascii="宋体" w:hAnsi="宋体" w:eastAsia="宋体" w:cs="宋体"/>
          <w:spacing w:val="-6"/>
          <w:sz w:val="24"/>
          <w:szCs w:val="24"/>
        </w:rPr>
        <w:t>；食品操作人员不得留长指甲，涂指甲油，不得</w:t>
      </w:r>
      <w:r>
        <w:rPr>
          <w:rFonts w:hint="eastAsia" w:ascii="宋体" w:hAnsi="宋体" w:eastAsia="宋体" w:cs="宋体"/>
          <w:spacing w:val="-7"/>
          <w:sz w:val="24"/>
          <w:szCs w:val="24"/>
        </w:rPr>
        <w:t>留长发、留胡子，不得带戒指、手镯，在直接用手接触食品前，必须洗手消毒； 工作人员不得在厨房、切配间等食品加工和出售场所抽烟、吃零食，不得有对着食品咳嗽、打喷嚏等有碍食品安全的行为。</w:t>
      </w:r>
    </w:p>
    <w:p>
      <w:pPr>
        <w:pStyle w:val="39"/>
        <w:tabs>
          <w:tab w:val="left" w:pos="1883"/>
          <w:tab w:val="left" w:pos="9639"/>
        </w:tabs>
        <w:spacing w:line="480" w:lineRule="auto"/>
        <w:ind w:firstLine="470"/>
        <w:rPr>
          <w:rFonts w:hint="eastAsia" w:ascii="宋体" w:hAnsi="宋体" w:eastAsia="宋体" w:cs="宋体"/>
          <w:sz w:val="24"/>
          <w:szCs w:val="24"/>
        </w:rPr>
      </w:pPr>
      <w:r>
        <w:rPr>
          <w:rFonts w:hint="eastAsia" w:ascii="宋体" w:hAnsi="宋体" w:eastAsia="宋体" w:cs="宋体"/>
          <w:b/>
          <w:spacing w:val="-3"/>
          <w:sz w:val="24"/>
          <w:szCs w:val="24"/>
        </w:rPr>
        <w:t>3.2环境卫生：</w:t>
      </w:r>
      <w:r>
        <w:rPr>
          <w:rFonts w:hint="eastAsia" w:ascii="宋体" w:hAnsi="宋体" w:eastAsia="宋体" w:cs="宋体"/>
          <w:spacing w:val="-3"/>
          <w:sz w:val="24"/>
          <w:szCs w:val="24"/>
        </w:rPr>
        <w:t>厨房备有固定专用的残菜容器，残菜必须一餐一清，不得久</w:t>
      </w:r>
      <w:r>
        <w:rPr>
          <w:rFonts w:hint="eastAsia" w:ascii="宋体" w:hAnsi="宋体" w:eastAsia="宋体" w:cs="宋体"/>
          <w:spacing w:val="-10"/>
          <w:sz w:val="24"/>
          <w:szCs w:val="24"/>
        </w:rPr>
        <w:t>放；食品操作场所和供应场所有防尘、防蝇措施，有灭鼠、蝇、蟑螂的设备；餐</w:t>
      </w:r>
      <w:r>
        <w:rPr>
          <w:rFonts w:hint="eastAsia" w:ascii="宋体" w:hAnsi="宋体" w:eastAsia="宋体" w:cs="宋体"/>
          <w:spacing w:val="-11"/>
          <w:sz w:val="24"/>
          <w:szCs w:val="24"/>
        </w:rPr>
        <w:t>厅、厨房保持整洁，地面、墙壁无污垢，天花板无蛛网，门窗明亮，空调风口无</w:t>
      </w:r>
      <w:r>
        <w:rPr>
          <w:rFonts w:hint="eastAsia" w:ascii="宋体" w:hAnsi="宋体" w:eastAsia="宋体" w:cs="宋体"/>
          <w:spacing w:val="-12"/>
          <w:sz w:val="24"/>
          <w:szCs w:val="24"/>
        </w:rPr>
        <w:t>积灰，餐桌整洁，餐厅、厨房区域内的消防设施设备定期清洁，所有工作场所和</w:t>
      </w:r>
      <w:r>
        <w:rPr>
          <w:rFonts w:hint="eastAsia" w:ascii="宋体" w:hAnsi="宋体" w:eastAsia="宋体" w:cs="宋体"/>
          <w:spacing w:val="-18"/>
          <w:sz w:val="24"/>
          <w:szCs w:val="24"/>
        </w:rPr>
        <w:t>餐厅无杂物；过道及放置餐厨垃圾桶的位置每天由专人负责清扫，保持环境整洁。</w:t>
      </w:r>
    </w:p>
    <w:p>
      <w:pPr>
        <w:pStyle w:val="39"/>
        <w:tabs>
          <w:tab w:val="left" w:pos="1883"/>
          <w:tab w:val="left" w:pos="9639"/>
        </w:tabs>
        <w:spacing w:line="480" w:lineRule="auto"/>
        <w:ind w:firstLine="474"/>
        <w:jc w:val="left"/>
        <w:rPr>
          <w:rFonts w:hint="eastAsia" w:ascii="宋体" w:hAnsi="宋体" w:eastAsia="宋体" w:cs="宋体"/>
          <w:sz w:val="24"/>
          <w:szCs w:val="24"/>
        </w:rPr>
      </w:pPr>
      <w:r>
        <w:rPr>
          <w:rFonts w:hint="eastAsia" w:ascii="宋体" w:hAnsi="宋体" w:eastAsia="宋体" w:cs="宋体"/>
          <w:b/>
          <w:spacing w:val="-2"/>
          <w:sz w:val="24"/>
          <w:szCs w:val="24"/>
        </w:rPr>
        <w:t>3.3食品卫生：</w:t>
      </w:r>
      <w:r>
        <w:rPr>
          <w:rFonts w:hint="eastAsia" w:ascii="宋体" w:hAnsi="宋体" w:eastAsia="宋体" w:cs="宋体"/>
          <w:spacing w:val="-4"/>
          <w:sz w:val="24"/>
          <w:szCs w:val="24"/>
        </w:rPr>
        <w:t>食品操作生熟分开、盛器分开、人员分开、工具分开、存放</w:t>
      </w:r>
      <w:r>
        <w:rPr>
          <w:rFonts w:hint="eastAsia" w:ascii="宋体" w:hAnsi="宋体" w:eastAsia="宋体" w:cs="宋体"/>
          <w:spacing w:val="-16"/>
          <w:sz w:val="24"/>
          <w:szCs w:val="24"/>
        </w:rPr>
        <w:t xml:space="preserve">场所分开；所有食品应分类、分架存放，做到隔墙离地、防潮、防四害、防异物； </w:t>
      </w:r>
      <w:r>
        <w:rPr>
          <w:rFonts w:hint="eastAsia" w:ascii="宋体" w:hAnsi="宋体" w:eastAsia="宋体" w:cs="宋体"/>
          <w:spacing w:val="-7"/>
          <w:sz w:val="24"/>
          <w:szCs w:val="24"/>
        </w:rPr>
        <w:t>餐具消毒符合卫生标准，未经消毒的餐具不得投入使用，已消毒的餐具存放专用</w:t>
      </w:r>
      <w:r>
        <w:rPr>
          <w:rFonts w:hint="eastAsia" w:ascii="宋体" w:hAnsi="宋体" w:eastAsia="宋体" w:cs="宋体"/>
          <w:spacing w:val="-17"/>
          <w:sz w:val="24"/>
          <w:szCs w:val="24"/>
        </w:rPr>
        <w:t>保洁柜，柜内定期清洗消毒，保持整洁，工具、用具、盛器保持无油污、无异味、</w:t>
      </w:r>
      <w:r>
        <w:rPr>
          <w:rFonts w:hint="eastAsia" w:ascii="宋体" w:hAnsi="宋体" w:eastAsia="宋体" w:cs="宋体"/>
          <w:spacing w:val="-10"/>
          <w:sz w:val="24"/>
          <w:szCs w:val="24"/>
        </w:rPr>
        <w:t>无水渍；洗涤水池，专池专用。分设餐具、蔬菜、水产品、肉类水池；每天提供</w:t>
      </w:r>
      <w:r>
        <w:rPr>
          <w:rFonts w:hint="eastAsia" w:ascii="宋体" w:hAnsi="宋体" w:eastAsia="宋体" w:cs="宋体"/>
          <w:spacing w:val="-13"/>
          <w:sz w:val="24"/>
          <w:szCs w:val="24"/>
        </w:rPr>
        <w:t>的所有食物、菜肴均需留样，留样食品应按品种分别盛放于清洗消毒后的密闭专</w:t>
      </w:r>
      <w:r>
        <w:rPr>
          <w:rFonts w:hint="eastAsia" w:ascii="宋体" w:hAnsi="宋体" w:eastAsia="宋体" w:cs="宋体"/>
          <w:spacing w:val="-12"/>
          <w:sz w:val="24"/>
          <w:szCs w:val="24"/>
        </w:rPr>
        <w:t xml:space="preserve">用容器内，在冷藏条件下存放 </w:t>
      </w:r>
      <w:r>
        <w:rPr>
          <w:rFonts w:hint="eastAsia" w:ascii="宋体" w:hAnsi="宋体" w:eastAsia="宋体" w:cs="宋体"/>
          <w:sz w:val="24"/>
          <w:szCs w:val="24"/>
        </w:rPr>
        <w:t>48</w:t>
      </w:r>
      <w:r>
        <w:rPr>
          <w:rFonts w:hint="eastAsia" w:ascii="宋体" w:hAnsi="宋体" w:eastAsia="宋体" w:cs="宋体"/>
          <w:spacing w:val="-13"/>
          <w:sz w:val="24"/>
          <w:szCs w:val="24"/>
        </w:rPr>
        <w:t xml:space="preserve"> 小时以上，每个品种留样量不少于 </w:t>
      </w:r>
      <w:r>
        <w:rPr>
          <w:rFonts w:hint="eastAsia" w:ascii="宋体" w:hAnsi="宋体" w:eastAsia="宋体" w:cs="宋体"/>
          <w:spacing w:val="-3"/>
          <w:sz w:val="24"/>
          <w:szCs w:val="24"/>
        </w:rPr>
        <w:t>125g</w:t>
      </w:r>
      <w:r>
        <w:rPr>
          <w:rFonts w:hint="eastAsia" w:ascii="宋体" w:hAnsi="宋体" w:eastAsia="宋体" w:cs="宋体"/>
          <w:spacing w:val="-2"/>
          <w:sz w:val="24"/>
          <w:szCs w:val="24"/>
        </w:rPr>
        <w:t>，并落实专人负责。</w:t>
      </w:r>
    </w:p>
    <w:p>
      <w:pPr>
        <w:pStyle w:val="39"/>
        <w:tabs>
          <w:tab w:val="left" w:pos="1883"/>
          <w:tab w:val="left" w:pos="9639"/>
        </w:tabs>
        <w:spacing w:line="480" w:lineRule="auto"/>
        <w:ind w:firstLine="438"/>
        <w:jc w:val="left"/>
        <w:rPr>
          <w:rFonts w:hint="eastAsia" w:ascii="宋体" w:hAnsi="宋体" w:eastAsia="宋体" w:cs="宋体"/>
          <w:sz w:val="24"/>
          <w:szCs w:val="24"/>
        </w:rPr>
      </w:pPr>
      <w:r>
        <w:rPr>
          <w:rFonts w:hint="eastAsia" w:ascii="宋体" w:hAnsi="宋体" w:eastAsia="宋体" w:cs="宋体"/>
          <w:b/>
          <w:spacing w:val="-11"/>
          <w:sz w:val="24"/>
          <w:szCs w:val="24"/>
        </w:rPr>
        <w:t>3.4加工卫生：</w:t>
      </w:r>
      <w:r>
        <w:rPr>
          <w:rFonts w:hint="eastAsia" w:ascii="宋体" w:hAnsi="宋体" w:eastAsia="宋体" w:cs="宋体"/>
          <w:spacing w:val="-8"/>
          <w:sz w:val="24"/>
          <w:szCs w:val="24"/>
        </w:rPr>
        <w:t xml:space="preserve">原材料盛放冰箱必须做到生制品、半成品、熟制品专柜专放， </w:t>
      </w:r>
      <w:r>
        <w:rPr>
          <w:rFonts w:hint="eastAsia" w:ascii="宋体" w:hAnsi="宋体" w:eastAsia="宋体" w:cs="宋体"/>
          <w:spacing w:val="-9"/>
          <w:sz w:val="24"/>
          <w:szCs w:val="24"/>
        </w:rPr>
        <w:t>定期冲洗冰箱，存放原材料必须做到先进先出；严格按照食品安全要求加工烹制</w:t>
      </w:r>
      <w:r>
        <w:rPr>
          <w:rFonts w:hint="eastAsia" w:ascii="宋体" w:hAnsi="宋体" w:eastAsia="宋体" w:cs="宋体"/>
          <w:spacing w:val="-16"/>
          <w:sz w:val="24"/>
          <w:szCs w:val="24"/>
        </w:rPr>
        <w:t xml:space="preserve">菜肴，不得重复使用老油；蔬菜水果必须做到“一择二洗三泡四清五冲六沥七装” </w:t>
      </w:r>
      <w:r>
        <w:rPr>
          <w:rFonts w:hint="eastAsia" w:ascii="宋体" w:hAnsi="宋体" w:eastAsia="宋体" w:cs="宋体"/>
          <w:spacing w:val="-10"/>
          <w:sz w:val="24"/>
          <w:szCs w:val="24"/>
        </w:rPr>
        <w:t xml:space="preserve">的操作过程，防止农药残留；必须按照浸泡→帕洗→机洗→清洗→冲洗→消毒→ </w:t>
      </w:r>
      <w:r>
        <w:rPr>
          <w:rFonts w:hint="eastAsia" w:ascii="宋体" w:hAnsi="宋体" w:eastAsia="宋体" w:cs="宋体"/>
          <w:spacing w:val="-17"/>
          <w:sz w:val="24"/>
          <w:szCs w:val="24"/>
        </w:rPr>
        <w:t>保洁→擦拭“八步骤”清洗餐具。每项加工工序操作前，必须检查原料、调味品、</w:t>
      </w:r>
      <w:r>
        <w:rPr>
          <w:rFonts w:hint="eastAsia" w:ascii="宋体" w:hAnsi="宋体" w:eastAsia="宋体" w:cs="宋体"/>
          <w:spacing w:val="-19"/>
          <w:sz w:val="24"/>
          <w:szCs w:val="24"/>
        </w:rPr>
        <w:t>汤料是否变质、是否完好；每餐供应结束后，立即对灶面、锅、勺、铲、操作台、排烟罩、地面、水池等进行清理冲洗，做到一餐一清。</w:t>
      </w:r>
    </w:p>
    <w:p>
      <w:pPr>
        <w:tabs>
          <w:tab w:val="left" w:pos="9639"/>
        </w:tabs>
        <w:spacing w:before="66"/>
        <w:ind w:firstLine="241" w:firstLineChars="100"/>
        <w:jc w:val="left"/>
        <w:rPr>
          <w:rFonts w:hint="eastAsia" w:ascii="宋体" w:hAnsi="宋体" w:eastAsia="宋体" w:cs="宋体"/>
          <w:b/>
          <w:sz w:val="24"/>
          <w:szCs w:val="24"/>
        </w:rPr>
      </w:pPr>
      <w:bookmarkStart w:id="42" w:name="（十四）餐饮企业退出机制"/>
      <w:bookmarkEnd w:id="42"/>
      <w:bookmarkStart w:id="43" w:name="（十三）食堂7S监管细则"/>
      <w:bookmarkEnd w:id="43"/>
      <w:r>
        <w:rPr>
          <w:rFonts w:hint="eastAsia" w:ascii="宋体" w:hAnsi="宋体" w:eastAsia="宋体" w:cs="宋体"/>
          <w:b/>
          <w:sz w:val="24"/>
          <w:szCs w:val="24"/>
        </w:rPr>
        <w:t>（十一）餐饮企业退出机制</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当发生以下情况之一时，采购人有权解除合同，并由餐饮企业承担由此造成的一切经济损失和法律责任。</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1、未按相关法律法规和已签订的合同书约定建立相应管理制度或执行制度不力，经营管理混乱，不按照相关规定配合采购人工作，被相关行政部门处罚且整改不力的。</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2、发生食物中毒、火灾事故、人员伤亡等安全事故，后果严重的。</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3、损坏公共财产，造成重大损失的。</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4、因食品安全和服务质量及其他问题引起就餐人员强烈不满而发生群体事件，影响恶劣的。</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5、掺杂使假，使用无证、过期、有害食品、原料及国家命令禁止的添加剂的。</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6、在经营过程中有转包，或有分包经营行为的。</w:t>
      </w:r>
    </w:p>
    <w:p>
      <w:pPr>
        <w:pStyle w:val="39"/>
        <w:tabs>
          <w:tab w:val="left" w:pos="1701"/>
          <w:tab w:val="left" w:pos="9639"/>
        </w:tabs>
        <w:spacing w:line="480" w:lineRule="auto"/>
        <w:ind w:firstLine="480"/>
        <w:jc w:val="left"/>
        <w:rPr>
          <w:rFonts w:hint="eastAsia" w:ascii="宋体" w:hAnsi="宋体" w:eastAsia="宋体" w:cs="宋体"/>
          <w:sz w:val="24"/>
          <w:szCs w:val="24"/>
        </w:rPr>
      </w:pPr>
      <w:r>
        <w:rPr>
          <w:rFonts w:hint="eastAsia" w:ascii="宋体" w:hAnsi="宋体" w:eastAsia="宋体" w:cs="宋体"/>
          <w:sz w:val="24"/>
          <w:szCs w:val="24"/>
        </w:rPr>
        <w:t>7、未经采购人同意有利用食堂资源从事对外社会餐饮服务的。</w:t>
      </w:r>
    </w:p>
    <w:p>
      <w:pPr>
        <w:pStyle w:val="39"/>
        <w:tabs>
          <w:tab w:val="left" w:pos="1701"/>
          <w:tab w:val="left" w:pos="9639"/>
        </w:tabs>
        <w:spacing w:line="480" w:lineRule="auto"/>
        <w:ind w:firstLine="480"/>
        <w:jc w:val="left"/>
        <w:rPr>
          <w:rFonts w:hint="eastAsia" w:ascii="宋体" w:hAnsi="宋体" w:eastAsia="宋体" w:cs="宋体"/>
          <w:sz w:val="24"/>
          <w:szCs w:val="24"/>
        </w:rPr>
      </w:pPr>
      <w:r>
        <w:rPr>
          <w:rFonts w:hint="eastAsia" w:ascii="宋体" w:hAnsi="宋体" w:eastAsia="宋体" w:cs="宋体"/>
          <w:sz w:val="24"/>
          <w:szCs w:val="24"/>
        </w:rPr>
        <w:t>8、经营期内无故停餐或停止营业的。</w:t>
      </w:r>
      <w:bookmarkStart w:id="44" w:name="10.其他严重违规、违约行为。"/>
      <w:bookmarkEnd w:id="44"/>
    </w:p>
    <w:p>
      <w:pPr>
        <w:pStyle w:val="39"/>
        <w:tabs>
          <w:tab w:val="left" w:pos="1701"/>
          <w:tab w:val="left" w:pos="9639"/>
        </w:tabs>
        <w:spacing w:line="480" w:lineRule="auto"/>
        <w:ind w:firstLine="480"/>
        <w:jc w:val="left"/>
        <w:rPr>
          <w:rFonts w:hint="eastAsia" w:ascii="宋体" w:hAnsi="宋体" w:eastAsia="宋体" w:cs="宋体"/>
          <w:sz w:val="24"/>
          <w:szCs w:val="24"/>
        </w:rPr>
      </w:pPr>
      <w:r>
        <w:rPr>
          <w:rFonts w:hint="eastAsia" w:ascii="宋体" w:hAnsi="宋体" w:eastAsia="宋体" w:cs="宋体"/>
          <w:sz w:val="24"/>
          <w:szCs w:val="24"/>
        </w:rPr>
        <w:t>9、其他严重违规、违约行为。</w:t>
      </w:r>
    </w:p>
    <w:p>
      <w:pPr>
        <w:tabs>
          <w:tab w:val="left" w:pos="9639"/>
        </w:tabs>
        <w:spacing w:before="1"/>
        <w:jc w:val="left"/>
        <w:rPr>
          <w:rFonts w:hint="eastAsia" w:ascii="宋体" w:hAnsi="宋体" w:eastAsia="宋体" w:cs="宋体"/>
          <w:b/>
          <w:sz w:val="24"/>
          <w:szCs w:val="24"/>
        </w:rPr>
      </w:pPr>
      <w:r>
        <w:rPr>
          <w:rFonts w:hint="eastAsia" w:ascii="宋体" w:hAnsi="宋体" w:eastAsia="宋体" w:cs="宋体"/>
          <w:b/>
          <w:sz w:val="24"/>
          <w:szCs w:val="24"/>
        </w:rPr>
        <w:t>三、报价要求</w:t>
      </w:r>
    </w:p>
    <w:p>
      <w:pPr>
        <w:pStyle w:val="2"/>
        <w:tabs>
          <w:tab w:val="left" w:pos="9639"/>
        </w:tabs>
        <w:spacing w:after="0" w:line="480" w:lineRule="auto"/>
        <w:ind w:firstLine="476" w:firstLineChars="200"/>
        <w:rPr>
          <w:rFonts w:hint="eastAsia" w:ascii="宋体" w:hAnsi="宋体" w:eastAsia="宋体" w:cs="宋体"/>
          <w:sz w:val="24"/>
          <w:szCs w:val="24"/>
        </w:rPr>
      </w:pPr>
      <w:r>
        <w:rPr>
          <w:rFonts w:hint="eastAsia" w:ascii="宋体" w:hAnsi="宋体" w:eastAsia="宋体" w:cs="宋体"/>
          <w:spacing w:val="-1"/>
          <w:sz w:val="24"/>
          <w:szCs w:val="24"/>
        </w:rPr>
        <w:t>投标人报价应包含人员工资、人员五险和大额医疗保险费、管理成本费用、管理利润、税金等完成本项目的所有费用。</w:t>
      </w:r>
    </w:p>
    <w:p>
      <w:pPr>
        <w:pStyle w:val="3"/>
        <w:tabs>
          <w:tab w:val="left" w:pos="9639"/>
        </w:tabs>
        <w:spacing w:line="304" w:lineRule="exact"/>
        <w:rPr>
          <w:rFonts w:hint="eastAsia" w:ascii="宋体" w:hAnsi="宋体" w:eastAsia="宋体" w:cs="宋体"/>
          <w:sz w:val="24"/>
          <w:szCs w:val="24"/>
        </w:rPr>
      </w:pPr>
      <w:r>
        <w:rPr>
          <w:rFonts w:hint="eastAsia" w:ascii="宋体" w:hAnsi="宋体" w:eastAsia="宋体" w:cs="宋体"/>
          <w:sz w:val="24"/>
          <w:szCs w:val="24"/>
        </w:rPr>
        <w:t>四、商务要求</w:t>
      </w:r>
    </w:p>
    <w:p>
      <w:pPr>
        <w:tabs>
          <w:tab w:val="left" w:pos="9639"/>
        </w:tabs>
        <w:spacing w:before="188"/>
        <w:ind w:firstLine="241" w:firstLineChars="100"/>
        <w:jc w:val="left"/>
        <w:rPr>
          <w:rFonts w:hint="eastAsia" w:ascii="宋体" w:hAnsi="宋体" w:eastAsia="宋体" w:cs="宋体"/>
          <w:b/>
          <w:sz w:val="24"/>
          <w:szCs w:val="24"/>
        </w:rPr>
      </w:pPr>
      <w:r>
        <w:rPr>
          <w:rFonts w:hint="eastAsia" w:ascii="宋体" w:hAnsi="宋体" w:eastAsia="宋体" w:cs="宋体"/>
          <w:b/>
          <w:sz w:val="24"/>
          <w:szCs w:val="24"/>
        </w:rPr>
        <w:t>（一）售后服务</w:t>
      </w:r>
    </w:p>
    <w:p>
      <w:pPr>
        <w:pStyle w:val="39"/>
        <w:tabs>
          <w:tab w:val="left" w:pos="1821"/>
          <w:tab w:val="left" w:pos="9639"/>
        </w:tabs>
        <w:spacing w:before="194" w:line="388" w:lineRule="auto"/>
        <w:ind w:right="142" w:firstLine="476"/>
        <w:jc w:val="left"/>
        <w:rPr>
          <w:rFonts w:hint="eastAsia" w:ascii="宋体" w:hAnsi="宋体" w:eastAsia="宋体" w:cs="宋体"/>
          <w:sz w:val="24"/>
          <w:szCs w:val="24"/>
        </w:rPr>
      </w:pPr>
      <w:r>
        <w:rPr>
          <w:rFonts w:hint="eastAsia" w:ascii="宋体" w:hAnsi="宋体" w:eastAsia="宋体" w:cs="宋体"/>
          <w:spacing w:val="-1"/>
          <w:sz w:val="24"/>
          <w:szCs w:val="24"/>
        </w:rPr>
        <w:t>1、投标人须确保及时、准确、妥善的处理聘用的服务人员的薪酬管理、法</w:t>
      </w:r>
      <w:r>
        <w:rPr>
          <w:rFonts w:hint="eastAsia" w:ascii="宋体" w:hAnsi="宋体" w:eastAsia="宋体" w:cs="宋体"/>
          <w:sz w:val="24"/>
          <w:szCs w:val="24"/>
        </w:rPr>
        <w:t>定社保办理等工作，避免发生劳务纠纷、劳动仲裁、诉讼事件等。</w:t>
      </w:r>
    </w:p>
    <w:p>
      <w:pPr>
        <w:pStyle w:val="39"/>
        <w:tabs>
          <w:tab w:val="left" w:pos="1821"/>
          <w:tab w:val="left" w:pos="9639"/>
        </w:tabs>
        <w:spacing w:before="2" w:line="391" w:lineRule="auto"/>
        <w:ind w:right="142" w:firstLine="476"/>
        <w:jc w:val="left"/>
        <w:rPr>
          <w:rFonts w:hint="eastAsia" w:ascii="宋体" w:hAnsi="宋体" w:eastAsia="宋体" w:cs="宋体"/>
          <w:sz w:val="24"/>
          <w:szCs w:val="24"/>
        </w:rPr>
      </w:pPr>
      <w:r>
        <w:rPr>
          <w:rFonts w:hint="eastAsia" w:ascii="宋体" w:hAnsi="宋体" w:eastAsia="宋体" w:cs="宋体"/>
          <w:spacing w:val="-1"/>
          <w:sz w:val="24"/>
          <w:szCs w:val="24"/>
        </w:rPr>
        <w:t>2、投标人须负责处理合同服务期内的所有劳资纠纷、调整管理纠纷、安全</w:t>
      </w:r>
      <w:r>
        <w:rPr>
          <w:rFonts w:hint="eastAsia" w:ascii="宋体" w:hAnsi="宋体" w:eastAsia="宋体" w:cs="宋体"/>
          <w:sz w:val="24"/>
          <w:szCs w:val="24"/>
        </w:rPr>
        <w:t>责任事故。</w:t>
      </w:r>
    </w:p>
    <w:p>
      <w:pPr>
        <w:pStyle w:val="3"/>
        <w:tabs>
          <w:tab w:val="left" w:pos="9639"/>
        </w:tabs>
        <w:spacing w:line="306" w:lineRule="exact"/>
        <w:ind w:firstLine="241" w:firstLineChars="100"/>
        <w:rPr>
          <w:rFonts w:hint="eastAsia" w:ascii="宋体" w:hAnsi="宋体" w:eastAsia="宋体" w:cs="宋体"/>
          <w:sz w:val="24"/>
          <w:szCs w:val="24"/>
        </w:rPr>
      </w:pPr>
      <w:r>
        <w:rPr>
          <w:rFonts w:hint="eastAsia" w:ascii="宋体" w:hAnsi="宋体" w:eastAsia="宋体" w:cs="宋体"/>
          <w:sz w:val="24"/>
          <w:szCs w:val="24"/>
        </w:rPr>
        <w:t>（二）服务期限、服务地点、验收方法和验收标准</w:t>
      </w:r>
    </w:p>
    <w:p>
      <w:pPr>
        <w:pStyle w:val="2"/>
        <w:tabs>
          <w:tab w:val="left" w:pos="9639"/>
        </w:tabs>
        <w:spacing w:before="44" w:line="388" w:lineRule="auto"/>
        <w:ind w:left="980" w:right="981"/>
        <w:rPr>
          <w:rFonts w:hint="eastAsia" w:ascii="宋体" w:hAnsi="宋体" w:eastAsia="宋体" w:cs="宋体"/>
          <w:spacing w:val="-1"/>
          <w:sz w:val="24"/>
          <w:szCs w:val="24"/>
        </w:rPr>
      </w:pPr>
      <w:r>
        <w:rPr>
          <w:rFonts w:hint="eastAsia" w:ascii="宋体" w:hAnsi="宋体" w:eastAsia="宋体" w:cs="宋体"/>
          <w:b/>
          <w:sz w:val="24"/>
          <w:szCs w:val="24"/>
        </w:rPr>
        <w:t>1、服务期限：</w:t>
      </w:r>
      <w:r>
        <w:rPr>
          <w:rFonts w:hint="eastAsia" w:ascii="宋体" w:hAnsi="宋体" w:eastAsia="宋体" w:cs="宋体"/>
          <w:spacing w:val="-1"/>
          <w:sz w:val="24"/>
          <w:szCs w:val="24"/>
        </w:rPr>
        <w:t>三年，合同一年一签。</w:t>
      </w:r>
    </w:p>
    <w:p>
      <w:pPr>
        <w:pStyle w:val="2"/>
        <w:tabs>
          <w:tab w:val="left" w:pos="9639"/>
        </w:tabs>
        <w:spacing w:before="44" w:line="388" w:lineRule="auto"/>
        <w:ind w:left="980" w:right="981"/>
        <w:rPr>
          <w:rFonts w:hint="eastAsia" w:ascii="宋体" w:hAnsi="宋体" w:eastAsia="宋体" w:cs="宋体"/>
          <w:sz w:val="24"/>
          <w:szCs w:val="24"/>
        </w:rPr>
      </w:pPr>
      <w:r>
        <w:rPr>
          <w:rFonts w:hint="eastAsia" w:ascii="宋体" w:hAnsi="宋体" w:eastAsia="宋体" w:cs="宋体"/>
          <w:b/>
          <w:sz w:val="24"/>
          <w:szCs w:val="24"/>
        </w:rPr>
        <w:t>2、服务地点：</w:t>
      </w:r>
      <w:r>
        <w:rPr>
          <w:rFonts w:hint="eastAsia" w:ascii="宋体" w:hAnsi="宋体" w:eastAsia="宋体" w:cs="宋体"/>
          <w:sz w:val="24"/>
          <w:szCs w:val="24"/>
        </w:rPr>
        <w:t>采购人指定地点；</w:t>
      </w:r>
    </w:p>
    <w:p>
      <w:pPr>
        <w:pStyle w:val="39"/>
        <w:tabs>
          <w:tab w:val="left" w:pos="1821"/>
          <w:tab w:val="left" w:pos="9639"/>
        </w:tabs>
        <w:spacing w:before="194"/>
        <w:ind w:firstLine="964" w:firstLineChars="400"/>
        <w:jc w:val="left"/>
        <w:rPr>
          <w:rFonts w:hint="eastAsia" w:ascii="宋体" w:hAnsi="宋体" w:eastAsia="宋体" w:cs="宋体"/>
          <w:sz w:val="24"/>
          <w:szCs w:val="24"/>
        </w:rPr>
      </w:pPr>
      <w:r>
        <w:rPr>
          <w:rFonts w:hint="eastAsia" w:ascii="宋体" w:hAnsi="宋体" w:eastAsia="宋体" w:cs="宋体"/>
          <w:b/>
          <w:sz w:val="24"/>
          <w:szCs w:val="24"/>
        </w:rPr>
        <w:t>3、验收方法：</w:t>
      </w:r>
      <w:r>
        <w:rPr>
          <w:rFonts w:hint="eastAsia" w:ascii="宋体" w:hAnsi="宋体" w:eastAsia="宋体" w:cs="宋体"/>
          <w:sz w:val="24"/>
          <w:szCs w:val="24"/>
        </w:rPr>
        <w:t>按合同约定进行验收。</w:t>
      </w:r>
    </w:p>
    <w:p>
      <w:pPr>
        <w:pStyle w:val="3"/>
        <w:tabs>
          <w:tab w:val="left" w:pos="9639"/>
        </w:tabs>
        <w:spacing w:before="191"/>
        <w:ind w:firstLine="241" w:firstLineChars="100"/>
        <w:rPr>
          <w:rFonts w:hint="eastAsia" w:ascii="宋体" w:hAnsi="宋体" w:eastAsia="宋体" w:cs="宋体"/>
          <w:sz w:val="24"/>
          <w:szCs w:val="24"/>
        </w:rPr>
      </w:pPr>
      <w:r>
        <w:rPr>
          <w:rFonts w:hint="eastAsia" w:ascii="宋体" w:hAnsi="宋体" w:eastAsia="宋体" w:cs="宋体"/>
          <w:sz w:val="24"/>
          <w:szCs w:val="24"/>
        </w:rPr>
        <w:t>（三）合同签订及付款方式</w:t>
      </w:r>
    </w:p>
    <w:p>
      <w:pPr>
        <w:pStyle w:val="39"/>
        <w:tabs>
          <w:tab w:val="left" w:pos="1704"/>
          <w:tab w:val="left" w:pos="9639"/>
        </w:tabs>
        <w:spacing w:line="480" w:lineRule="auto"/>
        <w:ind w:firstLine="442"/>
        <w:rPr>
          <w:rFonts w:hint="eastAsia" w:ascii="宋体" w:hAnsi="宋体" w:eastAsia="宋体" w:cs="宋体"/>
          <w:spacing w:val="-4"/>
          <w:sz w:val="24"/>
          <w:szCs w:val="24"/>
        </w:rPr>
      </w:pPr>
      <w:r>
        <w:rPr>
          <w:rFonts w:hint="eastAsia" w:ascii="宋体" w:hAnsi="宋体" w:eastAsia="宋体" w:cs="宋体"/>
          <w:b/>
          <w:spacing w:val="-10"/>
          <w:sz w:val="24"/>
          <w:szCs w:val="24"/>
        </w:rPr>
        <w:t>1、合同签订：</w:t>
      </w:r>
      <w:r>
        <w:rPr>
          <w:rFonts w:hint="eastAsia" w:ascii="宋体" w:hAnsi="宋体" w:eastAsia="宋体" w:cs="宋体"/>
          <w:spacing w:val="-4"/>
          <w:sz w:val="24"/>
          <w:szCs w:val="24"/>
        </w:rPr>
        <w:t>由成都市郫都区三道堰政府人民政府与中标方签订。</w:t>
      </w:r>
    </w:p>
    <w:p>
      <w:pPr>
        <w:pStyle w:val="39"/>
        <w:tabs>
          <w:tab w:val="left" w:pos="1704"/>
          <w:tab w:val="left" w:pos="9639"/>
        </w:tabs>
        <w:spacing w:line="480" w:lineRule="auto"/>
        <w:ind w:firstLine="464"/>
        <w:rPr>
          <w:rFonts w:hint="eastAsia" w:ascii="宋体" w:hAnsi="宋体" w:eastAsia="宋体" w:cs="宋体"/>
          <w:sz w:val="24"/>
          <w:szCs w:val="24"/>
        </w:rPr>
      </w:pPr>
      <w:r>
        <w:rPr>
          <w:rFonts w:hint="eastAsia" w:ascii="宋体" w:hAnsi="宋体" w:eastAsia="宋体" w:cs="宋体"/>
          <w:b/>
          <w:bCs/>
          <w:spacing w:val="-4"/>
          <w:sz w:val="24"/>
          <w:szCs w:val="24"/>
          <w:lang w:val="en-US" w:eastAsia="zh-CN"/>
        </w:rPr>
        <w:t>2、</w:t>
      </w:r>
      <w:r>
        <w:rPr>
          <w:rFonts w:hint="eastAsia" w:ascii="宋体" w:hAnsi="宋体" w:eastAsia="宋体" w:cs="宋体"/>
          <w:b/>
          <w:spacing w:val="-20"/>
          <w:sz w:val="24"/>
          <w:szCs w:val="24"/>
        </w:rPr>
        <w:t>付款方式</w:t>
      </w:r>
      <w:r>
        <w:rPr>
          <w:rFonts w:hint="eastAsia" w:ascii="宋体" w:hAnsi="宋体" w:eastAsia="宋体" w:cs="宋体"/>
          <w:b/>
          <w:spacing w:val="-10"/>
          <w:sz w:val="24"/>
          <w:szCs w:val="24"/>
        </w:rPr>
        <w:t>：</w:t>
      </w:r>
      <w:r>
        <w:rPr>
          <w:rFonts w:hint="eastAsia" w:ascii="宋体" w:hAnsi="宋体" w:eastAsia="宋体" w:cs="宋体"/>
          <w:sz w:val="24"/>
          <w:szCs w:val="24"/>
        </w:rPr>
        <w:t>全部餐务劳务费按每月</w:t>
      </w:r>
      <w:r>
        <w:rPr>
          <w:rFonts w:hint="eastAsia" w:ascii="宋体" w:hAnsi="宋体" w:eastAsia="宋体" w:cs="宋体"/>
          <w:sz w:val="24"/>
          <w:szCs w:val="24"/>
          <w:u w:val="single"/>
        </w:rPr>
        <w:t xml:space="preserve">   </w:t>
      </w:r>
      <w:r>
        <w:rPr>
          <w:rFonts w:hint="eastAsia" w:ascii="宋体" w:hAnsi="宋体" w:eastAsia="宋体" w:cs="宋体"/>
          <w:sz w:val="24"/>
          <w:szCs w:val="24"/>
        </w:rPr>
        <w:t>元的标准由采购人支付给中标单位；</w:t>
      </w:r>
      <w:r>
        <w:rPr>
          <w:rFonts w:hint="eastAsia" w:ascii="宋体" w:hAnsi="宋体" w:eastAsia="宋体" w:cs="宋体"/>
          <w:color w:val="333333"/>
          <w:sz w:val="24"/>
          <w:szCs w:val="24"/>
          <w:shd w:val="clear" w:color="auto" w:fill="FFFFFF"/>
        </w:rPr>
        <w:t>当月的餐务劳务费在次月的15号以前发放，中标供应商须提供正式劳务发票，其他详细支付条款等可在正式签订合同条款中双方商定</w:t>
      </w:r>
      <w:r>
        <w:rPr>
          <w:rFonts w:hint="eastAsia" w:ascii="宋体" w:hAnsi="宋体" w:eastAsia="宋体" w:cs="宋体"/>
          <w:sz w:val="24"/>
          <w:szCs w:val="24"/>
        </w:rPr>
        <w:t>。</w:t>
      </w:r>
    </w:p>
    <w:p>
      <w:pPr>
        <w:tabs>
          <w:tab w:val="left" w:pos="9639"/>
        </w:tabs>
        <w:adjustRightInd w:val="0"/>
        <w:snapToGrid w:val="0"/>
        <w:spacing w:line="360" w:lineRule="auto"/>
        <w:ind w:firstLine="241" w:firstLineChars="100"/>
        <w:jc w:val="left"/>
        <w:rPr>
          <w:rFonts w:hint="eastAsia" w:ascii="宋体" w:hAnsi="宋体" w:eastAsia="宋体" w:cs="宋体"/>
          <w:b/>
          <w:bCs/>
          <w:sz w:val="24"/>
          <w:szCs w:val="24"/>
        </w:rPr>
      </w:pPr>
      <w:r>
        <w:rPr>
          <w:rFonts w:hint="eastAsia" w:ascii="宋体" w:hAnsi="宋体" w:eastAsia="宋体" w:cs="宋体"/>
          <w:b/>
          <w:bCs/>
          <w:sz w:val="24"/>
          <w:szCs w:val="24"/>
        </w:rPr>
        <w:t>五、考核标准</w:t>
      </w:r>
    </w:p>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考核标准（按季度考核）</w:t>
      </w:r>
    </w:p>
    <w:tbl>
      <w:tblPr>
        <w:tblStyle w:val="14"/>
        <w:tblW w:w="92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398"/>
        <w:gridCol w:w="984"/>
        <w:gridCol w:w="2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jc w:val="center"/>
        </w:trPr>
        <w:tc>
          <w:tcPr>
            <w:tcW w:w="5398"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考 核 标 准</w:t>
            </w:r>
          </w:p>
        </w:tc>
        <w:tc>
          <w:tcPr>
            <w:tcW w:w="984"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分值</w:t>
            </w:r>
          </w:p>
        </w:tc>
        <w:tc>
          <w:tcPr>
            <w:tcW w:w="2872"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398"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员工满意度</w:t>
            </w:r>
          </w:p>
        </w:tc>
        <w:tc>
          <w:tcPr>
            <w:tcW w:w="3856" w:type="dxa"/>
            <w:gridSpan w:val="2"/>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低于70%，扣10分，两次判0分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398"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上岗人员必须持有效的健康证。</w:t>
            </w:r>
          </w:p>
        </w:tc>
        <w:tc>
          <w:tcPr>
            <w:tcW w:w="3856" w:type="dxa"/>
            <w:gridSpan w:val="2"/>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一次发现无扣10分，两次判0分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398"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工作时穿戴干净的工作服、帽、围裙，按要求规范佩戴口罩。</w:t>
            </w:r>
          </w:p>
        </w:tc>
        <w:tc>
          <w:tcPr>
            <w:tcW w:w="984"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4分</w:t>
            </w:r>
          </w:p>
        </w:tc>
        <w:tc>
          <w:tcPr>
            <w:tcW w:w="2872"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每项1分，扣完为止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398"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不得留长发、长指甲、长胡子，不得涂指甲油，不得佩戴首饰(戒指、手链、手表)。</w:t>
            </w:r>
          </w:p>
        </w:tc>
        <w:tc>
          <w:tcPr>
            <w:tcW w:w="984"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2分</w:t>
            </w:r>
          </w:p>
        </w:tc>
        <w:tc>
          <w:tcPr>
            <w:tcW w:w="2872"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每项0.4分，扣完为止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398"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工作时不得抽烟、不得赤脚、不得穿拖鞋、背心。</w:t>
            </w:r>
          </w:p>
        </w:tc>
        <w:tc>
          <w:tcPr>
            <w:tcW w:w="984"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2分</w:t>
            </w:r>
          </w:p>
        </w:tc>
        <w:tc>
          <w:tcPr>
            <w:tcW w:w="2872"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每项0.5分，扣完为止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398"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不得穿戴工作服、帽上厕所。</w:t>
            </w:r>
          </w:p>
        </w:tc>
        <w:tc>
          <w:tcPr>
            <w:tcW w:w="984"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2分</w:t>
            </w:r>
          </w:p>
        </w:tc>
        <w:tc>
          <w:tcPr>
            <w:tcW w:w="2872"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每项1分，扣完为止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398"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售饭使用专用工具，不得用手拿食品，售饭工具手柄部分不得接触食品。</w:t>
            </w:r>
          </w:p>
        </w:tc>
        <w:tc>
          <w:tcPr>
            <w:tcW w:w="984"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6分</w:t>
            </w:r>
          </w:p>
        </w:tc>
        <w:tc>
          <w:tcPr>
            <w:tcW w:w="2872"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每项3分，扣完为止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398"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盛食品容器、售饭工具清洁卫生，主食品盖布保持干净，定期更换。</w:t>
            </w:r>
          </w:p>
        </w:tc>
        <w:tc>
          <w:tcPr>
            <w:tcW w:w="984"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4分</w:t>
            </w:r>
          </w:p>
        </w:tc>
        <w:tc>
          <w:tcPr>
            <w:tcW w:w="2872"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每项2分，扣完为止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398"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各类炊具、用具摆放整齐、规范。</w:t>
            </w:r>
          </w:p>
        </w:tc>
        <w:tc>
          <w:tcPr>
            <w:tcW w:w="984"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4分</w:t>
            </w:r>
          </w:p>
        </w:tc>
        <w:tc>
          <w:tcPr>
            <w:tcW w:w="2872"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每项1分，扣完为止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398"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炊事机械定期保养，保持清洁。</w:t>
            </w:r>
          </w:p>
        </w:tc>
        <w:tc>
          <w:tcPr>
            <w:tcW w:w="984"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2分</w:t>
            </w:r>
          </w:p>
        </w:tc>
        <w:tc>
          <w:tcPr>
            <w:tcW w:w="2872"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每项1分，扣完为止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398"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地面、墙面、工作台、灶台、售饭台、餐桌保持清洁，做到地面无油腻、锅台无污垢、瓷砖无污痕、售饭台无灰尘、墙面无蛛网、餐桌无油腻。</w:t>
            </w:r>
          </w:p>
        </w:tc>
        <w:tc>
          <w:tcPr>
            <w:tcW w:w="984"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6分</w:t>
            </w:r>
          </w:p>
        </w:tc>
        <w:tc>
          <w:tcPr>
            <w:tcW w:w="2872"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每项1分，扣完为止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398"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洗菜池、洗肉池、洗鱼池分开并有明显标记，保持池内清洁。</w:t>
            </w:r>
          </w:p>
        </w:tc>
        <w:tc>
          <w:tcPr>
            <w:tcW w:w="984"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4分</w:t>
            </w:r>
          </w:p>
        </w:tc>
        <w:tc>
          <w:tcPr>
            <w:tcW w:w="2872"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每项1分，扣完为止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398"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下水道通畅，排水沟无垃圾，无异味。</w:t>
            </w:r>
          </w:p>
        </w:tc>
        <w:tc>
          <w:tcPr>
            <w:tcW w:w="984"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4分</w:t>
            </w:r>
          </w:p>
        </w:tc>
        <w:tc>
          <w:tcPr>
            <w:tcW w:w="2872"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每项1分，扣完为止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398"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设有带盖、密闭的垃圾桶，垃圾随产随清，垃圾容器洁净</w:t>
            </w:r>
          </w:p>
        </w:tc>
        <w:tc>
          <w:tcPr>
            <w:tcW w:w="984"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4分</w:t>
            </w:r>
          </w:p>
        </w:tc>
        <w:tc>
          <w:tcPr>
            <w:tcW w:w="2872"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每项1分，扣完为止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398"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生熟食品，成品、原料、食品与非食品严格分开存放。</w:t>
            </w:r>
          </w:p>
        </w:tc>
        <w:tc>
          <w:tcPr>
            <w:tcW w:w="984"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4分</w:t>
            </w:r>
          </w:p>
        </w:tc>
        <w:tc>
          <w:tcPr>
            <w:tcW w:w="2872"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每项1分，扣完为止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398"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生熟刀、砧板、容器设有明显标记，严格分开使用。</w:t>
            </w:r>
          </w:p>
        </w:tc>
        <w:tc>
          <w:tcPr>
            <w:tcW w:w="984"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4分</w:t>
            </w:r>
          </w:p>
        </w:tc>
        <w:tc>
          <w:tcPr>
            <w:tcW w:w="2872"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每项1分，扣完为止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398"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砧板使用后洗刷干净，浸烫后立起晾放，防止发霉。</w:t>
            </w:r>
          </w:p>
        </w:tc>
        <w:tc>
          <w:tcPr>
            <w:tcW w:w="984"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4分</w:t>
            </w:r>
          </w:p>
        </w:tc>
        <w:tc>
          <w:tcPr>
            <w:tcW w:w="2872"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每项1分，扣完为止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398"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冰箱专人管理，定期化霜，有生、熟标识，冰箱内半成品、原料分层存放，不得叠放;冷冻、冷藏食品不得带外包装箱放入冰箱，原料，半成品须放入容器内放入冰箱，放入冰箱内的原料、半成品不得使用有色塑料袋盛放。</w:t>
            </w:r>
          </w:p>
        </w:tc>
        <w:tc>
          <w:tcPr>
            <w:tcW w:w="984"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10分</w:t>
            </w:r>
          </w:p>
        </w:tc>
        <w:tc>
          <w:tcPr>
            <w:tcW w:w="2872"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每项2分，扣完为止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398"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生菜粗加工后，先洗后切，上架存放。</w:t>
            </w:r>
          </w:p>
        </w:tc>
        <w:tc>
          <w:tcPr>
            <w:tcW w:w="984"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4分</w:t>
            </w:r>
          </w:p>
        </w:tc>
        <w:tc>
          <w:tcPr>
            <w:tcW w:w="2872"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每项1分，扣完为止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398"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必须在冷拼间内加工、销售凉菜</w:t>
            </w:r>
          </w:p>
        </w:tc>
        <w:tc>
          <w:tcPr>
            <w:tcW w:w="984"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2分</w:t>
            </w:r>
          </w:p>
        </w:tc>
        <w:tc>
          <w:tcPr>
            <w:tcW w:w="2872"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每项1分，扣完为止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398"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加工食品所用原料和半成品不得腐烂变质，不得购进未经检疫的肉禽食品，不得购入无产地、无厂名、无生产日期、无保质期的或超过保质期的食品，须索取检验合格证的产品均应索证。</w:t>
            </w:r>
          </w:p>
        </w:tc>
        <w:tc>
          <w:tcPr>
            <w:tcW w:w="984"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10分</w:t>
            </w:r>
          </w:p>
        </w:tc>
        <w:tc>
          <w:tcPr>
            <w:tcW w:w="2872"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每项2分，扣完为止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398"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库存食品按类别上架存放，粮食存放应离墙、离地20公分以上并注意通风干燥。各类调料容器加盖并有标记。</w:t>
            </w:r>
          </w:p>
        </w:tc>
        <w:tc>
          <w:tcPr>
            <w:tcW w:w="984"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2分</w:t>
            </w:r>
          </w:p>
        </w:tc>
        <w:tc>
          <w:tcPr>
            <w:tcW w:w="2872"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每项1分，扣完为止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398"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仓库定期清扫，保持清洁，做到货架无积灰，物品摆放有序。</w:t>
            </w:r>
          </w:p>
        </w:tc>
        <w:tc>
          <w:tcPr>
            <w:tcW w:w="984"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2分</w:t>
            </w:r>
          </w:p>
        </w:tc>
        <w:tc>
          <w:tcPr>
            <w:tcW w:w="2872"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每项1分，扣完为止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398"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每餐收回餐具，按除残渣→碱水刷→净水冲→消毒→保洁的顺序，及时进行清洗消毒，不隔餐、不隔夜。</w:t>
            </w:r>
          </w:p>
        </w:tc>
        <w:tc>
          <w:tcPr>
            <w:tcW w:w="984"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4分</w:t>
            </w:r>
          </w:p>
        </w:tc>
        <w:tc>
          <w:tcPr>
            <w:tcW w:w="2872"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每项1分，扣完为止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398"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消洗间清洁卫生，剩饭、菜渣及时清除。</w:t>
            </w:r>
          </w:p>
        </w:tc>
        <w:tc>
          <w:tcPr>
            <w:tcW w:w="984"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2分</w:t>
            </w:r>
          </w:p>
        </w:tc>
        <w:tc>
          <w:tcPr>
            <w:tcW w:w="2872"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每项1分，扣完为止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398"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公共餐具严格蒸汽消毒，餐具消毒后方可放入保洁柜内并有完整的消毒记录，未经消毒不得放入保洁柜。</w:t>
            </w:r>
          </w:p>
        </w:tc>
        <w:tc>
          <w:tcPr>
            <w:tcW w:w="984"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2分</w:t>
            </w:r>
          </w:p>
        </w:tc>
        <w:tc>
          <w:tcPr>
            <w:tcW w:w="2872"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每项1分，扣完为止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398"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保洁橱、调料橱、杂物橱按规定用途使用，不得混用，个人物品不得带入操作间。</w:t>
            </w:r>
          </w:p>
        </w:tc>
        <w:tc>
          <w:tcPr>
            <w:tcW w:w="984"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2分</w:t>
            </w:r>
          </w:p>
        </w:tc>
        <w:tc>
          <w:tcPr>
            <w:tcW w:w="2872"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每项1分，扣完为止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398"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从业人员熟练掌握食品卫生知识和个人卫生知识。</w:t>
            </w:r>
          </w:p>
        </w:tc>
        <w:tc>
          <w:tcPr>
            <w:tcW w:w="984"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4分</w:t>
            </w:r>
          </w:p>
        </w:tc>
        <w:tc>
          <w:tcPr>
            <w:tcW w:w="2872"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每项2分，扣完为止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398"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考核总分</w:t>
            </w:r>
          </w:p>
        </w:tc>
        <w:tc>
          <w:tcPr>
            <w:tcW w:w="984"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sum(B3:B28)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100</w:t>
            </w:r>
            <w:r>
              <w:rPr>
                <w:rFonts w:hint="eastAsia" w:ascii="宋体" w:hAnsi="宋体" w:eastAsia="宋体" w:cs="宋体"/>
                <w:sz w:val="24"/>
                <w:szCs w:val="24"/>
              </w:rPr>
              <w:fldChar w:fldCharType="end"/>
            </w:r>
            <w:r>
              <w:rPr>
                <w:rFonts w:hint="eastAsia" w:ascii="宋体" w:hAnsi="宋体" w:eastAsia="宋体" w:cs="宋体"/>
                <w:sz w:val="24"/>
                <w:szCs w:val="24"/>
              </w:rPr>
              <w:t>分</w:t>
            </w:r>
          </w:p>
        </w:tc>
        <w:tc>
          <w:tcPr>
            <w:tcW w:w="2872" w:type="dxa"/>
            <w:shd w:val="clear" w:color="auto" w:fill="FFFFFF"/>
            <w:noWrap w:val="0"/>
            <w:tcMar>
              <w:top w:w="30" w:type="dxa"/>
              <w:left w:w="90" w:type="dxa"/>
              <w:bottom w:w="30" w:type="dxa"/>
              <w:right w:w="90" w:type="dxa"/>
            </w:tcMar>
            <w:vAlign w:val="center"/>
          </w:tcPr>
          <w:p>
            <w:pPr>
              <w:tabs>
                <w:tab w:val="left" w:pos="9639"/>
              </w:tabs>
              <w:adjustRightInd w:val="0"/>
              <w:snapToGrid w:val="0"/>
              <w:spacing w:line="360" w:lineRule="auto"/>
              <w:jc w:val="center"/>
              <w:rPr>
                <w:rFonts w:hint="eastAsia" w:ascii="宋体" w:hAnsi="宋体" w:eastAsia="宋体" w:cs="宋体"/>
                <w:sz w:val="24"/>
                <w:szCs w:val="24"/>
              </w:rPr>
            </w:pPr>
          </w:p>
        </w:tc>
      </w:tr>
    </w:tbl>
    <w:p>
      <w:pPr>
        <w:pStyle w:val="2"/>
        <w:tabs>
          <w:tab w:val="left" w:pos="9639"/>
        </w:tabs>
        <w:adjustRightInd w:val="0"/>
        <w:snapToGrid w:val="0"/>
        <w:spacing w:after="0" w:line="360" w:lineRule="auto"/>
        <w:rPr>
          <w:rFonts w:hint="eastAsia" w:ascii="宋体" w:hAnsi="宋体" w:eastAsia="宋体" w:cs="宋体"/>
          <w:sz w:val="24"/>
          <w:szCs w:val="24"/>
        </w:rPr>
      </w:pPr>
    </w:p>
    <w:p>
      <w:pPr>
        <w:widowControl/>
        <w:tabs>
          <w:tab w:val="left" w:pos="9639"/>
        </w:tabs>
        <w:spacing w:line="360" w:lineRule="auto"/>
        <w:ind w:firstLine="480" w:firstLineChars="200"/>
        <w:jc w:val="left"/>
        <w:rPr>
          <w:rFonts w:hint="eastAsia" w:ascii="宋体" w:hAnsi="宋体" w:eastAsia="宋体" w:cs="宋体"/>
          <w:bCs/>
          <w:sz w:val="24"/>
          <w:szCs w:val="24"/>
        </w:rPr>
      </w:pPr>
      <w:r>
        <w:rPr>
          <w:rFonts w:hint="eastAsia" w:ascii="宋体" w:hAnsi="宋体" w:eastAsia="宋体" w:cs="宋体"/>
          <w:sz w:val="24"/>
          <w:szCs w:val="24"/>
        </w:rPr>
        <w:t>备注：每次考核≥95分，不扣除服务费；85分≤考核＜95分，扣除费用500元；75分≤考核＜85分，扣除费用1000元；60分≤考核＜75分，扣除费用1500元；考核＜60分，采购人可单方面解除合同。扣除费用采购人从考核当月应付款项中直接扣除。</w:t>
      </w:r>
    </w:p>
    <w:p>
      <w:pPr>
        <w:pStyle w:val="2"/>
        <w:tabs>
          <w:tab w:val="left" w:pos="9639"/>
        </w:tabs>
        <w:ind w:firstLine="482" w:firstLineChars="200"/>
        <w:rPr>
          <w:rFonts w:hint="eastAsia" w:ascii="宋体" w:hAnsi="宋体" w:eastAsia="宋体" w:cs="宋体"/>
          <w:b/>
          <w:sz w:val="24"/>
          <w:szCs w:val="24"/>
        </w:rPr>
      </w:pPr>
      <w:r>
        <w:rPr>
          <w:rFonts w:hint="eastAsia" w:ascii="宋体" w:hAnsi="宋体" w:eastAsia="宋体" w:cs="宋体"/>
          <w:b/>
          <w:sz w:val="24"/>
          <w:szCs w:val="24"/>
        </w:rPr>
        <w:t>六、其它未尽事宜由双方签订合同时另行约定。</w:t>
      </w:r>
    </w:p>
    <w:p>
      <w:pPr>
        <w:pStyle w:val="2"/>
        <w:rPr>
          <w:rFonts w:hint="eastAsia" w:ascii="宋体" w:hAnsi="宋体" w:eastAsia="宋体" w:cs="宋体"/>
          <w:bCs/>
          <w:sz w:val="24"/>
          <w:szCs w:val="24"/>
        </w:rPr>
      </w:pPr>
    </w:p>
    <w:p>
      <w:pPr>
        <w:pStyle w:val="2"/>
        <w:rPr>
          <w:rFonts w:hint="eastAsia" w:ascii="宋体" w:hAnsi="宋体" w:eastAsia="宋体" w:cs="宋体"/>
          <w:bCs/>
          <w:sz w:val="24"/>
          <w:szCs w:val="24"/>
        </w:rPr>
      </w:pPr>
    </w:p>
    <w:p>
      <w:pPr>
        <w:pStyle w:val="2"/>
        <w:rPr>
          <w:rFonts w:hint="eastAsia" w:ascii="宋体" w:hAnsi="宋体" w:eastAsia="宋体" w:cs="宋体"/>
          <w:bCs/>
          <w:sz w:val="24"/>
          <w:szCs w:val="24"/>
        </w:rPr>
      </w:pPr>
    </w:p>
    <w:p>
      <w:pPr>
        <w:pStyle w:val="2"/>
        <w:rPr>
          <w:rFonts w:hint="eastAsia" w:ascii="宋体" w:hAnsi="宋体" w:eastAsia="宋体" w:cs="宋体"/>
          <w:bCs/>
          <w:sz w:val="24"/>
          <w:szCs w:val="24"/>
        </w:rPr>
      </w:pPr>
    </w:p>
    <w:bookmarkEnd w:id="34"/>
    <w:p>
      <w:pPr>
        <w:pStyle w:val="31"/>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kern w:val="0"/>
          <w:sz w:val="24"/>
          <w:szCs w:val="24"/>
        </w:rPr>
        <w:t xml:space="preserve"> </w:t>
      </w:r>
    </w:p>
    <w:bookmarkEnd w:id="31"/>
    <w:bookmarkEnd w:id="32"/>
    <w:bookmarkEnd w:id="33"/>
    <w:p>
      <w:pPr>
        <w:pStyle w:val="27"/>
        <w:keepNext w:val="0"/>
        <w:keepLines w:val="0"/>
        <w:widowControl w:val="0"/>
        <w:numPr>
          <w:ilvl w:val="0"/>
          <w:numId w:val="0"/>
        </w:numPr>
        <w:shd w:val="clear" w:color="auto" w:fill="auto"/>
        <w:bidi w:val="0"/>
        <w:spacing w:before="0" w:after="0" w:line="240" w:lineRule="auto"/>
        <w:ind w:right="0" w:rightChars="0"/>
        <w:jc w:val="both"/>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both"/>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both"/>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both"/>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both"/>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both"/>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both"/>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both"/>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both"/>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both"/>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both"/>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both"/>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both"/>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both"/>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both"/>
        <w:outlineLvl w:val="9"/>
        <w:rPr>
          <w:rFonts w:hint="eastAsia" w:ascii="宋体" w:hAnsi="宋体" w:eastAsia="宋体" w:cs="宋体"/>
          <w:b/>
          <w:bCs/>
          <w:color w:val="000000"/>
          <w:spacing w:val="0"/>
          <w:w w:val="100"/>
          <w:position w:val="0"/>
          <w:sz w:val="24"/>
          <w:szCs w:val="24"/>
          <w:lang w:val="en-US" w:eastAsia="zh-CN"/>
        </w:rPr>
      </w:pPr>
    </w:p>
    <w:p>
      <w:pPr>
        <w:pStyle w:val="27"/>
        <w:keepNext w:val="0"/>
        <w:keepLines w:val="0"/>
        <w:widowControl w:val="0"/>
        <w:numPr>
          <w:ilvl w:val="0"/>
          <w:numId w:val="0"/>
        </w:numPr>
        <w:shd w:val="clear" w:color="auto" w:fill="auto"/>
        <w:bidi w:val="0"/>
        <w:spacing w:before="0" w:after="0" w:line="240" w:lineRule="auto"/>
        <w:ind w:right="0" w:rightChars="0"/>
        <w:jc w:val="both"/>
        <w:outlineLvl w:val="9"/>
        <w:rPr>
          <w:rFonts w:hint="eastAsia"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附件4：专家签到表</w:t>
      </w:r>
      <w:bookmarkStart w:id="45" w:name="_GoBack"/>
      <w:bookmarkEnd w:id="45"/>
    </w:p>
    <w:p>
      <w:pPr>
        <w:rPr>
          <w:rFonts w:hint="eastAsia" w:ascii="宋体" w:hAnsi="宋体" w:eastAsia="宋体" w:cs="宋体"/>
          <w:color w:val="000000"/>
          <w:spacing w:val="0"/>
          <w:w w:val="100"/>
          <w:position w:val="0"/>
          <w:lang w:val="en-US" w:eastAsia="zh-CN"/>
        </w:rPr>
      </w:pPr>
    </w:p>
    <w:tbl>
      <w:tblPr>
        <w:tblStyle w:val="15"/>
        <w:tblW w:w="9464"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2"/>
        <w:gridCol w:w="1255"/>
        <w:gridCol w:w="4063"/>
        <w:gridCol w:w="1691"/>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832" w:type="dxa"/>
            <w:vAlign w:val="center"/>
          </w:tcPr>
          <w:p>
            <w:pPr>
              <w:shd w:val="clear"/>
              <w:jc w:val="center"/>
              <w:rPr>
                <w:rFonts w:hint="eastAsia" w:ascii="宋体" w:hAnsi="宋体" w:eastAsia="宋体" w:cs="宋体"/>
                <w:color w:val="000000"/>
                <w:spacing w:val="0"/>
                <w:w w:val="100"/>
                <w:position w:val="0"/>
                <w:sz w:val="21"/>
                <w:szCs w:val="21"/>
                <w:vertAlign w:val="baseline"/>
                <w:lang w:val="en-US" w:eastAsia="zh-CN"/>
              </w:rPr>
            </w:pPr>
            <w:r>
              <w:rPr>
                <w:rFonts w:hint="eastAsia" w:ascii="宋体" w:hAnsi="宋体" w:eastAsia="宋体" w:cs="宋体"/>
                <w:color w:val="000000"/>
                <w:spacing w:val="0"/>
                <w:w w:val="100"/>
                <w:position w:val="0"/>
                <w:sz w:val="21"/>
                <w:szCs w:val="21"/>
                <w:vertAlign w:val="baseline"/>
                <w:lang w:val="en-US" w:eastAsia="zh-CN"/>
              </w:rPr>
              <w:t>序号</w:t>
            </w:r>
          </w:p>
        </w:tc>
        <w:tc>
          <w:tcPr>
            <w:tcW w:w="1255" w:type="dxa"/>
            <w:vAlign w:val="center"/>
          </w:tcPr>
          <w:p>
            <w:pPr>
              <w:shd w:val="clear"/>
              <w:jc w:val="center"/>
              <w:rPr>
                <w:rFonts w:hint="eastAsia" w:ascii="宋体" w:hAnsi="宋体" w:eastAsia="宋体" w:cs="宋体"/>
                <w:color w:val="000000"/>
                <w:spacing w:val="0"/>
                <w:w w:val="100"/>
                <w:position w:val="0"/>
                <w:sz w:val="21"/>
                <w:szCs w:val="21"/>
                <w:vertAlign w:val="baseline"/>
                <w:lang w:val="en-US" w:eastAsia="zh-CN"/>
              </w:rPr>
            </w:pPr>
            <w:r>
              <w:rPr>
                <w:rFonts w:hint="eastAsia" w:ascii="宋体" w:hAnsi="宋体" w:eastAsia="宋体" w:cs="宋体"/>
                <w:color w:val="000000"/>
                <w:spacing w:val="0"/>
                <w:w w:val="100"/>
                <w:position w:val="0"/>
                <w:sz w:val="21"/>
                <w:szCs w:val="21"/>
                <w:vertAlign w:val="baseline"/>
                <w:lang w:val="en-US" w:eastAsia="zh-CN"/>
              </w:rPr>
              <w:t>专家姓名</w:t>
            </w:r>
          </w:p>
        </w:tc>
        <w:tc>
          <w:tcPr>
            <w:tcW w:w="4063" w:type="dxa"/>
            <w:vAlign w:val="center"/>
          </w:tcPr>
          <w:p>
            <w:pPr>
              <w:shd w:val="clear"/>
              <w:jc w:val="center"/>
              <w:rPr>
                <w:rFonts w:hint="eastAsia" w:ascii="宋体" w:hAnsi="宋体" w:eastAsia="宋体" w:cs="宋体"/>
                <w:color w:val="000000"/>
                <w:spacing w:val="0"/>
                <w:w w:val="100"/>
                <w:position w:val="0"/>
                <w:sz w:val="21"/>
                <w:szCs w:val="21"/>
                <w:vertAlign w:val="baseline"/>
                <w:lang w:val="en-US" w:eastAsia="zh-CN"/>
              </w:rPr>
            </w:pPr>
            <w:r>
              <w:rPr>
                <w:rFonts w:hint="eastAsia" w:ascii="宋体" w:hAnsi="宋体" w:eastAsia="宋体" w:cs="宋体"/>
                <w:color w:val="000000"/>
                <w:spacing w:val="0"/>
                <w:w w:val="100"/>
                <w:position w:val="0"/>
                <w:sz w:val="21"/>
                <w:szCs w:val="21"/>
                <w:vertAlign w:val="baseline"/>
                <w:lang w:val="en-US" w:eastAsia="zh-CN"/>
              </w:rPr>
              <w:t>工作单位</w:t>
            </w:r>
          </w:p>
        </w:tc>
        <w:tc>
          <w:tcPr>
            <w:tcW w:w="1691" w:type="dxa"/>
            <w:vAlign w:val="center"/>
          </w:tcPr>
          <w:p>
            <w:pPr>
              <w:shd w:val="clear"/>
              <w:jc w:val="center"/>
              <w:rPr>
                <w:rFonts w:hint="eastAsia" w:ascii="宋体" w:hAnsi="宋体" w:eastAsia="宋体" w:cs="宋体"/>
                <w:color w:val="000000"/>
                <w:spacing w:val="0"/>
                <w:w w:val="100"/>
                <w:position w:val="0"/>
                <w:sz w:val="21"/>
                <w:szCs w:val="21"/>
                <w:vertAlign w:val="baseline"/>
                <w:lang w:val="en-US" w:eastAsia="zh-CN"/>
              </w:rPr>
            </w:pPr>
            <w:r>
              <w:rPr>
                <w:rFonts w:hint="eastAsia" w:ascii="宋体" w:hAnsi="宋体" w:eastAsia="宋体" w:cs="宋体"/>
                <w:color w:val="000000"/>
                <w:spacing w:val="0"/>
                <w:w w:val="100"/>
                <w:position w:val="0"/>
                <w:sz w:val="21"/>
                <w:szCs w:val="21"/>
                <w:vertAlign w:val="baseline"/>
                <w:lang w:val="en-US" w:eastAsia="zh-CN"/>
              </w:rPr>
              <w:t>证号</w:t>
            </w:r>
          </w:p>
        </w:tc>
        <w:tc>
          <w:tcPr>
            <w:tcW w:w="1623" w:type="dxa"/>
            <w:vAlign w:val="center"/>
          </w:tcPr>
          <w:p>
            <w:pPr>
              <w:shd w:val="clear"/>
              <w:jc w:val="center"/>
              <w:rPr>
                <w:rFonts w:hint="eastAsia" w:ascii="宋体" w:hAnsi="宋体" w:eastAsia="宋体" w:cs="宋体"/>
                <w:color w:val="000000"/>
                <w:spacing w:val="0"/>
                <w:w w:val="100"/>
                <w:position w:val="0"/>
                <w:sz w:val="21"/>
                <w:szCs w:val="21"/>
                <w:vertAlign w:val="baseline"/>
                <w:lang w:val="en-US" w:eastAsia="zh-CN"/>
              </w:rPr>
            </w:pPr>
            <w:r>
              <w:rPr>
                <w:rFonts w:hint="eastAsia" w:ascii="宋体" w:hAnsi="宋体" w:eastAsia="宋体" w:cs="宋体"/>
                <w:color w:val="000000"/>
                <w:spacing w:val="0"/>
                <w:w w:val="100"/>
                <w:position w:val="0"/>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832" w:type="dxa"/>
            <w:vAlign w:val="center"/>
          </w:tcPr>
          <w:p>
            <w:pPr>
              <w:shd w:val="clear"/>
              <w:jc w:val="center"/>
              <w:rPr>
                <w:rFonts w:hint="default" w:ascii="宋体" w:hAnsi="宋体" w:eastAsia="宋体" w:cs="宋体"/>
                <w:color w:val="000000"/>
                <w:spacing w:val="0"/>
                <w:w w:val="100"/>
                <w:position w:val="0"/>
                <w:sz w:val="21"/>
                <w:szCs w:val="21"/>
                <w:vertAlign w:val="baseline"/>
                <w:lang w:val="en-US" w:eastAsia="zh-CN"/>
              </w:rPr>
            </w:pPr>
            <w:r>
              <w:rPr>
                <w:rFonts w:hint="eastAsia" w:ascii="宋体" w:hAnsi="宋体" w:eastAsia="宋体" w:cs="宋体"/>
                <w:color w:val="000000"/>
                <w:spacing w:val="0"/>
                <w:w w:val="100"/>
                <w:position w:val="0"/>
                <w:sz w:val="21"/>
                <w:szCs w:val="21"/>
                <w:vertAlign w:val="baseline"/>
                <w:lang w:val="en-US" w:eastAsia="zh-CN"/>
              </w:rPr>
              <w:t>1</w:t>
            </w:r>
          </w:p>
        </w:tc>
        <w:tc>
          <w:tcPr>
            <w:tcW w:w="1255" w:type="dxa"/>
            <w:vAlign w:val="center"/>
          </w:tcPr>
          <w:p>
            <w:pPr>
              <w:shd w:val="clear"/>
              <w:jc w:val="both"/>
              <w:rPr>
                <w:rFonts w:hint="eastAsia" w:ascii="宋体" w:hAnsi="宋体" w:eastAsia="宋体" w:cs="宋体"/>
                <w:color w:val="000000"/>
                <w:spacing w:val="0"/>
                <w:w w:val="100"/>
                <w:position w:val="0"/>
                <w:sz w:val="21"/>
                <w:szCs w:val="21"/>
                <w:vertAlign w:val="baseline"/>
                <w:lang w:val="en-US" w:eastAsia="zh-CN"/>
              </w:rPr>
            </w:pPr>
            <w:r>
              <w:rPr>
                <w:rFonts w:hint="eastAsia" w:ascii="宋体" w:hAnsi="宋体" w:eastAsia="宋体" w:cs="宋体"/>
                <w:color w:val="000000"/>
                <w:spacing w:val="0"/>
                <w:w w:val="100"/>
                <w:position w:val="0"/>
                <w:sz w:val="21"/>
                <w:szCs w:val="21"/>
                <w:vertAlign w:val="baseline"/>
                <w:lang w:val="en-US" w:eastAsia="zh-CN"/>
              </w:rPr>
              <w:t>李永清</w:t>
            </w:r>
          </w:p>
        </w:tc>
        <w:tc>
          <w:tcPr>
            <w:tcW w:w="4063" w:type="dxa"/>
            <w:vAlign w:val="center"/>
          </w:tcPr>
          <w:p>
            <w:pPr>
              <w:shd w:val="clear"/>
              <w:jc w:val="both"/>
              <w:rPr>
                <w:rFonts w:hint="eastAsia" w:ascii="宋体" w:hAnsi="宋体" w:eastAsia="宋体" w:cs="宋体"/>
                <w:color w:val="000000"/>
                <w:spacing w:val="0"/>
                <w:w w:val="100"/>
                <w:position w:val="0"/>
                <w:sz w:val="21"/>
                <w:szCs w:val="21"/>
                <w:vertAlign w:val="baseline"/>
                <w:lang w:val="en-US" w:eastAsia="zh-CN"/>
              </w:rPr>
            </w:pPr>
            <w:r>
              <w:rPr>
                <w:rFonts w:hint="eastAsia" w:ascii="宋体" w:hAnsi="宋体" w:eastAsia="宋体" w:cs="宋体"/>
                <w:color w:val="000000"/>
                <w:spacing w:val="0"/>
                <w:w w:val="100"/>
                <w:position w:val="0"/>
                <w:sz w:val="21"/>
                <w:szCs w:val="21"/>
                <w:vertAlign w:val="baseline"/>
                <w:lang w:val="en-US" w:eastAsia="zh-CN"/>
              </w:rPr>
              <w:t>四川智诚咨询有限公司</w:t>
            </w:r>
          </w:p>
        </w:tc>
        <w:tc>
          <w:tcPr>
            <w:tcW w:w="1691" w:type="dxa"/>
            <w:vAlign w:val="center"/>
          </w:tcPr>
          <w:p>
            <w:pPr>
              <w:shd w:val="clear"/>
              <w:jc w:val="center"/>
              <w:rPr>
                <w:rFonts w:hint="default" w:ascii="宋体" w:hAnsi="宋体" w:eastAsia="宋体" w:cs="宋体"/>
                <w:color w:val="000000"/>
                <w:spacing w:val="0"/>
                <w:w w:val="100"/>
                <w:position w:val="0"/>
                <w:sz w:val="21"/>
                <w:szCs w:val="21"/>
                <w:vertAlign w:val="baseline"/>
                <w:lang w:val="en-US" w:eastAsia="zh-CN"/>
              </w:rPr>
            </w:pPr>
            <w:r>
              <w:rPr>
                <w:rFonts w:hint="eastAsia" w:ascii="宋体" w:hAnsi="宋体" w:eastAsia="宋体" w:cs="宋体"/>
                <w:color w:val="000000"/>
                <w:spacing w:val="0"/>
                <w:w w:val="100"/>
                <w:position w:val="0"/>
                <w:sz w:val="21"/>
                <w:szCs w:val="21"/>
                <w:vertAlign w:val="baseline"/>
                <w:lang w:val="en-US" w:eastAsia="zh-CN"/>
              </w:rPr>
              <w:t>SC0104883</w:t>
            </w:r>
          </w:p>
        </w:tc>
        <w:tc>
          <w:tcPr>
            <w:tcW w:w="1623" w:type="dxa"/>
            <w:vAlign w:val="center"/>
          </w:tcPr>
          <w:p>
            <w:pPr>
              <w:shd w:val="clear"/>
              <w:jc w:val="both"/>
              <w:rPr>
                <w:rFonts w:hint="default" w:ascii="宋体" w:hAnsi="宋体" w:eastAsia="宋体" w:cs="宋体"/>
                <w:color w:val="000000"/>
                <w:spacing w:val="0"/>
                <w:w w:val="100"/>
                <w:position w:val="0"/>
                <w:sz w:val="21"/>
                <w:szCs w:val="21"/>
                <w:vertAlign w:val="baseline"/>
                <w:lang w:val="en-US" w:eastAsia="zh-CN"/>
              </w:rPr>
            </w:pPr>
            <w:r>
              <w:rPr>
                <w:rFonts w:hint="eastAsia" w:ascii="宋体" w:hAnsi="宋体" w:eastAsia="宋体" w:cs="宋体"/>
                <w:color w:val="000000"/>
                <w:spacing w:val="0"/>
                <w:w w:val="100"/>
                <w:position w:val="0"/>
                <w:sz w:val="21"/>
                <w:szCs w:val="21"/>
                <w:vertAlign w:val="baseline"/>
                <w:lang w:val="en-US" w:eastAsia="zh-CN"/>
              </w:rPr>
              <w:t>13880619028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832" w:type="dxa"/>
            <w:vAlign w:val="center"/>
          </w:tcPr>
          <w:p>
            <w:pPr>
              <w:shd w:val="clear"/>
              <w:jc w:val="center"/>
              <w:rPr>
                <w:rFonts w:hint="default" w:ascii="宋体" w:hAnsi="宋体" w:eastAsia="宋体" w:cs="宋体"/>
                <w:color w:val="000000"/>
                <w:spacing w:val="0"/>
                <w:w w:val="100"/>
                <w:position w:val="0"/>
                <w:sz w:val="21"/>
                <w:szCs w:val="21"/>
                <w:vertAlign w:val="baseline"/>
                <w:lang w:val="en-US" w:eastAsia="zh-CN"/>
              </w:rPr>
            </w:pPr>
            <w:r>
              <w:rPr>
                <w:rFonts w:hint="eastAsia" w:ascii="宋体" w:hAnsi="宋体" w:eastAsia="宋体" w:cs="宋体"/>
                <w:color w:val="000000"/>
                <w:spacing w:val="0"/>
                <w:w w:val="100"/>
                <w:position w:val="0"/>
                <w:sz w:val="21"/>
                <w:szCs w:val="21"/>
                <w:vertAlign w:val="baseline"/>
                <w:lang w:val="en-US" w:eastAsia="zh-CN"/>
              </w:rPr>
              <w:t>2</w:t>
            </w:r>
          </w:p>
        </w:tc>
        <w:tc>
          <w:tcPr>
            <w:tcW w:w="1255" w:type="dxa"/>
            <w:vAlign w:val="center"/>
          </w:tcPr>
          <w:p>
            <w:pPr>
              <w:shd w:val="clear"/>
              <w:jc w:val="both"/>
              <w:rPr>
                <w:rFonts w:hint="eastAsia" w:ascii="宋体" w:hAnsi="宋体" w:eastAsia="宋体" w:cs="宋体"/>
                <w:color w:val="000000"/>
                <w:spacing w:val="0"/>
                <w:w w:val="100"/>
                <w:position w:val="0"/>
                <w:sz w:val="21"/>
                <w:szCs w:val="21"/>
                <w:vertAlign w:val="baseline"/>
                <w:lang w:val="en-US" w:eastAsia="zh-CN"/>
              </w:rPr>
            </w:pPr>
            <w:r>
              <w:rPr>
                <w:rFonts w:hint="eastAsia" w:ascii="宋体" w:hAnsi="宋体" w:eastAsia="宋体" w:cs="宋体"/>
                <w:color w:val="000000"/>
                <w:spacing w:val="0"/>
                <w:w w:val="100"/>
                <w:position w:val="0"/>
                <w:sz w:val="21"/>
                <w:szCs w:val="21"/>
                <w:vertAlign w:val="baseline"/>
                <w:lang w:val="en-US" w:eastAsia="zh-CN"/>
              </w:rPr>
              <w:t>母文平</w:t>
            </w:r>
          </w:p>
        </w:tc>
        <w:tc>
          <w:tcPr>
            <w:tcW w:w="4063" w:type="dxa"/>
            <w:vAlign w:val="center"/>
          </w:tcPr>
          <w:p>
            <w:pPr>
              <w:shd w:val="clear"/>
              <w:jc w:val="both"/>
              <w:rPr>
                <w:rFonts w:hint="eastAsia" w:ascii="宋体" w:hAnsi="宋体" w:eastAsia="宋体" w:cs="宋体"/>
                <w:color w:val="000000"/>
                <w:spacing w:val="0"/>
                <w:w w:val="100"/>
                <w:position w:val="0"/>
                <w:sz w:val="21"/>
                <w:szCs w:val="21"/>
                <w:vertAlign w:val="baseline"/>
                <w:lang w:val="en-US" w:eastAsia="zh-CN"/>
              </w:rPr>
            </w:pPr>
            <w:r>
              <w:rPr>
                <w:rFonts w:hint="eastAsia" w:ascii="宋体" w:hAnsi="宋体" w:eastAsia="宋体" w:cs="宋体"/>
                <w:color w:val="000000"/>
                <w:spacing w:val="0"/>
                <w:w w:val="100"/>
                <w:position w:val="0"/>
                <w:sz w:val="21"/>
                <w:szCs w:val="21"/>
                <w:vertAlign w:val="baseline"/>
                <w:lang w:val="en-US" w:eastAsia="zh-CN"/>
              </w:rPr>
              <w:t>中创名建咨询有限公司</w:t>
            </w:r>
          </w:p>
        </w:tc>
        <w:tc>
          <w:tcPr>
            <w:tcW w:w="1691" w:type="dxa"/>
            <w:vAlign w:val="center"/>
          </w:tcPr>
          <w:p>
            <w:pPr>
              <w:shd w:val="clear"/>
              <w:jc w:val="center"/>
              <w:rPr>
                <w:rFonts w:hint="default" w:ascii="宋体" w:hAnsi="宋体" w:eastAsia="宋体" w:cs="宋体"/>
                <w:color w:val="000000"/>
                <w:spacing w:val="0"/>
                <w:w w:val="100"/>
                <w:position w:val="0"/>
                <w:sz w:val="21"/>
                <w:szCs w:val="21"/>
                <w:vertAlign w:val="baseline"/>
                <w:lang w:val="en-US" w:eastAsia="zh-CN"/>
              </w:rPr>
            </w:pPr>
            <w:r>
              <w:rPr>
                <w:rFonts w:hint="eastAsia" w:ascii="宋体" w:hAnsi="宋体" w:eastAsia="宋体" w:cs="宋体"/>
                <w:color w:val="000000"/>
                <w:spacing w:val="0"/>
                <w:w w:val="100"/>
                <w:position w:val="0"/>
                <w:sz w:val="21"/>
                <w:szCs w:val="21"/>
                <w:vertAlign w:val="baseline"/>
                <w:lang w:val="en-US" w:eastAsia="zh-CN"/>
              </w:rPr>
              <w:t>SC0104591</w:t>
            </w:r>
          </w:p>
        </w:tc>
        <w:tc>
          <w:tcPr>
            <w:tcW w:w="1623" w:type="dxa"/>
            <w:vAlign w:val="center"/>
          </w:tcPr>
          <w:p>
            <w:pPr>
              <w:shd w:val="clear"/>
              <w:jc w:val="both"/>
              <w:rPr>
                <w:rFonts w:hint="default" w:ascii="宋体" w:hAnsi="宋体" w:eastAsia="宋体" w:cs="宋体"/>
                <w:color w:val="000000"/>
                <w:spacing w:val="0"/>
                <w:w w:val="100"/>
                <w:position w:val="0"/>
                <w:sz w:val="21"/>
                <w:szCs w:val="21"/>
                <w:vertAlign w:val="baseline"/>
                <w:lang w:val="en-US" w:eastAsia="zh-CN"/>
              </w:rPr>
            </w:pPr>
            <w:r>
              <w:rPr>
                <w:rFonts w:hint="eastAsia" w:ascii="宋体" w:hAnsi="宋体" w:eastAsia="宋体" w:cs="宋体"/>
                <w:color w:val="000000"/>
                <w:spacing w:val="0"/>
                <w:w w:val="100"/>
                <w:position w:val="0"/>
                <w:sz w:val="21"/>
                <w:szCs w:val="21"/>
                <w:vertAlign w:val="baseline"/>
                <w:lang w:val="en-US" w:eastAsia="zh-CN"/>
              </w:rPr>
              <w:t>13569821277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832" w:type="dxa"/>
            <w:vAlign w:val="center"/>
          </w:tcPr>
          <w:p>
            <w:pPr>
              <w:shd w:val="clear"/>
              <w:jc w:val="center"/>
              <w:rPr>
                <w:rFonts w:hint="default" w:ascii="宋体" w:hAnsi="宋体" w:eastAsia="宋体" w:cs="宋体"/>
                <w:color w:val="000000"/>
                <w:spacing w:val="0"/>
                <w:w w:val="100"/>
                <w:position w:val="0"/>
                <w:sz w:val="21"/>
                <w:szCs w:val="21"/>
                <w:vertAlign w:val="baseline"/>
                <w:lang w:val="en-US" w:eastAsia="zh-CN"/>
              </w:rPr>
            </w:pPr>
            <w:r>
              <w:rPr>
                <w:rFonts w:hint="eastAsia" w:ascii="宋体" w:hAnsi="宋体" w:eastAsia="宋体" w:cs="宋体"/>
                <w:color w:val="000000"/>
                <w:spacing w:val="0"/>
                <w:w w:val="100"/>
                <w:position w:val="0"/>
                <w:sz w:val="21"/>
                <w:szCs w:val="21"/>
                <w:vertAlign w:val="baseline"/>
                <w:lang w:val="en-US" w:eastAsia="zh-CN"/>
              </w:rPr>
              <w:t>3</w:t>
            </w:r>
          </w:p>
        </w:tc>
        <w:tc>
          <w:tcPr>
            <w:tcW w:w="1255" w:type="dxa"/>
            <w:vAlign w:val="center"/>
          </w:tcPr>
          <w:p>
            <w:pPr>
              <w:shd w:val="clear"/>
              <w:jc w:val="both"/>
              <w:rPr>
                <w:rFonts w:hint="eastAsia" w:ascii="宋体" w:hAnsi="宋体" w:eastAsia="宋体" w:cs="宋体"/>
                <w:color w:val="000000"/>
                <w:spacing w:val="0"/>
                <w:w w:val="100"/>
                <w:position w:val="0"/>
                <w:sz w:val="21"/>
                <w:szCs w:val="21"/>
                <w:vertAlign w:val="baseline"/>
                <w:lang w:val="en-US" w:eastAsia="zh-CN"/>
              </w:rPr>
            </w:pPr>
            <w:r>
              <w:rPr>
                <w:rFonts w:hint="eastAsia" w:ascii="宋体" w:hAnsi="宋体" w:eastAsia="宋体" w:cs="宋体"/>
                <w:color w:val="000000"/>
                <w:spacing w:val="0"/>
                <w:w w:val="100"/>
                <w:position w:val="0"/>
                <w:sz w:val="21"/>
                <w:szCs w:val="21"/>
                <w:vertAlign w:val="baseline"/>
                <w:lang w:val="en-US" w:eastAsia="zh-CN"/>
              </w:rPr>
              <w:t>郑昕高</w:t>
            </w:r>
          </w:p>
        </w:tc>
        <w:tc>
          <w:tcPr>
            <w:tcW w:w="4063" w:type="dxa"/>
            <w:vAlign w:val="center"/>
          </w:tcPr>
          <w:p>
            <w:pPr>
              <w:shd w:val="clear"/>
              <w:jc w:val="both"/>
              <w:rPr>
                <w:rFonts w:hint="eastAsia" w:ascii="宋体" w:hAnsi="宋体" w:eastAsia="宋体" w:cs="宋体"/>
                <w:color w:val="000000"/>
                <w:spacing w:val="0"/>
                <w:w w:val="100"/>
                <w:position w:val="0"/>
                <w:sz w:val="21"/>
                <w:szCs w:val="21"/>
                <w:vertAlign w:val="baseline"/>
                <w:lang w:val="en-US" w:eastAsia="zh-CN"/>
              </w:rPr>
            </w:pPr>
            <w:r>
              <w:rPr>
                <w:rFonts w:hint="eastAsia" w:ascii="宋体" w:hAnsi="宋体" w:eastAsia="宋体" w:cs="宋体"/>
                <w:color w:val="000000"/>
                <w:spacing w:val="0"/>
                <w:w w:val="100"/>
                <w:position w:val="0"/>
                <w:sz w:val="21"/>
                <w:szCs w:val="21"/>
                <w:vertAlign w:val="baseline"/>
                <w:lang w:val="en-US" w:eastAsia="zh-CN"/>
              </w:rPr>
              <w:t>四川宝鑫建设公司</w:t>
            </w:r>
          </w:p>
        </w:tc>
        <w:tc>
          <w:tcPr>
            <w:tcW w:w="1691" w:type="dxa"/>
            <w:vAlign w:val="center"/>
          </w:tcPr>
          <w:p>
            <w:pPr>
              <w:shd w:val="clear"/>
              <w:jc w:val="center"/>
              <w:rPr>
                <w:rFonts w:hint="default" w:ascii="宋体" w:hAnsi="宋体" w:eastAsia="宋体" w:cs="宋体"/>
                <w:color w:val="000000"/>
                <w:spacing w:val="0"/>
                <w:w w:val="100"/>
                <w:position w:val="0"/>
                <w:sz w:val="21"/>
                <w:szCs w:val="21"/>
                <w:vertAlign w:val="baseline"/>
                <w:lang w:val="en-US" w:eastAsia="zh-CN"/>
              </w:rPr>
            </w:pPr>
            <w:r>
              <w:rPr>
                <w:rFonts w:hint="eastAsia" w:ascii="宋体" w:hAnsi="宋体" w:eastAsia="宋体" w:cs="宋体"/>
                <w:color w:val="000000"/>
                <w:spacing w:val="0"/>
                <w:w w:val="100"/>
                <w:position w:val="0"/>
                <w:sz w:val="21"/>
                <w:szCs w:val="21"/>
                <w:vertAlign w:val="baseline"/>
                <w:lang w:val="en-US" w:eastAsia="zh-CN"/>
              </w:rPr>
              <w:t>SC0109150</w:t>
            </w:r>
          </w:p>
        </w:tc>
        <w:tc>
          <w:tcPr>
            <w:tcW w:w="1623" w:type="dxa"/>
            <w:vAlign w:val="center"/>
          </w:tcPr>
          <w:p>
            <w:pPr>
              <w:shd w:val="clear"/>
              <w:jc w:val="both"/>
              <w:rPr>
                <w:rFonts w:hint="default" w:ascii="宋体" w:hAnsi="宋体" w:eastAsia="宋体" w:cs="宋体"/>
                <w:color w:val="000000"/>
                <w:spacing w:val="0"/>
                <w:w w:val="100"/>
                <w:position w:val="0"/>
                <w:sz w:val="21"/>
                <w:szCs w:val="21"/>
                <w:vertAlign w:val="baseline"/>
                <w:lang w:val="en-US" w:eastAsia="zh-CN"/>
              </w:rPr>
            </w:pPr>
            <w:r>
              <w:rPr>
                <w:rFonts w:hint="eastAsia" w:ascii="宋体" w:hAnsi="宋体" w:eastAsia="宋体" w:cs="宋体"/>
                <w:color w:val="000000"/>
                <w:spacing w:val="0"/>
                <w:w w:val="100"/>
                <w:position w:val="0"/>
                <w:sz w:val="21"/>
                <w:szCs w:val="21"/>
                <w:vertAlign w:val="baseline"/>
                <w:lang w:val="en-US" w:eastAsia="zh-CN"/>
              </w:rPr>
              <w:t>15308009475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832" w:type="dxa"/>
            <w:vAlign w:val="center"/>
          </w:tcPr>
          <w:p>
            <w:pPr>
              <w:shd w:val="clear"/>
              <w:jc w:val="center"/>
              <w:rPr>
                <w:rFonts w:hint="eastAsia" w:ascii="宋体" w:hAnsi="宋体" w:eastAsia="宋体" w:cs="宋体"/>
                <w:color w:val="000000"/>
                <w:spacing w:val="0"/>
                <w:w w:val="100"/>
                <w:position w:val="0"/>
                <w:sz w:val="21"/>
                <w:szCs w:val="21"/>
                <w:vertAlign w:val="baseline"/>
                <w:lang w:val="en-US" w:eastAsia="zh-CN"/>
              </w:rPr>
            </w:pPr>
          </w:p>
        </w:tc>
        <w:tc>
          <w:tcPr>
            <w:tcW w:w="1255" w:type="dxa"/>
            <w:vAlign w:val="center"/>
          </w:tcPr>
          <w:p>
            <w:pPr>
              <w:shd w:val="clear"/>
              <w:jc w:val="both"/>
              <w:rPr>
                <w:rFonts w:hint="eastAsia" w:ascii="宋体" w:hAnsi="宋体" w:eastAsia="宋体" w:cs="宋体"/>
                <w:color w:val="000000"/>
                <w:spacing w:val="0"/>
                <w:w w:val="100"/>
                <w:position w:val="0"/>
                <w:sz w:val="21"/>
                <w:szCs w:val="21"/>
                <w:vertAlign w:val="baseline"/>
                <w:lang w:val="en-US" w:eastAsia="zh-CN"/>
              </w:rPr>
            </w:pPr>
          </w:p>
        </w:tc>
        <w:tc>
          <w:tcPr>
            <w:tcW w:w="4063" w:type="dxa"/>
            <w:vAlign w:val="center"/>
          </w:tcPr>
          <w:p>
            <w:pPr>
              <w:shd w:val="clear"/>
              <w:jc w:val="both"/>
              <w:rPr>
                <w:rFonts w:hint="eastAsia" w:ascii="宋体" w:hAnsi="宋体" w:eastAsia="宋体" w:cs="宋体"/>
                <w:color w:val="000000"/>
                <w:spacing w:val="0"/>
                <w:w w:val="100"/>
                <w:position w:val="0"/>
                <w:sz w:val="21"/>
                <w:szCs w:val="21"/>
                <w:vertAlign w:val="baseline"/>
                <w:lang w:val="en-US" w:eastAsia="zh-CN"/>
              </w:rPr>
            </w:pPr>
          </w:p>
        </w:tc>
        <w:tc>
          <w:tcPr>
            <w:tcW w:w="1691" w:type="dxa"/>
            <w:vAlign w:val="center"/>
          </w:tcPr>
          <w:p>
            <w:pPr>
              <w:shd w:val="clear"/>
              <w:jc w:val="center"/>
              <w:rPr>
                <w:rFonts w:hint="eastAsia" w:ascii="宋体" w:hAnsi="宋体" w:eastAsia="宋体" w:cs="宋体"/>
                <w:color w:val="000000"/>
                <w:spacing w:val="0"/>
                <w:w w:val="100"/>
                <w:position w:val="0"/>
                <w:sz w:val="21"/>
                <w:szCs w:val="21"/>
                <w:vertAlign w:val="baseline"/>
                <w:lang w:val="en-US" w:eastAsia="zh-CN"/>
              </w:rPr>
            </w:pPr>
          </w:p>
        </w:tc>
        <w:tc>
          <w:tcPr>
            <w:tcW w:w="1623" w:type="dxa"/>
            <w:vAlign w:val="center"/>
          </w:tcPr>
          <w:p>
            <w:pPr>
              <w:shd w:val="clear"/>
              <w:jc w:val="both"/>
              <w:rPr>
                <w:rFonts w:hint="eastAsia" w:ascii="宋体" w:hAnsi="宋体" w:eastAsia="宋体" w:cs="宋体"/>
                <w:color w:val="000000"/>
                <w:spacing w:val="0"/>
                <w:w w:val="100"/>
                <w:positio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832" w:type="dxa"/>
            <w:vAlign w:val="center"/>
          </w:tcPr>
          <w:p>
            <w:pPr>
              <w:shd w:val="clear"/>
              <w:jc w:val="center"/>
              <w:rPr>
                <w:rFonts w:hint="eastAsia" w:ascii="宋体" w:hAnsi="宋体" w:eastAsia="宋体" w:cs="宋体"/>
                <w:color w:val="000000"/>
                <w:spacing w:val="0"/>
                <w:w w:val="100"/>
                <w:position w:val="0"/>
                <w:sz w:val="21"/>
                <w:szCs w:val="21"/>
                <w:vertAlign w:val="baseline"/>
                <w:lang w:val="en-US" w:eastAsia="zh-CN"/>
              </w:rPr>
            </w:pPr>
          </w:p>
        </w:tc>
        <w:tc>
          <w:tcPr>
            <w:tcW w:w="1255" w:type="dxa"/>
            <w:vAlign w:val="center"/>
          </w:tcPr>
          <w:p>
            <w:pPr>
              <w:shd w:val="clear"/>
              <w:jc w:val="both"/>
              <w:rPr>
                <w:rFonts w:hint="eastAsia" w:ascii="宋体" w:hAnsi="宋体" w:eastAsia="宋体" w:cs="宋体"/>
                <w:color w:val="000000"/>
                <w:spacing w:val="0"/>
                <w:w w:val="100"/>
                <w:position w:val="0"/>
                <w:sz w:val="21"/>
                <w:szCs w:val="21"/>
                <w:vertAlign w:val="baseline"/>
                <w:lang w:val="en-US" w:eastAsia="zh-CN"/>
              </w:rPr>
            </w:pPr>
          </w:p>
        </w:tc>
        <w:tc>
          <w:tcPr>
            <w:tcW w:w="4063" w:type="dxa"/>
            <w:vAlign w:val="center"/>
          </w:tcPr>
          <w:p>
            <w:pPr>
              <w:shd w:val="clear"/>
              <w:jc w:val="both"/>
              <w:rPr>
                <w:rFonts w:hint="eastAsia" w:ascii="宋体" w:hAnsi="宋体" w:eastAsia="宋体" w:cs="宋体"/>
                <w:color w:val="000000"/>
                <w:spacing w:val="0"/>
                <w:w w:val="100"/>
                <w:position w:val="0"/>
                <w:sz w:val="21"/>
                <w:szCs w:val="21"/>
                <w:vertAlign w:val="baseline"/>
                <w:lang w:val="en-US" w:eastAsia="zh-CN"/>
              </w:rPr>
            </w:pPr>
          </w:p>
        </w:tc>
        <w:tc>
          <w:tcPr>
            <w:tcW w:w="1691" w:type="dxa"/>
            <w:vAlign w:val="center"/>
          </w:tcPr>
          <w:p>
            <w:pPr>
              <w:shd w:val="clear"/>
              <w:jc w:val="center"/>
              <w:rPr>
                <w:rFonts w:hint="eastAsia" w:ascii="宋体" w:hAnsi="宋体" w:eastAsia="宋体" w:cs="宋体"/>
                <w:color w:val="000000"/>
                <w:spacing w:val="0"/>
                <w:w w:val="100"/>
                <w:position w:val="0"/>
                <w:sz w:val="21"/>
                <w:szCs w:val="21"/>
                <w:vertAlign w:val="baseline"/>
                <w:lang w:val="en-US" w:eastAsia="zh-CN"/>
              </w:rPr>
            </w:pPr>
          </w:p>
        </w:tc>
        <w:tc>
          <w:tcPr>
            <w:tcW w:w="1623" w:type="dxa"/>
            <w:vAlign w:val="center"/>
          </w:tcPr>
          <w:p>
            <w:pPr>
              <w:shd w:val="clear"/>
              <w:jc w:val="both"/>
              <w:rPr>
                <w:rFonts w:hint="eastAsia" w:ascii="宋体" w:hAnsi="宋体" w:eastAsia="宋体" w:cs="宋体"/>
                <w:color w:val="000000"/>
                <w:spacing w:val="0"/>
                <w:w w:val="100"/>
                <w:position w:val="0"/>
                <w:sz w:val="21"/>
                <w:szCs w:val="21"/>
                <w:vertAlign w:val="baseline"/>
                <w:lang w:val="en-US" w:eastAsia="zh-CN"/>
              </w:rPr>
            </w:pPr>
          </w:p>
        </w:tc>
      </w:tr>
    </w:tbl>
    <w:p>
      <w:pPr>
        <w:rPr>
          <w:rFonts w:hint="eastAsia" w:ascii="宋体" w:hAnsi="宋体" w:eastAsia="宋体" w:cs="宋体"/>
          <w:color w:val="000000"/>
          <w:spacing w:val="0"/>
          <w:w w:val="100"/>
          <w:position w:val="0"/>
          <w:lang w:val="en-US" w:eastAsia="zh-CN"/>
        </w:rPr>
      </w:pPr>
    </w:p>
    <w:p>
      <w:pPr>
        <w:pStyle w:val="2"/>
        <w:rPr>
          <w:rFonts w:hint="eastAsia" w:ascii="宋体" w:hAnsi="宋体" w:eastAsia="宋体" w:cs="宋体"/>
          <w:color w:val="000000"/>
          <w:spacing w:val="0"/>
          <w:w w:val="100"/>
          <w:position w:val="0"/>
          <w:lang w:val="en-US" w:eastAsia="zh-CN"/>
        </w:rPr>
      </w:pPr>
    </w:p>
    <w:p>
      <w:pPr>
        <w:pStyle w:val="2"/>
        <w:rPr>
          <w:rFonts w:hint="eastAsia" w:ascii="宋体" w:hAnsi="宋体" w:eastAsia="宋体" w:cs="宋体"/>
          <w:color w:val="000000"/>
          <w:spacing w:val="0"/>
          <w:w w:val="100"/>
          <w:position w:val="0"/>
          <w:lang w:val="en-US" w:eastAsia="zh-CN"/>
        </w:rPr>
      </w:pPr>
    </w:p>
    <w:p>
      <w:pPr>
        <w:pStyle w:val="2"/>
        <w:rPr>
          <w:rFonts w:hint="eastAsia" w:ascii="宋体" w:hAnsi="宋体" w:eastAsia="宋体" w:cs="宋体"/>
          <w:color w:val="000000"/>
          <w:spacing w:val="0"/>
          <w:w w:val="100"/>
          <w:position w:val="0"/>
          <w:lang w:val="en-US" w:eastAsia="zh-CN"/>
        </w:rPr>
      </w:pPr>
    </w:p>
    <w:p>
      <w:pPr>
        <w:rPr>
          <w:rFonts w:hint="eastAsia" w:ascii="宋体" w:hAnsi="宋体" w:eastAsia="宋体" w:cs="宋体"/>
          <w:color w:val="000000"/>
          <w:spacing w:val="0"/>
          <w:w w:val="100"/>
          <w:position w:val="0"/>
          <w:lang w:val="en-US" w:eastAsia="zh-CN"/>
        </w:rPr>
      </w:pPr>
    </w:p>
    <w:p>
      <w:pPr>
        <w:pStyle w:val="2"/>
        <w:rPr>
          <w:rFonts w:hint="eastAsia" w:ascii="宋体" w:hAnsi="宋体" w:eastAsia="宋体" w:cs="宋体"/>
          <w:color w:val="000000"/>
          <w:spacing w:val="0"/>
          <w:w w:val="100"/>
          <w:position w:val="0"/>
          <w:lang w:val="en-US" w:eastAsia="zh-CN"/>
        </w:rPr>
      </w:pPr>
    </w:p>
    <w:p>
      <w:pPr>
        <w:rPr>
          <w:rFonts w:hint="eastAsia" w:ascii="宋体" w:hAnsi="宋体" w:eastAsia="宋体" w:cs="宋体"/>
          <w:color w:val="000000"/>
          <w:spacing w:val="0"/>
          <w:w w:val="100"/>
          <w:position w:val="0"/>
          <w:lang w:val="en-US" w:eastAsia="zh-CN"/>
        </w:rPr>
      </w:pPr>
    </w:p>
    <w:p>
      <w:pPr>
        <w:pStyle w:val="2"/>
        <w:rPr>
          <w:rFonts w:hint="eastAsia" w:ascii="宋体" w:hAnsi="宋体" w:eastAsia="宋体" w:cs="宋体"/>
          <w:color w:val="000000"/>
          <w:spacing w:val="0"/>
          <w:w w:val="100"/>
          <w:position w:val="0"/>
          <w:lang w:val="en-US" w:eastAsia="zh-CN"/>
        </w:rPr>
      </w:pPr>
    </w:p>
    <w:p>
      <w:pPr>
        <w:rPr>
          <w:rFonts w:hint="eastAsia" w:ascii="宋体" w:hAnsi="宋体" w:eastAsia="宋体" w:cs="宋体"/>
          <w:color w:val="000000"/>
          <w:spacing w:val="0"/>
          <w:w w:val="100"/>
          <w:position w:val="0"/>
          <w:lang w:val="en-US" w:eastAsia="zh-CN"/>
        </w:rPr>
      </w:pPr>
    </w:p>
    <w:p>
      <w:pPr>
        <w:pStyle w:val="2"/>
        <w:rPr>
          <w:rFonts w:hint="eastAsia" w:ascii="宋体" w:hAnsi="宋体" w:eastAsia="宋体" w:cs="宋体"/>
          <w:color w:val="000000"/>
          <w:spacing w:val="0"/>
          <w:w w:val="100"/>
          <w:position w:val="0"/>
          <w:lang w:val="en-US" w:eastAsia="zh-CN"/>
        </w:rPr>
      </w:pPr>
    </w:p>
    <w:p>
      <w:pPr>
        <w:rPr>
          <w:rFonts w:hint="eastAsia" w:ascii="宋体" w:hAnsi="宋体" w:eastAsia="宋体" w:cs="宋体"/>
          <w:color w:val="000000"/>
          <w:spacing w:val="0"/>
          <w:w w:val="100"/>
          <w:position w:val="0"/>
          <w:lang w:val="en-US" w:eastAsia="zh-CN"/>
        </w:rPr>
      </w:pPr>
    </w:p>
    <w:p>
      <w:pPr>
        <w:pStyle w:val="2"/>
        <w:rPr>
          <w:rFonts w:hint="eastAsia" w:ascii="宋体" w:hAnsi="宋体" w:eastAsia="宋体" w:cs="宋体"/>
          <w:color w:val="000000"/>
          <w:spacing w:val="0"/>
          <w:w w:val="100"/>
          <w:position w:val="0"/>
          <w:lang w:val="en-US" w:eastAsia="zh-CN"/>
        </w:rPr>
      </w:pPr>
    </w:p>
    <w:p>
      <w:pPr>
        <w:rPr>
          <w:rFonts w:hint="eastAsia" w:ascii="宋体" w:hAnsi="宋体" w:eastAsia="宋体" w:cs="宋体"/>
          <w:color w:val="000000"/>
          <w:spacing w:val="0"/>
          <w:w w:val="100"/>
          <w:position w:val="0"/>
          <w:lang w:val="en-US" w:eastAsia="zh-CN"/>
        </w:rPr>
      </w:pPr>
    </w:p>
    <w:p>
      <w:pPr>
        <w:pStyle w:val="2"/>
        <w:rPr>
          <w:rFonts w:hint="eastAsia" w:ascii="宋体" w:hAnsi="宋体" w:eastAsia="宋体" w:cs="宋体"/>
          <w:color w:val="000000"/>
          <w:spacing w:val="0"/>
          <w:w w:val="100"/>
          <w:position w:val="0"/>
          <w:lang w:val="en-US" w:eastAsia="zh-CN"/>
        </w:rPr>
      </w:pPr>
    </w:p>
    <w:p>
      <w:pPr>
        <w:rPr>
          <w:rFonts w:hint="eastAsia" w:ascii="宋体" w:hAnsi="宋体" w:eastAsia="宋体" w:cs="宋体"/>
          <w:color w:val="000000"/>
          <w:spacing w:val="0"/>
          <w:w w:val="100"/>
          <w:position w:val="0"/>
          <w:lang w:val="en-US" w:eastAsia="zh-CN"/>
        </w:rPr>
      </w:pPr>
    </w:p>
    <w:p>
      <w:pPr>
        <w:pStyle w:val="2"/>
        <w:rPr>
          <w:rFonts w:hint="eastAsia" w:ascii="宋体" w:hAnsi="宋体" w:eastAsia="宋体" w:cs="宋体"/>
          <w:color w:val="000000"/>
          <w:spacing w:val="0"/>
          <w:w w:val="100"/>
          <w:position w:val="0"/>
          <w:lang w:val="en-US" w:eastAsia="zh-CN"/>
        </w:rPr>
      </w:pPr>
    </w:p>
    <w:p>
      <w:pPr>
        <w:rPr>
          <w:rFonts w:hint="eastAsia" w:ascii="宋体" w:hAnsi="宋体" w:eastAsia="宋体" w:cs="宋体"/>
          <w:color w:val="000000"/>
          <w:spacing w:val="0"/>
          <w:w w:val="100"/>
          <w:position w:val="0"/>
          <w:lang w:val="en-US" w:eastAsia="zh-CN"/>
        </w:rPr>
      </w:pPr>
    </w:p>
    <w:p>
      <w:pPr>
        <w:pStyle w:val="2"/>
        <w:rPr>
          <w:rFonts w:hint="eastAsia" w:ascii="宋体" w:hAnsi="宋体" w:eastAsia="宋体" w:cs="宋体"/>
          <w:color w:val="000000"/>
          <w:spacing w:val="0"/>
          <w:w w:val="100"/>
          <w:position w:val="0"/>
          <w:lang w:val="en-US" w:eastAsia="zh-CN"/>
        </w:rPr>
      </w:pPr>
    </w:p>
    <w:p>
      <w:pPr>
        <w:rPr>
          <w:rFonts w:hint="eastAsia"/>
          <w:lang w:val="en-US" w:eastAsia="zh-CN"/>
        </w:rPr>
      </w:pPr>
      <w:r>
        <w:rPr>
          <w:rFonts w:hint="eastAsia"/>
          <w:lang w:val="en-US" w:eastAsia="zh-CN"/>
        </w:rPr>
        <w:drawing>
          <wp:inline distT="0" distB="0" distL="114300" distR="114300">
            <wp:extent cx="5939155" cy="4454525"/>
            <wp:effectExtent l="0" t="0" r="4445" b="3175"/>
            <wp:docPr id="6" name="图片 6" descr="李永清-政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李永清-政采1"/>
                    <pic:cNvPicPr>
                      <a:picLocks noChangeAspect="1"/>
                    </pic:cNvPicPr>
                  </pic:nvPicPr>
                  <pic:blipFill>
                    <a:blip r:embed="rId10"/>
                    <a:stretch>
                      <a:fillRect/>
                    </a:stretch>
                  </pic:blipFill>
                  <pic:spPr>
                    <a:xfrm>
                      <a:off x="0" y="0"/>
                      <a:ext cx="5939155" cy="4454525"/>
                    </a:xfrm>
                    <a:prstGeom prst="rect">
                      <a:avLst/>
                    </a:prstGeom>
                  </pic:spPr>
                </pic:pic>
              </a:graphicData>
            </a:graphic>
          </wp:inline>
        </w:drawing>
      </w:r>
    </w:p>
    <w:p>
      <w:pPr>
        <w:pStyle w:val="2"/>
        <w:rPr>
          <w:rFonts w:hint="eastAsia" w:ascii="宋体" w:hAnsi="宋体" w:eastAsia="宋体" w:cs="宋体"/>
          <w:color w:val="000000"/>
          <w:spacing w:val="0"/>
          <w:w w:val="100"/>
          <w:position w:val="0"/>
          <w:lang w:val="en-US" w:eastAsia="zh-CN"/>
        </w:rPr>
      </w:pPr>
    </w:p>
    <w:p>
      <w:pPr>
        <w:pStyle w:val="2"/>
        <w:rPr>
          <w:rFonts w:hint="eastAsia" w:ascii="宋体" w:hAnsi="宋体" w:eastAsia="宋体" w:cs="宋体"/>
          <w:color w:val="000000"/>
          <w:spacing w:val="0"/>
          <w:w w:val="100"/>
          <w:position w:val="0"/>
          <w:lang w:val="en-US" w:eastAsia="zh-CN"/>
        </w:rPr>
      </w:pPr>
      <w:r>
        <w:rPr>
          <w:rFonts w:hint="eastAsia" w:ascii="宋体" w:hAnsi="宋体" w:eastAsia="宋体" w:cs="宋体"/>
          <w:color w:val="000000"/>
          <w:spacing w:val="0"/>
          <w:w w:val="100"/>
          <w:position w:val="0"/>
          <w:lang w:val="en-US" w:eastAsia="zh-CN"/>
        </w:rPr>
        <w:drawing>
          <wp:inline distT="0" distB="0" distL="114300" distR="114300">
            <wp:extent cx="5939155" cy="4454525"/>
            <wp:effectExtent l="0" t="0" r="4445" b="3175"/>
            <wp:docPr id="7" name="图片 7" descr="李永清-政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李永清-政采2"/>
                    <pic:cNvPicPr>
                      <a:picLocks noChangeAspect="1"/>
                    </pic:cNvPicPr>
                  </pic:nvPicPr>
                  <pic:blipFill>
                    <a:blip r:embed="rId11"/>
                    <a:stretch>
                      <a:fillRect/>
                    </a:stretch>
                  </pic:blipFill>
                  <pic:spPr>
                    <a:xfrm>
                      <a:off x="0" y="0"/>
                      <a:ext cx="5939155" cy="4454525"/>
                    </a:xfrm>
                    <a:prstGeom prst="rect">
                      <a:avLst/>
                    </a:prstGeom>
                  </pic:spPr>
                </pic:pic>
              </a:graphicData>
            </a:graphic>
          </wp:inline>
        </w:drawing>
      </w:r>
    </w:p>
    <w:p>
      <w:pPr>
        <w:pStyle w:val="2"/>
        <w:rPr>
          <w:rFonts w:hint="eastAsia" w:ascii="宋体" w:hAnsi="宋体" w:eastAsia="宋体" w:cs="宋体"/>
          <w:color w:val="000000"/>
          <w:spacing w:val="0"/>
          <w:w w:val="100"/>
          <w:position w:val="0"/>
          <w:lang w:val="en-US" w:eastAsia="zh-CN"/>
        </w:rPr>
      </w:pPr>
      <w:r>
        <w:rPr>
          <w:rFonts w:hint="eastAsia" w:ascii="宋体" w:hAnsi="宋体" w:eastAsia="宋体" w:cs="宋体"/>
          <w:color w:val="000000"/>
          <w:spacing w:val="0"/>
          <w:w w:val="100"/>
          <w:position w:val="0"/>
          <w:lang w:val="en-US" w:eastAsia="zh-CN"/>
        </w:rPr>
        <w:drawing>
          <wp:inline distT="0" distB="0" distL="114300" distR="114300">
            <wp:extent cx="5939155" cy="4454525"/>
            <wp:effectExtent l="0" t="0" r="4445" b="3175"/>
            <wp:docPr id="8" name="图片 8" descr="母文平-采评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母文平-采评1"/>
                    <pic:cNvPicPr>
                      <a:picLocks noChangeAspect="1"/>
                    </pic:cNvPicPr>
                  </pic:nvPicPr>
                  <pic:blipFill>
                    <a:blip r:embed="rId12"/>
                    <a:stretch>
                      <a:fillRect/>
                    </a:stretch>
                  </pic:blipFill>
                  <pic:spPr>
                    <a:xfrm>
                      <a:off x="0" y="0"/>
                      <a:ext cx="5939155" cy="4454525"/>
                    </a:xfrm>
                    <a:prstGeom prst="rect">
                      <a:avLst/>
                    </a:prstGeom>
                  </pic:spPr>
                </pic:pic>
              </a:graphicData>
            </a:graphic>
          </wp:inline>
        </w:drawing>
      </w:r>
    </w:p>
    <w:p>
      <w:pPr>
        <w:pStyle w:val="2"/>
        <w:rPr>
          <w:rFonts w:hint="eastAsia" w:ascii="宋体" w:hAnsi="宋体" w:eastAsia="宋体" w:cs="宋体"/>
          <w:color w:val="000000"/>
          <w:spacing w:val="0"/>
          <w:w w:val="100"/>
          <w:position w:val="0"/>
          <w:lang w:val="en-US" w:eastAsia="zh-CN"/>
        </w:rPr>
      </w:pPr>
      <w:r>
        <w:rPr>
          <w:rFonts w:hint="eastAsia" w:ascii="宋体" w:hAnsi="宋体" w:eastAsia="宋体" w:cs="宋体"/>
          <w:color w:val="000000"/>
          <w:spacing w:val="0"/>
          <w:w w:val="100"/>
          <w:position w:val="0"/>
          <w:lang w:val="en-US" w:eastAsia="zh-CN"/>
        </w:rPr>
        <w:drawing>
          <wp:inline distT="0" distB="0" distL="114300" distR="114300">
            <wp:extent cx="5939155" cy="4454525"/>
            <wp:effectExtent l="0" t="0" r="4445" b="3175"/>
            <wp:docPr id="9" name="图片 9" descr="母文平-采评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母文平-采评2"/>
                    <pic:cNvPicPr>
                      <a:picLocks noChangeAspect="1"/>
                    </pic:cNvPicPr>
                  </pic:nvPicPr>
                  <pic:blipFill>
                    <a:blip r:embed="rId13"/>
                    <a:stretch>
                      <a:fillRect/>
                    </a:stretch>
                  </pic:blipFill>
                  <pic:spPr>
                    <a:xfrm>
                      <a:off x="0" y="0"/>
                      <a:ext cx="5939155" cy="4454525"/>
                    </a:xfrm>
                    <a:prstGeom prst="rect">
                      <a:avLst/>
                    </a:prstGeom>
                  </pic:spPr>
                </pic:pic>
              </a:graphicData>
            </a:graphic>
          </wp:inline>
        </w:drawing>
      </w:r>
    </w:p>
    <w:p>
      <w:pPr>
        <w:rPr>
          <w:rFonts w:hint="eastAsia" w:ascii="宋体" w:hAnsi="宋体" w:eastAsia="宋体" w:cs="宋体"/>
          <w:color w:val="000000"/>
          <w:spacing w:val="0"/>
          <w:w w:val="100"/>
          <w:position w:val="0"/>
          <w:lang w:val="en-US" w:eastAsia="zh-CN"/>
        </w:rPr>
      </w:pPr>
    </w:p>
    <w:p>
      <w:pPr>
        <w:pStyle w:val="2"/>
        <w:rPr>
          <w:rFonts w:hint="eastAsia"/>
          <w:lang w:val="en-US" w:eastAsia="zh-CN"/>
        </w:rPr>
      </w:pPr>
      <w:r>
        <w:rPr>
          <w:rFonts w:hint="eastAsia"/>
          <w:lang w:val="en-US" w:eastAsia="zh-CN"/>
        </w:rPr>
        <w:drawing>
          <wp:inline distT="0" distB="0" distL="114300" distR="114300">
            <wp:extent cx="5935345" cy="7914005"/>
            <wp:effectExtent l="0" t="0" r="8255" b="10795"/>
            <wp:docPr id="10" name="图片 10" descr="郑昕高-政采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郑昕高-政采证"/>
                    <pic:cNvPicPr>
                      <a:picLocks noChangeAspect="1"/>
                    </pic:cNvPicPr>
                  </pic:nvPicPr>
                  <pic:blipFill>
                    <a:blip r:embed="rId14"/>
                    <a:stretch>
                      <a:fillRect/>
                    </a:stretch>
                  </pic:blipFill>
                  <pic:spPr>
                    <a:xfrm>
                      <a:off x="0" y="0"/>
                      <a:ext cx="5935345" cy="7914005"/>
                    </a:xfrm>
                    <a:prstGeom prst="rect">
                      <a:avLst/>
                    </a:prstGeom>
                  </pic:spPr>
                </pic:pic>
              </a:graphicData>
            </a:graphic>
          </wp:inline>
        </w:drawing>
      </w: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2"/>
        <w:numPr>
          <w:ilvl w:val="0"/>
          <w:numId w:val="6"/>
        </w:numPr>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eastAsia="zh-CN"/>
        </w:rPr>
        <w:t>采购人（项目业主）</w:t>
      </w:r>
      <w:r>
        <w:rPr>
          <w:rFonts w:hint="eastAsia" w:ascii="宋体" w:hAnsi="宋体" w:eastAsia="宋体" w:cs="宋体"/>
          <w:b/>
          <w:bCs/>
          <w:color w:val="000000"/>
          <w:sz w:val="28"/>
          <w:szCs w:val="28"/>
        </w:rPr>
        <w:t>自主决定是否采纳采购需求论证意见</w:t>
      </w:r>
      <w:r>
        <w:rPr>
          <w:rFonts w:hint="eastAsia" w:ascii="宋体" w:hAnsi="宋体" w:eastAsia="宋体" w:cs="宋体"/>
          <w:b/>
          <w:bCs/>
          <w:color w:val="000000"/>
          <w:sz w:val="28"/>
          <w:szCs w:val="28"/>
          <w:lang w:val="en-US" w:eastAsia="zh-CN"/>
        </w:rPr>
        <w:t xml:space="preserve">          </w:t>
      </w:r>
    </w:p>
    <w:p>
      <w:pPr>
        <w:pStyle w:val="2"/>
        <w:numPr>
          <w:ilvl w:val="0"/>
          <w:numId w:val="0"/>
        </w:numPr>
        <w:ind w:leftChars="0" w:right="0" w:rightChars="0" w:firstLine="561"/>
        <w:rPr>
          <w:rFonts w:hint="eastAsia" w:ascii="宋体" w:hAnsi="宋体" w:eastAsia="宋体" w:cs="宋体"/>
          <w:b/>
          <w:bCs/>
          <w:color w:val="000000"/>
          <w:sz w:val="28"/>
          <w:szCs w:val="28"/>
          <w:lang w:val="en-US" w:eastAsia="zh-CN"/>
        </w:rPr>
      </w:pPr>
      <w:r>
        <w:rPr>
          <w:rFonts w:hint="eastAsia" w:ascii="宋体" w:hAnsi="宋体" w:eastAsia="宋体" w:cs="宋体"/>
          <w:b w:val="0"/>
          <w:bCs w:val="0"/>
          <w:color w:val="000000"/>
          <w:sz w:val="28"/>
          <w:szCs w:val="28"/>
          <w:lang w:val="en-US" w:eastAsia="zh-CN"/>
        </w:rPr>
        <w:t xml:space="preserve">采购人意见：  </w:t>
      </w:r>
      <w:r>
        <w:rPr>
          <w:rFonts w:hint="eastAsia" w:ascii="宋体" w:hAnsi="宋体" w:eastAsia="宋体" w:cs="宋体"/>
          <w:b/>
          <w:bCs/>
          <w:color w:val="000000"/>
          <w:sz w:val="28"/>
          <w:szCs w:val="28"/>
          <w:lang w:val="en-US" w:eastAsia="zh-CN"/>
        </w:rPr>
        <w:t xml:space="preserve">      </w:t>
      </w:r>
    </w:p>
    <w:p>
      <w:pPr>
        <w:pStyle w:val="2"/>
        <w:numPr>
          <w:ilvl w:val="0"/>
          <w:numId w:val="0"/>
        </w:numPr>
        <w:ind w:leftChars="0" w:right="0" w:rightChars="0" w:firstLine="561"/>
        <w:rPr>
          <w:rFonts w:hint="eastAsia" w:ascii="宋体" w:hAnsi="宋体" w:eastAsia="宋体" w:cs="宋体"/>
          <w:b/>
          <w:bCs/>
          <w:color w:val="000000"/>
          <w:sz w:val="28"/>
          <w:szCs w:val="28"/>
          <w:lang w:val="en-US" w:eastAsia="zh-CN"/>
        </w:rPr>
      </w:pPr>
    </w:p>
    <w:p>
      <w:pPr>
        <w:pStyle w:val="2"/>
        <w:numPr>
          <w:ilvl w:val="0"/>
          <w:numId w:val="0"/>
        </w:numPr>
        <w:ind w:leftChars="0" w:right="0" w:rightChars="0" w:firstLine="561"/>
        <w:rPr>
          <w:rFonts w:hint="eastAsia" w:ascii="宋体" w:hAnsi="宋体" w:eastAsia="宋体" w:cs="宋体"/>
          <w:b/>
          <w:bCs/>
          <w:color w:val="000000"/>
          <w:sz w:val="28"/>
          <w:szCs w:val="28"/>
          <w:lang w:val="en-US" w:eastAsia="zh-CN"/>
        </w:rPr>
      </w:pPr>
    </w:p>
    <w:p>
      <w:pPr>
        <w:pStyle w:val="2"/>
        <w:numPr>
          <w:ilvl w:val="0"/>
          <w:numId w:val="0"/>
        </w:numPr>
        <w:ind w:leftChars="0" w:right="0" w:rightChars="0" w:firstLine="561"/>
        <w:rPr>
          <w:rFonts w:hint="eastAsia" w:ascii="宋体" w:hAnsi="宋体" w:eastAsia="宋体" w:cs="宋体"/>
          <w:b/>
          <w:bCs/>
          <w:color w:val="000000"/>
          <w:sz w:val="28"/>
          <w:szCs w:val="28"/>
          <w:lang w:val="en-US" w:eastAsia="zh-CN"/>
        </w:rPr>
      </w:pPr>
    </w:p>
    <w:p>
      <w:pPr>
        <w:pStyle w:val="2"/>
        <w:numPr>
          <w:ilvl w:val="0"/>
          <w:numId w:val="0"/>
        </w:numPr>
        <w:ind w:leftChars="0" w:right="0" w:rightChars="0" w:firstLine="561"/>
        <w:rPr>
          <w:rFonts w:hint="eastAsia" w:ascii="宋体" w:hAnsi="宋体" w:eastAsia="宋体" w:cs="宋体"/>
          <w:b/>
          <w:bCs/>
          <w:color w:val="000000"/>
          <w:sz w:val="28"/>
          <w:szCs w:val="28"/>
          <w:lang w:val="en-US" w:eastAsia="zh-CN"/>
        </w:rPr>
      </w:pPr>
    </w:p>
    <w:p>
      <w:pPr>
        <w:pStyle w:val="2"/>
        <w:numPr>
          <w:ilvl w:val="0"/>
          <w:numId w:val="0"/>
        </w:numPr>
        <w:ind w:leftChars="0" w:right="0" w:rightChars="0" w:firstLine="561"/>
        <w:rPr>
          <w:rFonts w:hint="eastAsia" w:ascii="宋体" w:hAnsi="宋体" w:eastAsia="宋体" w:cs="宋体"/>
          <w:b/>
          <w:bCs/>
          <w:color w:val="000000"/>
          <w:sz w:val="28"/>
          <w:szCs w:val="28"/>
          <w:lang w:val="en-US" w:eastAsia="zh-CN"/>
        </w:rPr>
      </w:pPr>
    </w:p>
    <w:p>
      <w:pPr>
        <w:pStyle w:val="2"/>
        <w:numPr>
          <w:ilvl w:val="0"/>
          <w:numId w:val="0"/>
        </w:numPr>
        <w:ind w:leftChars="0" w:right="0" w:rightChars="0" w:firstLine="561"/>
        <w:rPr>
          <w:rFonts w:hint="eastAsia" w:ascii="宋体" w:hAnsi="宋体" w:eastAsia="宋体" w:cs="宋体"/>
          <w:b/>
          <w:bCs/>
          <w:color w:val="000000"/>
          <w:sz w:val="28"/>
          <w:szCs w:val="28"/>
          <w:lang w:val="en-US" w:eastAsia="zh-CN"/>
        </w:rPr>
      </w:pPr>
    </w:p>
    <w:p>
      <w:pPr>
        <w:pStyle w:val="2"/>
        <w:numPr>
          <w:ilvl w:val="0"/>
          <w:numId w:val="0"/>
        </w:numPr>
        <w:ind w:leftChars="0" w:right="0" w:rightChars="0" w:firstLine="561"/>
        <w:rPr>
          <w:rFonts w:hint="eastAsia" w:ascii="宋体" w:hAnsi="宋体" w:eastAsia="宋体" w:cs="宋体"/>
          <w:b/>
          <w:bCs/>
          <w:color w:val="000000"/>
          <w:sz w:val="28"/>
          <w:szCs w:val="28"/>
          <w:lang w:val="en-US" w:eastAsia="zh-CN"/>
        </w:rPr>
      </w:pPr>
    </w:p>
    <w:p>
      <w:pPr>
        <w:pStyle w:val="2"/>
        <w:numPr>
          <w:ilvl w:val="0"/>
          <w:numId w:val="0"/>
        </w:numPr>
        <w:ind w:leftChars="0" w:right="0" w:rightChars="0" w:firstLine="561"/>
        <w:jc w:val="right"/>
        <w:rPr>
          <w:rFonts w:hint="eastAsia" w:ascii="宋体" w:hAnsi="宋体" w:eastAsia="宋体" w:cs="宋体"/>
          <w:b w:val="0"/>
          <w:bCs w:val="0"/>
          <w:color w:val="000000"/>
          <w:sz w:val="28"/>
          <w:szCs w:val="28"/>
          <w:lang w:val="en-US" w:eastAsia="zh-CN"/>
        </w:rPr>
      </w:pPr>
      <w:r>
        <w:rPr>
          <w:rFonts w:hint="eastAsia" w:ascii="宋体" w:hAnsi="宋体" w:eastAsia="宋体" w:cs="宋体"/>
          <w:b/>
          <w:bCs/>
          <w:color w:val="000000"/>
          <w:sz w:val="28"/>
          <w:szCs w:val="28"/>
          <w:lang w:val="en-US" w:eastAsia="zh-CN"/>
        </w:rPr>
        <w:t xml:space="preserve">                   </w:t>
      </w:r>
      <w:r>
        <w:rPr>
          <w:rFonts w:hint="eastAsia" w:ascii="宋体" w:hAnsi="宋体" w:eastAsia="宋体" w:cs="宋体"/>
          <w:b w:val="0"/>
          <w:bCs w:val="0"/>
          <w:color w:val="000000"/>
          <w:sz w:val="28"/>
          <w:szCs w:val="28"/>
          <w:lang w:val="en-US" w:eastAsia="zh-CN"/>
        </w:rPr>
        <w:t xml:space="preserve">  成都市郫都区三道堰镇人民政府</w:t>
      </w:r>
    </w:p>
    <w:p>
      <w:pPr>
        <w:pStyle w:val="2"/>
        <w:numPr>
          <w:ilvl w:val="0"/>
          <w:numId w:val="0"/>
        </w:numPr>
        <w:ind w:leftChars="0" w:right="0" w:rightChars="0" w:firstLine="561"/>
        <w:jc w:val="right"/>
        <w:rPr>
          <w:rFonts w:hint="eastAsia" w:ascii="宋体" w:hAnsi="宋体" w:eastAsia="宋体" w:cs="宋体"/>
          <w:color w:val="000000"/>
          <w:spacing w:val="0"/>
          <w:w w:val="100"/>
          <w:position w:val="0"/>
          <w:lang w:val="en-US" w:eastAsia="zh-CN"/>
        </w:rPr>
      </w:pPr>
      <w:r>
        <w:rPr>
          <w:rFonts w:hint="eastAsia" w:ascii="宋体" w:hAnsi="宋体" w:eastAsia="宋体" w:cs="宋体"/>
          <w:b w:val="0"/>
          <w:bCs w:val="0"/>
          <w:color w:val="000000"/>
          <w:sz w:val="28"/>
          <w:szCs w:val="28"/>
          <w:lang w:val="en-US" w:eastAsia="zh-CN"/>
        </w:rPr>
        <w:t xml:space="preserve">                                  2021年5月20日</w:t>
      </w:r>
      <w:r>
        <w:rPr>
          <w:rFonts w:hint="eastAsia" w:ascii="宋体" w:hAnsi="宋体" w:eastAsia="宋体" w:cs="宋体"/>
          <w:b/>
          <w:bCs/>
          <w:color w:val="000000"/>
          <w:sz w:val="28"/>
          <w:szCs w:val="28"/>
          <w:lang w:val="en-US" w:eastAsia="zh-CN"/>
        </w:rPr>
        <w:t xml:space="preserve">  </w:t>
      </w:r>
      <w:r>
        <w:rPr>
          <w:rFonts w:hint="eastAsia" w:ascii="宋体" w:hAnsi="宋体" w:eastAsia="宋体" w:cs="宋体"/>
          <w:b/>
          <w:bCs/>
          <w:color w:val="000000"/>
          <w:sz w:val="28"/>
          <w:szCs w:val="28"/>
          <w:lang w:val="en-US" w:eastAsia="zh-CN"/>
        </w:rPr>
        <w:t xml:space="preserve">               </w:t>
      </w:r>
    </w:p>
    <w:sectPr>
      <w:footerReference r:id="rId8" w:type="default"/>
      <w:pgSz w:w="11906" w:h="16838"/>
      <w:pgMar w:top="850" w:right="1134" w:bottom="850" w:left="1134" w:header="624" w:footer="850" w:gutter="283"/>
      <w:paperSrc/>
      <w:pgNumType w:fmt="decimal"/>
      <w:cols w:space="0" w:num="1"/>
      <w:rtlGutter w:val="0"/>
      <w:docGrid w:type="lines" w:linePitch="32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Wingdings 2">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hruti">
    <w:panose1 w:val="020B0502040204020203"/>
    <w:charset w:val="00"/>
    <w:family w:val="auto"/>
    <w:pitch w:val="default"/>
    <w:sig w:usb0="00040003" w:usb1="00000000" w:usb2="00000000" w:usb3="00000000" w:csb0="00000001" w:csb1="00000000"/>
  </w:font>
  <w:font w:name="Segoe Script">
    <w:panose1 w:val="020B0504020000000003"/>
    <w:charset w:val="00"/>
    <w:family w:val="auto"/>
    <w:pitch w:val="default"/>
    <w:sig w:usb0="0000028F" w:usb1="00000000" w:usb2="00000000" w:usb3="00000000" w:csb0="0000009F" w:csb1="00000000"/>
  </w:font>
  <w:font w:name="Ravie">
    <w:panose1 w:val="04040805050809020602"/>
    <w:charset w:val="00"/>
    <w:family w:val="auto"/>
    <w:pitch w:val="default"/>
    <w:sig w:usb0="00000003" w:usb1="00000000" w:usb2="00000000" w:usb3="00000000" w:csb0="20000001" w:csb1="00000000"/>
  </w:font>
  <w:font w:name="Raavi">
    <w:panose1 w:val="020B0502040204020203"/>
    <w:charset w:val="00"/>
    <w:family w:val="auto"/>
    <w:pitch w:val="default"/>
    <w:sig w:usb0="00020003" w:usb1="00000000" w:usb2="00000000" w:usb3="00000000" w:csb0="00000001" w:csb1="00000000"/>
  </w:font>
  <w:font w:name="Playbill">
    <w:panose1 w:val="040506030A0602020202"/>
    <w:charset w:val="00"/>
    <w:family w:val="auto"/>
    <w:pitch w:val="default"/>
    <w:sig w:usb0="00000003" w:usb1="00000000" w:usb2="00000000" w:usb3="00000000" w:csb0="20000001" w:csb1="00000000"/>
  </w:font>
  <w:font w:name="Mona Lisa Recut">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3880485</wp:posOffset>
              </wp:positionH>
              <wp:positionV relativeFrom="page">
                <wp:posOffset>10003790</wp:posOffset>
              </wp:positionV>
              <wp:extent cx="42545" cy="73025"/>
              <wp:effectExtent l="0" t="0" r="0" b="0"/>
              <wp:wrapNone/>
              <wp:docPr id="3" name="Shape 3"/>
              <wp:cNvGraphicFramePr/>
              <a:graphic xmlns:a="http://schemas.openxmlformats.org/drawingml/2006/main">
                <a:graphicData uri="http://schemas.microsoft.com/office/word/2010/wordprocessingShape">
                  <wps:wsp>
                    <wps:cNvSpPr txBox="1"/>
                    <wps:spPr>
                      <a:xfrm>
                        <a:off x="0" y="0"/>
                        <a:ext cx="42545" cy="7302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18"/>
                              <w:szCs w:val="18"/>
                            </w:rPr>
                          </w:pPr>
                          <w:r>
                            <w:fldChar w:fldCharType="begin"/>
                          </w:r>
                          <w:r>
                            <w:instrText xml:space="preserve"> PAGE \* MERGEFORMAT </w:instrText>
                          </w:r>
                          <w:r>
                            <w:fldChar w:fldCharType="separate"/>
                          </w:r>
                          <w:r>
                            <w:rPr>
                              <w:rFonts w:ascii="宋体" w:hAnsi="宋体" w:eastAsia="宋体" w:cs="宋体"/>
                              <w:color w:val="000000"/>
                              <w:spacing w:val="0"/>
                              <w:w w:val="100"/>
                              <w:position w:val="0"/>
                              <w:sz w:val="18"/>
                              <w:szCs w:val="18"/>
                            </w:rPr>
                            <w:t>#</w:t>
                          </w:r>
                          <w:r>
                            <w:rPr>
                              <w:rFonts w:ascii="宋体" w:hAnsi="宋体" w:eastAsia="宋体" w:cs="宋体"/>
                              <w:color w:val="000000"/>
                              <w:spacing w:val="0"/>
                              <w:w w:val="100"/>
                              <w:position w:val="0"/>
                              <w:sz w:val="18"/>
                              <w:szCs w:val="18"/>
                            </w:rPr>
                            <w:fldChar w:fldCharType="end"/>
                          </w:r>
                        </w:p>
                      </w:txbxContent>
                    </wps:txbx>
                    <wps:bodyPr wrap="none" lIns="0" tIns="0" rIns="0" bIns="0">
                      <a:spAutoFit/>
                    </wps:bodyPr>
                  </wps:wsp>
                </a:graphicData>
              </a:graphic>
            </wp:anchor>
          </w:drawing>
        </mc:Choice>
        <mc:Fallback>
          <w:pict>
            <v:shape id="Shape 3" o:spid="_x0000_s1026" o:spt="202" type="#_x0000_t202" style="position:absolute;left:0pt;margin-left:305.55pt;margin-top:787.7pt;height:5.75pt;width:3.35pt;mso-position-horizontal-relative:page;mso-position-vertical-relative:page;mso-wrap-style:none;z-index:-251657216;mso-width-relative:page;mso-height-relative:page;" filled="f" stroked="f" coordsize="21600,21600" o:gfxdata="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tLfjtcAAAAN&#10;AQAADwAAAAAAAAABACAAAAAiAAAAZHJzL2Rvd25yZXYueG1sUEsBAhQAFAAAAAgAh07iQM+Kka2r&#10;AQAAbQMAAA4AAAAAAAAAAQAgAAAAJgEAAGRycy9lMm9Eb2MueG1sUEsFBgAAAAAGAAYAWQEAAEMF&#10;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rPr>
                        <w:sz w:val="18"/>
                        <w:szCs w:val="18"/>
                      </w:rPr>
                    </w:pPr>
                    <w:r>
                      <w:fldChar w:fldCharType="begin"/>
                    </w:r>
                    <w:r>
                      <w:instrText xml:space="preserve"> PAGE \* MERGEFORMAT </w:instrText>
                    </w:r>
                    <w:r>
                      <w:fldChar w:fldCharType="separate"/>
                    </w:r>
                    <w:r>
                      <w:rPr>
                        <w:rFonts w:ascii="宋体" w:hAnsi="宋体" w:eastAsia="宋体" w:cs="宋体"/>
                        <w:color w:val="000000"/>
                        <w:spacing w:val="0"/>
                        <w:w w:val="100"/>
                        <w:position w:val="0"/>
                        <w:sz w:val="18"/>
                        <w:szCs w:val="18"/>
                      </w:rPr>
                      <w:t>#</w:t>
                    </w:r>
                    <w:r>
                      <w:rPr>
                        <w:rFonts w:ascii="宋体" w:hAnsi="宋体" w:eastAsia="宋体" w:cs="宋体"/>
                        <w:color w:val="000000"/>
                        <w:spacing w:val="0"/>
                        <w:w w:val="100"/>
                        <w:position w:val="0"/>
                        <w:sz w:val="18"/>
                        <w:szCs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564F57"/>
    <w:multiLevelType w:val="singleLevel"/>
    <w:tmpl w:val="BB564F57"/>
    <w:lvl w:ilvl="0" w:tentative="0">
      <w:start w:val="2"/>
      <w:numFmt w:val="chineseCounting"/>
      <w:suff w:val="nothing"/>
      <w:lvlText w:val="（%1）"/>
      <w:lvlJc w:val="left"/>
      <w:rPr>
        <w:rFonts w:hint="eastAsia"/>
      </w:rPr>
    </w:lvl>
  </w:abstractNum>
  <w:abstractNum w:abstractNumId="1">
    <w:nsid w:val="F9A8A3BA"/>
    <w:multiLevelType w:val="singleLevel"/>
    <w:tmpl w:val="F9A8A3BA"/>
    <w:lvl w:ilvl="0" w:tentative="0">
      <w:start w:val="5"/>
      <w:numFmt w:val="chineseCounting"/>
      <w:suff w:val="nothing"/>
      <w:lvlText w:val="%1、"/>
      <w:lvlJc w:val="left"/>
      <w:rPr>
        <w:rFonts w:hint="eastAsia"/>
      </w:rPr>
    </w:lvl>
  </w:abstractNum>
  <w:abstractNum w:abstractNumId="2">
    <w:nsid w:val="0A7B6D52"/>
    <w:multiLevelType w:val="singleLevel"/>
    <w:tmpl w:val="0A7B6D52"/>
    <w:lvl w:ilvl="0" w:tentative="0">
      <w:start w:val="1"/>
      <w:numFmt w:val="decimal"/>
      <w:suff w:val="nothing"/>
      <w:lvlText w:val="%1、"/>
      <w:lvlJc w:val="left"/>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4"/>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4">
    <w:nsid w:val="4D68381B"/>
    <w:multiLevelType w:val="singleLevel"/>
    <w:tmpl w:val="4D68381B"/>
    <w:lvl w:ilvl="0" w:tentative="0">
      <w:start w:val="1"/>
      <w:numFmt w:val="decimal"/>
      <w:suff w:val="nothing"/>
      <w:lvlText w:val="%1、"/>
      <w:lvlJc w:val="left"/>
    </w:lvl>
  </w:abstractNum>
  <w:abstractNum w:abstractNumId="5">
    <w:nsid w:val="7A21BB81"/>
    <w:multiLevelType w:val="singleLevel"/>
    <w:tmpl w:val="7A21BB81"/>
    <w:lvl w:ilvl="0" w:tentative="0">
      <w:start w:val="1"/>
      <w:numFmt w:val="decimal"/>
      <w:suff w:val="nothing"/>
      <w:lvlText w:val="%1、"/>
      <w:lvlJc w:val="left"/>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65"/>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25BE7"/>
    <w:rsid w:val="00136FB5"/>
    <w:rsid w:val="00143C9F"/>
    <w:rsid w:val="00526ABE"/>
    <w:rsid w:val="009F48DC"/>
    <w:rsid w:val="00A75432"/>
    <w:rsid w:val="01092CA8"/>
    <w:rsid w:val="014E34B3"/>
    <w:rsid w:val="015D14FA"/>
    <w:rsid w:val="015D6FEE"/>
    <w:rsid w:val="016045F9"/>
    <w:rsid w:val="01C10707"/>
    <w:rsid w:val="01C40511"/>
    <w:rsid w:val="01F5727A"/>
    <w:rsid w:val="020C50F2"/>
    <w:rsid w:val="024C6762"/>
    <w:rsid w:val="027B7D89"/>
    <w:rsid w:val="028C18D4"/>
    <w:rsid w:val="02A9008B"/>
    <w:rsid w:val="02BF538B"/>
    <w:rsid w:val="02DC60CA"/>
    <w:rsid w:val="030412AC"/>
    <w:rsid w:val="03496FE7"/>
    <w:rsid w:val="03573759"/>
    <w:rsid w:val="037407D8"/>
    <w:rsid w:val="03C25956"/>
    <w:rsid w:val="03D051C3"/>
    <w:rsid w:val="03D67BA2"/>
    <w:rsid w:val="03F06B97"/>
    <w:rsid w:val="03F43FC6"/>
    <w:rsid w:val="041713C5"/>
    <w:rsid w:val="042C3E05"/>
    <w:rsid w:val="04533847"/>
    <w:rsid w:val="04CC58AE"/>
    <w:rsid w:val="04E01D1F"/>
    <w:rsid w:val="04F4556F"/>
    <w:rsid w:val="050C3D19"/>
    <w:rsid w:val="05342871"/>
    <w:rsid w:val="057768FC"/>
    <w:rsid w:val="057D111D"/>
    <w:rsid w:val="058E586D"/>
    <w:rsid w:val="05E43B9D"/>
    <w:rsid w:val="063676A1"/>
    <w:rsid w:val="064521D7"/>
    <w:rsid w:val="064749A6"/>
    <w:rsid w:val="065A659A"/>
    <w:rsid w:val="06706E40"/>
    <w:rsid w:val="067D2E77"/>
    <w:rsid w:val="071957FE"/>
    <w:rsid w:val="072124D7"/>
    <w:rsid w:val="072D1F6B"/>
    <w:rsid w:val="072F64DE"/>
    <w:rsid w:val="07575A81"/>
    <w:rsid w:val="07681315"/>
    <w:rsid w:val="07AF200D"/>
    <w:rsid w:val="07B04C4E"/>
    <w:rsid w:val="08606054"/>
    <w:rsid w:val="08611C30"/>
    <w:rsid w:val="088A7DC7"/>
    <w:rsid w:val="08A60A37"/>
    <w:rsid w:val="09083DA8"/>
    <w:rsid w:val="09507F28"/>
    <w:rsid w:val="095B119C"/>
    <w:rsid w:val="09601924"/>
    <w:rsid w:val="09850AE2"/>
    <w:rsid w:val="09FC2A58"/>
    <w:rsid w:val="0A054D4C"/>
    <w:rsid w:val="0A2F20C6"/>
    <w:rsid w:val="0A5D4C0D"/>
    <w:rsid w:val="0B804E20"/>
    <w:rsid w:val="0B8E4BDE"/>
    <w:rsid w:val="0C0D6FE6"/>
    <w:rsid w:val="0C1123D4"/>
    <w:rsid w:val="0C122EED"/>
    <w:rsid w:val="0C153551"/>
    <w:rsid w:val="0C1E00E5"/>
    <w:rsid w:val="0C237A1B"/>
    <w:rsid w:val="0C8508B5"/>
    <w:rsid w:val="0C926843"/>
    <w:rsid w:val="0CB22A10"/>
    <w:rsid w:val="0CFA565D"/>
    <w:rsid w:val="0D0B3CE1"/>
    <w:rsid w:val="0D1607B8"/>
    <w:rsid w:val="0D801740"/>
    <w:rsid w:val="0D863C6A"/>
    <w:rsid w:val="0DFB3493"/>
    <w:rsid w:val="0E167A44"/>
    <w:rsid w:val="0E18645F"/>
    <w:rsid w:val="0E2971BF"/>
    <w:rsid w:val="0E57307E"/>
    <w:rsid w:val="0E644BC2"/>
    <w:rsid w:val="0E7330A2"/>
    <w:rsid w:val="0EBA1373"/>
    <w:rsid w:val="0EBF2487"/>
    <w:rsid w:val="0ED53F8A"/>
    <w:rsid w:val="0F280ABE"/>
    <w:rsid w:val="0F757E52"/>
    <w:rsid w:val="0F9A3C7C"/>
    <w:rsid w:val="0FB25DF8"/>
    <w:rsid w:val="0FC228B0"/>
    <w:rsid w:val="0FC665DE"/>
    <w:rsid w:val="0FEB148D"/>
    <w:rsid w:val="0FF91A56"/>
    <w:rsid w:val="10950C93"/>
    <w:rsid w:val="1095401C"/>
    <w:rsid w:val="109C1CB0"/>
    <w:rsid w:val="11906B1E"/>
    <w:rsid w:val="119E173E"/>
    <w:rsid w:val="11E6347C"/>
    <w:rsid w:val="120B280F"/>
    <w:rsid w:val="12307EEC"/>
    <w:rsid w:val="12362801"/>
    <w:rsid w:val="127257F7"/>
    <w:rsid w:val="12766D37"/>
    <w:rsid w:val="12B744B4"/>
    <w:rsid w:val="12E17956"/>
    <w:rsid w:val="12E40C24"/>
    <w:rsid w:val="131F5DAA"/>
    <w:rsid w:val="13610906"/>
    <w:rsid w:val="13691018"/>
    <w:rsid w:val="13B7215F"/>
    <w:rsid w:val="13DE25F8"/>
    <w:rsid w:val="14085079"/>
    <w:rsid w:val="140E1962"/>
    <w:rsid w:val="144E5274"/>
    <w:rsid w:val="14560C01"/>
    <w:rsid w:val="14597726"/>
    <w:rsid w:val="148F5C24"/>
    <w:rsid w:val="149A7C9B"/>
    <w:rsid w:val="15070B0E"/>
    <w:rsid w:val="151A73D7"/>
    <w:rsid w:val="1580139E"/>
    <w:rsid w:val="15877E65"/>
    <w:rsid w:val="15930539"/>
    <w:rsid w:val="15B1222D"/>
    <w:rsid w:val="15C00EAA"/>
    <w:rsid w:val="15CD54B3"/>
    <w:rsid w:val="15F10008"/>
    <w:rsid w:val="15F84FD6"/>
    <w:rsid w:val="1605407F"/>
    <w:rsid w:val="162332F2"/>
    <w:rsid w:val="163F7AB9"/>
    <w:rsid w:val="168D4867"/>
    <w:rsid w:val="16AA03EA"/>
    <w:rsid w:val="16CB388E"/>
    <w:rsid w:val="16E40C24"/>
    <w:rsid w:val="172C1F84"/>
    <w:rsid w:val="17327D0A"/>
    <w:rsid w:val="175B63C9"/>
    <w:rsid w:val="17637F6F"/>
    <w:rsid w:val="17EC4A37"/>
    <w:rsid w:val="17F2502F"/>
    <w:rsid w:val="17FD7BC3"/>
    <w:rsid w:val="1820409E"/>
    <w:rsid w:val="18826B42"/>
    <w:rsid w:val="18BD6EBF"/>
    <w:rsid w:val="18D469B8"/>
    <w:rsid w:val="18EA7C82"/>
    <w:rsid w:val="197314C6"/>
    <w:rsid w:val="19BB5793"/>
    <w:rsid w:val="1A0540EA"/>
    <w:rsid w:val="1A2A513B"/>
    <w:rsid w:val="1A3426DE"/>
    <w:rsid w:val="1A406C16"/>
    <w:rsid w:val="1A462B6C"/>
    <w:rsid w:val="1A502FFC"/>
    <w:rsid w:val="1A645846"/>
    <w:rsid w:val="1A9C3F94"/>
    <w:rsid w:val="1AC07541"/>
    <w:rsid w:val="1ACC0639"/>
    <w:rsid w:val="1AED1FF7"/>
    <w:rsid w:val="1B041DC4"/>
    <w:rsid w:val="1B3E2890"/>
    <w:rsid w:val="1B6069CC"/>
    <w:rsid w:val="1B617361"/>
    <w:rsid w:val="1B7C5762"/>
    <w:rsid w:val="1B7E07DE"/>
    <w:rsid w:val="1B891912"/>
    <w:rsid w:val="1BC33AE7"/>
    <w:rsid w:val="1C026D46"/>
    <w:rsid w:val="1C093358"/>
    <w:rsid w:val="1C0E663B"/>
    <w:rsid w:val="1C1D504E"/>
    <w:rsid w:val="1C203309"/>
    <w:rsid w:val="1C3756F4"/>
    <w:rsid w:val="1C5F1F2B"/>
    <w:rsid w:val="1C6B19C9"/>
    <w:rsid w:val="1CB930EE"/>
    <w:rsid w:val="1CCA3A7F"/>
    <w:rsid w:val="1CD51EF7"/>
    <w:rsid w:val="1CDC13C3"/>
    <w:rsid w:val="1CED7032"/>
    <w:rsid w:val="1D30583A"/>
    <w:rsid w:val="1D4136DF"/>
    <w:rsid w:val="1D892D63"/>
    <w:rsid w:val="1D915D0E"/>
    <w:rsid w:val="1DC42EC6"/>
    <w:rsid w:val="1DC47216"/>
    <w:rsid w:val="1E452AE5"/>
    <w:rsid w:val="1EE30508"/>
    <w:rsid w:val="1F095CC4"/>
    <w:rsid w:val="1F2F4810"/>
    <w:rsid w:val="1F371CB9"/>
    <w:rsid w:val="1F684645"/>
    <w:rsid w:val="1F9F2E86"/>
    <w:rsid w:val="201B6B94"/>
    <w:rsid w:val="20441F44"/>
    <w:rsid w:val="20594991"/>
    <w:rsid w:val="205A36DB"/>
    <w:rsid w:val="206A7E47"/>
    <w:rsid w:val="207C1531"/>
    <w:rsid w:val="207C5F5C"/>
    <w:rsid w:val="20AA76BE"/>
    <w:rsid w:val="20E14EA0"/>
    <w:rsid w:val="20E833E6"/>
    <w:rsid w:val="20F94B54"/>
    <w:rsid w:val="21064E36"/>
    <w:rsid w:val="21197C3A"/>
    <w:rsid w:val="21351E9C"/>
    <w:rsid w:val="2135663C"/>
    <w:rsid w:val="21543C5C"/>
    <w:rsid w:val="21612336"/>
    <w:rsid w:val="21785DD6"/>
    <w:rsid w:val="218D46CE"/>
    <w:rsid w:val="21A72576"/>
    <w:rsid w:val="21AC2583"/>
    <w:rsid w:val="21C34FEA"/>
    <w:rsid w:val="2243711E"/>
    <w:rsid w:val="22520831"/>
    <w:rsid w:val="229A08AF"/>
    <w:rsid w:val="22C410E4"/>
    <w:rsid w:val="22DE1F43"/>
    <w:rsid w:val="22E97C73"/>
    <w:rsid w:val="22F30C2D"/>
    <w:rsid w:val="234D6B91"/>
    <w:rsid w:val="236660FF"/>
    <w:rsid w:val="23851FEF"/>
    <w:rsid w:val="239E3BB6"/>
    <w:rsid w:val="23A337C6"/>
    <w:rsid w:val="23D36780"/>
    <w:rsid w:val="23FC2CEA"/>
    <w:rsid w:val="241B1998"/>
    <w:rsid w:val="244D6DA1"/>
    <w:rsid w:val="24602BF0"/>
    <w:rsid w:val="25306A14"/>
    <w:rsid w:val="254E0891"/>
    <w:rsid w:val="25534867"/>
    <w:rsid w:val="25731D6C"/>
    <w:rsid w:val="257872AB"/>
    <w:rsid w:val="25AA30C2"/>
    <w:rsid w:val="25AB49C5"/>
    <w:rsid w:val="25C75840"/>
    <w:rsid w:val="25E60941"/>
    <w:rsid w:val="25E92311"/>
    <w:rsid w:val="25F718EB"/>
    <w:rsid w:val="26397FDE"/>
    <w:rsid w:val="26D5270D"/>
    <w:rsid w:val="26F90B79"/>
    <w:rsid w:val="27145BB9"/>
    <w:rsid w:val="27434EB5"/>
    <w:rsid w:val="274C6261"/>
    <w:rsid w:val="27690667"/>
    <w:rsid w:val="27710810"/>
    <w:rsid w:val="277368C0"/>
    <w:rsid w:val="277D0035"/>
    <w:rsid w:val="278A5732"/>
    <w:rsid w:val="279C0DB2"/>
    <w:rsid w:val="27E92119"/>
    <w:rsid w:val="27EE0B6C"/>
    <w:rsid w:val="28532AC6"/>
    <w:rsid w:val="28A10975"/>
    <w:rsid w:val="29DE716D"/>
    <w:rsid w:val="2A227D9A"/>
    <w:rsid w:val="2A8A5856"/>
    <w:rsid w:val="2AC27E76"/>
    <w:rsid w:val="2AD87082"/>
    <w:rsid w:val="2B576B07"/>
    <w:rsid w:val="2BB75FBA"/>
    <w:rsid w:val="2BE36A8C"/>
    <w:rsid w:val="2C2951AC"/>
    <w:rsid w:val="2C320768"/>
    <w:rsid w:val="2C402091"/>
    <w:rsid w:val="2C9F10B3"/>
    <w:rsid w:val="2CA628E7"/>
    <w:rsid w:val="2CA853B1"/>
    <w:rsid w:val="2CC177D9"/>
    <w:rsid w:val="2CD26B9B"/>
    <w:rsid w:val="2CD36C4C"/>
    <w:rsid w:val="2D5E2AF9"/>
    <w:rsid w:val="2D7E1841"/>
    <w:rsid w:val="2DA03CC7"/>
    <w:rsid w:val="2E171871"/>
    <w:rsid w:val="2E614E02"/>
    <w:rsid w:val="2EB0488A"/>
    <w:rsid w:val="2EB502AE"/>
    <w:rsid w:val="2F0F4E0B"/>
    <w:rsid w:val="2F7A74CD"/>
    <w:rsid w:val="2F992BBC"/>
    <w:rsid w:val="2FDF69CF"/>
    <w:rsid w:val="2FE423B1"/>
    <w:rsid w:val="2FF4736D"/>
    <w:rsid w:val="2FFA6A6D"/>
    <w:rsid w:val="30B877E3"/>
    <w:rsid w:val="30F24E72"/>
    <w:rsid w:val="311342FA"/>
    <w:rsid w:val="31192D89"/>
    <w:rsid w:val="31235ADD"/>
    <w:rsid w:val="314F62EA"/>
    <w:rsid w:val="318A38E3"/>
    <w:rsid w:val="31BF34B3"/>
    <w:rsid w:val="31C53139"/>
    <w:rsid w:val="31CF0111"/>
    <w:rsid w:val="31F77454"/>
    <w:rsid w:val="31FF2519"/>
    <w:rsid w:val="320D7959"/>
    <w:rsid w:val="322006BC"/>
    <w:rsid w:val="323228EA"/>
    <w:rsid w:val="3239161E"/>
    <w:rsid w:val="325F3D98"/>
    <w:rsid w:val="32635C37"/>
    <w:rsid w:val="32CC3A03"/>
    <w:rsid w:val="32F502F9"/>
    <w:rsid w:val="33087C08"/>
    <w:rsid w:val="33683A34"/>
    <w:rsid w:val="33C073AF"/>
    <w:rsid w:val="340A15C7"/>
    <w:rsid w:val="34303435"/>
    <w:rsid w:val="345E3AF8"/>
    <w:rsid w:val="34C1344A"/>
    <w:rsid w:val="34C970FA"/>
    <w:rsid w:val="35361BA4"/>
    <w:rsid w:val="3593073B"/>
    <w:rsid w:val="35932FEA"/>
    <w:rsid w:val="359F0F37"/>
    <w:rsid w:val="360E4935"/>
    <w:rsid w:val="36227090"/>
    <w:rsid w:val="362A04FF"/>
    <w:rsid w:val="362B29A6"/>
    <w:rsid w:val="366339C7"/>
    <w:rsid w:val="36BD31AF"/>
    <w:rsid w:val="36D217CA"/>
    <w:rsid w:val="36D52AA2"/>
    <w:rsid w:val="370C1D2E"/>
    <w:rsid w:val="37455ED7"/>
    <w:rsid w:val="378A0511"/>
    <w:rsid w:val="378C7EBB"/>
    <w:rsid w:val="379C42F4"/>
    <w:rsid w:val="37B92B9E"/>
    <w:rsid w:val="37E74A18"/>
    <w:rsid w:val="37FE2A81"/>
    <w:rsid w:val="3818497A"/>
    <w:rsid w:val="381F6C53"/>
    <w:rsid w:val="383942E8"/>
    <w:rsid w:val="38537BD6"/>
    <w:rsid w:val="38622AA3"/>
    <w:rsid w:val="38774515"/>
    <w:rsid w:val="38840D43"/>
    <w:rsid w:val="38900357"/>
    <w:rsid w:val="38E32B2E"/>
    <w:rsid w:val="38EC2D01"/>
    <w:rsid w:val="391311B6"/>
    <w:rsid w:val="392E6CC1"/>
    <w:rsid w:val="39392D04"/>
    <w:rsid w:val="394362B2"/>
    <w:rsid w:val="398C0531"/>
    <w:rsid w:val="399D077A"/>
    <w:rsid w:val="39CB382F"/>
    <w:rsid w:val="39DB59CD"/>
    <w:rsid w:val="39E11184"/>
    <w:rsid w:val="3A1D6274"/>
    <w:rsid w:val="3A362F91"/>
    <w:rsid w:val="3A46487C"/>
    <w:rsid w:val="3A4F5269"/>
    <w:rsid w:val="3A725310"/>
    <w:rsid w:val="3A7D1350"/>
    <w:rsid w:val="3A83566A"/>
    <w:rsid w:val="3B6977AD"/>
    <w:rsid w:val="3BCC7919"/>
    <w:rsid w:val="3BDD2970"/>
    <w:rsid w:val="3C0B2353"/>
    <w:rsid w:val="3C2152E9"/>
    <w:rsid w:val="3C355971"/>
    <w:rsid w:val="3C363FBD"/>
    <w:rsid w:val="3C5901E9"/>
    <w:rsid w:val="3C7C6D31"/>
    <w:rsid w:val="3CA81482"/>
    <w:rsid w:val="3CAB54F8"/>
    <w:rsid w:val="3CC26099"/>
    <w:rsid w:val="3CC53A16"/>
    <w:rsid w:val="3CDA1869"/>
    <w:rsid w:val="3CEC73E9"/>
    <w:rsid w:val="3D171009"/>
    <w:rsid w:val="3D2A334C"/>
    <w:rsid w:val="3D515112"/>
    <w:rsid w:val="3DA06E42"/>
    <w:rsid w:val="3DCE61F0"/>
    <w:rsid w:val="3DE9624A"/>
    <w:rsid w:val="3E3C1FD4"/>
    <w:rsid w:val="3E7C5159"/>
    <w:rsid w:val="3E7D5166"/>
    <w:rsid w:val="3ED547E5"/>
    <w:rsid w:val="3EEC6B58"/>
    <w:rsid w:val="3F041354"/>
    <w:rsid w:val="3F134971"/>
    <w:rsid w:val="3F454F8B"/>
    <w:rsid w:val="3F723C94"/>
    <w:rsid w:val="3F830D57"/>
    <w:rsid w:val="3FD9315D"/>
    <w:rsid w:val="3FE601BF"/>
    <w:rsid w:val="3FE643C6"/>
    <w:rsid w:val="40143A78"/>
    <w:rsid w:val="40952D47"/>
    <w:rsid w:val="40CA2210"/>
    <w:rsid w:val="40D83292"/>
    <w:rsid w:val="410C3D67"/>
    <w:rsid w:val="41AD69EE"/>
    <w:rsid w:val="41B30077"/>
    <w:rsid w:val="41E35DF5"/>
    <w:rsid w:val="41EB0968"/>
    <w:rsid w:val="428A2E24"/>
    <w:rsid w:val="42E20467"/>
    <w:rsid w:val="43017AC5"/>
    <w:rsid w:val="431F7A9D"/>
    <w:rsid w:val="433F2E6A"/>
    <w:rsid w:val="438F2478"/>
    <w:rsid w:val="439C5FCB"/>
    <w:rsid w:val="43A66556"/>
    <w:rsid w:val="43AD354A"/>
    <w:rsid w:val="443332B3"/>
    <w:rsid w:val="445B553B"/>
    <w:rsid w:val="445D2584"/>
    <w:rsid w:val="447B778E"/>
    <w:rsid w:val="44C91ABF"/>
    <w:rsid w:val="45345D88"/>
    <w:rsid w:val="456B44F2"/>
    <w:rsid w:val="457E0A77"/>
    <w:rsid w:val="45AB2929"/>
    <w:rsid w:val="45E32F5F"/>
    <w:rsid w:val="46360EE4"/>
    <w:rsid w:val="474F310C"/>
    <w:rsid w:val="475F79F8"/>
    <w:rsid w:val="477A7C3E"/>
    <w:rsid w:val="47850909"/>
    <w:rsid w:val="47D4355F"/>
    <w:rsid w:val="47DE40D5"/>
    <w:rsid w:val="47EE487C"/>
    <w:rsid w:val="47EF3B5F"/>
    <w:rsid w:val="47FA0A43"/>
    <w:rsid w:val="48120C06"/>
    <w:rsid w:val="4866192A"/>
    <w:rsid w:val="488A53B0"/>
    <w:rsid w:val="48B476A4"/>
    <w:rsid w:val="48E46BDE"/>
    <w:rsid w:val="48E717D3"/>
    <w:rsid w:val="48F270EF"/>
    <w:rsid w:val="49025B8C"/>
    <w:rsid w:val="490E2450"/>
    <w:rsid w:val="491529B2"/>
    <w:rsid w:val="494F1C4A"/>
    <w:rsid w:val="49687430"/>
    <w:rsid w:val="49A17C97"/>
    <w:rsid w:val="49E21B5F"/>
    <w:rsid w:val="4A2F22DF"/>
    <w:rsid w:val="4A595011"/>
    <w:rsid w:val="4A740FFE"/>
    <w:rsid w:val="4A89278D"/>
    <w:rsid w:val="4A992496"/>
    <w:rsid w:val="4AED6A08"/>
    <w:rsid w:val="4AEF7B94"/>
    <w:rsid w:val="4AF41535"/>
    <w:rsid w:val="4B0222D9"/>
    <w:rsid w:val="4B0B5240"/>
    <w:rsid w:val="4B4C705D"/>
    <w:rsid w:val="4BB57C85"/>
    <w:rsid w:val="4BBA763A"/>
    <w:rsid w:val="4C20569D"/>
    <w:rsid w:val="4C3069DE"/>
    <w:rsid w:val="4C511AEC"/>
    <w:rsid w:val="4D026C85"/>
    <w:rsid w:val="4D111C8C"/>
    <w:rsid w:val="4D137AF0"/>
    <w:rsid w:val="4D2B4E4B"/>
    <w:rsid w:val="4D5B7034"/>
    <w:rsid w:val="4D5F2CE3"/>
    <w:rsid w:val="4D774D65"/>
    <w:rsid w:val="4D84084B"/>
    <w:rsid w:val="4DB213BE"/>
    <w:rsid w:val="4DEE4E46"/>
    <w:rsid w:val="4E214674"/>
    <w:rsid w:val="4EA23FB5"/>
    <w:rsid w:val="4ECD4F52"/>
    <w:rsid w:val="4ED92F1A"/>
    <w:rsid w:val="4EE74139"/>
    <w:rsid w:val="4FE67812"/>
    <w:rsid w:val="50273452"/>
    <w:rsid w:val="503D32CA"/>
    <w:rsid w:val="50537632"/>
    <w:rsid w:val="50B34EBE"/>
    <w:rsid w:val="50D3027A"/>
    <w:rsid w:val="50F2682D"/>
    <w:rsid w:val="50F56353"/>
    <w:rsid w:val="519C4903"/>
    <w:rsid w:val="52253C88"/>
    <w:rsid w:val="525A01F4"/>
    <w:rsid w:val="52896894"/>
    <w:rsid w:val="52897AB2"/>
    <w:rsid w:val="52A45CDB"/>
    <w:rsid w:val="530F45E9"/>
    <w:rsid w:val="5332589B"/>
    <w:rsid w:val="534B446E"/>
    <w:rsid w:val="53871BAF"/>
    <w:rsid w:val="539A73AC"/>
    <w:rsid w:val="53C4191D"/>
    <w:rsid w:val="5463194B"/>
    <w:rsid w:val="5467263B"/>
    <w:rsid w:val="54704695"/>
    <w:rsid w:val="547F2E88"/>
    <w:rsid w:val="548E2A7B"/>
    <w:rsid w:val="54957D15"/>
    <w:rsid w:val="54AB3F7A"/>
    <w:rsid w:val="54D63BC2"/>
    <w:rsid w:val="54E75071"/>
    <w:rsid w:val="55006379"/>
    <w:rsid w:val="551144C6"/>
    <w:rsid w:val="55414D0C"/>
    <w:rsid w:val="55453903"/>
    <w:rsid w:val="556D22FA"/>
    <w:rsid w:val="55846AF6"/>
    <w:rsid w:val="55CA3165"/>
    <w:rsid w:val="55E23DC3"/>
    <w:rsid w:val="561C26CA"/>
    <w:rsid w:val="563611C0"/>
    <w:rsid w:val="567D375E"/>
    <w:rsid w:val="567E59F5"/>
    <w:rsid w:val="56C03B00"/>
    <w:rsid w:val="570144B3"/>
    <w:rsid w:val="5739680B"/>
    <w:rsid w:val="57E31EE0"/>
    <w:rsid w:val="58054542"/>
    <w:rsid w:val="5835627E"/>
    <w:rsid w:val="589B1ED8"/>
    <w:rsid w:val="58A118ED"/>
    <w:rsid w:val="58F52532"/>
    <w:rsid w:val="58FA7F34"/>
    <w:rsid w:val="597C3C18"/>
    <w:rsid w:val="597F2AF6"/>
    <w:rsid w:val="599B6DE9"/>
    <w:rsid w:val="59C16BF5"/>
    <w:rsid w:val="59EC4CF5"/>
    <w:rsid w:val="5A4A5A82"/>
    <w:rsid w:val="5A7A0925"/>
    <w:rsid w:val="5AA952A1"/>
    <w:rsid w:val="5ADD72A4"/>
    <w:rsid w:val="5AEA1581"/>
    <w:rsid w:val="5B3B6B0B"/>
    <w:rsid w:val="5B572D9C"/>
    <w:rsid w:val="5B5D0D5C"/>
    <w:rsid w:val="5BBE18B6"/>
    <w:rsid w:val="5BE76E06"/>
    <w:rsid w:val="5BFF79E3"/>
    <w:rsid w:val="5C2E2841"/>
    <w:rsid w:val="5C306041"/>
    <w:rsid w:val="5C416BAC"/>
    <w:rsid w:val="5C727A91"/>
    <w:rsid w:val="5C85271E"/>
    <w:rsid w:val="5C862097"/>
    <w:rsid w:val="5D490172"/>
    <w:rsid w:val="5D54741B"/>
    <w:rsid w:val="5D6D1B8A"/>
    <w:rsid w:val="5D927B55"/>
    <w:rsid w:val="5DBD4784"/>
    <w:rsid w:val="5DBE0BCD"/>
    <w:rsid w:val="5DE00181"/>
    <w:rsid w:val="5E122138"/>
    <w:rsid w:val="5E3E0F58"/>
    <w:rsid w:val="5E4144F8"/>
    <w:rsid w:val="5E723273"/>
    <w:rsid w:val="5E981ACC"/>
    <w:rsid w:val="5EA70791"/>
    <w:rsid w:val="5EF05F95"/>
    <w:rsid w:val="5EF9342F"/>
    <w:rsid w:val="5F3C1E6E"/>
    <w:rsid w:val="5F7733F2"/>
    <w:rsid w:val="5F791303"/>
    <w:rsid w:val="5F9F5734"/>
    <w:rsid w:val="5FD053AD"/>
    <w:rsid w:val="5FD32FD2"/>
    <w:rsid w:val="5FDD789E"/>
    <w:rsid w:val="5FF62DB8"/>
    <w:rsid w:val="600352A0"/>
    <w:rsid w:val="60137E96"/>
    <w:rsid w:val="605C4C89"/>
    <w:rsid w:val="607155E6"/>
    <w:rsid w:val="60990C49"/>
    <w:rsid w:val="60CD3E09"/>
    <w:rsid w:val="61673788"/>
    <w:rsid w:val="61A92F76"/>
    <w:rsid w:val="61AE3389"/>
    <w:rsid w:val="61C56A98"/>
    <w:rsid w:val="61DA6977"/>
    <w:rsid w:val="61EE5E4E"/>
    <w:rsid w:val="61FF110C"/>
    <w:rsid w:val="6244693F"/>
    <w:rsid w:val="62916DD9"/>
    <w:rsid w:val="62BF16ED"/>
    <w:rsid w:val="63413931"/>
    <w:rsid w:val="634B7E7B"/>
    <w:rsid w:val="63B30BF1"/>
    <w:rsid w:val="63C418A7"/>
    <w:rsid w:val="63CD30D7"/>
    <w:rsid w:val="63FA5753"/>
    <w:rsid w:val="641C49CC"/>
    <w:rsid w:val="6496557C"/>
    <w:rsid w:val="64E87976"/>
    <w:rsid w:val="65865874"/>
    <w:rsid w:val="658B1336"/>
    <w:rsid w:val="658B62A0"/>
    <w:rsid w:val="65A85472"/>
    <w:rsid w:val="65D31E44"/>
    <w:rsid w:val="66754A05"/>
    <w:rsid w:val="667822DE"/>
    <w:rsid w:val="66CB46F6"/>
    <w:rsid w:val="67296947"/>
    <w:rsid w:val="67DD37FE"/>
    <w:rsid w:val="68216810"/>
    <w:rsid w:val="682B0697"/>
    <w:rsid w:val="685C26B2"/>
    <w:rsid w:val="68A80945"/>
    <w:rsid w:val="68CF7102"/>
    <w:rsid w:val="68E41190"/>
    <w:rsid w:val="68E60674"/>
    <w:rsid w:val="68E90584"/>
    <w:rsid w:val="692E4E3B"/>
    <w:rsid w:val="696C0837"/>
    <w:rsid w:val="69911685"/>
    <w:rsid w:val="6A146467"/>
    <w:rsid w:val="6A390B4A"/>
    <w:rsid w:val="6A3C7B04"/>
    <w:rsid w:val="6A593B9A"/>
    <w:rsid w:val="6A65599C"/>
    <w:rsid w:val="6A9111F8"/>
    <w:rsid w:val="6AA55012"/>
    <w:rsid w:val="6AC40DB6"/>
    <w:rsid w:val="6AD0117D"/>
    <w:rsid w:val="6AD32146"/>
    <w:rsid w:val="6AF7685F"/>
    <w:rsid w:val="6B061A99"/>
    <w:rsid w:val="6B2128AD"/>
    <w:rsid w:val="6B3D3AC5"/>
    <w:rsid w:val="6BCF3FDF"/>
    <w:rsid w:val="6BD92970"/>
    <w:rsid w:val="6C0B4FDF"/>
    <w:rsid w:val="6C92084A"/>
    <w:rsid w:val="6D6514C0"/>
    <w:rsid w:val="6D652735"/>
    <w:rsid w:val="6D774666"/>
    <w:rsid w:val="6D9E1DC1"/>
    <w:rsid w:val="6DE9778B"/>
    <w:rsid w:val="6E234605"/>
    <w:rsid w:val="6E695A8D"/>
    <w:rsid w:val="6EA871EB"/>
    <w:rsid w:val="6EAE55FF"/>
    <w:rsid w:val="6EED212E"/>
    <w:rsid w:val="6EEF5C96"/>
    <w:rsid w:val="6F153545"/>
    <w:rsid w:val="6F1B0DF6"/>
    <w:rsid w:val="6F497B96"/>
    <w:rsid w:val="6FA4404E"/>
    <w:rsid w:val="6FBB7152"/>
    <w:rsid w:val="6FBE104F"/>
    <w:rsid w:val="701D775A"/>
    <w:rsid w:val="703627E5"/>
    <w:rsid w:val="70641601"/>
    <w:rsid w:val="70642D55"/>
    <w:rsid w:val="70A83009"/>
    <w:rsid w:val="70BD7139"/>
    <w:rsid w:val="70C715D1"/>
    <w:rsid w:val="70E51BA7"/>
    <w:rsid w:val="715B1192"/>
    <w:rsid w:val="716E7502"/>
    <w:rsid w:val="7196007E"/>
    <w:rsid w:val="71C0023A"/>
    <w:rsid w:val="7246077B"/>
    <w:rsid w:val="72534B59"/>
    <w:rsid w:val="72A26EE5"/>
    <w:rsid w:val="72D436C4"/>
    <w:rsid w:val="72E940F9"/>
    <w:rsid w:val="731533CA"/>
    <w:rsid w:val="738860F1"/>
    <w:rsid w:val="73A2280E"/>
    <w:rsid w:val="73E8239D"/>
    <w:rsid w:val="746111D7"/>
    <w:rsid w:val="748240E6"/>
    <w:rsid w:val="75036066"/>
    <w:rsid w:val="75140117"/>
    <w:rsid w:val="7537105D"/>
    <w:rsid w:val="7545741F"/>
    <w:rsid w:val="75587773"/>
    <w:rsid w:val="757F0C51"/>
    <w:rsid w:val="75B85096"/>
    <w:rsid w:val="75E15BCB"/>
    <w:rsid w:val="76115700"/>
    <w:rsid w:val="763475B3"/>
    <w:rsid w:val="76662D75"/>
    <w:rsid w:val="76985ED2"/>
    <w:rsid w:val="769B4E0D"/>
    <w:rsid w:val="76A733DC"/>
    <w:rsid w:val="76B51D1A"/>
    <w:rsid w:val="776212DB"/>
    <w:rsid w:val="77646C5C"/>
    <w:rsid w:val="77674F25"/>
    <w:rsid w:val="776C13F4"/>
    <w:rsid w:val="77801B06"/>
    <w:rsid w:val="77EC10A3"/>
    <w:rsid w:val="77EE6779"/>
    <w:rsid w:val="78316167"/>
    <w:rsid w:val="7855381E"/>
    <w:rsid w:val="78944EB6"/>
    <w:rsid w:val="78E111D4"/>
    <w:rsid w:val="78E852DD"/>
    <w:rsid w:val="78E918A6"/>
    <w:rsid w:val="79014CD9"/>
    <w:rsid w:val="79156A3D"/>
    <w:rsid w:val="796463DF"/>
    <w:rsid w:val="79A257B5"/>
    <w:rsid w:val="79A81734"/>
    <w:rsid w:val="79E440FB"/>
    <w:rsid w:val="79FE045F"/>
    <w:rsid w:val="7A336D1E"/>
    <w:rsid w:val="7A434314"/>
    <w:rsid w:val="7A444AD3"/>
    <w:rsid w:val="7AC61BD3"/>
    <w:rsid w:val="7AE70DF9"/>
    <w:rsid w:val="7AEA346C"/>
    <w:rsid w:val="7B224D66"/>
    <w:rsid w:val="7B3F135C"/>
    <w:rsid w:val="7BC649A8"/>
    <w:rsid w:val="7BDD6F0E"/>
    <w:rsid w:val="7C000FC9"/>
    <w:rsid w:val="7C26220F"/>
    <w:rsid w:val="7C310FF2"/>
    <w:rsid w:val="7C433F62"/>
    <w:rsid w:val="7CA85A6B"/>
    <w:rsid w:val="7D1C41CC"/>
    <w:rsid w:val="7D287026"/>
    <w:rsid w:val="7D466788"/>
    <w:rsid w:val="7D501F1A"/>
    <w:rsid w:val="7D5065E2"/>
    <w:rsid w:val="7DB753DE"/>
    <w:rsid w:val="7DCC178D"/>
    <w:rsid w:val="7DED4AA5"/>
    <w:rsid w:val="7DF466EE"/>
    <w:rsid w:val="7E193763"/>
    <w:rsid w:val="7E6B5B42"/>
    <w:rsid w:val="7E6D1A93"/>
    <w:rsid w:val="7EAF196D"/>
    <w:rsid w:val="7EFD621A"/>
    <w:rsid w:val="7F602162"/>
    <w:rsid w:val="7F667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sz w:val="24"/>
    </w:rPr>
  </w:style>
  <w:style w:type="paragraph" w:styleId="4">
    <w:name w:val="Normal Indent"/>
    <w:basedOn w:val="1"/>
    <w:qFormat/>
    <w:uiPriority w:val="0"/>
    <w:pPr>
      <w:ind w:firstLine="420" w:firstLineChars="200"/>
    </w:pPr>
    <w:rPr>
      <w:rFonts w:asciiTheme="minorHAnsi" w:hAnsiTheme="minorHAnsi" w:cstheme="minorBidi"/>
    </w:rPr>
  </w:style>
  <w:style w:type="paragraph" w:styleId="5">
    <w:name w:val="annotation text"/>
    <w:basedOn w:val="1"/>
    <w:unhideWhenUsed/>
    <w:qFormat/>
    <w:uiPriority w:val="99"/>
    <w:pPr>
      <w:jc w:val="left"/>
    </w:pPr>
  </w:style>
  <w:style w:type="paragraph" w:styleId="6">
    <w:name w:val="Body Text Indent"/>
    <w:basedOn w:val="1"/>
    <w:unhideWhenUsed/>
    <w:qFormat/>
    <w:uiPriority w:val="99"/>
    <w:pPr>
      <w:spacing w:after="120"/>
      <w:ind w:left="420" w:leftChars="200"/>
    </w:pPr>
  </w:style>
  <w:style w:type="paragraph" w:styleId="7">
    <w:name w:val="Plain Text"/>
    <w:basedOn w:val="1"/>
    <w:qFormat/>
    <w:uiPriority w:val="0"/>
    <w:pPr>
      <w:autoSpaceDE w:val="0"/>
      <w:autoSpaceDN w:val="0"/>
      <w:adjustRightInd w:val="0"/>
    </w:pPr>
    <w:rPr>
      <w:rFonts w:ascii="宋体" w:hAnsi="Tms Rmn" w:cstheme="minorBidi"/>
      <w:szCs w:val="22"/>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style>
  <w:style w:type="paragraph" w:styleId="11">
    <w:name w:val="toc 4"/>
    <w:basedOn w:val="1"/>
    <w:next w:val="1"/>
    <w:qFormat/>
    <w:uiPriority w:val="0"/>
    <w:pPr>
      <w:ind w:left="1260" w:leftChars="600"/>
    </w:pPr>
  </w:style>
  <w:style w:type="paragraph" w:styleId="12">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3">
    <w:name w:val="Body Text First Indent 2"/>
    <w:basedOn w:val="6"/>
    <w:unhideWhenUsed/>
    <w:qFormat/>
    <w:uiPriority w:val="99"/>
    <w:pPr>
      <w:ind w:firstLine="420" w:firstLineChars="200"/>
    </w:p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BodyText"/>
    <w:basedOn w:val="1"/>
    <w:next w:val="12"/>
    <w:semiHidden/>
    <w:qFormat/>
    <w:uiPriority w:val="0"/>
    <w:pPr>
      <w:spacing w:after="120"/>
    </w:pPr>
    <w:rPr>
      <w:rFonts w:ascii="宋体"/>
      <w:sz w:val="34"/>
    </w:rPr>
  </w:style>
  <w:style w:type="paragraph" w:customStyle="1" w:styleId="18">
    <w:name w:val="Body text|6"/>
    <w:basedOn w:val="1"/>
    <w:qFormat/>
    <w:uiPriority w:val="0"/>
    <w:pPr>
      <w:widowControl w:val="0"/>
      <w:shd w:val="clear" w:color="auto" w:fill="auto"/>
      <w:spacing w:after="2160" w:line="634" w:lineRule="exact"/>
      <w:jc w:val="center"/>
    </w:pPr>
    <w:rPr>
      <w:rFonts w:ascii="宋体" w:hAnsi="宋体" w:eastAsia="宋体" w:cs="宋体"/>
      <w:sz w:val="42"/>
      <w:szCs w:val="42"/>
      <w:u w:val="none"/>
      <w:shd w:val="clear" w:color="auto" w:fill="auto"/>
      <w:lang w:val="zh-TW" w:eastAsia="zh-TW" w:bidi="zh-TW"/>
    </w:rPr>
  </w:style>
  <w:style w:type="paragraph" w:customStyle="1" w:styleId="19">
    <w:name w:val="Heading #4|1"/>
    <w:basedOn w:val="1"/>
    <w:qFormat/>
    <w:uiPriority w:val="0"/>
    <w:pPr>
      <w:widowControl w:val="0"/>
      <w:shd w:val="clear" w:color="auto" w:fill="auto"/>
      <w:spacing w:after="2620"/>
      <w:jc w:val="center"/>
      <w:outlineLvl w:val="3"/>
    </w:pPr>
    <w:rPr>
      <w:rFonts w:ascii="宋体" w:hAnsi="宋体" w:eastAsia="宋体" w:cs="宋体"/>
      <w:sz w:val="56"/>
      <w:szCs w:val="56"/>
      <w:u w:val="none"/>
      <w:shd w:val="clear" w:color="auto" w:fill="auto"/>
      <w:lang w:val="zh-TW" w:eastAsia="zh-TW" w:bidi="zh-TW"/>
    </w:rPr>
  </w:style>
  <w:style w:type="paragraph" w:customStyle="1" w:styleId="20">
    <w:name w:val="Body text|3"/>
    <w:basedOn w:val="1"/>
    <w:qFormat/>
    <w:uiPriority w:val="0"/>
    <w:pPr>
      <w:widowControl w:val="0"/>
      <w:shd w:val="clear" w:color="auto" w:fill="auto"/>
      <w:spacing w:after="2090"/>
      <w:ind w:left="560"/>
    </w:pPr>
    <w:rPr>
      <w:rFonts w:ascii="宋体" w:hAnsi="宋体" w:eastAsia="宋体" w:cs="宋体"/>
      <w:sz w:val="34"/>
      <w:szCs w:val="34"/>
      <w:u w:val="none"/>
      <w:shd w:val="clear" w:color="auto" w:fill="auto"/>
      <w:lang w:val="zh-TW" w:eastAsia="zh-TW" w:bidi="zh-TW"/>
    </w:rPr>
  </w:style>
  <w:style w:type="paragraph" w:customStyle="1" w:styleId="21">
    <w:name w:val="Header or footer|2"/>
    <w:basedOn w:val="1"/>
    <w:qFormat/>
    <w:uiPriority w:val="0"/>
    <w:pPr>
      <w:widowControl w:val="0"/>
      <w:shd w:val="clear" w:color="auto" w:fill="auto"/>
    </w:pPr>
    <w:rPr>
      <w:sz w:val="20"/>
      <w:szCs w:val="20"/>
      <w:u w:val="none"/>
      <w:shd w:val="clear" w:color="auto" w:fill="auto"/>
      <w:lang w:val="zh-TW" w:eastAsia="zh-TW" w:bidi="zh-TW"/>
    </w:rPr>
  </w:style>
  <w:style w:type="paragraph" w:customStyle="1" w:styleId="22">
    <w:name w:val="Heading #6|1"/>
    <w:basedOn w:val="1"/>
    <w:qFormat/>
    <w:uiPriority w:val="0"/>
    <w:pPr>
      <w:widowControl w:val="0"/>
      <w:shd w:val="clear" w:color="auto" w:fill="auto"/>
      <w:spacing w:after="980"/>
      <w:jc w:val="center"/>
      <w:outlineLvl w:val="5"/>
    </w:pPr>
    <w:rPr>
      <w:rFonts w:ascii="宋体" w:hAnsi="宋体" w:eastAsia="宋体" w:cs="宋体"/>
      <w:sz w:val="52"/>
      <w:szCs w:val="52"/>
      <w:u w:val="none"/>
      <w:shd w:val="clear" w:color="auto" w:fill="auto"/>
      <w:lang w:val="zh-TW" w:eastAsia="zh-TW" w:bidi="zh-TW"/>
    </w:rPr>
  </w:style>
  <w:style w:type="paragraph" w:customStyle="1" w:styleId="23">
    <w:name w:val="Table of contents|1"/>
    <w:basedOn w:val="1"/>
    <w:qFormat/>
    <w:uiPriority w:val="0"/>
    <w:pPr>
      <w:widowControl w:val="0"/>
      <w:shd w:val="clear" w:color="auto" w:fill="auto"/>
      <w:spacing w:after="220"/>
    </w:pPr>
    <w:rPr>
      <w:rFonts w:ascii="宋体" w:hAnsi="宋体" w:eastAsia="宋体" w:cs="宋体"/>
      <w:sz w:val="20"/>
      <w:szCs w:val="20"/>
      <w:u w:val="none"/>
      <w:shd w:val="clear" w:color="auto" w:fill="auto"/>
      <w:lang w:val="zh-TW" w:eastAsia="zh-TW" w:bidi="zh-TW"/>
    </w:rPr>
  </w:style>
  <w:style w:type="paragraph" w:customStyle="1" w:styleId="24">
    <w:name w:val="Heading #7|1"/>
    <w:basedOn w:val="1"/>
    <w:qFormat/>
    <w:uiPriority w:val="0"/>
    <w:pPr>
      <w:widowControl w:val="0"/>
      <w:shd w:val="clear" w:color="auto" w:fill="auto"/>
      <w:spacing w:after="440"/>
      <w:jc w:val="center"/>
      <w:outlineLvl w:val="6"/>
    </w:pPr>
    <w:rPr>
      <w:rFonts w:ascii="宋体" w:hAnsi="宋体" w:eastAsia="宋体" w:cs="宋体"/>
      <w:sz w:val="42"/>
      <w:szCs w:val="42"/>
      <w:u w:val="none"/>
      <w:shd w:val="clear" w:color="auto" w:fill="auto"/>
      <w:lang w:val="zh-TW" w:eastAsia="zh-TW" w:bidi="zh-TW"/>
    </w:rPr>
  </w:style>
  <w:style w:type="paragraph" w:customStyle="1" w:styleId="25">
    <w:name w:val="Heading #10|1"/>
    <w:basedOn w:val="1"/>
    <w:qFormat/>
    <w:uiPriority w:val="0"/>
    <w:pPr>
      <w:widowControl w:val="0"/>
      <w:shd w:val="clear" w:color="auto" w:fill="auto"/>
      <w:spacing w:after="30"/>
    </w:pPr>
    <w:rPr>
      <w:rFonts w:ascii="宋体" w:hAnsi="宋体" w:eastAsia="宋体" w:cs="宋体"/>
      <w:sz w:val="28"/>
      <w:szCs w:val="28"/>
      <w:u w:val="none"/>
      <w:shd w:val="clear" w:color="auto" w:fill="auto"/>
      <w:lang w:val="zh-TW" w:eastAsia="zh-TW" w:bidi="zh-TW"/>
    </w:rPr>
  </w:style>
  <w:style w:type="paragraph" w:customStyle="1" w:styleId="26">
    <w:name w:val="Body text|1"/>
    <w:basedOn w:val="1"/>
    <w:qFormat/>
    <w:uiPriority w:val="0"/>
    <w:pPr>
      <w:widowControl w:val="0"/>
      <w:shd w:val="clear" w:color="auto" w:fill="auto"/>
      <w:spacing w:after="80" w:line="334" w:lineRule="auto"/>
    </w:pPr>
    <w:rPr>
      <w:rFonts w:ascii="宋体" w:hAnsi="宋体" w:eastAsia="宋体" w:cs="宋体"/>
      <w:sz w:val="20"/>
      <w:szCs w:val="20"/>
      <w:u w:val="none"/>
      <w:shd w:val="clear" w:color="auto" w:fill="auto"/>
      <w:lang w:val="zh-TW" w:eastAsia="zh-TW" w:bidi="zh-TW"/>
    </w:rPr>
  </w:style>
  <w:style w:type="paragraph" w:customStyle="1" w:styleId="27">
    <w:name w:val="Table caption|1"/>
    <w:basedOn w:val="1"/>
    <w:qFormat/>
    <w:uiPriority w:val="0"/>
    <w:pPr>
      <w:widowControl w:val="0"/>
      <w:shd w:val="clear" w:color="auto" w:fill="auto"/>
    </w:pPr>
    <w:rPr>
      <w:rFonts w:ascii="宋体" w:hAnsi="宋体" w:eastAsia="宋体" w:cs="宋体"/>
      <w:sz w:val="20"/>
      <w:szCs w:val="20"/>
      <w:u w:val="none"/>
      <w:shd w:val="clear" w:color="auto" w:fill="auto"/>
      <w:lang w:val="zh-TW" w:eastAsia="zh-TW" w:bidi="zh-TW"/>
    </w:rPr>
  </w:style>
  <w:style w:type="paragraph" w:customStyle="1" w:styleId="28">
    <w:name w:val="Other|1"/>
    <w:basedOn w:val="1"/>
    <w:qFormat/>
    <w:uiPriority w:val="0"/>
    <w:pPr>
      <w:widowControl w:val="0"/>
      <w:shd w:val="clear" w:color="auto" w:fill="auto"/>
      <w:ind w:firstLine="140"/>
    </w:pPr>
    <w:rPr>
      <w:rFonts w:ascii="宋体" w:hAnsi="宋体" w:eastAsia="宋体" w:cs="宋体"/>
      <w:sz w:val="18"/>
      <w:szCs w:val="18"/>
      <w:u w:val="none"/>
      <w:shd w:val="clear" w:color="auto" w:fill="auto"/>
      <w:lang w:val="zh-TW" w:eastAsia="zh-TW" w:bidi="zh-TW"/>
    </w:rPr>
  </w:style>
  <w:style w:type="paragraph" w:customStyle="1" w:styleId="29">
    <w:name w:val="Body text|5"/>
    <w:basedOn w:val="1"/>
    <w:qFormat/>
    <w:uiPriority w:val="0"/>
    <w:pPr>
      <w:widowControl w:val="0"/>
      <w:shd w:val="clear" w:color="auto" w:fill="auto"/>
      <w:spacing w:before="80"/>
      <w:jc w:val="right"/>
    </w:pPr>
    <w:rPr>
      <w:rFonts w:ascii="宋体" w:hAnsi="宋体" w:eastAsia="宋体" w:cs="宋体"/>
      <w:sz w:val="28"/>
      <w:szCs w:val="28"/>
      <w:u w:val="none"/>
      <w:shd w:val="clear" w:color="auto" w:fill="auto"/>
      <w:lang w:val="zh-TW" w:eastAsia="zh-TW" w:bidi="zh-TW"/>
    </w:rPr>
  </w:style>
  <w:style w:type="paragraph" w:customStyle="1" w:styleId="30">
    <w:name w:val="WPSOffice手动目录 1"/>
    <w:qFormat/>
    <w:uiPriority w:val="0"/>
    <w:pPr>
      <w:ind w:leftChars="0"/>
    </w:pPr>
    <w:rPr>
      <w:rFonts w:ascii="Times New Roman" w:hAnsi="Times New Roman" w:eastAsia="Times New Roman" w:cs="Times New Roman"/>
      <w:sz w:val="20"/>
      <w:szCs w:val="20"/>
    </w:rPr>
  </w:style>
  <w:style w:type="paragraph" w:customStyle="1" w:styleId="31">
    <w:name w:val="Heading #11|1"/>
    <w:basedOn w:val="1"/>
    <w:qFormat/>
    <w:uiPriority w:val="0"/>
    <w:pPr>
      <w:widowControl w:val="0"/>
      <w:shd w:val="clear" w:color="auto" w:fill="auto"/>
    </w:pPr>
    <w:rPr>
      <w:rFonts w:ascii="宋体" w:hAnsi="宋体" w:eastAsia="宋体" w:cs="宋体"/>
      <w:sz w:val="20"/>
      <w:szCs w:val="20"/>
      <w:u w:val="none"/>
      <w:shd w:val="clear" w:color="auto" w:fill="auto"/>
      <w:lang w:val="zh-TW" w:eastAsia="zh-TW" w:bidi="zh-TW"/>
    </w:rPr>
  </w:style>
  <w:style w:type="paragraph" w:customStyle="1" w:styleId="32">
    <w:name w:val="Body text|2"/>
    <w:basedOn w:val="1"/>
    <w:qFormat/>
    <w:uiPriority w:val="0"/>
    <w:pPr>
      <w:widowControl w:val="0"/>
      <w:shd w:val="clear" w:color="auto" w:fill="auto"/>
      <w:spacing w:line="311" w:lineRule="exact"/>
    </w:pPr>
    <w:rPr>
      <w:rFonts w:ascii="宋体" w:hAnsi="宋体" w:eastAsia="宋体" w:cs="宋体"/>
      <w:sz w:val="18"/>
      <w:szCs w:val="18"/>
      <w:u w:val="none"/>
      <w:shd w:val="clear" w:color="auto" w:fill="auto"/>
      <w:lang w:val="zh-TW" w:eastAsia="zh-TW" w:bidi="zh-TW"/>
    </w:rPr>
  </w:style>
  <w:style w:type="paragraph" w:customStyle="1" w:styleId="33">
    <w:name w:val="Table Paragraph"/>
    <w:basedOn w:val="1"/>
    <w:qFormat/>
    <w:uiPriority w:val="1"/>
    <w:pPr>
      <w:autoSpaceDE w:val="0"/>
      <w:autoSpaceDN w:val="0"/>
      <w:adjustRightInd w:val="0"/>
      <w:jc w:val="left"/>
    </w:pPr>
    <w:rPr>
      <w:kern w:val="0"/>
      <w:sz w:val="24"/>
    </w:rPr>
  </w:style>
  <w:style w:type="paragraph" w:customStyle="1" w:styleId="34">
    <w:name w:val="标题 5（有编号）（绿盟科技）"/>
    <w:basedOn w:val="1"/>
    <w:next w:val="35"/>
    <w:qFormat/>
    <w:uiPriority w:val="0"/>
    <w:pPr>
      <w:keepNext/>
      <w:keepLines/>
      <w:numPr>
        <w:ilvl w:val="4"/>
        <w:numId w:val="1"/>
      </w:numPr>
      <w:spacing w:before="280" w:after="156" w:line="377" w:lineRule="auto"/>
      <w:outlineLvl w:val="4"/>
    </w:pPr>
    <w:rPr>
      <w:rFonts w:ascii="Arial" w:hAnsi="Arial" w:eastAsia="黑体" w:cs="Times New Roman"/>
      <w:b/>
      <w:sz w:val="24"/>
      <w:szCs w:val="28"/>
    </w:rPr>
  </w:style>
  <w:style w:type="paragraph" w:customStyle="1" w:styleId="35">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36">
    <w:name w:val="正文首行缩进两字符"/>
    <w:basedOn w:val="1"/>
    <w:next w:val="37"/>
    <w:qFormat/>
    <w:uiPriority w:val="99"/>
    <w:pPr>
      <w:spacing w:line="360" w:lineRule="auto"/>
      <w:ind w:firstLine="200" w:firstLineChars="200"/>
    </w:pPr>
  </w:style>
  <w:style w:type="paragraph" w:customStyle="1" w:styleId="37">
    <w:name w:val="_Style 3"/>
    <w:next w:val="1"/>
    <w:qFormat/>
    <w:uiPriority w:val="0"/>
    <w:pPr>
      <w:wordWrap w:val="0"/>
    </w:pPr>
    <w:rPr>
      <w:rFonts w:ascii="Times New Roman" w:hAnsi="Times New Roman" w:eastAsia="宋体" w:cs="Times New Roman"/>
      <w:sz w:val="32"/>
      <w:lang w:val="en-US" w:eastAsia="zh-CN" w:bidi="ar-SA"/>
    </w:rPr>
  </w:style>
  <w:style w:type="paragraph" w:customStyle="1" w:styleId="38">
    <w:name w:val="样式 首行缩进:  2 字符"/>
    <w:basedOn w:val="1"/>
    <w:qFormat/>
    <w:uiPriority w:val="99"/>
    <w:pPr>
      <w:spacing w:line="400" w:lineRule="exact"/>
      <w:ind w:firstLine="200" w:firstLineChars="200"/>
    </w:pPr>
    <w:rPr>
      <w:rFonts w:cs="宋体"/>
      <w:sz w:val="24"/>
    </w:rPr>
  </w:style>
  <w:style w:type="paragraph" w:styleId="39">
    <w:name w:val="List Paragraph"/>
    <w:basedOn w:val="1"/>
    <w:next w:val="1"/>
    <w:qFormat/>
    <w:uiPriority w:val="0"/>
    <w:pPr>
      <w:ind w:firstLine="420" w:firstLineChars="200"/>
    </w:pPr>
  </w:style>
  <w:style w:type="paragraph" w:customStyle="1" w:styleId="40">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2020-03-30T15:16:00Z</dcterms:created>
  <dc:creator>唐少青侠</dc:creator>
  <cp:lastModifiedBy>刘学</cp:lastModifiedBy>
  <cp:lastPrinted>2021-05-23T14:40:15Z</cp:lastPrinted>
  <dcterms:modified xsi:type="dcterms:W3CDTF">2021-05-23T15:17:07Z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8267400E673142F78F598C9104EF68A1</vt:lpwstr>
  </property>
</Properties>
</file>