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 w:afterLines="10" w:line="360" w:lineRule="auto"/>
        <w:ind w:firstLine="321" w:firstLineChars="100"/>
        <w:rPr>
          <w:rFonts w:hint="eastAsia" w:ascii="仿宋" w:hAnsi="仿宋" w:eastAsia="仿宋" w:cs="仿宋"/>
          <w:b/>
          <w:bCs/>
          <w:color w:val="auto"/>
          <w:sz w:val="32"/>
          <w:szCs w:val="21"/>
          <w:highlight w:val="none"/>
          <w:lang w:eastAsia="zh-CN"/>
        </w:rPr>
      </w:pPr>
      <w:bookmarkStart w:id="0" w:name="_Toc5725"/>
      <w:bookmarkStart w:id="1" w:name="_Toc578"/>
      <w:r>
        <w:rPr>
          <w:rFonts w:hint="eastAsia" w:ascii="仿宋" w:hAnsi="仿宋" w:eastAsia="仿宋" w:cs="仿宋"/>
          <w:b/>
          <w:bCs/>
          <w:color w:val="auto"/>
          <w:sz w:val="32"/>
          <w:szCs w:val="21"/>
          <w:highlight w:val="none"/>
        </w:rPr>
        <w:t>项目编号：</w:t>
      </w:r>
      <w:r>
        <w:rPr>
          <w:rFonts w:hint="eastAsia" w:ascii="仿宋" w:hAnsi="仿宋" w:eastAsia="仿宋" w:cs="仿宋"/>
          <w:bCs/>
          <w:color w:val="auto"/>
          <w:sz w:val="28"/>
          <w:szCs w:val="18"/>
          <w:highlight w:val="none"/>
        </w:rPr>
        <w:t>（公告发布后以四川政府采购网生成的为准）</w:t>
      </w:r>
    </w:p>
    <w:p>
      <w:pPr>
        <w:spacing w:beforeLines="10" w:afterLines="10" w:line="360" w:lineRule="auto"/>
        <w:ind w:left="1608" w:leftChars="95" w:hanging="1285" w:hangingChars="400"/>
        <w:rPr>
          <w:rFonts w:hint="eastAsia" w:ascii="仿宋" w:hAnsi="仿宋" w:eastAsia="仿宋" w:cs="仿宋"/>
          <w:b/>
          <w:bCs/>
          <w:color w:val="auto"/>
          <w:sz w:val="32"/>
          <w:szCs w:val="21"/>
          <w:highlight w:val="none"/>
          <w:lang w:eastAsia="zh-CN"/>
        </w:rPr>
      </w:pPr>
      <w:r>
        <w:rPr>
          <w:rFonts w:hint="eastAsia" w:ascii="仿宋" w:hAnsi="仿宋" w:eastAsia="仿宋" w:cs="仿宋"/>
          <w:b/>
          <w:bCs/>
          <w:color w:val="auto"/>
          <w:sz w:val="32"/>
          <w:szCs w:val="21"/>
          <w:highlight w:val="none"/>
        </w:rPr>
        <w:t>项目名称：</w:t>
      </w:r>
      <w:r>
        <w:rPr>
          <w:rFonts w:hint="eastAsia" w:ascii="仿宋" w:hAnsi="仿宋" w:eastAsia="仿宋" w:cs="仿宋"/>
          <w:b/>
          <w:bCs/>
          <w:color w:val="auto"/>
          <w:sz w:val="32"/>
          <w:szCs w:val="21"/>
          <w:highlight w:val="none"/>
          <w:lang w:eastAsia="zh-CN"/>
        </w:rPr>
        <w:t>2021年崇州市人民医院彩超仪等设备采购项目</w:t>
      </w:r>
    </w:p>
    <w:p>
      <w:pPr>
        <w:pStyle w:val="22"/>
        <w:rPr>
          <w:rFonts w:hint="eastAsia" w:ascii="仿宋" w:hAnsi="仿宋" w:eastAsia="仿宋" w:cs="仿宋"/>
          <w:b/>
          <w:bCs/>
          <w:color w:val="auto"/>
          <w:sz w:val="52"/>
          <w:szCs w:val="52"/>
          <w:highlight w:val="none"/>
        </w:rPr>
      </w:pPr>
    </w:p>
    <w:p>
      <w:pPr>
        <w:rPr>
          <w:rFonts w:hint="eastAsia" w:ascii="仿宋" w:hAnsi="仿宋" w:eastAsia="仿宋" w:cs="仿宋"/>
          <w:color w:val="auto"/>
          <w:highlight w:val="none"/>
        </w:rPr>
      </w:pPr>
    </w:p>
    <w:p>
      <w:pPr>
        <w:spacing w:line="360" w:lineRule="auto"/>
        <w:jc w:val="center"/>
        <w:rPr>
          <w:rFonts w:hint="eastAsia" w:ascii="仿宋" w:hAnsi="仿宋" w:eastAsia="仿宋" w:cs="仿宋"/>
          <w:b/>
          <w:bCs/>
          <w:color w:val="auto"/>
          <w:sz w:val="52"/>
          <w:szCs w:val="5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sz w:val="96"/>
          <w:szCs w:val="21"/>
          <w:highlight w:val="none"/>
        </w:rPr>
        <w:t>招 标 文 件</w:t>
      </w:r>
    </w:p>
    <w:p>
      <w:pPr>
        <w:rPr>
          <w:rFonts w:hint="eastAsia" w:ascii="仿宋" w:hAnsi="仿宋" w:eastAsia="仿宋" w:cs="仿宋"/>
          <w:b/>
          <w:color w:val="auto"/>
          <w:sz w:val="52"/>
          <w:highlight w:val="none"/>
        </w:rPr>
      </w:pPr>
    </w:p>
    <w:p>
      <w:pPr>
        <w:spacing w:beforeLines="10" w:afterLines="10"/>
        <w:jc w:val="center"/>
        <w:rPr>
          <w:rFonts w:hint="eastAsia" w:ascii="仿宋" w:hAnsi="仿宋" w:eastAsia="仿宋" w:cs="仿宋"/>
          <w:b/>
          <w:bCs/>
          <w:color w:val="auto"/>
          <w:sz w:val="36"/>
          <w:highlight w:val="none"/>
        </w:rPr>
      </w:pPr>
    </w:p>
    <w:p>
      <w:pPr>
        <w:pStyle w:val="22"/>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2"/>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中国·四川·成都</w:t>
      </w:r>
    </w:p>
    <w:p>
      <w:pPr>
        <w:spacing w:line="360" w:lineRule="auto"/>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崇州市人民医院</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成都倍信达工程管理咨询有限公司</w:t>
      </w:r>
    </w:p>
    <w:p>
      <w:pPr>
        <w:spacing w:line="360" w:lineRule="auto"/>
        <w:jc w:val="center"/>
        <w:rPr>
          <w:rFonts w:hint="eastAsia" w:ascii="仿宋" w:hAnsi="仿宋" w:eastAsia="仿宋" w:cs="仿宋"/>
          <w:b/>
          <w:bCs/>
          <w:color w:val="auto"/>
          <w:sz w:val="32"/>
          <w:szCs w:val="32"/>
          <w:highlight w:val="none"/>
          <w:lang w:val="zh-CN"/>
        </w:rPr>
      </w:pPr>
      <w:r>
        <w:rPr>
          <w:rFonts w:hint="eastAsia" w:ascii="仿宋" w:hAnsi="仿宋" w:eastAsia="仿宋" w:cs="仿宋"/>
          <w:b/>
          <w:color w:val="auto"/>
          <w:sz w:val="30"/>
          <w:szCs w:val="30"/>
          <w:highlight w:val="none"/>
        </w:rPr>
        <w:t>202</w:t>
      </w:r>
      <w:r>
        <w:rPr>
          <w:rFonts w:hint="eastAsia" w:ascii="仿宋" w:hAnsi="仿宋" w:eastAsia="仿宋" w:cs="仿宋"/>
          <w:b/>
          <w:color w:val="auto"/>
          <w:sz w:val="30"/>
          <w:szCs w:val="30"/>
          <w:highlight w:val="none"/>
          <w:lang w:val="en-US" w:eastAsia="zh-CN"/>
        </w:rPr>
        <w:t>1</w:t>
      </w:r>
      <w:r>
        <w:rPr>
          <w:rFonts w:hint="eastAsia" w:ascii="仿宋" w:hAnsi="仿宋" w:eastAsia="仿宋" w:cs="仿宋"/>
          <w:b/>
          <w:bCs/>
          <w:color w:val="auto"/>
          <w:sz w:val="32"/>
          <w:szCs w:val="32"/>
          <w:highlight w:val="none"/>
          <w:lang w:val="zh-CN"/>
        </w:rPr>
        <w:t>年</w:t>
      </w:r>
      <w:r>
        <w:rPr>
          <w:rFonts w:hint="eastAsia" w:ascii="仿宋" w:hAnsi="仿宋" w:eastAsia="仿宋" w:cs="仿宋"/>
          <w:b/>
          <w:bCs/>
          <w:color w:val="auto"/>
          <w:sz w:val="32"/>
          <w:szCs w:val="32"/>
          <w:highlight w:val="none"/>
          <w:lang w:val="en-US" w:eastAsia="zh-CN"/>
        </w:rPr>
        <w:t>11</w:t>
      </w:r>
      <w:r>
        <w:rPr>
          <w:rFonts w:hint="eastAsia" w:ascii="仿宋" w:hAnsi="仿宋" w:eastAsia="仿宋" w:cs="仿宋"/>
          <w:b/>
          <w:bCs/>
          <w:color w:val="auto"/>
          <w:sz w:val="32"/>
          <w:szCs w:val="32"/>
          <w:highlight w:val="none"/>
          <w:lang w:val="zh-CN"/>
        </w:rPr>
        <w:t>月</w:t>
      </w:r>
    </w:p>
    <w:p>
      <w:pPr>
        <w:spacing w:line="360" w:lineRule="auto"/>
        <w:ind w:firstLine="1285" w:firstLineChars="400"/>
        <w:rPr>
          <w:rFonts w:hint="eastAsia" w:ascii="仿宋" w:hAnsi="仿宋" w:eastAsia="仿宋" w:cs="仿宋"/>
          <w:b/>
          <w:bCs/>
          <w:color w:val="auto"/>
          <w:sz w:val="32"/>
          <w:szCs w:val="32"/>
          <w:highlight w:val="none"/>
        </w:rPr>
      </w:pPr>
    </w:p>
    <w:p>
      <w:pPr>
        <w:pStyle w:val="22"/>
        <w:rPr>
          <w:rFonts w:hint="eastAsia" w:ascii="仿宋" w:hAnsi="仿宋" w:eastAsia="仿宋" w:cs="仿宋"/>
          <w:b/>
          <w:color w:val="auto"/>
          <w:sz w:val="32"/>
          <w:szCs w:val="32"/>
          <w:highlight w:val="none"/>
        </w:rPr>
        <w:sectPr>
          <w:headerReference r:id="rId3" w:type="default"/>
          <w:pgSz w:w="11906" w:h="16838"/>
          <w:pgMar w:top="1191" w:right="1134" w:bottom="1134" w:left="1418" w:header="851" w:footer="992" w:gutter="0"/>
          <w:pgNumType w:start="1"/>
          <w:cols w:space="720" w:num="1"/>
          <w:docGrid w:type="lines" w:linePitch="314" w:charSpace="0"/>
        </w:sectPr>
      </w:pPr>
    </w:p>
    <w:bookmarkEnd w:id="0"/>
    <w:bookmarkEnd w:id="1"/>
    <w:sdt>
      <w:sdtPr>
        <w:rPr>
          <w:rFonts w:hint="eastAsia" w:ascii="仿宋" w:hAnsi="仿宋" w:eastAsia="仿宋" w:cs="仿宋"/>
          <w:b/>
          <w:bCs/>
          <w:color w:val="auto"/>
          <w:sz w:val="32"/>
          <w:szCs w:val="32"/>
          <w:highlight w:val="none"/>
          <w:lang w:val="en-US" w:eastAsia="zh-CN" w:bidi="ar-SA"/>
        </w:rPr>
        <w:id w:val="147470088"/>
        <w15:color w:val="DBDBDB"/>
        <w:docPartObj>
          <w:docPartGallery w:val="Table of Contents"/>
          <w:docPartUnique/>
        </w:docPartObj>
      </w:sdtPr>
      <w:sdtEndPr>
        <w:rPr>
          <w:rFonts w:hint="eastAsia" w:ascii="仿宋" w:hAnsi="仿宋" w:eastAsia="仿宋" w:cs="仿宋"/>
          <w:b/>
          <w:bCs/>
          <w:color w:val="auto"/>
          <w:sz w:val="24"/>
          <w:szCs w:val="24"/>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目录</w:t>
          </w:r>
        </w:p>
        <w:p>
          <w:pPr>
            <w:pStyle w:val="22"/>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"1-1"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_Toc27440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第一章 投标邀请</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_Toc27440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2"/>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_Toc18419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第二章 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_Toc18419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2"/>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_Toc4196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第三章 投标文件格式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2</w:t>
          </w:r>
        </w:p>
        <w:p>
          <w:pPr>
            <w:pStyle w:val="22"/>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_Toc28177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第四章 投标人</w:t>
          </w:r>
          <w:r>
            <w:rPr>
              <w:rFonts w:hint="eastAsia" w:ascii="仿宋" w:hAnsi="仿宋" w:eastAsia="仿宋" w:cs="仿宋"/>
              <w:color w:val="auto"/>
              <w:sz w:val="24"/>
              <w:szCs w:val="24"/>
              <w:highlight w:val="none"/>
              <w:lang w:val="zh-CN"/>
            </w:rPr>
            <w:t>和投标产品</w:t>
          </w:r>
          <w:r>
            <w:rPr>
              <w:rFonts w:hint="eastAsia" w:ascii="仿宋" w:hAnsi="仿宋" w:eastAsia="仿宋" w:cs="仿宋"/>
              <w:color w:val="auto"/>
              <w:sz w:val="24"/>
              <w:szCs w:val="24"/>
              <w:highlight w:val="none"/>
            </w:rPr>
            <w:t>的资格、资质性及其他类似效力要求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5</w:t>
          </w:r>
        </w:p>
        <w:p>
          <w:pPr>
            <w:pStyle w:val="22"/>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_Toc30333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第五章 资格性审查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47</w:t>
          </w:r>
          <w:r>
            <w:rPr>
              <w:rFonts w:hint="eastAsia" w:ascii="仿宋" w:hAnsi="仿宋" w:eastAsia="仿宋" w:cs="仿宋"/>
              <w:color w:val="auto"/>
              <w:sz w:val="24"/>
              <w:szCs w:val="24"/>
              <w:highlight w:val="none"/>
            </w:rPr>
            <w:fldChar w:fldCharType="end"/>
          </w:r>
        </w:p>
        <w:p>
          <w:pPr>
            <w:pStyle w:val="22"/>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_Toc25998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kern w:val="0"/>
              <w:sz w:val="24"/>
              <w:szCs w:val="24"/>
              <w:highlight w:val="none"/>
            </w:rPr>
            <w:t>第六章 招标项目技术、服务及其他要求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_Toc25998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2"/>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_Toc28026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第七章 评标办法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6</w:t>
          </w:r>
        </w:p>
        <w:p>
          <w:pPr>
            <w:pStyle w:val="22"/>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_Toc19504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第八章</w:t>
          </w:r>
          <w:r>
            <w:rPr>
              <w:rFonts w:hint="eastAsia" w:ascii="仿宋" w:hAnsi="仿宋" w:eastAsia="仿宋" w:cs="仿宋"/>
              <w:bCs w:val="0"/>
              <w:color w:val="auto"/>
              <w:sz w:val="24"/>
              <w:szCs w:val="24"/>
              <w:highlight w:val="none"/>
              <w:lang w:val="en-US" w:eastAsia="zh-CN"/>
            </w:rPr>
            <w:t xml:space="preserve"> </w:t>
          </w:r>
          <w:r>
            <w:rPr>
              <w:rFonts w:hint="eastAsia" w:ascii="仿宋" w:hAnsi="仿宋" w:eastAsia="仿宋" w:cs="仿宋"/>
              <w:color w:val="auto"/>
              <w:sz w:val="24"/>
              <w:szCs w:val="24"/>
              <w:highlight w:val="none"/>
            </w:rPr>
            <w:t>政府采购合同</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71</w:t>
          </w:r>
          <w:r>
            <w:rPr>
              <w:rFonts w:hint="eastAsia" w:ascii="仿宋" w:hAnsi="仿宋" w:eastAsia="仿宋" w:cs="仿宋"/>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jc w:val="distribute"/>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end"/>
          </w:r>
        </w:p>
      </w:sdtContent>
    </w:sdt>
    <w:p>
      <w:pPr>
        <w:pStyle w:val="3"/>
        <w:spacing w:before="0" w:after="0" w:line="360" w:lineRule="auto"/>
        <w:ind w:firstLine="482" w:firstLineChars="200"/>
        <w:jc w:val="distribute"/>
        <w:outlineLvl w:val="9"/>
        <w:rPr>
          <w:rFonts w:hint="eastAsia" w:ascii="仿宋" w:hAnsi="仿宋" w:eastAsia="仿宋" w:cs="仿宋"/>
          <w:bCs w:val="0"/>
          <w:color w:val="auto"/>
          <w:sz w:val="24"/>
          <w:szCs w:val="24"/>
          <w:highlight w:val="none"/>
        </w:rPr>
      </w:pPr>
      <w:bookmarkStart w:id="2" w:name="_Toc15568"/>
      <w:bookmarkStart w:id="3" w:name="_Toc15794"/>
      <w:bookmarkStart w:id="4" w:name="_Toc26242"/>
    </w:p>
    <w:p>
      <w:pPr>
        <w:pStyle w:val="3"/>
        <w:spacing w:before="0" w:after="0" w:line="360" w:lineRule="auto"/>
        <w:ind w:firstLine="420" w:firstLineChars="200"/>
        <w:jc w:val="center"/>
        <w:rPr>
          <w:rFonts w:hint="eastAsia" w:ascii="仿宋" w:hAnsi="仿宋" w:eastAsia="仿宋" w:cs="仿宋"/>
          <w:color w:val="auto"/>
          <w:highlight w:val="none"/>
        </w:rPr>
      </w:pPr>
      <w:r>
        <w:rPr>
          <w:rFonts w:hint="eastAsia" w:ascii="仿宋" w:hAnsi="仿宋" w:eastAsia="仿宋" w:cs="仿宋"/>
          <w:b w:val="0"/>
          <w:bCs w:val="0"/>
          <w:color w:val="auto"/>
          <w:sz w:val="21"/>
          <w:szCs w:val="21"/>
          <w:highlight w:val="none"/>
        </w:rPr>
        <w:br w:type="page"/>
      </w:r>
      <w:bookmarkStart w:id="5" w:name="_Toc23616"/>
      <w:bookmarkStart w:id="6" w:name="_Toc9731"/>
      <w:bookmarkStart w:id="7" w:name="_Toc27440"/>
      <w:bookmarkStart w:id="8" w:name="_Toc213396945"/>
      <w:bookmarkStart w:id="9" w:name="_Toc213396759"/>
      <w:bookmarkStart w:id="10" w:name="_Toc213397009"/>
      <w:bookmarkStart w:id="11" w:name="_Toc213496267"/>
      <w:bookmarkStart w:id="12" w:name="_Toc217446031"/>
      <w:r>
        <w:rPr>
          <w:rFonts w:hint="eastAsia" w:ascii="仿宋" w:hAnsi="仿宋" w:eastAsia="仿宋" w:cs="仿宋"/>
          <w:color w:val="auto"/>
          <w:sz w:val="36"/>
          <w:szCs w:val="36"/>
          <w:highlight w:val="none"/>
        </w:rPr>
        <w:t>第一章 投标邀请</w:t>
      </w:r>
      <w:bookmarkEnd w:id="2"/>
      <w:bookmarkEnd w:id="3"/>
      <w:bookmarkEnd w:id="4"/>
      <w:bookmarkEnd w:id="5"/>
      <w:bookmarkEnd w:id="6"/>
      <w:bookmarkEnd w:id="7"/>
    </w:p>
    <w:p>
      <w:pPr>
        <w:spacing w:line="360" w:lineRule="auto"/>
        <w:ind w:firstLine="482" w:firstLineChars="200"/>
        <w:rPr>
          <w:rFonts w:hint="eastAsia" w:ascii="仿宋" w:hAnsi="仿宋" w:eastAsia="仿宋" w:cs="仿宋"/>
          <w:color w:val="auto"/>
          <w:sz w:val="24"/>
          <w:highlight w:val="none"/>
          <w:lang w:val="zh-CN"/>
        </w:rPr>
      </w:pPr>
      <w:r>
        <w:rPr>
          <w:rFonts w:hint="eastAsia" w:ascii="仿宋" w:hAnsi="仿宋" w:eastAsia="仿宋" w:cs="仿宋"/>
          <w:b/>
          <w:bCs/>
          <w:color w:val="auto"/>
          <w:sz w:val="24"/>
          <w:highlight w:val="none"/>
          <w:u w:val="single"/>
        </w:rPr>
        <w:t>成都倍信达工程管理咨询有限公司</w:t>
      </w:r>
      <w:r>
        <w:rPr>
          <w:rFonts w:hint="eastAsia" w:ascii="仿宋" w:hAnsi="仿宋" w:eastAsia="仿宋" w:cs="仿宋"/>
          <w:color w:val="auto"/>
          <w:sz w:val="24"/>
          <w:highlight w:val="none"/>
          <w:lang w:val="zh-CN"/>
        </w:rPr>
        <w:t>受</w:t>
      </w:r>
      <w:r>
        <w:rPr>
          <w:rFonts w:hint="eastAsia" w:ascii="仿宋" w:hAnsi="仿宋" w:eastAsia="仿宋" w:cs="仿宋"/>
          <w:b/>
          <w:bCs/>
          <w:color w:val="auto"/>
          <w:sz w:val="24"/>
          <w:highlight w:val="none"/>
          <w:u w:val="single"/>
          <w:lang w:eastAsia="zh-CN"/>
        </w:rPr>
        <w:t>崇州市人民医院</w:t>
      </w:r>
      <w:r>
        <w:rPr>
          <w:rFonts w:hint="eastAsia" w:ascii="仿宋" w:hAnsi="仿宋" w:eastAsia="仿宋" w:cs="仿宋"/>
          <w:color w:val="auto"/>
          <w:sz w:val="24"/>
          <w:highlight w:val="none"/>
          <w:lang w:val="zh-CN"/>
        </w:rPr>
        <w:t>的委托，拟对</w:t>
      </w:r>
      <w:r>
        <w:rPr>
          <w:rFonts w:hint="eastAsia" w:ascii="仿宋" w:hAnsi="仿宋" w:eastAsia="仿宋" w:cs="仿宋"/>
          <w:b/>
          <w:bCs/>
          <w:color w:val="auto"/>
          <w:sz w:val="24"/>
          <w:highlight w:val="none"/>
          <w:u w:val="single"/>
          <w:lang w:eastAsia="zh-CN"/>
        </w:rPr>
        <w:t>2021年崇州市人民医院彩超仪等设备采购项目</w:t>
      </w:r>
      <w:r>
        <w:rPr>
          <w:rFonts w:hint="eastAsia" w:ascii="仿宋" w:hAnsi="仿宋" w:eastAsia="仿宋" w:cs="仿宋"/>
          <w:color w:val="auto"/>
          <w:sz w:val="24"/>
          <w:highlight w:val="none"/>
          <w:lang w:val="zh-CN"/>
        </w:rPr>
        <w:t>进行国内公开招标，兹邀请符合本次招标要求的供应商参加投标。</w:t>
      </w:r>
    </w:p>
    <w:p>
      <w:pPr>
        <w:wordWrap w:val="0"/>
        <w:topLinePunct/>
        <w:spacing w:line="360" w:lineRule="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 xml:space="preserve">    一、项目编号：</w:t>
      </w:r>
      <w:r>
        <w:rPr>
          <w:rFonts w:hint="eastAsia" w:ascii="仿宋" w:hAnsi="仿宋" w:eastAsia="仿宋" w:cs="仿宋"/>
          <w:color w:val="auto"/>
          <w:sz w:val="24"/>
          <w:highlight w:val="none"/>
          <w:lang w:eastAsia="zh-CN"/>
        </w:rPr>
        <w:t>（公告发布后以四川政府采购网生成的为准）</w:t>
      </w:r>
    </w:p>
    <w:p>
      <w:pPr>
        <w:numPr>
          <w:ilvl w:val="0"/>
          <w:numId w:val="2"/>
        </w:numPr>
        <w:spacing w:line="360" w:lineRule="auto"/>
        <w:ind w:left="1450" w:leftChars="143" w:hanging="964" w:hangingChars="400"/>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2021年崇州市人民医院彩超仪等设备采购项目</w:t>
      </w:r>
    </w:p>
    <w:p>
      <w:pPr>
        <w:numPr>
          <w:ilvl w:val="0"/>
          <w:numId w:val="2"/>
        </w:numPr>
        <w:wordWrap w:val="0"/>
        <w:topLinePunct/>
        <w:spacing w:line="360" w:lineRule="auto"/>
        <w:ind w:left="10" w:leftChars="0" w:right="51" w:rightChars="15" w:firstLine="477" w:firstLineChars="198"/>
        <w:rPr>
          <w:rFonts w:hint="eastAsia" w:ascii="仿宋" w:hAnsi="仿宋" w:eastAsia="仿宋" w:cs="仿宋"/>
          <w:b/>
          <w:color w:val="auto"/>
          <w:sz w:val="24"/>
          <w:szCs w:val="28"/>
          <w:highlight w:val="none"/>
        </w:rPr>
      </w:pPr>
      <w:r>
        <w:rPr>
          <w:rFonts w:hint="eastAsia" w:ascii="仿宋" w:hAnsi="仿宋" w:eastAsia="仿宋" w:cs="仿宋"/>
          <w:b/>
          <w:color w:val="auto"/>
          <w:sz w:val="24"/>
          <w:szCs w:val="28"/>
          <w:highlight w:val="none"/>
        </w:rPr>
        <w:t>资金来源：</w:t>
      </w:r>
      <w:r>
        <w:rPr>
          <w:rFonts w:hint="eastAsia" w:ascii="仿宋" w:hAnsi="仿宋" w:eastAsia="仿宋" w:cs="仿宋"/>
          <w:color w:val="auto"/>
          <w:sz w:val="24"/>
          <w:highlight w:val="none"/>
        </w:rPr>
        <w:t>财政资金，已落实。采购预算</w:t>
      </w:r>
      <w:r>
        <w:rPr>
          <w:rFonts w:hint="eastAsia" w:ascii="仿宋" w:hAnsi="仿宋" w:eastAsia="仿宋" w:cs="仿宋"/>
          <w:color w:val="auto"/>
          <w:sz w:val="24"/>
          <w:highlight w:val="none"/>
          <w:lang w:val="en-US" w:eastAsia="zh-CN"/>
        </w:rPr>
        <w:t>1000.87万</w:t>
      </w:r>
      <w:r>
        <w:rPr>
          <w:rFonts w:hint="eastAsia" w:ascii="仿宋" w:hAnsi="仿宋" w:eastAsia="仿宋" w:cs="仿宋"/>
          <w:color w:val="auto"/>
          <w:sz w:val="24"/>
          <w:highlight w:val="none"/>
          <w:lang w:eastAsia="zh-CN"/>
        </w:rPr>
        <w:t>元</w:t>
      </w:r>
      <w:r>
        <w:rPr>
          <w:rFonts w:hint="eastAsia" w:ascii="仿宋" w:hAnsi="仿宋" w:eastAsia="仿宋" w:cs="仿宋"/>
          <w:color w:val="auto"/>
          <w:sz w:val="24"/>
          <w:highlight w:val="none"/>
        </w:rPr>
        <w:t>；备案号：(202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0714</w:t>
      </w:r>
      <w:r>
        <w:rPr>
          <w:rFonts w:hint="eastAsia" w:ascii="仿宋" w:hAnsi="仿宋" w:eastAsia="仿宋" w:cs="仿宋"/>
          <w:color w:val="auto"/>
          <w:sz w:val="24"/>
          <w:highlight w:val="none"/>
        </w:rPr>
        <w:t>号。</w:t>
      </w:r>
    </w:p>
    <w:p>
      <w:pPr>
        <w:numPr>
          <w:ilvl w:val="0"/>
          <w:numId w:val="2"/>
        </w:numPr>
        <w:spacing w:line="360" w:lineRule="auto"/>
        <w:ind w:left="10" w:leftChars="0" w:firstLine="477" w:firstLineChars="198"/>
        <w:jc w:val="left"/>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招标项目简介：</w:t>
      </w:r>
      <w:r>
        <w:rPr>
          <w:rFonts w:hint="eastAsia" w:ascii="仿宋" w:hAnsi="仿宋" w:eastAsia="仿宋" w:cs="仿宋"/>
          <w:b w:val="0"/>
          <w:bCs/>
          <w:color w:val="auto"/>
          <w:sz w:val="24"/>
          <w:highlight w:val="none"/>
          <w:lang w:eastAsia="zh-CN"/>
        </w:rPr>
        <w:t>本项目共</w:t>
      </w:r>
      <w:r>
        <w:rPr>
          <w:rFonts w:hint="eastAsia" w:ascii="仿宋" w:hAnsi="仿宋" w:eastAsia="仿宋" w:cs="仿宋"/>
          <w:b w:val="0"/>
          <w:bCs/>
          <w:color w:val="auto"/>
          <w:sz w:val="24"/>
          <w:highlight w:val="none"/>
          <w:lang w:val="en-US" w:eastAsia="zh-CN"/>
        </w:rPr>
        <w:t>8个包，采购内容如下：</w:t>
      </w:r>
    </w:p>
    <w:tbl>
      <w:tblPr>
        <w:tblStyle w:val="36"/>
        <w:tblW w:w="8895"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110"/>
        <w:gridCol w:w="3030"/>
        <w:gridCol w:w="1005"/>
        <w:gridCol w:w="144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8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包号</w:t>
            </w:r>
          </w:p>
        </w:tc>
        <w:tc>
          <w:tcPr>
            <w:tcW w:w="111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品目号</w:t>
            </w:r>
          </w:p>
        </w:tc>
        <w:tc>
          <w:tcPr>
            <w:tcW w:w="3030" w:type="dxa"/>
            <w:noWrap w:val="0"/>
            <w:vAlign w:val="center"/>
          </w:tcPr>
          <w:p>
            <w:pPr>
              <w:wordWrap w:val="0"/>
              <w:topLinePunct/>
              <w:spacing w:line="360" w:lineRule="auto"/>
              <w:ind w:left="238" w:leftChars="70" w:right="51" w:rightChars="15" w:firstLine="240" w:firstLineChars="10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设备名称</w:t>
            </w:r>
          </w:p>
        </w:tc>
        <w:tc>
          <w:tcPr>
            <w:tcW w:w="100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数量（台/件/套）</w:t>
            </w:r>
          </w:p>
        </w:tc>
        <w:tc>
          <w:tcPr>
            <w:tcW w:w="144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单价最高限价（万元）</w:t>
            </w:r>
          </w:p>
        </w:tc>
        <w:tc>
          <w:tcPr>
            <w:tcW w:w="172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总价最高限价（万元）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8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1110" w:type="dxa"/>
            <w:noWrap w:val="0"/>
            <w:vAlign w:val="center"/>
          </w:tcPr>
          <w:p>
            <w:pPr>
              <w:pStyle w:val="12"/>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01-01</w:t>
            </w:r>
          </w:p>
        </w:tc>
        <w:tc>
          <w:tcPr>
            <w:tcW w:w="303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床旁血液滤过机</w:t>
            </w:r>
          </w:p>
        </w:tc>
        <w:tc>
          <w:tcPr>
            <w:tcW w:w="100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144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38</w:t>
            </w:r>
          </w:p>
        </w:tc>
        <w:tc>
          <w:tcPr>
            <w:tcW w:w="172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8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02-01</w:t>
            </w:r>
          </w:p>
        </w:tc>
        <w:tc>
          <w:tcPr>
            <w:tcW w:w="303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彩超仪</w:t>
            </w:r>
          </w:p>
        </w:tc>
        <w:tc>
          <w:tcPr>
            <w:tcW w:w="100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144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170</w:t>
            </w:r>
          </w:p>
        </w:tc>
        <w:tc>
          <w:tcPr>
            <w:tcW w:w="172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02-02</w:t>
            </w:r>
          </w:p>
        </w:tc>
        <w:tc>
          <w:tcPr>
            <w:tcW w:w="303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超声仪</w:t>
            </w:r>
          </w:p>
        </w:tc>
        <w:tc>
          <w:tcPr>
            <w:tcW w:w="100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144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100</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8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03-01</w:t>
            </w:r>
          </w:p>
        </w:tc>
        <w:tc>
          <w:tcPr>
            <w:tcW w:w="303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全高清腹腔镜成像系统</w:t>
            </w:r>
          </w:p>
        </w:tc>
        <w:tc>
          <w:tcPr>
            <w:tcW w:w="100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144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90</w:t>
            </w:r>
          </w:p>
        </w:tc>
        <w:tc>
          <w:tcPr>
            <w:tcW w:w="172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8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04-01</w:t>
            </w:r>
          </w:p>
        </w:tc>
        <w:tc>
          <w:tcPr>
            <w:tcW w:w="303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移动式C形臂X光机</w:t>
            </w:r>
            <w:r>
              <w:rPr>
                <w:rFonts w:hint="eastAsia" w:ascii="仿宋" w:hAnsi="仿宋" w:eastAsia="仿宋" w:cs="仿宋"/>
                <w:i w:val="0"/>
                <w:iCs w:val="0"/>
                <w:color w:val="auto"/>
                <w:kern w:val="0"/>
                <w:sz w:val="20"/>
                <w:szCs w:val="20"/>
                <w:u w:val="none"/>
                <w:lang w:val="en-US" w:eastAsia="zh-CN" w:bidi="ar"/>
              </w:rPr>
              <w:t>（核心产品）</w:t>
            </w:r>
          </w:p>
        </w:tc>
        <w:tc>
          <w:tcPr>
            <w:tcW w:w="100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144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93</w:t>
            </w:r>
          </w:p>
        </w:tc>
        <w:tc>
          <w:tcPr>
            <w:tcW w:w="172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04-02</w:t>
            </w:r>
          </w:p>
        </w:tc>
        <w:tc>
          <w:tcPr>
            <w:tcW w:w="303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电动液压综合手术床</w:t>
            </w:r>
          </w:p>
        </w:tc>
        <w:tc>
          <w:tcPr>
            <w:tcW w:w="100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144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26</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04-03</w:t>
            </w:r>
          </w:p>
        </w:tc>
        <w:tc>
          <w:tcPr>
            <w:tcW w:w="303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（颌面锥形束计算机体层摄影设备）CBCT</w:t>
            </w:r>
          </w:p>
        </w:tc>
        <w:tc>
          <w:tcPr>
            <w:tcW w:w="100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144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80</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04-04</w:t>
            </w:r>
          </w:p>
        </w:tc>
        <w:tc>
          <w:tcPr>
            <w:tcW w:w="303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口腔综合治疗台</w:t>
            </w:r>
          </w:p>
        </w:tc>
        <w:tc>
          <w:tcPr>
            <w:tcW w:w="100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144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3.6</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05-01</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多道生理记录仪和射频消融仪</w:t>
            </w:r>
            <w:r>
              <w:rPr>
                <w:rFonts w:hint="eastAsia" w:ascii="仿宋" w:hAnsi="仿宋" w:eastAsia="仿宋" w:cs="仿宋"/>
                <w:i w:val="0"/>
                <w:iCs w:val="0"/>
                <w:color w:val="auto"/>
                <w:kern w:val="0"/>
                <w:sz w:val="20"/>
                <w:szCs w:val="20"/>
                <w:u w:val="none"/>
                <w:lang w:val="en-US" w:eastAsia="zh-CN" w:bidi="ar"/>
              </w:rPr>
              <w:t>（核心产品）</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1</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65</w:t>
            </w:r>
          </w:p>
        </w:tc>
        <w:tc>
          <w:tcPr>
            <w:tcW w:w="172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05-02</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监护仪</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2</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8.5</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05-03</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多通道注射工作站(一拖三）</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1</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5.5</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05-04</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心电监护仪</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2</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2.5</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05-05</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除颤监护仪</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1</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5</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05-06</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呼吸心电监护仪</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2</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2.5</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06-01</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麻醉机</w:t>
            </w:r>
            <w:r>
              <w:rPr>
                <w:rFonts w:hint="eastAsia" w:ascii="仿宋" w:hAnsi="仿宋" w:eastAsia="仿宋" w:cs="仿宋"/>
                <w:i w:val="0"/>
                <w:iCs w:val="0"/>
                <w:color w:val="auto"/>
                <w:kern w:val="0"/>
                <w:sz w:val="20"/>
                <w:szCs w:val="20"/>
                <w:u w:val="none"/>
                <w:lang w:val="en-US" w:eastAsia="zh-CN" w:bidi="ar"/>
              </w:rPr>
              <w:t>（核心产品）</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33</w:t>
            </w:r>
          </w:p>
        </w:tc>
        <w:tc>
          <w:tcPr>
            <w:tcW w:w="172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06-02</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可视化喉镜</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06-03</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开颅动力系统</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06-04</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尿道膀胱镜</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06-05</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射频超声刀具手柄</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1.97</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07-01</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二氧化碳激光治疗机（点阵）</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w:t>
            </w:r>
          </w:p>
        </w:tc>
        <w:tc>
          <w:tcPr>
            <w:tcW w:w="172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07-02</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光子治疗仪</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08-01</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水处理系统</w:t>
            </w:r>
            <w:r>
              <w:rPr>
                <w:rFonts w:hint="eastAsia" w:ascii="仿宋" w:hAnsi="仿宋" w:eastAsia="仿宋" w:cs="仿宋"/>
                <w:i w:val="0"/>
                <w:iCs w:val="0"/>
                <w:color w:val="auto"/>
                <w:kern w:val="0"/>
                <w:sz w:val="20"/>
                <w:szCs w:val="20"/>
                <w:u w:val="none"/>
                <w:lang w:val="en-US" w:eastAsia="zh-CN" w:bidi="ar"/>
              </w:rPr>
              <w:t>（核心产品）</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w:t>
            </w:r>
          </w:p>
        </w:tc>
        <w:tc>
          <w:tcPr>
            <w:tcW w:w="172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08-02</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呼吸湿化仪</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08-03</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早产儿暖箱</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08-04</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婴儿黄疸治疗床</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08-05</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空气压力波治疗仪</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08-06</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组织石蜡包埋机</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bl>
    <w:p>
      <w:pPr>
        <w:pStyle w:val="12"/>
        <w:numPr>
          <w:ilvl w:val="0"/>
          <w:numId w:val="0"/>
        </w:numPr>
        <w:rPr>
          <w:rFonts w:hint="eastAsia"/>
          <w:color w:val="auto"/>
          <w:highlight w:val="none"/>
        </w:rPr>
      </w:pPr>
    </w:p>
    <w:p>
      <w:pPr>
        <w:wordWrap w:val="0"/>
        <w:topLinePunct/>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五、供应商参加本次政府采购活动应具备下列条件：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9" w:firstLineChars="283"/>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zh-CN"/>
        </w:rPr>
        <w:t>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9" w:firstLineChars="283"/>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zh-CN"/>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9" w:firstLineChars="283"/>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zh-CN"/>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9" w:firstLineChars="283"/>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zh-CN"/>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9" w:firstLineChars="283"/>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zh-CN"/>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9" w:firstLineChars="283"/>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6</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zh-CN"/>
        </w:rPr>
        <w:t>法律、行政法规规定的其他条件</w:t>
      </w:r>
      <w:r>
        <w:rPr>
          <w:rFonts w:hint="eastAsia" w:ascii="仿宋" w:hAnsi="仿宋" w:eastAsia="仿宋" w:cs="仿宋"/>
          <w:color w:val="auto"/>
          <w:sz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9" w:firstLineChars="283"/>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7.采购人根据采购项目提出的特殊要求</w:t>
      </w:r>
      <w:r>
        <w:rPr>
          <w:rFonts w:hint="eastAsia" w:ascii="仿宋" w:hAnsi="仿宋" w:eastAsia="仿宋" w:cs="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9" w:firstLineChars="283"/>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7.1</w:t>
      </w:r>
      <w:r>
        <w:rPr>
          <w:rFonts w:hint="eastAsia" w:ascii="仿宋" w:hAnsi="仿宋" w:eastAsia="仿宋" w:cs="仿宋"/>
          <w:color w:val="auto"/>
          <w:sz w:val="24"/>
          <w:highlight w:val="none"/>
          <w:lang w:val="zh-CN" w:eastAsia="zh-CN"/>
        </w:rPr>
        <w:t>若投标产品为医疗器械的，须符合《医疗器械监督管理条例》规定：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9" w:firstLineChars="283"/>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（1）投标人须提供投标产品《医疗器械注册证》或备案凭证（一类医疗器械适用）；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9" w:firstLineChars="283"/>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（2）投标人须提供制造商《医疗器械生产许可证》和生产产品登记表；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9" w:firstLineChars="283"/>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（3）投标人须具有《医疗器械经营许可证》或备案凭证（二类及以下医疗器械适用；已实行“多证合一”营业执照且含有医疗器械经营范围者除外）。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9" w:firstLineChars="283"/>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7.2若投标产品为放射设备，供应商须提供制造商《辐射安全许可证》。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9" w:firstLineChars="283"/>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本项目</w:t>
      </w:r>
      <w:r>
        <w:rPr>
          <w:rFonts w:hint="eastAsia" w:ascii="仿宋" w:hAnsi="仿宋" w:eastAsia="仿宋" w:cs="仿宋"/>
          <w:color w:val="auto"/>
          <w:sz w:val="24"/>
          <w:highlight w:val="none"/>
          <w:lang w:val="zh-CN" w:eastAsia="zh-CN"/>
        </w:rPr>
        <w:t>不</w:t>
      </w:r>
      <w:r>
        <w:rPr>
          <w:rFonts w:hint="eastAsia" w:ascii="仿宋" w:hAnsi="仿宋" w:eastAsia="仿宋" w:cs="仿宋"/>
          <w:color w:val="auto"/>
          <w:sz w:val="24"/>
          <w:highlight w:val="none"/>
          <w:lang w:val="zh-CN"/>
        </w:rPr>
        <w:t>接受联合体投标。</w:t>
      </w:r>
    </w:p>
    <w:p>
      <w:pPr>
        <w:pStyle w:val="12"/>
        <w:ind w:firstLine="482" w:firstLineChars="200"/>
        <w:rPr>
          <w:rFonts w:hint="eastAsia" w:ascii="仿宋" w:hAnsi="仿宋" w:eastAsia="仿宋" w:cs="仿宋"/>
          <w:color w:val="auto"/>
          <w:highlight w:val="none"/>
        </w:rPr>
      </w:pPr>
      <w:r>
        <w:rPr>
          <w:rFonts w:hint="eastAsia" w:ascii="仿宋" w:hAnsi="仿宋" w:eastAsia="仿宋" w:cs="仿宋"/>
          <w:b/>
          <w:bCs/>
          <w:color w:val="auto"/>
          <w:highlight w:val="none"/>
        </w:rPr>
        <w:t>六、严禁参加本次采购活动的供应商：</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根据《关于在政府采购活动中查询及使用信用记录有关问题的通知》（财库〔2016〕125 号）的要求，采购人/采购代理机构将通过“信用中国”网站</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bCs/>
          <w:color w:val="auto"/>
          <w:sz w:val="24"/>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（www.creditchina.gov.cn</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）、“中国政府采购网”网站（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www.ccgp.gov.cn</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keepNext w:val="0"/>
        <w:keepLines w:val="0"/>
        <w:pageBreakBefore w:val="0"/>
        <w:widowControl w:val="0"/>
        <w:kinsoku/>
        <w:wordWrap w:val="0"/>
        <w:overflowPunct/>
        <w:topLinePunct/>
        <w:autoSpaceDE/>
        <w:autoSpaceDN/>
        <w:bidi w:val="0"/>
        <w:adjustRightInd/>
        <w:snapToGrid/>
        <w:spacing w:line="360" w:lineRule="auto"/>
        <w:ind w:firstLine="482"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b/>
          <w:bCs/>
          <w:color w:val="auto"/>
          <w:sz w:val="24"/>
          <w:highlight w:val="none"/>
          <w:lang w:eastAsia="zh-CN"/>
        </w:rPr>
        <w:t>七</w:t>
      </w: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t>获取招标文件的时间期限、地点、方式及招标文件售价</w:t>
      </w:r>
      <w:r>
        <w:rPr>
          <w:rFonts w:hint="eastAsia" w:ascii="仿宋" w:hAnsi="仿宋" w:eastAsia="仿宋" w:cs="仿宋"/>
          <w:b/>
          <w:color w:val="auto"/>
          <w:sz w:val="24"/>
          <w:highlight w:val="none"/>
          <w:lang w:eastAsia="zh-CN"/>
        </w:rPr>
        <w:t>：</w:t>
      </w:r>
    </w:p>
    <w:p>
      <w:pPr>
        <w:spacing w:after="50"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1、招标文件获取期限(报名时间)：自2021年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日至2021年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w:t>
      </w:r>
    </w:p>
    <w:p>
      <w:pPr>
        <w:spacing w:after="50"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2、招标文件的获取地点：政府采购云平台（网址：</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"https://www.zcygov.cn）。" </w:instrText>
      </w:r>
      <w:r>
        <w:rPr>
          <w:rFonts w:hint="eastAsia" w:ascii="仿宋" w:hAnsi="仿宋" w:eastAsia="仿宋" w:cs="仿宋"/>
          <w:color w:val="auto"/>
          <w:sz w:val="24"/>
          <w:highlight w:val="none"/>
        </w:rPr>
        <w:fldChar w:fldCharType="separate"/>
      </w:r>
      <w:r>
        <w:rPr>
          <w:rStyle w:val="43"/>
          <w:rFonts w:hint="eastAsia" w:ascii="仿宋" w:hAnsi="仿宋" w:eastAsia="仿宋" w:cs="仿宋"/>
          <w:color w:val="auto"/>
          <w:sz w:val="24"/>
          <w:highlight w:val="none"/>
        </w:rPr>
        <w:t>https://www.zcygov.cn）。</w:t>
      </w:r>
      <w:r>
        <w:rPr>
          <w:rFonts w:hint="eastAsia" w:ascii="仿宋" w:hAnsi="仿宋" w:eastAsia="仿宋" w:cs="仿宋"/>
          <w:color w:val="auto"/>
          <w:sz w:val="24"/>
          <w:highlight w:val="none"/>
        </w:rPr>
        <w:fldChar w:fldCharType="end"/>
      </w:r>
    </w:p>
    <w:p>
      <w:pPr>
        <w:spacing w:after="50"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3、招标文件的获取方式</w:t>
      </w:r>
    </w:p>
    <w:p>
      <w:pPr>
        <w:spacing w:after="50"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招标文件获取方式：投标人从“政府采购云平台”获取采购文件（网址：https://www.zcygov.cn）。登录政府采购云平台—项目采购—获取采购文件—申请获取采购文件。</w:t>
      </w:r>
    </w:p>
    <w:p>
      <w:pPr>
        <w:spacing w:after="50"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4、本项目招标文件售价人民币0元/份（招标文件免费获取）。</w:t>
      </w:r>
    </w:p>
    <w:p>
      <w:pPr>
        <w:spacing w:after="50"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注意事项：</w:t>
      </w:r>
    </w:p>
    <w:p>
      <w:pPr>
        <w:spacing w:after="50"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（1）投标人只有在“政府采购云平台”完成获取招标文件申请并下载招标文件后才视作依法参与本项目。如未在“政府采购云平台”内完成相关流程，引起的投标无效责任自负。</w:t>
      </w:r>
    </w:p>
    <w:p>
      <w:pPr>
        <w:spacing w:after="50"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为电子招标投标项目，投标人参与本项目全过程中凡涉及系统操作请详见《供应商政府采购项目电子交易操作指南》。（操作指南以政府采购云平台网站发布为准，操作指南请登录政府采购云平台后，点击“前台大厅—操作指南—供应商”处下载查看）。</w:t>
      </w:r>
    </w:p>
    <w:p>
      <w:pPr>
        <w:wordWrap w:val="0"/>
        <w:topLinePunct/>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（3）投标资格不能转让。</w:t>
      </w:r>
    </w:p>
    <w:p>
      <w:pPr>
        <w:spacing w:after="50" w:line="420" w:lineRule="exact"/>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szCs w:val="28"/>
          <w:highlight w:val="none"/>
          <w:lang w:eastAsia="zh-CN"/>
        </w:rPr>
        <w:t>八</w:t>
      </w:r>
      <w:r>
        <w:rPr>
          <w:rFonts w:hint="eastAsia" w:ascii="仿宋" w:hAnsi="仿宋" w:eastAsia="仿宋" w:cs="仿宋"/>
          <w:b/>
          <w:color w:val="auto"/>
          <w:sz w:val="24"/>
          <w:szCs w:val="28"/>
          <w:highlight w:val="none"/>
        </w:rPr>
        <w:t>、</w:t>
      </w:r>
      <w:r>
        <w:rPr>
          <w:rFonts w:hint="eastAsia" w:ascii="仿宋" w:hAnsi="仿宋" w:eastAsia="仿宋" w:cs="仿宋"/>
          <w:b/>
          <w:color w:val="auto"/>
          <w:sz w:val="24"/>
          <w:highlight w:val="none"/>
        </w:rPr>
        <w:t>投标截止时间和开标时间：2021年</w:t>
      </w:r>
      <w:r>
        <w:rPr>
          <w:rFonts w:hint="eastAsia" w:ascii="仿宋" w:hAnsi="仿宋" w:eastAsia="仿宋" w:cs="仿宋"/>
          <w:b/>
          <w:color w:val="auto"/>
          <w:sz w:val="24"/>
          <w:highlight w:val="none"/>
          <w:lang w:val="en-US" w:eastAsia="zh-CN"/>
        </w:rPr>
        <w:t>12</w:t>
      </w:r>
      <w:r>
        <w:rPr>
          <w:rFonts w:hint="eastAsia" w:ascii="仿宋" w:hAnsi="仿宋" w:eastAsia="仿宋" w:cs="仿宋"/>
          <w:b/>
          <w:color w:val="auto"/>
          <w:sz w:val="24"/>
          <w:highlight w:val="none"/>
        </w:rPr>
        <w:t>月</w:t>
      </w:r>
      <w:r>
        <w:rPr>
          <w:rFonts w:hint="eastAsia" w:ascii="仿宋" w:hAnsi="仿宋" w:eastAsia="仿宋" w:cs="仿宋"/>
          <w:b/>
          <w:color w:val="auto"/>
          <w:sz w:val="24"/>
          <w:highlight w:val="none"/>
          <w:lang w:val="en-US" w:eastAsia="zh-CN"/>
        </w:rPr>
        <w:t>15</w:t>
      </w:r>
      <w:r>
        <w:rPr>
          <w:rFonts w:hint="eastAsia" w:ascii="仿宋" w:hAnsi="仿宋" w:eastAsia="仿宋" w:cs="仿宋"/>
          <w:b/>
          <w:color w:val="auto"/>
          <w:sz w:val="24"/>
          <w:highlight w:val="none"/>
        </w:rPr>
        <w:t>日</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9</w:t>
      </w:r>
      <w:r>
        <w:rPr>
          <w:rFonts w:hint="eastAsia" w:ascii="仿宋" w:hAnsi="仿宋" w:eastAsia="仿宋" w:cs="仿宋"/>
          <w:b/>
          <w:color w:val="auto"/>
          <w:sz w:val="24"/>
          <w:highlight w:val="none"/>
          <w:lang w:eastAsia="zh-CN"/>
        </w:rPr>
        <w:t>时</w:t>
      </w:r>
      <w:r>
        <w:rPr>
          <w:rFonts w:hint="eastAsia" w:ascii="仿宋" w:hAnsi="仿宋" w:eastAsia="仿宋" w:cs="仿宋"/>
          <w:b/>
          <w:color w:val="auto"/>
          <w:sz w:val="24"/>
          <w:highlight w:val="none"/>
        </w:rPr>
        <w:t>30</w:t>
      </w:r>
      <w:r>
        <w:rPr>
          <w:rFonts w:hint="eastAsia" w:ascii="仿宋" w:hAnsi="仿宋" w:eastAsia="仿宋" w:cs="仿宋"/>
          <w:b/>
          <w:color w:val="auto"/>
          <w:sz w:val="24"/>
          <w:highlight w:val="none"/>
          <w:lang w:eastAsia="zh-CN"/>
        </w:rPr>
        <w:t>分</w:t>
      </w:r>
      <w:r>
        <w:rPr>
          <w:rFonts w:hint="eastAsia" w:ascii="仿宋" w:hAnsi="仿宋" w:eastAsia="仿宋" w:cs="仿宋"/>
          <w:b/>
          <w:color w:val="auto"/>
          <w:sz w:val="24"/>
          <w:highlight w:val="none"/>
        </w:rPr>
        <w:t xml:space="preserve"> </w:t>
      </w:r>
      <w:r>
        <w:rPr>
          <w:rFonts w:hint="eastAsia" w:ascii="仿宋" w:hAnsi="仿宋" w:eastAsia="仿宋" w:cs="仿宋"/>
          <w:color w:val="auto"/>
          <w:sz w:val="24"/>
          <w:szCs w:val="28"/>
          <w:highlight w:val="none"/>
        </w:rPr>
        <w:t>（北京时间）</w:t>
      </w:r>
      <w:r>
        <w:rPr>
          <w:rFonts w:hint="eastAsia" w:ascii="仿宋" w:hAnsi="仿宋" w:eastAsia="仿宋" w:cs="仿宋"/>
          <w:b/>
          <w:color w:val="auto"/>
          <w:sz w:val="24"/>
          <w:highlight w:val="none"/>
        </w:rPr>
        <w:t>。</w:t>
      </w:r>
    </w:p>
    <w:p>
      <w:pPr>
        <w:pStyle w:val="13"/>
        <w:wordWrap w:val="0"/>
        <w:topLinePunct/>
        <w:spacing w:line="360" w:lineRule="auto"/>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投标截止时间前，投标人应将加密的电子投标文件递交至“政府采购云平台”对应项目（包件）。本次招标不接受其他方式的投标文件。</w:t>
      </w:r>
    </w:p>
    <w:p>
      <w:pPr>
        <w:spacing w:after="50" w:line="400" w:lineRule="exact"/>
        <w:ind w:firstLine="489" w:firstLineChars="203"/>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九</w:t>
      </w:r>
      <w:r>
        <w:rPr>
          <w:rFonts w:hint="eastAsia" w:ascii="仿宋" w:hAnsi="仿宋" w:eastAsia="仿宋" w:cs="仿宋"/>
          <w:b/>
          <w:color w:val="auto"/>
          <w:sz w:val="24"/>
          <w:highlight w:val="none"/>
        </w:rPr>
        <w:t>、开标地点：</w:t>
      </w:r>
    </w:p>
    <w:p>
      <w:pPr>
        <w:spacing w:after="50" w:line="400" w:lineRule="exact"/>
        <w:ind w:firstLine="487" w:firstLineChars="203"/>
        <w:rPr>
          <w:rFonts w:hint="eastAsia"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t>1、本项目为不见面开标项目。</w:t>
      </w:r>
    </w:p>
    <w:p>
      <w:pPr>
        <w:spacing w:after="50" w:line="400" w:lineRule="exact"/>
        <w:ind w:firstLine="487" w:firstLineChars="203"/>
        <w:rPr>
          <w:rFonts w:hint="eastAsia" w:ascii="仿宋" w:hAnsi="仿宋" w:eastAsia="仿宋" w:cs="仿宋"/>
          <w:bCs/>
          <w:color w:val="auto"/>
          <w:sz w:val="24"/>
          <w:szCs w:val="28"/>
          <w:highlight w:val="none"/>
          <w:lang w:val="en-US" w:eastAsia="zh-CN"/>
        </w:rPr>
      </w:pPr>
      <w:r>
        <w:rPr>
          <w:rFonts w:hint="eastAsia" w:ascii="仿宋" w:hAnsi="仿宋" w:eastAsia="仿宋" w:cs="仿宋"/>
          <w:bCs/>
          <w:color w:val="auto"/>
          <w:sz w:val="24"/>
          <w:szCs w:val="28"/>
          <w:highlight w:val="none"/>
        </w:rPr>
        <w:t>2、开标地点：政府采购云平台(https://www.zcygov.cn)</w:t>
      </w:r>
      <w:r>
        <w:rPr>
          <w:rFonts w:hint="eastAsia" w:ascii="仿宋" w:hAnsi="仿宋" w:eastAsia="仿宋" w:cs="仿宋"/>
          <w:bCs/>
          <w:color w:val="auto"/>
          <w:sz w:val="24"/>
          <w:szCs w:val="28"/>
          <w:highlight w:val="none"/>
          <w:lang w:eastAsia="zh-CN"/>
        </w:rPr>
        <w:t>。</w:t>
      </w:r>
    </w:p>
    <w:p>
      <w:pPr>
        <w:spacing w:after="50" w:line="400" w:lineRule="exact"/>
        <w:ind w:firstLine="487" w:firstLineChars="203"/>
        <w:rPr>
          <w:rFonts w:hint="eastAsia"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t>3、本项目只接受投标人加密并递交至“政府采购云平台”的投标文件。</w:t>
      </w:r>
    </w:p>
    <w:p>
      <w:pPr>
        <w:wordWrap w:val="0"/>
        <w:topLinePunct/>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bCs/>
          <w:color w:val="auto"/>
          <w:sz w:val="24"/>
          <w:szCs w:val="28"/>
          <w:highlight w:val="none"/>
        </w:rPr>
        <w:t>4、投标人在政府采购云平台上传投标文件，系统提示投标文件上传成功后，须在投标截止时间前对上传的投标文件下载核对，投标人应对投标文件是否能解密、文件是否能打开、每页是否都有电子签章等进行核对。</w:t>
      </w:r>
    </w:p>
    <w:p>
      <w:pPr>
        <w:pStyle w:val="62"/>
        <w:wordWrap w:val="0"/>
        <w:topLinePunct/>
        <w:ind w:firstLine="482"/>
        <w:rPr>
          <w:rFonts w:hint="eastAsia" w:ascii="仿宋" w:hAnsi="仿宋" w:eastAsia="仿宋" w:cs="仿宋"/>
          <w:color w:val="auto"/>
          <w:sz w:val="24"/>
          <w:highlight w:val="none"/>
        </w:rPr>
      </w:pPr>
      <w:r>
        <w:rPr>
          <w:rFonts w:hint="eastAsia" w:ascii="仿宋" w:hAnsi="仿宋" w:eastAsia="仿宋" w:cs="仿宋"/>
          <w:b/>
          <w:color w:val="auto"/>
          <w:sz w:val="24"/>
          <w:highlight w:val="none"/>
        </w:rPr>
        <w:t>十、采购信息发布媒体：</w:t>
      </w:r>
      <w:r>
        <w:rPr>
          <w:rFonts w:hint="eastAsia" w:ascii="仿宋" w:hAnsi="仿宋" w:eastAsia="仿宋" w:cs="仿宋"/>
          <w:color w:val="auto"/>
          <w:sz w:val="24"/>
          <w:highlight w:val="none"/>
        </w:rPr>
        <w:t>本投标邀请在四川政府采购网（http://www.ccgp-sichuan.gov.cn）上以公告形式发布，公告期限为发布之日起5个工作日。</w:t>
      </w:r>
    </w:p>
    <w:p>
      <w:pPr>
        <w:tabs>
          <w:tab w:val="left" w:pos="2310"/>
        </w:tabs>
        <w:spacing w:line="360" w:lineRule="auto"/>
        <w:ind w:right="680" w:rightChars="200" w:firstLine="482" w:firstLineChars="200"/>
        <w:rPr>
          <w:rFonts w:hint="eastAsia" w:ascii="仿宋" w:hAnsi="仿宋" w:eastAsia="仿宋" w:cs="仿宋"/>
          <w:b/>
          <w:bCs/>
          <w:color w:val="auto"/>
          <w:kern w:val="2"/>
          <w:sz w:val="24"/>
          <w:szCs w:val="24"/>
          <w:highlight w:val="none"/>
          <w:lang w:val="zh-CN"/>
        </w:rPr>
      </w:pPr>
      <w:bookmarkStart w:id="13" w:name="OLE_LINK20"/>
      <w:r>
        <w:rPr>
          <w:rFonts w:hint="eastAsia" w:ascii="仿宋" w:hAnsi="仿宋" w:eastAsia="仿宋" w:cs="仿宋"/>
          <w:b/>
          <w:bCs/>
          <w:color w:val="auto"/>
          <w:kern w:val="2"/>
          <w:sz w:val="24"/>
          <w:szCs w:val="24"/>
          <w:highlight w:val="none"/>
          <w:lang w:val="zh-CN"/>
        </w:rPr>
        <w:t>十一、联系方式：</w:t>
      </w:r>
    </w:p>
    <w:p>
      <w:pPr>
        <w:tabs>
          <w:tab w:val="left" w:pos="2310"/>
        </w:tabs>
        <w:spacing w:line="360" w:lineRule="auto"/>
        <w:ind w:right="680" w:rightChars="200"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kern w:val="2"/>
          <w:sz w:val="24"/>
          <w:szCs w:val="24"/>
          <w:highlight w:val="none"/>
          <w:lang w:val="zh-CN"/>
        </w:rPr>
        <w:t>采 购 人：</w:t>
      </w:r>
      <w:bookmarkEnd w:id="13"/>
      <w:r>
        <w:rPr>
          <w:rFonts w:hint="eastAsia" w:ascii="仿宋" w:hAnsi="仿宋" w:eastAsia="仿宋" w:cs="仿宋"/>
          <w:b/>
          <w:bCs/>
          <w:color w:val="auto"/>
          <w:kern w:val="2"/>
          <w:sz w:val="24"/>
          <w:szCs w:val="24"/>
          <w:highlight w:val="none"/>
          <w:lang w:val="zh-CN"/>
        </w:rPr>
        <w:t>崇州市人民医院</w:t>
      </w:r>
    </w:p>
    <w:p>
      <w:pPr>
        <w:tabs>
          <w:tab w:val="left" w:pos="2310"/>
        </w:tabs>
        <w:spacing w:line="360" w:lineRule="auto"/>
        <w:ind w:right="680" w:rightChars="200"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en-US" w:eastAsia="zh-CN"/>
        </w:rPr>
        <w:t>崇州市永康东路318号</w:t>
      </w:r>
    </w:p>
    <w:p>
      <w:pPr>
        <w:tabs>
          <w:tab w:val="left" w:pos="2310"/>
        </w:tabs>
        <w:spacing w:line="360" w:lineRule="auto"/>
        <w:ind w:right="680" w:rightChars="20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 系 人：</w:t>
      </w:r>
      <w:r>
        <w:rPr>
          <w:rFonts w:hint="eastAsia" w:ascii="仿宋" w:hAnsi="仿宋" w:eastAsia="仿宋" w:cs="仿宋"/>
          <w:color w:val="auto"/>
          <w:sz w:val="24"/>
          <w:szCs w:val="24"/>
          <w:highlight w:val="none"/>
          <w:lang w:val="en-US" w:eastAsia="zh-CN"/>
        </w:rPr>
        <w:t>程老师</w:t>
      </w:r>
    </w:p>
    <w:p>
      <w:pPr>
        <w:tabs>
          <w:tab w:val="left" w:pos="2310"/>
        </w:tabs>
        <w:spacing w:line="360" w:lineRule="auto"/>
        <w:ind w:right="68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028-82272142</w:t>
      </w:r>
    </w:p>
    <w:p>
      <w:pPr>
        <w:pStyle w:val="62"/>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采购代理机构：</w:t>
      </w:r>
      <w:r>
        <w:rPr>
          <w:rFonts w:hint="eastAsia" w:ascii="仿宋" w:hAnsi="仿宋" w:eastAsia="仿宋" w:cs="仿宋"/>
          <w:b/>
          <w:bCs/>
          <w:color w:val="auto"/>
          <w:sz w:val="24"/>
          <w:highlight w:val="none"/>
          <w:lang w:val="zh-CN"/>
        </w:rPr>
        <w:t>成都倍信达工程管理咨询有限公司</w:t>
      </w:r>
    </w:p>
    <w:p>
      <w:pPr>
        <w:pStyle w:val="62"/>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zh-CN"/>
        </w:rPr>
        <w:t>成都市崇州市世纪大道1607号三楼308室</w:t>
      </w:r>
    </w:p>
    <w:p>
      <w:pPr>
        <w:pStyle w:val="62"/>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人：李女士</w:t>
      </w:r>
    </w:p>
    <w:p>
      <w:pPr>
        <w:pStyle w:val="62"/>
        <w:ind w:firstLine="480"/>
        <w:rPr>
          <w:rFonts w:hint="eastAsia" w:ascii="仿宋" w:hAnsi="仿宋" w:eastAsia="仿宋" w:cs="仿宋"/>
          <w:b/>
          <w:color w:val="auto"/>
          <w:sz w:val="36"/>
          <w:highlight w:val="none"/>
        </w:rPr>
      </w:pPr>
      <w:r>
        <w:rPr>
          <w:rFonts w:hint="eastAsia" w:ascii="仿宋" w:hAnsi="仿宋" w:eastAsia="仿宋" w:cs="仿宋"/>
          <w:color w:val="auto"/>
          <w:sz w:val="24"/>
          <w:highlight w:val="none"/>
        </w:rPr>
        <w:t>联系电话：028-82235987</w:t>
      </w:r>
    </w:p>
    <w:p>
      <w:pPr>
        <w:spacing w:afterLines="50" w:line="360" w:lineRule="auto"/>
        <w:jc w:val="center"/>
        <w:outlineLvl w:val="0"/>
        <w:rPr>
          <w:rFonts w:hint="eastAsia" w:ascii="仿宋" w:hAnsi="仿宋" w:eastAsia="仿宋" w:cs="仿宋"/>
          <w:b/>
          <w:color w:val="auto"/>
          <w:sz w:val="36"/>
          <w:highlight w:val="none"/>
        </w:rPr>
      </w:pPr>
    </w:p>
    <w:p>
      <w:pPr>
        <w:spacing w:afterLines="50" w:line="360" w:lineRule="auto"/>
        <w:jc w:val="right"/>
        <w:outlineLvl w:val="0"/>
        <w:rPr>
          <w:rFonts w:hint="eastAsia" w:ascii="仿宋" w:hAnsi="仿宋" w:eastAsia="仿宋" w:cs="仿宋"/>
          <w:b w:val="0"/>
          <w:bCs/>
          <w:color w:val="auto"/>
          <w:sz w:val="24"/>
          <w:szCs w:val="24"/>
          <w:highlight w:val="none"/>
          <w:lang w:val="en-US" w:eastAsia="zh-CN"/>
        </w:rPr>
      </w:pPr>
    </w:p>
    <w:p>
      <w:pPr>
        <w:spacing w:afterLines="50" w:line="360" w:lineRule="auto"/>
        <w:jc w:val="center"/>
        <w:outlineLvl w:val="0"/>
        <w:rPr>
          <w:rFonts w:hint="eastAsia" w:ascii="仿宋" w:hAnsi="仿宋" w:eastAsia="仿宋" w:cs="仿宋"/>
          <w:b/>
          <w:color w:val="auto"/>
          <w:sz w:val="36"/>
          <w:highlight w:val="none"/>
        </w:rPr>
      </w:pPr>
      <w:r>
        <w:rPr>
          <w:rFonts w:hint="eastAsia" w:ascii="仿宋" w:hAnsi="仿宋" w:eastAsia="仿宋" w:cs="仿宋"/>
          <w:b w:val="0"/>
          <w:bCs/>
          <w:color w:val="auto"/>
          <w:sz w:val="24"/>
          <w:szCs w:val="24"/>
          <w:highlight w:val="none"/>
        </w:rPr>
        <w:br w:type="page"/>
      </w:r>
      <w:bookmarkStart w:id="14" w:name="_Toc7416"/>
      <w:bookmarkStart w:id="15" w:name="_Toc29899"/>
      <w:bookmarkStart w:id="16" w:name="_Toc25668"/>
      <w:bookmarkStart w:id="17" w:name="_Toc18419"/>
      <w:bookmarkStart w:id="18" w:name="_Toc3856"/>
      <w:r>
        <w:rPr>
          <w:rFonts w:hint="eastAsia" w:ascii="仿宋" w:hAnsi="仿宋" w:eastAsia="仿宋" w:cs="仿宋"/>
          <w:b/>
          <w:color w:val="auto"/>
          <w:sz w:val="36"/>
          <w:szCs w:val="36"/>
          <w:highlight w:val="none"/>
        </w:rPr>
        <w:t>第二章 投标人须知</w:t>
      </w:r>
      <w:bookmarkEnd w:id="8"/>
      <w:bookmarkEnd w:id="9"/>
      <w:bookmarkEnd w:id="10"/>
      <w:bookmarkEnd w:id="11"/>
      <w:bookmarkEnd w:id="12"/>
      <w:bookmarkEnd w:id="14"/>
      <w:bookmarkEnd w:id="15"/>
      <w:bookmarkEnd w:id="16"/>
      <w:bookmarkEnd w:id="17"/>
      <w:bookmarkEnd w:id="18"/>
    </w:p>
    <w:p>
      <w:pPr>
        <w:pStyle w:val="4"/>
        <w:spacing w:before="0" w:after="0" w:line="400" w:lineRule="exact"/>
        <w:jc w:val="center"/>
        <w:rPr>
          <w:rFonts w:hint="eastAsia" w:ascii="仿宋" w:hAnsi="仿宋" w:eastAsia="仿宋" w:cs="仿宋"/>
          <w:bCs w:val="0"/>
          <w:color w:val="auto"/>
          <w:highlight w:val="none"/>
        </w:rPr>
      </w:pPr>
      <w:bookmarkStart w:id="19" w:name="_Toc217446032"/>
      <w:bookmarkStart w:id="20" w:name="_Toc213396760"/>
      <w:bookmarkStart w:id="21" w:name="_Toc14035"/>
      <w:bookmarkStart w:id="22" w:name="_Toc213396946"/>
      <w:bookmarkStart w:id="23" w:name="_Toc28824"/>
      <w:bookmarkStart w:id="24" w:name="_Toc327196261"/>
      <w:bookmarkStart w:id="25" w:name="_Toc31215"/>
      <w:bookmarkStart w:id="26" w:name="_Toc213496268"/>
      <w:bookmarkStart w:id="27" w:name="_Toc213397010"/>
      <w:bookmarkStart w:id="28" w:name="_Toc189727030"/>
      <w:bookmarkStart w:id="29" w:name="_Toc16580"/>
      <w:r>
        <w:rPr>
          <w:rFonts w:hint="eastAsia" w:ascii="仿宋" w:hAnsi="仿宋" w:eastAsia="仿宋" w:cs="仿宋"/>
          <w:bCs w:val="0"/>
          <w:color w:val="auto"/>
          <w:highlight w:val="none"/>
        </w:rPr>
        <w:t>一、投标人须知附表</w:t>
      </w:r>
      <w:bookmarkEnd w:id="19"/>
      <w:bookmarkEnd w:id="20"/>
      <w:bookmarkEnd w:id="21"/>
      <w:bookmarkEnd w:id="22"/>
      <w:bookmarkEnd w:id="23"/>
      <w:bookmarkEnd w:id="24"/>
      <w:bookmarkEnd w:id="25"/>
      <w:bookmarkEnd w:id="26"/>
      <w:bookmarkEnd w:id="27"/>
      <w:bookmarkEnd w:id="28"/>
      <w:bookmarkEnd w:id="29"/>
    </w:p>
    <w:tbl>
      <w:tblPr>
        <w:tblStyle w:val="35"/>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0"/>
        <w:gridCol w:w="1596"/>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blHeader/>
          <w:jc w:val="center"/>
        </w:trPr>
        <w:tc>
          <w:tcPr>
            <w:tcW w:w="910" w:type="dxa"/>
            <w:vAlign w:val="center"/>
          </w:tcPr>
          <w:p>
            <w:pPr>
              <w:pStyle w:val="63"/>
              <w:spacing w:line="320" w:lineRule="exact"/>
              <w:ind w:left="9"/>
              <w:jc w:val="center"/>
              <w:rPr>
                <w:rFonts w:hint="eastAsia" w:ascii="仿宋" w:hAnsi="仿宋" w:eastAsia="仿宋" w:cs="仿宋"/>
                <w:color w:val="auto"/>
                <w:sz w:val="21"/>
                <w:szCs w:val="21"/>
                <w:highlight w:val="none"/>
                <w:lang w:val="zh-CN"/>
              </w:rPr>
            </w:pPr>
            <w:bookmarkStart w:id="30" w:name="_Toc327196262"/>
            <w:r>
              <w:rPr>
                <w:rFonts w:hint="eastAsia" w:ascii="仿宋" w:hAnsi="仿宋" w:eastAsia="仿宋" w:cs="仿宋"/>
                <w:color w:val="auto"/>
                <w:sz w:val="21"/>
                <w:szCs w:val="21"/>
                <w:highlight w:val="none"/>
                <w:lang w:val="zh-CN"/>
              </w:rPr>
              <w:t>序 号</w:t>
            </w:r>
          </w:p>
        </w:tc>
        <w:tc>
          <w:tcPr>
            <w:tcW w:w="1596" w:type="dxa"/>
            <w:vAlign w:val="center"/>
          </w:tcPr>
          <w:p>
            <w:pPr>
              <w:pStyle w:val="63"/>
              <w:spacing w:line="320" w:lineRule="exact"/>
              <w:ind w:left="38"/>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条款名称</w:t>
            </w:r>
          </w:p>
        </w:tc>
        <w:tc>
          <w:tcPr>
            <w:tcW w:w="7244" w:type="dxa"/>
            <w:vAlign w:val="center"/>
          </w:tcPr>
          <w:p>
            <w:pPr>
              <w:pStyle w:val="63"/>
              <w:spacing w:line="320" w:lineRule="exact"/>
              <w:ind w:left="78" w:leftChars="23" w:right="51" w:rightChars="15"/>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910" w:type="dxa"/>
            <w:vMerge w:val="restart"/>
            <w:vAlign w:val="center"/>
          </w:tcPr>
          <w:p>
            <w:pPr>
              <w:pStyle w:val="63"/>
              <w:numPr>
                <w:ilvl w:val="0"/>
                <w:numId w:val="3"/>
              </w:numPr>
              <w:spacing w:line="320" w:lineRule="exact"/>
              <w:ind w:right="-4"/>
              <w:jc w:val="center"/>
              <w:rPr>
                <w:rFonts w:hint="eastAsia" w:ascii="仿宋" w:hAnsi="仿宋" w:eastAsia="仿宋" w:cs="仿宋"/>
                <w:color w:val="auto"/>
                <w:sz w:val="21"/>
                <w:szCs w:val="21"/>
                <w:highlight w:val="none"/>
                <w:lang w:val="zh-CN"/>
              </w:rPr>
            </w:pPr>
          </w:p>
        </w:tc>
        <w:tc>
          <w:tcPr>
            <w:tcW w:w="1596" w:type="dxa"/>
            <w:vAlign w:val="center"/>
          </w:tcPr>
          <w:p>
            <w:pPr>
              <w:pStyle w:val="63"/>
              <w:spacing w:line="320" w:lineRule="exact"/>
              <w:ind w:left="38"/>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采购预算</w:t>
            </w:r>
          </w:p>
          <w:p>
            <w:pPr>
              <w:pStyle w:val="63"/>
              <w:spacing w:line="320" w:lineRule="exact"/>
              <w:ind w:left="38"/>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(实质性要求)</w:t>
            </w:r>
          </w:p>
        </w:tc>
        <w:tc>
          <w:tcPr>
            <w:tcW w:w="7244" w:type="dxa"/>
            <w:vAlign w:val="center"/>
          </w:tcPr>
          <w:p>
            <w:pPr>
              <w:pStyle w:val="63"/>
              <w:spacing w:line="320" w:lineRule="exact"/>
              <w:ind w:left="78" w:leftChars="23" w:right="51" w:rightChars="15"/>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1.本次采购预算为</w:t>
            </w:r>
            <w:r>
              <w:rPr>
                <w:rFonts w:hint="eastAsia" w:ascii="仿宋" w:hAnsi="仿宋" w:eastAsia="仿宋" w:cs="仿宋"/>
                <w:color w:val="auto"/>
                <w:sz w:val="21"/>
                <w:szCs w:val="21"/>
                <w:highlight w:val="none"/>
                <w:lang w:val="en-US" w:eastAsia="zh-CN"/>
              </w:rPr>
              <w:t>1000.87万</w:t>
            </w:r>
            <w:r>
              <w:rPr>
                <w:rFonts w:hint="eastAsia" w:ascii="仿宋" w:hAnsi="仿宋" w:eastAsia="仿宋" w:cs="仿宋"/>
                <w:color w:val="auto"/>
                <w:sz w:val="21"/>
                <w:szCs w:val="21"/>
                <w:highlight w:val="none"/>
                <w:lang w:eastAsia="zh-CN"/>
              </w:rPr>
              <w:t>元</w:t>
            </w:r>
            <w:r>
              <w:rPr>
                <w:rFonts w:hint="eastAsia" w:ascii="仿宋" w:hAnsi="仿宋" w:eastAsia="仿宋" w:cs="仿宋"/>
                <w:color w:val="auto"/>
                <w:sz w:val="21"/>
                <w:szCs w:val="21"/>
                <w:highlight w:val="none"/>
              </w:rPr>
              <w:t>；</w:t>
            </w:r>
          </w:p>
          <w:p>
            <w:pPr>
              <w:pStyle w:val="63"/>
              <w:spacing w:line="320" w:lineRule="exact"/>
              <w:ind w:left="78" w:leftChars="23" w:right="51" w:rightChars="15"/>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本项目</w:t>
            </w:r>
            <w:r>
              <w:rPr>
                <w:rFonts w:hint="eastAsia" w:ascii="仿宋" w:hAnsi="仿宋" w:eastAsia="仿宋" w:cs="仿宋"/>
                <w:color w:val="auto"/>
                <w:sz w:val="21"/>
                <w:szCs w:val="21"/>
                <w:highlight w:val="none"/>
              </w:rPr>
              <w:t>投标报价</w:t>
            </w:r>
            <w:r>
              <w:rPr>
                <w:rFonts w:hint="eastAsia" w:ascii="仿宋" w:hAnsi="仿宋" w:eastAsia="仿宋" w:cs="仿宋"/>
                <w:color w:val="auto"/>
                <w:sz w:val="21"/>
                <w:szCs w:val="21"/>
                <w:highlight w:val="none"/>
                <w:lang w:val="zh-CN"/>
              </w:rPr>
              <w:t>不能超过</w:t>
            </w:r>
            <w:r>
              <w:rPr>
                <w:rFonts w:hint="eastAsia" w:ascii="仿宋" w:hAnsi="仿宋" w:eastAsia="仿宋" w:cs="仿宋"/>
                <w:color w:val="auto"/>
                <w:sz w:val="21"/>
                <w:szCs w:val="21"/>
                <w:highlight w:val="none"/>
              </w:rPr>
              <w:t>本项目采购</w:t>
            </w:r>
            <w:r>
              <w:rPr>
                <w:rFonts w:hint="eastAsia" w:ascii="仿宋" w:hAnsi="仿宋" w:eastAsia="仿宋" w:cs="仿宋"/>
                <w:color w:val="auto"/>
                <w:sz w:val="21"/>
                <w:szCs w:val="21"/>
                <w:highlight w:val="none"/>
                <w:lang w:val="zh-CN"/>
              </w:rPr>
              <w:t>预算，</w:t>
            </w:r>
            <w:r>
              <w:rPr>
                <w:rFonts w:hint="eastAsia" w:ascii="仿宋" w:hAnsi="仿宋" w:eastAsia="仿宋" w:cs="仿宋"/>
                <w:color w:val="auto"/>
                <w:sz w:val="21"/>
                <w:szCs w:val="21"/>
                <w:highlight w:val="none"/>
              </w:rPr>
              <w:t>否则将被视为无效投标。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910" w:type="dxa"/>
            <w:vMerge w:val="continue"/>
            <w:vAlign w:val="center"/>
          </w:tcPr>
          <w:p>
            <w:pPr>
              <w:pStyle w:val="63"/>
              <w:numPr>
                <w:ilvl w:val="0"/>
                <w:numId w:val="0"/>
              </w:numPr>
              <w:spacing w:line="320" w:lineRule="exact"/>
              <w:ind w:leftChars="0" w:right="-4" w:rightChars="0"/>
              <w:jc w:val="both"/>
              <w:rPr>
                <w:rFonts w:hint="eastAsia" w:ascii="仿宋" w:hAnsi="仿宋" w:eastAsia="仿宋" w:cs="仿宋"/>
                <w:color w:val="auto"/>
                <w:sz w:val="21"/>
                <w:szCs w:val="21"/>
                <w:highlight w:val="none"/>
                <w:lang w:val="zh-CN"/>
              </w:rPr>
            </w:pPr>
          </w:p>
        </w:tc>
        <w:tc>
          <w:tcPr>
            <w:tcW w:w="1596" w:type="dxa"/>
            <w:vAlign w:val="center"/>
          </w:tcPr>
          <w:p>
            <w:pPr>
              <w:pStyle w:val="63"/>
              <w:spacing w:line="320" w:lineRule="exact"/>
              <w:ind w:left="3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最高限价</w:t>
            </w:r>
          </w:p>
          <w:p>
            <w:pPr>
              <w:pStyle w:val="63"/>
              <w:spacing w:line="320" w:lineRule="exact"/>
              <w:ind w:left="3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(实质性要求)</w:t>
            </w:r>
          </w:p>
        </w:tc>
        <w:tc>
          <w:tcPr>
            <w:tcW w:w="7244" w:type="dxa"/>
            <w:vAlign w:val="center"/>
          </w:tcPr>
          <w:p>
            <w:pPr>
              <w:pStyle w:val="63"/>
              <w:spacing w:line="320" w:lineRule="exact"/>
              <w:ind w:left="78" w:leftChars="23" w:right="51" w:rightChars="15"/>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最高限价详见招标文件第一章“招标项目简介”。</w:t>
            </w:r>
          </w:p>
          <w:p>
            <w:pPr>
              <w:pStyle w:val="63"/>
              <w:spacing w:line="320" w:lineRule="exact"/>
              <w:ind w:left="78" w:leftChars="23" w:right="51" w:rightChars="15"/>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超过最高限价的报价为无效投标。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spacing w:line="320" w:lineRule="exact"/>
              <w:ind w:right="-4"/>
              <w:jc w:val="center"/>
              <w:rPr>
                <w:rFonts w:hint="eastAsia" w:ascii="仿宋" w:hAnsi="仿宋" w:eastAsia="仿宋" w:cs="仿宋"/>
                <w:color w:val="auto"/>
                <w:sz w:val="21"/>
                <w:szCs w:val="21"/>
                <w:highlight w:val="none"/>
                <w:lang w:val="zh-CN"/>
              </w:rPr>
            </w:pPr>
          </w:p>
        </w:tc>
        <w:tc>
          <w:tcPr>
            <w:tcW w:w="1596" w:type="dxa"/>
            <w:vAlign w:val="center"/>
          </w:tcPr>
          <w:p>
            <w:pPr>
              <w:pStyle w:val="63"/>
              <w:spacing w:line="320" w:lineRule="exact"/>
              <w:ind w:left="38"/>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采购方式</w:t>
            </w:r>
          </w:p>
        </w:tc>
        <w:tc>
          <w:tcPr>
            <w:tcW w:w="7244" w:type="dxa"/>
            <w:vAlign w:val="center"/>
          </w:tcPr>
          <w:p>
            <w:pPr>
              <w:pStyle w:val="63"/>
              <w:spacing w:line="320" w:lineRule="exact"/>
              <w:ind w:left="78" w:leftChars="23" w:right="51" w:rightChars="15"/>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10" w:type="dxa"/>
            <w:vAlign w:val="center"/>
          </w:tcPr>
          <w:p>
            <w:pPr>
              <w:pStyle w:val="63"/>
              <w:numPr>
                <w:ilvl w:val="0"/>
                <w:numId w:val="3"/>
              </w:numPr>
              <w:spacing w:line="320" w:lineRule="exact"/>
              <w:ind w:right="-4"/>
              <w:jc w:val="center"/>
              <w:rPr>
                <w:rFonts w:hint="eastAsia" w:ascii="仿宋" w:hAnsi="仿宋" w:eastAsia="仿宋" w:cs="仿宋"/>
                <w:color w:val="auto"/>
                <w:sz w:val="21"/>
                <w:szCs w:val="21"/>
                <w:highlight w:val="none"/>
                <w:lang w:val="zh-CN"/>
              </w:rPr>
            </w:pPr>
          </w:p>
        </w:tc>
        <w:tc>
          <w:tcPr>
            <w:tcW w:w="1596" w:type="dxa"/>
            <w:vAlign w:val="center"/>
          </w:tcPr>
          <w:p>
            <w:pPr>
              <w:pStyle w:val="63"/>
              <w:spacing w:line="320" w:lineRule="exact"/>
              <w:ind w:left="96"/>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评标方法</w:t>
            </w:r>
          </w:p>
        </w:tc>
        <w:tc>
          <w:tcPr>
            <w:tcW w:w="7244" w:type="dxa"/>
            <w:vAlign w:val="center"/>
          </w:tcPr>
          <w:p>
            <w:pPr>
              <w:pStyle w:val="63"/>
              <w:spacing w:line="320" w:lineRule="exact"/>
              <w:ind w:left="78" w:leftChars="23" w:right="51" w:rightChars="15"/>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910" w:type="dxa"/>
            <w:vAlign w:val="center"/>
          </w:tcPr>
          <w:p>
            <w:pPr>
              <w:pStyle w:val="63"/>
              <w:numPr>
                <w:ilvl w:val="0"/>
                <w:numId w:val="3"/>
              </w:numPr>
              <w:spacing w:line="320" w:lineRule="exact"/>
              <w:ind w:right="-4"/>
              <w:jc w:val="center"/>
              <w:rPr>
                <w:rFonts w:hint="eastAsia" w:ascii="仿宋" w:hAnsi="仿宋" w:eastAsia="仿宋" w:cs="仿宋"/>
                <w:color w:val="auto"/>
                <w:sz w:val="21"/>
                <w:szCs w:val="21"/>
                <w:highlight w:val="none"/>
              </w:rPr>
            </w:pPr>
          </w:p>
        </w:tc>
        <w:tc>
          <w:tcPr>
            <w:tcW w:w="1596" w:type="dxa"/>
            <w:vAlign w:val="center"/>
          </w:tcPr>
          <w:p>
            <w:pPr>
              <w:pStyle w:val="63"/>
              <w:spacing w:line="320" w:lineRule="exact"/>
              <w:ind w:left="96"/>
              <w:jc w:val="center"/>
              <w:rPr>
                <w:rFonts w:hint="eastAsia" w:ascii="仿宋" w:hAnsi="仿宋" w:eastAsia="仿宋" w:cs="仿宋"/>
                <w:color w:val="auto"/>
                <w:sz w:val="21"/>
                <w:szCs w:val="21"/>
                <w:highlight w:val="none"/>
                <w:lang w:val="zh-CN"/>
              </w:rPr>
            </w:pPr>
            <w:r>
              <w:rPr>
                <w:rFonts w:hint="eastAsia" w:ascii="仿宋" w:hAnsi="仿宋" w:eastAsia="仿宋"/>
                <w:color w:val="auto"/>
                <w:sz w:val="21"/>
                <w:szCs w:val="21"/>
                <w:lang w:val="zh-CN"/>
              </w:rPr>
              <w:t>进口产品（实质性要求）</w:t>
            </w:r>
          </w:p>
        </w:tc>
        <w:tc>
          <w:tcPr>
            <w:tcW w:w="7244" w:type="dxa"/>
            <w:vAlign w:val="center"/>
          </w:tcPr>
          <w:p>
            <w:pPr>
              <w:pStyle w:val="63"/>
              <w:spacing w:line="320" w:lineRule="exact"/>
              <w:ind w:right="51" w:rightChars="1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spacing w:line="320" w:lineRule="exact"/>
              <w:ind w:right="-4"/>
              <w:jc w:val="center"/>
              <w:rPr>
                <w:rFonts w:hint="eastAsia" w:ascii="仿宋" w:hAnsi="仿宋" w:eastAsia="仿宋" w:cs="仿宋"/>
                <w:color w:val="auto"/>
                <w:sz w:val="21"/>
                <w:szCs w:val="21"/>
                <w:highlight w:val="none"/>
              </w:rPr>
            </w:pPr>
          </w:p>
        </w:tc>
        <w:tc>
          <w:tcPr>
            <w:tcW w:w="1596" w:type="dxa"/>
            <w:vAlign w:val="center"/>
          </w:tcPr>
          <w:p>
            <w:pPr>
              <w:pStyle w:val="63"/>
              <w:spacing w:line="320" w:lineRule="exact"/>
              <w:ind w:left="96"/>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质量要求、验收标准</w:t>
            </w:r>
          </w:p>
        </w:tc>
        <w:tc>
          <w:tcPr>
            <w:tcW w:w="7244" w:type="dxa"/>
            <w:vAlign w:val="center"/>
          </w:tcPr>
          <w:p>
            <w:pPr>
              <w:pStyle w:val="63"/>
              <w:spacing w:line="320" w:lineRule="exact"/>
              <w:ind w:left="78" w:leftChars="23" w:right="51" w:rightChars="1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质量要求：达到国家相关标准、行业标准、地方标准或者其他标准、规范要求；</w:t>
            </w:r>
          </w:p>
          <w:p>
            <w:pPr>
              <w:pStyle w:val="63"/>
              <w:spacing w:line="320" w:lineRule="exact"/>
              <w:ind w:left="78" w:leftChars="23" w:right="51" w:rightChars="1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验收标准：中标人与采购人应严格按照《财政部关于进一步加强政府采购需求和履约验收管理的指导意见》(财库〔2016〕205号)的要求进行验收。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spacing w:line="320" w:lineRule="exact"/>
              <w:ind w:right="-4"/>
              <w:jc w:val="center"/>
              <w:rPr>
                <w:rFonts w:hint="eastAsia" w:ascii="仿宋" w:hAnsi="仿宋" w:eastAsia="仿宋" w:cs="仿宋"/>
                <w:color w:val="auto"/>
                <w:sz w:val="21"/>
                <w:szCs w:val="21"/>
                <w:highlight w:val="none"/>
              </w:rPr>
            </w:pPr>
          </w:p>
        </w:tc>
        <w:tc>
          <w:tcPr>
            <w:tcW w:w="1596" w:type="dxa"/>
            <w:vAlign w:val="center"/>
          </w:tcPr>
          <w:p>
            <w:pPr>
              <w:pStyle w:val="63"/>
              <w:spacing w:line="320" w:lineRule="exact"/>
              <w:ind w:left="96"/>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现场考察、标前答疑会</w:t>
            </w:r>
          </w:p>
        </w:tc>
        <w:tc>
          <w:tcPr>
            <w:tcW w:w="7244" w:type="dxa"/>
            <w:vAlign w:val="center"/>
          </w:tcPr>
          <w:p>
            <w:pPr>
              <w:pStyle w:val="63"/>
              <w:wordWrap w:val="0"/>
              <w:topLinePunct/>
              <w:spacing w:line="320" w:lineRule="exact"/>
              <w:ind w:right="170" w:rightChars="5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购人、采购代理机构可以视采购项目的具体情况，组织投标人进行现场考察或开标前答疑会，但不得单独或分别组织只有一个投标人参加的现场考察和答疑会。若组织答疑会和现场考察以采购代理机构通知为准。</w:t>
            </w:r>
          </w:p>
          <w:p>
            <w:pPr>
              <w:pStyle w:val="63"/>
              <w:spacing w:line="320" w:lineRule="exact"/>
              <w:ind w:left="78" w:leftChars="23" w:right="51" w:rightChars="1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2.投标人考察现场所发生的一切费用由投标人自己承担。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spacing w:line="320" w:lineRule="exact"/>
              <w:ind w:right="-4"/>
              <w:jc w:val="center"/>
              <w:rPr>
                <w:rFonts w:hint="eastAsia" w:ascii="仿宋" w:hAnsi="仿宋" w:eastAsia="仿宋" w:cs="仿宋"/>
                <w:color w:val="auto"/>
                <w:sz w:val="21"/>
                <w:highlight w:val="none"/>
                <w:lang w:val="zh-CN"/>
              </w:rPr>
            </w:pPr>
          </w:p>
        </w:tc>
        <w:tc>
          <w:tcPr>
            <w:tcW w:w="1596" w:type="dxa"/>
            <w:vAlign w:val="center"/>
          </w:tcPr>
          <w:p>
            <w:pPr>
              <w:pStyle w:val="63"/>
              <w:spacing w:line="320" w:lineRule="exact"/>
              <w:ind w:left="96"/>
              <w:jc w:val="center"/>
              <w:rPr>
                <w:rFonts w:hint="eastAsia" w:ascii="仿宋" w:hAnsi="仿宋" w:eastAsia="仿宋" w:cs="仿宋"/>
                <w:color w:val="auto"/>
                <w:sz w:val="21"/>
                <w:highlight w:val="none"/>
                <w:lang w:val="zh-CN"/>
              </w:rPr>
            </w:pPr>
            <w:r>
              <w:rPr>
                <w:rFonts w:hint="eastAsia" w:ascii="仿宋" w:hAnsi="仿宋" w:eastAsia="仿宋" w:cs="仿宋"/>
                <w:color w:val="auto"/>
                <w:sz w:val="21"/>
                <w:highlight w:val="none"/>
                <w:lang w:val="zh-CN"/>
              </w:rPr>
              <w:t>投标保证金</w:t>
            </w:r>
            <w:r>
              <w:rPr>
                <w:rFonts w:hint="eastAsia" w:ascii="仿宋" w:hAnsi="仿宋" w:eastAsia="仿宋" w:cs="仿宋"/>
                <w:color w:val="auto"/>
                <w:sz w:val="21"/>
                <w:highlight w:val="none"/>
              </w:rPr>
              <w:t>(实质性要求)</w:t>
            </w:r>
          </w:p>
        </w:tc>
        <w:tc>
          <w:tcPr>
            <w:tcW w:w="7244" w:type="dxa"/>
            <w:vAlign w:val="center"/>
          </w:tcPr>
          <w:p>
            <w:pPr>
              <w:spacing w:line="320" w:lineRule="exact"/>
              <w:ind w:left="78" w:leftChars="23" w:right="51" w:rightChars="15"/>
              <w:rPr>
                <w:rFonts w:hint="eastAsia" w:ascii="仿宋" w:hAnsi="仿宋" w:eastAsia="仿宋" w:cs="仿宋"/>
                <w:color w:val="auto"/>
                <w:sz w:val="21"/>
                <w:highlight w:val="none"/>
                <w:lang w:val="zh-CN"/>
              </w:rPr>
            </w:pPr>
            <w:r>
              <w:rPr>
                <w:rFonts w:hint="eastAsia" w:ascii="仿宋" w:hAnsi="仿宋" w:eastAsia="仿宋" w:cs="仿宋"/>
                <w:color w:val="auto"/>
                <w:sz w:val="21"/>
                <w:highlight w:val="none"/>
                <w:lang w:val="zh-CN"/>
              </w:rPr>
              <w:t>根据四川省财政厅关于进一步做好疫情防控期间政府采购工作有关事项的通知（川财采【2020】28号），疫情防控期间不收取投标保证金。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spacing w:line="320" w:lineRule="exact"/>
              <w:ind w:right="-4"/>
              <w:jc w:val="center"/>
              <w:rPr>
                <w:rFonts w:hint="eastAsia" w:ascii="仿宋" w:hAnsi="仿宋" w:eastAsia="仿宋" w:cs="仿宋"/>
                <w:color w:val="auto"/>
                <w:sz w:val="21"/>
                <w:szCs w:val="21"/>
                <w:highlight w:val="none"/>
              </w:rPr>
            </w:pPr>
          </w:p>
        </w:tc>
        <w:tc>
          <w:tcPr>
            <w:tcW w:w="1596" w:type="dxa"/>
            <w:vAlign w:val="center"/>
          </w:tcPr>
          <w:p>
            <w:pPr>
              <w:pStyle w:val="63"/>
              <w:spacing w:line="320" w:lineRule="exact"/>
              <w:ind w:left="96"/>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履约保证金</w:t>
            </w:r>
          </w:p>
          <w:p>
            <w:pPr>
              <w:pStyle w:val="63"/>
              <w:spacing w:line="320" w:lineRule="exact"/>
              <w:ind w:left="96"/>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(实质性要求)</w:t>
            </w:r>
          </w:p>
        </w:tc>
        <w:tc>
          <w:tcPr>
            <w:tcW w:w="7244" w:type="dxa"/>
            <w:vAlign w:val="center"/>
          </w:tcPr>
          <w:p>
            <w:pPr>
              <w:spacing w:line="320" w:lineRule="exact"/>
              <w:ind w:left="78" w:leftChars="23" w:right="51" w:rightChars="15"/>
              <w:rPr>
                <w:rFonts w:hint="eastAsia" w:ascii="仿宋" w:hAnsi="仿宋" w:eastAsia="仿宋" w:cs="仿宋"/>
                <w:color w:val="auto"/>
                <w:sz w:val="21"/>
                <w:highlight w:val="none"/>
              </w:rPr>
            </w:pPr>
            <w:r>
              <w:rPr>
                <w:rFonts w:hint="eastAsia" w:ascii="仿宋" w:hAnsi="仿宋" w:eastAsia="仿宋" w:cs="仿宋"/>
                <w:color w:val="auto"/>
                <w:sz w:val="21"/>
                <w:highlight w:val="none"/>
              </w:rPr>
              <w:t>本项目不作要求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5"/>
              <w:numPr>
                <w:ilvl w:val="0"/>
                <w:numId w:val="3"/>
              </w:numPr>
              <w:spacing w:line="320" w:lineRule="exact"/>
              <w:ind w:firstLineChars="0"/>
              <w:jc w:val="center"/>
              <w:rPr>
                <w:rFonts w:hint="eastAsia" w:ascii="仿宋" w:hAnsi="仿宋" w:eastAsia="仿宋" w:cs="仿宋"/>
                <w:color w:val="auto"/>
                <w:sz w:val="21"/>
                <w:szCs w:val="21"/>
                <w:highlight w:val="none"/>
              </w:rPr>
            </w:pPr>
          </w:p>
        </w:tc>
        <w:tc>
          <w:tcPr>
            <w:tcW w:w="1596" w:type="dxa"/>
            <w:vAlign w:val="center"/>
          </w:tcPr>
          <w:p>
            <w:pPr>
              <w:pStyle w:val="63"/>
              <w:spacing w:line="320" w:lineRule="exact"/>
              <w:ind w:left="96"/>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联合体投标</w:t>
            </w:r>
          </w:p>
          <w:p>
            <w:pPr>
              <w:pStyle w:val="63"/>
              <w:spacing w:line="320" w:lineRule="exact"/>
              <w:ind w:left="96"/>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(实质性要求)</w:t>
            </w:r>
          </w:p>
        </w:tc>
        <w:tc>
          <w:tcPr>
            <w:tcW w:w="7244" w:type="dxa"/>
            <w:vAlign w:val="center"/>
          </w:tcPr>
          <w:p>
            <w:pPr>
              <w:spacing w:line="320" w:lineRule="exact"/>
              <w:ind w:left="78" w:leftChars="23" w:right="51" w:rightChars="1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w:t>
            </w:r>
            <w:r>
              <w:rPr>
                <w:rFonts w:hint="eastAsia" w:ascii="仿宋" w:hAnsi="仿宋" w:eastAsia="仿宋" w:cs="仿宋"/>
                <w:color w:val="auto"/>
                <w:sz w:val="21"/>
                <w:szCs w:val="21"/>
                <w:highlight w:val="none"/>
                <w:lang w:eastAsia="zh-CN"/>
              </w:rPr>
              <w:t>不</w:t>
            </w:r>
            <w:r>
              <w:rPr>
                <w:rFonts w:hint="eastAsia" w:ascii="仿宋" w:hAnsi="仿宋" w:eastAsia="仿宋" w:cs="仿宋"/>
                <w:color w:val="auto"/>
                <w:sz w:val="21"/>
                <w:szCs w:val="21"/>
                <w:highlight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5"/>
              <w:numPr>
                <w:ilvl w:val="0"/>
                <w:numId w:val="3"/>
              </w:numPr>
              <w:spacing w:line="320" w:lineRule="exact"/>
              <w:ind w:firstLineChars="0"/>
              <w:jc w:val="center"/>
              <w:rPr>
                <w:rFonts w:hint="eastAsia" w:ascii="仿宋" w:hAnsi="仿宋" w:eastAsia="仿宋" w:cs="仿宋"/>
                <w:color w:val="auto"/>
                <w:sz w:val="21"/>
                <w:szCs w:val="21"/>
                <w:highlight w:val="none"/>
              </w:rPr>
            </w:pPr>
          </w:p>
        </w:tc>
        <w:tc>
          <w:tcPr>
            <w:tcW w:w="1596" w:type="dxa"/>
            <w:vAlign w:val="center"/>
          </w:tcPr>
          <w:p>
            <w:pPr>
              <w:pStyle w:val="63"/>
              <w:spacing w:line="320" w:lineRule="exact"/>
              <w:ind w:left="96"/>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投标有效期</w:t>
            </w:r>
          </w:p>
          <w:p>
            <w:pPr>
              <w:pStyle w:val="63"/>
              <w:spacing w:line="320" w:lineRule="exact"/>
              <w:ind w:left="96"/>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(实质性要求)</w:t>
            </w:r>
          </w:p>
        </w:tc>
        <w:tc>
          <w:tcPr>
            <w:tcW w:w="7244" w:type="dxa"/>
            <w:vAlign w:val="center"/>
          </w:tcPr>
          <w:p>
            <w:pPr>
              <w:spacing w:line="320" w:lineRule="exact"/>
              <w:ind w:left="78" w:leftChars="23" w:right="51" w:rightChars="1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5"/>
              <w:numPr>
                <w:ilvl w:val="0"/>
                <w:numId w:val="3"/>
              </w:numPr>
              <w:spacing w:line="320" w:lineRule="exact"/>
              <w:ind w:firstLineChars="0"/>
              <w:jc w:val="center"/>
              <w:rPr>
                <w:rFonts w:hint="eastAsia" w:ascii="仿宋" w:hAnsi="仿宋" w:eastAsia="仿宋" w:cs="仿宋"/>
                <w:color w:val="auto"/>
                <w:sz w:val="21"/>
                <w:szCs w:val="21"/>
                <w:highlight w:val="none"/>
              </w:rPr>
            </w:pPr>
          </w:p>
        </w:tc>
        <w:tc>
          <w:tcPr>
            <w:tcW w:w="1596" w:type="dxa"/>
            <w:vAlign w:val="center"/>
          </w:tcPr>
          <w:p>
            <w:pPr>
              <w:pStyle w:val="63"/>
              <w:spacing w:line="320" w:lineRule="exact"/>
              <w:ind w:left="96"/>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备选投标方案和报价</w:t>
            </w:r>
          </w:p>
        </w:tc>
        <w:tc>
          <w:tcPr>
            <w:tcW w:w="7244" w:type="dxa"/>
            <w:vAlign w:val="center"/>
          </w:tcPr>
          <w:p>
            <w:pPr>
              <w:spacing w:line="320" w:lineRule="exact"/>
              <w:ind w:left="78" w:leftChars="23" w:right="51" w:rightChars="1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5"/>
              <w:numPr>
                <w:ilvl w:val="0"/>
                <w:numId w:val="3"/>
              </w:numPr>
              <w:spacing w:line="320" w:lineRule="exact"/>
              <w:ind w:firstLineChars="0"/>
              <w:jc w:val="center"/>
              <w:rPr>
                <w:rFonts w:hint="eastAsia" w:ascii="仿宋" w:hAnsi="仿宋" w:eastAsia="仿宋" w:cs="仿宋"/>
                <w:color w:val="auto"/>
                <w:sz w:val="21"/>
                <w:szCs w:val="21"/>
                <w:highlight w:val="none"/>
              </w:rPr>
            </w:pPr>
          </w:p>
        </w:tc>
        <w:tc>
          <w:tcPr>
            <w:tcW w:w="1596" w:type="dxa"/>
            <w:vAlign w:val="center"/>
          </w:tcPr>
          <w:p>
            <w:pPr>
              <w:pStyle w:val="63"/>
              <w:spacing w:line="320" w:lineRule="exact"/>
              <w:ind w:left="96"/>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招标</w:t>
            </w:r>
            <w:r>
              <w:rPr>
                <w:rFonts w:hint="eastAsia" w:ascii="仿宋" w:hAnsi="仿宋" w:eastAsia="仿宋" w:cs="仿宋"/>
                <w:color w:val="auto"/>
                <w:sz w:val="21"/>
                <w:szCs w:val="21"/>
                <w:highlight w:val="none"/>
                <w:lang w:val="zh-CN"/>
              </w:rPr>
              <w:t>代理</w:t>
            </w:r>
          </w:p>
          <w:p>
            <w:pPr>
              <w:pStyle w:val="63"/>
              <w:spacing w:line="320" w:lineRule="exact"/>
              <w:ind w:left="96"/>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服务费</w:t>
            </w:r>
          </w:p>
        </w:tc>
        <w:tc>
          <w:tcPr>
            <w:tcW w:w="7244" w:type="dxa"/>
            <w:vAlign w:val="center"/>
          </w:tcPr>
          <w:p>
            <w:pPr>
              <w:numPr>
                <w:ilvl w:val="0"/>
                <w:numId w:val="4"/>
              </w:numPr>
              <w:spacing w:line="320" w:lineRule="exact"/>
              <w:ind w:left="78" w:leftChars="23" w:right="51" w:rightChars="1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收取标准：</w:t>
            </w:r>
            <w:r>
              <w:rPr>
                <w:rFonts w:hint="eastAsia" w:ascii="仿宋" w:hAnsi="仿宋" w:eastAsia="仿宋" w:cs="仿宋"/>
                <w:color w:val="auto"/>
                <w:sz w:val="21"/>
                <w:szCs w:val="21"/>
                <w:highlight w:val="none"/>
                <w:lang w:val="zh-CN"/>
              </w:rPr>
              <w:t>该费用参照《招标代理服务收费管理暂行办法》(计价格</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2002</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1980号)及《国家发展改革委办公厅关于招标代理服务收费有关问题的通知》(发改办价格</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2003</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857号)</w:t>
            </w:r>
            <w:r>
              <w:rPr>
                <w:rFonts w:hint="eastAsia" w:ascii="仿宋" w:hAnsi="仿宋" w:eastAsia="仿宋" w:cs="仿宋"/>
                <w:color w:val="auto"/>
                <w:sz w:val="21"/>
                <w:szCs w:val="21"/>
                <w:highlight w:val="none"/>
              </w:rPr>
              <w:t>的标准</w:t>
            </w:r>
            <w:r>
              <w:rPr>
                <w:rFonts w:hint="eastAsia" w:ascii="仿宋" w:hAnsi="仿宋" w:eastAsia="仿宋" w:cs="仿宋"/>
                <w:color w:val="auto"/>
                <w:sz w:val="21"/>
                <w:szCs w:val="21"/>
                <w:highlight w:val="none"/>
                <w:lang w:val="zh-CN"/>
              </w:rPr>
              <w:t>计取</w:t>
            </w:r>
            <w:r>
              <w:rPr>
                <w:rFonts w:hint="eastAsia" w:ascii="仿宋" w:hAnsi="仿宋" w:eastAsia="仿宋" w:cs="仿宋"/>
                <w:color w:val="auto"/>
                <w:sz w:val="21"/>
                <w:szCs w:val="21"/>
                <w:highlight w:val="none"/>
              </w:rPr>
              <w:t>。</w:t>
            </w:r>
          </w:p>
          <w:p>
            <w:pPr>
              <w:numPr>
                <w:ilvl w:val="0"/>
                <w:numId w:val="4"/>
              </w:numPr>
              <w:spacing w:line="320" w:lineRule="exact"/>
              <w:ind w:left="78" w:leftChars="23" w:right="51" w:rightChars="15"/>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收取方式：中标通知书发出后二个工作日内由中标人一次性支付</w:t>
            </w: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仿宋" w:hAnsi="仿宋" w:eastAsia="仿宋" w:cs="仿宋"/>
                <w:color w:val="auto"/>
                <w:sz w:val="21"/>
                <w:szCs w:val="21"/>
                <w:highlight w:val="none"/>
              </w:rPr>
            </w:pPr>
          </w:p>
        </w:tc>
        <w:tc>
          <w:tcPr>
            <w:tcW w:w="1596" w:type="dxa"/>
            <w:vAlign w:val="center"/>
          </w:tcPr>
          <w:p>
            <w:pPr>
              <w:pStyle w:val="63"/>
              <w:spacing w:line="320" w:lineRule="exact"/>
              <w:ind w:left="96"/>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是否</w:t>
            </w:r>
            <w:r>
              <w:rPr>
                <w:rFonts w:hint="eastAsia" w:ascii="仿宋" w:hAnsi="仿宋" w:eastAsia="仿宋" w:cs="仿宋"/>
                <w:color w:val="auto"/>
                <w:sz w:val="21"/>
                <w:szCs w:val="21"/>
                <w:highlight w:val="none"/>
                <w:lang w:val="zh-CN"/>
              </w:rPr>
              <w:t>专门面向中小企业的项目</w:t>
            </w:r>
            <w:r>
              <w:rPr>
                <w:rFonts w:hint="eastAsia" w:ascii="仿宋" w:hAnsi="仿宋" w:eastAsia="仿宋" w:cs="仿宋"/>
                <w:color w:val="auto"/>
                <w:sz w:val="21"/>
                <w:szCs w:val="21"/>
                <w:highlight w:val="none"/>
              </w:rPr>
              <w:t>或专门面向小微企业采购的项目</w:t>
            </w:r>
          </w:p>
        </w:tc>
        <w:tc>
          <w:tcPr>
            <w:tcW w:w="7244" w:type="dxa"/>
            <w:vAlign w:val="center"/>
          </w:tcPr>
          <w:p>
            <w:pPr>
              <w:pStyle w:val="63"/>
              <w:wordWrap w:val="0"/>
              <w:topLinePunct/>
              <w:spacing w:line="320" w:lineRule="exact"/>
              <w:ind w:left="78" w:leftChars="23" w:right="51" w:rightChars="15"/>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本项目为</w:t>
            </w:r>
            <w:r>
              <w:rPr>
                <w:rFonts w:hint="eastAsia" w:ascii="仿宋" w:hAnsi="仿宋" w:eastAsia="仿宋" w:cs="仿宋"/>
                <w:color w:val="auto"/>
                <w:sz w:val="21"/>
                <w:szCs w:val="21"/>
                <w:highlight w:val="none"/>
                <w:lang w:val="zh-CN"/>
              </w:rPr>
              <w:t>非专门面向中小企业</w:t>
            </w:r>
            <w:r>
              <w:rPr>
                <w:rFonts w:hint="eastAsia" w:ascii="仿宋" w:hAnsi="仿宋" w:eastAsia="仿宋" w:cs="仿宋"/>
                <w:color w:val="auto"/>
                <w:sz w:val="21"/>
                <w:szCs w:val="21"/>
                <w:highlight w:val="none"/>
              </w:rPr>
              <w:t>采购</w:t>
            </w:r>
            <w:r>
              <w:rPr>
                <w:rFonts w:hint="eastAsia" w:ascii="仿宋" w:hAnsi="仿宋" w:eastAsia="仿宋" w:cs="仿宋"/>
                <w:color w:val="auto"/>
                <w:sz w:val="21"/>
                <w:szCs w:val="21"/>
                <w:highlight w:val="none"/>
                <w:lang w:val="zh-CN"/>
              </w:rPr>
              <w:t>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仿宋" w:hAnsi="仿宋" w:eastAsia="仿宋" w:cs="仿宋"/>
                <w:color w:val="auto"/>
                <w:sz w:val="21"/>
                <w:szCs w:val="21"/>
                <w:highlight w:val="none"/>
              </w:rPr>
            </w:pPr>
          </w:p>
        </w:tc>
        <w:tc>
          <w:tcPr>
            <w:tcW w:w="1596" w:type="dxa"/>
            <w:vAlign w:val="center"/>
          </w:tcPr>
          <w:p>
            <w:pPr>
              <w:pStyle w:val="63"/>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小微企业、监狱企业、</w:t>
            </w:r>
            <w:r>
              <w:rPr>
                <w:rFonts w:hint="eastAsia" w:ascii="仿宋" w:hAnsi="仿宋" w:eastAsia="仿宋" w:cs="仿宋"/>
                <w:color w:val="auto"/>
                <w:sz w:val="21"/>
                <w:szCs w:val="21"/>
                <w:highlight w:val="none"/>
              </w:rPr>
              <w:t>残疾人福利性单位</w:t>
            </w:r>
            <w:r>
              <w:rPr>
                <w:rFonts w:hint="eastAsia" w:ascii="仿宋" w:hAnsi="仿宋" w:eastAsia="仿宋" w:cs="仿宋"/>
                <w:color w:val="auto"/>
                <w:kern w:val="2"/>
                <w:sz w:val="21"/>
                <w:szCs w:val="21"/>
                <w:highlight w:val="none"/>
              </w:rPr>
              <w:t>价格扣除</w:t>
            </w:r>
            <w:r>
              <w:rPr>
                <w:rFonts w:hint="eastAsia" w:ascii="仿宋" w:hAnsi="仿宋" w:eastAsia="仿宋" w:cs="仿宋"/>
                <w:color w:val="auto"/>
                <w:sz w:val="21"/>
                <w:szCs w:val="21"/>
                <w:highlight w:val="none"/>
              </w:rPr>
              <w:t>(实质性要求)</w:t>
            </w:r>
          </w:p>
        </w:tc>
        <w:tc>
          <w:tcPr>
            <w:tcW w:w="7244" w:type="dxa"/>
            <w:vAlign w:val="center"/>
          </w:tcPr>
          <w:tbl>
            <w:tblPr>
              <w:tblStyle w:val="35"/>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44" w:type="dxa"/>
                  <w:noWrap w:val="0"/>
                  <w:vAlign w:val="center"/>
                </w:tcPr>
                <w:p>
                  <w:pPr>
                    <w:shd w:val="clear" w:color="auto" w:fill="FFFFFF"/>
                    <w:spacing w:line="320" w:lineRule="exact"/>
                    <w:rPr>
                      <w:rFonts w:hint="eastAsia" w:ascii="仿宋" w:hAnsi="仿宋" w:eastAsia="仿宋" w:cs="仿宋"/>
                      <w:color w:val="auto"/>
                      <w:sz w:val="21"/>
                      <w:szCs w:val="21"/>
                      <w:highlight w:val="none"/>
                    </w:rPr>
                  </w:pPr>
                  <w:bookmarkStart w:id="31" w:name="PO_默认文件内容_2"/>
                  <w:r>
                    <w:rPr>
                      <w:rFonts w:hint="eastAsia" w:ascii="仿宋" w:hAnsi="仿宋" w:eastAsia="仿宋" w:cs="仿宋"/>
                      <w:color w:val="auto"/>
                      <w:sz w:val="21"/>
                      <w:szCs w:val="21"/>
                      <w:highlight w:val="none"/>
                    </w:rPr>
                    <w:t>1、根据《政府采购促进中小企业发展管理办法》（财库〔2020〕46号）的规定，对小型和微型企业产品的价格给予10%的价格扣除，用扣除后的价格参与评标。</w:t>
                  </w:r>
                </w:p>
                <w:p>
                  <w:pPr>
                    <w:shd w:val="clear" w:color="auto" w:fill="FFFFFF"/>
                    <w:spacing w:line="3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2、参加政府采购活动的中小企业（监狱企业）提供《中小企业（监狱企业）声明函》原件，未提供的，视为放弃享受小微企业价格扣除优惠政策。</w:t>
                  </w:r>
                </w:p>
                <w:p>
                  <w:pPr>
                    <w:shd w:val="clear" w:color="auto" w:fill="FFFFFF"/>
                    <w:spacing w:line="3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30%以上的，采购人、采购代理机构应当对联合体或者大中型企业的报价给予3%的扣除，用扣除后的价格参加评审。</w:t>
                  </w:r>
                </w:p>
                <w:p>
                  <w:pPr>
                    <w:shd w:val="clear" w:color="auto" w:fill="FFFFFF"/>
                    <w:spacing w:line="3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联合体各方均为小型、微型企业的，联合体视同为小型、微型企业享受规定的扶持政策。组成联合体的大中型企业和其他自然人、法人或者其他组织，与小型、微型企业之间不得存在投资关系。</w:t>
                  </w:r>
                </w:p>
                <w:p>
                  <w:pPr>
                    <w:shd w:val="clear" w:color="auto" w:fill="FFFFFF"/>
                    <w:spacing w:line="3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4、参加政府采购活动的残疾人福利性单位应当提供《残疾人福利性单位声明函》原件，未提供的，视为放弃享受小微企业价格扣除优惠政策。</w:t>
                  </w:r>
                  <w:bookmarkEnd w:id="31"/>
                </w:p>
              </w:tc>
            </w:tr>
          </w:tbl>
          <w:p>
            <w:pPr>
              <w:shd w:val="clear" w:color="auto" w:fill="FFFFFF"/>
              <w:spacing w:line="320" w:lineRule="exact"/>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仿宋" w:hAnsi="仿宋" w:eastAsia="仿宋" w:cs="仿宋"/>
                <w:color w:val="auto"/>
                <w:sz w:val="21"/>
                <w:szCs w:val="21"/>
                <w:highlight w:val="none"/>
              </w:rPr>
            </w:pPr>
          </w:p>
        </w:tc>
        <w:tc>
          <w:tcPr>
            <w:tcW w:w="1596" w:type="dxa"/>
            <w:vAlign w:val="center"/>
          </w:tcPr>
          <w:p>
            <w:pPr>
              <w:pStyle w:val="63"/>
              <w:spacing w:line="320" w:lineRule="exact"/>
              <w:ind w:left="38"/>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低于成本价不正当竞争预防措施</w:t>
            </w:r>
          </w:p>
          <w:p>
            <w:pPr>
              <w:pStyle w:val="63"/>
              <w:spacing w:line="320" w:lineRule="exact"/>
              <w:ind w:left="3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(实质性要求)</w:t>
            </w:r>
          </w:p>
        </w:tc>
        <w:tc>
          <w:tcPr>
            <w:tcW w:w="7244" w:type="dxa"/>
            <w:vAlign w:val="center"/>
          </w:tcPr>
          <w:p>
            <w:pPr>
              <w:pStyle w:val="63"/>
              <w:spacing w:line="320" w:lineRule="exact"/>
              <w:ind w:left="78" w:leftChars="23" w:right="51" w:rightChars="15"/>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在评审过程中，评标委员会认为供应商的报价明显低于其他通过资格性、符合性审查供应商的报价，有可能影响产品质量或者不能诚信履约的，评审委员会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63"/>
              <w:spacing w:line="320" w:lineRule="exact"/>
              <w:ind w:left="78" w:leftChars="23" w:right="51" w:rightChars="15"/>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供应商书面说明应当签字确认或者加盖公章，否则无效。</w:t>
            </w:r>
          </w:p>
          <w:p>
            <w:pPr>
              <w:pStyle w:val="63"/>
              <w:spacing w:line="320" w:lineRule="exact"/>
              <w:ind w:left="78" w:leftChars="23" w:right="51" w:rightChars="15"/>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投标文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仿宋" w:hAnsi="仿宋" w:eastAsia="仿宋" w:cs="仿宋"/>
                <w:color w:val="auto"/>
                <w:sz w:val="21"/>
                <w:szCs w:val="21"/>
                <w:highlight w:val="none"/>
              </w:rPr>
            </w:pPr>
          </w:p>
        </w:tc>
        <w:tc>
          <w:tcPr>
            <w:tcW w:w="1596" w:type="dxa"/>
            <w:vAlign w:val="center"/>
          </w:tcPr>
          <w:p>
            <w:pPr>
              <w:pStyle w:val="63"/>
              <w:spacing w:line="320" w:lineRule="exact"/>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评</w:t>
            </w:r>
            <w:r>
              <w:rPr>
                <w:rFonts w:hint="eastAsia" w:ascii="仿宋" w:hAnsi="仿宋" w:eastAsia="仿宋" w:cs="仿宋"/>
                <w:color w:val="auto"/>
                <w:sz w:val="21"/>
                <w:szCs w:val="21"/>
                <w:highlight w:val="none"/>
              </w:rPr>
              <w:t>审</w:t>
            </w:r>
            <w:r>
              <w:rPr>
                <w:rFonts w:hint="eastAsia" w:ascii="仿宋" w:hAnsi="仿宋" w:eastAsia="仿宋" w:cs="仿宋"/>
                <w:color w:val="auto"/>
                <w:sz w:val="21"/>
                <w:szCs w:val="21"/>
                <w:highlight w:val="none"/>
                <w:lang w:val="zh-CN"/>
              </w:rPr>
              <w:t>情况的公告</w:t>
            </w:r>
          </w:p>
        </w:tc>
        <w:tc>
          <w:tcPr>
            <w:tcW w:w="7244" w:type="dxa"/>
            <w:vAlign w:val="center"/>
          </w:tcPr>
          <w:p>
            <w:pPr>
              <w:pStyle w:val="63"/>
              <w:wordWrap w:val="0"/>
              <w:topLinePunct/>
              <w:spacing w:line="320" w:lineRule="exact"/>
              <w:ind w:left="78" w:leftChars="23" w:right="51" w:rightChars="15"/>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所有供应商投标文件资格性、符合性审查情况、采用综合评分法时的总得分和分项汇总得分情况、评审结果等将在四川政府采购网上采购结果公告附件中予以公告。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仿宋" w:hAnsi="仿宋" w:eastAsia="仿宋" w:cs="仿宋"/>
                <w:color w:val="auto"/>
                <w:sz w:val="21"/>
                <w:szCs w:val="21"/>
                <w:highlight w:val="none"/>
              </w:rPr>
            </w:pPr>
          </w:p>
        </w:tc>
        <w:tc>
          <w:tcPr>
            <w:tcW w:w="1596" w:type="dxa"/>
            <w:vAlign w:val="center"/>
          </w:tcPr>
          <w:p>
            <w:pPr>
              <w:pStyle w:val="63"/>
              <w:spacing w:line="320" w:lineRule="exact"/>
              <w:jc w:val="center"/>
              <w:rPr>
                <w:rFonts w:hint="eastAsia" w:ascii="仿宋" w:hAnsi="仿宋" w:eastAsia="仿宋" w:cs="仿宋"/>
                <w:color w:val="auto"/>
                <w:sz w:val="21"/>
                <w:szCs w:val="21"/>
                <w:highlight w:val="none"/>
                <w:lang w:val="zh-CN"/>
              </w:rPr>
            </w:pPr>
            <w:r>
              <w:rPr>
                <w:rFonts w:hint="eastAsia" w:ascii="仿宋" w:hAnsi="仿宋" w:eastAsia="仿宋" w:cs="仿宋"/>
                <w:color w:val="auto"/>
                <w:kern w:val="2"/>
                <w:sz w:val="21"/>
                <w:szCs w:val="21"/>
                <w:highlight w:val="none"/>
              </w:rPr>
              <w:t>采购文件咨询</w:t>
            </w:r>
          </w:p>
        </w:tc>
        <w:tc>
          <w:tcPr>
            <w:tcW w:w="7244" w:type="dxa"/>
          </w:tcPr>
          <w:p>
            <w:pPr>
              <w:spacing w:line="320" w:lineRule="exact"/>
              <w:ind w:left="78" w:leftChars="23" w:right="51" w:rightChars="1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联系人：李女士    </w:t>
            </w:r>
          </w:p>
          <w:p>
            <w:pPr>
              <w:spacing w:line="320" w:lineRule="exact"/>
              <w:ind w:left="78" w:leftChars="23" w:right="51" w:rightChars="1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4"/>
                <w:highlight w:val="none"/>
              </w:rPr>
              <w:t>028-82235987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仿宋" w:hAnsi="仿宋" w:eastAsia="仿宋" w:cs="仿宋"/>
                <w:color w:val="auto"/>
                <w:sz w:val="21"/>
                <w:szCs w:val="21"/>
                <w:highlight w:val="none"/>
              </w:rPr>
            </w:pPr>
          </w:p>
        </w:tc>
        <w:tc>
          <w:tcPr>
            <w:tcW w:w="1596" w:type="dxa"/>
            <w:vAlign w:val="center"/>
          </w:tcPr>
          <w:p>
            <w:pPr>
              <w:pStyle w:val="63"/>
              <w:spacing w:line="320" w:lineRule="exact"/>
              <w:jc w:val="center"/>
              <w:rPr>
                <w:rFonts w:hint="eastAsia" w:ascii="仿宋" w:hAnsi="仿宋" w:eastAsia="仿宋" w:cs="仿宋"/>
                <w:color w:val="auto"/>
                <w:sz w:val="21"/>
                <w:szCs w:val="21"/>
                <w:highlight w:val="none"/>
                <w:lang w:val="zh-CN"/>
              </w:rPr>
            </w:pPr>
            <w:r>
              <w:rPr>
                <w:rFonts w:hint="eastAsia" w:ascii="仿宋" w:hAnsi="仿宋" w:eastAsia="仿宋" w:cs="仿宋"/>
                <w:color w:val="auto"/>
                <w:kern w:val="2"/>
                <w:sz w:val="21"/>
                <w:szCs w:val="21"/>
                <w:highlight w:val="none"/>
              </w:rPr>
              <w:t>开评标工作咨询</w:t>
            </w:r>
          </w:p>
        </w:tc>
        <w:tc>
          <w:tcPr>
            <w:tcW w:w="7244" w:type="dxa"/>
          </w:tcPr>
          <w:p>
            <w:pPr>
              <w:spacing w:line="320" w:lineRule="exact"/>
              <w:ind w:left="78" w:leftChars="23" w:right="51" w:rightChars="1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联系人：李女士     </w:t>
            </w:r>
          </w:p>
          <w:p>
            <w:pPr>
              <w:spacing w:line="320" w:lineRule="exact"/>
              <w:ind w:left="78" w:leftChars="23" w:right="51" w:rightChars="1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4"/>
                <w:highlight w:val="none"/>
              </w:rPr>
              <w:t>028-82235987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仿宋" w:hAnsi="仿宋" w:eastAsia="仿宋" w:cs="仿宋"/>
                <w:color w:val="auto"/>
                <w:sz w:val="21"/>
                <w:szCs w:val="21"/>
                <w:highlight w:val="none"/>
              </w:rPr>
            </w:pPr>
          </w:p>
        </w:tc>
        <w:tc>
          <w:tcPr>
            <w:tcW w:w="1596" w:type="dxa"/>
            <w:vAlign w:val="center"/>
          </w:tcPr>
          <w:p>
            <w:pPr>
              <w:spacing w:line="320" w:lineRule="exact"/>
              <w:ind w:left="170" w:leftChars="50" w:right="170" w:rightChars="50"/>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中标通知书领取</w:t>
            </w:r>
          </w:p>
        </w:tc>
        <w:tc>
          <w:tcPr>
            <w:tcW w:w="7244" w:type="dxa"/>
            <w:vAlign w:val="center"/>
          </w:tcPr>
          <w:p>
            <w:pPr>
              <w:pStyle w:val="63"/>
              <w:wordWrap w:val="0"/>
              <w:spacing w:line="320" w:lineRule="exact"/>
              <w:ind w:left="78" w:leftChars="23" w:right="51" w:rightChars="15"/>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结果公告在四川政府采购网上公告后，请中标供应商凭有效身份证明证件到成都倍信达工程管理咨询有限公司领取中标通知书</w:t>
            </w:r>
          </w:p>
          <w:p>
            <w:pPr>
              <w:spacing w:line="320" w:lineRule="exact"/>
              <w:ind w:left="78" w:leftChars="23" w:right="51" w:rightChars="1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联系人：李女士    </w:t>
            </w:r>
          </w:p>
          <w:p>
            <w:pPr>
              <w:spacing w:line="320" w:lineRule="exact"/>
              <w:ind w:left="78" w:leftChars="23" w:right="51" w:rightChars="1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4"/>
                <w:highlight w:val="none"/>
              </w:rPr>
              <w:t>028-82235987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仿宋" w:hAnsi="仿宋" w:eastAsia="仿宋" w:cs="仿宋"/>
                <w:color w:val="auto"/>
                <w:sz w:val="21"/>
                <w:szCs w:val="21"/>
                <w:highlight w:val="none"/>
              </w:rPr>
            </w:pPr>
          </w:p>
        </w:tc>
        <w:tc>
          <w:tcPr>
            <w:tcW w:w="1596" w:type="dxa"/>
            <w:vAlign w:val="center"/>
          </w:tcPr>
          <w:p>
            <w:pPr>
              <w:pStyle w:val="63"/>
              <w:spacing w:line="320" w:lineRule="exact"/>
              <w:jc w:val="center"/>
              <w:rPr>
                <w:rFonts w:hint="eastAsia" w:ascii="仿宋" w:hAnsi="仿宋" w:eastAsia="仿宋" w:cs="仿宋"/>
                <w:color w:val="auto"/>
                <w:sz w:val="21"/>
                <w:szCs w:val="21"/>
                <w:highlight w:val="none"/>
                <w:lang w:val="zh-CN"/>
              </w:rPr>
            </w:pPr>
            <w:r>
              <w:rPr>
                <w:rFonts w:hint="eastAsia" w:ascii="仿宋" w:hAnsi="仿宋" w:eastAsia="仿宋" w:cs="仿宋"/>
                <w:color w:val="auto"/>
                <w:kern w:val="2"/>
                <w:sz w:val="21"/>
                <w:szCs w:val="21"/>
                <w:highlight w:val="none"/>
              </w:rPr>
              <w:t>供应商询问</w:t>
            </w:r>
          </w:p>
        </w:tc>
        <w:tc>
          <w:tcPr>
            <w:tcW w:w="7244" w:type="dxa"/>
          </w:tcPr>
          <w:p>
            <w:pPr>
              <w:spacing w:line="320" w:lineRule="exact"/>
              <w:ind w:left="78" w:leftChars="23" w:right="51" w:rightChars="15"/>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根据委托代理协议约定，供应商询问由采购代理机构</w:t>
            </w:r>
            <w:r>
              <w:rPr>
                <w:rFonts w:hint="eastAsia" w:ascii="仿宋" w:hAnsi="仿宋" w:eastAsia="仿宋" w:cs="仿宋"/>
                <w:color w:val="auto"/>
                <w:sz w:val="21"/>
                <w:szCs w:val="21"/>
                <w:highlight w:val="none"/>
                <w:lang w:val="zh-CN"/>
              </w:rPr>
              <w:t>负责答复</w:t>
            </w:r>
          </w:p>
          <w:p>
            <w:pPr>
              <w:spacing w:line="320" w:lineRule="exact"/>
              <w:ind w:left="78" w:leftChars="23" w:right="51" w:rightChars="1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联系人：李女士     </w:t>
            </w:r>
          </w:p>
          <w:p>
            <w:pPr>
              <w:spacing w:line="320" w:lineRule="exact"/>
              <w:ind w:left="78" w:leftChars="23" w:right="51" w:rightChars="1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4"/>
                <w:highlight w:val="none"/>
              </w:rPr>
              <w:t>028-82235987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仿宋" w:hAnsi="仿宋" w:eastAsia="仿宋" w:cs="仿宋"/>
                <w:color w:val="auto"/>
                <w:sz w:val="21"/>
                <w:szCs w:val="21"/>
                <w:highlight w:val="none"/>
              </w:rPr>
            </w:pPr>
          </w:p>
        </w:tc>
        <w:tc>
          <w:tcPr>
            <w:tcW w:w="1596" w:type="dxa"/>
            <w:vAlign w:val="center"/>
          </w:tcPr>
          <w:p>
            <w:pPr>
              <w:pStyle w:val="63"/>
              <w:spacing w:line="320" w:lineRule="exact"/>
              <w:jc w:val="center"/>
              <w:rPr>
                <w:rFonts w:hint="eastAsia" w:ascii="仿宋" w:hAnsi="仿宋" w:eastAsia="仿宋" w:cs="仿宋"/>
                <w:color w:val="auto"/>
                <w:sz w:val="21"/>
                <w:szCs w:val="21"/>
                <w:highlight w:val="none"/>
                <w:lang w:val="zh-CN"/>
              </w:rPr>
            </w:pPr>
            <w:r>
              <w:rPr>
                <w:rFonts w:hint="eastAsia" w:ascii="仿宋" w:hAnsi="仿宋" w:eastAsia="仿宋" w:cs="仿宋"/>
                <w:color w:val="auto"/>
                <w:kern w:val="2"/>
                <w:sz w:val="21"/>
                <w:szCs w:val="21"/>
                <w:highlight w:val="none"/>
              </w:rPr>
              <w:t>供应商质疑</w:t>
            </w:r>
          </w:p>
        </w:tc>
        <w:tc>
          <w:tcPr>
            <w:tcW w:w="7244" w:type="dxa"/>
            <w:vAlign w:val="center"/>
          </w:tcPr>
          <w:p>
            <w:pPr>
              <w:spacing w:line="320" w:lineRule="exact"/>
              <w:ind w:left="78" w:leftChars="23" w:right="51" w:rightChars="15"/>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根据委托代理协议约定，对于采购文件(招标文件技术条款和除政府采购法第二十二条之外的其他资格条件、专业商务要求)的质疑由采购人</w:t>
            </w:r>
            <w:r>
              <w:rPr>
                <w:rFonts w:hint="eastAsia" w:ascii="仿宋" w:hAnsi="仿宋" w:eastAsia="仿宋" w:cs="仿宋"/>
                <w:color w:val="auto"/>
                <w:sz w:val="21"/>
                <w:szCs w:val="21"/>
                <w:highlight w:val="none"/>
                <w:lang w:val="zh-CN"/>
              </w:rPr>
              <w:t>负责答复；对于采购过程</w:t>
            </w:r>
            <w:r>
              <w:rPr>
                <w:rFonts w:hint="eastAsia" w:ascii="仿宋" w:hAnsi="仿宋" w:eastAsia="仿宋" w:cs="仿宋"/>
                <w:color w:val="auto"/>
                <w:sz w:val="21"/>
                <w:szCs w:val="21"/>
                <w:highlight w:val="none"/>
              </w:rPr>
              <w:t>由采购代理机构</w:t>
            </w:r>
            <w:r>
              <w:rPr>
                <w:rFonts w:hint="eastAsia" w:ascii="仿宋" w:hAnsi="仿宋" w:eastAsia="仿宋" w:cs="仿宋"/>
                <w:color w:val="auto"/>
                <w:sz w:val="21"/>
                <w:szCs w:val="21"/>
                <w:highlight w:val="none"/>
                <w:lang w:val="zh-CN"/>
              </w:rPr>
              <w:t>负责答复；对于采购结果</w:t>
            </w:r>
            <w:r>
              <w:rPr>
                <w:rFonts w:hint="eastAsia" w:ascii="仿宋" w:hAnsi="仿宋" w:eastAsia="仿宋" w:cs="仿宋"/>
                <w:color w:val="auto"/>
                <w:sz w:val="21"/>
                <w:szCs w:val="21"/>
                <w:highlight w:val="none"/>
              </w:rPr>
              <w:t>由采购代理机构</w:t>
            </w:r>
            <w:r>
              <w:rPr>
                <w:rFonts w:hint="eastAsia" w:ascii="仿宋" w:hAnsi="仿宋" w:eastAsia="仿宋" w:cs="仿宋"/>
                <w:color w:val="auto"/>
                <w:sz w:val="21"/>
                <w:szCs w:val="21"/>
                <w:highlight w:val="none"/>
                <w:lang w:val="zh-CN"/>
              </w:rPr>
              <w:t>负责答复</w:t>
            </w:r>
            <w:r>
              <w:rPr>
                <w:rFonts w:hint="eastAsia" w:ascii="仿宋" w:hAnsi="仿宋" w:eastAsia="仿宋" w:cs="仿宋"/>
                <w:color w:val="auto"/>
                <w:sz w:val="21"/>
                <w:szCs w:val="21"/>
                <w:highlight w:val="none"/>
              </w:rPr>
              <w:t>。</w:t>
            </w:r>
          </w:p>
          <w:p>
            <w:pPr>
              <w:spacing w:line="320" w:lineRule="exact"/>
              <w:ind w:left="78" w:leftChars="23" w:right="51" w:rightChars="1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联系人：李女士     </w:t>
            </w:r>
          </w:p>
          <w:p>
            <w:pPr>
              <w:spacing w:line="320" w:lineRule="exact"/>
              <w:ind w:left="78" w:leftChars="23" w:right="51" w:rightChars="15"/>
              <w:jc w:val="left"/>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4"/>
                <w:highlight w:val="none"/>
              </w:rPr>
              <w:t>028-82235987</w:t>
            </w:r>
          </w:p>
          <w:p>
            <w:pPr>
              <w:spacing w:line="320" w:lineRule="exact"/>
              <w:ind w:left="78" w:leftChars="23" w:right="51" w:rightChars="15"/>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注：根据《中华人民共和国政府采购法》</w:t>
            </w:r>
            <w:r>
              <w:rPr>
                <w:rFonts w:hint="eastAsia" w:ascii="仿宋" w:hAnsi="仿宋" w:eastAsia="仿宋" w:cs="仿宋"/>
                <w:color w:val="auto"/>
                <w:sz w:val="21"/>
                <w:szCs w:val="21"/>
                <w:highlight w:val="none"/>
              </w:rPr>
              <w:t>等法律法规</w:t>
            </w:r>
            <w:r>
              <w:rPr>
                <w:rFonts w:hint="eastAsia" w:ascii="仿宋" w:hAnsi="仿宋" w:eastAsia="仿宋" w:cs="仿宋"/>
                <w:color w:val="auto"/>
                <w:sz w:val="21"/>
                <w:szCs w:val="21"/>
                <w:highlight w:val="none"/>
                <w:lang w:val="zh-CN"/>
              </w:rPr>
              <w:t>规定，</w:t>
            </w:r>
            <w:r>
              <w:rPr>
                <w:rFonts w:hint="eastAsia" w:ascii="仿宋" w:hAnsi="仿宋" w:eastAsia="仿宋" w:cs="仿宋"/>
                <w:color w:val="auto"/>
                <w:sz w:val="21"/>
                <w:szCs w:val="21"/>
                <w:highlight w:val="none"/>
              </w:rPr>
              <w:t>供应商质疑应当有明确的请求和必要的证明材料。</w:t>
            </w:r>
          </w:p>
          <w:p>
            <w:pPr>
              <w:spacing w:line="320" w:lineRule="exact"/>
              <w:ind w:left="78" w:leftChars="23" w:right="51" w:rightChars="15"/>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供应商质疑不得超出采购文件、采购过程、采购结果的范围，不得进行虚假、恶意质疑，不得以质疑为手段获取不当得利、实现非法目的。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仿宋" w:hAnsi="仿宋" w:eastAsia="仿宋" w:cs="仿宋"/>
                <w:color w:val="auto"/>
                <w:sz w:val="21"/>
                <w:szCs w:val="21"/>
                <w:highlight w:val="none"/>
              </w:rPr>
            </w:pPr>
          </w:p>
        </w:tc>
        <w:tc>
          <w:tcPr>
            <w:tcW w:w="1596" w:type="dxa"/>
            <w:vAlign w:val="center"/>
          </w:tcPr>
          <w:p>
            <w:pPr>
              <w:pStyle w:val="63"/>
              <w:spacing w:line="320" w:lineRule="exact"/>
              <w:jc w:val="center"/>
              <w:rPr>
                <w:rFonts w:hint="eastAsia" w:ascii="仿宋" w:hAnsi="仿宋" w:eastAsia="仿宋" w:cs="仿宋"/>
                <w:color w:val="auto"/>
                <w:sz w:val="21"/>
                <w:szCs w:val="21"/>
                <w:highlight w:val="none"/>
                <w:lang w:val="zh-CN"/>
              </w:rPr>
            </w:pPr>
            <w:r>
              <w:rPr>
                <w:rFonts w:hint="eastAsia" w:ascii="仿宋" w:hAnsi="仿宋" w:eastAsia="仿宋" w:cs="仿宋"/>
                <w:color w:val="auto"/>
                <w:kern w:val="2"/>
                <w:sz w:val="21"/>
                <w:szCs w:val="21"/>
                <w:highlight w:val="none"/>
              </w:rPr>
              <w:t>供应商投诉</w:t>
            </w:r>
          </w:p>
        </w:tc>
        <w:tc>
          <w:tcPr>
            <w:tcW w:w="7244" w:type="dxa"/>
          </w:tcPr>
          <w:p>
            <w:pPr>
              <w:spacing w:line="320" w:lineRule="exact"/>
              <w:ind w:left="78" w:leftChars="23" w:right="51" w:rightChars="1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投诉受理单位：崇州市财政局</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地址：崇州市崇阳街道永安中路1号，电话：028-82313883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 </w:t>
            </w:r>
          </w:p>
          <w:p>
            <w:pPr>
              <w:spacing w:line="320" w:lineRule="exact"/>
              <w:ind w:left="78" w:leftChars="23" w:right="51" w:rightChars="1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注：供应商投诉应当有明确的请求和必要的证明材料。供应商投诉的事项不得超出已质疑事项的范围。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仿宋" w:hAnsi="仿宋" w:eastAsia="仿宋" w:cs="仿宋"/>
                <w:color w:val="auto"/>
                <w:sz w:val="21"/>
                <w:szCs w:val="21"/>
                <w:highlight w:val="none"/>
              </w:rPr>
            </w:pPr>
          </w:p>
        </w:tc>
        <w:tc>
          <w:tcPr>
            <w:tcW w:w="1596" w:type="dxa"/>
            <w:vAlign w:val="center"/>
          </w:tcPr>
          <w:p>
            <w:pPr>
              <w:pStyle w:val="63"/>
              <w:spacing w:line="320" w:lineRule="exact"/>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强制认证产品（如涉及）</w:t>
            </w:r>
          </w:p>
        </w:tc>
        <w:tc>
          <w:tcPr>
            <w:tcW w:w="7244" w:type="dxa"/>
          </w:tcPr>
          <w:p>
            <w:pPr>
              <w:spacing w:line="320" w:lineRule="exact"/>
              <w:ind w:left="78" w:leftChars="23" w:right="51" w:rightChars="15"/>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如本项目有涉及 CCC 认证产品参与投标的，应在投标文件中提供 CCC 认证证书（复印件）或提供承诺（招标文件另有要求的除外），承诺供应商在签订合同前将 CCC 认证证书（复印件）提供至采购人，投标时 CCC 认证证书应在有效期内，未提供或不能提供的视为虚假响应。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仿宋" w:hAnsi="仿宋" w:eastAsia="仿宋" w:cs="仿宋"/>
                <w:color w:val="auto"/>
                <w:sz w:val="21"/>
                <w:szCs w:val="21"/>
                <w:highlight w:val="none"/>
              </w:rPr>
            </w:pPr>
          </w:p>
        </w:tc>
        <w:tc>
          <w:tcPr>
            <w:tcW w:w="1596" w:type="dxa"/>
            <w:vAlign w:val="center"/>
          </w:tcPr>
          <w:p>
            <w:pPr>
              <w:pStyle w:val="63"/>
              <w:spacing w:line="320" w:lineRule="exact"/>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政府强制/优先采购的节能、环保、无线局域网产品（实质性要求）</w:t>
            </w:r>
          </w:p>
        </w:tc>
        <w:tc>
          <w:tcPr>
            <w:tcW w:w="7244" w:type="dxa"/>
          </w:tcPr>
          <w:p>
            <w:pPr>
              <w:spacing w:line="320" w:lineRule="exact"/>
              <w:ind w:left="78" w:leftChars="23" w:right="51" w:rightChars="15"/>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1、根据《财政部 发展改革委 生态环境部 市场监管总局关于调整优化节能产品、环境标志产品政府采购执行机制的通知》 （财库〔2019〕9 号），政府采购节能产品、环境标志产品实施品目清单管理。财政部、发展改革委、生态环境部等部门，确定实施政府优先采购和强制采购的产品类别及所依据的相关标准规范，以品目清单的形式发布并适时调整。</w:t>
            </w:r>
          </w:p>
          <w:p>
            <w:pPr>
              <w:spacing w:line="320" w:lineRule="exact"/>
              <w:ind w:left="78" w:leftChars="23" w:right="51" w:rightChars="15"/>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本项目依据品目清单（指投标截止之日前最新一期清单）和认证证书实施政府优先采购和强制采购。投标人的投标产品属于品目清单范围的，投标人应当提供国家确定的认证机构出具的、处于有效期之内的节能产品、环境标志产品认证证书，本项目对获得证书的产品实施政府优先采购或强制采购。</w:t>
            </w:r>
          </w:p>
          <w:p>
            <w:pPr>
              <w:spacing w:line="320" w:lineRule="exact"/>
              <w:ind w:left="78" w:leftChars="23" w:right="51" w:rightChars="15"/>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3、列入无线局域网认证产品政府采购清单（指采购文件发布之日前最新一期清单）产品为政府优先采购的无线局域网产品。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仿宋" w:hAnsi="仿宋" w:eastAsia="仿宋" w:cs="仿宋"/>
                <w:color w:val="auto"/>
                <w:sz w:val="21"/>
                <w:szCs w:val="21"/>
                <w:highlight w:val="none"/>
              </w:rPr>
            </w:pPr>
          </w:p>
        </w:tc>
        <w:tc>
          <w:tcPr>
            <w:tcW w:w="1596" w:type="dxa"/>
            <w:vAlign w:val="center"/>
          </w:tcPr>
          <w:p>
            <w:pPr>
              <w:pStyle w:val="63"/>
              <w:spacing w:line="320" w:lineRule="exact"/>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国家或行业主管部门强制性规定（实质性要求）</w:t>
            </w:r>
          </w:p>
        </w:tc>
        <w:tc>
          <w:tcPr>
            <w:tcW w:w="7244" w:type="dxa"/>
          </w:tcPr>
          <w:p>
            <w:pPr>
              <w:spacing w:line="320" w:lineRule="exact"/>
              <w:ind w:left="78" w:leftChars="23" w:right="51" w:rightChars="15"/>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国家或行业主管部门对投标人和投标产品的技术标准、质量标准和资格资质条件等有强制性规定的，须符合其要求并提供相关证明材料或承诺，否则以符合性审查不通过处理。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仿宋" w:hAnsi="仿宋" w:eastAsia="仿宋" w:cs="仿宋"/>
                <w:color w:val="auto"/>
                <w:sz w:val="21"/>
                <w:szCs w:val="21"/>
                <w:highlight w:val="none"/>
              </w:rPr>
            </w:pPr>
          </w:p>
        </w:tc>
        <w:tc>
          <w:tcPr>
            <w:tcW w:w="1596" w:type="dxa"/>
            <w:vAlign w:val="center"/>
          </w:tcPr>
          <w:p>
            <w:pPr>
              <w:pStyle w:val="63"/>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温馨提示</w:t>
            </w:r>
          </w:p>
        </w:tc>
        <w:tc>
          <w:tcPr>
            <w:tcW w:w="7244" w:type="dxa"/>
            <w:vAlign w:val="center"/>
          </w:tcPr>
          <w:p>
            <w:pPr>
              <w:pStyle w:val="63"/>
              <w:spacing w:line="276" w:lineRule="auto"/>
              <w:ind w:left="167" w:leftChars="49"/>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供应商需准备全流程所必需的硬件设备包括电脑（版本 win7 64位及以上）、麦克风、摄像头、CA证书等。建议使用同一台电脑完成投标、评标相关事宜，推荐安装 chrome 浏览器，且解密CA必须和加密CA为同一把。</w:t>
            </w:r>
          </w:p>
          <w:p>
            <w:pPr>
              <w:pStyle w:val="63"/>
              <w:spacing w:line="276" w:lineRule="auto"/>
              <w:ind w:left="167" w:leftChars="49"/>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2.政府采购云平台供应商注册地址：</w:t>
            </w:r>
          </w:p>
          <w:p>
            <w:pPr>
              <w:pStyle w:val="63"/>
              <w:wordWrap w:val="0"/>
              <w:topLinePunct/>
              <w:spacing w:line="320" w:lineRule="exact"/>
              <w:ind w:left="78" w:leftChars="23" w:right="51" w:rightChars="15"/>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https://middle.zcygov.cn/v-settle-front/registry?settleCategory=1&amp;entranceType=119&amp;utm=a0017.b1347.cl50.3.c0de9400b91b11eb870ad7da87d69c97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750" w:type="dxa"/>
            <w:gridSpan w:val="3"/>
            <w:vAlign w:val="center"/>
          </w:tcPr>
          <w:p>
            <w:pPr>
              <w:pStyle w:val="63"/>
              <w:tabs>
                <w:tab w:val="left" w:pos="2561"/>
              </w:tabs>
              <w:wordWrap w:val="0"/>
              <w:topLinePunct/>
              <w:spacing w:line="320" w:lineRule="exact"/>
              <w:ind w:left="78" w:leftChars="23" w:right="51" w:rightChars="15"/>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750" w:type="dxa"/>
            <w:gridSpan w:val="3"/>
            <w:vAlign w:val="center"/>
          </w:tcPr>
          <w:p>
            <w:pPr>
              <w:pStyle w:val="63"/>
              <w:wordWrap w:val="0"/>
              <w:topLinePunct/>
              <w:spacing w:line="320" w:lineRule="exact"/>
              <w:ind w:left="78" w:leftChars="23" w:right="51" w:rightChars="15"/>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 xml:space="preserve">本项目可采用信用融资政策。 </w:t>
            </w:r>
          </w:p>
          <w:p>
            <w:pPr>
              <w:pStyle w:val="63"/>
              <w:wordWrap w:val="0"/>
              <w:topLinePunct/>
              <w:spacing w:line="320" w:lineRule="exact"/>
              <w:ind w:left="78" w:leftChars="23" w:right="51" w:rightChars="15"/>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 xml:space="preserve">为贯彻落实中央、省、成都市关于支持民营经济健康发展相关精神和政府采购支持中小企业发展政策，有效缓解中小企业融资难、融资贵问题，支持中小企业参与政府采购活动，促进中小企业发展，以下银行开展崇州市本级“政采贷”业务工作。 </w:t>
            </w:r>
          </w:p>
          <w:p>
            <w:pPr>
              <w:pStyle w:val="63"/>
              <w:wordWrap w:val="0"/>
              <w:topLinePunct/>
              <w:spacing w:line="320" w:lineRule="exact"/>
              <w:ind w:left="78" w:leftChars="23" w:right="51" w:rightChars="15"/>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崇州市级政府采购信用融资信息一览表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wordWrap w:val="0"/>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银行名称</w:t>
            </w:r>
          </w:p>
        </w:tc>
        <w:tc>
          <w:tcPr>
            <w:tcW w:w="1596" w:type="dxa"/>
            <w:vAlign w:val="center"/>
          </w:tcPr>
          <w:p>
            <w:pPr>
              <w:pStyle w:val="63"/>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联系人及方式</w:t>
            </w:r>
          </w:p>
        </w:tc>
        <w:tc>
          <w:tcPr>
            <w:tcW w:w="7244" w:type="dxa"/>
            <w:vAlign w:val="center"/>
          </w:tcPr>
          <w:p>
            <w:pPr>
              <w:pStyle w:val="63"/>
              <w:wordWrap w:val="0"/>
              <w:topLinePunct/>
              <w:spacing w:line="320" w:lineRule="exact"/>
              <w:ind w:left="78" w:leftChars="23" w:right="51" w:rightChars="15"/>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融资政策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wordWrap w:val="0"/>
              <w:spacing w:line="320" w:lineRule="exact"/>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成都农商银行崇州支行</w:t>
            </w:r>
          </w:p>
        </w:tc>
        <w:tc>
          <w:tcPr>
            <w:tcW w:w="1596"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业务部客户经理  任艳菊 13881851255</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业务部客户经理  骆晓峰 13551850363</w:t>
            </w:r>
          </w:p>
          <w:p>
            <w:pPr>
              <w:pStyle w:val="63"/>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业务部经理  </w:t>
            </w:r>
          </w:p>
          <w:p>
            <w:pPr>
              <w:pStyle w:val="63"/>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陈晓阳 13438190630</w:t>
            </w:r>
          </w:p>
        </w:tc>
        <w:tc>
          <w:tcPr>
            <w:tcW w:w="7244" w:type="dxa"/>
            <w:vAlign w:val="center"/>
          </w:tcPr>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1、授信额度：</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（1）流动资金贷款类：最高不超过政府采购合同中采购总金额的85%；</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（2）承兑汇票及保函类：保证金比例不低于15%。</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2、授信期限：</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（1）流动资金贷款期限原则上不超过18个月，重大项目最高不超过3年，主要根据政府采购合同的付款周期确定。贷款期间可展期1次，可提前还款。</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（2）银行承兑汇票（纸质）不超过6个月；银行承兑汇票（电子）不超过1年。</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（3）保函期限原则上不超过3年，根据政府采购合同的付款周期确定。</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（4）根据采购文件中约定的采购款项支付进度，增加适当宽限期设置还款计划。</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3、利率定价：</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原则上不超过基准利率上浮30%。对地处贫困地区的供应商实行更加优惠的定价。</w:t>
            </w:r>
          </w:p>
          <w:p>
            <w:pPr>
              <w:pStyle w:val="63"/>
              <w:wordWrap w:val="0"/>
              <w:topLinePunct/>
              <w:spacing w:line="320" w:lineRule="exact"/>
              <w:ind w:left="78" w:leftChars="23" w:right="51" w:rightChars="15"/>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4、办结时间：原则上从资料齐备到审批通过在5个工作日内。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wordWrap w:val="0"/>
              <w:spacing w:line="320" w:lineRule="exact"/>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崇州上银村镇银行</w:t>
            </w:r>
          </w:p>
        </w:tc>
        <w:tc>
          <w:tcPr>
            <w:tcW w:w="1596"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龚真真 </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副 行 长17740215212</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杨彦铭</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部门总经理13981735391</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黄龙</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副总经理13348884865</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羊孝丽</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客户经理15884577260</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尹翔</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客户经理13982166628</w:t>
            </w:r>
          </w:p>
          <w:p>
            <w:pPr>
              <w:pStyle w:val="63"/>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吴翅飞</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客户经理18982275308</w:t>
            </w:r>
          </w:p>
        </w:tc>
        <w:tc>
          <w:tcPr>
            <w:tcW w:w="7244" w:type="dxa"/>
            <w:vAlign w:val="center"/>
          </w:tcPr>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授信政策</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担保方式：信用</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授信期限：不高于采购合同期限，最高不超过三年</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利率水平：基准上浮30%</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放款时限：审批通过后5个工作日内</w:t>
            </w:r>
          </w:p>
          <w:p>
            <w:pPr>
              <w:pStyle w:val="63"/>
              <w:wordWrap w:val="0"/>
              <w:topLinePunct/>
              <w:spacing w:line="320" w:lineRule="exact"/>
              <w:ind w:left="78" w:leftChars="23" w:right="51" w:rightChars="15"/>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授信成数：最高不高于合同总价款的90%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wordWrap w:val="0"/>
              <w:spacing w:line="320" w:lineRule="exact"/>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农行崇州支行</w:t>
            </w:r>
          </w:p>
        </w:tc>
        <w:tc>
          <w:tcPr>
            <w:tcW w:w="1596"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陈东江</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副 行 长</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13980843688</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肖毓</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部门经理</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13882110585</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何莉</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副 经 理</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15982110977</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唐雪姣</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客户经理</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13689013376</w:t>
            </w:r>
          </w:p>
          <w:p>
            <w:pPr>
              <w:pStyle w:val="63"/>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王羽</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客户经理</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13568936607</w:t>
            </w:r>
          </w:p>
        </w:tc>
        <w:tc>
          <w:tcPr>
            <w:tcW w:w="7244" w:type="dxa"/>
            <w:vAlign w:val="center"/>
          </w:tcPr>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1、授信额度</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根据《政府采购合同》金额测定授信额度理论值，最高可贷合同总金额的70%，原则不超过1000万元。小微企业单户信用贷款额度不超过500万元。</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2、融资期限</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融资到期日不超过《政府采购合同》项下应收账款付款到期日后3个月（含），融资期限原则上不超过1年（含），最长不超过3年。</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3、融资利率 </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原则上不超过人民银行同期基准利率上浮30%。</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4、还款方式</w:t>
            </w:r>
          </w:p>
          <w:p>
            <w:pPr>
              <w:pStyle w:val="63"/>
              <w:wordWrap w:val="0"/>
              <w:topLinePunct/>
              <w:spacing w:line="320" w:lineRule="exact"/>
              <w:ind w:left="78" w:leftChars="23" w:right="51" w:rightChars="15"/>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贷款期限在１年以内的，可采用一次性还本付息方式或一次还本、分期付息方式。贷款期限在１年以上的，采用按月（季）分期还本付息方式。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wordWrap w:val="0"/>
              <w:spacing w:line="320" w:lineRule="exact"/>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中行崇州支行</w:t>
            </w:r>
          </w:p>
        </w:tc>
        <w:tc>
          <w:tcPr>
            <w:tcW w:w="1596"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分管行长 王勇 82313560  13980969703</w:t>
            </w:r>
          </w:p>
          <w:p>
            <w:pPr>
              <w:pStyle w:val="63"/>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分管主任龚才兵 82276832  18081054180</w:t>
            </w:r>
          </w:p>
        </w:tc>
        <w:tc>
          <w:tcPr>
            <w:tcW w:w="7244" w:type="dxa"/>
            <w:vAlign w:val="center"/>
          </w:tcPr>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授信额度：单一合同项下信用授信金额不得高于合同标的的70%，最高不超过2000万元，最长不超过一年。</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担保方式：须借款人法定代表人、主要股东、实际控制人或关联企业提供连带责任保证担保；也可采购取房地产抵押或第三方保证等。</w:t>
            </w:r>
          </w:p>
          <w:p>
            <w:pPr>
              <w:pStyle w:val="63"/>
              <w:wordWrap w:val="0"/>
              <w:topLinePunct/>
              <w:spacing w:line="320" w:lineRule="exact"/>
              <w:ind w:left="78" w:leftChars="23" w:right="51" w:rightChars="15"/>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执行利率：按年化4.5675%执行；非普惠金融贷款企业，在一年期基准贷款利率4.35%的基础上上浮10%-40%。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wordWrap w:val="0"/>
              <w:spacing w:line="320" w:lineRule="exact"/>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重庆银行崇州支行</w:t>
            </w:r>
          </w:p>
        </w:tc>
        <w:tc>
          <w:tcPr>
            <w:tcW w:w="1596"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业务部经理   </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李盛勇  18108259677</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小微业务部副经理   余蓥   13550034115</w:t>
            </w:r>
          </w:p>
          <w:p>
            <w:pPr>
              <w:pStyle w:val="63"/>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小微业务部客户经理  陈文韬 13547927235</w:t>
            </w:r>
          </w:p>
        </w:tc>
        <w:tc>
          <w:tcPr>
            <w:tcW w:w="7244" w:type="dxa"/>
            <w:vAlign w:val="center"/>
          </w:tcPr>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授信额度：单一合同项下信用授信金额不得高于合同标的的80%，目前暂不超过100万元。</w:t>
            </w:r>
          </w:p>
          <w:p>
            <w:pPr>
              <w:pStyle w:val="63"/>
              <w:wordWrap w:val="0"/>
              <w:topLinePunct/>
              <w:spacing w:line="320" w:lineRule="exact"/>
              <w:ind w:left="78" w:leftChars="23" w:right="51" w:rightChars="15"/>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执行利率：申请人信用评价实施差异化定价，原则上不超过基准利率上浮30%。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wordWrap w:val="0"/>
              <w:spacing w:line="320" w:lineRule="exact"/>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工商银行崇州支行</w:t>
            </w:r>
          </w:p>
        </w:tc>
        <w:tc>
          <w:tcPr>
            <w:tcW w:w="1596" w:type="dxa"/>
            <w:vAlign w:val="center"/>
          </w:tcPr>
          <w:p>
            <w:pPr>
              <w:pStyle w:val="63"/>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分管行长：张樱川13882296300</w:t>
            </w:r>
          </w:p>
          <w:p>
            <w:pPr>
              <w:pStyle w:val="63"/>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分管科长：曲希17760374425</w:t>
            </w:r>
          </w:p>
          <w:p>
            <w:pPr>
              <w:pStyle w:val="63"/>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客户经理：余波13688482133</w:t>
            </w:r>
          </w:p>
          <w:p>
            <w:pPr>
              <w:pStyle w:val="63"/>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客户经理：华昌庚15828604669</w:t>
            </w:r>
          </w:p>
        </w:tc>
        <w:tc>
          <w:tcPr>
            <w:tcW w:w="7244" w:type="dxa"/>
            <w:vAlign w:val="center"/>
          </w:tcPr>
          <w:p>
            <w:pPr>
              <w:pStyle w:val="63"/>
              <w:wordWrap w:val="0"/>
              <w:topLinePunct/>
              <w:spacing w:line="320" w:lineRule="exact"/>
              <w:ind w:left="78" w:leftChars="23" w:right="51" w:rightChars="1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融资额度</w:t>
            </w:r>
          </w:p>
          <w:p>
            <w:pPr>
              <w:pStyle w:val="63"/>
              <w:wordWrap w:val="0"/>
              <w:topLinePunct/>
              <w:spacing w:line="320" w:lineRule="exact"/>
              <w:ind w:left="78" w:leftChars="23" w:right="51" w:rightChars="1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1、采用信用方式的，单户贷款金额最高不超过200万元,微型企业单户最高不超过100万元。</w:t>
            </w:r>
          </w:p>
          <w:p>
            <w:pPr>
              <w:pStyle w:val="63"/>
              <w:wordWrap w:val="0"/>
              <w:topLinePunct/>
              <w:spacing w:line="320" w:lineRule="exact"/>
              <w:ind w:left="78" w:leftChars="23" w:right="51" w:rightChars="1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追加以政府采购的应收账款质押作为增信（以下统称“增信措施”），有增信措施的，单户贷款金额最高不超过500万元,微型企业单户最高不超过200万元，且一般不超过对应的政府采购合同项下应收账款实有金额的70%，但最高不超过80%。</w:t>
            </w:r>
          </w:p>
          <w:p>
            <w:pPr>
              <w:pStyle w:val="63"/>
              <w:wordWrap w:val="0"/>
              <w:topLinePunct/>
              <w:spacing w:line="320" w:lineRule="exact"/>
              <w:ind w:left="78" w:leftChars="23" w:right="51" w:rightChars="1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执行利率：“政采贷”业务定价不得低于人民银行基准利率执行，根据不同客户情况合理确定。</w:t>
            </w:r>
          </w:p>
          <w:p>
            <w:pPr>
              <w:pStyle w:val="63"/>
              <w:wordWrap w:val="0"/>
              <w:topLinePunct/>
              <w:spacing w:line="320" w:lineRule="exact"/>
              <w:ind w:left="78" w:leftChars="23" w:right="51" w:rightChars="15"/>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还款方式：“政采贷”贷款根据企业经营特点、应收账款的回款特点确定还款方式，可采用一次性还款或分期还款方式，但须按月付息。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750" w:type="dxa"/>
            <w:gridSpan w:val="3"/>
            <w:vAlign w:val="center"/>
          </w:tcPr>
          <w:p>
            <w:pPr>
              <w:pStyle w:val="63"/>
              <w:wordWrap w:val="0"/>
              <w:topLinePunct/>
              <w:spacing w:line="320" w:lineRule="exact"/>
              <w:ind w:left="78" w:leftChars="23" w:right="51" w:rightChars="15"/>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 xml:space="preserve">按照崇州市级支持中小企业政府采购信息融资实施方案，提供以下单位联系方式： </w:t>
            </w:r>
          </w:p>
          <w:p>
            <w:pPr>
              <w:pStyle w:val="63"/>
              <w:wordWrap w:val="0"/>
              <w:topLinePunct/>
              <w:spacing w:line="320" w:lineRule="exact"/>
              <w:ind w:left="78" w:leftChars="23" w:right="51" w:rightChars="15"/>
              <w:jc w:val="both"/>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崇州市政府采购信用融资银行联系方式一览表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3"/>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银行名称</w:t>
            </w:r>
          </w:p>
        </w:tc>
        <w:tc>
          <w:tcPr>
            <w:tcW w:w="7244" w:type="dxa"/>
            <w:vAlign w:val="center"/>
          </w:tcPr>
          <w:p>
            <w:pPr>
              <w:pStyle w:val="63"/>
              <w:wordWrap w:val="0"/>
              <w:topLinePunct/>
              <w:spacing w:line="320" w:lineRule="exact"/>
              <w:ind w:left="78" w:leftChars="23" w:right="51" w:rightChars="15"/>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3"/>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成都农商银行崇州支行</w:t>
            </w:r>
          </w:p>
        </w:tc>
        <w:tc>
          <w:tcPr>
            <w:tcW w:w="7244" w:type="dxa"/>
            <w:vAlign w:val="center"/>
          </w:tcPr>
          <w:p>
            <w:pPr>
              <w:pStyle w:val="63"/>
              <w:wordWrap w:val="0"/>
              <w:topLinePunct/>
              <w:spacing w:line="320" w:lineRule="exact"/>
              <w:ind w:left="78" w:leftChars="23" w:right="51" w:rightChars="15"/>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业务部客户经理  任艳菊 13881851255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3"/>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崇州上银村镇银行</w:t>
            </w:r>
          </w:p>
        </w:tc>
        <w:tc>
          <w:tcPr>
            <w:tcW w:w="7244" w:type="dxa"/>
            <w:vAlign w:val="center"/>
          </w:tcPr>
          <w:p>
            <w:pPr>
              <w:pStyle w:val="63"/>
              <w:wordWrap w:val="0"/>
              <w:topLinePunct/>
              <w:spacing w:line="320" w:lineRule="exact"/>
              <w:ind w:left="78" w:leftChars="23" w:right="51" w:rightChars="15"/>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部门总经理      杨彦铭 </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13981735391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3"/>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中国农业银行崇州支行</w:t>
            </w:r>
          </w:p>
        </w:tc>
        <w:tc>
          <w:tcPr>
            <w:tcW w:w="7244" w:type="dxa"/>
            <w:vAlign w:val="center"/>
          </w:tcPr>
          <w:p>
            <w:pPr>
              <w:pStyle w:val="63"/>
              <w:wordWrap w:val="0"/>
              <w:topLinePunct/>
              <w:spacing w:line="320" w:lineRule="exact"/>
              <w:ind w:left="78" w:leftChars="23" w:right="51" w:rightChars="15"/>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部门经理        肖  毓 </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13882110585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3"/>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中国银行崇州支行</w:t>
            </w:r>
          </w:p>
        </w:tc>
        <w:tc>
          <w:tcPr>
            <w:tcW w:w="7244" w:type="dxa"/>
            <w:vAlign w:val="center"/>
          </w:tcPr>
          <w:p>
            <w:pPr>
              <w:pStyle w:val="63"/>
              <w:wordWrap w:val="0"/>
              <w:topLinePunct/>
              <w:spacing w:line="320" w:lineRule="exact"/>
              <w:ind w:left="78" w:leftChars="23" w:right="51" w:rightChars="15"/>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分管主任        龚才兵  18081054180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3"/>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重庆银行崇州支行</w:t>
            </w:r>
          </w:p>
        </w:tc>
        <w:tc>
          <w:tcPr>
            <w:tcW w:w="7244" w:type="dxa"/>
            <w:vAlign w:val="center"/>
          </w:tcPr>
          <w:p>
            <w:pPr>
              <w:pStyle w:val="63"/>
              <w:wordWrap w:val="0"/>
              <w:topLinePunct/>
              <w:spacing w:line="320" w:lineRule="exact"/>
              <w:ind w:left="78" w:leftChars="23" w:right="51" w:rightChars="15"/>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业务部经理      李盛勇  18108259677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3"/>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工商银行崇州支行</w:t>
            </w:r>
          </w:p>
        </w:tc>
        <w:tc>
          <w:tcPr>
            <w:tcW w:w="7244" w:type="dxa"/>
            <w:vAlign w:val="center"/>
          </w:tcPr>
          <w:p>
            <w:pPr>
              <w:pStyle w:val="63"/>
              <w:wordWrap w:val="0"/>
              <w:topLinePunct/>
              <w:spacing w:line="320" w:lineRule="exact"/>
              <w:ind w:left="78" w:leftChars="23" w:right="51" w:rightChars="15"/>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分管科长        曲  希  17760374425</w:t>
            </w:r>
          </w:p>
        </w:tc>
      </w:tr>
    </w:tbl>
    <w:p>
      <w:pPr>
        <w:pStyle w:val="4"/>
        <w:spacing w:line="400" w:lineRule="exact"/>
        <w:jc w:val="center"/>
        <w:rPr>
          <w:rFonts w:hint="eastAsia" w:ascii="仿宋" w:hAnsi="仿宋" w:eastAsia="仿宋" w:cs="仿宋"/>
          <w:bCs w:val="0"/>
          <w:color w:val="auto"/>
          <w:highlight w:val="none"/>
        </w:rPr>
      </w:pPr>
      <w:r>
        <w:rPr>
          <w:rFonts w:hint="eastAsia" w:ascii="仿宋" w:hAnsi="仿宋" w:eastAsia="仿宋" w:cs="仿宋"/>
          <w:bCs w:val="0"/>
          <w:color w:val="auto"/>
          <w:highlight w:val="none"/>
        </w:rPr>
        <w:br w:type="page"/>
      </w:r>
      <w:bookmarkStart w:id="32" w:name="_Toc4011"/>
      <w:bookmarkStart w:id="33" w:name="_Toc9222"/>
      <w:bookmarkStart w:id="34" w:name="_Toc2042"/>
      <w:bookmarkStart w:id="35" w:name="_Toc23295"/>
      <w:r>
        <w:rPr>
          <w:rFonts w:hint="eastAsia" w:ascii="仿宋" w:hAnsi="仿宋" w:eastAsia="仿宋" w:cs="仿宋"/>
          <w:bCs w:val="0"/>
          <w:color w:val="auto"/>
          <w:highlight w:val="none"/>
        </w:rPr>
        <w:t>二、总 则</w:t>
      </w:r>
      <w:bookmarkEnd w:id="30"/>
      <w:bookmarkEnd w:id="32"/>
      <w:bookmarkEnd w:id="33"/>
      <w:bookmarkEnd w:id="34"/>
      <w:bookmarkEnd w:id="35"/>
    </w:p>
    <w:p>
      <w:pPr>
        <w:pStyle w:val="5"/>
        <w:spacing w:line="400" w:lineRule="exact"/>
        <w:ind w:firstLine="482" w:firstLineChars="200"/>
        <w:rPr>
          <w:rFonts w:hint="eastAsia" w:ascii="仿宋" w:hAnsi="仿宋" w:eastAsia="仿宋" w:cs="仿宋"/>
          <w:color w:val="auto"/>
          <w:sz w:val="24"/>
          <w:szCs w:val="24"/>
          <w:highlight w:val="none"/>
          <w:lang w:val="en-US" w:eastAsia="zh-CN"/>
        </w:rPr>
      </w:pPr>
      <w:bookmarkStart w:id="36" w:name="_Toc183582205"/>
      <w:bookmarkStart w:id="37" w:name="_Toc183682342"/>
      <w:bookmarkStart w:id="38" w:name="_Toc12046"/>
      <w:bookmarkStart w:id="39" w:name="_Toc3601"/>
      <w:bookmarkStart w:id="40" w:name="_Toc31725"/>
      <w:bookmarkStart w:id="41" w:name="_Toc327196263"/>
      <w:bookmarkStart w:id="42" w:name="_Toc319440119"/>
      <w:bookmarkStart w:id="43" w:name="_Toc28450"/>
      <w:bookmarkStart w:id="44" w:name="_Toc31870"/>
      <w:bookmarkStart w:id="45" w:name="_Toc307501086"/>
      <w:bookmarkStart w:id="46" w:name="_Toc307564829"/>
      <w:bookmarkStart w:id="47" w:name="_Toc309897492"/>
      <w:bookmarkStart w:id="48" w:name="_Toc32483"/>
      <w:bookmarkStart w:id="49" w:name="_Toc29532"/>
      <w:bookmarkStart w:id="50" w:name="_Toc10311"/>
      <w:bookmarkStart w:id="51" w:name="_Toc319439877"/>
      <w:bookmarkStart w:id="52" w:name="_Toc20769"/>
      <w:bookmarkStart w:id="53" w:name="_Toc23796"/>
      <w:bookmarkStart w:id="54" w:name="_Toc5790"/>
      <w:bookmarkStart w:id="55" w:name="_Toc308188129"/>
      <w:bookmarkStart w:id="56" w:name="_Toc308084574"/>
      <w:bookmarkStart w:id="57" w:name="_Toc217446034"/>
      <w:r>
        <w:rPr>
          <w:rFonts w:hint="eastAsia" w:ascii="仿宋" w:hAnsi="仿宋" w:eastAsia="仿宋" w:cs="仿宋"/>
          <w:color w:val="auto"/>
          <w:sz w:val="24"/>
          <w:szCs w:val="24"/>
          <w:highlight w:val="none"/>
          <w:lang w:val="en-US" w:eastAsia="zh-CN"/>
        </w:rPr>
        <w:t>1</w:t>
      </w:r>
      <w:bookmarkEnd w:id="36"/>
      <w:bookmarkEnd w:id="37"/>
      <w:r>
        <w:rPr>
          <w:rFonts w:hint="eastAsia" w:ascii="仿宋" w:hAnsi="仿宋" w:eastAsia="仿宋" w:cs="仿宋"/>
          <w:color w:val="auto"/>
          <w:sz w:val="24"/>
          <w:szCs w:val="24"/>
          <w:highlight w:val="none"/>
          <w:lang w:val="en-US" w:eastAsia="zh-CN"/>
        </w:rPr>
        <w:t>.适用范围</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tabs>
          <w:tab w:val="left" w:pos="766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本招标文件仅适用于本次公开招标采购项目。</w:t>
      </w:r>
    </w:p>
    <w:p>
      <w:pPr>
        <w:pStyle w:val="5"/>
        <w:spacing w:line="400" w:lineRule="exact"/>
        <w:ind w:firstLine="482" w:firstLineChars="200"/>
        <w:rPr>
          <w:rFonts w:hint="eastAsia" w:ascii="仿宋" w:hAnsi="仿宋" w:eastAsia="仿宋" w:cs="仿宋"/>
          <w:color w:val="auto"/>
          <w:sz w:val="24"/>
          <w:szCs w:val="24"/>
          <w:highlight w:val="none"/>
          <w:lang w:val="en-US" w:eastAsia="zh-CN"/>
        </w:rPr>
      </w:pPr>
      <w:bookmarkStart w:id="58" w:name="_Toc183682343"/>
      <w:bookmarkStart w:id="59" w:name="_Toc183582206"/>
      <w:bookmarkStart w:id="60" w:name="_Toc24751"/>
      <w:bookmarkStart w:id="61" w:name="_Toc524"/>
      <w:bookmarkStart w:id="62" w:name="_Toc217446035"/>
      <w:bookmarkStart w:id="63" w:name="_Toc10659"/>
      <w:bookmarkStart w:id="64" w:name="_Toc308188130"/>
      <w:bookmarkStart w:id="65" w:name="_Toc19069"/>
      <w:bookmarkStart w:id="66" w:name="_Toc13022"/>
      <w:bookmarkStart w:id="67" w:name="_Toc156"/>
      <w:bookmarkStart w:id="68" w:name="_Toc307501087"/>
      <w:bookmarkStart w:id="69" w:name="_Toc24985"/>
      <w:bookmarkStart w:id="70" w:name="_Toc327196264"/>
      <w:bookmarkStart w:id="71" w:name="_Toc308084575"/>
      <w:bookmarkStart w:id="72" w:name="_Toc16858"/>
      <w:bookmarkStart w:id="73" w:name="_Toc307564830"/>
      <w:bookmarkStart w:id="74" w:name="_Toc309897493"/>
      <w:bookmarkStart w:id="75" w:name="_Toc7942"/>
      <w:bookmarkStart w:id="76" w:name="_Toc19670"/>
      <w:bookmarkStart w:id="77" w:name="_Toc2775"/>
      <w:bookmarkStart w:id="78" w:name="_Toc319439878"/>
      <w:bookmarkStart w:id="79" w:name="_Toc319440120"/>
      <w:r>
        <w:rPr>
          <w:rFonts w:hint="eastAsia" w:ascii="仿宋" w:hAnsi="仿宋" w:eastAsia="仿宋" w:cs="仿宋"/>
          <w:color w:val="auto"/>
          <w:sz w:val="24"/>
          <w:szCs w:val="24"/>
          <w:highlight w:val="none"/>
          <w:lang w:val="en-US" w:eastAsia="zh-CN"/>
        </w:rPr>
        <w:t>2</w:t>
      </w:r>
      <w:bookmarkEnd w:id="58"/>
      <w:bookmarkEnd w:id="59"/>
      <w:r>
        <w:rPr>
          <w:rFonts w:hint="eastAsia" w:ascii="仿宋" w:hAnsi="仿宋" w:eastAsia="仿宋" w:cs="仿宋"/>
          <w:color w:val="auto"/>
          <w:sz w:val="24"/>
          <w:szCs w:val="24"/>
          <w:highlight w:val="none"/>
          <w:lang w:val="en-US" w:eastAsia="zh-CN"/>
        </w:rPr>
        <w:t>.有关定义</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“采购人”系指依法进行政府采购的国家机关、事业单位、团体组织。本次招标的采购人是</w:t>
      </w:r>
      <w:r>
        <w:rPr>
          <w:rFonts w:hint="eastAsia" w:ascii="仿宋" w:hAnsi="仿宋" w:eastAsia="仿宋" w:cs="仿宋"/>
          <w:color w:val="auto"/>
          <w:sz w:val="24"/>
          <w:highlight w:val="none"/>
          <w:u w:val="single"/>
          <w:lang w:eastAsia="zh-CN"/>
        </w:rPr>
        <w:t>崇州市人民医院</w:t>
      </w:r>
      <w:r>
        <w:rPr>
          <w:rFonts w:hint="eastAsia" w:ascii="仿宋" w:hAnsi="仿宋" w:eastAsia="仿宋" w:cs="仿宋"/>
          <w:color w:val="auto"/>
          <w:sz w:val="24"/>
          <w:highlight w:val="none"/>
        </w:rPr>
        <w:t>。</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 系指根据采购人的委托依法办理招标事宜的采购机构。本次招标的采购代理机构是</w:t>
      </w:r>
      <w:r>
        <w:rPr>
          <w:rFonts w:hint="eastAsia" w:ascii="仿宋" w:hAnsi="仿宋" w:eastAsia="仿宋" w:cs="仿宋"/>
          <w:color w:val="auto"/>
          <w:kern w:val="0"/>
          <w:sz w:val="24"/>
          <w:highlight w:val="none"/>
          <w:u w:val="single"/>
        </w:rPr>
        <w:t>成都倍信达工程管理咨询有限公司</w:t>
      </w:r>
      <w:r>
        <w:rPr>
          <w:rFonts w:hint="eastAsia" w:ascii="仿宋" w:hAnsi="仿宋" w:eastAsia="仿宋" w:cs="仿宋"/>
          <w:color w:val="auto"/>
          <w:kern w:val="0"/>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“招标采购单位”系指“采购人”和“采购代理机构”的统称。</w:t>
      </w:r>
    </w:p>
    <w:p>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“投标人”系指购买了招标文件拟参加投标和向采购人提供货物及相应服务的供应商。</w:t>
      </w:r>
    </w:p>
    <w:p>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 本招标文件各部分规定的期间以时、日、月、年计算。期间开始的时和日，不计算在期间内，而从次日开始计算。期间届满的最后一天是节假日的，以节假日后的第一日为期间届满的日期。</w:t>
      </w:r>
    </w:p>
    <w:p>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2.6本招标文件各部分规定的时间均以北京时间为准。</w:t>
      </w:r>
    </w:p>
    <w:p>
      <w:pPr>
        <w:pStyle w:val="5"/>
        <w:spacing w:line="400" w:lineRule="exact"/>
        <w:ind w:firstLine="482" w:firstLineChars="200"/>
        <w:rPr>
          <w:rFonts w:hint="eastAsia" w:ascii="仿宋" w:hAnsi="仿宋" w:eastAsia="仿宋" w:cs="仿宋"/>
          <w:color w:val="auto"/>
          <w:sz w:val="24"/>
          <w:szCs w:val="24"/>
          <w:highlight w:val="none"/>
          <w:lang w:val="en-US" w:eastAsia="zh-CN"/>
        </w:rPr>
      </w:pPr>
      <w:bookmarkStart w:id="80" w:name="_Toc3060"/>
      <w:bookmarkStart w:id="81" w:name="_Toc7511"/>
      <w:bookmarkStart w:id="82" w:name="_Toc217446036"/>
      <w:bookmarkStart w:id="83" w:name="_Toc309897494"/>
      <w:bookmarkStart w:id="84" w:name="_Toc22174"/>
      <w:bookmarkStart w:id="85" w:name="_Toc23383"/>
      <w:bookmarkStart w:id="86" w:name="_Toc217390843"/>
      <w:bookmarkStart w:id="87" w:name="_Toc308084576"/>
      <w:bookmarkStart w:id="88" w:name="_Toc307564831"/>
      <w:bookmarkStart w:id="89" w:name="_Toc183582207"/>
      <w:bookmarkStart w:id="90" w:name="_Toc308188131"/>
      <w:bookmarkStart w:id="91" w:name="_Toc319439879"/>
      <w:bookmarkStart w:id="92" w:name="_Toc327196265"/>
      <w:bookmarkStart w:id="93" w:name="_Toc183682344"/>
      <w:bookmarkStart w:id="94" w:name="_Toc30244"/>
      <w:bookmarkStart w:id="95" w:name="_Toc319440121"/>
      <w:bookmarkStart w:id="96" w:name="_Toc24547"/>
      <w:bookmarkStart w:id="97" w:name="_Toc307501088"/>
      <w:bookmarkStart w:id="98" w:name="_Toc29784"/>
      <w:bookmarkStart w:id="99" w:name="_Toc26508"/>
      <w:bookmarkStart w:id="100" w:name="_Toc31295"/>
      <w:bookmarkStart w:id="101" w:name="_Toc30689"/>
      <w:bookmarkStart w:id="102" w:name="_Toc4334"/>
      <w:r>
        <w:rPr>
          <w:rFonts w:hint="eastAsia" w:ascii="仿宋" w:hAnsi="仿宋" w:eastAsia="仿宋" w:cs="仿宋"/>
          <w:color w:val="auto"/>
          <w:sz w:val="24"/>
          <w:szCs w:val="24"/>
          <w:highlight w:val="none"/>
          <w:lang w:val="en-US" w:eastAsia="zh-CN"/>
        </w:rPr>
        <w:t>3.合格的投标人</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ascii="仿宋" w:hAnsi="仿宋" w:eastAsia="仿宋" w:cs="仿宋"/>
          <w:color w:val="auto"/>
          <w:sz w:val="24"/>
          <w:szCs w:val="24"/>
          <w:highlight w:val="none"/>
          <w:lang w:val="en-US" w:eastAsia="zh-CN"/>
        </w:rPr>
        <w:t>(实质性要求)</w:t>
      </w:r>
      <w:bookmarkEnd w:id="100"/>
      <w:bookmarkEnd w:id="101"/>
      <w:bookmarkEnd w:id="102"/>
    </w:p>
    <w:p>
      <w:pPr>
        <w:tabs>
          <w:tab w:val="left" w:pos="766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合格的投标人应具备以下条件：</w:t>
      </w:r>
    </w:p>
    <w:p>
      <w:pPr>
        <w:tabs>
          <w:tab w:val="left" w:pos="766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(1)本招标文件“投标邀请”第五条规定的条件；</w:t>
      </w:r>
    </w:p>
    <w:p>
      <w:pPr>
        <w:tabs>
          <w:tab w:val="left" w:pos="766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(2)遵守国家有关的法律、法规、规章和其他政策制度；</w:t>
      </w:r>
    </w:p>
    <w:p>
      <w:pPr>
        <w:tabs>
          <w:tab w:val="left" w:pos="766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(3)按照招标文件“投标邀请”中第七条规定获取了招标文件。</w:t>
      </w:r>
    </w:p>
    <w:p>
      <w:pPr>
        <w:pStyle w:val="5"/>
        <w:spacing w:line="400" w:lineRule="exact"/>
        <w:ind w:firstLine="482" w:firstLineChars="200"/>
        <w:rPr>
          <w:rFonts w:hint="eastAsia" w:ascii="仿宋" w:hAnsi="仿宋" w:eastAsia="仿宋" w:cs="仿宋"/>
          <w:color w:val="auto"/>
          <w:sz w:val="24"/>
          <w:szCs w:val="24"/>
          <w:highlight w:val="none"/>
          <w:lang w:val="en-US" w:eastAsia="zh-CN"/>
        </w:rPr>
      </w:pPr>
      <w:bookmarkStart w:id="103" w:name="_Toc308084577"/>
      <w:bookmarkStart w:id="104" w:name="_Toc307564832"/>
      <w:bookmarkStart w:id="105" w:name="_Toc183582208"/>
      <w:bookmarkStart w:id="106" w:name="_Toc308188132"/>
      <w:bookmarkStart w:id="107" w:name="_Toc21649"/>
      <w:bookmarkStart w:id="108" w:name="_Toc28895"/>
      <w:bookmarkStart w:id="109" w:name="_Toc319440122"/>
      <w:bookmarkStart w:id="110" w:name="_Toc5067"/>
      <w:bookmarkStart w:id="111" w:name="_Toc4414"/>
      <w:bookmarkStart w:id="112" w:name="_Toc307501089"/>
      <w:bookmarkStart w:id="113" w:name="_Toc9761"/>
      <w:bookmarkStart w:id="114" w:name="_Toc14323"/>
      <w:bookmarkStart w:id="115" w:name="_Toc26952"/>
      <w:bookmarkStart w:id="116" w:name="_Toc12293"/>
      <w:bookmarkStart w:id="117" w:name="_Toc319439880"/>
      <w:bookmarkStart w:id="118" w:name="_Toc327196266"/>
      <w:bookmarkStart w:id="119" w:name="_Toc183682345"/>
      <w:bookmarkStart w:id="120" w:name="_Toc217446037"/>
      <w:bookmarkStart w:id="121" w:name="_Toc309897495"/>
      <w:bookmarkStart w:id="122" w:name="_Toc31729"/>
      <w:bookmarkStart w:id="123" w:name="_Toc6077"/>
      <w:bookmarkStart w:id="124" w:name="_Toc7047"/>
      <w:r>
        <w:rPr>
          <w:rFonts w:hint="eastAsia" w:ascii="仿宋" w:hAnsi="仿宋" w:eastAsia="仿宋" w:cs="仿宋"/>
          <w:color w:val="auto"/>
          <w:sz w:val="24"/>
          <w:szCs w:val="24"/>
          <w:highlight w:val="none"/>
          <w:lang w:val="en-US" w:eastAsia="zh-CN"/>
        </w:rPr>
        <w:t>4.投标费用</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ascii="仿宋" w:hAnsi="仿宋" w:eastAsia="仿宋" w:cs="仿宋"/>
          <w:color w:val="auto"/>
          <w:sz w:val="24"/>
          <w:szCs w:val="24"/>
          <w:highlight w:val="none"/>
          <w:lang w:val="en-US" w:eastAsia="zh-CN"/>
        </w:rPr>
        <w:t>(实质性要求)</w:t>
      </w:r>
      <w:bookmarkEnd w:id="122"/>
      <w:bookmarkEnd w:id="123"/>
      <w:bookmarkEnd w:id="124"/>
    </w:p>
    <w:p>
      <w:pPr>
        <w:tabs>
          <w:tab w:val="left" w:pos="7665"/>
        </w:tabs>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投标人参加投标的有关费用由投标人自行承担。</w:t>
      </w:r>
    </w:p>
    <w:p>
      <w:pPr>
        <w:pStyle w:val="5"/>
        <w:spacing w:line="400" w:lineRule="exact"/>
        <w:ind w:firstLine="482" w:firstLineChars="200"/>
        <w:rPr>
          <w:rFonts w:hint="eastAsia" w:ascii="仿宋" w:hAnsi="仿宋" w:eastAsia="仿宋" w:cs="仿宋"/>
          <w:color w:val="auto"/>
          <w:sz w:val="24"/>
          <w:szCs w:val="24"/>
          <w:highlight w:val="none"/>
        </w:rPr>
      </w:pPr>
      <w:bookmarkStart w:id="125" w:name="_Toc18984"/>
      <w:bookmarkStart w:id="126" w:name="_Toc28490"/>
      <w:bookmarkStart w:id="127" w:name="_Toc7710"/>
      <w:bookmarkStart w:id="128" w:name="_Toc309897496"/>
      <w:bookmarkStart w:id="129" w:name="_Toc11996"/>
      <w:bookmarkStart w:id="130" w:name="_Toc308084578"/>
      <w:bookmarkStart w:id="131" w:name="_Toc319440123"/>
      <w:bookmarkStart w:id="132" w:name="_Toc308188133"/>
      <w:bookmarkStart w:id="133" w:name="_Toc327196267"/>
      <w:bookmarkStart w:id="134" w:name="_Toc319439881"/>
      <w:bookmarkStart w:id="135" w:name="_Toc11131"/>
      <w:bookmarkStart w:id="136" w:name="_Toc27927"/>
      <w:bookmarkStart w:id="137" w:name="_Toc27604"/>
      <w:bookmarkStart w:id="138" w:name="_Toc307564833"/>
      <w:bookmarkStart w:id="139" w:name="_Toc307501090"/>
      <w:bookmarkStart w:id="140" w:name="_Toc18993"/>
      <w:bookmarkStart w:id="141" w:name="_Toc25456"/>
      <w:bookmarkStart w:id="142" w:name="_Toc11923"/>
      <w:bookmarkStart w:id="143" w:name="_Toc5564"/>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充分、公平竞争保障措施</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ascii="仿宋" w:hAnsi="仿宋" w:eastAsia="仿宋" w:cs="仿宋"/>
          <w:color w:val="auto"/>
          <w:sz w:val="24"/>
          <w:szCs w:val="24"/>
          <w:highlight w:val="none"/>
        </w:rPr>
        <w:t>(实质性要求)</w:t>
      </w:r>
      <w:bookmarkEnd w:id="141"/>
      <w:bookmarkEnd w:id="142"/>
      <w:bookmarkEnd w:id="143"/>
    </w:p>
    <w:p>
      <w:pPr>
        <w:tabs>
          <w:tab w:val="left" w:pos="7665"/>
        </w:tabs>
        <w:spacing w:line="400" w:lineRule="exact"/>
        <w:ind w:firstLine="480"/>
        <w:rPr>
          <w:rFonts w:hint="eastAsia" w:ascii="仿宋" w:hAnsi="仿宋" w:eastAsia="仿宋" w:cs="仿宋"/>
          <w:color w:val="auto"/>
          <w:sz w:val="24"/>
          <w:highlight w:val="none"/>
        </w:rPr>
      </w:pPr>
      <w:bookmarkStart w:id="144" w:name="_Toc327196268"/>
      <w:bookmarkStart w:id="145" w:name="_Toc13891"/>
      <w:bookmarkStart w:id="146" w:name="_Toc183582209"/>
      <w:bookmarkStart w:id="147" w:name="_Toc217446038"/>
      <w:bookmarkStart w:id="148" w:name="_Toc183682346"/>
      <w:bookmarkStart w:id="149" w:name="_Toc77400779"/>
      <w:bookmarkStart w:id="150" w:name="_Toc89075875"/>
      <w:r>
        <w:rPr>
          <w:rFonts w:hint="eastAsia" w:ascii="仿宋" w:hAnsi="仿宋" w:eastAsia="仿宋" w:cs="仿宋"/>
          <w:color w:val="auto"/>
          <w:sz w:val="24"/>
          <w:highlight w:val="none"/>
        </w:rPr>
        <w:t>5.1提供相同品牌产品处理。</w:t>
      </w:r>
    </w:p>
    <w:p>
      <w:pPr>
        <w:tabs>
          <w:tab w:val="left" w:pos="7665"/>
        </w:tabs>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随机抽签的方式确定一个投标人获得中标人推荐资格，其他同品牌投标人不作为中标候选人。</w:t>
      </w:r>
    </w:p>
    <w:p>
      <w:pPr>
        <w:tabs>
          <w:tab w:val="left" w:pos="7665"/>
        </w:tabs>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5.2提供相同制造厂商不同品牌产品处理。制造厂商有二个以上品牌，制造厂商与分销商或经销商或代理商同时参加投标，投标产品为不同品牌的，制造厂商投标产品所属品牌为该品牌的有效投标人，其他投标人的投标文件作为无效投标处理。制造厂商有二个以上品牌，只有分销商或经销商或代理商参加投标，投标产品为不同品牌的，所投品牌产品以其中通过资格审查、符合性检查且报价最低的参加评标，报价相同的，由采购人自主选择确定一个参加评标的投标人，其他投标人的投标文件作为无效投标处理。</w:t>
      </w:r>
    </w:p>
    <w:p>
      <w:pPr>
        <w:tabs>
          <w:tab w:val="left" w:pos="7665"/>
        </w:tabs>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5.3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tabs>
          <w:tab w:val="left" w:pos="7665"/>
        </w:tabs>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5.4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tabs>
          <w:tab w:val="left" w:pos="7665"/>
        </w:tabs>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5.5利害关系代理人处理。2家以上的供应商不得在同一合同项下的采购项目中，同时委托同一个自然人、同一家庭的人员、同一单位的人员作为其代理人，否则，其投标文件作为无效处理。</w:t>
      </w:r>
    </w:p>
    <w:p>
      <w:pPr>
        <w:pStyle w:val="4"/>
        <w:spacing w:before="0" w:after="0" w:line="440" w:lineRule="exact"/>
        <w:jc w:val="center"/>
        <w:rPr>
          <w:rFonts w:hint="eastAsia" w:ascii="仿宋" w:hAnsi="仿宋" w:eastAsia="仿宋" w:cs="仿宋"/>
          <w:bCs w:val="0"/>
          <w:color w:val="auto"/>
          <w:highlight w:val="none"/>
        </w:rPr>
      </w:pPr>
      <w:bookmarkStart w:id="151" w:name="_Toc23907"/>
      <w:bookmarkStart w:id="152" w:name="_Toc14125"/>
      <w:bookmarkStart w:id="153" w:name="_Toc27564"/>
      <w:r>
        <w:rPr>
          <w:rFonts w:hint="eastAsia" w:ascii="仿宋" w:hAnsi="仿宋" w:eastAsia="仿宋" w:cs="仿宋"/>
          <w:bCs w:val="0"/>
          <w:color w:val="auto"/>
          <w:highlight w:val="none"/>
        </w:rPr>
        <w:t>三、招标文件</w:t>
      </w:r>
      <w:bookmarkEnd w:id="144"/>
      <w:bookmarkEnd w:id="145"/>
      <w:bookmarkEnd w:id="146"/>
      <w:bookmarkEnd w:id="147"/>
      <w:bookmarkEnd w:id="148"/>
      <w:bookmarkEnd w:id="149"/>
      <w:bookmarkEnd w:id="150"/>
      <w:bookmarkEnd w:id="151"/>
      <w:bookmarkEnd w:id="152"/>
      <w:bookmarkEnd w:id="153"/>
    </w:p>
    <w:p>
      <w:pPr>
        <w:pStyle w:val="5"/>
        <w:spacing w:line="400" w:lineRule="exact"/>
        <w:ind w:firstLine="482" w:firstLineChars="200"/>
        <w:rPr>
          <w:rFonts w:hint="eastAsia" w:ascii="仿宋" w:hAnsi="仿宋" w:eastAsia="仿宋" w:cs="仿宋"/>
          <w:color w:val="auto"/>
          <w:sz w:val="24"/>
          <w:szCs w:val="24"/>
          <w:highlight w:val="none"/>
        </w:rPr>
      </w:pPr>
      <w:bookmarkStart w:id="154" w:name="_Toc309897498"/>
      <w:bookmarkStart w:id="155" w:name="_Toc16404"/>
      <w:bookmarkStart w:id="156" w:name="_Toc217446039"/>
      <w:bookmarkStart w:id="157" w:name="_Toc24565"/>
      <w:bookmarkStart w:id="158" w:name="_Toc319440125"/>
      <w:bookmarkStart w:id="159" w:name="_Toc307564835"/>
      <w:bookmarkStart w:id="160" w:name="_Toc25650"/>
      <w:bookmarkStart w:id="161" w:name="_Toc19030"/>
      <w:bookmarkStart w:id="162" w:name="_Toc8208"/>
      <w:bookmarkStart w:id="163" w:name="_Toc319439883"/>
      <w:bookmarkStart w:id="164" w:name="_Toc5983"/>
      <w:bookmarkStart w:id="165" w:name="_Toc29703"/>
      <w:bookmarkStart w:id="166" w:name="_Toc308084580"/>
      <w:bookmarkStart w:id="167" w:name="_Toc8808"/>
      <w:bookmarkStart w:id="168" w:name="_Toc183682347"/>
      <w:bookmarkStart w:id="169" w:name="_Toc25874"/>
      <w:bookmarkStart w:id="170" w:name="_Toc22520"/>
      <w:bookmarkStart w:id="171" w:name="_Toc307501092"/>
      <w:bookmarkStart w:id="172" w:name="_Toc327196269"/>
      <w:bookmarkStart w:id="173" w:name="_Toc21985"/>
      <w:bookmarkStart w:id="174" w:name="_Toc308188135"/>
      <w:bookmarkStart w:id="175" w:name="_Toc183582210"/>
      <w:r>
        <w:rPr>
          <w:rFonts w:hint="eastAsia" w:ascii="仿宋" w:hAnsi="仿宋" w:eastAsia="仿宋" w:cs="仿宋"/>
          <w:color w:val="auto"/>
          <w:sz w:val="24"/>
          <w:szCs w:val="24"/>
          <w:highlight w:val="none"/>
        </w:rPr>
        <w:t>6.招标文件的构成</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tabs>
          <w:tab w:val="left" w:pos="7665"/>
        </w:tabs>
        <w:spacing w:line="440" w:lineRule="exact"/>
        <w:ind w:firstLine="499" w:firstLineChars="208"/>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numPr>
          <w:ilvl w:val="0"/>
          <w:numId w:val="5"/>
        </w:numPr>
        <w:spacing w:line="440" w:lineRule="exact"/>
        <w:ind w:lef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投标邀请；</w:t>
      </w:r>
    </w:p>
    <w:p>
      <w:pPr>
        <w:numPr>
          <w:ilvl w:val="0"/>
          <w:numId w:val="5"/>
        </w:numPr>
        <w:spacing w:line="440" w:lineRule="exact"/>
        <w:ind w:lef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投标人须知；</w:t>
      </w:r>
    </w:p>
    <w:p>
      <w:pPr>
        <w:numPr>
          <w:ilvl w:val="0"/>
          <w:numId w:val="5"/>
        </w:numPr>
        <w:spacing w:line="440" w:lineRule="exact"/>
        <w:ind w:lef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投标文件格式；</w:t>
      </w:r>
    </w:p>
    <w:p>
      <w:pPr>
        <w:numPr>
          <w:ilvl w:val="0"/>
          <w:numId w:val="5"/>
        </w:numPr>
        <w:spacing w:line="440" w:lineRule="exact"/>
        <w:ind w:lef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招标项目技术、服务、政府采购合同内容条款及其他商务要求；</w:t>
      </w:r>
    </w:p>
    <w:p>
      <w:pPr>
        <w:numPr>
          <w:ilvl w:val="0"/>
          <w:numId w:val="5"/>
        </w:numPr>
        <w:spacing w:line="440" w:lineRule="exact"/>
        <w:ind w:lef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资格审查办法；</w:t>
      </w:r>
    </w:p>
    <w:p>
      <w:pPr>
        <w:numPr>
          <w:ilvl w:val="0"/>
          <w:numId w:val="5"/>
        </w:numPr>
        <w:spacing w:line="440" w:lineRule="exact"/>
        <w:ind w:lef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评标办法；</w:t>
      </w:r>
    </w:p>
    <w:p>
      <w:pPr>
        <w:numPr>
          <w:ilvl w:val="0"/>
          <w:numId w:val="5"/>
        </w:numPr>
        <w:spacing w:line="440" w:lineRule="exact"/>
        <w:ind w:lef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合同主要条款（供参考）。</w:t>
      </w:r>
    </w:p>
    <w:p>
      <w:pPr>
        <w:pStyle w:val="5"/>
        <w:spacing w:line="400" w:lineRule="exact"/>
        <w:ind w:firstLine="482" w:firstLineChars="200"/>
        <w:rPr>
          <w:rFonts w:hint="eastAsia" w:ascii="仿宋" w:hAnsi="仿宋" w:eastAsia="仿宋" w:cs="仿宋"/>
          <w:color w:val="auto"/>
          <w:sz w:val="24"/>
          <w:szCs w:val="24"/>
          <w:highlight w:val="none"/>
        </w:rPr>
      </w:pPr>
      <w:bookmarkStart w:id="176" w:name="_Toc183682348"/>
      <w:bookmarkStart w:id="177" w:name="_Toc183582211"/>
      <w:bookmarkStart w:id="178" w:name="_Toc7541"/>
      <w:bookmarkStart w:id="179" w:name="_Toc308084581"/>
      <w:bookmarkStart w:id="180" w:name="_Toc22085"/>
      <w:bookmarkStart w:id="181" w:name="_Toc25894"/>
      <w:bookmarkStart w:id="182" w:name="_Toc11995"/>
      <w:bookmarkStart w:id="183" w:name="_Toc217446040"/>
      <w:bookmarkStart w:id="184" w:name="_Toc319440126"/>
      <w:bookmarkStart w:id="185" w:name="_Toc16291"/>
      <w:bookmarkStart w:id="186" w:name="_Toc307564836"/>
      <w:bookmarkStart w:id="187" w:name="_Toc108"/>
      <w:bookmarkStart w:id="188" w:name="_Toc27690"/>
      <w:bookmarkStart w:id="189" w:name="_Toc19612"/>
      <w:bookmarkStart w:id="190" w:name="_Toc307501093"/>
      <w:bookmarkStart w:id="191" w:name="_Toc26020"/>
      <w:bookmarkStart w:id="192" w:name="_Toc17632"/>
      <w:bookmarkStart w:id="193" w:name="_Toc13600"/>
      <w:bookmarkStart w:id="194" w:name="_Toc319439884"/>
      <w:bookmarkStart w:id="195" w:name="_Toc327196270"/>
      <w:bookmarkStart w:id="196" w:name="_Toc308188136"/>
      <w:bookmarkStart w:id="197" w:name="_Toc309897499"/>
      <w:r>
        <w:rPr>
          <w:rFonts w:hint="eastAsia" w:ascii="仿宋" w:hAnsi="仿宋" w:eastAsia="仿宋" w:cs="仿宋"/>
          <w:color w:val="auto"/>
          <w:sz w:val="24"/>
          <w:szCs w:val="24"/>
          <w:highlight w:val="none"/>
        </w:rPr>
        <w:t>7.招标文件的澄清</w:t>
      </w:r>
      <w:bookmarkEnd w:id="176"/>
      <w:bookmarkEnd w:id="177"/>
      <w:r>
        <w:rPr>
          <w:rFonts w:hint="eastAsia" w:ascii="仿宋" w:hAnsi="仿宋" w:eastAsia="仿宋" w:cs="仿宋"/>
          <w:color w:val="auto"/>
          <w:sz w:val="24"/>
          <w:szCs w:val="24"/>
          <w:highlight w:val="none"/>
        </w:rPr>
        <w:t>和修改</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 招标采购单位可以依法对招标文件进行澄清或者修改。</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 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15日前、提交资格预审申请文件截止时间至少3日前；不足上述时间的，应当顺延提交投标文件、资格预审申请文件的截止时间。</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7.3 投标人应于投标文件递交截止时间之前在《四川政府采购网》查询本项目的更正公告，以保证其对招标文件做出正确的响应。投标人未按要求下载相关文件，或由于未及时关注更正公告的信息造成的后果，其责任由投标人自行负责。</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7.4 投标人认为需要对招标文件进行澄清或者修改的，可以以书面形式向招标采购单位构提出申请，但招标采购单位可以决定是否采纳投标人的申请事项。</w:t>
      </w:r>
      <w:r>
        <w:rPr>
          <w:rFonts w:hint="eastAsia" w:ascii="仿宋" w:hAnsi="仿宋" w:eastAsia="仿宋" w:cs="仿宋"/>
          <w:color w:val="auto"/>
          <w:sz w:val="24"/>
          <w:szCs w:val="20"/>
          <w:highlight w:val="none"/>
        </w:rPr>
        <w:t>　</w:t>
      </w:r>
    </w:p>
    <w:p>
      <w:pPr>
        <w:pStyle w:val="5"/>
        <w:spacing w:line="400" w:lineRule="exact"/>
        <w:ind w:firstLine="482" w:firstLineChars="200"/>
        <w:rPr>
          <w:rFonts w:hint="eastAsia" w:ascii="仿宋" w:hAnsi="仿宋" w:eastAsia="仿宋" w:cs="仿宋"/>
          <w:color w:val="auto"/>
          <w:sz w:val="24"/>
          <w:szCs w:val="24"/>
          <w:highlight w:val="none"/>
        </w:rPr>
      </w:pPr>
      <w:bookmarkStart w:id="198" w:name="_Toc8838"/>
      <w:bookmarkStart w:id="199" w:name="_Toc9735"/>
      <w:bookmarkStart w:id="200" w:name="_Toc308084582"/>
      <w:bookmarkStart w:id="201" w:name="_Toc7026"/>
      <w:bookmarkStart w:id="202" w:name="_Toc208848971"/>
      <w:bookmarkStart w:id="203" w:name="_Toc319439885"/>
      <w:bookmarkStart w:id="204" w:name="_Toc307564837"/>
      <w:bookmarkStart w:id="205" w:name="_Toc308188137"/>
      <w:bookmarkStart w:id="206" w:name="_Toc17111"/>
      <w:bookmarkStart w:id="207" w:name="_Toc3361"/>
      <w:bookmarkStart w:id="208" w:name="_Toc16546"/>
      <w:bookmarkStart w:id="209" w:name="_Toc3159"/>
      <w:bookmarkStart w:id="210" w:name="_Toc319440127"/>
      <w:bookmarkStart w:id="211" w:name="_Toc327196271"/>
      <w:bookmarkStart w:id="212" w:name="_Toc309897500"/>
      <w:bookmarkStart w:id="213" w:name="_Toc217446041"/>
      <w:bookmarkStart w:id="214" w:name="_Toc307501094"/>
      <w:bookmarkStart w:id="215" w:name="_Toc6811"/>
      <w:bookmarkStart w:id="216" w:name="_Toc24226"/>
      <w:bookmarkStart w:id="217" w:name="_Toc2637"/>
      <w:bookmarkStart w:id="218" w:name="_Toc22061"/>
      <w:r>
        <w:rPr>
          <w:rFonts w:hint="eastAsia" w:ascii="仿宋" w:hAnsi="仿宋" w:eastAsia="仿宋" w:cs="仿宋"/>
          <w:color w:val="auto"/>
          <w:sz w:val="24"/>
          <w:szCs w:val="24"/>
          <w:highlight w:val="none"/>
        </w:rPr>
        <w:t>8.答疑会和现场考察</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pStyle w:val="63"/>
        <w:wordWrap w:val="0"/>
        <w:topLinePunct/>
        <w:spacing w:line="440" w:lineRule="exact"/>
        <w:ind w:right="170" w:rightChars="50" w:firstLine="480" w:firstLineChars="200"/>
        <w:jc w:val="both"/>
        <w:rPr>
          <w:rFonts w:hint="eastAsia" w:ascii="仿宋" w:hAnsi="仿宋" w:eastAsia="仿宋" w:cs="仿宋"/>
          <w:color w:val="auto"/>
          <w:szCs w:val="22"/>
          <w:highlight w:val="none"/>
        </w:rPr>
      </w:pPr>
      <w:bookmarkStart w:id="219" w:name="_Toc5372"/>
      <w:bookmarkStart w:id="220" w:name="_Toc183682351"/>
      <w:bookmarkStart w:id="221" w:name="_Toc183582214"/>
      <w:bookmarkStart w:id="222" w:name="_Toc20199"/>
      <w:bookmarkStart w:id="223" w:name="_Toc16131"/>
      <w:bookmarkStart w:id="224" w:name="_Toc217446042"/>
      <w:bookmarkStart w:id="225" w:name="_Toc27479"/>
      <w:bookmarkStart w:id="226" w:name="_Toc89075876"/>
      <w:bookmarkStart w:id="227" w:name="_Toc77400780"/>
      <w:bookmarkStart w:id="228" w:name="_Toc327196272"/>
      <w:r>
        <w:rPr>
          <w:rFonts w:hint="eastAsia" w:ascii="仿宋" w:hAnsi="仿宋" w:eastAsia="仿宋" w:cs="仿宋"/>
          <w:color w:val="auto"/>
          <w:szCs w:val="22"/>
          <w:highlight w:val="none"/>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r>
        <w:rPr>
          <w:rFonts w:hint="eastAsia" w:ascii="仿宋" w:hAnsi="仿宋" w:eastAsia="仿宋" w:cs="仿宋"/>
          <w:color w:val="auto"/>
          <w:highlight w:val="none"/>
        </w:rPr>
        <w:t>。</w:t>
      </w:r>
    </w:p>
    <w:p>
      <w:pPr>
        <w:pStyle w:val="4"/>
        <w:spacing w:before="0" w:after="0" w:line="440" w:lineRule="exact"/>
        <w:ind w:firstLine="480"/>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rPr>
        <w:t xml:space="preserve">8.2 供应商考察现场所发生的一切费用由供应商自己承担。 </w:t>
      </w:r>
    </w:p>
    <w:p>
      <w:pPr>
        <w:pStyle w:val="4"/>
        <w:spacing w:before="0" w:after="0" w:line="440" w:lineRule="exact"/>
        <w:jc w:val="center"/>
        <w:rPr>
          <w:rFonts w:hint="eastAsia" w:ascii="仿宋" w:hAnsi="仿宋" w:eastAsia="仿宋" w:cs="仿宋"/>
          <w:bCs w:val="0"/>
          <w:color w:val="auto"/>
          <w:highlight w:val="none"/>
        </w:rPr>
      </w:pPr>
      <w:r>
        <w:rPr>
          <w:rFonts w:hint="eastAsia" w:ascii="仿宋" w:hAnsi="仿宋" w:eastAsia="仿宋" w:cs="仿宋"/>
          <w:bCs w:val="0"/>
          <w:color w:val="auto"/>
          <w:highlight w:val="none"/>
        </w:rPr>
        <w:t>四、投标文件</w:t>
      </w:r>
      <w:bookmarkEnd w:id="219"/>
      <w:bookmarkEnd w:id="220"/>
      <w:bookmarkEnd w:id="221"/>
      <w:bookmarkEnd w:id="222"/>
      <w:bookmarkEnd w:id="223"/>
      <w:bookmarkEnd w:id="224"/>
      <w:bookmarkEnd w:id="225"/>
      <w:bookmarkEnd w:id="226"/>
      <w:bookmarkEnd w:id="227"/>
      <w:bookmarkEnd w:id="228"/>
    </w:p>
    <w:p>
      <w:pPr>
        <w:pStyle w:val="5"/>
        <w:spacing w:line="400" w:lineRule="exact"/>
        <w:ind w:firstLine="482" w:firstLineChars="200"/>
        <w:rPr>
          <w:rFonts w:hint="eastAsia" w:ascii="仿宋" w:hAnsi="仿宋" w:eastAsia="仿宋" w:cs="仿宋"/>
          <w:color w:val="auto"/>
          <w:sz w:val="24"/>
          <w:szCs w:val="24"/>
          <w:highlight w:val="none"/>
        </w:rPr>
      </w:pPr>
      <w:bookmarkStart w:id="229" w:name="_Toc3041"/>
      <w:bookmarkStart w:id="230" w:name="_Toc27053"/>
      <w:bookmarkStart w:id="231" w:name="_Toc183682352"/>
      <w:bookmarkStart w:id="232" w:name="_Toc327196273"/>
      <w:bookmarkStart w:id="233" w:name="_Toc307501096"/>
      <w:bookmarkStart w:id="234" w:name="_Toc21169"/>
      <w:bookmarkStart w:id="235" w:name="_Toc307564839"/>
      <w:bookmarkStart w:id="236" w:name="_Toc26076"/>
      <w:bookmarkStart w:id="237" w:name="_Toc2601"/>
      <w:bookmarkStart w:id="238" w:name="_Toc1641"/>
      <w:bookmarkStart w:id="239" w:name="_Toc29330"/>
      <w:bookmarkStart w:id="240" w:name="_Toc308084584"/>
      <w:bookmarkStart w:id="241" w:name="_Toc183582215"/>
      <w:bookmarkStart w:id="242" w:name="_Toc23564"/>
      <w:bookmarkStart w:id="243" w:name="_Toc217446043"/>
      <w:bookmarkStart w:id="244" w:name="_Toc308188139"/>
      <w:bookmarkStart w:id="245" w:name="_Toc319439887"/>
      <w:bookmarkStart w:id="246" w:name="_Toc319440129"/>
      <w:bookmarkStart w:id="247" w:name="_Toc309897502"/>
      <w:bookmarkStart w:id="248" w:name="_Toc3307"/>
      <w:bookmarkStart w:id="249" w:name="_Toc11217"/>
      <w:bookmarkStart w:id="250" w:name="_Toc8388"/>
      <w:r>
        <w:rPr>
          <w:rFonts w:hint="eastAsia" w:ascii="仿宋" w:hAnsi="仿宋" w:eastAsia="仿宋" w:cs="仿宋"/>
          <w:color w:val="auto"/>
          <w:sz w:val="24"/>
          <w:szCs w:val="24"/>
          <w:highlight w:val="none"/>
        </w:rPr>
        <w:t>9.投标文件的语言</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hint="eastAsia" w:ascii="仿宋" w:hAnsi="仿宋" w:eastAsia="仿宋" w:cs="仿宋"/>
          <w:color w:val="auto"/>
          <w:sz w:val="24"/>
          <w:szCs w:val="24"/>
          <w:highlight w:val="none"/>
        </w:rPr>
        <w:t>(实质性要求)</w:t>
      </w:r>
      <w:bookmarkEnd w:id="248"/>
      <w:bookmarkEnd w:id="249"/>
      <w:bookmarkEnd w:id="250"/>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供应商的法定代表人为外籍人士的，法定代表人的签字和护照除外）。</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 翻译的中文资料与外文资料如果出现差异和矛盾时，以中文为准。涉嫌虚假响应的按照相关法律法规处理。</w:t>
      </w:r>
    </w:p>
    <w:p>
      <w:pPr>
        <w:pStyle w:val="5"/>
        <w:spacing w:line="400" w:lineRule="exact"/>
        <w:ind w:firstLine="482" w:firstLineChars="200"/>
        <w:rPr>
          <w:rFonts w:hint="eastAsia" w:ascii="仿宋" w:hAnsi="仿宋" w:eastAsia="仿宋" w:cs="仿宋"/>
          <w:color w:val="auto"/>
          <w:sz w:val="24"/>
          <w:szCs w:val="24"/>
          <w:highlight w:val="none"/>
        </w:rPr>
      </w:pPr>
      <w:bookmarkStart w:id="251" w:name="_Toc20091"/>
      <w:bookmarkStart w:id="252" w:name="_Toc319440130"/>
      <w:bookmarkStart w:id="253" w:name="_Toc327196274"/>
      <w:bookmarkStart w:id="254" w:name="_Toc319439888"/>
      <w:bookmarkStart w:id="255" w:name="_Toc308084585"/>
      <w:bookmarkStart w:id="256" w:name="_Toc183582216"/>
      <w:bookmarkStart w:id="257" w:name="_Toc217446044"/>
      <w:bookmarkStart w:id="258" w:name="_Toc183682353"/>
      <w:bookmarkStart w:id="259" w:name="_Toc307501097"/>
      <w:bookmarkStart w:id="260" w:name="_Toc309897503"/>
      <w:bookmarkStart w:id="261" w:name="_Toc15226"/>
      <w:bookmarkStart w:id="262" w:name="_Toc308188140"/>
      <w:bookmarkStart w:id="263" w:name="_Toc20188"/>
      <w:bookmarkStart w:id="264" w:name="_Toc17444"/>
      <w:bookmarkStart w:id="265" w:name="_Toc307564840"/>
      <w:bookmarkStart w:id="266" w:name="_Toc2379"/>
      <w:bookmarkStart w:id="267" w:name="_Toc11901"/>
      <w:bookmarkStart w:id="268" w:name="_Toc12195"/>
      <w:bookmarkStart w:id="269" w:name="_Toc15145"/>
      <w:bookmarkStart w:id="270" w:name="_Toc10594"/>
      <w:bookmarkStart w:id="271" w:name="_Toc27229"/>
      <w:bookmarkStart w:id="272" w:name="_Toc18700"/>
      <w:r>
        <w:rPr>
          <w:rFonts w:hint="eastAsia" w:ascii="仿宋" w:hAnsi="仿宋" w:eastAsia="仿宋" w:cs="仿宋"/>
          <w:color w:val="auto"/>
          <w:sz w:val="24"/>
          <w:szCs w:val="24"/>
          <w:highlight w:val="none"/>
        </w:rPr>
        <w:t>10.计量单位</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Pr>
          <w:rFonts w:hint="eastAsia" w:ascii="仿宋" w:hAnsi="仿宋" w:eastAsia="仿宋" w:cs="仿宋"/>
          <w:color w:val="auto"/>
          <w:sz w:val="24"/>
          <w:szCs w:val="24"/>
          <w:highlight w:val="none"/>
        </w:rPr>
        <w:t>(实质性要求)</w:t>
      </w:r>
      <w:bookmarkEnd w:id="270"/>
      <w:bookmarkEnd w:id="271"/>
      <w:bookmarkEnd w:id="272"/>
    </w:p>
    <w:p>
      <w:pPr>
        <w:spacing w:line="44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除招标文件中另有规定外，本次采购项目所有合同项下的投标均采用国家法定的计量单位。</w:t>
      </w:r>
    </w:p>
    <w:p>
      <w:pPr>
        <w:pStyle w:val="5"/>
        <w:spacing w:line="400" w:lineRule="exact"/>
        <w:ind w:firstLine="482" w:firstLineChars="200"/>
        <w:rPr>
          <w:rFonts w:hint="eastAsia" w:ascii="仿宋" w:hAnsi="仿宋" w:eastAsia="仿宋" w:cs="仿宋"/>
          <w:color w:val="auto"/>
          <w:sz w:val="24"/>
          <w:szCs w:val="24"/>
          <w:highlight w:val="none"/>
        </w:rPr>
      </w:pPr>
      <w:bookmarkStart w:id="273" w:name="_Toc22739"/>
      <w:bookmarkStart w:id="274" w:name="_Toc319440131"/>
      <w:bookmarkStart w:id="275" w:name="_Toc309897504"/>
      <w:bookmarkStart w:id="276" w:name="_Toc217446045"/>
      <w:bookmarkStart w:id="277" w:name="_Toc319439889"/>
      <w:bookmarkStart w:id="278" w:name="_Toc16798"/>
      <w:bookmarkStart w:id="279" w:name="_Toc25216"/>
      <w:bookmarkStart w:id="280" w:name="_Toc308084586"/>
      <w:bookmarkStart w:id="281" w:name="_Toc8803"/>
      <w:bookmarkStart w:id="282" w:name="_Toc698"/>
      <w:bookmarkStart w:id="283" w:name="_Toc307501098"/>
      <w:bookmarkStart w:id="284" w:name="_Toc307564841"/>
      <w:bookmarkStart w:id="285" w:name="_Toc24761"/>
      <w:bookmarkStart w:id="286" w:name="_Toc327196275"/>
      <w:bookmarkStart w:id="287" w:name="_Toc308188141"/>
      <w:bookmarkStart w:id="288" w:name="_Toc8881"/>
      <w:bookmarkStart w:id="289" w:name="_Toc15435"/>
      <w:bookmarkStart w:id="290" w:name="_Toc19960"/>
      <w:bookmarkStart w:id="291" w:name="_Toc21948"/>
      <w:bookmarkStart w:id="292" w:name="_Toc11633"/>
      <w:r>
        <w:rPr>
          <w:rFonts w:hint="eastAsia" w:ascii="仿宋" w:hAnsi="仿宋" w:eastAsia="仿宋" w:cs="仿宋"/>
          <w:color w:val="auto"/>
          <w:sz w:val="24"/>
          <w:szCs w:val="24"/>
          <w:highlight w:val="none"/>
        </w:rPr>
        <w:t>11.投标货币</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Pr>
          <w:rFonts w:hint="eastAsia" w:ascii="仿宋" w:hAnsi="仿宋" w:eastAsia="仿宋" w:cs="仿宋"/>
          <w:color w:val="auto"/>
          <w:sz w:val="24"/>
          <w:szCs w:val="24"/>
          <w:highlight w:val="none"/>
        </w:rPr>
        <w:t>(实质性要求)</w:t>
      </w:r>
      <w:bookmarkEnd w:id="290"/>
      <w:bookmarkEnd w:id="291"/>
      <w:bookmarkEnd w:id="292"/>
    </w:p>
    <w:p>
      <w:pPr>
        <w:tabs>
          <w:tab w:val="left" w:pos="7665"/>
        </w:tabs>
        <w:spacing w:line="440" w:lineRule="exact"/>
        <w:ind w:left="13" w:hanging="11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本次招标项目的投标均以人民币报价。</w:t>
      </w:r>
    </w:p>
    <w:p>
      <w:pPr>
        <w:pStyle w:val="5"/>
        <w:spacing w:line="400" w:lineRule="exact"/>
        <w:ind w:firstLine="482" w:firstLineChars="200"/>
        <w:rPr>
          <w:rFonts w:hint="eastAsia" w:ascii="仿宋" w:hAnsi="仿宋" w:eastAsia="仿宋" w:cs="仿宋"/>
          <w:color w:val="auto"/>
          <w:sz w:val="24"/>
          <w:szCs w:val="24"/>
          <w:highlight w:val="none"/>
        </w:rPr>
      </w:pPr>
      <w:bookmarkStart w:id="293" w:name="_Toc21894"/>
      <w:bookmarkStart w:id="294" w:name="_Toc24432"/>
      <w:bookmarkStart w:id="295" w:name="_Toc309897505"/>
      <w:bookmarkStart w:id="296" w:name="_Toc21797"/>
      <w:bookmarkStart w:id="297" w:name="_Toc7935"/>
      <w:bookmarkStart w:id="298" w:name="_Toc319439890"/>
      <w:bookmarkStart w:id="299" w:name="_Toc307501099"/>
      <w:bookmarkStart w:id="300" w:name="_Toc308188142"/>
      <w:bookmarkStart w:id="301" w:name="_Toc217446046"/>
      <w:bookmarkStart w:id="302" w:name="_Toc308084587"/>
      <w:bookmarkStart w:id="303" w:name="_Toc15074"/>
      <w:bookmarkStart w:id="304" w:name="_Toc319440132"/>
      <w:bookmarkStart w:id="305" w:name="_Toc327196276"/>
      <w:bookmarkStart w:id="306" w:name="_Toc8550"/>
      <w:bookmarkStart w:id="307" w:name="_Toc307564842"/>
      <w:bookmarkStart w:id="308" w:name="_Toc25266"/>
      <w:bookmarkStart w:id="309" w:name="_Toc16409"/>
      <w:bookmarkStart w:id="310" w:name="_Toc32667"/>
      <w:bookmarkStart w:id="311" w:name="_Toc20014"/>
      <w:bookmarkStart w:id="312" w:name="_Toc4336"/>
      <w:r>
        <w:rPr>
          <w:rFonts w:hint="eastAsia" w:ascii="仿宋" w:hAnsi="仿宋" w:eastAsia="仿宋" w:cs="仿宋"/>
          <w:color w:val="auto"/>
          <w:sz w:val="24"/>
          <w:szCs w:val="24"/>
          <w:highlight w:val="none"/>
        </w:rPr>
        <w:t>12.联合体投标</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Pr>
          <w:rFonts w:hint="eastAsia" w:ascii="仿宋" w:hAnsi="仿宋" w:eastAsia="仿宋" w:cs="仿宋"/>
          <w:color w:val="auto"/>
          <w:sz w:val="24"/>
          <w:szCs w:val="24"/>
          <w:highlight w:val="none"/>
        </w:rPr>
        <w:t>(实质性要求)</w:t>
      </w:r>
      <w:bookmarkEnd w:id="310"/>
      <w:bookmarkEnd w:id="311"/>
      <w:bookmarkEnd w:id="312"/>
    </w:p>
    <w:p>
      <w:pPr>
        <w:pStyle w:val="13"/>
        <w:spacing w:line="44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本次政府采购活动不接受联合体投标。</w:t>
      </w:r>
    </w:p>
    <w:p>
      <w:pPr>
        <w:pStyle w:val="5"/>
        <w:spacing w:line="400" w:lineRule="exact"/>
        <w:ind w:firstLine="482" w:firstLineChars="200"/>
        <w:rPr>
          <w:rFonts w:hint="eastAsia" w:ascii="仿宋" w:hAnsi="仿宋" w:eastAsia="仿宋" w:cs="仿宋"/>
          <w:color w:val="auto"/>
          <w:sz w:val="24"/>
          <w:szCs w:val="24"/>
          <w:highlight w:val="none"/>
        </w:rPr>
      </w:pPr>
      <w:bookmarkStart w:id="313" w:name="_Toc2050"/>
      <w:bookmarkStart w:id="314" w:name="_Toc3781"/>
      <w:bookmarkStart w:id="315" w:name="_Toc10974"/>
      <w:bookmarkStart w:id="316" w:name="_Toc18912"/>
      <w:bookmarkStart w:id="317" w:name="_Toc309897506"/>
      <w:bookmarkStart w:id="318" w:name="_Toc319439891"/>
      <w:bookmarkStart w:id="319" w:name="_Toc7819"/>
      <w:bookmarkStart w:id="320" w:name="_Toc217446047"/>
      <w:bookmarkStart w:id="321" w:name="_Toc30958"/>
      <w:bookmarkStart w:id="322" w:name="_Toc308084588"/>
      <w:bookmarkStart w:id="323" w:name="_Toc307564843"/>
      <w:bookmarkStart w:id="324" w:name="_Toc308188143"/>
      <w:bookmarkStart w:id="325" w:name="_Toc13754"/>
      <w:bookmarkStart w:id="326" w:name="_Toc307501100"/>
      <w:bookmarkStart w:id="327" w:name="_Toc319440133"/>
      <w:bookmarkStart w:id="328" w:name="_Toc327196277"/>
      <w:bookmarkStart w:id="329" w:name="_Toc27877"/>
      <w:bookmarkStart w:id="330" w:name="_Toc9626"/>
      <w:bookmarkStart w:id="331" w:name="_Toc15468"/>
      <w:bookmarkStart w:id="332" w:name="_Toc22458"/>
      <w:r>
        <w:rPr>
          <w:rFonts w:hint="eastAsia" w:ascii="仿宋" w:hAnsi="仿宋" w:eastAsia="仿宋" w:cs="仿宋"/>
          <w:color w:val="auto"/>
          <w:sz w:val="24"/>
          <w:szCs w:val="24"/>
          <w:highlight w:val="none"/>
        </w:rPr>
        <w:t>13.知识产权</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ascii="仿宋" w:hAnsi="仿宋" w:eastAsia="仿宋" w:cs="仿宋"/>
          <w:color w:val="auto"/>
          <w:sz w:val="24"/>
          <w:szCs w:val="24"/>
          <w:highlight w:val="none"/>
        </w:rPr>
        <w:t>(实质性要求)</w:t>
      </w:r>
      <w:bookmarkEnd w:id="330"/>
      <w:bookmarkEnd w:id="331"/>
      <w:bookmarkEnd w:id="332"/>
    </w:p>
    <w:p>
      <w:pPr>
        <w:spacing w:line="44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pacing w:line="44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13.2 采购人享有本项目实施过程中产生的知识成果及知识产权。</w:t>
      </w:r>
    </w:p>
    <w:p>
      <w:pPr>
        <w:spacing w:line="44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44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13.4 如采用投标人所不拥有的知识产权，则在投标报价中必须包括合法获取该知识产权的相关费用。 </w:t>
      </w:r>
    </w:p>
    <w:p>
      <w:pPr>
        <w:pStyle w:val="5"/>
        <w:spacing w:line="400" w:lineRule="exact"/>
        <w:ind w:firstLine="482" w:firstLineChars="200"/>
        <w:rPr>
          <w:rFonts w:hint="eastAsia" w:ascii="仿宋" w:hAnsi="仿宋" w:eastAsia="仿宋" w:cs="仿宋"/>
          <w:color w:val="auto"/>
          <w:sz w:val="24"/>
          <w:szCs w:val="24"/>
          <w:highlight w:val="none"/>
        </w:rPr>
      </w:pPr>
      <w:bookmarkStart w:id="333" w:name="_Toc30708"/>
      <w:bookmarkStart w:id="334" w:name="_Toc6143"/>
      <w:bookmarkStart w:id="335" w:name="_Toc309897507"/>
      <w:bookmarkStart w:id="336" w:name="_Toc319439892"/>
      <w:bookmarkStart w:id="337" w:name="_Toc10817"/>
      <w:bookmarkStart w:id="338" w:name="_Toc319440134"/>
      <w:bookmarkStart w:id="339" w:name="_Toc16281"/>
      <w:bookmarkStart w:id="340" w:name="_Toc217446048"/>
      <w:bookmarkStart w:id="341" w:name="_Toc308188144"/>
      <w:bookmarkStart w:id="342" w:name="_Toc1140"/>
      <w:bookmarkStart w:id="343" w:name="_Toc183582217"/>
      <w:bookmarkStart w:id="344" w:name="_Toc791"/>
      <w:bookmarkStart w:id="345" w:name="_Toc8432"/>
      <w:bookmarkStart w:id="346" w:name="_Toc308084589"/>
      <w:bookmarkStart w:id="347" w:name="_Toc11856"/>
      <w:bookmarkStart w:id="348" w:name="_Toc327196278"/>
      <w:bookmarkStart w:id="349" w:name="_Toc183682354"/>
      <w:bookmarkStart w:id="350" w:name="_Toc307501101"/>
      <w:bookmarkStart w:id="351" w:name="_Toc307564844"/>
      <w:bookmarkStart w:id="352" w:name="_Toc7660"/>
      <w:bookmarkStart w:id="353" w:name="_Toc2706"/>
      <w:bookmarkStart w:id="354" w:name="_Toc5369"/>
      <w:r>
        <w:rPr>
          <w:rFonts w:hint="eastAsia" w:ascii="仿宋" w:hAnsi="仿宋" w:eastAsia="仿宋" w:cs="仿宋"/>
          <w:color w:val="auto"/>
          <w:sz w:val="24"/>
          <w:szCs w:val="24"/>
          <w:highlight w:val="none"/>
        </w:rPr>
        <w:t>14.投标文件的组成</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spacing w:line="44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投标人应按照招标文件的规定和要求编制投标文件，否则视为无效投标。投标人拟在中标后将中标项目的非主体、非关键性工作交由他人完成的，应当在投标文件中载明。投标人编写的投标文件应包括下列部分：</w:t>
      </w:r>
    </w:p>
    <w:p>
      <w:pPr>
        <w:widowControl/>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投标人应按照招标文件的规定和要求编制投标文件。投标人编写的投标文件应至少包括下列两部分文件:</w:t>
      </w:r>
    </w:p>
    <w:p>
      <w:pPr>
        <w:widowControl/>
        <w:spacing w:line="360" w:lineRule="auto"/>
        <w:ind w:firstLine="482" w:firstLineChars="200"/>
        <w:jc w:val="left"/>
        <w:rPr>
          <w:rFonts w:hint="eastAsia" w:ascii="仿宋" w:hAnsi="仿宋" w:eastAsia="仿宋" w:cs="仿宋"/>
          <w:b/>
          <w:color w:val="auto"/>
          <w:sz w:val="24"/>
          <w:szCs w:val="32"/>
          <w:highlight w:val="none"/>
          <w:lang w:eastAsia="zh-CN"/>
        </w:rPr>
      </w:pPr>
      <w:r>
        <w:rPr>
          <w:rFonts w:hint="eastAsia" w:ascii="仿宋" w:hAnsi="仿宋" w:eastAsia="仿宋" w:cs="仿宋"/>
          <w:b/>
          <w:color w:val="auto"/>
          <w:sz w:val="24"/>
          <w:szCs w:val="32"/>
          <w:highlight w:val="none"/>
        </w:rPr>
        <w:t>文件一:资格性投标文件(用于资格审查和符合性审查)</w:t>
      </w:r>
    </w:p>
    <w:p>
      <w:pPr>
        <w:widowControl/>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包括本文件第五章所列内容要求具备的资格证明文件等（部分资料格式见第三章）。</w:t>
      </w:r>
    </w:p>
    <w:p>
      <w:pPr>
        <w:widowControl/>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32"/>
          <w:highlight w:val="none"/>
        </w:rPr>
        <w:t>文件二:其他投标文件(用于资格审查以外的评标)</w:t>
      </w:r>
    </w:p>
    <w:p>
      <w:pPr>
        <w:pStyle w:val="22"/>
        <w:rPr>
          <w:rFonts w:hint="eastAsia" w:ascii="仿宋" w:hAnsi="仿宋" w:eastAsia="仿宋" w:cs="仿宋"/>
          <w:color w:val="auto"/>
          <w:highlight w:val="none"/>
        </w:rPr>
      </w:pPr>
      <w:r>
        <w:rPr>
          <w:rFonts w:hint="eastAsia" w:ascii="仿宋" w:hAnsi="仿宋" w:eastAsia="仿宋" w:cs="仿宋"/>
          <w:color w:val="auto"/>
          <w:sz w:val="24"/>
          <w:szCs w:val="24"/>
          <w:highlight w:val="none"/>
        </w:rPr>
        <w:t>视采购项目具体情况可以包括以下内容（部分资料格式见第三章）:</w:t>
      </w:r>
    </w:p>
    <w:p>
      <w:pPr>
        <w:spacing w:line="440" w:lineRule="exact"/>
        <w:ind w:firstLine="472" w:firstLineChars="196"/>
        <w:rPr>
          <w:rFonts w:hint="eastAsia" w:ascii="仿宋" w:hAnsi="仿宋" w:eastAsia="仿宋" w:cs="仿宋"/>
          <w:color w:val="auto"/>
          <w:sz w:val="24"/>
          <w:highlight w:val="none"/>
        </w:rPr>
      </w:pPr>
      <w:r>
        <w:rPr>
          <w:rFonts w:hint="eastAsia" w:ascii="仿宋" w:hAnsi="仿宋" w:eastAsia="仿宋" w:cs="仿宋"/>
          <w:b/>
          <w:color w:val="auto"/>
          <w:sz w:val="24"/>
          <w:highlight w:val="none"/>
        </w:rPr>
        <w:t>（一） 报价部分。</w:t>
      </w:r>
      <w:r>
        <w:rPr>
          <w:rFonts w:hint="eastAsia" w:ascii="仿宋" w:hAnsi="仿宋" w:eastAsia="仿宋" w:cs="仿宋"/>
          <w:bCs/>
          <w:color w:val="auto"/>
          <w:sz w:val="24"/>
          <w:highlight w:val="none"/>
        </w:rPr>
        <w:t>投标人</w:t>
      </w:r>
      <w:r>
        <w:rPr>
          <w:rFonts w:hint="eastAsia" w:ascii="仿宋" w:hAnsi="仿宋" w:eastAsia="仿宋" w:cs="仿宋"/>
          <w:color w:val="auto"/>
          <w:sz w:val="24"/>
          <w:highlight w:val="none"/>
        </w:rPr>
        <w:t>按照以下要求填写的“</w:t>
      </w:r>
      <w:r>
        <w:rPr>
          <w:rFonts w:hint="eastAsia" w:ascii="仿宋" w:hAnsi="仿宋" w:eastAsia="仿宋" w:cs="仿宋"/>
          <w:color w:val="auto"/>
          <w:sz w:val="24"/>
          <w:highlight w:val="none"/>
          <w:lang w:eastAsia="zh-CN"/>
        </w:rPr>
        <w:t>报价一览表</w:t>
      </w:r>
      <w:r>
        <w:rPr>
          <w:rFonts w:hint="eastAsia" w:ascii="仿宋" w:hAnsi="仿宋" w:eastAsia="仿宋" w:cs="仿宋"/>
          <w:color w:val="auto"/>
          <w:sz w:val="24"/>
          <w:highlight w:val="none"/>
        </w:rPr>
        <w:t>”、“报价明细表”，否则视为无效投标。本次招标报价要求：</w:t>
      </w:r>
    </w:p>
    <w:p>
      <w:pPr>
        <w:spacing w:line="440" w:lineRule="exact"/>
        <w:ind w:firstLine="499" w:firstLineChars="20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(1)投标人的报价是投标人响应招标项目包要求的全部工作内容的价格体现，包括完成本项目所涉及的一切费用</w:t>
      </w:r>
      <w:r>
        <w:rPr>
          <w:rFonts w:hint="eastAsia" w:ascii="仿宋" w:hAnsi="仿宋" w:eastAsia="仿宋" w:cs="仿宋"/>
          <w:b/>
          <w:bCs/>
          <w:color w:val="auto"/>
          <w:sz w:val="24"/>
          <w:szCs w:val="24"/>
          <w:highlight w:val="none"/>
        </w:rPr>
        <w:t>(实质性要求)</w:t>
      </w:r>
      <w:r>
        <w:rPr>
          <w:rFonts w:hint="eastAsia" w:ascii="仿宋" w:hAnsi="仿宋" w:eastAsia="仿宋" w:cs="仿宋"/>
          <w:color w:val="auto"/>
          <w:sz w:val="24"/>
          <w:highlight w:val="none"/>
        </w:rPr>
        <w:t>。</w:t>
      </w:r>
    </w:p>
    <w:p>
      <w:pPr>
        <w:widowControl/>
        <w:spacing w:line="360" w:lineRule="auto"/>
        <w:ind w:left="17" w:leftChars="5" w:firstLine="460" w:firstLineChars="191"/>
        <w:jc w:val="lef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rPr>
        <w:t>（二）服务</w:t>
      </w:r>
      <w:r>
        <w:rPr>
          <w:rFonts w:hint="eastAsia" w:ascii="仿宋" w:hAnsi="仿宋" w:eastAsia="仿宋" w:cs="仿宋"/>
          <w:b/>
          <w:color w:val="auto"/>
          <w:sz w:val="24"/>
          <w:highlight w:val="none"/>
          <w:lang w:val="zh-CN"/>
        </w:rPr>
        <w:t>部分。</w:t>
      </w:r>
      <w:r>
        <w:rPr>
          <w:rFonts w:hint="eastAsia" w:ascii="仿宋" w:hAnsi="仿宋" w:eastAsia="仿宋" w:cs="仿宋"/>
          <w:color w:val="auto"/>
          <w:sz w:val="24"/>
          <w:highlight w:val="none"/>
          <w:lang w:val="zh-CN"/>
        </w:rPr>
        <w:t>投标人按照招标文件要求做出的</w:t>
      </w:r>
      <w:r>
        <w:rPr>
          <w:rFonts w:hint="eastAsia" w:ascii="仿宋" w:hAnsi="仿宋" w:eastAsia="仿宋" w:cs="仿宋"/>
          <w:color w:val="auto"/>
          <w:sz w:val="24"/>
          <w:highlight w:val="none"/>
        </w:rPr>
        <w:t>技术</w:t>
      </w:r>
      <w:r>
        <w:rPr>
          <w:rFonts w:hint="eastAsia" w:ascii="仿宋" w:hAnsi="仿宋" w:eastAsia="仿宋" w:cs="仿宋"/>
          <w:color w:val="auto"/>
          <w:sz w:val="24"/>
          <w:highlight w:val="none"/>
          <w:lang w:val="zh-CN"/>
        </w:rPr>
        <w:t>应答，主要是针对招标项目</w:t>
      </w:r>
      <w:r>
        <w:rPr>
          <w:rFonts w:hint="eastAsia" w:ascii="仿宋" w:hAnsi="仿宋" w:eastAsia="仿宋" w:cs="仿宋"/>
          <w:color w:val="auto"/>
          <w:sz w:val="24"/>
          <w:szCs w:val="24"/>
          <w:highlight w:val="none"/>
        </w:rPr>
        <w:t>的服务指标、参数和服务要求做出的</w:t>
      </w:r>
      <w:r>
        <w:rPr>
          <w:rFonts w:hint="eastAsia" w:ascii="仿宋" w:hAnsi="仿宋" w:eastAsia="仿宋" w:cs="仿宋"/>
          <w:color w:val="auto"/>
          <w:sz w:val="24"/>
          <w:highlight w:val="none"/>
          <w:lang w:val="zh-CN"/>
        </w:rPr>
        <w:t>实质性响应和满足。投标人的</w:t>
      </w:r>
      <w:r>
        <w:rPr>
          <w:rFonts w:hint="eastAsia" w:ascii="仿宋" w:hAnsi="仿宋" w:eastAsia="仿宋" w:cs="仿宋"/>
          <w:color w:val="auto"/>
          <w:sz w:val="24"/>
          <w:highlight w:val="none"/>
        </w:rPr>
        <w:t>技术应答应尽可能</w:t>
      </w:r>
      <w:r>
        <w:rPr>
          <w:rFonts w:hint="eastAsia" w:ascii="仿宋" w:hAnsi="仿宋" w:eastAsia="仿宋" w:cs="仿宋"/>
          <w:color w:val="auto"/>
          <w:sz w:val="24"/>
          <w:highlight w:val="none"/>
          <w:lang w:val="zh-CN"/>
        </w:rPr>
        <w:t>包括下列内容：</w:t>
      </w:r>
    </w:p>
    <w:p>
      <w:pPr>
        <w:widowControl/>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（1）服务应答表</w:t>
      </w:r>
      <w:r>
        <w:rPr>
          <w:rFonts w:hint="eastAsia" w:ascii="仿宋" w:hAnsi="仿宋" w:eastAsia="仿宋" w:cs="仿宋"/>
          <w:color w:val="auto"/>
          <w:sz w:val="24"/>
          <w:szCs w:val="24"/>
          <w:highlight w:val="none"/>
          <w:lang w:eastAsia="zh-CN"/>
        </w:rPr>
        <w:t>；</w:t>
      </w:r>
    </w:p>
    <w:p>
      <w:pPr>
        <w:pStyle w:val="12"/>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）投标人认为需要提供的文件和资料。</w:t>
      </w:r>
    </w:p>
    <w:p>
      <w:pPr>
        <w:spacing w:line="440" w:lineRule="exact"/>
        <w:ind w:firstLine="472" w:firstLineChars="196"/>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（三） 商务部分。</w:t>
      </w:r>
      <w:r>
        <w:rPr>
          <w:rFonts w:hint="eastAsia" w:ascii="仿宋" w:hAnsi="仿宋" w:eastAsia="仿宋" w:cs="仿宋"/>
          <w:color w:val="auto"/>
          <w:sz w:val="24"/>
          <w:szCs w:val="24"/>
          <w:highlight w:val="none"/>
        </w:rPr>
        <w:t>投标人按照招标文件要求提供的有关文件及优惠承诺</w:t>
      </w:r>
      <w:r>
        <w:rPr>
          <w:rFonts w:hint="eastAsia" w:ascii="仿宋" w:hAnsi="仿宋" w:eastAsia="仿宋" w:cs="仿宋"/>
          <w:color w:val="auto"/>
          <w:sz w:val="24"/>
          <w:highlight w:val="none"/>
        </w:rPr>
        <w:t>；包括以下内容：</w:t>
      </w:r>
    </w:p>
    <w:p>
      <w:pPr>
        <w:widowControl/>
        <w:spacing w:line="360" w:lineRule="auto"/>
        <w:ind w:firstLine="720" w:firstLineChars="300"/>
        <w:jc w:val="left"/>
        <w:rPr>
          <w:rFonts w:hint="eastAsia" w:ascii="仿宋" w:hAnsi="仿宋" w:eastAsia="仿宋" w:cs="仿宋"/>
          <w:color w:val="auto"/>
          <w:sz w:val="24"/>
          <w:szCs w:val="24"/>
          <w:highlight w:val="none"/>
        </w:rPr>
      </w:pPr>
      <w:bookmarkStart w:id="355" w:name="_Toc217446049"/>
      <w:bookmarkStart w:id="356" w:name="_Toc183682355"/>
      <w:bookmarkStart w:id="357" w:name="_Toc183582218"/>
      <w:bookmarkStart w:id="358" w:name="_Toc307501102"/>
      <w:r>
        <w:rPr>
          <w:rFonts w:hint="eastAsia" w:ascii="仿宋" w:hAnsi="仿宋" w:eastAsia="仿宋" w:cs="仿宋"/>
          <w:color w:val="auto"/>
          <w:sz w:val="24"/>
          <w:szCs w:val="24"/>
          <w:highlight w:val="none"/>
        </w:rPr>
        <w:t>(1)投标函；</w:t>
      </w:r>
    </w:p>
    <w:p>
      <w:pPr>
        <w:widowControl/>
        <w:spacing w:line="360" w:lineRule="auto"/>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)商务应答表；</w:t>
      </w:r>
    </w:p>
    <w:p>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)投标人根据第七章评分细则提供相关的证明材料(复印件)；</w:t>
      </w:r>
    </w:p>
    <w:p>
      <w:pPr>
        <w:widowControl/>
        <w:spacing w:line="360" w:lineRule="auto"/>
        <w:ind w:firstLine="720" w:firstLineChars="3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)投标人认为应当提供的其他证明材料</w:t>
      </w:r>
      <w:r>
        <w:rPr>
          <w:rFonts w:hint="eastAsia" w:ascii="仿宋" w:hAnsi="仿宋" w:eastAsia="仿宋" w:cs="仿宋"/>
          <w:color w:val="auto"/>
          <w:sz w:val="24"/>
          <w:szCs w:val="24"/>
          <w:highlight w:val="none"/>
          <w:lang w:eastAsia="zh-CN"/>
        </w:rPr>
        <w:t>。</w:t>
      </w:r>
    </w:p>
    <w:p>
      <w:pPr>
        <w:pStyle w:val="22"/>
        <w:ind w:firstLine="482" w:firstLineChars="200"/>
        <w:rPr>
          <w:rFonts w:hint="eastAsia" w:ascii="仿宋" w:hAnsi="仿宋" w:eastAsia="仿宋" w:cs="仿宋"/>
          <w:color w:val="auto"/>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rPr>
        <w:t>)其他部分</w:t>
      </w:r>
      <w:r>
        <w:rPr>
          <w:rFonts w:hint="eastAsia" w:ascii="仿宋" w:hAnsi="仿宋" w:eastAsia="仿宋" w:cs="仿宋"/>
          <w:color w:val="auto"/>
          <w:sz w:val="24"/>
          <w:highlight w:val="none"/>
        </w:rPr>
        <w:t>（如涉及，不涉及的无需提交证明材料）</w:t>
      </w:r>
      <w:r>
        <w:rPr>
          <w:rFonts w:hint="eastAsia" w:ascii="仿宋" w:hAnsi="仿宋" w:eastAsia="仿宋" w:cs="仿宋"/>
          <w:color w:val="auto"/>
          <w:sz w:val="24"/>
          <w:szCs w:val="24"/>
          <w:highlight w:val="none"/>
        </w:rPr>
        <w:t>。投标人按照招标文件要求作出的其他应答和承诺。</w:t>
      </w:r>
    </w:p>
    <w:p>
      <w:pPr>
        <w:pStyle w:val="5"/>
        <w:spacing w:line="400" w:lineRule="exact"/>
        <w:ind w:firstLine="482" w:firstLineChars="200"/>
        <w:rPr>
          <w:rFonts w:hint="eastAsia" w:ascii="仿宋" w:hAnsi="仿宋" w:eastAsia="仿宋" w:cs="仿宋"/>
          <w:color w:val="auto"/>
          <w:sz w:val="24"/>
          <w:szCs w:val="24"/>
          <w:highlight w:val="none"/>
        </w:rPr>
      </w:pPr>
      <w:bookmarkStart w:id="359" w:name="_Toc327196279"/>
      <w:bookmarkStart w:id="360" w:name="_Toc4288"/>
      <w:bookmarkStart w:id="361" w:name="_Toc32103"/>
      <w:bookmarkStart w:id="362" w:name="_Toc309897508"/>
      <w:bookmarkStart w:id="363" w:name="_Toc6789"/>
      <w:bookmarkStart w:id="364" w:name="_Toc26967"/>
      <w:bookmarkStart w:id="365" w:name="_Toc3096"/>
      <w:bookmarkStart w:id="366" w:name="_Toc15103"/>
      <w:bookmarkStart w:id="367" w:name="_Toc308084590"/>
      <w:bookmarkStart w:id="368" w:name="_Toc23655"/>
      <w:bookmarkStart w:id="369" w:name="_Toc1874"/>
      <w:bookmarkStart w:id="370" w:name="_Toc15763"/>
      <w:bookmarkStart w:id="371" w:name="_Toc31194"/>
      <w:bookmarkStart w:id="372" w:name="_Toc308188145"/>
      <w:bookmarkStart w:id="373" w:name="_Toc319440135"/>
      <w:bookmarkStart w:id="374" w:name="_Toc307564845"/>
      <w:bookmarkStart w:id="375" w:name="_Toc319439893"/>
      <w:bookmarkStart w:id="376" w:name="_Toc31136"/>
      <w:r>
        <w:rPr>
          <w:rFonts w:hint="eastAsia" w:ascii="仿宋" w:hAnsi="仿宋" w:eastAsia="仿宋" w:cs="仿宋"/>
          <w:color w:val="auto"/>
          <w:sz w:val="24"/>
          <w:szCs w:val="24"/>
          <w:highlight w:val="none"/>
        </w:rPr>
        <w:t>15.投标文件格式</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rFonts w:hint="eastAsia" w:ascii="仿宋" w:hAnsi="仿宋" w:eastAsia="仿宋" w:cs="仿宋"/>
          <w:color w:val="auto"/>
          <w:sz w:val="24"/>
          <w:szCs w:val="24"/>
          <w:highlight w:val="none"/>
        </w:rPr>
        <w:tab/>
      </w:r>
    </w:p>
    <w:p>
      <w:pPr>
        <w:tabs>
          <w:tab w:val="left" w:pos="7665"/>
        </w:tabs>
        <w:spacing w:line="440" w:lineRule="exact"/>
        <w:ind w:left="20" w:leftChars="6"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 投标人应按照招标文件第三章中提供的“投标文件格式”填写相关内容。</w:t>
      </w:r>
    </w:p>
    <w:p>
      <w:pPr>
        <w:tabs>
          <w:tab w:val="left" w:pos="7665"/>
        </w:tabs>
        <w:spacing w:line="440" w:lineRule="exact"/>
        <w:ind w:left="20" w:leftChars="6"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对于没有格式要求的由投标人自行编写。</w:t>
      </w:r>
    </w:p>
    <w:p>
      <w:pPr>
        <w:pStyle w:val="5"/>
        <w:spacing w:line="400" w:lineRule="exact"/>
        <w:ind w:firstLine="482" w:firstLineChars="200"/>
        <w:rPr>
          <w:rFonts w:hint="eastAsia" w:ascii="仿宋" w:hAnsi="仿宋" w:eastAsia="仿宋" w:cs="仿宋"/>
          <w:color w:val="auto"/>
          <w:sz w:val="24"/>
          <w:szCs w:val="24"/>
          <w:highlight w:val="none"/>
        </w:rPr>
      </w:pPr>
      <w:bookmarkStart w:id="377" w:name="_Toc31944"/>
      <w:bookmarkStart w:id="378" w:name="_Toc308084591"/>
      <w:bookmarkStart w:id="379" w:name="_Toc307501103"/>
      <w:bookmarkStart w:id="380" w:name="_Toc183682360"/>
      <w:bookmarkStart w:id="381" w:name="_Toc307564846"/>
      <w:bookmarkStart w:id="382" w:name="_Toc217446050"/>
      <w:bookmarkStart w:id="383" w:name="_Toc14382"/>
      <w:bookmarkStart w:id="384" w:name="_Toc308188146"/>
      <w:bookmarkStart w:id="385" w:name="_Toc27418"/>
      <w:bookmarkStart w:id="386" w:name="_Toc309897509"/>
      <w:bookmarkStart w:id="387" w:name="_Toc21884"/>
      <w:bookmarkStart w:id="388" w:name="_Toc183582223"/>
      <w:bookmarkStart w:id="389" w:name="_Toc327196280"/>
      <w:bookmarkStart w:id="390" w:name="_Toc319439894"/>
      <w:bookmarkStart w:id="391" w:name="_Toc319440136"/>
      <w:bookmarkStart w:id="392" w:name="_Toc29891"/>
      <w:bookmarkStart w:id="393" w:name="_Toc21967"/>
      <w:bookmarkStart w:id="394" w:name="_Toc4102"/>
      <w:bookmarkStart w:id="395" w:name="_Toc20642"/>
      <w:bookmarkStart w:id="396" w:name="_Toc14436"/>
      <w:bookmarkStart w:id="397" w:name="_Toc32574"/>
      <w:bookmarkStart w:id="398" w:name="_Toc2456"/>
      <w:r>
        <w:rPr>
          <w:rFonts w:hint="eastAsia" w:ascii="仿宋" w:hAnsi="仿宋" w:eastAsia="仿宋" w:cs="仿宋"/>
          <w:color w:val="auto"/>
          <w:sz w:val="24"/>
          <w:szCs w:val="24"/>
          <w:highlight w:val="none"/>
        </w:rPr>
        <w:t>16.投标保证金</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hint="eastAsia" w:ascii="仿宋" w:hAnsi="仿宋" w:eastAsia="仿宋" w:cs="仿宋"/>
          <w:color w:val="auto"/>
          <w:sz w:val="24"/>
          <w:szCs w:val="24"/>
          <w:highlight w:val="none"/>
        </w:rPr>
        <w:t>(实质性要求</w:t>
      </w:r>
      <w:bookmarkEnd w:id="396"/>
      <w:r>
        <w:rPr>
          <w:rFonts w:hint="eastAsia" w:ascii="仿宋" w:hAnsi="仿宋" w:eastAsia="仿宋" w:cs="仿宋"/>
          <w:color w:val="auto"/>
          <w:sz w:val="24"/>
          <w:szCs w:val="24"/>
          <w:highlight w:val="none"/>
        </w:rPr>
        <w:t>)</w:t>
      </w:r>
      <w:bookmarkEnd w:id="397"/>
      <w:bookmarkEnd w:id="398"/>
    </w:p>
    <w:p>
      <w:pPr>
        <w:spacing w:line="440" w:lineRule="exact"/>
        <w:ind w:firstLine="470" w:firstLineChars="196"/>
        <w:rPr>
          <w:rFonts w:hint="eastAsia" w:ascii="仿宋" w:hAnsi="仿宋" w:eastAsia="仿宋" w:cs="仿宋"/>
          <w:color w:val="auto"/>
          <w:sz w:val="24"/>
          <w:highlight w:val="none"/>
        </w:rPr>
      </w:pPr>
      <w:bookmarkStart w:id="399" w:name="_Toc217446051"/>
      <w:bookmarkStart w:id="400" w:name="_Toc183682361"/>
      <w:bookmarkStart w:id="401" w:name="_Toc21338"/>
      <w:bookmarkStart w:id="402" w:name="_Toc307501104"/>
      <w:bookmarkStart w:id="403" w:name="_Toc27589"/>
      <w:bookmarkStart w:id="404" w:name="_Toc309897510"/>
      <w:bookmarkStart w:id="405" w:name="_Toc308188147"/>
      <w:bookmarkStart w:id="406" w:name="_Toc29434"/>
      <w:bookmarkStart w:id="407" w:name="_Toc17857"/>
      <w:bookmarkStart w:id="408" w:name="_Toc13956"/>
      <w:bookmarkStart w:id="409" w:name="_Toc327196281"/>
      <w:bookmarkStart w:id="410" w:name="_Toc183582224"/>
      <w:bookmarkStart w:id="411" w:name="_Toc319439895"/>
      <w:bookmarkStart w:id="412" w:name="_Toc307564847"/>
      <w:bookmarkStart w:id="413" w:name="_Toc319440137"/>
      <w:bookmarkStart w:id="414" w:name="_Toc308084592"/>
      <w:bookmarkStart w:id="415" w:name="_Toc9356"/>
      <w:bookmarkStart w:id="416" w:name="_Toc26011"/>
      <w:bookmarkStart w:id="417" w:name="_Toc31284"/>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根据四川省财政厅关于进一步做好疫情防控期间政府采购工作有关事项的通知（川财采【2020】28号），疫情防控期间不收取投标保证金</w:t>
      </w:r>
      <w:r>
        <w:rPr>
          <w:rFonts w:hint="eastAsia" w:ascii="仿宋" w:hAnsi="仿宋" w:eastAsia="仿宋" w:cs="仿宋"/>
          <w:color w:val="auto"/>
          <w:sz w:val="24"/>
          <w:highlight w:val="none"/>
        </w:rPr>
        <w:t>。</w:t>
      </w:r>
    </w:p>
    <w:p>
      <w:pPr>
        <w:pStyle w:val="5"/>
        <w:spacing w:line="400" w:lineRule="exact"/>
        <w:ind w:firstLine="482" w:firstLineChars="200"/>
        <w:rPr>
          <w:rFonts w:hint="eastAsia" w:ascii="仿宋" w:hAnsi="仿宋" w:eastAsia="仿宋" w:cs="仿宋"/>
          <w:color w:val="auto"/>
          <w:sz w:val="24"/>
          <w:szCs w:val="24"/>
          <w:highlight w:val="none"/>
        </w:rPr>
      </w:pPr>
      <w:bookmarkStart w:id="418" w:name="_Toc20243"/>
      <w:bookmarkStart w:id="419" w:name="_Toc19115"/>
      <w:bookmarkStart w:id="420" w:name="_Toc24782"/>
      <w:r>
        <w:rPr>
          <w:rFonts w:hint="eastAsia" w:ascii="仿宋" w:hAnsi="仿宋" w:eastAsia="仿宋" w:cs="仿宋"/>
          <w:color w:val="auto"/>
          <w:sz w:val="24"/>
          <w:szCs w:val="24"/>
          <w:highlight w:val="none"/>
        </w:rPr>
        <w:t>17.投标有效期</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rFonts w:hint="eastAsia" w:ascii="仿宋" w:hAnsi="仿宋" w:eastAsia="仿宋" w:cs="仿宋"/>
          <w:color w:val="auto"/>
          <w:sz w:val="24"/>
          <w:szCs w:val="24"/>
          <w:highlight w:val="none"/>
        </w:rPr>
        <w:t>(实质性要求</w:t>
      </w:r>
      <w:bookmarkEnd w:id="418"/>
      <w:r>
        <w:rPr>
          <w:rFonts w:hint="eastAsia" w:ascii="仿宋" w:hAnsi="仿宋" w:eastAsia="仿宋" w:cs="仿宋"/>
          <w:color w:val="auto"/>
          <w:sz w:val="24"/>
          <w:szCs w:val="24"/>
          <w:highlight w:val="none"/>
        </w:rPr>
        <w:t>)</w:t>
      </w:r>
      <w:bookmarkEnd w:id="419"/>
      <w:bookmarkEnd w:id="420"/>
    </w:p>
    <w:p>
      <w:pPr>
        <w:tabs>
          <w:tab w:val="left" w:pos="7665"/>
        </w:tabs>
        <w:spacing w:line="400" w:lineRule="exact"/>
        <w:ind w:left="20" w:leftChars="6"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投标有效期为提交投标文件的截止之日起90天。</w:t>
      </w:r>
    </w:p>
    <w:p>
      <w:pPr>
        <w:pStyle w:val="5"/>
        <w:spacing w:line="400" w:lineRule="exact"/>
        <w:ind w:firstLine="482" w:firstLineChars="200"/>
        <w:rPr>
          <w:rFonts w:hint="eastAsia" w:ascii="仿宋" w:hAnsi="仿宋" w:eastAsia="仿宋" w:cs="仿宋"/>
          <w:color w:val="auto"/>
          <w:sz w:val="24"/>
          <w:szCs w:val="24"/>
          <w:highlight w:val="none"/>
        </w:rPr>
      </w:pPr>
      <w:bookmarkStart w:id="421" w:name="_Toc217446052"/>
      <w:bookmarkStart w:id="422" w:name="_Toc7213"/>
      <w:bookmarkStart w:id="423" w:name="_Toc6239"/>
      <w:bookmarkStart w:id="424" w:name="_Toc308084593"/>
      <w:bookmarkStart w:id="425" w:name="_Toc26817"/>
      <w:bookmarkStart w:id="426" w:name="_Toc183682362"/>
      <w:bookmarkStart w:id="427" w:name="_Toc327196282"/>
      <w:bookmarkStart w:id="428" w:name="_Toc27461"/>
      <w:bookmarkStart w:id="429" w:name="_Toc12545"/>
      <w:bookmarkStart w:id="430" w:name="_Toc3077"/>
      <w:bookmarkStart w:id="431" w:name="_Toc3717"/>
      <w:bookmarkStart w:id="432" w:name="_Toc307501105"/>
      <w:bookmarkStart w:id="433" w:name="_Toc319439896"/>
      <w:bookmarkStart w:id="434" w:name="_Toc319440138"/>
      <w:bookmarkStart w:id="435" w:name="_Toc27612"/>
      <w:bookmarkStart w:id="436" w:name="_Toc183582225"/>
      <w:bookmarkStart w:id="437" w:name="_Toc6827"/>
      <w:bookmarkStart w:id="438" w:name="_Toc25471"/>
      <w:bookmarkStart w:id="439" w:name="_Toc308188148"/>
      <w:bookmarkStart w:id="440" w:name="_Toc309897511"/>
      <w:bookmarkStart w:id="441" w:name="_Toc22593"/>
      <w:bookmarkStart w:id="442" w:name="_Toc307564848"/>
      <w:r>
        <w:rPr>
          <w:rFonts w:hint="eastAsia" w:ascii="仿宋" w:hAnsi="仿宋" w:eastAsia="仿宋" w:cs="仿宋"/>
          <w:color w:val="auto"/>
          <w:sz w:val="24"/>
          <w:szCs w:val="24"/>
          <w:highlight w:val="none"/>
        </w:rPr>
        <w:t>18.</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Pr>
          <w:rFonts w:hint="eastAsia" w:ascii="仿宋" w:hAnsi="仿宋" w:eastAsia="仿宋" w:cs="仿宋"/>
          <w:color w:val="auto"/>
          <w:sz w:val="24"/>
          <w:szCs w:val="24"/>
          <w:highlight w:val="none"/>
        </w:rPr>
        <w:t>投标文件的制作、签章、加密</w:t>
      </w:r>
    </w:p>
    <w:p>
      <w:pPr>
        <w:tabs>
          <w:tab w:val="left" w:pos="1080"/>
        </w:tabs>
        <w:spacing w:line="400" w:lineRule="exact"/>
        <w:ind w:firstLine="460" w:firstLineChars="192"/>
        <w:rPr>
          <w:rFonts w:hint="eastAsia" w:ascii="仿宋" w:hAnsi="仿宋" w:eastAsia="仿宋" w:cs="仿宋"/>
          <w:color w:val="auto"/>
          <w:sz w:val="24"/>
          <w:highlight w:val="none"/>
        </w:rPr>
      </w:pPr>
      <w:bookmarkStart w:id="443" w:name="_Toc309897512"/>
      <w:bookmarkStart w:id="444" w:name="_Toc5019"/>
      <w:bookmarkStart w:id="445" w:name="_Toc217446053"/>
      <w:bookmarkStart w:id="446" w:name="_Toc89075877"/>
      <w:bookmarkStart w:id="447" w:name="_Toc183682363"/>
      <w:bookmarkStart w:id="448" w:name="_Toc327196283"/>
      <w:bookmarkStart w:id="449" w:name="_Toc77400781"/>
      <w:bookmarkStart w:id="450" w:name="_Toc307564849"/>
      <w:bookmarkStart w:id="451" w:name="_Toc19635"/>
      <w:bookmarkStart w:id="452" w:name="_Toc13153"/>
      <w:bookmarkStart w:id="453" w:name="_Toc308084594"/>
      <w:bookmarkStart w:id="454" w:name="_Toc307501106"/>
      <w:bookmarkStart w:id="455" w:name="_Toc183582226"/>
      <w:bookmarkStart w:id="456" w:name="_Toc10555"/>
      <w:bookmarkStart w:id="457" w:name="_Toc308188149"/>
      <w:bookmarkStart w:id="458" w:name="_Toc319439897"/>
      <w:bookmarkStart w:id="459" w:name="_Toc23675"/>
      <w:bookmarkStart w:id="460" w:name="_Toc319440139"/>
      <w:bookmarkStart w:id="461" w:name="_Toc27443"/>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.1 本项目实行电子投标。投标人应先安装“政采云投标客户端”。（政府采购云平台—CA管理—绑定CA—下载驱动—“政采云投标客户端”立即下载）。投标人应按招标文件要求，通过“政采云投标客户端”制作、加密并提交投标文件。（实质性要求）</w:t>
      </w:r>
    </w:p>
    <w:p>
      <w:pPr>
        <w:tabs>
          <w:tab w:val="left" w:pos="1080"/>
        </w:tabs>
        <w:spacing w:line="40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.2 投标文件每页均应加盖投标人（法定名称）电子签章，不得使用投标人专用章（如经济合同章、投标专用章等）或下属单位印章代替。（实质性要求）</w:t>
      </w:r>
    </w:p>
    <w:p>
      <w:pPr>
        <w:tabs>
          <w:tab w:val="left" w:pos="1080"/>
        </w:tabs>
        <w:spacing w:line="40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.3 投标人应使用本企业CA数字证书对投标文件进行加密。（实质性要求）</w:t>
      </w:r>
    </w:p>
    <w:p>
      <w:pPr>
        <w:tabs>
          <w:tab w:val="left" w:pos="1080"/>
        </w:tabs>
        <w:spacing w:line="40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.4 招标文件若有修改，投标人根据修改后的招标文件制作或修改并递交投标文件。</w:t>
      </w:r>
    </w:p>
    <w:p>
      <w:pPr>
        <w:tabs>
          <w:tab w:val="left" w:pos="1080"/>
        </w:tabs>
        <w:spacing w:line="40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.5 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p>
      <w:pPr>
        <w:tabs>
          <w:tab w:val="left" w:pos="1080"/>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招标文件中要求提供复印件证明材料的，包含原件的影印件或复印件或扫描件。2、本项目如涉及分包段采购的，投标人可对包段进行选择投标，但投标人必须对所投包段中的所有内容进行投标，并响应招标文件的要求和分包段分别编制投标文件。</w:t>
      </w:r>
    </w:p>
    <w:p>
      <w:pPr>
        <w:pStyle w:val="5"/>
        <w:spacing w:line="400" w:lineRule="exact"/>
        <w:ind w:firstLine="482" w:firstLineChars="200"/>
        <w:rPr>
          <w:rFonts w:hint="eastAsia" w:ascii="仿宋" w:hAnsi="仿宋" w:eastAsia="仿宋" w:cs="仿宋"/>
          <w:color w:val="auto"/>
          <w:sz w:val="24"/>
          <w:szCs w:val="24"/>
          <w:highlight w:val="none"/>
        </w:rPr>
      </w:pPr>
      <w:bookmarkStart w:id="462" w:name="_Toc16752"/>
      <w:bookmarkStart w:id="463" w:name="_Toc23619"/>
      <w:bookmarkStart w:id="464" w:name="_Toc17010"/>
      <w:bookmarkStart w:id="465" w:name="_Toc6805"/>
      <w:bookmarkStart w:id="466" w:name="_Toc21788"/>
      <w:r>
        <w:rPr>
          <w:rFonts w:hint="eastAsia" w:ascii="仿宋" w:hAnsi="仿宋" w:eastAsia="仿宋" w:cs="仿宋"/>
          <w:color w:val="auto"/>
          <w:sz w:val="24"/>
          <w:szCs w:val="24"/>
          <w:highlight w:val="none"/>
        </w:rPr>
        <w:t>19.</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Start w:id="467" w:name="_Toc183582227"/>
      <w:bookmarkStart w:id="468" w:name="_Toc183682364"/>
      <w:bookmarkStart w:id="469" w:name="_Toc308188150"/>
      <w:bookmarkStart w:id="470" w:name="_Toc9965"/>
      <w:bookmarkStart w:id="471" w:name="_Toc20273"/>
      <w:bookmarkStart w:id="472" w:name="_Toc309897513"/>
      <w:bookmarkStart w:id="473" w:name="_Toc217446054"/>
      <w:bookmarkStart w:id="474" w:name="_Toc54"/>
      <w:bookmarkStart w:id="475" w:name="_Toc5768"/>
      <w:bookmarkStart w:id="476" w:name="_Toc319440140"/>
      <w:bookmarkStart w:id="477" w:name="_Toc7231"/>
      <w:bookmarkStart w:id="478" w:name="_Toc308084595"/>
      <w:bookmarkStart w:id="479" w:name="_Toc2092"/>
      <w:bookmarkStart w:id="480" w:name="_Toc319439898"/>
      <w:bookmarkStart w:id="481" w:name="_Toc25113"/>
      <w:bookmarkStart w:id="482" w:name="_Toc8863"/>
      <w:bookmarkStart w:id="483" w:name="_Toc307501107"/>
      <w:bookmarkStart w:id="484" w:name="_Toc327196284"/>
      <w:bookmarkStart w:id="485" w:name="_Toc25947"/>
      <w:bookmarkStart w:id="486" w:name="_Toc27234"/>
      <w:bookmarkStart w:id="487" w:name="_Toc307564850"/>
      <w:bookmarkStart w:id="488" w:name="_Toc19406"/>
      <w:r>
        <w:rPr>
          <w:rFonts w:hint="eastAsia" w:ascii="仿宋" w:hAnsi="仿宋" w:eastAsia="仿宋" w:cs="仿宋"/>
          <w:color w:val="auto"/>
          <w:sz w:val="24"/>
          <w:szCs w:val="24"/>
          <w:highlight w:val="none"/>
        </w:rPr>
        <w:t>投标文件的</w:t>
      </w:r>
      <w:bookmarkEnd w:id="467"/>
      <w:bookmarkEnd w:id="468"/>
      <w:r>
        <w:rPr>
          <w:rFonts w:hint="eastAsia" w:ascii="仿宋" w:hAnsi="仿宋" w:eastAsia="仿宋" w:cs="仿宋"/>
          <w:color w:val="auto"/>
          <w:sz w:val="24"/>
          <w:szCs w:val="24"/>
          <w:highlight w:val="none"/>
        </w:rPr>
        <w:t>递交</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pPr>
        <w:tabs>
          <w:tab w:val="left" w:pos="1095"/>
        </w:tabs>
        <w:spacing w:line="40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.1 投标人应当在投标文件递交截止时间前，将生成的已加密的电子投标文件成功递交至“政府采购云平台”。</w:t>
      </w:r>
    </w:p>
    <w:p>
      <w:pPr>
        <w:tabs>
          <w:tab w:val="left" w:pos="1095"/>
        </w:tabs>
        <w:spacing w:line="40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.2投标人应充分考虑递交文件的不可预见因素，在投标截止时间后将无法递交。</w:t>
      </w:r>
    </w:p>
    <w:p>
      <w:pPr>
        <w:tabs>
          <w:tab w:val="left" w:pos="1095"/>
        </w:tabs>
        <w:spacing w:line="44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.3 投标人在政府采购云平台上传投标文件，系统提示投标文件上传成功后，须在投标截止时间前对上传的投标文件下载核对，投标人应对投标文件是否能解密、文件是否能打开、每页是否都有电子签章等进行核对。</w:t>
      </w:r>
    </w:p>
    <w:p>
      <w:pPr>
        <w:pStyle w:val="5"/>
        <w:spacing w:line="400" w:lineRule="exact"/>
        <w:ind w:firstLine="482" w:firstLineChars="200"/>
        <w:rPr>
          <w:rFonts w:hint="eastAsia" w:ascii="仿宋" w:hAnsi="仿宋" w:eastAsia="仿宋" w:cs="仿宋"/>
          <w:color w:val="auto"/>
          <w:sz w:val="24"/>
          <w:szCs w:val="24"/>
          <w:highlight w:val="none"/>
        </w:rPr>
      </w:pPr>
      <w:bookmarkStart w:id="489" w:name="_Toc183682365"/>
      <w:bookmarkStart w:id="490" w:name="_Toc183582228"/>
      <w:bookmarkStart w:id="491" w:name="_Toc23816"/>
      <w:bookmarkStart w:id="492" w:name="_Toc1451"/>
      <w:bookmarkStart w:id="493" w:name="_Toc7313"/>
      <w:bookmarkStart w:id="494" w:name="_Toc307501108"/>
      <w:bookmarkStart w:id="495" w:name="_Toc12138"/>
      <w:bookmarkStart w:id="496" w:name="_Toc217446055"/>
      <w:bookmarkStart w:id="497" w:name="_Toc327196285"/>
      <w:bookmarkStart w:id="498" w:name="_Toc25795"/>
      <w:bookmarkStart w:id="499" w:name="_Toc22634"/>
      <w:bookmarkStart w:id="500" w:name="_Toc309897514"/>
      <w:bookmarkStart w:id="501" w:name="_Toc4178"/>
      <w:bookmarkStart w:id="502" w:name="_Toc6140"/>
      <w:bookmarkStart w:id="503" w:name="_Toc308084596"/>
      <w:bookmarkStart w:id="504" w:name="_Toc319439899"/>
      <w:bookmarkStart w:id="505" w:name="_Toc308188151"/>
      <w:bookmarkStart w:id="506" w:name="_Toc319440141"/>
      <w:bookmarkStart w:id="507" w:name="_Toc17045"/>
      <w:bookmarkStart w:id="508" w:name="_Toc15674"/>
      <w:bookmarkStart w:id="509" w:name="_Toc3865"/>
      <w:bookmarkStart w:id="510" w:name="_Toc307564851"/>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.投标文件的修改和撤</w:t>
      </w:r>
      <w:bookmarkEnd w:id="489"/>
      <w:bookmarkEnd w:id="490"/>
      <w:r>
        <w:rPr>
          <w:rFonts w:hint="eastAsia" w:ascii="仿宋" w:hAnsi="仿宋" w:eastAsia="仿宋" w:cs="仿宋"/>
          <w:color w:val="auto"/>
          <w:sz w:val="24"/>
          <w:szCs w:val="24"/>
          <w:highlight w:val="none"/>
        </w:rPr>
        <w:t>回</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.2投标截止时间后，投标人不得对其递交的投标文件做任何补充、修改。</w:t>
      </w:r>
    </w:p>
    <w:p>
      <w:pPr>
        <w:pStyle w:val="5"/>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.投标文件的解密</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szCs w:val="22"/>
          <w:highlight w:val="none"/>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12"/>
        <w:rPr>
          <w:rFonts w:hint="eastAsia" w:ascii="仿宋" w:hAnsi="仿宋" w:eastAsia="仿宋" w:cs="仿宋"/>
          <w:color w:val="auto"/>
          <w:highlight w:val="none"/>
        </w:rPr>
      </w:pPr>
    </w:p>
    <w:p>
      <w:pPr>
        <w:pStyle w:val="4"/>
        <w:spacing w:before="0" w:after="0" w:line="440" w:lineRule="exact"/>
        <w:jc w:val="center"/>
        <w:rPr>
          <w:rFonts w:hint="eastAsia" w:ascii="仿宋" w:hAnsi="仿宋" w:eastAsia="仿宋" w:cs="仿宋"/>
          <w:bCs w:val="0"/>
          <w:color w:val="auto"/>
          <w:highlight w:val="none"/>
        </w:rPr>
      </w:pPr>
      <w:bookmarkStart w:id="511" w:name="_Toc327196286"/>
      <w:bookmarkStart w:id="512" w:name="_Toc15691"/>
      <w:bookmarkStart w:id="513" w:name="_Toc77400782"/>
      <w:bookmarkStart w:id="514" w:name="_Toc183682368"/>
      <w:bookmarkStart w:id="515" w:name="_Toc16817"/>
      <w:bookmarkStart w:id="516" w:name="_Toc183582231"/>
      <w:bookmarkStart w:id="517" w:name="_Toc89075878"/>
      <w:bookmarkStart w:id="518" w:name="_Toc31425"/>
      <w:bookmarkStart w:id="519" w:name="_Toc217446056"/>
      <w:bookmarkStart w:id="520" w:name="_Toc21531"/>
      <w:r>
        <w:rPr>
          <w:rFonts w:hint="eastAsia" w:ascii="仿宋" w:hAnsi="仿宋" w:eastAsia="仿宋" w:cs="仿宋"/>
          <w:bCs w:val="0"/>
          <w:color w:val="auto"/>
          <w:highlight w:val="none"/>
        </w:rPr>
        <w:t>五、开标和中标</w:t>
      </w:r>
      <w:bookmarkEnd w:id="511"/>
      <w:bookmarkEnd w:id="512"/>
      <w:bookmarkEnd w:id="513"/>
      <w:bookmarkEnd w:id="514"/>
      <w:bookmarkEnd w:id="515"/>
      <w:bookmarkEnd w:id="516"/>
      <w:bookmarkEnd w:id="517"/>
      <w:bookmarkEnd w:id="518"/>
      <w:bookmarkEnd w:id="519"/>
      <w:bookmarkEnd w:id="520"/>
    </w:p>
    <w:p>
      <w:pPr>
        <w:pStyle w:val="5"/>
        <w:spacing w:line="400" w:lineRule="exact"/>
        <w:ind w:firstLine="482" w:firstLineChars="200"/>
        <w:rPr>
          <w:rFonts w:hint="eastAsia" w:ascii="仿宋" w:hAnsi="仿宋" w:eastAsia="仿宋" w:cs="仿宋"/>
          <w:color w:val="auto"/>
          <w:sz w:val="24"/>
          <w:szCs w:val="24"/>
          <w:highlight w:val="none"/>
        </w:rPr>
      </w:pPr>
      <w:bookmarkStart w:id="521" w:name="_Toc308188153"/>
      <w:bookmarkStart w:id="522" w:name="_Toc319439901"/>
      <w:bookmarkStart w:id="523" w:name="_Toc19952"/>
      <w:bookmarkStart w:id="524" w:name="_Toc183682369"/>
      <w:bookmarkStart w:id="525" w:name="_Toc319440143"/>
      <w:bookmarkStart w:id="526" w:name="_Toc308084598"/>
      <w:bookmarkStart w:id="527" w:name="_Toc217446057"/>
      <w:bookmarkStart w:id="528" w:name="_Toc13237"/>
      <w:bookmarkStart w:id="529" w:name="_Toc11957"/>
      <w:bookmarkStart w:id="530" w:name="_Toc20023"/>
      <w:bookmarkStart w:id="531" w:name="_Toc29493"/>
      <w:bookmarkStart w:id="532" w:name="_Toc307501110"/>
      <w:bookmarkStart w:id="533" w:name="_Toc309897516"/>
      <w:bookmarkStart w:id="534" w:name="_Toc6289"/>
      <w:bookmarkStart w:id="535" w:name="_Toc29031"/>
      <w:bookmarkStart w:id="536" w:name="_Toc8915"/>
      <w:bookmarkStart w:id="537" w:name="_Toc327196287"/>
      <w:bookmarkStart w:id="538" w:name="_Toc183582232"/>
      <w:bookmarkStart w:id="539" w:name="_Toc18049"/>
      <w:bookmarkStart w:id="540" w:name="_Toc307564853"/>
      <w:bookmarkStart w:id="541" w:name="_Toc15426"/>
      <w:bookmarkStart w:id="542" w:name="_Toc23998"/>
      <w:r>
        <w:rPr>
          <w:rFonts w:hint="eastAsia" w:ascii="仿宋" w:hAnsi="仿宋" w:eastAsia="仿宋" w:cs="仿宋"/>
          <w:color w:val="auto"/>
          <w:sz w:val="24"/>
          <w:szCs w:val="24"/>
          <w:highlight w:val="none"/>
        </w:rPr>
        <w:t>22.开标</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spacing w:line="400" w:lineRule="exact"/>
        <w:ind w:firstLine="480" w:firstLineChars="200"/>
        <w:rPr>
          <w:rFonts w:hint="eastAsia" w:ascii="仿宋" w:hAnsi="仿宋" w:eastAsia="仿宋" w:cs="仿宋"/>
          <w:color w:val="auto"/>
          <w:sz w:val="24"/>
          <w:highlight w:val="none"/>
        </w:rPr>
      </w:pPr>
      <w:bookmarkStart w:id="543" w:name="_Toc217446058"/>
      <w:bookmarkStart w:id="544" w:name="_Toc307564854"/>
      <w:bookmarkStart w:id="545" w:name="_Toc319439902"/>
      <w:bookmarkStart w:id="546" w:name="_Toc15266"/>
      <w:bookmarkStart w:id="547" w:name="_Toc26350"/>
      <w:bookmarkStart w:id="548" w:name="_Toc319440144"/>
      <w:bookmarkStart w:id="549" w:name="_Toc308188154"/>
      <w:bookmarkStart w:id="550" w:name="_Toc327196288"/>
      <w:bookmarkStart w:id="551" w:name="_Toc21367"/>
      <w:bookmarkStart w:id="552" w:name="_Toc5097"/>
      <w:bookmarkStart w:id="553" w:name="_Toc309897517"/>
      <w:bookmarkStart w:id="554" w:name="_Toc10782"/>
      <w:bookmarkStart w:id="555" w:name="_Toc12755"/>
      <w:bookmarkStart w:id="556" w:name="_Toc827"/>
      <w:bookmarkStart w:id="557" w:name="_Toc20885"/>
      <w:bookmarkStart w:id="558" w:name="_Toc7168"/>
      <w:bookmarkStart w:id="559" w:name="_Toc308084599"/>
      <w:bookmarkStart w:id="560" w:name="_Toc24509"/>
      <w:bookmarkStart w:id="561" w:name="_Toc17927"/>
      <w:bookmarkStart w:id="562" w:name="_Toc307501111"/>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.1本项目为不见面开标项目。（递交电子投标文件的投标人不足3家的，不予开标。）</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开标准备工作。投标人需在开标当日、投标截止时间前登录“政府采购云平台”，通过本项目“开标大厅”参与不见面开标。登录政府采购云平台—项目采购—开标评标—开标大厅（确保进入本项目开标大厅）。</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提示：投标人未按时登录不见面开标系统，错过开标解密时间的，由投标人自行承担不利后果。</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解密投标文件。等待代理机构开启解密后，投标人进行线上解密。开启解密后，投标人应在60分钟内（具体时限以政府采购云平台系统设定的时间为准），使用加密该投标文件的CA数字证书在线完成投标文件的解密。除因断电、断网、系统故障或其他不可抗力等因素，导致系统无法使用外，投标人在规定的解密时间内，未成功解密的投标文件将视为无效投标文件。</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.5投标人电脑终端等硬件设备和软件系统配置：投标人电脑终端等硬件设备和软件系统配置应符合电子投标（含不见面开标大厅）投标人电脑终端配置要求并运行正常，投标人承担因未尽职责产生的不利后果。</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.6因断电、断网、系统故障或其他不可抗力等因素导致不见面开标系统无法正常运行的，开标活动中止或延迟，待系统恢复正常后继续进行开标活动。</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.7不见面开标过程中，各方主体均应遵守互联网有关规定，不得发表与交易活动无关的言论。</w:t>
      </w:r>
    </w:p>
    <w:p>
      <w:pPr>
        <w:pStyle w:val="5"/>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Pr>
          <w:rFonts w:hint="eastAsia" w:ascii="仿宋" w:hAnsi="仿宋" w:eastAsia="仿宋" w:cs="仿宋"/>
          <w:color w:val="auto"/>
          <w:sz w:val="24"/>
          <w:szCs w:val="24"/>
          <w:highlight w:val="none"/>
        </w:rPr>
        <w:t>开评标过程存档</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开标和评标过程进行全过程电子监控，并将电子监控资料存储介质留存归档。</w:t>
      </w:r>
    </w:p>
    <w:p>
      <w:pPr>
        <w:pStyle w:val="5"/>
        <w:spacing w:line="400" w:lineRule="exact"/>
        <w:ind w:firstLine="482" w:firstLineChars="200"/>
        <w:rPr>
          <w:rFonts w:hint="eastAsia" w:ascii="仿宋" w:hAnsi="仿宋" w:eastAsia="仿宋" w:cs="仿宋"/>
          <w:color w:val="auto"/>
          <w:sz w:val="24"/>
          <w:szCs w:val="24"/>
          <w:highlight w:val="none"/>
        </w:rPr>
      </w:pPr>
      <w:bookmarkStart w:id="563" w:name="_Toc8800"/>
      <w:bookmarkStart w:id="564" w:name="_Toc183582238"/>
      <w:bookmarkStart w:id="565" w:name="_Toc15967"/>
      <w:bookmarkStart w:id="566" w:name="_Toc307501112"/>
      <w:bookmarkStart w:id="567" w:name="_Toc9806"/>
      <w:bookmarkStart w:id="568" w:name="_Toc217446063"/>
      <w:bookmarkStart w:id="569" w:name="_Toc308188155"/>
      <w:bookmarkStart w:id="570" w:name="_Toc13751"/>
      <w:bookmarkStart w:id="571" w:name="_Toc183682375"/>
      <w:bookmarkStart w:id="572" w:name="_Toc128"/>
      <w:bookmarkStart w:id="573" w:name="_Toc308084600"/>
      <w:bookmarkStart w:id="574" w:name="_Toc327196289"/>
      <w:bookmarkStart w:id="575" w:name="_Toc307564855"/>
      <w:bookmarkStart w:id="576" w:name="_Toc319439903"/>
      <w:bookmarkStart w:id="577" w:name="_Toc309897518"/>
      <w:bookmarkStart w:id="578" w:name="_Toc489"/>
      <w:bookmarkStart w:id="579" w:name="_Toc28123"/>
      <w:bookmarkStart w:id="580" w:name="_Toc319440145"/>
      <w:bookmarkStart w:id="581" w:name="_Toc6332"/>
      <w:bookmarkStart w:id="582" w:name="_Toc11258"/>
      <w:bookmarkStart w:id="583" w:name="_Toc28481"/>
      <w:bookmarkStart w:id="584" w:name="_Toc16512"/>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Pr>
          <w:rFonts w:hint="eastAsia" w:ascii="仿宋" w:hAnsi="仿宋" w:eastAsia="仿宋" w:cs="仿宋"/>
          <w:color w:val="auto"/>
          <w:sz w:val="24"/>
          <w:szCs w:val="24"/>
          <w:highlight w:val="none"/>
        </w:rPr>
        <w:t>评标情况公告</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所有供应商投标文件资格性、符合性检查情况、采用综合评分法时的总得分和分项汇总得分情况、评标结果等将在四川政府采购网上采购结果公告栏中予以公告。</w:t>
      </w:r>
    </w:p>
    <w:p>
      <w:pPr>
        <w:pStyle w:val="5"/>
        <w:spacing w:line="400" w:lineRule="exact"/>
        <w:ind w:firstLine="482" w:firstLineChars="20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2</w:t>
      </w:r>
      <w:r>
        <w:rPr>
          <w:rFonts w:hint="eastAsia" w:ascii="仿宋" w:hAnsi="仿宋" w:eastAsia="仿宋" w:cs="仿宋"/>
          <w:bCs w:val="0"/>
          <w:color w:val="auto"/>
          <w:sz w:val="24"/>
          <w:szCs w:val="24"/>
          <w:highlight w:val="none"/>
          <w:lang w:val="en-US" w:eastAsia="zh-CN"/>
        </w:rPr>
        <w:t>5</w:t>
      </w:r>
      <w:r>
        <w:rPr>
          <w:rFonts w:hint="eastAsia" w:ascii="仿宋" w:hAnsi="仿宋" w:eastAsia="仿宋" w:cs="仿宋"/>
          <w:bCs w:val="0"/>
          <w:color w:val="auto"/>
          <w:sz w:val="24"/>
          <w:szCs w:val="24"/>
          <w:highlight w:val="none"/>
        </w:rPr>
        <w:t>.中标通知书</w:t>
      </w:r>
    </w:p>
    <w:p>
      <w:pPr>
        <w:tabs>
          <w:tab w:val="left" w:pos="7665"/>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1 中标通知书为签订政府采购合同的依据之一，是合同的有效组成部分。</w:t>
      </w:r>
    </w:p>
    <w:p>
      <w:pPr>
        <w:tabs>
          <w:tab w:val="left" w:pos="7665"/>
        </w:tabs>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 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400" w:lineRule="exact"/>
        <w:ind w:firstLine="480"/>
        <w:rPr>
          <w:rFonts w:hint="eastAsia" w:ascii="仿宋" w:hAnsi="仿宋" w:eastAsia="仿宋" w:cs="仿宋"/>
          <w:color w:val="auto"/>
          <w:sz w:val="24"/>
          <w:szCs w:val="22"/>
          <w:highlight w:val="none"/>
          <w:lang w:val="en-US" w:eastAsia="zh-CN" w:bidi="ar-SA"/>
        </w:rPr>
      </w:pPr>
      <w:r>
        <w:rPr>
          <w:rFonts w:hint="eastAsia" w:ascii="仿宋" w:hAnsi="仿宋" w:eastAsia="仿宋" w:cs="仿宋"/>
          <w:color w:val="auto"/>
          <w:sz w:val="24"/>
          <w:szCs w:val="22"/>
          <w:highlight w:val="none"/>
          <w:lang w:val="en-US" w:eastAsia="zh-CN" w:bidi="ar-SA"/>
        </w:rPr>
        <w:t>25.4在四川政府采购网公告中标结果同时发出中标通知书，中标供应商自行登录政府采购云平台下载中标通知书。</w:t>
      </w:r>
    </w:p>
    <w:p>
      <w:pPr>
        <w:pStyle w:val="4"/>
        <w:spacing w:before="0" w:after="0" w:line="440" w:lineRule="exact"/>
        <w:jc w:val="center"/>
        <w:rPr>
          <w:rFonts w:hint="eastAsia" w:ascii="仿宋" w:hAnsi="仿宋" w:eastAsia="仿宋" w:cs="仿宋"/>
          <w:bCs w:val="0"/>
          <w:color w:val="auto"/>
          <w:highlight w:val="none"/>
        </w:rPr>
      </w:pPr>
      <w:bookmarkStart w:id="585" w:name="_Toc17916"/>
      <w:bookmarkStart w:id="586" w:name="_Toc10354"/>
      <w:bookmarkStart w:id="587" w:name="_Toc327196290"/>
      <w:bookmarkStart w:id="588" w:name="_Toc217446064"/>
      <w:bookmarkStart w:id="589" w:name="_Toc13383"/>
      <w:bookmarkStart w:id="590" w:name="_Toc2685"/>
      <w:bookmarkStart w:id="591" w:name="_Toc183682377"/>
      <w:bookmarkStart w:id="592" w:name="_Toc183582240"/>
      <w:r>
        <w:rPr>
          <w:rFonts w:hint="eastAsia" w:ascii="仿宋" w:hAnsi="仿宋" w:eastAsia="仿宋" w:cs="仿宋"/>
          <w:bCs w:val="0"/>
          <w:color w:val="auto"/>
          <w:highlight w:val="none"/>
        </w:rPr>
        <w:t>六、签订及履行合同和验收</w:t>
      </w:r>
      <w:bookmarkEnd w:id="585"/>
      <w:bookmarkEnd w:id="586"/>
      <w:bookmarkEnd w:id="587"/>
      <w:bookmarkEnd w:id="588"/>
      <w:bookmarkEnd w:id="589"/>
      <w:bookmarkEnd w:id="590"/>
    </w:p>
    <w:p>
      <w:pPr>
        <w:pStyle w:val="5"/>
        <w:spacing w:line="400" w:lineRule="exact"/>
        <w:ind w:firstLine="482" w:firstLineChars="200"/>
        <w:rPr>
          <w:rFonts w:hint="eastAsia" w:ascii="仿宋" w:hAnsi="仿宋" w:eastAsia="仿宋" w:cs="仿宋"/>
          <w:bCs w:val="0"/>
          <w:color w:val="auto"/>
          <w:sz w:val="24"/>
          <w:szCs w:val="24"/>
          <w:highlight w:val="none"/>
        </w:rPr>
      </w:pPr>
      <w:bookmarkStart w:id="593" w:name="_Toc308188157"/>
      <w:bookmarkStart w:id="594" w:name="_Toc319440147"/>
      <w:bookmarkStart w:id="595" w:name="_Toc309897520"/>
      <w:bookmarkStart w:id="596" w:name="_Toc16835"/>
      <w:bookmarkStart w:id="597" w:name="_Toc327196291"/>
      <w:bookmarkStart w:id="598" w:name="_Toc515"/>
      <w:bookmarkStart w:id="599" w:name="_Toc27989"/>
      <w:bookmarkStart w:id="600" w:name="_Toc20427"/>
      <w:bookmarkStart w:id="601" w:name="_Toc4460"/>
      <w:bookmarkStart w:id="602" w:name="_Toc25992"/>
      <w:bookmarkStart w:id="603" w:name="_Toc319439905"/>
      <w:bookmarkStart w:id="604" w:name="_Toc307501114"/>
      <w:bookmarkStart w:id="605" w:name="_Toc17937"/>
      <w:bookmarkStart w:id="606" w:name="_Toc308084602"/>
      <w:bookmarkStart w:id="607" w:name="_Toc307564857"/>
      <w:bookmarkStart w:id="608" w:name="_Toc24949"/>
      <w:bookmarkStart w:id="609" w:name="_Toc3130"/>
      <w:bookmarkStart w:id="610" w:name="_Toc27214"/>
      <w:bookmarkStart w:id="611" w:name="_Toc217446065"/>
      <w:bookmarkStart w:id="612" w:name="_Toc5659"/>
      <w:r>
        <w:rPr>
          <w:rFonts w:hint="eastAsia" w:ascii="仿宋" w:hAnsi="仿宋" w:eastAsia="仿宋" w:cs="仿宋"/>
          <w:bCs w:val="0"/>
          <w:color w:val="auto"/>
          <w:sz w:val="24"/>
          <w:szCs w:val="24"/>
          <w:highlight w:val="none"/>
        </w:rPr>
        <w:t>26.签订合同</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中标人在收到采购代理机构发出的《中标通知书》后，应在法律法规规定的时间内与采购人签订采购合同。由于中标人的原因逾期未与采购人签订采购合同的，将视为放弃中标，取消其中标资格并将按相关规定进行处理。</w:t>
      </w:r>
    </w:p>
    <w:p>
      <w:pPr>
        <w:spacing w:line="44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26.2 采购人不得向中标人提出任何不合理的要求，作为签订合同的条件，不得与中标人私下订立背离合同实质性内容的任何协议，所签订的合同不得对招标文件和中标人投标文件确定的事项进行修改。</w:t>
      </w:r>
    </w:p>
    <w:p>
      <w:pPr>
        <w:spacing w:line="44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26.3 中标人因不可抗力原因不能履行采购合同或放弃中标的，采购人可以与排在中标人之后第一位的中标候选人签订采购合同，以此类推。</w:t>
      </w:r>
    </w:p>
    <w:p>
      <w:pPr>
        <w:spacing w:line="44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26.4中标人在合同签订之后2个工作日内，将签订的合同原件1份送至采购代理机构进行登记备案。</w:t>
      </w:r>
    </w:p>
    <w:p>
      <w:pPr>
        <w:pStyle w:val="5"/>
        <w:spacing w:line="400" w:lineRule="exact"/>
        <w:ind w:firstLine="482" w:firstLineChars="200"/>
        <w:rPr>
          <w:rFonts w:hint="eastAsia" w:ascii="仿宋" w:hAnsi="仿宋" w:eastAsia="仿宋" w:cs="仿宋"/>
          <w:bCs w:val="0"/>
          <w:color w:val="auto"/>
          <w:sz w:val="24"/>
          <w:szCs w:val="24"/>
          <w:highlight w:val="none"/>
        </w:rPr>
      </w:pPr>
      <w:bookmarkStart w:id="613" w:name="_Toc3758"/>
      <w:bookmarkStart w:id="614" w:name="_Toc31670"/>
      <w:bookmarkStart w:id="615" w:name="_Toc309897521"/>
      <w:bookmarkStart w:id="616" w:name="_Toc319439906"/>
      <w:bookmarkStart w:id="617" w:name="_Toc307501115"/>
      <w:bookmarkStart w:id="618" w:name="_Toc308188158"/>
      <w:bookmarkStart w:id="619" w:name="_Toc327196292"/>
      <w:bookmarkStart w:id="620" w:name="_Toc319440148"/>
      <w:bookmarkStart w:id="621" w:name="_Toc217446066"/>
      <w:bookmarkStart w:id="622" w:name="_Toc20139"/>
      <w:bookmarkStart w:id="623" w:name="_Toc12489"/>
      <w:bookmarkStart w:id="624" w:name="_Toc307564858"/>
      <w:bookmarkStart w:id="625" w:name="_Toc12852"/>
      <w:bookmarkStart w:id="626" w:name="_Toc31397"/>
      <w:bookmarkStart w:id="627" w:name="_Toc308084603"/>
      <w:bookmarkStart w:id="628" w:name="_Toc24196"/>
      <w:bookmarkStart w:id="629" w:name="_Toc25756"/>
      <w:bookmarkStart w:id="630" w:name="_Toc27317"/>
      <w:bookmarkStart w:id="631" w:name="_Toc26000"/>
      <w:bookmarkStart w:id="632" w:name="_Toc29795"/>
      <w:r>
        <w:rPr>
          <w:rFonts w:hint="eastAsia" w:ascii="仿宋" w:hAnsi="仿宋" w:eastAsia="仿宋" w:cs="仿宋"/>
          <w:bCs w:val="0"/>
          <w:color w:val="auto"/>
          <w:sz w:val="24"/>
          <w:szCs w:val="24"/>
          <w:highlight w:val="none"/>
        </w:rPr>
        <w:t>27.合同</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Pr>
          <w:rFonts w:hint="eastAsia" w:ascii="仿宋" w:hAnsi="仿宋" w:eastAsia="仿宋" w:cs="仿宋"/>
          <w:bCs w:val="0"/>
          <w:color w:val="auto"/>
          <w:sz w:val="24"/>
          <w:szCs w:val="24"/>
          <w:highlight w:val="none"/>
        </w:rPr>
        <w:t>分包</w:t>
      </w:r>
      <w:bookmarkEnd w:id="628"/>
      <w:bookmarkEnd w:id="629"/>
      <w:r>
        <w:rPr>
          <w:rFonts w:hint="eastAsia" w:ascii="仿宋" w:hAnsi="仿宋" w:eastAsia="仿宋" w:cs="仿宋"/>
          <w:bCs w:val="0"/>
          <w:color w:val="auto"/>
          <w:sz w:val="24"/>
          <w:szCs w:val="24"/>
          <w:highlight w:val="none"/>
        </w:rPr>
        <w:t>(实质性要求)</w:t>
      </w:r>
      <w:bookmarkEnd w:id="630"/>
      <w:bookmarkEnd w:id="631"/>
      <w:bookmarkEnd w:id="632"/>
    </w:p>
    <w:p>
      <w:pPr>
        <w:spacing w:line="440" w:lineRule="exact"/>
        <w:ind w:firstLine="540" w:firstLineChars="225"/>
        <w:rPr>
          <w:rFonts w:hint="eastAsia" w:ascii="仿宋" w:hAnsi="仿宋" w:eastAsia="仿宋" w:cs="仿宋"/>
          <w:color w:val="auto"/>
          <w:sz w:val="24"/>
          <w:highlight w:val="none"/>
        </w:rPr>
      </w:pPr>
      <w:bookmarkStart w:id="633" w:name="_Toc319439907"/>
      <w:bookmarkStart w:id="634" w:name="_Toc16143"/>
      <w:bookmarkStart w:id="635" w:name="_Toc29552"/>
      <w:bookmarkStart w:id="636" w:name="_Toc308084604"/>
      <w:bookmarkStart w:id="637" w:name="_Toc29842"/>
      <w:bookmarkStart w:id="638" w:name="_Toc307564859"/>
      <w:bookmarkStart w:id="639" w:name="_Toc15644"/>
      <w:bookmarkStart w:id="640" w:name="_Toc30827"/>
      <w:bookmarkStart w:id="641" w:name="_Toc309897522"/>
      <w:bookmarkStart w:id="642" w:name="_Toc19999"/>
      <w:bookmarkStart w:id="643" w:name="_Toc319440149"/>
      <w:bookmarkStart w:id="644" w:name="_Toc29332"/>
      <w:bookmarkStart w:id="645" w:name="_Toc217446067"/>
      <w:bookmarkStart w:id="646" w:name="_Toc30954"/>
      <w:bookmarkStart w:id="647" w:name="_Toc307501116"/>
      <w:bookmarkStart w:id="648" w:name="_Toc308188159"/>
      <w:bookmarkStart w:id="649" w:name="_Toc327196293"/>
      <w:r>
        <w:rPr>
          <w:rFonts w:hint="eastAsia" w:ascii="仿宋" w:hAnsi="仿宋" w:eastAsia="仿宋" w:cs="仿宋"/>
          <w:color w:val="auto"/>
          <w:sz w:val="24"/>
          <w:highlight w:val="none"/>
          <w:lang w:eastAsia="zh-CN"/>
        </w:rPr>
        <w:t>本项目不允许分包</w:t>
      </w:r>
      <w:r>
        <w:rPr>
          <w:rFonts w:hint="eastAsia" w:ascii="仿宋" w:hAnsi="仿宋" w:eastAsia="仿宋" w:cs="仿宋"/>
          <w:color w:val="auto"/>
          <w:sz w:val="24"/>
          <w:highlight w:val="none"/>
        </w:rPr>
        <w:t>。</w:t>
      </w:r>
    </w:p>
    <w:p>
      <w:pPr>
        <w:pStyle w:val="5"/>
        <w:spacing w:line="400" w:lineRule="exact"/>
        <w:ind w:firstLine="482" w:firstLineChars="200"/>
        <w:rPr>
          <w:rFonts w:hint="eastAsia" w:ascii="仿宋" w:hAnsi="仿宋" w:eastAsia="仿宋" w:cs="仿宋"/>
          <w:bCs w:val="0"/>
          <w:color w:val="auto"/>
          <w:sz w:val="24"/>
          <w:szCs w:val="24"/>
          <w:highlight w:val="none"/>
        </w:rPr>
      </w:pPr>
      <w:bookmarkStart w:id="650" w:name="_Toc5242"/>
      <w:bookmarkStart w:id="651" w:name="_Toc8340"/>
      <w:bookmarkStart w:id="652" w:name="_Toc28937"/>
      <w:r>
        <w:rPr>
          <w:rFonts w:hint="eastAsia" w:ascii="仿宋" w:hAnsi="仿宋" w:eastAsia="仿宋" w:cs="仿宋"/>
          <w:bCs w:val="0"/>
          <w:color w:val="auto"/>
          <w:sz w:val="24"/>
          <w:szCs w:val="24"/>
          <w:highlight w:val="none"/>
        </w:rPr>
        <w:t>28. 合同转包(实质性要求)</w:t>
      </w:r>
      <w:bookmarkEnd w:id="650"/>
      <w:bookmarkEnd w:id="651"/>
      <w:bookmarkEnd w:id="652"/>
    </w:p>
    <w:p>
      <w:pPr>
        <w:spacing w:line="440" w:lineRule="exact"/>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40" w:lineRule="exact"/>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中标人转包的，视同拒绝履行政府采购合同义务，将依法追究法律责任。</w:t>
      </w:r>
    </w:p>
    <w:p>
      <w:pPr>
        <w:pStyle w:val="5"/>
        <w:spacing w:line="400" w:lineRule="exact"/>
        <w:ind w:firstLine="482" w:firstLineChars="200"/>
        <w:rPr>
          <w:rFonts w:hint="eastAsia" w:ascii="仿宋" w:hAnsi="仿宋" w:eastAsia="仿宋" w:cs="仿宋"/>
          <w:bCs w:val="0"/>
          <w:color w:val="auto"/>
          <w:sz w:val="24"/>
          <w:szCs w:val="24"/>
          <w:highlight w:val="none"/>
        </w:rPr>
      </w:pPr>
      <w:bookmarkStart w:id="653" w:name="_Toc12603"/>
      <w:bookmarkStart w:id="654" w:name="_Toc11992"/>
      <w:bookmarkStart w:id="655" w:name="_Toc7239"/>
      <w:r>
        <w:rPr>
          <w:rFonts w:hint="eastAsia" w:ascii="仿宋" w:hAnsi="仿宋" w:eastAsia="仿宋" w:cs="仿宋"/>
          <w:bCs w:val="0"/>
          <w:color w:val="auto"/>
          <w:sz w:val="24"/>
          <w:szCs w:val="24"/>
          <w:highlight w:val="none"/>
        </w:rPr>
        <w:t>29. 补充合同</w:t>
      </w:r>
      <w:bookmarkEnd w:id="653"/>
      <w:bookmarkEnd w:id="654"/>
      <w:bookmarkEnd w:id="655"/>
    </w:p>
    <w:p>
      <w:pPr>
        <w:spacing w:line="440" w:lineRule="exact"/>
        <w:ind w:firstLine="493"/>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服务的名称、价格、履约方式、验收标准等必须与原政府采购合同一致。</w:t>
      </w:r>
    </w:p>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Pr>
        <w:pStyle w:val="5"/>
        <w:spacing w:line="400" w:lineRule="exact"/>
        <w:ind w:firstLine="482" w:firstLineChars="200"/>
        <w:rPr>
          <w:rFonts w:hint="eastAsia" w:ascii="仿宋" w:hAnsi="仿宋" w:eastAsia="仿宋" w:cs="仿宋"/>
          <w:bCs w:val="0"/>
          <w:color w:val="auto"/>
          <w:sz w:val="24"/>
          <w:szCs w:val="24"/>
          <w:highlight w:val="none"/>
        </w:rPr>
      </w:pPr>
      <w:bookmarkStart w:id="656" w:name="_Toc308164812"/>
      <w:bookmarkStart w:id="657" w:name="_Toc30508"/>
      <w:bookmarkStart w:id="658" w:name="_Toc24237"/>
      <w:bookmarkStart w:id="659" w:name="_Toc31704"/>
      <w:bookmarkStart w:id="660" w:name="_Toc319439908"/>
      <w:bookmarkStart w:id="661" w:name="_Toc307564860"/>
      <w:bookmarkStart w:id="662" w:name="_Toc307501117"/>
      <w:bookmarkStart w:id="663" w:name="_Toc327196294"/>
      <w:bookmarkStart w:id="664" w:name="_Toc27331"/>
      <w:bookmarkStart w:id="665" w:name="_Toc19537"/>
      <w:bookmarkStart w:id="666" w:name="_Toc28404"/>
      <w:bookmarkStart w:id="667" w:name="_Toc319440150"/>
      <w:bookmarkStart w:id="668" w:name="_Toc30856"/>
      <w:bookmarkStart w:id="669" w:name="_Toc217446068"/>
      <w:bookmarkStart w:id="670" w:name="_Toc27686"/>
      <w:bookmarkStart w:id="671" w:name="_Toc11533"/>
      <w:bookmarkStart w:id="672" w:name="_Toc308084605"/>
      <w:bookmarkStart w:id="673" w:name="_Toc16034"/>
      <w:bookmarkStart w:id="674" w:name="_Toc22746"/>
      <w:bookmarkStart w:id="675" w:name="_Toc309897523"/>
      <w:bookmarkStart w:id="676" w:name="_Toc308188160"/>
      <w:r>
        <w:rPr>
          <w:rFonts w:hint="eastAsia" w:ascii="仿宋" w:hAnsi="仿宋" w:eastAsia="仿宋" w:cs="仿宋"/>
          <w:bCs w:val="0"/>
          <w:color w:val="auto"/>
          <w:sz w:val="24"/>
          <w:szCs w:val="24"/>
          <w:highlight w:val="none"/>
        </w:rPr>
        <w:t>30. 履约保证金</w:t>
      </w:r>
      <w:bookmarkEnd w:id="656"/>
      <w:r>
        <w:rPr>
          <w:rFonts w:hint="eastAsia" w:ascii="仿宋" w:hAnsi="仿宋" w:eastAsia="仿宋" w:cs="仿宋"/>
          <w:bCs w:val="0"/>
          <w:color w:val="auto"/>
          <w:sz w:val="24"/>
          <w:szCs w:val="24"/>
          <w:highlight w:val="none"/>
        </w:rPr>
        <w:t>(本项目不作要求)</w:t>
      </w:r>
      <w:bookmarkEnd w:id="657"/>
      <w:bookmarkEnd w:id="658"/>
      <w:bookmarkEnd w:id="659"/>
    </w:p>
    <w:p>
      <w:pPr>
        <w:pStyle w:val="5"/>
        <w:spacing w:line="400" w:lineRule="exact"/>
        <w:ind w:firstLine="482" w:firstLineChars="200"/>
        <w:rPr>
          <w:rFonts w:hint="eastAsia" w:ascii="仿宋" w:hAnsi="仿宋" w:eastAsia="仿宋" w:cs="仿宋"/>
          <w:bCs w:val="0"/>
          <w:color w:val="auto"/>
          <w:sz w:val="24"/>
          <w:szCs w:val="24"/>
          <w:highlight w:val="none"/>
        </w:rPr>
      </w:pPr>
      <w:bookmarkStart w:id="677" w:name="_Toc19123"/>
      <w:bookmarkStart w:id="678" w:name="_Toc12689"/>
      <w:bookmarkStart w:id="679" w:name="_Toc13715"/>
      <w:r>
        <w:rPr>
          <w:rFonts w:hint="eastAsia" w:ascii="仿宋" w:hAnsi="仿宋" w:eastAsia="仿宋" w:cs="仿宋"/>
          <w:bCs w:val="0"/>
          <w:color w:val="auto"/>
          <w:sz w:val="24"/>
          <w:szCs w:val="24"/>
          <w:highlight w:val="none"/>
        </w:rPr>
        <w:t>31. 合同公告</w:t>
      </w:r>
      <w:bookmarkEnd w:id="677"/>
      <w:bookmarkEnd w:id="678"/>
      <w:bookmarkEnd w:id="679"/>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Pr>
        <w:pStyle w:val="5"/>
        <w:spacing w:line="400" w:lineRule="exact"/>
        <w:ind w:firstLine="482" w:firstLineChars="200"/>
        <w:rPr>
          <w:rFonts w:hint="eastAsia" w:ascii="仿宋" w:hAnsi="仿宋" w:eastAsia="仿宋" w:cs="仿宋"/>
          <w:bCs w:val="0"/>
          <w:color w:val="auto"/>
          <w:sz w:val="24"/>
          <w:szCs w:val="24"/>
          <w:highlight w:val="none"/>
        </w:rPr>
      </w:pPr>
      <w:bookmarkStart w:id="680" w:name="_Toc22299"/>
      <w:bookmarkStart w:id="681" w:name="_Toc10023"/>
      <w:bookmarkStart w:id="682" w:name="_Toc30953"/>
      <w:bookmarkStart w:id="683" w:name="_Toc319439909"/>
      <w:bookmarkStart w:id="684" w:name="_Toc14211"/>
      <w:bookmarkStart w:id="685" w:name="_Toc20855"/>
      <w:bookmarkStart w:id="686" w:name="_Toc307501118"/>
      <w:bookmarkStart w:id="687" w:name="_Toc319440151"/>
      <w:bookmarkStart w:id="688" w:name="_Toc13392"/>
      <w:bookmarkStart w:id="689" w:name="_Toc327196295"/>
      <w:bookmarkStart w:id="690" w:name="_Toc16494"/>
      <w:bookmarkStart w:id="691" w:name="_Toc360"/>
      <w:bookmarkStart w:id="692" w:name="_Toc18278"/>
      <w:bookmarkStart w:id="693" w:name="_Toc307564861"/>
      <w:bookmarkStart w:id="694" w:name="_Toc4961"/>
      <w:bookmarkStart w:id="695" w:name="_Toc308188161"/>
      <w:bookmarkStart w:id="696" w:name="_Toc308084606"/>
      <w:bookmarkStart w:id="697" w:name="_Toc309897524"/>
      <w:bookmarkStart w:id="698" w:name="_Toc217446069"/>
      <w:bookmarkStart w:id="699" w:name="_Toc7893"/>
      <w:r>
        <w:rPr>
          <w:rFonts w:hint="eastAsia" w:ascii="仿宋" w:hAnsi="仿宋" w:eastAsia="仿宋" w:cs="仿宋"/>
          <w:bCs w:val="0"/>
          <w:color w:val="auto"/>
          <w:sz w:val="24"/>
          <w:szCs w:val="24"/>
          <w:highlight w:val="none"/>
        </w:rPr>
        <w:t>32. 合同备案</w:t>
      </w:r>
      <w:bookmarkEnd w:id="680"/>
      <w:bookmarkEnd w:id="681"/>
      <w:bookmarkEnd w:id="682"/>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采购人应当将政府采购合同副本自签订(双方当事人均已签字盖章)之日起七个工作日内通过四川政府采购网报同级财政部门备案。</w:t>
      </w:r>
    </w:p>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Pr>
        <w:pStyle w:val="5"/>
        <w:spacing w:line="400" w:lineRule="exact"/>
        <w:ind w:firstLine="482" w:firstLineChars="200"/>
        <w:rPr>
          <w:rFonts w:hint="eastAsia" w:ascii="仿宋" w:hAnsi="仿宋" w:eastAsia="仿宋" w:cs="仿宋"/>
          <w:bCs w:val="0"/>
          <w:color w:val="auto"/>
          <w:sz w:val="24"/>
          <w:szCs w:val="24"/>
          <w:highlight w:val="none"/>
        </w:rPr>
      </w:pPr>
      <w:bookmarkStart w:id="700" w:name="_Toc15310"/>
      <w:bookmarkStart w:id="701" w:name="_Toc13204"/>
      <w:bookmarkStart w:id="702" w:name="_Toc13194"/>
      <w:bookmarkStart w:id="703" w:name="_Toc27872"/>
      <w:bookmarkStart w:id="704" w:name="_Toc307501119"/>
      <w:bookmarkStart w:id="705" w:name="_Toc18547"/>
      <w:bookmarkStart w:id="706" w:name="_Toc307564862"/>
      <w:bookmarkStart w:id="707" w:name="_Toc17018"/>
      <w:bookmarkStart w:id="708" w:name="_Toc9916"/>
      <w:bookmarkStart w:id="709" w:name="_Toc15219"/>
      <w:bookmarkStart w:id="710" w:name="_Toc9815"/>
      <w:bookmarkStart w:id="711" w:name="_Toc319439910"/>
      <w:bookmarkStart w:id="712" w:name="_Toc5754"/>
      <w:bookmarkStart w:id="713" w:name="_Toc309897525"/>
      <w:bookmarkStart w:id="714" w:name="_Toc327196296"/>
      <w:bookmarkStart w:id="715" w:name="_Toc308188162"/>
      <w:bookmarkStart w:id="716" w:name="_Toc319440152"/>
      <w:bookmarkStart w:id="717" w:name="_Toc308084607"/>
      <w:bookmarkStart w:id="718" w:name="_Toc217446070"/>
      <w:bookmarkStart w:id="719" w:name="_Toc27114"/>
      <w:r>
        <w:rPr>
          <w:rFonts w:hint="eastAsia" w:ascii="仿宋" w:hAnsi="仿宋" w:eastAsia="仿宋" w:cs="仿宋"/>
          <w:bCs w:val="0"/>
          <w:color w:val="auto"/>
          <w:sz w:val="24"/>
          <w:szCs w:val="24"/>
          <w:highlight w:val="none"/>
        </w:rPr>
        <w:t>33. 履行合同</w:t>
      </w:r>
      <w:bookmarkEnd w:id="700"/>
      <w:bookmarkEnd w:id="701"/>
      <w:bookmarkEnd w:id="702"/>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 中标人与采购人签订合同后，合同双方应严格执行合同条款，履行合同规定的义务，保证合同的顺利完成。</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 在合同履行过程中，如发生合同纠纷，合同双方应按照《中华人民共和国民法典》的有关规定进行处理。</w:t>
      </w:r>
    </w:p>
    <w:p>
      <w:pPr>
        <w:pStyle w:val="5"/>
        <w:spacing w:line="400" w:lineRule="exact"/>
        <w:ind w:firstLine="482" w:firstLineChars="200"/>
        <w:rPr>
          <w:rFonts w:hint="eastAsia" w:ascii="仿宋" w:hAnsi="仿宋" w:eastAsia="仿宋" w:cs="仿宋"/>
          <w:bCs w:val="0"/>
          <w:color w:val="auto"/>
          <w:sz w:val="24"/>
          <w:szCs w:val="24"/>
          <w:highlight w:val="none"/>
        </w:rPr>
      </w:pPr>
      <w:bookmarkStart w:id="720" w:name="_Toc13473"/>
      <w:bookmarkStart w:id="721" w:name="_Toc31"/>
      <w:bookmarkStart w:id="722" w:name="_Toc12435"/>
      <w:r>
        <w:rPr>
          <w:rFonts w:hint="eastAsia" w:ascii="仿宋" w:hAnsi="仿宋" w:eastAsia="仿宋" w:cs="仿宋"/>
          <w:bCs w:val="0"/>
          <w:color w:val="auto"/>
          <w:sz w:val="24"/>
          <w:szCs w:val="24"/>
          <w:highlight w:val="none"/>
        </w:rPr>
        <w:t>34.验收</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pPr>
        <w:spacing w:line="440" w:lineRule="exact"/>
        <w:ind w:firstLine="480" w:firstLineChars="200"/>
        <w:rPr>
          <w:rFonts w:hint="eastAsia" w:ascii="仿宋" w:hAnsi="仿宋" w:eastAsia="仿宋" w:cs="仿宋"/>
          <w:color w:val="auto"/>
          <w:sz w:val="24"/>
          <w:highlight w:val="none"/>
        </w:rPr>
      </w:pPr>
      <w:bookmarkStart w:id="723" w:name="_Toc217446071"/>
      <w:r>
        <w:rPr>
          <w:rFonts w:hint="eastAsia" w:ascii="仿宋" w:hAnsi="仿宋" w:eastAsia="仿宋" w:cs="仿宋"/>
          <w:color w:val="auto"/>
          <w:sz w:val="24"/>
          <w:highlight w:val="none"/>
        </w:rPr>
        <w:t>34.1本项目采购人及其委托的采购代理机构将严格按照《财政部关于进一步加强政府采购需求和履约验收管理的指导意见》(财库〔2016〕205号)的要求进行验收。相关信息涉密和权限限定要求、知识产权归采购人使用。</w:t>
      </w:r>
    </w:p>
    <w:bookmarkEnd w:id="591"/>
    <w:bookmarkEnd w:id="592"/>
    <w:bookmarkEnd w:id="723"/>
    <w:p>
      <w:pPr>
        <w:pStyle w:val="5"/>
        <w:spacing w:line="400" w:lineRule="exact"/>
        <w:ind w:firstLine="482" w:firstLineChars="200"/>
        <w:rPr>
          <w:rFonts w:hint="eastAsia" w:ascii="仿宋" w:hAnsi="仿宋" w:eastAsia="仿宋" w:cs="仿宋"/>
          <w:bCs w:val="0"/>
          <w:color w:val="auto"/>
          <w:sz w:val="24"/>
          <w:szCs w:val="24"/>
          <w:highlight w:val="none"/>
        </w:rPr>
      </w:pPr>
      <w:bookmarkStart w:id="724" w:name="_Toc308164818"/>
      <w:bookmarkStart w:id="725" w:name="_Toc16716"/>
      <w:bookmarkStart w:id="726" w:name="_Toc17896"/>
      <w:bookmarkStart w:id="727" w:name="_Toc23426"/>
      <w:bookmarkStart w:id="728" w:name="_Toc217446074"/>
      <w:bookmarkStart w:id="729" w:name="_Toc327196297"/>
      <w:bookmarkStart w:id="730" w:name="_Toc16219"/>
      <w:bookmarkStart w:id="731" w:name="_Toc183682380"/>
      <w:bookmarkStart w:id="732" w:name="_Toc183582243"/>
      <w:r>
        <w:rPr>
          <w:rFonts w:hint="eastAsia" w:ascii="仿宋" w:hAnsi="仿宋" w:eastAsia="仿宋" w:cs="仿宋"/>
          <w:bCs w:val="0"/>
          <w:color w:val="auto"/>
          <w:sz w:val="24"/>
          <w:szCs w:val="24"/>
          <w:highlight w:val="none"/>
          <w:lang w:val="en-US" w:eastAsia="zh-CN"/>
        </w:rPr>
        <w:t>35.</w:t>
      </w:r>
      <w:r>
        <w:rPr>
          <w:rFonts w:hint="eastAsia" w:ascii="仿宋" w:hAnsi="仿宋" w:eastAsia="仿宋" w:cs="仿宋"/>
          <w:bCs w:val="0"/>
          <w:color w:val="auto"/>
          <w:sz w:val="24"/>
          <w:szCs w:val="24"/>
          <w:highlight w:val="none"/>
        </w:rPr>
        <w:t>资金支付</w:t>
      </w:r>
      <w:bookmarkEnd w:id="724"/>
      <w:r>
        <w:rPr>
          <w:rFonts w:hint="eastAsia" w:ascii="仿宋" w:hAnsi="仿宋" w:eastAsia="仿宋" w:cs="仿宋"/>
          <w:bCs w:val="0"/>
          <w:color w:val="auto"/>
          <w:sz w:val="24"/>
          <w:szCs w:val="24"/>
          <w:highlight w:val="none"/>
        </w:rPr>
        <w:t>方式</w:t>
      </w:r>
      <w:bookmarkEnd w:id="725"/>
      <w:bookmarkEnd w:id="726"/>
      <w:bookmarkEnd w:id="727"/>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采购人将按照政府采购合同规定，及时向成交供应商支付采购资金</w:t>
      </w:r>
      <w:r>
        <w:rPr>
          <w:rFonts w:hint="eastAsia" w:ascii="仿宋" w:hAnsi="仿宋" w:eastAsia="仿宋" w:cs="仿宋"/>
          <w:color w:val="auto"/>
          <w:sz w:val="24"/>
          <w:highlight w:val="none"/>
        </w:rPr>
        <w:t>。</w:t>
      </w:r>
    </w:p>
    <w:p>
      <w:pPr>
        <w:pStyle w:val="4"/>
        <w:spacing w:before="0" w:after="0" w:line="440" w:lineRule="exact"/>
        <w:jc w:val="center"/>
        <w:rPr>
          <w:rFonts w:hint="eastAsia" w:ascii="仿宋" w:hAnsi="仿宋" w:eastAsia="仿宋" w:cs="仿宋"/>
          <w:bCs w:val="0"/>
          <w:color w:val="auto"/>
          <w:highlight w:val="none"/>
        </w:rPr>
      </w:pPr>
      <w:bookmarkStart w:id="733" w:name="_Toc15972"/>
      <w:bookmarkStart w:id="734" w:name="_Toc27770"/>
      <w:bookmarkStart w:id="735" w:name="_Toc28984"/>
      <w:r>
        <w:rPr>
          <w:rFonts w:hint="eastAsia" w:ascii="仿宋" w:hAnsi="仿宋" w:eastAsia="仿宋" w:cs="仿宋"/>
          <w:bCs w:val="0"/>
          <w:color w:val="auto"/>
          <w:highlight w:val="none"/>
        </w:rPr>
        <w:t>七、投标纪律要求</w:t>
      </w:r>
      <w:bookmarkEnd w:id="728"/>
      <w:bookmarkEnd w:id="729"/>
      <w:bookmarkEnd w:id="730"/>
      <w:bookmarkEnd w:id="733"/>
      <w:bookmarkEnd w:id="734"/>
      <w:bookmarkEnd w:id="735"/>
    </w:p>
    <w:p>
      <w:pPr>
        <w:pStyle w:val="5"/>
        <w:spacing w:line="400" w:lineRule="exact"/>
        <w:ind w:firstLine="482" w:firstLineChars="200"/>
        <w:rPr>
          <w:rFonts w:hint="eastAsia" w:ascii="仿宋" w:hAnsi="仿宋" w:eastAsia="仿宋" w:cs="仿宋"/>
          <w:bCs w:val="0"/>
          <w:color w:val="auto"/>
          <w:sz w:val="24"/>
          <w:szCs w:val="24"/>
          <w:highlight w:val="none"/>
          <w:lang w:val="en-US" w:eastAsia="zh-CN"/>
        </w:rPr>
      </w:pPr>
      <w:bookmarkStart w:id="736" w:name="_Toc308188164"/>
      <w:bookmarkStart w:id="737" w:name="_Toc309897527"/>
      <w:bookmarkStart w:id="738" w:name="_Toc30964"/>
      <w:bookmarkStart w:id="739" w:name="_Toc319440154"/>
      <w:bookmarkStart w:id="740" w:name="_Toc27399"/>
      <w:bookmarkStart w:id="741" w:name="_Toc17887"/>
      <w:bookmarkStart w:id="742" w:name="_Toc10754"/>
      <w:bookmarkStart w:id="743" w:name="_Toc327196298"/>
      <w:bookmarkStart w:id="744" w:name="_Toc6284"/>
      <w:bookmarkStart w:id="745" w:name="_Toc31498"/>
      <w:bookmarkStart w:id="746" w:name="_Toc319439912"/>
      <w:bookmarkStart w:id="747" w:name="_Toc308084609"/>
      <w:bookmarkStart w:id="748" w:name="_Toc21018"/>
      <w:bookmarkStart w:id="749" w:name="_Toc14263"/>
      <w:bookmarkStart w:id="750" w:name="_Toc217446075"/>
      <w:bookmarkStart w:id="751" w:name="_Toc307501121"/>
      <w:bookmarkStart w:id="752" w:name="_Toc307564864"/>
      <w:bookmarkStart w:id="753" w:name="_Toc1828"/>
      <w:bookmarkStart w:id="754" w:name="_Toc5014"/>
      <w:bookmarkStart w:id="755" w:name="_Toc11074"/>
      <w:r>
        <w:rPr>
          <w:rFonts w:hint="eastAsia" w:ascii="仿宋" w:hAnsi="仿宋" w:eastAsia="仿宋" w:cs="仿宋"/>
          <w:bCs w:val="0"/>
          <w:color w:val="auto"/>
          <w:sz w:val="24"/>
          <w:szCs w:val="24"/>
          <w:highlight w:val="none"/>
          <w:lang w:val="en-US" w:eastAsia="zh-CN"/>
        </w:rPr>
        <w:t>36.投标人不得具有的情形</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pPr>
        <w:pStyle w:val="8"/>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(1)提供虚假材料谋取中标；</w:t>
      </w:r>
    </w:p>
    <w:p>
      <w:pPr>
        <w:pStyle w:val="8"/>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(2)采取不正当手段诋毁、排挤其他投标人；</w:t>
      </w:r>
    </w:p>
    <w:p>
      <w:pPr>
        <w:pStyle w:val="8"/>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(3)与招标采购单位、其他投标人恶意串通；</w:t>
      </w:r>
    </w:p>
    <w:p>
      <w:pPr>
        <w:pStyle w:val="8"/>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(4)向招标采购单位、评标委员会成员行贿或者提供其他不正当利益；</w:t>
      </w:r>
    </w:p>
    <w:p>
      <w:pPr>
        <w:pStyle w:val="8"/>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(5)在招标过程中与招标采购单位进行协商谈判；</w:t>
      </w:r>
    </w:p>
    <w:p>
      <w:pPr>
        <w:pStyle w:val="8"/>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(6)中标或者成交后无正当理由拒不与采购人签订政府采购合同；</w:t>
      </w:r>
    </w:p>
    <w:p>
      <w:pPr>
        <w:pStyle w:val="8"/>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(7)未按照采购文件确定的事项签订政府采购合同；</w:t>
      </w:r>
    </w:p>
    <w:p>
      <w:pPr>
        <w:pStyle w:val="8"/>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(8)将政府采购合同转包或者违规分包；</w:t>
      </w:r>
    </w:p>
    <w:p>
      <w:pPr>
        <w:pStyle w:val="8"/>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(9)提供假冒伪劣产品；</w:t>
      </w:r>
    </w:p>
    <w:p>
      <w:pPr>
        <w:pStyle w:val="8"/>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(10)擅自变更、中止或者终止政府采购合同；</w:t>
      </w:r>
    </w:p>
    <w:p>
      <w:pPr>
        <w:pStyle w:val="8"/>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(11)拒绝有关部门的监督检查或者向监督检查部门提供虚假情况；</w:t>
      </w:r>
    </w:p>
    <w:p>
      <w:pPr>
        <w:pStyle w:val="8"/>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(12)法律法规规定的其他情形。</w:t>
      </w:r>
    </w:p>
    <w:p>
      <w:pPr>
        <w:pStyle w:val="8"/>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投标人有上述情形的，按照规定追究法律责任，具备(1)-(10)条情形之一的，同时将取消中标资格或者认定中标无效。</w:t>
      </w:r>
    </w:p>
    <w:p>
      <w:pPr>
        <w:pStyle w:val="4"/>
        <w:spacing w:before="0" w:after="0" w:line="440" w:lineRule="exact"/>
        <w:jc w:val="center"/>
        <w:rPr>
          <w:rFonts w:hint="eastAsia" w:ascii="仿宋" w:hAnsi="仿宋" w:eastAsia="仿宋" w:cs="仿宋"/>
          <w:bCs w:val="0"/>
          <w:color w:val="auto"/>
          <w:highlight w:val="none"/>
          <w:lang w:eastAsia="zh-CN"/>
        </w:rPr>
      </w:pPr>
      <w:bookmarkStart w:id="756" w:name="_Toc20327"/>
      <w:bookmarkStart w:id="757" w:name="_Toc6469"/>
      <w:bookmarkStart w:id="758" w:name="_Toc8765"/>
      <w:bookmarkStart w:id="759" w:name="_Toc217446078"/>
      <w:r>
        <w:rPr>
          <w:rFonts w:hint="eastAsia" w:ascii="仿宋" w:hAnsi="仿宋" w:eastAsia="仿宋" w:cs="仿宋"/>
          <w:bCs w:val="0"/>
          <w:color w:val="auto"/>
          <w:highlight w:val="none"/>
        </w:rPr>
        <w:t>八、询问</w:t>
      </w:r>
      <w:bookmarkEnd w:id="756"/>
      <w:bookmarkEnd w:id="757"/>
      <w:bookmarkEnd w:id="758"/>
      <w:r>
        <w:rPr>
          <w:rFonts w:hint="eastAsia" w:ascii="仿宋" w:hAnsi="仿宋" w:eastAsia="仿宋" w:cs="仿宋"/>
          <w:bCs w:val="0"/>
          <w:color w:val="auto"/>
          <w:highlight w:val="none"/>
          <w:lang w:eastAsia="zh-CN"/>
        </w:rPr>
        <w:t>、</w:t>
      </w:r>
      <w:r>
        <w:rPr>
          <w:rFonts w:hint="eastAsia" w:ascii="仿宋" w:hAnsi="仿宋" w:eastAsia="仿宋" w:cs="仿宋"/>
          <w:bCs w:val="0"/>
          <w:color w:val="auto"/>
          <w:highlight w:val="none"/>
        </w:rPr>
        <w:t>质疑和投诉</w:t>
      </w:r>
    </w:p>
    <w:p>
      <w:pPr>
        <w:pStyle w:val="5"/>
        <w:spacing w:line="400" w:lineRule="exact"/>
        <w:ind w:firstLine="482" w:firstLineChars="200"/>
        <w:rPr>
          <w:rFonts w:hint="eastAsia" w:ascii="仿宋" w:hAnsi="仿宋" w:eastAsia="仿宋" w:cs="仿宋"/>
          <w:bCs w:val="0"/>
          <w:color w:val="auto"/>
          <w:sz w:val="24"/>
          <w:szCs w:val="24"/>
          <w:highlight w:val="none"/>
          <w:lang w:val="en-US" w:eastAsia="zh-CN"/>
        </w:rPr>
      </w:pPr>
      <w:bookmarkStart w:id="760" w:name="_Toc12421"/>
      <w:bookmarkStart w:id="761" w:name="_Toc12717"/>
      <w:bookmarkStart w:id="762" w:name="_Toc24165"/>
      <w:bookmarkStart w:id="763" w:name="_Toc327196301"/>
      <w:bookmarkStart w:id="764" w:name="_Toc21424"/>
      <w:r>
        <w:rPr>
          <w:rFonts w:hint="eastAsia" w:ascii="仿宋" w:hAnsi="仿宋" w:eastAsia="仿宋" w:cs="仿宋"/>
          <w:bCs w:val="0"/>
          <w:color w:val="auto"/>
          <w:sz w:val="24"/>
          <w:szCs w:val="24"/>
          <w:highlight w:val="none"/>
          <w:lang w:val="en-US" w:eastAsia="zh-CN"/>
        </w:rPr>
        <w:t xml:space="preserve">37. </w:t>
      </w:r>
      <w:bookmarkEnd w:id="760"/>
      <w:bookmarkEnd w:id="761"/>
      <w:bookmarkEnd w:id="762"/>
      <w:r>
        <w:rPr>
          <w:rFonts w:hint="eastAsia" w:ascii="仿宋" w:hAnsi="仿宋" w:eastAsia="仿宋" w:cs="仿宋"/>
          <w:bCs w:val="0"/>
          <w:color w:val="auto"/>
          <w:sz w:val="24"/>
          <w:szCs w:val="24"/>
          <w:highlight w:val="none"/>
          <w:lang w:val="en-US" w:eastAsia="zh-CN"/>
        </w:rPr>
        <w:t>询问、质疑、投诉</w:t>
      </w:r>
    </w:p>
    <w:p>
      <w:pPr>
        <w:tabs>
          <w:tab w:val="left" w:pos="7665"/>
        </w:tabs>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等相关规定办理。</w:t>
      </w:r>
    </w:p>
    <w:p>
      <w:pPr>
        <w:tabs>
          <w:tab w:val="left" w:pos="7665"/>
        </w:tabs>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供应商提出质疑应当提交质疑函和必要的证明材料。质疑函应当包括下列内容：</w:t>
      </w:r>
    </w:p>
    <w:p>
      <w:pPr>
        <w:tabs>
          <w:tab w:val="left" w:pos="7665"/>
        </w:tabs>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tabs>
          <w:tab w:val="left" w:pos="7665"/>
        </w:tabs>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tabs>
          <w:tab w:val="left" w:pos="7665"/>
        </w:tabs>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tabs>
          <w:tab w:val="left" w:pos="7665"/>
        </w:tabs>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pPr>
        <w:tabs>
          <w:tab w:val="left" w:pos="7665"/>
        </w:tabs>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tabs>
          <w:tab w:val="left" w:pos="7665"/>
        </w:tabs>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tabs>
          <w:tab w:val="left" w:pos="7665"/>
        </w:tabs>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供应商为自然人的，应当由本人签字；供应商为法人或者其他组织的，应当由法定代表人、主要负责人，或者其授权代表签字或者盖章，并加盖公章。</w:t>
      </w:r>
    </w:p>
    <w:bookmarkEnd w:id="731"/>
    <w:bookmarkEnd w:id="732"/>
    <w:bookmarkEnd w:id="759"/>
    <w:bookmarkEnd w:id="763"/>
    <w:bookmarkEnd w:id="764"/>
    <w:p>
      <w:pPr>
        <w:pStyle w:val="18"/>
        <w:spacing w:after="0" w:line="440" w:lineRule="exact"/>
        <w:ind w:left="0" w:leftChars="0" w:firstLine="0" w:firstLineChars="0"/>
        <w:rPr>
          <w:rFonts w:hint="eastAsia" w:ascii="仿宋" w:hAnsi="仿宋" w:eastAsia="仿宋" w:cs="仿宋"/>
          <w:color w:val="auto"/>
          <w:sz w:val="24"/>
          <w:highlight w:val="none"/>
        </w:rPr>
      </w:pPr>
    </w:p>
    <w:p>
      <w:pPr>
        <w:pStyle w:val="4"/>
        <w:spacing w:before="0" w:after="0" w:line="440" w:lineRule="exact"/>
        <w:jc w:val="center"/>
        <w:rPr>
          <w:rFonts w:hint="eastAsia" w:ascii="仿宋" w:hAnsi="仿宋" w:eastAsia="仿宋" w:cs="仿宋"/>
          <w:color w:val="auto"/>
          <w:highlight w:val="none"/>
        </w:rPr>
      </w:pPr>
      <w:bookmarkStart w:id="765" w:name="_Toc13921"/>
      <w:bookmarkStart w:id="766" w:name="_Toc4850"/>
      <w:bookmarkStart w:id="767" w:name="_Toc14470"/>
      <w:bookmarkStart w:id="768" w:name="_Toc5589"/>
      <w:r>
        <w:rPr>
          <w:rFonts w:hint="eastAsia" w:ascii="仿宋" w:hAnsi="仿宋" w:eastAsia="仿宋" w:cs="仿宋"/>
          <w:color w:val="auto"/>
          <w:highlight w:val="none"/>
          <w:lang w:eastAsia="zh-CN"/>
        </w:rPr>
        <w:t>九</w:t>
      </w:r>
      <w:r>
        <w:rPr>
          <w:rFonts w:hint="eastAsia" w:ascii="仿宋" w:hAnsi="仿宋" w:eastAsia="仿宋" w:cs="仿宋"/>
          <w:color w:val="auto"/>
          <w:highlight w:val="none"/>
        </w:rPr>
        <w:t>、串通投标的情形</w:t>
      </w:r>
      <w:bookmarkEnd w:id="765"/>
      <w:bookmarkEnd w:id="766"/>
      <w:bookmarkEnd w:id="767"/>
    </w:p>
    <w:p>
      <w:pPr>
        <w:pStyle w:val="18"/>
        <w:wordWrap w:val="0"/>
        <w:spacing w:after="0" w:line="440" w:lineRule="exact"/>
        <w:ind w:left="0" w:leftChars="0" w:firstLine="540" w:firstLineChars="22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有下列情形之一的，视为投标人串通投标，其投标无效。</w:t>
      </w:r>
    </w:p>
    <w:p>
      <w:pPr>
        <w:pStyle w:val="18"/>
        <w:wordWrap w:val="0"/>
        <w:spacing w:after="0" w:line="440" w:lineRule="exact"/>
        <w:ind w:left="0" w:leftChars="0" w:firstLine="540" w:firstLineChars="22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(一)不同投标人的投标文件由同一单位或者个人编制；</w:t>
      </w:r>
    </w:p>
    <w:p>
      <w:pPr>
        <w:pStyle w:val="18"/>
        <w:wordWrap w:val="0"/>
        <w:spacing w:after="0" w:line="440" w:lineRule="exact"/>
        <w:ind w:left="0" w:leftChars="0" w:firstLine="540" w:firstLineChars="22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(二)不同投标人委托同一单位或者个人办理投标事宜；</w:t>
      </w:r>
    </w:p>
    <w:p>
      <w:pPr>
        <w:pStyle w:val="18"/>
        <w:wordWrap w:val="0"/>
        <w:spacing w:after="0" w:line="440" w:lineRule="exact"/>
        <w:ind w:left="0" w:leftChars="0" w:firstLine="540" w:firstLineChars="22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(三)不同投标人的投标文件载明的项目管理成员或者联系人员为同一人；</w:t>
      </w:r>
    </w:p>
    <w:p>
      <w:pPr>
        <w:pStyle w:val="18"/>
        <w:wordWrap w:val="0"/>
        <w:spacing w:after="0" w:line="440" w:lineRule="exact"/>
        <w:ind w:left="0" w:leftChars="0" w:firstLine="540" w:firstLineChars="22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(四)不同投标人的投标文件异常一致或者投标报价呈规律性差异；</w:t>
      </w:r>
    </w:p>
    <w:p>
      <w:pPr>
        <w:pStyle w:val="18"/>
        <w:wordWrap w:val="0"/>
        <w:spacing w:after="0" w:line="440" w:lineRule="exact"/>
        <w:ind w:left="0" w:leftChars="0" w:firstLine="540" w:firstLineChars="22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(五)不同投标人的投标文件相互混装；</w:t>
      </w:r>
    </w:p>
    <w:p>
      <w:pPr>
        <w:pStyle w:val="18"/>
        <w:wordWrap w:val="0"/>
        <w:spacing w:after="0" w:line="440" w:lineRule="exact"/>
        <w:ind w:left="0" w:leftChars="0" w:firstLine="540" w:firstLineChars="22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(六)不同投标人的投标保证金从同一单位或者个人的账户转出。</w:t>
      </w:r>
    </w:p>
    <w:p>
      <w:pPr>
        <w:pStyle w:val="4"/>
        <w:spacing w:before="0" w:after="0" w:line="440" w:lineRule="exact"/>
        <w:jc w:val="center"/>
        <w:rPr>
          <w:rFonts w:hint="eastAsia" w:ascii="仿宋" w:hAnsi="仿宋" w:eastAsia="仿宋" w:cs="仿宋"/>
          <w:color w:val="auto"/>
          <w:highlight w:val="none"/>
        </w:rPr>
      </w:pPr>
      <w:bookmarkStart w:id="769" w:name="_Toc27206"/>
      <w:bookmarkStart w:id="770" w:name="_Toc8827"/>
      <w:bookmarkStart w:id="771" w:name="_Toc19058"/>
      <w:r>
        <w:rPr>
          <w:rFonts w:hint="eastAsia" w:ascii="仿宋" w:hAnsi="仿宋" w:eastAsia="仿宋" w:cs="仿宋"/>
          <w:color w:val="auto"/>
          <w:highlight w:val="none"/>
        </w:rPr>
        <w:t>十、其他</w:t>
      </w:r>
      <w:bookmarkEnd w:id="769"/>
      <w:bookmarkEnd w:id="770"/>
      <w:bookmarkEnd w:id="771"/>
    </w:p>
    <w:p>
      <w:pPr>
        <w:pStyle w:val="18"/>
        <w:spacing w:after="0" w:line="440" w:lineRule="exact"/>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pStyle w:val="18"/>
        <w:spacing w:after="0" w:line="360" w:lineRule="auto"/>
        <w:ind w:left="0" w:leftChars="0" w:firstLine="480" w:firstLineChars="200"/>
        <w:jc w:val="center"/>
        <w:outlineLvl w:val="0"/>
        <w:rPr>
          <w:rFonts w:hint="eastAsia" w:ascii="仿宋" w:hAnsi="仿宋" w:eastAsia="仿宋" w:cs="仿宋"/>
          <w:b/>
          <w:color w:val="auto"/>
          <w:sz w:val="36"/>
          <w:highlight w:val="none"/>
        </w:rPr>
      </w:pPr>
      <w:r>
        <w:rPr>
          <w:rFonts w:hint="eastAsia" w:ascii="仿宋" w:hAnsi="仿宋" w:eastAsia="仿宋" w:cs="仿宋"/>
          <w:color w:val="auto"/>
          <w:sz w:val="24"/>
          <w:highlight w:val="none"/>
        </w:rPr>
        <w:br w:type="page"/>
      </w:r>
      <w:bookmarkEnd w:id="768"/>
      <w:bookmarkStart w:id="772" w:name="_Toc25961"/>
      <w:bookmarkStart w:id="773" w:name="_Toc12928"/>
      <w:bookmarkStart w:id="774" w:name="_Toc5197"/>
      <w:bookmarkStart w:id="775" w:name="_Toc29575"/>
      <w:bookmarkStart w:id="776" w:name="_Toc4196"/>
      <w:bookmarkStart w:id="777" w:name="_Toc18724"/>
      <w:bookmarkStart w:id="778" w:name="_Toc881"/>
      <w:r>
        <w:rPr>
          <w:rFonts w:hint="eastAsia" w:ascii="仿宋" w:hAnsi="仿宋" w:eastAsia="仿宋" w:cs="仿宋"/>
          <w:b/>
          <w:color w:val="auto"/>
          <w:sz w:val="36"/>
          <w:highlight w:val="none"/>
        </w:rPr>
        <w:t>第三章 投标文件格式</w:t>
      </w:r>
      <w:bookmarkEnd w:id="772"/>
      <w:bookmarkEnd w:id="773"/>
      <w:bookmarkEnd w:id="774"/>
      <w:bookmarkEnd w:id="775"/>
      <w:bookmarkEnd w:id="776"/>
    </w:p>
    <w:p>
      <w:pPr>
        <w:widowControl/>
        <w:shd w:val="clear" w:color="auto" w:fill="FFFFFF"/>
        <w:spacing w:line="360" w:lineRule="atLeast"/>
        <w:rPr>
          <w:rFonts w:hint="eastAsia" w:ascii="仿宋" w:hAnsi="仿宋" w:eastAsia="仿宋" w:cs="仿宋"/>
          <w:color w:val="auto"/>
          <w:sz w:val="24"/>
          <w:highlight w:val="none"/>
        </w:rPr>
      </w:pPr>
      <w:bookmarkStart w:id="779" w:name="_Toc211218954"/>
      <w:bookmarkStart w:id="780" w:name="_Toc439161746"/>
      <w:bookmarkStart w:id="781" w:name="_Toc182629023"/>
      <w:bookmarkStart w:id="782" w:name="_Toc287367101"/>
      <w:bookmarkStart w:id="783" w:name="_Toc295978802"/>
      <w:bookmarkStart w:id="784" w:name="_Toc294701519"/>
      <w:bookmarkStart w:id="785" w:name="_Toc182759327"/>
      <w:bookmarkStart w:id="786" w:name="_Toc316462354"/>
      <w:bookmarkStart w:id="787" w:name="_Toc294688711"/>
      <w:bookmarkStart w:id="788" w:name="_Toc16460"/>
    </w:p>
    <w:bookmarkEnd w:id="779"/>
    <w:bookmarkEnd w:id="780"/>
    <w:bookmarkEnd w:id="781"/>
    <w:bookmarkEnd w:id="782"/>
    <w:bookmarkEnd w:id="783"/>
    <w:bookmarkEnd w:id="784"/>
    <w:bookmarkEnd w:id="785"/>
    <w:bookmarkEnd w:id="786"/>
    <w:bookmarkEnd w:id="787"/>
    <w:bookmarkEnd w:id="788"/>
    <w:p>
      <w:pPr>
        <w:widowControl/>
        <w:spacing w:line="360" w:lineRule="atLeast"/>
        <w:ind w:firstLine="470" w:firstLineChars="196"/>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一、本章所制投标文件格式，除格式中明确将该格式作为实质性要求的，一律不具有强制性。</w:t>
      </w:r>
    </w:p>
    <w:p>
      <w:pPr>
        <w:widowControl/>
        <w:spacing w:line="360" w:lineRule="atLeast"/>
        <w:ind w:firstLine="470" w:firstLineChars="196"/>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二、本章所制投标文件格式有关表格中的备注栏，由投标人根据自身投标情况作解释性说明，不作为必填项。</w:t>
      </w:r>
    </w:p>
    <w:p>
      <w:pPr>
        <w:widowControl/>
        <w:shd w:val="clear" w:color="auto" w:fill="FFFFFF"/>
        <w:spacing w:line="360" w:lineRule="atLeas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三、本章所制投标文件格式中需要填写的相关内容事项，可能会与本采购项目无关，在不改变投标文件原义、不影响本项目采购需求的情况下，投标人可以不予填写，但应当注明。</w:t>
      </w:r>
    </w:p>
    <w:p>
      <w:pPr>
        <w:tabs>
          <w:tab w:val="left" w:pos="7665"/>
        </w:tabs>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keepNext/>
        <w:keepLines/>
        <w:spacing w:beforeLines="100" w:afterLines="100"/>
        <w:jc w:val="both"/>
        <w:rPr>
          <w:rFonts w:hint="eastAsia" w:ascii="仿宋" w:hAnsi="仿宋" w:eastAsia="仿宋" w:cs="仿宋"/>
          <w:b/>
          <w:bCs/>
          <w:color w:val="auto"/>
          <w:kern w:val="2"/>
          <w:sz w:val="32"/>
          <w:szCs w:val="28"/>
          <w:highlight w:val="none"/>
        </w:rPr>
      </w:pPr>
      <w:bookmarkStart w:id="789" w:name="_Toc6994"/>
      <w:bookmarkStart w:id="790" w:name="_Toc11581"/>
    </w:p>
    <w:p>
      <w:pPr>
        <w:tabs>
          <w:tab w:val="left" w:pos="7665"/>
        </w:tabs>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封面</w:t>
      </w:r>
      <w:bookmarkEnd w:id="789"/>
      <w:bookmarkEnd w:id="790"/>
    </w:p>
    <w:p>
      <w:pPr>
        <w:spacing w:line="360" w:lineRule="auto"/>
        <w:rPr>
          <w:rFonts w:hint="eastAsia" w:ascii="仿宋" w:hAnsi="仿宋" w:eastAsia="仿宋" w:cs="仿宋"/>
          <w:bCs/>
          <w:color w:val="auto"/>
          <w:szCs w:val="21"/>
          <w:highlight w:val="none"/>
        </w:rPr>
      </w:pPr>
    </w:p>
    <w:p>
      <w:pPr>
        <w:spacing w:line="360" w:lineRule="auto"/>
        <w:rPr>
          <w:rFonts w:hint="eastAsia" w:ascii="仿宋" w:hAnsi="仿宋" w:eastAsia="仿宋" w:cs="仿宋"/>
          <w:bCs/>
          <w:color w:val="auto"/>
          <w:szCs w:val="21"/>
          <w:highlight w:val="none"/>
        </w:rPr>
      </w:pPr>
    </w:p>
    <w:p>
      <w:pPr>
        <w:spacing w:line="360" w:lineRule="auto"/>
        <w:rPr>
          <w:rFonts w:hint="eastAsia" w:ascii="仿宋" w:hAnsi="仿宋" w:eastAsia="仿宋" w:cs="仿宋"/>
          <w:bCs/>
          <w:color w:val="auto"/>
          <w:szCs w:val="21"/>
          <w:highlight w:val="none"/>
        </w:rPr>
      </w:pPr>
    </w:p>
    <w:p>
      <w:pPr>
        <w:spacing w:line="360" w:lineRule="auto"/>
        <w:jc w:val="right"/>
        <w:rPr>
          <w:rFonts w:hint="eastAsia" w:ascii="仿宋" w:hAnsi="仿宋" w:eastAsia="仿宋" w:cs="仿宋"/>
          <w:color w:val="auto"/>
          <w:sz w:val="24"/>
          <w:highlight w:val="none"/>
        </w:rPr>
      </w:pPr>
    </w:p>
    <w:p>
      <w:pPr>
        <w:tabs>
          <w:tab w:val="left" w:pos="7665"/>
        </w:tabs>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资格性投标文件</w:t>
      </w:r>
      <w:r>
        <w:rPr>
          <w:rFonts w:hint="eastAsia" w:ascii="仿宋" w:hAnsi="仿宋" w:eastAsia="仿宋" w:cs="仿宋"/>
          <w:b/>
          <w:color w:val="auto"/>
          <w:sz w:val="48"/>
          <w:szCs w:val="48"/>
          <w:highlight w:val="none"/>
          <w:lang w:val="en-US" w:eastAsia="zh-CN"/>
        </w:rPr>
        <w:t>/</w:t>
      </w:r>
      <w:r>
        <w:rPr>
          <w:rFonts w:hint="eastAsia" w:ascii="仿宋" w:hAnsi="仿宋" w:eastAsia="仿宋" w:cs="仿宋"/>
          <w:b/>
          <w:color w:val="auto"/>
          <w:sz w:val="48"/>
          <w:szCs w:val="48"/>
          <w:highlight w:val="none"/>
        </w:rPr>
        <w:t>其他响应性投标文件</w:t>
      </w:r>
    </w:p>
    <w:p>
      <w:pPr>
        <w:spacing w:line="360" w:lineRule="auto"/>
        <w:jc w:val="center"/>
        <w:rPr>
          <w:rFonts w:hint="eastAsia" w:ascii="仿宋" w:hAnsi="仿宋" w:eastAsia="仿宋" w:cs="仿宋"/>
          <w:color w:val="auto"/>
          <w:spacing w:val="78"/>
          <w:sz w:val="120"/>
          <w:szCs w:val="120"/>
          <w:highlight w:val="none"/>
        </w:rPr>
      </w:pPr>
    </w:p>
    <w:p>
      <w:pPr>
        <w:spacing w:line="480" w:lineRule="auto"/>
        <w:ind w:firstLine="2168" w:firstLineChars="675"/>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rPr>
        <w:t>项目名称</w:t>
      </w:r>
      <w:r>
        <w:rPr>
          <w:rFonts w:hint="eastAsia" w:ascii="仿宋" w:hAnsi="仿宋" w:eastAsia="仿宋" w:cs="仿宋"/>
          <w:b/>
          <w:bCs/>
          <w:color w:val="auto"/>
          <w:sz w:val="32"/>
          <w:szCs w:val="32"/>
          <w:highlight w:val="none"/>
          <w:lang w:eastAsia="zh-CN"/>
        </w:rPr>
        <w:t>及包号</w:t>
      </w:r>
      <w:r>
        <w:rPr>
          <w:rFonts w:hint="eastAsia" w:ascii="仿宋" w:hAnsi="仿宋" w:eastAsia="仿宋" w:cs="仿宋"/>
          <w:b/>
          <w:bCs/>
          <w:color w:val="auto"/>
          <w:sz w:val="32"/>
          <w:szCs w:val="32"/>
          <w:highlight w:val="none"/>
        </w:rPr>
        <w:t>：</w:t>
      </w:r>
    </w:p>
    <w:p>
      <w:pPr>
        <w:spacing w:line="480" w:lineRule="auto"/>
        <w:ind w:firstLine="2168" w:firstLineChars="675"/>
        <w:jc w:val="left"/>
        <w:rPr>
          <w:rFonts w:hint="eastAsia" w:ascii="仿宋" w:hAnsi="仿宋" w:eastAsia="仿宋" w:cs="仿宋"/>
          <w:b/>
          <w:color w:val="auto"/>
          <w:sz w:val="32"/>
          <w:szCs w:val="32"/>
          <w:highlight w:val="none"/>
          <w:u w:val="single"/>
        </w:rPr>
      </w:pPr>
      <w:r>
        <w:rPr>
          <w:rFonts w:hint="eastAsia" w:ascii="仿宋" w:hAnsi="仿宋" w:eastAsia="仿宋" w:cs="仿宋"/>
          <w:b/>
          <w:bCs/>
          <w:color w:val="auto"/>
          <w:sz w:val="32"/>
          <w:szCs w:val="32"/>
          <w:highlight w:val="none"/>
        </w:rPr>
        <w:t>项目编号：</w:t>
      </w:r>
    </w:p>
    <w:p>
      <w:pPr>
        <w:spacing w:line="480" w:lineRule="auto"/>
        <w:ind w:firstLine="2188" w:firstLineChars="681"/>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rPr>
        <w:t>投标人名称：</w:t>
      </w:r>
    </w:p>
    <w:p>
      <w:pPr>
        <w:spacing w:line="480" w:lineRule="auto"/>
        <w:ind w:firstLine="2188" w:firstLineChars="68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投标日期：</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日</w:t>
      </w:r>
    </w:p>
    <w:p>
      <w:pPr>
        <w:tabs>
          <w:tab w:val="left" w:pos="900"/>
        </w:tabs>
        <w:spacing w:line="360" w:lineRule="auto"/>
        <w:jc w:val="center"/>
        <w:rPr>
          <w:rFonts w:hint="eastAsia" w:ascii="仿宋" w:hAnsi="仿宋" w:eastAsia="仿宋" w:cs="仿宋"/>
          <w:b/>
          <w:color w:val="auto"/>
          <w:sz w:val="32"/>
          <w:highlight w:val="none"/>
        </w:rPr>
      </w:pPr>
      <w:bookmarkStart w:id="791" w:name="_Toc5306"/>
      <w:bookmarkStart w:id="792" w:name="_Toc31011"/>
      <w:bookmarkStart w:id="793" w:name="_Toc5565"/>
      <w:bookmarkStart w:id="794" w:name="_Toc11556"/>
      <w:r>
        <w:rPr>
          <w:rFonts w:hint="eastAsia" w:ascii="仿宋" w:hAnsi="仿宋" w:eastAsia="仿宋" w:cs="仿宋"/>
          <w:b/>
          <w:color w:val="auto"/>
          <w:sz w:val="32"/>
          <w:highlight w:val="none"/>
        </w:rPr>
        <w:br w:type="page"/>
      </w:r>
    </w:p>
    <w:bookmarkEnd w:id="791"/>
    <w:bookmarkEnd w:id="792"/>
    <w:bookmarkEnd w:id="793"/>
    <w:bookmarkEnd w:id="794"/>
    <w:p>
      <w:pPr>
        <w:tabs>
          <w:tab w:val="left" w:pos="900"/>
        </w:tabs>
        <w:spacing w:line="360" w:lineRule="auto"/>
        <w:jc w:val="center"/>
        <w:rPr>
          <w:rFonts w:hint="eastAsia" w:ascii="仿宋" w:hAnsi="仿宋" w:eastAsia="仿宋" w:cs="仿宋"/>
          <w:b/>
          <w:color w:val="auto"/>
          <w:sz w:val="32"/>
          <w:highlight w:val="none"/>
        </w:rPr>
      </w:pPr>
      <w:bookmarkStart w:id="795" w:name="_Toc15611"/>
    </w:p>
    <w:p>
      <w:pPr>
        <w:tabs>
          <w:tab w:val="left" w:pos="900"/>
        </w:tabs>
        <w:spacing w:line="360" w:lineRule="auto"/>
        <w:jc w:val="center"/>
        <w:rPr>
          <w:rFonts w:hint="eastAsia" w:ascii="仿宋" w:hAnsi="仿宋" w:eastAsia="仿宋" w:cs="仿宋"/>
          <w:b/>
          <w:color w:val="auto"/>
          <w:sz w:val="32"/>
          <w:highlight w:val="none"/>
        </w:rPr>
      </w:pPr>
    </w:p>
    <w:p>
      <w:pPr>
        <w:tabs>
          <w:tab w:val="left" w:pos="900"/>
        </w:tabs>
        <w:spacing w:line="360" w:lineRule="auto"/>
        <w:jc w:val="center"/>
        <w:rPr>
          <w:rFonts w:hint="eastAsia" w:ascii="仿宋" w:hAnsi="仿宋" w:eastAsia="仿宋" w:cs="仿宋"/>
          <w:b/>
          <w:color w:val="auto"/>
          <w:sz w:val="32"/>
          <w:highlight w:val="none"/>
        </w:rPr>
      </w:pPr>
    </w:p>
    <w:p>
      <w:pPr>
        <w:tabs>
          <w:tab w:val="left" w:pos="900"/>
        </w:tabs>
        <w:spacing w:line="360" w:lineRule="auto"/>
        <w:jc w:val="center"/>
        <w:rPr>
          <w:rFonts w:hint="eastAsia" w:ascii="仿宋" w:hAnsi="仿宋" w:eastAsia="仿宋" w:cs="仿宋"/>
          <w:b/>
          <w:color w:val="auto"/>
          <w:sz w:val="32"/>
          <w:highlight w:val="none"/>
        </w:rPr>
      </w:pPr>
    </w:p>
    <w:p>
      <w:pPr>
        <w:tabs>
          <w:tab w:val="left" w:pos="900"/>
        </w:tabs>
        <w:spacing w:line="360" w:lineRule="auto"/>
        <w:jc w:val="center"/>
        <w:rPr>
          <w:rFonts w:hint="eastAsia" w:ascii="仿宋" w:hAnsi="仿宋" w:eastAsia="仿宋" w:cs="仿宋"/>
          <w:b/>
          <w:color w:val="auto"/>
          <w:sz w:val="32"/>
          <w:highlight w:val="none"/>
        </w:rPr>
      </w:pPr>
    </w:p>
    <w:p>
      <w:pPr>
        <w:tabs>
          <w:tab w:val="left" w:pos="900"/>
        </w:tabs>
        <w:spacing w:line="360" w:lineRule="auto"/>
        <w:jc w:val="center"/>
        <w:rPr>
          <w:rFonts w:hint="eastAsia" w:ascii="仿宋" w:hAnsi="仿宋" w:eastAsia="仿宋" w:cs="仿宋"/>
          <w:b/>
          <w:color w:val="auto"/>
          <w:sz w:val="32"/>
          <w:highlight w:val="none"/>
        </w:rPr>
      </w:pPr>
    </w:p>
    <w:p>
      <w:pPr>
        <w:tabs>
          <w:tab w:val="left" w:pos="900"/>
        </w:tabs>
        <w:spacing w:line="360" w:lineRule="auto"/>
        <w:jc w:val="center"/>
        <w:rPr>
          <w:rFonts w:hint="eastAsia" w:ascii="仿宋" w:hAnsi="仿宋" w:eastAsia="仿宋" w:cs="仿宋"/>
          <w:b/>
          <w:color w:val="auto"/>
          <w:sz w:val="32"/>
          <w:highlight w:val="none"/>
        </w:rPr>
      </w:pPr>
    </w:p>
    <w:p>
      <w:pPr>
        <w:tabs>
          <w:tab w:val="left" w:pos="900"/>
        </w:tabs>
        <w:spacing w:line="360" w:lineRule="auto"/>
        <w:jc w:val="center"/>
        <w:rPr>
          <w:rFonts w:hint="eastAsia" w:ascii="仿宋" w:hAnsi="仿宋" w:eastAsia="仿宋" w:cs="仿宋"/>
          <w:b/>
          <w:color w:val="auto"/>
          <w:sz w:val="32"/>
          <w:highlight w:val="none"/>
        </w:rPr>
      </w:pPr>
    </w:p>
    <w:p>
      <w:pPr>
        <w:numPr>
          <w:ilvl w:val="0"/>
          <w:numId w:val="6"/>
        </w:numPr>
        <w:tabs>
          <w:tab w:val="left" w:pos="900"/>
          <w:tab w:val="left" w:pos="3740"/>
        </w:tabs>
        <w:spacing w:line="360" w:lineRule="auto"/>
        <w:jc w:val="center"/>
        <w:outlineLvl w:val="1"/>
        <w:rPr>
          <w:rFonts w:hint="eastAsia" w:ascii="仿宋" w:hAnsi="仿宋" w:eastAsia="仿宋" w:cs="仿宋"/>
          <w:b/>
          <w:color w:val="auto"/>
          <w:sz w:val="32"/>
          <w:highlight w:val="none"/>
        </w:rPr>
      </w:pPr>
      <w:bookmarkStart w:id="796" w:name="_Toc11318"/>
      <w:r>
        <w:rPr>
          <w:rFonts w:hint="eastAsia" w:ascii="仿宋" w:hAnsi="仿宋" w:eastAsia="仿宋" w:cs="仿宋"/>
          <w:b/>
          <w:color w:val="auto"/>
          <w:sz w:val="32"/>
          <w:highlight w:val="none"/>
        </w:rPr>
        <w:t>分 资格性投标文件(格式)</w:t>
      </w:r>
      <w:bookmarkEnd w:id="795"/>
      <w:bookmarkEnd w:id="796"/>
      <w:bookmarkStart w:id="797" w:name="_Toc16168"/>
      <w:bookmarkStart w:id="798" w:name="_Toc23537"/>
    </w:p>
    <w:p>
      <w:pPr>
        <w:wordWrap w:val="0"/>
        <w:spacing w:line="400" w:lineRule="exact"/>
        <w:ind w:left="931" w:leftChars="129" w:hanging="492" w:hangingChars="175"/>
        <w:rPr>
          <w:rFonts w:hint="eastAsia" w:ascii="仿宋" w:hAnsi="仿宋" w:eastAsia="仿宋" w:cs="仿宋"/>
          <w:b/>
          <w:bCs/>
          <w:color w:val="auto"/>
          <w:sz w:val="24"/>
          <w:szCs w:val="24"/>
          <w:highlight w:val="none"/>
        </w:rPr>
      </w:pPr>
      <w:r>
        <w:rPr>
          <w:rFonts w:hint="eastAsia" w:ascii="仿宋" w:hAnsi="仿宋" w:eastAsia="仿宋" w:cs="仿宋"/>
          <w:b/>
          <w:bCs/>
          <w:color w:val="auto"/>
          <w:sz w:val="28"/>
          <w:szCs w:val="28"/>
          <w:highlight w:val="none"/>
        </w:rPr>
        <w:br w:type="page"/>
      </w:r>
      <w:bookmarkEnd w:id="797"/>
      <w:bookmarkEnd w:id="798"/>
      <w:bookmarkStart w:id="799" w:name="_Toc18702"/>
    </w:p>
    <w:p>
      <w:pPr>
        <w:pStyle w:val="4"/>
        <w:numPr>
          <w:ilvl w:val="0"/>
          <w:numId w:val="7"/>
        </w:numPr>
        <w:spacing w:line="400" w:lineRule="exact"/>
        <w:ind w:firstLine="0"/>
        <w:jc w:val="center"/>
        <w:rPr>
          <w:rFonts w:hint="eastAsia" w:ascii="仿宋" w:hAnsi="仿宋" w:eastAsia="仿宋" w:cs="仿宋"/>
          <w:color w:val="auto"/>
          <w:sz w:val="28"/>
          <w:szCs w:val="28"/>
          <w:highlight w:val="none"/>
        </w:rPr>
      </w:pPr>
      <w:bookmarkStart w:id="800" w:name="_Toc9243"/>
      <w:bookmarkStart w:id="801" w:name="_Toc10036"/>
      <w:bookmarkStart w:id="802" w:name="_Toc9688"/>
      <w:r>
        <w:rPr>
          <w:rFonts w:hint="eastAsia" w:ascii="仿宋" w:hAnsi="仿宋" w:eastAsia="仿宋" w:cs="仿宋"/>
          <w:color w:val="auto"/>
          <w:sz w:val="28"/>
          <w:szCs w:val="28"/>
          <w:highlight w:val="none"/>
        </w:rPr>
        <w:t>法定代表人证明书</w:t>
      </w:r>
      <w:bookmarkEnd w:id="800"/>
      <w:bookmarkEnd w:id="801"/>
      <w:bookmarkEnd w:id="802"/>
    </w:p>
    <w:p>
      <w:pPr>
        <w:wordWrap w:val="0"/>
        <w:topLinePunct/>
        <w:spacing w:line="440" w:lineRule="exac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单位名称：</w:t>
      </w:r>
      <w:r>
        <w:rPr>
          <w:rFonts w:hint="eastAsia" w:ascii="仿宋" w:hAnsi="仿宋" w:eastAsia="仿宋" w:cs="仿宋"/>
          <w:color w:val="auto"/>
          <w:sz w:val="24"/>
          <w:szCs w:val="24"/>
          <w:highlight w:val="none"/>
          <w:u w:val="single"/>
          <w:lang w:val="en-US" w:eastAsia="zh-CN"/>
        </w:rPr>
        <w:t xml:space="preserve">                  </w:t>
      </w:r>
    </w:p>
    <w:p>
      <w:pPr>
        <w:wordWrap w:val="0"/>
        <w:topLinePunct/>
        <w:spacing w:line="440" w:lineRule="exac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lang w:val="en-US" w:eastAsia="zh-CN"/>
        </w:rPr>
        <w:t xml:space="preserve">                    </w:t>
      </w:r>
    </w:p>
    <w:p>
      <w:pPr>
        <w:wordWrap w:val="0"/>
        <w:topLinePunct/>
        <w:spacing w:line="440" w:lineRule="exac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lang w:val="en-US" w:eastAsia="zh-CN"/>
        </w:rPr>
        <w:t xml:space="preserve">             </w:t>
      </w:r>
    </w:p>
    <w:p>
      <w:pPr>
        <w:wordWrap w:val="0"/>
        <w:topLinePunct/>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本人系(投标人名称)的法定代表人。就参加你单位组织的“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项目</w:t>
      </w:r>
      <w:r>
        <w:rPr>
          <w:rFonts w:hint="eastAsia" w:ascii="仿宋" w:hAnsi="仿宋" w:eastAsia="仿宋" w:cs="仿宋"/>
          <w:color w:val="auto"/>
          <w:sz w:val="24"/>
          <w:szCs w:val="24"/>
          <w:highlight w:val="none"/>
          <w:lang w:val="en-US" w:eastAsia="zh-CN"/>
        </w:rPr>
        <w:t>（包号：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highlight w:val="none"/>
        </w:rPr>
        <w:t>投标</w:t>
      </w:r>
      <w:r>
        <w:rPr>
          <w:rFonts w:hint="eastAsia" w:ascii="仿宋" w:hAnsi="仿宋" w:eastAsia="仿宋" w:cs="仿宋"/>
          <w:color w:val="auto"/>
          <w:sz w:val="24"/>
          <w:szCs w:val="24"/>
          <w:highlight w:val="none"/>
        </w:rPr>
        <w:t>活动、并参与项目的投标、签订合同以及执行合同等一切事宜，我单位均予承认，所产生的法律后果均由我单位承担。</w:t>
      </w:r>
    </w:p>
    <w:p>
      <w:pPr>
        <w:topLinePunct/>
        <w:spacing w:line="440" w:lineRule="exact"/>
        <w:ind w:firstLine="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wordWrap w:val="0"/>
        <w:topLinePunct/>
        <w:spacing w:line="440" w:lineRule="exact"/>
        <w:ind w:firstLine="482" w:firstLineChars="200"/>
        <w:rPr>
          <w:rFonts w:hint="eastAsia" w:ascii="仿宋" w:hAnsi="仿宋" w:eastAsia="仿宋" w:cs="仿宋"/>
          <w:b/>
          <w:color w:val="auto"/>
          <w:sz w:val="24"/>
          <w:szCs w:val="24"/>
          <w:highlight w:val="none"/>
        </w:rPr>
      </w:pPr>
    </w:p>
    <w:p>
      <w:pPr>
        <w:wordWrap w:val="0"/>
        <w:topLinePunct/>
        <w:spacing w:line="440" w:lineRule="exact"/>
        <w:ind w:firstLine="482" w:firstLineChars="200"/>
        <w:rPr>
          <w:rFonts w:hint="eastAsia" w:ascii="仿宋" w:hAnsi="仿宋" w:eastAsia="仿宋" w:cs="仿宋"/>
          <w:b/>
          <w:color w:val="auto"/>
          <w:sz w:val="24"/>
          <w:szCs w:val="24"/>
          <w:highlight w:val="none"/>
        </w:rPr>
      </w:pPr>
    </w:p>
    <w:p>
      <w:pPr>
        <w:wordWrap w:val="0"/>
        <w:topLinePunct/>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附：法定代表人身份证复印件正反面</w:t>
      </w:r>
      <w:r>
        <w:rPr>
          <w:rFonts w:hint="eastAsia" w:ascii="仿宋" w:hAnsi="仿宋" w:eastAsia="仿宋" w:cs="仿宋"/>
          <w:b/>
          <w:bCs/>
          <w:color w:val="auto"/>
          <w:sz w:val="24"/>
          <w:szCs w:val="24"/>
          <w:highlight w:val="none"/>
        </w:rPr>
        <w:t>(供应商的法定代表人为外籍人士的，则提供护照复印件)</w:t>
      </w:r>
    </w:p>
    <w:p>
      <w:pPr>
        <w:wordWrap w:val="0"/>
        <w:topLinePunct/>
        <w:spacing w:line="400" w:lineRule="exact"/>
        <w:ind w:firstLine="482" w:firstLineChars="200"/>
        <w:rPr>
          <w:rFonts w:hint="eastAsia" w:ascii="仿宋" w:hAnsi="仿宋" w:eastAsia="仿宋" w:cs="仿宋"/>
          <w:b/>
          <w:color w:val="auto"/>
          <w:sz w:val="24"/>
          <w:szCs w:val="24"/>
          <w:highlight w:val="none"/>
        </w:rPr>
      </w:pPr>
    </w:p>
    <w:p>
      <w:pPr>
        <w:wordWrap w:val="0"/>
        <w:topLinePunct/>
        <w:spacing w:line="600" w:lineRule="atLeast"/>
        <w:ind w:left="-617" w:firstLine="617"/>
        <w:jc w:val="center"/>
        <w:rPr>
          <w:rFonts w:hint="eastAsia" w:ascii="仿宋" w:hAnsi="仿宋" w:eastAsia="仿宋" w:cs="仿宋"/>
          <w:b/>
          <w:bCs/>
          <w:color w:val="auto"/>
          <w:sz w:val="24"/>
          <w:szCs w:val="24"/>
          <w:highlight w:val="none"/>
        </w:rPr>
      </w:pPr>
    </w:p>
    <w:p>
      <w:pPr>
        <w:wordWrap w:val="0"/>
        <w:topLinePunct/>
        <w:spacing w:line="360" w:lineRule="auto"/>
        <w:ind w:left="-617" w:firstLine="617"/>
        <w:jc w:val="center"/>
        <w:rPr>
          <w:rFonts w:hint="eastAsia" w:ascii="仿宋" w:hAnsi="仿宋" w:eastAsia="仿宋" w:cs="仿宋"/>
          <w:b/>
          <w:bCs/>
          <w:color w:val="auto"/>
          <w:sz w:val="24"/>
          <w:szCs w:val="24"/>
          <w:highlight w:val="none"/>
        </w:rPr>
      </w:pPr>
    </w:p>
    <w:p>
      <w:pPr>
        <w:wordWrap w:val="0"/>
        <w:topLinePunct/>
        <w:spacing w:line="440" w:lineRule="exact"/>
        <w:ind w:firstLine="496" w:firstLineChars="2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投标人名称： (盖章) </w:t>
      </w:r>
    </w:p>
    <w:p>
      <w:pPr>
        <w:wordWrap w:val="0"/>
        <w:topLinePunct/>
        <w:spacing w:line="440" w:lineRule="exact"/>
        <w:ind w:firstLine="496" w:firstLineChars="2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投标日期：</w:t>
      </w:r>
    </w:p>
    <w:p>
      <w:pPr>
        <w:wordWrap w:val="0"/>
        <w:topLinePunct/>
        <w:spacing w:line="600" w:lineRule="atLeast"/>
        <w:ind w:firstLine="826" w:firstLineChars="343"/>
        <w:rPr>
          <w:rFonts w:hint="eastAsia" w:ascii="仿宋" w:hAnsi="仿宋" w:eastAsia="仿宋" w:cs="仿宋"/>
          <w:b/>
          <w:bCs/>
          <w:color w:val="auto"/>
          <w:sz w:val="24"/>
          <w:szCs w:val="24"/>
          <w:highlight w:val="none"/>
        </w:rPr>
      </w:pPr>
    </w:p>
    <w:p>
      <w:pPr>
        <w:wordWrap w:val="0"/>
        <w:spacing w:line="400" w:lineRule="exact"/>
        <w:ind w:left="17" w:leftChars="5"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注：法定代表人亲自参加投标时适用本证明书。</w:t>
      </w:r>
    </w:p>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numPr>
          <w:ilvl w:val="0"/>
          <w:numId w:val="8"/>
        </w:numPr>
        <w:tabs>
          <w:tab w:val="left" w:pos="900"/>
          <w:tab w:val="left" w:pos="3740"/>
        </w:tabs>
        <w:spacing w:line="360" w:lineRule="auto"/>
        <w:ind w:firstLine="0"/>
        <w:jc w:val="center"/>
        <w:outlineLvl w:val="1"/>
        <w:rPr>
          <w:rFonts w:hint="eastAsia" w:ascii="仿宋" w:hAnsi="仿宋" w:eastAsia="仿宋" w:cs="仿宋"/>
          <w:b/>
          <w:bCs/>
          <w:color w:val="auto"/>
          <w:sz w:val="28"/>
          <w:szCs w:val="28"/>
          <w:highlight w:val="none"/>
        </w:rPr>
      </w:pPr>
      <w:bookmarkStart w:id="803" w:name="_Toc27359"/>
      <w:r>
        <w:rPr>
          <w:rFonts w:hint="eastAsia" w:ascii="仿宋" w:hAnsi="仿宋" w:eastAsia="仿宋" w:cs="仿宋"/>
          <w:b/>
          <w:bCs/>
          <w:color w:val="auto"/>
          <w:sz w:val="28"/>
          <w:szCs w:val="28"/>
          <w:highlight w:val="none"/>
        </w:rPr>
        <w:t>法定代表人授权书</w:t>
      </w:r>
      <w:bookmarkEnd w:id="803"/>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(采购代理机构名称)：</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本授权声明：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(法定代表人姓名、职务)授权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(被授权人姓名、职务、身份证号码)为我方参加 “</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u w:val="single"/>
          <w:lang w:eastAsia="zh-CN"/>
        </w:rPr>
        <w:t>及包号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”投标活动的合法代表，以我方名义全权处理该项目有关投标、签订合同以及执行合同等一切事宜，我单位均予承认，所产生的法律后果均由我单位承担。</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pPr>
        <w:spacing w:line="440" w:lineRule="exact"/>
        <w:ind w:firstLine="480" w:firstLineChars="200"/>
        <w:rPr>
          <w:rFonts w:hint="eastAsia" w:ascii="仿宋" w:hAnsi="仿宋" w:eastAsia="仿宋" w:cs="仿宋"/>
          <w:color w:val="auto"/>
          <w:sz w:val="24"/>
          <w:szCs w:val="24"/>
          <w:highlight w:val="none"/>
        </w:rPr>
      </w:pPr>
    </w:p>
    <w:p>
      <w:pPr>
        <w:spacing w:line="440" w:lineRule="exact"/>
        <w:ind w:firstLine="480" w:firstLineChars="200"/>
        <w:rPr>
          <w:rFonts w:hint="eastAsia" w:ascii="仿宋" w:hAnsi="仿宋" w:eastAsia="仿宋" w:cs="仿宋"/>
          <w:color w:val="auto"/>
          <w:sz w:val="24"/>
          <w:szCs w:val="24"/>
          <w:highlight w:val="none"/>
        </w:rPr>
      </w:pPr>
    </w:p>
    <w:p>
      <w:pPr>
        <w:wordWrap w:val="0"/>
        <w:topLinePunct/>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附：法定代表人和被授权人身份证复印件正反面</w:t>
      </w:r>
      <w:r>
        <w:rPr>
          <w:rFonts w:hint="eastAsia" w:ascii="仿宋" w:hAnsi="仿宋" w:eastAsia="仿宋" w:cs="仿宋"/>
          <w:b/>
          <w:bCs/>
          <w:color w:val="auto"/>
          <w:sz w:val="24"/>
          <w:szCs w:val="24"/>
          <w:highlight w:val="none"/>
        </w:rPr>
        <w:t>(供应商的法定代表人为外籍人士的，则提供护照复印件)</w:t>
      </w:r>
    </w:p>
    <w:p>
      <w:pPr>
        <w:spacing w:line="440" w:lineRule="exact"/>
        <w:ind w:firstLine="480" w:firstLineChars="200"/>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p>
    <w:p>
      <w:pPr>
        <w:spacing w:line="440" w:lineRule="exact"/>
        <w:ind w:firstLine="480" w:firstLineChars="200"/>
        <w:rPr>
          <w:rFonts w:hint="eastAsia" w:ascii="仿宋" w:hAnsi="仿宋" w:eastAsia="仿宋" w:cs="仿宋"/>
          <w:color w:val="auto"/>
          <w:sz w:val="24"/>
          <w:szCs w:val="24"/>
          <w:highlight w:val="none"/>
        </w:rPr>
      </w:pPr>
    </w:p>
    <w:p>
      <w:pPr>
        <w:spacing w:line="440" w:lineRule="exact"/>
        <w:ind w:firstLine="480" w:firstLineChars="200"/>
        <w:rPr>
          <w:rFonts w:hint="eastAsia" w:ascii="仿宋" w:hAnsi="仿宋" w:eastAsia="仿宋" w:cs="仿宋"/>
          <w:color w:val="auto"/>
          <w:sz w:val="24"/>
          <w:szCs w:val="24"/>
          <w:highlight w:val="none"/>
        </w:rPr>
      </w:pPr>
    </w:p>
    <w:p>
      <w:pPr>
        <w:spacing w:line="440" w:lineRule="exact"/>
        <w:ind w:firstLine="480" w:firstLineChars="200"/>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p>
    <w:p>
      <w:pPr>
        <w:spacing w:line="440" w:lineRule="exact"/>
        <w:ind w:firstLine="480" w:firstLineChars="200"/>
        <w:rPr>
          <w:rFonts w:hint="eastAsia" w:ascii="仿宋" w:hAnsi="仿宋" w:eastAsia="仿宋" w:cs="仿宋"/>
          <w:color w:val="auto"/>
          <w:sz w:val="24"/>
          <w:szCs w:val="24"/>
          <w:highlight w:val="none"/>
        </w:rPr>
      </w:pP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投标日期：</w:t>
      </w:r>
      <w:r>
        <w:rPr>
          <w:rFonts w:hint="eastAsia" w:ascii="仿宋" w:hAnsi="仿宋" w:eastAsia="仿宋" w:cs="仿宋"/>
          <w:color w:val="auto"/>
          <w:sz w:val="24"/>
          <w:szCs w:val="24"/>
          <w:highlight w:val="none"/>
          <w:u w:val="single"/>
        </w:rPr>
        <w:t xml:space="preserve">          </w:t>
      </w:r>
    </w:p>
    <w:p>
      <w:pPr>
        <w:spacing w:line="440" w:lineRule="exact"/>
        <w:jc w:val="center"/>
        <w:rPr>
          <w:rFonts w:hint="eastAsia" w:ascii="仿宋" w:hAnsi="仿宋" w:eastAsia="仿宋" w:cs="仿宋"/>
          <w:b/>
          <w:color w:val="auto"/>
          <w:sz w:val="24"/>
          <w:szCs w:val="24"/>
          <w:highlight w:val="none"/>
        </w:rPr>
      </w:pPr>
    </w:p>
    <w:p>
      <w:pPr>
        <w:wordWrap w:val="0"/>
        <w:spacing w:line="440" w:lineRule="exact"/>
        <w:ind w:left="861" w:leftChars="129" w:hanging="422" w:hangingChars="175"/>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注：法定代表人不亲自参加投标，而授权代表参加投标的适用。</w:t>
      </w:r>
    </w:p>
    <w:p>
      <w:pPr>
        <w:pStyle w:val="2"/>
        <w:rPr>
          <w:rFonts w:hint="eastAsia" w:ascii="仿宋" w:hAnsi="仿宋" w:eastAsia="仿宋" w:cs="仿宋"/>
          <w:color w:val="auto"/>
          <w:highlight w:val="none"/>
        </w:rPr>
      </w:pPr>
    </w:p>
    <w:p>
      <w:pPr>
        <w:pStyle w:val="4"/>
        <w:numPr>
          <w:ilvl w:val="0"/>
          <w:numId w:val="7"/>
        </w:numPr>
        <w:spacing w:line="400" w:lineRule="exact"/>
        <w:ind w:firstLine="0"/>
        <w:jc w:val="center"/>
        <w:rPr>
          <w:rFonts w:hint="eastAsia" w:ascii="仿宋" w:hAnsi="仿宋" w:eastAsia="仿宋" w:cs="仿宋"/>
          <w:color w:val="auto"/>
          <w:sz w:val="28"/>
          <w:szCs w:val="28"/>
          <w:highlight w:val="none"/>
        </w:rPr>
      </w:pPr>
      <w:bookmarkStart w:id="804" w:name="_Toc3822"/>
      <w:bookmarkStart w:id="805" w:name="_Toc28397"/>
      <w:r>
        <w:rPr>
          <w:rFonts w:hint="eastAsia" w:ascii="仿宋" w:hAnsi="仿宋" w:eastAsia="仿宋" w:cs="仿宋"/>
          <w:color w:val="auto"/>
          <w:sz w:val="28"/>
          <w:szCs w:val="28"/>
          <w:highlight w:val="none"/>
        </w:rPr>
        <w:br w:type="page"/>
      </w:r>
      <w:bookmarkStart w:id="806" w:name="_Toc22073"/>
      <w:r>
        <w:rPr>
          <w:rFonts w:hint="eastAsia" w:ascii="仿宋" w:hAnsi="仿宋" w:eastAsia="仿宋" w:cs="仿宋"/>
          <w:color w:val="auto"/>
          <w:sz w:val="28"/>
          <w:szCs w:val="28"/>
          <w:highlight w:val="none"/>
        </w:rPr>
        <w:t>具有独立承担民事责任的能力的证明材料</w:t>
      </w:r>
      <w:bookmarkEnd w:id="806"/>
    </w:p>
    <w:bookmarkEnd w:id="804"/>
    <w:bookmarkEnd w:id="805"/>
    <w:p>
      <w:pPr>
        <w:pStyle w:val="4"/>
        <w:numPr>
          <w:ilvl w:val="0"/>
          <w:numId w:val="7"/>
        </w:numPr>
        <w:spacing w:line="400" w:lineRule="exact"/>
        <w:ind w:firstLine="0"/>
        <w:jc w:val="center"/>
        <w:rPr>
          <w:rFonts w:hint="eastAsia" w:ascii="仿宋" w:hAnsi="仿宋" w:eastAsia="仿宋" w:cs="仿宋"/>
          <w:color w:val="auto"/>
          <w:sz w:val="28"/>
          <w:szCs w:val="28"/>
          <w:highlight w:val="none"/>
        </w:rPr>
      </w:pPr>
      <w:bookmarkStart w:id="807" w:name="_Toc14566"/>
      <w:r>
        <w:rPr>
          <w:rFonts w:hint="eastAsia" w:ascii="仿宋" w:hAnsi="仿宋" w:eastAsia="仿宋" w:cs="仿宋"/>
          <w:color w:val="auto"/>
          <w:sz w:val="28"/>
          <w:szCs w:val="28"/>
          <w:highlight w:val="none"/>
        </w:rPr>
        <w:br w:type="page"/>
      </w:r>
      <w:bookmarkStart w:id="808" w:name="_Toc30285"/>
      <w:r>
        <w:rPr>
          <w:rFonts w:hint="eastAsia" w:ascii="仿宋" w:hAnsi="仿宋" w:eastAsia="仿宋" w:cs="仿宋"/>
          <w:color w:val="auto"/>
          <w:sz w:val="28"/>
          <w:szCs w:val="28"/>
          <w:highlight w:val="none"/>
        </w:rPr>
        <w:t>具有健全的财务会计制度的证明材料</w:t>
      </w:r>
      <w:bookmarkEnd w:id="808"/>
    </w:p>
    <w:bookmarkEnd w:id="807"/>
    <w:p>
      <w:pPr>
        <w:wordWrap w:val="0"/>
        <w:spacing w:line="400" w:lineRule="exact"/>
        <w:ind w:left="17" w:leftChars="5" w:firstLine="562" w:firstLineChars="200"/>
        <w:rPr>
          <w:rFonts w:hint="eastAsia" w:ascii="仿宋" w:hAnsi="仿宋" w:eastAsia="仿宋" w:cs="仿宋"/>
          <w:b/>
          <w:bCs/>
          <w:color w:val="auto"/>
          <w:sz w:val="28"/>
          <w:szCs w:val="28"/>
          <w:highlight w:val="none"/>
        </w:rPr>
      </w:pPr>
      <w:bookmarkStart w:id="809" w:name="_Toc5443"/>
      <w:r>
        <w:rPr>
          <w:rFonts w:hint="eastAsia" w:ascii="仿宋" w:hAnsi="仿宋" w:eastAsia="仿宋" w:cs="仿宋"/>
          <w:b/>
          <w:bCs/>
          <w:color w:val="auto"/>
          <w:sz w:val="28"/>
          <w:szCs w:val="28"/>
          <w:highlight w:val="none"/>
        </w:rPr>
        <w:br w:type="page"/>
      </w:r>
      <w:bookmarkEnd w:id="809"/>
      <w:bookmarkStart w:id="810" w:name="_Toc5011"/>
      <w:bookmarkStart w:id="811" w:name="_Toc12311"/>
    </w:p>
    <w:p>
      <w:pPr>
        <w:rPr>
          <w:rFonts w:hint="eastAsia" w:ascii="仿宋" w:hAnsi="仿宋" w:eastAsia="仿宋" w:cs="仿宋"/>
          <w:b/>
          <w:bCs/>
          <w:color w:val="auto"/>
          <w:sz w:val="28"/>
          <w:szCs w:val="28"/>
          <w:highlight w:val="none"/>
        </w:rPr>
      </w:pP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（四）承诺及声明函</w:t>
      </w:r>
      <w:bookmarkEnd w:id="810"/>
      <w:bookmarkEnd w:id="811"/>
    </w:p>
    <w:p>
      <w:pPr>
        <w:widowControl/>
        <w:spacing w:line="44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bookmarkStart w:id="812" w:name="_Toc14299"/>
      <w:bookmarkStart w:id="813" w:name="_Toc9591"/>
      <w:r>
        <w:rPr>
          <w:rFonts w:hint="eastAsia" w:ascii="仿宋" w:hAnsi="仿宋" w:eastAsia="仿宋" w:cs="仿宋"/>
          <w:color w:val="auto"/>
          <w:sz w:val="24"/>
          <w:szCs w:val="24"/>
          <w:highlight w:val="none"/>
          <w:lang w:val="zh-CN"/>
        </w:rPr>
        <w:t>　</w:t>
      </w:r>
    </w:p>
    <w:p>
      <w:pPr>
        <w:wordWrap w:val="0"/>
        <w:adjustRightInd w:val="0"/>
        <w:spacing w:line="400" w:lineRule="exact"/>
        <w:ind w:firstLine="420" w:firstLineChars="175"/>
        <w:jc w:val="lef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本公司(公司名称)参加(项目名称)(项目编号：)的投标活动，现我公司承诺</w:t>
      </w:r>
      <w:r>
        <w:rPr>
          <w:rFonts w:hint="eastAsia" w:ascii="仿宋" w:hAnsi="仿宋" w:eastAsia="仿宋" w:cs="仿宋"/>
          <w:bCs/>
          <w:color w:val="auto"/>
          <w:sz w:val="24"/>
          <w:szCs w:val="24"/>
          <w:highlight w:val="none"/>
        </w:rPr>
        <w:t>及声明如下</w:t>
      </w:r>
      <w:r>
        <w:rPr>
          <w:rFonts w:hint="eastAsia" w:ascii="仿宋" w:hAnsi="仿宋" w:eastAsia="仿宋" w:cs="仿宋"/>
          <w:bCs/>
          <w:color w:val="auto"/>
          <w:sz w:val="24"/>
          <w:szCs w:val="24"/>
          <w:highlight w:val="none"/>
          <w:lang w:val="zh-CN"/>
        </w:rPr>
        <w:t>：</w:t>
      </w:r>
    </w:p>
    <w:p>
      <w:pPr>
        <w:widowControl/>
        <w:shd w:val="clear" w:color="auto" w:fill="FFFFFF"/>
        <w:spacing w:line="360" w:lineRule="atLeas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一、具备《中华人民共和国政府采购法》第二十二条第一款和本项目规定的条件：</w:t>
      </w:r>
    </w:p>
    <w:p>
      <w:pPr>
        <w:widowControl/>
        <w:shd w:val="clear" w:color="auto" w:fill="FFFFFF"/>
        <w:spacing w:line="360" w:lineRule="atLeas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(一)具有独立承担民事责任的能力； </w:t>
      </w:r>
    </w:p>
    <w:p>
      <w:pPr>
        <w:widowControl/>
        <w:shd w:val="clear" w:color="auto" w:fill="FFFFFF"/>
        <w:spacing w:line="360" w:lineRule="atLeas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(二)具有良好的商业信誉和健全的财务会计制度； </w:t>
      </w:r>
    </w:p>
    <w:p>
      <w:pPr>
        <w:widowControl/>
        <w:shd w:val="clear" w:color="auto" w:fill="FFFFFF"/>
        <w:spacing w:line="360" w:lineRule="atLeas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(三)具有履行合同所必需的设备和专业技术能力； </w:t>
      </w:r>
    </w:p>
    <w:p>
      <w:pPr>
        <w:widowControl/>
        <w:shd w:val="clear" w:color="auto" w:fill="FFFFFF"/>
        <w:spacing w:line="360" w:lineRule="atLeas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(四)有依法缴纳税收和社会保障资金的良好记录； </w:t>
      </w:r>
    </w:p>
    <w:p>
      <w:pPr>
        <w:widowControl/>
        <w:shd w:val="clear" w:color="auto" w:fill="FFFFFF"/>
        <w:spacing w:line="360" w:lineRule="atLeas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(五)参加本次政府采购活动前三年内，在经营活动中没有重大违法记录(成立不足三年的从成立之日起计算)；</w:t>
      </w:r>
    </w:p>
    <w:p>
      <w:pPr>
        <w:widowControl/>
        <w:shd w:val="clear" w:color="auto" w:fill="FFFFFF"/>
        <w:spacing w:line="360" w:lineRule="atLeas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(六)法律、行政法规规定的其他条件；</w:t>
      </w:r>
    </w:p>
    <w:p>
      <w:pPr>
        <w:widowControl/>
        <w:shd w:val="clear" w:color="auto" w:fill="FFFFFF"/>
        <w:spacing w:line="360" w:lineRule="atLeas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widowControl/>
        <w:shd w:val="clear" w:color="auto" w:fill="FFFFFF"/>
        <w:spacing w:line="360" w:lineRule="atLeas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三、参加本次招标采购活动，不存在与单位负责人为同一人或者存在直接控股、管理关系的其他供应商参与同一合同项下的政府采购活动的行为。</w:t>
      </w:r>
    </w:p>
    <w:p>
      <w:pPr>
        <w:widowControl/>
        <w:shd w:val="clear" w:color="auto" w:fill="FFFFFF"/>
        <w:spacing w:line="360" w:lineRule="atLeas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四、参加本次招标采购活动，不存在和其他供应商在同一合同项下的采购项目中，同时委托同一个自然人、同一家庭的人员、同一单位的人员作为代理人的行为。</w:t>
      </w:r>
    </w:p>
    <w:p>
      <w:pPr>
        <w:widowControl/>
        <w:shd w:val="clear" w:color="auto" w:fill="FFFFFF"/>
        <w:spacing w:line="360" w:lineRule="atLeas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五、我单位未对本次采购项目提供过整体设计、规范编制或者项目管理、监理、检测等服务。</w:t>
      </w:r>
    </w:p>
    <w:p>
      <w:pPr>
        <w:widowControl/>
        <w:shd w:val="clear" w:color="auto" w:fill="FFFFFF"/>
        <w:spacing w:line="360" w:lineRule="atLeas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六、截至响应文件递交截止日未被列入失信被执行人、重大税收违法案件当事人名单、政府采购严重违法失信行为记录名单</w:t>
      </w:r>
      <w:r>
        <w:rPr>
          <w:rFonts w:hint="eastAsia" w:ascii="仿宋" w:hAnsi="仿宋" w:eastAsia="仿宋" w:cs="仿宋"/>
          <w:color w:val="auto"/>
          <w:sz w:val="24"/>
          <w:highlight w:val="none"/>
          <w:lang w:eastAsia="zh-CN"/>
        </w:rPr>
        <w:t>。</w:t>
      </w:r>
    </w:p>
    <w:p>
      <w:pPr>
        <w:widowControl/>
        <w:shd w:val="clear" w:color="auto" w:fill="FFFFFF"/>
        <w:spacing w:line="360" w:lineRule="atLeas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七、投标文件中提供的能够给予我公司带来优惠、好处的任何材料资料和技术、服务、商务等响应承诺情况都是真实的、有效的、合法的。</w:t>
      </w:r>
    </w:p>
    <w:p>
      <w:pPr>
        <w:pStyle w:val="22"/>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八、参加本次招标采购活动，本单位及其现任法定代表人/主要负责人无行贿犯罪记录；</w:t>
      </w:r>
    </w:p>
    <w:p>
      <w:pPr>
        <w:adjustRightInd w:val="0"/>
        <w:spacing w:line="400" w:lineRule="exact"/>
        <w:ind w:firstLine="420" w:firstLineChars="175"/>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highlight w:val="none"/>
        </w:rPr>
        <w:t>本公司对上述承诺的内容事项真实性负责。如经查实上述承诺的内容事项存在虚假，我公司愿意接受以提供虚假材料谋取中标追究法律责任。</w:t>
      </w:r>
    </w:p>
    <w:p>
      <w:pPr>
        <w:adjustRightInd w:val="0"/>
        <w:spacing w:line="400" w:lineRule="exact"/>
        <w:jc w:val="left"/>
        <w:rPr>
          <w:rFonts w:hint="eastAsia" w:ascii="仿宋" w:hAnsi="仿宋" w:eastAsia="仿宋" w:cs="仿宋"/>
          <w:bCs/>
          <w:color w:val="auto"/>
          <w:sz w:val="24"/>
          <w:szCs w:val="24"/>
          <w:highlight w:val="none"/>
        </w:rPr>
      </w:pPr>
    </w:p>
    <w:p>
      <w:pPr>
        <w:adjustRightInd w:val="0"/>
        <w:spacing w:line="400" w:lineRule="exact"/>
        <w:ind w:firstLine="420" w:firstLineChars="175"/>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         (盖章)</w:t>
      </w:r>
    </w:p>
    <w:p>
      <w:pPr>
        <w:widowControl/>
        <w:tabs>
          <w:tab w:val="left" w:pos="900"/>
        </w:tabs>
        <w:spacing w:line="440" w:lineRule="exact"/>
        <w:ind w:firstLine="460" w:firstLineChars="192"/>
        <w:jc w:val="left"/>
        <w:rPr>
          <w:rFonts w:hint="eastAsia" w:ascii="仿宋" w:hAnsi="仿宋" w:eastAsia="仿宋" w:cs="仿宋"/>
          <w:color w:val="auto"/>
          <w:sz w:val="28"/>
          <w:szCs w:val="28"/>
          <w:highlight w:val="none"/>
        </w:rPr>
      </w:pPr>
      <w:r>
        <w:rPr>
          <w:rFonts w:hint="eastAsia" w:ascii="仿宋" w:hAnsi="仿宋" w:eastAsia="仿宋" w:cs="仿宋"/>
          <w:bCs/>
          <w:color w:val="auto"/>
          <w:sz w:val="24"/>
          <w:szCs w:val="24"/>
          <w:highlight w:val="none"/>
        </w:rPr>
        <w:t xml:space="preserve">日  期：  </w:t>
      </w:r>
      <w:r>
        <w:rPr>
          <w:rFonts w:hint="eastAsia" w:ascii="仿宋" w:hAnsi="仿宋" w:eastAsia="仿宋" w:cs="仿宋"/>
          <w:b/>
          <w:bCs/>
          <w:color w:val="auto"/>
          <w:sz w:val="28"/>
          <w:szCs w:val="28"/>
          <w:highlight w:val="none"/>
        </w:rPr>
        <w:br w:type="page"/>
      </w:r>
      <w:bookmarkEnd w:id="812"/>
      <w:bookmarkEnd w:id="813"/>
    </w:p>
    <w:p>
      <w:pPr>
        <w:widowControl/>
        <w:shd w:val="clear" w:color="auto" w:fill="FFFFFF"/>
        <w:spacing w:line="440" w:lineRule="exact"/>
        <w:jc w:val="center"/>
        <w:rPr>
          <w:rFonts w:hint="eastAsia" w:ascii="仿宋" w:hAnsi="仿宋" w:eastAsia="仿宋" w:cs="仿宋"/>
          <w:color w:val="auto"/>
          <w:highlight w:val="none"/>
        </w:rPr>
      </w:pPr>
      <w:bookmarkStart w:id="814" w:name="_Toc18982"/>
      <w:bookmarkStart w:id="815" w:name="_Toc25575"/>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）招标文件要求提供的其他资格证明文件(若有则填写)</w:t>
      </w:r>
      <w:bookmarkEnd w:id="814"/>
      <w:bookmarkEnd w:id="815"/>
    </w:p>
    <w:p>
      <w:pPr>
        <w:tabs>
          <w:tab w:val="left" w:pos="900"/>
        </w:tabs>
        <w:spacing w:line="360" w:lineRule="auto"/>
        <w:jc w:val="center"/>
        <w:rPr>
          <w:rFonts w:hint="eastAsia" w:ascii="仿宋" w:hAnsi="仿宋" w:eastAsia="仿宋" w:cs="仿宋"/>
          <w:color w:val="auto"/>
          <w:highlight w:val="none"/>
        </w:rPr>
      </w:pPr>
    </w:p>
    <w:p>
      <w:pPr>
        <w:tabs>
          <w:tab w:val="left" w:pos="900"/>
        </w:tabs>
        <w:spacing w:line="360" w:lineRule="auto"/>
        <w:jc w:val="center"/>
        <w:rPr>
          <w:rFonts w:hint="eastAsia" w:ascii="仿宋" w:hAnsi="仿宋" w:eastAsia="仿宋" w:cs="仿宋"/>
          <w:color w:val="auto"/>
          <w:highlight w:val="none"/>
        </w:rPr>
      </w:pPr>
    </w:p>
    <w:p>
      <w:pPr>
        <w:tabs>
          <w:tab w:val="left" w:pos="900"/>
        </w:tabs>
        <w:spacing w:line="360" w:lineRule="auto"/>
        <w:jc w:val="center"/>
        <w:rPr>
          <w:rFonts w:hint="eastAsia" w:ascii="仿宋" w:hAnsi="仿宋" w:eastAsia="仿宋" w:cs="仿宋"/>
          <w:color w:val="auto"/>
          <w:highlight w:val="none"/>
        </w:rPr>
      </w:pPr>
    </w:p>
    <w:p>
      <w:pPr>
        <w:tabs>
          <w:tab w:val="left" w:pos="900"/>
        </w:tabs>
        <w:spacing w:line="360" w:lineRule="auto"/>
        <w:jc w:val="center"/>
        <w:rPr>
          <w:rFonts w:hint="eastAsia" w:ascii="仿宋" w:hAnsi="仿宋" w:eastAsia="仿宋" w:cs="仿宋"/>
          <w:color w:val="auto"/>
          <w:highlight w:val="none"/>
        </w:rPr>
      </w:pPr>
    </w:p>
    <w:p>
      <w:pPr>
        <w:tabs>
          <w:tab w:val="left" w:pos="900"/>
        </w:tabs>
        <w:spacing w:line="360" w:lineRule="auto"/>
        <w:jc w:val="center"/>
        <w:rPr>
          <w:rFonts w:hint="eastAsia" w:ascii="仿宋" w:hAnsi="仿宋" w:eastAsia="仿宋" w:cs="仿宋"/>
          <w:color w:val="auto"/>
          <w:highlight w:val="none"/>
        </w:rPr>
      </w:pPr>
    </w:p>
    <w:p>
      <w:pPr>
        <w:tabs>
          <w:tab w:val="left" w:pos="900"/>
        </w:tabs>
        <w:spacing w:line="360" w:lineRule="auto"/>
        <w:jc w:val="center"/>
        <w:rPr>
          <w:rFonts w:hint="eastAsia" w:ascii="仿宋" w:hAnsi="仿宋" w:eastAsia="仿宋" w:cs="仿宋"/>
          <w:color w:val="auto"/>
          <w:highlight w:val="none"/>
        </w:rPr>
      </w:pPr>
    </w:p>
    <w:p>
      <w:pPr>
        <w:pStyle w:val="47"/>
        <w:numPr>
          <w:ilvl w:val="4"/>
          <w:numId w:val="0"/>
        </w:numPr>
        <w:outlineLvl w:val="9"/>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tabs>
          <w:tab w:val="left" w:pos="900"/>
        </w:tabs>
        <w:spacing w:line="360" w:lineRule="auto"/>
        <w:jc w:val="center"/>
        <w:rPr>
          <w:rFonts w:hint="eastAsia" w:ascii="仿宋" w:hAnsi="仿宋" w:eastAsia="仿宋" w:cs="仿宋"/>
          <w:color w:val="auto"/>
          <w:highlight w:val="none"/>
        </w:rPr>
      </w:pPr>
    </w:p>
    <w:p>
      <w:pPr>
        <w:tabs>
          <w:tab w:val="left" w:pos="900"/>
        </w:tabs>
        <w:spacing w:line="360" w:lineRule="auto"/>
        <w:jc w:val="center"/>
        <w:rPr>
          <w:rFonts w:hint="eastAsia" w:ascii="仿宋" w:hAnsi="仿宋" w:eastAsia="仿宋" w:cs="仿宋"/>
          <w:color w:val="auto"/>
          <w:highlight w:val="none"/>
        </w:rPr>
      </w:pPr>
    </w:p>
    <w:p>
      <w:pPr>
        <w:tabs>
          <w:tab w:val="left" w:pos="900"/>
        </w:tabs>
        <w:spacing w:line="360" w:lineRule="auto"/>
        <w:jc w:val="center"/>
        <w:outlineLvl w:val="1"/>
        <w:rPr>
          <w:rFonts w:hint="eastAsia" w:ascii="仿宋" w:hAnsi="仿宋" w:eastAsia="仿宋" w:cs="仿宋"/>
          <w:b/>
          <w:color w:val="auto"/>
          <w:sz w:val="32"/>
          <w:highlight w:val="none"/>
        </w:rPr>
      </w:pPr>
      <w:bookmarkStart w:id="816" w:name="_Toc2428"/>
      <w:r>
        <w:rPr>
          <w:rFonts w:hint="eastAsia" w:ascii="仿宋" w:hAnsi="仿宋" w:eastAsia="仿宋" w:cs="仿宋"/>
          <w:b/>
          <w:color w:val="auto"/>
          <w:sz w:val="32"/>
          <w:highlight w:val="none"/>
        </w:rPr>
        <w:t>第二部分 其他响应性投标文件(格式)</w:t>
      </w:r>
      <w:bookmarkEnd w:id="816"/>
    </w:p>
    <w:p>
      <w:pPr>
        <w:keepNext/>
        <w:keepLines/>
        <w:spacing w:beforeLines="100" w:afterLines="100"/>
        <w:rPr>
          <w:rFonts w:hint="eastAsia" w:ascii="仿宋" w:hAnsi="仿宋" w:eastAsia="仿宋" w:cs="仿宋"/>
          <w:color w:val="auto"/>
          <w:highlight w:val="none"/>
        </w:rPr>
      </w:pPr>
      <w:bookmarkStart w:id="817" w:name="_Toc26038"/>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4"/>
        <w:numPr>
          <w:ilvl w:val="0"/>
          <w:numId w:val="9"/>
        </w:numPr>
        <w:spacing w:beforeLines="100" w:afterLines="100" w:line="240" w:lineRule="auto"/>
        <w:ind w:firstLine="0"/>
        <w:jc w:val="center"/>
        <w:rPr>
          <w:rFonts w:hint="eastAsia" w:ascii="仿宋" w:hAnsi="仿宋" w:eastAsia="仿宋" w:cs="仿宋"/>
          <w:color w:val="auto"/>
          <w:szCs w:val="28"/>
          <w:highlight w:val="none"/>
        </w:rPr>
      </w:pPr>
      <w:bookmarkStart w:id="818" w:name="_Toc388"/>
      <w:r>
        <w:rPr>
          <w:rFonts w:hint="eastAsia" w:ascii="仿宋" w:hAnsi="仿宋" w:eastAsia="仿宋" w:cs="仿宋"/>
          <w:color w:val="auto"/>
          <w:szCs w:val="28"/>
          <w:highlight w:val="none"/>
        </w:rPr>
        <w:t xml:space="preserve"> 投标函</w:t>
      </w:r>
      <w:bookmarkEnd w:id="799"/>
      <w:bookmarkEnd w:id="817"/>
      <w:bookmarkEnd w:id="818"/>
    </w:p>
    <w:p>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采购代理机构  </w:t>
      </w:r>
    </w:p>
    <w:p>
      <w:pPr>
        <w:pStyle w:val="18"/>
        <w:wordWrap w:val="0"/>
        <w:spacing w:after="0" w:line="400" w:lineRule="exact"/>
        <w:ind w:left="0" w:leftChars="0"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我方全面研究了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”项目</w:t>
      </w:r>
      <w:r>
        <w:rPr>
          <w:rFonts w:hint="eastAsia" w:ascii="仿宋" w:hAnsi="仿宋" w:eastAsia="仿宋" w:cs="仿宋"/>
          <w:bCs/>
          <w:color w:val="auto"/>
          <w:sz w:val="24"/>
          <w:szCs w:val="24"/>
          <w:highlight w:val="none"/>
          <w:lang w:eastAsia="zh-CN"/>
        </w:rPr>
        <w:t>（包号：</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招标文件(项目编号：</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)，决定参加贵单位组织的本项目投标。我方授权</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(姓名、职务)代表我</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(投标单位的名称)全权处理本项目投标的有关事宜。</w:t>
      </w:r>
    </w:p>
    <w:p>
      <w:pPr>
        <w:pStyle w:val="18"/>
        <w:numPr>
          <w:ilvl w:val="0"/>
          <w:numId w:val="10"/>
        </w:numPr>
        <w:wordWrap w:val="0"/>
        <w:spacing w:after="0" w:line="400" w:lineRule="exact"/>
        <w:ind w:left="16" w:leftChars="0" w:firstLine="458" w:firstLineChars="191"/>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我方自愿按照招标文件规定的各项要求向采购人提供所需</w:t>
      </w:r>
      <w:r>
        <w:rPr>
          <w:rFonts w:hint="eastAsia" w:ascii="仿宋" w:hAnsi="仿宋" w:eastAsia="仿宋" w:cs="仿宋"/>
          <w:bCs/>
          <w:color w:val="auto"/>
          <w:sz w:val="24"/>
          <w:szCs w:val="24"/>
          <w:highlight w:val="none"/>
          <w:lang w:eastAsia="zh-CN"/>
        </w:rPr>
        <w:t>货物</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服务。</w:t>
      </w:r>
    </w:p>
    <w:p>
      <w:pPr>
        <w:pStyle w:val="18"/>
        <w:wordWrap w:val="0"/>
        <w:spacing w:after="0" w:line="400" w:lineRule="exact"/>
        <w:ind w:left="0" w:leftChars="0"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2、一旦我方中标，我方将严格履行合同规定的责任和义务</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highlight w:val="none"/>
        </w:rPr>
        <w:t>按采购人要求时间完成项目规定的所有服务内容</w:t>
      </w:r>
      <w:r>
        <w:rPr>
          <w:rFonts w:hint="eastAsia" w:ascii="仿宋" w:hAnsi="仿宋" w:eastAsia="仿宋" w:cs="仿宋"/>
          <w:bCs/>
          <w:color w:val="auto"/>
          <w:sz w:val="24"/>
          <w:szCs w:val="24"/>
          <w:highlight w:val="none"/>
        </w:rPr>
        <w:t xml:space="preserve">。   </w:t>
      </w:r>
    </w:p>
    <w:p>
      <w:pPr>
        <w:pStyle w:val="18"/>
        <w:spacing w:after="0" w:line="400" w:lineRule="exact"/>
        <w:ind w:left="0" w:leftChars="0"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3、我方承诺：投标有效期为提交投标文件的截止之日起90天。</w:t>
      </w:r>
    </w:p>
    <w:p>
      <w:pPr>
        <w:pStyle w:val="18"/>
        <w:spacing w:after="0" w:line="400" w:lineRule="exact"/>
        <w:ind w:left="0" w:leftChars="0"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我方承诺在投标文件响应以外，包括采购过程中和合同履约、项目验收等过程中完全接受和满足本项目招标文件明确规定了为实质性内容，但在符合性审查事项表格中未列明的实质性要求事项（如采购预算、最高限价、无偿或低于成本价不正当竞争预防措施、进口产品（如涉及）、合格的投标人、投标费用、充分、公平竞争保障措施、投标文件的语言、计量单位、投标货币、知识产权、投标有效期、合同分包、合同转包、履约保证金等实质性要求等）。</w:t>
      </w:r>
    </w:p>
    <w:p>
      <w:pPr>
        <w:pStyle w:val="18"/>
        <w:spacing w:after="0" w:line="400" w:lineRule="exact"/>
        <w:ind w:left="0" w:leftChars="0"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5、我方愿意提供贵公司可能另外要求的，与投标有关的文件资料，并保证我方已提供和将要提供的文件资料是真实、准确的。</w:t>
      </w:r>
    </w:p>
    <w:p>
      <w:pPr>
        <w:pStyle w:val="18"/>
        <w:spacing w:after="0" w:line="400" w:lineRule="exact"/>
        <w:ind w:left="0" w:leftChars="0"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6、我方完全理解采购人不一定将合同授予最低报价的投标人的行为。</w:t>
      </w:r>
    </w:p>
    <w:p>
      <w:pPr>
        <w:pStyle w:val="18"/>
        <w:spacing w:after="0" w:line="400" w:lineRule="exact"/>
        <w:ind w:left="0" w:leftChars="0" w:firstLine="480" w:firstLineChars="200"/>
        <w:jc w:val="left"/>
        <w:rPr>
          <w:rFonts w:hint="eastAsia" w:ascii="仿宋" w:hAnsi="仿宋" w:eastAsia="仿宋" w:cs="仿宋"/>
          <w:bCs/>
          <w:color w:val="auto"/>
          <w:sz w:val="24"/>
          <w:szCs w:val="24"/>
          <w:highlight w:val="none"/>
        </w:rPr>
      </w:pPr>
    </w:p>
    <w:p>
      <w:pPr>
        <w:pStyle w:val="18"/>
        <w:spacing w:after="0" w:line="400" w:lineRule="exact"/>
        <w:ind w:left="0" w:leftChars="0"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投标人名称：(盖章)</w:t>
      </w:r>
    </w:p>
    <w:p>
      <w:pPr>
        <w:pStyle w:val="18"/>
        <w:spacing w:after="0" w:line="400" w:lineRule="exact"/>
        <w:ind w:left="0" w:leftChars="0" w:firstLine="480" w:firstLineChars="200"/>
        <w:jc w:val="left"/>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通讯地址：</w:t>
      </w:r>
    </w:p>
    <w:p>
      <w:pPr>
        <w:pStyle w:val="18"/>
        <w:spacing w:after="0" w:line="400" w:lineRule="exact"/>
        <w:ind w:left="0" w:leftChars="0"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邮政编码：</w:t>
      </w:r>
    </w:p>
    <w:p>
      <w:pPr>
        <w:pStyle w:val="18"/>
        <w:spacing w:after="0" w:line="400" w:lineRule="exact"/>
        <w:ind w:left="0" w:leftChars="0"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联系电话：</w:t>
      </w:r>
    </w:p>
    <w:p>
      <w:pPr>
        <w:pStyle w:val="18"/>
        <w:spacing w:after="0" w:line="400" w:lineRule="exact"/>
        <w:ind w:left="0" w:leftChars="0"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传    真：</w:t>
      </w:r>
    </w:p>
    <w:p>
      <w:pPr>
        <w:pStyle w:val="18"/>
        <w:spacing w:after="0" w:line="400" w:lineRule="exact"/>
        <w:ind w:left="0" w:leftChars="0"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期：</w:t>
      </w:r>
    </w:p>
    <w:p>
      <w:pPr>
        <w:pStyle w:val="4"/>
        <w:jc w:val="center"/>
        <w:rPr>
          <w:rFonts w:hint="eastAsia" w:ascii="仿宋" w:hAnsi="仿宋" w:eastAsia="仿宋" w:cs="仿宋"/>
          <w:color w:val="auto"/>
          <w:highlight w:val="none"/>
          <w:lang w:eastAsia="zh-CN"/>
        </w:rPr>
      </w:pPr>
      <w:bookmarkStart w:id="819" w:name="_Toc1650"/>
      <w:r>
        <w:rPr>
          <w:rFonts w:hint="eastAsia" w:ascii="仿宋" w:hAnsi="仿宋" w:eastAsia="仿宋" w:cs="仿宋"/>
          <w:color w:val="auto"/>
          <w:highlight w:val="none"/>
        </w:rPr>
        <w:br w:type="page"/>
      </w:r>
      <w:bookmarkEnd w:id="819"/>
      <w:r>
        <w:rPr>
          <w:rFonts w:hint="eastAsia" w:ascii="仿宋" w:hAnsi="仿宋" w:eastAsia="仿宋" w:cs="仿宋"/>
          <w:color w:val="auto"/>
          <w:highlight w:val="none"/>
        </w:rPr>
        <w:t>（二）</w:t>
      </w:r>
      <w:r>
        <w:rPr>
          <w:rFonts w:hint="eastAsia" w:ascii="仿宋" w:hAnsi="仿宋" w:eastAsia="仿宋" w:cs="仿宋"/>
          <w:color w:val="auto"/>
          <w:highlight w:val="none"/>
          <w:lang w:eastAsia="zh-CN"/>
        </w:rPr>
        <w:t>报价一览表</w:t>
      </w:r>
    </w:p>
    <w:tbl>
      <w:tblPr>
        <w:tblStyle w:val="35"/>
        <w:tblW w:w="9039" w:type="dxa"/>
        <w:jc w:val="center"/>
        <w:tblLayout w:type="fixed"/>
        <w:tblCellMar>
          <w:top w:w="0" w:type="dxa"/>
          <w:left w:w="108" w:type="dxa"/>
          <w:bottom w:w="0" w:type="dxa"/>
          <w:right w:w="108" w:type="dxa"/>
        </w:tblCellMar>
      </w:tblPr>
      <w:tblGrid>
        <w:gridCol w:w="1951"/>
        <w:gridCol w:w="7088"/>
      </w:tblGrid>
      <w:tr>
        <w:tblPrEx>
          <w:tblCellMar>
            <w:top w:w="0" w:type="dxa"/>
            <w:left w:w="108" w:type="dxa"/>
            <w:bottom w:w="0" w:type="dxa"/>
            <w:right w:w="108" w:type="dxa"/>
          </w:tblCellMar>
        </w:tblPrEx>
        <w:trPr>
          <w:trHeight w:val="886"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sz w:val="24"/>
                <w:highlight w:val="none"/>
              </w:rPr>
            </w:pPr>
            <w:bookmarkStart w:id="820" w:name="_Toc26795"/>
            <w:bookmarkStart w:id="821" w:name="_Toc7728"/>
            <w:bookmarkStart w:id="822" w:name="_Toc23742"/>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及包号</w:t>
            </w:r>
          </w:p>
        </w:tc>
        <w:tc>
          <w:tcPr>
            <w:tcW w:w="7088" w:type="dxa"/>
            <w:tcBorders>
              <w:top w:val="single" w:color="auto" w:sz="4" w:space="0"/>
              <w:left w:val="nil"/>
              <w:bottom w:val="single" w:color="auto" w:sz="4" w:space="0"/>
              <w:right w:val="single" w:color="auto" w:sz="4" w:space="0"/>
            </w:tcBorders>
            <w:noWrap w:val="0"/>
            <w:vAlign w:val="center"/>
          </w:tcPr>
          <w:p>
            <w:pPr>
              <w:ind w:right="51" w:rightChars="15" w:firstLine="480" w:firstLineChars="200"/>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886"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项目编号</w:t>
            </w:r>
          </w:p>
        </w:tc>
        <w:tc>
          <w:tcPr>
            <w:tcW w:w="7088" w:type="dxa"/>
            <w:tcBorders>
              <w:top w:val="single" w:color="auto" w:sz="4" w:space="0"/>
              <w:left w:val="nil"/>
              <w:bottom w:val="single" w:color="auto" w:sz="4" w:space="0"/>
              <w:right w:val="single" w:color="auto" w:sz="4" w:space="0"/>
            </w:tcBorders>
            <w:noWrap w:val="0"/>
            <w:vAlign w:val="center"/>
          </w:tcPr>
          <w:p>
            <w:pPr>
              <w:ind w:right="51" w:rightChars="15" w:firstLine="480" w:firstLineChars="200"/>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710"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包号</w:t>
            </w:r>
          </w:p>
        </w:tc>
        <w:tc>
          <w:tcPr>
            <w:tcW w:w="7088" w:type="dxa"/>
            <w:tcBorders>
              <w:top w:val="single" w:color="auto" w:sz="4" w:space="0"/>
              <w:left w:val="nil"/>
              <w:bottom w:val="single" w:color="auto" w:sz="4" w:space="0"/>
              <w:right w:val="single" w:color="auto" w:sz="4" w:space="0"/>
            </w:tcBorders>
            <w:noWrap w:val="0"/>
            <w:vAlign w:val="center"/>
          </w:tcPr>
          <w:p>
            <w:pPr>
              <w:widowControl/>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908"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交货期</w:t>
            </w:r>
          </w:p>
        </w:tc>
        <w:tc>
          <w:tcPr>
            <w:tcW w:w="7088" w:type="dxa"/>
            <w:tcBorders>
              <w:top w:val="single" w:color="auto" w:sz="4" w:space="0"/>
              <w:left w:val="nil"/>
              <w:bottom w:val="single" w:color="auto" w:sz="4" w:space="0"/>
              <w:right w:val="single" w:color="auto" w:sz="4" w:space="0"/>
            </w:tcBorders>
            <w:noWrap w:val="0"/>
            <w:vAlign w:val="center"/>
          </w:tcPr>
          <w:p>
            <w:pPr>
              <w:widowControl/>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1423"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w:t>
            </w:r>
          </w:p>
        </w:tc>
        <w:tc>
          <w:tcPr>
            <w:tcW w:w="7088" w:type="dxa"/>
            <w:tcBorders>
              <w:top w:val="single" w:color="auto" w:sz="4" w:space="0"/>
              <w:left w:val="nil"/>
              <w:bottom w:val="single" w:color="auto" w:sz="4" w:space="0"/>
              <w:right w:val="single" w:color="auto" w:sz="4" w:space="0"/>
            </w:tcBorders>
            <w:noWrap w:val="0"/>
            <w:vAlign w:val="center"/>
          </w:tcPr>
          <w:p>
            <w:pPr>
              <w:widowControl/>
              <w:rPr>
                <w:rFonts w:hint="eastAsia" w:ascii="仿宋" w:hAnsi="仿宋" w:eastAsia="仿宋" w:cs="仿宋"/>
                <w:bCs/>
                <w:color w:val="auto"/>
                <w:sz w:val="24"/>
                <w:highlight w:val="none"/>
              </w:rPr>
            </w:pP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u w:val="single"/>
              </w:rPr>
              <w:t xml:space="preserve">             </w:t>
            </w:r>
            <w:r>
              <w:rPr>
                <w:rFonts w:hint="eastAsia" w:ascii="仿宋" w:hAnsi="仿宋" w:eastAsia="仿宋" w:cs="仿宋"/>
                <w:bCs/>
                <w:color w:val="auto"/>
                <w:sz w:val="24"/>
                <w:highlight w:val="none"/>
                <w:u w:val="none"/>
              </w:rPr>
              <w:t>元</w:t>
            </w: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bl>
    <w:p>
      <w:pPr>
        <w:spacing w:line="360" w:lineRule="auto"/>
        <w:ind w:left="840" w:hanging="840" w:hangingChars="3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eastAsia="zh-CN"/>
        </w:rPr>
        <w:t>报价一览表</w:t>
      </w:r>
      <w:r>
        <w:rPr>
          <w:rFonts w:hint="eastAsia" w:ascii="仿宋" w:hAnsi="仿宋" w:eastAsia="仿宋" w:cs="仿宋"/>
          <w:color w:val="auto"/>
          <w:sz w:val="24"/>
          <w:highlight w:val="none"/>
        </w:rPr>
        <w:t>”为多页的，每页均需盖投标人印章。</w:t>
      </w:r>
    </w:p>
    <w:p>
      <w:pPr>
        <w:spacing w:line="360" w:lineRule="auto"/>
        <w:ind w:left="840" w:hanging="840" w:hangingChars="3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报价一览表</w:t>
      </w:r>
      <w:r>
        <w:rPr>
          <w:rFonts w:hint="eastAsia" w:ascii="仿宋" w:hAnsi="仿宋" w:eastAsia="仿宋" w:cs="仿宋"/>
          <w:color w:val="auto"/>
          <w:sz w:val="24"/>
          <w:highlight w:val="none"/>
        </w:rPr>
        <w:t>”以包为单位填写。</w:t>
      </w:r>
    </w:p>
    <w:p>
      <w:pPr>
        <w:spacing w:line="360" w:lineRule="auto"/>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以上表格如不能完全表达清楚投标人认为必要的费用明细，投标人可在符合表格内容要求之上自行补充。</w:t>
      </w: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        （盖章）</w:t>
      </w:r>
    </w:p>
    <w:p>
      <w:pPr>
        <w:widowControl/>
        <w:spacing w:line="360" w:lineRule="atLeast"/>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bookmarkEnd w:id="820"/>
    <w:bookmarkEnd w:id="821"/>
    <w:bookmarkEnd w:id="822"/>
    <w:p>
      <w:pPr>
        <w:rPr>
          <w:rFonts w:hint="eastAsia" w:ascii="仿宋" w:hAnsi="仿宋" w:eastAsia="仿宋" w:cs="仿宋"/>
          <w:b/>
          <w:bCs/>
          <w:color w:val="auto"/>
          <w:highlight w:val="none"/>
        </w:rPr>
      </w:pPr>
      <w:bookmarkStart w:id="823" w:name="_Toc439161752"/>
      <w:bookmarkStart w:id="824" w:name="_Toc302997926"/>
      <w:r>
        <w:rPr>
          <w:rFonts w:hint="eastAsia" w:ascii="仿宋" w:hAnsi="仿宋" w:eastAsia="仿宋" w:cs="仿宋"/>
          <w:b/>
          <w:bCs/>
          <w:color w:val="auto"/>
          <w:highlight w:val="none"/>
        </w:rPr>
        <w:br w:type="page"/>
      </w:r>
    </w:p>
    <w:p>
      <w:pPr>
        <w:pStyle w:val="4"/>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（三）分项报价明细表</w:t>
      </w:r>
    </w:p>
    <w:p>
      <w:pP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项目名称</w:t>
      </w:r>
      <w:r>
        <w:rPr>
          <w:rFonts w:hint="eastAsia" w:ascii="仿宋" w:hAnsi="仿宋" w:eastAsia="仿宋" w:cs="仿宋"/>
          <w:b/>
          <w:bCs/>
          <w:color w:val="auto"/>
          <w:sz w:val="24"/>
          <w:highlight w:val="none"/>
          <w:lang w:eastAsia="zh-CN"/>
        </w:rPr>
        <w:t>及包号：</w:t>
      </w:r>
    </w:p>
    <w:p>
      <w:pPr>
        <w:pStyle w:val="2"/>
        <w:rPr>
          <w:rFonts w:hint="eastAsia" w:eastAsia="仿宋"/>
          <w:b/>
          <w:bCs/>
          <w:color w:val="auto"/>
          <w:highlight w:val="none"/>
          <w:lang w:eastAsia="zh-CN"/>
        </w:rPr>
      </w:pPr>
      <w:r>
        <w:rPr>
          <w:rFonts w:hint="eastAsia" w:ascii="仿宋" w:hAnsi="仿宋" w:eastAsia="仿宋" w:cs="仿宋"/>
          <w:b/>
          <w:bCs/>
          <w:color w:val="auto"/>
          <w:sz w:val="24"/>
          <w:highlight w:val="none"/>
        </w:rPr>
        <w:t>项目编号</w:t>
      </w:r>
      <w:r>
        <w:rPr>
          <w:rFonts w:hint="eastAsia" w:ascii="仿宋" w:hAnsi="仿宋" w:eastAsia="仿宋" w:cs="仿宋"/>
          <w:b/>
          <w:bCs/>
          <w:color w:val="auto"/>
          <w:sz w:val="24"/>
          <w:highlight w:val="none"/>
          <w:lang w:eastAsia="zh-CN"/>
        </w:rPr>
        <w:t>：</w:t>
      </w:r>
    </w:p>
    <w:tbl>
      <w:tblPr>
        <w:tblStyle w:val="36"/>
        <w:tblW w:w="0" w:type="auto"/>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415"/>
        <w:gridCol w:w="682"/>
        <w:gridCol w:w="1719"/>
        <w:gridCol w:w="1167"/>
        <w:gridCol w:w="817"/>
        <w:gridCol w:w="1233"/>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spacing w:line="360" w:lineRule="auto"/>
              <w:jc w:val="center"/>
              <w:rPr>
                <w:rFonts w:hint="eastAsia" w:ascii="仿宋" w:hAnsi="仿宋" w:eastAsia="仿宋" w:cs="仿宋"/>
                <w:b/>
                <w:bCs/>
                <w:color w:val="auto"/>
                <w:sz w:val="21"/>
                <w:szCs w:val="21"/>
                <w:highlight w:val="none"/>
                <w:vertAlign w:val="baseline"/>
              </w:rPr>
            </w:pPr>
            <w:r>
              <w:rPr>
                <w:rFonts w:hint="eastAsia" w:ascii="仿宋" w:hAnsi="仿宋" w:eastAsia="仿宋" w:cs="仿宋"/>
                <w:b/>
                <w:bCs/>
                <w:color w:val="auto"/>
                <w:sz w:val="21"/>
                <w:szCs w:val="21"/>
                <w:highlight w:val="none"/>
                <w:lang w:val="zh-CN"/>
              </w:rPr>
              <w:t>序号</w:t>
            </w:r>
          </w:p>
        </w:tc>
        <w:tc>
          <w:tcPr>
            <w:tcW w:w="1415" w:type="dxa"/>
            <w:vAlign w:val="center"/>
          </w:tcPr>
          <w:p>
            <w:pPr>
              <w:spacing w:line="360" w:lineRule="auto"/>
              <w:jc w:val="center"/>
              <w:rPr>
                <w:rFonts w:hint="eastAsia" w:ascii="仿宋" w:hAnsi="仿宋" w:eastAsia="仿宋" w:cs="仿宋"/>
                <w:b/>
                <w:bCs/>
                <w:color w:val="auto"/>
                <w:sz w:val="21"/>
                <w:szCs w:val="21"/>
                <w:highlight w:val="none"/>
                <w:vertAlign w:val="baseline"/>
                <w:lang w:val="zh-CN"/>
              </w:rPr>
            </w:pPr>
            <w:r>
              <w:rPr>
                <w:rFonts w:hint="eastAsia" w:ascii="仿宋" w:hAnsi="仿宋" w:eastAsia="仿宋" w:cs="仿宋"/>
                <w:b/>
                <w:bCs/>
                <w:color w:val="auto"/>
                <w:sz w:val="21"/>
                <w:szCs w:val="21"/>
                <w:highlight w:val="none"/>
                <w:vertAlign w:val="baseline"/>
                <w:lang w:val="zh-CN"/>
              </w:rPr>
              <w:t>货物名称</w:t>
            </w:r>
          </w:p>
          <w:p>
            <w:pPr>
              <w:spacing w:line="360" w:lineRule="auto"/>
              <w:jc w:val="center"/>
              <w:rPr>
                <w:rFonts w:hint="eastAsia" w:ascii="仿宋" w:hAnsi="仿宋" w:eastAsia="仿宋" w:cs="仿宋"/>
                <w:b/>
                <w:bCs/>
                <w:color w:val="auto"/>
                <w:sz w:val="21"/>
                <w:szCs w:val="21"/>
                <w:highlight w:val="none"/>
                <w:vertAlign w:val="baseline"/>
              </w:rPr>
            </w:pPr>
            <w:r>
              <w:rPr>
                <w:rFonts w:hint="eastAsia" w:ascii="仿宋" w:hAnsi="仿宋" w:eastAsia="仿宋" w:cs="仿宋"/>
                <w:b/>
                <w:bCs/>
                <w:color w:val="auto"/>
                <w:sz w:val="21"/>
                <w:szCs w:val="21"/>
                <w:highlight w:val="none"/>
                <w:vertAlign w:val="baseline"/>
                <w:lang w:val="zh-CN"/>
              </w:rPr>
              <w:t>（注册名称）</w:t>
            </w:r>
          </w:p>
        </w:tc>
        <w:tc>
          <w:tcPr>
            <w:tcW w:w="682" w:type="dxa"/>
            <w:vAlign w:val="center"/>
          </w:tcPr>
          <w:p>
            <w:pPr>
              <w:spacing w:line="360" w:lineRule="auto"/>
              <w:jc w:val="center"/>
              <w:rPr>
                <w:rFonts w:hint="eastAsia" w:ascii="仿宋" w:hAnsi="仿宋" w:eastAsia="仿宋" w:cs="仿宋"/>
                <w:b/>
                <w:bCs/>
                <w:color w:val="auto"/>
                <w:sz w:val="21"/>
                <w:szCs w:val="21"/>
                <w:highlight w:val="none"/>
                <w:vertAlign w:val="baseline"/>
              </w:rPr>
            </w:pPr>
            <w:r>
              <w:rPr>
                <w:rFonts w:hint="eastAsia" w:ascii="仿宋" w:hAnsi="仿宋" w:eastAsia="仿宋" w:cs="仿宋"/>
                <w:b/>
                <w:bCs/>
                <w:color w:val="auto"/>
                <w:sz w:val="21"/>
                <w:szCs w:val="21"/>
                <w:highlight w:val="none"/>
                <w:vertAlign w:val="baseline"/>
                <w:lang w:val="zh-CN"/>
              </w:rPr>
              <w:t>品牌</w:t>
            </w:r>
          </w:p>
        </w:tc>
        <w:tc>
          <w:tcPr>
            <w:tcW w:w="1719" w:type="dxa"/>
            <w:vAlign w:val="center"/>
          </w:tcPr>
          <w:p>
            <w:pPr>
              <w:spacing w:line="360" w:lineRule="auto"/>
              <w:jc w:val="center"/>
              <w:rPr>
                <w:rFonts w:hint="eastAsia" w:ascii="仿宋" w:hAnsi="仿宋" w:eastAsia="仿宋" w:cs="仿宋"/>
                <w:b/>
                <w:bCs/>
                <w:color w:val="auto"/>
                <w:sz w:val="21"/>
                <w:szCs w:val="21"/>
                <w:highlight w:val="none"/>
                <w:vertAlign w:val="baseline"/>
              </w:rPr>
            </w:pPr>
            <w:r>
              <w:rPr>
                <w:rFonts w:hint="eastAsia" w:ascii="仿宋" w:hAnsi="仿宋" w:eastAsia="仿宋" w:cs="仿宋"/>
                <w:b/>
                <w:bCs/>
                <w:color w:val="auto"/>
                <w:sz w:val="21"/>
                <w:szCs w:val="21"/>
                <w:highlight w:val="none"/>
                <w:vertAlign w:val="baseline"/>
                <w:lang w:val="zh-CN"/>
              </w:rPr>
              <w:t>制造厂及产地</w:t>
            </w:r>
          </w:p>
        </w:tc>
        <w:tc>
          <w:tcPr>
            <w:tcW w:w="1167" w:type="dxa"/>
            <w:vAlign w:val="center"/>
          </w:tcPr>
          <w:p>
            <w:pPr>
              <w:spacing w:line="360" w:lineRule="auto"/>
              <w:jc w:val="center"/>
              <w:rPr>
                <w:rFonts w:hint="eastAsia" w:ascii="仿宋" w:hAnsi="仿宋" w:eastAsia="仿宋" w:cs="仿宋"/>
                <w:b/>
                <w:bCs/>
                <w:color w:val="auto"/>
                <w:sz w:val="21"/>
                <w:szCs w:val="21"/>
                <w:highlight w:val="none"/>
                <w:vertAlign w:val="baseline"/>
              </w:rPr>
            </w:pPr>
            <w:r>
              <w:rPr>
                <w:rFonts w:hint="eastAsia" w:ascii="仿宋" w:hAnsi="仿宋" w:eastAsia="仿宋" w:cs="仿宋"/>
                <w:b/>
                <w:bCs/>
                <w:color w:val="auto"/>
                <w:sz w:val="21"/>
                <w:szCs w:val="21"/>
                <w:highlight w:val="none"/>
                <w:vertAlign w:val="baseline"/>
                <w:lang w:val="zh-CN"/>
              </w:rPr>
              <w:t>规格型号</w:t>
            </w:r>
          </w:p>
        </w:tc>
        <w:tc>
          <w:tcPr>
            <w:tcW w:w="817" w:type="dxa"/>
            <w:vAlign w:val="center"/>
          </w:tcPr>
          <w:p>
            <w:pPr>
              <w:spacing w:line="360" w:lineRule="auto"/>
              <w:jc w:val="center"/>
              <w:rPr>
                <w:rFonts w:hint="eastAsia" w:ascii="仿宋" w:hAnsi="仿宋" w:eastAsia="仿宋" w:cs="仿宋"/>
                <w:b/>
                <w:bCs/>
                <w:color w:val="auto"/>
                <w:sz w:val="21"/>
                <w:szCs w:val="21"/>
                <w:highlight w:val="none"/>
                <w:vertAlign w:val="baseline"/>
              </w:rPr>
            </w:pPr>
            <w:r>
              <w:rPr>
                <w:rFonts w:hint="eastAsia" w:ascii="仿宋" w:hAnsi="仿宋" w:eastAsia="仿宋" w:cs="仿宋"/>
                <w:b/>
                <w:bCs/>
                <w:color w:val="auto"/>
                <w:sz w:val="21"/>
                <w:szCs w:val="21"/>
                <w:highlight w:val="none"/>
                <w:vertAlign w:val="baseline"/>
                <w:lang w:val="zh-CN"/>
              </w:rPr>
              <w:t>数量</w:t>
            </w:r>
          </w:p>
        </w:tc>
        <w:tc>
          <w:tcPr>
            <w:tcW w:w="1233" w:type="dxa"/>
            <w:vAlign w:val="center"/>
          </w:tcPr>
          <w:p>
            <w:pPr>
              <w:spacing w:line="360" w:lineRule="auto"/>
              <w:jc w:val="center"/>
              <w:rPr>
                <w:rFonts w:hint="eastAsia" w:ascii="仿宋" w:hAnsi="仿宋" w:eastAsia="仿宋" w:cs="仿宋"/>
                <w:b/>
                <w:bCs/>
                <w:color w:val="auto"/>
                <w:sz w:val="21"/>
                <w:szCs w:val="21"/>
                <w:highlight w:val="none"/>
                <w:vertAlign w:val="baseline"/>
                <w:lang w:val="zh-CN"/>
              </w:rPr>
            </w:pPr>
            <w:r>
              <w:rPr>
                <w:rFonts w:hint="eastAsia" w:ascii="仿宋" w:hAnsi="仿宋" w:eastAsia="仿宋" w:cs="仿宋"/>
                <w:b/>
                <w:bCs/>
                <w:color w:val="auto"/>
                <w:sz w:val="21"/>
                <w:szCs w:val="21"/>
                <w:highlight w:val="none"/>
                <w:vertAlign w:val="baseline"/>
                <w:lang w:val="zh-CN"/>
              </w:rPr>
              <w:t>单价/ 元</w:t>
            </w:r>
          </w:p>
          <w:p>
            <w:pPr>
              <w:spacing w:line="360" w:lineRule="auto"/>
              <w:jc w:val="center"/>
              <w:rPr>
                <w:rFonts w:hint="eastAsia" w:ascii="仿宋" w:hAnsi="仿宋" w:eastAsia="仿宋" w:cs="仿宋"/>
                <w:b/>
                <w:bCs/>
                <w:color w:val="auto"/>
                <w:sz w:val="21"/>
                <w:szCs w:val="21"/>
                <w:highlight w:val="none"/>
                <w:vertAlign w:val="baseline"/>
              </w:rPr>
            </w:pPr>
            <w:r>
              <w:rPr>
                <w:rFonts w:hint="eastAsia" w:ascii="仿宋" w:hAnsi="仿宋" w:eastAsia="仿宋" w:cs="仿宋"/>
                <w:b/>
                <w:bCs/>
                <w:color w:val="auto"/>
                <w:sz w:val="21"/>
                <w:szCs w:val="21"/>
                <w:highlight w:val="none"/>
                <w:vertAlign w:val="baseline"/>
                <w:lang w:val="zh-CN"/>
              </w:rPr>
              <w:t>（含税）</w:t>
            </w:r>
          </w:p>
        </w:tc>
        <w:tc>
          <w:tcPr>
            <w:tcW w:w="817" w:type="dxa"/>
            <w:vAlign w:val="center"/>
          </w:tcPr>
          <w:p>
            <w:pPr>
              <w:spacing w:line="360" w:lineRule="auto"/>
              <w:jc w:val="center"/>
              <w:rPr>
                <w:rFonts w:hint="eastAsia" w:ascii="仿宋" w:hAnsi="仿宋" w:eastAsia="仿宋" w:cs="仿宋"/>
                <w:b/>
                <w:bCs/>
                <w:color w:val="auto"/>
                <w:sz w:val="21"/>
                <w:szCs w:val="21"/>
                <w:highlight w:val="none"/>
                <w:vertAlign w:val="baseline"/>
              </w:rPr>
            </w:pPr>
            <w:r>
              <w:rPr>
                <w:rFonts w:hint="eastAsia" w:ascii="仿宋" w:hAnsi="仿宋" w:eastAsia="仿宋" w:cs="仿宋"/>
                <w:b/>
                <w:bCs/>
                <w:color w:val="auto"/>
                <w:sz w:val="21"/>
                <w:szCs w:val="21"/>
                <w:highlight w:val="none"/>
                <w:vertAlign w:val="baseline"/>
                <w:lang w:val="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int="eastAsia" w:ascii="仿宋" w:hAnsi="仿宋" w:eastAsia="仿宋" w:cs="仿宋"/>
                <w:color w:val="auto"/>
                <w:sz w:val="18"/>
                <w:szCs w:val="18"/>
                <w:highlight w:val="none"/>
                <w:vertAlign w:val="baseline"/>
              </w:rPr>
            </w:pPr>
          </w:p>
        </w:tc>
        <w:tc>
          <w:tcPr>
            <w:tcW w:w="1415" w:type="dxa"/>
          </w:tcPr>
          <w:p>
            <w:pPr>
              <w:spacing w:line="360" w:lineRule="auto"/>
              <w:jc w:val="left"/>
              <w:rPr>
                <w:rFonts w:hint="eastAsia" w:ascii="仿宋" w:hAnsi="仿宋" w:eastAsia="仿宋" w:cs="仿宋"/>
                <w:color w:val="auto"/>
                <w:sz w:val="18"/>
                <w:szCs w:val="18"/>
                <w:highlight w:val="none"/>
                <w:vertAlign w:val="baseline"/>
              </w:rPr>
            </w:pPr>
          </w:p>
        </w:tc>
        <w:tc>
          <w:tcPr>
            <w:tcW w:w="682" w:type="dxa"/>
          </w:tcPr>
          <w:p>
            <w:pPr>
              <w:spacing w:line="360" w:lineRule="auto"/>
              <w:jc w:val="left"/>
              <w:rPr>
                <w:rFonts w:hint="eastAsia" w:ascii="仿宋" w:hAnsi="仿宋" w:eastAsia="仿宋" w:cs="仿宋"/>
                <w:color w:val="auto"/>
                <w:sz w:val="18"/>
                <w:szCs w:val="18"/>
                <w:highlight w:val="none"/>
                <w:vertAlign w:val="baseline"/>
              </w:rPr>
            </w:pPr>
          </w:p>
        </w:tc>
        <w:tc>
          <w:tcPr>
            <w:tcW w:w="1719" w:type="dxa"/>
          </w:tcPr>
          <w:p>
            <w:pPr>
              <w:spacing w:line="360" w:lineRule="auto"/>
              <w:jc w:val="left"/>
              <w:rPr>
                <w:rFonts w:hint="eastAsia" w:ascii="仿宋" w:hAnsi="仿宋" w:eastAsia="仿宋" w:cs="仿宋"/>
                <w:color w:val="auto"/>
                <w:sz w:val="18"/>
                <w:szCs w:val="18"/>
                <w:highlight w:val="none"/>
                <w:vertAlign w:val="baseline"/>
              </w:rPr>
            </w:pPr>
          </w:p>
        </w:tc>
        <w:tc>
          <w:tcPr>
            <w:tcW w:w="1167"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c>
          <w:tcPr>
            <w:tcW w:w="1233"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int="eastAsia" w:ascii="仿宋" w:hAnsi="仿宋" w:eastAsia="仿宋" w:cs="仿宋"/>
                <w:color w:val="auto"/>
                <w:sz w:val="18"/>
                <w:szCs w:val="18"/>
                <w:highlight w:val="none"/>
                <w:vertAlign w:val="baseline"/>
              </w:rPr>
            </w:pPr>
          </w:p>
        </w:tc>
        <w:tc>
          <w:tcPr>
            <w:tcW w:w="1415" w:type="dxa"/>
          </w:tcPr>
          <w:p>
            <w:pPr>
              <w:spacing w:line="360" w:lineRule="auto"/>
              <w:jc w:val="left"/>
              <w:rPr>
                <w:rFonts w:hint="eastAsia" w:ascii="仿宋" w:hAnsi="仿宋" w:eastAsia="仿宋" w:cs="仿宋"/>
                <w:color w:val="auto"/>
                <w:sz w:val="18"/>
                <w:szCs w:val="18"/>
                <w:highlight w:val="none"/>
                <w:vertAlign w:val="baseline"/>
              </w:rPr>
            </w:pPr>
          </w:p>
        </w:tc>
        <w:tc>
          <w:tcPr>
            <w:tcW w:w="682" w:type="dxa"/>
          </w:tcPr>
          <w:p>
            <w:pPr>
              <w:spacing w:line="360" w:lineRule="auto"/>
              <w:jc w:val="left"/>
              <w:rPr>
                <w:rFonts w:hint="eastAsia" w:ascii="仿宋" w:hAnsi="仿宋" w:eastAsia="仿宋" w:cs="仿宋"/>
                <w:color w:val="auto"/>
                <w:sz w:val="18"/>
                <w:szCs w:val="18"/>
                <w:highlight w:val="none"/>
                <w:vertAlign w:val="baseline"/>
              </w:rPr>
            </w:pPr>
          </w:p>
        </w:tc>
        <w:tc>
          <w:tcPr>
            <w:tcW w:w="1719" w:type="dxa"/>
          </w:tcPr>
          <w:p>
            <w:pPr>
              <w:spacing w:line="360" w:lineRule="auto"/>
              <w:jc w:val="left"/>
              <w:rPr>
                <w:rFonts w:hint="eastAsia" w:ascii="仿宋" w:hAnsi="仿宋" w:eastAsia="仿宋" w:cs="仿宋"/>
                <w:color w:val="auto"/>
                <w:sz w:val="18"/>
                <w:szCs w:val="18"/>
                <w:highlight w:val="none"/>
                <w:vertAlign w:val="baseline"/>
              </w:rPr>
            </w:pPr>
          </w:p>
        </w:tc>
        <w:tc>
          <w:tcPr>
            <w:tcW w:w="1167"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c>
          <w:tcPr>
            <w:tcW w:w="1233"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int="eastAsia" w:ascii="仿宋" w:hAnsi="仿宋" w:eastAsia="仿宋" w:cs="仿宋"/>
                <w:color w:val="auto"/>
                <w:sz w:val="18"/>
                <w:szCs w:val="18"/>
                <w:highlight w:val="none"/>
                <w:vertAlign w:val="baseline"/>
              </w:rPr>
            </w:pPr>
          </w:p>
        </w:tc>
        <w:tc>
          <w:tcPr>
            <w:tcW w:w="1415" w:type="dxa"/>
          </w:tcPr>
          <w:p>
            <w:pPr>
              <w:spacing w:line="360" w:lineRule="auto"/>
              <w:jc w:val="left"/>
              <w:rPr>
                <w:rFonts w:hint="eastAsia" w:ascii="仿宋" w:hAnsi="仿宋" w:eastAsia="仿宋" w:cs="仿宋"/>
                <w:color w:val="auto"/>
                <w:sz w:val="18"/>
                <w:szCs w:val="18"/>
                <w:highlight w:val="none"/>
                <w:vertAlign w:val="baseline"/>
              </w:rPr>
            </w:pPr>
          </w:p>
        </w:tc>
        <w:tc>
          <w:tcPr>
            <w:tcW w:w="682" w:type="dxa"/>
          </w:tcPr>
          <w:p>
            <w:pPr>
              <w:spacing w:line="360" w:lineRule="auto"/>
              <w:jc w:val="left"/>
              <w:rPr>
                <w:rFonts w:hint="eastAsia" w:ascii="仿宋" w:hAnsi="仿宋" w:eastAsia="仿宋" w:cs="仿宋"/>
                <w:color w:val="auto"/>
                <w:sz w:val="18"/>
                <w:szCs w:val="18"/>
                <w:highlight w:val="none"/>
                <w:vertAlign w:val="baseline"/>
              </w:rPr>
            </w:pPr>
          </w:p>
        </w:tc>
        <w:tc>
          <w:tcPr>
            <w:tcW w:w="1719" w:type="dxa"/>
          </w:tcPr>
          <w:p>
            <w:pPr>
              <w:spacing w:line="360" w:lineRule="auto"/>
              <w:jc w:val="left"/>
              <w:rPr>
                <w:rFonts w:hint="eastAsia" w:ascii="仿宋" w:hAnsi="仿宋" w:eastAsia="仿宋" w:cs="仿宋"/>
                <w:color w:val="auto"/>
                <w:sz w:val="18"/>
                <w:szCs w:val="18"/>
                <w:highlight w:val="none"/>
                <w:vertAlign w:val="baseline"/>
              </w:rPr>
            </w:pPr>
          </w:p>
        </w:tc>
        <w:tc>
          <w:tcPr>
            <w:tcW w:w="1167"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c>
          <w:tcPr>
            <w:tcW w:w="1233"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int="eastAsia" w:ascii="仿宋" w:hAnsi="仿宋" w:eastAsia="仿宋" w:cs="仿宋"/>
                <w:color w:val="auto"/>
                <w:sz w:val="18"/>
                <w:szCs w:val="18"/>
                <w:highlight w:val="none"/>
                <w:vertAlign w:val="baseline"/>
              </w:rPr>
            </w:pPr>
          </w:p>
        </w:tc>
        <w:tc>
          <w:tcPr>
            <w:tcW w:w="1415" w:type="dxa"/>
          </w:tcPr>
          <w:p>
            <w:pPr>
              <w:spacing w:line="360" w:lineRule="auto"/>
              <w:jc w:val="left"/>
              <w:rPr>
                <w:rFonts w:hint="eastAsia" w:ascii="仿宋" w:hAnsi="仿宋" w:eastAsia="仿宋" w:cs="仿宋"/>
                <w:color w:val="auto"/>
                <w:sz w:val="18"/>
                <w:szCs w:val="18"/>
                <w:highlight w:val="none"/>
                <w:vertAlign w:val="baseline"/>
              </w:rPr>
            </w:pPr>
          </w:p>
        </w:tc>
        <w:tc>
          <w:tcPr>
            <w:tcW w:w="682" w:type="dxa"/>
          </w:tcPr>
          <w:p>
            <w:pPr>
              <w:spacing w:line="360" w:lineRule="auto"/>
              <w:jc w:val="left"/>
              <w:rPr>
                <w:rFonts w:hint="eastAsia" w:ascii="仿宋" w:hAnsi="仿宋" w:eastAsia="仿宋" w:cs="仿宋"/>
                <w:color w:val="auto"/>
                <w:sz w:val="18"/>
                <w:szCs w:val="18"/>
                <w:highlight w:val="none"/>
                <w:vertAlign w:val="baseline"/>
              </w:rPr>
            </w:pPr>
          </w:p>
        </w:tc>
        <w:tc>
          <w:tcPr>
            <w:tcW w:w="1719" w:type="dxa"/>
          </w:tcPr>
          <w:p>
            <w:pPr>
              <w:spacing w:line="360" w:lineRule="auto"/>
              <w:jc w:val="left"/>
              <w:rPr>
                <w:rFonts w:hint="eastAsia" w:ascii="仿宋" w:hAnsi="仿宋" w:eastAsia="仿宋" w:cs="仿宋"/>
                <w:color w:val="auto"/>
                <w:sz w:val="18"/>
                <w:szCs w:val="18"/>
                <w:highlight w:val="none"/>
                <w:vertAlign w:val="baseline"/>
              </w:rPr>
            </w:pPr>
          </w:p>
        </w:tc>
        <w:tc>
          <w:tcPr>
            <w:tcW w:w="1167"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c>
          <w:tcPr>
            <w:tcW w:w="1233"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int="eastAsia" w:ascii="仿宋" w:hAnsi="仿宋" w:eastAsia="仿宋" w:cs="仿宋"/>
                <w:color w:val="auto"/>
                <w:sz w:val="18"/>
                <w:szCs w:val="18"/>
                <w:highlight w:val="none"/>
                <w:vertAlign w:val="baseline"/>
              </w:rPr>
            </w:pPr>
          </w:p>
        </w:tc>
        <w:tc>
          <w:tcPr>
            <w:tcW w:w="1415" w:type="dxa"/>
          </w:tcPr>
          <w:p>
            <w:pPr>
              <w:spacing w:line="360" w:lineRule="auto"/>
              <w:jc w:val="left"/>
              <w:rPr>
                <w:rFonts w:hint="eastAsia" w:ascii="仿宋" w:hAnsi="仿宋" w:eastAsia="仿宋" w:cs="仿宋"/>
                <w:color w:val="auto"/>
                <w:sz w:val="18"/>
                <w:szCs w:val="18"/>
                <w:highlight w:val="none"/>
                <w:vertAlign w:val="baseline"/>
              </w:rPr>
            </w:pPr>
          </w:p>
        </w:tc>
        <w:tc>
          <w:tcPr>
            <w:tcW w:w="682" w:type="dxa"/>
          </w:tcPr>
          <w:p>
            <w:pPr>
              <w:spacing w:line="360" w:lineRule="auto"/>
              <w:jc w:val="left"/>
              <w:rPr>
                <w:rFonts w:hint="eastAsia" w:ascii="仿宋" w:hAnsi="仿宋" w:eastAsia="仿宋" w:cs="仿宋"/>
                <w:color w:val="auto"/>
                <w:sz w:val="18"/>
                <w:szCs w:val="18"/>
                <w:highlight w:val="none"/>
                <w:vertAlign w:val="baseline"/>
              </w:rPr>
            </w:pPr>
          </w:p>
        </w:tc>
        <w:tc>
          <w:tcPr>
            <w:tcW w:w="1719" w:type="dxa"/>
          </w:tcPr>
          <w:p>
            <w:pPr>
              <w:spacing w:line="360" w:lineRule="auto"/>
              <w:jc w:val="left"/>
              <w:rPr>
                <w:rFonts w:hint="eastAsia" w:ascii="仿宋" w:hAnsi="仿宋" w:eastAsia="仿宋" w:cs="仿宋"/>
                <w:color w:val="auto"/>
                <w:sz w:val="18"/>
                <w:szCs w:val="18"/>
                <w:highlight w:val="none"/>
                <w:vertAlign w:val="baseline"/>
              </w:rPr>
            </w:pPr>
          </w:p>
        </w:tc>
        <w:tc>
          <w:tcPr>
            <w:tcW w:w="1167"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c>
          <w:tcPr>
            <w:tcW w:w="1233"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int="eastAsia" w:ascii="仿宋" w:hAnsi="仿宋" w:eastAsia="仿宋" w:cs="仿宋"/>
                <w:color w:val="auto"/>
                <w:sz w:val="18"/>
                <w:szCs w:val="18"/>
                <w:highlight w:val="none"/>
                <w:vertAlign w:val="baseline"/>
              </w:rPr>
            </w:pPr>
          </w:p>
        </w:tc>
        <w:tc>
          <w:tcPr>
            <w:tcW w:w="1415" w:type="dxa"/>
          </w:tcPr>
          <w:p>
            <w:pPr>
              <w:spacing w:line="360" w:lineRule="auto"/>
              <w:jc w:val="left"/>
              <w:rPr>
                <w:rFonts w:hint="eastAsia" w:ascii="仿宋" w:hAnsi="仿宋" w:eastAsia="仿宋" w:cs="仿宋"/>
                <w:color w:val="auto"/>
                <w:sz w:val="18"/>
                <w:szCs w:val="18"/>
                <w:highlight w:val="none"/>
                <w:vertAlign w:val="baseline"/>
              </w:rPr>
            </w:pPr>
          </w:p>
        </w:tc>
        <w:tc>
          <w:tcPr>
            <w:tcW w:w="682" w:type="dxa"/>
          </w:tcPr>
          <w:p>
            <w:pPr>
              <w:spacing w:line="360" w:lineRule="auto"/>
              <w:jc w:val="left"/>
              <w:rPr>
                <w:rFonts w:hint="eastAsia" w:ascii="仿宋" w:hAnsi="仿宋" w:eastAsia="仿宋" w:cs="仿宋"/>
                <w:color w:val="auto"/>
                <w:sz w:val="18"/>
                <w:szCs w:val="18"/>
                <w:highlight w:val="none"/>
                <w:vertAlign w:val="baseline"/>
              </w:rPr>
            </w:pPr>
          </w:p>
        </w:tc>
        <w:tc>
          <w:tcPr>
            <w:tcW w:w="1719" w:type="dxa"/>
          </w:tcPr>
          <w:p>
            <w:pPr>
              <w:spacing w:line="360" w:lineRule="auto"/>
              <w:jc w:val="left"/>
              <w:rPr>
                <w:rFonts w:hint="eastAsia" w:ascii="仿宋" w:hAnsi="仿宋" w:eastAsia="仿宋" w:cs="仿宋"/>
                <w:color w:val="auto"/>
                <w:sz w:val="18"/>
                <w:szCs w:val="18"/>
                <w:highlight w:val="none"/>
                <w:vertAlign w:val="baseline"/>
              </w:rPr>
            </w:pPr>
          </w:p>
        </w:tc>
        <w:tc>
          <w:tcPr>
            <w:tcW w:w="1167"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c>
          <w:tcPr>
            <w:tcW w:w="1233"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int="eastAsia" w:ascii="仿宋" w:hAnsi="仿宋" w:eastAsia="仿宋" w:cs="仿宋"/>
                <w:color w:val="auto"/>
                <w:sz w:val="18"/>
                <w:szCs w:val="18"/>
                <w:highlight w:val="none"/>
                <w:vertAlign w:val="baseline"/>
              </w:rPr>
            </w:pPr>
          </w:p>
        </w:tc>
        <w:tc>
          <w:tcPr>
            <w:tcW w:w="1415" w:type="dxa"/>
          </w:tcPr>
          <w:p>
            <w:pPr>
              <w:spacing w:line="360" w:lineRule="auto"/>
              <w:jc w:val="left"/>
              <w:rPr>
                <w:rFonts w:hint="eastAsia" w:ascii="仿宋" w:hAnsi="仿宋" w:eastAsia="仿宋" w:cs="仿宋"/>
                <w:color w:val="auto"/>
                <w:sz w:val="18"/>
                <w:szCs w:val="18"/>
                <w:highlight w:val="none"/>
                <w:vertAlign w:val="baseline"/>
              </w:rPr>
            </w:pPr>
          </w:p>
        </w:tc>
        <w:tc>
          <w:tcPr>
            <w:tcW w:w="682" w:type="dxa"/>
          </w:tcPr>
          <w:p>
            <w:pPr>
              <w:spacing w:line="360" w:lineRule="auto"/>
              <w:jc w:val="left"/>
              <w:rPr>
                <w:rFonts w:hint="eastAsia" w:ascii="仿宋" w:hAnsi="仿宋" w:eastAsia="仿宋" w:cs="仿宋"/>
                <w:color w:val="auto"/>
                <w:sz w:val="18"/>
                <w:szCs w:val="18"/>
                <w:highlight w:val="none"/>
                <w:vertAlign w:val="baseline"/>
              </w:rPr>
            </w:pPr>
          </w:p>
        </w:tc>
        <w:tc>
          <w:tcPr>
            <w:tcW w:w="1719" w:type="dxa"/>
          </w:tcPr>
          <w:p>
            <w:pPr>
              <w:spacing w:line="360" w:lineRule="auto"/>
              <w:jc w:val="left"/>
              <w:rPr>
                <w:rFonts w:hint="eastAsia" w:ascii="仿宋" w:hAnsi="仿宋" w:eastAsia="仿宋" w:cs="仿宋"/>
                <w:color w:val="auto"/>
                <w:sz w:val="18"/>
                <w:szCs w:val="18"/>
                <w:highlight w:val="none"/>
                <w:vertAlign w:val="baseline"/>
              </w:rPr>
            </w:pPr>
          </w:p>
        </w:tc>
        <w:tc>
          <w:tcPr>
            <w:tcW w:w="1167"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c>
          <w:tcPr>
            <w:tcW w:w="1233"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int="eastAsia" w:ascii="仿宋" w:hAnsi="仿宋" w:eastAsia="仿宋" w:cs="仿宋"/>
                <w:color w:val="auto"/>
                <w:sz w:val="18"/>
                <w:szCs w:val="18"/>
                <w:highlight w:val="none"/>
                <w:vertAlign w:val="baseline"/>
              </w:rPr>
            </w:pPr>
          </w:p>
        </w:tc>
        <w:tc>
          <w:tcPr>
            <w:tcW w:w="1415" w:type="dxa"/>
          </w:tcPr>
          <w:p>
            <w:pPr>
              <w:spacing w:line="360" w:lineRule="auto"/>
              <w:jc w:val="left"/>
              <w:rPr>
                <w:rFonts w:hint="eastAsia" w:ascii="仿宋" w:hAnsi="仿宋" w:eastAsia="仿宋" w:cs="仿宋"/>
                <w:color w:val="auto"/>
                <w:sz w:val="18"/>
                <w:szCs w:val="18"/>
                <w:highlight w:val="none"/>
                <w:vertAlign w:val="baseline"/>
              </w:rPr>
            </w:pPr>
          </w:p>
        </w:tc>
        <w:tc>
          <w:tcPr>
            <w:tcW w:w="682" w:type="dxa"/>
          </w:tcPr>
          <w:p>
            <w:pPr>
              <w:spacing w:line="360" w:lineRule="auto"/>
              <w:jc w:val="left"/>
              <w:rPr>
                <w:rFonts w:hint="eastAsia" w:ascii="仿宋" w:hAnsi="仿宋" w:eastAsia="仿宋" w:cs="仿宋"/>
                <w:color w:val="auto"/>
                <w:sz w:val="18"/>
                <w:szCs w:val="18"/>
                <w:highlight w:val="none"/>
                <w:vertAlign w:val="baseline"/>
              </w:rPr>
            </w:pPr>
          </w:p>
        </w:tc>
        <w:tc>
          <w:tcPr>
            <w:tcW w:w="1719" w:type="dxa"/>
          </w:tcPr>
          <w:p>
            <w:pPr>
              <w:spacing w:line="360" w:lineRule="auto"/>
              <w:jc w:val="left"/>
              <w:rPr>
                <w:rFonts w:hint="eastAsia" w:ascii="仿宋" w:hAnsi="仿宋" w:eastAsia="仿宋" w:cs="仿宋"/>
                <w:color w:val="auto"/>
                <w:sz w:val="18"/>
                <w:szCs w:val="18"/>
                <w:highlight w:val="none"/>
                <w:vertAlign w:val="baseline"/>
              </w:rPr>
            </w:pPr>
          </w:p>
        </w:tc>
        <w:tc>
          <w:tcPr>
            <w:tcW w:w="1167"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c>
          <w:tcPr>
            <w:tcW w:w="1233"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int="eastAsia" w:ascii="仿宋" w:hAnsi="仿宋" w:eastAsia="仿宋" w:cs="仿宋"/>
                <w:color w:val="auto"/>
                <w:sz w:val="18"/>
                <w:szCs w:val="18"/>
                <w:highlight w:val="none"/>
                <w:vertAlign w:val="baseline"/>
              </w:rPr>
            </w:pPr>
          </w:p>
        </w:tc>
        <w:tc>
          <w:tcPr>
            <w:tcW w:w="1415" w:type="dxa"/>
          </w:tcPr>
          <w:p>
            <w:pPr>
              <w:spacing w:line="360" w:lineRule="auto"/>
              <w:jc w:val="left"/>
              <w:rPr>
                <w:rFonts w:hint="eastAsia" w:ascii="仿宋" w:hAnsi="仿宋" w:eastAsia="仿宋" w:cs="仿宋"/>
                <w:color w:val="auto"/>
                <w:sz w:val="18"/>
                <w:szCs w:val="18"/>
                <w:highlight w:val="none"/>
                <w:vertAlign w:val="baseline"/>
              </w:rPr>
            </w:pPr>
          </w:p>
        </w:tc>
        <w:tc>
          <w:tcPr>
            <w:tcW w:w="682" w:type="dxa"/>
          </w:tcPr>
          <w:p>
            <w:pPr>
              <w:spacing w:line="360" w:lineRule="auto"/>
              <w:jc w:val="left"/>
              <w:rPr>
                <w:rFonts w:hint="eastAsia" w:ascii="仿宋" w:hAnsi="仿宋" w:eastAsia="仿宋" w:cs="仿宋"/>
                <w:color w:val="auto"/>
                <w:sz w:val="18"/>
                <w:szCs w:val="18"/>
                <w:highlight w:val="none"/>
                <w:vertAlign w:val="baseline"/>
              </w:rPr>
            </w:pPr>
          </w:p>
        </w:tc>
        <w:tc>
          <w:tcPr>
            <w:tcW w:w="1719" w:type="dxa"/>
          </w:tcPr>
          <w:p>
            <w:pPr>
              <w:spacing w:line="360" w:lineRule="auto"/>
              <w:jc w:val="left"/>
              <w:rPr>
                <w:rFonts w:hint="eastAsia" w:ascii="仿宋" w:hAnsi="仿宋" w:eastAsia="仿宋" w:cs="仿宋"/>
                <w:color w:val="auto"/>
                <w:sz w:val="18"/>
                <w:szCs w:val="18"/>
                <w:highlight w:val="none"/>
                <w:vertAlign w:val="baseline"/>
              </w:rPr>
            </w:pPr>
          </w:p>
        </w:tc>
        <w:tc>
          <w:tcPr>
            <w:tcW w:w="1167"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c>
          <w:tcPr>
            <w:tcW w:w="1233"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int="eastAsia" w:ascii="仿宋" w:hAnsi="仿宋" w:eastAsia="仿宋" w:cs="仿宋"/>
                <w:color w:val="auto"/>
                <w:sz w:val="18"/>
                <w:szCs w:val="18"/>
                <w:highlight w:val="none"/>
                <w:vertAlign w:val="baseline"/>
              </w:rPr>
            </w:pPr>
          </w:p>
        </w:tc>
        <w:tc>
          <w:tcPr>
            <w:tcW w:w="1415" w:type="dxa"/>
          </w:tcPr>
          <w:p>
            <w:pPr>
              <w:spacing w:line="360" w:lineRule="auto"/>
              <w:jc w:val="left"/>
              <w:rPr>
                <w:rFonts w:hint="eastAsia" w:ascii="仿宋" w:hAnsi="仿宋" w:eastAsia="仿宋" w:cs="仿宋"/>
                <w:color w:val="auto"/>
                <w:sz w:val="18"/>
                <w:szCs w:val="18"/>
                <w:highlight w:val="none"/>
                <w:vertAlign w:val="baseline"/>
              </w:rPr>
            </w:pPr>
          </w:p>
        </w:tc>
        <w:tc>
          <w:tcPr>
            <w:tcW w:w="682" w:type="dxa"/>
          </w:tcPr>
          <w:p>
            <w:pPr>
              <w:spacing w:line="360" w:lineRule="auto"/>
              <w:jc w:val="left"/>
              <w:rPr>
                <w:rFonts w:hint="eastAsia" w:ascii="仿宋" w:hAnsi="仿宋" w:eastAsia="仿宋" w:cs="仿宋"/>
                <w:color w:val="auto"/>
                <w:sz w:val="18"/>
                <w:szCs w:val="18"/>
                <w:highlight w:val="none"/>
                <w:vertAlign w:val="baseline"/>
              </w:rPr>
            </w:pPr>
          </w:p>
        </w:tc>
        <w:tc>
          <w:tcPr>
            <w:tcW w:w="1719" w:type="dxa"/>
          </w:tcPr>
          <w:p>
            <w:pPr>
              <w:spacing w:line="360" w:lineRule="auto"/>
              <w:jc w:val="left"/>
              <w:rPr>
                <w:rFonts w:hint="eastAsia" w:ascii="仿宋" w:hAnsi="仿宋" w:eastAsia="仿宋" w:cs="仿宋"/>
                <w:color w:val="auto"/>
                <w:sz w:val="18"/>
                <w:szCs w:val="18"/>
                <w:highlight w:val="none"/>
                <w:vertAlign w:val="baseline"/>
              </w:rPr>
            </w:pPr>
          </w:p>
        </w:tc>
        <w:tc>
          <w:tcPr>
            <w:tcW w:w="1167"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c>
          <w:tcPr>
            <w:tcW w:w="1233"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int="eastAsia" w:ascii="仿宋" w:hAnsi="仿宋" w:eastAsia="仿宋" w:cs="仿宋"/>
                <w:color w:val="auto"/>
                <w:sz w:val="18"/>
                <w:szCs w:val="18"/>
                <w:highlight w:val="none"/>
                <w:vertAlign w:val="baseline"/>
              </w:rPr>
            </w:pPr>
          </w:p>
        </w:tc>
        <w:tc>
          <w:tcPr>
            <w:tcW w:w="1415" w:type="dxa"/>
          </w:tcPr>
          <w:p>
            <w:pPr>
              <w:spacing w:line="360" w:lineRule="auto"/>
              <w:jc w:val="left"/>
              <w:rPr>
                <w:rFonts w:hint="eastAsia" w:ascii="仿宋" w:hAnsi="仿宋" w:eastAsia="仿宋" w:cs="仿宋"/>
                <w:color w:val="auto"/>
                <w:sz w:val="18"/>
                <w:szCs w:val="18"/>
                <w:highlight w:val="none"/>
                <w:vertAlign w:val="baseline"/>
              </w:rPr>
            </w:pPr>
          </w:p>
        </w:tc>
        <w:tc>
          <w:tcPr>
            <w:tcW w:w="682" w:type="dxa"/>
          </w:tcPr>
          <w:p>
            <w:pPr>
              <w:spacing w:line="360" w:lineRule="auto"/>
              <w:jc w:val="left"/>
              <w:rPr>
                <w:rFonts w:hint="eastAsia" w:ascii="仿宋" w:hAnsi="仿宋" w:eastAsia="仿宋" w:cs="仿宋"/>
                <w:color w:val="auto"/>
                <w:sz w:val="18"/>
                <w:szCs w:val="18"/>
                <w:highlight w:val="none"/>
                <w:vertAlign w:val="baseline"/>
              </w:rPr>
            </w:pPr>
          </w:p>
        </w:tc>
        <w:tc>
          <w:tcPr>
            <w:tcW w:w="1719" w:type="dxa"/>
          </w:tcPr>
          <w:p>
            <w:pPr>
              <w:spacing w:line="360" w:lineRule="auto"/>
              <w:jc w:val="left"/>
              <w:rPr>
                <w:rFonts w:hint="eastAsia" w:ascii="仿宋" w:hAnsi="仿宋" w:eastAsia="仿宋" w:cs="仿宋"/>
                <w:color w:val="auto"/>
                <w:sz w:val="18"/>
                <w:szCs w:val="18"/>
                <w:highlight w:val="none"/>
                <w:vertAlign w:val="baseline"/>
              </w:rPr>
            </w:pPr>
          </w:p>
        </w:tc>
        <w:tc>
          <w:tcPr>
            <w:tcW w:w="1167"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c>
          <w:tcPr>
            <w:tcW w:w="1233"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int="eastAsia" w:ascii="仿宋" w:hAnsi="仿宋" w:eastAsia="仿宋" w:cs="仿宋"/>
                <w:color w:val="auto"/>
                <w:sz w:val="18"/>
                <w:szCs w:val="18"/>
                <w:highlight w:val="none"/>
                <w:vertAlign w:val="baseline"/>
              </w:rPr>
            </w:pPr>
          </w:p>
        </w:tc>
        <w:tc>
          <w:tcPr>
            <w:tcW w:w="1415" w:type="dxa"/>
          </w:tcPr>
          <w:p>
            <w:pPr>
              <w:spacing w:line="360" w:lineRule="auto"/>
              <w:jc w:val="left"/>
              <w:rPr>
                <w:rFonts w:hint="eastAsia" w:ascii="仿宋" w:hAnsi="仿宋" w:eastAsia="仿宋" w:cs="仿宋"/>
                <w:color w:val="auto"/>
                <w:sz w:val="18"/>
                <w:szCs w:val="18"/>
                <w:highlight w:val="none"/>
                <w:vertAlign w:val="baseline"/>
              </w:rPr>
            </w:pPr>
          </w:p>
        </w:tc>
        <w:tc>
          <w:tcPr>
            <w:tcW w:w="682" w:type="dxa"/>
          </w:tcPr>
          <w:p>
            <w:pPr>
              <w:spacing w:line="360" w:lineRule="auto"/>
              <w:jc w:val="left"/>
              <w:rPr>
                <w:rFonts w:hint="eastAsia" w:ascii="仿宋" w:hAnsi="仿宋" w:eastAsia="仿宋" w:cs="仿宋"/>
                <w:color w:val="auto"/>
                <w:sz w:val="18"/>
                <w:szCs w:val="18"/>
                <w:highlight w:val="none"/>
                <w:vertAlign w:val="baseline"/>
              </w:rPr>
            </w:pPr>
          </w:p>
        </w:tc>
        <w:tc>
          <w:tcPr>
            <w:tcW w:w="1719" w:type="dxa"/>
          </w:tcPr>
          <w:p>
            <w:pPr>
              <w:spacing w:line="360" w:lineRule="auto"/>
              <w:jc w:val="left"/>
              <w:rPr>
                <w:rFonts w:hint="eastAsia" w:ascii="仿宋" w:hAnsi="仿宋" w:eastAsia="仿宋" w:cs="仿宋"/>
                <w:color w:val="auto"/>
                <w:sz w:val="18"/>
                <w:szCs w:val="18"/>
                <w:highlight w:val="none"/>
                <w:vertAlign w:val="baseline"/>
              </w:rPr>
            </w:pPr>
          </w:p>
        </w:tc>
        <w:tc>
          <w:tcPr>
            <w:tcW w:w="1167"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c>
          <w:tcPr>
            <w:tcW w:w="1233" w:type="dxa"/>
          </w:tcPr>
          <w:p>
            <w:pPr>
              <w:spacing w:line="360" w:lineRule="auto"/>
              <w:jc w:val="left"/>
              <w:rPr>
                <w:rFonts w:hint="eastAsia" w:ascii="仿宋" w:hAnsi="仿宋" w:eastAsia="仿宋" w:cs="仿宋"/>
                <w:color w:val="auto"/>
                <w:sz w:val="18"/>
                <w:szCs w:val="18"/>
                <w:highlight w:val="none"/>
                <w:vertAlign w:val="baseline"/>
              </w:rPr>
            </w:pPr>
          </w:p>
        </w:tc>
        <w:tc>
          <w:tcPr>
            <w:tcW w:w="817" w:type="dxa"/>
          </w:tcPr>
          <w:p>
            <w:pPr>
              <w:spacing w:line="360" w:lineRule="auto"/>
              <w:jc w:val="left"/>
              <w:rPr>
                <w:rFonts w:hint="eastAsia" w:ascii="仿宋" w:hAnsi="仿宋" w:eastAsia="仿宋" w:cs="仿宋"/>
                <w:color w:val="auto"/>
                <w:sz w:val="18"/>
                <w:szCs w:val="18"/>
                <w:highlight w:val="none"/>
                <w:vertAlign w:val="baseline"/>
              </w:rPr>
            </w:pPr>
          </w:p>
        </w:tc>
      </w:tr>
    </w:tbl>
    <w:p>
      <w:pPr>
        <w:adjustRightIn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注：1、投标人应按“分项报价明细表”的格式详细报出投标总价的各个组成部分的报价。</w:t>
      </w:r>
    </w:p>
    <w:p>
      <w:pPr>
        <w:adjustRightIn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2、“分项报价明细表”各分项报价合计应当与“开标一览表”报价合计相等。</w:t>
      </w:r>
    </w:p>
    <w:p>
      <w:pPr>
        <w:adjustRightInd w:val="0"/>
        <w:spacing w:line="360" w:lineRule="auto"/>
        <w:ind w:firstLine="480" w:firstLineChars="200"/>
        <w:jc w:val="left"/>
        <w:rPr>
          <w:rFonts w:hint="eastAsia" w:ascii="仿宋" w:hAnsi="仿宋" w:eastAsia="仿宋" w:cs="仿宋"/>
          <w:color w:val="auto"/>
          <w:sz w:val="24"/>
          <w:highlight w:val="none"/>
        </w:rPr>
      </w:pP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        （盖章）</w:t>
      </w:r>
    </w:p>
    <w:p>
      <w:pPr>
        <w:widowControl/>
        <w:spacing w:line="360" w:lineRule="atLeast"/>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pPr>
        <w:spacing w:line="360" w:lineRule="auto"/>
        <w:ind w:left="840" w:hanging="840" w:hangingChars="350"/>
        <w:jc w:val="center"/>
        <w:rPr>
          <w:rFonts w:hint="eastAsia" w:ascii="仿宋" w:hAnsi="仿宋" w:eastAsia="仿宋" w:cs="仿宋"/>
          <w:b/>
          <w:bCs/>
          <w:color w:val="auto"/>
          <w:szCs w:val="28"/>
          <w:highlight w:val="none"/>
        </w:rPr>
      </w:pPr>
      <w:r>
        <w:rPr>
          <w:rFonts w:hint="eastAsia" w:ascii="仿宋" w:hAnsi="仿宋" w:eastAsia="仿宋" w:cs="仿宋"/>
          <w:color w:val="auto"/>
          <w:sz w:val="24"/>
          <w:highlight w:val="none"/>
        </w:rPr>
        <w:br w:type="page"/>
      </w:r>
      <w:bookmarkStart w:id="825" w:name="_Toc6982"/>
      <w:bookmarkStart w:id="826" w:name="_Toc3690"/>
      <w:bookmarkStart w:id="827" w:name="_Toc5912"/>
      <w:bookmarkStart w:id="828" w:name="_Toc20845"/>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30"/>
          <w:szCs w:val="30"/>
          <w:highlight w:val="none"/>
        </w:rPr>
        <w:t>投</w:t>
      </w:r>
      <w:r>
        <w:rPr>
          <w:rFonts w:hint="eastAsia" w:ascii="仿宋" w:hAnsi="仿宋" w:eastAsia="仿宋" w:cs="仿宋"/>
          <w:b/>
          <w:bCs/>
          <w:color w:val="auto"/>
          <w:szCs w:val="28"/>
          <w:highlight w:val="none"/>
        </w:rPr>
        <w:t>标人基本情况表</w:t>
      </w:r>
      <w:bookmarkEnd w:id="823"/>
      <w:bookmarkEnd w:id="824"/>
      <w:bookmarkEnd w:id="825"/>
      <w:bookmarkEnd w:id="826"/>
      <w:bookmarkEnd w:id="827"/>
      <w:bookmarkEnd w:id="828"/>
    </w:p>
    <w:tbl>
      <w:tblPr>
        <w:tblStyle w:val="35"/>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228"/>
        <w:gridCol w:w="334"/>
        <w:gridCol w:w="433"/>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w:t>
            </w:r>
          </w:p>
        </w:tc>
        <w:tc>
          <w:tcPr>
            <w:tcW w:w="7524" w:type="dxa"/>
            <w:gridSpan w:val="7"/>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注册地址</w:t>
            </w:r>
          </w:p>
        </w:tc>
        <w:tc>
          <w:tcPr>
            <w:tcW w:w="4012" w:type="dxa"/>
            <w:gridSpan w:val="3"/>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228"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2284" w:type="dxa"/>
            <w:gridSpan w:val="3"/>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联系方式</w:t>
            </w:r>
          </w:p>
        </w:tc>
        <w:tc>
          <w:tcPr>
            <w:tcW w:w="1125"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p>
        </w:tc>
        <w:tc>
          <w:tcPr>
            <w:tcW w:w="2887"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228"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2284" w:type="dxa"/>
            <w:gridSpan w:val="3"/>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125"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w:t>
            </w:r>
          </w:p>
        </w:tc>
        <w:tc>
          <w:tcPr>
            <w:tcW w:w="2887"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228"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网址</w:t>
            </w:r>
          </w:p>
        </w:tc>
        <w:tc>
          <w:tcPr>
            <w:tcW w:w="2284" w:type="dxa"/>
            <w:gridSpan w:val="3"/>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组织结构</w:t>
            </w:r>
          </w:p>
        </w:tc>
        <w:tc>
          <w:tcPr>
            <w:tcW w:w="7524" w:type="dxa"/>
            <w:gridSpan w:val="7"/>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tc>
        <w:tc>
          <w:tcPr>
            <w:tcW w:w="1125"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1432"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455"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技术职称</w:t>
            </w:r>
          </w:p>
        </w:tc>
        <w:tc>
          <w:tcPr>
            <w:tcW w:w="1228"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767"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1517" w:type="dxa"/>
            <w:vAlign w:val="center"/>
          </w:tcPr>
          <w:p>
            <w:pPr>
              <w:autoSpaceDE w:val="0"/>
              <w:autoSpaceDN w:val="0"/>
              <w:adjustRightInd w:val="0"/>
              <w:spacing w:line="400" w:lineRule="exact"/>
              <w:jc w:val="center"/>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技术负责人</w:t>
            </w:r>
          </w:p>
        </w:tc>
        <w:tc>
          <w:tcPr>
            <w:tcW w:w="1125"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1432"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455"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技术职称</w:t>
            </w:r>
          </w:p>
        </w:tc>
        <w:tc>
          <w:tcPr>
            <w:tcW w:w="1228"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767"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1517" w:type="dxa"/>
            <w:vAlign w:val="center"/>
          </w:tcPr>
          <w:p>
            <w:pPr>
              <w:autoSpaceDE w:val="0"/>
              <w:autoSpaceDN w:val="0"/>
              <w:adjustRightInd w:val="0"/>
              <w:spacing w:line="400" w:lineRule="exact"/>
              <w:jc w:val="center"/>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成立时间</w:t>
            </w:r>
          </w:p>
        </w:tc>
        <w:tc>
          <w:tcPr>
            <w:tcW w:w="2557"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4967" w:type="dxa"/>
            <w:gridSpan w:val="5"/>
            <w:vAlign w:val="center"/>
          </w:tcPr>
          <w:p>
            <w:pPr>
              <w:autoSpaceDE w:val="0"/>
              <w:autoSpaceDN w:val="0"/>
              <w:adjustRightInd w:val="0"/>
              <w:spacing w:line="400" w:lineRule="exact"/>
              <w:ind w:firstLine="1470" w:firstLineChars="7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企业资质等级</w:t>
            </w:r>
          </w:p>
        </w:tc>
        <w:tc>
          <w:tcPr>
            <w:tcW w:w="2557"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455" w:type="dxa"/>
            <w:vMerge w:val="restart"/>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其中</w:t>
            </w:r>
          </w:p>
        </w:tc>
        <w:tc>
          <w:tcPr>
            <w:tcW w:w="1562"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项目经理</w:t>
            </w:r>
          </w:p>
        </w:tc>
        <w:tc>
          <w:tcPr>
            <w:tcW w:w="1950" w:type="dxa"/>
            <w:gridSpan w:val="2"/>
            <w:vAlign w:val="center"/>
          </w:tcPr>
          <w:p>
            <w:pPr>
              <w:autoSpaceDE w:val="0"/>
              <w:autoSpaceDN w:val="0"/>
              <w:adjustRightInd w:val="0"/>
              <w:spacing w:line="400" w:lineRule="exact"/>
              <w:jc w:val="center"/>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营业执照号/统一社会信用代码</w:t>
            </w:r>
          </w:p>
        </w:tc>
        <w:tc>
          <w:tcPr>
            <w:tcW w:w="2557"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455" w:type="dxa"/>
            <w:vMerge w:val="continue"/>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562"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高级职称人员</w:t>
            </w:r>
          </w:p>
        </w:tc>
        <w:tc>
          <w:tcPr>
            <w:tcW w:w="1950" w:type="dxa"/>
            <w:gridSpan w:val="2"/>
            <w:vAlign w:val="center"/>
          </w:tcPr>
          <w:p>
            <w:pPr>
              <w:autoSpaceDE w:val="0"/>
              <w:autoSpaceDN w:val="0"/>
              <w:adjustRightInd w:val="0"/>
              <w:spacing w:line="400" w:lineRule="exact"/>
              <w:jc w:val="center"/>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注册资金</w:t>
            </w:r>
          </w:p>
        </w:tc>
        <w:tc>
          <w:tcPr>
            <w:tcW w:w="2557"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455" w:type="dxa"/>
            <w:vMerge w:val="continue"/>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562"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中级职称人员</w:t>
            </w:r>
          </w:p>
        </w:tc>
        <w:tc>
          <w:tcPr>
            <w:tcW w:w="1950" w:type="dxa"/>
            <w:gridSpan w:val="2"/>
            <w:vAlign w:val="center"/>
          </w:tcPr>
          <w:p>
            <w:pPr>
              <w:autoSpaceDE w:val="0"/>
              <w:autoSpaceDN w:val="0"/>
              <w:adjustRightInd w:val="0"/>
              <w:spacing w:line="400" w:lineRule="exact"/>
              <w:jc w:val="center"/>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tc>
        <w:tc>
          <w:tcPr>
            <w:tcW w:w="2557"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455" w:type="dxa"/>
            <w:vMerge w:val="continue"/>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562"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初级职称人员</w:t>
            </w:r>
          </w:p>
        </w:tc>
        <w:tc>
          <w:tcPr>
            <w:tcW w:w="1950" w:type="dxa"/>
            <w:gridSpan w:val="2"/>
            <w:vAlign w:val="center"/>
          </w:tcPr>
          <w:p>
            <w:pPr>
              <w:autoSpaceDE w:val="0"/>
              <w:autoSpaceDN w:val="0"/>
              <w:adjustRightInd w:val="0"/>
              <w:spacing w:line="400" w:lineRule="exact"/>
              <w:jc w:val="center"/>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账号</w:t>
            </w:r>
          </w:p>
        </w:tc>
        <w:tc>
          <w:tcPr>
            <w:tcW w:w="2557"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455" w:type="dxa"/>
            <w:vMerge w:val="continue"/>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p>
        </w:tc>
        <w:tc>
          <w:tcPr>
            <w:tcW w:w="1562" w:type="dxa"/>
            <w:gridSpan w:val="2"/>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技工</w:t>
            </w:r>
          </w:p>
        </w:tc>
        <w:tc>
          <w:tcPr>
            <w:tcW w:w="1950" w:type="dxa"/>
            <w:gridSpan w:val="2"/>
            <w:vAlign w:val="center"/>
          </w:tcPr>
          <w:p>
            <w:pPr>
              <w:autoSpaceDE w:val="0"/>
              <w:autoSpaceDN w:val="0"/>
              <w:adjustRightInd w:val="0"/>
              <w:spacing w:line="400" w:lineRule="exact"/>
              <w:jc w:val="center"/>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经营范围</w:t>
            </w:r>
          </w:p>
        </w:tc>
        <w:tc>
          <w:tcPr>
            <w:tcW w:w="7524" w:type="dxa"/>
            <w:gridSpan w:val="7"/>
            <w:vAlign w:val="center"/>
          </w:tcPr>
          <w:p>
            <w:pPr>
              <w:autoSpaceDE w:val="0"/>
              <w:autoSpaceDN w:val="0"/>
              <w:adjustRightInd w:val="0"/>
              <w:spacing w:line="400" w:lineRule="exact"/>
              <w:rPr>
                <w:rFonts w:hint="eastAsia"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autoSpaceDE w:val="0"/>
              <w:autoSpaceDN w:val="0"/>
              <w:adjustRightInd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7524" w:type="dxa"/>
            <w:gridSpan w:val="7"/>
          </w:tcPr>
          <w:p>
            <w:pPr>
              <w:autoSpaceDE w:val="0"/>
              <w:autoSpaceDN w:val="0"/>
              <w:adjustRightInd w:val="0"/>
              <w:spacing w:line="400" w:lineRule="exact"/>
              <w:jc w:val="left"/>
              <w:rPr>
                <w:rFonts w:hint="eastAsia" w:ascii="仿宋" w:hAnsi="仿宋" w:eastAsia="仿宋" w:cs="仿宋"/>
                <w:color w:val="auto"/>
                <w:sz w:val="21"/>
                <w:szCs w:val="21"/>
                <w:highlight w:val="none"/>
              </w:rPr>
            </w:pPr>
          </w:p>
        </w:tc>
      </w:tr>
    </w:tbl>
    <w:p>
      <w:pPr>
        <w:adjustRightInd w:val="0"/>
        <w:spacing w:line="400" w:lineRule="exact"/>
        <w:ind w:firstLine="482" w:firstLineChars="200"/>
        <w:jc w:val="left"/>
        <w:rPr>
          <w:rFonts w:hint="eastAsia" w:ascii="仿宋" w:hAnsi="仿宋" w:eastAsia="仿宋" w:cs="仿宋"/>
          <w:b/>
          <w:color w:val="auto"/>
          <w:kern w:val="2"/>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b/>
          <w:color w:val="auto"/>
          <w:kern w:val="2"/>
          <w:sz w:val="24"/>
          <w:szCs w:val="24"/>
          <w:highlight w:val="none"/>
        </w:rPr>
        <w:t>投标人根据自身实际情况填写，对不涉及的内容可填写“/”，不影响投标资质及效力。</w:t>
      </w:r>
    </w:p>
    <w:p>
      <w:pPr>
        <w:pStyle w:val="8"/>
        <w:ind w:firstLine="487" w:firstLineChars="202"/>
        <w:rPr>
          <w:rFonts w:hint="eastAsia" w:ascii="仿宋" w:hAnsi="仿宋" w:eastAsia="仿宋" w:cs="仿宋"/>
          <w:b/>
          <w:color w:val="auto"/>
          <w:sz w:val="24"/>
          <w:szCs w:val="24"/>
          <w:highlight w:val="none"/>
        </w:rPr>
      </w:pPr>
    </w:p>
    <w:p>
      <w:pPr>
        <w:pStyle w:val="8"/>
        <w:ind w:firstLine="487" w:firstLineChars="202"/>
        <w:rPr>
          <w:rFonts w:hint="eastAsia" w:ascii="仿宋" w:hAnsi="仿宋" w:eastAsia="仿宋" w:cs="仿宋"/>
          <w:b/>
          <w:color w:val="auto"/>
          <w:sz w:val="24"/>
          <w:szCs w:val="24"/>
          <w:highlight w:val="none"/>
        </w:rPr>
      </w:pPr>
    </w:p>
    <w:p>
      <w:pPr>
        <w:pStyle w:val="8"/>
        <w:ind w:firstLine="487" w:firstLineChars="202"/>
        <w:rPr>
          <w:rFonts w:hint="eastAsia" w:ascii="仿宋" w:hAnsi="仿宋" w:eastAsia="仿宋" w:cs="仿宋"/>
          <w:b/>
          <w:color w:val="auto"/>
          <w:sz w:val="24"/>
          <w:szCs w:val="24"/>
          <w:highlight w:val="none"/>
        </w:rPr>
      </w:pPr>
    </w:p>
    <w:p>
      <w:pPr>
        <w:pStyle w:val="8"/>
        <w:ind w:firstLine="487" w:firstLineChars="202"/>
        <w:rPr>
          <w:rFonts w:hint="eastAsia" w:ascii="仿宋" w:hAnsi="仿宋" w:eastAsia="仿宋" w:cs="仿宋"/>
          <w:b/>
          <w:color w:val="auto"/>
          <w:sz w:val="24"/>
          <w:szCs w:val="24"/>
          <w:highlight w:val="none"/>
        </w:rPr>
      </w:pPr>
    </w:p>
    <w:p>
      <w:pPr>
        <w:pStyle w:val="8"/>
        <w:ind w:firstLine="487" w:firstLineChars="202"/>
        <w:rPr>
          <w:rFonts w:hint="eastAsia" w:ascii="仿宋" w:hAnsi="仿宋" w:eastAsia="仿宋" w:cs="仿宋"/>
          <w:b/>
          <w:color w:val="auto"/>
          <w:sz w:val="24"/>
          <w:szCs w:val="24"/>
          <w:highlight w:val="none"/>
        </w:rPr>
      </w:pPr>
    </w:p>
    <w:p>
      <w:pPr>
        <w:pStyle w:val="8"/>
        <w:ind w:firstLine="487" w:firstLineChars="202"/>
        <w:rPr>
          <w:rFonts w:hint="eastAsia" w:ascii="仿宋" w:hAnsi="仿宋" w:eastAsia="仿宋" w:cs="仿宋"/>
          <w:b/>
          <w:color w:val="auto"/>
          <w:sz w:val="24"/>
          <w:szCs w:val="24"/>
          <w:highlight w:val="none"/>
        </w:rPr>
      </w:pPr>
    </w:p>
    <w:p>
      <w:pPr>
        <w:pStyle w:val="8"/>
        <w:ind w:firstLine="487" w:firstLineChars="202"/>
        <w:rPr>
          <w:rFonts w:hint="eastAsia" w:ascii="仿宋" w:hAnsi="仿宋" w:eastAsia="仿宋" w:cs="仿宋"/>
          <w:b/>
          <w:color w:val="auto"/>
          <w:sz w:val="24"/>
          <w:szCs w:val="24"/>
          <w:highlight w:val="none"/>
        </w:rPr>
      </w:pPr>
    </w:p>
    <w:p>
      <w:pPr>
        <w:pStyle w:val="8"/>
        <w:ind w:firstLine="487" w:firstLineChars="202"/>
        <w:rPr>
          <w:rFonts w:hint="eastAsia" w:ascii="仿宋" w:hAnsi="仿宋" w:eastAsia="仿宋" w:cs="仿宋"/>
          <w:b/>
          <w:color w:val="auto"/>
          <w:sz w:val="24"/>
          <w:szCs w:val="24"/>
          <w:highlight w:val="none"/>
        </w:rPr>
      </w:pPr>
    </w:p>
    <w:p>
      <w:pPr>
        <w:pStyle w:val="4"/>
        <w:spacing w:beforeLines="100" w:afterLines="100" w:line="240" w:lineRule="auto"/>
        <w:jc w:val="center"/>
        <w:rPr>
          <w:rFonts w:hint="eastAsia" w:ascii="仿宋" w:hAnsi="仿宋" w:eastAsia="仿宋" w:cs="仿宋"/>
          <w:color w:val="auto"/>
          <w:szCs w:val="28"/>
          <w:highlight w:val="none"/>
        </w:rPr>
      </w:pPr>
      <w:bookmarkStart w:id="829" w:name="_Toc327196310"/>
      <w:bookmarkStart w:id="830" w:name="_Toc307564875"/>
      <w:bookmarkStart w:id="831" w:name="_Toc319440166"/>
      <w:bookmarkStart w:id="832" w:name="_Toc21006"/>
      <w:bookmarkStart w:id="833" w:name="_Toc217446087"/>
      <w:bookmarkStart w:id="834" w:name="_Toc372"/>
      <w:bookmarkStart w:id="835" w:name="_Toc307501130"/>
      <w:bookmarkStart w:id="836" w:name="_Toc25577"/>
      <w:bookmarkStart w:id="837" w:name="_Toc7835"/>
      <w:bookmarkStart w:id="838" w:name="_Toc319440168"/>
      <w:bookmarkStart w:id="839" w:name="_Toc26124"/>
      <w:bookmarkStart w:id="840" w:name="_Toc24507"/>
      <w:bookmarkStart w:id="841" w:name="_Toc327196312"/>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五</w:t>
      </w:r>
      <w:r>
        <w:rPr>
          <w:rFonts w:hint="eastAsia" w:ascii="仿宋" w:hAnsi="仿宋" w:eastAsia="仿宋" w:cs="仿宋"/>
          <w:color w:val="auto"/>
          <w:szCs w:val="28"/>
          <w:highlight w:val="none"/>
        </w:rPr>
        <w:t>）商务应答表</w:t>
      </w:r>
      <w:bookmarkEnd w:id="829"/>
      <w:bookmarkEnd w:id="830"/>
      <w:bookmarkEnd w:id="831"/>
      <w:bookmarkEnd w:id="832"/>
      <w:bookmarkEnd w:id="833"/>
      <w:bookmarkEnd w:id="834"/>
      <w:bookmarkEnd w:id="835"/>
      <w:bookmarkEnd w:id="836"/>
      <w:bookmarkEnd w:id="837"/>
    </w:p>
    <w:p>
      <w:pPr>
        <w:wordWrap w:val="0"/>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r>
        <w:rPr>
          <w:rFonts w:hint="eastAsia" w:ascii="仿宋" w:hAnsi="仿宋" w:eastAsia="仿宋" w:cs="仿宋"/>
          <w:b/>
          <w:bCs/>
          <w:color w:val="auto"/>
          <w:sz w:val="24"/>
          <w:szCs w:val="24"/>
          <w:highlight w:val="none"/>
          <w:lang w:eastAsia="zh-CN"/>
        </w:rPr>
        <w:t>及包号</w:t>
      </w:r>
      <w:r>
        <w:rPr>
          <w:rFonts w:hint="eastAsia" w:ascii="仿宋" w:hAnsi="仿宋" w:eastAsia="仿宋" w:cs="仿宋"/>
          <w:b/>
          <w:bCs/>
          <w:color w:val="auto"/>
          <w:sz w:val="24"/>
          <w:szCs w:val="24"/>
          <w:highlight w:val="none"/>
        </w:rPr>
        <w:t>：</w:t>
      </w:r>
    </w:p>
    <w:p>
      <w:pPr>
        <w:pStyle w:val="21"/>
        <w:pBdr>
          <w:bottom w:val="none" w:color="auto" w:sz="0" w:space="0"/>
        </w:pBdr>
        <w:tabs>
          <w:tab w:val="clear" w:pos="4153"/>
          <w:tab w:val="clear" w:pos="8306"/>
        </w:tabs>
        <w:wordWrap w:val="0"/>
        <w:snapToGrid/>
        <w:spacing w:line="400" w:lineRule="exact"/>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项目编号：</w:t>
      </w:r>
    </w:p>
    <w:tbl>
      <w:tblPr>
        <w:tblStyle w:val="35"/>
        <w:tblW w:w="9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256"/>
        <w:gridCol w:w="3550"/>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3256" w:type="dxa"/>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招标要求</w:t>
            </w:r>
          </w:p>
        </w:tc>
        <w:tc>
          <w:tcPr>
            <w:tcW w:w="3550" w:type="dxa"/>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投标应答</w:t>
            </w:r>
          </w:p>
        </w:tc>
        <w:tc>
          <w:tcPr>
            <w:tcW w:w="1567" w:type="dxa"/>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spacing w:line="400" w:lineRule="exact"/>
              <w:jc w:val="center"/>
              <w:rPr>
                <w:rFonts w:hint="eastAsia" w:ascii="仿宋" w:hAnsi="仿宋" w:eastAsia="仿宋" w:cs="仿宋"/>
                <w:color w:val="auto"/>
                <w:sz w:val="21"/>
                <w:szCs w:val="21"/>
                <w:highlight w:val="none"/>
              </w:rPr>
            </w:pPr>
          </w:p>
        </w:tc>
        <w:tc>
          <w:tcPr>
            <w:tcW w:w="3256" w:type="dxa"/>
          </w:tcPr>
          <w:p>
            <w:pPr>
              <w:spacing w:line="400" w:lineRule="exact"/>
              <w:jc w:val="center"/>
              <w:rPr>
                <w:rFonts w:hint="eastAsia" w:ascii="仿宋" w:hAnsi="仿宋" w:eastAsia="仿宋" w:cs="仿宋"/>
                <w:color w:val="auto"/>
                <w:sz w:val="21"/>
                <w:szCs w:val="21"/>
                <w:highlight w:val="none"/>
              </w:rPr>
            </w:pPr>
          </w:p>
        </w:tc>
        <w:tc>
          <w:tcPr>
            <w:tcW w:w="3550" w:type="dxa"/>
          </w:tcPr>
          <w:p>
            <w:pPr>
              <w:spacing w:line="400" w:lineRule="exact"/>
              <w:ind w:left="277" w:hanging="277" w:hangingChars="132"/>
              <w:jc w:val="center"/>
              <w:rPr>
                <w:rFonts w:hint="eastAsia" w:ascii="仿宋" w:hAnsi="仿宋" w:eastAsia="仿宋" w:cs="仿宋"/>
                <w:color w:val="auto"/>
                <w:sz w:val="21"/>
                <w:szCs w:val="21"/>
                <w:highlight w:val="none"/>
              </w:rPr>
            </w:pPr>
          </w:p>
        </w:tc>
        <w:tc>
          <w:tcPr>
            <w:tcW w:w="1567" w:type="dxa"/>
          </w:tcPr>
          <w:p>
            <w:pPr>
              <w:spacing w:line="400" w:lineRule="exact"/>
              <w:ind w:left="277" w:hanging="277" w:hangingChars="132"/>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spacing w:line="400" w:lineRule="exact"/>
              <w:jc w:val="center"/>
              <w:rPr>
                <w:rFonts w:hint="eastAsia" w:ascii="仿宋" w:hAnsi="仿宋" w:eastAsia="仿宋" w:cs="仿宋"/>
                <w:color w:val="auto"/>
                <w:sz w:val="21"/>
                <w:szCs w:val="21"/>
                <w:highlight w:val="none"/>
              </w:rPr>
            </w:pPr>
          </w:p>
        </w:tc>
        <w:tc>
          <w:tcPr>
            <w:tcW w:w="3256" w:type="dxa"/>
          </w:tcPr>
          <w:p>
            <w:pPr>
              <w:spacing w:line="400" w:lineRule="exact"/>
              <w:jc w:val="center"/>
              <w:rPr>
                <w:rFonts w:hint="eastAsia" w:ascii="仿宋" w:hAnsi="仿宋" w:eastAsia="仿宋" w:cs="仿宋"/>
                <w:color w:val="auto"/>
                <w:sz w:val="21"/>
                <w:szCs w:val="21"/>
                <w:highlight w:val="none"/>
              </w:rPr>
            </w:pPr>
          </w:p>
        </w:tc>
        <w:tc>
          <w:tcPr>
            <w:tcW w:w="3550" w:type="dxa"/>
          </w:tcPr>
          <w:p>
            <w:pPr>
              <w:spacing w:line="400" w:lineRule="exact"/>
              <w:jc w:val="center"/>
              <w:rPr>
                <w:rFonts w:hint="eastAsia" w:ascii="仿宋" w:hAnsi="仿宋" w:eastAsia="仿宋" w:cs="仿宋"/>
                <w:color w:val="auto"/>
                <w:sz w:val="21"/>
                <w:szCs w:val="21"/>
                <w:highlight w:val="none"/>
              </w:rPr>
            </w:pPr>
          </w:p>
        </w:tc>
        <w:tc>
          <w:tcPr>
            <w:tcW w:w="1567" w:type="dxa"/>
          </w:tcPr>
          <w:p>
            <w:pPr>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spacing w:line="400" w:lineRule="exact"/>
              <w:jc w:val="center"/>
              <w:rPr>
                <w:rFonts w:hint="eastAsia" w:ascii="仿宋" w:hAnsi="仿宋" w:eastAsia="仿宋" w:cs="仿宋"/>
                <w:color w:val="auto"/>
                <w:sz w:val="21"/>
                <w:szCs w:val="21"/>
                <w:highlight w:val="none"/>
              </w:rPr>
            </w:pPr>
          </w:p>
        </w:tc>
        <w:tc>
          <w:tcPr>
            <w:tcW w:w="3256" w:type="dxa"/>
          </w:tcPr>
          <w:p>
            <w:pPr>
              <w:spacing w:line="400" w:lineRule="exact"/>
              <w:jc w:val="center"/>
              <w:rPr>
                <w:rFonts w:hint="eastAsia" w:ascii="仿宋" w:hAnsi="仿宋" w:eastAsia="仿宋" w:cs="仿宋"/>
                <w:color w:val="auto"/>
                <w:sz w:val="21"/>
                <w:szCs w:val="21"/>
                <w:highlight w:val="none"/>
              </w:rPr>
            </w:pPr>
          </w:p>
        </w:tc>
        <w:tc>
          <w:tcPr>
            <w:tcW w:w="3550" w:type="dxa"/>
          </w:tcPr>
          <w:p>
            <w:pPr>
              <w:spacing w:line="400" w:lineRule="exact"/>
              <w:jc w:val="center"/>
              <w:rPr>
                <w:rFonts w:hint="eastAsia" w:ascii="仿宋" w:hAnsi="仿宋" w:eastAsia="仿宋" w:cs="仿宋"/>
                <w:color w:val="auto"/>
                <w:sz w:val="21"/>
                <w:szCs w:val="21"/>
                <w:highlight w:val="none"/>
              </w:rPr>
            </w:pPr>
          </w:p>
        </w:tc>
        <w:tc>
          <w:tcPr>
            <w:tcW w:w="1567" w:type="dxa"/>
          </w:tcPr>
          <w:p>
            <w:pPr>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spacing w:line="400" w:lineRule="exact"/>
              <w:jc w:val="center"/>
              <w:rPr>
                <w:rFonts w:hint="eastAsia" w:ascii="仿宋" w:hAnsi="仿宋" w:eastAsia="仿宋" w:cs="仿宋"/>
                <w:color w:val="auto"/>
                <w:sz w:val="21"/>
                <w:szCs w:val="21"/>
                <w:highlight w:val="none"/>
              </w:rPr>
            </w:pPr>
          </w:p>
        </w:tc>
        <w:tc>
          <w:tcPr>
            <w:tcW w:w="3256" w:type="dxa"/>
          </w:tcPr>
          <w:p>
            <w:pPr>
              <w:spacing w:line="400" w:lineRule="exact"/>
              <w:jc w:val="center"/>
              <w:rPr>
                <w:rFonts w:hint="eastAsia" w:ascii="仿宋" w:hAnsi="仿宋" w:eastAsia="仿宋" w:cs="仿宋"/>
                <w:color w:val="auto"/>
                <w:sz w:val="21"/>
                <w:szCs w:val="21"/>
                <w:highlight w:val="none"/>
              </w:rPr>
            </w:pPr>
          </w:p>
        </w:tc>
        <w:tc>
          <w:tcPr>
            <w:tcW w:w="3550" w:type="dxa"/>
          </w:tcPr>
          <w:p>
            <w:pPr>
              <w:spacing w:line="400" w:lineRule="exact"/>
              <w:jc w:val="center"/>
              <w:rPr>
                <w:rFonts w:hint="eastAsia" w:ascii="仿宋" w:hAnsi="仿宋" w:eastAsia="仿宋" w:cs="仿宋"/>
                <w:color w:val="auto"/>
                <w:sz w:val="21"/>
                <w:szCs w:val="21"/>
                <w:highlight w:val="none"/>
              </w:rPr>
            </w:pPr>
          </w:p>
        </w:tc>
        <w:tc>
          <w:tcPr>
            <w:tcW w:w="1567" w:type="dxa"/>
          </w:tcPr>
          <w:p>
            <w:pPr>
              <w:spacing w:line="400" w:lineRule="exact"/>
              <w:jc w:val="center"/>
              <w:rPr>
                <w:rFonts w:hint="eastAsia" w:ascii="仿宋" w:hAnsi="仿宋" w:eastAsia="仿宋" w:cs="仿宋"/>
                <w:color w:val="auto"/>
                <w:sz w:val="21"/>
                <w:szCs w:val="21"/>
                <w:highlight w:val="none"/>
              </w:rPr>
            </w:pPr>
          </w:p>
        </w:tc>
      </w:tr>
    </w:tbl>
    <w:p>
      <w:pPr>
        <w:spacing w:line="400" w:lineRule="exact"/>
        <w:ind w:firstLine="501" w:firstLineChars="208"/>
        <w:rPr>
          <w:rFonts w:hint="eastAsia" w:ascii="仿宋" w:hAnsi="仿宋" w:eastAsia="仿宋" w:cs="仿宋"/>
          <w:b/>
          <w:bCs/>
          <w:color w:val="auto"/>
          <w:sz w:val="24"/>
          <w:szCs w:val="24"/>
          <w:highlight w:val="none"/>
        </w:rPr>
      </w:pPr>
    </w:p>
    <w:p>
      <w:pPr>
        <w:spacing w:line="400" w:lineRule="exact"/>
        <w:ind w:firstLine="501" w:firstLineChars="208"/>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注：投标人必须据实</w:t>
      </w:r>
      <w:r>
        <w:rPr>
          <w:rFonts w:hint="eastAsia" w:ascii="仿宋" w:hAnsi="仿宋" w:eastAsia="仿宋" w:cs="仿宋"/>
          <w:b/>
          <w:bCs/>
          <w:color w:val="auto"/>
          <w:sz w:val="24"/>
          <w:szCs w:val="24"/>
          <w:highlight w:val="none"/>
          <w:lang w:val="en-US" w:eastAsia="zh-CN"/>
        </w:rPr>
        <w:t>逐项</w:t>
      </w:r>
      <w:r>
        <w:rPr>
          <w:rFonts w:hint="eastAsia" w:ascii="仿宋" w:hAnsi="仿宋" w:eastAsia="仿宋" w:cs="仿宋"/>
          <w:b/>
          <w:bCs/>
          <w:color w:val="auto"/>
          <w:sz w:val="24"/>
          <w:szCs w:val="24"/>
          <w:highlight w:val="none"/>
        </w:rPr>
        <w:t>填写</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对应响应</w:t>
      </w:r>
      <w:r>
        <w:rPr>
          <w:rFonts w:hint="eastAsia" w:ascii="仿宋" w:hAnsi="仿宋" w:eastAsia="仿宋" w:cs="仿宋"/>
          <w:b/>
          <w:bCs/>
          <w:color w:val="auto"/>
          <w:sz w:val="24"/>
          <w:szCs w:val="24"/>
          <w:highlight w:val="none"/>
        </w:rPr>
        <w:t>，不得虚假应答，否则将取消其投标或中标资格。</w:t>
      </w:r>
    </w:p>
    <w:p>
      <w:pPr>
        <w:spacing w:line="400" w:lineRule="exact"/>
        <w:rPr>
          <w:rFonts w:hint="eastAsia" w:ascii="仿宋" w:hAnsi="仿宋" w:eastAsia="仿宋" w:cs="仿宋"/>
          <w:color w:val="auto"/>
          <w:sz w:val="24"/>
          <w:szCs w:val="24"/>
          <w:highlight w:val="none"/>
        </w:rPr>
      </w:pPr>
    </w:p>
    <w:p>
      <w:pPr>
        <w:spacing w:line="400" w:lineRule="exact"/>
        <w:rPr>
          <w:rFonts w:hint="eastAsia" w:ascii="仿宋" w:hAnsi="仿宋" w:eastAsia="仿宋" w:cs="仿宋"/>
          <w:color w:val="auto"/>
          <w:sz w:val="24"/>
          <w:szCs w:val="24"/>
          <w:highlight w:val="none"/>
        </w:rPr>
      </w:pPr>
    </w:p>
    <w:p>
      <w:pPr>
        <w:adjustRightInd w:val="0"/>
        <w:spacing w:line="400" w:lineRule="exact"/>
        <w:ind w:firstLine="398" w:firstLineChars="16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投标人名称：(盖章)</w:t>
      </w:r>
    </w:p>
    <w:p>
      <w:pPr>
        <w:adjustRightInd w:val="0"/>
        <w:spacing w:line="400" w:lineRule="exact"/>
        <w:ind w:firstLine="420" w:firstLineChars="175"/>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w:t>
      </w:r>
    </w:p>
    <w:p>
      <w:pPr>
        <w:keepNext/>
        <w:keepLines/>
        <w:spacing w:beforeLines="100" w:afterLines="100"/>
        <w:rPr>
          <w:rFonts w:hint="eastAsia" w:ascii="仿宋" w:hAnsi="仿宋" w:eastAsia="仿宋" w:cs="仿宋"/>
          <w:color w:val="auto"/>
          <w:szCs w:val="28"/>
          <w:highlight w:val="none"/>
        </w:rPr>
      </w:pPr>
      <w:r>
        <w:rPr>
          <w:rFonts w:hint="eastAsia" w:ascii="仿宋" w:hAnsi="仿宋" w:eastAsia="仿宋" w:cs="仿宋"/>
          <w:color w:val="auto"/>
          <w:szCs w:val="28"/>
          <w:highlight w:val="none"/>
        </w:rPr>
        <w:br w:type="page"/>
      </w:r>
    </w:p>
    <w:bookmarkEnd w:id="838"/>
    <w:bookmarkEnd w:id="839"/>
    <w:bookmarkEnd w:id="840"/>
    <w:bookmarkEnd w:id="841"/>
    <w:p>
      <w:pPr>
        <w:pStyle w:val="4"/>
        <w:spacing w:beforeLines="100" w:afterLines="100" w:line="240" w:lineRule="auto"/>
        <w:jc w:val="center"/>
        <w:rPr>
          <w:rFonts w:hint="eastAsia" w:ascii="仿宋" w:hAnsi="仿宋" w:eastAsia="仿宋" w:cs="仿宋"/>
          <w:color w:val="auto"/>
          <w:szCs w:val="28"/>
          <w:highlight w:val="none"/>
        </w:rPr>
      </w:pPr>
      <w:bookmarkStart w:id="842" w:name="_Toc14508"/>
      <w:bookmarkStart w:id="843" w:name="_Toc3995"/>
      <w:bookmarkStart w:id="844" w:name="_Toc23376"/>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六</w:t>
      </w:r>
      <w:r>
        <w:rPr>
          <w:rFonts w:hint="eastAsia" w:ascii="仿宋" w:hAnsi="仿宋" w:eastAsia="仿宋" w:cs="仿宋"/>
          <w:color w:val="auto"/>
          <w:szCs w:val="28"/>
          <w:highlight w:val="none"/>
        </w:rPr>
        <w:t>）</w:t>
      </w:r>
      <w:bookmarkEnd w:id="842"/>
      <w:bookmarkEnd w:id="843"/>
      <w:bookmarkEnd w:id="844"/>
      <w:r>
        <w:rPr>
          <w:rFonts w:hint="eastAsia" w:ascii="仿宋" w:hAnsi="仿宋" w:eastAsia="仿宋" w:cs="仿宋"/>
          <w:color w:val="auto"/>
          <w:szCs w:val="28"/>
          <w:highlight w:val="none"/>
          <w:lang w:eastAsia="zh-CN"/>
        </w:rPr>
        <w:t>技术、</w:t>
      </w:r>
      <w:r>
        <w:rPr>
          <w:rFonts w:hint="eastAsia" w:ascii="仿宋" w:hAnsi="仿宋" w:eastAsia="仿宋" w:cs="仿宋"/>
          <w:color w:val="auto"/>
          <w:highlight w:val="none"/>
        </w:rPr>
        <w:t>服务应答表</w:t>
      </w:r>
    </w:p>
    <w:p>
      <w:pPr>
        <w:wordWrap w:val="0"/>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r>
        <w:rPr>
          <w:rFonts w:hint="eastAsia" w:ascii="仿宋" w:hAnsi="仿宋" w:eastAsia="仿宋" w:cs="仿宋"/>
          <w:b/>
          <w:bCs/>
          <w:color w:val="auto"/>
          <w:sz w:val="24"/>
          <w:szCs w:val="24"/>
          <w:highlight w:val="none"/>
          <w:lang w:eastAsia="zh-CN"/>
        </w:rPr>
        <w:t>及包号</w:t>
      </w:r>
      <w:r>
        <w:rPr>
          <w:rFonts w:hint="eastAsia" w:ascii="仿宋" w:hAnsi="仿宋" w:eastAsia="仿宋" w:cs="仿宋"/>
          <w:b/>
          <w:bCs/>
          <w:color w:val="auto"/>
          <w:sz w:val="24"/>
          <w:szCs w:val="24"/>
          <w:highlight w:val="none"/>
        </w:rPr>
        <w:t>：</w:t>
      </w:r>
    </w:p>
    <w:p>
      <w:pPr>
        <w:pStyle w:val="21"/>
        <w:pBdr>
          <w:bottom w:val="none" w:color="auto" w:sz="0" w:space="0"/>
        </w:pBdr>
        <w:tabs>
          <w:tab w:val="clear" w:pos="4153"/>
          <w:tab w:val="clear" w:pos="8306"/>
        </w:tabs>
        <w:wordWrap w:val="0"/>
        <w:snapToGrid/>
        <w:spacing w:line="400" w:lineRule="exact"/>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项目编号：</w:t>
      </w:r>
    </w:p>
    <w:tbl>
      <w:tblPr>
        <w:tblStyle w:val="35"/>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21" w:type="dxa"/>
            <w:vAlign w:val="center"/>
          </w:tcPr>
          <w:p>
            <w:pPr>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3880" w:type="dxa"/>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招标要求</w:t>
            </w:r>
          </w:p>
        </w:tc>
        <w:tc>
          <w:tcPr>
            <w:tcW w:w="3673" w:type="dxa"/>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投标应答</w:t>
            </w:r>
          </w:p>
        </w:tc>
        <w:tc>
          <w:tcPr>
            <w:tcW w:w="1631" w:type="dxa"/>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1" w:type="dxa"/>
          </w:tcPr>
          <w:p>
            <w:pPr>
              <w:spacing w:line="400" w:lineRule="exact"/>
              <w:jc w:val="center"/>
              <w:rPr>
                <w:rFonts w:hint="eastAsia" w:ascii="仿宋" w:hAnsi="仿宋" w:eastAsia="仿宋" w:cs="仿宋"/>
                <w:color w:val="auto"/>
                <w:sz w:val="21"/>
                <w:szCs w:val="21"/>
                <w:highlight w:val="none"/>
              </w:rPr>
            </w:pPr>
          </w:p>
        </w:tc>
        <w:tc>
          <w:tcPr>
            <w:tcW w:w="3880" w:type="dxa"/>
          </w:tcPr>
          <w:p>
            <w:pPr>
              <w:spacing w:line="400" w:lineRule="exact"/>
              <w:jc w:val="center"/>
              <w:rPr>
                <w:rFonts w:hint="eastAsia" w:ascii="仿宋" w:hAnsi="仿宋" w:eastAsia="仿宋" w:cs="仿宋"/>
                <w:color w:val="auto"/>
                <w:sz w:val="21"/>
                <w:szCs w:val="21"/>
                <w:highlight w:val="none"/>
              </w:rPr>
            </w:pPr>
          </w:p>
        </w:tc>
        <w:tc>
          <w:tcPr>
            <w:tcW w:w="3673" w:type="dxa"/>
          </w:tcPr>
          <w:p>
            <w:pPr>
              <w:spacing w:line="400" w:lineRule="exact"/>
              <w:ind w:left="277" w:hanging="277" w:hangingChars="132"/>
              <w:jc w:val="center"/>
              <w:rPr>
                <w:rFonts w:hint="eastAsia" w:ascii="仿宋" w:hAnsi="仿宋" w:eastAsia="仿宋" w:cs="仿宋"/>
                <w:color w:val="auto"/>
                <w:sz w:val="21"/>
                <w:szCs w:val="21"/>
                <w:highlight w:val="none"/>
              </w:rPr>
            </w:pPr>
          </w:p>
        </w:tc>
        <w:tc>
          <w:tcPr>
            <w:tcW w:w="1631" w:type="dxa"/>
          </w:tcPr>
          <w:p>
            <w:pPr>
              <w:spacing w:line="400" w:lineRule="exact"/>
              <w:ind w:left="277" w:hanging="277" w:hangingChars="132"/>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1" w:type="dxa"/>
          </w:tcPr>
          <w:p>
            <w:pPr>
              <w:spacing w:line="400" w:lineRule="exact"/>
              <w:jc w:val="center"/>
              <w:rPr>
                <w:rFonts w:hint="eastAsia" w:ascii="仿宋" w:hAnsi="仿宋" w:eastAsia="仿宋" w:cs="仿宋"/>
                <w:color w:val="auto"/>
                <w:sz w:val="21"/>
                <w:szCs w:val="21"/>
                <w:highlight w:val="none"/>
              </w:rPr>
            </w:pPr>
          </w:p>
        </w:tc>
        <w:tc>
          <w:tcPr>
            <w:tcW w:w="3880" w:type="dxa"/>
          </w:tcPr>
          <w:p>
            <w:pPr>
              <w:spacing w:line="400" w:lineRule="exact"/>
              <w:jc w:val="center"/>
              <w:rPr>
                <w:rFonts w:hint="eastAsia" w:ascii="仿宋" w:hAnsi="仿宋" w:eastAsia="仿宋" w:cs="仿宋"/>
                <w:color w:val="auto"/>
                <w:sz w:val="21"/>
                <w:szCs w:val="21"/>
                <w:highlight w:val="none"/>
              </w:rPr>
            </w:pPr>
          </w:p>
        </w:tc>
        <w:tc>
          <w:tcPr>
            <w:tcW w:w="3673" w:type="dxa"/>
          </w:tcPr>
          <w:p>
            <w:pPr>
              <w:spacing w:line="400" w:lineRule="exact"/>
              <w:jc w:val="center"/>
              <w:rPr>
                <w:rFonts w:hint="eastAsia" w:ascii="仿宋" w:hAnsi="仿宋" w:eastAsia="仿宋" w:cs="仿宋"/>
                <w:color w:val="auto"/>
                <w:sz w:val="21"/>
                <w:szCs w:val="21"/>
                <w:highlight w:val="none"/>
              </w:rPr>
            </w:pPr>
          </w:p>
        </w:tc>
        <w:tc>
          <w:tcPr>
            <w:tcW w:w="1631" w:type="dxa"/>
          </w:tcPr>
          <w:p>
            <w:pPr>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1" w:type="dxa"/>
          </w:tcPr>
          <w:p>
            <w:pPr>
              <w:spacing w:line="400" w:lineRule="exact"/>
              <w:jc w:val="center"/>
              <w:rPr>
                <w:rFonts w:hint="eastAsia" w:ascii="仿宋" w:hAnsi="仿宋" w:eastAsia="仿宋" w:cs="仿宋"/>
                <w:color w:val="auto"/>
                <w:sz w:val="21"/>
                <w:szCs w:val="21"/>
                <w:highlight w:val="none"/>
              </w:rPr>
            </w:pPr>
          </w:p>
        </w:tc>
        <w:tc>
          <w:tcPr>
            <w:tcW w:w="3880" w:type="dxa"/>
          </w:tcPr>
          <w:p>
            <w:pPr>
              <w:spacing w:line="400" w:lineRule="exact"/>
              <w:jc w:val="center"/>
              <w:rPr>
                <w:rFonts w:hint="eastAsia" w:ascii="仿宋" w:hAnsi="仿宋" w:eastAsia="仿宋" w:cs="仿宋"/>
                <w:color w:val="auto"/>
                <w:sz w:val="21"/>
                <w:szCs w:val="21"/>
                <w:highlight w:val="none"/>
              </w:rPr>
            </w:pPr>
          </w:p>
        </w:tc>
        <w:tc>
          <w:tcPr>
            <w:tcW w:w="3673" w:type="dxa"/>
          </w:tcPr>
          <w:p>
            <w:pPr>
              <w:spacing w:line="400" w:lineRule="exact"/>
              <w:jc w:val="center"/>
              <w:rPr>
                <w:rFonts w:hint="eastAsia" w:ascii="仿宋" w:hAnsi="仿宋" w:eastAsia="仿宋" w:cs="仿宋"/>
                <w:color w:val="auto"/>
                <w:sz w:val="21"/>
                <w:szCs w:val="21"/>
                <w:highlight w:val="none"/>
              </w:rPr>
            </w:pPr>
          </w:p>
        </w:tc>
        <w:tc>
          <w:tcPr>
            <w:tcW w:w="1631" w:type="dxa"/>
          </w:tcPr>
          <w:p>
            <w:pPr>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1" w:type="dxa"/>
          </w:tcPr>
          <w:p>
            <w:pPr>
              <w:spacing w:line="400" w:lineRule="exact"/>
              <w:jc w:val="center"/>
              <w:rPr>
                <w:rFonts w:hint="eastAsia" w:ascii="仿宋" w:hAnsi="仿宋" w:eastAsia="仿宋" w:cs="仿宋"/>
                <w:color w:val="auto"/>
                <w:sz w:val="21"/>
                <w:szCs w:val="21"/>
                <w:highlight w:val="none"/>
              </w:rPr>
            </w:pPr>
          </w:p>
        </w:tc>
        <w:tc>
          <w:tcPr>
            <w:tcW w:w="3880" w:type="dxa"/>
          </w:tcPr>
          <w:p>
            <w:pPr>
              <w:spacing w:line="400" w:lineRule="exact"/>
              <w:jc w:val="center"/>
              <w:rPr>
                <w:rFonts w:hint="eastAsia" w:ascii="仿宋" w:hAnsi="仿宋" w:eastAsia="仿宋" w:cs="仿宋"/>
                <w:color w:val="auto"/>
                <w:sz w:val="21"/>
                <w:szCs w:val="21"/>
                <w:highlight w:val="none"/>
              </w:rPr>
            </w:pPr>
          </w:p>
        </w:tc>
        <w:tc>
          <w:tcPr>
            <w:tcW w:w="3673" w:type="dxa"/>
          </w:tcPr>
          <w:p>
            <w:pPr>
              <w:spacing w:line="400" w:lineRule="exact"/>
              <w:jc w:val="center"/>
              <w:rPr>
                <w:rFonts w:hint="eastAsia" w:ascii="仿宋" w:hAnsi="仿宋" w:eastAsia="仿宋" w:cs="仿宋"/>
                <w:color w:val="auto"/>
                <w:sz w:val="21"/>
                <w:szCs w:val="21"/>
                <w:highlight w:val="none"/>
              </w:rPr>
            </w:pPr>
          </w:p>
        </w:tc>
        <w:tc>
          <w:tcPr>
            <w:tcW w:w="1631" w:type="dxa"/>
          </w:tcPr>
          <w:p>
            <w:pPr>
              <w:spacing w:line="400" w:lineRule="exact"/>
              <w:jc w:val="center"/>
              <w:rPr>
                <w:rFonts w:hint="eastAsia" w:ascii="仿宋" w:hAnsi="仿宋" w:eastAsia="仿宋" w:cs="仿宋"/>
                <w:color w:val="auto"/>
                <w:sz w:val="21"/>
                <w:szCs w:val="21"/>
                <w:highlight w:val="none"/>
              </w:rPr>
            </w:pPr>
          </w:p>
        </w:tc>
      </w:tr>
    </w:tbl>
    <w:p>
      <w:pPr>
        <w:widowControl/>
        <w:shd w:val="clear" w:color="auto" w:fill="FFFFFF"/>
        <w:spacing w:line="360" w:lineRule="atLeast"/>
        <w:ind w:firstLine="420"/>
        <w:jc w:val="left"/>
        <w:rPr>
          <w:rFonts w:hint="eastAsia" w:ascii="仿宋" w:hAnsi="仿宋" w:eastAsia="仿宋" w:cs="仿宋"/>
          <w:b/>
          <w:bCs/>
          <w:color w:val="auto"/>
          <w:sz w:val="24"/>
          <w:highlight w:val="none"/>
        </w:rPr>
      </w:pPr>
    </w:p>
    <w:p>
      <w:pPr>
        <w:widowControl/>
        <w:shd w:val="clear" w:color="auto" w:fill="FFFFFF"/>
        <w:spacing w:line="360" w:lineRule="atLeast"/>
        <w:ind w:firstLine="472" w:firstLineChars="196"/>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注：投标人必须据实</w:t>
      </w:r>
      <w:r>
        <w:rPr>
          <w:rFonts w:hint="eastAsia" w:ascii="仿宋" w:hAnsi="仿宋" w:eastAsia="仿宋" w:cs="仿宋"/>
          <w:b/>
          <w:bCs/>
          <w:color w:val="auto"/>
          <w:sz w:val="24"/>
          <w:highlight w:val="none"/>
          <w:lang w:val="en-US" w:eastAsia="zh-CN"/>
        </w:rPr>
        <w:t>逐项</w:t>
      </w:r>
      <w:r>
        <w:rPr>
          <w:rFonts w:hint="eastAsia" w:ascii="仿宋" w:hAnsi="仿宋" w:eastAsia="仿宋" w:cs="仿宋"/>
          <w:b/>
          <w:bCs/>
          <w:color w:val="auto"/>
          <w:sz w:val="24"/>
          <w:highlight w:val="none"/>
        </w:rPr>
        <w:t>填写</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对应响应</w:t>
      </w:r>
      <w:r>
        <w:rPr>
          <w:rFonts w:hint="eastAsia" w:ascii="仿宋" w:hAnsi="仿宋" w:eastAsia="仿宋" w:cs="仿宋"/>
          <w:b/>
          <w:bCs/>
          <w:color w:val="auto"/>
          <w:sz w:val="24"/>
          <w:highlight w:val="none"/>
        </w:rPr>
        <w:t>，不得虚假应答，否则将取消其投标或中标资格。</w:t>
      </w:r>
    </w:p>
    <w:p>
      <w:pPr>
        <w:widowControl/>
        <w:shd w:val="clear" w:color="auto" w:fill="FFFFFF"/>
        <w:spacing w:line="360" w:lineRule="atLeast"/>
        <w:ind w:firstLine="470" w:firstLineChars="196"/>
        <w:jc w:val="left"/>
        <w:rPr>
          <w:rFonts w:hint="eastAsia" w:ascii="仿宋" w:hAnsi="仿宋" w:eastAsia="仿宋" w:cs="仿宋"/>
          <w:color w:val="auto"/>
          <w:sz w:val="24"/>
          <w:highlight w:val="none"/>
        </w:rPr>
      </w:pPr>
    </w:p>
    <w:p>
      <w:pPr>
        <w:widowControl/>
        <w:shd w:val="clear" w:color="auto" w:fill="FFFFFF"/>
        <w:spacing w:line="360" w:lineRule="atLeast"/>
        <w:ind w:firstLine="470" w:firstLineChars="196"/>
        <w:jc w:val="left"/>
        <w:rPr>
          <w:rFonts w:hint="eastAsia" w:ascii="仿宋" w:hAnsi="仿宋" w:eastAsia="仿宋" w:cs="仿宋"/>
          <w:color w:val="auto"/>
          <w:sz w:val="24"/>
          <w:highlight w:val="none"/>
        </w:rPr>
      </w:pPr>
    </w:p>
    <w:p>
      <w:pPr>
        <w:widowControl/>
        <w:shd w:val="clear" w:color="auto" w:fill="FFFFFF"/>
        <w:spacing w:line="360" w:lineRule="atLeast"/>
        <w:ind w:firstLine="470" w:firstLineChars="196"/>
        <w:jc w:val="left"/>
        <w:rPr>
          <w:rFonts w:hint="eastAsia" w:ascii="仿宋" w:hAnsi="仿宋" w:eastAsia="仿宋" w:cs="仿宋"/>
          <w:color w:val="auto"/>
          <w:sz w:val="24"/>
          <w:highlight w:val="none"/>
        </w:rPr>
      </w:pPr>
    </w:p>
    <w:p>
      <w:pPr>
        <w:adjustRightIn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szCs w:val="24"/>
          <w:highlight w:val="none"/>
        </w:rPr>
        <w:t>日期:</w:t>
      </w:r>
    </w:p>
    <w:p>
      <w:pPr>
        <w:pStyle w:val="47"/>
        <w:numPr>
          <w:ilvl w:val="4"/>
          <w:numId w:val="0"/>
        </w:numPr>
        <w:outlineLvl w:val="9"/>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pStyle w:val="48"/>
        <w:rPr>
          <w:rFonts w:hint="eastAsia" w:ascii="仿宋" w:hAnsi="仿宋" w:eastAsia="仿宋" w:cs="仿宋"/>
          <w:color w:val="auto"/>
          <w:highlight w:val="none"/>
        </w:rPr>
      </w:pPr>
    </w:p>
    <w:p>
      <w:pPr>
        <w:rPr>
          <w:rFonts w:hint="eastAsia" w:ascii="仿宋" w:hAnsi="仿宋" w:eastAsia="仿宋" w:cs="仿宋"/>
          <w:color w:val="auto"/>
          <w:szCs w:val="28"/>
          <w:highlight w:val="none"/>
        </w:rPr>
      </w:pPr>
      <w:bookmarkStart w:id="845" w:name="_Toc15935"/>
      <w:r>
        <w:rPr>
          <w:rFonts w:hint="eastAsia" w:ascii="仿宋" w:hAnsi="仿宋" w:eastAsia="仿宋" w:cs="仿宋"/>
          <w:color w:val="auto"/>
          <w:szCs w:val="28"/>
          <w:highlight w:val="none"/>
        </w:rPr>
        <w:br w:type="page"/>
      </w:r>
    </w:p>
    <w:p>
      <w:pPr>
        <w:pStyle w:val="4"/>
        <w:spacing w:beforeLines="100" w:afterLines="100" w:line="240" w:lineRule="auto"/>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七</w:t>
      </w:r>
      <w:r>
        <w:rPr>
          <w:rFonts w:hint="eastAsia" w:ascii="仿宋" w:hAnsi="仿宋" w:eastAsia="仿宋" w:cs="仿宋"/>
          <w:color w:val="auto"/>
          <w:szCs w:val="28"/>
          <w:highlight w:val="none"/>
        </w:rPr>
        <w:t>）</w:t>
      </w:r>
      <w:bookmarkEnd w:id="845"/>
      <w:bookmarkStart w:id="846" w:name="_Toc32145"/>
      <w:r>
        <w:rPr>
          <w:rFonts w:hint="eastAsia" w:ascii="仿宋" w:hAnsi="仿宋" w:eastAsia="仿宋" w:cs="仿宋"/>
          <w:color w:val="auto"/>
          <w:szCs w:val="28"/>
          <w:highlight w:val="none"/>
        </w:rPr>
        <w:t>类似项目业绩一览表</w:t>
      </w:r>
      <w:bookmarkEnd w:id="846"/>
    </w:p>
    <w:p>
      <w:pPr>
        <w:spacing w:line="400" w:lineRule="exact"/>
        <w:ind w:firstLine="46" w:firstLineChars="1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r>
        <w:rPr>
          <w:rFonts w:hint="eastAsia" w:ascii="仿宋" w:hAnsi="仿宋" w:eastAsia="仿宋" w:cs="仿宋"/>
          <w:b/>
          <w:bCs/>
          <w:color w:val="auto"/>
          <w:sz w:val="24"/>
          <w:szCs w:val="24"/>
          <w:highlight w:val="none"/>
          <w:lang w:eastAsia="zh-CN"/>
        </w:rPr>
        <w:t>及包号</w:t>
      </w:r>
      <w:r>
        <w:rPr>
          <w:rFonts w:hint="eastAsia" w:ascii="仿宋" w:hAnsi="仿宋" w:eastAsia="仿宋" w:cs="仿宋"/>
          <w:b/>
          <w:bCs/>
          <w:color w:val="auto"/>
          <w:sz w:val="24"/>
          <w:szCs w:val="24"/>
          <w:highlight w:val="none"/>
        </w:rPr>
        <w:t>：</w:t>
      </w:r>
    </w:p>
    <w:p>
      <w:pPr>
        <w:spacing w:line="400" w:lineRule="exact"/>
        <w:ind w:firstLine="46" w:firstLineChars="19"/>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项目编号：</w:t>
      </w:r>
    </w:p>
    <w:p>
      <w:pPr>
        <w:spacing w:line="400" w:lineRule="exact"/>
        <w:ind w:firstLine="46" w:firstLineChars="19"/>
        <w:rPr>
          <w:rFonts w:hint="eastAsia" w:ascii="仿宋" w:hAnsi="仿宋" w:eastAsia="仿宋" w:cs="仿宋"/>
          <w:b/>
          <w:bCs/>
          <w:color w:val="auto"/>
          <w:sz w:val="24"/>
          <w:szCs w:val="24"/>
          <w:highlight w:val="none"/>
        </w:rPr>
      </w:pPr>
    </w:p>
    <w:tbl>
      <w:tblPr>
        <w:tblStyle w:val="35"/>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695"/>
        <w:gridCol w:w="2556"/>
        <w:gridCol w:w="1194"/>
        <w:gridCol w:w="126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年份</w:t>
            </w:r>
          </w:p>
        </w:tc>
        <w:tc>
          <w:tcPr>
            <w:tcW w:w="1695" w:type="dxa"/>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用户名称</w:t>
            </w:r>
          </w:p>
        </w:tc>
        <w:tc>
          <w:tcPr>
            <w:tcW w:w="2556" w:type="dxa"/>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1194" w:type="dxa"/>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完成时间</w:t>
            </w:r>
          </w:p>
        </w:tc>
        <w:tc>
          <w:tcPr>
            <w:tcW w:w="1260" w:type="dxa"/>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合同金额</w:t>
            </w:r>
          </w:p>
        </w:tc>
        <w:tc>
          <w:tcPr>
            <w:tcW w:w="945" w:type="dxa"/>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int="eastAsia" w:ascii="仿宋" w:hAnsi="仿宋" w:eastAsia="仿宋" w:cs="仿宋"/>
                <w:color w:val="auto"/>
                <w:sz w:val="21"/>
                <w:szCs w:val="21"/>
                <w:highlight w:val="none"/>
              </w:rPr>
            </w:pPr>
          </w:p>
        </w:tc>
        <w:tc>
          <w:tcPr>
            <w:tcW w:w="1695" w:type="dxa"/>
            <w:vAlign w:val="center"/>
          </w:tcPr>
          <w:p>
            <w:pPr>
              <w:spacing w:line="400" w:lineRule="exact"/>
              <w:jc w:val="center"/>
              <w:rPr>
                <w:rFonts w:hint="eastAsia" w:ascii="仿宋" w:hAnsi="仿宋" w:eastAsia="仿宋" w:cs="仿宋"/>
                <w:color w:val="auto"/>
                <w:sz w:val="21"/>
                <w:szCs w:val="21"/>
                <w:highlight w:val="none"/>
              </w:rPr>
            </w:pPr>
          </w:p>
        </w:tc>
        <w:tc>
          <w:tcPr>
            <w:tcW w:w="2556" w:type="dxa"/>
            <w:vAlign w:val="center"/>
          </w:tcPr>
          <w:p>
            <w:pPr>
              <w:spacing w:line="400" w:lineRule="exact"/>
              <w:jc w:val="center"/>
              <w:rPr>
                <w:rFonts w:hint="eastAsia" w:ascii="仿宋" w:hAnsi="仿宋" w:eastAsia="仿宋" w:cs="仿宋"/>
                <w:color w:val="auto"/>
                <w:sz w:val="21"/>
                <w:szCs w:val="21"/>
                <w:highlight w:val="none"/>
              </w:rPr>
            </w:pPr>
          </w:p>
        </w:tc>
        <w:tc>
          <w:tcPr>
            <w:tcW w:w="1194" w:type="dxa"/>
            <w:vAlign w:val="center"/>
          </w:tcPr>
          <w:p>
            <w:pPr>
              <w:spacing w:line="400" w:lineRule="exact"/>
              <w:jc w:val="center"/>
              <w:rPr>
                <w:rFonts w:hint="eastAsia" w:ascii="仿宋" w:hAnsi="仿宋" w:eastAsia="仿宋" w:cs="仿宋"/>
                <w:color w:val="auto"/>
                <w:sz w:val="21"/>
                <w:szCs w:val="21"/>
                <w:highlight w:val="none"/>
              </w:rPr>
            </w:pPr>
          </w:p>
        </w:tc>
        <w:tc>
          <w:tcPr>
            <w:tcW w:w="1260" w:type="dxa"/>
            <w:vAlign w:val="center"/>
          </w:tcPr>
          <w:p>
            <w:pPr>
              <w:spacing w:line="400" w:lineRule="exact"/>
              <w:jc w:val="center"/>
              <w:rPr>
                <w:rFonts w:hint="eastAsia" w:ascii="仿宋" w:hAnsi="仿宋" w:eastAsia="仿宋" w:cs="仿宋"/>
                <w:color w:val="auto"/>
                <w:sz w:val="21"/>
                <w:szCs w:val="21"/>
                <w:highlight w:val="none"/>
              </w:rPr>
            </w:pPr>
          </w:p>
        </w:tc>
        <w:tc>
          <w:tcPr>
            <w:tcW w:w="945" w:type="dxa"/>
            <w:vAlign w:val="center"/>
          </w:tcPr>
          <w:p>
            <w:pPr>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int="eastAsia" w:ascii="仿宋" w:hAnsi="仿宋" w:eastAsia="仿宋" w:cs="仿宋"/>
                <w:color w:val="auto"/>
                <w:sz w:val="21"/>
                <w:szCs w:val="21"/>
                <w:highlight w:val="none"/>
              </w:rPr>
            </w:pPr>
          </w:p>
        </w:tc>
        <w:tc>
          <w:tcPr>
            <w:tcW w:w="1695" w:type="dxa"/>
            <w:vAlign w:val="center"/>
          </w:tcPr>
          <w:p>
            <w:pPr>
              <w:spacing w:line="400" w:lineRule="exact"/>
              <w:jc w:val="center"/>
              <w:rPr>
                <w:rFonts w:hint="eastAsia" w:ascii="仿宋" w:hAnsi="仿宋" w:eastAsia="仿宋" w:cs="仿宋"/>
                <w:color w:val="auto"/>
                <w:sz w:val="21"/>
                <w:szCs w:val="21"/>
                <w:highlight w:val="none"/>
              </w:rPr>
            </w:pPr>
          </w:p>
        </w:tc>
        <w:tc>
          <w:tcPr>
            <w:tcW w:w="2556" w:type="dxa"/>
            <w:vAlign w:val="center"/>
          </w:tcPr>
          <w:p>
            <w:pPr>
              <w:spacing w:line="400" w:lineRule="exact"/>
              <w:jc w:val="center"/>
              <w:rPr>
                <w:rFonts w:hint="eastAsia" w:ascii="仿宋" w:hAnsi="仿宋" w:eastAsia="仿宋" w:cs="仿宋"/>
                <w:color w:val="auto"/>
                <w:sz w:val="21"/>
                <w:szCs w:val="21"/>
                <w:highlight w:val="none"/>
              </w:rPr>
            </w:pPr>
          </w:p>
        </w:tc>
        <w:tc>
          <w:tcPr>
            <w:tcW w:w="1194" w:type="dxa"/>
            <w:vAlign w:val="center"/>
          </w:tcPr>
          <w:p>
            <w:pPr>
              <w:spacing w:line="400" w:lineRule="exact"/>
              <w:jc w:val="center"/>
              <w:rPr>
                <w:rFonts w:hint="eastAsia" w:ascii="仿宋" w:hAnsi="仿宋" w:eastAsia="仿宋" w:cs="仿宋"/>
                <w:color w:val="auto"/>
                <w:sz w:val="21"/>
                <w:szCs w:val="21"/>
                <w:highlight w:val="none"/>
              </w:rPr>
            </w:pPr>
          </w:p>
        </w:tc>
        <w:tc>
          <w:tcPr>
            <w:tcW w:w="1260" w:type="dxa"/>
            <w:vAlign w:val="center"/>
          </w:tcPr>
          <w:p>
            <w:pPr>
              <w:spacing w:line="400" w:lineRule="exact"/>
              <w:jc w:val="center"/>
              <w:rPr>
                <w:rFonts w:hint="eastAsia" w:ascii="仿宋" w:hAnsi="仿宋" w:eastAsia="仿宋" w:cs="仿宋"/>
                <w:color w:val="auto"/>
                <w:sz w:val="21"/>
                <w:szCs w:val="21"/>
                <w:highlight w:val="none"/>
              </w:rPr>
            </w:pPr>
          </w:p>
        </w:tc>
        <w:tc>
          <w:tcPr>
            <w:tcW w:w="945" w:type="dxa"/>
            <w:vAlign w:val="center"/>
          </w:tcPr>
          <w:p>
            <w:pPr>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int="eastAsia" w:ascii="仿宋" w:hAnsi="仿宋" w:eastAsia="仿宋" w:cs="仿宋"/>
                <w:color w:val="auto"/>
                <w:sz w:val="21"/>
                <w:szCs w:val="21"/>
                <w:highlight w:val="none"/>
              </w:rPr>
            </w:pPr>
          </w:p>
        </w:tc>
        <w:tc>
          <w:tcPr>
            <w:tcW w:w="1695" w:type="dxa"/>
            <w:vAlign w:val="center"/>
          </w:tcPr>
          <w:p>
            <w:pPr>
              <w:spacing w:line="400" w:lineRule="exact"/>
              <w:jc w:val="center"/>
              <w:rPr>
                <w:rFonts w:hint="eastAsia" w:ascii="仿宋" w:hAnsi="仿宋" w:eastAsia="仿宋" w:cs="仿宋"/>
                <w:color w:val="auto"/>
                <w:sz w:val="21"/>
                <w:szCs w:val="21"/>
                <w:highlight w:val="none"/>
              </w:rPr>
            </w:pPr>
          </w:p>
        </w:tc>
        <w:tc>
          <w:tcPr>
            <w:tcW w:w="2556" w:type="dxa"/>
            <w:vAlign w:val="center"/>
          </w:tcPr>
          <w:p>
            <w:pPr>
              <w:spacing w:line="400" w:lineRule="exact"/>
              <w:jc w:val="center"/>
              <w:rPr>
                <w:rFonts w:hint="eastAsia" w:ascii="仿宋" w:hAnsi="仿宋" w:eastAsia="仿宋" w:cs="仿宋"/>
                <w:color w:val="auto"/>
                <w:sz w:val="21"/>
                <w:szCs w:val="21"/>
                <w:highlight w:val="none"/>
              </w:rPr>
            </w:pPr>
          </w:p>
        </w:tc>
        <w:tc>
          <w:tcPr>
            <w:tcW w:w="1194" w:type="dxa"/>
            <w:vAlign w:val="center"/>
          </w:tcPr>
          <w:p>
            <w:pPr>
              <w:spacing w:line="400" w:lineRule="exact"/>
              <w:jc w:val="center"/>
              <w:rPr>
                <w:rFonts w:hint="eastAsia" w:ascii="仿宋" w:hAnsi="仿宋" w:eastAsia="仿宋" w:cs="仿宋"/>
                <w:color w:val="auto"/>
                <w:sz w:val="21"/>
                <w:szCs w:val="21"/>
                <w:highlight w:val="none"/>
              </w:rPr>
            </w:pPr>
          </w:p>
        </w:tc>
        <w:tc>
          <w:tcPr>
            <w:tcW w:w="1260" w:type="dxa"/>
            <w:vAlign w:val="center"/>
          </w:tcPr>
          <w:p>
            <w:pPr>
              <w:spacing w:line="400" w:lineRule="exact"/>
              <w:jc w:val="center"/>
              <w:rPr>
                <w:rFonts w:hint="eastAsia" w:ascii="仿宋" w:hAnsi="仿宋" w:eastAsia="仿宋" w:cs="仿宋"/>
                <w:color w:val="auto"/>
                <w:sz w:val="21"/>
                <w:szCs w:val="21"/>
                <w:highlight w:val="none"/>
              </w:rPr>
            </w:pPr>
          </w:p>
        </w:tc>
        <w:tc>
          <w:tcPr>
            <w:tcW w:w="945" w:type="dxa"/>
            <w:vAlign w:val="center"/>
          </w:tcPr>
          <w:p>
            <w:pPr>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int="eastAsia" w:ascii="仿宋" w:hAnsi="仿宋" w:eastAsia="仿宋" w:cs="仿宋"/>
                <w:color w:val="auto"/>
                <w:sz w:val="21"/>
                <w:szCs w:val="21"/>
                <w:highlight w:val="none"/>
              </w:rPr>
            </w:pPr>
          </w:p>
        </w:tc>
        <w:tc>
          <w:tcPr>
            <w:tcW w:w="1695" w:type="dxa"/>
            <w:vAlign w:val="center"/>
          </w:tcPr>
          <w:p>
            <w:pPr>
              <w:spacing w:line="400" w:lineRule="exact"/>
              <w:jc w:val="center"/>
              <w:rPr>
                <w:rFonts w:hint="eastAsia" w:ascii="仿宋" w:hAnsi="仿宋" w:eastAsia="仿宋" w:cs="仿宋"/>
                <w:color w:val="auto"/>
                <w:sz w:val="21"/>
                <w:szCs w:val="21"/>
                <w:highlight w:val="none"/>
              </w:rPr>
            </w:pPr>
          </w:p>
        </w:tc>
        <w:tc>
          <w:tcPr>
            <w:tcW w:w="2556" w:type="dxa"/>
            <w:vAlign w:val="center"/>
          </w:tcPr>
          <w:p>
            <w:pPr>
              <w:spacing w:line="400" w:lineRule="exact"/>
              <w:jc w:val="center"/>
              <w:rPr>
                <w:rFonts w:hint="eastAsia" w:ascii="仿宋" w:hAnsi="仿宋" w:eastAsia="仿宋" w:cs="仿宋"/>
                <w:color w:val="auto"/>
                <w:sz w:val="21"/>
                <w:szCs w:val="21"/>
                <w:highlight w:val="none"/>
              </w:rPr>
            </w:pPr>
          </w:p>
        </w:tc>
        <w:tc>
          <w:tcPr>
            <w:tcW w:w="1194" w:type="dxa"/>
            <w:vAlign w:val="center"/>
          </w:tcPr>
          <w:p>
            <w:pPr>
              <w:spacing w:line="400" w:lineRule="exact"/>
              <w:jc w:val="center"/>
              <w:rPr>
                <w:rFonts w:hint="eastAsia" w:ascii="仿宋" w:hAnsi="仿宋" w:eastAsia="仿宋" w:cs="仿宋"/>
                <w:color w:val="auto"/>
                <w:sz w:val="21"/>
                <w:szCs w:val="21"/>
                <w:highlight w:val="none"/>
              </w:rPr>
            </w:pPr>
          </w:p>
        </w:tc>
        <w:tc>
          <w:tcPr>
            <w:tcW w:w="1260" w:type="dxa"/>
            <w:vAlign w:val="center"/>
          </w:tcPr>
          <w:p>
            <w:pPr>
              <w:spacing w:line="400" w:lineRule="exact"/>
              <w:jc w:val="center"/>
              <w:rPr>
                <w:rFonts w:hint="eastAsia" w:ascii="仿宋" w:hAnsi="仿宋" w:eastAsia="仿宋" w:cs="仿宋"/>
                <w:color w:val="auto"/>
                <w:sz w:val="21"/>
                <w:szCs w:val="21"/>
                <w:highlight w:val="none"/>
              </w:rPr>
            </w:pPr>
          </w:p>
        </w:tc>
        <w:tc>
          <w:tcPr>
            <w:tcW w:w="945" w:type="dxa"/>
            <w:vAlign w:val="center"/>
          </w:tcPr>
          <w:p>
            <w:pPr>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int="eastAsia" w:ascii="仿宋" w:hAnsi="仿宋" w:eastAsia="仿宋" w:cs="仿宋"/>
                <w:color w:val="auto"/>
                <w:sz w:val="21"/>
                <w:szCs w:val="21"/>
                <w:highlight w:val="none"/>
              </w:rPr>
            </w:pPr>
          </w:p>
        </w:tc>
        <w:tc>
          <w:tcPr>
            <w:tcW w:w="1695" w:type="dxa"/>
            <w:vAlign w:val="center"/>
          </w:tcPr>
          <w:p>
            <w:pPr>
              <w:spacing w:line="400" w:lineRule="exact"/>
              <w:jc w:val="center"/>
              <w:rPr>
                <w:rFonts w:hint="eastAsia" w:ascii="仿宋" w:hAnsi="仿宋" w:eastAsia="仿宋" w:cs="仿宋"/>
                <w:color w:val="auto"/>
                <w:sz w:val="21"/>
                <w:szCs w:val="21"/>
                <w:highlight w:val="none"/>
              </w:rPr>
            </w:pPr>
          </w:p>
        </w:tc>
        <w:tc>
          <w:tcPr>
            <w:tcW w:w="2556" w:type="dxa"/>
            <w:vAlign w:val="center"/>
          </w:tcPr>
          <w:p>
            <w:pPr>
              <w:spacing w:line="400" w:lineRule="exact"/>
              <w:jc w:val="center"/>
              <w:rPr>
                <w:rFonts w:hint="eastAsia" w:ascii="仿宋" w:hAnsi="仿宋" w:eastAsia="仿宋" w:cs="仿宋"/>
                <w:color w:val="auto"/>
                <w:sz w:val="21"/>
                <w:szCs w:val="21"/>
                <w:highlight w:val="none"/>
              </w:rPr>
            </w:pPr>
          </w:p>
        </w:tc>
        <w:tc>
          <w:tcPr>
            <w:tcW w:w="1194" w:type="dxa"/>
            <w:vAlign w:val="center"/>
          </w:tcPr>
          <w:p>
            <w:pPr>
              <w:spacing w:line="400" w:lineRule="exact"/>
              <w:jc w:val="center"/>
              <w:rPr>
                <w:rFonts w:hint="eastAsia" w:ascii="仿宋" w:hAnsi="仿宋" w:eastAsia="仿宋" w:cs="仿宋"/>
                <w:color w:val="auto"/>
                <w:sz w:val="21"/>
                <w:szCs w:val="21"/>
                <w:highlight w:val="none"/>
              </w:rPr>
            </w:pPr>
          </w:p>
        </w:tc>
        <w:tc>
          <w:tcPr>
            <w:tcW w:w="1260" w:type="dxa"/>
            <w:vAlign w:val="center"/>
          </w:tcPr>
          <w:p>
            <w:pPr>
              <w:spacing w:line="400" w:lineRule="exact"/>
              <w:jc w:val="center"/>
              <w:rPr>
                <w:rFonts w:hint="eastAsia" w:ascii="仿宋" w:hAnsi="仿宋" w:eastAsia="仿宋" w:cs="仿宋"/>
                <w:color w:val="auto"/>
                <w:sz w:val="21"/>
                <w:szCs w:val="21"/>
                <w:highlight w:val="none"/>
              </w:rPr>
            </w:pPr>
          </w:p>
        </w:tc>
        <w:tc>
          <w:tcPr>
            <w:tcW w:w="945" w:type="dxa"/>
            <w:vAlign w:val="center"/>
          </w:tcPr>
          <w:p>
            <w:pPr>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int="eastAsia" w:ascii="仿宋" w:hAnsi="仿宋" w:eastAsia="仿宋" w:cs="仿宋"/>
                <w:color w:val="auto"/>
                <w:sz w:val="21"/>
                <w:szCs w:val="21"/>
                <w:highlight w:val="none"/>
              </w:rPr>
            </w:pPr>
          </w:p>
        </w:tc>
        <w:tc>
          <w:tcPr>
            <w:tcW w:w="1695" w:type="dxa"/>
            <w:vAlign w:val="center"/>
          </w:tcPr>
          <w:p>
            <w:pPr>
              <w:spacing w:line="400" w:lineRule="exact"/>
              <w:jc w:val="center"/>
              <w:rPr>
                <w:rFonts w:hint="eastAsia" w:ascii="仿宋" w:hAnsi="仿宋" w:eastAsia="仿宋" w:cs="仿宋"/>
                <w:color w:val="auto"/>
                <w:sz w:val="21"/>
                <w:szCs w:val="21"/>
                <w:highlight w:val="none"/>
              </w:rPr>
            </w:pPr>
          </w:p>
        </w:tc>
        <w:tc>
          <w:tcPr>
            <w:tcW w:w="2556" w:type="dxa"/>
            <w:vAlign w:val="center"/>
          </w:tcPr>
          <w:p>
            <w:pPr>
              <w:spacing w:line="400" w:lineRule="exact"/>
              <w:jc w:val="center"/>
              <w:rPr>
                <w:rFonts w:hint="eastAsia" w:ascii="仿宋" w:hAnsi="仿宋" w:eastAsia="仿宋" w:cs="仿宋"/>
                <w:color w:val="auto"/>
                <w:sz w:val="21"/>
                <w:szCs w:val="21"/>
                <w:highlight w:val="none"/>
              </w:rPr>
            </w:pPr>
          </w:p>
        </w:tc>
        <w:tc>
          <w:tcPr>
            <w:tcW w:w="1194" w:type="dxa"/>
            <w:vAlign w:val="center"/>
          </w:tcPr>
          <w:p>
            <w:pPr>
              <w:spacing w:line="400" w:lineRule="exact"/>
              <w:jc w:val="center"/>
              <w:rPr>
                <w:rFonts w:hint="eastAsia" w:ascii="仿宋" w:hAnsi="仿宋" w:eastAsia="仿宋" w:cs="仿宋"/>
                <w:color w:val="auto"/>
                <w:sz w:val="21"/>
                <w:szCs w:val="21"/>
                <w:highlight w:val="none"/>
              </w:rPr>
            </w:pPr>
          </w:p>
        </w:tc>
        <w:tc>
          <w:tcPr>
            <w:tcW w:w="1260" w:type="dxa"/>
            <w:vAlign w:val="center"/>
          </w:tcPr>
          <w:p>
            <w:pPr>
              <w:spacing w:line="400" w:lineRule="exact"/>
              <w:jc w:val="center"/>
              <w:rPr>
                <w:rFonts w:hint="eastAsia" w:ascii="仿宋" w:hAnsi="仿宋" w:eastAsia="仿宋" w:cs="仿宋"/>
                <w:color w:val="auto"/>
                <w:sz w:val="21"/>
                <w:szCs w:val="21"/>
                <w:highlight w:val="none"/>
              </w:rPr>
            </w:pPr>
          </w:p>
        </w:tc>
        <w:tc>
          <w:tcPr>
            <w:tcW w:w="945" w:type="dxa"/>
            <w:vAlign w:val="center"/>
          </w:tcPr>
          <w:p>
            <w:pPr>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int="eastAsia" w:ascii="仿宋" w:hAnsi="仿宋" w:eastAsia="仿宋" w:cs="仿宋"/>
                <w:color w:val="auto"/>
                <w:sz w:val="21"/>
                <w:szCs w:val="21"/>
                <w:highlight w:val="none"/>
              </w:rPr>
            </w:pPr>
          </w:p>
        </w:tc>
        <w:tc>
          <w:tcPr>
            <w:tcW w:w="1695" w:type="dxa"/>
            <w:vAlign w:val="center"/>
          </w:tcPr>
          <w:p>
            <w:pPr>
              <w:spacing w:line="400" w:lineRule="exact"/>
              <w:jc w:val="center"/>
              <w:rPr>
                <w:rFonts w:hint="eastAsia" w:ascii="仿宋" w:hAnsi="仿宋" w:eastAsia="仿宋" w:cs="仿宋"/>
                <w:color w:val="auto"/>
                <w:sz w:val="21"/>
                <w:szCs w:val="21"/>
                <w:highlight w:val="none"/>
              </w:rPr>
            </w:pPr>
          </w:p>
        </w:tc>
        <w:tc>
          <w:tcPr>
            <w:tcW w:w="2556" w:type="dxa"/>
            <w:vAlign w:val="center"/>
          </w:tcPr>
          <w:p>
            <w:pPr>
              <w:spacing w:line="400" w:lineRule="exact"/>
              <w:jc w:val="center"/>
              <w:rPr>
                <w:rFonts w:hint="eastAsia" w:ascii="仿宋" w:hAnsi="仿宋" w:eastAsia="仿宋" w:cs="仿宋"/>
                <w:color w:val="auto"/>
                <w:sz w:val="21"/>
                <w:szCs w:val="21"/>
                <w:highlight w:val="none"/>
              </w:rPr>
            </w:pPr>
          </w:p>
        </w:tc>
        <w:tc>
          <w:tcPr>
            <w:tcW w:w="1194" w:type="dxa"/>
            <w:vAlign w:val="center"/>
          </w:tcPr>
          <w:p>
            <w:pPr>
              <w:spacing w:line="400" w:lineRule="exact"/>
              <w:jc w:val="center"/>
              <w:rPr>
                <w:rFonts w:hint="eastAsia" w:ascii="仿宋" w:hAnsi="仿宋" w:eastAsia="仿宋" w:cs="仿宋"/>
                <w:color w:val="auto"/>
                <w:sz w:val="21"/>
                <w:szCs w:val="21"/>
                <w:highlight w:val="none"/>
              </w:rPr>
            </w:pPr>
          </w:p>
        </w:tc>
        <w:tc>
          <w:tcPr>
            <w:tcW w:w="1260" w:type="dxa"/>
            <w:vAlign w:val="center"/>
          </w:tcPr>
          <w:p>
            <w:pPr>
              <w:spacing w:line="400" w:lineRule="exact"/>
              <w:jc w:val="center"/>
              <w:rPr>
                <w:rFonts w:hint="eastAsia" w:ascii="仿宋" w:hAnsi="仿宋" w:eastAsia="仿宋" w:cs="仿宋"/>
                <w:color w:val="auto"/>
                <w:sz w:val="21"/>
                <w:szCs w:val="21"/>
                <w:highlight w:val="none"/>
              </w:rPr>
            </w:pPr>
          </w:p>
        </w:tc>
        <w:tc>
          <w:tcPr>
            <w:tcW w:w="945" w:type="dxa"/>
            <w:vAlign w:val="center"/>
          </w:tcPr>
          <w:p>
            <w:pPr>
              <w:spacing w:line="400" w:lineRule="exact"/>
              <w:jc w:val="center"/>
              <w:rPr>
                <w:rFonts w:hint="eastAsia" w:ascii="仿宋" w:hAnsi="仿宋" w:eastAsia="仿宋" w:cs="仿宋"/>
                <w:color w:val="auto"/>
                <w:sz w:val="21"/>
                <w:szCs w:val="21"/>
                <w:highlight w:val="none"/>
              </w:rPr>
            </w:pPr>
          </w:p>
        </w:tc>
      </w:tr>
    </w:tbl>
    <w:p>
      <w:pPr>
        <w:adjustRightInd w:val="0"/>
        <w:spacing w:line="400" w:lineRule="exact"/>
        <w:ind w:firstLine="482" w:firstLineChars="200"/>
        <w:jc w:val="left"/>
        <w:rPr>
          <w:rFonts w:hint="eastAsia" w:ascii="仿宋" w:hAnsi="仿宋" w:eastAsia="仿宋" w:cs="仿宋"/>
          <w:b/>
          <w:color w:val="auto"/>
          <w:kern w:val="2"/>
          <w:sz w:val="24"/>
          <w:szCs w:val="24"/>
          <w:highlight w:val="none"/>
        </w:rPr>
      </w:pPr>
      <w:r>
        <w:rPr>
          <w:rFonts w:hint="eastAsia" w:ascii="仿宋" w:hAnsi="仿宋" w:eastAsia="仿宋" w:cs="仿宋"/>
          <w:b/>
          <w:color w:val="auto"/>
          <w:sz w:val="24"/>
          <w:szCs w:val="24"/>
          <w:highlight w:val="none"/>
        </w:rPr>
        <w:t>注：以上业绩</w:t>
      </w:r>
      <w:r>
        <w:rPr>
          <w:rFonts w:hint="eastAsia" w:ascii="仿宋" w:hAnsi="仿宋" w:eastAsia="仿宋" w:cs="仿宋"/>
          <w:b/>
          <w:color w:val="auto"/>
          <w:sz w:val="24"/>
          <w:szCs w:val="24"/>
          <w:highlight w:val="none"/>
          <w:lang w:val="en-US" w:eastAsia="zh-CN"/>
        </w:rPr>
        <w:t>须</w:t>
      </w:r>
      <w:r>
        <w:rPr>
          <w:rFonts w:hint="eastAsia" w:ascii="仿宋" w:hAnsi="仿宋" w:eastAsia="仿宋" w:cs="仿宋"/>
          <w:b/>
          <w:color w:val="auto"/>
          <w:sz w:val="24"/>
          <w:szCs w:val="24"/>
          <w:highlight w:val="none"/>
        </w:rPr>
        <w:t>提供招标文件要求的有关书面证明材料</w:t>
      </w:r>
      <w:r>
        <w:rPr>
          <w:rFonts w:hint="eastAsia" w:ascii="仿宋" w:hAnsi="仿宋" w:eastAsia="仿宋" w:cs="仿宋"/>
          <w:b/>
          <w:color w:val="auto"/>
          <w:kern w:val="2"/>
          <w:sz w:val="24"/>
          <w:szCs w:val="24"/>
          <w:highlight w:val="none"/>
        </w:rPr>
        <w:t>。</w:t>
      </w:r>
    </w:p>
    <w:p>
      <w:pPr>
        <w:spacing w:line="400" w:lineRule="exact"/>
        <w:rPr>
          <w:rFonts w:hint="eastAsia" w:ascii="仿宋" w:hAnsi="仿宋" w:eastAsia="仿宋" w:cs="仿宋"/>
          <w:bCs/>
          <w:color w:val="auto"/>
          <w:sz w:val="24"/>
          <w:szCs w:val="24"/>
          <w:highlight w:val="none"/>
        </w:rPr>
      </w:pPr>
    </w:p>
    <w:p>
      <w:pPr>
        <w:spacing w:line="400" w:lineRule="exact"/>
        <w:jc w:val="center"/>
        <w:rPr>
          <w:rFonts w:hint="eastAsia" w:ascii="仿宋" w:hAnsi="仿宋" w:eastAsia="仿宋" w:cs="仿宋"/>
          <w:bCs/>
          <w:color w:val="auto"/>
          <w:sz w:val="24"/>
          <w:szCs w:val="24"/>
          <w:highlight w:val="none"/>
        </w:rPr>
      </w:pPr>
    </w:p>
    <w:p>
      <w:pPr>
        <w:adjustRightIn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szCs w:val="24"/>
          <w:highlight w:val="none"/>
        </w:rPr>
        <w:t>日期:</w:t>
      </w:r>
    </w:p>
    <w:p>
      <w:pPr>
        <w:adjustRightInd w:val="0"/>
        <w:spacing w:line="400" w:lineRule="exact"/>
        <w:ind w:firstLine="480" w:firstLineChars="200"/>
        <w:jc w:val="left"/>
        <w:rPr>
          <w:rFonts w:hint="eastAsia" w:ascii="仿宋" w:hAnsi="仿宋" w:eastAsia="仿宋" w:cs="仿宋"/>
          <w:color w:val="auto"/>
          <w:sz w:val="24"/>
          <w:szCs w:val="24"/>
          <w:highlight w:val="none"/>
        </w:rPr>
      </w:pPr>
    </w:p>
    <w:p>
      <w:pPr>
        <w:keepNext/>
        <w:keepLines/>
        <w:spacing w:beforeLines="100" w:afterLines="100"/>
        <w:rPr>
          <w:rFonts w:hint="eastAsia" w:ascii="仿宋" w:hAnsi="仿宋" w:eastAsia="仿宋" w:cs="仿宋"/>
          <w:color w:val="auto"/>
          <w:szCs w:val="28"/>
          <w:highlight w:val="none"/>
        </w:rPr>
      </w:pPr>
    </w:p>
    <w:p>
      <w:pPr>
        <w:rPr>
          <w:rFonts w:hint="eastAsia" w:ascii="仿宋" w:hAnsi="仿宋" w:eastAsia="仿宋" w:cs="仿宋"/>
          <w:color w:val="auto"/>
          <w:szCs w:val="28"/>
          <w:highlight w:val="none"/>
        </w:rPr>
      </w:pPr>
      <w:bookmarkStart w:id="847" w:name="_Toc17015"/>
      <w:bookmarkStart w:id="848" w:name="_Toc3745"/>
      <w:bookmarkStart w:id="849" w:name="_Toc22133"/>
      <w:bookmarkStart w:id="850" w:name="_Toc19240"/>
      <w:r>
        <w:rPr>
          <w:rFonts w:hint="eastAsia" w:ascii="仿宋" w:hAnsi="仿宋" w:eastAsia="仿宋" w:cs="仿宋"/>
          <w:color w:val="auto"/>
          <w:szCs w:val="28"/>
          <w:highlight w:val="none"/>
        </w:rPr>
        <w:br w:type="page"/>
      </w:r>
    </w:p>
    <w:p>
      <w:pPr>
        <w:pStyle w:val="4"/>
        <w:spacing w:beforeLines="100" w:afterLines="100" w:line="240" w:lineRule="auto"/>
        <w:jc w:val="center"/>
        <w:rPr>
          <w:rFonts w:hint="eastAsia" w:ascii="仿宋" w:hAnsi="仿宋" w:eastAsia="仿宋" w:cs="仿宋"/>
          <w:color w:val="auto"/>
          <w:highlight w:val="none"/>
        </w:rPr>
      </w:pP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八</w:t>
      </w:r>
      <w:r>
        <w:rPr>
          <w:rFonts w:hint="eastAsia" w:ascii="仿宋" w:hAnsi="仿宋" w:eastAsia="仿宋" w:cs="仿宋"/>
          <w:color w:val="auto"/>
          <w:szCs w:val="28"/>
          <w:highlight w:val="none"/>
        </w:rPr>
        <w:t>）拟任本项目人员配置情况</w:t>
      </w:r>
      <w:bookmarkEnd w:id="847"/>
      <w:bookmarkEnd w:id="848"/>
      <w:bookmarkEnd w:id="849"/>
    </w:p>
    <w:p>
      <w:pPr>
        <w:spacing w:line="400" w:lineRule="exact"/>
        <w:ind w:firstLine="46" w:firstLineChars="1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r>
        <w:rPr>
          <w:rFonts w:hint="eastAsia" w:ascii="仿宋" w:hAnsi="仿宋" w:eastAsia="仿宋" w:cs="仿宋"/>
          <w:b/>
          <w:bCs/>
          <w:color w:val="auto"/>
          <w:sz w:val="24"/>
          <w:szCs w:val="24"/>
          <w:highlight w:val="none"/>
          <w:lang w:eastAsia="zh-CN"/>
        </w:rPr>
        <w:t>及包号</w:t>
      </w:r>
      <w:r>
        <w:rPr>
          <w:rFonts w:hint="eastAsia" w:ascii="仿宋" w:hAnsi="仿宋" w:eastAsia="仿宋" w:cs="仿宋"/>
          <w:b/>
          <w:bCs/>
          <w:color w:val="auto"/>
          <w:sz w:val="24"/>
          <w:szCs w:val="24"/>
          <w:highlight w:val="none"/>
        </w:rPr>
        <w:t>：</w:t>
      </w:r>
    </w:p>
    <w:p>
      <w:pPr>
        <w:spacing w:line="400" w:lineRule="exact"/>
        <w:ind w:firstLine="46" w:firstLineChars="1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项目编号：</w:t>
      </w:r>
    </w:p>
    <w:tbl>
      <w:tblPr>
        <w:tblStyle w:val="35"/>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类别</w:t>
            </w:r>
          </w:p>
        </w:tc>
        <w:tc>
          <w:tcPr>
            <w:tcW w:w="923" w:type="dxa"/>
            <w:vMerge w:val="restart"/>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职务</w:t>
            </w:r>
          </w:p>
        </w:tc>
        <w:tc>
          <w:tcPr>
            <w:tcW w:w="921" w:type="dxa"/>
            <w:vMerge w:val="restart"/>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923" w:type="dxa"/>
            <w:vMerge w:val="restart"/>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tc>
        <w:tc>
          <w:tcPr>
            <w:tcW w:w="922" w:type="dxa"/>
            <w:vMerge w:val="restart"/>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常住地</w:t>
            </w:r>
          </w:p>
        </w:tc>
        <w:tc>
          <w:tcPr>
            <w:tcW w:w="4919" w:type="dxa"/>
            <w:gridSpan w:val="4"/>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spacing w:line="400" w:lineRule="exact"/>
              <w:jc w:val="center"/>
              <w:rPr>
                <w:rFonts w:hint="eastAsia" w:ascii="仿宋" w:hAnsi="仿宋" w:eastAsia="仿宋" w:cs="仿宋"/>
                <w:color w:val="auto"/>
                <w:sz w:val="21"/>
                <w:szCs w:val="21"/>
                <w:highlight w:val="none"/>
              </w:rPr>
            </w:pPr>
          </w:p>
        </w:tc>
        <w:tc>
          <w:tcPr>
            <w:tcW w:w="923" w:type="dxa"/>
            <w:vMerge w:val="continue"/>
            <w:vAlign w:val="center"/>
          </w:tcPr>
          <w:p>
            <w:pPr>
              <w:spacing w:line="400" w:lineRule="exact"/>
              <w:jc w:val="center"/>
              <w:rPr>
                <w:rFonts w:hint="eastAsia" w:ascii="仿宋" w:hAnsi="仿宋" w:eastAsia="仿宋" w:cs="仿宋"/>
                <w:color w:val="auto"/>
                <w:sz w:val="21"/>
                <w:szCs w:val="21"/>
                <w:highlight w:val="none"/>
              </w:rPr>
            </w:pPr>
          </w:p>
        </w:tc>
        <w:tc>
          <w:tcPr>
            <w:tcW w:w="921" w:type="dxa"/>
            <w:vMerge w:val="continue"/>
            <w:vAlign w:val="center"/>
          </w:tcPr>
          <w:p>
            <w:pPr>
              <w:spacing w:line="400" w:lineRule="exact"/>
              <w:jc w:val="center"/>
              <w:rPr>
                <w:rFonts w:hint="eastAsia" w:ascii="仿宋" w:hAnsi="仿宋" w:eastAsia="仿宋" w:cs="仿宋"/>
                <w:color w:val="auto"/>
                <w:sz w:val="21"/>
                <w:szCs w:val="21"/>
                <w:highlight w:val="none"/>
              </w:rPr>
            </w:pPr>
          </w:p>
        </w:tc>
        <w:tc>
          <w:tcPr>
            <w:tcW w:w="923" w:type="dxa"/>
            <w:vMerge w:val="continue"/>
            <w:vAlign w:val="center"/>
          </w:tcPr>
          <w:p>
            <w:pPr>
              <w:spacing w:line="400" w:lineRule="exact"/>
              <w:jc w:val="center"/>
              <w:rPr>
                <w:rFonts w:hint="eastAsia" w:ascii="仿宋" w:hAnsi="仿宋" w:eastAsia="仿宋" w:cs="仿宋"/>
                <w:color w:val="auto"/>
                <w:sz w:val="21"/>
                <w:szCs w:val="21"/>
                <w:highlight w:val="none"/>
              </w:rPr>
            </w:pPr>
          </w:p>
        </w:tc>
        <w:tc>
          <w:tcPr>
            <w:tcW w:w="922" w:type="dxa"/>
            <w:vMerge w:val="continue"/>
            <w:vAlign w:val="center"/>
          </w:tcPr>
          <w:p>
            <w:pPr>
              <w:spacing w:line="400" w:lineRule="exact"/>
              <w:jc w:val="center"/>
              <w:rPr>
                <w:rFonts w:hint="eastAsia" w:ascii="仿宋" w:hAnsi="仿宋" w:eastAsia="仿宋" w:cs="仿宋"/>
                <w:color w:val="auto"/>
                <w:sz w:val="21"/>
                <w:szCs w:val="21"/>
                <w:highlight w:val="none"/>
              </w:rPr>
            </w:pPr>
          </w:p>
        </w:tc>
        <w:tc>
          <w:tcPr>
            <w:tcW w:w="1436" w:type="dxa"/>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证书名称</w:t>
            </w:r>
          </w:p>
        </w:tc>
        <w:tc>
          <w:tcPr>
            <w:tcW w:w="1022" w:type="dxa"/>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级别</w:t>
            </w:r>
          </w:p>
        </w:tc>
        <w:tc>
          <w:tcPr>
            <w:tcW w:w="1232" w:type="dxa"/>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证号</w:t>
            </w:r>
          </w:p>
        </w:tc>
        <w:tc>
          <w:tcPr>
            <w:tcW w:w="1229" w:type="dxa"/>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348" w:type="dxa"/>
            <w:vMerge w:val="restart"/>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管</w:t>
            </w:r>
          </w:p>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理</w:t>
            </w:r>
          </w:p>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w:t>
            </w:r>
          </w:p>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员</w:t>
            </w:r>
          </w:p>
        </w:tc>
        <w:tc>
          <w:tcPr>
            <w:tcW w:w="923" w:type="dxa"/>
          </w:tcPr>
          <w:p>
            <w:pPr>
              <w:spacing w:line="400" w:lineRule="exact"/>
              <w:jc w:val="center"/>
              <w:rPr>
                <w:rFonts w:hint="eastAsia" w:ascii="仿宋" w:hAnsi="仿宋" w:eastAsia="仿宋" w:cs="仿宋"/>
                <w:color w:val="auto"/>
                <w:sz w:val="21"/>
                <w:szCs w:val="21"/>
                <w:highlight w:val="none"/>
              </w:rPr>
            </w:pPr>
          </w:p>
        </w:tc>
        <w:tc>
          <w:tcPr>
            <w:tcW w:w="921" w:type="dxa"/>
          </w:tcPr>
          <w:p>
            <w:pPr>
              <w:spacing w:line="400" w:lineRule="exact"/>
              <w:jc w:val="center"/>
              <w:rPr>
                <w:rFonts w:hint="eastAsia" w:ascii="仿宋" w:hAnsi="仿宋" w:eastAsia="仿宋" w:cs="仿宋"/>
                <w:color w:val="auto"/>
                <w:sz w:val="21"/>
                <w:szCs w:val="21"/>
                <w:highlight w:val="none"/>
              </w:rPr>
            </w:pPr>
          </w:p>
        </w:tc>
        <w:tc>
          <w:tcPr>
            <w:tcW w:w="923" w:type="dxa"/>
          </w:tcPr>
          <w:p>
            <w:pPr>
              <w:spacing w:line="400" w:lineRule="exact"/>
              <w:jc w:val="center"/>
              <w:rPr>
                <w:rFonts w:hint="eastAsia" w:ascii="仿宋" w:hAnsi="仿宋" w:eastAsia="仿宋" w:cs="仿宋"/>
                <w:color w:val="auto"/>
                <w:sz w:val="21"/>
                <w:szCs w:val="21"/>
                <w:highlight w:val="none"/>
              </w:rPr>
            </w:pPr>
          </w:p>
        </w:tc>
        <w:tc>
          <w:tcPr>
            <w:tcW w:w="922" w:type="dxa"/>
          </w:tcPr>
          <w:p>
            <w:pPr>
              <w:spacing w:line="400" w:lineRule="exact"/>
              <w:jc w:val="center"/>
              <w:rPr>
                <w:rFonts w:hint="eastAsia" w:ascii="仿宋" w:hAnsi="仿宋" w:eastAsia="仿宋" w:cs="仿宋"/>
                <w:color w:val="auto"/>
                <w:sz w:val="21"/>
                <w:szCs w:val="21"/>
                <w:highlight w:val="none"/>
              </w:rPr>
            </w:pPr>
          </w:p>
        </w:tc>
        <w:tc>
          <w:tcPr>
            <w:tcW w:w="1436" w:type="dxa"/>
          </w:tcPr>
          <w:p>
            <w:pPr>
              <w:spacing w:line="400" w:lineRule="exact"/>
              <w:jc w:val="center"/>
              <w:rPr>
                <w:rFonts w:hint="eastAsia" w:ascii="仿宋" w:hAnsi="仿宋" w:eastAsia="仿宋" w:cs="仿宋"/>
                <w:color w:val="auto"/>
                <w:sz w:val="21"/>
                <w:szCs w:val="21"/>
                <w:highlight w:val="none"/>
              </w:rPr>
            </w:pPr>
          </w:p>
        </w:tc>
        <w:tc>
          <w:tcPr>
            <w:tcW w:w="1022" w:type="dxa"/>
          </w:tcPr>
          <w:p>
            <w:pPr>
              <w:spacing w:line="400" w:lineRule="exact"/>
              <w:jc w:val="center"/>
              <w:rPr>
                <w:rFonts w:hint="eastAsia" w:ascii="仿宋" w:hAnsi="仿宋" w:eastAsia="仿宋" w:cs="仿宋"/>
                <w:color w:val="auto"/>
                <w:sz w:val="21"/>
                <w:szCs w:val="21"/>
                <w:highlight w:val="none"/>
              </w:rPr>
            </w:pPr>
          </w:p>
        </w:tc>
        <w:tc>
          <w:tcPr>
            <w:tcW w:w="1232" w:type="dxa"/>
          </w:tcPr>
          <w:p>
            <w:pPr>
              <w:spacing w:line="400" w:lineRule="exact"/>
              <w:jc w:val="center"/>
              <w:rPr>
                <w:rFonts w:hint="eastAsia" w:ascii="仿宋" w:hAnsi="仿宋" w:eastAsia="仿宋" w:cs="仿宋"/>
                <w:color w:val="auto"/>
                <w:sz w:val="21"/>
                <w:szCs w:val="21"/>
                <w:highlight w:val="none"/>
              </w:rPr>
            </w:pPr>
          </w:p>
        </w:tc>
        <w:tc>
          <w:tcPr>
            <w:tcW w:w="1229" w:type="dxa"/>
          </w:tcPr>
          <w:p>
            <w:pPr>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348" w:type="dxa"/>
            <w:vMerge w:val="continue"/>
          </w:tcPr>
          <w:p>
            <w:pPr>
              <w:spacing w:line="400" w:lineRule="exact"/>
              <w:jc w:val="center"/>
              <w:rPr>
                <w:rFonts w:hint="eastAsia" w:ascii="仿宋" w:hAnsi="仿宋" w:eastAsia="仿宋" w:cs="仿宋"/>
                <w:color w:val="auto"/>
                <w:sz w:val="21"/>
                <w:szCs w:val="21"/>
                <w:highlight w:val="none"/>
              </w:rPr>
            </w:pPr>
          </w:p>
        </w:tc>
        <w:tc>
          <w:tcPr>
            <w:tcW w:w="923" w:type="dxa"/>
          </w:tcPr>
          <w:p>
            <w:pPr>
              <w:spacing w:line="400" w:lineRule="exact"/>
              <w:jc w:val="center"/>
              <w:rPr>
                <w:rFonts w:hint="eastAsia" w:ascii="仿宋" w:hAnsi="仿宋" w:eastAsia="仿宋" w:cs="仿宋"/>
                <w:color w:val="auto"/>
                <w:sz w:val="21"/>
                <w:szCs w:val="21"/>
                <w:highlight w:val="none"/>
              </w:rPr>
            </w:pPr>
          </w:p>
        </w:tc>
        <w:tc>
          <w:tcPr>
            <w:tcW w:w="921" w:type="dxa"/>
          </w:tcPr>
          <w:p>
            <w:pPr>
              <w:spacing w:line="400" w:lineRule="exact"/>
              <w:jc w:val="center"/>
              <w:rPr>
                <w:rFonts w:hint="eastAsia" w:ascii="仿宋" w:hAnsi="仿宋" w:eastAsia="仿宋" w:cs="仿宋"/>
                <w:color w:val="auto"/>
                <w:sz w:val="21"/>
                <w:szCs w:val="21"/>
                <w:highlight w:val="none"/>
              </w:rPr>
            </w:pPr>
          </w:p>
        </w:tc>
        <w:tc>
          <w:tcPr>
            <w:tcW w:w="923" w:type="dxa"/>
          </w:tcPr>
          <w:p>
            <w:pPr>
              <w:spacing w:line="400" w:lineRule="exact"/>
              <w:jc w:val="center"/>
              <w:rPr>
                <w:rFonts w:hint="eastAsia" w:ascii="仿宋" w:hAnsi="仿宋" w:eastAsia="仿宋" w:cs="仿宋"/>
                <w:color w:val="auto"/>
                <w:sz w:val="21"/>
                <w:szCs w:val="21"/>
                <w:highlight w:val="none"/>
              </w:rPr>
            </w:pPr>
          </w:p>
        </w:tc>
        <w:tc>
          <w:tcPr>
            <w:tcW w:w="922" w:type="dxa"/>
          </w:tcPr>
          <w:p>
            <w:pPr>
              <w:spacing w:line="400" w:lineRule="exact"/>
              <w:jc w:val="center"/>
              <w:rPr>
                <w:rFonts w:hint="eastAsia" w:ascii="仿宋" w:hAnsi="仿宋" w:eastAsia="仿宋" w:cs="仿宋"/>
                <w:color w:val="auto"/>
                <w:sz w:val="21"/>
                <w:szCs w:val="21"/>
                <w:highlight w:val="none"/>
              </w:rPr>
            </w:pPr>
          </w:p>
        </w:tc>
        <w:tc>
          <w:tcPr>
            <w:tcW w:w="1436" w:type="dxa"/>
          </w:tcPr>
          <w:p>
            <w:pPr>
              <w:spacing w:line="400" w:lineRule="exact"/>
              <w:jc w:val="center"/>
              <w:rPr>
                <w:rFonts w:hint="eastAsia" w:ascii="仿宋" w:hAnsi="仿宋" w:eastAsia="仿宋" w:cs="仿宋"/>
                <w:color w:val="auto"/>
                <w:sz w:val="21"/>
                <w:szCs w:val="21"/>
                <w:highlight w:val="none"/>
              </w:rPr>
            </w:pPr>
          </w:p>
        </w:tc>
        <w:tc>
          <w:tcPr>
            <w:tcW w:w="1022" w:type="dxa"/>
          </w:tcPr>
          <w:p>
            <w:pPr>
              <w:spacing w:line="400" w:lineRule="exact"/>
              <w:jc w:val="center"/>
              <w:rPr>
                <w:rFonts w:hint="eastAsia" w:ascii="仿宋" w:hAnsi="仿宋" w:eastAsia="仿宋" w:cs="仿宋"/>
                <w:color w:val="auto"/>
                <w:sz w:val="21"/>
                <w:szCs w:val="21"/>
                <w:highlight w:val="none"/>
              </w:rPr>
            </w:pPr>
          </w:p>
        </w:tc>
        <w:tc>
          <w:tcPr>
            <w:tcW w:w="1232" w:type="dxa"/>
          </w:tcPr>
          <w:p>
            <w:pPr>
              <w:spacing w:line="400" w:lineRule="exact"/>
              <w:jc w:val="center"/>
              <w:rPr>
                <w:rFonts w:hint="eastAsia" w:ascii="仿宋" w:hAnsi="仿宋" w:eastAsia="仿宋" w:cs="仿宋"/>
                <w:color w:val="auto"/>
                <w:sz w:val="21"/>
                <w:szCs w:val="21"/>
                <w:highlight w:val="none"/>
              </w:rPr>
            </w:pPr>
          </w:p>
        </w:tc>
        <w:tc>
          <w:tcPr>
            <w:tcW w:w="1229" w:type="dxa"/>
          </w:tcPr>
          <w:p>
            <w:pPr>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tcPr>
          <w:p>
            <w:pPr>
              <w:spacing w:line="400" w:lineRule="exact"/>
              <w:jc w:val="center"/>
              <w:rPr>
                <w:rFonts w:hint="eastAsia" w:ascii="仿宋" w:hAnsi="仿宋" w:eastAsia="仿宋" w:cs="仿宋"/>
                <w:color w:val="auto"/>
                <w:sz w:val="21"/>
                <w:szCs w:val="21"/>
                <w:highlight w:val="none"/>
              </w:rPr>
            </w:pPr>
          </w:p>
        </w:tc>
        <w:tc>
          <w:tcPr>
            <w:tcW w:w="923" w:type="dxa"/>
          </w:tcPr>
          <w:p>
            <w:pPr>
              <w:spacing w:line="400" w:lineRule="exact"/>
              <w:jc w:val="center"/>
              <w:rPr>
                <w:rFonts w:hint="eastAsia" w:ascii="仿宋" w:hAnsi="仿宋" w:eastAsia="仿宋" w:cs="仿宋"/>
                <w:color w:val="auto"/>
                <w:sz w:val="21"/>
                <w:szCs w:val="21"/>
                <w:highlight w:val="none"/>
              </w:rPr>
            </w:pPr>
          </w:p>
        </w:tc>
        <w:tc>
          <w:tcPr>
            <w:tcW w:w="921" w:type="dxa"/>
          </w:tcPr>
          <w:p>
            <w:pPr>
              <w:spacing w:line="400" w:lineRule="exact"/>
              <w:jc w:val="center"/>
              <w:rPr>
                <w:rFonts w:hint="eastAsia" w:ascii="仿宋" w:hAnsi="仿宋" w:eastAsia="仿宋" w:cs="仿宋"/>
                <w:color w:val="auto"/>
                <w:sz w:val="21"/>
                <w:szCs w:val="21"/>
                <w:highlight w:val="none"/>
              </w:rPr>
            </w:pPr>
          </w:p>
        </w:tc>
        <w:tc>
          <w:tcPr>
            <w:tcW w:w="923" w:type="dxa"/>
          </w:tcPr>
          <w:p>
            <w:pPr>
              <w:spacing w:line="400" w:lineRule="exact"/>
              <w:jc w:val="center"/>
              <w:rPr>
                <w:rFonts w:hint="eastAsia" w:ascii="仿宋" w:hAnsi="仿宋" w:eastAsia="仿宋" w:cs="仿宋"/>
                <w:color w:val="auto"/>
                <w:sz w:val="21"/>
                <w:szCs w:val="21"/>
                <w:highlight w:val="none"/>
              </w:rPr>
            </w:pPr>
          </w:p>
        </w:tc>
        <w:tc>
          <w:tcPr>
            <w:tcW w:w="922" w:type="dxa"/>
          </w:tcPr>
          <w:p>
            <w:pPr>
              <w:spacing w:line="400" w:lineRule="exact"/>
              <w:jc w:val="center"/>
              <w:rPr>
                <w:rFonts w:hint="eastAsia" w:ascii="仿宋" w:hAnsi="仿宋" w:eastAsia="仿宋" w:cs="仿宋"/>
                <w:color w:val="auto"/>
                <w:sz w:val="21"/>
                <w:szCs w:val="21"/>
                <w:highlight w:val="none"/>
              </w:rPr>
            </w:pPr>
          </w:p>
        </w:tc>
        <w:tc>
          <w:tcPr>
            <w:tcW w:w="1436" w:type="dxa"/>
          </w:tcPr>
          <w:p>
            <w:pPr>
              <w:spacing w:line="400" w:lineRule="exact"/>
              <w:jc w:val="center"/>
              <w:rPr>
                <w:rFonts w:hint="eastAsia" w:ascii="仿宋" w:hAnsi="仿宋" w:eastAsia="仿宋" w:cs="仿宋"/>
                <w:color w:val="auto"/>
                <w:sz w:val="21"/>
                <w:szCs w:val="21"/>
                <w:highlight w:val="none"/>
              </w:rPr>
            </w:pPr>
          </w:p>
        </w:tc>
        <w:tc>
          <w:tcPr>
            <w:tcW w:w="1022" w:type="dxa"/>
          </w:tcPr>
          <w:p>
            <w:pPr>
              <w:spacing w:line="400" w:lineRule="exact"/>
              <w:jc w:val="center"/>
              <w:rPr>
                <w:rFonts w:hint="eastAsia" w:ascii="仿宋" w:hAnsi="仿宋" w:eastAsia="仿宋" w:cs="仿宋"/>
                <w:color w:val="auto"/>
                <w:sz w:val="21"/>
                <w:szCs w:val="21"/>
                <w:highlight w:val="none"/>
              </w:rPr>
            </w:pPr>
          </w:p>
        </w:tc>
        <w:tc>
          <w:tcPr>
            <w:tcW w:w="1232" w:type="dxa"/>
          </w:tcPr>
          <w:p>
            <w:pPr>
              <w:spacing w:line="400" w:lineRule="exact"/>
              <w:jc w:val="center"/>
              <w:rPr>
                <w:rFonts w:hint="eastAsia" w:ascii="仿宋" w:hAnsi="仿宋" w:eastAsia="仿宋" w:cs="仿宋"/>
                <w:color w:val="auto"/>
                <w:sz w:val="21"/>
                <w:szCs w:val="21"/>
                <w:highlight w:val="none"/>
              </w:rPr>
            </w:pPr>
          </w:p>
        </w:tc>
        <w:tc>
          <w:tcPr>
            <w:tcW w:w="1229" w:type="dxa"/>
          </w:tcPr>
          <w:p>
            <w:pPr>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348" w:type="dxa"/>
            <w:vMerge w:val="restart"/>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w:t>
            </w:r>
          </w:p>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术</w:t>
            </w:r>
          </w:p>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w:t>
            </w:r>
          </w:p>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员</w:t>
            </w:r>
          </w:p>
        </w:tc>
        <w:tc>
          <w:tcPr>
            <w:tcW w:w="923" w:type="dxa"/>
          </w:tcPr>
          <w:p>
            <w:pPr>
              <w:spacing w:line="400" w:lineRule="exact"/>
              <w:jc w:val="center"/>
              <w:rPr>
                <w:rFonts w:hint="eastAsia" w:ascii="仿宋" w:hAnsi="仿宋" w:eastAsia="仿宋" w:cs="仿宋"/>
                <w:color w:val="auto"/>
                <w:sz w:val="21"/>
                <w:szCs w:val="21"/>
                <w:highlight w:val="none"/>
              </w:rPr>
            </w:pPr>
          </w:p>
        </w:tc>
        <w:tc>
          <w:tcPr>
            <w:tcW w:w="921" w:type="dxa"/>
          </w:tcPr>
          <w:p>
            <w:pPr>
              <w:spacing w:line="400" w:lineRule="exact"/>
              <w:jc w:val="center"/>
              <w:rPr>
                <w:rFonts w:hint="eastAsia" w:ascii="仿宋" w:hAnsi="仿宋" w:eastAsia="仿宋" w:cs="仿宋"/>
                <w:color w:val="auto"/>
                <w:sz w:val="21"/>
                <w:szCs w:val="21"/>
                <w:highlight w:val="none"/>
              </w:rPr>
            </w:pPr>
          </w:p>
        </w:tc>
        <w:tc>
          <w:tcPr>
            <w:tcW w:w="923" w:type="dxa"/>
          </w:tcPr>
          <w:p>
            <w:pPr>
              <w:spacing w:line="400" w:lineRule="exact"/>
              <w:jc w:val="center"/>
              <w:rPr>
                <w:rFonts w:hint="eastAsia" w:ascii="仿宋" w:hAnsi="仿宋" w:eastAsia="仿宋" w:cs="仿宋"/>
                <w:color w:val="auto"/>
                <w:sz w:val="21"/>
                <w:szCs w:val="21"/>
                <w:highlight w:val="none"/>
              </w:rPr>
            </w:pPr>
          </w:p>
        </w:tc>
        <w:tc>
          <w:tcPr>
            <w:tcW w:w="922" w:type="dxa"/>
          </w:tcPr>
          <w:p>
            <w:pPr>
              <w:spacing w:line="400" w:lineRule="exact"/>
              <w:jc w:val="center"/>
              <w:rPr>
                <w:rFonts w:hint="eastAsia" w:ascii="仿宋" w:hAnsi="仿宋" w:eastAsia="仿宋" w:cs="仿宋"/>
                <w:color w:val="auto"/>
                <w:sz w:val="21"/>
                <w:szCs w:val="21"/>
                <w:highlight w:val="none"/>
              </w:rPr>
            </w:pPr>
          </w:p>
        </w:tc>
        <w:tc>
          <w:tcPr>
            <w:tcW w:w="1436" w:type="dxa"/>
          </w:tcPr>
          <w:p>
            <w:pPr>
              <w:spacing w:line="400" w:lineRule="exact"/>
              <w:jc w:val="center"/>
              <w:rPr>
                <w:rFonts w:hint="eastAsia" w:ascii="仿宋" w:hAnsi="仿宋" w:eastAsia="仿宋" w:cs="仿宋"/>
                <w:color w:val="auto"/>
                <w:sz w:val="21"/>
                <w:szCs w:val="21"/>
                <w:highlight w:val="none"/>
              </w:rPr>
            </w:pPr>
          </w:p>
        </w:tc>
        <w:tc>
          <w:tcPr>
            <w:tcW w:w="1022" w:type="dxa"/>
          </w:tcPr>
          <w:p>
            <w:pPr>
              <w:spacing w:line="400" w:lineRule="exact"/>
              <w:jc w:val="center"/>
              <w:rPr>
                <w:rFonts w:hint="eastAsia" w:ascii="仿宋" w:hAnsi="仿宋" w:eastAsia="仿宋" w:cs="仿宋"/>
                <w:color w:val="auto"/>
                <w:sz w:val="21"/>
                <w:szCs w:val="21"/>
                <w:highlight w:val="none"/>
              </w:rPr>
            </w:pPr>
          </w:p>
        </w:tc>
        <w:tc>
          <w:tcPr>
            <w:tcW w:w="1232" w:type="dxa"/>
          </w:tcPr>
          <w:p>
            <w:pPr>
              <w:spacing w:line="400" w:lineRule="exact"/>
              <w:jc w:val="center"/>
              <w:rPr>
                <w:rFonts w:hint="eastAsia" w:ascii="仿宋" w:hAnsi="仿宋" w:eastAsia="仿宋" w:cs="仿宋"/>
                <w:color w:val="auto"/>
                <w:sz w:val="21"/>
                <w:szCs w:val="21"/>
                <w:highlight w:val="none"/>
              </w:rPr>
            </w:pPr>
          </w:p>
        </w:tc>
        <w:tc>
          <w:tcPr>
            <w:tcW w:w="1229" w:type="dxa"/>
          </w:tcPr>
          <w:p>
            <w:pPr>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348" w:type="dxa"/>
            <w:vMerge w:val="continue"/>
          </w:tcPr>
          <w:p>
            <w:pPr>
              <w:spacing w:line="400" w:lineRule="exact"/>
              <w:jc w:val="center"/>
              <w:rPr>
                <w:rFonts w:hint="eastAsia" w:ascii="仿宋" w:hAnsi="仿宋" w:eastAsia="仿宋" w:cs="仿宋"/>
                <w:color w:val="auto"/>
                <w:sz w:val="21"/>
                <w:szCs w:val="21"/>
                <w:highlight w:val="none"/>
              </w:rPr>
            </w:pPr>
          </w:p>
        </w:tc>
        <w:tc>
          <w:tcPr>
            <w:tcW w:w="923" w:type="dxa"/>
          </w:tcPr>
          <w:p>
            <w:pPr>
              <w:spacing w:line="400" w:lineRule="exact"/>
              <w:jc w:val="center"/>
              <w:rPr>
                <w:rFonts w:hint="eastAsia" w:ascii="仿宋" w:hAnsi="仿宋" w:eastAsia="仿宋" w:cs="仿宋"/>
                <w:color w:val="auto"/>
                <w:sz w:val="21"/>
                <w:szCs w:val="21"/>
                <w:highlight w:val="none"/>
              </w:rPr>
            </w:pPr>
          </w:p>
        </w:tc>
        <w:tc>
          <w:tcPr>
            <w:tcW w:w="921" w:type="dxa"/>
          </w:tcPr>
          <w:p>
            <w:pPr>
              <w:spacing w:line="400" w:lineRule="exact"/>
              <w:jc w:val="center"/>
              <w:rPr>
                <w:rFonts w:hint="eastAsia" w:ascii="仿宋" w:hAnsi="仿宋" w:eastAsia="仿宋" w:cs="仿宋"/>
                <w:color w:val="auto"/>
                <w:sz w:val="21"/>
                <w:szCs w:val="21"/>
                <w:highlight w:val="none"/>
              </w:rPr>
            </w:pPr>
          </w:p>
        </w:tc>
        <w:tc>
          <w:tcPr>
            <w:tcW w:w="923" w:type="dxa"/>
          </w:tcPr>
          <w:p>
            <w:pPr>
              <w:spacing w:line="400" w:lineRule="exact"/>
              <w:jc w:val="center"/>
              <w:rPr>
                <w:rFonts w:hint="eastAsia" w:ascii="仿宋" w:hAnsi="仿宋" w:eastAsia="仿宋" w:cs="仿宋"/>
                <w:color w:val="auto"/>
                <w:sz w:val="21"/>
                <w:szCs w:val="21"/>
                <w:highlight w:val="none"/>
              </w:rPr>
            </w:pPr>
          </w:p>
        </w:tc>
        <w:tc>
          <w:tcPr>
            <w:tcW w:w="922" w:type="dxa"/>
          </w:tcPr>
          <w:p>
            <w:pPr>
              <w:spacing w:line="400" w:lineRule="exact"/>
              <w:jc w:val="center"/>
              <w:rPr>
                <w:rFonts w:hint="eastAsia" w:ascii="仿宋" w:hAnsi="仿宋" w:eastAsia="仿宋" w:cs="仿宋"/>
                <w:color w:val="auto"/>
                <w:sz w:val="21"/>
                <w:szCs w:val="21"/>
                <w:highlight w:val="none"/>
              </w:rPr>
            </w:pPr>
          </w:p>
        </w:tc>
        <w:tc>
          <w:tcPr>
            <w:tcW w:w="1436" w:type="dxa"/>
          </w:tcPr>
          <w:p>
            <w:pPr>
              <w:spacing w:line="400" w:lineRule="exact"/>
              <w:jc w:val="center"/>
              <w:rPr>
                <w:rFonts w:hint="eastAsia" w:ascii="仿宋" w:hAnsi="仿宋" w:eastAsia="仿宋" w:cs="仿宋"/>
                <w:color w:val="auto"/>
                <w:sz w:val="21"/>
                <w:szCs w:val="21"/>
                <w:highlight w:val="none"/>
              </w:rPr>
            </w:pPr>
          </w:p>
        </w:tc>
        <w:tc>
          <w:tcPr>
            <w:tcW w:w="1022" w:type="dxa"/>
          </w:tcPr>
          <w:p>
            <w:pPr>
              <w:spacing w:line="400" w:lineRule="exact"/>
              <w:jc w:val="center"/>
              <w:rPr>
                <w:rFonts w:hint="eastAsia" w:ascii="仿宋" w:hAnsi="仿宋" w:eastAsia="仿宋" w:cs="仿宋"/>
                <w:color w:val="auto"/>
                <w:sz w:val="21"/>
                <w:szCs w:val="21"/>
                <w:highlight w:val="none"/>
              </w:rPr>
            </w:pPr>
          </w:p>
        </w:tc>
        <w:tc>
          <w:tcPr>
            <w:tcW w:w="1232" w:type="dxa"/>
          </w:tcPr>
          <w:p>
            <w:pPr>
              <w:spacing w:line="400" w:lineRule="exact"/>
              <w:jc w:val="center"/>
              <w:rPr>
                <w:rFonts w:hint="eastAsia" w:ascii="仿宋" w:hAnsi="仿宋" w:eastAsia="仿宋" w:cs="仿宋"/>
                <w:color w:val="auto"/>
                <w:sz w:val="21"/>
                <w:szCs w:val="21"/>
                <w:highlight w:val="none"/>
              </w:rPr>
            </w:pPr>
          </w:p>
        </w:tc>
        <w:tc>
          <w:tcPr>
            <w:tcW w:w="1229" w:type="dxa"/>
          </w:tcPr>
          <w:p>
            <w:pPr>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348" w:type="dxa"/>
            <w:vMerge w:val="continue"/>
          </w:tcPr>
          <w:p>
            <w:pPr>
              <w:spacing w:line="400" w:lineRule="exact"/>
              <w:jc w:val="center"/>
              <w:rPr>
                <w:rFonts w:hint="eastAsia" w:ascii="仿宋" w:hAnsi="仿宋" w:eastAsia="仿宋" w:cs="仿宋"/>
                <w:color w:val="auto"/>
                <w:sz w:val="21"/>
                <w:szCs w:val="21"/>
                <w:highlight w:val="none"/>
              </w:rPr>
            </w:pPr>
          </w:p>
        </w:tc>
        <w:tc>
          <w:tcPr>
            <w:tcW w:w="923" w:type="dxa"/>
          </w:tcPr>
          <w:p>
            <w:pPr>
              <w:spacing w:line="400" w:lineRule="exact"/>
              <w:jc w:val="center"/>
              <w:rPr>
                <w:rFonts w:hint="eastAsia" w:ascii="仿宋" w:hAnsi="仿宋" w:eastAsia="仿宋" w:cs="仿宋"/>
                <w:color w:val="auto"/>
                <w:sz w:val="21"/>
                <w:szCs w:val="21"/>
                <w:highlight w:val="none"/>
              </w:rPr>
            </w:pPr>
          </w:p>
        </w:tc>
        <w:tc>
          <w:tcPr>
            <w:tcW w:w="921" w:type="dxa"/>
          </w:tcPr>
          <w:p>
            <w:pPr>
              <w:spacing w:line="400" w:lineRule="exact"/>
              <w:jc w:val="center"/>
              <w:rPr>
                <w:rFonts w:hint="eastAsia" w:ascii="仿宋" w:hAnsi="仿宋" w:eastAsia="仿宋" w:cs="仿宋"/>
                <w:color w:val="auto"/>
                <w:sz w:val="21"/>
                <w:szCs w:val="21"/>
                <w:highlight w:val="none"/>
              </w:rPr>
            </w:pPr>
          </w:p>
        </w:tc>
        <w:tc>
          <w:tcPr>
            <w:tcW w:w="923" w:type="dxa"/>
          </w:tcPr>
          <w:p>
            <w:pPr>
              <w:spacing w:line="400" w:lineRule="exact"/>
              <w:jc w:val="center"/>
              <w:rPr>
                <w:rFonts w:hint="eastAsia" w:ascii="仿宋" w:hAnsi="仿宋" w:eastAsia="仿宋" w:cs="仿宋"/>
                <w:color w:val="auto"/>
                <w:sz w:val="21"/>
                <w:szCs w:val="21"/>
                <w:highlight w:val="none"/>
              </w:rPr>
            </w:pPr>
          </w:p>
        </w:tc>
        <w:tc>
          <w:tcPr>
            <w:tcW w:w="922" w:type="dxa"/>
          </w:tcPr>
          <w:p>
            <w:pPr>
              <w:spacing w:line="400" w:lineRule="exact"/>
              <w:jc w:val="center"/>
              <w:rPr>
                <w:rFonts w:hint="eastAsia" w:ascii="仿宋" w:hAnsi="仿宋" w:eastAsia="仿宋" w:cs="仿宋"/>
                <w:color w:val="auto"/>
                <w:sz w:val="21"/>
                <w:szCs w:val="21"/>
                <w:highlight w:val="none"/>
              </w:rPr>
            </w:pPr>
          </w:p>
        </w:tc>
        <w:tc>
          <w:tcPr>
            <w:tcW w:w="1436" w:type="dxa"/>
          </w:tcPr>
          <w:p>
            <w:pPr>
              <w:spacing w:line="400" w:lineRule="exact"/>
              <w:jc w:val="center"/>
              <w:rPr>
                <w:rFonts w:hint="eastAsia" w:ascii="仿宋" w:hAnsi="仿宋" w:eastAsia="仿宋" w:cs="仿宋"/>
                <w:color w:val="auto"/>
                <w:sz w:val="21"/>
                <w:szCs w:val="21"/>
                <w:highlight w:val="none"/>
              </w:rPr>
            </w:pPr>
          </w:p>
        </w:tc>
        <w:tc>
          <w:tcPr>
            <w:tcW w:w="1022" w:type="dxa"/>
          </w:tcPr>
          <w:p>
            <w:pPr>
              <w:spacing w:line="400" w:lineRule="exact"/>
              <w:jc w:val="center"/>
              <w:rPr>
                <w:rFonts w:hint="eastAsia" w:ascii="仿宋" w:hAnsi="仿宋" w:eastAsia="仿宋" w:cs="仿宋"/>
                <w:color w:val="auto"/>
                <w:sz w:val="21"/>
                <w:szCs w:val="21"/>
                <w:highlight w:val="none"/>
              </w:rPr>
            </w:pPr>
          </w:p>
        </w:tc>
        <w:tc>
          <w:tcPr>
            <w:tcW w:w="1232" w:type="dxa"/>
          </w:tcPr>
          <w:p>
            <w:pPr>
              <w:spacing w:line="400" w:lineRule="exact"/>
              <w:jc w:val="center"/>
              <w:rPr>
                <w:rFonts w:hint="eastAsia" w:ascii="仿宋" w:hAnsi="仿宋" w:eastAsia="仿宋" w:cs="仿宋"/>
                <w:color w:val="auto"/>
                <w:sz w:val="21"/>
                <w:szCs w:val="21"/>
                <w:highlight w:val="none"/>
              </w:rPr>
            </w:pPr>
          </w:p>
        </w:tc>
        <w:tc>
          <w:tcPr>
            <w:tcW w:w="1229" w:type="dxa"/>
          </w:tcPr>
          <w:p>
            <w:pPr>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售后</w:t>
            </w:r>
          </w:p>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w:t>
            </w:r>
          </w:p>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人员</w:t>
            </w:r>
          </w:p>
        </w:tc>
        <w:tc>
          <w:tcPr>
            <w:tcW w:w="923" w:type="dxa"/>
          </w:tcPr>
          <w:p>
            <w:pPr>
              <w:spacing w:line="400" w:lineRule="exact"/>
              <w:jc w:val="center"/>
              <w:rPr>
                <w:rFonts w:hint="eastAsia" w:ascii="仿宋" w:hAnsi="仿宋" w:eastAsia="仿宋" w:cs="仿宋"/>
                <w:color w:val="auto"/>
                <w:sz w:val="21"/>
                <w:szCs w:val="21"/>
                <w:highlight w:val="none"/>
              </w:rPr>
            </w:pPr>
          </w:p>
        </w:tc>
        <w:tc>
          <w:tcPr>
            <w:tcW w:w="921" w:type="dxa"/>
          </w:tcPr>
          <w:p>
            <w:pPr>
              <w:spacing w:line="400" w:lineRule="exact"/>
              <w:jc w:val="center"/>
              <w:rPr>
                <w:rFonts w:hint="eastAsia" w:ascii="仿宋" w:hAnsi="仿宋" w:eastAsia="仿宋" w:cs="仿宋"/>
                <w:color w:val="auto"/>
                <w:sz w:val="21"/>
                <w:szCs w:val="21"/>
                <w:highlight w:val="none"/>
              </w:rPr>
            </w:pPr>
          </w:p>
        </w:tc>
        <w:tc>
          <w:tcPr>
            <w:tcW w:w="923" w:type="dxa"/>
          </w:tcPr>
          <w:p>
            <w:pPr>
              <w:spacing w:line="400" w:lineRule="exact"/>
              <w:jc w:val="center"/>
              <w:rPr>
                <w:rFonts w:hint="eastAsia" w:ascii="仿宋" w:hAnsi="仿宋" w:eastAsia="仿宋" w:cs="仿宋"/>
                <w:color w:val="auto"/>
                <w:sz w:val="21"/>
                <w:szCs w:val="21"/>
                <w:highlight w:val="none"/>
              </w:rPr>
            </w:pPr>
          </w:p>
        </w:tc>
        <w:tc>
          <w:tcPr>
            <w:tcW w:w="922" w:type="dxa"/>
          </w:tcPr>
          <w:p>
            <w:pPr>
              <w:spacing w:line="400" w:lineRule="exact"/>
              <w:jc w:val="center"/>
              <w:rPr>
                <w:rFonts w:hint="eastAsia" w:ascii="仿宋" w:hAnsi="仿宋" w:eastAsia="仿宋" w:cs="仿宋"/>
                <w:color w:val="auto"/>
                <w:sz w:val="21"/>
                <w:szCs w:val="21"/>
                <w:highlight w:val="none"/>
              </w:rPr>
            </w:pPr>
          </w:p>
        </w:tc>
        <w:tc>
          <w:tcPr>
            <w:tcW w:w="1436" w:type="dxa"/>
          </w:tcPr>
          <w:p>
            <w:pPr>
              <w:spacing w:line="400" w:lineRule="exact"/>
              <w:jc w:val="center"/>
              <w:rPr>
                <w:rFonts w:hint="eastAsia" w:ascii="仿宋" w:hAnsi="仿宋" w:eastAsia="仿宋" w:cs="仿宋"/>
                <w:color w:val="auto"/>
                <w:sz w:val="21"/>
                <w:szCs w:val="21"/>
                <w:highlight w:val="none"/>
              </w:rPr>
            </w:pPr>
          </w:p>
        </w:tc>
        <w:tc>
          <w:tcPr>
            <w:tcW w:w="1022" w:type="dxa"/>
          </w:tcPr>
          <w:p>
            <w:pPr>
              <w:spacing w:line="400" w:lineRule="exact"/>
              <w:jc w:val="center"/>
              <w:rPr>
                <w:rFonts w:hint="eastAsia" w:ascii="仿宋" w:hAnsi="仿宋" w:eastAsia="仿宋" w:cs="仿宋"/>
                <w:color w:val="auto"/>
                <w:sz w:val="21"/>
                <w:szCs w:val="21"/>
                <w:highlight w:val="none"/>
              </w:rPr>
            </w:pPr>
          </w:p>
        </w:tc>
        <w:tc>
          <w:tcPr>
            <w:tcW w:w="1232" w:type="dxa"/>
          </w:tcPr>
          <w:p>
            <w:pPr>
              <w:spacing w:line="400" w:lineRule="exact"/>
              <w:jc w:val="center"/>
              <w:rPr>
                <w:rFonts w:hint="eastAsia" w:ascii="仿宋" w:hAnsi="仿宋" w:eastAsia="仿宋" w:cs="仿宋"/>
                <w:color w:val="auto"/>
                <w:sz w:val="21"/>
                <w:szCs w:val="21"/>
                <w:highlight w:val="none"/>
              </w:rPr>
            </w:pPr>
          </w:p>
        </w:tc>
        <w:tc>
          <w:tcPr>
            <w:tcW w:w="1229" w:type="dxa"/>
          </w:tcPr>
          <w:p>
            <w:pPr>
              <w:spacing w:line="40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tcPr>
          <w:p>
            <w:pPr>
              <w:spacing w:line="400" w:lineRule="exact"/>
              <w:jc w:val="center"/>
              <w:rPr>
                <w:rFonts w:hint="eastAsia" w:ascii="仿宋" w:hAnsi="仿宋" w:eastAsia="仿宋" w:cs="仿宋"/>
                <w:color w:val="auto"/>
                <w:sz w:val="21"/>
                <w:szCs w:val="21"/>
                <w:highlight w:val="none"/>
              </w:rPr>
            </w:pPr>
          </w:p>
        </w:tc>
        <w:tc>
          <w:tcPr>
            <w:tcW w:w="923" w:type="dxa"/>
          </w:tcPr>
          <w:p>
            <w:pPr>
              <w:spacing w:line="400" w:lineRule="exact"/>
              <w:jc w:val="center"/>
              <w:rPr>
                <w:rFonts w:hint="eastAsia" w:ascii="仿宋" w:hAnsi="仿宋" w:eastAsia="仿宋" w:cs="仿宋"/>
                <w:color w:val="auto"/>
                <w:sz w:val="21"/>
                <w:szCs w:val="21"/>
                <w:highlight w:val="none"/>
              </w:rPr>
            </w:pPr>
          </w:p>
        </w:tc>
        <w:tc>
          <w:tcPr>
            <w:tcW w:w="921" w:type="dxa"/>
          </w:tcPr>
          <w:p>
            <w:pPr>
              <w:spacing w:line="400" w:lineRule="exact"/>
              <w:jc w:val="center"/>
              <w:rPr>
                <w:rFonts w:hint="eastAsia" w:ascii="仿宋" w:hAnsi="仿宋" w:eastAsia="仿宋" w:cs="仿宋"/>
                <w:bCs/>
                <w:color w:val="auto"/>
                <w:sz w:val="21"/>
                <w:szCs w:val="21"/>
                <w:highlight w:val="none"/>
              </w:rPr>
            </w:pPr>
          </w:p>
        </w:tc>
        <w:tc>
          <w:tcPr>
            <w:tcW w:w="923" w:type="dxa"/>
          </w:tcPr>
          <w:p>
            <w:pPr>
              <w:spacing w:line="400" w:lineRule="exact"/>
              <w:jc w:val="center"/>
              <w:rPr>
                <w:rFonts w:hint="eastAsia" w:ascii="仿宋" w:hAnsi="仿宋" w:eastAsia="仿宋" w:cs="仿宋"/>
                <w:bCs/>
                <w:color w:val="auto"/>
                <w:sz w:val="21"/>
                <w:szCs w:val="21"/>
                <w:highlight w:val="none"/>
              </w:rPr>
            </w:pPr>
          </w:p>
        </w:tc>
        <w:tc>
          <w:tcPr>
            <w:tcW w:w="922" w:type="dxa"/>
          </w:tcPr>
          <w:p>
            <w:pPr>
              <w:spacing w:line="400" w:lineRule="exact"/>
              <w:jc w:val="center"/>
              <w:rPr>
                <w:rFonts w:hint="eastAsia" w:ascii="仿宋" w:hAnsi="仿宋" w:eastAsia="仿宋" w:cs="仿宋"/>
                <w:bCs/>
                <w:color w:val="auto"/>
                <w:sz w:val="21"/>
                <w:szCs w:val="21"/>
                <w:highlight w:val="none"/>
              </w:rPr>
            </w:pPr>
          </w:p>
        </w:tc>
        <w:tc>
          <w:tcPr>
            <w:tcW w:w="1436" w:type="dxa"/>
          </w:tcPr>
          <w:p>
            <w:pPr>
              <w:spacing w:line="400" w:lineRule="exact"/>
              <w:jc w:val="center"/>
              <w:rPr>
                <w:rFonts w:hint="eastAsia" w:ascii="仿宋" w:hAnsi="仿宋" w:eastAsia="仿宋" w:cs="仿宋"/>
                <w:bCs/>
                <w:color w:val="auto"/>
                <w:sz w:val="21"/>
                <w:szCs w:val="21"/>
                <w:highlight w:val="none"/>
              </w:rPr>
            </w:pPr>
          </w:p>
        </w:tc>
        <w:tc>
          <w:tcPr>
            <w:tcW w:w="1022" w:type="dxa"/>
          </w:tcPr>
          <w:p>
            <w:pPr>
              <w:spacing w:line="400" w:lineRule="exact"/>
              <w:jc w:val="center"/>
              <w:rPr>
                <w:rFonts w:hint="eastAsia" w:ascii="仿宋" w:hAnsi="仿宋" w:eastAsia="仿宋" w:cs="仿宋"/>
                <w:bCs/>
                <w:color w:val="auto"/>
                <w:sz w:val="21"/>
                <w:szCs w:val="21"/>
                <w:highlight w:val="none"/>
              </w:rPr>
            </w:pPr>
          </w:p>
        </w:tc>
        <w:tc>
          <w:tcPr>
            <w:tcW w:w="1232" w:type="dxa"/>
          </w:tcPr>
          <w:p>
            <w:pPr>
              <w:spacing w:line="400" w:lineRule="exact"/>
              <w:jc w:val="center"/>
              <w:rPr>
                <w:rFonts w:hint="eastAsia" w:ascii="仿宋" w:hAnsi="仿宋" w:eastAsia="仿宋" w:cs="仿宋"/>
                <w:bCs/>
                <w:color w:val="auto"/>
                <w:sz w:val="21"/>
                <w:szCs w:val="21"/>
                <w:highlight w:val="none"/>
              </w:rPr>
            </w:pPr>
          </w:p>
        </w:tc>
        <w:tc>
          <w:tcPr>
            <w:tcW w:w="1229" w:type="dxa"/>
          </w:tcPr>
          <w:p>
            <w:pPr>
              <w:spacing w:line="400" w:lineRule="exact"/>
              <w:jc w:val="center"/>
              <w:rPr>
                <w:rFonts w:hint="eastAsia" w:ascii="仿宋" w:hAnsi="仿宋" w:eastAsia="仿宋" w:cs="仿宋"/>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348" w:type="dxa"/>
            <w:vMerge w:val="continue"/>
          </w:tcPr>
          <w:p>
            <w:pPr>
              <w:spacing w:line="400" w:lineRule="exact"/>
              <w:jc w:val="center"/>
              <w:rPr>
                <w:rFonts w:hint="eastAsia" w:ascii="仿宋" w:hAnsi="仿宋" w:eastAsia="仿宋" w:cs="仿宋"/>
                <w:color w:val="auto"/>
                <w:sz w:val="21"/>
                <w:szCs w:val="21"/>
                <w:highlight w:val="none"/>
              </w:rPr>
            </w:pPr>
          </w:p>
        </w:tc>
        <w:tc>
          <w:tcPr>
            <w:tcW w:w="923" w:type="dxa"/>
          </w:tcPr>
          <w:p>
            <w:pPr>
              <w:spacing w:line="400" w:lineRule="exact"/>
              <w:jc w:val="center"/>
              <w:rPr>
                <w:rFonts w:hint="eastAsia" w:ascii="仿宋" w:hAnsi="仿宋" w:eastAsia="仿宋" w:cs="仿宋"/>
                <w:color w:val="auto"/>
                <w:sz w:val="21"/>
                <w:szCs w:val="21"/>
                <w:highlight w:val="none"/>
              </w:rPr>
            </w:pPr>
          </w:p>
        </w:tc>
        <w:tc>
          <w:tcPr>
            <w:tcW w:w="921" w:type="dxa"/>
          </w:tcPr>
          <w:p>
            <w:pPr>
              <w:spacing w:line="400" w:lineRule="exact"/>
              <w:jc w:val="center"/>
              <w:rPr>
                <w:rFonts w:hint="eastAsia" w:ascii="仿宋" w:hAnsi="仿宋" w:eastAsia="仿宋" w:cs="仿宋"/>
                <w:bCs/>
                <w:color w:val="auto"/>
                <w:sz w:val="21"/>
                <w:szCs w:val="21"/>
                <w:highlight w:val="none"/>
              </w:rPr>
            </w:pPr>
          </w:p>
        </w:tc>
        <w:tc>
          <w:tcPr>
            <w:tcW w:w="923" w:type="dxa"/>
          </w:tcPr>
          <w:p>
            <w:pPr>
              <w:spacing w:line="400" w:lineRule="exact"/>
              <w:jc w:val="center"/>
              <w:rPr>
                <w:rFonts w:hint="eastAsia" w:ascii="仿宋" w:hAnsi="仿宋" w:eastAsia="仿宋" w:cs="仿宋"/>
                <w:bCs/>
                <w:color w:val="auto"/>
                <w:sz w:val="21"/>
                <w:szCs w:val="21"/>
                <w:highlight w:val="none"/>
              </w:rPr>
            </w:pPr>
          </w:p>
        </w:tc>
        <w:tc>
          <w:tcPr>
            <w:tcW w:w="922" w:type="dxa"/>
          </w:tcPr>
          <w:p>
            <w:pPr>
              <w:spacing w:line="400" w:lineRule="exact"/>
              <w:jc w:val="center"/>
              <w:rPr>
                <w:rFonts w:hint="eastAsia" w:ascii="仿宋" w:hAnsi="仿宋" w:eastAsia="仿宋" w:cs="仿宋"/>
                <w:bCs/>
                <w:color w:val="auto"/>
                <w:sz w:val="21"/>
                <w:szCs w:val="21"/>
                <w:highlight w:val="none"/>
              </w:rPr>
            </w:pPr>
          </w:p>
        </w:tc>
        <w:tc>
          <w:tcPr>
            <w:tcW w:w="1436" w:type="dxa"/>
          </w:tcPr>
          <w:p>
            <w:pPr>
              <w:spacing w:line="400" w:lineRule="exact"/>
              <w:jc w:val="center"/>
              <w:rPr>
                <w:rFonts w:hint="eastAsia" w:ascii="仿宋" w:hAnsi="仿宋" w:eastAsia="仿宋" w:cs="仿宋"/>
                <w:bCs/>
                <w:color w:val="auto"/>
                <w:sz w:val="21"/>
                <w:szCs w:val="21"/>
                <w:highlight w:val="none"/>
              </w:rPr>
            </w:pPr>
          </w:p>
        </w:tc>
        <w:tc>
          <w:tcPr>
            <w:tcW w:w="1022" w:type="dxa"/>
          </w:tcPr>
          <w:p>
            <w:pPr>
              <w:spacing w:line="400" w:lineRule="exact"/>
              <w:jc w:val="center"/>
              <w:rPr>
                <w:rFonts w:hint="eastAsia" w:ascii="仿宋" w:hAnsi="仿宋" w:eastAsia="仿宋" w:cs="仿宋"/>
                <w:bCs/>
                <w:color w:val="auto"/>
                <w:sz w:val="21"/>
                <w:szCs w:val="21"/>
                <w:highlight w:val="none"/>
              </w:rPr>
            </w:pPr>
          </w:p>
        </w:tc>
        <w:tc>
          <w:tcPr>
            <w:tcW w:w="1232" w:type="dxa"/>
          </w:tcPr>
          <w:p>
            <w:pPr>
              <w:spacing w:line="400" w:lineRule="exact"/>
              <w:jc w:val="center"/>
              <w:rPr>
                <w:rFonts w:hint="eastAsia" w:ascii="仿宋" w:hAnsi="仿宋" w:eastAsia="仿宋" w:cs="仿宋"/>
                <w:bCs/>
                <w:color w:val="auto"/>
                <w:sz w:val="21"/>
                <w:szCs w:val="21"/>
                <w:highlight w:val="none"/>
              </w:rPr>
            </w:pPr>
          </w:p>
        </w:tc>
        <w:tc>
          <w:tcPr>
            <w:tcW w:w="1229" w:type="dxa"/>
          </w:tcPr>
          <w:p>
            <w:pPr>
              <w:spacing w:line="400" w:lineRule="exact"/>
              <w:jc w:val="center"/>
              <w:rPr>
                <w:rFonts w:hint="eastAsia" w:ascii="仿宋" w:hAnsi="仿宋" w:eastAsia="仿宋" w:cs="仿宋"/>
                <w:bCs/>
                <w:color w:val="auto"/>
                <w:sz w:val="21"/>
                <w:szCs w:val="21"/>
                <w:highlight w:val="none"/>
              </w:rPr>
            </w:pPr>
          </w:p>
        </w:tc>
      </w:tr>
    </w:tbl>
    <w:p>
      <w:pPr>
        <w:adjustRightInd w:val="0"/>
        <w:spacing w:line="400" w:lineRule="exact"/>
        <w:ind w:firstLine="482" w:firstLineChars="200"/>
        <w:jc w:val="left"/>
        <w:rPr>
          <w:rFonts w:hint="eastAsia" w:ascii="仿宋" w:hAnsi="仿宋" w:eastAsia="仿宋" w:cs="仿宋"/>
          <w:b/>
          <w:color w:val="auto"/>
          <w:kern w:val="2"/>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b/>
          <w:color w:val="auto"/>
          <w:kern w:val="2"/>
          <w:sz w:val="24"/>
          <w:szCs w:val="24"/>
          <w:highlight w:val="none"/>
        </w:rPr>
        <w:t>投标人根据自身实际情况填写，对不涉及的内容可填写“/”。</w:t>
      </w:r>
    </w:p>
    <w:p>
      <w:pPr>
        <w:spacing w:line="400" w:lineRule="exact"/>
        <w:rPr>
          <w:rFonts w:hint="eastAsia" w:ascii="仿宋" w:hAnsi="仿宋" w:eastAsia="仿宋" w:cs="仿宋"/>
          <w:bCs/>
          <w:color w:val="auto"/>
          <w:sz w:val="24"/>
          <w:szCs w:val="24"/>
          <w:highlight w:val="none"/>
        </w:rPr>
      </w:pPr>
    </w:p>
    <w:p>
      <w:pPr>
        <w:spacing w:line="400" w:lineRule="exact"/>
        <w:jc w:val="center"/>
        <w:rPr>
          <w:rFonts w:hint="eastAsia" w:ascii="仿宋" w:hAnsi="仿宋" w:eastAsia="仿宋" w:cs="仿宋"/>
          <w:bCs/>
          <w:color w:val="auto"/>
          <w:sz w:val="24"/>
          <w:szCs w:val="24"/>
          <w:highlight w:val="none"/>
        </w:rPr>
      </w:pPr>
    </w:p>
    <w:p>
      <w:pPr>
        <w:adjustRightIn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szCs w:val="24"/>
          <w:highlight w:val="none"/>
        </w:rPr>
        <w:t>日期:</w:t>
      </w:r>
    </w:p>
    <w:p>
      <w:pPr>
        <w:keepNext/>
        <w:keepLines/>
        <w:spacing w:beforeLines="100" w:afterLines="100"/>
        <w:rPr>
          <w:rFonts w:hint="eastAsia" w:ascii="仿宋" w:hAnsi="仿宋" w:eastAsia="仿宋" w:cs="仿宋"/>
          <w:color w:val="auto"/>
          <w:szCs w:val="28"/>
          <w:highlight w:val="none"/>
        </w:rPr>
      </w:pPr>
      <w:r>
        <w:rPr>
          <w:rFonts w:hint="eastAsia" w:ascii="仿宋" w:hAnsi="仿宋" w:eastAsia="仿宋" w:cs="仿宋"/>
          <w:color w:val="auto"/>
          <w:szCs w:val="28"/>
          <w:highlight w:val="none"/>
        </w:rPr>
        <w:br w:type="page"/>
      </w:r>
      <w:bookmarkEnd w:id="850"/>
    </w:p>
    <w:p>
      <w:pPr>
        <w:pStyle w:val="4"/>
        <w:spacing w:beforeLines="100" w:afterLines="100" w:line="240" w:lineRule="auto"/>
        <w:jc w:val="center"/>
        <w:rPr>
          <w:rFonts w:hint="eastAsia" w:ascii="仿宋" w:hAnsi="仿宋" w:eastAsia="仿宋" w:cs="仿宋"/>
          <w:color w:val="auto"/>
          <w:szCs w:val="28"/>
          <w:highlight w:val="none"/>
        </w:rPr>
      </w:pPr>
      <w:bookmarkStart w:id="851" w:name="_Toc2450"/>
      <w:bookmarkStart w:id="852" w:name="_Toc22215"/>
      <w:bookmarkStart w:id="853" w:name="_Toc122"/>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九</w:t>
      </w:r>
      <w:r>
        <w:rPr>
          <w:rFonts w:hint="eastAsia" w:ascii="仿宋" w:hAnsi="仿宋" w:eastAsia="仿宋" w:cs="仿宋"/>
          <w:color w:val="auto"/>
          <w:szCs w:val="28"/>
          <w:highlight w:val="none"/>
        </w:rPr>
        <w:t>）中小企业声明</w:t>
      </w:r>
      <w:r>
        <w:rPr>
          <w:rFonts w:hint="eastAsia" w:ascii="仿宋" w:hAnsi="仿宋" w:eastAsia="仿宋" w:cs="仿宋"/>
          <w:color w:val="auto"/>
          <w:szCs w:val="28"/>
          <w:highlight w:val="none"/>
          <w:lang w:val="en-US" w:eastAsia="zh-CN"/>
        </w:rPr>
        <w:t>函</w:t>
      </w:r>
      <w:r>
        <w:rPr>
          <w:rFonts w:hint="eastAsia" w:ascii="仿宋" w:hAnsi="仿宋" w:eastAsia="仿宋" w:cs="仿宋"/>
          <w:color w:val="auto"/>
          <w:szCs w:val="28"/>
          <w:highlight w:val="none"/>
        </w:rPr>
        <w:t>(如涉及</w:t>
      </w:r>
      <w:bookmarkEnd w:id="851"/>
      <w:r>
        <w:rPr>
          <w:rFonts w:hint="eastAsia" w:ascii="仿宋" w:hAnsi="仿宋" w:eastAsia="仿宋" w:cs="仿宋"/>
          <w:color w:val="auto"/>
          <w:szCs w:val="28"/>
          <w:highlight w:val="none"/>
        </w:rPr>
        <w:t>)</w:t>
      </w:r>
      <w:bookmarkEnd w:id="852"/>
      <w:bookmarkEnd w:id="853"/>
    </w:p>
    <w:p>
      <w:pPr>
        <w:pStyle w:val="88"/>
        <w:keepNext w:val="0"/>
        <w:keepLines w:val="0"/>
        <w:spacing w:before="0" w:after="0" w:line="360" w:lineRule="auto"/>
        <w:ind w:firstLine="482"/>
        <w:jc w:val="left"/>
        <w:outlineLvl w:val="9"/>
        <w:rPr>
          <w:rFonts w:hint="eastAsia" w:ascii="仿宋" w:hAnsi="仿宋" w:eastAsia="仿宋" w:cs="仿宋"/>
          <w:color w:val="auto"/>
          <w:spacing w:val="6"/>
          <w:sz w:val="24"/>
          <w:szCs w:val="24"/>
          <w:highlight w:val="none"/>
        </w:rPr>
      </w:pPr>
      <w:bookmarkStart w:id="854" w:name="_Toc8055"/>
      <w:bookmarkStart w:id="855" w:name="_Toc417911732"/>
      <w:bookmarkStart w:id="856" w:name="_Toc387658050"/>
      <w:bookmarkStart w:id="857" w:name="_Toc419811733"/>
      <w:bookmarkStart w:id="858" w:name="_Toc387147344"/>
      <w:bookmarkStart w:id="859" w:name="_Toc413748654"/>
      <w:r>
        <w:rPr>
          <w:rFonts w:hint="eastAsia" w:ascii="仿宋" w:hAnsi="仿宋" w:eastAsia="仿宋" w:cs="仿宋"/>
          <w:color w:val="auto"/>
          <w:spacing w:val="6"/>
          <w:sz w:val="24"/>
          <w:szCs w:val="24"/>
          <w:highlight w:val="none"/>
        </w:rPr>
        <w:t>本公司郑重声明，根据《政府采购促进中小企业发展管理办法》（财库﹝2020﹞46 号）的规定，本公司参加</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（单位名称）的</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（项目名称</w:t>
      </w:r>
      <w:r>
        <w:rPr>
          <w:rFonts w:hint="eastAsia" w:ascii="仿宋" w:hAnsi="仿宋" w:eastAsia="仿宋" w:cs="仿宋"/>
          <w:color w:val="auto"/>
          <w:spacing w:val="6"/>
          <w:sz w:val="24"/>
          <w:szCs w:val="24"/>
          <w:highlight w:val="none"/>
          <w:lang w:eastAsia="zh-CN"/>
        </w:rPr>
        <w:t>及包号</w:t>
      </w:r>
      <w:r>
        <w:rPr>
          <w:rFonts w:hint="eastAsia" w:ascii="仿宋" w:hAnsi="仿宋" w:eastAsia="仿宋" w:cs="仿宋"/>
          <w:color w:val="auto"/>
          <w:spacing w:val="6"/>
          <w:sz w:val="24"/>
          <w:szCs w:val="24"/>
          <w:highlight w:val="none"/>
        </w:rPr>
        <w:t xml:space="preserve">）采购活动，提供的货物全部由符合政策要求的中小企业制造。相关企业的具体情况如下： </w:t>
      </w:r>
    </w:p>
    <w:p>
      <w:pPr>
        <w:pStyle w:val="88"/>
        <w:keepNext w:val="0"/>
        <w:keepLines w:val="0"/>
        <w:numPr>
          <w:ilvl w:val="0"/>
          <w:numId w:val="11"/>
        </w:numPr>
        <w:spacing w:before="0" w:after="0" w:line="360" w:lineRule="auto"/>
        <w:ind w:firstLine="482"/>
        <w:jc w:val="left"/>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 xml:space="preserve">（标的名称） ，属于 </w:t>
      </w:r>
      <w:r>
        <w:rPr>
          <w:rFonts w:hint="eastAsia" w:ascii="仿宋" w:hAnsi="仿宋" w:eastAsia="仿宋" w:cs="仿宋"/>
          <w:color w:val="auto"/>
          <w:spacing w:val="6"/>
          <w:sz w:val="24"/>
          <w:szCs w:val="24"/>
          <w:highlight w:val="none"/>
          <w:u w:val="single"/>
          <w:lang w:val="en-US" w:eastAsia="zh-CN"/>
        </w:rPr>
        <w:t xml:space="preserve">   （采购文件中明确的所属行业） </w:t>
      </w:r>
      <w:r>
        <w:rPr>
          <w:rFonts w:hint="eastAsia" w:ascii="仿宋" w:hAnsi="仿宋" w:eastAsia="仿宋" w:cs="仿宋"/>
          <w:color w:val="auto"/>
          <w:spacing w:val="6"/>
          <w:sz w:val="24"/>
          <w:szCs w:val="24"/>
          <w:highlight w:val="none"/>
        </w:rPr>
        <w:t>行业；制造商为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（企业名称），从业人员</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人，营业收入为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 xml:space="preserve">万元，资产总额为 </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万元，属于</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（中型企业、小型企业、微型企业）；</w:t>
      </w:r>
    </w:p>
    <w:p>
      <w:pPr>
        <w:pStyle w:val="88"/>
        <w:keepNext w:val="0"/>
        <w:keepLines w:val="0"/>
        <w:numPr>
          <w:ilvl w:val="0"/>
          <w:numId w:val="11"/>
        </w:numPr>
        <w:spacing w:before="0" w:after="0" w:line="360" w:lineRule="auto"/>
        <w:ind w:firstLine="482"/>
        <w:jc w:val="left"/>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 xml:space="preserve">（标的名称） ，属于 </w:t>
      </w:r>
      <w:r>
        <w:rPr>
          <w:rFonts w:hint="eastAsia" w:ascii="仿宋" w:hAnsi="仿宋" w:eastAsia="仿宋" w:cs="仿宋"/>
          <w:color w:val="auto"/>
          <w:spacing w:val="6"/>
          <w:sz w:val="24"/>
          <w:szCs w:val="24"/>
          <w:highlight w:val="none"/>
          <w:u w:val="single"/>
          <w:lang w:val="en-US" w:eastAsia="zh-CN"/>
        </w:rPr>
        <w:t xml:space="preserve">   （采购文件中明确的所属行业） </w:t>
      </w:r>
      <w:r>
        <w:rPr>
          <w:rFonts w:hint="eastAsia" w:ascii="仿宋" w:hAnsi="仿宋" w:eastAsia="仿宋" w:cs="仿宋"/>
          <w:color w:val="auto"/>
          <w:spacing w:val="6"/>
          <w:sz w:val="24"/>
          <w:szCs w:val="24"/>
          <w:highlight w:val="none"/>
        </w:rPr>
        <w:t>行业；制造商为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（企业名称），从业人员</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人，营业收入为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 xml:space="preserve">万元，资产总额为 </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万元，属于</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（中型企业、小型企业、微型企业）；</w:t>
      </w:r>
    </w:p>
    <w:p>
      <w:pPr>
        <w:pStyle w:val="88"/>
        <w:keepNext w:val="0"/>
        <w:keepLines w:val="0"/>
        <w:numPr>
          <w:ilvl w:val="0"/>
          <w:numId w:val="0"/>
        </w:numPr>
        <w:spacing w:before="0" w:after="0" w:line="360" w:lineRule="auto"/>
        <w:jc w:val="left"/>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 xml:space="preserve">    ……</w:t>
      </w:r>
    </w:p>
    <w:p>
      <w:pPr>
        <w:pStyle w:val="88"/>
        <w:keepNext w:val="0"/>
        <w:keepLines w:val="0"/>
        <w:spacing w:before="0" w:after="0" w:line="360" w:lineRule="auto"/>
        <w:ind w:firstLine="482"/>
        <w:jc w:val="left"/>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以上企业，不属于大企业的分支机构，不存在控股股东为大企业的情形，也不存在与大企业的负责人为同一人的情形。 </w:t>
      </w:r>
    </w:p>
    <w:p>
      <w:pPr>
        <w:pStyle w:val="88"/>
        <w:keepNext w:val="0"/>
        <w:keepLines w:val="0"/>
        <w:spacing w:before="0" w:after="0" w:line="360" w:lineRule="auto"/>
        <w:ind w:firstLine="482"/>
        <w:jc w:val="left"/>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本企业对上述声明内容的真实性负责。如有虚假，将依法承担相应责任。 </w:t>
      </w:r>
    </w:p>
    <w:p>
      <w:pPr>
        <w:pStyle w:val="88"/>
        <w:keepNext w:val="0"/>
        <w:keepLines w:val="0"/>
        <w:spacing w:before="0" w:after="0" w:line="240" w:lineRule="auto"/>
        <w:jc w:val="both"/>
        <w:outlineLvl w:val="9"/>
        <w:rPr>
          <w:rFonts w:hint="eastAsia" w:ascii="仿宋" w:hAnsi="仿宋" w:eastAsia="仿宋" w:cs="仿宋"/>
          <w:color w:val="auto"/>
          <w:spacing w:val="6"/>
          <w:sz w:val="24"/>
          <w:szCs w:val="24"/>
          <w:highlight w:val="none"/>
        </w:rPr>
      </w:pPr>
    </w:p>
    <w:p>
      <w:pPr>
        <w:pStyle w:val="88"/>
        <w:keepNext w:val="0"/>
        <w:keepLines w:val="0"/>
        <w:spacing w:before="0" w:after="0" w:line="240" w:lineRule="auto"/>
        <w:ind w:firstLine="480"/>
        <w:jc w:val="left"/>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企业名称（盖章）： </w:t>
      </w:r>
    </w:p>
    <w:p>
      <w:pPr>
        <w:pStyle w:val="88"/>
        <w:keepNext w:val="0"/>
        <w:keepLines w:val="0"/>
        <w:spacing w:before="0" w:after="0" w:line="240" w:lineRule="auto"/>
        <w:ind w:firstLine="480"/>
        <w:jc w:val="left"/>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日 期： </w:t>
      </w:r>
    </w:p>
    <w:p>
      <w:pPr>
        <w:pStyle w:val="88"/>
        <w:keepNext w:val="0"/>
        <w:keepLines w:val="0"/>
        <w:spacing w:before="0" w:after="0" w:line="240" w:lineRule="auto"/>
        <w:ind w:left="0" w:leftChars="0" w:firstLine="0" w:firstLineChars="0"/>
        <w:jc w:val="left"/>
        <w:outlineLvl w:val="9"/>
        <w:rPr>
          <w:rFonts w:hint="eastAsia" w:ascii="仿宋" w:hAnsi="仿宋" w:eastAsia="仿宋" w:cs="仿宋"/>
          <w:color w:val="auto"/>
          <w:spacing w:val="6"/>
          <w:sz w:val="24"/>
          <w:szCs w:val="24"/>
          <w:highlight w:val="none"/>
        </w:rPr>
      </w:pPr>
    </w:p>
    <w:p>
      <w:pPr>
        <w:pStyle w:val="88"/>
        <w:keepNext w:val="0"/>
        <w:keepLines w:val="0"/>
        <w:spacing w:before="0" w:after="0" w:line="240" w:lineRule="auto"/>
        <w:ind w:firstLine="480"/>
        <w:jc w:val="left"/>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注：</w:t>
      </w:r>
      <w:r>
        <w:rPr>
          <w:rFonts w:hint="eastAsia" w:ascii="仿宋" w:hAnsi="仿宋" w:eastAsia="仿宋" w:cs="仿宋"/>
          <w:b/>
          <w:bCs/>
          <w:color w:val="auto"/>
          <w:spacing w:val="6"/>
          <w:sz w:val="24"/>
          <w:szCs w:val="24"/>
          <w:highlight w:val="none"/>
        </w:rPr>
        <w:t>1、</w:t>
      </w:r>
      <w:r>
        <w:rPr>
          <w:rFonts w:hint="eastAsia" w:ascii="仿宋" w:hAnsi="仿宋" w:eastAsia="仿宋" w:cs="仿宋"/>
          <w:b/>
          <w:bCs/>
          <w:color w:val="auto"/>
          <w:spacing w:val="6"/>
          <w:sz w:val="24"/>
          <w:szCs w:val="24"/>
          <w:highlight w:val="none"/>
          <w:lang w:eastAsia="zh-CN"/>
        </w:rPr>
        <w:t>本项目</w:t>
      </w:r>
      <w:r>
        <w:rPr>
          <w:rFonts w:hint="eastAsia" w:ascii="仿宋" w:hAnsi="仿宋" w:eastAsia="仿宋" w:cs="仿宋"/>
          <w:b/>
          <w:bCs/>
          <w:color w:val="auto"/>
          <w:spacing w:val="6"/>
          <w:sz w:val="24"/>
          <w:szCs w:val="24"/>
          <w:highlight w:val="none"/>
        </w:rPr>
        <w:t>标的</w:t>
      </w:r>
      <w:r>
        <w:rPr>
          <w:rFonts w:hint="eastAsia" w:ascii="仿宋" w:hAnsi="仿宋" w:eastAsia="仿宋" w:cs="仿宋"/>
          <w:b/>
          <w:bCs/>
          <w:color w:val="auto"/>
          <w:spacing w:val="6"/>
          <w:sz w:val="24"/>
          <w:szCs w:val="24"/>
          <w:highlight w:val="none"/>
          <w:lang w:eastAsia="zh-CN"/>
        </w:rPr>
        <w:t>物所属</w:t>
      </w:r>
      <w:r>
        <w:rPr>
          <w:rFonts w:hint="eastAsia" w:ascii="仿宋" w:hAnsi="仿宋" w:eastAsia="仿宋" w:cs="仿宋"/>
          <w:b/>
          <w:bCs/>
          <w:color w:val="auto"/>
          <w:spacing w:val="6"/>
          <w:sz w:val="24"/>
          <w:szCs w:val="24"/>
          <w:highlight w:val="none"/>
          <w:lang w:val="en-US" w:eastAsia="zh-CN"/>
        </w:rPr>
        <w:t>行业全部填写“工业（制造业）”。</w:t>
      </w:r>
    </w:p>
    <w:p>
      <w:pPr>
        <w:pStyle w:val="88"/>
        <w:keepNext w:val="0"/>
        <w:keepLines w:val="0"/>
        <w:spacing w:before="0" w:after="0" w:line="240" w:lineRule="auto"/>
        <w:ind w:firstLine="480"/>
        <w:jc w:val="left"/>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2</w:t>
      </w:r>
      <w:r>
        <w:rPr>
          <w:rFonts w:hint="eastAsia" w:ascii="仿宋" w:hAnsi="仿宋" w:eastAsia="仿宋" w:cs="仿宋"/>
          <w:color w:val="auto"/>
          <w:spacing w:val="6"/>
          <w:sz w:val="24"/>
          <w:szCs w:val="24"/>
          <w:highlight w:val="none"/>
        </w:rPr>
        <w:t>、从业人员、营业收入、资产总额填报上一年度数据，无上一年度数据的新成立企业可不填报。</w:t>
      </w:r>
    </w:p>
    <w:p>
      <w:pPr>
        <w:pStyle w:val="88"/>
        <w:keepNext w:val="0"/>
        <w:keepLines w:val="0"/>
        <w:spacing w:before="0" w:after="0" w:line="240" w:lineRule="auto"/>
        <w:ind w:firstLine="480"/>
        <w:jc w:val="left"/>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3</w:t>
      </w:r>
      <w:r>
        <w:rPr>
          <w:rFonts w:hint="eastAsia" w:ascii="仿宋" w:hAnsi="仿宋" w:eastAsia="仿宋" w:cs="仿宋"/>
          <w:color w:val="auto"/>
          <w:spacing w:val="6"/>
          <w:sz w:val="24"/>
          <w:szCs w:val="24"/>
          <w:highlight w:val="none"/>
        </w:rPr>
        <w:t>、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spacing w:line="360" w:lineRule="auto"/>
        <w:jc w:val="left"/>
        <w:outlineLvl w:val="2"/>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4、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60" w:lineRule="auto"/>
        <w:ind w:firstLine="1098" w:firstLineChars="323"/>
        <w:jc w:val="left"/>
        <w:rPr>
          <w:rFonts w:hint="eastAsia" w:ascii="仿宋" w:hAnsi="仿宋" w:eastAsia="仿宋" w:cs="仿宋"/>
          <w:color w:val="auto"/>
          <w:szCs w:val="28"/>
          <w:highlight w:val="none"/>
        </w:rPr>
      </w:pPr>
      <w:r>
        <w:rPr>
          <w:rFonts w:hint="eastAsia" w:ascii="仿宋" w:hAnsi="仿宋" w:eastAsia="仿宋" w:cs="仿宋"/>
          <w:color w:val="auto"/>
          <w:szCs w:val="28"/>
          <w:highlight w:val="none"/>
        </w:rPr>
        <w:br w:type="page"/>
      </w:r>
    </w:p>
    <w:p>
      <w:pPr>
        <w:pStyle w:val="4"/>
        <w:spacing w:beforeLines="100" w:afterLines="100" w:line="240" w:lineRule="auto"/>
        <w:jc w:val="center"/>
        <w:rPr>
          <w:rFonts w:hint="eastAsia" w:ascii="仿宋" w:hAnsi="仿宋" w:eastAsia="仿宋" w:cs="仿宋"/>
          <w:color w:val="auto"/>
          <w:szCs w:val="28"/>
          <w:highlight w:val="none"/>
        </w:rPr>
      </w:pPr>
      <w:bookmarkStart w:id="860" w:name="_Toc11278"/>
      <w:bookmarkStart w:id="861" w:name="_Toc27232"/>
      <w:bookmarkStart w:id="862" w:name="_Toc26771"/>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十</w:t>
      </w:r>
      <w:r>
        <w:rPr>
          <w:rFonts w:hint="eastAsia" w:ascii="仿宋" w:hAnsi="仿宋" w:eastAsia="仿宋" w:cs="仿宋"/>
          <w:color w:val="auto"/>
          <w:szCs w:val="28"/>
          <w:highlight w:val="none"/>
        </w:rPr>
        <w:t>）监狱企业相关证明材料</w:t>
      </w:r>
      <w:bookmarkEnd w:id="854"/>
      <w:r>
        <w:rPr>
          <w:rFonts w:hint="eastAsia" w:ascii="仿宋" w:hAnsi="仿宋" w:eastAsia="仿宋" w:cs="仿宋"/>
          <w:color w:val="auto"/>
          <w:szCs w:val="28"/>
          <w:highlight w:val="none"/>
        </w:rPr>
        <w:t>(如涉及</w:t>
      </w:r>
      <w:bookmarkEnd w:id="860"/>
      <w:r>
        <w:rPr>
          <w:rFonts w:hint="eastAsia" w:ascii="仿宋" w:hAnsi="仿宋" w:eastAsia="仿宋" w:cs="仿宋"/>
          <w:color w:val="auto"/>
          <w:szCs w:val="28"/>
          <w:highlight w:val="none"/>
        </w:rPr>
        <w:t>)</w:t>
      </w:r>
      <w:bookmarkEnd w:id="861"/>
      <w:bookmarkEnd w:id="862"/>
    </w:p>
    <w:p>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w:t>
      </w:r>
    </w:p>
    <w:p>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①监狱企业参加政府采购活动时，应当提供由省级以上监狱管理局、戒毒管理局(含新疆生产建设兵团)出具的属于监狱企业的证明文件。</w:t>
      </w:r>
    </w:p>
    <w:p>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②如未提供监狱企业相关证明材料的，则其评审中的监狱企业不能享受招标文件规定的价格扣除，但不影响供应投标文件的有效性。</w:t>
      </w:r>
    </w:p>
    <w:p>
      <w:pPr>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③非监狱企业无需提供证明材料。</w:t>
      </w:r>
    </w:p>
    <w:p>
      <w:pPr>
        <w:keepNext/>
        <w:keepLines/>
        <w:spacing w:beforeLines="100" w:afterLines="100"/>
        <w:rPr>
          <w:rFonts w:hint="eastAsia" w:ascii="仿宋" w:hAnsi="仿宋" w:eastAsia="仿宋" w:cs="仿宋"/>
          <w:color w:val="auto"/>
          <w:szCs w:val="28"/>
          <w:highlight w:val="none"/>
        </w:rPr>
      </w:pPr>
    </w:p>
    <w:p>
      <w:pPr>
        <w:keepNext/>
        <w:keepLines/>
        <w:spacing w:beforeLines="100" w:afterLines="100"/>
        <w:rPr>
          <w:rFonts w:hint="eastAsia" w:ascii="仿宋" w:hAnsi="仿宋" w:eastAsia="仿宋" w:cs="仿宋"/>
          <w:color w:val="auto"/>
          <w:szCs w:val="28"/>
          <w:highlight w:val="none"/>
        </w:rPr>
      </w:pPr>
    </w:p>
    <w:p>
      <w:pPr>
        <w:keepNext/>
        <w:keepLines/>
        <w:spacing w:beforeLines="100" w:afterLines="100"/>
        <w:rPr>
          <w:rFonts w:hint="eastAsia" w:ascii="仿宋" w:hAnsi="仿宋" w:eastAsia="仿宋" w:cs="仿宋"/>
          <w:color w:val="auto"/>
          <w:szCs w:val="28"/>
          <w:highlight w:val="none"/>
        </w:rPr>
      </w:pPr>
      <w:r>
        <w:rPr>
          <w:rFonts w:hint="eastAsia" w:ascii="仿宋" w:hAnsi="仿宋" w:eastAsia="仿宋" w:cs="仿宋"/>
          <w:color w:val="auto"/>
          <w:szCs w:val="28"/>
          <w:highlight w:val="none"/>
        </w:rPr>
        <w:br w:type="page"/>
      </w:r>
    </w:p>
    <w:p>
      <w:pPr>
        <w:pStyle w:val="4"/>
        <w:spacing w:beforeLines="100" w:afterLines="100" w:line="240" w:lineRule="auto"/>
        <w:jc w:val="center"/>
        <w:rPr>
          <w:rFonts w:hint="eastAsia" w:ascii="仿宋" w:hAnsi="仿宋" w:eastAsia="仿宋" w:cs="仿宋"/>
          <w:color w:val="auto"/>
          <w:szCs w:val="28"/>
          <w:highlight w:val="none"/>
        </w:rPr>
      </w:pPr>
      <w:bookmarkStart w:id="863" w:name="_Toc7140"/>
      <w:bookmarkStart w:id="864" w:name="_Toc27384"/>
      <w:bookmarkStart w:id="865" w:name="_Toc25492"/>
      <w:r>
        <w:rPr>
          <w:rFonts w:hint="eastAsia" w:ascii="仿宋" w:hAnsi="仿宋" w:eastAsia="仿宋" w:cs="仿宋"/>
          <w:color w:val="auto"/>
          <w:szCs w:val="28"/>
          <w:highlight w:val="none"/>
        </w:rPr>
        <w:t>（十</w:t>
      </w:r>
      <w:r>
        <w:rPr>
          <w:rFonts w:hint="eastAsia" w:ascii="仿宋" w:hAnsi="仿宋" w:eastAsia="仿宋" w:cs="仿宋"/>
          <w:color w:val="auto"/>
          <w:szCs w:val="28"/>
          <w:highlight w:val="none"/>
          <w:lang w:eastAsia="zh-CN"/>
        </w:rPr>
        <w:t>一</w:t>
      </w:r>
      <w:r>
        <w:rPr>
          <w:rFonts w:hint="eastAsia" w:ascii="仿宋" w:hAnsi="仿宋" w:eastAsia="仿宋" w:cs="仿宋"/>
          <w:color w:val="auto"/>
          <w:szCs w:val="28"/>
          <w:highlight w:val="none"/>
        </w:rPr>
        <w:t>）残疾人福利性单位声明函(如涉及</w:t>
      </w:r>
      <w:bookmarkEnd w:id="863"/>
      <w:r>
        <w:rPr>
          <w:rFonts w:hint="eastAsia" w:ascii="仿宋" w:hAnsi="仿宋" w:eastAsia="仿宋" w:cs="仿宋"/>
          <w:color w:val="auto"/>
          <w:szCs w:val="28"/>
          <w:highlight w:val="none"/>
        </w:rPr>
        <w:t>)</w:t>
      </w:r>
      <w:bookmarkEnd w:id="864"/>
      <w:bookmarkEnd w:id="865"/>
    </w:p>
    <w:p>
      <w:pPr>
        <w:spacing w:line="588"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pPr>
        <w:spacing w:line="588" w:lineRule="exact"/>
        <w:ind w:firstLine="504" w:firstLineChars="200"/>
        <w:rPr>
          <w:rFonts w:hint="eastAsia" w:ascii="仿宋" w:hAnsi="仿宋" w:eastAsia="仿宋" w:cs="仿宋"/>
          <w:color w:val="auto"/>
          <w:spacing w:val="6"/>
          <w:sz w:val="24"/>
          <w:szCs w:val="24"/>
          <w:highlight w:val="none"/>
        </w:rPr>
      </w:pPr>
    </w:p>
    <w:p>
      <w:pPr>
        <w:spacing w:line="588" w:lineRule="exact"/>
        <w:ind w:firstLine="504" w:firstLineChars="200"/>
        <w:rPr>
          <w:rFonts w:hint="eastAsia" w:ascii="仿宋" w:hAnsi="仿宋" w:eastAsia="仿宋" w:cs="仿宋"/>
          <w:color w:val="auto"/>
          <w:spacing w:val="6"/>
          <w:sz w:val="24"/>
          <w:szCs w:val="24"/>
          <w:highlight w:val="none"/>
        </w:rPr>
      </w:pPr>
    </w:p>
    <w:p>
      <w:pPr>
        <w:tabs>
          <w:tab w:val="left" w:pos="4860"/>
        </w:tabs>
        <w:spacing w:line="588"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单位名称：(盖章)</w:t>
      </w:r>
    </w:p>
    <w:p>
      <w:pPr>
        <w:tabs>
          <w:tab w:val="left" w:pos="4860"/>
        </w:tabs>
        <w:spacing w:line="588" w:lineRule="exact"/>
        <w:ind w:right="1560" w:firstLine="504" w:firstLineChars="200"/>
        <w:jc w:val="center"/>
        <w:rPr>
          <w:rFonts w:hint="eastAsia" w:ascii="仿宋" w:hAnsi="仿宋" w:eastAsia="仿宋" w:cs="仿宋"/>
          <w:color w:val="auto"/>
          <w:highlight w:val="none"/>
        </w:rPr>
      </w:pPr>
      <w:r>
        <w:rPr>
          <w:rFonts w:hint="eastAsia" w:ascii="仿宋" w:hAnsi="仿宋" w:eastAsia="仿宋" w:cs="仿宋"/>
          <w:color w:val="auto"/>
          <w:spacing w:val="6"/>
          <w:sz w:val="24"/>
          <w:szCs w:val="24"/>
          <w:highlight w:val="none"/>
          <w:lang w:val="en-US" w:eastAsia="zh-CN"/>
        </w:rPr>
        <w:t xml:space="preserve">       </w:t>
      </w:r>
      <w:r>
        <w:rPr>
          <w:rFonts w:hint="eastAsia" w:ascii="仿宋" w:hAnsi="仿宋" w:eastAsia="仿宋" w:cs="仿宋"/>
          <w:color w:val="auto"/>
          <w:spacing w:val="6"/>
          <w:sz w:val="24"/>
          <w:szCs w:val="24"/>
          <w:highlight w:val="none"/>
        </w:rPr>
        <w:t>日  期：</w:t>
      </w:r>
    </w:p>
    <w:bookmarkEnd w:id="855"/>
    <w:bookmarkEnd w:id="856"/>
    <w:bookmarkEnd w:id="857"/>
    <w:bookmarkEnd w:id="858"/>
    <w:bookmarkEnd w:id="859"/>
    <w:p>
      <w:pPr>
        <w:spacing w:line="400" w:lineRule="exact"/>
        <w:jc w:val="left"/>
        <w:rPr>
          <w:rFonts w:hint="eastAsia" w:ascii="仿宋" w:hAnsi="仿宋" w:eastAsia="仿宋" w:cs="仿宋"/>
          <w:color w:val="auto"/>
          <w:sz w:val="24"/>
          <w:szCs w:val="24"/>
          <w:highlight w:val="none"/>
        </w:rPr>
      </w:pPr>
    </w:p>
    <w:p>
      <w:pPr>
        <w:adjustRightInd w:val="0"/>
        <w:spacing w:line="360" w:lineRule="auto"/>
        <w:jc w:val="center"/>
        <w:rPr>
          <w:rFonts w:hint="eastAsia" w:ascii="仿宋" w:hAnsi="仿宋" w:eastAsia="仿宋" w:cs="仿宋"/>
          <w:b/>
          <w:bCs/>
          <w:color w:val="auto"/>
          <w:kern w:val="2"/>
          <w:sz w:val="32"/>
          <w:szCs w:val="28"/>
          <w:highlight w:val="none"/>
        </w:rPr>
      </w:pPr>
      <w:r>
        <w:rPr>
          <w:rFonts w:hint="eastAsia" w:ascii="仿宋" w:hAnsi="仿宋" w:eastAsia="仿宋" w:cs="仿宋"/>
          <w:b/>
          <w:bCs/>
          <w:color w:val="auto"/>
          <w:kern w:val="2"/>
          <w:sz w:val="32"/>
          <w:szCs w:val="28"/>
          <w:highlight w:val="none"/>
        </w:rPr>
        <w:br w:type="page"/>
      </w:r>
    </w:p>
    <w:p>
      <w:pPr>
        <w:pStyle w:val="4"/>
        <w:spacing w:beforeLines="100" w:afterLines="100" w:line="240" w:lineRule="auto"/>
        <w:jc w:val="center"/>
        <w:rPr>
          <w:rFonts w:hint="eastAsia" w:ascii="仿宋" w:hAnsi="仿宋" w:eastAsia="仿宋" w:cs="仿宋"/>
          <w:color w:val="auto"/>
          <w:szCs w:val="28"/>
          <w:highlight w:val="none"/>
        </w:rPr>
      </w:pPr>
      <w:bookmarkStart w:id="866" w:name="_Toc18157"/>
      <w:r>
        <w:rPr>
          <w:rFonts w:hint="eastAsia" w:ascii="仿宋" w:hAnsi="仿宋" w:eastAsia="仿宋" w:cs="仿宋"/>
          <w:color w:val="auto"/>
          <w:szCs w:val="28"/>
          <w:highlight w:val="none"/>
        </w:rPr>
        <w:t>（十</w:t>
      </w:r>
      <w:r>
        <w:rPr>
          <w:rFonts w:hint="eastAsia" w:ascii="仿宋" w:hAnsi="仿宋" w:eastAsia="仿宋" w:cs="仿宋"/>
          <w:color w:val="auto"/>
          <w:szCs w:val="28"/>
          <w:highlight w:val="none"/>
          <w:lang w:val="en-US" w:eastAsia="zh-CN"/>
        </w:rPr>
        <w:t>二</w:t>
      </w:r>
      <w:r>
        <w:rPr>
          <w:rFonts w:hint="eastAsia" w:ascii="仿宋" w:hAnsi="仿宋" w:eastAsia="仿宋" w:cs="仿宋"/>
          <w:color w:val="auto"/>
          <w:szCs w:val="28"/>
          <w:highlight w:val="none"/>
        </w:rPr>
        <w:t>）项目实施方案</w:t>
      </w:r>
      <w:bookmarkEnd w:id="866"/>
    </w:p>
    <w:p>
      <w:pPr>
        <w:spacing w:line="40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szCs w:val="24"/>
          <w:highlight w:val="none"/>
        </w:rPr>
        <w:t>注：格式自拟。</w:t>
      </w:r>
    </w:p>
    <w:p>
      <w:pPr>
        <w:pStyle w:val="4"/>
        <w:spacing w:beforeLines="100" w:afterLines="100" w:line="240" w:lineRule="auto"/>
        <w:outlineLvl w:val="9"/>
        <w:rPr>
          <w:rFonts w:hint="eastAsia" w:ascii="仿宋" w:hAnsi="仿宋" w:eastAsia="仿宋" w:cs="仿宋"/>
          <w:color w:val="auto"/>
          <w:szCs w:val="28"/>
          <w:highlight w:val="none"/>
        </w:rPr>
      </w:pPr>
      <w:r>
        <w:rPr>
          <w:rFonts w:hint="eastAsia" w:ascii="仿宋" w:hAnsi="仿宋" w:eastAsia="仿宋" w:cs="仿宋"/>
          <w:color w:val="auto"/>
          <w:szCs w:val="28"/>
          <w:highlight w:val="none"/>
        </w:rPr>
        <w:br w:type="page"/>
      </w:r>
      <w:bookmarkStart w:id="867" w:name="_Toc26174"/>
    </w:p>
    <w:p>
      <w:pPr>
        <w:pStyle w:val="4"/>
        <w:spacing w:beforeLines="100" w:afterLines="100" w:line="240" w:lineRule="auto"/>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w:t>
      </w:r>
      <w:r>
        <w:rPr>
          <w:rFonts w:hint="eastAsia" w:ascii="仿宋" w:hAnsi="仿宋" w:eastAsia="仿宋" w:cs="仿宋"/>
          <w:color w:val="auto"/>
          <w:szCs w:val="28"/>
          <w:highlight w:val="none"/>
          <w:lang w:val="en-US" w:eastAsia="zh-CN"/>
        </w:rPr>
        <w:t>三</w:t>
      </w:r>
      <w:r>
        <w:rPr>
          <w:rFonts w:hint="eastAsia" w:ascii="仿宋" w:hAnsi="仿宋" w:eastAsia="仿宋" w:cs="仿宋"/>
          <w:color w:val="auto"/>
          <w:szCs w:val="28"/>
          <w:highlight w:val="none"/>
        </w:rPr>
        <w:t>）招标代理服务费承诺函</w:t>
      </w:r>
      <w:bookmarkEnd w:id="867"/>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成都倍信达工程管理咨询有限公司：</w:t>
      </w:r>
    </w:p>
    <w:p>
      <w:pPr>
        <w:wordWrap w:val="0"/>
        <w:spacing w:line="360" w:lineRule="auto"/>
        <w:ind w:firstLine="489" w:firstLineChars="204"/>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我公司在贵公司代理的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eastAsia="zh-CN"/>
        </w:rPr>
        <w:t>（包号：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公开招标中若获中标，我们保证在收到中标通知后2个工作日内按</w:t>
      </w:r>
      <w:r>
        <w:rPr>
          <w:rFonts w:hint="eastAsia" w:ascii="仿宋" w:hAnsi="仿宋" w:eastAsia="仿宋" w:cs="仿宋"/>
          <w:color w:val="auto"/>
          <w:sz w:val="24"/>
          <w:highlight w:val="none"/>
          <w:lang w:val="zh-CN"/>
        </w:rPr>
        <w:t>招标文件</w:t>
      </w:r>
      <w:r>
        <w:rPr>
          <w:rFonts w:hint="eastAsia" w:ascii="仿宋" w:hAnsi="仿宋" w:eastAsia="仿宋" w:cs="仿宋"/>
          <w:color w:val="auto"/>
          <w:sz w:val="24"/>
          <w:highlight w:val="none"/>
        </w:rPr>
        <w:t>的规定，以支票、银行汇票、电汇、现金或经贵公司认可的一种方式，向贵公司即</w:t>
      </w:r>
      <w:r>
        <w:rPr>
          <w:rFonts w:hint="eastAsia" w:ascii="仿宋" w:hAnsi="仿宋" w:eastAsia="仿宋" w:cs="仿宋"/>
          <w:color w:val="auto"/>
          <w:sz w:val="24"/>
          <w:highlight w:val="none"/>
          <w:lang w:val="zh-CN"/>
        </w:rPr>
        <w:t>成都倍信达工程管理咨询有限公司</w:t>
      </w:r>
      <w:r>
        <w:rPr>
          <w:rFonts w:hint="eastAsia" w:ascii="仿宋" w:hAnsi="仿宋" w:eastAsia="仿宋" w:cs="仿宋"/>
          <w:color w:val="auto"/>
          <w:sz w:val="24"/>
          <w:highlight w:val="none"/>
        </w:rPr>
        <w:t>指定的银行帐号，按照</w:t>
      </w:r>
      <w:r>
        <w:rPr>
          <w:rFonts w:hint="eastAsia" w:ascii="仿宋" w:hAnsi="仿宋" w:eastAsia="仿宋" w:cs="仿宋"/>
          <w:color w:val="auto"/>
          <w:sz w:val="24"/>
          <w:highlight w:val="none"/>
          <w:lang w:val="zh-CN"/>
        </w:rPr>
        <w:t>招标文件中</w:t>
      </w:r>
      <w:r>
        <w:rPr>
          <w:rFonts w:hint="eastAsia" w:ascii="仿宋" w:hAnsi="仿宋" w:eastAsia="仿宋" w:cs="仿宋"/>
          <w:color w:val="auto"/>
          <w:sz w:val="24"/>
          <w:highlight w:val="none"/>
        </w:rPr>
        <w:t>招标代理服务费收取标准一次性支付招标代理服务费。</w:t>
      </w:r>
    </w:p>
    <w:p>
      <w:pPr>
        <w:spacing w:line="360" w:lineRule="auto"/>
        <w:ind w:firstLine="435"/>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pPr>
        <w:spacing w:line="360" w:lineRule="auto"/>
        <w:ind w:firstLine="435"/>
        <w:rPr>
          <w:rFonts w:hint="eastAsia" w:ascii="仿宋" w:hAnsi="仿宋" w:eastAsia="仿宋" w:cs="仿宋"/>
          <w:color w:val="auto"/>
          <w:sz w:val="24"/>
          <w:highlight w:val="none"/>
        </w:rPr>
      </w:pPr>
    </w:p>
    <w:p>
      <w:pPr>
        <w:spacing w:line="360" w:lineRule="auto"/>
        <w:ind w:firstLine="435"/>
        <w:rPr>
          <w:rFonts w:hint="eastAsia" w:ascii="仿宋" w:hAnsi="仿宋" w:eastAsia="仿宋" w:cs="仿宋"/>
          <w:color w:val="auto"/>
          <w:sz w:val="24"/>
          <w:highlight w:val="none"/>
        </w:rPr>
      </w:pP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承诺方法定名称(承诺方盖章)：</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承诺日期：</w:t>
      </w:r>
    </w:p>
    <w:p>
      <w:pPr>
        <w:adjustRightInd w:val="0"/>
        <w:spacing w:line="360" w:lineRule="auto"/>
        <w:rPr>
          <w:rFonts w:hint="eastAsia" w:ascii="仿宋" w:hAnsi="仿宋" w:eastAsia="仿宋" w:cs="仿宋"/>
          <w:b/>
          <w:color w:val="auto"/>
          <w:szCs w:val="34"/>
          <w:highlight w:val="none"/>
        </w:rPr>
      </w:pPr>
    </w:p>
    <w:p>
      <w:pPr>
        <w:adjustRightInd w:val="0"/>
        <w:spacing w:line="360" w:lineRule="auto"/>
        <w:rPr>
          <w:rFonts w:hint="eastAsia" w:ascii="仿宋" w:hAnsi="仿宋" w:eastAsia="仿宋" w:cs="仿宋"/>
          <w:b/>
          <w:color w:val="auto"/>
          <w:szCs w:val="34"/>
          <w:highlight w:val="none"/>
        </w:rPr>
      </w:pPr>
    </w:p>
    <w:p>
      <w:pPr>
        <w:adjustRightInd w:val="0"/>
        <w:spacing w:line="360" w:lineRule="auto"/>
        <w:rPr>
          <w:rFonts w:hint="eastAsia" w:ascii="仿宋" w:hAnsi="仿宋" w:eastAsia="仿宋" w:cs="仿宋"/>
          <w:b/>
          <w:color w:val="auto"/>
          <w:szCs w:val="34"/>
          <w:highlight w:val="none"/>
        </w:rPr>
      </w:pPr>
    </w:p>
    <w:p>
      <w:pPr>
        <w:adjustRightInd w:val="0"/>
        <w:spacing w:line="360" w:lineRule="auto"/>
        <w:rPr>
          <w:rFonts w:hint="eastAsia" w:ascii="仿宋" w:hAnsi="仿宋" w:eastAsia="仿宋" w:cs="仿宋"/>
          <w:b/>
          <w:color w:val="auto"/>
          <w:szCs w:val="34"/>
          <w:highlight w:val="none"/>
        </w:rPr>
      </w:pPr>
    </w:p>
    <w:p>
      <w:pPr>
        <w:adjustRightInd w:val="0"/>
        <w:spacing w:line="360" w:lineRule="auto"/>
        <w:rPr>
          <w:rFonts w:hint="eastAsia" w:ascii="仿宋" w:hAnsi="仿宋" w:eastAsia="仿宋" w:cs="仿宋"/>
          <w:b/>
          <w:color w:val="auto"/>
          <w:szCs w:val="34"/>
          <w:highlight w:val="none"/>
        </w:rPr>
      </w:pPr>
    </w:p>
    <w:p>
      <w:pPr>
        <w:adjustRightInd w:val="0"/>
        <w:spacing w:line="360" w:lineRule="auto"/>
        <w:rPr>
          <w:rFonts w:hint="eastAsia" w:ascii="仿宋" w:hAnsi="仿宋" w:eastAsia="仿宋" w:cs="仿宋"/>
          <w:b/>
          <w:color w:val="auto"/>
          <w:szCs w:val="34"/>
          <w:highlight w:val="none"/>
        </w:rPr>
      </w:pPr>
    </w:p>
    <w:p>
      <w:pPr>
        <w:rPr>
          <w:rFonts w:hint="eastAsia" w:ascii="仿宋" w:hAnsi="仿宋" w:eastAsia="仿宋" w:cs="仿宋"/>
          <w:b/>
          <w:bCs/>
          <w:color w:val="auto"/>
          <w:kern w:val="2"/>
          <w:sz w:val="32"/>
          <w:szCs w:val="28"/>
          <w:highlight w:val="none"/>
        </w:rPr>
      </w:pPr>
      <w:r>
        <w:rPr>
          <w:rFonts w:hint="eastAsia" w:ascii="仿宋" w:hAnsi="仿宋" w:eastAsia="仿宋" w:cs="仿宋"/>
          <w:b/>
          <w:bCs/>
          <w:color w:val="auto"/>
          <w:kern w:val="2"/>
          <w:sz w:val="32"/>
          <w:szCs w:val="28"/>
          <w:highlight w:val="none"/>
        </w:rPr>
        <w:br w:type="page"/>
      </w:r>
    </w:p>
    <w:p>
      <w:pPr>
        <w:adjustRightInd w:val="0"/>
        <w:spacing w:line="360" w:lineRule="auto"/>
        <w:jc w:val="center"/>
        <w:outlineLvl w:val="0"/>
        <w:rPr>
          <w:rFonts w:hint="eastAsia" w:ascii="仿宋" w:hAnsi="仿宋" w:eastAsia="仿宋" w:cs="仿宋"/>
          <w:b/>
          <w:color w:val="auto"/>
          <w:sz w:val="36"/>
          <w:szCs w:val="36"/>
          <w:highlight w:val="none"/>
        </w:rPr>
      </w:pPr>
      <w:bookmarkStart w:id="868" w:name="_Toc11798"/>
      <w:bookmarkStart w:id="869" w:name="_Toc17786"/>
      <w:bookmarkStart w:id="870" w:name="_Toc24126"/>
      <w:bookmarkStart w:id="871" w:name="_Toc28177"/>
      <w:r>
        <w:rPr>
          <w:rFonts w:hint="eastAsia" w:ascii="仿宋" w:hAnsi="仿宋" w:eastAsia="仿宋" w:cs="仿宋"/>
          <w:b/>
          <w:color w:val="auto"/>
          <w:sz w:val="36"/>
          <w:szCs w:val="36"/>
          <w:highlight w:val="none"/>
        </w:rPr>
        <w:t>第四章 投标人</w:t>
      </w:r>
      <w:r>
        <w:rPr>
          <w:rFonts w:hint="eastAsia" w:ascii="仿宋" w:hAnsi="仿宋" w:eastAsia="仿宋" w:cs="仿宋"/>
          <w:b/>
          <w:color w:val="auto"/>
          <w:sz w:val="36"/>
          <w:szCs w:val="36"/>
          <w:highlight w:val="none"/>
          <w:lang w:val="zh-CN"/>
        </w:rPr>
        <w:t>和投标产品</w:t>
      </w:r>
      <w:r>
        <w:rPr>
          <w:rFonts w:hint="eastAsia" w:ascii="仿宋" w:hAnsi="仿宋" w:eastAsia="仿宋" w:cs="仿宋"/>
          <w:b/>
          <w:color w:val="auto"/>
          <w:sz w:val="36"/>
          <w:szCs w:val="36"/>
          <w:highlight w:val="none"/>
        </w:rPr>
        <w:t>的资格、资质性</w:t>
      </w:r>
      <w:bookmarkStart w:id="872" w:name="_Toc21759"/>
      <w:bookmarkStart w:id="873" w:name="_Toc17884"/>
      <w:bookmarkStart w:id="874" w:name="_Toc327196317"/>
      <w:bookmarkStart w:id="875" w:name="_Toc319439931"/>
      <w:bookmarkStart w:id="876" w:name="_Toc307501136"/>
      <w:bookmarkStart w:id="877" w:name="_Toc307564882"/>
      <w:r>
        <w:rPr>
          <w:rFonts w:hint="eastAsia" w:ascii="仿宋" w:hAnsi="仿宋" w:eastAsia="仿宋" w:cs="仿宋"/>
          <w:b/>
          <w:color w:val="auto"/>
          <w:sz w:val="36"/>
          <w:szCs w:val="36"/>
          <w:highlight w:val="none"/>
        </w:rPr>
        <w:t>及其他类似效力要求</w:t>
      </w:r>
      <w:bookmarkEnd w:id="777"/>
      <w:bookmarkEnd w:id="778"/>
      <w:bookmarkEnd w:id="868"/>
      <w:bookmarkEnd w:id="869"/>
      <w:bookmarkEnd w:id="870"/>
      <w:bookmarkEnd w:id="871"/>
      <w:bookmarkEnd w:id="872"/>
      <w:bookmarkEnd w:id="873"/>
      <w:bookmarkEnd w:id="874"/>
      <w:bookmarkEnd w:id="875"/>
      <w:bookmarkEnd w:id="876"/>
      <w:bookmarkEnd w:id="877"/>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highlight w:val="none"/>
          <w:lang w:val="zh-CN"/>
        </w:rPr>
      </w:pPr>
      <w:bookmarkStart w:id="878" w:name="_Toc18335"/>
      <w:bookmarkStart w:id="879" w:name="_Toc14656"/>
      <w:r>
        <w:rPr>
          <w:rFonts w:hint="eastAsia" w:ascii="仿宋" w:hAnsi="仿宋" w:eastAsia="仿宋" w:cs="仿宋"/>
          <w:b w:val="0"/>
          <w:bCs w:val="0"/>
          <w:color w:val="auto"/>
          <w:highlight w:val="none"/>
          <w:lang w:val="zh-CN"/>
        </w:rPr>
        <w:t>一、投标人的资格、资质性要求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（一）中华人民共和国政府采购法》第二十二条第一款第（一）至（五）规定的条件：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1、具有独立承担民事责任的能力；</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2、具有良好的商业信誉和健全的财务会计制度；</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3、具有履行合同所必需的设备和专业技术能力；</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4、具有依法缴纳税收和社会保障资金的良好记录；</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5、参加本次政府采购活动前三年内，在经营活动中没有重大违法记录。</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（二）法律、行政法规规定的其他条件：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eastAsia="zh-CN"/>
        </w:rPr>
        <w:t>1、</w:t>
      </w:r>
      <w:r>
        <w:rPr>
          <w:rFonts w:hint="eastAsia" w:ascii="仿宋" w:hAnsi="仿宋" w:eastAsia="仿宋" w:cs="仿宋"/>
          <w:color w:val="auto"/>
          <w:highlight w:val="none"/>
          <w:lang w:val="zh-CN"/>
        </w:rPr>
        <w:t>投标人单位及其现任法定代表人/主要负责人不得具有行贿犯罪记录。</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eastAsia="zh-CN"/>
        </w:rPr>
        <w:t>2、</w:t>
      </w:r>
      <w:r>
        <w:rPr>
          <w:rFonts w:hint="eastAsia" w:ascii="仿宋" w:hAnsi="仿宋" w:eastAsia="仿宋" w:cs="仿宋"/>
          <w:color w:val="auto"/>
          <w:highlight w:val="none"/>
          <w:lang w:val="zh-CN"/>
        </w:rPr>
        <w:t>单位负责人为同一人或者存在控股、管理关系的不同</w:t>
      </w:r>
      <w:r>
        <w:rPr>
          <w:rFonts w:hint="eastAsia" w:ascii="仿宋" w:hAnsi="仿宋" w:eastAsia="仿宋" w:cs="仿宋"/>
          <w:color w:val="auto"/>
          <w:highlight w:val="none"/>
          <w:lang w:val="zh-CN" w:eastAsia="zh-CN"/>
        </w:rPr>
        <w:t>投标人</w:t>
      </w:r>
      <w:r>
        <w:rPr>
          <w:rFonts w:hint="eastAsia" w:ascii="仿宋" w:hAnsi="仿宋" w:eastAsia="仿宋" w:cs="仿宋"/>
          <w:color w:val="auto"/>
          <w:highlight w:val="none"/>
          <w:lang w:val="zh-CN"/>
        </w:rPr>
        <w:t>，不得参加同一合同项下的政府采购活动。</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eastAsia="zh-CN"/>
        </w:rPr>
        <w:t>3、</w:t>
      </w:r>
      <w:r>
        <w:rPr>
          <w:rFonts w:hint="eastAsia" w:ascii="仿宋" w:hAnsi="仿宋" w:eastAsia="仿宋" w:cs="仿宋"/>
          <w:color w:val="auto"/>
          <w:highlight w:val="none"/>
          <w:lang w:val="zh-CN"/>
        </w:rPr>
        <w:t>投标人未对本次采购项目提供过整体设计、规范编制或者项目管理、监理、检测等服务。</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rPr>
        <w:t>（三）</w:t>
      </w:r>
      <w:r>
        <w:rPr>
          <w:rFonts w:hint="eastAsia" w:ascii="仿宋" w:hAnsi="仿宋" w:eastAsia="仿宋" w:cs="仿宋"/>
          <w:color w:val="auto"/>
          <w:highlight w:val="none"/>
          <w:lang w:val="zh-CN" w:eastAsia="zh-CN"/>
        </w:rPr>
        <w:t>采购人根据采购项目提出的特殊要求：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1、若投标产品为医疗器械的，须符合《医疗器械监督管理条例》规定：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9" w:firstLineChars="283"/>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（1）投标人须提供投标产品《医疗器械注册证》或备案凭证（一类医疗器械适用）；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9" w:firstLineChars="283"/>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（2）投标人须提供制造商《医疗器械生产许可证》和生产产品登记表；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9" w:firstLineChars="283"/>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（3）投标人须具有《医疗器械经营许可证》或备案凭证（二类及以下医疗器械适用；已实行“多证合一”营业执照且含有医疗器械经营范围者除外）。</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若投标产品为放射设备，供应商须提供制造商《辐射安全许可证》。</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（四）本项目不接受联合体投标。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二、投标产品的资格、资质性要求：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三、其他类似效力要求：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授权参加本次投标活动的投标人代表</w:t>
      </w:r>
      <w:r>
        <w:rPr>
          <w:rFonts w:hint="eastAsia" w:ascii="仿宋" w:hAnsi="仿宋" w:eastAsia="仿宋" w:cs="仿宋"/>
          <w:color w:val="auto"/>
          <w:highlight w:val="none"/>
          <w:lang w:val="zh-CN" w:eastAsia="zh-CN"/>
        </w:rPr>
        <w:t>。</w:t>
      </w:r>
    </w:p>
    <w:p>
      <w:pPr>
        <w:rPr>
          <w:rFonts w:hint="eastAsia" w:ascii="仿宋" w:hAnsi="仿宋" w:eastAsia="仿宋" w:cs="仿宋"/>
          <w:color w:val="auto"/>
          <w:highlight w:val="none"/>
          <w:lang w:val="zh-CN"/>
        </w:rPr>
      </w:pPr>
    </w:p>
    <w:p>
      <w:pPr>
        <w:pStyle w:val="62"/>
        <w:ind w:firstLine="472" w:firstLineChars="196"/>
        <w:jc w:val="left"/>
        <w:rPr>
          <w:rFonts w:hint="eastAsia" w:ascii="仿宋" w:hAnsi="仿宋" w:eastAsia="仿宋" w:cs="仿宋"/>
          <w:b/>
          <w:color w:val="auto"/>
          <w:sz w:val="24"/>
          <w:szCs w:val="22"/>
          <w:highlight w:val="none"/>
        </w:rPr>
      </w:pPr>
      <w:r>
        <w:rPr>
          <w:rFonts w:hint="eastAsia" w:ascii="仿宋" w:hAnsi="仿宋" w:eastAsia="仿宋" w:cs="仿宋"/>
          <w:b/>
          <w:color w:val="auto"/>
          <w:sz w:val="24"/>
          <w:highlight w:val="none"/>
        </w:rPr>
        <w:t>注</w:t>
      </w:r>
      <w:r>
        <w:rPr>
          <w:rFonts w:hint="eastAsia" w:ascii="仿宋" w:hAnsi="仿宋" w:eastAsia="仿宋" w:cs="仿宋"/>
          <w:b/>
          <w:color w:val="auto"/>
          <w:sz w:val="24"/>
          <w:szCs w:val="22"/>
          <w:highlight w:val="none"/>
        </w:rPr>
        <w:t xml:space="preserve">：1、本项目确定供应商重大违法记录中较大数额罚款的金额标准为：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 </w:t>
      </w:r>
    </w:p>
    <w:p>
      <w:pPr>
        <w:pStyle w:val="62"/>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szCs w:val="22"/>
          <w:highlight w:val="none"/>
        </w:rPr>
        <w:t>2、供应商在参加政府采购活动前，被纳入法院、工商行政管理部门、税务部门、银行认定的失信名单且在有效期内，本项目不认定其具有良好的商业信誉。</w:t>
      </w:r>
    </w:p>
    <w:p>
      <w:pPr>
        <w:pStyle w:val="12"/>
        <w:rPr>
          <w:rFonts w:hint="eastAsia" w:ascii="仿宋" w:hAnsi="仿宋" w:eastAsia="仿宋" w:cs="仿宋"/>
          <w:color w:val="auto"/>
          <w:highlight w:val="none"/>
          <w:lang w:val="zh-CN"/>
        </w:rPr>
      </w:pPr>
    </w:p>
    <w:p>
      <w:pPr>
        <w:wordWrap w:val="0"/>
        <w:topLinePunct/>
        <w:spacing w:after="50" w:line="440" w:lineRule="exact"/>
        <w:rPr>
          <w:rFonts w:hint="eastAsia" w:ascii="仿宋" w:hAnsi="仿宋" w:eastAsia="仿宋" w:cs="仿宋"/>
          <w:color w:val="auto"/>
          <w:sz w:val="24"/>
          <w:szCs w:val="20"/>
          <w:highlight w:val="none"/>
          <w:lang w:val="zh-CN"/>
        </w:rPr>
      </w:pPr>
    </w:p>
    <w:bookmarkEnd w:id="878"/>
    <w:bookmarkEnd w:id="879"/>
    <w:p>
      <w:pPr>
        <w:ind w:left="-874" w:leftChars="-257"/>
        <w:rPr>
          <w:rFonts w:hint="eastAsia" w:ascii="仿宋" w:hAnsi="仿宋" w:eastAsia="仿宋" w:cs="仿宋"/>
          <w:color w:val="auto"/>
          <w:highlight w:val="none"/>
        </w:rPr>
      </w:pPr>
    </w:p>
    <w:p>
      <w:pPr>
        <w:pStyle w:val="3"/>
        <w:spacing w:before="260" w:after="260" w:line="360" w:lineRule="auto"/>
        <w:jc w:val="center"/>
        <w:rPr>
          <w:rFonts w:hint="eastAsia" w:ascii="仿宋" w:hAnsi="仿宋" w:eastAsia="仿宋" w:cs="仿宋"/>
          <w:bCs w:val="0"/>
          <w:color w:val="auto"/>
          <w:sz w:val="36"/>
          <w:highlight w:val="none"/>
        </w:rPr>
      </w:pPr>
      <w:bookmarkStart w:id="880" w:name="_Toc24888"/>
      <w:r>
        <w:rPr>
          <w:rFonts w:hint="eastAsia" w:ascii="仿宋" w:hAnsi="仿宋" w:eastAsia="仿宋" w:cs="仿宋"/>
          <w:bCs w:val="0"/>
          <w:color w:val="auto"/>
          <w:sz w:val="36"/>
          <w:highlight w:val="none"/>
        </w:rPr>
        <w:br w:type="page"/>
      </w:r>
      <w:bookmarkStart w:id="881" w:name="_Toc22956"/>
      <w:bookmarkStart w:id="882" w:name="_Toc32032"/>
      <w:bookmarkStart w:id="883" w:name="_Toc7008"/>
      <w:bookmarkStart w:id="884" w:name="_Toc30333"/>
      <w:bookmarkStart w:id="885" w:name="_Toc29476"/>
      <w:r>
        <w:rPr>
          <w:rFonts w:hint="eastAsia" w:ascii="仿宋" w:hAnsi="仿宋" w:eastAsia="仿宋" w:cs="仿宋"/>
          <w:bCs w:val="0"/>
          <w:color w:val="auto"/>
          <w:sz w:val="36"/>
          <w:szCs w:val="36"/>
          <w:highlight w:val="none"/>
        </w:rPr>
        <w:t xml:space="preserve">第五章 </w:t>
      </w:r>
      <w:bookmarkEnd w:id="880"/>
      <w:bookmarkEnd w:id="881"/>
      <w:bookmarkEnd w:id="882"/>
      <w:r>
        <w:rPr>
          <w:rFonts w:hint="eastAsia" w:ascii="仿宋" w:hAnsi="仿宋" w:eastAsia="仿宋" w:cs="仿宋"/>
          <w:bCs w:val="0"/>
          <w:color w:val="auto"/>
          <w:sz w:val="36"/>
          <w:szCs w:val="36"/>
          <w:highlight w:val="none"/>
        </w:rPr>
        <w:t>资格性审查</w:t>
      </w:r>
      <w:bookmarkEnd w:id="883"/>
      <w:bookmarkEnd w:id="884"/>
      <w:bookmarkEnd w:id="885"/>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en-US" w:eastAsia="zh-CN"/>
        </w:rPr>
      </w:pPr>
      <w:bookmarkStart w:id="886" w:name="_Toc327196332"/>
      <w:bookmarkStart w:id="887" w:name="_Toc32482"/>
      <w:r>
        <w:rPr>
          <w:rFonts w:hint="eastAsia" w:ascii="仿宋" w:hAnsi="仿宋" w:eastAsia="仿宋" w:cs="仿宋"/>
          <w:b w:val="0"/>
          <w:bCs/>
          <w:color w:val="auto"/>
          <w:sz w:val="24"/>
          <w:szCs w:val="24"/>
          <w:highlight w:val="none"/>
        </w:rPr>
        <w:t>一、投标人的资格、资质性要求相关证明材料</w:t>
      </w:r>
      <w:r>
        <w:rPr>
          <w:rFonts w:hint="eastAsia" w:ascii="仿宋" w:hAnsi="仿宋" w:eastAsia="仿宋" w:cs="仿宋"/>
          <w:b w:val="0"/>
          <w:bCs/>
          <w:color w:val="auto"/>
          <w:sz w:val="24"/>
          <w:szCs w:val="24"/>
          <w:highlight w:val="none"/>
          <w:lang w:eastAsia="zh-CN"/>
        </w:rPr>
        <w:t>：</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zh-CN"/>
        </w:rPr>
      </w:pPr>
      <w:r>
        <w:rPr>
          <w:rFonts w:hint="eastAsia" w:ascii="仿宋" w:hAnsi="仿宋" w:eastAsia="仿宋" w:cs="仿宋"/>
          <w:b w:val="0"/>
          <w:bCs/>
          <w:color w:val="auto"/>
          <w:sz w:val="24"/>
          <w:szCs w:val="24"/>
          <w:highlight w:val="none"/>
          <w:lang w:val="zh-CN"/>
        </w:rPr>
        <w:t>（</w:t>
      </w:r>
      <w:r>
        <w:rPr>
          <w:rFonts w:hint="eastAsia" w:ascii="仿宋" w:hAnsi="仿宋" w:eastAsia="仿宋" w:cs="仿宋"/>
          <w:b w:val="0"/>
          <w:bCs/>
          <w:color w:val="auto"/>
          <w:sz w:val="24"/>
          <w:szCs w:val="24"/>
          <w:highlight w:val="none"/>
          <w:lang w:val="zh-CN" w:eastAsia="zh-CN"/>
        </w:rPr>
        <w:t>一</w:t>
      </w:r>
      <w:r>
        <w:rPr>
          <w:rFonts w:hint="eastAsia" w:ascii="仿宋" w:hAnsi="仿宋" w:eastAsia="仿宋" w:cs="仿宋"/>
          <w:b w:val="0"/>
          <w:bCs/>
          <w:color w:val="auto"/>
          <w:sz w:val="24"/>
          <w:szCs w:val="24"/>
          <w:highlight w:val="none"/>
          <w:lang w:val="zh-CN"/>
        </w:rPr>
        <w:t>）具有独立承担民事责任能力的证明材料复印件：</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zh-CN"/>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val="zh-CN"/>
        </w:rPr>
        <w:t>企业法人：提供“统一社会信用代码营业执照”；</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zh-CN"/>
        </w:rPr>
      </w:pP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val="zh-CN"/>
        </w:rPr>
        <w:t>事业法人：提供“统一社会信用代码法人登记证书”；</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zh-CN"/>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val="zh-CN"/>
        </w:rPr>
        <w:t>其他组织：提供“对应主管部门颁发的准许执业证明文件”或“统一社会信用代码的社会团体法人登记证书”或“统一社会信用代码的民办非企业单位登记证书”或“统一社会信用代码的基金会法人登记证书”；</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4、个体工商户</w:t>
      </w:r>
      <w:r>
        <w:rPr>
          <w:rFonts w:hint="eastAsia" w:ascii="仿宋" w:hAnsi="仿宋" w:eastAsia="仿宋" w:cs="仿宋"/>
          <w:b w:val="0"/>
          <w:bCs/>
          <w:color w:val="auto"/>
          <w:sz w:val="24"/>
          <w:szCs w:val="24"/>
          <w:highlight w:val="none"/>
          <w:lang w:val="zh-CN"/>
        </w:rPr>
        <w:t>：提供“统一社会信用代码营业执照”；</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zh-CN"/>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val="zh-CN"/>
        </w:rPr>
        <w:t>自然人：提供“身份证明材料”。</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zh-CN"/>
        </w:rPr>
      </w:pPr>
      <w:r>
        <w:rPr>
          <w:rFonts w:hint="eastAsia" w:ascii="仿宋" w:hAnsi="仿宋" w:eastAsia="仿宋" w:cs="仿宋"/>
          <w:b w:val="0"/>
          <w:bCs/>
          <w:color w:val="auto"/>
          <w:sz w:val="24"/>
          <w:szCs w:val="24"/>
          <w:highlight w:val="none"/>
          <w:lang w:val="zh-CN"/>
        </w:rPr>
        <w:t>（二）具有良好的商业信誉的承诺函原件。</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zh-CN"/>
        </w:rPr>
      </w:pPr>
      <w:r>
        <w:rPr>
          <w:rFonts w:hint="eastAsia" w:ascii="仿宋" w:hAnsi="仿宋" w:eastAsia="仿宋" w:cs="仿宋"/>
          <w:b w:val="0"/>
          <w:bCs/>
          <w:color w:val="auto"/>
          <w:sz w:val="24"/>
          <w:szCs w:val="24"/>
          <w:highlight w:val="none"/>
          <w:lang w:val="zh-CN"/>
        </w:rPr>
        <w:t>（三）</w:t>
      </w:r>
      <w:r>
        <w:rPr>
          <w:rFonts w:hint="eastAsia" w:ascii="仿宋" w:hAnsi="仿宋" w:eastAsia="仿宋" w:cs="仿宋"/>
          <w:b w:val="0"/>
          <w:bCs/>
          <w:color w:val="auto"/>
          <w:sz w:val="24"/>
          <w:szCs w:val="24"/>
          <w:highlight w:val="none"/>
          <w:lang w:val="en-US" w:eastAsia="zh-CN"/>
        </w:rPr>
        <w:t>具备健全的财务会计制度证明材料复印件：</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zh-CN"/>
        </w:rPr>
      </w:pPr>
      <w:r>
        <w:rPr>
          <w:rFonts w:hint="eastAsia" w:ascii="仿宋" w:hAnsi="仿宋" w:eastAsia="仿宋" w:cs="仿宋"/>
          <w:b w:val="0"/>
          <w:bCs/>
          <w:color w:val="auto"/>
          <w:sz w:val="24"/>
          <w:szCs w:val="24"/>
          <w:highlight w:val="none"/>
          <w:lang w:val="en-US" w:eastAsia="zh-CN"/>
        </w:rPr>
        <w:t>成立满一年的</w:t>
      </w:r>
      <w:r>
        <w:rPr>
          <w:rFonts w:hint="eastAsia" w:ascii="仿宋" w:hAnsi="仿宋" w:eastAsia="仿宋" w:cs="仿宋"/>
          <w:b w:val="0"/>
          <w:bCs/>
          <w:color w:val="auto"/>
          <w:sz w:val="24"/>
          <w:szCs w:val="24"/>
          <w:highlight w:val="none"/>
          <w:lang w:val="zh-CN"/>
        </w:rPr>
        <w:t>企业法人（</w:t>
      </w:r>
      <w:r>
        <w:rPr>
          <w:rFonts w:hint="eastAsia" w:ascii="仿宋" w:hAnsi="仿宋" w:eastAsia="仿宋" w:cs="仿宋"/>
          <w:b w:val="0"/>
          <w:bCs/>
          <w:color w:val="auto"/>
          <w:sz w:val="24"/>
          <w:szCs w:val="24"/>
          <w:highlight w:val="none"/>
          <w:lang w:val="en-US" w:eastAsia="zh-CN"/>
        </w:rPr>
        <w:t>以下三项内容任选一项即可</w:t>
      </w:r>
      <w:r>
        <w:rPr>
          <w:rFonts w:hint="eastAsia" w:ascii="仿宋" w:hAnsi="仿宋" w:eastAsia="仿宋" w:cs="仿宋"/>
          <w:b w:val="0"/>
          <w:bCs/>
          <w:color w:val="auto"/>
          <w:sz w:val="24"/>
          <w:szCs w:val="24"/>
          <w:highlight w:val="none"/>
          <w:lang w:val="zh-CN"/>
        </w:rPr>
        <w:t>）：</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zh-CN"/>
        </w:rPr>
      </w:pPr>
      <w:r>
        <w:rPr>
          <w:rFonts w:hint="eastAsia" w:ascii="仿宋" w:hAnsi="仿宋" w:eastAsia="仿宋" w:cs="仿宋"/>
          <w:b w:val="0"/>
          <w:bCs/>
          <w:color w:val="auto"/>
          <w:sz w:val="24"/>
          <w:szCs w:val="24"/>
          <w:highlight w:val="none"/>
          <w:lang w:val="zh-CN"/>
        </w:rPr>
        <w:t>①可提供</w:t>
      </w:r>
      <w:r>
        <w:rPr>
          <w:rFonts w:hint="eastAsia" w:ascii="仿宋" w:hAnsi="仿宋" w:eastAsia="仿宋" w:cs="仿宋"/>
          <w:b w:val="0"/>
          <w:bCs/>
          <w:color w:val="auto"/>
          <w:sz w:val="24"/>
          <w:szCs w:val="24"/>
          <w:highlight w:val="none"/>
          <w:lang w:val="en-US" w:eastAsia="zh-CN"/>
        </w:rPr>
        <w:t>2019年度或2020年度</w:t>
      </w:r>
      <w:r>
        <w:rPr>
          <w:rFonts w:hint="eastAsia" w:ascii="仿宋" w:hAnsi="仿宋" w:eastAsia="仿宋" w:cs="仿宋"/>
          <w:b w:val="0"/>
          <w:bCs/>
          <w:color w:val="auto"/>
          <w:sz w:val="24"/>
          <w:szCs w:val="24"/>
          <w:highlight w:val="none"/>
          <w:lang w:val="zh-CN"/>
        </w:rPr>
        <w:t>会计师事务所</w:t>
      </w:r>
      <w:r>
        <w:rPr>
          <w:rFonts w:hint="eastAsia" w:ascii="仿宋" w:hAnsi="仿宋" w:eastAsia="仿宋" w:cs="仿宋"/>
          <w:b w:val="0"/>
          <w:bCs/>
          <w:color w:val="auto"/>
          <w:sz w:val="24"/>
          <w:szCs w:val="24"/>
          <w:highlight w:val="none"/>
          <w:lang w:val="en-US" w:eastAsia="zh-CN"/>
        </w:rPr>
        <w:t>出具的</w:t>
      </w:r>
      <w:r>
        <w:rPr>
          <w:rFonts w:hint="eastAsia" w:ascii="仿宋" w:hAnsi="仿宋" w:eastAsia="仿宋" w:cs="仿宋"/>
          <w:b w:val="0"/>
          <w:bCs/>
          <w:color w:val="auto"/>
          <w:sz w:val="24"/>
          <w:szCs w:val="24"/>
          <w:highlight w:val="none"/>
          <w:lang w:val="zh-CN"/>
        </w:rPr>
        <w:t>审计报告复印件。</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注：会计师事务所出具的审计报告应</w:t>
      </w:r>
      <w:r>
        <w:rPr>
          <w:rFonts w:hint="eastAsia" w:ascii="仿宋" w:hAnsi="仿宋" w:eastAsia="仿宋" w:cs="仿宋"/>
          <w:b w:val="0"/>
          <w:bCs/>
          <w:color w:val="auto"/>
          <w:sz w:val="24"/>
          <w:szCs w:val="24"/>
          <w:highlight w:val="none"/>
          <w:lang w:val="zh-CN"/>
        </w:rPr>
        <w:t>包含审计报告、所涉及的财务报表、报表附注、</w:t>
      </w:r>
      <w:r>
        <w:rPr>
          <w:rFonts w:hint="eastAsia" w:ascii="仿宋" w:hAnsi="仿宋" w:eastAsia="仿宋" w:cs="仿宋"/>
          <w:b w:val="0"/>
          <w:bCs/>
          <w:color w:val="auto"/>
          <w:sz w:val="24"/>
          <w:szCs w:val="24"/>
          <w:highlight w:val="none"/>
          <w:lang w:val="en-US" w:eastAsia="zh-CN"/>
        </w:rPr>
        <w:t>会计师事务所营业执照、会计师事务所执业证书、</w:t>
      </w:r>
      <w:r>
        <w:rPr>
          <w:rFonts w:hint="eastAsia" w:ascii="仿宋" w:hAnsi="仿宋" w:eastAsia="仿宋" w:cs="仿宋"/>
          <w:b w:val="0"/>
          <w:bCs/>
          <w:color w:val="auto"/>
          <w:sz w:val="24"/>
          <w:szCs w:val="24"/>
          <w:highlight w:val="none"/>
          <w:lang w:val="zh-CN"/>
        </w:rPr>
        <w:t>签署审计报告的注册会计师</w:t>
      </w:r>
      <w:r>
        <w:rPr>
          <w:rFonts w:hint="eastAsia" w:ascii="仿宋" w:hAnsi="仿宋" w:eastAsia="仿宋" w:cs="仿宋"/>
          <w:b w:val="0"/>
          <w:bCs/>
          <w:color w:val="auto"/>
          <w:sz w:val="24"/>
          <w:szCs w:val="24"/>
          <w:highlight w:val="none"/>
          <w:lang w:val="en-US" w:eastAsia="zh-CN"/>
        </w:rPr>
        <w:t>执业</w:t>
      </w:r>
      <w:r>
        <w:rPr>
          <w:rFonts w:hint="eastAsia" w:ascii="仿宋" w:hAnsi="仿宋" w:eastAsia="仿宋" w:cs="仿宋"/>
          <w:b w:val="0"/>
          <w:bCs/>
          <w:color w:val="auto"/>
          <w:sz w:val="24"/>
          <w:szCs w:val="24"/>
          <w:highlight w:val="none"/>
          <w:lang w:val="zh-CN"/>
        </w:rPr>
        <w:t>证明</w:t>
      </w:r>
      <w:r>
        <w:rPr>
          <w:rFonts w:hint="eastAsia" w:ascii="仿宋" w:hAnsi="仿宋" w:eastAsia="仿宋" w:cs="仿宋"/>
          <w:b w:val="0"/>
          <w:bCs/>
          <w:color w:val="auto"/>
          <w:sz w:val="24"/>
          <w:szCs w:val="24"/>
          <w:highlight w:val="none"/>
          <w:lang w:val="en-US" w:eastAsia="zh-CN"/>
        </w:rPr>
        <w:t>。</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若是由</w:t>
      </w:r>
      <w:r>
        <w:rPr>
          <w:rFonts w:hint="eastAsia" w:ascii="仿宋" w:hAnsi="仿宋" w:eastAsia="仿宋" w:cs="仿宋"/>
          <w:b w:val="0"/>
          <w:bCs/>
          <w:color w:val="auto"/>
          <w:sz w:val="24"/>
          <w:szCs w:val="24"/>
          <w:highlight w:val="none"/>
          <w:lang w:val="zh-CN"/>
        </w:rPr>
        <w:fldChar w:fldCharType="begin"/>
      </w:r>
      <w:r>
        <w:rPr>
          <w:rFonts w:hint="eastAsia" w:ascii="仿宋" w:hAnsi="仿宋" w:eastAsia="仿宋" w:cs="仿宋"/>
          <w:b w:val="0"/>
          <w:bCs/>
          <w:color w:val="auto"/>
          <w:sz w:val="24"/>
          <w:szCs w:val="24"/>
          <w:highlight w:val="none"/>
          <w:lang w:val="zh-CN"/>
        </w:rPr>
        <w:instrText xml:space="preserve"> HYPERLINK "https://www.baidu.com/s?wd=%E6%9C%89%E9%99%90%E8%B4%A3%E4%BB%BB&amp;tn=SE_PcZhidaonwhc_ngpagmjz&amp;rsv_dl=gh_pc_zhidao" \t "https://zhidao.baidu.com/question/_blank" </w:instrText>
      </w:r>
      <w:r>
        <w:rPr>
          <w:rFonts w:hint="eastAsia" w:ascii="仿宋" w:hAnsi="仿宋" w:eastAsia="仿宋" w:cs="仿宋"/>
          <w:b w:val="0"/>
          <w:bCs/>
          <w:color w:val="auto"/>
          <w:sz w:val="24"/>
          <w:szCs w:val="24"/>
          <w:highlight w:val="none"/>
          <w:lang w:val="zh-CN"/>
        </w:rPr>
        <w:fldChar w:fldCharType="separate"/>
      </w:r>
      <w:r>
        <w:rPr>
          <w:rFonts w:hint="eastAsia" w:ascii="仿宋" w:hAnsi="仿宋" w:eastAsia="仿宋" w:cs="仿宋"/>
          <w:b w:val="0"/>
          <w:bCs/>
          <w:color w:val="auto"/>
          <w:sz w:val="24"/>
          <w:szCs w:val="24"/>
          <w:highlight w:val="none"/>
          <w:lang w:val="zh-CN"/>
        </w:rPr>
        <w:t>有限责任</w:t>
      </w:r>
      <w:r>
        <w:rPr>
          <w:rFonts w:hint="eastAsia" w:ascii="仿宋" w:hAnsi="仿宋" w:eastAsia="仿宋" w:cs="仿宋"/>
          <w:b w:val="0"/>
          <w:bCs/>
          <w:color w:val="auto"/>
          <w:sz w:val="24"/>
          <w:szCs w:val="24"/>
          <w:highlight w:val="none"/>
          <w:lang w:val="zh-CN"/>
        </w:rPr>
        <w:fldChar w:fldCharType="end"/>
      </w:r>
      <w:r>
        <w:rPr>
          <w:rFonts w:hint="eastAsia" w:ascii="仿宋" w:hAnsi="仿宋" w:eastAsia="仿宋" w:cs="仿宋"/>
          <w:b w:val="0"/>
          <w:bCs/>
          <w:color w:val="auto"/>
          <w:sz w:val="24"/>
          <w:szCs w:val="24"/>
          <w:highlight w:val="none"/>
          <w:lang w:val="zh-CN"/>
        </w:rPr>
        <w:t>会计师事务所出具的审计报告，</w:t>
      </w:r>
      <w:r>
        <w:rPr>
          <w:rFonts w:hint="eastAsia" w:ascii="仿宋" w:hAnsi="仿宋" w:eastAsia="仿宋" w:cs="仿宋"/>
          <w:b w:val="0"/>
          <w:bCs/>
          <w:color w:val="auto"/>
          <w:sz w:val="24"/>
          <w:szCs w:val="24"/>
          <w:highlight w:val="none"/>
          <w:lang w:val="en-US" w:eastAsia="zh-CN"/>
        </w:rPr>
        <w:t>主任会计师未签署审计报告的，</w:t>
      </w:r>
      <w:r>
        <w:rPr>
          <w:rFonts w:hint="eastAsia" w:ascii="仿宋" w:hAnsi="仿宋" w:eastAsia="仿宋" w:cs="仿宋"/>
          <w:b w:val="0"/>
          <w:bCs/>
          <w:color w:val="auto"/>
          <w:sz w:val="24"/>
          <w:szCs w:val="24"/>
          <w:highlight w:val="none"/>
          <w:lang w:val="zh-CN"/>
        </w:rPr>
        <w:t>应当</w:t>
      </w:r>
      <w:r>
        <w:rPr>
          <w:rFonts w:hint="eastAsia" w:ascii="仿宋" w:hAnsi="仿宋" w:eastAsia="仿宋" w:cs="仿宋"/>
          <w:b w:val="0"/>
          <w:bCs/>
          <w:color w:val="auto"/>
          <w:sz w:val="24"/>
          <w:szCs w:val="24"/>
          <w:highlight w:val="none"/>
          <w:lang w:val="en-US" w:eastAsia="zh-CN"/>
        </w:rPr>
        <w:t>提供</w:t>
      </w:r>
      <w:r>
        <w:rPr>
          <w:rFonts w:hint="eastAsia" w:ascii="仿宋" w:hAnsi="仿宋" w:eastAsia="仿宋" w:cs="仿宋"/>
          <w:b w:val="0"/>
          <w:bCs/>
          <w:color w:val="auto"/>
          <w:sz w:val="24"/>
          <w:szCs w:val="24"/>
          <w:highlight w:val="none"/>
          <w:lang w:val="zh-CN"/>
        </w:rPr>
        <w:t>会计师事务所授权会计师</w:t>
      </w:r>
      <w:r>
        <w:rPr>
          <w:rFonts w:hint="eastAsia" w:ascii="仿宋" w:hAnsi="仿宋" w:eastAsia="仿宋" w:cs="仿宋"/>
          <w:b w:val="0"/>
          <w:bCs/>
          <w:color w:val="auto"/>
          <w:sz w:val="24"/>
          <w:szCs w:val="24"/>
          <w:highlight w:val="none"/>
          <w:lang w:val="en-US" w:eastAsia="zh-CN"/>
        </w:rPr>
        <w:t>签署审计报告的授权书复印件。</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zh-CN"/>
        </w:rPr>
      </w:pPr>
      <w:r>
        <w:rPr>
          <w:rFonts w:hint="eastAsia" w:ascii="仿宋" w:hAnsi="仿宋" w:eastAsia="仿宋" w:cs="仿宋"/>
          <w:b w:val="0"/>
          <w:bCs/>
          <w:color w:val="auto"/>
          <w:sz w:val="24"/>
          <w:szCs w:val="24"/>
          <w:highlight w:val="none"/>
          <w:lang w:val="zh-CN"/>
        </w:rPr>
        <w:t>②也可提供自行编制的</w:t>
      </w:r>
      <w:r>
        <w:rPr>
          <w:rFonts w:hint="eastAsia" w:ascii="仿宋" w:hAnsi="仿宋" w:eastAsia="仿宋" w:cs="仿宋"/>
          <w:b w:val="0"/>
          <w:bCs/>
          <w:color w:val="auto"/>
          <w:sz w:val="24"/>
          <w:szCs w:val="24"/>
          <w:highlight w:val="none"/>
          <w:lang w:val="en-US" w:eastAsia="zh-CN"/>
        </w:rPr>
        <w:t>2019年度或2020年度</w:t>
      </w:r>
      <w:r>
        <w:rPr>
          <w:rFonts w:hint="eastAsia" w:ascii="仿宋" w:hAnsi="仿宋" w:eastAsia="仿宋" w:cs="仿宋"/>
          <w:b w:val="0"/>
          <w:bCs/>
          <w:color w:val="auto"/>
          <w:sz w:val="24"/>
          <w:szCs w:val="24"/>
          <w:highlight w:val="none"/>
          <w:lang w:val="zh-CN"/>
        </w:rPr>
        <w:t>财务状况复印件。</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注：财务报告应</w:t>
      </w:r>
      <w:r>
        <w:rPr>
          <w:rFonts w:hint="eastAsia" w:ascii="仿宋" w:hAnsi="仿宋" w:eastAsia="仿宋" w:cs="仿宋"/>
          <w:b w:val="0"/>
          <w:bCs/>
          <w:color w:val="auto"/>
          <w:sz w:val="24"/>
          <w:szCs w:val="24"/>
          <w:highlight w:val="none"/>
          <w:lang w:val="zh-CN"/>
        </w:rPr>
        <w:t>包含资产负债表、</w:t>
      </w:r>
      <w:r>
        <w:rPr>
          <w:rFonts w:hint="eastAsia" w:ascii="仿宋" w:hAnsi="仿宋" w:eastAsia="仿宋" w:cs="仿宋"/>
          <w:b w:val="0"/>
          <w:bCs/>
          <w:color w:val="auto"/>
          <w:sz w:val="24"/>
          <w:szCs w:val="24"/>
          <w:highlight w:val="none"/>
          <w:lang w:val="en-US" w:eastAsia="zh-CN"/>
        </w:rPr>
        <w:t>利润表（或称损益表）、现金流量表。以上三表均需具有单位负责人、主管会计工作负责人、财务（会计）机构负责人的签字或签章。</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zh-CN"/>
        </w:rPr>
      </w:pPr>
      <w:r>
        <w:rPr>
          <w:rFonts w:hint="eastAsia" w:ascii="仿宋" w:hAnsi="仿宋" w:eastAsia="仿宋" w:cs="仿宋"/>
          <w:b w:val="0"/>
          <w:bCs/>
          <w:color w:val="auto"/>
          <w:sz w:val="24"/>
          <w:szCs w:val="24"/>
          <w:highlight w:val="none"/>
          <w:lang w:val="zh-CN"/>
        </w:rPr>
        <w:t>③也可提供开户银行出具的资信证明复印件。</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注：资信证明出具时间需在投标截止时间前3个月内。</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zh-CN"/>
        </w:rPr>
      </w:pPr>
      <w:r>
        <w:rPr>
          <w:rFonts w:hint="eastAsia" w:ascii="仿宋" w:hAnsi="仿宋" w:eastAsia="仿宋" w:cs="仿宋"/>
          <w:b w:val="0"/>
          <w:bCs/>
          <w:color w:val="auto"/>
          <w:sz w:val="24"/>
          <w:szCs w:val="24"/>
          <w:highlight w:val="none"/>
          <w:lang w:val="zh-CN"/>
        </w:rPr>
        <w:t>成立时间至递交响应文件截止时间为止不足一年的</w:t>
      </w:r>
      <w:r>
        <w:rPr>
          <w:rFonts w:hint="eastAsia" w:ascii="仿宋" w:hAnsi="仿宋" w:eastAsia="仿宋" w:cs="仿宋"/>
          <w:b w:val="0"/>
          <w:bCs/>
          <w:color w:val="auto"/>
          <w:sz w:val="24"/>
          <w:szCs w:val="24"/>
          <w:highlight w:val="none"/>
          <w:lang w:val="en-US" w:eastAsia="zh-CN"/>
        </w:rPr>
        <w:t xml:space="preserve">企业法人： </w:t>
      </w:r>
      <w:r>
        <w:rPr>
          <w:rFonts w:hint="eastAsia" w:ascii="仿宋" w:hAnsi="仿宋" w:eastAsia="仿宋" w:cs="仿宋"/>
          <w:b w:val="0"/>
          <w:bCs/>
          <w:color w:val="auto"/>
          <w:sz w:val="24"/>
          <w:szCs w:val="24"/>
          <w:highlight w:val="none"/>
          <w:lang w:val="zh-CN"/>
        </w:rPr>
        <w:t>提供在工商备案的公司章程复印件。</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zh-CN"/>
        </w:rPr>
        <w:t>事业单位或其他组织</w:t>
      </w:r>
      <w:r>
        <w:rPr>
          <w:rFonts w:hint="eastAsia" w:ascii="仿宋" w:hAnsi="仿宋" w:eastAsia="仿宋" w:cs="仿宋"/>
          <w:b w:val="0"/>
          <w:bCs/>
          <w:color w:val="auto"/>
          <w:sz w:val="24"/>
          <w:szCs w:val="24"/>
          <w:highlight w:val="none"/>
          <w:lang w:val="en-US" w:eastAsia="zh-CN"/>
        </w:rPr>
        <w:t>或个体工商户或自然人：</w:t>
      </w:r>
      <w:r>
        <w:rPr>
          <w:rFonts w:hint="eastAsia" w:ascii="仿宋" w:hAnsi="仿宋" w:eastAsia="仿宋" w:cs="仿宋"/>
          <w:b w:val="0"/>
          <w:bCs/>
          <w:color w:val="auto"/>
          <w:sz w:val="24"/>
          <w:szCs w:val="24"/>
          <w:highlight w:val="none"/>
          <w:lang w:val="zh-CN"/>
        </w:rPr>
        <w:t>提供其具有健全的财务会计制度的承诺函原件。</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zh-CN"/>
        </w:rPr>
        <w:t>（四）</w:t>
      </w:r>
      <w:r>
        <w:rPr>
          <w:rFonts w:hint="eastAsia" w:ascii="仿宋" w:hAnsi="仿宋" w:eastAsia="仿宋" w:cs="仿宋"/>
          <w:b w:val="0"/>
          <w:bCs/>
          <w:color w:val="auto"/>
          <w:sz w:val="24"/>
          <w:szCs w:val="24"/>
          <w:highlight w:val="none"/>
          <w:lang w:val="en-US" w:eastAsia="zh-CN"/>
        </w:rPr>
        <w:t>依法缴纳税收的承诺函原件。</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rPr>
        <w:t>（五）</w:t>
      </w:r>
      <w:r>
        <w:rPr>
          <w:rFonts w:hint="eastAsia" w:ascii="仿宋" w:hAnsi="仿宋" w:eastAsia="仿宋" w:cs="仿宋"/>
          <w:b w:val="0"/>
          <w:bCs/>
          <w:color w:val="auto"/>
          <w:sz w:val="24"/>
          <w:szCs w:val="24"/>
          <w:highlight w:val="none"/>
          <w:lang w:val="zh-CN" w:eastAsia="zh-CN"/>
        </w:rPr>
        <w:t>依法缴纳社保的承诺函原件。</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rPr>
        <w:t>（六）</w:t>
      </w:r>
      <w:r>
        <w:rPr>
          <w:rFonts w:hint="eastAsia" w:ascii="仿宋" w:hAnsi="仿宋" w:eastAsia="仿宋" w:cs="仿宋"/>
          <w:b w:val="0"/>
          <w:bCs/>
          <w:color w:val="auto"/>
          <w:sz w:val="24"/>
          <w:szCs w:val="24"/>
          <w:highlight w:val="none"/>
          <w:lang w:val="zh-CN" w:eastAsia="zh-CN"/>
        </w:rPr>
        <w:t>具备履行合同所必需的设备和专业技术能力的承诺函原件。</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zh-CN"/>
        </w:rPr>
        <w:t>（七）</w:t>
      </w:r>
      <w:r>
        <w:rPr>
          <w:rFonts w:hint="eastAsia" w:ascii="仿宋" w:hAnsi="仿宋" w:eastAsia="仿宋" w:cs="仿宋"/>
          <w:b w:val="0"/>
          <w:bCs/>
          <w:color w:val="auto"/>
          <w:sz w:val="24"/>
          <w:szCs w:val="24"/>
          <w:highlight w:val="none"/>
          <w:lang w:val="zh-CN" w:eastAsia="zh-CN"/>
        </w:rPr>
        <w:t>参加政府采购活动前3年内在经营活动中没有重大违法记录的承诺函原件</w:t>
      </w:r>
      <w:r>
        <w:rPr>
          <w:rFonts w:hint="eastAsia" w:ascii="仿宋" w:hAnsi="仿宋" w:eastAsia="仿宋" w:cs="仿宋"/>
          <w:b w:val="0"/>
          <w:bCs/>
          <w:color w:val="auto"/>
          <w:sz w:val="24"/>
          <w:szCs w:val="24"/>
          <w:highlight w:val="none"/>
          <w:lang w:val="en-US" w:eastAsia="zh-CN"/>
        </w:rPr>
        <w:t>。</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（八）采购人根据采购项目提出的特殊要求：</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1、若投标产品为医疗器械的，须符合《医疗器械监督管理条例》规定：</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（1）投标人须提供投标产品《医疗器械注册证》或备案凭证（一类医疗器械适用）；（提供证书复印件）</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（2）投标人须提供制造商《医疗器械生产许可证》和生产产品登记表；（提供证书复印件）</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（3）投标人须具有《医疗器械经营许可证》或备案凭证（二类及以下医疗器械适用；已实行“多证合一”营业执照且含有医疗器械经营范围者除外）。（提供证书复印件）</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2、若投标产品为放射设备，供应商须提供制造商《辐射安全许可证》。（提供证书复印件）</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en-US" w:eastAsia="zh-CN"/>
        </w:rPr>
        <w:t>（九）</w:t>
      </w:r>
      <w:r>
        <w:rPr>
          <w:rFonts w:hint="eastAsia" w:ascii="仿宋" w:hAnsi="仿宋" w:eastAsia="仿宋" w:cs="仿宋"/>
          <w:b w:val="0"/>
          <w:bCs/>
          <w:color w:val="auto"/>
          <w:sz w:val="24"/>
          <w:szCs w:val="24"/>
          <w:highlight w:val="none"/>
          <w:lang w:val="zh-CN" w:eastAsia="zh-CN"/>
        </w:rPr>
        <w:t>具备法律、行政法规规定的其他条件的</w:t>
      </w:r>
      <w:r>
        <w:rPr>
          <w:rFonts w:hint="eastAsia" w:ascii="仿宋" w:hAnsi="仿宋" w:eastAsia="仿宋" w:cs="仿宋"/>
          <w:b w:val="0"/>
          <w:bCs/>
          <w:color w:val="auto"/>
          <w:sz w:val="24"/>
          <w:szCs w:val="24"/>
          <w:highlight w:val="none"/>
          <w:lang w:val="en-US" w:eastAsia="zh-CN"/>
        </w:rPr>
        <w:t>相关</w:t>
      </w:r>
      <w:r>
        <w:rPr>
          <w:rFonts w:hint="eastAsia" w:ascii="仿宋" w:hAnsi="仿宋" w:eastAsia="仿宋" w:cs="仿宋"/>
          <w:b w:val="0"/>
          <w:bCs/>
          <w:color w:val="auto"/>
          <w:sz w:val="24"/>
          <w:szCs w:val="24"/>
          <w:highlight w:val="none"/>
          <w:lang w:val="zh-CN" w:eastAsia="zh-CN"/>
        </w:rPr>
        <w:t>材料：</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val="en-US"/>
        </w:rPr>
        <w:t>投标人单位及其现任法定代表人/主要负责人不具有行贿犯罪记录</w:t>
      </w:r>
      <w:r>
        <w:rPr>
          <w:rFonts w:hint="eastAsia" w:ascii="仿宋" w:hAnsi="仿宋" w:eastAsia="仿宋" w:cs="仿宋"/>
          <w:b w:val="0"/>
          <w:bCs/>
          <w:color w:val="auto"/>
          <w:sz w:val="24"/>
          <w:szCs w:val="24"/>
          <w:highlight w:val="none"/>
          <w:lang w:val="en-US" w:eastAsia="zh-CN"/>
        </w:rPr>
        <w:t>的承诺函原件</w:t>
      </w:r>
      <w:r>
        <w:rPr>
          <w:rFonts w:hint="eastAsia" w:ascii="仿宋" w:hAnsi="仿宋" w:eastAsia="仿宋" w:cs="仿宋"/>
          <w:b w:val="0"/>
          <w:bCs/>
          <w:color w:val="auto"/>
          <w:sz w:val="24"/>
          <w:szCs w:val="24"/>
          <w:highlight w:val="none"/>
          <w:lang w:val="en-US"/>
        </w:rPr>
        <w:t>。</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val="en-US"/>
        </w:rPr>
        <w:t>单位负责人为同一人或者存在控股、管理关系的不同</w:t>
      </w:r>
      <w:r>
        <w:rPr>
          <w:rFonts w:hint="eastAsia" w:ascii="仿宋" w:hAnsi="仿宋" w:eastAsia="仿宋" w:cs="仿宋"/>
          <w:b w:val="0"/>
          <w:bCs/>
          <w:color w:val="auto"/>
          <w:sz w:val="24"/>
          <w:szCs w:val="24"/>
          <w:highlight w:val="none"/>
          <w:lang w:val="en-US" w:eastAsia="zh-CN"/>
        </w:rPr>
        <w:t>投标人</w:t>
      </w:r>
      <w:r>
        <w:rPr>
          <w:rFonts w:hint="eastAsia" w:ascii="仿宋" w:hAnsi="仿宋" w:eastAsia="仿宋" w:cs="仿宋"/>
          <w:b w:val="0"/>
          <w:bCs/>
          <w:color w:val="auto"/>
          <w:sz w:val="24"/>
          <w:szCs w:val="24"/>
          <w:highlight w:val="none"/>
          <w:lang w:val="en-US"/>
        </w:rPr>
        <w:t>，不</w:t>
      </w:r>
      <w:r>
        <w:rPr>
          <w:rFonts w:hint="eastAsia" w:ascii="仿宋" w:hAnsi="仿宋" w:eastAsia="仿宋" w:cs="仿宋"/>
          <w:b w:val="0"/>
          <w:bCs/>
          <w:color w:val="auto"/>
          <w:sz w:val="24"/>
          <w:szCs w:val="24"/>
          <w:highlight w:val="none"/>
          <w:lang w:val="en-US" w:eastAsia="zh-CN"/>
        </w:rPr>
        <w:t>会</w:t>
      </w:r>
      <w:r>
        <w:rPr>
          <w:rFonts w:hint="eastAsia" w:ascii="仿宋" w:hAnsi="仿宋" w:eastAsia="仿宋" w:cs="仿宋"/>
          <w:b w:val="0"/>
          <w:bCs/>
          <w:color w:val="auto"/>
          <w:sz w:val="24"/>
          <w:szCs w:val="24"/>
          <w:highlight w:val="none"/>
          <w:lang w:val="en-US"/>
        </w:rPr>
        <w:t>参加同一合同项下的政府采购活动</w:t>
      </w:r>
      <w:r>
        <w:rPr>
          <w:rFonts w:hint="eastAsia" w:ascii="仿宋" w:hAnsi="仿宋" w:eastAsia="仿宋" w:cs="仿宋"/>
          <w:b w:val="0"/>
          <w:bCs/>
          <w:color w:val="auto"/>
          <w:sz w:val="24"/>
          <w:szCs w:val="24"/>
          <w:highlight w:val="none"/>
          <w:lang w:val="en-US" w:eastAsia="zh-CN"/>
        </w:rPr>
        <w:t>的承诺函原件</w:t>
      </w:r>
      <w:r>
        <w:rPr>
          <w:rFonts w:hint="eastAsia" w:ascii="仿宋" w:hAnsi="仿宋" w:eastAsia="仿宋" w:cs="仿宋"/>
          <w:b w:val="0"/>
          <w:bCs/>
          <w:color w:val="auto"/>
          <w:sz w:val="24"/>
          <w:szCs w:val="24"/>
          <w:highlight w:val="none"/>
          <w:lang w:val="en-US"/>
        </w:rPr>
        <w:t>。</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val="en-US"/>
        </w:rPr>
        <w:t>未对本次采购项目提供过整体设计、规范编制或者项目管理、监理、检测等服务</w:t>
      </w:r>
      <w:r>
        <w:rPr>
          <w:rFonts w:hint="eastAsia" w:ascii="仿宋" w:hAnsi="仿宋" w:eastAsia="仿宋" w:cs="仿宋"/>
          <w:b w:val="0"/>
          <w:bCs/>
          <w:color w:val="auto"/>
          <w:sz w:val="24"/>
          <w:szCs w:val="24"/>
          <w:highlight w:val="none"/>
          <w:lang w:val="en-US" w:eastAsia="zh-CN"/>
        </w:rPr>
        <w:t>的承诺函原件</w:t>
      </w:r>
      <w:r>
        <w:rPr>
          <w:rFonts w:hint="eastAsia" w:ascii="仿宋" w:hAnsi="仿宋" w:eastAsia="仿宋" w:cs="仿宋"/>
          <w:b w:val="0"/>
          <w:bCs/>
          <w:color w:val="auto"/>
          <w:sz w:val="24"/>
          <w:szCs w:val="24"/>
          <w:highlight w:val="none"/>
          <w:lang w:val="en-US"/>
        </w:rPr>
        <w:t>。</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4、符合其它法律、</w:t>
      </w:r>
      <w:r>
        <w:rPr>
          <w:rFonts w:hint="eastAsia" w:ascii="仿宋" w:hAnsi="仿宋" w:eastAsia="仿宋" w:cs="仿宋"/>
          <w:b w:val="0"/>
          <w:bCs/>
          <w:color w:val="auto"/>
          <w:sz w:val="24"/>
          <w:szCs w:val="24"/>
          <w:highlight w:val="none"/>
          <w:lang w:val="zh-CN"/>
        </w:rPr>
        <w:t>行政法规规定的</w:t>
      </w:r>
      <w:r>
        <w:rPr>
          <w:rFonts w:hint="eastAsia" w:ascii="仿宋" w:hAnsi="仿宋" w:eastAsia="仿宋" w:cs="仿宋"/>
          <w:b w:val="0"/>
          <w:bCs/>
          <w:color w:val="auto"/>
          <w:sz w:val="24"/>
          <w:szCs w:val="24"/>
          <w:highlight w:val="none"/>
          <w:lang w:val="en-US" w:eastAsia="zh-CN"/>
        </w:rPr>
        <w:t>承诺函原件。</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二、其他类似效力要求相关证明材料：</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法定代表人证明书</w:t>
      </w:r>
      <w:r>
        <w:rPr>
          <w:rFonts w:hint="eastAsia" w:ascii="仿宋" w:hAnsi="仿宋" w:eastAsia="仿宋" w:cs="仿宋"/>
          <w:b w:val="0"/>
          <w:bCs/>
          <w:color w:val="auto"/>
          <w:sz w:val="24"/>
          <w:szCs w:val="24"/>
          <w:highlight w:val="none"/>
          <w:lang w:val="en-US" w:eastAsia="zh-CN"/>
        </w:rPr>
        <w:t>及身份证明</w:t>
      </w:r>
      <w:r>
        <w:rPr>
          <w:rFonts w:hint="eastAsia" w:ascii="仿宋" w:hAnsi="仿宋" w:eastAsia="仿宋" w:cs="仿宋"/>
          <w:b w:val="0"/>
          <w:bCs/>
          <w:color w:val="auto"/>
          <w:sz w:val="24"/>
          <w:szCs w:val="24"/>
          <w:highlight w:val="none"/>
          <w:lang w:eastAsia="zh-CN"/>
        </w:rPr>
        <w:t>。</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法人代表授权书及法人代表和授权代表身份证明（非法人代表参加投标适用）</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注：</w:t>
      </w:r>
    </w:p>
    <w:p>
      <w:pPr>
        <w:numPr>
          <w:ilvl w:val="0"/>
          <w:numId w:val="12"/>
        </w:numPr>
        <w:wordWrap w:val="0"/>
        <w:topLinePunct/>
        <w:spacing w:after="50"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相关证明材料为复印件的，复印件必须加盖相关投标人公章</w:t>
      </w:r>
      <w:r>
        <w:rPr>
          <w:rFonts w:hint="eastAsia" w:ascii="仿宋" w:hAnsi="仿宋" w:eastAsia="仿宋" w:cs="仿宋"/>
          <w:b w:val="0"/>
          <w:bCs/>
          <w:color w:val="auto"/>
          <w:sz w:val="24"/>
          <w:szCs w:val="24"/>
          <w:highlight w:val="none"/>
          <w:lang w:eastAsia="zh-CN"/>
        </w:rPr>
        <w:t>。</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上述内容中涉及承诺函的，投标人可以单独提供，也可以在相关资格承诺函中一并进行承诺。</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本章要求提供的相关证明材料应当与第</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rPr>
        <w:t>章的规定要求对应，除投标人自愿以外，不能要求投标人提供额外的证明材料。如果要求提供额外的证明材料，投标人有权不予提供，且不影响投标文件的有效性和完整性。</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4.</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val="en-US"/>
        </w:rPr>
        <w:t>投标人若未将用于资格审查的证明材料装订入投标文件（资格性部分）的，视为未提供相应资格证明材料，资格审查将不予通过。</w:t>
      </w:r>
      <w:bookmarkEnd w:id="886"/>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 xml:space="preserve">5. </w:t>
      </w:r>
      <w:r>
        <w:rPr>
          <w:rFonts w:hint="eastAsia" w:ascii="仿宋" w:hAnsi="仿宋" w:eastAsia="仿宋" w:cs="仿宋"/>
          <w:b w:val="0"/>
          <w:bCs/>
          <w:color w:val="auto"/>
          <w:sz w:val="24"/>
          <w:szCs w:val="24"/>
          <w:highlight w:val="none"/>
          <w:lang w:val="en-US"/>
        </w:rPr>
        <w:t>根据《政府采购货物和服务招标投标管理办法》(财政部令第87号)第四十四条对投标人的资格进行审查。</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 本项目由采购人或者采购代理机构依法对投标人的资格进行审查，并出具书面的资格性审查结果。</w:t>
      </w:r>
    </w:p>
    <w:p>
      <w:pPr>
        <w:wordWrap w:val="0"/>
        <w:topLinePunct/>
        <w:spacing w:after="50"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 合格投标人不足3家的，不得评标。</w:t>
      </w:r>
    </w:p>
    <w:p>
      <w:pPr>
        <w:pStyle w:val="3"/>
        <w:numPr>
          <w:ilvl w:val="0"/>
          <w:numId w:val="13"/>
        </w:numPr>
        <w:spacing w:before="260" w:after="260" w:line="360" w:lineRule="auto"/>
        <w:jc w:val="center"/>
        <w:rPr>
          <w:rFonts w:hint="eastAsia" w:ascii="仿宋" w:hAnsi="仿宋" w:eastAsia="仿宋" w:cs="仿宋"/>
          <w:bCs w:val="0"/>
          <w:color w:val="auto"/>
          <w:kern w:val="0"/>
          <w:sz w:val="36"/>
          <w:szCs w:val="22"/>
          <w:highlight w:val="none"/>
        </w:rPr>
      </w:pPr>
      <w:r>
        <w:rPr>
          <w:rFonts w:hint="eastAsia" w:ascii="仿宋" w:hAnsi="仿宋" w:eastAsia="仿宋" w:cs="仿宋"/>
          <w:bCs w:val="0"/>
          <w:color w:val="auto"/>
          <w:sz w:val="36"/>
          <w:highlight w:val="none"/>
        </w:rPr>
        <w:br w:type="page"/>
      </w:r>
      <w:bookmarkStart w:id="888" w:name="_Toc24960"/>
      <w:bookmarkStart w:id="889" w:name="_Toc25998"/>
      <w:bookmarkStart w:id="890" w:name="_Toc12698"/>
      <w:bookmarkStart w:id="891" w:name="_Toc23373"/>
      <w:bookmarkStart w:id="892" w:name="OLE_LINK4"/>
      <w:bookmarkStart w:id="893" w:name="_Toc19791"/>
      <w:r>
        <w:rPr>
          <w:rFonts w:hint="eastAsia" w:ascii="仿宋" w:hAnsi="仿宋" w:eastAsia="仿宋" w:cs="仿宋"/>
          <w:bCs w:val="0"/>
          <w:color w:val="auto"/>
          <w:kern w:val="0"/>
          <w:sz w:val="36"/>
          <w:szCs w:val="22"/>
          <w:highlight w:val="none"/>
        </w:rPr>
        <w:t>招标项目技术、服务及其他要求</w:t>
      </w:r>
      <w:bookmarkEnd w:id="887"/>
      <w:bookmarkEnd w:id="888"/>
      <w:bookmarkEnd w:id="889"/>
      <w:bookmarkEnd w:id="890"/>
      <w:bookmarkEnd w:id="891"/>
      <w:bookmarkEnd w:id="892"/>
      <w:bookmarkEnd w:id="893"/>
      <w:bookmarkStart w:id="894" w:name="_Toc27469"/>
      <w:bookmarkStart w:id="895" w:name="_Toc308188201"/>
      <w:bookmarkStart w:id="896" w:name="_Toc319439948"/>
      <w:bookmarkStart w:id="897" w:name="_Toc1541"/>
      <w:bookmarkStart w:id="898" w:name="_Toc12025"/>
      <w:bookmarkStart w:id="899" w:name="_Toc23360"/>
      <w:bookmarkStart w:id="900" w:name="_Toc32159"/>
      <w:bookmarkStart w:id="901" w:name="_Toc308084648"/>
      <w:bookmarkStart w:id="902" w:name="_Toc327196343"/>
      <w:bookmarkStart w:id="903" w:name="_Toc319440192"/>
      <w:bookmarkStart w:id="904" w:name="_Toc307501157"/>
      <w:bookmarkStart w:id="905" w:name="_Toc307564899"/>
      <w:bookmarkStart w:id="906" w:name="_Toc309897566"/>
      <w:bookmarkStart w:id="907" w:name="_Toc1839"/>
      <w:bookmarkStart w:id="908" w:name="_Toc29864"/>
      <w:bookmarkStart w:id="909" w:name="_Toc217446060"/>
      <w:bookmarkStart w:id="910" w:name="_Toc217446099"/>
    </w:p>
    <w:p>
      <w:pPr>
        <w:pStyle w:val="4"/>
        <w:pageBreakBefore w:val="0"/>
        <w:widowControl/>
        <w:kinsoku/>
        <w:wordWrap/>
        <w:overflowPunct/>
        <w:topLinePunct w:val="0"/>
        <w:autoSpaceDE/>
        <w:autoSpaceDN/>
        <w:bidi w:val="0"/>
        <w:adjustRightInd/>
        <w:snapToGrid/>
        <w:spacing w:before="0" w:after="0" w:line="360" w:lineRule="auto"/>
        <w:jc w:val="left"/>
        <w:textAlignment w:val="auto"/>
        <w:rPr>
          <w:rFonts w:hint="default" w:ascii="仿宋" w:hAnsi="仿宋" w:eastAsia="仿宋" w:cs="仿宋"/>
          <w:color w:val="auto"/>
          <w:sz w:val="24"/>
          <w:szCs w:val="24"/>
          <w:highlight w:val="none"/>
          <w:lang w:val="en-US" w:eastAsia="zh-CN"/>
        </w:rPr>
      </w:pPr>
      <w:bookmarkStart w:id="911" w:name="4.2.2 工艺流程图"/>
      <w:bookmarkEnd w:id="911"/>
      <w:bookmarkStart w:id="912" w:name="_Toc28932"/>
      <w:bookmarkStart w:id="913" w:name="_Toc1684"/>
      <w:bookmarkStart w:id="914" w:name="_Toc24977"/>
      <w:r>
        <w:rPr>
          <w:rFonts w:hint="eastAsia" w:ascii="仿宋" w:hAnsi="仿宋" w:eastAsia="仿宋" w:cs="仿宋"/>
          <w:color w:val="auto"/>
          <w:sz w:val="24"/>
          <w:szCs w:val="24"/>
          <w:highlight w:val="none"/>
          <w:lang w:eastAsia="zh-CN"/>
        </w:rPr>
        <w:t>一、项目</w:t>
      </w:r>
      <w:r>
        <w:rPr>
          <w:rFonts w:hint="eastAsia" w:ascii="仿宋" w:hAnsi="仿宋" w:eastAsia="仿宋" w:cs="仿宋"/>
          <w:color w:val="auto"/>
          <w:sz w:val="24"/>
          <w:szCs w:val="24"/>
          <w:highlight w:val="none"/>
          <w:lang w:val="en-US" w:eastAsia="zh-CN"/>
        </w:rPr>
        <w:t>标的名称</w:t>
      </w:r>
    </w:p>
    <w:tbl>
      <w:tblPr>
        <w:tblStyle w:val="36"/>
        <w:tblW w:w="8895"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110"/>
        <w:gridCol w:w="3030"/>
        <w:gridCol w:w="1005"/>
        <w:gridCol w:w="144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8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包号</w:t>
            </w:r>
          </w:p>
        </w:tc>
        <w:tc>
          <w:tcPr>
            <w:tcW w:w="111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品目号</w:t>
            </w:r>
          </w:p>
        </w:tc>
        <w:tc>
          <w:tcPr>
            <w:tcW w:w="3030" w:type="dxa"/>
            <w:noWrap w:val="0"/>
            <w:vAlign w:val="center"/>
          </w:tcPr>
          <w:p>
            <w:pPr>
              <w:wordWrap w:val="0"/>
              <w:topLinePunct/>
              <w:spacing w:line="360" w:lineRule="auto"/>
              <w:ind w:left="238" w:leftChars="70" w:right="51" w:rightChars="15" w:firstLine="240" w:firstLineChars="10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设备名称</w:t>
            </w:r>
          </w:p>
        </w:tc>
        <w:tc>
          <w:tcPr>
            <w:tcW w:w="100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数量（台/件/套）</w:t>
            </w:r>
          </w:p>
        </w:tc>
        <w:tc>
          <w:tcPr>
            <w:tcW w:w="144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单价最高限价（万元）</w:t>
            </w:r>
          </w:p>
        </w:tc>
        <w:tc>
          <w:tcPr>
            <w:tcW w:w="172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总价最高限价（万元）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8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1110" w:type="dxa"/>
            <w:noWrap w:val="0"/>
            <w:vAlign w:val="center"/>
          </w:tcPr>
          <w:p>
            <w:pPr>
              <w:pStyle w:val="12"/>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01-01</w:t>
            </w:r>
          </w:p>
        </w:tc>
        <w:tc>
          <w:tcPr>
            <w:tcW w:w="303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床旁血液滤过机</w:t>
            </w:r>
          </w:p>
        </w:tc>
        <w:tc>
          <w:tcPr>
            <w:tcW w:w="100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1台</w:t>
            </w:r>
          </w:p>
        </w:tc>
        <w:tc>
          <w:tcPr>
            <w:tcW w:w="144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38</w:t>
            </w:r>
          </w:p>
        </w:tc>
        <w:tc>
          <w:tcPr>
            <w:tcW w:w="172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8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02-01</w:t>
            </w:r>
          </w:p>
        </w:tc>
        <w:tc>
          <w:tcPr>
            <w:tcW w:w="303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彩超仪</w:t>
            </w:r>
          </w:p>
        </w:tc>
        <w:tc>
          <w:tcPr>
            <w:tcW w:w="100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1台</w:t>
            </w:r>
          </w:p>
        </w:tc>
        <w:tc>
          <w:tcPr>
            <w:tcW w:w="144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170</w:t>
            </w:r>
          </w:p>
        </w:tc>
        <w:tc>
          <w:tcPr>
            <w:tcW w:w="172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02-02</w:t>
            </w:r>
          </w:p>
        </w:tc>
        <w:tc>
          <w:tcPr>
            <w:tcW w:w="303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超声仪</w:t>
            </w:r>
          </w:p>
        </w:tc>
        <w:tc>
          <w:tcPr>
            <w:tcW w:w="100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1台</w:t>
            </w:r>
          </w:p>
        </w:tc>
        <w:tc>
          <w:tcPr>
            <w:tcW w:w="144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100</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8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03-01</w:t>
            </w:r>
          </w:p>
        </w:tc>
        <w:tc>
          <w:tcPr>
            <w:tcW w:w="303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全高清腹腔镜成像系统</w:t>
            </w:r>
          </w:p>
        </w:tc>
        <w:tc>
          <w:tcPr>
            <w:tcW w:w="100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2套</w:t>
            </w:r>
          </w:p>
        </w:tc>
        <w:tc>
          <w:tcPr>
            <w:tcW w:w="144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90</w:t>
            </w:r>
          </w:p>
        </w:tc>
        <w:tc>
          <w:tcPr>
            <w:tcW w:w="172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8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04-01</w:t>
            </w:r>
          </w:p>
        </w:tc>
        <w:tc>
          <w:tcPr>
            <w:tcW w:w="303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移动式C形臂X光机</w:t>
            </w:r>
          </w:p>
        </w:tc>
        <w:tc>
          <w:tcPr>
            <w:tcW w:w="100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1台</w:t>
            </w:r>
          </w:p>
        </w:tc>
        <w:tc>
          <w:tcPr>
            <w:tcW w:w="144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93</w:t>
            </w:r>
          </w:p>
        </w:tc>
        <w:tc>
          <w:tcPr>
            <w:tcW w:w="172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04-02</w:t>
            </w:r>
          </w:p>
        </w:tc>
        <w:tc>
          <w:tcPr>
            <w:tcW w:w="303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电动液压综合手术床</w:t>
            </w:r>
          </w:p>
        </w:tc>
        <w:tc>
          <w:tcPr>
            <w:tcW w:w="100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1台</w:t>
            </w:r>
          </w:p>
        </w:tc>
        <w:tc>
          <w:tcPr>
            <w:tcW w:w="144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26</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04-03</w:t>
            </w:r>
          </w:p>
        </w:tc>
        <w:tc>
          <w:tcPr>
            <w:tcW w:w="303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（颌面锥形束计算机体层摄影设备）CBCT</w:t>
            </w:r>
          </w:p>
        </w:tc>
        <w:tc>
          <w:tcPr>
            <w:tcW w:w="100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1台</w:t>
            </w:r>
          </w:p>
        </w:tc>
        <w:tc>
          <w:tcPr>
            <w:tcW w:w="144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80</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04-04</w:t>
            </w:r>
          </w:p>
        </w:tc>
        <w:tc>
          <w:tcPr>
            <w:tcW w:w="303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口腔综合治疗台</w:t>
            </w:r>
          </w:p>
        </w:tc>
        <w:tc>
          <w:tcPr>
            <w:tcW w:w="1005"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4台</w:t>
            </w:r>
          </w:p>
        </w:tc>
        <w:tc>
          <w:tcPr>
            <w:tcW w:w="1440" w:type="dxa"/>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3.6</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05-01</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多道生理记录仪和射频消融仪</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1</w:t>
            </w:r>
            <w:r>
              <w:rPr>
                <w:rFonts w:hint="eastAsia" w:ascii="仿宋" w:hAnsi="仿宋" w:eastAsia="仿宋" w:cs="仿宋"/>
                <w:color w:val="auto"/>
                <w:sz w:val="24"/>
                <w:lang w:val="en-US" w:eastAsia="zh-CN"/>
              </w:rPr>
              <w:t>套</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65</w:t>
            </w:r>
          </w:p>
        </w:tc>
        <w:tc>
          <w:tcPr>
            <w:tcW w:w="172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05-02</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监护仪</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2</w:t>
            </w:r>
            <w:r>
              <w:rPr>
                <w:rFonts w:hint="eastAsia" w:ascii="仿宋" w:hAnsi="仿宋" w:eastAsia="仿宋" w:cs="仿宋"/>
                <w:color w:val="auto"/>
                <w:sz w:val="24"/>
                <w:lang w:val="en-US" w:eastAsia="zh-CN"/>
              </w:rPr>
              <w:t>台</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8.5</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05-03</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多通道注射工作站(一拖三）</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1</w:t>
            </w:r>
            <w:r>
              <w:rPr>
                <w:rFonts w:hint="eastAsia" w:ascii="仿宋" w:hAnsi="仿宋" w:eastAsia="仿宋" w:cs="仿宋"/>
                <w:color w:val="auto"/>
                <w:sz w:val="24"/>
                <w:lang w:val="en-US" w:eastAsia="zh-CN"/>
              </w:rPr>
              <w:t>套</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5.5</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05-04</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心电监护仪</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2</w:t>
            </w:r>
            <w:r>
              <w:rPr>
                <w:rFonts w:hint="eastAsia" w:ascii="仿宋" w:hAnsi="仿宋" w:eastAsia="仿宋" w:cs="仿宋"/>
                <w:color w:val="auto"/>
                <w:sz w:val="24"/>
                <w:lang w:val="en-US" w:eastAsia="zh-CN"/>
              </w:rPr>
              <w:t>台</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2.5</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05-05</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除颤监护仪</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1</w:t>
            </w:r>
            <w:r>
              <w:rPr>
                <w:rFonts w:hint="eastAsia" w:ascii="仿宋" w:hAnsi="仿宋" w:eastAsia="仿宋" w:cs="仿宋"/>
                <w:color w:val="auto"/>
                <w:sz w:val="24"/>
                <w:lang w:val="en-US" w:eastAsia="zh-CN"/>
              </w:rPr>
              <w:t>台</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5</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05-06</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呼吸心电监护仪</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2</w:t>
            </w:r>
            <w:r>
              <w:rPr>
                <w:rFonts w:hint="eastAsia" w:ascii="仿宋" w:hAnsi="仿宋" w:eastAsia="仿宋" w:cs="仿宋"/>
                <w:color w:val="auto"/>
                <w:sz w:val="24"/>
                <w:lang w:val="en-US" w:eastAsia="zh-CN"/>
              </w:rPr>
              <w:t>台</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auto"/>
                <w:kern w:val="0"/>
                <w:sz w:val="24"/>
                <w:szCs w:val="24"/>
                <w:u w:val="none"/>
                <w:lang w:val="en-US" w:eastAsia="zh-CN" w:bidi="ar"/>
              </w:rPr>
              <w:t>2.5</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06-01</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麻醉机</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2台</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33</w:t>
            </w:r>
          </w:p>
        </w:tc>
        <w:tc>
          <w:tcPr>
            <w:tcW w:w="172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06-02</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可视化喉镜</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1台</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06-03</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开颅动力系统</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1套</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06-04</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尿道膀胱镜</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2台</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06-05</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射频超声刀具手柄</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1台</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1.97</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07-01</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二氧化碳激光治疗机（点阵）</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1台</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w:t>
            </w:r>
          </w:p>
        </w:tc>
        <w:tc>
          <w:tcPr>
            <w:tcW w:w="172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07-02</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光子治疗仪</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1台</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08-01</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水处理系统</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1套</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w:t>
            </w:r>
          </w:p>
        </w:tc>
        <w:tc>
          <w:tcPr>
            <w:tcW w:w="1725" w:type="dxa"/>
            <w:vMerge w:val="restart"/>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08-02</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呼吸湿化仪</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1台</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08-03</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早产儿暖箱</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1台</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08-04</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婴儿黄疸治疗床</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1台</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08-05</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空气压力波治疗仪</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1套</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8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c>
          <w:tcPr>
            <w:tcW w:w="1110" w:type="dxa"/>
            <w:noWrap w:val="0"/>
            <w:vAlign w:val="center"/>
          </w:tcPr>
          <w:p>
            <w:pPr>
              <w:pStyle w:val="1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08-06</w:t>
            </w:r>
          </w:p>
        </w:tc>
        <w:tc>
          <w:tcPr>
            <w:tcW w:w="303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组织石蜡包埋机</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1台</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1725" w:type="dxa"/>
            <w:vMerge w:val="continue"/>
            <w:noWrap w:val="0"/>
            <w:vAlign w:val="center"/>
          </w:tcPr>
          <w:p>
            <w:pPr>
              <w:wordWrap w:val="0"/>
              <w:topLinePunct/>
              <w:spacing w:line="360" w:lineRule="auto"/>
              <w:ind w:right="51" w:rightChars="15"/>
              <w:jc w:val="center"/>
              <w:rPr>
                <w:rFonts w:hint="eastAsia" w:ascii="仿宋" w:hAnsi="仿宋" w:eastAsia="仿宋" w:cs="仿宋"/>
                <w:color w:val="auto"/>
                <w:sz w:val="24"/>
                <w:lang w:val="en-US" w:eastAsia="zh-CN"/>
              </w:rPr>
            </w:pPr>
          </w:p>
        </w:tc>
      </w:tr>
    </w:tbl>
    <w:p>
      <w:pPr>
        <w:widowControl/>
        <w:spacing w:line="360" w:lineRule="auto"/>
        <w:ind w:right="301"/>
        <w:jc w:val="left"/>
        <w:rPr>
          <w:rFonts w:hint="eastAsia" w:ascii="仿宋" w:hAnsi="仿宋" w:eastAsia="仿宋" w:cs="仿宋"/>
          <w:b/>
          <w:bCs/>
          <w:color w:val="auto"/>
          <w:kern w:val="0"/>
          <w:sz w:val="24"/>
          <w:highlight w:val="none"/>
          <w:lang w:eastAsia="zh-CN"/>
        </w:rPr>
      </w:pPr>
    </w:p>
    <w:p>
      <w:pPr>
        <w:widowControl/>
        <w:spacing w:line="360" w:lineRule="auto"/>
        <w:ind w:right="301"/>
        <w:jc w:val="left"/>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二、</w:t>
      </w:r>
      <w:r>
        <w:rPr>
          <w:rFonts w:hint="eastAsia" w:ascii="仿宋" w:hAnsi="仿宋" w:eastAsia="仿宋" w:cs="仿宋"/>
          <w:b/>
          <w:bCs/>
          <w:color w:val="auto"/>
          <w:kern w:val="0"/>
          <w:sz w:val="24"/>
          <w:highlight w:val="none"/>
          <w:lang w:eastAsia="zh-CN"/>
        </w:rPr>
        <w:t>技术、服务要求（</w:t>
      </w:r>
      <w:r>
        <w:rPr>
          <w:rFonts w:hint="eastAsia" w:ascii="仿宋" w:hAnsi="仿宋" w:eastAsia="仿宋" w:cs="仿宋"/>
          <w:b/>
          <w:bCs/>
          <w:color w:val="auto"/>
          <w:kern w:val="0"/>
          <w:sz w:val="24"/>
          <w:highlight w:val="none"/>
          <w:lang w:val="en-US" w:eastAsia="zh-CN"/>
        </w:rPr>
        <w:t>见附件</w:t>
      </w:r>
      <w:r>
        <w:rPr>
          <w:rFonts w:hint="eastAsia" w:ascii="仿宋" w:hAnsi="仿宋" w:eastAsia="仿宋" w:cs="仿宋"/>
          <w:b/>
          <w:bCs/>
          <w:color w:val="auto"/>
          <w:kern w:val="0"/>
          <w:sz w:val="24"/>
          <w:highlight w:val="none"/>
          <w:lang w:eastAsia="zh-CN"/>
        </w:rPr>
        <w:t>）</w:t>
      </w:r>
    </w:p>
    <w:p>
      <w:pPr>
        <w:widowControl/>
        <w:spacing w:line="360" w:lineRule="auto"/>
        <w:ind w:right="301"/>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eastAsia="zh-CN"/>
        </w:rPr>
        <w:t>三、</w:t>
      </w:r>
      <w:r>
        <w:rPr>
          <w:rFonts w:hint="eastAsia" w:ascii="仿宋" w:hAnsi="仿宋" w:eastAsia="仿宋" w:cs="仿宋"/>
          <w:b/>
          <w:bCs/>
          <w:color w:val="auto"/>
          <w:kern w:val="0"/>
          <w:sz w:val="24"/>
          <w:highlight w:val="none"/>
        </w:rPr>
        <w:t>商务条款</w:t>
      </w:r>
    </w:p>
    <w:p>
      <w:pPr>
        <w:spacing w:after="198"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交货时间</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自合同签订生效之日起 30日内完成设备的供货、安装、调试、验收等工作。</w:t>
      </w:r>
    </w:p>
    <w:p>
      <w:pPr>
        <w:spacing w:after="198" w:line="360" w:lineRule="auto"/>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★2、交货地点：所有货物在采购人使用现场安装调试经验收合格后交货。投标人必须按合同的规定，准时提供投标产品和材料并负责所供产品、材料的包装和运输并且免费安装调试。</w:t>
      </w:r>
    </w:p>
    <w:p>
      <w:pPr>
        <w:spacing w:after="198" w:line="360" w:lineRule="auto"/>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付款方式：</w:t>
      </w:r>
      <w:r>
        <w:rPr>
          <w:rFonts w:hint="eastAsia" w:ascii="仿宋" w:hAnsi="仿宋" w:eastAsia="仿宋" w:cs="仿宋"/>
          <w:color w:val="auto"/>
          <w:sz w:val="21"/>
          <w:szCs w:val="21"/>
          <w:highlight w:val="none"/>
          <w:lang w:val="en-US" w:eastAsia="zh-CN"/>
        </w:rPr>
        <w:t>全部货物安装调试完毕并验收入库支付合同价款的50%，合同签订满1年支付合同价款的30%，质保期满付合同价款的20%。</w:t>
      </w:r>
    </w:p>
    <w:p>
      <w:pPr>
        <w:spacing w:after="198" w:line="360" w:lineRule="auto"/>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4.质保期：</w:t>
      </w:r>
    </w:p>
    <w:p>
      <w:pPr>
        <w:spacing w:after="198" w:line="360" w:lineRule="auto"/>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4.1设备质保期：1-5年（具体以技术条款载明为准）。</w:t>
      </w:r>
    </w:p>
    <w:p>
      <w:pPr>
        <w:spacing w:after="198" w:line="360" w:lineRule="auto"/>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4.2质保期内供应商应负责设备维修及抢修。</w:t>
      </w:r>
    </w:p>
    <w:p>
      <w:pPr>
        <w:spacing w:after="198" w:line="360" w:lineRule="auto"/>
        <w:ind w:firstLine="420" w:firstLineChars="200"/>
        <w:jc w:val="left"/>
        <w:rPr>
          <w:rFonts w:hint="default" w:ascii="仿宋" w:hAnsi="仿宋" w:eastAsia="仿宋" w:cs="仿宋"/>
          <w:color w:val="auto"/>
          <w:highlight w:val="none"/>
          <w:lang w:val="en-US"/>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售后服务</w:t>
      </w:r>
    </w:p>
    <w:p>
      <w:pPr>
        <w:spacing w:after="198" w:line="360" w:lineRule="auto"/>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5.1保修期内乙方对所供产品实行三包（包修、包退、包换）。乙方提供终身维修，并承诺保修期外零配件的费用不得高于《维修配件价格清单》提供的价格收取。乙方承诺产品涉及使用的医用耗材价格不得高于四川省医用耗材集中挂网阳光采购平台的加权平均价和历史最低采购价格的1.5倍。甲方有权根据自身管理需要或有更优维修服务选择的，在免费保修期结束后对非特定维修事项自主选择更换供应商。</w:t>
      </w:r>
    </w:p>
    <w:p>
      <w:pPr>
        <w:spacing w:after="198" w:line="360" w:lineRule="auto"/>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★5.2供应商提供常用维修配件清单（含价格）。</w:t>
      </w:r>
    </w:p>
    <w:p>
      <w:pPr>
        <w:spacing w:after="198" w:line="360" w:lineRule="auto"/>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5.3乙方接到甲方故障通知后，1 小时内电话响应指导，4小时内指派人员到现场及时进行检测维修，如维修不涉及零配件更换，应在1日内修复完毕；如涉及到零配件更换，应在5日内修复完毕。维修时间超过5日的，乙方在产品维修期间提供备用产品供甲方免费使用。若乙方未在规定期限内修复产品而给甲方造成经济损失，由乙方全额承担。</w:t>
      </w:r>
    </w:p>
    <w:p>
      <w:pPr>
        <w:spacing w:after="198" w:line="360" w:lineRule="auto"/>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5.4提供完整的使用手册，安装时按国家规定验收，调试到最佳效果。</w:t>
      </w:r>
    </w:p>
    <w:p>
      <w:pPr>
        <w:spacing w:after="198" w:line="360" w:lineRule="auto"/>
        <w:ind w:firstLine="420" w:firstLineChars="200"/>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5.5提供完整的原始参数。</w:t>
      </w:r>
    </w:p>
    <w:p>
      <w:pPr>
        <w:spacing w:after="198" w:line="360" w:lineRule="auto"/>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5.6提供培训计划。</w:t>
      </w:r>
    </w:p>
    <w:p>
      <w:pPr>
        <w:spacing w:after="198" w:line="360" w:lineRule="auto"/>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 验收：投标人提供的产品必须经过厂验、到货验收、并协助安装调试后由业主组织验收。</w:t>
      </w:r>
    </w:p>
    <w:p>
      <w:pPr>
        <w:spacing w:after="198" w:line="360" w:lineRule="auto"/>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6.1厂验：发货前投标人自行检验和测试产品的性能和指标。</w:t>
      </w:r>
    </w:p>
    <w:p>
      <w:pPr>
        <w:spacing w:after="198" w:line="360" w:lineRule="auto"/>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6.2 到货验收：产品运抵安装现场后，采购人与中标人共同验收。验收过程中如发现缺破损，采购人有权要求中标人补发、免费更换和赔偿损失。</w:t>
      </w:r>
    </w:p>
    <w:p>
      <w:pPr>
        <w:spacing w:after="198" w:line="360" w:lineRule="auto"/>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6.3安装调试验收时间由采购人组织，中标人完成，严格按照政府采购相关法律法规以及《财政部关于进一步加强政府采购需求和履约验收管理的指导意见》(财库〔2016〕205号)的要求，采购文件的质量要求和技术指标、成交供应商的响应文件及承诺以及合同约定标准进行验收。由于产品质量造成某些指标达不到招标要求时，采购人有权要求中标人赔偿损失或退货，并保留进一步的追诉权利。</w:t>
      </w:r>
    </w:p>
    <w:p>
      <w:pPr>
        <w:spacing w:after="198" w:line="360" w:lineRule="auto"/>
        <w:jc w:val="left"/>
        <w:rPr>
          <w:rFonts w:hint="eastAsia" w:ascii="仿宋" w:hAnsi="仿宋" w:eastAsia="仿宋" w:cs="仿宋"/>
          <w:color w:val="auto"/>
          <w:sz w:val="21"/>
          <w:szCs w:val="21"/>
          <w:highlight w:val="none"/>
          <w:lang w:val="en-US" w:eastAsia="zh-CN"/>
        </w:rPr>
      </w:pPr>
    </w:p>
    <w:p>
      <w:pPr>
        <w:spacing w:after="198"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注意：1、以上打“★” 号的为本次招标项目的实质性要求，不允许有负偏离。</w:t>
      </w:r>
    </w:p>
    <w:p>
      <w:pPr>
        <w:spacing w:after="198" w:line="360" w:lineRule="auto"/>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 、以上打 “▲” 号的为重要参数要求，若有负偏离，仅作扣分处理。</w:t>
      </w:r>
    </w:p>
    <w:p>
      <w:pPr>
        <w:numPr>
          <w:ilvl w:val="0"/>
          <w:numId w:val="0"/>
        </w:numPr>
        <w:tabs>
          <w:tab w:val="left" w:pos="957"/>
          <w:tab w:val="left" w:pos="958"/>
        </w:tabs>
        <w:spacing w:before="64" w:after="0" w:line="360" w:lineRule="auto"/>
        <w:ind w:right="0" w:rightChars="0"/>
        <w:jc w:val="left"/>
        <w:outlineLvl w:val="9"/>
        <w:rPr>
          <w:rFonts w:hint="eastAsia" w:ascii="仿宋" w:hAnsi="仿宋" w:eastAsia="仿宋" w:cs="仿宋"/>
          <w:color w:val="auto"/>
          <w:highlight w:val="none"/>
          <w:lang w:val="en-US" w:eastAsia="zh-CN"/>
        </w:rPr>
      </w:pPr>
    </w:p>
    <w:p>
      <w:pPr>
        <w:spacing w:line="360" w:lineRule="auto"/>
        <w:rPr>
          <w:rFonts w:hint="eastAsia" w:ascii="仿宋" w:hAnsi="仿宋" w:eastAsia="仿宋" w:cs="仿宋"/>
          <w:color w:val="auto"/>
          <w:sz w:val="25"/>
          <w:highlight w:val="none"/>
          <w:lang w:eastAsia="zh-CN"/>
        </w:rPr>
      </w:pPr>
    </w:p>
    <w:p>
      <w:pPr>
        <w:rPr>
          <w:rFonts w:hint="eastAsia" w:ascii="仿宋" w:hAnsi="仿宋" w:eastAsia="仿宋" w:cs="仿宋"/>
          <w:b/>
          <w:color w:val="auto"/>
          <w:sz w:val="36"/>
          <w:highlight w:val="none"/>
        </w:rPr>
      </w:pPr>
      <w:bookmarkStart w:id="915" w:name="_Toc7421"/>
      <w:bookmarkStart w:id="916" w:name="_Toc28026"/>
      <w:r>
        <w:rPr>
          <w:rFonts w:hint="eastAsia" w:ascii="仿宋" w:hAnsi="仿宋" w:eastAsia="仿宋" w:cs="仿宋"/>
          <w:b/>
          <w:color w:val="auto"/>
          <w:sz w:val="36"/>
          <w:highlight w:val="none"/>
        </w:rPr>
        <w:br w:type="page"/>
      </w:r>
    </w:p>
    <w:p>
      <w:pPr>
        <w:widowControl/>
        <w:adjustRightInd w:val="0"/>
        <w:snapToGrid w:val="0"/>
        <w:spacing w:line="360" w:lineRule="auto"/>
        <w:ind w:firstLine="2891" w:firstLineChars="800"/>
        <w:outlineLvl w:val="0"/>
        <w:rPr>
          <w:rFonts w:hint="eastAsia" w:ascii="仿宋" w:hAnsi="仿宋" w:eastAsia="仿宋" w:cs="仿宋"/>
          <w:b/>
          <w:color w:val="auto"/>
          <w:sz w:val="36"/>
          <w:highlight w:val="none"/>
        </w:rPr>
      </w:pPr>
      <w:r>
        <w:rPr>
          <w:rFonts w:hint="eastAsia" w:ascii="仿宋" w:hAnsi="仿宋" w:eastAsia="仿宋" w:cs="仿宋"/>
          <w:b/>
          <w:color w:val="auto"/>
          <w:sz w:val="36"/>
          <w:highlight w:val="none"/>
        </w:rPr>
        <w:t>第七章 评标办法</w:t>
      </w:r>
      <w:bookmarkEnd w:id="894"/>
      <w:bookmarkEnd w:id="912"/>
      <w:bookmarkEnd w:id="913"/>
      <w:bookmarkEnd w:id="914"/>
      <w:bookmarkEnd w:id="915"/>
      <w:bookmarkEnd w:id="916"/>
      <w:bookmarkStart w:id="917" w:name="_Hlt101846155"/>
      <w:bookmarkEnd w:id="917"/>
      <w:bookmarkStart w:id="918" w:name="_Toc217446097"/>
      <w:bookmarkStart w:id="919" w:name="_Toc183682415"/>
      <w:bookmarkStart w:id="920" w:name="_Toc183582280"/>
      <w:bookmarkStart w:id="921" w:name="_Toc208849007"/>
    </w:p>
    <w:p>
      <w:pPr>
        <w:pStyle w:val="4"/>
        <w:numPr>
          <w:ilvl w:val="0"/>
          <w:numId w:val="14"/>
        </w:numPr>
        <w:spacing w:before="0" w:after="0" w:line="440" w:lineRule="exact"/>
        <w:ind w:firstLine="482" w:firstLineChars="200"/>
        <w:rPr>
          <w:rFonts w:hint="eastAsia" w:ascii="仿宋" w:hAnsi="仿宋" w:eastAsia="仿宋" w:cs="仿宋"/>
          <w:bCs w:val="0"/>
          <w:color w:val="auto"/>
          <w:sz w:val="24"/>
          <w:szCs w:val="24"/>
          <w:highlight w:val="none"/>
        </w:rPr>
      </w:pPr>
      <w:bookmarkStart w:id="922" w:name="_Toc26923"/>
      <w:bookmarkStart w:id="923" w:name="_Toc3881"/>
      <w:bookmarkStart w:id="924" w:name="_Toc308084645"/>
      <w:bookmarkStart w:id="925" w:name="_Toc4553"/>
      <w:bookmarkStart w:id="926" w:name="_Toc319439946"/>
      <w:bookmarkStart w:id="927" w:name="_Toc327196339"/>
      <w:bookmarkStart w:id="928" w:name="_Toc25435"/>
      <w:bookmarkStart w:id="929" w:name="_Toc25959"/>
      <w:bookmarkStart w:id="930" w:name="_Toc319440188"/>
      <w:bookmarkStart w:id="931" w:name="_Toc23517"/>
      <w:bookmarkStart w:id="932" w:name="_Toc21302"/>
      <w:bookmarkStart w:id="933" w:name="_Toc307501154"/>
      <w:bookmarkStart w:id="934" w:name="_Toc1543"/>
      <w:bookmarkStart w:id="935" w:name="_Toc307564896"/>
      <w:bookmarkStart w:id="936" w:name="_Toc2232"/>
      <w:bookmarkStart w:id="937" w:name="_Toc11039"/>
      <w:bookmarkStart w:id="938" w:name="_Toc309897563"/>
      <w:bookmarkStart w:id="939" w:name="_Toc483"/>
      <w:bookmarkStart w:id="940" w:name="_Toc308188198"/>
      <w:r>
        <w:rPr>
          <w:rFonts w:hint="eastAsia" w:ascii="仿宋" w:hAnsi="仿宋" w:eastAsia="仿宋" w:cs="仿宋"/>
          <w:bCs w:val="0"/>
          <w:color w:val="auto"/>
          <w:sz w:val="24"/>
          <w:szCs w:val="24"/>
          <w:highlight w:val="none"/>
        </w:rPr>
        <w:t>总则</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pPr>
        <w:numPr>
          <w:ilvl w:val="0"/>
          <w:numId w:val="15"/>
        </w:num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根据《中华人民共和国政府采购法》、《中华人民共和国政府采购法实施条例》和《政府采购货物和服务招标投标管理办法》(财政部令第87号)等法律规章，结合采购项目特点制定本评标办法。</w:t>
      </w:r>
    </w:p>
    <w:p>
      <w:pPr>
        <w:numPr>
          <w:ilvl w:val="0"/>
          <w:numId w:val="15"/>
        </w:num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评标工作由采购代理机构负责组织，具体评标事务由采购代理机构依法组建的评标委员会负责。评标委员会由采购人代表和有关技术、经济等方面的专家组成。</w:t>
      </w:r>
    </w:p>
    <w:p>
      <w:pPr>
        <w:numPr>
          <w:ilvl w:val="0"/>
          <w:numId w:val="15"/>
        </w:num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评标工作应遵循公平、公正、科学及择优的原则，并以相同的评标程序和标准对待所有的投标人。</w:t>
      </w:r>
    </w:p>
    <w:p>
      <w:pPr>
        <w:numPr>
          <w:ilvl w:val="0"/>
          <w:numId w:val="15"/>
        </w:num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评标委员会按照招标文件规定的评标方法和标准进行评标，并独立履行下列职责：</w:t>
      </w:r>
    </w:p>
    <w:p>
      <w:pPr>
        <w:pStyle w:val="31"/>
        <w:numPr>
          <w:ilvl w:val="0"/>
          <w:numId w:val="16"/>
        </w:numPr>
        <w:wordWrap w:val="0"/>
        <w:spacing w:before="0" w:beforeAutospacing="0" w:after="0" w:afterAutospacing="0" w:line="440" w:lineRule="exact"/>
        <w:ind w:firstLine="480" w:firstLineChars="200"/>
        <w:rPr>
          <w:rFonts w:hint="eastAsia" w:ascii="仿宋" w:hAnsi="仿宋" w:eastAsia="仿宋" w:cs="仿宋"/>
          <w:color w:val="auto"/>
          <w:sz w:val="24"/>
          <w:szCs w:val="24"/>
          <w:highlight w:val="none"/>
        </w:rPr>
      </w:pPr>
      <w:bookmarkStart w:id="941" w:name="_Toc217446098"/>
      <w:r>
        <w:rPr>
          <w:rFonts w:hint="eastAsia" w:ascii="仿宋" w:hAnsi="仿宋" w:eastAsia="仿宋" w:cs="仿宋"/>
          <w:color w:val="auto"/>
          <w:sz w:val="24"/>
          <w:szCs w:val="24"/>
          <w:highlight w:val="none"/>
        </w:rPr>
        <w:t>审查、评价投标文件是否符合招标文件的商务、技术等实质性要求；</w:t>
      </w:r>
    </w:p>
    <w:p>
      <w:pPr>
        <w:pStyle w:val="31"/>
        <w:numPr>
          <w:ilvl w:val="0"/>
          <w:numId w:val="16"/>
        </w:numPr>
        <w:wordWrap w:val="0"/>
        <w:spacing w:before="0" w:beforeAutospacing="0" w:after="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要求投标人对投标文件有关事项作出澄清或者说明；</w:t>
      </w:r>
    </w:p>
    <w:p>
      <w:pPr>
        <w:pStyle w:val="31"/>
        <w:numPr>
          <w:ilvl w:val="0"/>
          <w:numId w:val="16"/>
        </w:numPr>
        <w:wordWrap w:val="0"/>
        <w:spacing w:before="0" w:beforeAutospacing="0" w:after="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对投标文件进行比较和评价；</w:t>
      </w:r>
    </w:p>
    <w:p>
      <w:pPr>
        <w:pStyle w:val="31"/>
        <w:numPr>
          <w:ilvl w:val="0"/>
          <w:numId w:val="16"/>
        </w:numPr>
        <w:wordWrap w:val="0"/>
        <w:spacing w:before="0" w:beforeAutospacing="0" w:after="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确定中标候选人名单；</w:t>
      </w:r>
    </w:p>
    <w:p>
      <w:pPr>
        <w:numPr>
          <w:ilvl w:val="0"/>
          <w:numId w:val="16"/>
        </w:num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向采购人、采购代理机构或者有关部门报告评标中发现的违法行为。</w:t>
      </w:r>
    </w:p>
    <w:p>
      <w:pPr>
        <w:numPr>
          <w:ilvl w:val="0"/>
          <w:numId w:val="15"/>
        </w:num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评标过程独立、保密。投标人非法干预评标评标过程的行为将导致其投标文件作为无效处理。</w:t>
      </w:r>
    </w:p>
    <w:p>
      <w:pPr>
        <w:numPr>
          <w:ilvl w:val="0"/>
          <w:numId w:val="15"/>
        </w:num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评标委员会评价投标文件的响应性，对于投标人而言，除评标委员会要求其澄清、说明或者纠正而提供的资料外，仅依据投标文件本身的内容，不寻求其他外部证据。</w:t>
      </w:r>
    </w:p>
    <w:p>
      <w:pPr>
        <w:numPr>
          <w:ilvl w:val="0"/>
          <w:numId w:val="15"/>
        </w:num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评委会发现招标文件表述不明确或需要说明的事项，可提请招标采购单位书面解释说明。发现招标文件违反有关法律、法规和规章的，可以拒绝评标，并向招标采购单位书面说明情况。</w:t>
      </w:r>
    </w:p>
    <w:p>
      <w:pPr>
        <w:pStyle w:val="4"/>
        <w:numPr>
          <w:ilvl w:val="0"/>
          <w:numId w:val="14"/>
        </w:numPr>
        <w:spacing w:before="0" w:after="0" w:line="440" w:lineRule="exact"/>
        <w:ind w:firstLine="482" w:firstLineChars="200"/>
        <w:rPr>
          <w:rFonts w:hint="eastAsia" w:ascii="仿宋" w:hAnsi="仿宋" w:eastAsia="仿宋" w:cs="仿宋"/>
          <w:bCs w:val="0"/>
          <w:color w:val="auto"/>
          <w:sz w:val="24"/>
          <w:szCs w:val="24"/>
          <w:highlight w:val="none"/>
        </w:rPr>
      </w:pPr>
      <w:bookmarkStart w:id="942" w:name="_Toc23669"/>
      <w:bookmarkStart w:id="943" w:name="_Toc10398"/>
      <w:bookmarkStart w:id="944" w:name="_Toc3371"/>
      <w:bookmarkStart w:id="945" w:name="_Toc26792"/>
      <w:bookmarkStart w:id="946" w:name="_Toc14100"/>
      <w:bookmarkStart w:id="947" w:name="_Toc3915"/>
      <w:bookmarkStart w:id="948" w:name="_Toc276"/>
      <w:bookmarkStart w:id="949" w:name="_Toc8496"/>
      <w:bookmarkStart w:id="950" w:name="_Toc12975"/>
      <w:bookmarkStart w:id="951" w:name="_Toc319440189"/>
      <w:bookmarkStart w:id="952" w:name="_Toc327196340"/>
      <w:bookmarkStart w:id="953" w:name="_Toc25612"/>
      <w:bookmarkStart w:id="954" w:name="_Toc5152"/>
      <w:r>
        <w:rPr>
          <w:rFonts w:hint="eastAsia" w:ascii="仿宋" w:hAnsi="仿宋" w:eastAsia="仿宋" w:cs="仿宋"/>
          <w:bCs w:val="0"/>
          <w:color w:val="auto"/>
          <w:sz w:val="24"/>
          <w:szCs w:val="24"/>
          <w:highlight w:val="none"/>
        </w:rPr>
        <w:t>评标方法</w:t>
      </w:r>
      <w:bookmarkEnd w:id="942"/>
      <w:bookmarkEnd w:id="943"/>
      <w:bookmarkEnd w:id="944"/>
      <w:bookmarkEnd w:id="945"/>
      <w:bookmarkEnd w:id="946"/>
      <w:bookmarkEnd w:id="947"/>
      <w:bookmarkEnd w:id="948"/>
      <w:bookmarkEnd w:id="949"/>
      <w:bookmarkEnd w:id="950"/>
      <w:bookmarkEnd w:id="951"/>
      <w:bookmarkEnd w:id="952"/>
      <w:bookmarkEnd w:id="953"/>
      <w:bookmarkEnd w:id="954"/>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本项目评标方法为：综合评分法。</w:t>
      </w:r>
    </w:p>
    <w:p>
      <w:pPr>
        <w:pStyle w:val="4"/>
        <w:numPr>
          <w:ilvl w:val="0"/>
          <w:numId w:val="14"/>
        </w:numPr>
        <w:spacing w:before="0" w:after="0" w:line="440" w:lineRule="exact"/>
        <w:ind w:firstLine="482" w:firstLineChars="200"/>
        <w:rPr>
          <w:rFonts w:hint="eastAsia" w:ascii="仿宋" w:hAnsi="仿宋" w:eastAsia="仿宋" w:cs="仿宋"/>
          <w:bCs w:val="0"/>
          <w:color w:val="auto"/>
          <w:sz w:val="24"/>
          <w:szCs w:val="24"/>
          <w:highlight w:val="none"/>
        </w:rPr>
      </w:pPr>
      <w:bookmarkStart w:id="955" w:name="_Toc23322"/>
      <w:bookmarkStart w:id="956" w:name="_Toc17374"/>
      <w:bookmarkStart w:id="957" w:name="_Toc319440190"/>
      <w:bookmarkStart w:id="958" w:name="_Toc12883"/>
      <w:bookmarkStart w:id="959" w:name="_Toc5906"/>
      <w:bookmarkStart w:id="960" w:name="_Toc19196"/>
      <w:bookmarkStart w:id="961" w:name="_Toc7390"/>
      <w:bookmarkStart w:id="962" w:name="_Toc17613"/>
      <w:bookmarkStart w:id="963" w:name="_Toc5897"/>
      <w:bookmarkStart w:id="964" w:name="_Toc9969"/>
      <w:bookmarkStart w:id="965" w:name="_Toc11380"/>
      <w:bookmarkStart w:id="966" w:name="_Toc327196341"/>
      <w:bookmarkStart w:id="967" w:name="_Toc27103"/>
      <w:r>
        <w:rPr>
          <w:rFonts w:hint="eastAsia" w:ascii="仿宋" w:hAnsi="仿宋" w:eastAsia="仿宋" w:cs="仿宋"/>
          <w:bCs w:val="0"/>
          <w:color w:val="auto"/>
          <w:sz w:val="24"/>
          <w:szCs w:val="24"/>
          <w:highlight w:val="none"/>
        </w:rPr>
        <w:t>评标程序</w:t>
      </w:r>
      <w:bookmarkEnd w:id="941"/>
      <w:bookmarkEnd w:id="955"/>
      <w:bookmarkEnd w:id="956"/>
      <w:bookmarkEnd w:id="957"/>
      <w:bookmarkEnd w:id="958"/>
      <w:bookmarkEnd w:id="959"/>
      <w:bookmarkEnd w:id="960"/>
      <w:bookmarkEnd w:id="961"/>
      <w:bookmarkEnd w:id="962"/>
      <w:bookmarkEnd w:id="963"/>
      <w:bookmarkEnd w:id="964"/>
      <w:bookmarkEnd w:id="965"/>
      <w:bookmarkEnd w:id="966"/>
      <w:bookmarkEnd w:id="967"/>
    </w:p>
    <w:p>
      <w:pPr>
        <w:numPr>
          <w:ilvl w:val="0"/>
          <w:numId w:val="17"/>
        </w:numPr>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熟悉招标文件和停止评标</w:t>
      </w:r>
    </w:p>
    <w:p>
      <w:pPr>
        <w:numPr>
          <w:ilvl w:val="0"/>
          <w:numId w:val="18"/>
        </w:numPr>
        <w:tabs>
          <w:tab w:val="left" w:pos="0"/>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评标委员会正式评标前，应当熟悉招标文件，主要包括招标文件中符合性审查内容、采购项目技术、服务和商务要求、评标方法和标准以及政府采购合同主要条款等。</w:t>
      </w:r>
    </w:p>
    <w:p>
      <w:pPr>
        <w:numPr>
          <w:ilvl w:val="0"/>
          <w:numId w:val="18"/>
        </w:numPr>
        <w:tabs>
          <w:tab w:val="left" w:pos="0"/>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招标文件有下列情形之一的，评标委员会应当停止评标：</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(1)招标文件的规定存在歧义、重大缺陷的；</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(2)招标文件明显以不合理条件对供应商实行差别待遇或者歧视待遇的；</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(3)采购项目属于国家规定的优先、强制采购范围，但是招标文件未依法体现优先、强制采购相关规定的；</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(4)采购项目属于政府采购促进中小企业发展的范围，但是招标文件未依法体现促进中小企业发展相关规定的；</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(5)招标文件规定的评标方法是综合评分法、最低评标价法之外的评标方法，或者虽然名称为综合评分法、最低评标价法，但实际上不符合国家规定；</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(6)招标文件将投标人的资格条件列为评分因素的；</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(7)招标文件有违反国家其他有关强制性规定的情形。</w:t>
      </w:r>
    </w:p>
    <w:p>
      <w:pPr>
        <w:numPr>
          <w:ilvl w:val="0"/>
          <w:numId w:val="18"/>
        </w:numPr>
        <w:tabs>
          <w:tab w:val="left" w:pos="0"/>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评标过程中有下列情形之一的，评标委员会成员可以停止评标：</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(1)招标采购单位未提供必要的与采购项目有关的政策制度文件或者采购文件，继续评标将导致违法或者错误评标的；</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(2)有关单位和个人非法干预评标委员会依法独立评标的；</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(3)其他导致评标委员会无法正常履职的情形。</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4、出现本条规定应当停止评标或者可以停止评标情形的，评标委员会成员应当向招标采购单位书面说明情况。除本条规定的情形外，评标委员会成员不得以任何方式和理由停止评标。</w:t>
      </w:r>
    </w:p>
    <w:p>
      <w:pPr>
        <w:spacing w:line="44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b/>
          <w:bCs/>
          <w:color w:val="auto"/>
          <w:sz w:val="24"/>
          <w:highlight w:val="none"/>
        </w:rPr>
        <w:t>符合性审查</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投标文件有其他不影响采购项目实质性要求的情形，本项目不作为实质性要求进行规定，即不作为符合性审查事项，不得作为无效投标处理。</w:t>
      </w:r>
    </w:p>
    <w:p>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3.依据招标文件的规定，从投标文件（资格性响应文件除外）的有效性、完整性和对招标文件的响应程度进行审查，以确定是否对招标文件的实质性要求作出响应。符合性审查标准见下表：</w:t>
      </w:r>
    </w:p>
    <w:p>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page"/>
      </w:r>
    </w:p>
    <w:p>
      <w:pPr>
        <w:pStyle w:val="12"/>
        <w:rPr>
          <w:rFonts w:hint="eastAsia" w:ascii="仿宋" w:hAnsi="仿宋" w:eastAsia="仿宋" w:cs="仿宋"/>
          <w:color w:val="auto"/>
          <w:highlight w:val="none"/>
          <w:lang w:val="en-US" w:eastAsia="zh-CN"/>
        </w:rPr>
      </w:pPr>
    </w:p>
    <w:tbl>
      <w:tblPr>
        <w:tblStyle w:val="3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581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noWrap w:val="0"/>
            <w:vAlign w:val="center"/>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2268" w:type="dxa"/>
            <w:noWrap w:val="0"/>
            <w:vAlign w:val="center"/>
          </w:tcPr>
          <w:p>
            <w:pPr>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符合性审查项</w:t>
            </w:r>
          </w:p>
        </w:tc>
        <w:tc>
          <w:tcPr>
            <w:tcW w:w="5812" w:type="dxa"/>
            <w:noWrap w:val="0"/>
            <w:vAlign w:val="center"/>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通过条件</w:t>
            </w:r>
          </w:p>
        </w:tc>
        <w:tc>
          <w:tcPr>
            <w:tcW w:w="851" w:type="dxa"/>
            <w:noWrap w:val="0"/>
            <w:vAlign w:val="center"/>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75" w:type="dxa"/>
            <w:noWrap w:val="0"/>
            <w:vAlign w:val="center"/>
          </w:tcPr>
          <w:p>
            <w:pPr>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1</w:t>
            </w:r>
          </w:p>
        </w:tc>
        <w:tc>
          <w:tcPr>
            <w:tcW w:w="2268" w:type="dxa"/>
            <w:noWrap w:val="0"/>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采购预算、最高限价</w:t>
            </w:r>
          </w:p>
        </w:tc>
        <w:tc>
          <w:tcPr>
            <w:tcW w:w="5812" w:type="dxa"/>
            <w:noWrap w:val="0"/>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投标人投标文件中的报价均未超过采购预算和最高限价要求</w:t>
            </w:r>
          </w:p>
        </w:tc>
        <w:tc>
          <w:tcPr>
            <w:tcW w:w="851" w:type="dxa"/>
            <w:noWrap w:val="0"/>
            <w:vAlign w:val="center"/>
          </w:tcPr>
          <w:p>
            <w:pPr>
              <w:widowControl/>
              <w:jc w:val="center"/>
              <w:rPr>
                <w:rFonts w:hint="eastAsia" w:ascii="仿宋" w:hAnsi="仿宋" w:eastAsia="仿宋" w:cs="仿宋"/>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75" w:type="dxa"/>
            <w:noWrap w:val="0"/>
            <w:vAlign w:val="center"/>
          </w:tcPr>
          <w:p>
            <w:pPr>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2</w:t>
            </w:r>
          </w:p>
        </w:tc>
        <w:tc>
          <w:tcPr>
            <w:tcW w:w="2268" w:type="dxa"/>
            <w:noWrap w:val="0"/>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投标文件的语言、计量单位、报价货币、投标有效期</w:t>
            </w:r>
          </w:p>
        </w:tc>
        <w:tc>
          <w:tcPr>
            <w:tcW w:w="5812" w:type="dxa"/>
            <w:noWrap w:val="0"/>
            <w:vAlign w:val="center"/>
          </w:tcPr>
          <w:p>
            <w:pPr>
              <w:spacing w:line="360" w:lineRule="auto"/>
              <w:ind w:left="3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计量单位、语言、报价货币、投标有效期均符合招标文件的要求。</w:t>
            </w:r>
          </w:p>
        </w:tc>
        <w:tc>
          <w:tcPr>
            <w:tcW w:w="851" w:type="dxa"/>
            <w:noWrap w:val="0"/>
            <w:vAlign w:val="center"/>
          </w:tcPr>
          <w:p>
            <w:pPr>
              <w:widowControl/>
              <w:jc w:val="center"/>
              <w:rPr>
                <w:rFonts w:hint="eastAsia" w:ascii="仿宋" w:hAnsi="仿宋" w:eastAsia="仿宋" w:cs="仿宋"/>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75" w:type="dxa"/>
            <w:noWrap w:val="0"/>
            <w:vAlign w:val="center"/>
          </w:tcPr>
          <w:p>
            <w:pPr>
              <w:jc w:val="center"/>
              <w:rPr>
                <w:rFonts w:hint="eastAsia" w:ascii="仿宋" w:hAnsi="仿宋" w:eastAsia="仿宋" w:cs="仿宋"/>
                <w:bCs/>
                <w:color w:val="auto"/>
                <w:kern w:val="0"/>
                <w:sz w:val="21"/>
                <w:szCs w:val="21"/>
                <w:highlight w:val="none"/>
                <w:lang w:eastAsia="zh-CN"/>
              </w:rPr>
            </w:pPr>
            <w:r>
              <w:rPr>
                <w:rFonts w:hint="eastAsia" w:ascii="仿宋" w:hAnsi="仿宋" w:eastAsia="仿宋" w:cs="仿宋"/>
                <w:bCs/>
                <w:color w:val="auto"/>
                <w:kern w:val="0"/>
                <w:sz w:val="21"/>
                <w:szCs w:val="21"/>
                <w:highlight w:val="none"/>
                <w:lang w:val="en-US" w:eastAsia="zh-CN"/>
              </w:rPr>
              <w:t>3</w:t>
            </w:r>
          </w:p>
        </w:tc>
        <w:tc>
          <w:tcPr>
            <w:tcW w:w="2268" w:type="dxa"/>
            <w:noWrap w:val="0"/>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投标文件报价</w:t>
            </w:r>
          </w:p>
        </w:tc>
        <w:tc>
          <w:tcPr>
            <w:tcW w:w="5812" w:type="dxa"/>
            <w:noWrap w:val="0"/>
            <w:vAlign w:val="center"/>
          </w:tcPr>
          <w:p>
            <w:pPr>
              <w:widowControl/>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报价唯一（说明：报价出现下列情况的，按以下原则处理，并以修正后的价格作为投标人的投标报价：①投标文件中的大写金额和小写金额不一致的，以大写金额为准，但大写金额出现文字错误，导致金额无法判断的除外；单价金额小数点或者百分比有明显错位的，以总价为准，并修改单价；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w:t>
            </w:r>
          </w:p>
          <w:p>
            <w:pPr>
              <w:widowControl/>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（2）投标人的报价是投标人响应招标项目要求的全部工作内容的价格体现，包括投标人完成本项目所需的一切费用；</w:t>
            </w:r>
          </w:p>
          <w:p>
            <w:pPr>
              <w:widowControl/>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供应商的投标文件、响应文件涉嫌无偿或明显低于成本价报价的（明显低于成本的参考标准建议为：低于采购预算50%或者低于其他有效投标人报价算术平均价40%），有可能影响产品质量或者不能诚信履约的，评标委员会应当要求其在评标现场合理的时间内提供成本构成书面说明，并提交相关证明材料。供应商书面说明应当按照国家财务会计制度的规定要求， 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widowControl/>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因本项目为不见面开标，涉及提供相关书面说明的，以政府采购云平台的实际操作为准。如因断电、断网、系统故障或其他不可抗力等因素，导致系统无法使用的，由投标人按评标委员会的要求进行澄清或者说明。</w:t>
            </w:r>
          </w:p>
        </w:tc>
        <w:tc>
          <w:tcPr>
            <w:tcW w:w="851" w:type="dxa"/>
            <w:noWrap w:val="0"/>
            <w:vAlign w:val="center"/>
          </w:tcPr>
          <w:p>
            <w:pPr>
              <w:widowControl/>
              <w:jc w:val="center"/>
              <w:rPr>
                <w:rFonts w:hint="eastAsia" w:ascii="仿宋" w:hAnsi="仿宋" w:eastAsia="仿宋" w:cs="仿宋"/>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75" w:type="dxa"/>
            <w:noWrap w:val="0"/>
            <w:vAlign w:val="center"/>
          </w:tcPr>
          <w:p>
            <w:pPr>
              <w:jc w:val="center"/>
              <w:rPr>
                <w:rFonts w:hint="eastAsia" w:ascii="仿宋" w:hAnsi="仿宋" w:eastAsia="仿宋" w:cs="仿宋"/>
                <w:bCs/>
                <w:color w:val="auto"/>
                <w:kern w:val="0"/>
                <w:sz w:val="21"/>
                <w:szCs w:val="21"/>
                <w:highlight w:val="none"/>
                <w:lang w:eastAsia="zh-CN"/>
              </w:rPr>
            </w:pPr>
            <w:r>
              <w:rPr>
                <w:rFonts w:hint="eastAsia" w:ascii="仿宋" w:hAnsi="仿宋" w:eastAsia="仿宋" w:cs="仿宋"/>
                <w:bCs/>
                <w:color w:val="auto"/>
                <w:kern w:val="0"/>
                <w:sz w:val="21"/>
                <w:szCs w:val="21"/>
                <w:highlight w:val="none"/>
                <w:lang w:val="en-US" w:eastAsia="zh-CN"/>
              </w:rPr>
              <w:t>4</w:t>
            </w:r>
          </w:p>
        </w:tc>
        <w:tc>
          <w:tcPr>
            <w:tcW w:w="2268" w:type="dxa"/>
            <w:noWrap w:val="0"/>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投标文件的制作、签章、加密</w:t>
            </w:r>
          </w:p>
        </w:tc>
        <w:tc>
          <w:tcPr>
            <w:tcW w:w="5812" w:type="dxa"/>
            <w:noWrap w:val="0"/>
            <w:vAlign w:val="center"/>
          </w:tcPr>
          <w:p>
            <w:pPr>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投标文件按照招标文件的要求制作、签章、加密（招标文件第二章第1</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条的要求）</w:t>
            </w:r>
          </w:p>
        </w:tc>
        <w:tc>
          <w:tcPr>
            <w:tcW w:w="851" w:type="dxa"/>
            <w:noWrap w:val="0"/>
            <w:vAlign w:val="center"/>
          </w:tcPr>
          <w:p>
            <w:pPr>
              <w:widowControl/>
              <w:jc w:val="center"/>
              <w:rPr>
                <w:rFonts w:hint="eastAsia" w:ascii="仿宋" w:hAnsi="仿宋" w:eastAsia="仿宋" w:cs="仿宋"/>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noWrap w:val="0"/>
            <w:vAlign w:val="center"/>
          </w:tcPr>
          <w:p>
            <w:pPr>
              <w:jc w:val="center"/>
              <w:rPr>
                <w:rFonts w:hint="eastAsia" w:ascii="仿宋" w:hAnsi="仿宋" w:eastAsia="仿宋" w:cs="仿宋"/>
                <w:bCs/>
                <w:color w:val="auto"/>
                <w:kern w:val="0"/>
                <w:sz w:val="21"/>
                <w:szCs w:val="21"/>
                <w:highlight w:val="none"/>
                <w:lang w:eastAsia="zh-CN"/>
              </w:rPr>
            </w:pPr>
            <w:r>
              <w:rPr>
                <w:rFonts w:hint="eastAsia" w:ascii="仿宋" w:hAnsi="仿宋" w:eastAsia="仿宋" w:cs="仿宋"/>
                <w:bCs/>
                <w:color w:val="auto"/>
                <w:kern w:val="0"/>
                <w:sz w:val="21"/>
                <w:szCs w:val="21"/>
                <w:highlight w:val="none"/>
                <w:lang w:val="en-US" w:eastAsia="zh-CN"/>
              </w:rPr>
              <w:t>5</w:t>
            </w:r>
          </w:p>
        </w:tc>
        <w:tc>
          <w:tcPr>
            <w:tcW w:w="2268" w:type="dxa"/>
            <w:noWrap w:val="0"/>
            <w:vAlign w:val="center"/>
          </w:tcPr>
          <w:p>
            <w:pPr>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实质性要求</w:t>
            </w:r>
          </w:p>
        </w:tc>
        <w:tc>
          <w:tcPr>
            <w:tcW w:w="5812" w:type="dxa"/>
            <w:noWrap w:val="0"/>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投标文件均实质性响应招标文件中</w:t>
            </w:r>
            <w:r>
              <w:rPr>
                <w:rFonts w:hint="eastAsia" w:ascii="仿宋" w:hAnsi="仿宋" w:eastAsia="仿宋" w:cs="仿宋"/>
                <w:color w:val="auto"/>
                <w:sz w:val="21"/>
                <w:szCs w:val="21"/>
                <w:highlight w:val="none"/>
                <w:lang w:eastAsia="zh-CN"/>
              </w:rPr>
              <w:t>标注“</w:t>
            </w:r>
            <w:r>
              <w:rPr>
                <w:rFonts w:hint="eastAsia" w:ascii="仿宋" w:hAnsi="仿宋" w:eastAsia="仿宋" w:cs="仿宋"/>
                <w:color w:val="auto"/>
                <w:sz w:val="21"/>
                <w:szCs w:val="21"/>
                <w:highlight w:val="none"/>
                <w:lang w:val="en-US" w:eastAsia="zh-CN"/>
              </w:rPr>
              <w:t>实质性要求”的内容</w:t>
            </w:r>
            <w:r>
              <w:rPr>
                <w:rFonts w:hint="eastAsia" w:ascii="仿宋" w:hAnsi="仿宋" w:eastAsia="仿宋" w:cs="仿宋"/>
                <w:color w:val="auto"/>
                <w:sz w:val="21"/>
                <w:szCs w:val="21"/>
                <w:highlight w:val="none"/>
              </w:rPr>
              <w:t>。</w:t>
            </w:r>
          </w:p>
        </w:tc>
        <w:tc>
          <w:tcPr>
            <w:tcW w:w="851" w:type="dxa"/>
            <w:noWrap w:val="0"/>
            <w:vAlign w:val="center"/>
          </w:tcPr>
          <w:p>
            <w:pPr>
              <w:widowControl/>
              <w:jc w:val="center"/>
              <w:rPr>
                <w:rFonts w:hint="eastAsia" w:ascii="仿宋" w:hAnsi="仿宋" w:eastAsia="仿宋" w:cs="仿宋"/>
                <w:b/>
                <w:bCs/>
                <w:color w:val="auto"/>
                <w:kern w:val="0"/>
                <w:sz w:val="21"/>
                <w:szCs w:val="21"/>
                <w:highlight w:val="none"/>
              </w:rPr>
            </w:pPr>
          </w:p>
        </w:tc>
      </w:tr>
    </w:tbl>
    <w:p>
      <w:pPr>
        <w:pStyle w:val="12"/>
        <w:ind w:firstLine="480" w:firstLineChars="200"/>
        <w:rPr>
          <w:rFonts w:hint="eastAsia" w:ascii="仿宋" w:hAnsi="仿宋" w:eastAsia="仿宋" w:cs="仿宋"/>
          <w:color w:val="auto"/>
          <w:sz w:val="24"/>
          <w:szCs w:val="22"/>
          <w:highlight w:val="none"/>
          <w:lang w:val="en-US" w:eastAsia="zh-CN" w:bidi="ar-SA"/>
        </w:rPr>
      </w:pPr>
      <w:r>
        <w:rPr>
          <w:rFonts w:hint="eastAsia" w:ascii="仿宋" w:hAnsi="仿宋" w:eastAsia="仿宋" w:cs="仿宋"/>
          <w:color w:val="auto"/>
          <w:sz w:val="24"/>
          <w:szCs w:val="22"/>
          <w:highlight w:val="none"/>
          <w:lang w:val="en-US" w:eastAsia="zh-CN" w:bidi="ar-SA"/>
        </w:rPr>
        <w:t>注：1.评标委员会对投标文件（资格性响应文件除外）的符合性审查事项仅限于招标文件的明确规定同时在上表中列明的事项。招标文件没有明确规定为实质性内容的不得作为符合性审查评审事项；招标文件明确规定了为实质性内容，但在上表中未列明的事项也不得作为符合性审查评审事项（此类实质性要求为招标文件告知投标人的内容，无法以投标文件响应的形式体现）。</w:t>
      </w:r>
    </w:p>
    <w:p>
      <w:pPr>
        <w:pStyle w:val="12"/>
        <w:ind w:firstLine="480" w:firstLineChars="200"/>
        <w:rPr>
          <w:rFonts w:hint="eastAsia" w:ascii="仿宋" w:hAnsi="仿宋" w:eastAsia="仿宋" w:cs="仿宋"/>
          <w:color w:val="auto"/>
          <w:sz w:val="24"/>
          <w:szCs w:val="22"/>
          <w:highlight w:val="none"/>
          <w:lang w:val="en-US" w:eastAsia="zh-CN" w:bidi="ar-SA"/>
        </w:rPr>
      </w:pPr>
      <w:r>
        <w:rPr>
          <w:rFonts w:hint="eastAsia" w:ascii="仿宋" w:hAnsi="仿宋" w:eastAsia="仿宋" w:cs="仿宋"/>
          <w:color w:val="auto"/>
          <w:sz w:val="24"/>
          <w:szCs w:val="22"/>
          <w:highlight w:val="none"/>
          <w:lang w:val="en-US" w:eastAsia="zh-CN" w:bidi="ar-SA"/>
        </w:rPr>
        <w:t>2.以上每一项结论均为“通过”的，则投标人的投标文件通过符合性审查；如有任意一项结论为“不通过”的，则投标人的投标文件按无效投标文件处理。如果评标委员会认为供应商有任意一项不通过的，应在评审报告中载明不通过的具体原因。</w:t>
      </w:r>
    </w:p>
    <w:p>
      <w:pPr>
        <w:numPr>
          <w:ilvl w:val="0"/>
          <w:numId w:val="0"/>
        </w:numPr>
        <w:spacing w:line="440" w:lineRule="exact"/>
        <w:ind w:left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（三）</w:t>
      </w:r>
      <w:r>
        <w:rPr>
          <w:rFonts w:hint="eastAsia" w:ascii="仿宋" w:hAnsi="仿宋" w:eastAsia="仿宋" w:cs="仿宋"/>
          <w:b/>
          <w:bCs/>
          <w:color w:val="auto"/>
          <w:sz w:val="24"/>
          <w:highlight w:val="none"/>
        </w:rPr>
        <w:t>评标争议处理规则</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成员在评标过程中，对于符合性审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（四）供应商应当书面澄清、说明或者更正</w:t>
      </w:r>
      <w:r>
        <w:rPr>
          <w:rFonts w:hint="eastAsia" w:ascii="仿宋" w:hAnsi="仿宋" w:eastAsia="仿宋" w:cs="仿宋"/>
          <w:color w:val="auto"/>
          <w:sz w:val="24"/>
          <w:highlight w:val="none"/>
        </w:rPr>
        <w:t>（注：因本项目为不见面开标，以下涉及提供相关书面说明的，以政府采购云平台的实际操作为准。如因断电、断网、系统故障或其他不可抗力等因素，导致系统无法使用的，由投标人按评标委员会的要求进行澄清或者说明）。</w:t>
      </w:r>
    </w:p>
    <w:p>
      <w:pPr>
        <w:numPr>
          <w:ilvl w:val="0"/>
          <w:numId w:val="19"/>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numPr>
          <w:ilvl w:val="0"/>
          <w:numId w:val="19"/>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numPr>
          <w:ilvl w:val="0"/>
          <w:numId w:val="19"/>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评标委员会要求供应商澄清、说明或者更正，不得超出招标文件的范围，不得以此让供应商实质改变投标文件的内容，不得影响供应商公平竞争。本项目下列内容不得澄清：</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3.1按财政部规定应当在评标时不予承认的投标文件内容事项；</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3.2投标文件中已经明确的内容事项；</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3.3投标文件未提供的材料。</w:t>
      </w:r>
    </w:p>
    <w:p>
      <w:pPr>
        <w:numPr>
          <w:ilvl w:val="0"/>
          <w:numId w:val="19"/>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本项目采购过程中，投标文件出现下列情况的，不需要供应商澄清、说明或者更正，按照以下原则处理：</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4.1投标文件的大写金额和小写金额不一致的，以大写金额为准，但大写金额出现文字错误，导致金额无法判断的除外；</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4.2总价金额与按单价汇总金额不一致的，以单价汇总金额计算结果为准，但是单价金额出现计算错误、明显人为工作失误的除外；</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4.3单价金额小数点有明显错位的，应以总价为准，并修改单价；</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4.4对不同语言文本投标文件的解释发生异议的，以中文文本为准。</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出现本条第4.2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注：评标委员会成员应当积极履行澄清、说明或者纠正的职责，不得将应当澄清、说明或者纠正的投标文件作无效投标处理。</w:t>
      </w:r>
    </w:p>
    <w:p>
      <w:pPr>
        <w:numPr>
          <w:ilvl w:val="0"/>
          <w:numId w:val="0"/>
        </w:numPr>
        <w:spacing w:line="440" w:lineRule="exact"/>
        <w:ind w:left="0" w:leftChars="0" w:firstLine="682" w:firstLineChars="283"/>
        <w:rPr>
          <w:rFonts w:hint="eastAsia" w:ascii="仿宋" w:hAnsi="仿宋" w:eastAsia="仿宋" w:cs="仿宋"/>
          <w:b w:val="0"/>
          <w:bCs w:val="0"/>
          <w:color w:val="auto"/>
          <w:sz w:val="24"/>
          <w:highlight w:val="none"/>
        </w:rPr>
      </w:pPr>
      <w:r>
        <w:rPr>
          <w:rFonts w:hint="eastAsia" w:ascii="仿宋" w:hAnsi="仿宋" w:eastAsia="仿宋" w:cs="仿宋"/>
          <w:b/>
          <w:bCs/>
          <w:color w:val="auto"/>
          <w:sz w:val="24"/>
          <w:highlight w:val="none"/>
          <w:lang w:eastAsia="zh-CN"/>
        </w:rPr>
        <w:t>（五）</w:t>
      </w:r>
      <w:r>
        <w:rPr>
          <w:rFonts w:hint="eastAsia" w:ascii="仿宋" w:hAnsi="仿宋" w:eastAsia="仿宋" w:cs="仿宋"/>
          <w:b/>
          <w:bCs/>
          <w:color w:val="auto"/>
          <w:sz w:val="24"/>
          <w:highlight w:val="none"/>
        </w:rPr>
        <w:t>低于成本价投标处理。</w:t>
      </w:r>
      <w:r>
        <w:rPr>
          <w:rFonts w:hint="eastAsia" w:ascii="仿宋" w:hAnsi="仿宋" w:eastAsia="仿宋" w:cs="仿宋"/>
          <w:b w:val="0"/>
          <w:bCs w:val="0"/>
          <w:color w:val="auto"/>
          <w:sz w:val="24"/>
          <w:highlight w:val="none"/>
        </w:rPr>
        <w:t>（注：因本项目为不见面开标，以下涉及提供相关书面说明的，以政府采购云平台的实际操作为准。如因断电、断网、系统故障或其他不可抗力等因素，导致系统无法使用的，由投标人按评标委员会的要求进行澄清或者说明）。在评标过程中，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numPr>
          <w:ilvl w:val="0"/>
          <w:numId w:val="0"/>
        </w:numPr>
        <w:spacing w:line="440" w:lineRule="exact"/>
        <w:ind w:left="0" w:leftChars="0" w:firstLine="679" w:firstLineChars="283"/>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numPr>
          <w:ilvl w:val="0"/>
          <w:numId w:val="0"/>
        </w:numPr>
        <w:spacing w:line="440" w:lineRule="exact"/>
        <w:ind w:left="0" w:leftChars="0" w:firstLine="679" w:firstLineChars="283"/>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投标文件作为无效处理。</w:t>
      </w:r>
    </w:p>
    <w:p>
      <w:pPr>
        <w:pStyle w:val="4"/>
        <w:numPr>
          <w:ilvl w:val="0"/>
          <w:numId w:val="14"/>
        </w:numPr>
        <w:spacing w:before="0" w:after="0" w:line="440" w:lineRule="exact"/>
        <w:ind w:firstLine="482" w:firstLineChars="200"/>
        <w:rPr>
          <w:rFonts w:hint="eastAsia" w:ascii="仿宋" w:hAnsi="仿宋" w:eastAsia="仿宋" w:cs="仿宋"/>
          <w:bCs w:val="0"/>
          <w:color w:val="auto"/>
          <w:sz w:val="24"/>
          <w:szCs w:val="24"/>
          <w:highlight w:val="none"/>
        </w:rPr>
      </w:pPr>
      <w:bookmarkStart w:id="968" w:name="_Toc308084646"/>
      <w:bookmarkStart w:id="969" w:name="_Toc31050"/>
      <w:bookmarkStart w:id="970" w:name="_Toc27402"/>
      <w:bookmarkStart w:id="971" w:name="_Toc24902"/>
      <w:bookmarkStart w:id="972" w:name="_Toc25587"/>
      <w:bookmarkStart w:id="973" w:name="_Toc327196342"/>
      <w:bookmarkStart w:id="974" w:name="_Toc319439947"/>
      <w:bookmarkStart w:id="975" w:name="_Toc22389"/>
      <w:bookmarkStart w:id="976" w:name="_Toc23187"/>
      <w:bookmarkStart w:id="977" w:name="_Toc319440191"/>
      <w:bookmarkStart w:id="978" w:name="_Toc309897564"/>
      <w:bookmarkStart w:id="979" w:name="_Toc217446103"/>
      <w:bookmarkStart w:id="980" w:name="_Toc21397"/>
      <w:bookmarkStart w:id="981" w:name="_Toc2106"/>
      <w:bookmarkStart w:id="982" w:name="_Toc307501155"/>
      <w:bookmarkStart w:id="983" w:name="_Toc1756"/>
      <w:bookmarkStart w:id="984" w:name="_Toc26213"/>
      <w:bookmarkStart w:id="985" w:name="_Toc307564897"/>
      <w:bookmarkStart w:id="986" w:name="_Toc308188199"/>
      <w:bookmarkStart w:id="987" w:name="_Toc30417"/>
      <w:r>
        <w:rPr>
          <w:rFonts w:hint="eastAsia" w:ascii="仿宋" w:hAnsi="仿宋" w:eastAsia="仿宋" w:cs="仿宋"/>
          <w:bCs w:val="0"/>
          <w:color w:val="auto"/>
          <w:sz w:val="24"/>
          <w:szCs w:val="24"/>
          <w:highlight w:val="none"/>
        </w:rPr>
        <w:t>评标细则及标准</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pPr>
        <w:numPr>
          <w:ilvl w:val="0"/>
          <w:numId w:val="20"/>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评委会只对通过符合性检查的投标文件，根据招标文件的要求采用相同的评标程序、评分办法及标准进行评价和比较。</w:t>
      </w:r>
    </w:p>
    <w:p>
      <w:pPr>
        <w:numPr>
          <w:ilvl w:val="0"/>
          <w:numId w:val="20"/>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本次综合评分的因素是：详见“综合评分明细表中的评分因素及权重”。</w:t>
      </w:r>
    </w:p>
    <w:p>
      <w:pPr>
        <w:numPr>
          <w:ilvl w:val="0"/>
          <w:numId w:val="20"/>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价格因素外，评标委员会成员应当根据自身专业情况独立对每个有效投标人的投标文件进行评价、打分。技术、与技术有关的服务及其他技术类评分因素由抽取的技术方面评标委员会成员独立评分。财务状况及其他经济类评分因素由抽取的经济方面评标委员会成员独立评分。政府采购政策功能、政府采购合同主要条款及其他政策合同类的评分因素由抽取的法律方面评标委员会成员独立评分。采购人代表原则上对技术、与技术有关的服务及其他技术类评分因素独立评分。价格及其他不能明确区分的评分因素由评标委员会成员共同评分。</w:t>
      </w:r>
    </w:p>
    <w:p>
      <w:pPr>
        <w:numPr>
          <w:ilvl w:val="0"/>
          <w:numId w:val="20"/>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在评标过程中，投标文件有下列情况之一，评标委员会成员应当按照招标文件规定的非实质性偏离进行扣分：</w:t>
      </w:r>
    </w:p>
    <w:p>
      <w:pPr>
        <w:numPr>
          <w:ilvl w:val="0"/>
          <w:numId w:val="21"/>
        </w:num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文字表述的内容含义不明确，或者同类问题表述不一致，或者有明显文字和计算错误，或者提供的技术信息和数据资料不完整，投标人拒绝澄清或在规定的时间内没有进行澄清、说明或补正或澄清、说明、补正的内容也不能说明问题的；</w:t>
      </w:r>
    </w:p>
    <w:p>
      <w:pPr>
        <w:numPr>
          <w:ilvl w:val="0"/>
          <w:numId w:val="21"/>
        </w:num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投标文件制作不规范，响应不全面，格式不规范，内容不整齐</w:t>
      </w:r>
      <w:r>
        <w:rPr>
          <w:rFonts w:hint="eastAsia" w:ascii="仿宋" w:hAnsi="仿宋" w:eastAsia="仿宋" w:cs="仿宋"/>
          <w:color w:val="auto"/>
          <w:sz w:val="24"/>
          <w:highlight w:val="none"/>
        </w:rPr>
        <w:t>；</w:t>
      </w:r>
    </w:p>
    <w:p>
      <w:pPr>
        <w:numPr>
          <w:ilvl w:val="0"/>
          <w:numId w:val="21"/>
        </w:num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认定的与招标文件规定的技术、商务和其他规定要求不符的非实质性偏离；</w:t>
      </w:r>
    </w:p>
    <w:p>
      <w:pPr>
        <w:numPr>
          <w:ilvl w:val="0"/>
          <w:numId w:val="21"/>
        </w:num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符合四川省财政厅关于《四川省政府采购评审工作规程(修订)》(川财采〔2016〕53号)第三十八条第二款符合性审查第二项情形的。</w:t>
      </w:r>
    </w:p>
    <w:p>
      <w:pPr>
        <w:numPr>
          <w:ilvl w:val="0"/>
          <w:numId w:val="20"/>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综合评分明细表</w:t>
      </w:r>
    </w:p>
    <w:p>
      <w:pPr>
        <w:pStyle w:val="13"/>
        <w:numPr>
          <w:ilvl w:val="0"/>
          <w:numId w:val="22"/>
        </w:numPr>
        <w:tabs>
          <w:tab w:val="left" w:pos="60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综合评分明细表的制定以科学合理、降低评委会自由裁量权为原则。</w:t>
      </w:r>
    </w:p>
    <w:p>
      <w:pPr>
        <w:pStyle w:val="13"/>
        <w:numPr>
          <w:ilvl w:val="0"/>
          <w:numId w:val="22"/>
        </w:numPr>
        <w:tabs>
          <w:tab w:val="left" w:pos="60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综合评分明细表：</w:t>
      </w:r>
      <w:bookmarkStart w:id="988" w:name="_Toc5464"/>
      <w:bookmarkStart w:id="989" w:name="_Toc4648"/>
      <w:bookmarkStart w:id="990" w:name="_Toc13513"/>
      <w:bookmarkStart w:id="991" w:name="_Toc21363"/>
      <w:bookmarkStart w:id="992" w:name="_Toc21671"/>
    </w:p>
    <w:tbl>
      <w:tblPr>
        <w:tblStyle w:val="35"/>
        <w:tblW w:w="9693"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289"/>
        <w:gridCol w:w="890"/>
        <w:gridCol w:w="5436"/>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bCs w:val="0"/>
                <w:color w:val="auto"/>
                <w:kern w:val="2"/>
                <w:sz w:val="21"/>
                <w:szCs w:val="21"/>
                <w:highlight w:val="none"/>
                <w:lang w:val="en-US"/>
              </w:rPr>
            </w:pPr>
            <w:r>
              <w:rPr>
                <w:rFonts w:hint="eastAsia" w:ascii="仿宋" w:hAnsi="仿宋" w:eastAsia="仿宋" w:cs="仿宋"/>
                <w:b/>
                <w:bCs w:val="0"/>
                <w:color w:val="auto"/>
                <w:kern w:val="2"/>
                <w:sz w:val="21"/>
                <w:szCs w:val="21"/>
                <w:highlight w:val="none"/>
                <w:lang w:val="en-US"/>
              </w:rPr>
              <w:t>序号</w:t>
            </w: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bCs w:val="0"/>
                <w:color w:val="auto"/>
                <w:kern w:val="2"/>
                <w:sz w:val="21"/>
                <w:szCs w:val="21"/>
                <w:highlight w:val="none"/>
                <w:lang w:val="en-US"/>
              </w:rPr>
            </w:pPr>
            <w:r>
              <w:rPr>
                <w:rFonts w:hint="eastAsia" w:ascii="仿宋" w:hAnsi="仿宋" w:eastAsia="仿宋" w:cs="仿宋"/>
                <w:b/>
                <w:bCs w:val="0"/>
                <w:color w:val="auto"/>
                <w:kern w:val="2"/>
                <w:sz w:val="21"/>
                <w:szCs w:val="21"/>
                <w:highlight w:val="none"/>
                <w:lang w:val="en-US"/>
              </w:rPr>
              <w:t>评分因素</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bCs w:val="0"/>
                <w:color w:val="auto"/>
                <w:kern w:val="2"/>
                <w:sz w:val="21"/>
                <w:szCs w:val="21"/>
                <w:highlight w:val="none"/>
                <w:lang w:val="en-US"/>
              </w:rPr>
            </w:pPr>
            <w:r>
              <w:rPr>
                <w:rFonts w:hint="eastAsia" w:ascii="仿宋" w:hAnsi="仿宋" w:eastAsia="仿宋" w:cs="仿宋"/>
                <w:b/>
                <w:bCs w:val="0"/>
                <w:color w:val="auto"/>
                <w:kern w:val="2"/>
                <w:sz w:val="21"/>
                <w:szCs w:val="21"/>
                <w:highlight w:val="none"/>
                <w:lang w:val="en-US"/>
              </w:rPr>
              <w:t>及权重</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bCs w:val="0"/>
                <w:color w:val="auto"/>
                <w:kern w:val="2"/>
                <w:sz w:val="21"/>
                <w:szCs w:val="21"/>
                <w:highlight w:val="none"/>
                <w:lang w:val="en-US"/>
              </w:rPr>
            </w:pPr>
            <w:r>
              <w:rPr>
                <w:rFonts w:hint="eastAsia" w:ascii="仿宋" w:hAnsi="仿宋" w:eastAsia="仿宋" w:cs="仿宋"/>
                <w:b/>
                <w:bCs w:val="0"/>
                <w:color w:val="auto"/>
                <w:kern w:val="2"/>
                <w:sz w:val="21"/>
                <w:szCs w:val="21"/>
                <w:highlight w:val="none"/>
                <w:lang w:val="en-US"/>
              </w:rPr>
              <w:t>分值</w:t>
            </w:r>
          </w:p>
        </w:tc>
        <w:tc>
          <w:tcPr>
            <w:tcW w:w="54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bCs w:val="0"/>
                <w:color w:val="auto"/>
                <w:kern w:val="2"/>
                <w:sz w:val="21"/>
                <w:szCs w:val="21"/>
                <w:highlight w:val="none"/>
                <w:lang w:val="en-US"/>
              </w:rPr>
            </w:pPr>
            <w:r>
              <w:rPr>
                <w:rFonts w:hint="eastAsia" w:ascii="仿宋" w:hAnsi="仿宋" w:eastAsia="仿宋" w:cs="仿宋"/>
                <w:b/>
                <w:bCs w:val="0"/>
                <w:color w:val="auto"/>
                <w:kern w:val="2"/>
                <w:sz w:val="21"/>
                <w:szCs w:val="21"/>
                <w:highlight w:val="none"/>
                <w:lang w:val="en-US"/>
              </w:rPr>
              <w:t>评分标准</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bCs w:val="0"/>
                <w:color w:val="auto"/>
                <w:kern w:val="2"/>
                <w:sz w:val="21"/>
                <w:szCs w:val="21"/>
                <w:highlight w:val="none"/>
                <w:lang w:val="en-US"/>
              </w:rPr>
            </w:pPr>
            <w:r>
              <w:rPr>
                <w:rFonts w:hint="eastAsia" w:ascii="仿宋" w:hAnsi="仿宋" w:eastAsia="仿宋" w:cs="仿宋"/>
                <w:b/>
                <w:bCs w:val="0"/>
                <w:color w:val="auto"/>
                <w:kern w:val="2"/>
                <w:sz w:val="21"/>
                <w:szCs w:val="21"/>
                <w:highlight w:val="none"/>
                <w:lang w:val="en-U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val="0"/>
                <w:bCs/>
                <w:color w:val="auto"/>
                <w:kern w:val="2"/>
                <w:sz w:val="21"/>
                <w:szCs w:val="21"/>
                <w:highlight w:val="none"/>
                <w:lang w:val="en-US"/>
              </w:rPr>
            </w:pPr>
            <w:r>
              <w:rPr>
                <w:rFonts w:hint="eastAsia" w:ascii="仿宋" w:hAnsi="仿宋" w:eastAsia="仿宋" w:cs="仿宋"/>
                <w:b w:val="0"/>
                <w:bCs/>
                <w:color w:val="auto"/>
                <w:kern w:val="2"/>
                <w:sz w:val="21"/>
                <w:szCs w:val="21"/>
                <w:highlight w:val="none"/>
                <w:lang w:val="en-US"/>
              </w:rPr>
              <w:t>1</w:t>
            </w: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val="0"/>
                <w:bCs/>
                <w:color w:val="auto"/>
                <w:kern w:val="2"/>
                <w:sz w:val="21"/>
                <w:szCs w:val="21"/>
                <w:highlight w:val="none"/>
                <w:lang w:val="en-US"/>
              </w:rPr>
            </w:pPr>
            <w:r>
              <w:rPr>
                <w:rFonts w:hint="eastAsia" w:ascii="仿宋" w:hAnsi="仿宋" w:eastAsia="仿宋" w:cs="仿宋"/>
                <w:b w:val="0"/>
                <w:bCs/>
                <w:color w:val="auto"/>
                <w:kern w:val="2"/>
                <w:sz w:val="21"/>
                <w:szCs w:val="21"/>
                <w:highlight w:val="none"/>
                <w:lang w:val="en-US"/>
              </w:rPr>
              <w:t>报价</w:t>
            </w:r>
            <w:r>
              <w:rPr>
                <w:rFonts w:hint="eastAsia" w:ascii="仿宋" w:hAnsi="仿宋" w:eastAsia="仿宋" w:cs="仿宋"/>
                <w:b w:val="0"/>
                <w:bCs/>
                <w:color w:val="auto"/>
                <w:kern w:val="2"/>
                <w:sz w:val="21"/>
                <w:szCs w:val="21"/>
                <w:highlight w:val="none"/>
                <w:lang w:val="en-US" w:eastAsia="zh-CN"/>
              </w:rPr>
              <w:t>30</w:t>
            </w:r>
            <w:r>
              <w:rPr>
                <w:rFonts w:hint="eastAsia" w:ascii="仿宋" w:hAnsi="仿宋" w:eastAsia="仿宋" w:cs="仿宋"/>
                <w:b w:val="0"/>
                <w:bCs/>
                <w:color w:val="auto"/>
                <w:kern w:val="2"/>
                <w:sz w:val="21"/>
                <w:szCs w:val="21"/>
                <w:highlight w:val="none"/>
                <w:lang w:val="en-US"/>
              </w:rPr>
              <w:t>%</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val="0"/>
                <w:bCs/>
                <w:color w:val="auto"/>
                <w:kern w:val="2"/>
                <w:sz w:val="21"/>
                <w:szCs w:val="21"/>
                <w:highlight w:val="none"/>
                <w:lang w:val="en-US"/>
              </w:rPr>
            </w:pPr>
            <w:r>
              <w:rPr>
                <w:rFonts w:hint="eastAsia" w:ascii="仿宋" w:hAnsi="仿宋" w:eastAsia="仿宋" w:cs="仿宋"/>
                <w:b w:val="0"/>
                <w:bCs/>
                <w:color w:val="auto"/>
                <w:kern w:val="2"/>
                <w:sz w:val="21"/>
                <w:szCs w:val="21"/>
                <w:highlight w:val="none"/>
                <w:lang w:val="en-US" w:eastAsia="zh-CN"/>
              </w:rPr>
              <w:t>30</w:t>
            </w:r>
            <w:r>
              <w:rPr>
                <w:rFonts w:hint="eastAsia" w:ascii="仿宋" w:hAnsi="仿宋" w:eastAsia="仿宋" w:cs="仿宋"/>
                <w:b w:val="0"/>
                <w:bCs/>
                <w:color w:val="auto"/>
                <w:kern w:val="2"/>
                <w:sz w:val="21"/>
                <w:szCs w:val="21"/>
                <w:highlight w:val="none"/>
                <w:lang w:val="en-US"/>
              </w:rPr>
              <w:t>分</w:t>
            </w:r>
          </w:p>
        </w:tc>
        <w:tc>
          <w:tcPr>
            <w:tcW w:w="5436" w:type="dxa"/>
            <w:noWrap w:val="0"/>
            <w:vAlign w:val="center"/>
          </w:tcPr>
          <w:p>
            <w:pPr>
              <w:keepNext w:val="0"/>
              <w:keepLines w:val="0"/>
              <w:pageBreakBefore w:val="0"/>
              <w:widowControl w:val="0"/>
              <w:kinsoku/>
              <w:wordWrap/>
              <w:overflowPunct/>
              <w:topLinePunct w:val="0"/>
              <w:autoSpaceDE/>
              <w:autoSpaceDN/>
              <w:bidi w:val="0"/>
              <w:adjustRightInd/>
              <w:spacing w:line="400" w:lineRule="exact"/>
              <w:ind w:left="-38" w:right="0" w:rightChars="0" w:firstLine="0" w:firstLineChars="0"/>
              <w:textAlignment w:val="auto"/>
              <w:outlineLvl w:val="9"/>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1、满</w:t>
            </w:r>
            <w:r>
              <w:rPr>
                <w:rFonts w:hint="eastAsia" w:ascii="仿宋" w:hAnsi="仿宋" w:eastAsia="仿宋" w:cs="仿宋"/>
                <w:b w:val="0"/>
                <w:bCs/>
                <w:color w:val="auto"/>
                <w:kern w:val="2"/>
                <w:sz w:val="21"/>
                <w:szCs w:val="21"/>
                <w:highlight w:val="none"/>
                <w:lang w:val="en-US"/>
              </w:rPr>
              <w:t>足招标文件要求且响应价格最低的响应报价为基准价，其价格分为满分。其他供应商的价格分统一按照下列公式计算：报价得分=(基准价／报价)* 30%*100</w:t>
            </w:r>
            <w:r>
              <w:rPr>
                <w:rFonts w:hint="eastAsia" w:ascii="仿宋" w:hAnsi="仿宋" w:eastAsia="仿宋" w:cs="仿宋"/>
                <w:b w:val="0"/>
                <w:bCs/>
                <w:color w:val="auto"/>
                <w:kern w:val="2"/>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400" w:lineRule="exact"/>
              <w:ind w:left="-38" w:right="0" w:rightChars="0" w:firstLine="0" w:firstLineChars="0"/>
              <w:textAlignment w:val="auto"/>
              <w:outlineLvl w:val="9"/>
              <w:rPr>
                <w:rFonts w:hint="eastAsia"/>
                <w:color w:val="auto"/>
                <w:lang w:val="en-US"/>
              </w:rPr>
            </w:pPr>
            <w:r>
              <w:rPr>
                <w:rFonts w:hint="eastAsia" w:ascii="仿宋" w:hAnsi="仿宋" w:eastAsia="仿宋" w:cs="仿宋"/>
                <w:b w:val="0"/>
                <w:bCs/>
                <w:color w:val="auto"/>
                <w:kern w:val="2"/>
                <w:sz w:val="21"/>
                <w:szCs w:val="21"/>
                <w:highlight w:val="none"/>
                <w:lang w:val="en-US" w:eastAsia="zh-CN"/>
              </w:rPr>
              <w:t>2</w:t>
            </w:r>
            <w:r>
              <w:rPr>
                <w:rFonts w:hint="eastAsia" w:ascii="仿宋" w:hAnsi="仿宋" w:eastAsia="仿宋" w:cs="仿宋"/>
                <w:b w:val="0"/>
                <w:bCs/>
                <w:color w:val="auto"/>
                <w:kern w:val="2"/>
                <w:sz w:val="21"/>
                <w:szCs w:val="21"/>
                <w:highlight w:val="none"/>
                <w:lang w:val="en-US"/>
              </w:rPr>
              <w:t>、小微企业（监狱企业、残疾人福利性单位视同小微企业）价格扣除按照招标文件须知附表规定执行。</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val="0"/>
                <w:bCs/>
                <w:color w:val="auto"/>
                <w:kern w:val="2"/>
                <w:sz w:val="21"/>
                <w:szCs w:val="21"/>
                <w:highlight w:val="none"/>
                <w:lang w:val="en-US"/>
              </w:rPr>
            </w:pPr>
            <w:r>
              <w:rPr>
                <w:rFonts w:hint="eastAsia" w:ascii="仿宋" w:hAnsi="仿宋" w:eastAsia="仿宋" w:cs="仿宋"/>
                <w:b w:val="0"/>
                <w:bCs/>
                <w:color w:val="auto"/>
                <w:kern w:val="2"/>
                <w:sz w:val="21"/>
                <w:szCs w:val="21"/>
                <w:highlight w:val="none"/>
                <w:lang w:val="en-US"/>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5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2</w:t>
            </w: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val="0"/>
                <w:bCs/>
                <w:color w:val="auto"/>
                <w:kern w:val="2"/>
                <w:sz w:val="21"/>
                <w:szCs w:val="21"/>
                <w:highlight w:val="none"/>
                <w:lang w:val="en-US"/>
              </w:rPr>
            </w:pPr>
            <w:r>
              <w:rPr>
                <w:rFonts w:hint="eastAsia" w:ascii="仿宋" w:hAnsi="仿宋" w:eastAsia="仿宋" w:cs="仿宋"/>
                <w:b w:val="0"/>
                <w:bCs/>
                <w:color w:val="auto"/>
                <w:kern w:val="2"/>
                <w:sz w:val="21"/>
                <w:szCs w:val="21"/>
                <w:highlight w:val="none"/>
                <w:lang w:val="en-US"/>
              </w:rPr>
              <w:t>技术指标</w:t>
            </w:r>
            <w:r>
              <w:rPr>
                <w:rFonts w:hint="eastAsia" w:ascii="仿宋" w:hAnsi="仿宋" w:eastAsia="仿宋" w:cs="仿宋"/>
                <w:b w:val="0"/>
                <w:bCs/>
                <w:color w:val="auto"/>
                <w:kern w:val="2"/>
                <w:sz w:val="21"/>
                <w:szCs w:val="21"/>
                <w:highlight w:val="none"/>
                <w:lang w:val="en-US" w:eastAsia="zh-CN"/>
              </w:rPr>
              <w:t>及要求33</w:t>
            </w:r>
            <w:bookmarkStart w:id="1073" w:name="_GoBack"/>
            <w:bookmarkEnd w:id="1073"/>
            <w:r>
              <w:rPr>
                <w:rFonts w:hint="eastAsia" w:ascii="仿宋" w:hAnsi="仿宋" w:eastAsia="仿宋" w:cs="仿宋"/>
                <w:b w:val="0"/>
                <w:bCs/>
                <w:color w:val="auto"/>
                <w:kern w:val="2"/>
                <w:sz w:val="21"/>
                <w:szCs w:val="21"/>
                <w:highlight w:val="none"/>
                <w:lang w:val="en-US"/>
              </w:rPr>
              <w:t>%</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default"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33分</w:t>
            </w:r>
          </w:p>
        </w:tc>
        <w:tc>
          <w:tcPr>
            <w:tcW w:w="54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完全符合招标文件第六章“技术、服务要求”没有负偏离得33分，其中</w:t>
            </w:r>
            <w:r>
              <w:rPr>
                <w:rFonts w:hint="eastAsia" w:ascii="仿宋" w:hAnsi="仿宋" w:eastAsia="仿宋" w:cs="仿宋"/>
                <w:b w:val="0"/>
                <w:bCs/>
                <w:color w:val="auto"/>
                <w:sz w:val="21"/>
                <w:szCs w:val="21"/>
                <w:highlight w:val="none"/>
                <w:lang w:val="en-US" w:eastAsia="zh-CN" w:bidi="ar-SA"/>
              </w:rPr>
              <w:t>“</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auto"/>
                <w:sz w:val="21"/>
                <w:szCs w:val="21"/>
                <w:highlight w:val="none"/>
                <w:lang w:val="en-US" w:eastAsia="zh-CN" w:bidi="ar-SA"/>
              </w:rPr>
              <w:t>”号条款技术分20分，非“</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auto"/>
                <w:sz w:val="21"/>
                <w:szCs w:val="21"/>
                <w:highlight w:val="none"/>
                <w:lang w:val="en-US" w:eastAsia="zh-CN" w:bidi="ar-SA"/>
              </w:rPr>
              <w:t>”号条款技术分13分。</w:t>
            </w:r>
            <w:r>
              <w:rPr>
                <w:rFonts w:hint="eastAsia" w:ascii="仿宋" w:hAnsi="仿宋" w:eastAsia="仿宋" w:cs="仿宋"/>
                <w:b w:val="0"/>
                <w:bCs/>
                <w:color w:val="auto"/>
                <w:sz w:val="21"/>
                <w:szCs w:val="21"/>
                <w:highlight w:val="none"/>
                <w:lang w:val="en-US" w:eastAsia="zh-CN"/>
              </w:rPr>
              <w:t>第六章“技术、服务要求”中有负偏离的按如下要求扣分：技术参数要求条款响应得分=（供应商满足技术参数要求条款的数量÷ 技术参数要求条款总数量）×得分。得分保留2位小数。</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仿宋" w:hAnsi="仿宋" w:eastAsia="仿宋" w:cs="仿宋"/>
                <w:b w:val="0"/>
                <w:bCs/>
                <w:color w:val="auto"/>
                <w:sz w:val="21"/>
                <w:szCs w:val="21"/>
                <w:highlight w:val="none"/>
                <w:lang w:val="en-US" w:eastAsia="zh-CN" w:bidi="ar-SA"/>
              </w:rPr>
            </w:pPr>
            <w:r>
              <w:rPr>
                <w:rFonts w:hint="eastAsia" w:ascii="仿宋" w:hAnsi="仿宋" w:eastAsia="仿宋" w:cs="仿宋"/>
                <w:b w:val="0"/>
                <w:bCs/>
                <w:color w:val="auto"/>
                <w:sz w:val="21"/>
                <w:szCs w:val="21"/>
                <w:highlight w:val="none"/>
                <w:lang w:val="en-US" w:eastAsia="zh-CN" w:bidi="ar-SA"/>
              </w:rPr>
              <w:t>01包：“</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auto"/>
                <w:sz w:val="21"/>
                <w:szCs w:val="21"/>
                <w:highlight w:val="none"/>
                <w:lang w:val="en-US" w:eastAsia="zh-CN" w:bidi="ar-SA"/>
              </w:rPr>
              <w:t>”号条款8项，非“</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auto"/>
                <w:sz w:val="21"/>
                <w:szCs w:val="21"/>
                <w:highlight w:val="none"/>
                <w:lang w:val="en-US" w:eastAsia="zh-CN" w:bidi="ar-SA"/>
              </w:rPr>
              <w:t>”号条款16项。</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仿宋" w:hAnsi="仿宋" w:eastAsia="仿宋" w:cs="仿宋"/>
                <w:b w:val="0"/>
                <w:bCs/>
                <w:color w:val="auto"/>
                <w:sz w:val="21"/>
                <w:szCs w:val="21"/>
                <w:highlight w:val="none"/>
                <w:lang w:val="en-US" w:eastAsia="zh-CN" w:bidi="ar-SA"/>
              </w:rPr>
            </w:pPr>
            <w:r>
              <w:rPr>
                <w:rFonts w:hint="eastAsia" w:ascii="仿宋" w:hAnsi="仿宋" w:eastAsia="仿宋" w:cs="仿宋"/>
                <w:b w:val="0"/>
                <w:bCs/>
                <w:color w:val="auto"/>
                <w:sz w:val="21"/>
                <w:szCs w:val="21"/>
                <w:highlight w:val="none"/>
                <w:lang w:val="en-US" w:eastAsia="zh-CN" w:bidi="ar-SA"/>
              </w:rPr>
              <w:t>02包：“</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auto"/>
                <w:sz w:val="21"/>
                <w:szCs w:val="21"/>
                <w:highlight w:val="none"/>
                <w:lang w:val="en-US" w:eastAsia="zh-CN" w:bidi="ar-SA"/>
              </w:rPr>
              <w:t>”号条款14项，非“</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auto"/>
                <w:sz w:val="21"/>
                <w:szCs w:val="21"/>
                <w:highlight w:val="none"/>
                <w:lang w:val="en-US" w:eastAsia="zh-CN" w:bidi="ar-SA"/>
              </w:rPr>
              <w:t>”号条款70项。</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仿宋" w:hAnsi="仿宋" w:eastAsia="仿宋" w:cs="仿宋"/>
                <w:b w:val="0"/>
                <w:bCs/>
                <w:color w:val="auto"/>
                <w:sz w:val="21"/>
                <w:szCs w:val="21"/>
                <w:highlight w:val="none"/>
                <w:lang w:val="en-US" w:eastAsia="zh-CN" w:bidi="ar-SA"/>
              </w:rPr>
            </w:pPr>
            <w:r>
              <w:rPr>
                <w:rFonts w:hint="eastAsia" w:ascii="仿宋" w:hAnsi="仿宋" w:eastAsia="仿宋" w:cs="仿宋"/>
                <w:b w:val="0"/>
                <w:bCs/>
                <w:color w:val="auto"/>
                <w:sz w:val="21"/>
                <w:szCs w:val="21"/>
                <w:highlight w:val="none"/>
                <w:lang w:val="en-US" w:eastAsia="zh-CN" w:bidi="ar-SA"/>
              </w:rPr>
              <w:t>03包：“</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auto"/>
                <w:sz w:val="21"/>
                <w:szCs w:val="21"/>
                <w:highlight w:val="none"/>
                <w:lang w:val="en-US" w:eastAsia="zh-CN" w:bidi="ar-SA"/>
              </w:rPr>
              <w:t>”号条款6项，非“</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auto"/>
                <w:sz w:val="21"/>
                <w:szCs w:val="21"/>
                <w:highlight w:val="none"/>
                <w:lang w:val="en-US" w:eastAsia="zh-CN" w:bidi="ar-SA"/>
              </w:rPr>
              <w:t>”号条款37项。</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仿宋" w:hAnsi="仿宋" w:eastAsia="仿宋" w:cs="仿宋"/>
                <w:b w:val="0"/>
                <w:bCs/>
                <w:color w:val="auto"/>
                <w:sz w:val="21"/>
                <w:szCs w:val="21"/>
                <w:highlight w:val="none"/>
                <w:lang w:val="en-US" w:eastAsia="zh-CN" w:bidi="ar-SA"/>
              </w:rPr>
            </w:pPr>
            <w:r>
              <w:rPr>
                <w:rFonts w:hint="eastAsia" w:ascii="仿宋" w:hAnsi="仿宋" w:eastAsia="仿宋" w:cs="仿宋"/>
                <w:b w:val="0"/>
                <w:bCs/>
                <w:color w:val="auto"/>
                <w:sz w:val="21"/>
                <w:szCs w:val="21"/>
                <w:highlight w:val="none"/>
                <w:lang w:val="en-US" w:eastAsia="zh-CN" w:bidi="ar-SA"/>
              </w:rPr>
              <w:t>04包：“</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auto"/>
                <w:sz w:val="21"/>
                <w:szCs w:val="21"/>
                <w:highlight w:val="none"/>
                <w:lang w:val="en-US" w:eastAsia="zh-CN" w:bidi="ar-SA"/>
              </w:rPr>
              <w:t>”号条款21项，非“</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auto"/>
                <w:sz w:val="21"/>
                <w:szCs w:val="21"/>
                <w:highlight w:val="none"/>
                <w:lang w:val="en-US" w:eastAsia="zh-CN" w:bidi="ar-SA"/>
              </w:rPr>
              <w:t>”号条款144项。</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仿宋" w:hAnsi="仿宋" w:eastAsia="仿宋" w:cs="仿宋"/>
                <w:b w:val="0"/>
                <w:bCs/>
                <w:color w:val="auto"/>
                <w:sz w:val="21"/>
                <w:szCs w:val="21"/>
                <w:highlight w:val="none"/>
                <w:lang w:val="en-US" w:eastAsia="zh-CN" w:bidi="ar-SA"/>
              </w:rPr>
            </w:pPr>
            <w:r>
              <w:rPr>
                <w:rFonts w:hint="eastAsia" w:ascii="仿宋" w:hAnsi="仿宋" w:eastAsia="仿宋" w:cs="仿宋"/>
                <w:b w:val="0"/>
                <w:bCs/>
                <w:color w:val="auto"/>
                <w:sz w:val="21"/>
                <w:szCs w:val="21"/>
                <w:highlight w:val="none"/>
                <w:lang w:val="en-US" w:eastAsia="zh-CN" w:bidi="ar-SA"/>
              </w:rPr>
              <w:t>05包：“</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auto"/>
                <w:sz w:val="21"/>
                <w:szCs w:val="21"/>
                <w:highlight w:val="none"/>
                <w:lang w:val="en-US" w:eastAsia="zh-CN" w:bidi="ar-SA"/>
              </w:rPr>
              <w:t>”号条款42项，非“</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auto"/>
                <w:sz w:val="21"/>
                <w:szCs w:val="21"/>
                <w:highlight w:val="none"/>
                <w:lang w:val="en-US" w:eastAsia="zh-CN" w:bidi="ar-SA"/>
              </w:rPr>
              <w:t>”号条款187项。</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仿宋" w:hAnsi="仿宋" w:eastAsia="仿宋" w:cs="仿宋"/>
                <w:b w:val="0"/>
                <w:bCs/>
                <w:color w:val="auto"/>
                <w:sz w:val="21"/>
                <w:szCs w:val="21"/>
                <w:highlight w:val="none"/>
                <w:lang w:val="en-US" w:eastAsia="zh-CN" w:bidi="ar-SA"/>
              </w:rPr>
            </w:pPr>
            <w:r>
              <w:rPr>
                <w:rFonts w:hint="eastAsia" w:ascii="仿宋" w:hAnsi="仿宋" w:eastAsia="仿宋" w:cs="仿宋"/>
                <w:b w:val="0"/>
                <w:bCs/>
                <w:color w:val="auto"/>
                <w:sz w:val="21"/>
                <w:szCs w:val="21"/>
                <w:highlight w:val="none"/>
                <w:lang w:val="en-US" w:eastAsia="zh-CN" w:bidi="ar-SA"/>
              </w:rPr>
              <w:t>06包：“</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auto"/>
                <w:sz w:val="21"/>
                <w:szCs w:val="21"/>
                <w:highlight w:val="none"/>
                <w:lang w:val="en-US" w:eastAsia="zh-CN" w:bidi="ar-SA"/>
              </w:rPr>
              <w:t>”号条款23项，非“</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auto"/>
                <w:sz w:val="21"/>
                <w:szCs w:val="21"/>
                <w:highlight w:val="none"/>
                <w:lang w:val="en-US" w:eastAsia="zh-CN" w:bidi="ar-SA"/>
              </w:rPr>
              <w:t>”号条款94项。</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仿宋" w:hAnsi="仿宋" w:eastAsia="仿宋" w:cs="仿宋"/>
                <w:b w:val="0"/>
                <w:bCs/>
                <w:color w:val="auto"/>
                <w:sz w:val="21"/>
                <w:szCs w:val="21"/>
                <w:highlight w:val="none"/>
                <w:lang w:val="en-US" w:eastAsia="zh-CN" w:bidi="ar-SA"/>
              </w:rPr>
            </w:pPr>
            <w:r>
              <w:rPr>
                <w:rFonts w:hint="eastAsia" w:ascii="仿宋" w:hAnsi="仿宋" w:eastAsia="仿宋" w:cs="仿宋"/>
                <w:b w:val="0"/>
                <w:bCs/>
                <w:color w:val="auto"/>
                <w:sz w:val="21"/>
                <w:szCs w:val="21"/>
                <w:highlight w:val="none"/>
                <w:lang w:val="en-US" w:eastAsia="zh-CN" w:bidi="ar-SA"/>
              </w:rPr>
              <w:t>07包：“</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auto"/>
                <w:sz w:val="21"/>
                <w:szCs w:val="21"/>
                <w:highlight w:val="none"/>
                <w:lang w:val="en-US" w:eastAsia="zh-CN" w:bidi="ar-SA"/>
              </w:rPr>
              <w:t>”号条款5项，非“</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auto"/>
                <w:sz w:val="21"/>
                <w:szCs w:val="21"/>
                <w:highlight w:val="none"/>
                <w:lang w:val="en-US" w:eastAsia="zh-CN" w:bidi="ar-SA"/>
              </w:rPr>
              <w:t>”号条款26项。</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仿宋" w:hAnsi="仿宋" w:eastAsia="仿宋" w:cs="仿宋"/>
                <w:b w:val="0"/>
                <w:bCs/>
                <w:color w:val="auto"/>
                <w:sz w:val="21"/>
                <w:szCs w:val="21"/>
                <w:highlight w:val="none"/>
                <w:lang w:val="en-US" w:eastAsia="zh-CN" w:bidi="ar-SA"/>
              </w:rPr>
            </w:pPr>
            <w:r>
              <w:rPr>
                <w:rFonts w:hint="eastAsia" w:ascii="仿宋" w:hAnsi="仿宋" w:eastAsia="仿宋" w:cs="仿宋"/>
                <w:b w:val="0"/>
                <w:bCs/>
                <w:color w:val="auto"/>
                <w:sz w:val="21"/>
                <w:szCs w:val="21"/>
                <w:highlight w:val="none"/>
                <w:lang w:val="en-US" w:eastAsia="zh-CN" w:bidi="ar-SA"/>
              </w:rPr>
              <w:t>08包：“</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auto"/>
                <w:sz w:val="21"/>
                <w:szCs w:val="21"/>
                <w:highlight w:val="none"/>
                <w:lang w:val="en-US" w:eastAsia="zh-CN" w:bidi="ar-SA"/>
              </w:rPr>
              <w:t>”号条款32项，非“</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auto"/>
                <w:sz w:val="21"/>
                <w:szCs w:val="21"/>
                <w:highlight w:val="none"/>
                <w:lang w:val="en-US" w:eastAsia="zh-CN" w:bidi="ar-SA"/>
              </w:rPr>
              <w:t>”号条款96项。</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rPr>
              <w:t>注：</w:t>
            </w:r>
            <w:r>
              <w:rPr>
                <w:rFonts w:hint="eastAsia" w:ascii="仿宋" w:hAnsi="仿宋" w:eastAsia="仿宋" w:cs="仿宋"/>
                <w:b w:val="0"/>
                <w:bCs/>
                <w:color w:val="auto"/>
                <w:sz w:val="21"/>
                <w:szCs w:val="21"/>
                <w:highlight w:val="none"/>
                <w:lang w:val="en-US" w:eastAsia="zh-CN"/>
              </w:rPr>
              <w:t>非</w:t>
            </w:r>
            <w:r>
              <w:rPr>
                <w:rFonts w:hint="eastAsia" w:ascii="仿宋" w:hAnsi="仿宋" w:eastAsia="仿宋" w:cs="仿宋"/>
                <w:b w:val="0"/>
                <w:bCs/>
                <w:color w:val="auto"/>
                <w:sz w:val="21"/>
                <w:szCs w:val="21"/>
                <w:highlight w:val="none"/>
                <w:lang w:val="en-US"/>
              </w:rPr>
              <w:t>“</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auto"/>
                <w:sz w:val="21"/>
                <w:szCs w:val="21"/>
                <w:highlight w:val="none"/>
                <w:lang w:val="en-US"/>
              </w:rPr>
              <w:t>”号项</w:t>
            </w:r>
            <w:r>
              <w:rPr>
                <w:rFonts w:hint="eastAsia" w:ascii="仿宋" w:hAnsi="仿宋" w:eastAsia="仿宋" w:cs="仿宋"/>
                <w:b w:val="0"/>
                <w:bCs/>
                <w:color w:val="auto"/>
                <w:sz w:val="21"/>
                <w:szCs w:val="21"/>
                <w:highlight w:val="none"/>
                <w:lang w:val="en-US" w:eastAsia="zh-CN"/>
              </w:rPr>
              <w:t>以应答为准；</w:t>
            </w:r>
            <w:r>
              <w:rPr>
                <w:rFonts w:hint="eastAsia" w:ascii="仿宋" w:hAnsi="仿宋" w:eastAsia="仿宋" w:cs="仿宋"/>
                <w:b w:val="0"/>
                <w:bCs/>
                <w:color w:val="auto"/>
                <w:sz w:val="21"/>
                <w:szCs w:val="21"/>
                <w:highlight w:val="none"/>
                <w:lang w:val="en-US"/>
              </w:rPr>
              <w:t>“</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color w:val="auto"/>
                <w:sz w:val="21"/>
                <w:szCs w:val="21"/>
                <w:highlight w:val="none"/>
                <w:lang w:val="en-US"/>
              </w:rPr>
              <w:t>”号项需提供产品检测报告或</w:t>
            </w:r>
            <w:r>
              <w:rPr>
                <w:rFonts w:hint="eastAsia" w:ascii="仿宋" w:hAnsi="仿宋" w:eastAsia="仿宋" w:cs="仿宋"/>
                <w:b w:val="0"/>
                <w:bCs/>
                <w:color w:val="auto"/>
                <w:sz w:val="21"/>
                <w:szCs w:val="21"/>
                <w:highlight w:val="none"/>
                <w:lang w:val="en-US" w:eastAsia="zh-CN"/>
              </w:rPr>
              <w:t>制造商</w:t>
            </w:r>
            <w:r>
              <w:rPr>
                <w:rFonts w:hint="eastAsia" w:ascii="仿宋" w:hAnsi="仿宋" w:eastAsia="仿宋" w:cs="仿宋"/>
                <w:b w:val="0"/>
                <w:bCs/>
                <w:color w:val="auto"/>
                <w:sz w:val="21"/>
                <w:szCs w:val="21"/>
                <w:highlight w:val="none"/>
                <w:lang w:val="en-US"/>
              </w:rPr>
              <w:t>宣传彩页或</w:t>
            </w:r>
            <w:r>
              <w:rPr>
                <w:rFonts w:hint="eastAsia" w:ascii="仿宋" w:hAnsi="仿宋" w:eastAsia="仿宋" w:cs="仿宋"/>
                <w:b w:val="0"/>
                <w:bCs/>
                <w:color w:val="auto"/>
                <w:sz w:val="21"/>
                <w:szCs w:val="21"/>
                <w:highlight w:val="none"/>
                <w:lang w:val="en-US" w:eastAsia="zh-CN"/>
              </w:rPr>
              <w:t>制造商有效技术</w:t>
            </w:r>
            <w:r>
              <w:rPr>
                <w:rFonts w:hint="eastAsia" w:ascii="仿宋" w:hAnsi="仿宋" w:eastAsia="仿宋" w:cs="仿宋"/>
                <w:b w:val="0"/>
                <w:bCs/>
                <w:color w:val="auto"/>
                <w:sz w:val="21"/>
                <w:szCs w:val="21"/>
                <w:highlight w:val="none"/>
                <w:lang w:val="en-US"/>
              </w:rPr>
              <w:t>证明文件</w:t>
            </w:r>
            <w:r>
              <w:rPr>
                <w:rFonts w:hint="eastAsia" w:ascii="仿宋" w:hAnsi="仿宋" w:eastAsia="仿宋" w:cs="仿宋"/>
                <w:b w:val="0"/>
                <w:bCs/>
                <w:color w:val="auto"/>
                <w:sz w:val="21"/>
                <w:szCs w:val="21"/>
                <w:highlight w:val="none"/>
                <w:lang w:val="en-US" w:eastAsia="zh-CN"/>
              </w:rPr>
              <w:t>等</w:t>
            </w:r>
            <w:r>
              <w:rPr>
                <w:rFonts w:hint="eastAsia" w:ascii="仿宋" w:hAnsi="仿宋" w:eastAsia="仿宋" w:cs="仿宋"/>
                <w:b w:val="0"/>
                <w:bCs/>
                <w:color w:val="auto"/>
                <w:sz w:val="21"/>
                <w:szCs w:val="21"/>
                <w:highlight w:val="none"/>
                <w:lang w:val="en-US"/>
              </w:rPr>
              <w:t>证明资料，无证明资料说明的参数</w:t>
            </w:r>
            <w:r>
              <w:rPr>
                <w:rFonts w:hint="eastAsia" w:ascii="仿宋" w:hAnsi="仿宋" w:eastAsia="仿宋" w:cs="仿宋"/>
                <w:b w:val="0"/>
                <w:bCs/>
                <w:color w:val="auto"/>
                <w:sz w:val="21"/>
                <w:szCs w:val="21"/>
                <w:highlight w:val="none"/>
                <w:lang w:val="en-US" w:eastAsia="zh-CN"/>
              </w:rPr>
              <w:t>视为负偏离</w:t>
            </w:r>
            <w:r>
              <w:rPr>
                <w:rFonts w:hint="eastAsia" w:ascii="仿宋" w:hAnsi="仿宋" w:eastAsia="仿宋" w:cs="仿宋"/>
                <w:b w:val="0"/>
                <w:bCs/>
                <w:color w:val="auto"/>
                <w:sz w:val="21"/>
                <w:szCs w:val="21"/>
                <w:highlight w:val="none"/>
                <w:lang w:val="en-US"/>
              </w:rPr>
              <w:t>。</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val="0"/>
                <w:bCs/>
                <w:color w:val="auto"/>
                <w:kern w:val="2"/>
                <w:sz w:val="21"/>
                <w:szCs w:val="21"/>
                <w:highlight w:val="none"/>
                <w:lang w:val="en-US"/>
              </w:rPr>
            </w:pPr>
            <w:r>
              <w:rPr>
                <w:rFonts w:hint="eastAsia" w:ascii="仿宋" w:hAnsi="仿宋" w:eastAsia="仿宋" w:cs="仿宋"/>
                <w:b w:val="0"/>
                <w:bCs/>
                <w:color w:val="auto"/>
                <w:kern w:val="2"/>
                <w:sz w:val="21"/>
                <w:szCs w:val="21"/>
                <w:highlight w:val="none"/>
                <w:lang w:val="en-US"/>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3</w:t>
            </w: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val="0"/>
                <w:bCs/>
                <w:color w:val="auto"/>
                <w:kern w:val="2"/>
                <w:sz w:val="21"/>
                <w:szCs w:val="21"/>
                <w:highlight w:val="none"/>
                <w:lang w:val="en-US"/>
              </w:rPr>
            </w:pPr>
            <w:r>
              <w:rPr>
                <w:rFonts w:hint="eastAsia" w:ascii="仿宋" w:hAnsi="仿宋" w:eastAsia="仿宋" w:cs="仿宋"/>
                <w:b w:val="0"/>
                <w:bCs/>
                <w:color w:val="auto"/>
                <w:kern w:val="2"/>
                <w:sz w:val="21"/>
                <w:szCs w:val="21"/>
                <w:highlight w:val="none"/>
                <w:lang w:val="en-US"/>
              </w:rPr>
              <w:t>履约能力</w:t>
            </w:r>
            <w:r>
              <w:rPr>
                <w:rFonts w:hint="eastAsia" w:ascii="仿宋" w:hAnsi="仿宋" w:eastAsia="仿宋" w:cs="仿宋"/>
                <w:b w:val="0"/>
                <w:bCs/>
                <w:color w:val="auto"/>
                <w:kern w:val="2"/>
                <w:sz w:val="21"/>
                <w:szCs w:val="21"/>
                <w:highlight w:val="none"/>
                <w:lang w:val="en-US" w:eastAsia="zh-CN"/>
              </w:rPr>
              <w:t>6</w:t>
            </w:r>
            <w:r>
              <w:rPr>
                <w:rFonts w:hint="eastAsia" w:ascii="仿宋" w:hAnsi="仿宋" w:eastAsia="仿宋" w:cs="仿宋"/>
                <w:b w:val="0"/>
                <w:bCs/>
                <w:color w:val="auto"/>
                <w:kern w:val="2"/>
                <w:sz w:val="21"/>
                <w:szCs w:val="21"/>
                <w:highlight w:val="none"/>
                <w:lang w:val="en-US"/>
              </w:rPr>
              <w:t>%</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6分</w:t>
            </w:r>
          </w:p>
        </w:tc>
        <w:tc>
          <w:tcPr>
            <w:tcW w:w="54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评标委员会根据投标人同类产品销售业绩（2018年1月1日至递交投标文件截止日）进行评定，每提供一个业绩得2分，最多得6分。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说明：提供销售合同或中标通知书，并提供验收证明文件复印件。</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val="0"/>
                <w:bCs/>
                <w:color w:val="auto"/>
                <w:kern w:val="2"/>
                <w:sz w:val="21"/>
                <w:szCs w:val="21"/>
                <w:highlight w:val="none"/>
                <w:lang w:val="en-US"/>
              </w:rPr>
            </w:pPr>
            <w:r>
              <w:rPr>
                <w:rFonts w:hint="eastAsia" w:ascii="仿宋" w:hAnsi="仿宋" w:eastAsia="仿宋" w:cs="仿宋"/>
                <w:b w:val="0"/>
                <w:bCs/>
                <w:color w:val="auto"/>
                <w:kern w:val="2"/>
                <w:sz w:val="21"/>
                <w:szCs w:val="21"/>
                <w:highlight w:val="none"/>
                <w:lang w:val="en-US"/>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4</w:t>
            </w: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val="0"/>
                <w:bCs/>
                <w:color w:val="auto"/>
                <w:kern w:val="2"/>
                <w:sz w:val="21"/>
                <w:szCs w:val="21"/>
                <w:highlight w:val="none"/>
                <w:lang w:val="en-US"/>
              </w:rPr>
            </w:pPr>
            <w:r>
              <w:rPr>
                <w:rFonts w:hint="eastAsia" w:ascii="仿宋" w:hAnsi="仿宋" w:eastAsia="仿宋" w:cs="仿宋"/>
                <w:b w:val="0"/>
                <w:bCs/>
                <w:color w:val="auto"/>
                <w:kern w:val="2"/>
                <w:sz w:val="21"/>
                <w:szCs w:val="21"/>
                <w:highlight w:val="none"/>
                <w:lang w:val="en-US" w:eastAsia="zh-CN"/>
              </w:rPr>
              <w:t>项目实施方案18%</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val="0"/>
                <w:bCs/>
                <w:color w:val="auto"/>
                <w:kern w:val="2"/>
                <w:sz w:val="21"/>
                <w:szCs w:val="21"/>
                <w:highlight w:val="none"/>
                <w:lang w:val="en-US"/>
              </w:rPr>
            </w:pPr>
            <w:r>
              <w:rPr>
                <w:rFonts w:hint="eastAsia" w:ascii="仿宋" w:hAnsi="仿宋" w:eastAsia="仿宋" w:cs="仿宋"/>
                <w:b w:val="0"/>
                <w:bCs/>
                <w:color w:val="auto"/>
                <w:kern w:val="2"/>
                <w:sz w:val="21"/>
                <w:szCs w:val="21"/>
                <w:highlight w:val="none"/>
                <w:lang w:val="en-US" w:eastAsia="zh-CN"/>
              </w:rPr>
              <w:t>18</w:t>
            </w:r>
            <w:r>
              <w:rPr>
                <w:rFonts w:hint="eastAsia" w:ascii="仿宋" w:hAnsi="仿宋" w:eastAsia="仿宋" w:cs="仿宋"/>
                <w:b w:val="0"/>
                <w:bCs/>
                <w:color w:val="auto"/>
                <w:kern w:val="2"/>
                <w:sz w:val="21"/>
                <w:szCs w:val="21"/>
                <w:highlight w:val="none"/>
                <w:lang w:val="en-US"/>
              </w:rPr>
              <w:t>分</w:t>
            </w:r>
          </w:p>
        </w:tc>
        <w:tc>
          <w:tcPr>
            <w:tcW w:w="54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仿宋" w:hAnsi="仿宋" w:eastAsia="仿宋" w:cs="仿宋"/>
                <w:b w:val="0"/>
                <w:bCs/>
                <w:color w:val="auto"/>
                <w:kern w:val="2"/>
                <w:sz w:val="21"/>
                <w:szCs w:val="21"/>
                <w:highlight w:val="none"/>
                <w:lang w:val="en-US"/>
              </w:rPr>
            </w:pPr>
            <w:r>
              <w:rPr>
                <w:rFonts w:hint="eastAsia" w:ascii="仿宋" w:hAnsi="仿宋" w:eastAsia="仿宋" w:cs="仿宋"/>
                <w:b w:val="0"/>
                <w:bCs/>
                <w:color w:val="auto"/>
                <w:kern w:val="2"/>
                <w:sz w:val="21"/>
                <w:szCs w:val="21"/>
                <w:highlight w:val="none"/>
                <w:lang w:val="en-US" w:eastAsia="zh-CN"/>
              </w:rPr>
              <w:t>投标人针对本项目提供的项目实施方案，方案内容至少包含：质量保障措施、人员配置方案、安装调试进度计划、质量保证期限及范围、维修响应时间、技术支持，方案内容完整、阐述清晰且满足招标文件要求的得18分；每缺少一项的扣3分；每有一处阐述不清或不贴合项目实际的扣1.5分，直至本项分值扣完为止。</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val="0"/>
                <w:bCs/>
                <w:color w:val="auto"/>
                <w:kern w:val="2"/>
                <w:sz w:val="21"/>
                <w:szCs w:val="21"/>
                <w:highlight w:val="none"/>
                <w:lang w:val="en-US"/>
              </w:rPr>
            </w:pPr>
            <w:r>
              <w:rPr>
                <w:rFonts w:hint="eastAsia" w:ascii="仿宋" w:hAnsi="仿宋" w:eastAsia="仿宋" w:cs="仿宋"/>
                <w:b w:val="0"/>
                <w:bCs/>
                <w:color w:val="auto"/>
                <w:kern w:val="2"/>
                <w:sz w:val="21"/>
                <w:szCs w:val="21"/>
                <w:highlight w:val="none"/>
                <w:lang w:val="en-US"/>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5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default"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5</w:t>
            </w: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default" w:ascii="仿宋" w:hAnsi="仿宋" w:eastAsia="仿宋" w:cs="仿宋"/>
                <w:b w:val="0"/>
                <w:bCs/>
                <w:color w:val="auto"/>
                <w:kern w:val="2"/>
                <w:sz w:val="21"/>
                <w:szCs w:val="21"/>
                <w:highlight w:val="none"/>
                <w:lang w:val="en-US"/>
              </w:rPr>
            </w:pPr>
            <w:r>
              <w:rPr>
                <w:rFonts w:hint="eastAsia" w:ascii="仿宋" w:hAnsi="仿宋" w:eastAsia="仿宋" w:cs="仿宋"/>
                <w:b w:val="0"/>
                <w:bCs/>
                <w:color w:val="auto"/>
                <w:kern w:val="2"/>
                <w:sz w:val="21"/>
                <w:szCs w:val="21"/>
                <w:highlight w:val="none"/>
                <w:lang w:val="en-US" w:eastAsia="zh-CN"/>
              </w:rPr>
              <w:t>培训方案12%</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12分</w:t>
            </w:r>
          </w:p>
        </w:tc>
        <w:tc>
          <w:tcPr>
            <w:tcW w:w="54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投标人针对本项目提供的培训方案，方案内容至少包含：</w:t>
            </w:r>
            <w:r>
              <w:rPr>
                <w:rFonts w:hint="eastAsia" w:ascii="仿宋" w:hAnsi="仿宋" w:eastAsia="仿宋" w:cs="仿宋"/>
                <w:color w:val="auto"/>
                <w:sz w:val="21"/>
                <w:szCs w:val="21"/>
                <w:highlight w:val="none"/>
                <w:lang w:val="en-US" w:eastAsia="zh-CN"/>
              </w:rPr>
              <w:t>培训方式、培训人员、培训时间安排、培训地点、培训知识点及核心内容、培训计划</w:t>
            </w:r>
            <w:r>
              <w:rPr>
                <w:rFonts w:hint="eastAsia" w:ascii="仿宋" w:hAnsi="仿宋" w:eastAsia="仿宋" w:cs="仿宋"/>
                <w:color w:val="auto"/>
                <w:sz w:val="21"/>
                <w:szCs w:val="21"/>
                <w:highlight w:val="none"/>
                <w:lang w:eastAsia="zh-CN"/>
              </w:rPr>
              <w:t>，</w:t>
            </w:r>
            <w:r>
              <w:rPr>
                <w:rFonts w:hint="eastAsia" w:ascii="仿宋" w:hAnsi="仿宋" w:eastAsia="仿宋" w:cs="仿宋"/>
                <w:b w:val="0"/>
                <w:bCs/>
                <w:color w:val="auto"/>
                <w:kern w:val="2"/>
                <w:sz w:val="21"/>
                <w:szCs w:val="21"/>
                <w:highlight w:val="none"/>
                <w:lang w:val="en-US" w:eastAsia="zh-CN"/>
              </w:rPr>
              <w:t>方案内容完整、阐述清晰</w:t>
            </w:r>
            <w:r>
              <w:rPr>
                <w:rFonts w:hint="eastAsia" w:ascii="仿宋" w:hAnsi="仿宋" w:eastAsia="仿宋" w:cs="仿宋"/>
                <w:color w:val="auto"/>
                <w:sz w:val="21"/>
                <w:szCs w:val="21"/>
                <w:highlight w:val="none"/>
                <w:lang w:val="en-US" w:eastAsia="zh-CN"/>
              </w:rPr>
              <w:t>且满足招标文件要求的得 12分；每缺少一项的扣 2分；每有一处阐述不清或不贴合项目实际的扣1分，直至本项分值扣完为止。</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val="0"/>
                <w:bCs/>
                <w:color w:val="auto"/>
                <w:kern w:val="2"/>
                <w:sz w:val="21"/>
                <w:szCs w:val="21"/>
                <w:highlight w:val="none"/>
                <w:lang w:val="en-US"/>
              </w:rPr>
            </w:pPr>
            <w:r>
              <w:rPr>
                <w:rFonts w:hint="eastAsia" w:ascii="仿宋" w:hAnsi="仿宋" w:eastAsia="仿宋" w:cs="仿宋"/>
                <w:b w:val="0"/>
                <w:bCs/>
                <w:color w:val="auto"/>
                <w:kern w:val="2"/>
                <w:sz w:val="21"/>
                <w:szCs w:val="21"/>
                <w:highlight w:val="none"/>
                <w:lang w:val="en-US"/>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6</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val="0"/>
                <w:bCs/>
                <w:color w:val="auto"/>
                <w:kern w:val="2"/>
                <w:sz w:val="21"/>
                <w:szCs w:val="21"/>
                <w:highlight w:val="none"/>
                <w:lang w:val="en-US"/>
              </w:rPr>
            </w:pPr>
            <w:r>
              <w:rPr>
                <w:rFonts w:hint="eastAsia" w:ascii="仿宋" w:hAnsi="仿宋" w:eastAsia="仿宋" w:cs="仿宋"/>
                <w:b w:val="0"/>
                <w:bCs/>
                <w:color w:val="auto"/>
                <w:kern w:val="2"/>
                <w:sz w:val="21"/>
                <w:szCs w:val="21"/>
                <w:highlight w:val="none"/>
                <w:lang w:val="en-US" w:eastAsia="zh-CN"/>
              </w:rPr>
              <w:t>节能、环境标志1</w:t>
            </w:r>
            <w:r>
              <w:rPr>
                <w:rFonts w:hint="eastAsia" w:ascii="仿宋" w:hAnsi="仿宋" w:eastAsia="仿宋" w:cs="仿宋"/>
                <w:b w:val="0"/>
                <w:bCs/>
                <w:color w:val="auto"/>
                <w:kern w:val="2"/>
                <w:sz w:val="21"/>
                <w:szCs w:val="21"/>
                <w:highlight w:val="none"/>
                <w:lang w:val="en-US"/>
              </w:rPr>
              <w:t>%</w:t>
            </w:r>
          </w:p>
        </w:tc>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val="0"/>
                <w:bCs/>
                <w:color w:val="auto"/>
                <w:kern w:val="2"/>
                <w:sz w:val="21"/>
                <w:szCs w:val="21"/>
                <w:highlight w:val="none"/>
                <w:lang w:val="en-US"/>
              </w:rPr>
            </w:pPr>
            <w:r>
              <w:rPr>
                <w:rFonts w:hint="eastAsia" w:ascii="仿宋" w:hAnsi="仿宋" w:eastAsia="仿宋" w:cs="仿宋"/>
                <w:b w:val="0"/>
                <w:bCs/>
                <w:color w:val="auto"/>
                <w:kern w:val="2"/>
                <w:sz w:val="21"/>
                <w:szCs w:val="21"/>
                <w:highlight w:val="none"/>
                <w:lang w:val="en-US" w:eastAsia="zh-CN"/>
              </w:rPr>
              <w:t>1</w:t>
            </w:r>
            <w:r>
              <w:rPr>
                <w:rFonts w:hint="eastAsia" w:ascii="仿宋" w:hAnsi="仿宋" w:eastAsia="仿宋" w:cs="仿宋"/>
                <w:b w:val="0"/>
                <w:bCs/>
                <w:color w:val="auto"/>
                <w:kern w:val="2"/>
                <w:sz w:val="21"/>
                <w:szCs w:val="21"/>
                <w:highlight w:val="none"/>
                <w:lang w:val="en-US"/>
              </w:rPr>
              <w:t>分</w:t>
            </w:r>
          </w:p>
        </w:tc>
        <w:tc>
          <w:tcPr>
            <w:tcW w:w="5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投标产品中属于政府采购优先采购范围的，则每有一项为节能产品或者环境标志产品的得1分，非节能、环境标志产品的不得分。本项最多得1分。</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rPr>
              <w:t>注：1、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仿宋" w:hAnsi="仿宋" w:eastAsia="仿宋" w:cs="仿宋"/>
                <w:b w:val="0"/>
                <w:bCs/>
                <w:color w:val="auto"/>
                <w:kern w:val="2"/>
                <w:sz w:val="21"/>
                <w:szCs w:val="21"/>
                <w:highlight w:val="none"/>
                <w:lang w:val="en-US"/>
              </w:rPr>
            </w:pPr>
            <w:r>
              <w:rPr>
                <w:rFonts w:hint="eastAsia" w:ascii="仿宋" w:hAnsi="仿宋" w:eastAsia="仿宋" w:cs="仿宋"/>
                <w:b w:val="0"/>
                <w:bCs/>
                <w:color w:val="auto"/>
                <w:kern w:val="2"/>
                <w:sz w:val="21"/>
                <w:szCs w:val="21"/>
                <w:highlight w:val="none"/>
                <w:lang w:val="en-US" w:eastAsia="zh-CN"/>
              </w:rPr>
              <w:t>2、投标产品属于优先采购范围内的节能产品或者环境标志产品的，提供国家确定的认证机构出具的、处于有效期之内的节能产品、环境标志产品认证证书复印件加盖供应商公章。</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仿宋" w:hAnsi="仿宋" w:eastAsia="仿宋" w:cs="仿宋"/>
                <w:b w:val="0"/>
                <w:bCs/>
                <w:color w:val="auto"/>
                <w:kern w:val="2"/>
                <w:sz w:val="21"/>
                <w:szCs w:val="21"/>
                <w:highlight w:val="none"/>
                <w:lang w:val="en-US"/>
              </w:rPr>
            </w:pPr>
            <w:r>
              <w:rPr>
                <w:rFonts w:hint="eastAsia" w:ascii="仿宋" w:hAnsi="仿宋" w:eastAsia="仿宋" w:cs="仿宋"/>
                <w:b w:val="0"/>
                <w:bCs/>
                <w:color w:val="auto"/>
                <w:kern w:val="2"/>
                <w:sz w:val="21"/>
                <w:szCs w:val="21"/>
                <w:highlight w:val="none"/>
                <w:lang w:val="en-US"/>
              </w:rPr>
              <w:t>共同评分因素</w:t>
            </w:r>
          </w:p>
        </w:tc>
      </w:tr>
    </w:tbl>
    <w:p>
      <w:pPr>
        <w:ind w:left="0" w:leftChars="0" w:firstLine="296" w:firstLineChars="141"/>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注：</w:t>
      </w:r>
      <w:r>
        <w:rPr>
          <w:rFonts w:hint="eastAsia" w:ascii="仿宋" w:hAnsi="仿宋" w:eastAsia="仿宋" w:cs="仿宋"/>
          <w:color w:val="auto"/>
          <w:sz w:val="21"/>
          <w:szCs w:val="21"/>
          <w:highlight w:val="none"/>
          <w:lang w:val="en-US" w:eastAsia="zh-CN"/>
        </w:rPr>
        <w:t>符合采购需求、质量和服务相等前提下优先采购经济不发达地区或少数民族地区供应商提供的产品和服务（供应商提供国家行政管理部门出具的有效证明文件或自行作出承诺为经济不发达地区或少数民族地区供应商），即同等条件下经济不发达地区或少数民族地区供应商排序优先。</w:t>
      </w:r>
    </w:p>
    <w:p>
      <w:pPr>
        <w:pStyle w:val="4"/>
        <w:spacing w:before="0" w:after="0" w:line="440" w:lineRule="exact"/>
        <w:ind w:left="680" w:leftChars="20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五、复核</w:t>
      </w:r>
      <w:bookmarkEnd w:id="988"/>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(一)评标委员会复核</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评分汇总结束后，评标委员会应当进行复核，特别要对拟推荐为中标候选供应商的、报价最低的、投标文件被认定为无效的进行重点复核。</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(二)招标采购单位现场复核评标结果（注：因本项目为不见面开标，以下涉及提供相关书面说明的，以政府采购云平台的实际操作为准）</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szCs w:val="20"/>
          <w:highlight w:val="none"/>
        </w:rPr>
        <w:t>分值汇总计算错误的；</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1.2分项评分超出评分标准范围的；</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1.3评标委员会成员对客观评审因素评分不一致的；</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1.4经评标委员会认定评分畸高、畸低的。</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numPr>
          <w:ilvl w:val="0"/>
          <w:numId w:val="23"/>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招标采购单位复核过程中，评标委员会不得离开评标现场。</w:t>
      </w:r>
    </w:p>
    <w:p>
      <w:pPr>
        <w:pStyle w:val="63"/>
        <w:spacing w:line="440" w:lineRule="exact"/>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3.有下列情形之一的，不得修改评标结果或者重新评标：</w:t>
      </w:r>
    </w:p>
    <w:p>
      <w:pPr>
        <w:pStyle w:val="63"/>
        <w:spacing w:line="440" w:lineRule="exact"/>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3.1评标委员会已经出具评标报告并且离开评标现场的；</w:t>
      </w:r>
    </w:p>
    <w:p>
      <w:pPr>
        <w:pStyle w:val="63"/>
        <w:spacing w:line="440" w:lineRule="exact"/>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3.2招标采购单位现场复核时，复核工作人员数量不足的；</w:t>
      </w:r>
    </w:p>
    <w:p>
      <w:pPr>
        <w:pStyle w:val="63"/>
        <w:spacing w:line="440" w:lineRule="exact"/>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3.3招标采购单位现场复核时，没有采购监督人员现场监督的；</w:t>
      </w:r>
    </w:p>
    <w:p>
      <w:pPr>
        <w:pStyle w:val="63"/>
        <w:spacing w:line="440" w:lineRule="exact"/>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3.4招标采购单位现场复核内容超出规定范围的；</w:t>
      </w:r>
    </w:p>
    <w:p>
      <w:pPr>
        <w:pStyle w:val="12"/>
        <w:spacing w:after="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3.5招标采购单位未提供书面建议的。</w:t>
      </w:r>
    </w:p>
    <w:p>
      <w:pPr>
        <w:pStyle w:val="4"/>
        <w:spacing w:before="0" w:after="0" w:line="440" w:lineRule="exact"/>
        <w:ind w:firstLine="241" w:firstLineChars="100"/>
        <w:rPr>
          <w:rFonts w:hint="eastAsia" w:ascii="仿宋" w:hAnsi="仿宋" w:eastAsia="仿宋" w:cs="仿宋"/>
          <w:bCs w:val="0"/>
          <w:color w:val="auto"/>
          <w:sz w:val="24"/>
          <w:szCs w:val="24"/>
          <w:highlight w:val="none"/>
        </w:rPr>
      </w:pPr>
      <w:bookmarkStart w:id="993" w:name="_Toc11052"/>
      <w:r>
        <w:rPr>
          <w:rFonts w:hint="eastAsia" w:ascii="仿宋" w:hAnsi="仿宋" w:eastAsia="仿宋" w:cs="仿宋"/>
          <w:bCs w:val="0"/>
          <w:color w:val="auto"/>
          <w:sz w:val="24"/>
          <w:szCs w:val="24"/>
          <w:highlight w:val="none"/>
        </w:rPr>
        <w:t>六、推荐中标候选供应商</w:t>
      </w:r>
      <w:bookmarkEnd w:id="993"/>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候选供应商数量应当根据招标文件的规定确定，但必须按顺序排列中标候选供应商。采用最低评标价法的，评标结果按投标报价由低到高顺序排列。投标报价相同的并列。投标文件满足招标文件全部实质性要求且投标报价最低的投标人为排名第一的中标候选人。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pStyle w:val="4"/>
        <w:spacing w:before="0" w:after="0" w:line="440" w:lineRule="exact"/>
        <w:ind w:firstLine="241" w:firstLineChars="100"/>
        <w:rPr>
          <w:rFonts w:hint="eastAsia" w:ascii="仿宋" w:hAnsi="仿宋" w:eastAsia="仿宋" w:cs="仿宋"/>
          <w:bCs w:val="0"/>
          <w:color w:val="auto"/>
          <w:sz w:val="24"/>
          <w:szCs w:val="24"/>
          <w:highlight w:val="none"/>
        </w:rPr>
      </w:pPr>
      <w:bookmarkStart w:id="994" w:name="_Toc5799"/>
      <w:r>
        <w:rPr>
          <w:rFonts w:hint="eastAsia" w:ascii="仿宋" w:hAnsi="仿宋" w:eastAsia="仿宋" w:cs="仿宋"/>
          <w:bCs w:val="0"/>
          <w:color w:val="auto"/>
          <w:sz w:val="24"/>
          <w:szCs w:val="24"/>
          <w:highlight w:val="none"/>
        </w:rPr>
        <w:t>七、出具评标报告</w:t>
      </w:r>
      <w:bookmarkEnd w:id="994"/>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评标委员会推荐中标候选供应商后，应当向招标采购单位出具评标报告。评标报告应当包括下列内容：</w:t>
      </w:r>
    </w:p>
    <w:p>
      <w:pPr>
        <w:pStyle w:val="31"/>
        <w:wordWrap w:val="0"/>
        <w:spacing w:before="0" w:beforeAutospacing="0" w:after="0" w:afterAutospacing="0" w:line="440" w:lineRule="exact"/>
        <w:ind w:firstLine="496" w:firstLineChars="2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1.招标公告刊登的媒体名称、开标日期和地点；</w:t>
      </w:r>
    </w:p>
    <w:p>
      <w:pPr>
        <w:pStyle w:val="31"/>
        <w:wordWrap w:val="0"/>
        <w:spacing w:before="0" w:beforeAutospacing="0" w:after="0" w:afterAutospacing="0" w:line="440" w:lineRule="exact"/>
        <w:ind w:firstLine="496" w:firstLineChars="2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2.投标人名单和评标委员会成员名单；</w:t>
      </w:r>
    </w:p>
    <w:p>
      <w:pPr>
        <w:pStyle w:val="31"/>
        <w:wordWrap w:val="0"/>
        <w:spacing w:before="0" w:beforeAutospacing="0" w:after="0" w:afterAutospacing="0" w:line="440" w:lineRule="exact"/>
        <w:ind w:firstLine="496" w:firstLineChars="2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3.评标方法和标准；</w:t>
      </w:r>
    </w:p>
    <w:p>
      <w:pPr>
        <w:pStyle w:val="31"/>
        <w:wordWrap w:val="0"/>
        <w:spacing w:before="0" w:beforeAutospacing="0" w:after="0" w:afterAutospacing="0" w:line="440" w:lineRule="exact"/>
        <w:ind w:firstLine="496" w:firstLineChars="2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4.开标记录和评标情况及说明，包括无效投标人名单及原因；</w:t>
      </w:r>
    </w:p>
    <w:p>
      <w:pPr>
        <w:pStyle w:val="31"/>
        <w:wordWrap w:val="0"/>
        <w:spacing w:before="0" w:beforeAutospacing="0" w:after="0" w:afterAutospacing="0" w:line="440" w:lineRule="exact"/>
        <w:ind w:firstLine="496" w:firstLineChars="2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5.评标结果，确定的中标候选人名单或者经采购人委托直接确定的中标人；</w:t>
      </w:r>
    </w:p>
    <w:p>
      <w:pPr>
        <w:spacing w:line="440" w:lineRule="exact"/>
        <w:ind w:firstLine="496" w:firstLineChars="2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6.其他需要说明的情况，包括评标过程中投标人根据评标委员会要求进行的澄清、说明或者补正，评标委员会成员的更换等。</w:t>
      </w:r>
    </w:p>
    <w:p>
      <w:pPr>
        <w:keepNext/>
        <w:keepLines/>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同同意评标结果。</w:t>
      </w:r>
    </w:p>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89"/>
    <w:bookmarkEnd w:id="990"/>
    <w:bookmarkEnd w:id="991"/>
    <w:bookmarkEnd w:id="992"/>
    <w:p>
      <w:pPr>
        <w:pStyle w:val="4"/>
        <w:spacing w:before="0" w:after="0" w:line="440" w:lineRule="exact"/>
        <w:ind w:firstLine="241" w:firstLineChars="10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八、废标</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本次政府采购活动中，出现下列情形之一的，予以废标：</w:t>
      </w:r>
    </w:p>
    <w:p>
      <w:pPr>
        <w:numPr>
          <w:ilvl w:val="0"/>
          <w:numId w:val="24"/>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符合专业条件的供应商或者对招标文件作实质响应的供应商不足三家的；</w:t>
      </w:r>
    </w:p>
    <w:p>
      <w:pPr>
        <w:numPr>
          <w:ilvl w:val="0"/>
          <w:numId w:val="24"/>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出现影响采购公正的违法、违规行为的；</w:t>
      </w:r>
    </w:p>
    <w:p>
      <w:pPr>
        <w:numPr>
          <w:ilvl w:val="0"/>
          <w:numId w:val="24"/>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投标人的报价均超过了采购预算，采购人不能支付的；</w:t>
      </w:r>
    </w:p>
    <w:p>
      <w:pPr>
        <w:numPr>
          <w:ilvl w:val="0"/>
          <w:numId w:val="24"/>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因重大变故，采购任务取消的。</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废标后，采购代理机构应在四川政府采购网上公告，并公告废标的理由。</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5.对于废标的采购项目，评标委员会应当对招标文件是否存在倾向性和歧视性、是否存在不合理条款进行论证，并出具书面论证意见。</w:t>
      </w:r>
    </w:p>
    <w:p>
      <w:pPr>
        <w:pStyle w:val="4"/>
        <w:spacing w:before="0" w:after="0" w:line="440" w:lineRule="exact"/>
        <w:ind w:firstLine="241" w:firstLineChars="100"/>
        <w:rPr>
          <w:rFonts w:hint="eastAsia" w:ascii="仿宋" w:hAnsi="仿宋" w:eastAsia="仿宋" w:cs="仿宋"/>
          <w:bCs w:val="0"/>
          <w:color w:val="auto"/>
          <w:sz w:val="24"/>
          <w:szCs w:val="24"/>
          <w:highlight w:val="none"/>
        </w:rPr>
      </w:pPr>
      <w:bookmarkStart w:id="995" w:name="_Toc31281"/>
      <w:bookmarkStart w:id="996" w:name="_Toc7121"/>
      <w:bookmarkStart w:id="997" w:name="_Toc25875"/>
      <w:bookmarkStart w:id="998" w:name="_Toc308084649"/>
      <w:bookmarkStart w:id="999" w:name="_Toc309897567"/>
      <w:bookmarkStart w:id="1000" w:name="_Toc24655"/>
      <w:bookmarkStart w:id="1001" w:name="_Toc307501158"/>
      <w:bookmarkStart w:id="1002" w:name="_Toc327196344"/>
      <w:bookmarkStart w:id="1003" w:name="_Toc308188202"/>
      <w:bookmarkStart w:id="1004" w:name="_Toc4475"/>
      <w:bookmarkStart w:id="1005" w:name="_Toc21352"/>
      <w:bookmarkStart w:id="1006" w:name="_Toc10846"/>
      <w:bookmarkStart w:id="1007" w:name="_Toc307564900"/>
      <w:bookmarkStart w:id="1008" w:name="_Toc319440193"/>
      <w:bookmarkStart w:id="1009" w:name="_Toc1137"/>
      <w:bookmarkStart w:id="1010" w:name="_Toc4794"/>
      <w:bookmarkStart w:id="1011" w:name="_Toc13169"/>
      <w:bookmarkStart w:id="1012" w:name="_Toc319439949"/>
      <w:bookmarkStart w:id="1013" w:name="_Toc2453"/>
      <w:r>
        <w:rPr>
          <w:rFonts w:hint="eastAsia" w:ascii="仿宋" w:hAnsi="仿宋" w:eastAsia="仿宋" w:cs="仿宋"/>
          <w:bCs w:val="0"/>
          <w:color w:val="auto"/>
          <w:sz w:val="24"/>
          <w:szCs w:val="24"/>
          <w:highlight w:val="none"/>
        </w:rPr>
        <w:t>九、定标</w:t>
      </w:r>
      <w:bookmarkEnd w:id="909"/>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Start w:id="1014" w:name="_Toc217446061"/>
    </w:p>
    <w:p>
      <w:pPr>
        <w:numPr>
          <w:ilvl w:val="0"/>
          <w:numId w:val="25"/>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定标原则</w:t>
      </w:r>
      <w:bookmarkEnd w:id="1014"/>
      <w:r>
        <w:rPr>
          <w:rFonts w:hint="eastAsia" w:ascii="仿宋" w:hAnsi="仿宋" w:eastAsia="仿宋" w:cs="仿宋"/>
          <w:color w:val="auto"/>
          <w:sz w:val="24"/>
          <w:highlight w:val="none"/>
        </w:rPr>
        <w:t>：本项目根据评委会推荐的中标候选人名单，按顺序确定中标人。</w:t>
      </w:r>
    </w:p>
    <w:p>
      <w:pPr>
        <w:numPr>
          <w:ilvl w:val="0"/>
          <w:numId w:val="25"/>
        </w:numPr>
        <w:spacing w:line="440" w:lineRule="exact"/>
        <w:ind w:firstLine="480" w:firstLineChars="200"/>
        <w:rPr>
          <w:rFonts w:hint="eastAsia" w:ascii="仿宋" w:hAnsi="仿宋" w:eastAsia="仿宋" w:cs="仿宋"/>
          <w:color w:val="auto"/>
          <w:sz w:val="24"/>
          <w:highlight w:val="none"/>
        </w:rPr>
      </w:pPr>
      <w:bookmarkStart w:id="1015" w:name="_Toc217446062"/>
      <w:r>
        <w:rPr>
          <w:rFonts w:hint="eastAsia" w:ascii="仿宋" w:hAnsi="仿宋" w:eastAsia="仿宋" w:cs="仿宋"/>
          <w:color w:val="auto"/>
          <w:sz w:val="24"/>
          <w:highlight w:val="none"/>
        </w:rPr>
        <w:t>定标程序</w:t>
      </w:r>
      <w:bookmarkEnd w:id="1015"/>
    </w:p>
    <w:p>
      <w:pPr>
        <w:numPr>
          <w:ilvl w:val="0"/>
          <w:numId w:val="26"/>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评委会将评标情况写出书面报告，推荐三名中标候选人，并按照综合得分高低标明排列顺序。</w:t>
      </w:r>
    </w:p>
    <w:p>
      <w:pPr>
        <w:numPr>
          <w:ilvl w:val="0"/>
          <w:numId w:val="26"/>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采购代理机构在评标结束后2个工作日内将评标报告送采购人。</w:t>
      </w:r>
    </w:p>
    <w:p>
      <w:pPr>
        <w:numPr>
          <w:ilvl w:val="0"/>
          <w:numId w:val="26"/>
        </w:numPr>
        <w:spacing w:line="44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ascii="仿宋" w:hAnsi="仿宋" w:eastAsia="仿宋" w:cs="仿宋"/>
          <w:color w:val="auto"/>
          <w:sz w:val="24"/>
          <w:highlight w:val="none"/>
        </w:rPr>
        <w:t>。</w:t>
      </w:r>
    </w:p>
    <w:p>
      <w:pPr>
        <w:spacing w:line="440" w:lineRule="exact"/>
        <w:ind w:firstLine="499" w:firstLineChars="208"/>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采购人在收到评标报告5个工作日内未按评标报告推荐的中标候选人顺序确定中标人，又不能说明合法理由的，视同按评标报告推荐的顺序确定排名第一的中标候选人为中标人。</w:t>
      </w:r>
    </w:p>
    <w:p>
      <w:pPr>
        <w:numPr>
          <w:ilvl w:val="0"/>
          <w:numId w:val="26"/>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注：采购人按照推荐的中标候选供应商顺序确定中标供应商，不能认为采购人只能确定第一中标候选供应商为中标供应商，采购人有正当理由的，可以确定后一顺序中标候选供应商为中标供应商，依次类推。</w:t>
      </w:r>
    </w:p>
    <w:p>
      <w:pPr>
        <w:numPr>
          <w:ilvl w:val="0"/>
          <w:numId w:val="26"/>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根据采购人确定的中标供应商，采购代理机构在四川政府采购网上发布中标公告，并自采购人确定中标之日起2个工作日内向中标供应商发出中标通知书。</w:t>
      </w:r>
    </w:p>
    <w:p>
      <w:pPr>
        <w:numPr>
          <w:ilvl w:val="0"/>
          <w:numId w:val="26"/>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招标采购单位不退回投标人投标文件和其他投标资料。</w:t>
      </w:r>
    </w:p>
    <w:bookmarkEnd w:id="910"/>
    <w:p>
      <w:pPr>
        <w:pStyle w:val="4"/>
        <w:spacing w:before="0" w:after="0" w:line="440" w:lineRule="exact"/>
        <w:ind w:firstLine="241" w:firstLineChars="100"/>
        <w:rPr>
          <w:rFonts w:hint="eastAsia" w:ascii="仿宋" w:hAnsi="仿宋" w:eastAsia="仿宋" w:cs="仿宋"/>
          <w:bCs w:val="0"/>
          <w:color w:val="auto"/>
          <w:sz w:val="24"/>
          <w:szCs w:val="24"/>
          <w:highlight w:val="none"/>
        </w:rPr>
      </w:pPr>
      <w:bookmarkStart w:id="1016" w:name="_Toc27662"/>
      <w:bookmarkStart w:id="1017" w:name="_Toc8099"/>
      <w:bookmarkStart w:id="1018" w:name="_Toc25084"/>
      <w:bookmarkStart w:id="1019" w:name="_Toc15982"/>
      <w:bookmarkStart w:id="1020" w:name="_Toc319440194"/>
      <w:bookmarkStart w:id="1021" w:name="_Toc307564901"/>
      <w:bookmarkStart w:id="1022" w:name="_Toc32114"/>
      <w:bookmarkStart w:id="1023" w:name="_Toc309897568"/>
      <w:bookmarkStart w:id="1024" w:name="_Toc25198"/>
      <w:bookmarkStart w:id="1025" w:name="_Toc27423"/>
      <w:bookmarkStart w:id="1026" w:name="_Toc319439950"/>
      <w:bookmarkStart w:id="1027" w:name="_Toc308084650"/>
      <w:bookmarkStart w:id="1028" w:name="_Toc307501159"/>
      <w:bookmarkStart w:id="1029" w:name="_Toc16879"/>
      <w:bookmarkStart w:id="1030" w:name="_Toc18632"/>
      <w:bookmarkStart w:id="1031" w:name="_Toc14102"/>
      <w:bookmarkStart w:id="1032" w:name="_Toc327196345"/>
      <w:bookmarkStart w:id="1033" w:name="_Toc308188203"/>
      <w:bookmarkStart w:id="1034" w:name="_Toc10903"/>
      <w:r>
        <w:rPr>
          <w:rFonts w:hint="eastAsia" w:ascii="仿宋" w:hAnsi="仿宋" w:eastAsia="仿宋" w:cs="仿宋"/>
          <w:bCs w:val="0"/>
          <w:color w:val="auto"/>
          <w:sz w:val="24"/>
          <w:szCs w:val="24"/>
          <w:highlight w:val="none"/>
        </w:rPr>
        <w:t>十、评标专家在政府采购活动中承担以下义务</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pPr>
        <w:widowControl/>
        <w:autoSpaceDE w:val="0"/>
        <w:autoSpaceDN w:val="0"/>
        <w:spacing w:line="440" w:lineRule="exact"/>
        <w:ind w:right="53"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(一)遵守评标工作纪律；</w:t>
      </w:r>
    </w:p>
    <w:p>
      <w:pPr>
        <w:widowControl/>
        <w:autoSpaceDE w:val="0"/>
        <w:autoSpaceDN w:val="0"/>
        <w:spacing w:line="440" w:lineRule="exact"/>
        <w:ind w:right="53"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(二)按照客观、公正、审慎的原则，根据招标文件规定的评标程序、评标方法和评标标准进行独立评标；</w:t>
      </w:r>
    </w:p>
    <w:p>
      <w:pPr>
        <w:widowControl/>
        <w:autoSpaceDE w:val="0"/>
        <w:autoSpaceDN w:val="0"/>
        <w:spacing w:line="440" w:lineRule="exact"/>
        <w:ind w:right="53"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(三)不得泄露评标文件、评标情况和在评标过程中获悉的商业秘密；</w:t>
      </w:r>
    </w:p>
    <w:p>
      <w:pPr>
        <w:widowControl/>
        <w:autoSpaceDE w:val="0"/>
        <w:autoSpaceDN w:val="0"/>
        <w:spacing w:line="440" w:lineRule="exact"/>
        <w:ind w:right="53"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(四)及时向财政部门报告评标过程中发现的采购人、采购代理机构向评标专家做倾向性、误导性的解释或者说明，以及供应商行贿、提供虚假材料或者串通等违法行为；</w:t>
      </w:r>
    </w:p>
    <w:p>
      <w:pPr>
        <w:widowControl/>
        <w:autoSpaceDE w:val="0"/>
        <w:autoSpaceDN w:val="0"/>
        <w:spacing w:line="440" w:lineRule="exact"/>
        <w:ind w:right="53"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(五)发现招标文件内容违反国家有关强制性规定或者采购文件存在歧义、重大缺陷导致评标工作无法进行时，停止评标并向采购人或者采购代理机构书面说明情况；</w:t>
      </w:r>
    </w:p>
    <w:p>
      <w:pPr>
        <w:widowControl/>
        <w:autoSpaceDE w:val="0"/>
        <w:autoSpaceDN w:val="0"/>
        <w:spacing w:line="440" w:lineRule="exact"/>
        <w:ind w:right="53"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(六)及时向财政、监察等部门举报在评标过程中受到的非法干预情况；</w:t>
      </w:r>
    </w:p>
    <w:p>
      <w:pPr>
        <w:widowControl/>
        <w:autoSpaceDE w:val="0"/>
        <w:autoSpaceDN w:val="0"/>
        <w:spacing w:line="440" w:lineRule="exact"/>
        <w:ind w:right="53"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(七)配合答复处理供应商的询问、质疑和投诉等事项；</w:t>
      </w:r>
    </w:p>
    <w:p>
      <w:pPr>
        <w:widowControl/>
        <w:autoSpaceDE w:val="0"/>
        <w:autoSpaceDN w:val="0"/>
        <w:spacing w:line="440" w:lineRule="exact"/>
        <w:ind w:right="53"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(八)法律、法规和规章规定的其他义务。</w:t>
      </w:r>
    </w:p>
    <w:p>
      <w:pPr>
        <w:pStyle w:val="4"/>
        <w:spacing w:before="0" w:after="0" w:line="440" w:lineRule="exact"/>
        <w:ind w:firstLine="241" w:firstLineChars="100"/>
        <w:rPr>
          <w:rFonts w:hint="eastAsia" w:ascii="仿宋" w:hAnsi="仿宋" w:eastAsia="仿宋" w:cs="仿宋"/>
          <w:bCs w:val="0"/>
          <w:color w:val="auto"/>
          <w:sz w:val="24"/>
          <w:szCs w:val="24"/>
          <w:highlight w:val="none"/>
        </w:rPr>
      </w:pPr>
      <w:bookmarkStart w:id="1035" w:name="_Toc319440195"/>
      <w:bookmarkStart w:id="1036" w:name="_Toc30872"/>
      <w:bookmarkStart w:id="1037" w:name="_Toc3688"/>
      <w:bookmarkStart w:id="1038" w:name="_Toc1690"/>
      <w:bookmarkStart w:id="1039" w:name="_Toc27047"/>
      <w:bookmarkStart w:id="1040" w:name="_Toc22368"/>
      <w:bookmarkStart w:id="1041" w:name="_Toc3421"/>
      <w:bookmarkStart w:id="1042" w:name="_Toc24913"/>
      <w:bookmarkStart w:id="1043" w:name="_Toc19071"/>
      <w:bookmarkStart w:id="1044" w:name="_Toc4379"/>
      <w:bookmarkStart w:id="1045" w:name="_Toc12088"/>
      <w:bookmarkStart w:id="1046" w:name="_Toc327196346"/>
      <w:bookmarkStart w:id="1047" w:name="_Toc28428"/>
      <w:r>
        <w:rPr>
          <w:rFonts w:hint="eastAsia" w:ascii="仿宋" w:hAnsi="仿宋" w:eastAsia="仿宋" w:cs="仿宋"/>
          <w:bCs w:val="0"/>
          <w:color w:val="auto"/>
          <w:sz w:val="24"/>
          <w:szCs w:val="24"/>
          <w:highlight w:val="none"/>
        </w:rPr>
        <w:t>十一、评标专家在政府采购活动中应当遵守以下工作纪律</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pPr>
        <w:spacing w:line="440" w:lineRule="exact"/>
        <w:ind w:firstLine="480" w:firstLineChars="200"/>
        <w:rPr>
          <w:rFonts w:hint="eastAsia" w:ascii="仿宋" w:hAnsi="仿宋" w:eastAsia="仿宋" w:cs="仿宋"/>
          <w:color w:val="auto"/>
          <w:sz w:val="24"/>
          <w:highlight w:val="none"/>
        </w:rPr>
      </w:pPr>
      <w:bookmarkStart w:id="1048" w:name="_Toc28956"/>
      <w:r>
        <w:rPr>
          <w:rFonts w:hint="eastAsia" w:ascii="仿宋" w:hAnsi="仿宋" w:eastAsia="仿宋" w:cs="仿宋"/>
          <w:color w:val="auto"/>
          <w:sz w:val="24"/>
          <w:highlight w:val="none"/>
        </w:rPr>
        <w:t>(一)遵行《政府采购法》第十二条和《政府采购法实施条例》第九条及财政部关于回避的规定；</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(二)评标前，应当将通讯工具或者相关电子设备交由招标采购单位统一保管；</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(三)评标过程中，不得与外界联系，因发生不可预见情况，确实需要与外界联系的，应当在监督人员监督之下办理；</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(五)在评标过程中和评标结束后，不得记录、复制或带走任何评标资料，除因规定的义务外，不得向外界透露评标内容；</w:t>
      </w:r>
    </w:p>
    <w:p>
      <w:pPr>
        <w:widowControl/>
        <w:autoSpaceDE w:val="0"/>
        <w:autoSpaceDN w:val="0"/>
        <w:spacing w:line="440" w:lineRule="exact"/>
        <w:ind w:right="51"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(六)服从评标现场招标采购单位的现场秩序管理，接受评标现场监督人员的合法监督；</w:t>
      </w:r>
    </w:p>
    <w:p>
      <w:pPr>
        <w:widowControl/>
        <w:autoSpaceDE w:val="0"/>
        <w:autoSpaceDN w:val="0"/>
        <w:spacing w:line="440" w:lineRule="exact"/>
        <w:ind w:right="51"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(七)遵守有关廉洁自律规定，不得私下接触供应商，不得收受供应商及有关业务单位和个人的财物或好处，不得接受招标采购单位的请托。</w:t>
      </w:r>
    </w:p>
    <w:p>
      <w:pPr>
        <w:widowControl/>
        <w:autoSpaceDE w:val="0"/>
        <w:autoSpaceDN w:val="0"/>
        <w:spacing w:line="440" w:lineRule="exact"/>
        <w:ind w:right="51"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(八)有关部门(机构)制定的其他评审工作纪律。</w:t>
      </w:r>
    </w:p>
    <w:p>
      <w:pPr>
        <w:pStyle w:val="4"/>
        <w:spacing w:before="0" w:after="0" w:line="440" w:lineRule="exact"/>
        <w:ind w:firstLine="241" w:firstLineChars="100"/>
        <w:rPr>
          <w:rFonts w:hint="eastAsia" w:ascii="仿宋" w:hAnsi="仿宋" w:eastAsia="仿宋" w:cs="仿宋"/>
          <w:bCs w:val="0"/>
          <w:color w:val="auto"/>
          <w:sz w:val="24"/>
          <w:szCs w:val="24"/>
          <w:highlight w:val="none"/>
        </w:rPr>
      </w:pPr>
      <w:bookmarkStart w:id="1049" w:name="_Toc26220"/>
      <w:bookmarkStart w:id="1050" w:name="_Toc18690"/>
      <w:bookmarkStart w:id="1051" w:name="_Toc8256"/>
      <w:r>
        <w:rPr>
          <w:rFonts w:hint="eastAsia" w:ascii="仿宋" w:hAnsi="仿宋" w:eastAsia="仿宋" w:cs="仿宋"/>
          <w:bCs w:val="0"/>
          <w:color w:val="auto"/>
          <w:sz w:val="24"/>
          <w:szCs w:val="24"/>
          <w:highlight w:val="none"/>
        </w:rPr>
        <w:t>十二、评标委员会及其成员不得有下列行为：</w:t>
      </w:r>
      <w:bookmarkEnd w:id="1049"/>
      <w:bookmarkEnd w:id="1050"/>
      <w:bookmarkEnd w:id="1051"/>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(一)确定参与评标至评标结束前私自接触投标人；</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(二)接受投标人提出的与投标文件不一致的澄清或者说明，</w:t>
      </w:r>
      <w:r>
        <w:rPr>
          <w:rFonts w:hint="eastAsia" w:ascii="仿宋" w:hAnsi="仿宋" w:eastAsia="仿宋" w:cs="仿宋"/>
          <w:color w:val="auto"/>
          <w:sz w:val="24"/>
          <w:szCs w:val="24"/>
          <w:highlight w:val="none"/>
        </w:rPr>
        <w:t>《政府采购货物和服务招标投标管理办法》(财政部令第87号)</w:t>
      </w:r>
      <w:r>
        <w:rPr>
          <w:rFonts w:hint="eastAsia" w:ascii="仿宋" w:hAnsi="仿宋" w:eastAsia="仿宋" w:cs="仿宋"/>
          <w:color w:val="auto"/>
          <w:sz w:val="24"/>
          <w:szCs w:val="20"/>
          <w:highlight w:val="none"/>
        </w:rPr>
        <w:t>第五十一条规定的情形除外；</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(三)违反评标纪律发表倾向性意见或者征询采购人的倾向性意见；</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(四)对需要专业判断的主观评审因素协商评分；</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(五)在评标过程中擅离职守，影响评标程序正常进行的；</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(六)记录、复制或者带走任何评标资料；</w:t>
      </w:r>
    </w:p>
    <w:p>
      <w:pPr>
        <w:spacing w:line="44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(七)其他不遵守评标纪律的行为。</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0"/>
          <w:highlight w:val="none"/>
        </w:rPr>
        <w:t>评标委员会成员有前款第一至五项行为之一的，其评审意见无效，并不得获取评审劳务报酬和</w:t>
      </w:r>
      <w:r>
        <w:rPr>
          <w:rFonts w:hint="eastAsia" w:ascii="仿宋" w:hAnsi="仿宋" w:eastAsia="仿宋" w:cs="仿宋"/>
          <w:color w:val="auto"/>
          <w:sz w:val="24"/>
          <w:szCs w:val="24"/>
          <w:highlight w:val="none"/>
        </w:rPr>
        <w:t>报销异地评审差旅费。</w:t>
      </w:r>
    </w:p>
    <w:p>
      <w:pPr>
        <w:pStyle w:val="3"/>
        <w:spacing w:before="260" w:after="260" w:line="360" w:lineRule="auto"/>
        <w:jc w:val="center"/>
        <w:rPr>
          <w:rFonts w:hint="eastAsia" w:ascii="仿宋" w:hAnsi="仿宋" w:eastAsia="仿宋" w:cs="仿宋"/>
          <w:color w:val="auto"/>
          <w:sz w:val="36"/>
          <w:highlight w:val="none"/>
        </w:rPr>
      </w:pPr>
      <w:r>
        <w:rPr>
          <w:rFonts w:hint="eastAsia" w:ascii="仿宋" w:hAnsi="仿宋" w:eastAsia="仿宋" w:cs="仿宋"/>
          <w:bCs w:val="0"/>
          <w:color w:val="auto"/>
          <w:sz w:val="36"/>
          <w:highlight w:val="none"/>
        </w:rPr>
        <w:br w:type="page"/>
      </w:r>
      <w:bookmarkEnd w:id="1048"/>
      <w:bookmarkStart w:id="1052" w:name="_Toc19504"/>
      <w:bookmarkStart w:id="1053" w:name="_Toc18908"/>
      <w:bookmarkStart w:id="1054" w:name="_Toc13264"/>
      <w:bookmarkStart w:id="1055" w:name="_Toc23863"/>
      <w:bookmarkStart w:id="1056" w:name="_Toc32602"/>
      <w:r>
        <w:rPr>
          <w:rFonts w:hint="eastAsia" w:ascii="仿宋" w:hAnsi="仿宋" w:eastAsia="仿宋" w:cs="仿宋"/>
          <w:bCs w:val="0"/>
          <w:color w:val="auto"/>
          <w:sz w:val="36"/>
          <w:highlight w:val="none"/>
        </w:rPr>
        <w:t>第八章</w:t>
      </w:r>
      <w:bookmarkStart w:id="1057" w:name="_Toc327196348"/>
      <w:bookmarkEnd w:id="1057"/>
      <w:bookmarkStart w:id="1058" w:name="_Toc307564903"/>
      <w:bookmarkEnd w:id="1058"/>
      <w:bookmarkStart w:id="1059" w:name="_Toc306956852"/>
      <w:bookmarkEnd w:id="1059"/>
      <w:r>
        <w:rPr>
          <w:rFonts w:hint="eastAsia" w:ascii="仿宋" w:hAnsi="仿宋" w:eastAsia="仿宋" w:cs="仿宋"/>
          <w:bCs w:val="0"/>
          <w:color w:val="auto"/>
          <w:sz w:val="36"/>
          <w:highlight w:val="none"/>
          <w:lang w:val="en-US" w:eastAsia="zh-CN"/>
        </w:rPr>
        <w:t xml:space="preserve"> </w:t>
      </w:r>
      <w:r>
        <w:rPr>
          <w:rFonts w:hint="eastAsia" w:ascii="仿宋" w:hAnsi="仿宋" w:eastAsia="仿宋" w:cs="仿宋"/>
          <w:color w:val="auto"/>
          <w:sz w:val="36"/>
          <w:highlight w:val="none"/>
        </w:rPr>
        <w:t>政府采购合同</w:t>
      </w:r>
      <w:bookmarkEnd w:id="1052"/>
      <w:bookmarkEnd w:id="1053"/>
      <w:bookmarkEnd w:id="1054"/>
      <w:bookmarkEnd w:id="1055"/>
      <w:bookmarkEnd w:id="1056"/>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合同编号：XXXX。</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签订地点：XXXX。</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签订时间：XXXX年XX月XX日。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采购人（甲方）：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供应商（乙方）：                                                                     </w:t>
      </w:r>
    </w:p>
    <w:p>
      <w:pPr>
        <w:spacing w:line="400" w:lineRule="exact"/>
        <w:rPr>
          <w:rFonts w:hint="eastAsia" w:ascii="仿宋" w:hAnsi="仿宋" w:eastAsia="仿宋" w:cs="仿宋"/>
          <w:color w:val="auto"/>
          <w:sz w:val="24"/>
          <w:szCs w:val="24"/>
          <w:highlight w:val="none"/>
        </w:rPr>
      </w:pP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根据《中华人民共和国政府采购法》、《中华人民共和国合同法》及XXXX采购项目（项目编号：XX）的《</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文件》、乙方的《</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文件》及《中标通知书》，甲、乙双方同意签订本合同。详细技术说明及其他有关合同项目的特定信息由合同附件予以说明，合同附件及本项目的</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文件、《中标通知书》等均为本合同不可分割的部分。双方同意共同遵守如下条款：</w:t>
      </w:r>
    </w:p>
    <w:p>
      <w:pPr>
        <w:pStyle w:val="4"/>
        <w:spacing w:line="400" w:lineRule="exact"/>
        <w:ind w:firstLine="482" w:firstLineChars="200"/>
        <w:rPr>
          <w:rFonts w:hint="eastAsia" w:ascii="仿宋" w:hAnsi="仿宋" w:eastAsia="仿宋" w:cs="仿宋"/>
          <w:color w:val="auto"/>
          <w:sz w:val="24"/>
          <w:szCs w:val="24"/>
          <w:highlight w:val="none"/>
        </w:rPr>
      </w:pPr>
      <w:bookmarkStart w:id="1060" w:name="_Toc217446107"/>
      <w:r>
        <w:rPr>
          <w:rFonts w:hint="eastAsia" w:ascii="仿宋" w:hAnsi="仿宋" w:eastAsia="仿宋" w:cs="仿宋"/>
          <w:color w:val="auto"/>
          <w:sz w:val="24"/>
          <w:szCs w:val="24"/>
          <w:highlight w:val="none"/>
        </w:rPr>
        <w:t>一、合同货物</w:t>
      </w:r>
      <w:bookmarkEnd w:id="1060"/>
    </w:p>
    <w:tbl>
      <w:tblPr>
        <w:tblStyle w:val="35"/>
        <w:tblW w:w="0" w:type="auto"/>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w:t>
            </w:r>
          </w:p>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随机</w:t>
            </w:r>
          </w:p>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p>
        </w:tc>
      </w:tr>
    </w:tbl>
    <w:p>
      <w:pPr>
        <w:pStyle w:val="4"/>
        <w:spacing w:line="400" w:lineRule="exact"/>
        <w:ind w:firstLine="482" w:firstLineChars="200"/>
        <w:rPr>
          <w:rFonts w:hint="eastAsia" w:ascii="仿宋" w:hAnsi="仿宋" w:eastAsia="仿宋" w:cs="仿宋"/>
          <w:color w:val="auto"/>
          <w:sz w:val="24"/>
          <w:szCs w:val="24"/>
          <w:highlight w:val="none"/>
        </w:rPr>
      </w:pPr>
      <w:bookmarkStart w:id="1061" w:name="_Toc217446108"/>
      <w:r>
        <w:rPr>
          <w:rFonts w:hint="eastAsia" w:ascii="仿宋" w:hAnsi="仿宋" w:eastAsia="仿宋" w:cs="仿宋"/>
          <w:color w:val="auto"/>
          <w:sz w:val="24"/>
          <w:szCs w:val="24"/>
          <w:highlight w:val="none"/>
        </w:rPr>
        <w:t>二、合同总价</w:t>
      </w:r>
      <w:bookmarkEnd w:id="1061"/>
    </w:p>
    <w:p>
      <w:pPr>
        <w:pStyle w:val="8"/>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合同总价为人民币大写：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元，即RMB￥</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4"/>
        <w:spacing w:line="400" w:lineRule="exact"/>
        <w:ind w:firstLine="482" w:firstLineChars="200"/>
        <w:rPr>
          <w:rFonts w:hint="eastAsia" w:ascii="仿宋" w:hAnsi="仿宋" w:eastAsia="仿宋" w:cs="仿宋"/>
          <w:color w:val="auto"/>
          <w:sz w:val="24"/>
          <w:szCs w:val="24"/>
          <w:highlight w:val="none"/>
        </w:rPr>
      </w:pPr>
      <w:bookmarkStart w:id="1062" w:name="_Toc217446109"/>
      <w:r>
        <w:rPr>
          <w:rFonts w:hint="eastAsia" w:ascii="仿宋" w:hAnsi="仿宋" w:eastAsia="仿宋" w:cs="仿宋"/>
          <w:color w:val="auto"/>
          <w:sz w:val="24"/>
          <w:szCs w:val="24"/>
          <w:highlight w:val="none"/>
        </w:rPr>
        <w:t>三、质量要求</w:t>
      </w:r>
      <w:bookmarkEnd w:id="1062"/>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1、乙方须提供全新的货物（含零部件、配件等），表面无划伤、无碰撞痕迹，且权属清楚，不得侵害他人的知识产权。</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2、货物必须符合或优于国家（行业）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标准，以及本项目招标文件的质量要求和技术指标与出厂标准。</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3、乙方须在本合同签订之日起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日内送交货物成品样品给甲方确认，在甲方出具样品确认书并封存成品样品外观尺寸后，乙方才能按样生产，并以此样品作为验收样品；每台货物上均应有产品质量检验合格标志。</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4、货物制造质量出现问题，乙方应负责三包（包修、包换、包退），费用由乙方负担，甲方有权到乙方生产场地检查货物质量和生产进度。</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5、货到现场后由于甲方保管不当造成的质量问题，乙方亦应负责修理，但费用由甲方负担。</w:t>
      </w:r>
    </w:p>
    <w:p>
      <w:pPr>
        <w:pStyle w:val="4"/>
        <w:spacing w:line="400" w:lineRule="exact"/>
        <w:ind w:firstLine="482" w:firstLineChars="200"/>
        <w:rPr>
          <w:rFonts w:hint="eastAsia" w:ascii="仿宋" w:hAnsi="仿宋" w:eastAsia="仿宋" w:cs="仿宋"/>
          <w:color w:val="auto"/>
          <w:sz w:val="24"/>
          <w:szCs w:val="24"/>
          <w:highlight w:val="none"/>
        </w:rPr>
      </w:pPr>
      <w:bookmarkStart w:id="1063" w:name="_Toc217446110"/>
      <w:r>
        <w:rPr>
          <w:rFonts w:hint="eastAsia" w:ascii="仿宋" w:hAnsi="仿宋" w:eastAsia="仿宋" w:cs="仿宋"/>
          <w:color w:val="auto"/>
          <w:sz w:val="24"/>
          <w:szCs w:val="24"/>
          <w:highlight w:val="none"/>
        </w:rPr>
        <w:t>四、交货及验收</w:t>
      </w:r>
      <w:bookmarkEnd w:id="1063"/>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2、验收由甲方组织，乙方配合进行：</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货物在乙方通知安装调试完毕后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日内初步验收。初步验收合格后，进入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试用期；试用期间发生重大质量问题，修复后试用相应顺延；试用期结束后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日内完成最终验收；</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如质量验收合格，双方签署质量验收报告。</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3、货物安装完成后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日内，甲方无故不进行验收工作并已使用货物的，视同已安装调试完成并验收合格。</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4、乙方应将所提供货物的装箱清单、配件、随机工具、用户使用手册、原厂保修卡等资料交付给甲方；乙方不能完整交付货物及本款规定的单证和工具的，必须负责补齐，否则视为未按合同约定交货。</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5、如货物经乙方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次维修仍不能达到合同约定的质量标准，甲方有权退货，并视作乙方不能交付货物而须支付违约赔偿金给甲方，甲方还可依法追究乙方的违约责任。 </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6、其他未尽事宜应严格按照《</w:t>
      </w:r>
      <w:r>
        <w:rPr>
          <w:rFonts w:hint="eastAsia" w:ascii="仿宋" w:hAnsi="仿宋" w:eastAsia="仿宋" w:cs="仿宋"/>
          <w:color w:val="auto"/>
          <w:sz w:val="24"/>
          <w:szCs w:val="24"/>
          <w:highlight w:val="none"/>
          <w:lang w:eastAsia="zh-CN"/>
        </w:rPr>
        <w:t>财政部关于进一步加强政府采购需求和履约验收管理的指导意见</w:t>
      </w:r>
      <w:r>
        <w:rPr>
          <w:rFonts w:hint="eastAsia" w:ascii="仿宋" w:hAnsi="仿宋" w:eastAsia="仿宋" w:cs="仿宋"/>
          <w:color w:val="auto"/>
          <w:sz w:val="24"/>
          <w:szCs w:val="24"/>
          <w:highlight w:val="none"/>
        </w:rPr>
        <w:t>》（财</w:t>
      </w:r>
      <w:r>
        <w:rPr>
          <w:rFonts w:hint="eastAsia" w:ascii="仿宋" w:hAnsi="仿宋" w:eastAsia="仿宋" w:cs="仿宋"/>
          <w:color w:val="auto"/>
          <w:sz w:val="24"/>
          <w:szCs w:val="24"/>
          <w:highlight w:val="none"/>
          <w:lang w:eastAsia="zh-CN"/>
        </w:rPr>
        <w:t>库</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号）的要求进行。</w:t>
      </w:r>
    </w:p>
    <w:p>
      <w:pPr>
        <w:pStyle w:val="4"/>
        <w:spacing w:line="400" w:lineRule="exact"/>
        <w:ind w:firstLine="482" w:firstLineChars="200"/>
        <w:rPr>
          <w:rFonts w:hint="eastAsia" w:ascii="仿宋" w:hAnsi="仿宋" w:eastAsia="仿宋" w:cs="仿宋"/>
          <w:color w:val="auto"/>
          <w:sz w:val="24"/>
          <w:szCs w:val="24"/>
          <w:highlight w:val="none"/>
        </w:rPr>
      </w:pPr>
      <w:bookmarkStart w:id="1064" w:name="_Toc217446111"/>
      <w:r>
        <w:rPr>
          <w:rFonts w:hint="eastAsia" w:ascii="仿宋" w:hAnsi="仿宋" w:eastAsia="仿宋" w:cs="仿宋"/>
          <w:color w:val="auto"/>
          <w:sz w:val="24"/>
          <w:szCs w:val="24"/>
          <w:highlight w:val="none"/>
        </w:rPr>
        <w:t>五、付款方式</w:t>
      </w:r>
      <w:bookmarkEnd w:id="1064"/>
    </w:p>
    <w:p>
      <w:pPr>
        <w:pStyle w:val="65"/>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按招标文件执行</w:t>
      </w:r>
      <w:r>
        <w:rPr>
          <w:rFonts w:hint="eastAsia" w:ascii="仿宋" w:hAnsi="仿宋" w:eastAsia="仿宋" w:cs="仿宋"/>
          <w:color w:val="auto"/>
          <w:sz w:val="24"/>
          <w:szCs w:val="24"/>
          <w:highlight w:val="none"/>
          <w:lang w:eastAsia="zh-CN"/>
        </w:rPr>
        <w:t>。</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2、乙方须向甲方出具合法有效完整的完税发票及凭证资料进行支付结算。</w:t>
      </w:r>
    </w:p>
    <w:p>
      <w:pPr>
        <w:pStyle w:val="4"/>
        <w:spacing w:line="400" w:lineRule="exact"/>
        <w:ind w:firstLine="482" w:firstLineChars="200"/>
        <w:rPr>
          <w:rFonts w:hint="eastAsia" w:ascii="仿宋" w:hAnsi="仿宋" w:eastAsia="仿宋" w:cs="仿宋"/>
          <w:color w:val="auto"/>
          <w:sz w:val="24"/>
          <w:szCs w:val="24"/>
          <w:highlight w:val="none"/>
        </w:rPr>
      </w:pPr>
      <w:bookmarkStart w:id="1065" w:name="_Toc217446112"/>
      <w:r>
        <w:rPr>
          <w:rFonts w:hint="eastAsia" w:ascii="仿宋" w:hAnsi="仿宋" w:eastAsia="仿宋" w:cs="仿宋"/>
          <w:color w:val="auto"/>
          <w:sz w:val="24"/>
          <w:szCs w:val="24"/>
          <w:highlight w:val="none"/>
        </w:rPr>
        <w:t>六、售后服务</w:t>
      </w:r>
      <w:bookmarkEnd w:id="1065"/>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1、质保期为验收合格后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年，质保期内出现质量问题，乙方在接到通知后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小时内响应到场，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小时内完成维修或更换，并承担修理调换的费用；如货物经乙方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次维修仍不能达到本合同约定的质量标准，视作乙方未能按时交货，甲方有权退货并追究乙方的违约责任。货到现场后由于甲方保管不当造成的问题，乙方亦应负责修复，但费用由甲方负担。</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2、乙方须指派专人负责与甲方联系售后服务事宜。 </w:t>
      </w:r>
    </w:p>
    <w:p>
      <w:pPr>
        <w:pStyle w:val="4"/>
        <w:spacing w:line="400" w:lineRule="exact"/>
        <w:ind w:firstLine="482" w:firstLineChars="200"/>
        <w:rPr>
          <w:rFonts w:hint="eastAsia" w:ascii="仿宋" w:hAnsi="仿宋" w:eastAsia="仿宋" w:cs="仿宋"/>
          <w:color w:val="auto"/>
          <w:sz w:val="24"/>
          <w:szCs w:val="24"/>
          <w:highlight w:val="none"/>
        </w:rPr>
      </w:pPr>
      <w:bookmarkStart w:id="1066" w:name="_Toc217446113"/>
      <w:r>
        <w:rPr>
          <w:rFonts w:hint="eastAsia" w:ascii="仿宋" w:hAnsi="仿宋" w:eastAsia="仿宋" w:cs="仿宋"/>
          <w:color w:val="auto"/>
          <w:sz w:val="24"/>
          <w:szCs w:val="24"/>
          <w:highlight w:val="none"/>
        </w:rPr>
        <w:t>七、违约责任</w:t>
      </w:r>
      <w:bookmarkEnd w:id="1066"/>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1、甲方违约责任</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甲方无正当理由拒收货物的，甲方应偿付合同总价百分之  的违约金；</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甲方逾期支付货款的，除应及时付足货款外，应向乙方偿付欠款总额万分之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/天的违约金；逾期付款超过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天的，乙方有权终止合同；</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甲方偿付的违约金不足以弥补乙方损失的，还应按乙方损失尚未弥补的部分，支付赔偿金给乙方。</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2、乙方违约责任</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（1）乙方交付的货物质量不符合合同规定的，乙方应向甲方支付合同总价的百分之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的违约金，并须在合同规定的交货时间内更换合格的货物给甲方，否则，视作乙方不能交付货物而违约，按本条本款下述第“（2）”项规定由乙方偿付违约赔偿金给甲方。</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（2）乙方不能交付货物或逾期交付货物而违约的，除应及时交足货物外，应向甲方偿付逾期交货部分货款总额的万分之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/天的违约金；逾期交货超过XX天，甲方有权终止合同，乙方则应按合同总价的百分之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的款额向甲方偿付赔偿金，并须全额退还甲方已经付给乙方的货款及其利息。</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（3）乙方货物经甲方送交具有法定资格条件的质量技术监督机构检测后，如检测结果认定货物质量不符合本合同规定标准的，则视为乙方没有按时交货而违约，乙方须在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天内无条件更换合格的货物，如逾期不能更换合格的货物，甲方有权终止本合同，乙方应另付合同总价的百分之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的赔偿金给甲方。</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向甲方支付违约金并赔偿因此给甲方造成的一切损失。</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（5）乙方偿付的违约金不足以弥补甲方损失的，还应按甲方损失尚未弥补的部分，支付赔偿金给甲方。</w:t>
      </w:r>
    </w:p>
    <w:p>
      <w:pPr>
        <w:pStyle w:val="4"/>
        <w:spacing w:line="400" w:lineRule="exact"/>
        <w:ind w:firstLine="482" w:firstLineChars="200"/>
        <w:rPr>
          <w:rFonts w:hint="eastAsia" w:ascii="仿宋" w:hAnsi="仿宋" w:eastAsia="仿宋" w:cs="仿宋"/>
          <w:color w:val="auto"/>
          <w:sz w:val="24"/>
          <w:szCs w:val="24"/>
          <w:highlight w:val="none"/>
        </w:rPr>
      </w:pPr>
      <w:bookmarkStart w:id="1067" w:name="_Toc217446114"/>
      <w:r>
        <w:rPr>
          <w:rFonts w:hint="eastAsia" w:ascii="仿宋" w:hAnsi="仿宋" w:eastAsia="仿宋" w:cs="仿宋"/>
          <w:color w:val="auto"/>
          <w:sz w:val="24"/>
          <w:szCs w:val="24"/>
          <w:highlight w:val="none"/>
        </w:rPr>
        <w:t>八、争议解决办法</w:t>
      </w:r>
      <w:bookmarkEnd w:id="1067"/>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1、因货物的质量问题发生争议，由质量技术监督部门或其指定的质量鉴定机构进行质量鉴定。货物符合标准的，鉴定费由甲方承担；货物不符合质量标准的，鉴定费由乙方承担。</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2、合同履行期间,若双方发生争议，可协商或由有关部门调解解决，协商或调解不成的，由当事人依法维护其合法权益。</w:t>
      </w:r>
    </w:p>
    <w:p>
      <w:pPr>
        <w:pStyle w:val="4"/>
        <w:spacing w:line="400" w:lineRule="exact"/>
        <w:ind w:firstLine="482" w:firstLineChars="200"/>
        <w:rPr>
          <w:rFonts w:hint="eastAsia" w:ascii="仿宋" w:hAnsi="仿宋" w:eastAsia="仿宋" w:cs="仿宋"/>
          <w:color w:val="auto"/>
          <w:sz w:val="24"/>
          <w:szCs w:val="24"/>
          <w:highlight w:val="none"/>
        </w:rPr>
      </w:pPr>
      <w:bookmarkStart w:id="1068" w:name="_Toc217446115"/>
      <w:r>
        <w:rPr>
          <w:rFonts w:hint="eastAsia" w:ascii="仿宋" w:hAnsi="仿宋" w:eastAsia="仿宋" w:cs="仿宋"/>
          <w:color w:val="auto"/>
          <w:sz w:val="24"/>
          <w:szCs w:val="24"/>
          <w:highlight w:val="none"/>
        </w:rPr>
        <w:t>九、其他</w:t>
      </w:r>
      <w:bookmarkEnd w:id="1068"/>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1、如有未尽事宜，由双方依法订立补充合同。</w:t>
      </w:r>
    </w:p>
    <w:p>
      <w:pPr>
        <w:pStyle w:val="6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2、本合同一式六份，自双方签章之日起生效。甲方三份，乙方、政府采购管理部门、采购代理机构各一份。</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   （盖章）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乙方：   （盖章）</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法定代表人（授权代表）：            法定代表人（授权代表）：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                         地    址：</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                             账号：</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                         电    话：</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                         传    真：</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签约日期：XX年XX月XX日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签约日期：XX年XX月XX日</w:t>
      </w:r>
    </w:p>
    <w:p>
      <w:pPr>
        <w:pStyle w:val="47"/>
        <w:numPr>
          <w:ilvl w:val="4"/>
          <w:numId w:val="0"/>
        </w:numPr>
        <w:rPr>
          <w:rFonts w:hint="eastAsia" w:ascii="仿宋" w:hAnsi="仿宋" w:eastAsia="仿宋" w:cs="仿宋"/>
          <w:color w:val="auto"/>
          <w:sz w:val="24"/>
          <w:szCs w:val="24"/>
          <w:highlight w:val="none"/>
          <w:lang w:val="en-US" w:eastAsia="zh-CN"/>
        </w:rPr>
      </w:pPr>
    </w:p>
    <w:p>
      <w:pPr>
        <w:pStyle w:val="47"/>
        <w:numPr>
          <w:ilvl w:val="4"/>
          <w:numId w:val="0"/>
        </w:numPr>
        <w:rPr>
          <w:rFonts w:hint="eastAsia"/>
          <w:color w:val="auto"/>
        </w:rPr>
      </w:pPr>
      <w:r>
        <w:rPr>
          <w:rFonts w:hint="eastAsia" w:ascii="仿宋" w:hAnsi="仿宋" w:eastAsia="仿宋" w:cs="仿宋"/>
          <w:color w:val="auto"/>
          <w:sz w:val="24"/>
          <w:szCs w:val="24"/>
          <w:highlight w:val="none"/>
          <w:lang w:val="en-US" w:eastAsia="zh-CN"/>
        </w:rPr>
        <w:t>附件：</w:t>
      </w:r>
    </w:p>
    <w:p>
      <w:pPr>
        <w:wordWrap w:val="0"/>
        <w:adjustRightInd w:val="0"/>
        <w:snapToGrid w:val="0"/>
        <w:spacing w:line="312" w:lineRule="auto"/>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28"/>
          <w:szCs w:val="21"/>
          <w:lang w:val="en-US" w:eastAsia="zh-CN"/>
        </w:rPr>
        <w:t>01-01   床旁血液滤过机</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采用≥12英寸可旋转液晶触摸显示屏，具中文操作界面</w:t>
      </w:r>
      <w:r>
        <w:rPr>
          <w:rFonts w:hint="eastAsia" w:ascii="仿宋" w:hAnsi="仿宋" w:eastAsia="仿宋" w:cs="仿宋"/>
          <w:bCs/>
          <w:color w:val="auto"/>
          <w:sz w:val="24"/>
          <w:szCs w:val="24"/>
          <w:lang w:eastAsia="zh-CN"/>
        </w:rPr>
        <w:t>；</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highlight w:val="none"/>
          <w:lang w:val="en-US" w:eastAsia="zh-CN"/>
        </w:rPr>
        <w:t>▲</w:t>
      </w:r>
      <w:r>
        <w:rPr>
          <w:rFonts w:hint="eastAsia" w:ascii="仿宋" w:hAnsi="仿宋" w:eastAsia="仿宋" w:cs="仿宋"/>
          <w:bCs/>
          <w:color w:val="auto"/>
          <w:sz w:val="24"/>
          <w:szCs w:val="24"/>
        </w:rPr>
        <w:t>设备标准配置有枸橼酸抗凝输入功能，不需要外接输液泵或注射泵即可实现；</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highlight w:val="none"/>
          <w:lang w:val="en-US" w:eastAsia="zh-CN"/>
        </w:rPr>
        <w:t>▲</w:t>
      </w:r>
      <w:r>
        <w:rPr>
          <w:rFonts w:hint="eastAsia" w:ascii="仿宋" w:hAnsi="仿宋" w:eastAsia="仿宋" w:cs="仿宋"/>
          <w:bCs/>
          <w:color w:val="auto"/>
          <w:sz w:val="24"/>
          <w:szCs w:val="24"/>
        </w:rPr>
        <w:t>设备标准配置碳酸氢钠单独输入功能（置换基础液与碳酸氢钠两个通路输入），不需要外接输液泵即可实现，防止出现钙镁离子沉淀</w:t>
      </w:r>
      <w:r>
        <w:rPr>
          <w:rFonts w:hint="eastAsia" w:ascii="仿宋" w:hAnsi="仿宋" w:eastAsia="仿宋" w:cs="仿宋"/>
          <w:bCs/>
          <w:color w:val="auto"/>
          <w:sz w:val="24"/>
          <w:szCs w:val="24"/>
          <w:lang w:eastAsia="zh-CN"/>
        </w:rPr>
        <w:t>；</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管路的安装有图文引导</w:t>
      </w:r>
      <w:r>
        <w:rPr>
          <w:rFonts w:hint="eastAsia" w:ascii="仿宋" w:hAnsi="仿宋" w:eastAsia="仿宋" w:cs="仿宋"/>
          <w:bCs/>
          <w:color w:val="auto"/>
          <w:sz w:val="24"/>
          <w:szCs w:val="24"/>
          <w:lang w:eastAsia="zh-CN"/>
        </w:rPr>
        <w:t>；</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管路和血液滤过器分离，可兼容多种品牌的透析器、血浆分离器和灌流器等</w:t>
      </w:r>
      <w:r>
        <w:rPr>
          <w:rFonts w:hint="eastAsia" w:ascii="仿宋" w:hAnsi="仿宋" w:eastAsia="仿宋" w:cs="仿宋"/>
          <w:bCs/>
          <w:color w:val="auto"/>
          <w:sz w:val="24"/>
          <w:szCs w:val="24"/>
          <w:lang w:eastAsia="zh-CN"/>
        </w:rPr>
        <w:t>；</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设备配置1个肝素泵，支持 10ml、20ml、30ml、50ml 规格的注射器</w:t>
      </w:r>
      <w:r>
        <w:rPr>
          <w:rFonts w:hint="eastAsia" w:ascii="仿宋" w:hAnsi="仿宋" w:eastAsia="仿宋" w:cs="仿宋"/>
          <w:bCs/>
          <w:color w:val="auto"/>
          <w:sz w:val="24"/>
          <w:szCs w:val="24"/>
          <w:lang w:eastAsia="zh-CN"/>
        </w:rPr>
        <w:t>；</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highlight w:val="none"/>
          <w:lang w:val="en-US" w:eastAsia="zh-CN"/>
        </w:rPr>
        <w:t>▲</w:t>
      </w:r>
      <w:r>
        <w:rPr>
          <w:rFonts w:hint="eastAsia" w:ascii="仿宋" w:hAnsi="仿宋" w:eastAsia="仿宋" w:cs="仿宋"/>
          <w:bCs/>
          <w:color w:val="auto"/>
          <w:sz w:val="24"/>
          <w:szCs w:val="24"/>
        </w:rPr>
        <w:t>设备配置≥5个流量泵（不包括肝素泵）</w:t>
      </w:r>
      <w:r>
        <w:rPr>
          <w:rFonts w:hint="eastAsia" w:ascii="仿宋" w:hAnsi="仿宋" w:eastAsia="仿宋" w:cs="仿宋"/>
          <w:bCs/>
          <w:color w:val="auto"/>
          <w:sz w:val="24"/>
          <w:szCs w:val="24"/>
          <w:lang w:eastAsia="zh-CN"/>
        </w:rPr>
        <w:t>；</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血泵流量范围：30～500m</w:t>
      </w:r>
      <w:r>
        <w:rPr>
          <w:rFonts w:hint="eastAsia" w:ascii="仿宋" w:hAnsi="仿宋" w:eastAsia="仿宋" w:cs="仿宋"/>
          <w:bCs/>
          <w:color w:val="auto"/>
          <w:sz w:val="24"/>
          <w:szCs w:val="24"/>
          <w:lang w:val="en-US" w:eastAsia="zh-CN"/>
        </w:rPr>
        <w:t>L</w:t>
      </w:r>
      <w:r>
        <w:rPr>
          <w:rFonts w:hint="eastAsia" w:ascii="仿宋" w:hAnsi="仿宋" w:eastAsia="仿宋" w:cs="仿宋"/>
          <w:bCs/>
          <w:color w:val="auto"/>
          <w:sz w:val="24"/>
          <w:szCs w:val="24"/>
        </w:rPr>
        <w:t>/min</w:t>
      </w:r>
      <w:r>
        <w:rPr>
          <w:rFonts w:hint="eastAsia" w:ascii="仿宋" w:hAnsi="仿宋" w:eastAsia="仿宋" w:cs="仿宋"/>
          <w:bCs/>
          <w:color w:val="auto"/>
          <w:sz w:val="24"/>
          <w:szCs w:val="24"/>
          <w:lang w:eastAsia="zh-CN"/>
        </w:rPr>
        <w:t>；</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置换液流量范围：</w:t>
      </w:r>
      <w:r>
        <w:rPr>
          <w:rFonts w:hint="eastAsia" w:ascii="仿宋" w:hAnsi="仿宋" w:eastAsia="仿宋" w:cs="仿宋"/>
          <w:bCs/>
          <w:color w:val="auto"/>
          <w:sz w:val="24"/>
          <w:szCs w:val="24"/>
          <w:lang w:val="en-US" w:eastAsia="zh-CN"/>
        </w:rPr>
        <w:t>100</w:t>
      </w:r>
      <w:r>
        <w:rPr>
          <w:rFonts w:hint="eastAsia" w:ascii="仿宋" w:hAnsi="仿宋" w:eastAsia="仿宋" w:cs="仿宋"/>
          <w:bCs/>
          <w:color w:val="auto"/>
          <w:sz w:val="24"/>
          <w:szCs w:val="24"/>
        </w:rPr>
        <w:t>～12</w:t>
      </w:r>
      <w:r>
        <w:rPr>
          <w:rFonts w:hint="eastAsia" w:ascii="仿宋" w:hAnsi="仿宋" w:eastAsia="仿宋" w:cs="仿宋"/>
          <w:bCs/>
          <w:color w:val="auto"/>
          <w:sz w:val="24"/>
          <w:szCs w:val="24"/>
          <w:lang w:val="en-US" w:eastAsia="zh-CN"/>
        </w:rPr>
        <w:t>000m</w:t>
      </w:r>
      <w:r>
        <w:rPr>
          <w:rFonts w:hint="eastAsia" w:ascii="仿宋" w:hAnsi="仿宋" w:eastAsia="仿宋" w:cs="仿宋"/>
          <w:bCs/>
          <w:color w:val="auto"/>
          <w:sz w:val="24"/>
          <w:szCs w:val="24"/>
        </w:rPr>
        <w:t>L/h</w:t>
      </w:r>
      <w:r>
        <w:rPr>
          <w:rFonts w:hint="eastAsia" w:ascii="仿宋" w:hAnsi="仿宋" w:eastAsia="仿宋" w:cs="仿宋"/>
          <w:bCs/>
          <w:color w:val="auto"/>
          <w:sz w:val="24"/>
          <w:szCs w:val="24"/>
          <w:lang w:eastAsia="zh-CN"/>
        </w:rPr>
        <w:t>；</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废液流量范围：</w:t>
      </w:r>
      <w:r>
        <w:rPr>
          <w:rFonts w:hint="eastAsia" w:ascii="仿宋" w:hAnsi="仿宋" w:eastAsia="仿宋" w:cs="仿宋"/>
          <w:bCs/>
          <w:color w:val="auto"/>
          <w:sz w:val="24"/>
          <w:szCs w:val="24"/>
          <w:lang w:val="en-US" w:eastAsia="zh-CN"/>
        </w:rPr>
        <w:t>100</w:t>
      </w:r>
      <w:r>
        <w:rPr>
          <w:rFonts w:hint="eastAsia" w:ascii="仿宋" w:hAnsi="仿宋" w:eastAsia="仿宋" w:cs="仿宋"/>
          <w:bCs/>
          <w:color w:val="auto"/>
          <w:sz w:val="24"/>
          <w:szCs w:val="24"/>
        </w:rPr>
        <w:t>～12</w:t>
      </w:r>
      <w:r>
        <w:rPr>
          <w:rFonts w:hint="eastAsia" w:ascii="仿宋" w:hAnsi="仿宋" w:eastAsia="仿宋" w:cs="仿宋"/>
          <w:bCs/>
          <w:color w:val="auto"/>
          <w:sz w:val="24"/>
          <w:szCs w:val="24"/>
          <w:lang w:val="en-US" w:eastAsia="zh-CN"/>
        </w:rPr>
        <w:t>000m</w:t>
      </w:r>
      <w:r>
        <w:rPr>
          <w:rFonts w:hint="eastAsia" w:ascii="仿宋" w:hAnsi="仿宋" w:eastAsia="仿宋" w:cs="仿宋"/>
          <w:bCs/>
          <w:color w:val="auto"/>
          <w:sz w:val="24"/>
          <w:szCs w:val="24"/>
        </w:rPr>
        <w:t>L/h</w:t>
      </w:r>
      <w:r>
        <w:rPr>
          <w:rFonts w:hint="eastAsia" w:ascii="仿宋" w:hAnsi="仿宋" w:eastAsia="仿宋" w:cs="仿宋"/>
          <w:bCs/>
          <w:color w:val="auto"/>
          <w:sz w:val="24"/>
          <w:szCs w:val="24"/>
          <w:lang w:eastAsia="zh-CN"/>
        </w:rPr>
        <w:t>；</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透析液流量范围：</w:t>
      </w:r>
      <w:r>
        <w:rPr>
          <w:rFonts w:hint="eastAsia" w:ascii="仿宋" w:hAnsi="仿宋" w:eastAsia="仿宋" w:cs="仿宋"/>
          <w:bCs/>
          <w:color w:val="auto"/>
          <w:sz w:val="24"/>
          <w:szCs w:val="24"/>
          <w:lang w:val="en-US" w:eastAsia="zh-CN"/>
        </w:rPr>
        <w:t>100</w:t>
      </w:r>
      <w:r>
        <w:rPr>
          <w:rFonts w:hint="eastAsia" w:ascii="仿宋" w:hAnsi="仿宋" w:eastAsia="仿宋" w:cs="仿宋"/>
          <w:bCs/>
          <w:color w:val="auto"/>
          <w:sz w:val="24"/>
          <w:szCs w:val="24"/>
        </w:rPr>
        <w:t>～12</w:t>
      </w:r>
      <w:r>
        <w:rPr>
          <w:rFonts w:hint="eastAsia" w:ascii="仿宋" w:hAnsi="仿宋" w:eastAsia="仿宋" w:cs="仿宋"/>
          <w:bCs/>
          <w:color w:val="auto"/>
          <w:sz w:val="24"/>
          <w:szCs w:val="24"/>
          <w:lang w:val="en-US" w:eastAsia="zh-CN"/>
        </w:rPr>
        <w:t>000m</w:t>
      </w:r>
      <w:r>
        <w:rPr>
          <w:rFonts w:hint="eastAsia" w:ascii="仿宋" w:hAnsi="仿宋" w:eastAsia="仿宋" w:cs="仿宋"/>
          <w:bCs/>
          <w:color w:val="auto"/>
          <w:sz w:val="24"/>
          <w:szCs w:val="24"/>
        </w:rPr>
        <w:t>L/h</w:t>
      </w:r>
      <w:r>
        <w:rPr>
          <w:rFonts w:hint="eastAsia" w:ascii="仿宋" w:hAnsi="仿宋" w:eastAsia="仿宋" w:cs="仿宋"/>
          <w:bCs/>
          <w:color w:val="auto"/>
          <w:sz w:val="24"/>
          <w:szCs w:val="24"/>
          <w:lang w:eastAsia="zh-CN"/>
        </w:rPr>
        <w:t>；</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highlight w:val="none"/>
          <w:lang w:val="en-US" w:eastAsia="zh-CN"/>
        </w:rPr>
        <w:t>▲</w:t>
      </w:r>
      <w:r>
        <w:rPr>
          <w:rFonts w:hint="eastAsia" w:ascii="仿宋" w:hAnsi="仿宋" w:eastAsia="仿宋" w:cs="仿宋"/>
          <w:bCs/>
          <w:color w:val="auto"/>
          <w:sz w:val="24"/>
          <w:szCs w:val="24"/>
        </w:rPr>
        <w:t>动脉压监测范围: -300mmHg～+600mmHg</w:t>
      </w:r>
      <w:r>
        <w:rPr>
          <w:rFonts w:hint="eastAsia" w:ascii="仿宋" w:hAnsi="仿宋" w:eastAsia="仿宋" w:cs="仿宋"/>
          <w:bCs/>
          <w:color w:val="auto"/>
          <w:sz w:val="24"/>
          <w:szCs w:val="24"/>
          <w:lang w:eastAsia="zh-CN"/>
        </w:rPr>
        <w:t>；</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highlight w:val="none"/>
          <w:lang w:val="en-US" w:eastAsia="zh-CN"/>
        </w:rPr>
        <w:t>▲</w:t>
      </w:r>
      <w:r>
        <w:rPr>
          <w:rFonts w:hint="eastAsia" w:ascii="仿宋" w:hAnsi="仿宋" w:eastAsia="仿宋" w:cs="仿宋"/>
          <w:bCs/>
          <w:color w:val="auto"/>
          <w:sz w:val="24"/>
          <w:szCs w:val="24"/>
        </w:rPr>
        <w:t>静脉压监测范围: -300mmHg～+600mmHg</w:t>
      </w:r>
      <w:r>
        <w:rPr>
          <w:rFonts w:hint="eastAsia" w:ascii="仿宋" w:hAnsi="仿宋" w:eastAsia="仿宋" w:cs="仿宋"/>
          <w:bCs/>
          <w:color w:val="auto"/>
          <w:sz w:val="24"/>
          <w:szCs w:val="24"/>
          <w:lang w:eastAsia="zh-CN"/>
        </w:rPr>
        <w:t>；</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highlight w:val="none"/>
          <w:lang w:val="en-US" w:eastAsia="zh-CN"/>
        </w:rPr>
        <w:t>▲</w:t>
      </w:r>
      <w:r>
        <w:rPr>
          <w:rFonts w:hint="eastAsia" w:ascii="仿宋" w:hAnsi="仿宋" w:eastAsia="仿宋" w:cs="仿宋"/>
          <w:bCs/>
          <w:color w:val="auto"/>
          <w:sz w:val="24"/>
          <w:szCs w:val="24"/>
        </w:rPr>
        <w:t>跨膜压监测范围: -300mmHg～+600mmHg</w:t>
      </w:r>
      <w:r>
        <w:rPr>
          <w:rFonts w:hint="eastAsia" w:ascii="仿宋" w:hAnsi="仿宋" w:eastAsia="仿宋" w:cs="仿宋"/>
          <w:bCs/>
          <w:color w:val="auto"/>
          <w:sz w:val="24"/>
          <w:szCs w:val="24"/>
          <w:lang w:eastAsia="zh-CN"/>
        </w:rPr>
        <w:t>；</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滤前压监测范围：-300mmHg～+600mmHg</w:t>
      </w:r>
      <w:r>
        <w:rPr>
          <w:rFonts w:hint="eastAsia" w:ascii="仿宋" w:hAnsi="仿宋" w:eastAsia="仿宋" w:cs="仿宋"/>
          <w:bCs/>
          <w:color w:val="auto"/>
          <w:sz w:val="24"/>
          <w:szCs w:val="24"/>
          <w:lang w:eastAsia="zh-CN"/>
        </w:rPr>
        <w:t>；</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一级膜外压监测范围：-300mmHg～+600mmHg</w:t>
      </w:r>
      <w:r>
        <w:rPr>
          <w:rFonts w:hint="eastAsia" w:ascii="仿宋" w:hAnsi="仿宋" w:eastAsia="仿宋" w:cs="仿宋"/>
          <w:bCs/>
          <w:color w:val="auto"/>
          <w:sz w:val="24"/>
          <w:szCs w:val="24"/>
          <w:lang w:eastAsia="zh-CN"/>
        </w:rPr>
        <w:t>；</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二级膜外压监测范围：-300mmHg～+600mmHg</w:t>
      </w:r>
      <w:r>
        <w:rPr>
          <w:rFonts w:hint="eastAsia" w:ascii="仿宋" w:hAnsi="仿宋" w:eastAsia="仿宋" w:cs="仿宋"/>
          <w:bCs/>
          <w:color w:val="auto"/>
          <w:sz w:val="24"/>
          <w:szCs w:val="24"/>
          <w:lang w:eastAsia="zh-CN"/>
        </w:rPr>
        <w:t>；</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气泡检测器：可监测</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0.02ml的气泡</w:t>
      </w:r>
      <w:r>
        <w:rPr>
          <w:rFonts w:hint="eastAsia" w:ascii="仿宋" w:hAnsi="仿宋" w:eastAsia="仿宋" w:cs="仿宋"/>
          <w:bCs/>
          <w:color w:val="auto"/>
          <w:sz w:val="24"/>
          <w:szCs w:val="24"/>
          <w:lang w:eastAsia="zh-CN"/>
        </w:rPr>
        <w:t>；</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漏血监测：最大报警限值≤0.35ml/min（HCT 32%）</w:t>
      </w:r>
      <w:r>
        <w:rPr>
          <w:rFonts w:hint="eastAsia" w:ascii="仿宋" w:hAnsi="仿宋" w:eastAsia="仿宋" w:cs="仿宋"/>
          <w:bCs/>
          <w:color w:val="auto"/>
          <w:sz w:val="24"/>
          <w:szCs w:val="24"/>
          <w:lang w:eastAsia="zh-CN"/>
        </w:rPr>
        <w:t>；</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脱水范围为0～3000ml/h</w:t>
      </w:r>
      <w:r>
        <w:rPr>
          <w:rFonts w:hint="eastAsia" w:ascii="仿宋" w:hAnsi="仿宋" w:eastAsia="仿宋" w:cs="仿宋"/>
          <w:bCs/>
          <w:color w:val="auto"/>
          <w:sz w:val="24"/>
          <w:szCs w:val="24"/>
          <w:lang w:eastAsia="zh-CN"/>
        </w:rPr>
        <w:t>；</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加热系统：直接控制置换液温度，温度范围：33～40℃ ，置换液温度控制精度：≤1℃</w:t>
      </w:r>
      <w:r>
        <w:rPr>
          <w:rFonts w:hint="eastAsia" w:ascii="仿宋" w:hAnsi="仿宋" w:eastAsia="仿宋" w:cs="仿宋"/>
          <w:bCs/>
          <w:color w:val="auto"/>
          <w:sz w:val="24"/>
          <w:szCs w:val="24"/>
          <w:lang w:eastAsia="zh-CN"/>
        </w:rPr>
        <w:t>；</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highlight w:val="none"/>
          <w:lang w:val="en-US" w:eastAsia="zh-CN"/>
        </w:rPr>
        <w:t>▲</w:t>
      </w:r>
      <w:r>
        <w:rPr>
          <w:rFonts w:hint="eastAsia" w:ascii="仿宋" w:hAnsi="仿宋" w:eastAsia="仿宋" w:cs="仿宋"/>
          <w:bCs/>
          <w:color w:val="auto"/>
          <w:sz w:val="24"/>
          <w:szCs w:val="24"/>
        </w:rPr>
        <w:t>设备≥</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个高精度称重计，最大的称重范围：0kg～</w:t>
      </w:r>
      <w:r>
        <w:rPr>
          <w:rFonts w:hint="eastAsia" w:ascii="仿宋" w:hAnsi="仿宋" w:eastAsia="仿宋" w:cs="仿宋"/>
          <w:bCs/>
          <w:color w:val="auto"/>
          <w:sz w:val="24"/>
          <w:szCs w:val="24"/>
          <w:lang w:val="en-US" w:eastAsia="zh-CN"/>
        </w:rPr>
        <w:t>28</w:t>
      </w:r>
      <w:r>
        <w:rPr>
          <w:rFonts w:hint="eastAsia" w:ascii="仿宋" w:hAnsi="仿宋" w:eastAsia="仿宋" w:cs="仿宋"/>
          <w:bCs/>
          <w:color w:val="auto"/>
          <w:sz w:val="24"/>
          <w:szCs w:val="24"/>
        </w:rPr>
        <w:t>kg</w:t>
      </w:r>
      <w:r>
        <w:rPr>
          <w:rFonts w:hint="eastAsia" w:ascii="仿宋" w:hAnsi="仿宋" w:eastAsia="仿宋" w:cs="仿宋"/>
          <w:bCs/>
          <w:color w:val="auto"/>
          <w:sz w:val="24"/>
          <w:szCs w:val="24"/>
          <w:lang w:eastAsia="zh-CN"/>
        </w:rPr>
        <w:t>；</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highlight w:val="none"/>
          <w:lang w:val="en-US" w:eastAsia="zh-CN"/>
        </w:rPr>
        <w:t>▲</w:t>
      </w:r>
      <w:r>
        <w:rPr>
          <w:rFonts w:hint="eastAsia" w:ascii="仿宋" w:hAnsi="仿宋" w:eastAsia="仿宋" w:cs="仿宋"/>
          <w:bCs/>
          <w:color w:val="auto"/>
          <w:sz w:val="24"/>
          <w:szCs w:val="24"/>
        </w:rPr>
        <w:t>支持连续性静脉静脉血液透析（CVVHD）、连续性静脉静脉血液滤过（CVVH）、连续性静脉静脉血液透析滤过（CVVHDF）、缓慢性连续性超滤（SCUF）、血液灌流（HP）、单重血浆置换（PE）、血浆吸附（PA）、连续性血浆滤过吸附(CPFA)</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双</w:t>
      </w:r>
      <w:r>
        <w:rPr>
          <w:rFonts w:hint="eastAsia" w:ascii="仿宋" w:hAnsi="仿宋" w:eastAsia="仿宋" w:cs="仿宋"/>
          <w:bCs/>
          <w:color w:val="auto"/>
          <w:sz w:val="24"/>
          <w:szCs w:val="24"/>
        </w:rPr>
        <w:t>重血浆置换（</w:t>
      </w:r>
      <w:r>
        <w:rPr>
          <w:rFonts w:hint="eastAsia" w:ascii="仿宋" w:hAnsi="仿宋" w:eastAsia="仿宋" w:cs="仿宋"/>
          <w:bCs/>
          <w:color w:val="auto"/>
          <w:sz w:val="24"/>
          <w:szCs w:val="24"/>
          <w:lang w:val="en-US" w:eastAsia="zh-CN"/>
        </w:rPr>
        <w:t>DFPP</w:t>
      </w:r>
      <w:r>
        <w:rPr>
          <w:rFonts w:hint="eastAsia" w:ascii="仿宋" w:hAnsi="仿宋" w:eastAsia="仿宋" w:cs="仿宋"/>
          <w:bCs/>
          <w:color w:val="auto"/>
          <w:sz w:val="24"/>
          <w:szCs w:val="24"/>
        </w:rPr>
        <w:t>）治疗功能</w:t>
      </w:r>
      <w:r>
        <w:rPr>
          <w:rFonts w:hint="eastAsia" w:ascii="仿宋" w:hAnsi="仿宋" w:eastAsia="仿宋" w:cs="仿宋"/>
          <w:bCs/>
          <w:color w:val="auto"/>
          <w:sz w:val="24"/>
          <w:szCs w:val="24"/>
          <w:lang w:eastAsia="zh-CN"/>
        </w:rPr>
        <w:t>；</w:t>
      </w:r>
    </w:p>
    <w:p>
      <w:pPr>
        <w:keepNext w:val="0"/>
        <w:keepLines w:val="0"/>
        <w:pageBreakBefore w:val="0"/>
        <w:widowControl w:val="0"/>
        <w:numPr>
          <w:ilvl w:val="0"/>
          <w:numId w:val="27"/>
        </w:numPr>
        <w:kinsoku/>
        <w:wordWrap w:val="0"/>
        <w:overflowPunct/>
        <w:topLinePunct w:val="0"/>
        <w:autoSpaceDE/>
        <w:autoSpaceDN/>
        <w:bidi w:val="0"/>
        <w:adjustRightInd w:val="0"/>
        <w:snapToGrid w:val="0"/>
        <w:spacing w:line="360" w:lineRule="auto"/>
        <w:ind w:left="0" w:firstLine="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质保期：5年。</w:t>
      </w:r>
    </w:p>
    <w:p>
      <w:pPr>
        <w:pStyle w:val="92"/>
        <w:spacing w:line="360" w:lineRule="auto"/>
        <w:ind w:firstLine="3092" w:firstLineChars="1100"/>
        <w:jc w:val="both"/>
        <w:rPr>
          <w:rFonts w:hint="eastAsia" w:ascii="仿宋" w:hAnsi="仿宋" w:eastAsia="仿宋" w:cs="仿宋"/>
          <w:b/>
          <w:color w:val="auto"/>
          <w:sz w:val="28"/>
          <w:szCs w:val="28"/>
        </w:rPr>
      </w:pPr>
      <w:r>
        <w:rPr>
          <w:rFonts w:hint="eastAsia" w:ascii="仿宋" w:hAnsi="仿宋" w:eastAsia="仿宋" w:cs="仿宋"/>
          <w:b/>
          <w:bCs/>
          <w:color w:val="auto"/>
          <w:sz w:val="28"/>
          <w:szCs w:val="28"/>
          <w:lang w:val="en-US" w:eastAsia="zh-CN"/>
        </w:rPr>
        <w:t>02-01  彩超仪</w:t>
      </w:r>
    </w:p>
    <w:p>
      <w:pPr>
        <w:keepNext w:val="0"/>
        <w:keepLines w:val="0"/>
        <w:pageBreakBefore w:val="0"/>
        <w:numPr>
          <w:ilvl w:val="0"/>
          <w:numId w:val="28"/>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用途：腹部、妇科、泌尿、乳腺、甲状腺、浅表、盆底、心脏</w:t>
      </w:r>
      <w:r>
        <w:rPr>
          <w:rFonts w:hint="eastAsia" w:ascii="仿宋" w:hAnsi="仿宋" w:eastAsia="仿宋" w:cs="仿宋"/>
          <w:bCs/>
          <w:color w:val="auto"/>
          <w:sz w:val="24"/>
          <w:szCs w:val="24"/>
          <w:lang w:eastAsia="zh-CN"/>
        </w:rPr>
        <w:t>；</w:t>
      </w:r>
    </w:p>
    <w:p>
      <w:pPr>
        <w:keepNext w:val="0"/>
        <w:keepLines w:val="0"/>
        <w:pageBreakBefore w:val="0"/>
        <w:numPr>
          <w:ilvl w:val="0"/>
          <w:numId w:val="28"/>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系统技术规格：</w:t>
      </w:r>
    </w:p>
    <w:p>
      <w:pPr>
        <w:pStyle w:val="12"/>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 xml:space="preserve">2.1 </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21英</w:t>
      </w:r>
      <w:r>
        <w:rPr>
          <w:rFonts w:hint="eastAsia" w:ascii="仿宋" w:hAnsi="仿宋" w:eastAsia="仿宋" w:cs="仿宋"/>
          <w:bCs/>
          <w:color w:val="auto"/>
          <w:sz w:val="24"/>
          <w:szCs w:val="24"/>
        </w:rPr>
        <w:t>寸高分辨率彩色液晶显示器</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bCs/>
          <w:color w:val="auto"/>
          <w:sz w:val="24"/>
          <w:szCs w:val="24"/>
          <w:lang w:val="en-US" w:eastAsia="zh-CN"/>
        </w:rPr>
        <w:t xml:space="preserve">2.2 </w:t>
      </w:r>
      <w:r>
        <w:rPr>
          <w:rFonts w:hint="eastAsia" w:ascii="仿宋" w:hAnsi="仿宋" w:eastAsia="仿宋" w:cs="仿宋"/>
          <w:bCs/>
          <w:color w:val="auto"/>
          <w:sz w:val="24"/>
          <w:szCs w:val="24"/>
        </w:rPr>
        <w:t>≥12</w:t>
      </w:r>
      <w:r>
        <w:rPr>
          <w:rFonts w:hint="eastAsia" w:ascii="仿宋" w:hAnsi="仿宋" w:eastAsia="仿宋" w:cs="仿宋"/>
          <w:bCs/>
          <w:color w:val="auto"/>
          <w:sz w:val="24"/>
          <w:szCs w:val="24"/>
          <w:lang w:val="en-US" w:eastAsia="zh-CN"/>
        </w:rPr>
        <w:t>英</w:t>
      </w:r>
      <w:r>
        <w:rPr>
          <w:rFonts w:hint="eastAsia" w:ascii="仿宋" w:hAnsi="仿宋" w:eastAsia="仿宋" w:cs="仿宋"/>
          <w:bCs/>
          <w:color w:val="auto"/>
          <w:sz w:val="24"/>
          <w:szCs w:val="24"/>
        </w:rPr>
        <w:t>寸高灵敏度防反光彩色触摸屏，支持手势操作，触摸屏角度可调</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 xml:space="preserve"> 控制面板可独立旋转、升降及平移</w:t>
      </w:r>
      <w:r>
        <w:rPr>
          <w:rFonts w:hint="eastAsia" w:ascii="仿宋" w:hAnsi="仿宋" w:eastAsia="仿宋" w:cs="仿宋"/>
          <w:bCs/>
          <w:color w:val="auto"/>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rPr>
        <w:t>2.</w:t>
      </w:r>
      <w:r>
        <w:rPr>
          <w:rFonts w:hint="eastAsia" w:ascii="仿宋" w:hAnsi="仿宋" w:eastAsia="仿宋" w:cs="仿宋"/>
          <w:bCs/>
          <w:color w:val="auto"/>
          <w:sz w:val="24"/>
          <w:szCs w:val="24"/>
          <w:lang w:val="en-US" w:eastAsia="zh-CN"/>
        </w:rPr>
        <w:t xml:space="preserve">4 </w:t>
      </w:r>
      <w:r>
        <w:rPr>
          <w:rFonts w:hint="eastAsia" w:ascii="仿宋" w:hAnsi="仿宋" w:eastAsia="仿宋" w:cs="仿宋"/>
          <w:bCs/>
          <w:color w:val="auto"/>
          <w:sz w:val="24"/>
          <w:szCs w:val="24"/>
        </w:rPr>
        <w:t>全程发射及全程接收聚焦技术，使得图像近、中、远场保持均匀一致（图像上无焦点显示，请附图）</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rPr>
        <w:t>2.</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 xml:space="preserve"> 一键实时自动匹配至最佳成像声速，并以具体数值（SSC值）在屏幕上显示（提供屏幕证明图片）</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w:t>
      </w: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 xml:space="preserve"> 二维灰阶模式</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w:t>
      </w: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谐波成像模式</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 xml:space="preserve"> M型模式</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w:t>
      </w:r>
      <w:r>
        <w:rPr>
          <w:rFonts w:hint="eastAsia" w:ascii="仿宋" w:hAnsi="仿宋" w:eastAsia="仿宋" w:cs="仿宋"/>
          <w:bCs/>
          <w:color w:val="auto"/>
          <w:sz w:val="24"/>
          <w:szCs w:val="24"/>
          <w:lang w:val="en-US" w:eastAsia="zh-CN"/>
        </w:rPr>
        <w:t>9</w:t>
      </w:r>
      <w:r>
        <w:rPr>
          <w:rFonts w:hint="eastAsia" w:ascii="仿宋" w:hAnsi="仿宋" w:eastAsia="仿宋" w:cs="仿宋"/>
          <w:bCs/>
          <w:color w:val="auto"/>
          <w:sz w:val="24"/>
          <w:szCs w:val="24"/>
        </w:rPr>
        <w:t xml:space="preserve"> 彩色多普勒成像</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包括彩色、能量、方向能量多普勒模式</w:t>
      </w:r>
      <w:r>
        <w:rPr>
          <w:rFonts w:hint="eastAsia" w:ascii="仿宋" w:hAnsi="仿宋" w:eastAsia="仿宋" w:cs="仿宋"/>
          <w:bCs/>
          <w:color w:val="auto"/>
          <w:sz w:val="24"/>
          <w:szCs w:val="24"/>
          <w:lang w:val="en-US" w:eastAsia="zh-CN"/>
        </w:rPr>
        <w:t>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w:t>
      </w:r>
      <w:r>
        <w:rPr>
          <w:rFonts w:hint="eastAsia" w:ascii="仿宋" w:hAnsi="仿宋" w:eastAsia="仿宋" w:cs="仿宋"/>
          <w:bCs/>
          <w:color w:val="auto"/>
          <w:sz w:val="24"/>
          <w:szCs w:val="24"/>
          <w:lang w:val="en-US" w:eastAsia="zh-CN"/>
        </w:rPr>
        <w:t>10</w:t>
      </w:r>
      <w:r>
        <w:rPr>
          <w:rFonts w:hint="eastAsia" w:ascii="仿宋" w:hAnsi="仿宋" w:eastAsia="仿宋" w:cs="仿宋"/>
          <w:bCs/>
          <w:color w:val="auto"/>
          <w:sz w:val="24"/>
          <w:szCs w:val="24"/>
        </w:rPr>
        <w:t xml:space="preserve"> 频谱多普勒成像</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包括脉冲多普勒、高脉冲重复频率、连续波多普勒</w:t>
      </w:r>
      <w:r>
        <w:rPr>
          <w:rFonts w:hint="eastAsia" w:ascii="仿宋" w:hAnsi="仿宋" w:eastAsia="仿宋" w:cs="仿宋"/>
          <w:bCs/>
          <w:color w:val="auto"/>
          <w:sz w:val="24"/>
          <w:szCs w:val="24"/>
          <w:lang w:val="en-US" w:eastAsia="zh-CN"/>
        </w:rPr>
        <w:t>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w:t>
      </w:r>
      <w:r>
        <w:rPr>
          <w:rFonts w:hint="eastAsia" w:ascii="仿宋" w:hAnsi="仿宋" w:eastAsia="仿宋" w:cs="仿宋"/>
          <w:bCs/>
          <w:color w:val="auto"/>
          <w:sz w:val="24"/>
          <w:szCs w:val="24"/>
          <w:lang w:val="en-US" w:eastAsia="zh-CN"/>
        </w:rPr>
        <w:t>11</w:t>
      </w:r>
      <w:r>
        <w:rPr>
          <w:rFonts w:hint="eastAsia" w:ascii="仿宋" w:hAnsi="仿宋" w:eastAsia="仿宋" w:cs="仿宋"/>
          <w:bCs/>
          <w:color w:val="auto"/>
          <w:sz w:val="24"/>
          <w:szCs w:val="24"/>
        </w:rPr>
        <w:t xml:space="preserve"> 宽景成像</w:t>
      </w:r>
      <w:r>
        <w:rPr>
          <w:rFonts w:hint="eastAsia" w:ascii="仿宋" w:hAnsi="仿宋" w:eastAsia="仿宋" w:cs="仿宋"/>
          <w:bCs/>
          <w:color w:val="auto"/>
          <w:sz w:val="24"/>
          <w:szCs w:val="24"/>
          <w:lang w:val="en-US" w:eastAsia="zh-CN"/>
        </w:rPr>
        <w:t>功能，</w:t>
      </w:r>
      <w:r>
        <w:rPr>
          <w:rFonts w:hint="eastAsia" w:ascii="仿宋" w:hAnsi="仿宋" w:eastAsia="仿宋" w:cs="仿宋"/>
          <w:bCs/>
          <w:color w:val="auto"/>
          <w:sz w:val="24"/>
          <w:szCs w:val="24"/>
        </w:rPr>
        <w:t>要求所有探头可用，支持彩色宽景，扫描速度提示</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2.1</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val="en-US" w:eastAsia="zh-CN"/>
        </w:rPr>
        <w:t>具有</w:t>
      </w:r>
      <w:r>
        <w:rPr>
          <w:rFonts w:hint="eastAsia" w:ascii="仿宋" w:hAnsi="仿宋" w:eastAsia="仿宋" w:cs="仿宋"/>
          <w:bCs/>
          <w:color w:val="auto"/>
          <w:sz w:val="24"/>
          <w:szCs w:val="24"/>
        </w:rPr>
        <w:t>空间复合成像</w:t>
      </w:r>
      <w:r>
        <w:rPr>
          <w:rFonts w:hint="eastAsia" w:ascii="仿宋" w:hAnsi="仿宋" w:eastAsia="仿宋" w:cs="仿宋"/>
          <w:bCs/>
          <w:color w:val="auto"/>
          <w:sz w:val="24"/>
          <w:szCs w:val="24"/>
          <w:lang w:val="en-US" w:eastAsia="zh-CN"/>
        </w:rPr>
        <w:t>技术；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2.1</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val="en-US" w:eastAsia="zh-CN"/>
        </w:rPr>
        <w:t>具有</w:t>
      </w:r>
      <w:r>
        <w:rPr>
          <w:rFonts w:hint="eastAsia" w:ascii="仿宋" w:hAnsi="仿宋" w:eastAsia="仿宋" w:cs="仿宋"/>
          <w:bCs/>
          <w:color w:val="auto"/>
          <w:sz w:val="24"/>
          <w:szCs w:val="24"/>
        </w:rPr>
        <w:t>斑点抑制成像</w:t>
      </w:r>
      <w:r>
        <w:rPr>
          <w:rFonts w:hint="eastAsia" w:ascii="仿宋" w:hAnsi="仿宋" w:eastAsia="仿宋" w:cs="仿宋"/>
          <w:bCs/>
          <w:color w:val="auto"/>
          <w:sz w:val="24"/>
          <w:szCs w:val="24"/>
          <w:lang w:val="en-US" w:eastAsia="zh-CN"/>
        </w:rPr>
        <w:t>技术；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2.1</w:t>
      </w: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val="en-US" w:eastAsia="zh-CN"/>
        </w:rPr>
        <w:t>具有</w:t>
      </w:r>
      <w:r>
        <w:rPr>
          <w:rFonts w:hint="eastAsia" w:ascii="仿宋" w:hAnsi="仿宋" w:eastAsia="仿宋" w:cs="仿宋"/>
          <w:bCs/>
          <w:color w:val="auto"/>
          <w:sz w:val="24"/>
          <w:szCs w:val="24"/>
        </w:rPr>
        <w:t>扩展成像</w:t>
      </w:r>
      <w:r>
        <w:rPr>
          <w:rFonts w:hint="eastAsia" w:ascii="仿宋" w:hAnsi="仿宋" w:eastAsia="仿宋" w:cs="仿宋"/>
          <w:bCs/>
          <w:color w:val="auto"/>
          <w:sz w:val="24"/>
          <w:szCs w:val="24"/>
          <w:lang w:val="en-US" w:eastAsia="zh-CN"/>
        </w:rPr>
        <w:t>技术；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2.1</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val="en-US" w:eastAsia="zh-CN"/>
        </w:rPr>
        <w:t>具有</w:t>
      </w:r>
      <w:r>
        <w:rPr>
          <w:rFonts w:hint="eastAsia" w:ascii="仿宋" w:hAnsi="仿宋" w:eastAsia="仿宋" w:cs="仿宋"/>
          <w:bCs/>
          <w:color w:val="auto"/>
          <w:sz w:val="24"/>
          <w:szCs w:val="24"/>
        </w:rPr>
        <w:t>高分辨率血流成像</w:t>
      </w:r>
      <w:r>
        <w:rPr>
          <w:rFonts w:hint="eastAsia" w:ascii="仿宋" w:hAnsi="仿宋" w:eastAsia="仿宋" w:cs="仿宋"/>
          <w:bCs/>
          <w:color w:val="auto"/>
          <w:sz w:val="24"/>
          <w:szCs w:val="24"/>
          <w:lang w:val="en-US" w:eastAsia="zh-CN"/>
        </w:rPr>
        <w:t>功能；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2.1</w:t>
      </w: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val="en-US" w:eastAsia="zh-CN"/>
        </w:rPr>
        <w:t>具有</w:t>
      </w:r>
      <w:r>
        <w:rPr>
          <w:rFonts w:hint="eastAsia" w:ascii="仿宋" w:hAnsi="仿宋" w:eastAsia="仿宋" w:cs="仿宋"/>
          <w:bCs/>
          <w:color w:val="auto"/>
          <w:sz w:val="24"/>
          <w:szCs w:val="24"/>
        </w:rPr>
        <w:t>精细血流自动识别成像</w:t>
      </w:r>
      <w:r>
        <w:rPr>
          <w:rFonts w:hint="eastAsia" w:ascii="仿宋" w:hAnsi="仿宋" w:eastAsia="仿宋" w:cs="仿宋"/>
          <w:bCs/>
          <w:color w:val="auto"/>
          <w:sz w:val="24"/>
          <w:szCs w:val="24"/>
          <w:lang w:val="en-US" w:eastAsia="zh-CN"/>
        </w:rPr>
        <w:t>功能；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2.1</w:t>
      </w: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val="en-US" w:eastAsia="zh-CN"/>
        </w:rPr>
        <w:t>具有</w:t>
      </w:r>
      <w:r>
        <w:rPr>
          <w:rFonts w:hint="eastAsia" w:ascii="仿宋" w:hAnsi="仿宋" w:eastAsia="仿宋" w:cs="仿宋"/>
          <w:bCs/>
          <w:color w:val="auto"/>
          <w:sz w:val="24"/>
          <w:szCs w:val="24"/>
        </w:rPr>
        <w:t>一键自动优化</w:t>
      </w:r>
      <w:r>
        <w:rPr>
          <w:rFonts w:hint="eastAsia" w:ascii="仿宋" w:hAnsi="仿宋" w:eastAsia="仿宋" w:cs="仿宋"/>
          <w:bCs/>
          <w:color w:val="auto"/>
          <w:sz w:val="24"/>
          <w:szCs w:val="24"/>
          <w:lang w:val="en-US" w:eastAsia="zh-CN"/>
        </w:rPr>
        <w:t>功能</w:t>
      </w:r>
      <w:r>
        <w:rPr>
          <w:rFonts w:hint="eastAsia" w:ascii="仿宋" w:hAnsi="仿宋" w:eastAsia="仿宋" w:cs="仿宋"/>
          <w:bCs/>
          <w:color w:val="auto"/>
          <w:sz w:val="24"/>
          <w:szCs w:val="24"/>
        </w:rPr>
        <w:t>，要求一键快速优化造影图像、二维图像、彩色图像、彩色取样框位置、频谱图像、频谱取样门大小、取样门位置、偏转角度及造影图像</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rPr>
        <w:t>2.1</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 xml:space="preserve"> 具备感兴趣区域二维图像实时增强显示功能，提升微小病灶显示效果（提供证明图片）</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2.1</w:t>
      </w:r>
      <w:r>
        <w:rPr>
          <w:rFonts w:hint="eastAsia" w:ascii="仿宋" w:hAnsi="仿宋" w:eastAsia="仿宋" w:cs="仿宋"/>
          <w:bCs/>
          <w:color w:val="auto"/>
          <w:sz w:val="24"/>
          <w:szCs w:val="24"/>
          <w:lang w:val="en-US" w:eastAsia="zh-CN"/>
        </w:rPr>
        <w:t>9</w:t>
      </w:r>
      <w:r>
        <w:rPr>
          <w:rFonts w:hint="eastAsia" w:ascii="仿宋" w:hAnsi="仿宋" w:eastAsia="仿宋" w:cs="仿宋"/>
          <w:bCs/>
          <w:color w:val="auto"/>
          <w:sz w:val="24"/>
          <w:szCs w:val="24"/>
        </w:rPr>
        <w:t xml:space="preserve"> 组织多普勒功能，包括彩色速度模式图、能量模式图、频谱模式图、M型模式图</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w:t>
      </w:r>
      <w:r>
        <w:rPr>
          <w:rFonts w:hint="eastAsia" w:ascii="仿宋" w:hAnsi="仿宋" w:eastAsia="仿宋" w:cs="仿宋"/>
          <w:bCs/>
          <w:color w:val="auto"/>
          <w:sz w:val="24"/>
          <w:szCs w:val="24"/>
          <w:lang w:val="en-US" w:eastAsia="zh-CN"/>
        </w:rPr>
        <w:t>20</w:t>
      </w:r>
      <w:r>
        <w:rPr>
          <w:rFonts w:hint="eastAsia" w:ascii="仿宋" w:hAnsi="仿宋" w:eastAsia="仿宋" w:cs="仿宋"/>
          <w:bCs/>
          <w:color w:val="auto"/>
          <w:sz w:val="24"/>
          <w:szCs w:val="24"/>
        </w:rPr>
        <w:t xml:space="preserve"> 支持造影及造影定量分析功能，浅表探头，支持低机械指数造影，支持双计时器，支持向后存储，≥5分钟电影，支持造影击碎，支持混合模式，支持微血管造影增强功能，支持造影定量分析（取样点可跟踪感兴趣区运动）</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after="160" w:line="360" w:lineRule="auto"/>
        <w:jc w:val="left"/>
        <w:textAlignment w:val="auto"/>
        <w:rPr>
          <w:rFonts w:hint="eastAsia" w:ascii="仿宋" w:hAnsi="仿宋" w:eastAsia="仿宋" w:cs="仿宋"/>
          <w:bCs/>
          <w:color w:val="auto"/>
          <w:sz w:val="24"/>
          <w:szCs w:val="24"/>
          <w:lang w:val="en-US" w:eastAsia="zh-CN"/>
        </w:rPr>
      </w:pPr>
      <w:r>
        <w:rPr>
          <w:rFonts w:hint="eastAsia" w:ascii="仿宋" w:hAnsi="仿宋" w:eastAsia="仿宋" w:cs="仿宋"/>
          <w:color w:val="auto"/>
          <w:kern w:val="0"/>
          <w:sz w:val="24"/>
          <w:szCs w:val="24"/>
          <w:lang w:val="en-US" w:eastAsia="zh-CN"/>
        </w:rPr>
        <w:t xml:space="preserve">2.21 </w:t>
      </w:r>
      <w:r>
        <w:rPr>
          <w:rFonts w:hint="eastAsia" w:ascii="仿宋" w:hAnsi="仿宋" w:eastAsia="仿宋" w:cs="仿宋"/>
          <w:color w:val="auto"/>
          <w:kern w:val="0"/>
          <w:sz w:val="24"/>
          <w:szCs w:val="24"/>
        </w:rPr>
        <w:t>支持应变式弹性成像</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sz w:val="24"/>
          <w:szCs w:val="24"/>
        </w:rPr>
        <w:t>具备组织硬度定量分析软件、压力曲线提示图标，直方图等分析工具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具备肿块周边组织与正常组织、肿块周边组织与肿块内组织弹性定量分析功能</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rPr>
        <w:t>2.</w:t>
      </w:r>
      <w:r>
        <w:rPr>
          <w:rFonts w:hint="eastAsia" w:ascii="仿宋" w:hAnsi="仿宋" w:eastAsia="仿宋" w:cs="仿宋"/>
          <w:bCs/>
          <w:color w:val="auto"/>
          <w:sz w:val="24"/>
          <w:szCs w:val="24"/>
          <w:lang w:val="en-US" w:eastAsia="zh-CN"/>
        </w:rPr>
        <w:t>22</w:t>
      </w:r>
      <w:r>
        <w:rPr>
          <w:rFonts w:hint="eastAsia" w:ascii="仿宋" w:hAnsi="仿宋" w:eastAsia="仿宋" w:cs="仿宋"/>
          <w:bCs/>
          <w:color w:val="auto"/>
          <w:sz w:val="24"/>
          <w:szCs w:val="24"/>
        </w:rPr>
        <w:t xml:space="preserve"> </w:t>
      </w:r>
      <w:r>
        <w:rPr>
          <w:rFonts w:hint="eastAsia" w:ascii="仿宋" w:hAnsi="仿宋" w:eastAsia="仿宋" w:cs="仿宋"/>
          <w:b w:val="0"/>
          <w:bCs/>
          <w:color w:val="auto"/>
          <w:kern w:val="0"/>
          <w:sz w:val="24"/>
          <w:szCs w:val="24"/>
          <w:lang w:val="en-US" w:eastAsia="zh-CN"/>
        </w:rPr>
        <w:t xml:space="preserve"> </w:t>
      </w:r>
      <w:r>
        <w:rPr>
          <w:rFonts w:hint="eastAsia" w:ascii="仿宋" w:hAnsi="仿宋" w:eastAsia="仿宋" w:cs="仿宋"/>
          <w:bCs/>
          <w:color w:val="auto"/>
          <w:sz w:val="24"/>
          <w:szCs w:val="24"/>
          <w:lang w:val="en-US" w:eastAsia="zh-CN"/>
        </w:rPr>
        <w:t>具有</w:t>
      </w:r>
      <w:r>
        <w:rPr>
          <w:rFonts w:hint="eastAsia" w:ascii="仿宋" w:hAnsi="仿宋" w:eastAsia="仿宋" w:cs="仿宋"/>
          <w:b w:val="0"/>
          <w:bCs/>
          <w:color w:val="auto"/>
          <w:kern w:val="0"/>
          <w:sz w:val="24"/>
          <w:szCs w:val="24"/>
        </w:rPr>
        <w:t>剪切波定量式弹性成像功能</w:t>
      </w:r>
      <w:r>
        <w:rPr>
          <w:rFonts w:hint="eastAsia" w:ascii="仿宋" w:hAnsi="仿宋" w:eastAsia="仿宋" w:cs="仿宋"/>
          <w:b w:val="0"/>
          <w:bCs/>
          <w:color w:val="auto"/>
          <w:kern w:val="0"/>
          <w:sz w:val="24"/>
          <w:szCs w:val="24"/>
          <w:lang w:eastAsia="zh-CN"/>
        </w:rPr>
        <w:t>，</w:t>
      </w:r>
      <w:r>
        <w:rPr>
          <w:rFonts w:hint="eastAsia" w:ascii="仿宋" w:hAnsi="仿宋" w:eastAsia="仿宋" w:cs="仿宋"/>
          <w:b w:val="0"/>
          <w:bCs/>
          <w:color w:val="auto"/>
          <w:sz w:val="24"/>
          <w:szCs w:val="24"/>
        </w:rPr>
        <w:t>可以动态显示二维剪切波弹性成像图，具备三种定量参数，包括剪切波速度，杨氏模量和剪切模量</w:t>
      </w:r>
      <w:r>
        <w:rPr>
          <w:rFonts w:hint="eastAsia" w:ascii="仿宋" w:hAnsi="仿宋" w:eastAsia="仿宋" w:cs="仿宋"/>
          <w:color w:val="auto"/>
          <w:sz w:val="24"/>
          <w:szCs w:val="24"/>
          <w:highlight w:val="none"/>
        </w:rPr>
        <w:t>（提供证明图片）</w:t>
      </w:r>
      <w:r>
        <w:rPr>
          <w:rFonts w:hint="eastAsia" w:ascii="仿宋" w:hAnsi="仿宋" w:eastAsia="仿宋" w:cs="仿宋"/>
          <w:color w:val="auto"/>
          <w:sz w:val="24"/>
          <w:szCs w:val="24"/>
          <w:highlight w:val="none"/>
          <w:lang w:eastAsia="zh-CN"/>
        </w:rPr>
        <w:t>；</w:t>
      </w:r>
    </w:p>
    <w:p>
      <w:pPr>
        <w:pStyle w:val="12"/>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2.23 </w:t>
      </w:r>
      <w:r>
        <w:rPr>
          <w:rFonts w:hint="eastAsia" w:ascii="仿宋" w:hAnsi="仿宋" w:eastAsia="仿宋" w:cs="仿宋"/>
          <w:color w:val="auto"/>
          <w:sz w:val="24"/>
          <w:szCs w:val="24"/>
          <w:highlight w:val="none"/>
        </w:rPr>
        <w:t>腹部探头、腔内探头和腔内探头支持前盆腔自动测量与评估，支持≥2种参考坐标系选择，并支持屏幕实时操作提示（提供证明图片）</w:t>
      </w:r>
      <w:r>
        <w:rPr>
          <w:rFonts w:hint="eastAsia" w:ascii="仿宋" w:hAnsi="仿宋" w:eastAsia="仿宋" w:cs="仿宋"/>
          <w:color w:val="auto"/>
          <w:sz w:val="24"/>
          <w:szCs w:val="24"/>
          <w:highlight w:val="none"/>
          <w:lang w:eastAsia="zh-CN"/>
        </w:rPr>
        <w:t>；</w:t>
      </w:r>
    </w:p>
    <w:p>
      <w:pPr>
        <w:pStyle w:val="12"/>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val="en-US" w:eastAsia="zh-CN"/>
        </w:rPr>
        <w:t>2.24</w:t>
      </w:r>
      <w:r>
        <w:rPr>
          <w:rFonts w:hint="eastAsia" w:ascii="仿宋" w:hAnsi="仿宋" w:eastAsia="仿宋" w:cs="仿宋"/>
          <w:color w:val="auto"/>
          <w:sz w:val="24"/>
          <w:szCs w:val="24"/>
          <w:highlight w:val="none"/>
        </w:rPr>
        <w:t>腔内容积探头支持肛提肌裂孔自动测量与评估</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3、测量/分析和报告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rPr>
        <w:t xml:space="preserve">3.1 血管内中膜自动测量，可同时进行血管前、后壁的内中膜一段距离的自动描记、自动生成测量数据结果，并具备ＩＭＴ评估曲线分析 </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3.2 血管体位图手动编辑功能，通过手动编辑体位图，直观显示病变的位置</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rPr>
        <w:t>3.3 胎儿心脏评估软件：用于胎儿心脏发育异常产前筛查评估，支持心脏15个测量项目，并同时获得心脏发育评分（提供证明图片）</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4、电影回放和原始数据处理</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支持向后存储和向前存储，时间长度可预置，向后存储≥5分钟的电影，原始数据处理，支持动、静态图像冻结后，最大可进行3６项参数调节</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5、检查存储和管理（内置超声工作站）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存储和管理（内置超声工作站）</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5.1.检查存储</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≥1T硬盘 </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内置无线网卡；</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b w:val="0"/>
          <w:bCs/>
          <w:color w:val="auto"/>
          <w:kern w:val="0"/>
          <w:sz w:val="24"/>
          <w:szCs w:val="24"/>
          <w:lang w:val="en-US" w:eastAsia="zh-CN"/>
        </w:rPr>
        <w:t>6.</w:t>
      </w:r>
      <w:r>
        <w:rPr>
          <w:rFonts w:hint="eastAsia" w:ascii="仿宋" w:hAnsi="仿宋" w:eastAsia="仿宋" w:cs="仿宋"/>
          <w:b w:val="0"/>
          <w:bCs/>
          <w:color w:val="auto"/>
          <w:kern w:val="0"/>
          <w:sz w:val="24"/>
          <w:szCs w:val="24"/>
        </w:rPr>
        <w:t>连通性要求</w:t>
      </w:r>
    </w:p>
    <w:p>
      <w:pPr>
        <w:keepNext w:val="0"/>
        <w:keepLines w:val="0"/>
        <w:pageBreakBefore w:val="0"/>
        <w:widowControl/>
        <w:numPr>
          <w:ilvl w:val="0"/>
          <w:numId w:val="0"/>
        </w:numPr>
        <w:kinsoku/>
        <w:wordWrap/>
        <w:overflowPunct/>
        <w:topLinePunct w:val="0"/>
        <w:autoSpaceDE/>
        <w:autoSpaceDN/>
        <w:bidi w:val="0"/>
        <w:adjustRightInd/>
        <w:snapToGrid/>
        <w:spacing w:after="160" w:line="360" w:lineRule="auto"/>
        <w:jc w:val="left"/>
        <w:textAlignment w:val="auto"/>
        <w:rPr>
          <w:rFonts w:hint="eastAsia" w:ascii="仿宋" w:hAnsi="仿宋" w:eastAsia="仿宋" w:cs="仿宋"/>
          <w:b w:val="0"/>
          <w:bCs/>
          <w:color w:val="auto"/>
          <w:kern w:val="0"/>
          <w:sz w:val="24"/>
          <w:szCs w:val="24"/>
          <w:lang w:eastAsia="zh-CN"/>
        </w:rPr>
      </w:pPr>
      <w:r>
        <w:rPr>
          <w:rFonts w:hint="eastAsia" w:ascii="仿宋" w:hAnsi="仿宋" w:eastAsia="仿宋" w:cs="仿宋"/>
          <w:b w:val="0"/>
          <w:bCs/>
          <w:color w:val="auto"/>
          <w:kern w:val="0"/>
          <w:sz w:val="24"/>
          <w:szCs w:val="24"/>
          <w:lang w:val="en-US" w:eastAsia="zh-CN"/>
        </w:rPr>
        <w:t xml:space="preserve">6.1. </w:t>
      </w:r>
      <w:r>
        <w:rPr>
          <w:rFonts w:hint="eastAsia" w:ascii="仿宋" w:hAnsi="仿宋" w:eastAsia="仿宋" w:cs="仿宋"/>
          <w:b w:val="0"/>
          <w:bCs/>
          <w:color w:val="auto"/>
          <w:kern w:val="0"/>
          <w:sz w:val="24"/>
          <w:szCs w:val="24"/>
        </w:rPr>
        <w:t>支持网络连接</w:t>
      </w:r>
      <w:r>
        <w:rPr>
          <w:rFonts w:hint="eastAsia" w:ascii="仿宋" w:hAnsi="仿宋" w:eastAsia="仿宋" w:cs="仿宋"/>
          <w:b w:val="0"/>
          <w:bCs/>
          <w:color w:val="auto"/>
          <w:ker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160" w:line="360" w:lineRule="auto"/>
        <w:jc w:val="left"/>
        <w:textAlignment w:val="auto"/>
        <w:rPr>
          <w:rFonts w:hint="eastAsia" w:ascii="仿宋" w:hAnsi="仿宋" w:eastAsia="仿宋" w:cs="仿宋"/>
          <w:b w:val="0"/>
          <w:bCs/>
          <w:color w:val="auto"/>
          <w:kern w:val="0"/>
          <w:sz w:val="24"/>
          <w:szCs w:val="24"/>
          <w:lang w:eastAsia="zh-CN"/>
        </w:rPr>
      </w:pPr>
      <w:r>
        <w:rPr>
          <w:rFonts w:hint="eastAsia" w:ascii="仿宋" w:hAnsi="仿宋" w:eastAsia="仿宋" w:cs="仿宋"/>
          <w:b w:val="0"/>
          <w:bCs/>
          <w:color w:val="auto"/>
          <w:kern w:val="0"/>
          <w:sz w:val="24"/>
          <w:szCs w:val="24"/>
          <w:lang w:val="en-US" w:eastAsia="zh-CN"/>
        </w:rPr>
        <w:t xml:space="preserve">6.2. </w:t>
      </w:r>
      <w:r>
        <w:rPr>
          <w:rFonts w:hint="eastAsia" w:ascii="仿宋" w:hAnsi="仿宋" w:eastAsia="仿宋" w:cs="仿宋"/>
          <w:b w:val="0"/>
          <w:bCs/>
          <w:color w:val="auto"/>
          <w:kern w:val="0"/>
          <w:sz w:val="24"/>
          <w:szCs w:val="24"/>
        </w:rPr>
        <w:t>支持移动设备无线传输，要求将机器超声图像通过无线网络直接发送到智能移动终端平台</w:t>
      </w:r>
      <w:r>
        <w:rPr>
          <w:rFonts w:hint="eastAsia" w:ascii="仿宋" w:hAnsi="仿宋" w:eastAsia="仿宋" w:cs="仿宋"/>
          <w:b w:val="0"/>
          <w:bCs/>
          <w:color w:val="auto"/>
          <w:ker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160" w:line="360" w:lineRule="auto"/>
        <w:jc w:val="left"/>
        <w:textAlignment w:val="auto"/>
        <w:rPr>
          <w:rFonts w:hint="eastAsia" w:ascii="仿宋" w:hAnsi="仿宋" w:eastAsia="仿宋" w:cs="仿宋"/>
          <w:b w:val="0"/>
          <w:bCs/>
          <w:color w:val="auto"/>
          <w:kern w:val="0"/>
          <w:sz w:val="24"/>
          <w:szCs w:val="24"/>
          <w:lang w:eastAsia="zh-CN"/>
        </w:rPr>
      </w:pPr>
      <w:r>
        <w:rPr>
          <w:rFonts w:hint="eastAsia" w:ascii="仿宋" w:hAnsi="仿宋" w:eastAsia="仿宋" w:cs="仿宋"/>
          <w:b w:val="0"/>
          <w:bCs/>
          <w:color w:val="auto"/>
          <w:kern w:val="0"/>
          <w:sz w:val="24"/>
          <w:szCs w:val="24"/>
          <w:lang w:val="en-US" w:eastAsia="zh-CN"/>
        </w:rPr>
        <w:t xml:space="preserve">6.3. </w:t>
      </w:r>
      <w:r>
        <w:rPr>
          <w:rFonts w:hint="eastAsia" w:ascii="仿宋" w:hAnsi="仿宋" w:eastAsia="仿宋" w:cs="仿宋"/>
          <w:b w:val="0"/>
          <w:bCs/>
          <w:color w:val="auto"/>
          <w:kern w:val="0"/>
          <w:sz w:val="24"/>
          <w:szCs w:val="24"/>
        </w:rPr>
        <w:t>通过无线传输支持移动终端设备进行远程控制超声机器图像参数调节、远程病人信息管理: 浏览，查询，获取，删除病人信息等</w:t>
      </w:r>
      <w:r>
        <w:rPr>
          <w:rFonts w:hint="eastAsia" w:ascii="仿宋" w:hAnsi="仿宋" w:eastAsia="仿宋" w:cs="仿宋"/>
          <w:b w:val="0"/>
          <w:bCs/>
          <w:color w:val="auto"/>
          <w:ker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160" w:line="360" w:lineRule="auto"/>
        <w:jc w:val="left"/>
        <w:textAlignment w:val="auto"/>
        <w:rPr>
          <w:rFonts w:hint="eastAsia" w:ascii="仿宋" w:hAnsi="仿宋" w:eastAsia="仿宋" w:cs="仿宋"/>
          <w:b w:val="0"/>
          <w:bCs/>
          <w:color w:val="auto"/>
          <w:kern w:val="0"/>
          <w:sz w:val="24"/>
          <w:szCs w:val="24"/>
          <w:lang w:eastAsia="zh-CN"/>
        </w:rPr>
      </w:pPr>
      <w:r>
        <w:rPr>
          <w:rFonts w:hint="eastAsia" w:ascii="仿宋" w:hAnsi="仿宋" w:eastAsia="仿宋" w:cs="仿宋"/>
          <w:b w:val="0"/>
          <w:bCs/>
          <w:color w:val="auto"/>
          <w:kern w:val="0"/>
          <w:sz w:val="24"/>
          <w:szCs w:val="24"/>
          <w:lang w:val="en-US" w:eastAsia="zh-CN"/>
        </w:rPr>
        <w:t xml:space="preserve">6.4. </w:t>
      </w:r>
      <w:r>
        <w:rPr>
          <w:rFonts w:hint="eastAsia" w:ascii="仿宋" w:hAnsi="仿宋" w:eastAsia="仿宋" w:cs="仿宋"/>
          <w:b w:val="0"/>
          <w:bCs/>
          <w:color w:val="auto"/>
          <w:kern w:val="0"/>
          <w:sz w:val="24"/>
          <w:szCs w:val="24"/>
        </w:rPr>
        <w:t xml:space="preserve">DICOM 3.0 </w:t>
      </w:r>
      <w:r>
        <w:rPr>
          <w:rFonts w:hint="eastAsia" w:ascii="仿宋" w:hAnsi="仿宋" w:eastAsia="仿宋" w:cs="仿宋"/>
          <w:b w:val="0"/>
          <w:bCs/>
          <w:color w:val="auto"/>
          <w:ker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160" w:line="360" w:lineRule="auto"/>
        <w:jc w:val="left"/>
        <w:textAlignment w:val="auto"/>
        <w:rPr>
          <w:rFonts w:hint="eastAsia" w:ascii="仿宋" w:hAnsi="仿宋" w:eastAsia="仿宋" w:cs="仿宋"/>
          <w:b w:val="0"/>
          <w:bCs/>
          <w:color w:val="auto"/>
          <w:kern w:val="0"/>
          <w:sz w:val="24"/>
          <w:szCs w:val="24"/>
          <w:lang w:eastAsia="zh-CN"/>
        </w:rPr>
      </w:pPr>
      <w:r>
        <w:rPr>
          <w:rFonts w:hint="eastAsia" w:ascii="仿宋" w:hAnsi="仿宋" w:eastAsia="仿宋" w:cs="仿宋"/>
          <w:b w:val="0"/>
          <w:bCs/>
          <w:color w:val="auto"/>
          <w:kern w:val="0"/>
          <w:sz w:val="24"/>
          <w:szCs w:val="24"/>
          <w:lang w:val="en-US" w:eastAsia="zh-CN"/>
        </w:rPr>
        <w:t xml:space="preserve">6.5. </w:t>
      </w:r>
      <w:r>
        <w:rPr>
          <w:rFonts w:hint="eastAsia" w:ascii="仿宋" w:hAnsi="仿宋" w:eastAsia="仿宋" w:cs="仿宋"/>
          <w:b w:val="0"/>
          <w:bCs/>
          <w:color w:val="auto"/>
          <w:kern w:val="0"/>
          <w:sz w:val="24"/>
          <w:szCs w:val="24"/>
        </w:rPr>
        <w:t>≥５个</w:t>
      </w:r>
      <w:r>
        <w:rPr>
          <w:rFonts w:hint="eastAsia" w:ascii="仿宋" w:hAnsi="仿宋" w:eastAsia="仿宋" w:cs="仿宋"/>
          <w:b w:val="0"/>
          <w:bCs/>
          <w:color w:val="auto"/>
          <w:kern w:val="0"/>
          <w:sz w:val="24"/>
          <w:szCs w:val="24"/>
          <w:lang w:eastAsia="zh-CN"/>
        </w:rPr>
        <w:t>USB</w:t>
      </w:r>
      <w:r>
        <w:rPr>
          <w:rFonts w:hint="eastAsia" w:ascii="仿宋" w:hAnsi="仿宋" w:eastAsia="仿宋" w:cs="仿宋"/>
          <w:b w:val="0"/>
          <w:bCs/>
          <w:color w:val="auto"/>
          <w:kern w:val="0"/>
          <w:sz w:val="24"/>
          <w:szCs w:val="24"/>
        </w:rPr>
        <w:t>接口</w:t>
      </w:r>
      <w:r>
        <w:rPr>
          <w:rFonts w:hint="eastAsia" w:ascii="仿宋" w:hAnsi="仿宋" w:eastAsia="仿宋" w:cs="仿宋"/>
          <w:b w:val="0"/>
          <w:bCs/>
          <w:color w:val="auto"/>
          <w:kern w:val="0"/>
          <w:sz w:val="24"/>
          <w:szCs w:val="24"/>
          <w:lang w:eastAsia="zh-CN"/>
        </w:rPr>
        <w:t>；</w:t>
      </w:r>
    </w:p>
    <w:p>
      <w:pPr>
        <w:pStyle w:val="12"/>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b w:val="0"/>
          <w:bCs/>
          <w:color w:val="auto"/>
          <w:kern w:val="0"/>
          <w:sz w:val="24"/>
          <w:szCs w:val="24"/>
          <w:lang w:eastAsia="zh-CN"/>
        </w:rPr>
        <w:t>6.6.探头接口；</w:t>
      </w:r>
    </w:p>
    <w:p>
      <w:pPr>
        <w:keepNext w:val="0"/>
        <w:keepLines w:val="0"/>
        <w:pageBreakBefore w:val="0"/>
        <w:widowControl/>
        <w:numPr>
          <w:ilvl w:val="0"/>
          <w:numId w:val="0"/>
        </w:numPr>
        <w:kinsoku/>
        <w:wordWrap/>
        <w:overflowPunct/>
        <w:topLinePunct w:val="0"/>
        <w:autoSpaceDE/>
        <w:autoSpaceDN/>
        <w:bidi w:val="0"/>
        <w:adjustRightInd/>
        <w:snapToGrid/>
        <w:spacing w:after="160" w:line="360" w:lineRule="auto"/>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、探头</w:t>
      </w:r>
      <w:r>
        <w:rPr>
          <w:rFonts w:hint="eastAsia" w:ascii="仿宋" w:hAnsi="仿宋" w:eastAsia="仿宋" w:cs="仿宋"/>
          <w:bCs/>
          <w:color w:val="auto"/>
          <w:sz w:val="24"/>
          <w:szCs w:val="24"/>
          <w:lang w:eastAsia="zh-CN"/>
        </w:rPr>
        <w:t>接口</w:t>
      </w:r>
      <w:r>
        <w:rPr>
          <w:rFonts w:hint="eastAsia" w:ascii="仿宋" w:hAnsi="仿宋" w:eastAsia="仿宋" w:cs="仿宋"/>
          <w:b w:val="0"/>
          <w:bCs/>
          <w:color w:val="auto"/>
          <w:kern w:val="0"/>
          <w:sz w:val="24"/>
          <w:szCs w:val="24"/>
        </w:rPr>
        <w:t>≥</w:t>
      </w:r>
      <w:r>
        <w:rPr>
          <w:rFonts w:hint="eastAsia" w:ascii="仿宋" w:hAnsi="仿宋" w:eastAsia="仿宋" w:cs="仿宋"/>
          <w:b w:val="0"/>
          <w:bCs/>
          <w:color w:val="auto"/>
          <w:kern w:val="0"/>
          <w:sz w:val="24"/>
          <w:szCs w:val="24"/>
          <w:lang w:eastAsia="zh-CN"/>
        </w:rPr>
        <w:t>5个（4个激活）；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.1 频率：超宽频带或变频探头</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.2 二维、彩色、多普勒均可独立变频</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.3 穿刺引导凸阵、线阵、相控阵具备多角度穿刺引导功能</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.4 腹部凸阵探头，带宽: 1.2-6.0MHz</w:t>
      </w:r>
      <w:r>
        <w:rPr>
          <w:rFonts w:hint="eastAsia" w:ascii="仿宋" w:hAnsi="仿宋" w:eastAsia="仿宋" w:cs="仿宋"/>
          <w:bCs/>
          <w:color w:val="auto"/>
          <w:sz w:val="24"/>
          <w:szCs w:val="24"/>
          <w:lang w:val="en-US" w:eastAsia="zh-CN"/>
        </w:rPr>
        <w:t>(一把）；</w:t>
      </w:r>
    </w:p>
    <w:p>
      <w:pPr>
        <w:keepNext w:val="0"/>
        <w:keepLines w:val="0"/>
        <w:pageBreakBefore w:val="0"/>
        <w:widowControl/>
        <w:numPr>
          <w:ilvl w:val="0"/>
          <w:numId w:val="0"/>
        </w:numPr>
        <w:kinsoku/>
        <w:wordWrap/>
        <w:overflowPunct/>
        <w:topLinePunct w:val="0"/>
        <w:autoSpaceDE/>
        <w:autoSpaceDN/>
        <w:bidi w:val="0"/>
        <w:adjustRightInd/>
        <w:snapToGrid/>
        <w:spacing w:after="160" w:line="360" w:lineRule="auto"/>
        <w:ind w:leftChars="0"/>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 xml:space="preserve">.5 </w:t>
      </w:r>
      <w:r>
        <w:rPr>
          <w:rFonts w:hint="eastAsia" w:ascii="仿宋" w:hAnsi="仿宋" w:eastAsia="仿宋" w:cs="仿宋"/>
          <w:color w:val="auto"/>
          <w:kern w:val="0"/>
          <w:sz w:val="24"/>
          <w:szCs w:val="24"/>
        </w:rPr>
        <w:t xml:space="preserve">浅表线阵探头，带宽: </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.0-</w:t>
      </w:r>
      <w:r>
        <w:rPr>
          <w:rFonts w:hint="eastAsia" w:ascii="仿宋" w:hAnsi="仿宋" w:eastAsia="仿宋" w:cs="仿宋"/>
          <w:color w:val="auto"/>
          <w:kern w:val="0"/>
          <w:sz w:val="24"/>
          <w:szCs w:val="24"/>
          <w:lang w:val="en-US" w:eastAsia="zh-CN"/>
        </w:rPr>
        <w:t>8</w:t>
      </w:r>
      <w:r>
        <w:rPr>
          <w:rFonts w:hint="eastAsia" w:ascii="仿宋" w:hAnsi="仿宋" w:eastAsia="仿宋" w:cs="仿宋"/>
          <w:color w:val="auto"/>
          <w:kern w:val="0"/>
          <w:sz w:val="24"/>
          <w:szCs w:val="24"/>
        </w:rPr>
        <w:t>.0 MHz</w:t>
      </w:r>
      <w:r>
        <w:rPr>
          <w:rFonts w:hint="eastAsia" w:ascii="仿宋" w:hAnsi="仿宋" w:eastAsia="仿宋" w:cs="仿宋"/>
          <w:color w:val="auto"/>
          <w:kern w:val="0"/>
          <w:sz w:val="24"/>
          <w:szCs w:val="24"/>
          <w:lang w:eastAsia="zh-CN"/>
        </w:rPr>
        <w:t>（一把）；</w:t>
      </w:r>
    </w:p>
    <w:p>
      <w:pPr>
        <w:pStyle w:val="12"/>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 xml:space="preserve">7.6 </w:t>
      </w:r>
      <w:r>
        <w:rPr>
          <w:rFonts w:hint="eastAsia" w:ascii="仿宋" w:hAnsi="仿宋" w:eastAsia="仿宋" w:cs="仿宋"/>
          <w:color w:val="auto"/>
          <w:kern w:val="0"/>
          <w:sz w:val="24"/>
          <w:szCs w:val="24"/>
        </w:rPr>
        <w:t xml:space="preserve">浅表线阵探头，带宽: </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.0-</w:t>
      </w:r>
      <w:r>
        <w:rPr>
          <w:rFonts w:hint="eastAsia" w:ascii="仿宋" w:hAnsi="仿宋" w:eastAsia="仿宋" w:cs="仿宋"/>
          <w:color w:val="auto"/>
          <w:kern w:val="0"/>
          <w:sz w:val="24"/>
          <w:szCs w:val="24"/>
          <w:lang w:val="en-US" w:eastAsia="zh-CN"/>
        </w:rPr>
        <w:t>13</w:t>
      </w:r>
      <w:r>
        <w:rPr>
          <w:rFonts w:hint="eastAsia" w:ascii="仿宋" w:hAnsi="仿宋" w:eastAsia="仿宋" w:cs="仿宋"/>
          <w:color w:val="auto"/>
          <w:kern w:val="0"/>
          <w:sz w:val="24"/>
          <w:szCs w:val="24"/>
        </w:rPr>
        <w:t>.0 MHz</w:t>
      </w:r>
      <w:r>
        <w:rPr>
          <w:rFonts w:hint="eastAsia" w:ascii="仿宋" w:hAnsi="仿宋" w:eastAsia="仿宋" w:cs="仿宋"/>
          <w:color w:val="auto"/>
          <w:kern w:val="0"/>
          <w:sz w:val="24"/>
          <w:szCs w:val="24"/>
          <w:lang w:eastAsia="zh-CN"/>
        </w:rPr>
        <w:t>（一把）；</w:t>
      </w:r>
    </w:p>
    <w:p>
      <w:pPr>
        <w:pStyle w:val="12"/>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rPr>
        <w:t xml:space="preserve">7.7 </w:t>
      </w:r>
      <w:r>
        <w:rPr>
          <w:rFonts w:hint="eastAsia" w:ascii="仿宋" w:hAnsi="仿宋" w:eastAsia="仿宋" w:cs="仿宋"/>
          <w:color w:val="auto"/>
          <w:kern w:val="0"/>
          <w:sz w:val="24"/>
          <w:szCs w:val="24"/>
        </w:rPr>
        <w:t xml:space="preserve">浅表线阵探头，带宽: </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.0-</w:t>
      </w:r>
      <w:r>
        <w:rPr>
          <w:rFonts w:hint="eastAsia" w:ascii="仿宋" w:hAnsi="仿宋" w:eastAsia="仿宋" w:cs="仿宋"/>
          <w:color w:val="auto"/>
          <w:kern w:val="0"/>
          <w:sz w:val="24"/>
          <w:szCs w:val="24"/>
          <w:lang w:val="en-US" w:eastAsia="zh-CN"/>
        </w:rPr>
        <w:t>19</w:t>
      </w:r>
      <w:r>
        <w:rPr>
          <w:rFonts w:hint="eastAsia" w:ascii="仿宋" w:hAnsi="仿宋" w:eastAsia="仿宋" w:cs="仿宋"/>
          <w:color w:val="auto"/>
          <w:kern w:val="0"/>
          <w:sz w:val="24"/>
          <w:szCs w:val="24"/>
        </w:rPr>
        <w:t>.0 MHz</w:t>
      </w:r>
      <w:r>
        <w:rPr>
          <w:rFonts w:hint="eastAsia" w:ascii="仿宋" w:hAnsi="仿宋" w:eastAsia="仿宋" w:cs="仿宋"/>
          <w:color w:val="auto"/>
          <w:kern w:val="0"/>
          <w:sz w:val="24"/>
          <w:szCs w:val="24"/>
          <w:lang w:eastAsia="zh-CN"/>
        </w:rPr>
        <w:t>（一把）</w:t>
      </w:r>
      <w:r>
        <w:rPr>
          <w:rFonts w:hint="eastAsia" w:ascii="仿宋" w:hAnsi="仿宋" w:eastAsia="仿宋" w:cs="仿宋"/>
          <w:color w:val="auto"/>
          <w:sz w:val="24"/>
          <w:szCs w:val="24"/>
          <w:lang w:eastAsia="zh-CN"/>
        </w:rPr>
        <w:t>；</w:t>
      </w:r>
    </w:p>
    <w:p>
      <w:pPr>
        <w:pStyle w:val="12"/>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 xml:space="preserve"> 腔内</w:t>
      </w:r>
      <w:r>
        <w:rPr>
          <w:rFonts w:hint="eastAsia" w:ascii="仿宋" w:hAnsi="仿宋" w:eastAsia="仿宋" w:cs="仿宋"/>
          <w:bCs/>
          <w:color w:val="auto"/>
          <w:sz w:val="24"/>
          <w:szCs w:val="24"/>
          <w:lang w:eastAsia="zh-CN"/>
        </w:rPr>
        <w:t>容积</w:t>
      </w:r>
      <w:r>
        <w:rPr>
          <w:rFonts w:hint="eastAsia" w:ascii="仿宋" w:hAnsi="仿宋" w:eastAsia="仿宋" w:cs="仿宋"/>
          <w:bCs/>
          <w:color w:val="auto"/>
          <w:sz w:val="24"/>
          <w:szCs w:val="24"/>
        </w:rPr>
        <w:t>探头，带宽: 3.0-</w:t>
      </w:r>
      <w:r>
        <w:rPr>
          <w:rFonts w:hint="eastAsia" w:ascii="仿宋" w:hAnsi="仿宋" w:eastAsia="仿宋" w:cs="仿宋"/>
          <w:bCs/>
          <w:color w:val="auto"/>
          <w:sz w:val="24"/>
          <w:szCs w:val="24"/>
          <w:lang w:val="en-US" w:eastAsia="zh-CN"/>
        </w:rPr>
        <w:t>10</w:t>
      </w:r>
      <w:r>
        <w:rPr>
          <w:rFonts w:hint="eastAsia" w:ascii="仿宋" w:hAnsi="仿宋" w:eastAsia="仿宋" w:cs="仿宋"/>
          <w:bCs/>
          <w:color w:val="auto"/>
          <w:sz w:val="24"/>
          <w:szCs w:val="24"/>
        </w:rPr>
        <w:t>.0 MHz</w:t>
      </w:r>
      <w:r>
        <w:rPr>
          <w:rFonts w:hint="eastAsia" w:ascii="仿宋" w:hAnsi="仿宋" w:eastAsia="仿宋" w:cs="仿宋"/>
          <w:bCs/>
          <w:color w:val="auto"/>
          <w:sz w:val="24"/>
          <w:szCs w:val="24"/>
          <w:lang w:eastAsia="zh-CN"/>
        </w:rPr>
        <w:t>（一把）；</w:t>
      </w:r>
    </w:p>
    <w:p>
      <w:pPr>
        <w:pStyle w:val="12"/>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8、质保期：3年。</w:t>
      </w:r>
    </w:p>
    <w:p>
      <w:pPr>
        <w:pStyle w:val="92"/>
        <w:spacing w:line="360" w:lineRule="auto"/>
        <w:ind w:left="0" w:leftChars="0" w:firstLine="0" w:firstLineChars="0"/>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02-02  超声仪</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1、用途：腹部、妇科、泌尿、乳腺、甲状腺、浅表、盆底、心脏</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2、系统技术规格：</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2.1 控制面板可独立旋转、升降及平移</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rPr>
        <w:t>2.2、全程发射及全程接收聚焦技术，使得图像近、中、远场保持均匀一致（图像上无焦点显示，请附图）</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rPr>
        <w:t>2.3 一键实时自动匹配至最佳成像声速，并以具体数值（SSC值）在屏幕上显示（提供屏幕证明图片）</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2.4 二维灰阶模式</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2.5 谐波成像模式</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2.6 M型模式</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2.7 彩色多普勒成像</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包括彩色、能量、方向能量多普勒模式</w:t>
      </w:r>
      <w:r>
        <w:rPr>
          <w:rFonts w:hint="eastAsia" w:ascii="仿宋" w:hAnsi="仿宋" w:eastAsia="仿宋" w:cs="仿宋"/>
          <w:bCs/>
          <w:color w:val="auto"/>
          <w:sz w:val="24"/>
          <w:szCs w:val="24"/>
          <w:lang w:val="en-US" w:eastAsia="zh-CN"/>
        </w:rPr>
        <w:t>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2.8 频谱多普勒成像</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包括脉冲多普勒、高脉冲重复频率、连续波多普勒</w:t>
      </w:r>
      <w:r>
        <w:rPr>
          <w:rFonts w:hint="eastAsia" w:ascii="仿宋" w:hAnsi="仿宋" w:eastAsia="仿宋" w:cs="仿宋"/>
          <w:bCs/>
          <w:color w:val="auto"/>
          <w:sz w:val="24"/>
          <w:szCs w:val="24"/>
          <w:lang w:val="en-US" w:eastAsia="zh-CN"/>
        </w:rPr>
        <w:t>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rPr>
        <w:t>2.9 宽景成像</w:t>
      </w:r>
      <w:r>
        <w:rPr>
          <w:rFonts w:hint="eastAsia" w:ascii="仿宋" w:hAnsi="仿宋" w:eastAsia="仿宋" w:cs="仿宋"/>
          <w:bCs/>
          <w:color w:val="auto"/>
          <w:sz w:val="24"/>
          <w:szCs w:val="24"/>
          <w:lang w:val="en-US" w:eastAsia="zh-CN"/>
        </w:rPr>
        <w:t>功能，</w:t>
      </w:r>
      <w:r>
        <w:rPr>
          <w:rFonts w:hint="eastAsia" w:ascii="仿宋" w:hAnsi="仿宋" w:eastAsia="仿宋" w:cs="仿宋"/>
          <w:bCs/>
          <w:color w:val="auto"/>
          <w:sz w:val="24"/>
          <w:szCs w:val="24"/>
        </w:rPr>
        <w:t>要求所有探头可用，支持彩色宽景，扫描速度提示</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2.10 空间复合成像</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2.11 斑点抑制成像</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2.12 扩展成像</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2.13 高分辨率血流成像</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2.14 精细血流自动识别成像</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2.15 一键自动优化，要求一键快速优化造影图像、二维图像、彩色图像、彩色取样框位置、频谱图像、频谱取样门大小、取样门位置、偏转角度及造影图像</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rPr>
        <w:t>2.16 具备感兴趣区域二维图像实时增强显示功能，提升微小病灶显示效果（提供证明图片）</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2.17 组织多普勒功能，包括彩色速度模式图、能量模式图、频谱模式图、M型模式图</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rPr>
        <w:t>2.1</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 xml:space="preserve"> </w:t>
      </w:r>
      <w:r>
        <w:rPr>
          <w:rFonts w:hint="eastAsia" w:ascii="仿宋" w:hAnsi="仿宋" w:eastAsia="仿宋" w:cs="仿宋"/>
          <w:b w:val="0"/>
          <w:bCs/>
          <w:color w:val="auto"/>
          <w:kern w:val="0"/>
          <w:sz w:val="24"/>
          <w:szCs w:val="24"/>
        </w:rPr>
        <w:t>剪切波定量式弹性成像功能</w:t>
      </w:r>
      <w:r>
        <w:rPr>
          <w:rFonts w:hint="eastAsia" w:ascii="仿宋" w:hAnsi="仿宋" w:eastAsia="仿宋" w:cs="仿宋"/>
          <w:b w:val="0"/>
          <w:bCs/>
          <w:color w:val="auto"/>
          <w:kern w:val="0"/>
          <w:sz w:val="24"/>
          <w:szCs w:val="24"/>
          <w:lang w:eastAsia="zh-CN"/>
        </w:rPr>
        <w:t>，</w:t>
      </w:r>
      <w:r>
        <w:rPr>
          <w:rFonts w:hint="eastAsia" w:ascii="仿宋" w:hAnsi="仿宋" w:eastAsia="仿宋" w:cs="仿宋"/>
          <w:b w:val="0"/>
          <w:bCs/>
          <w:color w:val="auto"/>
          <w:sz w:val="24"/>
          <w:szCs w:val="24"/>
        </w:rPr>
        <w:t>可以动态显示二维剪切波弹性成像图，具备三种定量参数，包括剪切波速度，杨氏模量和剪切模量</w:t>
      </w:r>
      <w:r>
        <w:rPr>
          <w:rFonts w:hint="eastAsia" w:ascii="仿宋" w:hAnsi="仿宋" w:eastAsia="仿宋" w:cs="仿宋"/>
          <w:color w:val="auto"/>
          <w:sz w:val="24"/>
          <w:szCs w:val="24"/>
          <w:highlight w:val="none"/>
        </w:rPr>
        <w:t>（提供证明图片）</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3、测量/分析和报告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rPr>
        <w:t xml:space="preserve">3.1 血管内中膜自动测量，可同时进行血管前、后壁的内中膜一段距离的自动描记、自动生成测量数据结果，并具备ＩＭＴ评估曲线分析 </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3.2 血管体位图手动编辑功能，通过手动编辑体位图，直观显示病变的位置</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rPr>
        <w:t>3.3 胎儿心脏评估软件：用于胎儿心脏发育异常产前筛查评估，支持心脏15个测量项目，并同时获得心脏发育评分（提供证明图片）</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4、电影回放和原始数据处理</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支持向后存储和向前存储，时间长度可预置，向后存储≥5分钟的电影，原始数据处理，支持动、静态图像冻结后，最大可进行≥3６项参数调节</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存储和管理（内置超声工作站）</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5</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1</w:t>
      </w:r>
      <w:r>
        <w:rPr>
          <w:rFonts w:hint="eastAsia" w:ascii="仿宋" w:hAnsi="仿宋" w:eastAsia="仿宋" w:cs="仿宋"/>
          <w:color w:val="auto"/>
          <w:sz w:val="24"/>
          <w:szCs w:val="24"/>
        </w:rPr>
        <w:t>.检查存储</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≥1T硬盘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lang w:val="en-US" w:eastAsia="zh-CN"/>
        </w:rPr>
        <w:t>内置无线网卡；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6、连通性要求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6.1 支持移动设备无线传输，要求将机器超声图像通过无线网络直接发送到智能移动终端平台</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6.2 通过无线传输支持移动终端设备进行远程控制超声机器图像参数调节、远程病人信息管理: 浏览，查询，获取，删除病人信息等</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7、系统技术参数及要求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7.1 ≥</w:t>
      </w:r>
      <w:r>
        <w:rPr>
          <w:rFonts w:hint="eastAsia" w:ascii="仿宋" w:hAnsi="仿宋" w:eastAsia="仿宋" w:cs="仿宋"/>
          <w:bCs/>
          <w:color w:val="auto"/>
          <w:sz w:val="24"/>
          <w:szCs w:val="24"/>
          <w:lang w:val="en-US" w:eastAsia="zh-CN"/>
        </w:rPr>
        <w:t>21英</w:t>
      </w:r>
      <w:r>
        <w:rPr>
          <w:rFonts w:hint="eastAsia" w:ascii="仿宋" w:hAnsi="仿宋" w:eastAsia="仿宋" w:cs="仿宋"/>
          <w:bCs/>
          <w:color w:val="auto"/>
          <w:sz w:val="24"/>
          <w:szCs w:val="24"/>
        </w:rPr>
        <w:t xml:space="preserve">寸高分辨率彩色液晶显示器 </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7.2 ≥12</w:t>
      </w:r>
      <w:r>
        <w:rPr>
          <w:rFonts w:hint="eastAsia" w:ascii="仿宋" w:hAnsi="仿宋" w:eastAsia="仿宋" w:cs="仿宋"/>
          <w:bCs/>
          <w:color w:val="auto"/>
          <w:sz w:val="24"/>
          <w:szCs w:val="24"/>
          <w:lang w:val="en-US" w:eastAsia="zh-CN"/>
        </w:rPr>
        <w:t>英</w:t>
      </w:r>
      <w:r>
        <w:rPr>
          <w:rFonts w:hint="eastAsia" w:ascii="仿宋" w:hAnsi="仿宋" w:eastAsia="仿宋" w:cs="仿宋"/>
          <w:bCs/>
          <w:color w:val="auto"/>
          <w:sz w:val="24"/>
          <w:szCs w:val="24"/>
        </w:rPr>
        <w:t>寸高灵敏度防反光彩色触摸屏，支持手势操作，触摸屏角度可调</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rPr>
        <w:t>7.3 探头接口≥５个</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4个激活）；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8、探头规格</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8.1 频率：超宽频带或变频探头</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8.2 二维、彩色、多普勒均可独立变频</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8.3 穿刺引导凸阵、线阵、相控阵具备多角度穿刺引导功能</w:t>
      </w:r>
      <w:r>
        <w:rPr>
          <w:rFonts w:hint="eastAsia" w:ascii="仿宋" w:hAnsi="仿宋" w:eastAsia="仿宋" w:cs="仿宋"/>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8.4 腹部探头，带宽: 1.2-6.0MHz</w:t>
      </w:r>
      <w:r>
        <w:rPr>
          <w:rFonts w:hint="eastAsia" w:ascii="仿宋" w:hAnsi="仿宋" w:eastAsia="仿宋" w:cs="仿宋"/>
          <w:bCs/>
          <w:color w:val="auto"/>
          <w:sz w:val="24"/>
          <w:szCs w:val="24"/>
          <w:lang w:val="en-US" w:eastAsia="zh-CN"/>
        </w:rPr>
        <w:t>(一把）；</w:t>
      </w:r>
    </w:p>
    <w:p>
      <w:pPr>
        <w:keepNext w:val="0"/>
        <w:keepLines w:val="0"/>
        <w:pageBreakBefore w:val="0"/>
        <w:widowControl/>
        <w:numPr>
          <w:ilvl w:val="0"/>
          <w:numId w:val="0"/>
        </w:numPr>
        <w:kinsoku/>
        <w:wordWrap/>
        <w:overflowPunct/>
        <w:topLinePunct w:val="0"/>
        <w:autoSpaceDE/>
        <w:autoSpaceDN/>
        <w:bidi w:val="0"/>
        <w:adjustRightInd/>
        <w:snapToGrid/>
        <w:spacing w:after="160" w:line="360" w:lineRule="auto"/>
        <w:ind w:leftChars="0"/>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bCs/>
          <w:color w:val="auto"/>
          <w:sz w:val="24"/>
          <w:szCs w:val="24"/>
        </w:rPr>
        <w:t xml:space="preserve">8.5 </w:t>
      </w:r>
      <w:r>
        <w:rPr>
          <w:rFonts w:hint="eastAsia" w:ascii="仿宋" w:hAnsi="仿宋" w:eastAsia="仿宋" w:cs="仿宋"/>
          <w:color w:val="auto"/>
          <w:kern w:val="0"/>
          <w:sz w:val="24"/>
          <w:szCs w:val="24"/>
        </w:rPr>
        <w:t>浅表探头，带宽: 6.0-13.0 MHz</w:t>
      </w:r>
      <w:r>
        <w:rPr>
          <w:rFonts w:hint="eastAsia" w:ascii="仿宋" w:hAnsi="仿宋" w:eastAsia="仿宋" w:cs="仿宋"/>
          <w:color w:val="auto"/>
          <w:kern w:val="0"/>
          <w:sz w:val="24"/>
          <w:szCs w:val="24"/>
          <w:lang w:eastAsia="zh-CN"/>
        </w:rPr>
        <w:t>（一把）；</w:t>
      </w:r>
    </w:p>
    <w:p>
      <w:pPr>
        <w:keepNext w:val="0"/>
        <w:keepLines w:val="0"/>
        <w:pageBreakBefore w:val="0"/>
        <w:widowControl/>
        <w:numPr>
          <w:ilvl w:val="0"/>
          <w:numId w:val="0"/>
        </w:numPr>
        <w:kinsoku/>
        <w:wordWrap/>
        <w:overflowPunct/>
        <w:topLinePunct w:val="0"/>
        <w:autoSpaceDE/>
        <w:autoSpaceDN/>
        <w:bidi w:val="0"/>
        <w:adjustRightInd/>
        <w:snapToGrid/>
        <w:spacing w:after="160" w:line="360" w:lineRule="auto"/>
        <w:ind w:leftChars="0"/>
        <w:jc w:val="left"/>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8.6 腔内探头，带宽: 3.0-11.0 MHz</w:t>
      </w:r>
      <w:r>
        <w:rPr>
          <w:rFonts w:hint="eastAsia" w:ascii="仿宋" w:hAnsi="仿宋" w:eastAsia="仿宋" w:cs="仿宋"/>
          <w:bCs/>
          <w:color w:val="auto"/>
          <w:sz w:val="24"/>
          <w:szCs w:val="24"/>
          <w:lang w:eastAsia="zh-CN"/>
        </w:rPr>
        <w:t>（一把）；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rPr>
        <w:t xml:space="preserve">8.7 </w:t>
      </w:r>
      <w:r>
        <w:rPr>
          <w:rFonts w:hint="eastAsia" w:ascii="仿宋" w:hAnsi="仿宋" w:eastAsia="仿宋" w:cs="仿宋"/>
          <w:bCs/>
          <w:color w:val="auto"/>
          <w:sz w:val="24"/>
          <w:szCs w:val="24"/>
          <w:lang w:eastAsia="zh-CN"/>
        </w:rPr>
        <w:t>心脏</w:t>
      </w:r>
      <w:r>
        <w:rPr>
          <w:rFonts w:hint="eastAsia" w:ascii="仿宋" w:hAnsi="仿宋" w:eastAsia="仿宋" w:cs="仿宋"/>
          <w:bCs/>
          <w:color w:val="auto"/>
          <w:sz w:val="24"/>
          <w:szCs w:val="24"/>
        </w:rPr>
        <w:t xml:space="preserve">探头，带宽: </w:t>
      </w:r>
      <w:r>
        <w:rPr>
          <w:rFonts w:hint="eastAsia" w:ascii="仿宋" w:hAnsi="仿宋" w:eastAsia="仿宋" w:cs="仿宋"/>
          <w:bCs/>
          <w:color w:val="auto"/>
          <w:sz w:val="24"/>
          <w:szCs w:val="24"/>
          <w:lang w:val="en-US" w:eastAsia="zh-CN"/>
        </w:rPr>
        <w:t>2.0-5.0</w:t>
      </w:r>
      <w:r>
        <w:rPr>
          <w:rFonts w:hint="eastAsia" w:ascii="仿宋" w:hAnsi="仿宋" w:eastAsia="仿宋" w:cs="仿宋"/>
          <w:bCs/>
          <w:color w:val="auto"/>
          <w:sz w:val="24"/>
          <w:szCs w:val="24"/>
        </w:rPr>
        <w:t>MH</w:t>
      </w:r>
      <w:r>
        <w:rPr>
          <w:rFonts w:hint="eastAsia" w:ascii="仿宋" w:hAnsi="仿宋" w:eastAsia="仿宋" w:cs="仿宋"/>
          <w:bCs/>
          <w:color w:val="auto"/>
          <w:sz w:val="24"/>
          <w:szCs w:val="24"/>
          <w:lang w:val="en-US" w:eastAsia="zh-CN"/>
        </w:rPr>
        <w:t>z（一把）；</w:t>
      </w:r>
    </w:p>
    <w:p>
      <w:pPr>
        <w:pStyle w:val="12"/>
        <w:rPr>
          <w:rFonts w:hint="eastAsia" w:ascii="仿宋" w:hAnsi="仿宋" w:eastAsia="仿宋" w:cs="仿宋"/>
          <w:color w:val="auto"/>
          <w:sz w:val="22"/>
          <w:szCs w:val="22"/>
        </w:rPr>
      </w:pPr>
      <w:r>
        <w:rPr>
          <w:rFonts w:hint="eastAsia" w:ascii="仿宋" w:hAnsi="仿宋" w:eastAsia="仿宋" w:cs="仿宋"/>
          <w:bCs/>
          <w:color w:val="auto"/>
          <w:kern w:val="2"/>
          <w:sz w:val="24"/>
          <w:szCs w:val="24"/>
          <w:lang w:val="en-US" w:eastAsia="zh-CN" w:bidi="ar-SA"/>
        </w:rPr>
        <w:t>9、质保期：3年。</w:t>
      </w:r>
    </w:p>
    <w:p>
      <w:pPr>
        <w:jc w:val="center"/>
        <w:rPr>
          <w:rFonts w:hint="eastAsia" w:ascii="仿宋" w:hAnsi="仿宋" w:eastAsia="仿宋" w:cs="仿宋"/>
          <w:color w:val="auto"/>
          <w:sz w:val="24"/>
          <w:szCs w:val="24"/>
        </w:rPr>
      </w:pPr>
      <w:r>
        <w:rPr>
          <w:rFonts w:hint="eastAsia" w:ascii="仿宋" w:hAnsi="仿宋" w:eastAsia="仿宋" w:cs="仿宋"/>
          <w:b/>
          <w:bCs/>
          <w:color w:val="auto"/>
          <w:sz w:val="28"/>
          <w:szCs w:val="28"/>
          <w:lang w:val="en-US" w:eastAsia="zh-CN"/>
        </w:rPr>
        <w:t xml:space="preserve">03-01  </w:t>
      </w:r>
      <w:r>
        <w:rPr>
          <w:rFonts w:hint="eastAsia" w:ascii="仿宋" w:hAnsi="仿宋" w:eastAsia="仿宋" w:cs="仿宋"/>
          <w:b/>
          <w:bCs/>
          <w:color w:val="auto"/>
          <w:sz w:val="28"/>
          <w:szCs w:val="28"/>
        </w:rPr>
        <w:t>全高清腹腔镜成像系统</w:t>
      </w:r>
    </w:p>
    <w:p>
      <w:pPr>
        <w:pStyle w:val="92"/>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一、摄像主机与摄像头技术参数（1套）</w:t>
      </w:r>
    </w:p>
    <w:p>
      <w:pPr>
        <w:pStyle w:val="92"/>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1、摄像系统主机可兼容三晶片全高清摄像头，具备全高清图像处理性能，能够输出≥1920</w:t>
      </w:r>
      <w:r>
        <w:rPr>
          <w:rFonts w:hint="default" w:ascii="Arial" w:hAnsi="Arial" w:eastAsia="仿宋" w:cs="Arial"/>
          <w:color w:val="auto"/>
          <w:sz w:val="24"/>
          <w:szCs w:val="24"/>
        </w:rPr>
        <w:t>×</w:t>
      </w:r>
      <w:r>
        <w:rPr>
          <w:rFonts w:hint="eastAsia" w:ascii="仿宋" w:hAnsi="仿宋" w:eastAsia="仿宋" w:cs="仿宋"/>
          <w:color w:val="auto"/>
          <w:sz w:val="24"/>
          <w:szCs w:val="24"/>
        </w:rPr>
        <w:t>1080P动态图像，水平分辨线≥1000线；</w:t>
      </w:r>
    </w:p>
    <w:p>
      <w:pPr>
        <w:pStyle w:val="92"/>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2、摄像系统主机具有静态和动态图像采集（内置USB静态储存装置）、图像水平翻转、图像垂直翻转功能，可根据用户需求选配；</w:t>
      </w:r>
    </w:p>
    <w:p>
      <w:pPr>
        <w:pStyle w:val="92"/>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3、摄像系统主机内置USB输出接口，可直接通过USB移动储存设备储存静态图像和动态视频。动态视频采集支持≥1920</w:t>
      </w:r>
      <w:r>
        <w:rPr>
          <w:rFonts w:hint="default" w:ascii="Arial" w:hAnsi="Arial" w:eastAsia="仿宋" w:cs="Arial"/>
          <w:color w:val="auto"/>
          <w:sz w:val="24"/>
          <w:szCs w:val="24"/>
        </w:rPr>
        <w:t>×</w:t>
      </w:r>
      <w:r>
        <w:rPr>
          <w:rFonts w:hint="eastAsia" w:ascii="仿宋" w:hAnsi="仿宋" w:eastAsia="仿宋" w:cs="仿宋"/>
          <w:color w:val="auto"/>
          <w:sz w:val="24"/>
          <w:szCs w:val="24"/>
        </w:rPr>
        <w:t>1080P分辨率，静态图像采集支持≥1280</w:t>
      </w:r>
      <w:r>
        <w:rPr>
          <w:rFonts w:hint="default" w:ascii="Arial" w:hAnsi="Arial" w:eastAsia="仿宋" w:cs="Arial"/>
          <w:color w:val="auto"/>
          <w:sz w:val="24"/>
          <w:szCs w:val="24"/>
        </w:rPr>
        <w:t>×</w:t>
      </w:r>
      <w:r>
        <w:rPr>
          <w:rFonts w:hint="eastAsia" w:ascii="仿宋" w:hAnsi="仿宋" w:eastAsia="仿宋" w:cs="仿宋"/>
          <w:color w:val="auto"/>
          <w:sz w:val="24"/>
          <w:szCs w:val="24"/>
        </w:rPr>
        <w:t>1024分辨率。</w:t>
      </w:r>
    </w:p>
    <w:p>
      <w:pPr>
        <w:pStyle w:val="92"/>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4、具备多种高清、标清信号输出接口，满足医院多显示器需求，信号输出包括：HDTV信号：HD-SDI</w:t>
      </w:r>
      <w:r>
        <w:rPr>
          <w:rFonts w:hint="default" w:ascii="Arial" w:hAnsi="Arial" w:eastAsia="仿宋" w:cs="Arial"/>
          <w:color w:val="auto"/>
          <w:sz w:val="24"/>
          <w:szCs w:val="24"/>
        </w:rPr>
        <w:t>×</w:t>
      </w:r>
      <w:r>
        <w:rPr>
          <w:rFonts w:hint="eastAsia" w:ascii="仿宋" w:hAnsi="仿宋" w:eastAsia="仿宋" w:cs="仿宋"/>
          <w:color w:val="auto"/>
          <w:sz w:val="24"/>
          <w:szCs w:val="24"/>
        </w:rPr>
        <w:t>2个、DVI-D</w:t>
      </w:r>
      <w:r>
        <w:rPr>
          <w:rFonts w:hint="default" w:ascii="Arial" w:hAnsi="Arial" w:eastAsia="仿宋" w:cs="Arial"/>
          <w:color w:val="auto"/>
          <w:sz w:val="24"/>
          <w:szCs w:val="24"/>
        </w:rPr>
        <w:t>×</w:t>
      </w:r>
      <w:r>
        <w:rPr>
          <w:rFonts w:hint="eastAsia" w:ascii="仿宋" w:hAnsi="仿宋" w:eastAsia="仿宋" w:cs="仿宋"/>
          <w:color w:val="auto"/>
          <w:sz w:val="24"/>
          <w:szCs w:val="24"/>
        </w:rPr>
        <w:t>2个，最高分辨率可达≥1920</w:t>
      </w:r>
      <w:r>
        <w:rPr>
          <w:rFonts w:hint="default" w:ascii="Arial" w:hAnsi="Arial" w:eastAsia="仿宋" w:cs="Arial"/>
          <w:color w:val="auto"/>
          <w:sz w:val="24"/>
          <w:szCs w:val="24"/>
        </w:rPr>
        <w:t>×</w:t>
      </w:r>
      <w:r>
        <w:rPr>
          <w:rFonts w:hint="eastAsia" w:ascii="仿宋" w:hAnsi="仿宋" w:eastAsia="仿宋" w:cs="仿宋"/>
          <w:color w:val="auto"/>
          <w:sz w:val="24"/>
          <w:szCs w:val="24"/>
        </w:rPr>
        <w:t>1080P；SDTV 信号：复合视频信号S-Video；</w:t>
      </w:r>
    </w:p>
    <w:p>
      <w:pPr>
        <w:pStyle w:val="92"/>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5、主机</w:t>
      </w:r>
      <w:r>
        <w:rPr>
          <w:rFonts w:hint="eastAsia" w:ascii="仿宋" w:hAnsi="仿宋" w:eastAsia="仿宋" w:cs="仿宋"/>
          <w:color w:val="auto"/>
          <w:sz w:val="24"/>
          <w:szCs w:val="24"/>
          <w:lang w:val="en-US" w:eastAsia="zh-CN"/>
        </w:rPr>
        <w:t>采用</w:t>
      </w:r>
      <w:r>
        <w:rPr>
          <w:rFonts w:hint="eastAsia" w:ascii="仿宋" w:hAnsi="仿宋" w:eastAsia="仿宋" w:cs="仿宋"/>
          <w:color w:val="auto"/>
          <w:sz w:val="24"/>
          <w:szCs w:val="24"/>
        </w:rPr>
        <w:t>隐藏操作面板设计，</w:t>
      </w:r>
      <w:r>
        <w:rPr>
          <w:rFonts w:hint="eastAsia" w:ascii="仿宋" w:hAnsi="仿宋" w:eastAsia="仿宋" w:cs="仿宋"/>
          <w:color w:val="auto"/>
          <w:sz w:val="24"/>
          <w:szCs w:val="24"/>
          <w:lang w:val="en-US" w:eastAsia="zh-CN"/>
        </w:rPr>
        <w:t>能够在</w:t>
      </w:r>
      <w:r>
        <w:rPr>
          <w:rFonts w:hint="eastAsia" w:ascii="仿宋" w:hAnsi="仿宋" w:eastAsia="仿宋" w:cs="仿宋"/>
          <w:color w:val="auto"/>
          <w:sz w:val="24"/>
          <w:szCs w:val="24"/>
        </w:rPr>
        <w:t>面板进行主机性能设置；</w:t>
      </w:r>
    </w:p>
    <w:p>
      <w:pPr>
        <w:pStyle w:val="92"/>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6、出厂预设≥4种工作模式，另可通过菜单，调节白平衡设置、曝光区域设置、图像清晰度设置等，进行客户自定义操作；</w:t>
      </w:r>
    </w:p>
    <w:p>
      <w:pPr>
        <w:pStyle w:val="92"/>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7、摄像头采用3个1/3英寸CMOS的三晶片的成像技术，具有成像清晰、噪点低、功耗低等优势，实现数字化的全高清成像；</w:t>
      </w:r>
    </w:p>
    <w:p>
      <w:pPr>
        <w:pStyle w:val="92"/>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8、摄像头具备≥2倍光学变焦技术；配合摄像主机，还可实现≥2倍电子放大，能够精准进行手术治疗和检查诊断；</w:t>
      </w:r>
    </w:p>
    <w:p>
      <w:pPr>
        <w:pStyle w:val="92"/>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9、摄像头具备齐焦变焦技术，术中针对同一操作术野，单次对焦后，变焦过程中不失焦；手术过程中无需反复对焦，简便操作流程，提高手术效率；</w:t>
      </w:r>
    </w:p>
    <w:p>
      <w:pPr>
        <w:pStyle w:val="92"/>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10、摄像头可连接目镜杯卡口为32mm直径的各类光学视管和软性纤维镜；</w:t>
      </w:r>
    </w:p>
    <w:p>
      <w:pPr>
        <w:pStyle w:val="92"/>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11、摄像头具备≥3个遥控按钮，可操作拍照、录像和白平衡；</w:t>
      </w:r>
    </w:p>
    <w:p>
      <w:pPr>
        <w:pStyle w:val="92"/>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12、摄像头具备≥IPX7级防水性能；</w:t>
      </w:r>
    </w:p>
    <w:p>
      <w:pPr>
        <w:pStyle w:val="92"/>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13、信噪比≥61db，最小照度≤1Lux，图像传感器ADC位宽≥12Bits；</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二、LED冷光源技术参数（1套）</w:t>
      </w:r>
    </w:p>
    <w:p>
      <w:pPr>
        <w:pStyle w:val="92"/>
        <w:widowControl w:val="0"/>
        <w:spacing w:after="0"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▲1、设备类型：Ⅰ类CF型，保证可用于直接接触心脏的手术需要；</w:t>
      </w:r>
    </w:p>
    <w:p>
      <w:pPr>
        <w:pStyle w:val="92"/>
        <w:widowControl w:val="0"/>
        <w:spacing w:after="0"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2、灯泡输入功率：≥135W；</w:t>
      </w:r>
    </w:p>
    <w:p>
      <w:pPr>
        <w:pStyle w:val="92"/>
        <w:widowControl w:val="0"/>
        <w:spacing w:after="0"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3、冷光源300nm-1700nm波长范围内的辐射通量和光通量比值≤4mW/lm；</w:t>
      </w:r>
    </w:p>
    <w:p>
      <w:pPr>
        <w:pStyle w:val="92"/>
        <w:widowControl w:val="0"/>
        <w:spacing w:after="0"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4、冷光源的输出总光通量应≥1300lm，确保大量出血后仍然能够保证高亮度；</w:t>
      </w:r>
    </w:p>
    <w:p>
      <w:pPr>
        <w:pStyle w:val="92"/>
        <w:widowControl w:val="0"/>
        <w:spacing w:after="0"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5、灯工作寿命≥20000小时；</w:t>
      </w:r>
    </w:p>
    <w:p>
      <w:pPr>
        <w:pStyle w:val="92"/>
        <w:widowControl w:val="0"/>
        <w:spacing w:after="0"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▲6、色温≥6600K，确保能最接近于自然光；</w:t>
      </w:r>
    </w:p>
    <w:p>
      <w:pPr>
        <w:pStyle w:val="92"/>
        <w:widowControl w:val="0"/>
        <w:spacing w:after="0"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bCs/>
          <w:color w:val="auto"/>
          <w:sz w:val="24"/>
          <w:szCs w:val="24"/>
        </w:rPr>
        <w:t>▲</w:t>
      </w:r>
      <w:r>
        <w:rPr>
          <w:rFonts w:hint="eastAsia" w:ascii="仿宋" w:hAnsi="仿宋" w:eastAsia="仿宋" w:cs="仿宋"/>
          <w:color w:val="auto"/>
          <w:sz w:val="24"/>
          <w:szCs w:val="24"/>
        </w:rPr>
        <w:t>7、光输出最大中心照度≥3200000LX；</w:t>
      </w:r>
    </w:p>
    <w:p>
      <w:pPr>
        <w:pStyle w:val="92"/>
        <w:widowControl w:val="0"/>
        <w:spacing w:after="0"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8、可进行多级亮度调节，</w:t>
      </w:r>
      <w:r>
        <w:rPr>
          <w:rFonts w:hint="eastAsia" w:ascii="仿宋" w:hAnsi="仿宋" w:eastAsia="仿宋" w:cs="仿宋"/>
          <w:color w:val="auto"/>
          <w:sz w:val="24"/>
          <w:szCs w:val="24"/>
          <w:lang w:val="en-US" w:eastAsia="zh-CN"/>
        </w:rPr>
        <w:t>能够</w:t>
      </w:r>
      <w:r>
        <w:rPr>
          <w:rFonts w:hint="eastAsia" w:ascii="仿宋" w:hAnsi="仿宋" w:eastAsia="仿宋" w:cs="仿宋"/>
          <w:color w:val="auto"/>
          <w:sz w:val="24"/>
          <w:szCs w:val="24"/>
        </w:rPr>
        <w:t>满足不同临床手术的亮度要求；</w:t>
      </w:r>
    </w:p>
    <w:p>
      <w:pPr>
        <w:pStyle w:val="92"/>
        <w:widowControl w:val="0"/>
        <w:spacing w:after="0"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9、冷光源在正常运行时产生的最大噪音噪音≤50dB（A），能保证在手术室安静运行，不影响手术室环境；</w:t>
      </w:r>
    </w:p>
    <w:p>
      <w:pPr>
        <w:pStyle w:val="92"/>
        <w:widowControl w:val="0"/>
        <w:spacing w:after="0"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10、可通过外部设备的串行控制接口控制LED光源的功能；</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三、高清腹腔镜镜子技术参数（1支）</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1、直径10mm， 30度视野方向，视野角度≥80°，工作长度≥320mm；</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2、视场中心角分辨率≥7.0C/(°)；</w:t>
      </w:r>
    </w:p>
    <w:p>
      <w:pPr>
        <w:pStyle w:val="92"/>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bCs/>
          <w:color w:val="auto"/>
          <w:sz w:val="24"/>
          <w:szCs w:val="24"/>
        </w:rPr>
        <w:t>▲</w:t>
      </w:r>
      <w:r>
        <w:rPr>
          <w:rFonts w:hint="eastAsia" w:ascii="仿宋" w:hAnsi="仿宋" w:eastAsia="仿宋" w:cs="仿宋"/>
          <w:color w:val="auto"/>
          <w:sz w:val="24"/>
          <w:szCs w:val="24"/>
        </w:rPr>
        <w:t>3、大景深光学视管，有效景深3mm-200mm；</w:t>
      </w:r>
    </w:p>
    <w:p>
      <w:pPr>
        <w:pStyle w:val="92"/>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4、有效降低畸变现象，可减少中心到边缘图像扭曲；</w:t>
      </w:r>
    </w:p>
    <w:p>
      <w:pPr>
        <w:pStyle w:val="92"/>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5、可进行高温高压、等温等离子等灭菌，高温高压灭菌次数≥450次。</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四、</w:t>
      </w:r>
      <w:r>
        <w:rPr>
          <w:rFonts w:hint="eastAsia" w:ascii="仿宋" w:hAnsi="仿宋" w:eastAsia="仿宋" w:cs="仿宋"/>
          <w:color w:val="auto"/>
          <w:sz w:val="24"/>
          <w:szCs w:val="24"/>
        </w:rPr>
        <w:t>高流量气腹机技术参数（1套）</w:t>
      </w:r>
    </w:p>
    <w:p>
      <w:pPr>
        <w:spacing w:line="360" w:lineRule="auto"/>
        <w:jc w:val="left"/>
        <w:rPr>
          <w:rFonts w:hint="eastAsia" w:ascii="仿宋" w:hAnsi="仿宋" w:eastAsia="仿宋" w:cs="仿宋"/>
          <w:color w:val="auto"/>
          <w:sz w:val="24"/>
          <w:szCs w:val="24"/>
        </w:rPr>
      </w:pPr>
      <w:r>
        <w:rPr>
          <w:rFonts w:hint="eastAsia" w:ascii="仿宋" w:hAnsi="仿宋" w:eastAsia="仿宋" w:cs="仿宋"/>
          <w:bCs/>
          <w:color w:val="auto"/>
          <w:sz w:val="24"/>
          <w:szCs w:val="24"/>
        </w:rPr>
        <w:t>▲</w:t>
      </w:r>
      <w:r>
        <w:rPr>
          <w:rFonts w:hint="eastAsia" w:ascii="仿宋" w:hAnsi="仿宋" w:eastAsia="仿宋" w:cs="仿宋"/>
          <w:color w:val="auto"/>
          <w:sz w:val="24"/>
          <w:szCs w:val="24"/>
        </w:rPr>
        <w:t>1、流量：≥50升/分钟。具有≥五种供气模式选择，</w:t>
      </w:r>
      <w:r>
        <w:rPr>
          <w:rFonts w:hint="eastAsia" w:ascii="仿宋" w:hAnsi="仿宋" w:eastAsia="仿宋" w:cs="仿宋"/>
          <w:color w:val="auto"/>
          <w:sz w:val="24"/>
          <w:szCs w:val="24"/>
          <w:lang w:val="en-US" w:eastAsia="zh-CN"/>
        </w:rPr>
        <w:t>采用</w:t>
      </w:r>
      <w:r>
        <w:rPr>
          <w:rFonts w:hint="eastAsia" w:ascii="仿宋" w:hAnsi="仿宋" w:eastAsia="仿宋" w:cs="仿宋"/>
          <w:color w:val="auto"/>
          <w:sz w:val="24"/>
          <w:szCs w:val="24"/>
        </w:rPr>
        <w:t>触摸屏设计。</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2、气腹机末端CO2气体加热功能，可有效减少病人肌体刺激反应，加速病人康复。</w:t>
      </w:r>
    </w:p>
    <w:p>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五、监视器 </w:t>
      </w:r>
      <w:r>
        <w:rPr>
          <w:rFonts w:hint="eastAsia" w:ascii="仿宋" w:hAnsi="仿宋" w:eastAsia="仿宋" w:cs="仿宋"/>
          <w:color w:val="auto"/>
          <w:sz w:val="24"/>
          <w:szCs w:val="24"/>
        </w:rPr>
        <w:t>1台</w:t>
      </w:r>
    </w:p>
    <w:p>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1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26</w:t>
      </w:r>
      <w:r>
        <w:rPr>
          <w:rFonts w:hint="eastAsia" w:ascii="仿宋" w:hAnsi="仿宋" w:eastAsia="仿宋" w:cs="仿宋"/>
          <w:color w:val="auto"/>
          <w:kern w:val="0"/>
          <w:sz w:val="24"/>
          <w:szCs w:val="24"/>
          <w:lang w:val="en-US" w:eastAsia="zh-CN"/>
        </w:rPr>
        <w:t>英</w:t>
      </w:r>
      <w:r>
        <w:rPr>
          <w:rFonts w:hint="eastAsia" w:ascii="仿宋" w:hAnsi="仿宋" w:eastAsia="仿宋" w:cs="仿宋"/>
          <w:color w:val="auto"/>
          <w:kern w:val="0"/>
          <w:sz w:val="24"/>
          <w:szCs w:val="24"/>
        </w:rPr>
        <w:t>寸或以上高清医用LCD监视器；</w:t>
      </w:r>
    </w:p>
    <w:p>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2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支持</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1920</w:t>
      </w:r>
      <w:r>
        <w:rPr>
          <w:rFonts w:hint="default" w:ascii="Arial" w:hAnsi="Arial" w:eastAsia="仿宋" w:cs="Arial"/>
          <w:color w:val="auto"/>
          <w:kern w:val="0"/>
          <w:sz w:val="24"/>
          <w:szCs w:val="24"/>
        </w:rPr>
        <w:t>×</w:t>
      </w:r>
      <w:r>
        <w:rPr>
          <w:rFonts w:hint="eastAsia" w:ascii="仿宋" w:hAnsi="仿宋" w:eastAsia="仿宋" w:cs="仿宋"/>
          <w:color w:val="auto"/>
          <w:kern w:val="0"/>
          <w:sz w:val="24"/>
          <w:szCs w:val="24"/>
        </w:rPr>
        <w:t>1080P全高清显示；</w:t>
      </w:r>
    </w:p>
    <w:p>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3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具有DVI、SDI、VGA、RGB等多种高清接口，可满足不同摄像主机需求；</w:t>
      </w:r>
    </w:p>
    <w:p>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4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支持环出功能，可通过监视器输出连接到其他同信号监视器；</w:t>
      </w:r>
    </w:p>
    <w:p>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5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最大背光亮度≥700cd/m2，能更清晰显示暗部细节，提升手术安全性；</w:t>
      </w:r>
    </w:p>
    <w:p>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6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具有≥178°可视角度，满足手术室不同站位需求；</w:t>
      </w:r>
    </w:p>
    <w:p>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7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显示器对比度≥1000:1；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六、医用腔镜台车</w:t>
      </w:r>
    </w:p>
    <w:p>
      <w:pPr>
        <w:pStyle w:val="92"/>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1、同品牌医用台车一个；</w:t>
      </w:r>
    </w:p>
    <w:p>
      <w:pPr>
        <w:pStyle w:val="92"/>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2、简洁美观，经久耐用，易于清洁。</w:t>
      </w:r>
    </w:p>
    <w:p>
      <w:pPr>
        <w:pStyle w:val="92"/>
        <w:numPr>
          <w:ilvl w:val="0"/>
          <w:numId w:val="0"/>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制造商通过ISO13485质量体系认证</w:t>
      </w:r>
      <w:r>
        <w:rPr>
          <w:rFonts w:hint="eastAsia" w:ascii="仿宋" w:hAnsi="仿宋" w:eastAsia="仿宋" w:cs="仿宋"/>
          <w:color w:val="auto"/>
          <w:sz w:val="24"/>
          <w:szCs w:val="24"/>
          <w:lang w:eastAsia="zh-CN"/>
        </w:rPr>
        <w:t>；</w:t>
      </w:r>
    </w:p>
    <w:p>
      <w:pPr>
        <w:pStyle w:val="92"/>
        <w:numPr>
          <w:ilvl w:val="0"/>
          <w:numId w:val="0"/>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该品牌公司除能提供400工程师免费热线服务以外，还能在本地所属省份设有</w:t>
      </w:r>
      <w:r>
        <w:rPr>
          <w:rFonts w:hint="eastAsia" w:ascii="仿宋" w:hAnsi="仿宋" w:eastAsia="仿宋" w:cs="仿宋"/>
          <w:color w:val="auto"/>
          <w:sz w:val="24"/>
          <w:szCs w:val="24"/>
          <w:lang w:val="en-US" w:eastAsia="zh-CN"/>
        </w:rPr>
        <w:t>售后服务机构或授权售后服务机构；</w:t>
      </w:r>
    </w:p>
    <w:p>
      <w:pPr>
        <w:pStyle w:val="92"/>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bCs/>
          <w:color w:val="auto"/>
          <w:sz w:val="24"/>
          <w:szCs w:val="24"/>
        </w:rPr>
        <w:t>▲</w:t>
      </w: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系统</w:t>
      </w:r>
      <w:r>
        <w:rPr>
          <w:rFonts w:hint="eastAsia" w:ascii="仿宋" w:hAnsi="仿宋" w:eastAsia="仿宋" w:cs="仿宋"/>
          <w:color w:val="auto"/>
          <w:sz w:val="24"/>
          <w:szCs w:val="24"/>
        </w:rPr>
        <w:t>所有产品为同一制造商，以确保整套设备的稳定性及售后服务持续性；</w:t>
      </w:r>
    </w:p>
    <w:p>
      <w:pPr>
        <w:pStyle w:val="47"/>
        <w:numPr>
          <w:ilvl w:val="0"/>
          <w:numId w:val="29"/>
        </w:num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质保期：主机、冷光源、气腹机三年；镜子，显示器一年。</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04-01  移动式C形臂X光机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C形臂架构</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垂直升降(电动)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≥400mm</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水平移动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≥200mm</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沿轨道旋转</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≥120°(- 30°/+ 90°)</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轴向旋转</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≥±205°</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左右摆角</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≥±10°</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影像增强器到焦点距离</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≥1000mm</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C臂开口径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≥780mm</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C臂弧深度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≥660mm</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C臂最低水平位投照高度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≤102cm</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rPr>
        <w:t>1.10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具备色彩引导运动控制</w:t>
      </w:r>
      <w:r>
        <w:rPr>
          <w:rFonts w:hint="eastAsia" w:ascii="仿宋" w:hAnsi="仿宋" w:eastAsia="仿宋" w:cs="仿宋"/>
          <w:color w:val="auto"/>
          <w:sz w:val="24"/>
          <w:szCs w:val="24"/>
          <w:lang w:val="en-US" w:eastAsia="zh-CN"/>
        </w:rPr>
        <w:t>功能;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X线发生器</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最大输出功率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≤2.5KW</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发生器频率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≥40KHZ高频/多脉冲处理器控制</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最大电压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≥110KV</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具备半剂量脉冲透视模式</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单幅点片最大电流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≥13mA</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球管</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球管双焦点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小焦点:0.6mm，大焦点:1.4mm</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阳极热容量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≥76KHU</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阳极散热率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≥37 KHU/分钟</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采用</w:t>
      </w:r>
      <w:r>
        <w:rPr>
          <w:rFonts w:hint="eastAsia" w:ascii="仿宋" w:hAnsi="仿宋" w:eastAsia="仿宋" w:cs="仿宋"/>
          <w:color w:val="auto"/>
          <w:sz w:val="24"/>
          <w:szCs w:val="24"/>
        </w:rPr>
        <w:t>固定式阳极</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影像增强器</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影像增强器可变三视野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具备：9，6，4.5英寸</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影像增强器中心分辨率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≥6.8LP/mm</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图像采集矩阵</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≥1024×1024</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图像处理矩阵</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≥1024×1024</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CCD旋转角度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≥±360°</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灰阶矩阵</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≥16bit</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监视器</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监视器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≥19</w:t>
      </w:r>
      <w:r>
        <w:rPr>
          <w:rFonts w:hint="eastAsia" w:ascii="仿宋" w:hAnsi="仿宋" w:eastAsia="仿宋" w:cs="仿宋"/>
          <w:color w:val="auto"/>
          <w:sz w:val="24"/>
          <w:szCs w:val="24"/>
          <w:lang w:val="en-US" w:eastAsia="zh-CN"/>
        </w:rPr>
        <w:t>英寸</w:t>
      </w:r>
      <w:r>
        <w:rPr>
          <w:rFonts w:hint="eastAsia" w:ascii="仿宋" w:hAnsi="仿宋" w:eastAsia="仿宋" w:cs="仿宋"/>
          <w:color w:val="auto"/>
          <w:sz w:val="24"/>
          <w:szCs w:val="24"/>
        </w:rPr>
        <w:t>TFT高分辨率医用显示器2台</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最大分辨率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≥1280 × 1024</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5.3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最大亮度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≥1000cd/cm2</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显示器旋转角度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≥180°</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显示器俯仰角调节度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≥17°</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具备对环境光亮度自动补偿功能</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具备配备原厂显示器台车</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准直器及滤线栅</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6.1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采用</w:t>
      </w:r>
      <w:r>
        <w:rPr>
          <w:rFonts w:hint="eastAsia" w:ascii="仿宋" w:hAnsi="仿宋" w:eastAsia="仿宋" w:cs="仿宋"/>
          <w:color w:val="auto"/>
          <w:sz w:val="24"/>
          <w:szCs w:val="24"/>
        </w:rPr>
        <w:t>矩形准直器</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6.2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采用</w:t>
      </w:r>
      <w:r>
        <w:rPr>
          <w:rFonts w:hint="eastAsia" w:ascii="仿宋" w:hAnsi="仿宋" w:eastAsia="仿宋" w:cs="仿宋"/>
          <w:color w:val="auto"/>
          <w:sz w:val="24"/>
          <w:szCs w:val="24"/>
        </w:rPr>
        <w:t>狭缝准直器</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rPr>
        <w:t>6.3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具备无射线数字图像旋转</w:t>
      </w:r>
      <w:r>
        <w:rPr>
          <w:rFonts w:hint="eastAsia" w:ascii="仿宋" w:hAnsi="仿宋" w:eastAsia="仿宋" w:cs="仿宋"/>
          <w:color w:val="auto"/>
          <w:sz w:val="24"/>
          <w:szCs w:val="24"/>
          <w:lang w:val="en-US" w:eastAsia="zh-CN"/>
        </w:rPr>
        <w:t>功能;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6.4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滤线栅栅比</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≤1/8</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6.5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滤线栅密度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≥40线/厘米</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数字图像处理</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图象左右翻转、上下翻转、旋转、黑白翻转（负片）功能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rPr>
        <w:t>7.2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具备自定义边缘增强范围</w:t>
      </w:r>
      <w:r>
        <w:rPr>
          <w:rFonts w:hint="eastAsia" w:ascii="仿宋" w:hAnsi="仿宋" w:eastAsia="仿宋" w:cs="仿宋"/>
          <w:color w:val="auto"/>
          <w:sz w:val="24"/>
          <w:szCs w:val="24"/>
          <w:lang w:val="en-US" w:eastAsia="zh-CN"/>
        </w:rPr>
        <w:t>功能;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具备实时自动、手动窗位调整功能</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具备实时动态降噪功能</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具备实时去除运动伪影功能</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具备实时金属修正功能</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具备实时软组织修正功能</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具备自定义窗位调节范围</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具备实时边缘增强功能</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图像同屏显示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≥16幅</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7.11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具备剂量智能管理系统</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具备综合剂量降低技术</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7.13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图像放大及游走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≥400%</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7.14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具备最后一幅图像自动冻结功能</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rPr>
        <w:t>7.15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具备患者信息编辑</w:t>
      </w:r>
      <w:r>
        <w:rPr>
          <w:rFonts w:hint="eastAsia" w:ascii="仿宋" w:hAnsi="仿宋" w:eastAsia="仿宋" w:cs="仿宋"/>
          <w:color w:val="auto"/>
          <w:sz w:val="24"/>
          <w:szCs w:val="24"/>
          <w:lang w:val="en-US" w:eastAsia="zh-CN"/>
        </w:rPr>
        <w:t>功能;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7.16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曝光模式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≥8种</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7.17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具备UPS不间断电源</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7.18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操作系统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采用</w:t>
      </w:r>
      <w:r>
        <w:rPr>
          <w:rFonts w:hint="eastAsia" w:ascii="仿宋" w:hAnsi="仿宋" w:eastAsia="仿宋" w:cs="仿宋"/>
          <w:color w:val="auto"/>
          <w:sz w:val="24"/>
          <w:szCs w:val="24"/>
        </w:rPr>
        <w:t>Linux工业安全操作系统</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7.19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台车工作站与C臂之间</w:t>
      </w:r>
      <w:r>
        <w:rPr>
          <w:rFonts w:hint="eastAsia" w:ascii="仿宋" w:hAnsi="仿宋" w:eastAsia="仿宋" w:cs="仿宋"/>
          <w:color w:val="auto"/>
          <w:sz w:val="24"/>
          <w:szCs w:val="24"/>
          <w:lang w:val="en-US" w:eastAsia="zh-CN"/>
        </w:rPr>
        <w:t>采用</w:t>
      </w:r>
      <w:r>
        <w:rPr>
          <w:rFonts w:hint="eastAsia" w:ascii="仿宋" w:hAnsi="仿宋" w:eastAsia="仿宋" w:cs="仿宋"/>
          <w:color w:val="auto"/>
          <w:sz w:val="24"/>
          <w:szCs w:val="24"/>
        </w:rPr>
        <w:t>单根线连接</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7.20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台车工作站与C臂之间连接线长度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≥6m</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图像资料存储系统</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8.1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存贮图像容量（内置工作站硬盘存储）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≥100000幅</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具备DICOM接口</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8.3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具备USB导出功能</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9、质保期：三年.</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04-02  </w:t>
      </w:r>
      <w:r>
        <w:rPr>
          <w:rFonts w:hint="eastAsia" w:ascii="仿宋" w:hAnsi="仿宋" w:eastAsia="仿宋" w:cs="仿宋"/>
          <w:b/>
          <w:bCs/>
          <w:color w:val="auto"/>
          <w:sz w:val="24"/>
          <w:szCs w:val="24"/>
        </w:rPr>
        <w:t>电动液压综合手术床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手术床为电动液压驱动机制，电动调节床面升降、前后倾、左右倾、背板升降、刹车5个主要动作组，由5组（≥7个）独立液压缸液压驱动</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手术床配备高性能充电电池，可满足≥50次手术需要，确保手术床在无交流电源供电状态下工作。充电电池无需保养和维护,可长时间使用。同时具有交流电源供电功能，确保最大的安全性</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具有手持有线控制器和立柱应急控制面板两套功能一致、且相互独立的控制系统；可选配无线遥控器。确保手术床在一套控制系统发生故障时，另一套仍能可靠运行。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手术床承重≥275kg</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手术床台面框架（含侧轨）和立柱护罩采用优质不锈钢件制成，非铝合金或展性铸铁外包覆一层不锈钢制成，基座外壳采用玻璃钢制成，抗撞击，耐腐蚀，耐消毒，永不生锈，坚固耐用</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（提供证明文件）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手术床台面可透过X线，台面下侧安装有导轨，用于输送X光片盒 </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为有效预防病人压疮现象，手术床选用质地柔软的记忆海绵整体床垫，厚度≥75mm。床垫表面无缝隙，防水透气易清洗，防静电</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手术床床板由头板、背板、臀板及可分开式腿板等五部分组成。头板可拆卸；腿板可拆卸、可分叉，采用进口气弹簧组件，可在+20°/-90°范围内任意上下折；</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手术床头板和腿板可前后互换，可提供1400mm最大透视空间有效增加台面下方C型臂拍片空间</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（提供证明图片）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独立电动液压控制刹车，同时具备轮脚锁定/解锁功能，能够轻松将手术床固定或移动，确保手术床稳定性</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（提供证明文件）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具备平移功能：平移距离≥320mm；且平移功能由独立的液压缸驱动动作</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具备腰桥功能：内置腰桥其上升距离≥119mm</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具有一键屈曲、反屈曲体位功能</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具有一键复位功能</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手术床出厂前经过油路透析处理，保障手术床经久耐用</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技术参数：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 手术床长度≥2040 mm</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 手术床宽度≥520 mm</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.3 床面高度可调范围：498 mm /1000 mm</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.4 台面前后倾角度：±26°</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.5 台面左右倾角度：±21°</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.6 背板折转角度：+80°/-40°</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.7 腿板折转角度：+20°/-90°，外折角度≥90°</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.8 头板折转角度：+45°/-90°</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基本配置：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17.1 电动手术床主床（带平移）, 配记忆海绵床垫，1套</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17.2 头板1块</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17.3 分体式腿板1对</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17.4 背板1块</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17.5 臀板1块</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17.6 台柱应急控制面板，有线遥控器，1套</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17.7 托手架1对</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17.8 麻醉屏架1套</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17.9 隐藏式内置腰桥1套</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17.10 托腿架1套</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17.11 轻型支肩架1套</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17.12 缚身带1个</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18、质保期：两年.</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04-03  （颌面锥形束计算机体层摄影设备）CBCT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ab/>
      </w:r>
      <w:r>
        <w:rPr>
          <w:rFonts w:hint="eastAsia" w:ascii="仿宋" w:hAnsi="仿宋" w:eastAsia="仿宋" w:cs="仿宋"/>
          <w:color w:val="auto"/>
          <w:sz w:val="24"/>
          <w:szCs w:val="24"/>
        </w:rPr>
        <w:t>CT 探测器与全景、头颅侧位探测器均为CMOS动态探测器</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影像探测器</w:t>
      </w:r>
      <w:r>
        <w:rPr>
          <w:rFonts w:hint="eastAsia" w:ascii="仿宋" w:hAnsi="仿宋" w:eastAsia="仿宋" w:cs="仿宋"/>
          <w:color w:val="auto"/>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探测器材质：CMOS动态平板探测器</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w:t>
      </w:r>
      <w:r>
        <w:rPr>
          <w:rFonts w:hint="eastAsia" w:ascii="仿宋" w:hAnsi="仿宋" w:eastAsia="仿宋" w:cs="仿宋"/>
          <w:color w:val="auto"/>
          <w:sz w:val="24"/>
          <w:szCs w:val="24"/>
        </w:rPr>
        <w:tab/>
      </w:r>
      <w:r>
        <w:rPr>
          <w:rFonts w:hint="eastAsia" w:ascii="仿宋" w:hAnsi="仿宋" w:eastAsia="仿宋" w:cs="仿宋"/>
          <w:color w:val="auto"/>
          <w:sz w:val="24"/>
          <w:szCs w:val="24"/>
        </w:rPr>
        <w:t>CBCT 最小体素尺寸≤80um</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.3平板探测器有效 FOV：≥147mm</w:t>
      </w:r>
      <w:r>
        <w:rPr>
          <w:rFonts w:hint="default" w:ascii="Arial" w:hAnsi="Arial" w:eastAsia="仿宋" w:cs="Arial"/>
          <w:color w:val="auto"/>
          <w:sz w:val="24"/>
          <w:szCs w:val="24"/>
        </w:rPr>
        <w:t>×</w:t>
      </w:r>
      <w:r>
        <w:rPr>
          <w:rFonts w:hint="eastAsia" w:ascii="仿宋" w:hAnsi="仿宋" w:eastAsia="仿宋" w:cs="仿宋"/>
          <w:color w:val="auto"/>
          <w:sz w:val="24"/>
          <w:szCs w:val="24"/>
        </w:rPr>
        <w:t>112mm</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全景影像：标准全景尺寸</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.5</w:t>
      </w:r>
      <w:r>
        <w:rPr>
          <w:rFonts w:hint="eastAsia" w:ascii="仿宋" w:hAnsi="仿宋" w:eastAsia="仿宋" w:cs="仿宋"/>
          <w:color w:val="auto"/>
          <w:sz w:val="24"/>
          <w:szCs w:val="24"/>
        </w:rPr>
        <w:tab/>
      </w:r>
      <w:r>
        <w:rPr>
          <w:rFonts w:hint="eastAsia" w:ascii="仿宋" w:hAnsi="仿宋" w:eastAsia="仿宋" w:cs="仿宋"/>
          <w:color w:val="auto"/>
          <w:sz w:val="24"/>
          <w:szCs w:val="24"/>
        </w:rPr>
        <w:t>在全景拍摄、头颅侧位拍摄及CT 扫描模式间切换时，探测器能够自动切换，无需手动拆装</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X 射线球管要求</w:t>
      </w:r>
      <w:r>
        <w:rPr>
          <w:rFonts w:hint="eastAsia" w:ascii="仿宋" w:hAnsi="仿宋" w:eastAsia="仿宋" w:cs="仿宋"/>
          <w:color w:val="auto"/>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w:t>
      </w:r>
      <w:r>
        <w:rPr>
          <w:rFonts w:hint="eastAsia" w:ascii="仿宋" w:hAnsi="仿宋" w:eastAsia="仿宋" w:cs="仿宋"/>
          <w:color w:val="auto"/>
          <w:sz w:val="24"/>
          <w:szCs w:val="24"/>
        </w:rPr>
        <w:tab/>
      </w:r>
      <w:r>
        <w:rPr>
          <w:rFonts w:hint="eastAsia" w:ascii="仿宋" w:hAnsi="仿宋" w:eastAsia="仿宋" w:cs="仿宋"/>
          <w:color w:val="auto"/>
          <w:sz w:val="24"/>
          <w:szCs w:val="24"/>
        </w:rPr>
        <w:t>电压范围：≥60kV–95Kv</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电流大小≥14mA</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焦点尺寸≤0.5mm×0.5mm</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高频直流发生器</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阳极热容量≥35kJ</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射线过滤≥3.2 mm AL</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发生器最大功率≥1520W</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CBCT 扫描为脉冲曝光或连续曝光可选</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.9</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具备</w:t>
      </w:r>
      <w:r>
        <w:rPr>
          <w:rFonts w:hint="eastAsia" w:ascii="仿宋" w:hAnsi="仿宋" w:eastAsia="仿宋" w:cs="仿宋"/>
          <w:color w:val="auto"/>
          <w:sz w:val="24"/>
          <w:szCs w:val="24"/>
        </w:rPr>
        <w:t>颌面自锁拍摄模式，通过选定拍摄区域后自动选择相对应的视野大小</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曝光要求</w:t>
      </w:r>
      <w:r>
        <w:rPr>
          <w:rFonts w:hint="eastAsia" w:ascii="仿宋" w:hAnsi="仿宋" w:eastAsia="仿宋" w:cs="仿宋"/>
          <w:color w:val="auto"/>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AES 功能：根据环绕式头部固定支架，自动测量头颅宽度，并根据头颅宽度选择合适的曝光扫描轨迹和剂量</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ACS 功能：X 光准直器自动调整，采用狭缝技术及 V 形光束，可精准的根据所选投照感兴趣区投照，并在全景成像时自动加宽下颌断层区域</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机架结构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开放式机架结构，具备全景及头颅侧位拍摄系统</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全景及头颅侧位拍摄系统和 CT 端均具备控制面板，控制机架整体电动</w:t>
      </w:r>
      <w:r>
        <w:rPr>
          <w:rFonts w:hint="eastAsia" w:ascii="仿宋" w:hAnsi="仿宋" w:eastAsia="仿宋" w:cs="仿宋"/>
          <w:color w:val="auto"/>
          <w:sz w:val="24"/>
          <w:szCs w:val="24"/>
          <w:lang w:val="en-US" w:eastAsia="zh-CN"/>
        </w:rPr>
        <w:t>升降;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全景及头颅侧位拍摄系统及主机端均具备紧急止停按钮</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.4</w:t>
      </w:r>
      <w:r>
        <w:rPr>
          <w:rFonts w:hint="eastAsia" w:ascii="仿宋" w:hAnsi="仿宋" w:eastAsia="仿宋" w:cs="仿宋"/>
          <w:color w:val="auto"/>
          <w:sz w:val="24"/>
          <w:szCs w:val="24"/>
        </w:rPr>
        <w:tab/>
      </w:r>
      <w:r>
        <w:rPr>
          <w:rFonts w:hint="eastAsia" w:ascii="仿宋" w:hAnsi="仿宋" w:eastAsia="仿宋" w:cs="仿宋"/>
          <w:color w:val="auto"/>
          <w:sz w:val="24"/>
          <w:szCs w:val="24"/>
        </w:rPr>
        <w:t>机架及拍摄客户端端具备高清控制面板，选择并设定拍摄参数及预览影像</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.5</w:t>
      </w:r>
      <w:r>
        <w:rPr>
          <w:rFonts w:hint="eastAsia" w:ascii="仿宋" w:hAnsi="仿宋" w:eastAsia="仿宋" w:cs="仿宋"/>
          <w:color w:val="auto"/>
          <w:sz w:val="24"/>
          <w:szCs w:val="24"/>
        </w:rPr>
        <w:tab/>
      </w:r>
      <w:r>
        <w:rPr>
          <w:rFonts w:hint="eastAsia" w:ascii="仿宋" w:hAnsi="仿宋" w:eastAsia="仿宋" w:cs="仿宋"/>
          <w:color w:val="auto"/>
          <w:sz w:val="24"/>
          <w:szCs w:val="24"/>
        </w:rPr>
        <w:t>独立头侧位球馆，头颅侧位片投照具备：全头颅，半头颅，自定义范围模式、腕骨拍摄模式（可选）</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头颅侧位系统具备前后调节功能，前后调节范围：16cm-26cm</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头颅侧位系统高度可选：18cm 或 22cm</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头颅侧位系统定位装置具备金属标尺及可伸缩是鼻根部托架</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.9</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提供线控曝光开关</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.10全景分区组合投照模式，可任意组合投照区域，例如右</w:t>
      </w:r>
      <w:r>
        <w:rPr>
          <w:rFonts w:hint="eastAsia" w:ascii="仿宋" w:hAnsi="仿宋" w:eastAsia="仿宋" w:cs="仿宋"/>
          <w:color w:val="auto"/>
          <w:sz w:val="24"/>
          <w:szCs w:val="24"/>
          <w:lang w:val="en-US" w:eastAsia="zh-CN"/>
        </w:rPr>
        <w:t>颞下颌关节（</w:t>
      </w:r>
      <w:r>
        <w:rPr>
          <w:rFonts w:hint="eastAsia" w:ascii="仿宋" w:hAnsi="仿宋" w:eastAsia="仿宋" w:cs="仿宋"/>
          <w:color w:val="auto"/>
          <w:sz w:val="24"/>
          <w:szCs w:val="24"/>
        </w:rPr>
        <w:t>TMJ</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,右磨牙、前牙、左侧磨牙，左</w:t>
      </w:r>
      <w:r>
        <w:rPr>
          <w:rFonts w:hint="eastAsia" w:ascii="仿宋" w:hAnsi="仿宋" w:eastAsia="仿宋" w:cs="仿宋"/>
          <w:color w:val="auto"/>
          <w:sz w:val="24"/>
          <w:szCs w:val="24"/>
          <w:lang w:val="en-US" w:eastAsia="zh-CN"/>
        </w:rPr>
        <w:t>颞下颌关节（</w:t>
      </w:r>
      <w:r>
        <w:rPr>
          <w:rFonts w:hint="eastAsia" w:ascii="仿宋" w:hAnsi="仿宋" w:eastAsia="仿宋" w:cs="仿宋"/>
          <w:color w:val="auto"/>
          <w:sz w:val="24"/>
          <w:szCs w:val="24"/>
        </w:rPr>
        <w:t>TMJ</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区域任意组合</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.11智能触控操控面板，嵌入式与机架一体式设计（非分离式）</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可翻转式镜面设计，操作人员和患者能够同时清晰的多角度观察激光线定位</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定位装置</w:t>
      </w:r>
      <w:r>
        <w:rPr>
          <w:rFonts w:hint="eastAsia" w:ascii="仿宋" w:hAnsi="仿宋" w:eastAsia="仿宋" w:cs="仿宋"/>
          <w:color w:val="auto"/>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.1具备常规颌托支架，下颌托，无牙颌支架，</w:t>
      </w:r>
      <w:r>
        <w:rPr>
          <w:rFonts w:hint="eastAsia" w:ascii="仿宋" w:hAnsi="仿宋" w:eastAsia="仿宋" w:cs="仿宋"/>
          <w:color w:val="auto"/>
          <w:sz w:val="24"/>
          <w:szCs w:val="24"/>
          <w:lang w:val="en-US" w:eastAsia="zh-CN"/>
        </w:rPr>
        <w:t>颞下颌关节</w:t>
      </w:r>
      <w:r>
        <w:rPr>
          <w:rFonts w:hint="eastAsia" w:ascii="仿宋" w:hAnsi="仿宋" w:eastAsia="仿宋" w:cs="仿宋"/>
          <w:color w:val="auto"/>
          <w:sz w:val="24"/>
          <w:szCs w:val="24"/>
        </w:rPr>
        <w:t>定位支架</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.2头夹可调节头夹宽度，并具备微调功能，确保患者舒适度</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.3</w:t>
      </w:r>
      <w:r>
        <w:rPr>
          <w:rFonts w:hint="eastAsia" w:ascii="仿宋" w:hAnsi="仿宋" w:eastAsia="仿宋" w:cs="仿宋"/>
          <w:color w:val="auto"/>
          <w:sz w:val="24"/>
          <w:szCs w:val="24"/>
        </w:rPr>
        <w:tab/>
      </w:r>
      <w:r>
        <w:rPr>
          <w:rFonts w:hint="eastAsia" w:ascii="仿宋" w:hAnsi="仿宋" w:eastAsia="仿宋" w:cs="仿宋"/>
          <w:color w:val="auto"/>
          <w:sz w:val="24"/>
          <w:szCs w:val="24"/>
        </w:rPr>
        <w:t>提供“五点固定”功能：包括咬合定位架、头夹、下颌托 、鼻托、扶手刚性固定</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ab/>
      </w:r>
      <w:r>
        <w:rPr>
          <w:rFonts w:hint="eastAsia" w:ascii="仿宋" w:hAnsi="仿宋" w:eastAsia="仿宋" w:cs="仿宋"/>
          <w:color w:val="auto"/>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.4面中线、法兰克福线、尖牙线三条激光辅助定位</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专业第三方影像处理软件</w:t>
      </w:r>
      <w:r>
        <w:rPr>
          <w:rFonts w:hint="eastAsia" w:ascii="仿宋" w:hAnsi="仿宋" w:eastAsia="仿宋" w:cs="仿宋"/>
          <w:color w:val="auto"/>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.1可与进口分析软件兼容，与口内牙片、口腔综合治疗台内窥镜共用软件平台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可记录疾病人信息，测量长度、角度、面积、以及放大功能</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可在图像加注信息并用指示箭头标识 ；具有插入界面功能，导入电子病历和图像</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支持 JPG 图像，可以将数码照片的图像导入软件中</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支持全口牙片模式的显像</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可以在影像上，应用 Windows 程序中的不同工具进行画图</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种植模拟软件，可以模拟种植体植入和排布，含丰富的种植体选择</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符合 DICOM3.0 标准，可以和 PACS、RIS 系统相连，可以和 DICOM 打印机相连</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采用SQL数据传输，更加安全高速</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其他软件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.1种植体模拟植入，种植导板输出和加工，丰富的种植体库</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.2牙体，牙周，外科，正颌面部，应用软件</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.3配套设备及设施：负责机房改造及防护设施</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9、质保期：两年.</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04-04  </w:t>
      </w:r>
      <w:r>
        <w:rPr>
          <w:rFonts w:hint="eastAsia" w:ascii="仿宋" w:hAnsi="仿宋" w:eastAsia="仿宋" w:cs="仿宋"/>
          <w:b/>
          <w:bCs/>
          <w:color w:val="auto"/>
          <w:sz w:val="24"/>
          <w:szCs w:val="24"/>
        </w:rPr>
        <w:t>口腔科综合治疗台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一、技术参数：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1、气源气压：0.5MPa—0.8 MPa   流量小于50L/min</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2、水源水压：0.2MPa—0.4 MPa   流量小于10L/min</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3、口腔冷光灯灯泡：a.c.24V/7VA ；口腔灯：光斑在相距灯面≤800mm处，照度调节范围为8000Lux～15000Lux，照明区域温升≤5℃，口腔灯转动范围≥120</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4、观片灯：照度≥6000 Lux</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5、热水器：DC≤24V/80VA</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6、直流电机：d.c≤24V/80VA</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7、靠背后倾角度范围：≤120mm</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8、坐垫后倾最大角度：≥10°</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9、牙科椅在承受≥135kg</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10、整机噪音≤70db（A）（空气压缩机除外）</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11、最低椅位≦380mm，最高椅位≧720mm</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12、扶手能承受≥335N垂直向下压的力，并能承受≥220N水平拉力</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13、器械盘：垂直移动范围应≥350mm，盘面偏斜度≤3°</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二、标准配置清单：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防交叉感染卫生设计</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可旋转助手架，利于“四手”操作</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超低椅位设计（≤38cm），方便患者上下</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优质三用枪≥2支</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控制系统：USB一体式电脑控制操作系统，电脑控制板含复位，椅位升降，俯仰，冷光灯，冲痰盂，供水，加热等功能操作键.按键式控制面板</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器械盘：大型吸塑器械盘</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冲痰盂，漱口定量自动给水控制系统1套，配有可自动加热恒温系统</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强弱吸唾系统各一套，内置式集污杯可方便拆洗</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可调口腔冷光灯的一套</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24V低电压控制漱口水装置及低压观片灯各一套</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可旋转90度陶瓷痰盂一套</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外置式手机净水系统一套</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气压锁定器械臂一套</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多功能组合脚踏开关一套，可控制手机，牙椅</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动力系统采用直流静音电机</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具备清洗过滤网功能，有沉渣过滤功能</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牙椅结构为电脑不联动式，头枕可折叠并任意调节和销定，二段式头枕，适合成人和儿童使用，PU无缝椅垫，与机身靠背随时拆卸，清洗，更换，牙科椅为双扶手</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配置</w:t>
      </w:r>
      <w:r>
        <w:rPr>
          <w:rFonts w:hint="eastAsia" w:ascii="仿宋" w:hAnsi="仿宋" w:eastAsia="仿宋" w:cs="仿宋"/>
          <w:color w:val="auto"/>
          <w:sz w:val="24"/>
          <w:szCs w:val="24"/>
        </w:rPr>
        <w:t>水、气管路</w:t>
      </w:r>
      <w:r>
        <w:rPr>
          <w:rFonts w:hint="eastAsia" w:ascii="仿宋" w:hAnsi="仿宋" w:eastAsia="仿宋" w:cs="仿宋"/>
          <w:color w:val="auto"/>
          <w:sz w:val="24"/>
          <w:szCs w:val="24"/>
          <w:lang w:val="en-US" w:eastAsia="zh-CN"/>
        </w:rPr>
        <w:t>一套；</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G型转椅一张</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20、质保期：两年。</w:t>
      </w:r>
    </w:p>
    <w:p>
      <w:pPr>
        <w:spacing w:line="440" w:lineRule="exact"/>
        <w:jc w:val="center"/>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lang w:val="en-US" w:eastAsia="zh-CN"/>
        </w:rPr>
        <w:t>05-01  多道生理记录仪和射频消融仪</w:t>
      </w:r>
    </w:p>
    <w:p>
      <w:pPr>
        <w:widowControl/>
        <w:jc w:val="left"/>
        <w:rPr>
          <w:rFonts w:hint="eastAsia"/>
          <w:color w:val="auto"/>
          <w:sz w:val="2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lang w:val="en-US" w:eastAsia="zh-CN"/>
        </w:rPr>
        <w:t>1、</w:t>
      </w:r>
      <w:r>
        <w:rPr>
          <w:rFonts w:hint="eastAsia" w:ascii="仿宋" w:hAnsi="仿宋" w:eastAsia="仿宋" w:cs="仿宋"/>
          <w:b/>
          <w:color w:val="auto"/>
          <w:kern w:val="0"/>
          <w:sz w:val="24"/>
          <w:szCs w:val="24"/>
        </w:rPr>
        <w:t>参数要求：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1.1用于描记人体心脏活动时人体体表心电图、心腔内的心电波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形、测量心腔和血管内压力、发放刺激；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1.2安全标准：Ⅰ类CF型，整机具备除颤防护功能，悬浮隔离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输入；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1.3控制主机：硬件配置双核CPU、内存≥8G、硬盘≥2T，具备双硬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盘双系统功能；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1.4总通道数≥64个通道（体表放大器≥12道、心内放大器双极≥48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道、ABL≥2道、有创血压≥2道）；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▲1.5内置式程控刺激仪功能：可做S1～S5程控刺激，S1S1刺激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过程中增减S1的间期，RS2感知程控刺激及起搏，任意心内通道发放起搏和刺激</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1.6共模抑制比：体表≥100dB、心内≥100 dB；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1.7工频滤波：可对任意导联单独进行自适应、50Hz滤波开关设置；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▲1.8体表、心内固定增益多档可调：设置范围1 mm/mV 、2mm/mV、5 mm/mV、10 mm/mV 、20 mm/mV、40 mm/mV、50 mm/mV、100 mm/mV、200 mm/mV、400mm/mV；</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1.9血压测量范围：0 ～300 mmHg；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1.10能根据不同术者习惯、手术需要，设置多套模板程序，在术中快速切换；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1.11前置放大器与计算机的信号传输：至少具备光纤传输方式；</w:t>
      </w:r>
    </w:p>
    <w:p>
      <w:pPr>
        <w:keepNext w:val="0"/>
        <w:keepLines w:val="0"/>
        <w:pageBreakBefore w:val="0"/>
        <w:widowControl w:val="0"/>
        <w:kinsoku/>
        <w:wordWrap/>
        <w:overflowPunct/>
        <w:topLinePunct w:val="0"/>
        <w:autoSpaceDE/>
        <w:autoSpaceDN/>
        <w:bidi w:val="0"/>
        <w:adjustRightInd/>
        <w:snapToGrid/>
        <w:spacing w:line="360" w:lineRule="auto"/>
        <w:ind w:left="770" w:leftChars="50" w:hanging="600" w:hangingChars="2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▲1.12</w:t>
      </w:r>
      <w:r>
        <w:rPr>
          <w:rFonts w:hint="eastAsia" w:ascii="仿宋" w:hAnsi="仿宋" w:eastAsia="仿宋" w:cs="仿宋"/>
          <w:color w:val="auto"/>
          <w:sz w:val="24"/>
          <w:szCs w:val="24"/>
          <w:lang w:val="en-US" w:eastAsia="zh-CN"/>
        </w:rPr>
        <w:t>具有</w:t>
      </w:r>
      <w:r>
        <w:rPr>
          <w:rFonts w:hint="eastAsia" w:ascii="仿宋" w:hAnsi="仿宋" w:eastAsia="仿宋" w:cs="仿宋"/>
          <w:color w:val="auto"/>
          <w:sz w:val="24"/>
          <w:szCs w:val="24"/>
        </w:rPr>
        <w:t>体表12选一功能：可将12导体表中的任意一道体表信</w:t>
      </w:r>
    </w:p>
    <w:p>
      <w:pPr>
        <w:keepNext w:val="0"/>
        <w:keepLines w:val="0"/>
        <w:pageBreakBefore w:val="0"/>
        <w:widowControl w:val="0"/>
        <w:kinsoku/>
        <w:wordWrap/>
        <w:overflowPunct/>
        <w:topLinePunct w:val="0"/>
        <w:autoSpaceDE/>
        <w:autoSpaceDN/>
        <w:bidi w:val="0"/>
        <w:adjustRightInd/>
        <w:snapToGrid/>
        <w:spacing w:line="360" w:lineRule="auto"/>
        <w:ind w:left="770" w:leftChars="50" w:hanging="600" w:hangingChars="2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号输出到其他具有触发功能的设备上，放大倍数500、1000、1500、</w:t>
      </w:r>
    </w:p>
    <w:p>
      <w:pPr>
        <w:keepNext w:val="0"/>
        <w:keepLines w:val="0"/>
        <w:pageBreakBefore w:val="0"/>
        <w:widowControl w:val="0"/>
        <w:kinsoku/>
        <w:wordWrap/>
        <w:overflowPunct/>
        <w:topLinePunct w:val="0"/>
        <w:autoSpaceDE/>
        <w:autoSpaceDN/>
        <w:bidi w:val="0"/>
        <w:adjustRightInd/>
        <w:snapToGrid/>
        <w:spacing w:line="360" w:lineRule="auto"/>
        <w:ind w:left="770" w:leftChars="50" w:hanging="600" w:hangingChars="2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2000、2500、3000、3500、4000</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1.13实时刺激探测功能：任意导联均可以在设定的刺激触发位置与选定的参数图自动对位；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1.14多道生理记录仪的操作界面能显示心脏射频消融仪实时面板界面，面板界面与射频消融仪实物一致，两边设置参数与实时显示的参数同步一致，通过鼠标能在多道生理记录仪软件界面控制射频消融仪的所有操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1.15液晶显示设备：两台≥22</w:t>
      </w:r>
      <w:r>
        <w:rPr>
          <w:rFonts w:hint="eastAsia" w:ascii="仿宋" w:hAnsi="仿宋" w:eastAsia="仿宋" w:cs="仿宋"/>
          <w:color w:val="auto"/>
          <w:sz w:val="24"/>
          <w:szCs w:val="24"/>
          <w:lang w:val="en-US" w:eastAsia="zh-CN"/>
        </w:rPr>
        <w:t>英</w:t>
      </w:r>
      <w:r>
        <w:rPr>
          <w:rFonts w:hint="eastAsia" w:ascii="仿宋" w:hAnsi="仿宋" w:eastAsia="仿宋" w:cs="仿宋"/>
          <w:color w:val="auto"/>
          <w:sz w:val="24"/>
          <w:szCs w:val="24"/>
        </w:rPr>
        <w:t>寸液晶显示设备（双屏均要求能实现实时显示手术图形），要求附加第三屏实时显示，可放在外间控制室；</w:t>
      </w:r>
    </w:p>
    <w:p>
      <w:pPr>
        <w:keepNext w:val="0"/>
        <w:keepLines w:val="0"/>
        <w:pageBreakBefore w:val="0"/>
        <w:widowControl w:val="0"/>
        <w:kinsoku/>
        <w:wordWrap/>
        <w:overflowPunct/>
        <w:topLinePunct w:val="0"/>
        <w:autoSpaceDE/>
        <w:autoSpaceDN/>
        <w:bidi w:val="0"/>
        <w:adjustRightInd/>
        <w:snapToGrid/>
        <w:spacing w:line="360" w:lineRule="auto"/>
        <w:ind w:left="781" w:leftChars="18"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▲1.16导管排列图形提示功能：可通过软件自动完成所有电极导管</w:t>
      </w:r>
    </w:p>
    <w:p>
      <w:pPr>
        <w:keepNext w:val="0"/>
        <w:keepLines w:val="0"/>
        <w:pageBreakBefore w:val="0"/>
        <w:widowControl w:val="0"/>
        <w:kinsoku/>
        <w:wordWrap/>
        <w:overflowPunct/>
        <w:topLinePunct w:val="0"/>
        <w:autoSpaceDE/>
        <w:autoSpaceDN/>
        <w:bidi w:val="0"/>
        <w:adjustRightInd/>
        <w:snapToGrid/>
        <w:spacing w:line="360" w:lineRule="auto"/>
        <w:ind w:left="781" w:leftChars="18"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的排列与组合，并自动生成直观形象的导管排列顺序及导管连接图</w:t>
      </w:r>
    </w:p>
    <w:p>
      <w:pPr>
        <w:keepNext w:val="0"/>
        <w:keepLines w:val="0"/>
        <w:pageBreakBefore w:val="0"/>
        <w:widowControl w:val="0"/>
        <w:kinsoku/>
        <w:wordWrap/>
        <w:overflowPunct/>
        <w:topLinePunct w:val="0"/>
        <w:autoSpaceDE/>
        <w:autoSpaceDN/>
        <w:bidi w:val="0"/>
        <w:adjustRightInd/>
        <w:snapToGrid/>
        <w:spacing w:line="360" w:lineRule="auto"/>
        <w:ind w:left="781" w:leftChars="18"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形，操作者只需按照软件排列好的图形接插导管尾线；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1.17全程事件自动存储：具备放电、刺激、标注、冻结、归类查找功能，自动生成多种手术类型的手术报告版本</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1.18心脏射频消融仪安全性：符合I类，CF级医疗仪器标准，具有标准抗除颤保护功能。说明：保证安全性；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▲1.19输出功率0～100w，可以1W的步进量进行调整；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▲1.20显示方式：LED数码或LCD液晶，具备双温度显示；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1.21具备功率控制、热敏温度控制、热电偶温度控制等控制模式；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1.22实时阻抗显示范围：10Ω～300Ω；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1.23阻抗检测范围：20Ω～260Ω；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1.24温度设置范围：45℃～85℃；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1.25温度检测范围：25℃～90℃；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1.26计时范围：0s～280s；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1.27实时检测显示阻抗：在手术全过程中，当仪器连接上消融电极后，仪器将对人体组织的阻抗进行检测；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▲1.28阻抗保护设置范围可调：低阻保护设置范围20</w:t>
      </w:r>
      <w:r>
        <w:rPr>
          <w:rFonts w:hint="eastAsia" w:ascii="仿宋" w:hAnsi="仿宋" w:eastAsia="仿宋" w:cs="仿宋"/>
          <w:color w:val="auto"/>
          <w:sz w:val="24"/>
          <w:szCs w:val="24"/>
        </w:rPr>
        <w:sym w:font="Symbol" w:char="F057"/>
      </w:r>
      <w:r>
        <w:rPr>
          <w:rFonts w:hint="eastAsia" w:ascii="仿宋" w:hAnsi="仿宋" w:eastAsia="仿宋" w:cs="仿宋"/>
          <w:color w:val="auto"/>
          <w:sz w:val="24"/>
          <w:szCs w:val="24"/>
        </w:rPr>
        <w:t>～80</w:t>
      </w:r>
      <w:r>
        <w:rPr>
          <w:rFonts w:hint="eastAsia" w:ascii="仿宋" w:hAnsi="仿宋" w:eastAsia="仿宋" w:cs="仿宋"/>
          <w:color w:val="auto"/>
          <w:sz w:val="24"/>
          <w:szCs w:val="24"/>
        </w:rPr>
        <w:sym w:font="Symbol" w:char="F057"/>
      </w:r>
      <w:r>
        <w:rPr>
          <w:rFonts w:hint="eastAsia" w:ascii="仿宋" w:hAnsi="仿宋" w:eastAsia="仿宋" w:cs="仿宋"/>
          <w:color w:val="auto"/>
          <w:sz w:val="24"/>
          <w:szCs w:val="24"/>
        </w:rPr>
        <w:t>，高阻保护设置100</w:t>
      </w:r>
      <w:r>
        <w:rPr>
          <w:rFonts w:hint="eastAsia" w:ascii="仿宋" w:hAnsi="仿宋" w:eastAsia="仿宋" w:cs="仿宋"/>
          <w:color w:val="auto"/>
          <w:sz w:val="24"/>
          <w:szCs w:val="24"/>
        </w:rPr>
        <w:sym w:font="Symbol" w:char="F057"/>
      </w:r>
      <w:r>
        <w:rPr>
          <w:rFonts w:hint="eastAsia" w:ascii="仿宋" w:hAnsi="仿宋" w:eastAsia="仿宋" w:cs="仿宋"/>
          <w:color w:val="auto"/>
          <w:sz w:val="24"/>
          <w:szCs w:val="24"/>
        </w:rPr>
        <w:t xml:space="preserve">～300 </w:t>
      </w:r>
      <w:r>
        <w:rPr>
          <w:rFonts w:hint="eastAsia" w:ascii="仿宋" w:hAnsi="仿宋" w:eastAsia="仿宋" w:cs="仿宋"/>
          <w:color w:val="auto"/>
          <w:sz w:val="24"/>
          <w:szCs w:val="24"/>
        </w:rPr>
        <w:sym w:font="Symbol" w:char="F057"/>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1.29兼容：非温控（功率）导管、单热敏电阻温控导管、双热敏电阻温控导管、单热电偶温控导管、双热电偶温控导管等；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color w:val="auto"/>
          <w:kern w:val="0"/>
          <w:sz w:val="24"/>
          <w:szCs w:val="24"/>
        </w:rPr>
      </w:pPr>
      <w:bookmarkStart w:id="1069" w:name="_Toc49766698"/>
      <w:r>
        <w:rPr>
          <w:rFonts w:hint="eastAsia" w:ascii="仿宋" w:hAnsi="仿宋" w:eastAsia="仿宋" w:cs="仿宋"/>
          <w:b/>
          <w:color w:val="auto"/>
          <w:kern w:val="0"/>
          <w:sz w:val="24"/>
          <w:szCs w:val="24"/>
          <w:lang w:val="en-US" w:eastAsia="zh-CN"/>
        </w:rPr>
        <w:t>2、</w:t>
      </w:r>
      <w:r>
        <w:rPr>
          <w:rFonts w:hint="eastAsia" w:ascii="仿宋" w:hAnsi="仿宋" w:eastAsia="仿宋" w:cs="仿宋"/>
          <w:b/>
          <w:color w:val="auto"/>
          <w:kern w:val="0"/>
          <w:sz w:val="24"/>
          <w:szCs w:val="24"/>
        </w:rPr>
        <w:t>配置要求：</w:t>
      </w:r>
      <w:bookmarkEnd w:id="106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隔离电源：1台；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控制主机：1台；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前置放大器：1台；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内置刺激仪：1套；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体表线：1套；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血压线：2根；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心内输出盒：2个；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心脏射频消融仪：1台</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3、质保期：主机三年。</w:t>
      </w:r>
    </w:p>
    <w:p>
      <w:pPr>
        <w:spacing w:after="120" w:line="264" w:lineRule="auto"/>
        <w:jc w:val="center"/>
        <w:textAlignment w:val="baseline"/>
        <w:rPr>
          <w:b/>
          <w:bCs/>
          <w:color w:val="auto"/>
          <w:sz w:val="28"/>
          <w:szCs w:val="28"/>
        </w:rPr>
      </w:pPr>
      <w:r>
        <w:rPr>
          <w:rFonts w:hint="eastAsia" w:ascii="仿宋" w:hAnsi="仿宋" w:eastAsia="仿宋" w:cs="仿宋"/>
          <w:b/>
          <w:bCs/>
          <w:color w:val="auto"/>
          <w:sz w:val="28"/>
          <w:szCs w:val="28"/>
          <w:lang w:val="en-US" w:eastAsia="zh-CN"/>
        </w:rPr>
        <w:t xml:space="preserve">05-02  </w:t>
      </w:r>
      <w:r>
        <w:rPr>
          <w:rFonts w:hint="eastAsia" w:ascii="仿宋" w:hAnsi="仿宋" w:eastAsia="仿宋" w:cs="仿宋"/>
          <w:b/>
          <w:bCs/>
          <w:color w:val="auto"/>
          <w:sz w:val="28"/>
          <w:szCs w:val="28"/>
        </w:rPr>
        <w:t>监护仪</w:t>
      </w:r>
    </w:p>
    <w:p>
      <w:pPr>
        <w:spacing w:after="120" w:line="360" w:lineRule="auto"/>
        <w:textAlignment w:val="baseline"/>
        <w:rPr>
          <w:rFonts w:ascii="仿宋" w:hAnsi="仿宋" w:eastAsia="仿宋" w:cs="仿宋"/>
          <w:b/>
          <w:color w:val="auto"/>
          <w:sz w:val="24"/>
          <w:szCs w:val="24"/>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监护仪结构：</w:t>
      </w:r>
    </w:p>
    <w:p>
      <w:pPr>
        <w:numPr>
          <w:ilvl w:val="0"/>
          <w:numId w:val="0"/>
        </w:numPr>
        <w:spacing w:line="360" w:lineRule="auto"/>
        <w:ind w:leftChars="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模块化插件式床边监护仪，主机、显示屏和插件槽一体化设计，主机插槽数≥4个</w:t>
      </w:r>
      <w:r>
        <w:rPr>
          <w:rFonts w:hint="eastAsia" w:ascii="仿宋" w:hAnsi="仿宋" w:eastAsia="仿宋" w:cs="仿宋"/>
          <w:color w:val="auto"/>
          <w:sz w:val="24"/>
          <w:szCs w:val="24"/>
          <w:lang w:eastAsia="zh-CN"/>
        </w:rPr>
        <w:t>；</w:t>
      </w:r>
    </w:p>
    <w:p>
      <w:pPr>
        <w:numPr>
          <w:ilvl w:val="0"/>
          <w:numId w:val="0"/>
        </w:numPr>
        <w:spacing w:line="360" w:lineRule="auto"/>
        <w:ind w:leftChars="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彩色电容触摸屏≥12.1英寸，高分辨率≥1280 x 800像素，≥8通道显示，显示屏亮度自动调节</w:t>
      </w:r>
      <w:r>
        <w:rPr>
          <w:rFonts w:hint="eastAsia" w:ascii="仿宋" w:hAnsi="仿宋" w:eastAsia="仿宋" w:cs="仿宋"/>
          <w:color w:val="auto"/>
          <w:sz w:val="24"/>
          <w:szCs w:val="24"/>
          <w:lang w:eastAsia="zh-CN"/>
        </w:rPr>
        <w:t>；</w:t>
      </w:r>
    </w:p>
    <w:p>
      <w:pPr>
        <w:numPr>
          <w:ilvl w:val="0"/>
          <w:numId w:val="0"/>
        </w:numPr>
        <w:spacing w:line="360" w:lineRule="auto"/>
        <w:ind w:leftChars="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内置锂电池，供电时间≥4小时</w:t>
      </w:r>
      <w:r>
        <w:rPr>
          <w:rFonts w:hint="eastAsia" w:ascii="仿宋" w:hAnsi="仿宋" w:eastAsia="仿宋" w:cs="仿宋"/>
          <w:color w:val="auto"/>
          <w:sz w:val="24"/>
          <w:szCs w:val="24"/>
          <w:lang w:eastAsia="zh-CN"/>
        </w:rPr>
        <w:t>；</w:t>
      </w:r>
    </w:p>
    <w:p>
      <w:pPr>
        <w:numPr>
          <w:ilvl w:val="0"/>
          <w:numId w:val="0"/>
        </w:numPr>
        <w:spacing w:line="360" w:lineRule="auto"/>
        <w:ind w:leftChars="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配置≥4个USB接口，支持连接存储介质、鼠标、键盘、条码扫描枪等USB设备</w:t>
      </w:r>
      <w:r>
        <w:rPr>
          <w:rFonts w:hint="eastAsia" w:ascii="仿宋" w:hAnsi="仿宋" w:eastAsia="仿宋" w:cs="仿宋"/>
          <w:color w:val="auto"/>
          <w:sz w:val="24"/>
          <w:szCs w:val="24"/>
          <w:lang w:eastAsia="zh-CN"/>
        </w:rPr>
        <w:t>；</w:t>
      </w:r>
    </w:p>
    <w:p>
      <w:pPr>
        <w:spacing w:after="120" w:line="360" w:lineRule="auto"/>
        <w:textAlignment w:val="baseline"/>
        <w:rPr>
          <w:rFonts w:ascii="仿宋" w:hAnsi="仿宋" w:eastAsia="仿宋" w:cs="仿宋"/>
          <w:b/>
          <w:color w:val="auto"/>
          <w:sz w:val="24"/>
          <w:szCs w:val="24"/>
        </w:rPr>
      </w:pP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监测参数：</w:t>
      </w:r>
    </w:p>
    <w:p>
      <w:pPr>
        <w:numPr>
          <w:ilvl w:val="0"/>
          <w:numId w:val="0"/>
        </w:numPr>
        <w:spacing w:line="360" w:lineRule="auto"/>
        <w:ind w:leftChars="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基本功能模块支持心电，呼吸，心率，无创血压，血氧饱和度，脉搏，双通道体温和双通道有创血压的同时监测</w:t>
      </w:r>
      <w:r>
        <w:rPr>
          <w:rFonts w:hint="eastAsia" w:ascii="仿宋" w:hAnsi="仿宋" w:eastAsia="仿宋" w:cs="仿宋"/>
          <w:color w:val="auto"/>
          <w:sz w:val="24"/>
          <w:szCs w:val="24"/>
          <w:lang w:eastAsia="zh-CN"/>
        </w:rPr>
        <w:t>；</w:t>
      </w:r>
    </w:p>
    <w:p>
      <w:pPr>
        <w:numPr>
          <w:ilvl w:val="0"/>
          <w:numId w:val="0"/>
        </w:numPr>
        <w:spacing w:line="360" w:lineRule="auto"/>
        <w:ind w:leftChars="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▲标配3/5导心电监测,支持升级12导心电测量，并在监护仪上完成12导静息分析，并提供监护截图证明材料</w:t>
      </w:r>
      <w:r>
        <w:rPr>
          <w:rFonts w:hint="eastAsia" w:ascii="仿宋" w:hAnsi="仿宋" w:eastAsia="仿宋" w:cs="仿宋"/>
          <w:color w:val="auto"/>
          <w:sz w:val="24"/>
          <w:szCs w:val="24"/>
          <w:lang w:eastAsia="zh-CN"/>
        </w:rPr>
        <w:t>；</w:t>
      </w:r>
    </w:p>
    <w:p>
      <w:pPr>
        <w:numPr>
          <w:ilvl w:val="0"/>
          <w:numId w:val="0"/>
        </w:numPr>
        <w:spacing w:line="360" w:lineRule="auto"/>
        <w:ind w:leftChars="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标配房颤心律失常分析功能，支持≥20种实时心律失常分析</w:t>
      </w:r>
      <w:r>
        <w:rPr>
          <w:rFonts w:hint="eastAsia" w:ascii="仿宋" w:hAnsi="仿宋" w:eastAsia="仿宋" w:cs="仿宋"/>
          <w:color w:val="auto"/>
          <w:sz w:val="24"/>
          <w:szCs w:val="24"/>
          <w:lang w:eastAsia="zh-CN"/>
        </w:rPr>
        <w:t>；</w:t>
      </w:r>
    </w:p>
    <w:p>
      <w:pPr>
        <w:numPr>
          <w:ilvl w:val="0"/>
          <w:numId w:val="0"/>
        </w:numPr>
        <w:spacing w:line="360" w:lineRule="auto"/>
        <w:ind w:leftChars="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提供ST段分析功能，支持在专门的窗口中分组显示心脏前壁，下壁和侧壁的ST实时片段和参考片段</w:t>
      </w:r>
      <w:r>
        <w:rPr>
          <w:rFonts w:hint="eastAsia" w:ascii="仿宋" w:hAnsi="仿宋" w:eastAsia="仿宋" w:cs="仿宋"/>
          <w:color w:val="auto"/>
          <w:sz w:val="24"/>
          <w:szCs w:val="24"/>
          <w:lang w:eastAsia="zh-CN"/>
        </w:rPr>
        <w:t>；</w:t>
      </w:r>
    </w:p>
    <w:p>
      <w:pPr>
        <w:numPr>
          <w:ilvl w:val="0"/>
          <w:numId w:val="0"/>
        </w:numPr>
        <w:spacing w:line="360" w:lineRule="auto"/>
        <w:ind w:leftChars="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监测ST段抬高或者压低，提供ST报警。提供单个，或多个ST值报警，并支持相对的报警限设置</w:t>
      </w:r>
      <w:r>
        <w:rPr>
          <w:rFonts w:hint="eastAsia" w:ascii="仿宋" w:hAnsi="仿宋" w:eastAsia="仿宋" w:cs="仿宋"/>
          <w:color w:val="auto"/>
          <w:sz w:val="24"/>
          <w:szCs w:val="24"/>
          <w:lang w:eastAsia="zh-CN"/>
        </w:rPr>
        <w:t>；</w:t>
      </w:r>
    </w:p>
    <w:p>
      <w:pPr>
        <w:numPr>
          <w:ilvl w:val="0"/>
          <w:numId w:val="0"/>
        </w:numPr>
        <w:spacing w:line="360" w:lineRule="auto"/>
        <w:ind w:leftChars="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2.6</w:t>
      </w:r>
      <w:r>
        <w:rPr>
          <w:rFonts w:hint="eastAsia" w:ascii="仿宋" w:hAnsi="仿宋" w:eastAsia="仿宋" w:cs="仿宋"/>
          <w:color w:val="auto"/>
          <w:sz w:val="24"/>
          <w:szCs w:val="24"/>
        </w:rPr>
        <w:t>提供导联类型自动识别功能，提供智能导联脱落监测功能，导联脱落的情况下仍能保持监护</w:t>
      </w:r>
      <w:r>
        <w:rPr>
          <w:rFonts w:hint="eastAsia" w:ascii="仿宋" w:hAnsi="仿宋" w:eastAsia="仿宋" w:cs="仿宋"/>
          <w:color w:val="auto"/>
          <w:sz w:val="24"/>
          <w:szCs w:val="24"/>
          <w:lang w:eastAsia="zh-CN"/>
        </w:rPr>
        <w:t>；</w:t>
      </w:r>
    </w:p>
    <w:p>
      <w:pPr>
        <w:numPr>
          <w:ilvl w:val="0"/>
          <w:numId w:val="0"/>
        </w:numPr>
        <w:spacing w:line="360" w:lineRule="auto"/>
        <w:ind w:leftChars="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2.7</w:t>
      </w:r>
      <w:r>
        <w:rPr>
          <w:rFonts w:hint="eastAsia" w:ascii="仿宋" w:hAnsi="仿宋" w:eastAsia="仿宋" w:cs="仿宋"/>
          <w:color w:val="auto"/>
          <w:sz w:val="24"/>
          <w:szCs w:val="24"/>
        </w:rPr>
        <w:t>标配QT/QTc测量功能，提供QT，QTc和ΔQTc参数值，提供QT和QTc模板显示</w:t>
      </w:r>
      <w:r>
        <w:rPr>
          <w:rFonts w:hint="eastAsia" w:ascii="仿宋" w:hAnsi="仿宋" w:eastAsia="仿宋" w:cs="仿宋"/>
          <w:color w:val="auto"/>
          <w:sz w:val="24"/>
          <w:szCs w:val="24"/>
          <w:lang w:eastAsia="zh-CN"/>
        </w:rPr>
        <w:t>；</w:t>
      </w:r>
    </w:p>
    <w:p>
      <w:pPr>
        <w:numPr>
          <w:ilvl w:val="0"/>
          <w:numId w:val="0"/>
        </w:numPr>
        <w:spacing w:line="360" w:lineRule="auto"/>
        <w:ind w:leftChars="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无创血压提供手动、自动间隔、连续、序列四种测量模式</w:t>
      </w:r>
      <w:r>
        <w:rPr>
          <w:rFonts w:hint="eastAsia" w:ascii="仿宋" w:hAnsi="仿宋" w:eastAsia="仿宋" w:cs="仿宋"/>
          <w:color w:val="auto"/>
          <w:sz w:val="24"/>
          <w:szCs w:val="24"/>
          <w:lang w:eastAsia="zh-CN"/>
        </w:rPr>
        <w:t>；</w:t>
      </w:r>
    </w:p>
    <w:p>
      <w:pPr>
        <w:numPr>
          <w:ilvl w:val="0"/>
          <w:numId w:val="0"/>
        </w:numPr>
        <w:spacing w:line="360" w:lineRule="auto"/>
        <w:ind w:leftChars="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2.9</w:t>
      </w:r>
      <w:r>
        <w:rPr>
          <w:rFonts w:hint="eastAsia" w:ascii="仿宋" w:hAnsi="仿宋" w:eastAsia="仿宋" w:cs="仿宋"/>
          <w:color w:val="auto"/>
          <w:sz w:val="24"/>
          <w:szCs w:val="24"/>
        </w:rPr>
        <w:t>血氧监测提供灌注指数（PI）的监测</w:t>
      </w:r>
      <w:r>
        <w:rPr>
          <w:rFonts w:hint="eastAsia" w:ascii="仿宋" w:hAnsi="仿宋" w:eastAsia="仿宋" w:cs="仿宋"/>
          <w:color w:val="auto"/>
          <w:sz w:val="24"/>
          <w:szCs w:val="24"/>
          <w:lang w:eastAsia="zh-CN"/>
        </w:rPr>
        <w:t>；</w:t>
      </w:r>
    </w:p>
    <w:p>
      <w:pPr>
        <w:numPr>
          <w:ilvl w:val="0"/>
          <w:numId w:val="0"/>
        </w:numPr>
        <w:spacing w:line="360" w:lineRule="auto"/>
        <w:ind w:leftChars="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2.10</w:t>
      </w:r>
      <w:r>
        <w:rPr>
          <w:rFonts w:hint="eastAsia" w:ascii="仿宋" w:hAnsi="仿宋" w:eastAsia="仿宋" w:cs="仿宋"/>
          <w:color w:val="auto"/>
          <w:sz w:val="24"/>
          <w:szCs w:val="24"/>
        </w:rPr>
        <w:t>提供肺动脉锲压（PAWP）的监测和PPV参数监测</w:t>
      </w:r>
      <w:r>
        <w:rPr>
          <w:rFonts w:hint="eastAsia" w:ascii="仿宋" w:hAnsi="仿宋" w:eastAsia="仿宋" w:cs="仿宋"/>
          <w:color w:val="auto"/>
          <w:sz w:val="24"/>
          <w:szCs w:val="24"/>
          <w:lang w:eastAsia="zh-CN"/>
        </w:rPr>
        <w:t>；</w:t>
      </w:r>
    </w:p>
    <w:p>
      <w:pPr>
        <w:numPr>
          <w:ilvl w:val="0"/>
          <w:numId w:val="0"/>
        </w:numPr>
        <w:spacing w:line="360" w:lineRule="auto"/>
        <w:ind w:leftChars="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2.11</w:t>
      </w:r>
      <w:r>
        <w:rPr>
          <w:rFonts w:hint="eastAsia" w:ascii="仿宋" w:hAnsi="仿宋" w:eastAsia="仿宋" w:cs="仿宋"/>
          <w:color w:val="auto"/>
          <w:sz w:val="24"/>
          <w:szCs w:val="24"/>
        </w:rPr>
        <w:t>支持≥4道IBP波形叠加显示，满足临床对比查看和节约显示空间的需求</w:t>
      </w:r>
      <w:r>
        <w:rPr>
          <w:rFonts w:hint="eastAsia" w:ascii="仿宋" w:hAnsi="仿宋" w:eastAsia="仿宋" w:cs="仿宋"/>
          <w:color w:val="auto"/>
          <w:sz w:val="24"/>
          <w:szCs w:val="24"/>
          <w:lang w:eastAsia="zh-CN"/>
        </w:rPr>
        <w:t>；</w:t>
      </w:r>
    </w:p>
    <w:p>
      <w:pPr>
        <w:numPr>
          <w:ilvl w:val="0"/>
          <w:numId w:val="0"/>
        </w:numPr>
        <w:spacing w:line="360" w:lineRule="auto"/>
        <w:ind w:leftChars="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2.12</w:t>
      </w:r>
      <w:r>
        <w:rPr>
          <w:rFonts w:hint="eastAsia" w:ascii="仿宋" w:hAnsi="仿宋" w:eastAsia="仿宋" w:cs="仿宋"/>
          <w:color w:val="auto"/>
          <w:sz w:val="24"/>
          <w:szCs w:val="24"/>
        </w:rPr>
        <w:t>支持EtCO2监测模块，采用旁流技术，支持升级顺磁氧监测技术进行O2监测，水槽要求易用快速更换</w:t>
      </w:r>
      <w:r>
        <w:rPr>
          <w:rFonts w:hint="eastAsia" w:ascii="仿宋" w:hAnsi="仿宋" w:eastAsia="仿宋" w:cs="仿宋"/>
          <w:color w:val="auto"/>
          <w:sz w:val="24"/>
          <w:szCs w:val="24"/>
          <w:lang w:eastAsia="zh-CN"/>
        </w:rPr>
        <w:t>；</w:t>
      </w:r>
    </w:p>
    <w:p>
      <w:pPr>
        <w:numPr>
          <w:ilvl w:val="0"/>
          <w:numId w:val="0"/>
        </w:numPr>
        <w:spacing w:line="360" w:lineRule="auto"/>
        <w:ind w:leftChars="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2.13</w:t>
      </w:r>
      <w:r>
        <w:rPr>
          <w:rFonts w:hint="eastAsia" w:ascii="仿宋" w:hAnsi="仿宋" w:eastAsia="仿宋" w:cs="仿宋"/>
          <w:color w:val="auto"/>
          <w:sz w:val="24"/>
          <w:szCs w:val="24"/>
        </w:rPr>
        <w:t>支持升级BISx4监测模块或者单机，提供≥4通道EEG，双频指数（BIS），肌电活动（EMG）,抑制比（SR），频谱边缘频率（SEF）等参数的监测，提供功率谱密度（DSA）显示界面，可以直观地显示一段时间内的双侧功率谱分布变化的情况</w:t>
      </w:r>
      <w:r>
        <w:rPr>
          <w:rFonts w:hint="eastAsia" w:ascii="仿宋" w:hAnsi="仿宋" w:eastAsia="仿宋" w:cs="仿宋"/>
          <w:color w:val="auto"/>
          <w:sz w:val="24"/>
          <w:szCs w:val="24"/>
          <w:lang w:eastAsia="zh-CN"/>
        </w:rPr>
        <w:t>；</w:t>
      </w:r>
    </w:p>
    <w:p>
      <w:pPr>
        <w:numPr>
          <w:ilvl w:val="0"/>
          <w:numId w:val="0"/>
        </w:numPr>
        <w:spacing w:line="360" w:lineRule="auto"/>
        <w:ind w:leftChars="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2.14</w:t>
      </w:r>
      <w:r>
        <w:rPr>
          <w:rFonts w:hint="eastAsia" w:ascii="仿宋" w:hAnsi="仿宋" w:eastAsia="仿宋" w:cs="仿宋"/>
          <w:color w:val="auto"/>
          <w:sz w:val="24"/>
          <w:szCs w:val="24"/>
        </w:rPr>
        <w:t>▲支持升级PiCCO监测模块或者单机，采用股动脉和中心静脉常规穿刺实现微创CCO等血液动力学监测参数，并提供蛛网图，直观观察病人的变化情况</w:t>
      </w:r>
      <w:r>
        <w:rPr>
          <w:rFonts w:hint="eastAsia" w:ascii="仿宋" w:hAnsi="仿宋" w:eastAsia="仿宋" w:cs="仿宋"/>
          <w:color w:val="auto"/>
          <w:sz w:val="24"/>
          <w:szCs w:val="24"/>
          <w:lang w:eastAsia="zh-CN"/>
        </w:rPr>
        <w:t>；</w:t>
      </w:r>
    </w:p>
    <w:p>
      <w:pPr>
        <w:numPr>
          <w:ilvl w:val="0"/>
          <w:numId w:val="0"/>
        </w:numPr>
        <w:spacing w:line="360" w:lineRule="auto"/>
        <w:ind w:leftChars="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2.15</w:t>
      </w:r>
      <w:r>
        <w:rPr>
          <w:rFonts w:hint="eastAsia" w:ascii="仿宋" w:hAnsi="仿宋" w:eastAsia="仿宋" w:cs="仿宋"/>
          <w:color w:val="auto"/>
          <w:sz w:val="24"/>
          <w:szCs w:val="24"/>
        </w:rPr>
        <w:t>支持升级RM呼吸力学监测，监测参数包括FEV1.0，RSBI，WOB等17种参数</w:t>
      </w:r>
      <w:r>
        <w:rPr>
          <w:rFonts w:hint="eastAsia" w:ascii="仿宋" w:hAnsi="仿宋" w:eastAsia="仿宋" w:cs="仿宋"/>
          <w:color w:val="auto"/>
          <w:sz w:val="24"/>
          <w:szCs w:val="24"/>
          <w:lang w:eastAsia="zh-CN"/>
        </w:rPr>
        <w:t>；</w:t>
      </w:r>
    </w:p>
    <w:p>
      <w:pPr>
        <w:numPr>
          <w:ilvl w:val="0"/>
          <w:numId w:val="0"/>
        </w:numPr>
        <w:spacing w:line="360" w:lineRule="auto"/>
        <w:ind w:leftChars="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2.16</w:t>
      </w:r>
      <w:r>
        <w:rPr>
          <w:rFonts w:hint="eastAsia" w:ascii="仿宋" w:hAnsi="仿宋" w:eastAsia="仿宋" w:cs="仿宋"/>
          <w:color w:val="auto"/>
          <w:sz w:val="24"/>
          <w:szCs w:val="24"/>
        </w:rPr>
        <w:t>支持升级NMT监测参数，支持TOF，ST0.1，ST1.0，DBS3.2，DBS3.3，PTC测量模式</w:t>
      </w:r>
      <w:r>
        <w:rPr>
          <w:rFonts w:hint="eastAsia" w:ascii="仿宋" w:hAnsi="仿宋" w:eastAsia="仿宋" w:cs="仿宋"/>
          <w:color w:val="auto"/>
          <w:sz w:val="24"/>
          <w:szCs w:val="24"/>
          <w:lang w:eastAsia="zh-CN"/>
        </w:rPr>
        <w:t>；</w:t>
      </w:r>
    </w:p>
    <w:p>
      <w:pPr>
        <w:numPr>
          <w:ilvl w:val="0"/>
          <w:numId w:val="0"/>
        </w:numPr>
        <w:spacing w:line="360" w:lineRule="auto"/>
        <w:ind w:leftChars="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2.17</w:t>
      </w:r>
      <w:r>
        <w:rPr>
          <w:rFonts w:hint="eastAsia" w:ascii="仿宋" w:hAnsi="仿宋" w:eastAsia="仿宋" w:cs="仿宋"/>
          <w:color w:val="auto"/>
          <w:sz w:val="24"/>
          <w:szCs w:val="24"/>
        </w:rPr>
        <w:t>支持升级EEG监测参数，支持进行≥4通道脑电的监测</w:t>
      </w:r>
      <w:r>
        <w:rPr>
          <w:rFonts w:hint="eastAsia" w:ascii="仿宋" w:hAnsi="仿宋" w:eastAsia="仿宋" w:cs="仿宋"/>
          <w:color w:val="auto"/>
          <w:sz w:val="24"/>
          <w:szCs w:val="24"/>
          <w:lang w:eastAsia="zh-CN"/>
        </w:rPr>
        <w:t>；</w:t>
      </w:r>
    </w:p>
    <w:p>
      <w:pPr>
        <w:numPr>
          <w:ilvl w:val="0"/>
          <w:numId w:val="0"/>
        </w:numPr>
        <w:spacing w:line="360" w:lineRule="auto"/>
        <w:ind w:leftChars="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2.18</w:t>
      </w:r>
      <w:r>
        <w:rPr>
          <w:rFonts w:hint="eastAsia" w:ascii="仿宋" w:hAnsi="仿宋" w:eastAsia="仿宋" w:cs="仿宋"/>
          <w:color w:val="auto"/>
          <w:sz w:val="24"/>
          <w:szCs w:val="24"/>
        </w:rPr>
        <w:t>支持升级rSO2组织氧饱和度的监测，无创，连续，适用于成人，小儿和新生儿</w:t>
      </w:r>
      <w:r>
        <w:rPr>
          <w:rFonts w:hint="eastAsia" w:ascii="仿宋" w:hAnsi="仿宋" w:eastAsia="仿宋" w:cs="仿宋"/>
          <w:color w:val="auto"/>
          <w:sz w:val="24"/>
          <w:szCs w:val="24"/>
          <w:lang w:eastAsia="zh-CN"/>
        </w:rPr>
        <w:t>；</w:t>
      </w:r>
    </w:p>
    <w:p>
      <w:pPr>
        <w:spacing w:after="120" w:line="360" w:lineRule="auto"/>
        <w:textAlignment w:val="baseline"/>
        <w:rPr>
          <w:rFonts w:ascii="仿宋" w:hAnsi="仿宋" w:eastAsia="仿宋" w:cs="仿宋"/>
          <w:b/>
          <w:color w:val="auto"/>
          <w:sz w:val="24"/>
          <w:szCs w:val="24"/>
        </w:rPr>
      </w:pP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系统功能：</w:t>
      </w:r>
    </w:p>
    <w:p>
      <w:pPr>
        <w:numPr>
          <w:ilvl w:val="0"/>
          <w:numId w:val="0"/>
        </w:numPr>
        <w:spacing w:line="360" w:lineRule="auto"/>
        <w:ind w:leftChars="0"/>
        <w:textAlignment w:val="baseline"/>
        <w:rPr>
          <w:rFonts w:ascii="仿宋" w:hAnsi="仿宋" w:eastAsia="仿宋" w:cs="仿宋"/>
          <w:color w:val="auto"/>
          <w:sz w:val="24"/>
          <w:szCs w:val="24"/>
        </w:rPr>
      </w:pPr>
      <w:r>
        <w:rPr>
          <w:rFonts w:hint="eastAsia" w:ascii="仿宋" w:hAnsi="仿宋" w:eastAsia="仿宋" w:cs="仿宋"/>
          <w:color w:val="auto"/>
          <w:sz w:val="24"/>
          <w:szCs w:val="24"/>
          <w:lang w:val="en-US" w:eastAsia="zh-CN"/>
        </w:rPr>
        <w:t>3.1</w:t>
      </w:r>
      <w:r>
        <w:rPr>
          <w:rFonts w:hint="eastAsia" w:ascii="仿宋" w:hAnsi="仿宋" w:eastAsia="仿宋" w:cs="仿宋"/>
          <w:color w:val="auto"/>
          <w:sz w:val="24"/>
          <w:szCs w:val="24"/>
        </w:rPr>
        <w:t>大字体界面支持≥6个参数区的设置和显示；</w:t>
      </w:r>
    </w:p>
    <w:p>
      <w:pPr>
        <w:numPr>
          <w:ilvl w:val="0"/>
          <w:numId w:val="0"/>
        </w:numPr>
        <w:spacing w:line="360" w:lineRule="auto"/>
        <w:ind w:leftChars="0"/>
        <w:textAlignment w:val="baseline"/>
        <w:rPr>
          <w:rFonts w:ascii="仿宋" w:hAnsi="仿宋" w:eastAsia="仿宋" w:cs="仿宋"/>
          <w:color w:val="auto"/>
          <w:sz w:val="24"/>
          <w:szCs w:val="24"/>
        </w:rPr>
      </w:pPr>
      <w:r>
        <w:rPr>
          <w:rFonts w:hint="eastAsia" w:ascii="仿宋" w:hAnsi="仿宋" w:eastAsia="仿宋" w:cs="仿宋"/>
          <w:color w:val="auto"/>
          <w:sz w:val="24"/>
          <w:szCs w:val="24"/>
          <w:lang w:val="en-US" w:eastAsia="zh-CN"/>
        </w:rPr>
        <w:t>3.2</w:t>
      </w:r>
      <w:r>
        <w:rPr>
          <w:rFonts w:hint="eastAsia" w:ascii="仿宋" w:hAnsi="仿宋" w:eastAsia="仿宋" w:cs="仿宋"/>
          <w:color w:val="auto"/>
          <w:sz w:val="24"/>
          <w:szCs w:val="24"/>
        </w:rPr>
        <w:t>标配图形化报警指示功能，看报警信息更容易，所有参数报警限自动设置；</w:t>
      </w:r>
    </w:p>
    <w:p>
      <w:pPr>
        <w:numPr>
          <w:ilvl w:val="0"/>
          <w:numId w:val="0"/>
        </w:numPr>
        <w:spacing w:line="360" w:lineRule="auto"/>
        <w:ind w:leftChars="0"/>
        <w:textAlignment w:val="baseline"/>
        <w:rPr>
          <w:rFonts w:ascii="仿宋" w:hAnsi="仿宋" w:eastAsia="仿宋" w:cs="仿宋"/>
          <w:color w:val="auto"/>
          <w:sz w:val="24"/>
          <w:szCs w:val="24"/>
        </w:rPr>
      </w:pPr>
      <w:r>
        <w:rPr>
          <w:rFonts w:hint="eastAsia" w:ascii="仿宋" w:hAnsi="仿宋" w:eastAsia="仿宋" w:cs="仿宋"/>
          <w:color w:val="auto"/>
          <w:sz w:val="24"/>
          <w:szCs w:val="24"/>
          <w:lang w:val="en-US" w:eastAsia="zh-CN"/>
        </w:rPr>
        <w:t>3.3</w:t>
      </w:r>
      <w:r>
        <w:rPr>
          <w:rFonts w:hint="eastAsia" w:ascii="仿宋" w:hAnsi="仿宋" w:eastAsia="仿宋" w:cs="仿宋"/>
          <w:color w:val="auto"/>
          <w:sz w:val="24"/>
          <w:szCs w:val="24"/>
        </w:rPr>
        <w:t>▲标配血液动力学，药物计算，氧合计算，通气计算和肾功能计算功能；</w:t>
      </w:r>
    </w:p>
    <w:p>
      <w:pPr>
        <w:numPr>
          <w:ilvl w:val="0"/>
          <w:numId w:val="0"/>
        </w:numPr>
        <w:spacing w:line="360" w:lineRule="auto"/>
        <w:ind w:leftChars="0"/>
        <w:textAlignment w:val="baseline"/>
        <w:rPr>
          <w:rFonts w:ascii="仿宋" w:hAnsi="仿宋" w:eastAsia="仿宋" w:cs="仿宋"/>
          <w:color w:val="auto"/>
          <w:sz w:val="24"/>
          <w:szCs w:val="24"/>
        </w:rPr>
      </w:pPr>
      <w:r>
        <w:rPr>
          <w:rFonts w:hint="eastAsia" w:ascii="仿宋" w:hAnsi="仿宋" w:eastAsia="仿宋" w:cs="仿宋"/>
          <w:color w:val="auto"/>
          <w:sz w:val="24"/>
          <w:szCs w:val="24"/>
          <w:lang w:val="en-US" w:eastAsia="zh-CN"/>
        </w:rPr>
        <w:t>3.4</w:t>
      </w:r>
      <w:r>
        <w:rPr>
          <w:rFonts w:hint="eastAsia" w:ascii="仿宋" w:hAnsi="仿宋" w:eastAsia="仿宋" w:cs="仿宋"/>
          <w:color w:val="auto"/>
          <w:sz w:val="24"/>
          <w:szCs w:val="24"/>
        </w:rPr>
        <w:t>标配≥48小时全息波形的存储与回顾功能；</w:t>
      </w:r>
    </w:p>
    <w:p>
      <w:pPr>
        <w:numPr>
          <w:ilvl w:val="0"/>
          <w:numId w:val="0"/>
        </w:numPr>
        <w:spacing w:line="360" w:lineRule="auto"/>
        <w:ind w:leftChars="0"/>
        <w:textAlignment w:val="baseline"/>
        <w:rPr>
          <w:rFonts w:ascii="仿宋" w:hAnsi="仿宋" w:eastAsia="仿宋" w:cs="仿宋"/>
          <w:color w:val="auto"/>
          <w:sz w:val="24"/>
          <w:szCs w:val="24"/>
        </w:rPr>
      </w:pPr>
      <w:r>
        <w:rPr>
          <w:rFonts w:hint="eastAsia" w:ascii="仿宋" w:hAnsi="仿宋" w:eastAsia="仿宋" w:cs="仿宋"/>
          <w:color w:val="auto"/>
          <w:sz w:val="24"/>
          <w:szCs w:val="24"/>
          <w:lang w:val="en-US" w:eastAsia="zh-CN"/>
        </w:rPr>
        <w:t>3.5</w:t>
      </w:r>
      <w:r>
        <w:rPr>
          <w:rFonts w:hint="eastAsia" w:ascii="仿宋" w:hAnsi="仿宋" w:eastAsia="仿宋" w:cs="仿宋"/>
          <w:color w:val="auto"/>
          <w:sz w:val="24"/>
          <w:szCs w:val="24"/>
        </w:rPr>
        <w:t>≥120小时（分辨率≤5分钟）ST模板回顾；</w:t>
      </w:r>
    </w:p>
    <w:p>
      <w:pPr>
        <w:numPr>
          <w:ilvl w:val="0"/>
          <w:numId w:val="0"/>
        </w:numPr>
        <w:spacing w:line="360" w:lineRule="auto"/>
        <w:ind w:leftChars="0"/>
        <w:textAlignment w:val="baseline"/>
        <w:rPr>
          <w:rFonts w:ascii="仿宋" w:hAnsi="仿宋" w:eastAsia="仿宋" w:cs="仿宋"/>
          <w:color w:val="auto"/>
          <w:sz w:val="24"/>
          <w:szCs w:val="24"/>
        </w:rPr>
      </w:pPr>
      <w:r>
        <w:rPr>
          <w:rFonts w:hint="eastAsia" w:ascii="仿宋" w:hAnsi="仿宋" w:eastAsia="仿宋" w:cs="仿宋"/>
          <w:color w:val="auto"/>
          <w:sz w:val="24"/>
          <w:szCs w:val="24"/>
          <w:lang w:val="en-US" w:eastAsia="zh-CN"/>
        </w:rPr>
        <w:t>3.6</w:t>
      </w:r>
      <w:r>
        <w:rPr>
          <w:rFonts w:hint="eastAsia" w:ascii="仿宋" w:hAnsi="仿宋" w:eastAsia="仿宋" w:cs="仿宋"/>
          <w:color w:val="auto"/>
          <w:sz w:val="24"/>
          <w:szCs w:val="24"/>
        </w:rPr>
        <w:t>提供≥24小时心律失常统计，标配≥24小时心电综合分析概览（24h ECG综合分析报告），能够提供HR、ST、QT/QTc、心律失常、起搏的统计结果，并能够查看细节；</w:t>
      </w:r>
    </w:p>
    <w:p>
      <w:pPr>
        <w:numPr>
          <w:ilvl w:val="0"/>
          <w:numId w:val="0"/>
        </w:numPr>
        <w:spacing w:line="360" w:lineRule="auto"/>
        <w:ind w:leftChars="0"/>
        <w:textAlignment w:val="baseline"/>
        <w:rPr>
          <w:rFonts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工作模式提供：监护模式、待机模式、体外循环模式模式、插管模式，夜间模式、隐私模式、演示模式；</w:t>
      </w:r>
    </w:p>
    <w:p>
      <w:pPr>
        <w:numPr>
          <w:ilvl w:val="0"/>
          <w:numId w:val="0"/>
        </w:numPr>
        <w:spacing w:line="360" w:lineRule="auto"/>
        <w:ind w:leftChars="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标配趋势共存界面、呼吸氧合图界面，大字体显示界面，及标准显示界面等多种显示界面；</w:t>
      </w:r>
    </w:p>
    <w:p>
      <w:pPr>
        <w:numPr>
          <w:ilvl w:val="0"/>
          <w:numId w:val="0"/>
        </w:numPr>
        <w:spacing w:line="360" w:lineRule="auto"/>
        <w:ind w:leftChars="0"/>
        <w:textAlignment w:val="baseline"/>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4、质保期：主机三年。</w:t>
      </w:r>
    </w:p>
    <w:p>
      <w:pPr>
        <w:jc w:val="center"/>
        <w:rPr>
          <w:b/>
          <w:bCs/>
          <w:color w:val="auto"/>
          <w:sz w:val="20"/>
          <w:szCs w:val="21"/>
        </w:rPr>
      </w:pPr>
      <w:r>
        <w:rPr>
          <w:rFonts w:hint="eastAsia" w:ascii="仿宋" w:hAnsi="仿宋" w:eastAsia="仿宋" w:cs="仿宋"/>
          <w:b/>
          <w:bCs/>
          <w:i w:val="0"/>
          <w:iCs w:val="0"/>
          <w:color w:val="auto"/>
          <w:kern w:val="0"/>
          <w:sz w:val="28"/>
          <w:szCs w:val="28"/>
          <w:u w:val="none"/>
          <w:lang w:val="en-US" w:eastAsia="zh-CN" w:bidi="ar"/>
        </w:rPr>
        <w:t>05-03  多通道注射工作站(一拖三）</w:t>
      </w:r>
    </w:p>
    <w:p>
      <w:pPr>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rPr>
        <w:t xml:space="preserve">多通道输注工作站技术参数：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1、模块化设计，热插拔，即插即用，最小组合单元支持3通道，最多可组合成15通道</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left="1" w:hanging="1"/>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▲2、通过多通道输注工作站控制屏管理：≥3种以上不同类型产品：含注射泵、输液泵、肠内营养泵等</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3、多通道输注工作站状态</w:t>
      </w:r>
      <w:r>
        <w:rPr>
          <w:rFonts w:hint="eastAsia" w:ascii="仿宋" w:hAnsi="仿宋" w:eastAsia="仿宋" w:cs="仿宋"/>
          <w:color w:val="auto"/>
          <w:sz w:val="24"/>
          <w:szCs w:val="24"/>
          <w:lang w:val="en-GB"/>
        </w:rPr>
        <w:t>灯指示</w:t>
      </w:r>
      <w:r>
        <w:rPr>
          <w:rFonts w:hint="eastAsia" w:ascii="仿宋" w:hAnsi="仿宋" w:eastAsia="仿宋" w:cs="仿宋"/>
          <w:color w:val="auto"/>
          <w:sz w:val="24"/>
          <w:szCs w:val="24"/>
        </w:rPr>
        <w:t>≥</w:t>
      </w:r>
      <w:r>
        <w:rPr>
          <w:rFonts w:hint="eastAsia" w:ascii="仿宋" w:hAnsi="仿宋" w:eastAsia="仿宋" w:cs="仿宋"/>
          <w:color w:val="auto"/>
          <w:sz w:val="24"/>
          <w:szCs w:val="24"/>
          <w:lang w:val="en-GB"/>
        </w:rPr>
        <w:t>3种模式：绿色表示设备处于正常运行状态，黄色表示低优先级报警，红色代表高优先级报警</w:t>
      </w:r>
      <w:r>
        <w:rPr>
          <w:rFonts w:hint="eastAsia" w:ascii="仿宋" w:hAnsi="仿宋" w:eastAsia="仿宋" w:cs="仿宋"/>
          <w:color w:val="auto"/>
          <w:sz w:val="24"/>
          <w:szCs w:val="24"/>
          <w:lang w:val="en-GB"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4</w:t>
      </w:r>
      <w:r>
        <w:rPr>
          <w:rFonts w:hint="eastAsia" w:ascii="仿宋" w:hAnsi="仿宋" w:eastAsia="仿宋" w:cs="仿宋"/>
          <w:color w:val="auto"/>
          <w:sz w:val="24"/>
          <w:szCs w:val="24"/>
          <w:lang w:val="en-GB"/>
        </w:rPr>
        <w:t>、</w:t>
      </w:r>
      <w:r>
        <w:rPr>
          <w:rFonts w:hint="eastAsia" w:ascii="仿宋" w:hAnsi="仿宋" w:eastAsia="仿宋" w:cs="仿宋"/>
          <w:color w:val="auto"/>
          <w:sz w:val="24"/>
          <w:szCs w:val="24"/>
        </w:rPr>
        <w:t>多通道输注工作站</w:t>
      </w:r>
      <w:r>
        <w:rPr>
          <w:rFonts w:hint="eastAsia" w:ascii="仿宋" w:hAnsi="仿宋" w:eastAsia="仿宋" w:cs="仿宋"/>
          <w:color w:val="auto"/>
          <w:sz w:val="24"/>
          <w:szCs w:val="24"/>
          <w:lang w:val="en-GB"/>
        </w:rPr>
        <w:t>显示及操作界面</w:t>
      </w:r>
      <w:r>
        <w:rPr>
          <w:rFonts w:hint="eastAsia" w:ascii="仿宋" w:hAnsi="仿宋" w:eastAsia="仿宋" w:cs="仿宋"/>
          <w:color w:val="auto"/>
          <w:sz w:val="24"/>
          <w:szCs w:val="24"/>
        </w:rPr>
        <w:t>≥3.5</w:t>
      </w:r>
      <w:r>
        <w:rPr>
          <w:rFonts w:hint="eastAsia" w:ascii="仿宋" w:hAnsi="仿宋" w:eastAsia="仿宋" w:cs="仿宋"/>
          <w:color w:val="auto"/>
          <w:sz w:val="24"/>
          <w:szCs w:val="24"/>
          <w:lang w:val="en-US" w:eastAsia="zh-CN"/>
        </w:rPr>
        <w:t>英</w:t>
      </w:r>
      <w:r>
        <w:rPr>
          <w:rFonts w:hint="eastAsia" w:ascii="仿宋" w:hAnsi="仿宋" w:eastAsia="仿宋" w:cs="仿宋"/>
          <w:color w:val="auto"/>
          <w:sz w:val="24"/>
          <w:szCs w:val="24"/>
        </w:rPr>
        <w:t>寸彩色</w:t>
      </w:r>
      <w:r>
        <w:rPr>
          <w:rFonts w:hint="eastAsia" w:ascii="仿宋" w:hAnsi="仿宋" w:eastAsia="仿宋" w:cs="仿宋"/>
          <w:color w:val="auto"/>
          <w:sz w:val="24"/>
          <w:szCs w:val="24"/>
          <w:lang w:val="en-US" w:eastAsia="zh-CN"/>
        </w:rPr>
        <w:t>电阻</w:t>
      </w:r>
      <w:r>
        <w:rPr>
          <w:rFonts w:hint="eastAsia" w:ascii="仿宋" w:hAnsi="仿宋" w:eastAsia="仿宋" w:cs="仿宋"/>
          <w:color w:val="auto"/>
          <w:sz w:val="24"/>
          <w:szCs w:val="24"/>
        </w:rPr>
        <w:t>触摸屏</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5</w:t>
      </w:r>
      <w:r>
        <w:rPr>
          <w:rFonts w:hint="eastAsia" w:ascii="仿宋" w:hAnsi="仿宋" w:eastAsia="仿宋" w:cs="仿宋"/>
          <w:color w:val="auto"/>
          <w:sz w:val="24"/>
          <w:szCs w:val="24"/>
          <w:lang w:val="en-GB"/>
        </w:rPr>
        <w:t>、</w:t>
      </w:r>
      <w:r>
        <w:rPr>
          <w:rFonts w:hint="eastAsia" w:ascii="仿宋" w:hAnsi="仿宋" w:eastAsia="仿宋" w:cs="仿宋"/>
          <w:color w:val="auto"/>
          <w:sz w:val="24"/>
          <w:szCs w:val="24"/>
        </w:rPr>
        <w:t>多通道输注工作站≥2种模式操作：a、</w:t>
      </w:r>
      <w:r>
        <w:rPr>
          <w:rFonts w:hint="eastAsia" w:ascii="仿宋" w:hAnsi="仿宋" w:eastAsia="仿宋" w:cs="仿宋"/>
          <w:color w:val="auto"/>
          <w:sz w:val="24"/>
          <w:szCs w:val="24"/>
          <w:lang w:val="en-US" w:eastAsia="zh-CN"/>
        </w:rPr>
        <w:t>电阻</w:t>
      </w:r>
      <w:r>
        <w:rPr>
          <w:rFonts w:hint="eastAsia" w:ascii="仿宋" w:hAnsi="仿宋" w:eastAsia="仿宋" w:cs="仿宋"/>
          <w:color w:val="auto"/>
          <w:sz w:val="24"/>
          <w:szCs w:val="24"/>
          <w:lang w:val="en-GB"/>
        </w:rPr>
        <w:t>触摸屏触控，b、按键输入数字信息</w:t>
      </w:r>
      <w:r>
        <w:rPr>
          <w:rFonts w:hint="eastAsia" w:ascii="仿宋" w:hAnsi="仿宋" w:eastAsia="仿宋" w:cs="仿宋"/>
          <w:color w:val="auto"/>
          <w:sz w:val="24"/>
          <w:szCs w:val="24"/>
          <w:lang w:val="en-GB"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rPr>
        <w:t xml:space="preserve"> 6</w:t>
      </w:r>
      <w:r>
        <w:rPr>
          <w:rFonts w:hint="eastAsia" w:ascii="仿宋" w:hAnsi="仿宋" w:eastAsia="仿宋" w:cs="仿宋"/>
          <w:color w:val="auto"/>
          <w:sz w:val="24"/>
          <w:szCs w:val="24"/>
          <w:lang w:val="en-GB"/>
        </w:rPr>
        <w:t>、</w:t>
      </w:r>
      <w:r>
        <w:rPr>
          <w:rFonts w:hint="eastAsia" w:ascii="仿宋" w:hAnsi="仿宋" w:eastAsia="仿宋" w:cs="仿宋"/>
          <w:color w:val="auto"/>
          <w:sz w:val="24"/>
          <w:szCs w:val="24"/>
        </w:rPr>
        <w:t>多通道输注工作站界面显示内容：输注监控信息、病人信息、加温标识、工作站常用设置信息、工作站高级设置信息、药物库等</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rPr>
        <w:t>7</w:t>
      </w:r>
      <w:r>
        <w:rPr>
          <w:rFonts w:hint="eastAsia" w:ascii="仿宋" w:hAnsi="仿宋" w:eastAsia="仿宋" w:cs="仿宋"/>
          <w:color w:val="auto"/>
          <w:sz w:val="24"/>
          <w:szCs w:val="24"/>
          <w:lang w:val="en-GB"/>
        </w:rPr>
        <w:t>、</w:t>
      </w:r>
      <w:r>
        <w:rPr>
          <w:rFonts w:hint="eastAsia" w:ascii="仿宋" w:hAnsi="仿宋" w:eastAsia="仿宋" w:cs="仿宋"/>
          <w:color w:val="auto"/>
          <w:sz w:val="24"/>
          <w:szCs w:val="24"/>
        </w:rPr>
        <w:t>多通道输注工作站通过主控界面可以实现注射模块之间中继功能</w:t>
      </w:r>
      <w:r>
        <w:rPr>
          <w:rFonts w:hint="eastAsia" w:ascii="仿宋" w:hAnsi="仿宋" w:eastAsia="仿宋" w:cs="仿宋"/>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8、药物库功能：可添加、删除接入组合单元中的泵的药库列表中的药物信息</w:t>
      </w:r>
      <w:r>
        <w:rPr>
          <w:rFonts w:hint="eastAsia" w:ascii="仿宋" w:hAnsi="仿宋" w:eastAsia="仿宋" w:cs="仿宋"/>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GB"/>
        </w:rPr>
        <w:t>9、</w:t>
      </w:r>
      <w:r>
        <w:rPr>
          <w:rFonts w:hint="eastAsia" w:ascii="仿宋" w:hAnsi="仿宋" w:eastAsia="仿宋" w:cs="仿宋"/>
          <w:color w:val="auto"/>
          <w:sz w:val="24"/>
          <w:szCs w:val="24"/>
        </w:rPr>
        <w:t>同步信息功能：修改工作站内任一台单泵信息，工作站及其他泵内信息可同步修改；或者在工作站上修改，然后同步所有的泵；工作站还可根据需要选择覆盖同步的信息</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10、夜间模式功能：工作站主控界面显示屏背光亮度和报警音量，支持日夜间模式切换</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11、工作站通过无线wifi网络和相应软件（选配）能够与医院信息系统（HIS）对接，实现药物名称、输注速率、输注时间、报警等信息自动上传到医院信息系统</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12、工作站可以通过无线wifi网络和相应软件（选配）、扫描枪（选配）能够与临床信息系统（CIS）连接，实现液体治疗过程中药物的安全和精细化管理</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GB" w:eastAsia="zh-CN"/>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13</w:t>
      </w:r>
      <w:r>
        <w:rPr>
          <w:rFonts w:hint="eastAsia" w:ascii="仿宋" w:hAnsi="仿宋" w:eastAsia="仿宋" w:cs="仿宋"/>
          <w:color w:val="auto"/>
          <w:sz w:val="24"/>
          <w:szCs w:val="24"/>
          <w:lang w:val="en-GB"/>
        </w:rPr>
        <w:t>、工作站内置加温装置接口，配备输液加温系统，采用插拔式加温装置</w:t>
      </w:r>
      <w:r>
        <w:rPr>
          <w:rFonts w:hint="eastAsia" w:ascii="仿宋" w:hAnsi="仿宋" w:eastAsia="仿宋" w:cs="仿宋"/>
          <w:color w:val="auto"/>
          <w:sz w:val="24"/>
          <w:szCs w:val="24"/>
          <w:lang w:val="en-GB"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仿宋"/>
          <w:color w:val="auto"/>
          <w:sz w:val="24"/>
          <w:szCs w:val="24"/>
          <w:lang w:eastAsia="zh-CN"/>
        </w:rPr>
      </w:pPr>
      <w:r>
        <w:rPr>
          <w:rFonts w:hint="eastAsia" w:ascii="仿宋" w:hAnsi="仿宋" w:eastAsia="仿宋" w:cs="仿宋"/>
          <w:color w:val="auto"/>
          <w:sz w:val="24"/>
          <w:szCs w:val="24"/>
        </w:rPr>
        <w:t>14、可配合输注监控系统使用，实现网络连接、数据传输及护士站中央监控等功能；同时，输注监控系统可监控达500台以上注射泵、输液泵、肠内营养泵（提供输注监控系统注册证）</w:t>
      </w:r>
      <w:r>
        <w:rPr>
          <w:rFonts w:hint="eastAsia" w:ascii="仿宋" w:hAnsi="仿宋" w:eastAsia="仿宋" w:cs="仿宋"/>
          <w:color w:val="auto"/>
          <w:sz w:val="24"/>
          <w:szCs w:val="24"/>
          <w:lang w:eastAsia="zh-CN"/>
        </w:rPr>
        <w:t>。</w:t>
      </w:r>
    </w:p>
    <w:p>
      <w:pPr>
        <w:rPr>
          <w:rFonts w:hint="eastAsia" w:ascii="仿宋" w:hAnsi="仿宋" w:eastAsia="仿宋" w:cs="仿宋"/>
          <w:b/>
          <w:color w:val="auto"/>
          <w:kern w:val="0"/>
          <w:sz w:val="24"/>
          <w:szCs w:val="24"/>
        </w:rPr>
      </w:pPr>
      <w:r>
        <w:rPr>
          <w:rFonts w:hint="eastAsia" w:ascii="仿宋" w:hAnsi="仿宋" w:eastAsia="仿宋" w:cs="仿宋"/>
          <w:b/>
          <w:color w:val="auto"/>
          <w:sz w:val="24"/>
          <w:szCs w:val="24"/>
          <w:lang w:val="en-US" w:eastAsia="zh-CN"/>
        </w:rPr>
        <w:t>二、</w:t>
      </w:r>
      <w:r>
        <w:rPr>
          <w:rFonts w:hint="eastAsia" w:ascii="仿宋" w:hAnsi="仿宋" w:eastAsia="仿宋" w:cs="仿宋"/>
          <w:b/>
          <w:color w:val="auto"/>
          <w:sz w:val="24"/>
          <w:szCs w:val="24"/>
        </w:rPr>
        <w:t>注射泵技术参数：</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GB"/>
        </w:rPr>
        <w:t>1、显示及操作界面</w:t>
      </w:r>
      <w:r>
        <w:rPr>
          <w:rFonts w:hint="eastAsia" w:ascii="仿宋" w:hAnsi="仿宋" w:eastAsia="仿宋" w:cs="仿宋"/>
          <w:color w:val="auto"/>
          <w:sz w:val="24"/>
          <w:szCs w:val="24"/>
        </w:rPr>
        <w:t>≥3.5寸彩色</w:t>
      </w:r>
      <w:r>
        <w:rPr>
          <w:rFonts w:hint="eastAsia" w:ascii="仿宋" w:hAnsi="仿宋" w:eastAsia="仿宋" w:cs="仿宋"/>
          <w:color w:val="auto"/>
          <w:sz w:val="24"/>
          <w:szCs w:val="24"/>
          <w:lang w:val="en-US" w:eastAsia="zh-CN"/>
        </w:rPr>
        <w:t>电阻</w:t>
      </w:r>
      <w:r>
        <w:rPr>
          <w:rFonts w:hint="eastAsia" w:ascii="仿宋" w:hAnsi="仿宋" w:eastAsia="仿宋" w:cs="仿宋"/>
          <w:color w:val="auto"/>
          <w:sz w:val="24"/>
          <w:szCs w:val="24"/>
        </w:rPr>
        <w:t>触摸屏</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en-GB"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GB"/>
        </w:rPr>
        <w:t xml:space="preserve"> 2、主控操作</w:t>
      </w:r>
      <w:r>
        <w:rPr>
          <w:rFonts w:hint="eastAsia" w:ascii="仿宋" w:hAnsi="仿宋" w:eastAsia="仿宋" w:cs="仿宋"/>
          <w:color w:val="auto"/>
          <w:sz w:val="24"/>
          <w:szCs w:val="24"/>
        </w:rPr>
        <w:t>≥2种模式操作，a、</w:t>
      </w:r>
      <w:r>
        <w:rPr>
          <w:rFonts w:hint="eastAsia" w:ascii="仿宋" w:hAnsi="仿宋" w:eastAsia="仿宋" w:cs="仿宋"/>
          <w:color w:val="auto"/>
          <w:sz w:val="24"/>
          <w:szCs w:val="24"/>
          <w:lang w:val="en-US" w:eastAsia="zh-CN"/>
        </w:rPr>
        <w:t>电阻</w:t>
      </w:r>
      <w:r>
        <w:rPr>
          <w:rFonts w:hint="eastAsia" w:ascii="仿宋" w:hAnsi="仿宋" w:eastAsia="仿宋" w:cs="仿宋"/>
          <w:color w:val="auto"/>
          <w:sz w:val="24"/>
          <w:szCs w:val="24"/>
          <w:lang w:val="en-GB"/>
        </w:rPr>
        <w:t>触摸屏触控， b、按键输入设置输液速度</w:t>
      </w:r>
      <w:r>
        <w:rPr>
          <w:rFonts w:hint="eastAsia" w:ascii="仿宋" w:hAnsi="仿宋" w:eastAsia="仿宋" w:cs="仿宋"/>
          <w:color w:val="auto"/>
          <w:sz w:val="24"/>
          <w:szCs w:val="24"/>
          <w:lang w:val="en-GB"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GB"/>
        </w:rPr>
        <w:t>3、</w:t>
      </w:r>
      <w:r>
        <w:rPr>
          <w:rFonts w:hint="eastAsia" w:ascii="仿宋" w:hAnsi="仿宋" w:eastAsia="仿宋" w:cs="仿宋"/>
          <w:color w:val="auto"/>
          <w:sz w:val="24"/>
          <w:szCs w:val="24"/>
        </w:rPr>
        <w:t>界面显示内容：速率、当前注射状态、注射模式、预置量、累计量、时间、注射器规格和品牌、药物名称、电池容量、报警压力阈值和实时压力、报警信息、解锁模式等</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GB"/>
        </w:rPr>
        <w:t>4、显示界面</w:t>
      </w:r>
      <w:r>
        <w:rPr>
          <w:rFonts w:hint="eastAsia" w:ascii="仿宋" w:hAnsi="仿宋" w:eastAsia="仿宋" w:cs="仿宋"/>
          <w:color w:val="auto"/>
          <w:sz w:val="24"/>
          <w:szCs w:val="24"/>
        </w:rPr>
        <w:t>动态压力监测功能：实时监测注射泵的压力变化，及时发现阻塞保证输注安全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GB"/>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5、夜间模式功能：工作站主控界面显示屏背光亮度和报警音量，支持日夜间模式切换</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w:t>
      </w:r>
      <w:r>
        <w:rPr>
          <w:rFonts w:hint="eastAsia" w:ascii="仿宋" w:hAnsi="仿宋" w:eastAsia="仿宋" w:cs="仿宋"/>
          <w:color w:val="auto"/>
          <w:sz w:val="24"/>
          <w:szCs w:val="24"/>
          <w:shd w:val="clear" w:color="auto" w:fill="FFFFFF"/>
        </w:rPr>
        <w:t>、</w:t>
      </w:r>
      <w:r>
        <w:rPr>
          <w:rFonts w:hint="eastAsia" w:ascii="仿宋" w:hAnsi="仿宋" w:eastAsia="仿宋" w:cs="仿宋"/>
          <w:color w:val="auto"/>
          <w:kern w:val="0"/>
          <w:sz w:val="24"/>
          <w:szCs w:val="24"/>
        </w:rPr>
        <w:t>注射</w:t>
      </w:r>
      <w:r>
        <w:rPr>
          <w:rFonts w:hint="eastAsia" w:ascii="仿宋" w:hAnsi="仿宋" w:eastAsia="仿宋" w:cs="仿宋"/>
          <w:color w:val="auto"/>
          <w:sz w:val="24"/>
          <w:szCs w:val="24"/>
          <w:shd w:val="clear" w:color="auto" w:fill="FFFFFF"/>
        </w:rPr>
        <w:t>模式</w:t>
      </w:r>
      <w:r>
        <w:rPr>
          <w:rFonts w:hint="eastAsia" w:ascii="仿宋" w:hAnsi="仿宋" w:eastAsia="仿宋" w:cs="仿宋"/>
          <w:color w:val="auto"/>
          <w:sz w:val="24"/>
          <w:szCs w:val="24"/>
        </w:rPr>
        <w:t>≥4种：支持速度模式、体重模式、时间容量模式、微量模式</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7、注射速率：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5ml注射器0.1-150ml/h可调；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10ml注射器0.1-400ml/h可调；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20ml注射器0.1-600ml/h可调；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30ml注射器0.1-900ml/h可调；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50ml注射器0.1-1500ml/h可调。</w:t>
      </w:r>
    </w:p>
    <w:p>
      <w:pPr>
        <w:pStyle w:val="93"/>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8、</w:t>
      </w:r>
      <w:r>
        <w:rPr>
          <w:rFonts w:hint="eastAsia" w:ascii="仿宋" w:hAnsi="仿宋" w:eastAsia="仿宋" w:cs="仿宋"/>
          <w:color w:val="auto"/>
          <w:sz w:val="24"/>
          <w:szCs w:val="24"/>
          <w:shd w:val="clear" w:color="auto" w:fill="FFFFFF"/>
        </w:rPr>
        <w:t>体重模式</w:t>
      </w:r>
      <w:r>
        <w:rPr>
          <w:rFonts w:hint="eastAsia" w:ascii="仿宋" w:hAnsi="仿宋" w:eastAsia="仿宋" w:cs="仿宋"/>
          <w:color w:val="auto"/>
          <w:kern w:val="0"/>
          <w:sz w:val="24"/>
          <w:szCs w:val="24"/>
        </w:rPr>
        <w:t>剂量单位</w:t>
      </w:r>
      <w:r>
        <w:rPr>
          <w:rFonts w:hint="eastAsia" w:ascii="仿宋" w:hAnsi="仿宋" w:eastAsia="仿宋" w:cs="仿宋"/>
          <w:color w:val="auto"/>
          <w:sz w:val="24"/>
          <w:szCs w:val="24"/>
        </w:rPr>
        <w:t>≥4种，默认</w:t>
      </w:r>
      <w:r>
        <w:rPr>
          <w:rFonts w:hint="eastAsia" w:ascii="仿宋" w:hAnsi="仿宋" w:eastAsia="仿宋" w:cs="仿宋"/>
          <w:color w:val="auto"/>
          <w:kern w:val="0"/>
          <w:sz w:val="24"/>
          <w:szCs w:val="24"/>
        </w:rPr>
        <w:t>ug/kg/min，mg/kg/h，ug/kg/h，mg/kg/min</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rPr>
        <w:t>9、</w:t>
      </w:r>
      <w:r>
        <w:rPr>
          <w:rFonts w:hint="eastAsia" w:ascii="仿宋" w:hAnsi="仿宋" w:eastAsia="仿宋" w:cs="仿宋"/>
          <w:color w:val="auto"/>
          <w:sz w:val="24"/>
          <w:szCs w:val="24"/>
        </w:rPr>
        <w:t>注射精度：</w:t>
      </w:r>
      <w:r>
        <w:rPr>
          <w:rFonts w:hint="eastAsia" w:ascii="仿宋" w:hAnsi="仿宋" w:eastAsia="仿宋" w:cs="仿宋"/>
          <w:color w:val="auto"/>
          <w:kern w:val="0"/>
          <w:sz w:val="24"/>
          <w:szCs w:val="24"/>
        </w:rPr>
        <w:t>≤±2% （泵本身机械精度≤±1%）</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10、</w:t>
      </w:r>
      <w:r>
        <w:rPr>
          <w:rFonts w:hint="eastAsia" w:ascii="仿宋" w:hAnsi="仿宋" w:eastAsia="仿宋" w:cs="仿宋"/>
          <w:color w:val="auto"/>
          <w:sz w:val="24"/>
          <w:szCs w:val="24"/>
          <w:shd w:val="clear" w:color="auto" w:fill="FFFFFF"/>
        </w:rPr>
        <w:t xml:space="preserve">快进速度：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5ml注射器5-150ml/h可调；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10ml注射器5-400ml/h可调；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20ml注射器5-600ml/h可调；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30ml注射器5-900ml/h可调；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50ml注射器5-1500ml/h可调。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rPr>
        <w:t>11、快速推注≥3种：</w:t>
      </w:r>
      <w:r>
        <w:rPr>
          <w:rFonts w:hint="eastAsia" w:ascii="仿宋" w:hAnsi="仿宋" w:eastAsia="仿宋" w:cs="仿宋"/>
          <w:color w:val="auto"/>
          <w:sz w:val="24"/>
          <w:szCs w:val="24"/>
        </w:rPr>
        <w:t>暂停状态下快推显示速度，注射过程中手动快推和自动快推，可设置快推预置量</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kern w:val="0"/>
          <w:sz w:val="24"/>
          <w:szCs w:val="24"/>
        </w:rPr>
        <w:t>12、</w:t>
      </w:r>
      <w:r>
        <w:rPr>
          <w:rFonts w:hint="eastAsia" w:ascii="仿宋" w:hAnsi="仿宋" w:eastAsia="仿宋" w:cs="仿宋"/>
          <w:color w:val="auto"/>
          <w:sz w:val="24"/>
          <w:szCs w:val="24"/>
          <w:shd w:val="clear" w:color="auto" w:fill="FFFFFF"/>
        </w:rPr>
        <w:t>注射中Bolus可编辑功能：在不停止注射的情况下，可以设置一定限制量，以一定的速度进行注射，注射完成或者中途按暂停，则自动恢复正常注射</w:t>
      </w:r>
      <w:r>
        <w:rPr>
          <w:rFonts w:hint="eastAsia" w:ascii="仿宋" w:hAnsi="仿宋" w:eastAsia="仿宋" w:cs="仿宋"/>
          <w:color w:val="auto"/>
          <w:sz w:val="24"/>
          <w:szCs w:val="24"/>
          <w:shd w:val="clear" w:color="auto" w:fill="FFFFFF"/>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13、</w:t>
      </w:r>
      <w:r>
        <w:rPr>
          <w:rFonts w:hint="eastAsia" w:ascii="仿宋" w:hAnsi="仿宋" w:eastAsia="仿宋" w:cs="仿宋"/>
          <w:color w:val="auto"/>
          <w:sz w:val="24"/>
          <w:szCs w:val="24"/>
          <w:shd w:val="clear" w:color="auto" w:fill="FFFFFF"/>
        </w:rPr>
        <w:t>具有注射中调速功能：在不暂停注射情况下，可以调整注射速度</w:t>
      </w:r>
      <w:r>
        <w:rPr>
          <w:rFonts w:hint="eastAsia" w:ascii="仿宋" w:hAnsi="仿宋" w:eastAsia="仿宋" w:cs="仿宋"/>
          <w:color w:val="auto"/>
          <w:sz w:val="24"/>
          <w:szCs w:val="24"/>
          <w:shd w:val="clear" w:color="auto" w:fill="FFFFFF"/>
          <w:lang w:eastAsia="zh-CN"/>
        </w:rPr>
        <w:t>；</w:t>
      </w:r>
    </w:p>
    <w:p>
      <w:pPr>
        <w:keepNext w:val="0"/>
        <w:keepLines w:val="0"/>
        <w:pageBreakBefore w:val="0"/>
        <w:kinsoku/>
        <w:wordWrap/>
        <w:overflowPunct/>
        <w:topLinePunct w:val="0"/>
        <w:autoSpaceDE/>
        <w:autoSpaceDN/>
        <w:bidi w:val="0"/>
        <w:adjustRightInd/>
        <w:snapToGrid/>
        <w:spacing w:line="360" w:lineRule="auto"/>
        <w:ind w:left="1188" w:leftChars="-68" w:hanging="1419"/>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kern w:val="0"/>
          <w:sz w:val="24"/>
          <w:szCs w:val="24"/>
        </w:rPr>
        <w:t xml:space="preserve"> 14、</w:t>
      </w:r>
      <w:r>
        <w:rPr>
          <w:rFonts w:hint="eastAsia" w:ascii="仿宋" w:hAnsi="仿宋" w:eastAsia="仿宋" w:cs="仿宋"/>
          <w:color w:val="auto"/>
          <w:sz w:val="24"/>
          <w:szCs w:val="24"/>
          <w:shd w:val="clear" w:color="auto" w:fill="FFFFFF"/>
        </w:rPr>
        <w:t xml:space="preserve">KVO速度可调：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具有手动和自动两种KVO注射模式，0.1-5ml/h可调；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15、残留报警</w:t>
      </w:r>
      <w:r>
        <w:rPr>
          <w:rFonts w:hint="eastAsia" w:ascii="仿宋" w:hAnsi="仿宋" w:eastAsia="仿宋" w:cs="仿宋"/>
          <w:color w:val="auto"/>
          <w:sz w:val="24"/>
          <w:szCs w:val="24"/>
          <w:shd w:val="clear" w:color="auto" w:fill="FFFFFF"/>
        </w:rPr>
        <w:t xml:space="preserve">≥3种模式可选：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距离模式1-18mm</w:t>
      </w:r>
      <w:r>
        <w:rPr>
          <w:rFonts w:hint="eastAsia" w:ascii="仿宋" w:hAnsi="仿宋" w:eastAsia="仿宋" w:cs="仿宋"/>
          <w:color w:val="auto"/>
          <w:sz w:val="24"/>
          <w:szCs w:val="24"/>
          <w:shd w:val="clear" w:color="auto" w:fill="FFFFFF"/>
        </w:rPr>
        <w:t>可调</w:t>
      </w:r>
      <w:r>
        <w:rPr>
          <w:rFonts w:hint="eastAsia" w:ascii="仿宋" w:hAnsi="仿宋" w:eastAsia="仿宋" w:cs="仿宋"/>
          <w:color w:val="auto"/>
          <w:sz w:val="24"/>
          <w:szCs w:val="24"/>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时间模式 1-10min</w:t>
      </w:r>
      <w:r>
        <w:rPr>
          <w:rFonts w:hint="eastAsia" w:ascii="仿宋" w:hAnsi="仿宋" w:eastAsia="仿宋" w:cs="仿宋"/>
          <w:color w:val="auto"/>
          <w:sz w:val="24"/>
          <w:szCs w:val="24"/>
          <w:shd w:val="clear" w:color="auto" w:fill="FFFFFF"/>
        </w:rPr>
        <w:t>可调</w:t>
      </w:r>
      <w:r>
        <w:rPr>
          <w:rFonts w:hint="eastAsia" w:ascii="仿宋" w:hAnsi="仿宋" w:eastAsia="仿宋" w:cs="仿宋"/>
          <w:color w:val="auto"/>
          <w:sz w:val="24"/>
          <w:szCs w:val="24"/>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容量模式1-5ml</w:t>
      </w:r>
      <w:r>
        <w:rPr>
          <w:rFonts w:hint="eastAsia" w:ascii="仿宋" w:hAnsi="仿宋" w:eastAsia="仿宋" w:cs="仿宋"/>
          <w:color w:val="auto"/>
          <w:sz w:val="24"/>
          <w:szCs w:val="24"/>
          <w:shd w:val="clear" w:color="auto" w:fill="FFFFFF"/>
        </w:rPr>
        <w:t>可调</w:t>
      </w:r>
      <w:r>
        <w:rPr>
          <w:rFonts w:hint="eastAsia" w:ascii="仿宋" w:hAnsi="仿宋" w:eastAsia="仿宋" w:cs="仿宋"/>
          <w:color w:val="auto"/>
          <w:sz w:val="24"/>
          <w:szCs w:val="24"/>
        </w:rPr>
        <w:t>；</w:t>
      </w:r>
    </w:p>
    <w:p>
      <w:pPr>
        <w:keepNext w:val="0"/>
        <w:keepLines w:val="0"/>
        <w:pageBreakBefore w:val="0"/>
        <w:numPr>
          <w:ilvl w:val="0"/>
          <w:numId w:val="3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内部已经存储≥30种注射器品牌可任意选择，注射器精度自动校准并自定义保存≥3种</w:t>
      </w:r>
      <w:r>
        <w:rPr>
          <w:rFonts w:hint="eastAsia" w:ascii="仿宋" w:hAnsi="仿宋" w:eastAsia="仿宋" w:cs="仿宋"/>
          <w:color w:val="auto"/>
          <w:sz w:val="24"/>
          <w:szCs w:val="24"/>
        </w:rPr>
        <w:t>注射器</w:t>
      </w:r>
      <w:r>
        <w:rPr>
          <w:rFonts w:hint="eastAsia" w:ascii="仿宋" w:hAnsi="仿宋" w:eastAsia="仿宋" w:cs="仿宋"/>
          <w:color w:val="auto"/>
          <w:kern w:val="0"/>
          <w:sz w:val="24"/>
          <w:szCs w:val="24"/>
        </w:rPr>
        <w:t>品牌</w:t>
      </w:r>
      <w:r>
        <w:rPr>
          <w:rFonts w:hint="eastAsia" w:ascii="仿宋" w:hAnsi="仿宋" w:eastAsia="仿宋" w:cs="仿宋"/>
          <w:color w:val="auto"/>
          <w:kern w:val="0"/>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rPr>
        <w:t>17</w:t>
      </w:r>
      <w:r>
        <w:rPr>
          <w:rFonts w:hint="eastAsia" w:ascii="仿宋" w:hAnsi="仿宋" w:eastAsia="仿宋" w:cs="仿宋"/>
          <w:color w:val="auto"/>
          <w:sz w:val="24"/>
          <w:szCs w:val="24"/>
          <w:shd w:val="clear" w:color="auto" w:fill="FFFFFF"/>
        </w:rPr>
        <w:t>、可设置开机后保存上次的参数速度或者开机显示速度清零两种可选</w:t>
      </w:r>
      <w:r>
        <w:rPr>
          <w:rFonts w:hint="eastAsia" w:ascii="仿宋" w:hAnsi="仿宋" w:eastAsia="仿宋" w:cs="仿宋"/>
          <w:color w:val="auto"/>
          <w:sz w:val="24"/>
          <w:szCs w:val="24"/>
          <w:shd w:val="clear" w:color="auto" w:fill="FFFFFF"/>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rPr>
        <w:t>18、</w:t>
      </w:r>
      <w:r>
        <w:rPr>
          <w:rFonts w:hint="eastAsia" w:ascii="仿宋" w:hAnsi="仿宋" w:eastAsia="仿宋" w:cs="仿宋"/>
          <w:color w:val="auto"/>
          <w:sz w:val="24"/>
          <w:szCs w:val="24"/>
          <w:shd w:val="clear" w:color="auto" w:fill="FFFFFF"/>
        </w:rPr>
        <w:t>报警音量≥10档，1-10档可调</w:t>
      </w:r>
      <w:r>
        <w:rPr>
          <w:rFonts w:hint="eastAsia" w:ascii="仿宋" w:hAnsi="仿宋" w:eastAsia="仿宋" w:cs="仿宋"/>
          <w:color w:val="auto"/>
          <w:sz w:val="24"/>
          <w:szCs w:val="24"/>
          <w:shd w:val="clear" w:color="auto" w:fill="FFFFFF"/>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19、</w:t>
      </w:r>
      <w:r>
        <w:rPr>
          <w:rFonts w:hint="eastAsia" w:ascii="仿宋" w:hAnsi="仿宋" w:eastAsia="仿宋" w:cs="仿宋"/>
          <w:color w:val="auto"/>
          <w:sz w:val="24"/>
          <w:szCs w:val="24"/>
          <w:shd w:val="clear" w:color="auto" w:fill="FFFFFF"/>
        </w:rPr>
        <w:t>按键音≥10档，1-10档可调</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rPr>
        <w:t>20</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rPr>
        <w:t>紧急断电报警功能：</w:t>
      </w:r>
      <w:r>
        <w:rPr>
          <w:rFonts w:hint="eastAsia" w:ascii="仿宋" w:hAnsi="仿宋" w:eastAsia="仿宋" w:cs="仿宋"/>
          <w:color w:val="auto"/>
          <w:sz w:val="24"/>
          <w:szCs w:val="24"/>
          <w:shd w:val="clear" w:color="auto" w:fill="FFFFFF"/>
        </w:rPr>
        <w:t>在交流电源和电池同时被拔掉，内设纽扣电池还可以持续3分钟报警，更安全</w:t>
      </w:r>
      <w:r>
        <w:rPr>
          <w:rFonts w:hint="eastAsia" w:ascii="仿宋" w:hAnsi="仿宋" w:eastAsia="仿宋" w:cs="仿宋"/>
          <w:color w:val="auto"/>
          <w:sz w:val="24"/>
          <w:szCs w:val="24"/>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21、阻塞报警阀值≥12档可调：数值范围13.3kPa－120kPa</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31"/>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药库功能，在药库界面下应显示药物名称、规格。当设置的注射速度或剂量超过硬上限或硬下限时，设备应进行相应提示，且不能启动注射；当设置的注射速度或剂量超过软上限或软下限，但仍在硬上限、硬下限的范围内，设备应进行提示，但仍可以进行注射</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rPr>
        <w:t>23、符合国家标准电源，电源电压AC：100-230V，50/60Hz，内置电池DC12V、2600mAh，充满电后可供泵以5ml/h速率运行≥6小时以上</w:t>
      </w:r>
      <w:r>
        <w:rPr>
          <w:rFonts w:hint="eastAsia" w:ascii="仿宋" w:hAnsi="仿宋" w:eastAsia="仿宋" w:cs="仿宋"/>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仿宋"/>
          <w:color w:val="auto"/>
          <w:sz w:val="24"/>
          <w:szCs w:val="24"/>
          <w:lang w:eastAsia="zh-CN"/>
        </w:rPr>
      </w:pPr>
      <w:r>
        <w:rPr>
          <w:rFonts w:hint="eastAsia" w:ascii="仿宋" w:hAnsi="仿宋" w:eastAsia="仿宋" w:cs="仿宋"/>
          <w:color w:val="auto"/>
          <w:kern w:val="0"/>
          <w:sz w:val="24"/>
          <w:szCs w:val="24"/>
        </w:rPr>
        <w:t>24、内置</w:t>
      </w:r>
      <w:r>
        <w:rPr>
          <w:rFonts w:hint="eastAsia" w:ascii="仿宋" w:hAnsi="仿宋" w:eastAsia="仿宋" w:cs="仿宋"/>
          <w:color w:val="auto"/>
          <w:sz w:val="24"/>
          <w:szCs w:val="24"/>
        </w:rPr>
        <w:t>无线模块，通过无线功能连接中央输注监控系统</w:t>
      </w:r>
      <w:r>
        <w:rPr>
          <w:rFonts w:hint="eastAsia" w:ascii="仿宋" w:hAnsi="仿宋" w:eastAsia="仿宋" w:cs="仿宋"/>
          <w:color w:val="auto"/>
          <w:sz w:val="24"/>
          <w:szCs w:val="24"/>
          <w:lang w:eastAsia="zh-CN"/>
        </w:rPr>
        <w:t>。</w:t>
      </w:r>
    </w:p>
    <w:p>
      <w:pPr>
        <w:keepNext w:val="0"/>
        <w:keepLines w:val="0"/>
        <w:pageBreakBefore w:val="0"/>
        <w:widowControl/>
        <w:tabs>
          <w:tab w:val="left" w:pos="3200"/>
        </w:tabs>
        <w:kinsoku/>
        <w:wordWrap/>
        <w:overflowPunct/>
        <w:topLinePunct w:val="0"/>
        <w:autoSpaceDE/>
        <w:autoSpaceDN/>
        <w:bidi w:val="0"/>
        <w:adjustRightInd/>
        <w:snapToGrid/>
        <w:spacing w:after="60"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三、</w:t>
      </w:r>
      <w:r>
        <w:rPr>
          <w:rFonts w:hint="eastAsia" w:ascii="仿宋" w:hAnsi="仿宋" w:eastAsia="仿宋" w:cs="仿宋"/>
          <w:b/>
          <w:color w:val="auto"/>
          <w:sz w:val="24"/>
          <w:szCs w:val="24"/>
        </w:rPr>
        <w:t>输液泵参数：</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GB"/>
        </w:rPr>
        <w:t>1、显示及操作界面</w:t>
      </w:r>
      <w:r>
        <w:rPr>
          <w:rFonts w:hint="eastAsia" w:ascii="仿宋" w:hAnsi="仿宋" w:eastAsia="仿宋" w:cs="仿宋"/>
          <w:color w:val="auto"/>
          <w:sz w:val="24"/>
          <w:szCs w:val="24"/>
        </w:rPr>
        <w:t>≥3.5寸彩色</w:t>
      </w:r>
      <w:r>
        <w:rPr>
          <w:rFonts w:hint="eastAsia" w:ascii="仿宋" w:hAnsi="仿宋" w:eastAsia="仿宋" w:cs="仿宋"/>
          <w:color w:val="auto"/>
          <w:sz w:val="24"/>
          <w:szCs w:val="24"/>
          <w:lang w:val="en-US" w:eastAsia="zh-CN"/>
        </w:rPr>
        <w:t>电阻</w:t>
      </w:r>
      <w:r>
        <w:rPr>
          <w:rFonts w:hint="eastAsia" w:ascii="仿宋" w:hAnsi="仿宋" w:eastAsia="仿宋" w:cs="仿宋"/>
          <w:color w:val="auto"/>
          <w:sz w:val="24"/>
          <w:szCs w:val="24"/>
        </w:rPr>
        <w:t>触摸屏</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GB"/>
        </w:rPr>
        <w:t>2、主控操作</w:t>
      </w:r>
      <w:r>
        <w:rPr>
          <w:rFonts w:hint="eastAsia" w:ascii="仿宋" w:hAnsi="仿宋" w:eastAsia="仿宋" w:cs="仿宋"/>
          <w:color w:val="auto"/>
          <w:sz w:val="24"/>
          <w:szCs w:val="24"/>
        </w:rPr>
        <w:t>≥2种模式操作，a、</w:t>
      </w:r>
      <w:r>
        <w:rPr>
          <w:rFonts w:hint="eastAsia" w:ascii="仿宋" w:hAnsi="仿宋" w:eastAsia="仿宋" w:cs="仿宋"/>
          <w:color w:val="auto"/>
          <w:sz w:val="24"/>
          <w:szCs w:val="24"/>
          <w:lang w:val="en-US" w:eastAsia="zh-CN"/>
        </w:rPr>
        <w:t>电阻</w:t>
      </w:r>
      <w:r>
        <w:rPr>
          <w:rFonts w:hint="eastAsia" w:ascii="仿宋" w:hAnsi="仿宋" w:eastAsia="仿宋" w:cs="仿宋"/>
          <w:color w:val="auto"/>
          <w:sz w:val="24"/>
          <w:szCs w:val="24"/>
          <w:lang w:val="en-GB"/>
        </w:rPr>
        <w:t>触摸屏触控， b、按键输入设置输液速度；</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GB"/>
        </w:rPr>
        <w:t>3、</w:t>
      </w:r>
      <w:r>
        <w:rPr>
          <w:rFonts w:hint="eastAsia" w:ascii="仿宋" w:hAnsi="仿宋" w:eastAsia="仿宋" w:cs="仿宋"/>
          <w:color w:val="auto"/>
          <w:sz w:val="24"/>
          <w:szCs w:val="24"/>
        </w:rPr>
        <w:t>界面显示内容：速率、当前输液状态、输液模式、预置量、累计量、时间、输液器规格和品牌、药物名称、电池容量、报警压力阈值和在线压力、报警信息、解锁模式等</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GB"/>
        </w:rPr>
        <w:t>4、显示界面</w:t>
      </w:r>
      <w:r>
        <w:rPr>
          <w:rFonts w:hint="eastAsia" w:ascii="仿宋" w:hAnsi="仿宋" w:eastAsia="仿宋" w:cs="仿宋"/>
          <w:color w:val="auto"/>
          <w:sz w:val="24"/>
          <w:szCs w:val="24"/>
        </w:rPr>
        <w:t>动态压力监测功能：实时监测输液泵的压力变化，及时发现阻塞保证输注安全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GB"/>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5、夜间模式功能：工作站主控界面显示屏背光亮度和报警音量，支持日夜间模式切换</w:t>
      </w:r>
      <w:r>
        <w:rPr>
          <w:rFonts w:hint="eastAsia" w:ascii="仿宋" w:hAnsi="仿宋" w:eastAsia="仿宋" w:cs="仿宋"/>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6、输液模式≥4种：流速模式、点滴模式、体重模式、时间模式</w:t>
      </w:r>
      <w:r>
        <w:rPr>
          <w:rFonts w:hint="eastAsia" w:ascii="仿宋" w:hAnsi="仿宋" w:eastAsia="仿宋" w:cs="仿宋"/>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7、流速模式范围0.1-1500ml/h可调，</w:t>
      </w:r>
      <w:r>
        <w:rPr>
          <w:rFonts w:hint="eastAsia" w:ascii="仿宋" w:hAnsi="仿宋" w:eastAsia="仿宋" w:cs="仿宋"/>
          <w:color w:val="auto"/>
          <w:sz w:val="24"/>
          <w:szCs w:val="24"/>
        </w:rPr>
        <w:t>最小≤0.1ml/h  最大≥1500ml/h</w:t>
      </w:r>
      <w:r>
        <w:rPr>
          <w:rFonts w:hint="eastAsia" w:ascii="仿宋" w:hAnsi="仿宋" w:eastAsia="仿宋" w:cs="仿宋"/>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rPr>
        <w:t>8、可探测最小气泡 ≤ 25 μl</w:t>
      </w:r>
      <w:r>
        <w:rPr>
          <w:rFonts w:hint="eastAsia" w:ascii="仿宋" w:hAnsi="仿宋" w:eastAsia="仿宋" w:cs="仿宋"/>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9、输液精度≤±5%</w:t>
      </w:r>
      <w:r>
        <w:rPr>
          <w:rFonts w:hint="eastAsia" w:ascii="仿宋" w:hAnsi="仿宋" w:eastAsia="仿宋" w:cs="仿宋"/>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10、快排速率5-1500ml/h可调</w:t>
      </w:r>
      <w:r>
        <w:rPr>
          <w:rFonts w:hint="eastAsia" w:ascii="仿宋" w:hAnsi="仿宋" w:eastAsia="仿宋" w:cs="仿宋"/>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rPr>
        <w:t>11</w:t>
      </w:r>
      <w:r>
        <w:rPr>
          <w:rFonts w:hint="eastAsia" w:ascii="仿宋" w:hAnsi="仿宋" w:eastAsia="仿宋" w:cs="仿宋"/>
          <w:color w:val="auto"/>
          <w:sz w:val="24"/>
          <w:szCs w:val="24"/>
        </w:rPr>
        <w:t>、输液中调整输液速度功能：在不暂停输液的情况下，调整或改变输液速度</w:t>
      </w:r>
      <w:r>
        <w:rPr>
          <w:rFonts w:hint="eastAsia" w:ascii="仿宋" w:hAnsi="仿宋" w:eastAsia="仿宋" w:cs="仿宋"/>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12、具有手动和自动两种KVO注射模式，0.1-5ml/h可调</w:t>
      </w:r>
      <w:r>
        <w:rPr>
          <w:rFonts w:hint="eastAsia" w:ascii="仿宋" w:hAnsi="仿宋" w:eastAsia="仿宋" w:cs="仿宋"/>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Chars="-1" w:hanging="2"/>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rPr>
        <w:t>13、预置量和累计量0-9999ml</w:t>
      </w:r>
      <w:r>
        <w:rPr>
          <w:rFonts w:hint="eastAsia" w:ascii="仿宋" w:hAnsi="仿宋" w:eastAsia="仿宋" w:cs="仿宋"/>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14、阻塞报警阀值≥12档可调：数值范围13.3kPa－120kPa，默认为8档</w:t>
      </w:r>
      <w:r>
        <w:rPr>
          <w:rFonts w:hint="eastAsia" w:ascii="仿宋" w:hAnsi="仿宋" w:eastAsia="仿宋" w:cs="仿宋"/>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15、报警≥13种：遗忘、输液完毕、输液即将完成、管路阻塞、管路气泡、泵门未关闭、系统故障、网电源中断、电池欠压、电池电量耗尽、未安装电池、输液器未校准提示、KVO完毕、点滴传感器异常</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rPr>
        <w:t>16、</w:t>
      </w:r>
      <w:r>
        <w:rPr>
          <w:rFonts w:hint="eastAsia" w:ascii="仿宋" w:hAnsi="仿宋" w:eastAsia="仿宋" w:cs="仿宋"/>
          <w:color w:val="auto"/>
          <w:sz w:val="24"/>
          <w:szCs w:val="24"/>
          <w:shd w:val="clear" w:color="auto" w:fill="FFFFFF"/>
        </w:rPr>
        <w:t>报警音量≥10档，1-10档可调</w:t>
      </w:r>
      <w:r>
        <w:rPr>
          <w:rFonts w:hint="eastAsia" w:ascii="仿宋" w:hAnsi="仿宋" w:eastAsia="仿宋" w:cs="仿宋"/>
          <w:color w:val="auto"/>
          <w:sz w:val="24"/>
          <w:szCs w:val="24"/>
          <w:shd w:val="clear" w:color="auto" w:fill="FFFFFF"/>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17、</w:t>
      </w:r>
      <w:r>
        <w:rPr>
          <w:rFonts w:hint="eastAsia" w:ascii="仿宋" w:hAnsi="仿宋" w:eastAsia="仿宋" w:cs="仿宋"/>
          <w:color w:val="auto"/>
          <w:sz w:val="24"/>
          <w:szCs w:val="24"/>
          <w:shd w:val="clear" w:color="auto" w:fill="FFFFFF"/>
        </w:rPr>
        <w:t>按键音≥10档，1-10档可调</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rPr>
        <w:t>18</w:t>
      </w:r>
      <w:r>
        <w:rPr>
          <w:rFonts w:hint="eastAsia" w:ascii="仿宋" w:hAnsi="仿宋" w:eastAsia="仿宋" w:cs="仿宋"/>
          <w:color w:val="auto"/>
          <w:sz w:val="24"/>
          <w:szCs w:val="24"/>
        </w:rPr>
        <w:t>、模块化设计，即插即用，可以组合成床边工作站</w:t>
      </w:r>
      <w:r>
        <w:rPr>
          <w:rFonts w:hint="eastAsia" w:ascii="仿宋" w:hAnsi="仿宋" w:eastAsia="仿宋" w:cs="仿宋"/>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19、药库功能，在药库界面下应显示药物名称、规格。当设置的输液速度或剂量超过硬上限或硬下限时，设备应进行相应提示，且不能启动注射；当设置的输液速度或剂量超过软上限或软下限，但仍在硬上限、硬下限的范围内，设备应进行提示，但仍可以进行输液</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20、内置</w:t>
      </w:r>
      <w:r>
        <w:rPr>
          <w:rFonts w:hint="eastAsia" w:ascii="仿宋" w:hAnsi="仿宋" w:eastAsia="仿宋" w:cs="仿宋"/>
          <w:color w:val="auto"/>
          <w:sz w:val="24"/>
          <w:szCs w:val="24"/>
        </w:rPr>
        <w:t>双压力传感器，在输液即将完成时，提供双重安全保证</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21、输液泵点滴夹可固定在输液架上，防止输液过程中发生误报警</w:t>
      </w:r>
      <w:r>
        <w:rPr>
          <w:rFonts w:hint="eastAsia" w:ascii="仿宋" w:hAnsi="仿宋" w:eastAsia="仿宋" w:cs="仿宋"/>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rPr>
        <w:t>22、符合国家标准电源，电源电压AC：100-230V，50/60Hz，内置电池DC12V、2600mAh，充满电后可供泵以25ml/h速率运行≥6小时以上</w:t>
      </w:r>
      <w:r>
        <w:rPr>
          <w:rFonts w:hint="eastAsia" w:ascii="仿宋" w:hAnsi="仿宋" w:eastAsia="仿宋" w:cs="仿宋"/>
          <w:color w:val="auto"/>
          <w:kern w:val="0"/>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rPr>
        <w:t>23、内置</w:t>
      </w:r>
      <w:r>
        <w:rPr>
          <w:rFonts w:hint="eastAsia" w:ascii="仿宋" w:hAnsi="仿宋" w:eastAsia="仿宋" w:cs="仿宋"/>
          <w:color w:val="auto"/>
          <w:sz w:val="24"/>
          <w:szCs w:val="24"/>
        </w:rPr>
        <w:t>无线模块，通过无线功能连接中央输注监控系统</w:t>
      </w:r>
      <w:r>
        <w:rPr>
          <w:rFonts w:hint="eastAsia" w:ascii="仿宋" w:hAnsi="仿宋" w:eastAsia="仿宋" w:cs="仿宋"/>
          <w:color w:val="auto"/>
          <w:sz w:val="24"/>
          <w:szCs w:val="24"/>
          <w:lang w:eastAsia="zh-CN"/>
        </w:rPr>
        <w:t>；</w:t>
      </w:r>
    </w:p>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lang w:eastAsia="zh-CN"/>
        </w:rPr>
        <w:t>保质期：</w:t>
      </w:r>
      <w:r>
        <w:rPr>
          <w:rFonts w:hint="eastAsia" w:ascii="仿宋" w:hAnsi="仿宋" w:eastAsia="仿宋" w:cs="仿宋"/>
          <w:color w:val="auto"/>
          <w:sz w:val="24"/>
          <w:szCs w:val="24"/>
          <w:lang w:val="en-US" w:eastAsia="zh-CN"/>
        </w:rPr>
        <w:t>主机三年。</w:t>
      </w:r>
    </w:p>
    <w:p>
      <w:pPr>
        <w:widowControl/>
        <w:spacing w:line="360" w:lineRule="auto"/>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kern w:val="0"/>
          <w:sz w:val="28"/>
          <w:szCs w:val="28"/>
          <w:highlight w:val="none"/>
          <w:lang w:val="en-US" w:eastAsia="zh-CN" w:bidi="ar"/>
        </w:rPr>
        <w:t xml:space="preserve">05-04  </w:t>
      </w:r>
      <w:r>
        <w:rPr>
          <w:rFonts w:hint="eastAsia" w:ascii="仿宋" w:hAnsi="仿宋" w:eastAsia="仿宋" w:cs="仿宋"/>
          <w:b/>
          <w:bCs/>
          <w:color w:val="auto"/>
          <w:kern w:val="0"/>
          <w:sz w:val="28"/>
          <w:szCs w:val="28"/>
          <w:highlight w:val="none"/>
          <w:lang w:bidi="ar"/>
        </w:rPr>
        <w:t>心电监护仪</w:t>
      </w:r>
    </w:p>
    <w:p>
      <w:pPr>
        <w:rPr>
          <w:color w:val="auto"/>
          <w:sz w:val="20"/>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整机要求：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1.1一体化便携监护仪，整机无风扇设计</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1.2配置提手,方便移动</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1.3≥10.1英寸彩色液晶触摸屏，分辨率高达1280*800像素或更高，≥8通道波形显示</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1.4屏幕采用电容屏设计</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1.5显示屏可支持亮度自动调节功能</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1.6屏幕倾斜10~15度设计，符合人机工程学，便于临床团队观察和操作</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1.7可支持遥控器无线远程操作监护仪</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1.8内置锂电池，插槽式设计，无需螺丝刀工具支持快速拆卸和安装</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1.9安全规格：ECG, TEMP, IBP, SpO2 , NIBP监测参数抗电击程度为防除颤CF型</w:t>
      </w:r>
      <w:r>
        <w:rPr>
          <w:rFonts w:hint="eastAsia" w:ascii="仿宋" w:hAnsi="仿宋" w:eastAsia="仿宋" w:cs="仿宋"/>
          <w:color w:val="auto"/>
          <w:kern w:val="0"/>
          <w:sz w:val="24"/>
          <w:szCs w:val="24"/>
        </w:rPr>
        <w:drawing>
          <wp:inline distT="0" distB="0" distL="0" distR="0">
            <wp:extent cx="257175" cy="152400"/>
            <wp:effectExtent l="0" t="0" r="9525"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9" cstate="print"/>
                    <a:srcRect/>
                    <a:stretch>
                      <a:fillRect/>
                    </a:stretch>
                  </pic:blipFill>
                  <pic:spPr>
                    <a:xfrm>
                      <a:off x="0" y="0"/>
                      <a:ext cx="257175" cy="152400"/>
                    </a:xfrm>
                    <a:prstGeom prst="rect">
                      <a:avLst/>
                    </a:prstGeom>
                    <a:ln>
                      <a:noFill/>
                    </a:ln>
                  </pic:spPr>
                </pic:pic>
              </a:graphicData>
            </a:graphic>
          </wp:inline>
        </w:drawing>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1.10监护仪设计使用年限≥8年</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1.11监护仪清洁维护支持的清洁剂≥40种，在厂家手册中清晰列举清洁剂的种类</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1.12监护仪主机工作大气压环境范围：57.0~107.4kPa</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1.13监护仪主机工作温度环境范围：0~40°C</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1.14监护仪主机工作湿度环境范围；15~95</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1.15防水等级≥IPX2</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1.16整机抗跌落设计通过0.75米6面跌落测试</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监测参数：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2.1配置3/5导心电，呼吸，无创血压，血氧饱和度，脉搏和双通道体温参数监测</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2.2心电监护支持心率，ST段测量，心律失常分析，QT/QTc连续实时测量和对应报警功能</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2.3心电算法通过AHA/MIT-BIH数据库验证</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2.4心电波形扫描速度支持6.25mm/s、12.5 mm/s、25 mm/s和50 mm/s</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2.5、提供窗口支持心脏下壁，侧壁和前壁对应多个ST片段的同屏实时显示，提供参考片段和实时片段的对比查看</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2.6支持≥20种心律失常分析,包括房颤分析</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2.7QT和QTc实时监测参数测量范围：200～800 ms</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2.8支持升级提供过去24小时心电概览报告查看与打印，包括心率统计结果，心律失常统计结果，ST统计和QT/QTc统计结果</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2.9提供SpO2,PR和PI参数的实时监测，适用于成人，小儿和新生儿</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2.10支持指套式血氧探头，IPX7防水等级，支持液体浸泡消毒和清洁</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2.11配置无创血压测量，适用于成人，小儿和新生儿</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2.12提供手动，自动，连续和序列4种测量模式，并提供24小时血压统计结果，满足临床应用</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2.13无创血压成人测量范围：收缩压25~290mmHg，舒张压10~250mmHg，平均压15~260mmHg</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2.14提供辅助静脉穿刺功能</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2.15提供双通道体温和温差参数的监测, 并可根据需要更改体温通道标名</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系统功能：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3.1支持所有监测参数报警限一键自动设置功能，满足医护团队快速管理患者报警需求，产品用户手册提供报警限自动设置规则</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3.2支持肾功能计算功能</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3.3具有图形化技术报警指示功能，帮助医护团队快速识别报警来源</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3.4支持≥120小时趋势图和趋势表回顾，支持选择不同趋势组回顾</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3.5≥1000条事件回顾。每条报警事件至少能够存储32秒三道相关波形，以及报警触发时所有测量参数值</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3.6≥1000组NIBP测量结果</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3.7≥120小时（分辨率1分钟）ST模板存储与回顾</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3.8支持48小时全息波形的存储与回顾功能</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3.9支持监护仪历史病人数据的存储和回顾，并支持通过USB接口将历史病人数据导出到U盘</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3.10支持RJ45接口进行有线网络通信，和除颤监护仪一起联网通信到中心监护系统</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3.11支持监护仪进入夜间模式，隐私模式，演示模式和待机模式</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3.12提供心肌缺血评估工具，可以快速查看ST值的变化</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3.13提供计时器功能，界面区提供设置≥4个计时器，每个计时器支持独立设置和计时功能，计时方向包括正计时和倒计时两种选择</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3.14支持格拉斯哥昏迷评分（GCS）功能</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3.15动态趋势界面可支持统计1-24小时心律失常报警、参数超限报警信息，并对超限报警区间的波形进行高亮显示，帮助医护人员快速识别异常趋势信息</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3.16提供屏幕截图功能，将屏幕截图通过USB接口导出到U盘</w:t>
      </w:r>
      <w:r>
        <w:rPr>
          <w:rFonts w:hint="eastAsia" w:ascii="仿宋" w:hAnsi="仿宋" w:eastAsia="仿宋" w:cs="仿宋"/>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4、主机</w:t>
      </w:r>
      <w:r>
        <w:rPr>
          <w:rFonts w:hint="eastAsia" w:ascii="仿宋" w:hAnsi="仿宋" w:eastAsia="仿宋" w:cs="仿宋"/>
          <w:color w:val="auto"/>
          <w:kern w:val="0"/>
          <w:sz w:val="24"/>
          <w:szCs w:val="24"/>
          <w:lang w:eastAsia="zh-CN"/>
        </w:rPr>
        <w:t>保质期：</w:t>
      </w:r>
      <w:r>
        <w:rPr>
          <w:rFonts w:hint="eastAsia" w:ascii="仿宋" w:hAnsi="仿宋" w:eastAsia="仿宋" w:cs="仿宋"/>
          <w:color w:val="auto"/>
          <w:kern w:val="0"/>
          <w:sz w:val="24"/>
          <w:szCs w:val="24"/>
          <w:lang w:val="en-US" w:eastAsia="zh-CN"/>
        </w:rPr>
        <w:t>三年。</w:t>
      </w:r>
    </w:p>
    <w:p>
      <w:pPr>
        <w:widowControl/>
        <w:spacing w:line="480" w:lineRule="exact"/>
        <w:jc w:val="center"/>
        <w:rPr>
          <w:rFonts w:ascii="仿宋" w:hAnsi="仿宋" w:eastAsia="仿宋" w:cs="仿宋"/>
          <w:b/>
          <w:color w:val="auto"/>
          <w:kern w:val="0"/>
          <w:sz w:val="28"/>
          <w:szCs w:val="28"/>
        </w:rPr>
      </w:pPr>
      <w:r>
        <w:rPr>
          <w:rFonts w:hint="eastAsia" w:ascii="仿宋" w:hAnsi="仿宋" w:eastAsia="仿宋" w:cs="仿宋"/>
          <w:b/>
          <w:color w:val="auto"/>
          <w:kern w:val="0"/>
          <w:sz w:val="28"/>
          <w:szCs w:val="28"/>
          <w:lang w:val="en-US" w:eastAsia="zh-CN" w:bidi="ar"/>
        </w:rPr>
        <w:t xml:space="preserve">05-05  </w:t>
      </w:r>
      <w:r>
        <w:rPr>
          <w:rFonts w:hint="eastAsia" w:ascii="仿宋" w:hAnsi="仿宋" w:eastAsia="仿宋" w:cs="仿宋"/>
          <w:b/>
          <w:color w:val="auto"/>
          <w:kern w:val="0"/>
          <w:sz w:val="28"/>
          <w:szCs w:val="28"/>
          <w:lang w:bidi="ar"/>
        </w:rPr>
        <w:t>除颤监护仪</w:t>
      </w:r>
    </w:p>
    <w:p>
      <w:pPr>
        <w:widowControl/>
        <w:spacing w:line="480" w:lineRule="exact"/>
        <w:jc w:val="center"/>
        <w:rPr>
          <w:rFonts w:ascii="宋体" w:hAnsi="宋体" w:cs="宋体"/>
          <w:color w:val="auto"/>
          <w:kern w:val="0"/>
          <w:sz w:val="22"/>
          <w:szCs w:val="21"/>
        </w:rPr>
      </w:pP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重量：≤6.1kg，含电池、体外板和心电导联线</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彩色TFT显示屏≥7英寸, 分辨率</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800×</w:t>
      </w:r>
      <w:r>
        <w:rPr>
          <w:rFonts w:hint="eastAsia" w:ascii="仿宋" w:hAnsi="仿宋" w:eastAsia="仿宋" w:cs="仿宋"/>
          <w:color w:val="auto"/>
          <w:kern w:val="0"/>
          <w:sz w:val="24"/>
          <w:szCs w:val="24"/>
          <w:lang w:val="en-US" w:eastAsia="zh-CN"/>
        </w:rPr>
        <w:t>480</w:t>
      </w:r>
      <w:r>
        <w:rPr>
          <w:rFonts w:hint="eastAsia" w:ascii="仿宋" w:hAnsi="仿宋" w:eastAsia="仿宋" w:cs="仿宋"/>
          <w:color w:val="auto"/>
          <w:kern w:val="0"/>
          <w:sz w:val="24"/>
          <w:szCs w:val="24"/>
        </w:rPr>
        <w:t>像素，可显示≥3通道监护参数波形，有高对比度显示界面</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支持中文操作界面</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屏幕显示心电波形扫描时间≥16s</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具备手动除颤、心电监护、呼吸监护、自动体外除颤（AED）功能，AED功能适用于8岁以下人群</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除颤采用双相波技术，具备自动阻抗补偿功能</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手动除颤分为同步和非同步两种方式，能量分20档以上，可通过体外电极板进行能量选择，最大能量可达360J</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lang w:eastAsia="zh-CN"/>
        </w:rPr>
        <w:t>支持升级</w:t>
      </w:r>
      <w:r>
        <w:rPr>
          <w:rFonts w:hint="eastAsia" w:ascii="仿宋" w:hAnsi="仿宋" w:eastAsia="仿宋" w:cs="仿宋"/>
          <w:color w:val="auto"/>
          <w:kern w:val="0"/>
          <w:sz w:val="24"/>
          <w:szCs w:val="24"/>
        </w:rPr>
        <w:t>体内除颤手柄，体内手动除颤能力选择：1</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3</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4</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5</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6</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7</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8</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9</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10</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15</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20</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30</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50 J</w:t>
      </w:r>
      <w:r>
        <w:rPr>
          <w:rFonts w:hint="eastAsia" w:ascii="仿宋" w:hAnsi="仿宋" w:eastAsia="仿宋" w:cs="仿宋"/>
          <w:color w:val="auto"/>
          <w:kern w:val="0"/>
          <w:sz w:val="24"/>
          <w:szCs w:val="24"/>
          <w:lang w:val="en-US" w:eastAsia="zh-CN"/>
        </w:rPr>
        <w:t>等；</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支持</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种尺寸体内除颤电极板，适用不同病人类型</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体外除颤电极板同时支持成人和小儿，一体化设计，支持快速切换</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电极板支持能量选择，充电和放电三步操作，满足单人除颤操作</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AED除颤功能提供中文语音和中文提醒功能，对于抢救过程支持自动录音功能，记录时长≥60min</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开机时间≤2s，符合临床使用</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除颤充电迅速，充电至200J≤4s</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除颤后心电基线恢复时间≤2.5s</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从开始AED分析到放电准备就绪≤10s</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支持病人接触状态和阻抗值实时显示</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支持配置体外起搏功能，起搏分为固定和按需两种模式。具备降速起搏功能</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支持配置CPR辅助功能，CPR传感器设计符合2015 AHA/ERC指南，提供即时的按压反馈，设备界面提供按压深度和按压频率实时参数显示</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心电波形速度支持50 mm/s、25 mm/s、12.5 mm/s、6.25 mm/s</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通过心电电极片可监测的心律失常分析种类≥24种</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可选配监护功能：血氧饱和度、无创血压、呼吸末二氧化碳</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提供的监护参数适用于成人，小儿和新生儿</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bookmarkStart w:id="1070" w:name="OLE_LINK26"/>
      <w:bookmarkStart w:id="1071" w:name="OLE_LINK27"/>
      <w:r>
        <w:rPr>
          <w:rFonts w:hint="eastAsia" w:ascii="仿宋" w:hAnsi="仿宋" w:eastAsia="仿宋" w:cs="仿宋"/>
          <w:color w:val="auto"/>
          <w:kern w:val="0"/>
          <w:sz w:val="24"/>
          <w:szCs w:val="24"/>
        </w:rPr>
        <w:t>无创血压收缩压测量范围：25-290mmHg（成人）、25-240mmHg（小儿）、25-140mmHg（新生儿），舒张压测量范围：10-250mmHg（成人）、10-200mmHg（小儿），10-115mmHg（新生儿）</w:t>
      </w:r>
      <w:r>
        <w:rPr>
          <w:rFonts w:hint="eastAsia" w:ascii="仿宋" w:hAnsi="仿宋" w:eastAsia="仿宋" w:cs="仿宋"/>
          <w:color w:val="auto"/>
          <w:kern w:val="0"/>
          <w:sz w:val="24"/>
          <w:szCs w:val="24"/>
          <w:lang w:eastAsia="zh-CN"/>
        </w:rPr>
        <w:t>；</w:t>
      </w:r>
    </w:p>
    <w:bookmarkEnd w:id="1070"/>
    <w:bookmarkEnd w:id="1071"/>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支持连接中央站，与科室床旁监护仪共用监护网络</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支持提供IHE HL7协议，满足院前院内急救系统的联网通信</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标配1块外置智能锂电池，可支持200J除颤≥300次</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具备生理报警和技术报警功能，通过声音、文字和灯光3种方式进行报警</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配置50mm记录纸记录仪，自动打印除颤记录，单次波形记录时间</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30s；支持连续波形记录</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可存储24小时连续ECG波形，数据可导出至电脑查看</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关机状态下设备支持每天定时自动运行自检（含监护模块和治疗模块），支持定期自动大能量自检（最大放电能量）</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设备自检后支持对于自检报告进行自动打印或按需打印</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具备良好的防尘防水性能，防尘防水级别</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IP44</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具备优异的抗跌落性能，满足救护车标准EN1789 中6.3.4.3 关于跌落试验的要求，裸机可承受6面0.75m跌落冲击</w:t>
      </w:r>
      <w:r>
        <w:rPr>
          <w:rFonts w:hint="eastAsia" w:ascii="仿宋" w:hAnsi="仿宋" w:eastAsia="仿宋" w:cs="仿宋"/>
          <w:color w:val="auto"/>
          <w:kern w:val="0"/>
          <w:sz w:val="24"/>
          <w:szCs w:val="24"/>
          <w:lang w:eastAsia="zh-CN"/>
        </w:rPr>
        <w:t>；</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工作环境，温度范围：0°C-45°C，湿度范围：15%-95%，大气压范围：57.0 kPa ～ 106.2 kPa。</w:t>
      </w:r>
    </w:p>
    <w:p>
      <w:pPr>
        <w:widowControl/>
        <w:numPr>
          <w:ilvl w:val="0"/>
          <w:numId w:val="32"/>
        </w:numPr>
        <w:spacing w:line="360" w:lineRule="auto"/>
        <w:ind w:left="777"/>
        <w:jc w:val="left"/>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质保期：主机三年。</w:t>
      </w:r>
    </w:p>
    <w:p>
      <w:pPr>
        <w:pStyle w:val="3"/>
        <w:spacing w:line="360" w:lineRule="auto"/>
        <w:jc w:val="center"/>
        <w:textAlignment w:val="baseline"/>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05-06  呼吸</w:t>
      </w:r>
      <w:r>
        <w:rPr>
          <w:rFonts w:hint="eastAsia" w:ascii="仿宋" w:hAnsi="仿宋" w:eastAsia="仿宋" w:cs="仿宋"/>
          <w:color w:val="auto"/>
          <w:kern w:val="0"/>
          <w:sz w:val="28"/>
          <w:szCs w:val="28"/>
          <w:highlight w:val="none"/>
          <w:lang w:bidi="ar"/>
        </w:rPr>
        <w:t>心电监护仪</w:t>
      </w:r>
    </w:p>
    <w:p>
      <w:pPr>
        <w:numPr>
          <w:ilvl w:val="0"/>
          <w:numId w:val="33"/>
        </w:numPr>
        <w:spacing w:line="360" w:lineRule="auto"/>
        <w:jc w:val="left"/>
        <w:textAlignment w:val="baseline"/>
        <w:rPr>
          <w:rFonts w:ascii="仿宋" w:hAnsi="仿宋" w:eastAsia="仿宋" w:cs="仿宋"/>
          <w:color w:val="auto"/>
          <w:sz w:val="24"/>
          <w:szCs w:val="24"/>
        </w:rPr>
      </w:pPr>
      <w:r>
        <w:rPr>
          <w:rFonts w:hint="eastAsia" w:ascii="仿宋" w:hAnsi="仿宋" w:eastAsia="仿宋" w:cs="仿宋"/>
          <w:color w:val="auto"/>
          <w:sz w:val="24"/>
          <w:szCs w:val="24"/>
        </w:rPr>
        <w:t>▲≥10.1英寸彩色液晶触摸屏，分辨率高达1280</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800像素或更高，≥8通道波形显示</w:t>
      </w:r>
      <w:r>
        <w:rPr>
          <w:rFonts w:hint="eastAsia" w:ascii="仿宋" w:hAnsi="仿宋" w:eastAsia="仿宋" w:cs="仿宋"/>
          <w:color w:val="auto"/>
          <w:sz w:val="24"/>
          <w:szCs w:val="24"/>
          <w:lang w:eastAsia="zh-CN"/>
        </w:rPr>
        <w:t>；</w:t>
      </w:r>
    </w:p>
    <w:p>
      <w:pPr>
        <w:numPr>
          <w:ilvl w:val="0"/>
          <w:numId w:val="33"/>
        </w:numPr>
        <w:spacing w:line="360" w:lineRule="auto"/>
        <w:jc w:val="left"/>
        <w:textAlignment w:val="baseline"/>
        <w:rPr>
          <w:rFonts w:ascii="仿宋" w:hAnsi="仿宋" w:eastAsia="仿宋" w:cs="仿宋"/>
          <w:color w:val="auto"/>
          <w:sz w:val="24"/>
          <w:szCs w:val="24"/>
        </w:rPr>
      </w:pPr>
      <w:r>
        <w:rPr>
          <w:rFonts w:hint="eastAsia" w:ascii="仿宋" w:hAnsi="仿宋" w:eastAsia="仿宋" w:cs="仿宋"/>
          <w:color w:val="auto"/>
          <w:sz w:val="24"/>
          <w:szCs w:val="24"/>
        </w:rPr>
        <w:t>内置锂电池</w:t>
      </w:r>
      <w:r>
        <w:rPr>
          <w:rFonts w:hint="eastAsia" w:ascii="仿宋" w:hAnsi="仿宋" w:eastAsia="仿宋" w:cs="仿宋"/>
          <w:color w:val="auto"/>
          <w:sz w:val="24"/>
          <w:szCs w:val="24"/>
          <w:lang w:eastAsia="zh-CN"/>
        </w:rPr>
        <w:t>；</w:t>
      </w:r>
    </w:p>
    <w:p>
      <w:pPr>
        <w:numPr>
          <w:ilvl w:val="0"/>
          <w:numId w:val="33"/>
        </w:numPr>
        <w:spacing w:line="360" w:lineRule="auto"/>
        <w:jc w:val="left"/>
        <w:textAlignment w:val="baseline"/>
        <w:rPr>
          <w:rFonts w:ascii="仿宋" w:hAnsi="仿宋" w:eastAsia="仿宋" w:cs="仿宋"/>
          <w:color w:val="auto"/>
          <w:sz w:val="24"/>
          <w:szCs w:val="24"/>
        </w:rPr>
      </w:pPr>
      <w:r>
        <w:rPr>
          <w:rFonts w:hint="eastAsia" w:ascii="仿宋" w:hAnsi="仿宋" w:eastAsia="仿宋" w:cs="仿宋"/>
          <w:color w:val="auto"/>
          <w:sz w:val="24"/>
          <w:szCs w:val="24"/>
        </w:rPr>
        <w:t>配置3/5导心电，呼吸，无创血压，血氧饱和度，脉搏和双通道体温参数监测</w:t>
      </w:r>
      <w:r>
        <w:rPr>
          <w:rFonts w:hint="eastAsia" w:ascii="仿宋" w:hAnsi="仿宋" w:eastAsia="仿宋" w:cs="仿宋"/>
          <w:color w:val="auto"/>
          <w:sz w:val="24"/>
          <w:szCs w:val="24"/>
          <w:lang w:eastAsia="zh-CN"/>
        </w:rPr>
        <w:t>；</w:t>
      </w:r>
    </w:p>
    <w:p>
      <w:pPr>
        <w:numPr>
          <w:ilvl w:val="0"/>
          <w:numId w:val="33"/>
        </w:numPr>
        <w:spacing w:line="360" w:lineRule="auto"/>
        <w:jc w:val="left"/>
        <w:textAlignment w:val="baseline"/>
        <w:rPr>
          <w:rFonts w:ascii="仿宋" w:hAnsi="仿宋" w:eastAsia="仿宋" w:cs="仿宋"/>
          <w:color w:val="auto"/>
          <w:sz w:val="24"/>
          <w:szCs w:val="24"/>
        </w:rPr>
      </w:pPr>
      <w:r>
        <w:rPr>
          <w:rFonts w:hint="eastAsia" w:ascii="仿宋" w:hAnsi="仿宋" w:eastAsia="仿宋" w:cs="仿宋"/>
          <w:color w:val="auto"/>
          <w:sz w:val="24"/>
          <w:szCs w:val="24"/>
        </w:rPr>
        <w:t>心电监护支持心率，ST段测量，心律失常分析，QT/QTc连续实时测量和对应报警功能</w:t>
      </w:r>
      <w:r>
        <w:rPr>
          <w:rFonts w:hint="eastAsia" w:ascii="仿宋" w:hAnsi="仿宋" w:eastAsia="仿宋" w:cs="仿宋"/>
          <w:color w:val="auto"/>
          <w:sz w:val="24"/>
          <w:szCs w:val="24"/>
          <w:lang w:eastAsia="zh-CN"/>
        </w:rPr>
        <w:t>；</w:t>
      </w:r>
    </w:p>
    <w:p>
      <w:pPr>
        <w:numPr>
          <w:ilvl w:val="0"/>
          <w:numId w:val="33"/>
        </w:numPr>
        <w:spacing w:line="360" w:lineRule="auto"/>
        <w:jc w:val="left"/>
        <w:textAlignment w:val="baseline"/>
        <w:rPr>
          <w:rFonts w:ascii="仿宋" w:hAnsi="仿宋" w:eastAsia="仿宋" w:cs="仿宋"/>
          <w:color w:val="auto"/>
          <w:sz w:val="24"/>
          <w:szCs w:val="24"/>
        </w:rPr>
      </w:pPr>
      <w:r>
        <w:rPr>
          <w:rFonts w:hint="eastAsia" w:ascii="仿宋" w:hAnsi="仿宋" w:eastAsia="仿宋" w:cs="仿宋"/>
          <w:color w:val="auto"/>
          <w:sz w:val="24"/>
          <w:szCs w:val="24"/>
        </w:rPr>
        <w:t>心电算法通过AHA/MIT-BIH数据库验证</w:t>
      </w:r>
      <w:r>
        <w:rPr>
          <w:rFonts w:hint="eastAsia" w:ascii="仿宋" w:hAnsi="仿宋" w:eastAsia="仿宋" w:cs="仿宋"/>
          <w:color w:val="auto"/>
          <w:sz w:val="24"/>
          <w:szCs w:val="24"/>
          <w:lang w:eastAsia="zh-CN"/>
        </w:rPr>
        <w:t>；</w:t>
      </w:r>
    </w:p>
    <w:p>
      <w:pPr>
        <w:numPr>
          <w:ilvl w:val="0"/>
          <w:numId w:val="34"/>
        </w:numPr>
        <w:spacing w:line="360" w:lineRule="auto"/>
        <w:jc w:val="left"/>
        <w:textAlignment w:val="baseline"/>
        <w:rPr>
          <w:rFonts w:ascii="仿宋" w:hAnsi="仿宋" w:eastAsia="仿宋" w:cs="仿宋"/>
          <w:color w:val="auto"/>
          <w:sz w:val="24"/>
          <w:szCs w:val="24"/>
        </w:rPr>
      </w:pPr>
      <w:r>
        <w:rPr>
          <w:rFonts w:hint="eastAsia" w:ascii="仿宋" w:hAnsi="仿宋" w:eastAsia="仿宋" w:cs="仿宋"/>
          <w:color w:val="auto"/>
          <w:sz w:val="24"/>
          <w:szCs w:val="24"/>
        </w:rPr>
        <w:t>支持≥20种心律失常分析,包括房颤分析</w:t>
      </w:r>
      <w:r>
        <w:rPr>
          <w:rFonts w:hint="eastAsia" w:ascii="仿宋" w:hAnsi="仿宋" w:eastAsia="仿宋" w:cs="仿宋"/>
          <w:color w:val="auto"/>
          <w:sz w:val="24"/>
          <w:szCs w:val="24"/>
          <w:lang w:eastAsia="zh-CN"/>
        </w:rPr>
        <w:t>；</w:t>
      </w:r>
    </w:p>
    <w:p>
      <w:pPr>
        <w:numPr>
          <w:ilvl w:val="0"/>
          <w:numId w:val="34"/>
        </w:numPr>
        <w:spacing w:line="360" w:lineRule="auto"/>
        <w:jc w:val="left"/>
        <w:textAlignment w:val="baseline"/>
        <w:rPr>
          <w:rFonts w:ascii="仿宋" w:hAnsi="仿宋" w:eastAsia="仿宋" w:cs="仿宋"/>
          <w:color w:val="auto"/>
          <w:sz w:val="24"/>
          <w:szCs w:val="24"/>
        </w:rPr>
      </w:pPr>
      <w:r>
        <w:rPr>
          <w:rFonts w:hint="eastAsia" w:ascii="仿宋" w:hAnsi="仿宋" w:eastAsia="仿宋" w:cs="仿宋"/>
          <w:color w:val="auto"/>
          <w:sz w:val="24"/>
          <w:szCs w:val="24"/>
        </w:rPr>
        <w:t>提供SpO2,PR和PI参数的实时监测，适用于成人，小儿和新生儿</w:t>
      </w:r>
      <w:r>
        <w:rPr>
          <w:rFonts w:hint="eastAsia" w:ascii="仿宋" w:hAnsi="仿宋" w:eastAsia="仿宋" w:cs="仿宋"/>
          <w:color w:val="auto"/>
          <w:sz w:val="24"/>
          <w:szCs w:val="24"/>
          <w:lang w:eastAsia="zh-CN"/>
        </w:rPr>
        <w:t>；</w:t>
      </w:r>
    </w:p>
    <w:p>
      <w:pPr>
        <w:numPr>
          <w:ilvl w:val="0"/>
          <w:numId w:val="34"/>
        </w:numPr>
        <w:spacing w:line="360" w:lineRule="auto"/>
        <w:jc w:val="left"/>
        <w:textAlignment w:val="baseline"/>
        <w:rPr>
          <w:rFonts w:ascii="仿宋" w:hAnsi="仿宋" w:eastAsia="仿宋" w:cs="仿宋"/>
          <w:color w:val="auto"/>
          <w:sz w:val="24"/>
          <w:szCs w:val="24"/>
        </w:rPr>
      </w:pPr>
      <w:r>
        <w:rPr>
          <w:rFonts w:hint="eastAsia" w:ascii="仿宋" w:hAnsi="仿宋" w:eastAsia="仿宋" w:cs="仿宋"/>
          <w:color w:val="auto"/>
          <w:sz w:val="24"/>
          <w:szCs w:val="24"/>
        </w:rPr>
        <w:t>配置无创血压测量，适用于成人，小儿和新生儿</w:t>
      </w:r>
      <w:r>
        <w:rPr>
          <w:rFonts w:hint="eastAsia" w:ascii="仿宋" w:hAnsi="仿宋" w:eastAsia="仿宋" w:cs="仿宋"/>
          <w:color w:val="auto"/>
          <w:sz w:val="24"/>
          <w:szCs w:val="24"/>
          <w:lang w:eastAsia="zh-CN"/>
        </w:rPr>
        <w:t>；</w:t>
      </w:r>
    </w:p>
    <w:p>
      <w:pPr>
        <w:numPr>
          <w:ilvl w:val="0"/>
          <w:numId w:val="34"/>
        </w:numPr>
        <w:spacing w:line="360" w:lineRule="auto"/>
        <w:jc w:val="left"/>
        <w:textAlignment w:val="baseline"/>
        <w:rPr>
          <w:rFonts w:ascii="仿宋" w:hAnsi="仿宋" w:eastAsia="仿宋" w:cs="仿宋"/>
          <w:color w:val="auto"/>
          <w:sz w:val="24"/>
          <w:szCs w:val="24"/>
        </w:rPr>
      </w:pPr>
      <w:r>
        <w:rPr>
          <w:rFonts w:hint="eastAsia" w:ascii="仿宋" w:hAnsi="仿宋" w:eastAsia="仿宋" w:cs="仿宋"/>
          <w:color w:val="auto"/>
          <w:sz w:val="24"/>
          <w:szCs w:val="24"/>
        </w:rPr>
        <w:t>▲提供手动，自动，连续和序列4种测量模式，并提供24小时血压统计结果，满足临床应用</w:t>
      </w:r>
      <w:r>
        <w:rPr>
          <w:rFonts w:hint="eastAsia" w:ascii="仿宋" w:hAnsi="仿宋" w:eastAsia="仿宋" w:cs="仿宋"/>
          <w:color w:val="auto"/>
          <w:sz w:val="24"/>
          <w:szCs w:val="24"/>
          <w:lang w:eastAsia="zh-CN"/>
        </w:rPr>
        <w:t>；</w:t>
      </w:r>
    </w:p>
    <w:p>
      <w:pPr>
        <w:spacing w:line="360" w:lineRule="auto"/>
        <w:ind w:left="560" w:hanging="480" w:hangingChars="200"/>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、无创血压成人测量范围：收缩压25~290mmHg，舒张压10~250mmHg，平均压15~260mmHg</w:t>
      </w:r>
      <w:r>
        <w:rPr>
          <w:rFonts w:hint="eastAsia" w:ascii="仿宋" w:hAnsi="仿宋" w:eastAsia="仿宋" w:cs="仿宋"/>
          <w:color w:val="auto"/>
          <w:sz w:val="24"/>
          <w:szCs w:val="24"/>
          <w:lang w:eastAsia="zh-CN"/>
        </w:rPr>
        <w:t>；</w:t>
      </w:r>
    </w:p>
    <w:p>
      <w:pPr>
        <w:spacing w:line="360" w:lineRule="auto"/>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、具有图形化技术报警指示功能，帮助医护团队快速识别报警来源</w:t>
      </w:r>
      <w:r>
        <w:rPr>
          <w:rFonts w:hint="eastAsia" w:ascii="仿宋" w:hAnsi="仿宋" w:eastAsia="仿宋" w:cs="仿宋"/>
          <w:color w:val="auto"/>
          <w:sz w:val="24"/>
          <w:szCs w:val="24"/>
          <w:lang w:eastAsia="zh-CN"/>
        </w:rPr>
        <w:t>；</w:t>
      </w:r>
    </w:p>
    <w:p>
      <w:pPr>
        <w:spacing w:line="360" w:lineRule="auto"/>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、支持≥120小时趋势图和趋势表回顾，支持选择不同趋势组回顾</w:t>
      </w:r>
      <w:r>
        <w:rPr>
          <w:rFonts w:hint="eastAsia" w:ascii="仿宋" w:hAnsi="仿宋" w:eastAsia="仿宋" w:cs="仿宋"/>
          <w:color w:val="auto"/>
          <w:sz w:val="24"/>
          <w:szCs w:val="24"/>
          <w:lang w:eastAsia="zh-CN"/>
        </w:rPr>
        <w:t>；</w:t>
      </w:r>
    </w:p>
    <w:p>
      <w:pPr>
        <w:spacing w:line="360" w:lineRule="auto"/>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、≥1000条事件回顾，≥1000组NIBP测量结果</w:t>
      </w:r>
      <w:r>
        <w:rPr>
          <w:rFonts w:hint="eastAsia" w:ascii="仿宋" w:hAnsi="仿宋" w:eastAsia="仿宋" w:cs="仿宋"/>
          <w:color w:val="auto"/>
          <w:sz w:val="24"/>
          <w:szCs w:val="24"/>
          <w:lang w:eastAsia="zh-CN"/>
        </w:rPr>
        <w:t>；</w:t>
      </w:r>
    </w:p>
    <w:p>
      <w:pPr>
        <w:spacing w:line="360" w:lineRule="auto"/>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、≥120小时（分辨率1分钟）ST模板存储与回顾</w:t>
      </w:r>
      <w:r>
        <w:rPr>
          <w:rFonts w:hint="eastAsia" w:ascii="仿宋" w:hAnsi="仿宋" w:eastAsia="仿宋" w:cs="仿宋"/>
          <w:color w:val="auto"/>
          <w:sz w:val="24"/>
          <w:szCs w:val="24"/>
          <w:lang w:eastAsia="zh-CN"/>
        </w:rPr>
        <w:t>；</w:t>
      </w:r>
    </w:p>
    <w:p>
      <w:pPr>
        <w:spacing w:line="360" w:lineRule="auto"/>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、支持≥48小时全息波形的存储与回顾功能</w:t>
      </w:r>
      <w:r>
        <w:rPr>
          <w:rFonts w:hint="eastAsia" w:ascii="仿宋" w:hAnsi="仿宋" w:eastAsia="仿宋" w:cs="仿宋"/>
          <w:color w:val="auto"/>
          <w:sz w:val="24"/>
          <w:szCs w:val="24"/>
          <w:lang w:eastAsia="zh-CN"/>
        </w:rPr>
        <w:t>；</w:t>
      </w:r>
    </w:p>
    <w:p>
      <w:pPr>
        <w:spacing w:line="360" w:lineRule="auto"/>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、支持监护仪历史病人数据的存储和回顾，并支持通过USB接口将历史病人数据导出到U盘</w:t>
      </w:r>
      <w:r>
        <w:rPr>
          <w:rFonts w:hint="eastAsia" w:ascii="仿宋" w:hAnsi="仿宋" w:eastAsia="仿宋" w:cs="仿宋"/>
          <w:color w:val="auto"/>
          <w:sz w:val="24"/>
          <w:szCs w:val="24"/>
          <w:lang w:eastAsia="zh-CN"/>
        </w:rPr>
        <w:t>；</w:t>
      </w:r>
    </w:p>
    <w:p>
      <w:pPr>
        <w:spacing w:line="360" w:lineRule="auto"/>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、▲提供计时器功能，界面区提供设置≥4个计时器，每个计时器支持独立设置和计时功能，计时方向包括正计时和倒计时两种选择</w:t>
      </w:r>
      <w:r>
        <w:rPr>
          <w:rFonts w:hint="eastAsia" w:ascii="仿宋" w:hAnsi="仿宋" w:eastAsia="仿宋" w:cs="仿宋"/>
          <w:color w:val="auto"/>
          <w:sz w:val="24"/>
          <w:szCs w:val="24"/>
          <w:lang w:eastAsia="zh-CN"/>
        </w:rPr>
        <w:t>；</w:t>
      </w:r>
    </w:p>
    <w:p>
      <w:pPr>
        <w:spacing w:line="360" w:lineRule="auto"/>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、支持格拉斯哥昏迷评分（GCS）功能</w:t>
      </w:r>
      <w:r>
        <w:rPr>
          <w:rFonts w:hint="eastAsia" w:ascii="仿宋" w:hAnsi="仿宋" w:eastAsia="仿宋" w:cs="仿宋"/>
          <w:color w:val="auto"/>
          <w:sz w:val="24"/>
          <w:szCs w:val="24"/>
          <w:lang w:eastAsia="zh-CN"/>
        </w:rPr>
        <w:t>；</w:t>
      </w:r>
    </w:p>
    <w:p>
      <w:pPr>
        <w:spacing w:line="360" w:lineRule="auto"/>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、动态趋势界面可支持统计1-24小时心律失常报警、参数超限报警信息，并对超限报警区间的波形进行高亮显示，帮助医护人员快速识别异常趋势信息</w:t>
      </w:r>
      <w:r>
        <w:rPr>
          <w:rFonts w:hint="eastAsia" w:ascii="仿宋" w:hAnsi="仿宋" w:eastAsia="仿宋" w:cs="仿宋"/>
          <w:color w:val="auto"/>
          <w:sz w:val="24"/>
          <w:szCs w:val="24"/>
          <w:lang w:eastAsia="zh-CN"/>
        </w:rPr>
        <w:t>；</w:t>
      </w:r>
    </w:p>
    <w:p>
      <w:pPr>
        <w:spacing w:line="360" w:lineRule="auto"/>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、支持与护士站中心监护系统联网，实现患者的集中监护和报警管理</w:t>
      </w:r>
      <w:r>
        <w:rPr>
          <w:rFonts w:hint="eastAsia" w:ascii="仿宋" w:hAnsi="仿宋" w:eastAsia="仿宋" w:cs="仿宋"/>
          <w:color w:val="auto"/>
          <w:sz w:val="24"/>
          <w:szCs w:val="24"/>
          <w:lang w:eastAsia="zh-CN"/>
        </w:rPr>
        <w:t>；</w:t>
      </w:r>
    </w:p>
    <w:p>
      <w:pPr>
        <w:spacing w:line="360" w:lineRule="auto"/>
        <w:jc w:val="left"/>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21、质保期：主机三年。</w:t>
      </w:r>
    </w:p>
    <w:p>
      <w:pPr>
        <w:numPr>
          <w:ilvl w:val="0"/>
          <w:numId w:val="0"/>
        </w:numPr>
        <w:tabs>
          <w:tab w:val="left" w:pos="540"/>
        </w:tabs>
        <w:autoSpaceDE w:val="0"/>
        <w:autoSpaceDN w:val="0"/>
        <w:adjustRightInd w:val="0"/>
        <w:spacing w:line="30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 xml:space="preserve">06-01  </w:t>
      </w:r>
      <w:r>
        <w:rPr>
          <w:rFonts w:hint="eastAsia" w:ascii="仿宋" w:hAnsi="仿宋" w:eastAsia="仿宋" w:cs="仿宋"/>
          <w:b/>
          <w:bCs/>
          <w:color w:val="auto"/>
          <w:sz w:val="28"/>
          <w:szCs w:val="28"/>
        </w:rPr>
        <w:t>麻醉机</w:t>
      </w:r>
    </w:p>
    <w:p>
      <w:pPr>
        <w:pStyle w:val="66"/>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≥12</w:t>
      </w:r>
      <w:r>
        <w:rPr>
          <w:rFonts w:hint="eastAsia" w:ascii="仿宋" w:hAnsi="仿宋" w:eastAsia="仿宋" w:cs="仿宋"/>
          <w:color w:val="auto"/>
          <w:sz w:val="24"/>
          <w:szCs w:val="24"/>
          <w:lang w:val="en-US" w:eastAsia="zh-CN"/>
        </w:rPr>
        <w:t>英</w:t>
      </w:r>
      <w:r>
        <w:rPr>
          <w:rFonts w:hint="eastAsia" w:ascii="仿宋" w:hAnsi="仿宋" w:eastAsia="仿宋" w:cs="仿宋"/>
          <w:color w:val="auto"/>
          <w:sz w:val="24"/>
          <w:szCs w:val="24"/>
        </w:rPr>
        <w:t>寸彩色触摸屏，屏幕采用外挂式非内嵌式设计，外挂式触控屏可以根据操作位置的需要，可多角度旋转调节，可折叠。提供图片证明材料</w:t>
      </w:r>
      <w:r>
        <w:rPr>
          <w:rFonts w:hint="eastAsia" w:ascii="仿宋" w:hAnsi="仿宋" w:eastAsia="仿宋" w:cs="仿宋"/>
          <w:color w:val="auto"/>
          <w:sz w:val="24"/>
          <w:szCs w:val="24"/>
          <w:lang w:eastAsia="zh-CN"/>
        </w:rPr>
        <w:t>；</w:t>
      </w:r>
    </w:p>
    <w:p>
      <w:pPr>
        <w:pStyle w:val="66"/>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两个大容量旋转式抽屉非抽拉式，可旋转角度≥90度</w:t>
      </w:r>
      <w:r>
        <w:rPr>
          <w:rFonts w:hint="eastAsia" w:ascii="仿宋" w:hAnsi="仿宋" w:eastAsia="仿宋" w:cs="仿宋"/>
          <w:color w:val="auto"/>
          <w:sz w:val="24"/>
          <w:szCs w:val="24"/>
          <w:lang w:eastAsia="zh-CN"/>
        </w:rPr>
        <w:t>；</w:t>
      </w:r>
    </w:p>
    <w:p>
      <w:pPr>
        <w:pStyle w:val="66"/>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配备锂电池，单节锂电池使用时间≥120分钟</w:t>
      </w:r>
      <w:r>
        <w:rPr>
          <w:rFonts w:hint="eastAsia" w:ascii="仿宋" w:hAnsi="仿宋" w:eastAsia="仿宋" w:cs="仿宋"/>
          <w:color w:val="auto"/>
          <w:sz w:val="24"/>
          <w:szCs w:val="24"/>
          <w:lang w:eastAsia="zh-CN"/>
        </w:rPr>
        <w:t>；</w:t>
      </w:r>
    </w:p>
    <w:p>
      <w:pPr>
        <w:pStyle w:val="66"/>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仿宋" w:hAnsi="仿宋" w:eastAsia="仿宋" w:cs="仿宋"/>
          <w:color w:val="auto"/>
          <w:sz w:val="24"/>
          <w:szCs w:val="24"/>
          <w:lang w:eastAsia="zh-CN"/>
        </w:rPr>
      </w:pPr>
      <w:bookmarkStart w:id="1072" w:name="_Hlk67297337"/>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bookmarkEnd w:id="1072"/>
      <w:r>
        <w:rPr>
          <w:rFonts w:hint="eastAsia" w:ascii="仿宋" w:hAnsi="仿宋" w:eastAsia="仿宋" w:cs="仿宋"/>
          <w:color w:val="auto"/>
          <w:sz w:val="24"/>
          <w:szCs w:val="24"/>
        </w:rPr>
        <w:t>模块插槽在主机机身正面非侧面，便于医护人员观察模块状态，支持二氧化碳和双有创模块同时监测，模块可与同品牌的插件式监护仪实现共享</w:t>
      </w:r>
      <w:r>
        <w:rPr>
          <w:rFonts w:hint="eastAsia" w:ascii="仿宋" w:hAnsi="仿宋" w:eastAsia="仿宋" w:cs="仿宋"/>
          <w:color w:val="auto"/>
          <w:sz w:val="24"/>
          <w:szCs w:val="24"/>
          <w:lang w:eastAsia="zh-CN"/>
        </w:rPr>
        <w:t>；</w:t>
      </w:r>
    </w:p>
    <w:p>
      <w:pPr>
        <w:pStyle w:val="66"/>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可选配具有单独注册证的AGSS废气回收系统，自主吸引废弃排空，同时有效的保证麻醉气体不会被排出浪费</w:t>
      </w:r>
      <w:r>
        <w:rPr>
          <w:rFonts w:hint="eastAsia" w:ascii="仿宋" w:hAnsi="仿宋" w:eastAsia="仿宋" w:cs="仿宋"/>
          <w:color w:val="auto"/>
          <w:sz w:val="24"/>
          <w:szCs w:val="24"/>
          <w:lang w:eastAsia="zh-CN"/>
        </w:rPr>
        <w:t>；</w:t>
      </w:r>
    </w:p>
    <w:p>
      <w:pPr>
        <w:pStyle w:val="66"/>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气动电控呼吸机，通气模式：VCV、PCV、手动，SIMV-VC、SIMV-PC、CPAP/PSV</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。可选配PRVC</w:t>
      </w:r>
      <w:r>
        <w:rPr>
          <w:rFonts w:hint="eastAsia" w:ascii="仿宋" w:hAnsi="仿宋" w:eastAsia="仿宋" w:cs="仿宋"/>
          <w:color w:val="auto"/>
          <w:sz w:val="24"/>
          <w:szCs w:val="24"/>
          <w:lang w:eastAsia="zh-CN"/>
        </w:rPr>
        <w:t>；</w:t>
      </w:r>
    </w:p>
    <w:p>
      <w:pPr>
        <w:pStyle w:val="66"/>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控制通气模式下：</w:t>
      </w:r>
    </w:p>
    <w:p>
      <w:pPr>
        <w:pStyle w:val="66"/>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  VCV模式下潮气量设定范围：最低15，最高1500ml</w:t>
      </w:r>
      <w:r>
        <w:rPr>
          <w:rFonts w:hint="eastAsia" w:ascii="仿宋" w:hAnsi="仿宋" w:eastAsia="仿宋" w:cs="仿宋"/>
          <w:color w:val="auto"/>
          <w:sz w:val="24"/>
          <w:szCs w:val="24"/>
          <w:lang w:eastAsia="zh-CN"/>
        </w:rPr>
        <w:t>；</w:t>
      </w:r>
    </w:p>
    <w:p>
      <w:pPr>
        <w:pStyle w:val="66"/>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  PCV模式下潮气量设定范围：5～1500ml</w:t>
      </w:r>
      <w:r>
        <w:rPr>
          <w:rFonts w:hint="eastAsia" w:ascii="仿宋" w:hAnsi="仿宋" w:eastAsia="仿宋" w:cs="仿宋"/>
          <w:color w:val="auto"/>
          <w:sz w:val="24"/>
          <w:szCs w:val="24"/>
          <w:lang w:eastAsia="zh-CN"/>
        </w:rPr>
        <w:t>；</w:t>
      </w:r>
    </w:p>
    <w:p>
      <w:pPr>
        <w:pStyle w:val="66"/>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.4  吸呼比调节范围：4:1到1:10</w:t>
      </w:r>
      <w:r>
        <w:rPr>
          <w:rFonts w:hint="eastAsia" w:ascii="仿宋" w:hAnsi="仿宋" w:eastAsia="仿宋" w:cs="仿宋"/>
          <w:color w:val="auto"/>
          <w:sz w:val="24"/>
          <w:szCs w:val="24"/>
          <w:lang w:eastAsia="zh-CN"/>
        </w:rPr>
        <w:t>；</w:t>
      </w:r>
    </w:p>
    <w:p>
      <w:pPr>
        <w:pStyle w:val="66"/>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.5  吸呼比监测范围：4:1到1:12</w:t>
      </w:r>
      <w:r>
        <w:rPr>
          <w:rFonts w:hint="eastAsia" w:ascii="仿宋" w:hAnsi="仿宋" w:eastAsia="仿宋" w:cs="仿宋"/>
          <w:color w:val="auto"/>
          <w:sz w:val="24"/>
          <w:szCs w:val="24"/>
          <w:lang w:eastAsia="zh-CN"/>
        </w:rPr>
        <w:t>；</w:t>
      </w:r>
    </w:p>
    <w:p>
      <w:pPr>
        <w:pStyle w:val="66"/>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▲8.呼吸力学监测：压力波形、流速波形、容量波形、CO</w:t>
      </w:r>
      <w:r>
        <w:rPr>
          <w:rFonts w:hint="eastAsia" w:ascii="仿宋" w:hAnsi="仿宋" w:eastAsia="仿宋" w:cs="仿宋"/>
          <w:color w:val="auto"/>
          <w:sz w:val="24"/>
          <w:szCs w:val="24"/>
          <w:vertAlign w:val="subscript"/>
        </w:rPr>
        <w:t>2</w:t>
      </w:r>
      <w:r>
        <w:rPr>
          <w:rFonts w:hint="eastAsia" w:ascii="仿宋" w:hAnsi="仿宋" w:eastAsia="仿宋" w:cs="仿宋"/>
          <w:color w:val="auto"/>
          <w:sz w:val="24"/>
          <w:szCs w:val="24"/>
        </w:rPr>
        <w:t>波形、EEG波形，能够4道波形同屏显示</w:t>
      </w:r>
      <w:r>
        <w:rPr>
          <w:rFonts w:hint="eastAsia" w:ascii="仿宋" w:hAnsi="仿宋" w:eastAsia="仿宋" w:cs="仿宋"/>
          <w:color w:val="auto"/>
          <w:sz w:val="24"/>
          <w:szCs w:val="24"/>
          <w:lang w:eastAsia="zh-CN"/>
        </w:rPr>
        <w:t>；</w:t>
      </w:r>
    </w:p>
    <w:p>
      <w:pPr>
        <w:pStyle w:val="66"/>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9.呼吸回路的进气端和出气端均位于麻醉机正前方，便于麻醉医生操作</w:t>
      </w:r>
      <w:r>
        <w:rPr>
          <w:rFonts w:hint="eastAsia" w:ascii="仿宋" w:hAnsi="仿宋" w:eastAsia="仿宋" w:cs="仿宋"/>
          <w:color w:val="auto"/>
          <w:sz w:val="24"/>
          <w:szCs w:val="24"/>
          <w:lang w:eastAsia="zh-CN"/>
        </w:rPr>
        <w:t>；</w:t>
      </w:r>
    </w:p>
    <w:p>
      <w:pPr>
        <w:pStyle w:val="66"/>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10.集成式、一体化回路，无需工具可徒手拆卸，回路与主机无管路连接，回路容积≤2.5L，智能化旁路功能，术中更换钠石灰，不影响麻醉机的运行，且无麻醉药泄漏，安全可靠</w:t>
      </w:r>
      <w:r>
        <w:rPr>
          <w:rFonts w:hint="eastAsia" w:ascii="仿宋" w:hAnsi="仿宋" w:eastAsia="仿宋" w:cs="仿宋"/>
          <w:color w:val="auto"/>
          <w:sz w:val="24"/>
          <w:szCs w:val="24"/>
          <w:lang w:eastAsia="zh-CN"/>
        </w:rPr>
        <w:t>；</w:t>
      </w:r>
    </w:p>
    <w:p>
      <w:pPr>
        <w:pStyle w:val="66"/>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11.标配回路加热功能，不接受冷凝处理，消除水汽冷凝，增强病人呼吸舒适性，便于设备维护</w:t>
      </w:r>
      <w:r>
        <w:rPr>
          <w:rFonts w:hint="eastAsia" w:ascii="仿宋" w:hAnsi="仿宋" w:eastAsia="仿宋" w:cs="仿宋"/>
          <w:color w:val="auto"/>
          <w:sz w:val="24"/>
          <w:szCs w:val="24"/>
          <w:lang w:eastAsia="zh-CN"/>
        </w:rPr>
        <w:t>；</w:t>
      </w:r>
    </w:p>
    <w:p>
      <w:pPr>
        <w:pStyle w:val="66"/>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▲12.回路泄漏量≤65ml/min</w:t>
      </w:r>
      <w:r>
        <w:rPr>
          <w:rFonts w:hint="eastAsia" w:ascii="仿宋" w:hAnsi="仿宋" w:eastAsia="仿宋" w:cs="仿宋"/>
          <w:color w:val="auto"/>
          <w:sz w:val="24"/>
          <w:szCs w:val="24"/>
          <w:lang w:eastAsia="zh-CN"/>
        </w:rPr>
        <w:t>；</w:t>
      </w:r>
    </w:p>
    <w:p>
      <w:pPr>
        <w:pStyle w:val="66"/>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13.双挥发罐罐位，具备互锁功能，标配进口七氟醚挥发罐1只，挥发罐容量≥300ml，挥发罐具备安全运输模式-T模式，转运更换无需排空麻醉药</w:t>
      </w:r>
      <w:r>
        <w:rPr>
          <w:rFonts w:hint="eastAsia" w:ascii="仿宋" w:hAnsi="仿宋" w:eastAsia="仿宋" w:cs="仿宋"/>
          <w:color w:val="auto"/>
          <w:sz w:val="24"/>
          <w:szCs w:val="24"/>
          <w:lang w:eastAsia="zh-CN"/>
        </w:rPr>
        <w:t>；</w:t>
      </w:r>
    </w:p>
    <w:p>
      <w:pPr>
        <w:pStyle w:val="66"/>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14.质保期：两年。</w:t>
      </w:r>
    </w:p>
    <w:p>
      <w:pPr>
        <w:pStyle w:val="3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400" w:lineRule="exact"/>
        <w:ind w:left="0" w:firstLine="482"/>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06-02  可视化喉镜</w:t>
      </w:r>
    </w:p>
    <w:p>
      <w:pPr>
        <w:keepNext w:val="0"/>
        <w:keepLines w:val="0"/>
        <w:pageBreakBefore w:val="0"/>
        <w:widowControl w:val="0"/>
        <w:kinsoku/>
        <w:wordWrap/>
        <w:overflowPunct/>
        <w:topLinePunct w:val="0"/>
        <w:autoSpaceDE/>
        <w:autoSpaceDN/>
        <w:bidi w:val="0"/>
        <w:adjustRightInd/>
        <w:snapToGrid/>
        <w:spacing w:line="360" w:lineRule="auto"/>
        <w:ind w:left="-7" w:leftChars="-2" w:right="-248" w:rightChars="-73" w:firstLine="2"/>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显示屏：≥3.5</w:t>
      </w:r>
      <w:r>
        <w:rPr>
          <w:rFonts w:hint="eastAsia" w:ascii="仿宋" w:hAnsi="仿宋" w:eastAsia="仿宋" w:cs="仿宋"/>
          <w:color w:val="auto"/>
          <w:sz w:val="24"/>
          <w:szCs w:val="24"/>
          <w:lang w:val="en-US" w:eastAsia="zh-CN"/>
        </w:rPr>
        <w:t>英寸</w:t>
      </w:r>
      <w:r>
        <w:rPr>
          <w:rFonts w:hint="eastAsia" w:ascii="仿宋" w:hAnsi="仿宋" w:eastAsia="仿宋" w:cs="仿宋"/>
          <w:color w:val="auto"/>
          <w:sz w:val="24"/>
          <w:szCs w:val="24"/>
        </w:rPr>
        <w:t>LCD</w:t>
      </w:r>
      <w:r>
        <w:rPr>
          <w:rFonts w:hint="eastAsia" w:ascii="仿宋" w:hAnsi="仿宋" w:eastAsia="仿宋" w:cs="仿宋"/>
          <w:color w:val="auto"/>
          <w:sz w:val="24"/>
          <w:szCs w:val="24"/>
          <w:lang w:val="en-US" w:eastAsia="zh-CN"/>
        </w:rPr>
        <w:t>高清全视角显示屏，</w:t>
      </w:r>
      <w:r>
        <w:rPr>
          <w:rFonts w:hint="eastAsia" w:ascii="仿宋" w:hAnsi="仿宋" w:eastAsia="仿宋" w:cs="仿宋"/>
          <w:color w:val="auto"/>
          <w:sz w:val="24"/>
          <w:szCs w:val="24"/>
        </w:rPr>
        <w:t>分辨率≥640</w:t>
      </w:r>
      <w:r>
        <w:rPr>
          <w:rFonts w:hint="default" w:ascii="Arial" w:hAnsi="Arial" w:eastAsia="仿宋" w:cs="Arial"/>
          <w:color w:val="auto"/>
          <w:sz w:val="24"/>
          <w:szCs w:val="24"/>
        </w:rPr>
        <w:t>×</w:t>
      </w:r>
      <w:r>
        <w:rPr>
          <w:rFonts w:hint="eastAsia" w:ascii="仿宋" w:hAnsi="仿宋" w:eastAsia="仿宋" w:cs="仿宋"/>
          <w:color w:val="auto"/>
          <w:sz w:val="24"/>
          <w:szCs w:val="24"/>
        </w:rPr>
        <w:t>480，视频宽高比4:3</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7" w:leftChars="-2" w:right="-248" w:rightChars="-73" w:firstLine="2"/>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摄像头：</w:t>
      </w:r>
      <w:r>
        <w:rPr>
          <w:rFonts w:hint="eastAsia" w:ascii="仿宋" w:hAnsi="仿宋" w:eastAsia="仿宋" w:cs="仿宋"/>
          <w:color w:val="auto"/>
          <w:sz w:val="24"/>
          <w:szCs w:val="24"/>
          <w:lang w:val="en-US" w:eastAsia="zh-CN"/>
        </w:rPr>
        <w:t>分辨率</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1600</w:t>
      </w:r>
      <w:r>
        <w:rPr>
          <w:rFonts w:hint="default" w:ascii="Arial" w:hAnsi="Arial" w:eastAsia="仿宋" w:cs="Arial"/>
          <w:color w:val="auto"/>
          <w:sz w:val="24"/>
          <w:szCs w:val="24"/>
        </w:rPr>
        <w:t>×</w:t>
      </w:r>
      <w:r>
        <w:rPr>
          <w:rFonts w:hint="eastAsia" w:ascii="仿宋" w:hAnsi="仿宋" w:eastAsia="仿宋" w:cs="仿宋"/>
          <w:color w:val="auto"/>
          <w:sz w:val="24"/>
          <w:szCs w:val="24"/>
          <w:lang w:val="en-US" w:eastAsia="zh-CN"/>
        </w:rPr>
        <w:t>1200</w:t>
      </w:r>
      <w:r>
        <w:rPr>
          <w:rFonts w:hint="eastAsia" w:ascii="仿宋" w:hAnsi="仿宋" w:eastAsia="仿宋" w:cs="仿宋"/>
          <w:color w:val="auto"/>
          <w:sz w:val="24"/>
          <w:szCs w:val="24"/>
        </w:rPr>
        <w:t>，视角≥6</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功耗</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130mW，LED灯数</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48" w:rightChars="-73"/>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电池：</w:t>
      </w:r>
      <w:r>
        <w:rPr>
          <w:rFonts w:hint="eastAsia" w:ascii="仿宋" w:hAnsi="仿宋" w:eastAsia="仿宋" w:cs="仿宋"/>
          <w:color w:val="auto"/>
          <w:sz w:val="24"/>
          <w:szCs w:val="24"/>
          <w:lang w:val="en-US" w:eastAsia="zh-CN"/>
        </w:rPr>
        <w:t>锂离子电池，</w:t>
      </w:r>
      <w:r>
        <w:rPr>
          <w:rFonts w:hint="eastAsia" w:ascii="仿宋" w:hAnsi="仿宋" w:eastAsia="仿宋" w:cs="仿宋"/>
          <w:color w:val="auto"/>
          <w:sz w:val="24"/>
          <w:szCs w:val="24"/>
        </w:rPr>
        <w:t>容量≥3200mAh，电压3.7V，持续工作时间≥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00min</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48" w:rightChars="-73"/>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电源：</w:t>
      </w:r>
      <w:r>
        <w:rPr>
          <w:rFonts w:hint="eastAsia" w:ascii="仿宋" w:hAnsi="仿宋" w:eastAsia="仿宋" w:cs="仿宋"/>
          <w:color w:val="auto"/>
          <w:sz w:val="24"/>
          <w:szCs w:val="24"/>
          <w:lang w:val="en-US" w:eastAsia="zh-CN"/>
        </w:rPr>
        <w:t>USB</w:t>
      </w:r>
      <w:r>
        <w:rPr>
          <w:rFonts w:hint="eastAsia" w:ascii="仿宋" w:hAnsi="仿宋" w:eastAsia="仿宋" w:cs="仿宋"/>
          <w:color w:val="auto"/>
          <w:sz w:val="24"/>
          <w:szCs w:val="24"/>
        </w:rPr>
        <w:t>接口</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充电器输入100~2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0V</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充电器输出5V/1A</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248" w:rightChars="-73"/>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工作环境：温度5℃~+40℃，湿度</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0%~8</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%，大气压力</w:t>
      </w:r>
      <w:r>
        <w:rPr>
          <w:rFonts w:hint="eastAsia" w:ascii="仿宋" w:hAnsi="仿宋" w:eastAsia="仿宋" w:cs="仿宋"/>
          <w:color w:val="auto"/>
          <w:sz w:val="24"/>
          <w:szCs w:val="24"/>
          <w:lang w:val="en-US" w:eastAsia="zh-CN"/>
        </w:rPr>
        <w:t>86~</w:t>
      </w:r>
      <w:r>
        <w:rPr>
          <w:rFonts w:hint="eastAsia" w:ascii="仿宋" w:hAnsi="仿宋" w:eastAsia="仿宋" w:cs="仿宋"/>
          <w:color w:val="auto"/>
          <w:sz w:val="24"/>
          <w:szCs w:val="24"/>
        </w:rPr>
        <w:t>106</w:t>
      </w:r>
      <w:r>
        <w:rPr>
          <w:rFonts w:hint="eastAsia" w:ascii="仿宋" w:hAnsi="仿宋" w:eastAsia="仿宋" w:cs="仿宋"/>
          <w:color w:val="auto"/>
          <w:sz w:val="24"/>
          <w:szCs w:val="24"/>
          <w:lang w:val="en-US" w:eastAsia="zh-CN"/>
        </w:rPr>
        <w:t>K</w:t>
      </w:r>
      <w:r>
        <w:rPr>
          <w:rFonts w:hint="eastAsia" w:ascii="仿宋" w:hAnsi="仿宋" w:eastAsia="仿宋" w:cs="仿宋"/>
          <w:color w:val="auto"/>
          <w:sz w:val="24"/>
          <w:szCs w:val="24"/>
        </w:rPr>
        <w:t>Pa</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248" w:rightChars="-73"/>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整机重量：≤350g</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248" w:rightChars="-73"/>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7、工作距离：30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90mm；</w:t>
      </w:r>
    </w:p>
    <w:p>
      <w:pPr>
        <w:keepNext w:val="0"/>
        <w:keepLines w:val="0"/>
        <w:pageBreakBefore w:val="0"/>
        <w:widowControl w:val="0"/>
        <w:kinsoku/>
        <w:wordWrap/>
        <w:overflowPunct/>
        <w:topLinePunct w:val="0"/>
        <w:autoSpaceDE/>
        <w:autoSpaceDN/>
        <w:bidi w:val="0"/>
        <w:adjustRightInd/>
        <w:snapToGrid/>
        <w:spacing w:line="360" w:lineRule="auto"/>
        <w:ind w:right="-248" w:rightChars="-73"/>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8、光源：色温</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2300K；照度</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800lx；</w:t>
      </w:r>
    </w:p>
    <w:p>
      <w:pPr>
        <w:keepNext w:val="0"/>
        <w:keepLines w:val="0"/>
        <w:pageBreakBefore w:val="0"/>
        <w:widowControl w:val="0"/>
        <w:kinsoku/>
        <w:wordWrap/>
        <w:overflowPunct/>
        <w:topLinePunct w:val="0"/>
        <w:autoSpaceDE/>
        <w:autoSpaceDN/>
        <w:bidi w:val="0"/>
        <w:adjustRightInd/>
        <w:snapToGrid/>
        <w:spacing w:line="360" w:lineRule="auto"/>
        <w:ind w:right="-248" w:rightChars="-73"/>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9、显示器旋转角度：前后旋转角度范围</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120°，左右旋转角度范围</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120°；</w:t>
      </w:r>
    </w:p>
    <w:p>
      <w:pPr>
        <w:keepNext w:val="0"/>
        <w:keepLines w:val="0"/>
        <w:pageBreakBefore w:val="0"/>
        <w:widowControl w:val="0"/>
        <w:kinsoku/>
        <w:wordWrap/>
        <w:overflowPunct/>
        <w:topLinePunct w:val="0"/>
        <w:autoSpaceDE/>
        <w:autoSpaceDN/>
        <w:bidi w:val="0"/>
        <w:adjustRightInd/>
        <w:snapToGrid/>
        <w:spacing w:line="360" w:lineRule="auto"/>
        <w:ind w:right="-248" w:rightChars="-73"/>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防雾功能：无需预热，开机即可防雾</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248" w:rightChars="-73"/>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拍照摄像：一键快速拍照</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，可连续摄像</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248" w:rightChars="-73"/>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报警功能：电池电量低、电池耗尽、叶片未连接；</w:t>
      </w:r>
    </w:p>
    <w:p>
      <w:pPr>
        <w:keepNext w:val="0"/>
        <w:keepLines w:val="0"/>
        <w:pageBreakBefore w:val="0"/>
        <w:widowControl w:val="0"/>
        <w:kinsoku/>
        <w:wordWrap/>
        <w:overflowPunct/>
        <w:topLinePunct w:val="0"/>
        <w:autoSpaceDE/>
        <w:autoSpaceDN/>
        <w:bidi w:val="0"/>
        <w:adjustRightInd/>
        <w:snapToGrid/>
        <w:spacing w:line="360" w:lineRule="auto"/>
        <w:ind w:right="-248" w:rightChars="-73"/>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手柄：</w:t>
      </w:r>
      <w:r>
        <w:rPr>
          <w:rFonts w:hint="eastAsia" w:ascii="仿宋" w:hAnsi="仿宋" w:eastAsia="仿宋" w:cs="仿宋"/>
          <w:color w:val="auto"/>
          <w:sz w:val="24"/>
          <w:szCs w:val="24"/>
          <w:lang w:val="en-US" w:eastAsia="zh-CN"/>
        </w:rPr>
        <w:t>人体工程学设计，</w:t>
      </w:r>
      <w:r>
        <w:rPr>
          <w:rFonts w:hint="eastAsia" w:ascii="仿宋" w:hAnsi="仿宋" w:eastAsia="仿宋" w:cs="仿宋"/>
          <w:color w:val="auto"/>
          <w:sz w:val="24"/>
          <w:szCs w:val="24"/>
        </w:rPr>
        <w:t>舒适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抑菌、便携</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248" w:rightChars="-73"/>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镜片为316医用不锈钢材质；可重复使用≥</w:t>
      </w:r>
      <w:r>
        <w:rPr>
          <w:rFonts w:hint="eastAsia" w:ascii="仿宋" w:hAnsi="仿宋" w:eastAsia="仿宋" w:cs="仿宋"/>
          <w:color w:val="auto"/>
          <w:sz w:val="24"/>
          <w:szCs w:val="24"/>
          <w:lang w:val="en-US" w:eastAsia="zh-CN"/>
        </w:rPr>
        <w:t>1000次</w:t>
      </w:r>
      <w:r>
        <w:rPr>
          <w:rFonts w:hint="eastAsia" w:ascii="仿宋" w:hAnsi="仿宋" w:eastAsia="仿宋" w:cs="仿宋"/>
          <w:color w:val="auto"/>
          <w:sz w:val="24"/>
          <w:szCs w:val="24"/>
        </w:rPr>
        <w:t>；可浸泡消毒</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248" w:rightChars="-73"/>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15、存储：内置</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8G存储记忆卡，记录在教学和插管过程中的所有操作；</w:t>
      </w:r>
    </w:p>
    <w:p>
      <w:pPr>
        <w:keepNext w:val="0"/>
        <w:keepLines w:val="0"/>
        <w:pageBreakBefore w:val="0"/>
        <w:widowControl w:val="0"/>
        <w:kinsoku/>
        <w:wordWrap/>
        <w:overflowPunct/>
        <w:topLinePunct w:val="0"/>
        <w:autoSpaceDE/>
        <w:autoSpaceDN/>
        <w:bidi w:val="0"/>
        <w:adjustRightInd/>
        <w:snapToGrid/>
        <w:spacing w:line="360" w:lineRule="auto"/>
        <w:ind w:right="-248" w:rightChars="-73"/>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6、产品通过ISO13485认证；</w:t>
      </w:r>
    </w:p>
    <w:p>
      <w:pPr>
        <w:keepNext w:val="0"/>
        <w:keepLines w:val="0"/>
        <w:pageBreakBefore w:val="0"/>
        <w:widowControl w:val="0"/>
        <w:kinsoku/>
        <w:wordWrap/>
        <w:overflowPunct/>
        <w:topLinePunct w:val="0"/>
        <w:autoSpaceDE/>
        <w:autoSpaceDN/>
        <w:bidi w:val="0"/>
        <w:adjustRightInd/>
        <w:snapToGrid/>
        <w:spacing w:line="360" w:lineRule="auto"/>
        <w:ind w:right="-248" w:rightChars="-73"/>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17、配置要求</w:t>
      </w:r>
      <w:r>
        <w:rPr>
          <w:rFonts w:hint="eastAsia" w:ascii="仿宋" w:hAnsi="仿宋" w:eastAsia="仿宋" w:cs="仿宋"/>
          <w:color w:val="auto"/>
          <w:sz w:val="24"/>
          <w:szCs w:val="24"/>
          <w:lang w:val="en-US" w:eastAsia="zh-CN"/>
        </w:rPr>
        <w:t>：</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340" w:leftChars="100" w:right="0" w:rightChars="0"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喉镜主机</w:t>
      </w:r>
      <w:r>
        <w:rPr>
          <w:rFonts w:hint="eastAsia" w:ascii="仿宋" w:hAnsi="仿宋" w:eastAsia="仿宋" w:cs="仿宋"/>
          <w:color w:val="auto"/>
          <w:sz w:val="24"/>
          <w:szCs w:val="24"/>
          <w:lang w:val="en-US" w:eastAsia="zh-CN"/>
        </w:rPr>
        <w:t xml:space="preserve">          1</w:t>
      </w:r>
      <w:r>
        <w:rPr>
          <w:rFonts w:hint="eastAsia" w:ascii="仿宋" w:hAnsi="仿宋" w:eastAsia="仿宋" w:cs="仿宋"/>
          <w:color w:val="auto"/>
          <w:sz w:val="24"/>
          <w:szCs w:val="24"/>
        </w:rPr>
        <w:t>台</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340" w:leftChars="100" w:right="0" w:rightChars="0"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重复性</w:t>
      </w:r>
      <w:r>
        <w:rPr>
          <w:rFonts w:hint="eastAsia" w:ascii="仿宋" w:hAnsi="仿宋" w:eastAsia="仿宋" w:cs="仿宋"/>
          <w:color w:val="auto"/>
          <w:sz w:val="24"/>
          <w:szCs w:val="24"/>
        </w:rPr>
        <w:t>喉镜片</w:t>
      </w:r>
      <w:r>
        <w:rPr>
          <w:rFonts w:hint="eastAsia" w:ascii="仿宋" w:hAnsi="仿宋" w:eastAsia="仿宋" w:cs="仿宋"/>
          <w:color w:val="auto"/>
          <w:sz w:val="24"/>
          <w:szCs w:val="24"/>
          <w:lang w:val="en-US" w:eastAsia="zh-CN"/>
        </w:rPr>
        <w:t xml:space="preserve">      3</w:t>
      </w:r>
      <w:r>
        <w:rPr>
          <w:rFonts w:hint="eastAsia" w:ascii="仿宋" w:hAnsi="仿宋" w:eastAsia="仿宋" w:cs="仿宋"/>
          <w:color w:val="auto"/>
          <w:sz w:val="24"/>
          <w:szCs w:val="24"/>
        </w:rPr>
        <w:t>个</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规格任选</w:t>
      </w:r>
      <w:r>
        <w:rPr>
          <w:rFonts w:hint="eastAsia" w:ascii="仿宋" w:hAnsi="仿宋" w:eastAsia="仿宋" w:cs="仿宋"/>
          <w:color w:val="auto"/>
          <w:sz w:val="24"/>
          <w:szCs w:val="24"/>
          <w:lang w:eastAsia="zh-CN"/>
        </w:rPr>
        <w:t>）</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340" w:leftChars="100" w:right="0" w:rightChars="0"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充电器</w:t>
      </w:r>
      <w:r>
        <w:rPr>
          <w:rFonts w:hint="eastAsia" w:ascii="仿宋" w:hAnsi="仿宋" w:eastAsia="仿宋" w:cs="仿宋"/>
          <w:color w:val="auto"/>
          <w:sz w:val="24"/>
          <w:szCs w:val="24"/>
          <w:lang w:val="en-US" w:eastAsia="zh-CN"/>
        </w:rPr>
        <w:t xml:space="preserve">            1</w:t>
      </w:r>
      <w:r>
        <w:rPr>
          <w:rFonts w:hint="eastAsia" w:ascii="仿宋" w:hAnsi="仿宋" w:eastAsia="仿宋" w:cs="仿宋"/>
          <w:color w:val="auto"/>
          <w:sz w:val="24"/>
          <w:szCs w:val="24"/>
        </w:rPr>
        <w:t>个</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340" w:leftChars="100" w:right="0" w:rightChars="0"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数据线</w:t>
      </w:r>
      <w:r>
        <w:rPr>
          <w:rFonts w:hint="eastAsia" w:ascii="仿宋" w:hAnsi="仿宋" w:eastAsia="仿宋" w:cs="仿宋"/>
          <w:color w:val="auto"/>
          <w:sz w:val="24"/>
          <w:szCs w:val="24"/>
          <w:lang w:val="en-US" w:eastAsia="zh-CN"/>
        </w:rPr>
        <w:t xml:space="preserve">            1</w:t>
      </w:r>
      <w:r>
        <w:rPr>
          <w:rFonts w:hint="eastAsia" w:ascii="仿宋" w:hAnsi="仿宋" w:eastAsia="仿宋" w:cs="仿宋"/>
          <w:color w:val="auto"/>
          <w:sz w:val="24"/>
          <w:szCs w:val="24"/>
        </w:rPr>
        <w:t>条</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340" w:leftChars="100" w:right="0" w:rightChars="0"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包装箱</w:t>
      </w:r>
      <w:r>
        <w:rPr>
          <w:rFonts w:hint="eastAsia" w:ascii="仿宋" w:hAnsi="仿宋" w:eastAsia="仿宋" w:cs="仿宋"/>
          <w:color w:val="auto"/>
          <w:sz w:val="24"/>
          <w:szCs w:val="24"/>
          <w:lang w:val="en-US" w:eastAsia="zh-CN"/>
        </w:rPr>
        <w:t xml:space="preserve">            1</w:t>
      </w:r>
      <w:r>
        <w:rPr>
          <w:rFonts w:hint="eastAsia" w:ascii="仿宋" w:hAnsi="仿宋" w:eastAsia="仿宋" w:cs="仿宋"/>
          <w:color w:val="auto"/>
          <w:sz w:val="24"/>
          <w:szCs w:val="24"/>
        </w:rPr>
        <w:t>个</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340" w:leftChars="100" w:right="0" w:rightChars="0"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说明书</w:t>
      </w:r>
      <w:r>
        <w:rPr>
          <w:rFonts w:hint="eastAsia" w:ascii="仿宋" w:hAnsi="仿宋" w:eastAsia="仿宋" w:cs="仿宋"/>
          <w:color w:val="auto"/>
          <w:sz w:val="24"/>
          <w:szCs w:val="24"/>
          <w:lang w:val="en-US" w:eastAsia="zh-CN"/>
        </w:rPr>
        <w:t xml:space="preserve">            1</w:t>
      </w:r>
      <w:r>
        <w:rPr>
          <w:rFonts w:hint="eastAsia" w:ascii="仿宋" w:hAnsi="仿宋" w:eastAsia="仿宋" w:cs="仿宋"/>
          <w:color w:val="auto"/>
          <w:sz w:val="24"/>
          <w:szCs w:val="24"/>
        </w:rPr>
        <w:t>份</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340" w:leftChars="100" w:right="0" w:rightChars="0"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保修卡</w:t>
      </w:r>
      <w:r>
        <w:rPr>
          <w:rFonts w:hint="eastAsia" w:ascii="仿宋" w:hAnsi="仿宋" w:eastAsia="仿宋" w:cs="仿宋"/>
          <w:color w:val="auto"/>
          <w:sz w:val="24"/>
          <w:szCs w:val="24"/>
          <w:lang w:val="en-US" w:eastAsia="zh-CN"/>
        </w:rPr>
        <w:t xml:space="preserve">            1</w:t>
      </w:r>
      <w:r>
        <w:rPr>
          <w:rFonts w:hint="eastAsia" w:ascii="仿宋" w:hAnsi="仿宋" w:eastAsia="仿宋" w:cs="仿宋"/>
          <w:color w:val="auto"/>
          <w:sz w:val="24"/>
          <w:szCs w:val="24"/>
        </w:rPr>
        <w:t>份</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340" w:leftChars="100" w:right="0" w:rightChars="0"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合格证</w:t>
      </w:r>
      <w:r>
        <w:rPr>
          <w:rFonts w:hint="eastAsia" w:ascii="仿宋" w:hAnsi="仿宋" w:eastAsia="仿宋" w:cs="仿宋"/>
          <w:color w:val="auto"/>
          <w:sz w:val="24"/>
          <w:szCs w:val="24"/>
          <w:lang w:val="en-US" w:eastAsia="zh-CN"/>
        </w:rPr>
        <w:t xml:space="preserve">            1</w:t>
      </w:r>
      <w:r>
        <w:rPr>
          <w:rFonts w:hint="eastAsia" w:ascii="仿宋" w:hAnsi="仿宋" w:eastAsia="仿宋" w:cs="仿宋"/>
          <w:color w:val="auto"/>
          <w:sz w:val="24"/>
          <w:szCs w:val="24"/>
        </w:rPr>
        <w:t>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18、质保期：两年。</w:t>
      </w:r>
    </w:p>
    <w:p>
      <w:pPr>
        <w:jc w:val="center"/>
        <w:rPr>
          <w:rFonts w:hint="eastAsia" w:eastAsia="宋体"/>
          <w:b/>
          <w:bCs/>
          <w:color w:val="auto"/>
          <w:sz w:val="24"/>
          <w:szCs w:val="24"/>
          <w:lang w:val="en-US" w:eastAsia="zh-CN"/>
        </w:rPr>
      </w:pPr>
      <w:r>
        <w:rPr>
          <w:rFonts w:hint="eastAsia" w:ascii="仿宋" w:hAnsi="仿宋" w:eastAsia="仿宋" w:cs="仿宋"/>
          <w:b/>
          <w:bCs/>
          <w:color w:val="auto"/>
          <w:sz w:val="24"/>
          <w:szCs w:val="24"/>
          <w:lang w:val="en-US" w:eastAsia="zh-CN"/>
        </w:rPr>
        <w:t>06-03  开颅动力系统</w:t>
      </w:r>
    </w:p>
    <w:p>
      <w:pPr>
        <w:keepNext w:val="0"/>
        <w:keepLines w:val="0"/>
        <w:pageBreakBefore w:val="0"/>
        <w:widowControl w:val="0"/>
        <w:kinsoku/>
        <w:wordWrap/>
        <w:overflowPunct/>
        <w:topLinePunct w:val="0"/>
        <w:bidi w:val="0"/>
        <w:snapToGrid/>
        <w:spacing w:line="360" w:lineRule="auto"/>
        <w:ind w:right="420"/>
        <w:jc w:val="both"/>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right="42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主机</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工作参数可数字化实时显示</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微电脑控制平台，恒速驱动控制系统，负载速降≤5%；</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电机自动识别功能</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闭环控制系统，主动预警提示</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TFT彩色液晶屏显示，配合薄膜按钮输入，LED光柱条实时、直观显示动力输出大小，人机对话友好，操作简单明确；</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具有刀具选择功能，也可以在通用模式下使用；</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可设置最高转速，脚踏开关操控实现无级变速；</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BF型电气安全设计和100-240V宽电压电源设计；</w:t>
      </w:r>
    </w:p>
    <w:p>
      <w:pPr>
        <w:keepNext w:val="0"/>
        <w:keepLines w:val="0"/>
        <w:pageBreakBefore w:val="0"/>
        <w:widowControl w:val="0"/>
        <w:kinsoku/>
        <w:wordWrap/>
        <w:overflowPunct/>
        <w:topLinePunct w:val="0"/>
        <w:bidi w:val="0"/>
        <w:snapToGrid/>
        <w:spacing w:line="360" w:lineRule="auto"/>
        <w:ind w:right="42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lang w:val="en-US" w:eastAsia="zh-CN"/>
        </w:rPr>
        <w:t>产品通过ISO13485认证</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ind w:right="42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脚踏开关</w:t>
      </w:r>
    </w:p>
    <w:p>
      <w:pPr>
        <w:pStyle w:val="92"/>
        <w:keepNext w:val="0"/>
        <w:keepLines w:val="0"/>
        <w:pageBreakBefore w:val="0"/>
        <w:widowControl w:val="0"/>
        <w:kinsoku/>
        <w:wordWrap/>
        <w:overflowPunct/>
        <w:topLinePunct w:val="0"/>
        <w:bidi w:val="0"/>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线缆长3.5m，无级调速，可进行功能切换及注水控制；</w:t>
      </w:r>
    </w:p>
    <w:p>
      <w:pPr>
        <w:pStyle w:val="92"/>
        <w:keepNext w:val="0"/>
        <w:keepLines w:val="0"/>
        <w:pageBreakBefore w:val="0"/>
        <w:widowControl w:val="0"/>
        <w:kinsoku/>
        <w:wordWrap/>
        <w:overflowPunct/>
        <w:topLinePunct w:val="0"/>
        <w:bidi w:val="0"/>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IPX8防水等级，防滑、防侧翻；</w:t>
      </w:r>
    </w:p>
    <w:p>
      <w:pPr>
        <w:pStyle w:val="92"/>
        <w:keepNext w:val="0"/>
        <w:keepLines w:val="0"/>
        <w:pageBreakBefore w:val="0"/>
        <w:widowControl w:val="0"/>
        <w:kinsoku/>
        <w:wordWrap/>
        <w:overflowPunct/>
        <w:topLinePunct w:val="0"/>
        <w:bidi w:val="0"/>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踏板高度48mm，减轻脚疲劳；</w:t>
      </w:r>
    </w:p>
    <w:p>
      <w:pPr>
        <w:keepNext w:val="0"/>
        <w:keepLines w:val="0"/>
        <w:pageBreakBefore w:val="0"/>
        <w:widowControl w:val="0"/>
        <w:kinsoku/>
        <w:wordWrap/>
        <w:overflowPunct/>
        <w:topLinePunct w:val="0"/>
        <w:bidi w:val="0"/>
        <w:snapToGrid/>
        <w:spacing w:line="360" w:lineRule="auto"/>
        <w:ind w:right="42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坚固结构设计，承载重量</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1350N（138kg)</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ind w:right="42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三、颅骨钻手手柄</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体积小，最大外径ф30mm，长13</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mm，轻质合金材料制造，重量</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0.445kg，可高温高压消毒；</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带手把，握持舒适，轻巧方便，操控性强；</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免钥匙接口；</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表面硬质阳极氧化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防刮耐磨、防腐蚀</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ind w:right="42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转速为0-1500r/min，低噪音、低振动，最高转速时空载噪音</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lang w:val="en-US" w:eastAsia="zh-CN"/>
        </w:rPr>
        <w:t>75</w:t>
      </w:r>
      <w:r>
        <w:rPr>
          <w:rFonts w:hint="eastAsia" w:ascii="仿宋" w:hAnsi="仿宋" w:eastAsia="仿宋" w:cs="仿宋"/>
          <w:color w:val="auto"/>
          <w:sz w:val="24"/>
          <w:szCs w:val="24"/>
          <w:highlight w:val="none"/>
        </w:rPr>
        <w:t>dB</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ind w:right="42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四、微电机</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19、采用</w:t>
      </w:r>
      <w:r>
        <w:rPr>
          <w:rFonts w:hint="eastAsia" w:ascii="仿宋" w:hAnsi="仿宋" w:eastAsia="仿宋" w:cs="仿宋"/>
          <w:color w:val="auto"/>
          <w:sz w:val="24"/>
          <w:szCs w:val="24"/>
          <w:highlight w:val="none"/>
        </w:rPr>
        <w:t>ISO-E类型标准接口，接插方便快捷，可高温高压消毒；</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 开颅用无碳刷微电机，输出动力强劲稳定，峰值输出功率达150W，输出扭矩2.86N·cm，转速可达</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40000r/min；</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 xml:space="preserve"> 自动风冷技术，温升小，噪音低，噪音</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65dB，工作最高温度</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40℃；</w:t>
      </w:r>
    </w:p>
    <w:p>
      <w:pPr>
        <w:keepNext w:val="0"/>
        <w:keepLines w:val="0"/>
        <w:pageBreakBefore w:val="0"/>
        <w:widowControl w:val="0"/>
        <w:kinsoku/>
        <w:wordWrap/>
        <w:overflowPunct/>
        <w:topLinePunct w:val="0"/>
        <w:bidi w:val="0"/>
        <w:snapToGrid/>
        <w:spacing w:line="360" w:lineRule="auto"/>
        <w:ind w:right="42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体积小，重量轻，最大直径23.5mm，重量</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127g</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ind w:right="42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五、颅骨钻头</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机械式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rPr>
        <w:t>钻穿即停功能，确保操作安全；</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24、</w:t>
      </w:r>
      <w:r>
        <w:rPr>
          <w:rFonts w:hint="eastAsia" w:ascii="仿宋" w:hAnsi="仿宋" w:eastAsia="仿宋" w:cs="仿宋"/>
          <w:b w:val="0"/>
          <w:bCs w:val="0"/>
          <w:color w:val="auto"/>
          <w:sz w:val="24"/>
          <w:szCs w:val="24"/>
          <w:highlight w:val="none"/>
          <w:u w:val="none"/>
        </w:rPr>
        <w:t>一</w:t>
      </w:r>
      <w:r>
        <w:rPr>
          <w:rFonts w:hint="eastAsia" w:ascii="仿宋" w:hAnsi="仿宋" w:eastAsia="仿宋" w:cs="仿宋"/>
          <w:b w:val="0"/>
          <w:bCs w:val="0"/>
          <w:i w:val="0"/>
          <w:iCs w:val="0"/>
          <w:color w:val="auto"/>
          <w:sz w:val="24"/>
          <w:szCs w:val="24"/>
          <w:highlight w:val="none"/>
          <w:u w:val="none"/>
          <w:lang w:val="zh-CN"/>
        </w:rPr>
        <w:t>次性无菌</w:t>
      </w:r>
      <w:r>
        <w:rPr>
          <w:rFonts w:hint="eastAsia" w:ascii="仿宋" w:hAnsi="仿宋" w:eastAsia="仿宋" w:cs="仿宋"/>
          <w:b w:val="0"/>
          <w:bCs w:val="0"/>
          <w:i w:val="0"/>
          <w:iCs w:val="0"/>
          <w:color w:val="auto"/>
          <w:sz w:val="24"/>
          <w:szCs w:val="24"/>
          <w:highlight w:val="none"/>
          <w:u w:val="none"/>
          <w:lang w:val="en-US" w:eastAsia="zh-CN"/>
        </w:rPr>
        <w:t>颅骨钻头</w:t>
      </w:r>
      <w:r>
        <w:rPr>
          <w:rFonts w:hint="eastAsia" w:ascii="仿宋" w:hAnsi="仿宋" w:eastAsia="仿宋" w:cs="仿宋"/>
          <w:b w:val="0"/>
          <w:bCs w:val="0"/>
          <w:i w:val="0"/>
          <w:iCs w:val="0"/>
          <w:color w:val="auto"/>
          <w:sz w:val="24"/>
          <w:szCs w:val="24"/>
          <w:highlight w:val="none"/>
          <w:u w:val="none"/>
          <w:lang w:val="zh-CN"/>
        </w:rPr>
        <w:t>，安全放心，避免刀具重复使用而钝化给手术增加额外风险；</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高精密快装卸接口设计；</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免钥匙接口；</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钻头规格：ф9mm</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bidi w:val="0"/>
        <w:snapToGrid/>
        <w:spacing w:line="360" w:lineRule="auto"/>
        <w:ind w:right="42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刃口采用优质不锈钢HRC5</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以上高硬度热处理，锋利耐用</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ind w:right="42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六、颅骨铣手柄</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结构小巧，最大柄径22mm，表面防滑花纹设计，可握持式或执笔式操作</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免钥匙接口；</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超轻，重量</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148g，低噪音、低振动，最高转速时，空载噪音</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dB，工作最高温度</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快速铣刀安装接口；</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最小铣切半径5mm，铣切骨板顺畅安全。铣手柄可配置可旋转护靴或固定护靴</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无级调速，最高输出转速</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40000r/min；</w:t>
      </w:r>
    </w:p>
    <w:p>
      <w:pPr>
        <w:keepNext w:val="0"/>
        <w:keepLines w:val="0"/>
        <w:pageBreakBefore w:val="0"/>
        <w:widowControl w:val="0"/>
        <w:kinsoku/>
        <w:wordWrap/>
        <w:overflowPunct/>
        <w:topLinePunct w:val="0"/>
        <w:bidi w:val="0"/>
        <w:snapToGrid/>
        <w:spacing w:line="360" w:lineRule="auto"/>
        <w:ind w:right="42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可高温高压消毒</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36"/>
        </w:numPr>
        <w:kinsoku/>
        <w:wordWrap/>
        <w:overflowPunct/>
        <w:topLinePunct w:val="0"/>
        <w:bidi w:val="0"/>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颅骨铣刀</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rPr>
        <w:t>专利螺旋密封功能，防止体液进入铣手机内部，增强耐用性</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37、</w:t>
      </w:r>
      <w:r>
        <w:rPr>
          <w:rFonts w:hint="eastAsia" w:ascii="仿宋" w:hAnsi="仿宋" w:eastAsia="仿宋" w:cs="仿宋"/>
          <w:b w:val="0"/>
          <w:bCs w:val="0"/>
          <w:color w:val="auto"/>
          <w:sz w:val="24"/>
          <w:szCs w:val="24"/>
          <w:highlight w:val="none"/>
          <w:u w:val="none"/>
        </w:rPr>
        <w:t>一</w:t>
      </w:r>
      <w:r>
        <w:rPr>
          <w:rFonts w:hint="eastAsia" w:ascii="仿宋" w:hAnsi="仿宋" w:eastAsia="仿宋" w:cs="仿宋"/>
          <w:b w:val="0"/>
          <w:bCs w:val="0"/>
          <w:i w:val="0"/>
          <w:iCs w:val="0"/>
          <w:color w:val="auto"/>
          <w:sz w:val="24"/>
          <w:szCs w:val="24"/>
          <w:highlight w:val="none"/>
          <w:u w:val="none"/>
          <w:lang w:val="zh-CN"/>
        </w:rPr>
        <w:t>次性无菌</w:t>
      </w:r>
      <w:r>
        <w:rPr>
          <w:rFonts w:hint="eastAsia" w:ascii="仿宋" w:hAnsi="仿宋" w:eastAsia="仿宋" w:cs="仿宋"/>
          <w:b w:val="0"/>
          <w:bCs w:val="0"/>
          <w:i w:val="0"/>
          <w:iCs w:val="0"/>
          <w:color w:val="auto"/>
          <w:sz w:val="24"/>
          <w:szCs w:val="24"/>
          <w:highlight w:val="none"/>
          <w:u w:val="none"/>
          <w:lang w:val="en-US" w:eastAsia="zh-CN"/>
        </w:rPr>
        <w:t>铣刀</w:t>
      </w:r>
      <w:r>
        <w:rPr>
          <w:rFonts w:hint="eastAsia" w:ascii="仿宋" w:hAnsi="仿宋" w:eastAsia="仿宋" w:cs="仿宋"/>
          <w:b w:val="0"/>
          <w:bCs w:val="0"/>
          <w:i w:val="0"/>
          <w:iCs w:val="0"/>
          <w:color w:val="auto"/>
          <w:sz w:val="24"/>
          <w:szCs w:val="24"/>
          <w:highlight w:val="none"/>
          <w:u w:val="none"/>
          <w:lang w:val="zh-CN"/>
        </w:rPr>
        <w:t>，避免刀具重复使用而钝化给手术增加额外风险；</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rPr>
        <w:t>直刃设计，锋利耐用，铣切轻松快捷；</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39、</w:t>
      </w:r>
      <w:r>
        <w:rPr>
          <w:rFonts w:hint="eastAsia" w:ascii="仿宋" w:hAnsi="仿宋" w:eastAsia="仿宋" w:cs="仿宋"/>
          <w:color w:val="auto"/>
          <w:sz w:val="24"/>
          <w:szCs w:val="24"/>
          <w:highlight w:val="none"/>
        </w:rPr>
        <w:t>头端直径Φ1.6mm，铣切颅骨缝隙1.6-2.34mm</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八、</w:t>
      </w:r>
      <w:r>
        <w:rPr>
          <w:rFonts w:hint="eastAsia" w:ascii="仿宋" w:hAnsi="仿宋" w:eastAsia="仿宋" w:cs="仿宋"/>
          <w:b/>
          <w:bCs/>
          <w:color w:val="auto"/>
          <w:sz w:val="24"/>
          <w:szCs w:val="24"/>
          <w:highlight w:val="none"/>
        </w:rPr>
        <w:t>铣手机护靴</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脑膜护鞘设计，有效防止高速铣刀对硬脑膜或脑组织的损伤，提高手术安全度</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可旋转护靴可360°自由旋转</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铣切半径更小；固定护靴不可旋转，铣切时更稳固。两种护靴可充分满足操作者个人习惯</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快速装卸结构设计，只需旋转、插拔即可完成铣刀的安装</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bidi w:val="0"/>
        <w:snapToGrid/>
        <w:spacing w:line="360" w:lineRule="auto"/>
        <w:ind w:leftChars="0" w:right="420" w:right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九、磨钻手柄</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43、采用</w:t>
      </w:r>
      <w:r>
        <w:rPr>
          <w:rFonts w:hint="eastAsia" w:ascii="仿宋" w:hAnsi="仿宋" w:eastAsia="仿宋" w:cs="仿宋"/>
          <w:color w:val="auto"/>
          <w:sz w:val="24"/>
          <w:szCs w:val="24"/>
          <w:highlight w:val="none"/>
          <w:lang w:val="zh-CN"/>
        </w:rPr>
        <w:t>ISO-E类型标准接口，接插方便快捷，可高温高压消毒；</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44、</w:t>
      </w:r>
      <w:r>
        <w:rPr>
          <w:rFonts w:hint="eastAsia" w:ascii="仿宋" w:hAnsi="仿宋" w:eastAsia="仿宋" w:cs="仿宋"/>
          <w:color w:val="auto"/>
          <w:sz w:val="24"/>
          <w:szCs w:val="24"/>
          <w:highlight w:val="none"/>
          <w:lang w:val="zh-CN"/>
        </w:rPr>
        <w:t>最大直径20mm，角度21°，超轻，执笔式、防滑结构设计；</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最高转速</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80000r/min，可正反转，低发热、低噪音，最高转速时空载噪音</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dB，长时间运行最高热平衡温度</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w:t>
      </w:r>
    </w:p>
    <w:p>
      <w:pPr>
        <w:keepNext w:val="0"/>
        <w:keepLines w:val="0"/>
        <w:pageBreakBefore w:val="0"/>
        <w:widowControl w:val="0"/>
        <w:numPr>
          <w:ilvl w:val="0"/>
          <w:numId w:val="0"/>
        </w:numPr>
        <w:kinsoku/>
        <w:wordWrap/>
        <w:overflowPunct/>
        <w:topLinePunct w:val="0"/>
        <w:bidi w:val="0"/>
        <w:snapToGrid/>
        <w:spacing w:line="360" w:lineRule="auto"/>
        <w:ind w:leftChars="0" w:right="42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磨钻手柄与微电机连接具有锁定功能，防止任意旋转，适合精细手术操作</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十、磨钻头</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47、采用</w:t>
      </w:r>
      <w:r>
        <w:rPr>
          <w:rFonts w:hint="eastAsia" w:ascii="仿宋" w:hAnsi="仿宋" w:eastAsia="仿宋" w:cs="仿宋"/>
          <w:color w:val="auto"/>
          <w:sz w:val="24"/>
          <w:szCs w:val="24"/>
          <w:highlight w:val="none"/>
        </w:rPr>
        <w:t>钨钢材质</w:t>
      </w:r>
      <w:r>
        <w:rPr>
          <w:rFonts w:hint="eastAsia" w:ascii="仿宋" w:hAnsi="仿宋" w:eastAsia="仿宋" w:cs="仿宋"/>
          <w:color w:val="auto"/>
          <w:sz w:val="24"/>
          <w:szCs w:val="24"/>
          <w:highlight w:val="none"/>
          <w:lang w:val="zh-CN"/>
        </w:rPr>
        <w:t>，抗弯抗扭，锋利耐用，可高温高压消毒；</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48、</w:t>
      </w:r>
      <w:r>
        <w:rPr>
          <w:rFonts w:hint="eastAsia" w:ascii="仿宋" w:hAnsi="仿宋" w:eastAsia="仿宋" w:cs="仿宋"/>
          <w:b w:val="0"/>
          <w:bCs w:val="0"/>
          <w:color w:val="auto"/>
          <w:sz w:val="24"/>
          <w:szCs w:val="24"/>
          <w:highlight w:val="none"/>
        </w:rPr>
        <w:t>一</w:t>
      </w:r>
      <w:r>
        <w:rPr>
          <w:rFonts w:hint="eastAsia" w:ascii="仿宋" w:hAnsi="仿宋" w:eastAsia="仿宋" w:cs="仿宋"/>
          <w:b w:val="0"/>
          <w:bCs w:val="0"/>
          <w:i w:val="0"/>
          <w:iCs w:val="0"/>
          <w:color w:val="auto"/>
          <w:sz w:val="24"/>
          <w:szCs w:val="24"/>
          <w:highlight w:val="none"/>
          <w:u w:val="none"/>
          <w:lang w:val="zh-CN"/>
        </w:rPr>
        <w:t>次性无菌</w:t>
      </w:r>
      <w:r>
        <w:rPr>
          <w:rFonts w:hint="eastAsia" w:ascii="仿宋" w:hAnsi="仿宋" w:eastAsia="仿宋" w:cs="仿宋"/>
          <w:b w:val="0"/>
          <w:bCs w:val="0"/>
          <w:i w:val="0"/>
          <w:iCs w:val="0"/>
          <w:color w:val="auto"/>
          <w:sz w:val="24"/>
          <w:szCs w:val="24"/>
          <w:highlight w:val="none"/>
          <w:u w:val="none"/>
          <w:lang w:val="en-US" w:eastAsia="zh-CN"/>
        </w:rPr>
        <w:t>磨钻头</w:t>
      </w:r>
      <w:r>
        <w:rPr>
          <w:rFonts w:hint="eastAsia" w:ascii="仿宋" w:hAnsi="仿宋" w:eastAsia="仿宋" w:cs="仿宋"/>
          <w:b w:val="0"/>
          <w:bCs w:val="0"/>
          <w:i w:val="0"/>
          <w:iCs w:val="0"/>
          <w:color w:val="auto"/>
          <w:sz w:val="24"/>
          <w:szCs w:val="24"/>
          <w:highlight w:val="none"/>
          <w:u w:val="none"/>
          <w:lang w:val="zh-CN"/>
        </w:rPr>
        <w:t>，安全放心，避免刀具重复使用而钝化给手术增加额外风险；</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lang w:val="en-US" w:eastAsia="zh-CN"/>
        </w:rPr>
        <w:t>49、</w:t>
      </w:r>
      <w:r>
        <w:rPr>
          <w:rFonts w:hint="eastAsia" w:ascii="仿宋" w:hAnsi="仿宋" w:eastAsia="仿宋" w:cs="仿宋"/>
          <w:color w:val="auto"/>
          <w:sz w:val="24"/>
          <w:szCs w:val="24"/>
          <w:highlight w:val="none"/>
          <w:lang w:val="zh-CN"/>
        </w:rPr>
        <w:t>圆跳动0.01mm，高速转动下径向跳动量</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lang w:val="zh-CN"/>
        </w:rPr>
        <w:t>0.01mm；</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lang w:val="zh-CN"/>
        </w:rPr>
        <w:t>金刚砂球形磨钻头：Ф2.0mm、Ф3.0mm</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柄径</w:t>
      </w:r>
      <w:r>
        <w:rPr>
          <w:rFonts w:hint="eastAsia" w:ascii="仿宋" w:hAnsi="仿宋" w:eastAsia="仿宋" w:cs="仿宋"/>
          <w:color w:val="auto"/>
          <w:sz w:val="24"/>
          <w:szCs w:val="24"/>
          <w:highlight w:val="none"/>
        </w:rPr>
        <w:t>Φ2.38mm；</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w:t>
      </w:r>
      <w:r>
        <w:rPr>
          <w:rFonts w:hint="eastAsia" w:ascii="仿宋" w:hAnsi="仿宋" w:eastAsia="仿宋" w:cs="仿宋"/>
          <w:color w:val="auto"/>
          <w:sz w:val="24"/>
          <w:szCs w:val="24"/>
          <w:highlight w:val="none"/>
        </w:rPr>
        <w:t>钨钢球形磨钻头</w:t>
      </w:r>
      <w:r>
        <w:rPr>
          <w:rFonts w:hint="eastAsia" w:ascii="仿宋" w:hAnsi="仿宋" w:eastAsia="仿宋" w:cs="仿宋"/>
          <w:color w:val="auto"/>
          <w:sz w:val="24"/>
          <w:szCs w:val="24"/>
          <w:highlight w:val="none"/>
          <w:lang w:val="zh-CN"/>
        </w:rPr>
        <w:t>：Ф3.0mm、Ф5.0mm，柄径</w:t>
      </w:r>
      <w:r>
        <w:rPr>
          <w:rFonts w:hint="eastAsia" w:ascii="仿宋" w:hAnsi="仿宋" w:eastAsia="仿宋" w:cs="仿宋"/>
          <w:color w:val="auto"/>
          <w:sz w:val="24"/>
          <w:szCs w:val="24"/>
          <w:highlight w:val="none"/>
        </w:rPr>
        <w:t>Φ2.38mm</w:t>
      </w:r>
      <w:r>
        <w:rPr>
          <w:rFonts w:hint="eastAsia" w:ascii="仿宋" w:hAnsi="仿宋" w:eastAsia="仿宋" w:cs="仿宋"/>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right="420"/>
        <w:jc w:val="left"/>
        <w:textAlignment w:val="auto"/>
        <w:rPr>
          <w:rFonts w:hint="eastAsia" w:eastAsia="仿宋"/>
          <w:color w:val="auto"/>
          <w:sz w:val="32"/>
          <w:szCs w:val="32"/>
          <w:highlight w:val="none"/>
          <w:lang w:val="en-US" w:eastAsia="zh-CN"/>
        </w:rPr>
      </w:pPr>
      <w:r>
        <w:rPr>
          <w:rFonts w:hint="eastAsia" w:ascii="仿宋" w:hAnsi="仿宋" w:eastAsia="仿宋" w:cs="仿宋"/>
          <w:color w:val="auto"/>
          <w:sz w:val="24"/>
          <w:szCs w:val="24"/>
          <w:highlight w:val="none"/>
          <w:lang w:val="en-US" w:eastAsia="zh-CN"/>
        </w:rPr>
        <w:t>52、</w:t>
      </w:r>
      <w:r>
        <w:rPr>
          <w:rFonts w:hint="eastAsia" w:ascii="仿宋" w:hAnsi="仿宋" w:eastAsia="仿宋" w:cs="仿宋"/>
          <w:color w:val="auto"/>
          <w:sz w:val="24"/>
          <w:szCs w:val="24"/>
          <w:highlight w:val="none"/>
        </w:rPr>
        <w:t>最高转速</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80000r/min</w:t>
      </w:r>
      <w:r>
        <w:rPr>
          <w:rFonts w:hint="eastAsia" w:ascii="仿宋" w:hAnsi="仿宋" w:eastAsia="仿宋" w:cs="仿宋"/>
          <w:color w:val="auto"/>
          <w:sz w:val="24"/>
          <w:szCs w:val="24"/>
          <w:highlight w:val="none"/>
          <w:lang w:eastAsia="zh-CN"/>
        </w:rPr>
        <w:t>；</w:t>
      </w:r>
    </w:p>
    <w:p>
      <w:pPr>
        <w:spacing w:line="360" w:lineRule="auto"/>
        <w:ind w:right="42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53、配置要求</w:t>
      </w:r>
    </w:p>
    <w:tbl>
      <w:tblPr>
        <w:tblStyle w:val="35"/>
        <w:tblW w:w="0" w:type="auto"/>
        <w:tblInd w:w="178" w:type="dxa"/>
        <w:tblLayout w:type="fixed"/>
        <w:tblCellMar>
          <w:top w:w="0" w:type="dxa"/>
          <w:left w:w="0" w:type="dxa"/>
          <w:bottom w:w="0" w:type="dxa"/>
          <w:right w:w="0" w:type="dxa"/>
        </w:tblCellMar>
      </w:tblPr>
      <w:tblGrid>
        <w:gridCol w:w="1127"/>
        <w:gridCol w:w="2145"/>
        <w:gridCol w:w="2168"/>
        <w:gridCol w:w="1922"/>
      </w:tblGrid>
      <w:tr>
        <w:tblPrEx>
          <w:tblCellMar>
            <w:top w:w="0" w:type="dxa"/>
            <w:left w:w="0" w:type="dxa"/>
            <w:bottom w:w="0" w:type="dxa"/>
            <w:right w:w="0" w:type="dxa"/>
          </w:tblCellMar>
        </w:tblPrEx>
        <w:trPr>
          <w:trHeight w:val="660" w:hRule="atLeast"/>
        </w:trPr>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序号</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名称</w:t>
            </w:r>
          </w:p>
        </w:tc>
        <w:tc>
          <w:tcPr>
            <w:tcW w:w="2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数量</w:t>
            </w:r>
          </w:p>
        </w:tc>
        <w:tc>
          <w:tcPr>
            <w:tcW w:w="1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单位</w:t>
            </w:r>
          </w:p>
        </w:tc>
      </w:tr>
      <w:tr>
        <w:tblPrEx>
          <w:tblCellMar>
            <w:top w:w="0" w:type="dxa"/>
            <w:left w:w="0" w:type="dxa"/>
            <w:bottom w:w="0" w:type="dxa"/>
            <w:right w:w="0" w:type="dxa"/>
          </w:tblCellMar>
        </w:tblPrEx>
        <w:trPr>
          <w:trHeight w:val="660" w:hRule="atLeast"/>
        </w:trPr>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主机</w:t>
            </w:r>
          </w:p>
        </w:tc>
        <w:tc>
          <w:tcPr>
            <w:tcW w:w="2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w:t>
            </w:r>
          </w:p>
        </w:tc>
        <w:tc>
          <w:tcPr>
            <w:tcW w:w="1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台</w:t>
            </w:r>
          </w:p>
        </w:tc>
      </w:tr>
      <w:tr>
        <w:tblPrEx>
          <w:tblCellMar>
            <w:top w:w="0" w:type="dxa"/>
            <w:left w:w="0" w:type="dxa"/>
            <w:bottom w:w="0" w:type="dxa"/>
            <w:right w:w="0" w:type="dxa"/>
          </w:tblCellMar>
        </w:tblPrEx>
        <w:trPr>
          <w:trHeight w:val="660" w:hRule="atLeast"/>
        </w:trPr>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脚踏开关</w:t>
            </w:r>
          </w:p>
        </w:tc>
        <w:tc>
          <w:tcPr>
            <w:tcW w:w="2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w:t>
            </w:r>
          </w:p>
        </w:tc>
        <w:tc>
          <w:tcPr>
            <w:tcW w:w="1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个</w:t>
            </w:r>
          </w:p>
        </w:tc>
      </w:tr>
      <w:tr>
        <w:tblPrEx>
          <w:tblCellMar>
            <w:top w:w="0" w:type="dxa"/>
            <w:left w:w="0" w:type="dxa"/>
            <w:bottom w:w="0" w:type="dxa"/>
            <w:right w:w="0" w:type="dxa"/>
          </w:tblCellMar>
        </w:tblPrEx>
        <w:trPr>
          <w:trHeight w:val="660" w:hRule="atLeast"/>
        </w:trPr>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微电机</w:t>
            </w:r>
          </w:p>
        </w:tc>
        <w:tc>
          <w:tcPr>
            <w:tcW w:w="2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w:t>
            </w:r>
          </w:p>
        </w:tc>
        <w:tc>
          <w:tcPr>
            <w:tcW w:w="1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台</w:t>
            </w:r>
          </w:p>
        </w:tc>
      </w:tr>
      <w:tr>
        <w:tblPrEx>
          <w:tblCellMar>
            <w:top w:w="0" w:type="dxa"/>
            <w:left w:w="0" w:type="dxa"/>
            <w:bottom w:w="0" w:type="dxa"/>
            <w:right w:w="0" w:type="dxa"/>
          </w:tblCellMar>
        </w:tblPrEx>
        <w:trPr>
          <w:trHeight w:val="660" w:hRule="atLeast"/>
        </w:trPr>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w:t>
            </w: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颅骨钻手柄</w:t>
            </w:r>
          </w:p>
        </w:tc>
        <w:tc>
          <w:tcPr>
            <w:tcW w:w="2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w:t>
            </w:r>
          </w:p>
        </w:tc>
        <w:tc>
          <w:tcPr>
            <w:tcW w:w="1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把</w:t>
            </w:r>
          </w:p>
        </w:tc>
      </w:tr>
      <w:tr>
        <w:tblPrEx>
          <w:tblCellMar>
            <w:top w:w="0" w:type="dxa"/>
            <w:left w:w="0" w:type="dxa"/>
            <w:bottom w:w="0" w:type="dxa"/>
            <w:right w:w="0" w:type="dxa"/>
          </w:tblCellMar>
        </w:tblPrEx>
        <w:trPr>
          <w:trHeight w:val="660" w:hRule="atLeast"/>
        </w:trPr>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颅骨钻头</w:t>
            </w:r>
          </w:p>
        </w:tc>
        <w:tc>
          <w:tcPr>
            <w:tcW w:w="2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w:t>
            </w:r>
          </w:p>
        </w:tc>
        <w:tc>
          <w:tcPr>
            <w:tcW w:w="1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把</w:t>
            </w:r>
          </w:p>
        </w:tc>
      </w:tr>
      <w:tr>
        <w:tblPrEx>
          <w:tblCellMar>
            <w:top w:w="0" w:type="dxa"/>
            <w:left w:w="0" w:type="dxa"/>
            <w:bottom w:w="0" w:type="dxa"/>
            <w:right w:w="0" w:type="dxa"/>
          </w:tblCellMar>
        </w:tblPrEx>
        <w:trPr>
          <w:trHeight w:val="660" w:hRule="atLeast"/>
        </w:trPr>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6</w:t>
            </w: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颅骨铣手柄</w:t>
            </w:r>
          </w:p>
        </w:tc>
        <w:tc>
          <w:tcPr>
            <w:tcW w:w="2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w:t>
            </w:r>
          </w:p>
        </w:tc>
        <w:tc>
          <w:tcPr>
            <w:tcW w:w="1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把</w:t>
            </w:r>
          </w:p>
        </w:tc>
      </w:tr>
      <w:tr>
        <w:tblPrEx>
          <w:tblCellMar>
            <w:top w:w="0" w:type="dxa"/>
            <w:left w:w="0" w:type="dxa"/>
            <w:bottom w:w="0" w:type="dxa"/>
            <w:right w:w="0" w:type="dxa"/>
          </w:tblCellMar>
        </w:tblPrEx>
        <w:trPr>
          <w:trHeight w:val="660" w:hRule="atLeast"/>
        </w:trPr>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7</w:t>
            </w: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铣手机护靴</w:t>
            </w:r>
          </w:p>
        </w:tc>
        <w:tc>
          <w:tcPr>
            <w:tcW w:w="2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w:t>
            </w:r>
          </w:p>
        </w:tc>
        <w:tc>
          <w:tcPr>
            <w:tcW w:w="1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把</w:t>
            </w:r>
          </w:p>
        </w:tc>
      </w:tr>
      <w:tr>
        <w:tblPrEx>
          <w:tblCellMar>
            <w:top w:w="0" w:type="dxa"/>
            <w:left w:w="0" w:type="dxa"/>
            <w:bottom w:w="0" w:type="dxa"/>
            <w:right w:w="0" w:type="dxa"/>
          </w:tblCellMar>
        </w:tblPrEx>
        <w:trPr>
          <w:trHeight w:val="660" w:hRule="atLeast"/>
        </w:trPr>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8</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铣刀</w:t>
            </w:r>
          </w:p>
        </w:tc>
        <w:tc>
          <w:tcPr>
            <w:tcW w:w="2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w:t>
            </w:r>
          </w:p>
        </w:tc>
        <w:tc>
          <w:tcPr>
            <w:tcW w:w="1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把</w:t>
            </w:r>
          </w:p>
        </w:tc>
      </w:tr>
      <w:tr>
        <w:tblPrEx>
          <w:tblCellMar>
            <w:top w:w="0" w:type="dxa"/>
            <w:left w:w="0" w:type="dxa"/>
            <w:bottom w:w="0" w:type="dxa"/>
            <w:right w:w="0" w:type="dxa"/>
          </w:tblCellMar>
        </w:tblPrEx>
        <w:trPr>
          <w:trHeight w:val="660" w:hRule="atLeast"/>
        </w:trPr>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9</w:t>
            </w: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125</w:t>
            </w:r>
            <w:r>
              <w:rPr>
                <w:rStyle w:val="86"/>
                <w:rFonts w:hint="eastAsia" w:ascii="仿宋" w:hAnsi="仿宋" w:eastAsia="仿宋" w:cs="仿宋"/>
                <w:color w:val="auto"/>
                <w:sz w:val="22"/>
                <w:szCs w:val="22"/>
                <w:lang w:val="en-US" w:eastAsia="zh-CN" w:bidi="ar"/>
              </w:rPr>
              <w:t>成角磨钻手柄</w:t>
            </w:r>
          </w:p>
        </w:tc>
        <w:tc>
          <w:tcPr>
            <w:tcW w:w="2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w:t>
            </w:r>
          </w:p>
        </w:tc>
        <w:tc>
          <w:tcPr>
            <w:tcW w:w="1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把</w:t>
            </w:r>
          </w:p>
        </w:tc>
      </w:tr>
      <w:tr>
        <w:tblPrEx>
          <w:tblCellMar>
            <w:top w:w="0" w:type="dxa"/>
            <w:left w:w="0" w:type="dxa"/>
            <w:bottom w:w="0" w:type="dxa"/>
            <w:right w:w="0" w:type="dxa"/>
          </w:tblCellMar>
        </w:tblPrEx>
        <w:trPr>
          <w:trHeight w:val="660" w:hRule="atLeast"/>
        </w:trPr>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10</w:t>
            </w: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冷却冲洗管路</w:t>
            </w:r>
          </w:p>
        </w:tc>
        <w:tc>
          <w:tcPr>
            <w:tcW w:w="2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w:t>
            </w:r>
          </w:p>
        </w:tc>
        <w:tc>
          <w:tcPr>
            <w:tcW w:w="1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套</w:t>
            </w:r>
          </w:p>
        </w:tc>
      </w:tr>
      <w:tr>
        <w:tblPrEx>
          <w:tblCellMar>
            <w:top w:w="0" w:type="dxa"/>
            <w:left w:w="0" w:type="dxa"/>
            <w:bottom w:w="0" w:type="dxa"/>
            <w:right w:w="0" w:type="dxa"/>
          </w:tblCellMar>
        </w:tblPrEx>
        <w:trPr>
          <w:trHeight w:val="660" w:hRule="atLeast"/>
        </w:trPr>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11</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磨钻头</w:t>
            </w:r>
          </w:p>
        </w:tc>
        <w:tc>
          <w:tcPr>
            <w:tcW w:w="2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6</w:t>
            </w:r>
          </w:p>
        </w:tc>
        <w:tc>
          <w:tcPr>
            <w:tcW w:w="1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个</w:t>
            </w:r>
          </w:p>
        </w:tc>
      </w:tr>
    </w:tbl>
    <w:p>
      <w:pPr>
        <w:rPr>
          <w:color w:val="auto"/>
          <w:sz w:val="20"/>
          <w:szCs w:val="21"/>
        </w:rPr>
      </w:pPr>
    </w:p>
    <w:p>
      <w:pPr>
        <w:pStyle w:val="66"/>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left"/>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十一、质保期：两年。</w:t>
      </w:r>
    </w:p>
    <w:p>
      <w:pPr>
        <w:numPr>
          <w:ilvl w:val="0"/>
          <w:numId w:val="0"/>
        </w:numPr>
        <w:jc w:val="center"/>
        <w:rPr>
          <w:rFonts w:hint="eastAsia" w:ascii="仿宋" w:hAnsi="仿宋" w:eastAsia="仿宋" w:cs="仿宋"/>
          <w:b/>
          <w:bCs/>
          <w:i w:val="0"/>
          <w:iCs w:val="0"/>
          <w:color w:val="auto"/>
          <w:kern w:val="0"/>
          <w:sz w:val="28"/>
          <w:szCs w:val="28"/>
          <w:u w:val="none"/>
          <w:lang w:val="en-US" w:eastAsia="zh-CN" w:bidi="ar"/>
        </w:rPr>
      </w:pPr>
    </w:p>
    <w:p>
      <w:pPr>
        <w:numPr>
          <w:ilvl w:val="0"/>
          <w:numId w:val="0"/>
        </w:numPr>
        <w:jc w:val="center"/>
        <w:rPr>
          <w:rFonts w:hint="eastAsia" w:ascii="仿宋" w:hAnsi="仿宋" w:eastAsia="仿宋" w:cs="仿宋"/>
          <w:b/>
          <w:bCs/>
          <w:i w:val="0"/>
          <w:iCs w:val="0"/>
          <w:color w:val="auto"/>
          <w:kern w:val="0"/>
          <w:sz w:val="28"/>
          <w:szCs w:val="28"/>
          <w:u w:val="none"/>
          <w:lang w:val="en-US" w:eastAsia="zh-CN" w:bidi="ar"/>
        </w:rPr>
      </w:pPr>
      <w:r>
        <w:rPr>
          <w:rFonts w:hint="eastAsia" w:ascii="仿宋" w:hAnsi="仿宋" w:eastAsia="仿宋" w:cs="仿宋"/>
          <w:b/>
          <w:bCs/>
          <w:i w:val="0"/>
          <w:iCs w:val="0"/>
          <w:color w:val="auto"/>
          <w:kern w:val="0"/>
          <w:sz w:val="28"/>
          <w:szCs w:val="28"/>
          <w:u w:val="none"/>
          <w:lang w:val="en-US" w:eastAsia="zh-CN" w:bidi="ar"/>
        </w:rPr>
        <w:t>06-04  尿道膀胱镜</w:t>
      </w:r>
    </w:p>
    <w:p>
      <w:pPr>
        <w:numPr>
          <w:ilvl w:val="0"/>
          <w:numId w:val="37"/>
        </w:numPr>
        <w:jc w:val="both"/>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技术参数</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尿道膀胱镜配置有0°、30°、70°三种角度的内窥镜</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膀胱镜规格：直径4mm </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膀胱镜工作长度≥302mm</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膀胱镜有效景深范围：</w:t>
      </w:r>
      <w:r>
        <w:rPr>
          <w:rFonts w:hint="eastAsia" w:ascii="仿宋" w:hAnsi="仿宋" w:eastAsia="仿宋" w:cs="仿宋"/>
          <w:color w:val="auto"/>
          <w:sz w:val="24"/>
          <w:szCs w:val="24"/>
          <w:highlight w:val="none"/>
          <w:lang w:val="en-US" w:eastAsia="zh-CN"/>
        </w:rPr>
        <w:t>5mm-100mm；</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5、膀胱镜视场中心角分辨力≥3.3C/（°）；</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6、膀胱镜视场角≥65°；</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7、操作器为双通道，带有自锁功能；</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8、连接桥为单通道；</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免维护水阀，使用后免拆卸</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鞘</w:t>
      </w:r>
      <w:r>
        <w:rPr>
          <w:rFonts w:hint="eastAsia" w:ascii="仿宋" w:hAnsi="仿宋" w:eastAsia="仿宋" w:cs="仿宋"/>
          <w:color w:val="auto"/>
          <w:sz w:val="24"/>
          <w:szCs w:val="24"/>
          <w:highlight w:val="none"/>
          <w:lang w:eastAsia="zh-CN"/>
        </w:rPr>
        <w:t>套及闭孔器</w:t>
      </w:r>
      <w:r>
        <w:rPr>
          <w:rFonts w:hint="eastAsia" w:ascii="仿宋" w:hAnsi="仿宋" w:eastAsia="仿宋" w:cs="仿宋"/>
          <w:color w:val="auto"/>
          <w:sz w:val="24"/>
          <w:szCs w:val="24"/>
          <w:highlight w:val="none"/>
        </w:rPr>
        <w:t>规格：≤15.5Fr,  19.8Fr,  21Fr,  22.5Fr</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配置四种软性手术钳</w:t>
      </w:r>
      <w:r>
        <w:rPr>
          <w:rFonts w:hint="eastAsia" w:ascii="仿宋" w:hAnsi="仿宋" w:eastAsia="仿宋" w:cs="仿宋"/>
          <w:color w:val="auto"/>
          <w:sz w:val="24"/>
          <w:szCs w:val="24"/>
          <w:highlight w:val="none"/>
          <w:lang w:eastAsia="zh-CN"/>
        </w:rPr>
        <w:t>：软性活检钳、软性异物钳、软性锯齿钳、软性剪刀；</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软性手术钳规格：≤7Fr×</w:t>
      </w:r>
      <w:r>
        <w:rPr>
          <w:rFonts w:hint="eastAsia" w:ascii="仿宋" w:hAnsi="仿宋" w:eastAsia="仿宋" w:cs="仿宋"/>
          <w:color w:val="auto"/>
          <w:sz w:val="24"/>
          <w:szCs w:val="24"/>
          <w:highlight w:val="none"/>
          <w:lang w:val="en-US" w:eastAsia="zh-CN"/>
        </w:rPr>
        <w:t>370mm；</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13、光缆规格：长度≥2米；</w:t>
      </w:r>
    </w:p>
    <w:p>
      <w:pPr>
        <w:numPr>
          <w:ilvl w:val="0"/>
          <w:numId w:val="0"/>
        </w:numPr>
        <w:jc w:val="both"/>
        <w:rPr>
          <w:rFonts w:hint="default" w:ascii="仿宋" w:hAnsi="仿宋" w:eastAsia="仿宋" w:cs="仿宋"/>
          <w:b/>
          <w:bCs/>
          <w:i w:val="0"/>
          <w:iCs w:val="0"/>
          <w:color w:val="auto"/>
          <w:kern w:val="0"/>
          <w:sz w:val="28"/>
          <w:szCs w:val="28"/>
          <w:u w:val="none"/>
          <w:lang w:val="en-US" w:eastAsia="zh-CN" w:bidi="ar"/>
        </w:rPr>
      </w:pPr>
      <w:r>
        <w:rPr>
          <w:rFonts w:hint="eastAsia" w:ascii="仿宋" w:hAnsi="仿宋" w:eastAsia="仿宋" w:cs="仿宋"/>
          <w:b/>
          <w:bCs/>
          <w:i w:val="0"/>
          <w:iCs w:val="0"/>
          <w:color w:val="auto"/>
          <w:kern w:val="0"/>
          <w:sz w:val="28"/>
          <w:szCs w:val="28"/>
          <w:u w:val="none"/>
          <w:lang w:val="en-US" w:eastAsia="zh-CN" w:bidi="ar"/>
        </w:rPr>
        <w:t>二、配置要求</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02"/>
        <w:gridCol w:w="2550"/>
        <w:gridCol w:w="192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6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序号</w:t>
            </w:r>
          </w:p>
        </w:tc>
        <w:tc>
          <w:tcPr>
            <w:tcW w:w="25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名    </w:t>
            </w:r>
            <w:r>
              <w:rPr>
                <w:rStyle w:val="94"/>
                <w:rFonts w:hint="eastAsia" w:ascii="仿宋" w:hAnsi="仿宋" w:eastAsia="仿宋" w:cs="仿宋"/>
                <w:color w:val="auto"/>
                <w:sz w:val="24"/>
                <w:szCs w:val="24"/>
                <w:lang w:val="en-US" w:eastAsia="zh-CN" w:bidi="ar"/>
              </w:rPr>
              <w:t>称</w:t>
            </w:r>
            <w:r>
              <w:rPr>
                <w:rFonts w:hint="eastAsia" w:ascii="仿宋" w:hAnsi="仿宋" w:eastAsia="仿宋" w:cs="仿宋"/>
                <w:i w:val="0"/>
                <w:color w:val="auto"/>
                <w:kern w:val="0"/>
                <w:sz w:val="24"/>
                <w:szCs w:val="24"/>
                <w:u w:val="none"/>
                <w:lang w:val="en-US" w:eastAsia="zh-CN" w:bidi="ar"/>
              </w:rPr>
              <w:t xml:space="preserve">                                             </w:t>
            </w:r>
          </w:p>
        </w:tc>
        <w:tc>
          <w:tcPr>
            <w:tcW w:w="19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规  格</w:t>
            </w:r>
          </w:p>
        </w:tc>
        <w:tc>
          <w:tcPr>
            <w:tcW w:w="15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数 </w:t>
            </w:r>
            <w:r>
              <w:rPr>
                <w:rStyle w:val="94"/>
                <w:rFonts w:hint="eastAsia" w:ascii="仿宋" w:hAnsi="仿宋" w:eastAsia="仿宋" w:cs="仿宋"/>
                <w:color w:val="auto"/>
                <w:sz w:val="24"/>
                <w:szCs w:val="24"/>
                <w:lang w:val="en-US" w:eastAsia="zh-CN" w:bidi="ar"/>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2550"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0°内窥镜                 </w:t>
            </w:r>
          </w:p>
        </w:tc>
        <w:tc>
          <w:tcPr>
            <w:tcW w:w="19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Ф4</w:t>
            </w:r>
            <w:r>
              <w:rPr>
                <w:rStyle w:val="53"/>
                <w:rFonts w:hint="eastAsia" w:ascii="仿宋" w:hAnsi="仿宋" w:eastAsia="仿宋" w:cs="仿宋"/>
                <w:color w:val="auto"/>
                <w:sz w:val="24"/>
                <w:szCs w:val="24"/>
                <w:lang w:val="en-US" w:eastAsia="zh-CN" w:bidi="ar"/>
              </w:rPr>
              <w:t>×</w:t>
            </w:r>
            <w:r>
              <w:rPr>
                <w:rStyle w:val="84"/>
                <w:rFonts w:hint="eastAsia" w:ascii="仿宋" w:hAnsi="仿宋" w:eastAsia="仿宋" w:cs="仿宋"/>
                <w:color w:val="auto"/>
                <w:sz w:val="24"/>
                <w:szCs w:val="24"/>
                <w:lang w:val="en-US" w:eastAsia="zh-CN" w:bidi="ar"/>
              </w:rPr>
              <w:t>302mm</w:t>
            </w:r>
          </w:p>
        </w:tc>
        <w:tc>
          <w:tcPr>
            <w:tcW w:w="15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p>
        </w:tc>
        <w:tc>
          <w:tcPr>
            <w:tcW w:w="2550"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30°内窥镜               </w:t>
            </w:r>
          </w:p>
        </w:tc>
        <w:tc>
          <w:tcPr>
            <w:tcW w:w="19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Ф4</w:t>
            </w:r>
            <w:r>
              <w:rPr>
                <w:rStyle w:val="53"/>
                <w:rFonts w:hint="eastAsia" w:ascii="仿宋" w:hAnsi="仿宋" w:eastAsia="仿宋" w:cs="仿宋"/>
                <w:color w:val="auto"/>
                <w:sz w:val="24"/>
                <w:szCs w:val="24"/>
                <w:lang w:val="en-US" w:eastAsia="zh-CN" w:bidi="ar"/>
              </w:rPr>
              <w:t>×</w:t>
            </w:r>
            <w:r>
              <w:rPr>
                <w:rStyle w:val="84"/>
                <w:rFonts w:hint="eastAsia" w:ascii="仿宋" w:hAnsi="仿宋" w:eastAsia="仿宋" w:cs="仿宋"/>
                <w:color w:val="auto"/>
                <w:sz w:val="24"/>
                <w:szCs w:val="24"/>
                <w:lang w:val="en-US" w:eastAsia="zh-CN" w:bidi="ar"/>
              </w:rPr>
              <w:t>302mm</w:t>
            </w:r>
          </w:p>
        </w:tc>
        <w:tc>
          <w:tcPr>
            <w:tcW w:w="15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w:t>
            </w:r>
          </w:p>
        </w:tc>
        <w:tc>
          <w:tcPr>
            <w:tcW w:w="2550"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70°内窥镜              </w:t>
            </w:r>
          </w:p>
        </w:tc>
        <w:tc>
          <w:tcPr>
            <w:tcW w:w="19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Ф4</w:t>
            </w:r>
            <w:r>
              <w:rPr>
                <w:rStyle w:val="53"/>
                <w:rFonts w:hint="eastAsia" w:ascii="仿宋" w:hAnsi="仿宋" w:eastAsia="仿宋" w:cs="仿宋"/>
                <w:color w:val="auto"/>
                <w:sz w:val="24"/>
                <w:szCs w:val="24"/>
                <w:lang w:val="en-US" w:eastAsia="zh-CN" w:bidi="ar"/>
              </w:rPr>
              <w:t>×</w:t>
            </w:r>
            <w:r>
              <w:rPr>
                <w:rStyle w:val="84"/>
                <w:rFonts w:hint="eastAsia" w:ascii="仿宋" w:hAnsi="仿宋" w:eastAsia="仿宋" w:cs="仿宋"/>
                <w:color w:val="auto"/>
                <w:sz w:val="24"/>
                <w:szCs w:val="24"/>
                <w:lang w:val="en-US" w:eastAsia="zh-CN" w:bidi="ar"/>
              </w:rPr>
              <w:t>302mm</w:t>
            </w:r>
          </w:p>
        </w:tc>
        <w:tc>
          <w:tcPr>
            <w:tcW w:w="15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w:t>
            </w:r>
          </w:p>
        </w:tc>
        <w:tc>
          <w:tcPr>
            <w:tcW w:w="2550"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鞘套及闭孔器</w:t>
            </w:r>
            <w:r>
              <w:rPr>
                <w:rStyle w:val="54"/>
                <w:rFonts w:hint="eastAsia" w:ascii="仿宋" w:hAnsi="仿宋" w:eastAsia="仿宋" w:cs="仿宋"/>
                <w:color w:val="auto"/>
                <w:sz w:val="24"/>
                <w:szCs w:val="24"/>
                <w:lang w:val="en-US" w:eastAsia="zh-CN" w:bidi="ar"/>
              </w:rPr>
              <w:t xml:space="preserve">                          </w:t>
            </w:r>
          </w:p>
        </w:tc>
        <w:tc>
          <w:tcPr>
            <w:tcW w:w="19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15.5Fr</w:t>
            </w:r>
          </w:p>
        </w:tc>
        <w:tc>
          <w:tcPr>
            <w:tcW w:w="15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w:t>
            </w:r>
          </w:p>
        </w:tc>
        <w:tc>
          <w:tcPr>
            <w:tcW w:w="2550"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鞘套及闭孔器</w:t>
            </w:r>
            <w:r>
              <w:rPr>
                <w:rStyle w:val="54"/>
                <w:rFonts w:hint="eastAsia" w:ascii="仿宋" w:hAnsi="仿宋" w:eastAsia="仿宋" w:cs="仿宋"/>
                <w:color w:val="auto"/>
                <w:sz w:val="24"/>
                <w:szCs w:val="24"/>
                <w:lang w:val="en-US" w:eastAsia="zh-CN" w:bidi="ar"/>
              </w:rPr>
              <w:t xml:space="preserve">                          </w:t>
            </w:r>
          </w:p>
        </w:tc>
        <w:tc>
          <w:tcPr>
            <w:tcW w:w="19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19.8Fr</w:t>
            </w:r>
          </w:p>
        </w:tc>
        <w:tc>
          <w:tcPr>
            <w:tcW w:w="15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w:t>
            </w:r>
          </w:p>
        </w:tc>
        <w:tc>
          <w:tcPr>
            <w:tcW w:w="2550"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鞘套及闭孔器</w:t>
            </w:r>
            <w:r>
              <w:rPr>
                <w:rStyle w:val="54"/>
                <w:rFonts w:hint="eastAsia" w:ascii="仿宋" w:hAnsi="仿宋" w:eastAsia="仿宋" w:cs="仿宋"/>
                <w:color w:val="auto"/>
                <w:sz w:val="24"/>
                <w:szCs w:val="24"/>
                <w:lang w:val="en-US" w:eastAsia="zh-CN" w:bidi="ar"/>
              </w:rPr>
              <w:t xml:space="preserve">                          </w:t>
            </w:r>
          </w:p>
        </w:tc>
        <w:tc>
          <w:tcPr>
            <w:tcW w:w="19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21Fr</w:t>
            </w:r>
          </w:p>
        </w:tc>
        <w:tc>
          <w:tcPr>
            <w:tcW w:w="15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w:t>
            </w:r>
          </w:p>
        </w:tc>
        <w:tc>
          <w:tcPr>
            <w:tcW w:w="2550"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鞘套及闭孔器</w:t>
            </w:r>
            <w:r>
              <w:rPr>
                <w:rStyle w:val="54"/>
                <w:rFonts w:hint="eastAsia" w:ascii="仿宋" w:hAnsi="仿宋" w:eastAsia="仿宋" w:cs="仿宋"/>
                <w:color w:val="auto"/>
                <w:sz w:val="24"/>
                <w:szCs w:val="24"/>
                <w:lang w:val="en-US" w:eastAsia="zh-CN" w:bidi="ar"/>
              </w:rPr>
              <w:t xml:space="preserve">                          </w:t>
            </w:r>
          </w:p>
        </w:tc>
        <w:tc>
          <w:tcPr>
            <w:tcW w:w="19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22.5Fr</w:t>
            </w:r>
          </w:p>
        </w:tc>
        <w:tc>
          <w:tcPr>
            <w:tcW w:w="15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w:t>
            </w:r>
          </w:p>
        </w:tc>
        <w:tc>
          <w:tcPr>
            <w:tcW w:w="2550"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操作器</w:t>
            </w:r>
            <w:r>
              <w:rPr>
                <w:rStyle w:val="54"/>
                <w:rFonts w:hint="eastAsia" w:ascii="仿宋" w:hAnsi="仿宋" w:eastAsia="仿宋" w:cs="仿宋"/>
                <w:color w:val="auto"/>
                <w:sz w:val="24"/>
                <w:szCs w:val="24"/>
                <w:lang w:val="en-US" w:eastAsia="zh-CN" w:bidi="ar"/>
              </w:rPr>
              <w:t xml:space="preserve">                                       </w:t>
            </w:r>
          </w:p>
        </w:tc>
        <w:tc>
          <w:tcPr>
            <w:tcW w:w="19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双通道</w:t>
            </w:r>
            <w:r>
              <w:rPr>
                <w:rStyle w:val="54"/>
                <w:rFonts w:hint="eastAsia" w:ascii="仿宋" w:hAnsi="仿宋" w:eastAsia="仿宋" w:cs="仿宋"/>
                <w:color w:val="auto"/>
                <w:sz w:val="24"/>
                <w:szCs w:val="24"/>
                <w:lang w:val="en-US" w:eastAsia="zh-CN" w:bidi="ar"/>
              </w:rPr>
              <w:t xml:space="preserve">                                                                                                                                                   </w:t>
            </w:r>
          </w:p>
        </w:tc>
        <w:tc>
          <w:tcPr>
            <w:tcW w:w="15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9</w:t>
            </w:r>
          </w:p>
        </w:tc>
        <w:tc>
          <w:tcPr>
            <w:tcW w:w="2550"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连接桥</w:t>
            </w:r>
            <w:r>
              <w:rPr>
                <w:rStyle w:val="54"/>
                <w:rFonts w:hint="eastAsia" w:ascii="仿宋" w:hAnsi="仿宋" w:eastAsia="仿宋" w:cs="仿宋"/>
                <w:color w:val="auto"/>
                <w:sz w:val="24"/>
                <w:szCs w:val="24"/>
                <w:lang w:val="en-US" w:eastAsia="zh-CN" w:bidi="ar"/>
              </w:rPr>
              <w:t xml:space="preserve">                                           </w:t>
            </w:r>
          </w:p>
        </w:tc>
        <w:tc>
          <w:tcPr>
            <w:tcW w:w="19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单通道                                                                                                                                                        </w:t>
            </w:r>
            <w:r>
              <w:rPr>
                <w:rStyle w:val="54"/>
                <w:rFonts w:hint="eastAsia" w:ascii="仿宋" w:hAnsi="仿宋" w:eastAsia="仿宋" w:cs="仿宋"/>
                <w:color w:val="auto"/>
                <w:sz w:val="24"/>
                <w:szCs w:val="24"/>
                <w:lang w:val="en-US" w:eastAsia="zh-CN" w:bidi="ar"/>
              </w:rPr>
              <w:t xml:space="preserve">                </w:t>
            </w:r>
          </w:p>
        </w:tc>
        <w:tc>
          <w:tcPr>
            <w:tcW w:w="15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w:t>
            </w:r>
          </w:p>
        </w:tc>
        <w:tc>
          <w:tcPr>
            <w:tcW w:w="2550"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软性活检钳</w:t>
            </w:r>
            <w:r>
              <w:rPr>
                <w:rStyle w:val="54"/>
                <w:rFonts w:hint="eastAsia" w:ascii="仿宋" w:hAnsi="仿宋" w:eastAsia="仿宋" w:cs="仿宋"/>
                <w:color w:val="auto"/>
                <w:sz w:val="24"/>
                <w:szCs w:val="24"/>
                <w:lang w:val="en-US" w:eastAsia="zh-CN" w:bidi="ar"/>
              </w:rPr>
              <w:t xml:space="preserve">                               </w:t>
            </w:r>
          </w:p>
        </w:tc>
        <w:tc>
          <w:tcPr>
            <w:tcW w:w="19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7Fr</w:t>
            </w:r>
            <w:r>
              <w:rPr>
                <w:rStyle w:val="53"/>
                <w:rFonts w:hint="eastAsia" w:ascii="仿宋" w:hAnsi="仿宋" w:eastAsia="仿宋" w:cs="仿宋"/>
                <w:color w:val="auto"/>
                <w:sz w:val="24"/>
                <w:szCs w:val="24"/>
                <w:lang w:val="en-US" w:eastAsia="zh-CN" w:bidi="ar"/>
              </w:rPr>
              <w:t>×</w:t>
            </w:r>
            <w:r>
              <w:rPr>
                <w:rStyle w:val="84"/>
                <w:rFonts w:hint="eastAsia" w:ascii="仿宋" w:hAnsi="仿宋" w:eastAsia="仿宋" w:cs="仿宋"/>
                <w:color w:val="auto"/>
                <w:sz w:val="24"/>
                <w:szCs w:val="24"/>
                <w:lang w:val="en-US" w:eastAsia="zh-CN" w:bidi="ar"/>
              </w:rPr>
              <w:t>370mm</w:t>
            </w:r>
          </w:p>
        </w:tc>
        <w:tc>
          <w:tcPr>
            <w:tcW w:w="15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11</w:t>
            </w:r>
          </w:p>
        </w:tc>
        <w:tc>
          <w:tcPr>
            <w:tcW w:w="2550"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软性锯齿钳</w:t>
            </w:r>
            <w:r>
              <w:rPr>
                <w:rStyle w:val="54"/>
                <w:rFonts w:hint="eastAsia" w:ascii="仿宋" w:hAnsi="仿宋" w:eastAsia="仿宋" w:cs="仿宋"/>
                <w:color w:val="auto"/>
                <w:sz w:val="24"/>
                <w:szCs w:val="24"/>
                <w:lang w:val="en-US" w:eastAsia="zh-CN" w:bidi="ar"/>
              </w:rPr>
              <w:t xml:space="preserve">                              </w:t>
            </w:r>
          </w:p>
        </w:tc>
        <w:tc>
          <w:tcPr>
            <w:tcW w:w="19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7Fr</w:t>
            </w:r>
            <w:r>
              <w:rPr>
                <w:rStyle w:val="53"/>
                <w:rFonts w:hint="eastAsia" w:ascii="仿宋" w:hAnsi="仿宋" w:eastAsia="仿宋" w:cs="仿宋"/>
                <w:color w:val="auto"/>
                <w:sz w:val="24"/>
                <w:szCs w:val="24"/>
                <w:lang w:val="en-US" w:eastAsia="zh-CN" w:bidi="ar"/>
              </w:rPr>
              <w:t>×</w:t>
            </w:r>
            <w:r>
              <w:rPr>
                <w:rStyle w:val="84"/>
                <w:rFonts w:hint="eastAsia" w:ascii="仿宋" w:hAnsi="仿宋" w:eastAsia="仿宋" w:cs="仿宋"/>
                <w:color w:val="auto"/>
                <w:sz w:val="24"/>
                <w:szCs w:val="24"/>
                <w:lang w:val="en-US" w:eastAsia="zh-CN" w:bidi="ar"/>
              </w:rPr>
              <w:t>370mm</w:t>
            </w:r>
          </w:p>
        </w:tc>
        <w:tc>
          <w:tcPr>
            <w:tcW w:w="15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12</w:t>
            </w:r>
          </w:p>
        </w:tc>
        <w:tc>
          <w:tcPr>
            <w:tcW w:w="2550"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软性异物钳</w:t>
            </w:r>
            <w:r>
              <w:rPr>
                <w:rStyle w:val="54"/>
                <w:rFonts w:hint="eastAsia" w:ascii="仿宋" w:hAnsi="仿宋" w:eastAsia="仿宋" w:cs="仿宋"/>
                <w:color w:val="auto"/>
                <w:sz w:val="24"/>
                <w:szCs w:val="24"/>
                <w:lang w:val="en-US" w:eastAsia="zh-CN" w:bidi="ar"/>
              </w:rPr>
              <w:t xml:space="preserve">                               </w:t>
            </w:r>
          </w:p>
        </w:tc>
        <w:tc>
          <w:tcPr>
            <w:tcW w:w="19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7Fr</w:t>
            </w:r>
            <w:r>
              <w:rPr>
                <w:rStyle w:val="53"/>
                <w:rFonts w:hint="eastAsia" w:ascii="仿宋" w:hAnsi="仿宋" w:eastAsia="仿宋" w:cs="仿宋"/>
                <w:color w:val="auto"/>
                <w:sz w:val="24"/>
                <w:szCs w:val="24"/>
                <w:lang w:val="en-US" w:eastAsia="zh-CN" w:bidi="ar"/>
              </w:rPr>
              <w:t>×</w:t>
            </w:r>
            <w:r>
              <w:rPr>
                <w:rStyle w:val="84"/>
                <w:rFonts w:hint="eastAsia" w:ascii="仿宋" w:hAnsi="仿宋" w:eastAsia="仿宋" w:cs="仿宋"/>
                <w:color w:val="auto"/>
                <w:sz w:val="24"/>
                <w:szCs w:val="24"/>
                <w:lang w:val="en-US" w:eastAsia="zh-CN" w:bidi="ar"/>
              </w:rPr>
              <w:t>370mm</w:t>
            </w:r>
          </w:p>
        </w:tc>
        <w:tc>
          <w:tcPr>
            <w:tcW w:w="15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13</w:t>
            </w:r>
          </w:p>
        </w:tc>
        <w:tc>
          <w:tcPr>
            <w:tcW w:w="2550"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软性剪刀</w:t>
            </w:r>
            <w:r>
              <w:rPr>
                <w:rStyle w:val="54"/>
                <w:rFonts w:hint="eastAsia" w:ascii="仿宋" w:hAnsi="仿宋" w:eastAsia="仿宋" w:cs="仿宋"/>
                <w:color w:val="auto"/>
                <w:sz w:val="24"/>
                <w:szCs w:val="24"/>
                <w:lang w:val="en-US" w:eastAsia="zh-CN" w:bidi="ar"/>
              </w:rPr>
              <w:t xml:space="preserve">                                   </w:t>
            </w:r>
          </w:p>
        </w:tc>
        <w:tc>
          <w:tcPr>
            <w:tcW w:w="19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7Fr</w:t>
            </w:r>
            <w:r>
              <w:rPr>
                <w:rStyle w:val="53"/>
                <w:rFonts w:hint="eastAsia" w:ascii="仿宋" w:hAnsi="仿宋" w:eastAsia="仿宋" w:cs="仿宋"/>
                <w:color w:val="auto"/>
                <w:sz w:val="24"/>
                <w:szCs w:val="24"/>
                <w:lang w:val="en-US" w:eastAsia="zh-CN" w:bidi="ar"/>
              </w:rPr>
              <w:t>×</w:t>
            </w:r>
            <w:r>
              <w:rPr>
                <w:rStyle w:val="84"/>
                <w:rFonts w:hint="eastAsia" w:ascii="仿宋" w:hAnsi="仿宋" w:eastAsia="仿宋" w:cs="仿宋"/>
                <w:color w:val="auto"/>
                <w:sz w:val="24"/>
                <w:szCs w:val="24"/>
                <w:lang w:val="en-US" w:eastAsia="zh-CN" w:bidi="ar"/>
              </w:rPr>
              <w:t>370mm</w:t>
            </w:r>
          </w:p>
        </w:tc>
        <w:tc>
          <w:tcPr>
            <w:tcW w:w="15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14</w:t>
            </w:r>
          </w:p>
        </w:tc>
        <w:tc>
          <w:tcPr>
            <w:tcW w:w="2550"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进水接门</w:t>
            </w:r>
            <w:r>
              <w:rPr>
                <w:rStyle w:val="54"/>
                <w:rFonts w:hint="eastAsia" w:ascii="仿宋" w:hAnsi="仿宋" w:eastAsia="仿宋" w:cs="仿宋"/>
                <w:color w:val="auto"/>
                <w:sz w:val="24"/>
                <w:szCs w:val="24"/>
                <w:lang w:val="en-US" w:eastAsia="zh-CN" w:bidi="ar"/>
              </w:rPr>
              <w:t xml:space="preserve">                                   </w:t>
            </w:r>
          </w:p>
        </w:tc>
        <w:tc>
          <w:tcPr>
            <w:tcW w:w="1920" w:type="dxa"/>
            <w:noWrap w:val="0"/>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5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15</w:t>
            </w:r>
          </w:p>
        </w:tc>
        <w:tc>
          <w:tcPr>
            <w:tcW w:w="2550"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出水接门</w:t>
            </w:r>
            <w:r>
              <w:rPr>
                <w:rStyle w:val="54"/>
                <w:rFonts w:hint="eastAsia" w:ascii="仿宋" w:hAnsi="仿宋" w:eastAsia="仿宋" w:cs="仿宋"/>
                <w:color w:val="auto"/>
                <w:sz w:val="24"/>
                <w:szCs w:val="24"/>
                <w:lang w:val="en-US" w:eastAsia="zh-CN" w:bidi="ar"/>
              </w:rPr>
              <w:t xml:space="preserve">                                   </w:t>
            </w:r>
          </w:p>
        </w:tc>
        <w:tc>
          <w:tcPr>
            <w:tcW w:w="1920" w:type="dxa"/>
            <w:noWrap w:val="0"/>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5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16</w:t>
            </w:r>
          </w:p>
        </w:tc>
        <w:tc>
          <w:tcPr>
            <w:tcW w:w="2550"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光缆</w:t>
            </w:r>
            <w:r>
              <w:rPr>
                <w:rStyle w:val="54"/>
                <w:rFonts w:hint="eastAsia" w:ascii="仿宋" w:hAnsi="仿宋" w:eastAsia="仿宋" w:cs="仿宋"/>
                <w:color w:val="auto"/>
                <w:sz w:val="24"/>
                <w:szCs w:val="24"/>
                <w:lang w:val="en-US" w:eastAsia="zh-CN" w:bidi="ar"/>
              </w:rPr>
              <w:t xml:space="preserve">                                      </w:t>
            </w:r>
          </w:p>
        </w:tc>
        <w:tc>
          <w:tcPr>
            <w:tcW w:w="19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∮4mm</w:t>
            </w:r>
            <w:r>
              <w:rPr>
                <w:rStyle w:val="53"/>
                <w:rFonts w:hint="eastAsia" w:ascii="仿宋" w:hAnsi="仿宋" w:eastAsia="仿宋" w:cs="仿宋"/>
                <w:color w:val="auto"/>
                <w:sz w:val="24"/>
                <w:szCs w:val="24"/>
                <w:lang w:val="en-US" w:eastAsia="zh-CN" w:bidi="ar"/>
              </w:rPr>
              <w:t>×</w:t>
            </w:r>
            <w:r>
              <w:rPr>
                <w:rStyle w:val="84"/>
                <w:rFonts w:hint="eastAsia" w:ascii="仿宋" w:hAnsi="仿宋" w:eastAsia="仿宋" w:cs="仿宋"/>
                <w:color w:val="auto"/>
                <w:sz w:val="24"/>
                <w:szCs w:val="24"/>
                <w:lang w:val="en-US" w:eastAsia="zh-CN" w:bidi="ar"/>
              </w:rPr>
              <w:t>2M</w:t>
            </w:r>
          </w:p>
        </w:tc>
        <w:tc>
          <w:tcPr>
            <w:tcW w:w="15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17</w:t>
            </w:r>
          </w:p>
        </w:tc>
        <w:tc>
          <w:tcPr>
            <w:tcW w:w="2550"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清洁杆</w:t>
            </w:r>
            <w:r>
              <w:rPr>
                <w:rStyle w:val="54"/>
                <w:rFonts w:hint="eastAsia" w:ascii="仿宋" w:hAnsi="仿宋" w:eastAsia="仿宋" w:cs="仿宋"/>
                <w:color w:val="auto"/>
                <w:sz w:val="24"/>
                <w:szCs w:val="24"/>
                <w:lang w:val="en-US" w:eastAsia="zh-CN" w:bidi="ar"/>
              </w:rPr>
              <w:t xml:space="preserve">                                          </w:t>
            </w:r>
          </w:p>
        </w:tc>
        <w:tc>
          <w:tcPr>
            <w:tcW w:w="1920" w:type="dxa"/>
            <w:noWrap w:val="0"/>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5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16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18</w:t>
            </w:r>
          </w:p>
        </w:tc>
        <w:tc>
          <w:tcPr>
            <w:tcW w:w="2550"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密封帽                                         </w:t>
            </w:r>
          </w:p>
        </w:tc>
        <w:tc>
          <w:tcPr>
            <w:tcW w:w="1920" w:type="dxa"/>
            <w:noWrap w:val="0"/>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5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6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19</w:t>
            </w:r>
          </w:p>
        </w:tc>
        <w:tc>
          <w:tcPr>
            <w:tcW w:w="2550" w:type="dxa"/>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吸引器</w:t>
            </w:r>
            <w:r>
              <w:rPr>
                <w:rStyle w:val="54"/>
                <w:rFonts w:hint="eastAsia" w:ascii="仿宋" w:hAnsi="仿宋" w:eastAsia="仿宋" w:cs="仿宋"/>
                <w:color w:val="auto"/>
                <w:sz w:val="24"/>
                <w:szCs w:val="24"/>
                <w:lang w:val="en-US" w:eastAsia="zh-CN" w:bidi="ar"/>
              </w:rPr>
              <w:t xml:space="preserve">                                   </w:t>
            </w:r>
          </w:p>
        </w:tc>
        <w:tc>
          <w:tcPr>
            <w:tcW w:w="19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霍夫曼式</w:t>
            </w:r>
          </w:p>
        </w:tc>
        <w:tc>
          <w:tcPr>
            <w:tcW w:w="15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1套</w:t>
            </w:r>
          </w:p>
        </w:tc>
      </w:tr>
    </w:tbl>
    <w:p>
      <w:pPr>
        <w:numPr>
          <w:ilvl w:val="0"/>
          <w:numId w:val="0"/>
        </w:numPr>
        <w:jc w:val="both"/>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三、质保期：两年。</w:t>
      </w:r>
    </w:p>
    <w:p>
      <w:pPr>
        <w:spacing w:line="500" w:lineRule="exact"/>
        <w:jc w:val="center"/>
        <w:rPr>
          <w:b/>
          <w:color w:val="auto"/>
          <w:sz w:val="48"/>
          <w:szCs w:val="48"/>
        </w:rPr>
      </w:pPr>
      <w:r>
        <w:rPr>
          <w:rFonts w:hint="eastAsia" w:ascii="仿宋" w:hAnsi="仿宋" w:eastAsia="仿宋" w:cs="仿宋"/>
          <w:b/>
          <w:bCs w:val="0"/>
          <w:i w:val="0"/>
          <w:iCs w:val="0"/>
          <w:color w:val="auto"/>
          <w:kern w:val="0"/>
          <w:sz w:val="28"/>
          <w:szCs w:val="28"/>
          <w:u w:val="none"/>
          <w:lang w:val="en-US" w:eastAsia="zh-CN" w:bidi="ar"/>
        </w:rPr>
        <w:t>06-05  射频超声刀具手柄</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外观参数：</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手柄：25×160MM</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航插头尺寸：36×75MM</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线缆长度：</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3.15M</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性能参数：</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工作频率：Fs(kHz):55.5</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动态电阻值R1（ohm）:≤50</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连接测试刀头振幅测量值60-75um</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手柄线（换能器）将发生器的电能转化为机械能，传递到刀头工作端形成高频振动，需要有坚固的金属结构承载能量的输出</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适用于与超声手术设备和符合GB9706.4-2009标准所述的高频手术设备主机配套使用</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手柄线（换能器）与主机连接，在主机电能输出情况下，可以转换成高频振动的机械波，振动频率</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55,500次/秒</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手柄线（换能器）包含手柄换能器及连接导线两部分，且为一体化，不可拆分</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手柄线（换能器）通过主机的脚踏激发模式或手控激发模式都可在主机上获得检测</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手柄内置有芯片，监测换能装置输出状态，并有计数器功能，可在主机上自动显示可供安全使用的剩余次数，并将手柄各项物理状态用数据体现。</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9、质保期：两年。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36"/>
          <w:lang w:eastAsia="zh-CN"/>
        </w:rPr>
      </w:pPr>
      <w:r>
        <w:rPr>
          <w:rFonts w:hint="eastAsia" w:ascii="仿宋" w:hAnsi="仿宋" w:eastAsia="仿宋" w:cs="仿宋"/>
          <w:b/>
          <w:bCs/>
          <w:color w:val="auto"/>
          <w:sz w:val="28"/>
          <w:szCs w:val="36"/>
          <w:lang w:val="en-US" w:eastAsia="zh-CN"/>
        </w:rPr>
        <w:t xml:space="preserve">07-01  </w:t>
      </w:r>
      <w:r>
        <w:rPr>
          <w:rFonts w:hint="eastAsia" w:ascii="仿宋" w:hAnsi="仿宋" w:eastAsia="仿宋" w:cs="仿宋"/>
          <w:b/>
          <w:bCs/>
          <w:color w:val="auto"/>
          <w:sz w:val="28"/>
          <w:szCs w:val="36"/>
        </w:rPr>
        <w:t>二氧化碳激光治疗机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激光器类型：封离式直流激励二氧化碳激光器；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激光波长：10600nm±10nm；</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光斑直径：≤0.5mm</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最小脉冲宽度：≤0.1ms;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传输方式：7关节平衡锤式导光臂，配光学图形扫描器，垂直向下的出光方式；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输出功率：治疗模式：连续、单脉冲、重复脉冲功率：0.3W～25W可调；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调制脉冲：0.3～15W可调；点阵扫描模式：10mJ～160mJ可调，以10mJ步进；</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扫描图形：正方形、长方形、圆形、椭圆形、三角形、空心圆形、线形、弓形、弧形(图形大小、间距、扫描程度可调)</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扫描方式：离散、有序、隔点加重及重复次数可选</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手具焦距：F=100mm，F=50mm，配有1#-5#点阵扫描及超脉冲治疗、切割通用手具（切割手具中具有直径为5mm全剥脱功能手具）</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图形尺寸：1～20mm，1～10mm，X轴、Y轴可调</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扫描密度：F=50mm,0～1.5mm可调；F=100mm，0～3.0mm可调；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瞄准光系统：650nm±10nm波长红色指示光，亮度强弱多档可调</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冷却方式：封闭式内循环水冷却，外循环强风冷却</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控制系统：≥8</w:t>
      </w:r>
      <w:r>
        <w:rPr>
          <w:rFonts w:hint="eastAsia" w:ascii="仿宋" w:hAnsi="仿宋" w:eastAsia="仿宋" w:cs="仿宋"/>
          <w:color w:val="auto"/>
          <w:sz w:val="24"/>
          <w:szCs w:val="24"/>
          <w:lang w:val="en-US" w:eastAsia="zh-CN"/>
        </w:rPr>
        <w:t>英</w:t>
      </w:r>
      <w:r>
        <w:rPr>
          <w:rFonts w:hint="eastAsia" w:ascii="仿宋" w:hAnsi="仿宋" w:eastAsia="仿宋" w:cs="仿宋"/>
          <w:color w:val="auto"/>
          <w:sz w:val="24"/>
          <w:szCs w:val="24"/>
        </w:rPr>
        <w:t>寸彩色触摸屏，软件具有参数修正功能及升级接口、设备存储记忆、故障语言显示、声音提示、密码设置等多种功能。具有静音可选模式</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开机自检：具有激光功率电流监测功能</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16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安全保护功能：激光器具有光闸保护功能</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17、质保期：两年。</w:t>
      </w:r>
    </w:p>
    <w:p>
      <w:pPr>
        <w:jc w:val="center"/>
        <w:rPr>
          <w:rFonts w:hint="eastAsia" w:ascii="仿宋" w:hAnsi="仿宋" w:eastAsia="仿宋" w:cs="仿宋"/>
          <w:b/>
          <w:bCs/>
          <w:color w:val="auto"/>
          <w:sz w:val="24"/>
          <w:szCs w:val="24"/>
          <w:lang w:val="en-US" w:eastAsia="zh-CN"/>
        </w:rPr>
      </w:pPr>
    </w:p>
    <w:p>
      <w:pPr>
        <w:jc w:val="center"/>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 xml:space="preserve">07-02  </w:t>
      </w:r>
      <w:r>
        <w:rPr>
          <w:rFonts w:hint="eastAsia" w:ascii="仿宋" w:hAnsi="仿宋" w:eastAsia="仿宋" w:cs="仿宋"/>
          <w:b/>
          <w:bCs/>
          <w:color w:val="auto"/>
          <w:sz w:val="24"/>
          <w:szCs w:val="24"/>
        </w:rPr>
        <w:t>光</w:t>
      </w:r>
      <w:r>
        <w:rPr>
          <w:rFonts w:hint="eastAsia" w:ascii="仿宋" w:hAnsi="仿宋" w:eastAsia="仿宋" w:cs="仿宋"/>
          <w:b/>
          <w:bCs/>
          <w:color w:val="auto"/>
          <w:sz w:val="24"/>
          <w:szCs w:val="24"/>
          <w:lang w:val="en-US" w:eastAsia="zh-CN"/>
        </w:rPr>
        <w:t>子</w:t>
      </w:r>
      <w:r>
        <w:rPr>
          <w:rFonts w:hint="eastAsia" w:ascii="仿宋" w:hAnsi="仿宋" w:eastAsia="仿宋" w:cs="仿宋"/>
          <w:b/>
          <w:bCs/>
          <w:color w:val="auto"/>
          <w:sz w:val="24"/>
          <w:szCs w:val="24"/>
        </w:rPr>
        <w:t>治疗仪</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适</w:t>
      </w:r>
      <w:r>
        <w:rPr>
          <w:rFonts w:hint="eastAsia" w:ascii="仿宋" w:hAnsi="仿宋" w:eastAsia="仿宋" w:cs="仿宋"/>
          <w:color w:val="auto"/>
          <w:sz w:val="24"/>
          <w:szCs w:val="24"/>
          <w:lang w:val="en-US" w:eastAsia="zh-CN"/>
        </w:rPr>
        <w:t>用范围：</w:t>
      </w:r>
      <w:r>
        <w:rPr>
          <w:rFonts w:hint="eastAsia" w:ascii="仿宋" w:hAnsi="仿宋" w:eastAsia="仿宋" w:cs="仿宋"/>
          <w:color w:val="auto"/>
          <w:sz w:val="24"/>
          <w:szCs w:val="24"/>
        </w:rPr>
        <w:t>消炎、镇痛，对体表创</w:t>
      </w:r>
      <w:r>
        <w:rPr>
          <w:rFonts w:hint="eastAsia" w:ascii="仿宋" w:hAnsi="仿宋" w:eastAsia="仿宋" w:cs="仿宋"/>
          <w:color w:val="auto"/>
          <w:sz w:val="24"/>
          <w:szCs w:val="24"/>
          <w:lang w:val="en-US" w:eastAsia="zh-CN"/>
        </w:rPr>
        <w:t>面</w:t>
      </w:r>
      <w:r>
        <w:rPr>
          <w:rFonts w:hint="eastAsia" w:ascii="仿宋" w:hAnsi="仿宋" w:eastAsia="仿宋" w:cs="仿宋"/>
          <w:color w:val="auto"/>
          <w:sz w:val="24"/>
          <w:szCs w:val="24"/>
        </w:rPr>
        <w:t>有</w:t>
      </w:r>
      <w:r>
        <w:rPr>
          <w:rFonts w:hint="eastAsia" w:ascii="仿宋" w:hAnsi="仿宋" w:eastAsia="仿宋" w:cs="仿宋"/>
          <w:color w:val="auto"/>
          <w:sz w:val="24"/>
          <w:szCs w:val="24"/>
          <w:lang w:val="en-US" w:eastAsia="zh-CN"/>
        </w:rPr>
        <w:t>止</w:t>
      </w:r>
      <w:r>
        <w:rPr>
          <w:rFonts w:hint="eastAsia" w:ascii="仿宋" w:hAnsi="仿宋" w:eastAsia="仿宋" w:cs="仿宋"/>
          <w:color w:val="auto"/>
          <w:sz w:val="24"/>
          <w:szCs w:val="24"/>
        </w:rPr>
        <w:t>渗液、促进</w:t>
      </w:r>
      <w:r>
        <w:rPr>
          <w:rFonts w:hint="eastAsia" w:ascii="仿宋" w:hAnsi="仿宋" w:eastAsia="仿宋" w:cs="仿宋"/>
          <w:color w:val="auto"/>
          <w:sz w:val="24"/>
          <w:szCs w:val="24"/>
          <w:lang w:val="en-US" w:eastAsia="zh-CN"/>
        </w:rPr>
        <w:t>肉</w:t>
      </w:r>
      <w:r>
        <w:rPr>
          <w:rFonts w:hint="eastAsia" w:ascii="仿宋" w:hAnsi="仿宋" w:eastAsia="仿宋" w:cs="仿宋"/>
          <w:color w:val="auto"/>
          <w:sz w:val="24"/>
          <w:szCs w:val="24"/>
        </w:rPr>
        <w:t>芽组织</w:t>
      </w:r>
      <w:r>
        <w:rPr>
          <w:rFonts w:hint="eastAsia" w:ascii="仿宋" w:hAnsi="仿宋" w:eastAsia="仿宋" w:cs="仿宋"/>
          <w:color w:val="auto"/>
          <w:sz w:val="24"/>
          <w:szCs w:val="24"/>
          <w:lang w:val="en-US" w:eastAsia="zh-CN"/>
        </w:rPr>
        <w:t>生长</w:t>
      </w:r>
      <w:r>
        <w:rPr>
          <w:rFonts w:hint="eastAsia" w:ascii="仿宋" w:hAnsi="仿宋" w:eastAsia="仿宋" w:cs="仿宋"/>
          <w:color w:val="auto"/>
          <w:sz w:val="24"/>
          <w:szCs w:val="24"/>
        </w:rPr>
        <w:t>、加速愈合的</w:t>
      </w:r>
      <w:r>
        <w:rPr>
          <w:rFonts w:hint="eastAsia" w:ascii="仿宋" w:hAnsi="仿宋" w:eastAsia="仿宋" w:cs="仿宋"/>
          <w:color w:val="auto"/>
          <w:sz w:val="24"/>
          <w:szCs w:val="24"/>
          <w:lang w:val="en-US" w:eastAsia="zh-CN"/>
        </w:rPr>
        <w:t>作用</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光源材料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半导体固态光源（点阵芯</w:t>
      </w:r>
      <w:r>
        <w:rPr>
          <w:rFonts w:hint="eastAsia" w:ascii="仿宋" w:hAnsi="仿宋" w:eastAsia="仿宋" w:cs="仿宋"/>
          <w:color w:val="auto"/>
          <w:sz w:val="24"/>
          <w:szCs w:val="24"/>
          <w:lang w:val="en-US" w:eastAsia="zh-CN"/>
        </w:rPr>
        <w:t>片</w:t>
      </w:r>
      <w:r>
        <w:rPr>
          <w:rFonts w:hint="eastAsia" w:ascii="仿宋" w:hAnsi="仿宋" w:eastAsia="仿宋" w:cs="仿宋"/>
          <w:color w:val="auto"/>
          <w:sz w:val="24"/>
          <w:szCs w:val="24"/>
        </w:rPr>
        <w:t>集成式）</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峰值波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640nm±10nm</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光功率密度（光源</w:t>
      </w:r>
      <w:r>
        <w:rPr>
          <w:rFonts w:hint="eastAsia" w:ascii="仿宋" w:hAnsi="仿宋" w:eastAsia="仿宋" w:cs="仿宋"/>
          <w:color w:val="auto"/>
          <w:sz w:val="24"/>
          <w:szCs w:val="24"/>
          <w:lang w:val="en-US" w:eastAsia="zh-CN"/>
        </w:rPr>
        <w:t>表面测量</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≥1500mW/c㎡</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激光组件功能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激光波640nm±10nm ，功率≤1mW</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光杯</w:t>
      </w:r>
      <w:r>
        <w:rPr>
          <w:rFonts w:hint="eastAsia" w:ascii="仿宋" w:hAnsi="仿宋" w:eastAsia="仿宋" w:cs="仿宋"/>
          <w:color w:val="auto"/>
          <w:sz w:val="24"/>
          <w:szCs w:val="24"/>
          <w:lang w:val="en-US" w:eastAsia="zh-CN"/>
        </w:rPr>
        <w:t>口平面面</w:t>
      </w:r>
      <w:r>
        <w:rPr>
          <w:rFonts w:hint="eastAsia" w:ascii="仿宋" w:hAnsi="仿宋" w:eastAsia="仿宋" w:cs="仿宋"/>
          <w:color w:val="auto"/>
          <w:sz w:val="24"/>
          <w:szCs w:val="24"/>
        </w:rPr>
        <w:t>积</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≥200c㎡</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输出光功率（光杯</w:t>
      </w:r>
      <w:r>
        <w:rPr>
          <w:rFonts w:hint="eastAsia" w:ascii="仿宋" w:hAnsi="仿宋" w:eastAsia="仿宋" w:cs="仿宋"/>
          <w:color w:val="auto"/>
          <w:sz w:val="24"/>
          <w:szCs w:val="24"/>
          <w:lang w:val="en-US" w:eastAsia="zh-CN"/>
        </w:rPr>
        <w:t>口</w:t>
      </w:r>
      <w:r>
        <w:rPr>
          <w:rFonts w:hint="eastAsia" w:ascii="仿宋" w:hAnsi="仿宋" w:eastAsia="仿宋" w:cs="仿宋"/>
          <w:color w:val="auto"/>
          <w:sz w:val="24"/>
          <w:szCs w:val="24"/>
        </w:rPr>
        <w:t>平</w:t>
      </w:r>
      <w:r>
        <w:rPr>
          <w:rFonts w:hint="eastAsia" w:ascii="仿宋" w:hAnsi="仿宋" w:eastAsia="仿宋" w:cs="仿宋"/>
          <w:color w:val="auto"/>
          <w:sz w:val="24"/>
          <w:szCs w:val="24"/>
          <w:lang w:val="en-US" w:eastAsia="zh-CN"/>
        </w:rPr>
        <w:t>面</w:t>
      </w:r>
      <w:r>
        <w:rPr>
          <w:rFonts w:hint="eastAsia" w:ascii="仿宋" w:hAnsi="仿宋" w:eastAsia="仿宋" w:cs="仿宋"/>
          <w:color w:val="auto"/>
          <w:sz w:val="24"/>
          <w:szCs w:val="24"/>
        </w:rPr>
        <w:t>测量）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≥8W</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升降装置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手</w:t>
      </w:r>
      <w:r>
        <w:rPr>
          <w:rFonts w:hint="eastAsia" w:ascii="仿宋" w:hAnsi="仿宋" w:eastAsia="仿宋" w:cs="仿宋"/>
          <w:color w:val="auto"/>
          <w:sz w:val="24"/>
          <w:szCs w:val="24"/>
        </w:rPr>
        <w:t>动</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能量调节</w:t>
      </w:r>
      <w:r>
        <w:rPr>
          <w:rFonts w:hint="eastAsia" w:ascii="仿宋" w:hAnsi="仿宋" w:eastAsia="仿宋" w:cs="仿宋"/>
          <w:color w:val="auto"/>
          <w:sz w:val="24"/>
          <w:szCs w:val="24"/>
          <w:lang w:val="en-US" w:eastAsia="zh-CN"/>
        </w:rPr>
        <w:t>方</w:t>
      </w:r>
      <w:r>
        <w:rPr>
          <w:rFonts w:hint="eastAsia" w:ascii="仿宋" w:hAnsi="仿宋" w:eastAsia="仿宋" w:cs="仿宋"/>
          <w:color w:val="auto"/>
          <w:sz w:val="24"/>
          <w:szCs w:val="24"/>
        </w:rPr>
        <w:t>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五级焦</w:t>
      </w:r>
      <w:r>
        <w:rPr>
          <w:rFonts w:hint="eastAsia" w:ascii="仿宋" w:hAnsi="仿宋" w:eastAsia="仿宋" w:cs="仿宋"/>
          <w:color w:val="auto"/>
          <w:sz w:val="24"/>
          <w:szCs w:val="24"/>
          <w:lang w:val="en-US" w:eastAsia="zh-CN"/>
        </w:rPr>
        <w:t>耳</w:t>
      </w:r>
      <w:r>
        <w:rPr>
          <w:rFonts w:hint="eastAsia" w:ascii="仿宋" w:hAnsi="仿宋" w:eastAsia="仿宋" w:cs="仿宋"/>
          <w:color w:val="auto"/>
          <w:sz w:val="24"/>
          <w:szCs w:val="24"/>
        </w:rPr>
        <w:t>剂量能量调节</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照射治疗模式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持续/脉冲照射治疗可选</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定时时间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可从0min～99min连续可调</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操作</w:t>
      </w:r>
      <w:r>
        <w:rPr>
          <w:rFonts w:hint="eastAsia" w:ascii="仿宋" w:hAnsi="仿宋" w:eastAsia="仿宋" w:cs="仿宋"/>
          <w:color w:val="auto"/>
          <w:sz w:val="24"/>
          <w:szCs w:val="24"/>
          <w:lang w:val="en-US" w:eastAsia="zh-CN"/>
        </w:rPr>
        <w:t>面</w:t>
      </w:r>
      <w:r>
        <w:rPr>
          <w:rFonts w:hint="eastAsia" w:ascii="仿宋" w:hAnsi="仿宋" w:eastAsia="仿宋" w:cs="仿宋"/>
          <w:color w:val="auto"/>
          <w:sz w:val="24"/>
          <w:szCs w:val="24"/>
        </w:rPr>
        <w:t>板</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触摸屏、液晶显示</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输</w:t>
      </w:r>
      <w:r>
        <w:rPr>
          <w:rFonts w:hint="eastAsia" w:ascii="仿宋" w:hAnsi="仿宋" w:eastAsia="仿宋" w:cs="仿宋"/>
          <w:color w:val="auto"/>
          <w:sz w:val="24"/>
          <w:szCs w:val="24"/>
          <w:lang w:val="en-US" w:eastAsia="zh-CN"/>
        </w:rPr>
        <w:t>入</w:t>
      </w:r>
      <w:r>
        <w:rPr>
          <w:rFonts w:hint="eastAsia" w:ascii="仿宋" w:hAnsi="仿宋" w:eastAsia="仿宋" w:cs="仿宋"/>
          <w:color w:val="auto"/>
          <w:sz w:val="24"/>
          <w:szCs w:val="24"/>
        </w:rPr>
        <w:t>功率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300VA</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14、质保期：两年。</w:t>
      </w:r>
    </w:p>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08-01  水处理系统</w:t>
      </w:r>
    </w:p>
    <w:p>
      <w:pPr>
        <w:numPr>
          <w:ilvl w:val="0"/>
          <w:numId w:val="0"/>
        </w:numPr>
        <w:ind w:leftChars="-200"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产水水质：达到国家医院消毒供应中心WS310-2016标准，纯化水</w:t>
      </w:r>
    </w:p>
    <w:p>
      <w:pPr>
        <w:numPr>
          <w:ilvl w:val="0"/>
          <w:numId w:val="0"/>
        </w:numPr>
        <w:ind w:left="-224" w:leftChars="-66"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电导率≤5μS/cm（25℃）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 xml:space="preserve">产水量及产水水质： </w:t>
      </w:r>
    </w:p>
    <w:p>
      <w:pPr>
        <w:numPr>
          <w:ilvl w:val="0"/>
          <w:numId w:val="0"/>
        </w:numPr>
        <w:ind w:leftChars="-200"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软化水产水量：≥3000升/小时，软水水质≤17PPM</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p>
    <w:p>
      <w:pPr>
        <w:numPr>
          <w:ilvl w:val="0"/>
          <w:numId w:val="0"/>
        </w:numPr>
        <w:ind w:leftChars="-200"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一级反渗透纯水产量：≥1000升/小时，电导率≤15μS/cm</w:t>
      </w:r>
    </w:p>
    <w:p>
      <w:pPr>
        <w:ind w:left="560" w:hanging="480" w:hanging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（25℃）</w:t>
      </w:r>
      <w:r>
        <w:rPr>
          <w:rFonts w:hint="eastAsia" w:ascii="仿宋" w:hAnsi="仿宋" w:eastAsia="仿宋" w:cs="仿宋"/>
          <w:color w:val="auto"/>
          <w:sz w:val="24"/>
          <w:szCs w:val="24"/>
          <w:lang w:eastAsia="zh-CN"/>
        </w:rPr>
        <w:t>；</w:t>
      </w:r>
    </w:p>
    <w:p>
      <w:pPr>
        <w:ind w:left="560" w:hanging="480" w:hanging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二级反渗透纯水产量：≥600升/小时，电导率≤5μS/cm（25℃）</w:t>
      </w:r>
      <w:r>
        <w:rPr>
          <w:rFonts w:hint="eastAsia" w:ascii="仿宋" w:hAnsi="仿宋" w:eastAsia="仿宋" w:cs="仿宋"/>
          <w:color w:val="auto"/>
          <w:sz w:val="24"/>
          <w:szCs w:val="24"/>
          <w:lang w:eastAsia="zh-CN"/>
        </w:rPr>
        <w:t>；</w:t>
      </w:r>
    </w:p>
    <w:p>
      <w:pPr>
        <w:ind w:left="560" w:hanging="480" w:hanging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储水箱配置：软化水储水箱≥1000升1个，一级反渗透纯水储水</w:t>
      </w:r>
    </w:p>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箱≥1000升1个，二级反渗透纯水储水箱≥500升1个</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p>
      <w:pPr>
        <w:numPr>
          <w:ilvl w:val="0"/>
          <w:numId w:val="0"/>
        </w:numPr>
        <w:ind w:leftChars="-200"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设备主要过滤部件：多介质过滤器+活性炭过滤器+软化器+精密过</w:t>
      </w:r>
    </w:p>
    <w:p>
      <w:pPr>
        <w:numPr>
          <w:ilvl w:val="0"/>
          <w:numId w:val="0"/>
        </w:numPr>
        <w:ind w:leftChars="-200"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滤器+软水储水箱+双级反渗透+一级纯水箱+二级纯水箱+供水系统</w:t>
      </w:r>
      <w:r>
        <w:rPr>
          <w:rFonts w:hint="eastAsia" w:ascii="仿宋" w:hAnsi="仿宋" w:eastAsia="仿宋" w:cs="仿宋"/>
          <w:color w:val="auto"/>
          <w:sz w:val="24"/>
          <w:szCs w:val="24"/>
          <w:lang w:eastAsia="zh-CN"/>
        </w:rPr>
        <w:t>；</w:t>
      </w:r>
    </w:p>
    <w:p>
      <w:pPr>
        <w:numPr>
          <w:ilvl w:val="0"/>
          <w:numId w:val="0"/>
        </w:numPr>
        <w:ind w:leftChars="-200"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设备控制系统：PLC全自动控制，自动运行，全中文触摸屏操作，</w:t>
      </w:r>
    </w:p>
    <w:p>
      <w:pPr>
        <w:numPr>
          <w:ilvl w:val="0"/>
          <w:numId w:val="0"/>
        </w:numPr>
        <w:ind w:leftChars="-200"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在线检测纯化水水质，触摸屏在线显示水质数据</w:t>
      </w:r>
      <w:r>
        <w:rPr>
          <w:rFonts w:hint="eastAsia" w:ascii="仿宋" w:hAnsi="仿宋" w:eastAsia="仿宋" w:cs="仿宋"/>
          <w:color w:val="auto"/>
          <w:sz w:val="24"/>
          <w:szCs w:val="24"/>
          <w:lang w:eastAsia="zh-CN"/>
        </w:rPr>
        <w:t>；</w:t>
      </w:r>
    </w:p>
    <w:p>
      <w:pPr>
        <w:numPr>
          <w:ilvl w:val="0"/>
          <w:numId w:val="38"/>
        </w:numPr>
        <w:ind w:leftChars="-200"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多介质过滤器、活性炭过滤器和软化器全自动定时冲洗和再生</w:t>
      </w:r>
      <w:r>
        <w:rPr>
          <w:rFonts w:hint="eastAsia" w:ascii="仿宋" w:hAnsi="仿宋" w:eastAsia="仿宋" w:cs="仿宋"/>
          <w:color w:val="auto"/>
          <w:sz w:val="24"/>
          <w:szCs w:val="24"/>
          <w:lang w:eastAsia="zh-CN"/>
        </w:rPr>
        <w:t>；</w:t>
      </w:r>
    </w:p>
    <w:p>
      <w:pPr>
        <w:numPr>
          <w:ilvl w:val="0"/>
          <w:numId w:val="38"/>
        </w:numPr>
        <w:ind w:leftChars="-200"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双级反渗透主机架采用卫生级304不锈钢材质</w:t>
      </w:r>
      <w:r>
        <w:rPr>
          <w:rFonts w:hint="eastAsia" w:ascii="仿宋" w:hAnsi="仿宋" w:eastAsia="仿宋" w:cs="仿宋"/>
          <w:color w:val="auto"/>
          <w:sz w:val="24"/>
          <w:szCs w:val="24"/>
          <w:lang w:eastAsia="zh-CN"/>
        </w:rPr>
        <w:t>；</w:t>
      </w:r>
    </w:p>
    <w:p>
      <w:pPr>
        <w:numPr>
          <w:ilvl w:val="0"/>
          <w:numId w:val="38"/>
        </w:numPr>
        <w:ind w:leftChars="-200"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产水要求：生成纯水时废水能再利用，使废水生成率接近0</w:t>
      </w:r>
      <w:r>
        <w:rPr>
          <w:rFonts w:hint="eastAsia" w:ascii="仿宋" w:hAnsi="仿宋" w:eastAsia="仿宋" w:cs="仿宋"/>
          <w:color w:val="auto"/>
          <w:sz w:val="24"/>
          <w:szCs w:val="24"/>
          <w:lang w:eastAsia="zh-CN"/>
        </w:rPr>
        <w:t>；</w:t>
      </w:r>
    </w:p>
    <w:p>
      <w:pPr>
        <w:numPr>
          <w:ilvl w:val="0"/>
          <w:numId w:val="38"/>
        </w:numPr>
        <w:ind w:leftChars="-200" w:firstLine="240" w:firstLineChars="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设备无环保隐患</w:t>
      </w:r>
      <w:r>
        <w:rPr>
          <w:rFonts w:hint="eastAsia" w:ascii="仿宋" w:hAnsi="仿宋" w:eastAsia="仿宋" w:cs="仿宋"/>
          <w:color w:val="auto"/>
          <w:sz w:val="24"/>
          <w:szCs w:val="24"/>
          <w:lang w:eastAsia="zh-CN"/>
        </w:rPr>
        <w:t>。</w:t>
      </w:r>
    </w:p>
    <w:p>
      <w:pPr>
        <w:numPr>
          <w:ilvl w:val="0"/>
          <w:numId w:val="38"/>
        </w:numPr>
        <w:ind w:leftChars="-200" w:firstLine="240" w:firstLineChars="100"/>
        <w:jc w:val="left"/>
        <w:rPr>
          <w:rFonts w:hint="eastAsia" w:ascii="仿宋" w:hAnsi="仿宋" w:eastAsia="仿宋" w:cs="仿宋"/>
          <w:b/>
          <w:bCs w:val="0"/>
          <w:color w:val="auto"/>
          <w:kern w:val="0"/>
          <w:sz w:val="28"/>
          <w:szCs w:val="28"/>
          <w:lang w:eastAsia="zh-CN"/>
        </w:rPr>
      </w:pPr>
      <w:r>
        <w:rPr>
          <w:rFonts w:hint="eastAsia" w:ascii="仿宋" w:hAnsi="仿宋" w:eastAsia="仿宋" w:cs="仿宋"/>
          <w:color w:val="auto"/>
          <w:sz w:val="24"/>
          <w:szCs w:val="24"/>
          <w:lang w:val="en-US" w:eastAsia="zh-CN"/>
        </w:rPr>
        <w:t>质保期：两年</w:t>
      </w:r>
    </w:p>
    <w:p>
      <w:pPr>
        <w:jc w:val="center"/>
        <w:rPr>
          <w:rFonts w:hint="eastAsia"/>
          <w:color w:val="auto"/>
          <w:sz w:val="20"/>
          <w:szCs w:val="21"/>
        </w:rPr>
      </w:pPr>
      <w:r>
        <w:rPr>
          <w:rFonts w:hint="eastAsia" w:ascii="仿宋" w:hAnsi="仿宋" w:eastAsia="仿宋" w:cs="仿宋"/>
          <w:b/>
          <w:bCs w:val="0"/>
          <w:color w:val="auto"/>
          <w:kern w:val="0"/>
          <w:sz w:val="28"/>
          <w:szCs w:val="28"/>
          <w:lang w:val="en-US" w:eastAsia="zh-CN"/>
        </w:rPr>
        <w:t xml:space="preserve">08-02  </w:t>
      </w:r>
      <w:r>
        <w:rPr>
          <w:rFonts w:hint="eastAsia" w:ascii="仿宋" w:hAnsi="仿宋" w:eastAsia="仿宋" w:cs="仿宋"/>
          <w:b/>
          <w:bCs w:val="0"/>
          <w:color w:val="auto"/>
          <w:kern w:val="0"/>
          <w:sz w:val="28"/>
          <w:szCs w:val="28"/>
          <w:lang w:eastAsia="zh-CN"/>
        </w:rPr>
        <w:t>呼吸湿化仪</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适用</w:t>
      </w:r>
      <w:r>
        <w:rPr>
          <w:rFonts w:hint="eastAsia" w:ascii="仿宋" w:hAnsi="仿宋" w:eastAsia="仿宋" w:cs="仿宋"/>
          <w:color w:val="auto"/>
          <w:kern w:val="2"/>
          <w:sz w:val="24"/>
          <w:szCs w:val="24"/>
          <w:lang w:eastAsia="zh-CN"/>
        </w:rPr>
        <w:t>范围：</w:t>
      </w:r>
      <w:r>
        <w:rPr>
          <w:rFonts w:hint="eastAsia" w:ascii="仿宋" w:hAnsi="仿宋" w:eastAsia="仿宋" w:cs="仿宋"/>
          <w:color w:val="auto"/>
          <w:kern w:val="2"/>
          <w:sz w:val="24"/>
          <w:szCs w:val="24"/>
        </w:rPr>
        <w:t>可用于有自主呼吸的轻中度呼吸衰竭、ARDS（急性呼吸窘迫综合征）、COPD（慢阻肺）等患者，通过提供精确氧浓度、恒温近饱和湿化的气体，进行有效的高流量湿化呼吸治疗。自适应自主呼吸患者的呼吸状态，无人机冲突</w:t>
      </w:r>
      <w:r>
        <w:rPr>
          <w:rFonts w:hint="eastAsia" w:ascii="仿宋" w:hAnsi="仿宋" w:eastAsia="仿宋" w:cs="仿宋"/>
          <w:color w:val="auto"/>
          <w:kern w:val="2"/>
          <w:sz w:val="24"/>
          <w:szCs w:val="24"/>
          <w:lang w:eastAsia="zh-CN"/>
        </w:rPr>
        <w:t>；</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提高患者氧合水平，治疗低氧型呼吸衰竭效果显著。主动加温加湿，有利痰液顺利排出，减少VAP发生</w:t>
      </w:r>
      <w:r>
        <w:rPr>
          <w:rFonts w:hint="eastAsia" w:ascii="仿宋" w:hAnsi="仿宋" w:eastAsia="仿宋" w:cs="仿宋"/>
          <w:color w:val="auto"/>
          <w:kern w:val="2"/>
          <w:sz w:val="24"/>
          <w:szCs w:val="24"/>
          <w:lang w:eastAsia="zh-CN"/>
        </w:rPr>
        <w:t>；</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具</w:t>
      </w:r>
      <w:r>
        <w:rPr>
          <w:rFonts w:hint="eastAsia" w:ascii="仿宋" w:hAnsi="仿宋" w:eastAsia="仿宋" w:cs="仿宋"/>
          <w:color w:val="auto"/>
          <w:kern w:val="2"/>
          <w:sz w:val="24"/>
          <w:szCs w:val="24"/>
        </w:rPr>
        <w:t>有创序贯撤机选择</w:t>
      </w:r>
      <w:r>
        <w:rPr>
          <w:rFonts w:hint="eastAsia" w:ascii="仿宋" w:hAnsi="仿宋" w:eastAsia="仿宋" w:cs="仿宋"/>
          <w:color w:val="auto"/>
          <w:kern w:val="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kern w:val="2"/>
          <w:sz w:val="24"/>
          <w:szCs w:val="24"/>
          <w:lang w:val="en-US" w:eastAsia="zh-CN"/>
        </w:rPr>
        <w:t>4、</w:t>
      </w:r>
      <w:r>
        <w:rPr>
          <w:rFonts w:hint="eastAsia" w:ascii="仿宋" w:hAnsi="仿宋" w:eastAsia="仿宋" w:cs="仿宋"/>
          <w:color w:val="auto"/>
          <w:kern w:val="2"/>
          <w:sz w:val="24"/>
          <w:szCs w:val="24"/>
        </w:rPr>
        <w:t>湿度可</w:t>
      </w:r>
      <w:r>
        <w:rPr>
          <w:rFonts w:hint="eastAsia" w:ascii="仿宋" w:hAnsi="仿宋" w:eastAsia="仿宋" w:cs="仿宋"/>
          <w:color w:val="auto"/>
          <w:sz w:val="24"/>
          <w:szCs w:val="24"/>
        </w:rPr>
        <w:t>≥</w:t>
      </w:r>
      <w:r>
        <w:rPr>
          <w:rFonts w:hint="eastAsia" w:ascii="仿宋" w:hAnsi="仿宋" w:eastAsia="仿宋" w:cs="仿宋"/>
          <w:color w:val="auto"/>
          <w:kern w:val="2"/>
          <w:sz w:val="24"/>
          <w:szCs w:val="24"/>
          <w:lang w:val="en-US" w:eastAsia="zh-CN"/>
        </w:rPr>
        <w:t>5档</w:t>
      </w:r>
      <w:r>
        <w:rPr>
          <w:rFonts w:hint="eastAsia" w:ascii="仿宋" w:hAnsi="仿宋" w:eastAsia="仿宋" w:cs="仿宋"/>
          <w:color w:val="auto"/>
          <w:kern w:val="2"/>
          <w:sz w:val="24"/>
          <w:szCs w:val="24"/>
        </w:rPr>
        <w:t>调节，满足不同季节，不同患者的要求</w:t>
      </w:r>
      <w:r>
        <w:rPr>
          <w:rFonts w:hint="eastAsia" w:ascii="仿宋" w:hAnsi="仿宋" w:eastAsia="仿宋" w:cs="仿宋"/>
          <w:color w:val="auto"/>
          <w:kern w:val="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5、</w:t>
      </w:r>
      <w:r>
        <w:rPr>
          <w:rFonts w:hint="eastAsia" w:ascii="仿宋" w:hAnsi="仿宋" w:eastAsia="仿宋" w:cs="仿宋"/>
          <w:color w:val="auto"/>
          <w:kern w:val="2"/>
          <w:sz w:val="24"/>
          <w:szCs w:val="24"/>
        </w:rPr>
        <w:t>温度控制范围：31℃，34℃，37℃。31℃用于连接面罩、鼻塞导管、气管切管；34℃和37℃用于连接鼻塞导管、气管切管</w:t>
      </w:r>
      <w:r>
        <w:rPr>
          <w:rFonts w:hint="eastAsia" w:ascii="仿宋" w:hAnsi="仿宋" w:eastAsia="仿宋" w:cs="仿宋"/>
          <w:color w:val="auto"/>
          <w:kern w:val="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6、</w:t>
      </w:r>
      <w:r>
        <w:rPr>
          <w:rFonts w:hint="eastAsia" w:ascii="仿宋" w:hAnsi="仿宋" w:eastAsia="仿宋" w:cs="仿宋"/>
          <w:color w:val="auto"/>
          <w:kern w:val="2"/>
          <w:sz w:val="24"/>
          <w:szCs w:val="24"/>
        </w:rPr>
        <w:t>主动加温湿化器，能分别提供31℃，34℃，37℃时，近100%相对湿度的气体</w:t>
      </w:r>
      <w:r>
        <w:rPr>
          <w:rFonts w:hint="eastAsia" w:ascii="仿宋" w:hAnsi="仿宋" w:eastAsia="仿宋" w:cs="仿宋"/>
          <w:color w:val="auto"/>
          <w:kern w:val="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kern w:val="2"/>
          <w:sz w:val="24"/>
          <w:szCs w:val="24"/>
          <w:lang w:val="en-US" w:eastAsia="zh-CN"/>
        </w:rPr>
        <w:t>7、</w:t>
      </w:r>
      <w:r>
        <w:rPr>
          <w:rFonts w:hint="eastAsia" w:ascii="仿宋" w:hAnsi="仿宋" w:eastAsia="仿宋" w:cs="仿宋"/>
          <w:color w:val="auto"/>
          <w:kern w:val="2"/>
          <w:sz w:val="24"/>
          <w:szCs w:val="24"/>
        </w:rPr>
        <w:t>内置实时氧浓度监测器，不需使用氧电池（无氧电池消耗），范围：21%~100%</w:t>
      </w:r>
      <w:r>
        <w:rPr>
          <w:rFonts w:hint="eastAsia" w:ascii="仿宋" w:hAnsi="仿宋" w:eastAsia="仿宋" w:cs="仿宋"/>
          <w:color w:val="auto"/>
          <w:kern w:val="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kern w:val="2"/>
          <w:sz w:val="24"/>
          <w:szCs w:val="24"/>
          <w:lang w:val="en-US" w:eastAsia="zh-CN"/>
        </w:rPr>
        <w:t>8、</w:t>
      </w:r>
      <w:r>
        <w:rPr>
          <w:rFonts w:hint="eastAsia" w:ascii="仿宋" w:hAnsi="仿宋" w:eastAsia="仿宋" w:cs="仿宋"/>
          <w:color w:val="auto"/>
          <w:kern w:val="2"/>
          <w:sz w:val="24"/>
          <w:szCs w:val="24"/>
        </w:rPr>
        <w:t>流量调节范围：2</w:t>
      </w:r>
      <w:r>
        <w:rPr>
          <w:rFonts w:hint="eastAsia" w:ascii="仿宋" w:hAnsi="仿宋" w:eastAsia="仿宋" w:cs="仿宋"/>
          <w:color w:val="auto"/>
          <w:kern w:val="2"/>
          <w:sz w:val="24"/>
          <w:szCs w:val="24"/>
          <w:lang w:val="en-NZ"/>
        </w:rPr>
        <w:t>～8</w:t>
      </w:r>
      <w:r>
        <w:rPr>
          <w:rFonts w:hint="eastAsia" w:ascii="仿宋" w:hAnsi="仿宋" w:eastAsia="仿宋" w:cs="仿宋"/>
          <w:color w:val="auto"/>
          <w:kern w:val="2"/>
          <w:sz w:val="24"/>
          <w:szCs w:val="24"/>
        </w:rPr>
        <w:t>0</w:t>
      </w:r>
      <w:r>
        <w:rPr>
          <w:rFonts w:hint="eastAsia" w:ascii="仿宋" w:hAnsi="仿宋" w:eastAsia="仿宋" w:cs="仿宋"/>
          <w:color w:val="auto"/>
          <w:kern w:val="2"/>
          <w:sz w:val="24"/>
          <w:szCs w:val="24"/>
          <w:lang w:val="en-NZ"/>
        </w:rPr>
        <w:t xml:space="preserve"> L/min</w:t>
      </w:r>
      <w:r>
        <w:rPr>
          <w:rFonts w:hint="eastAsia" w:ascii="仿宋" w:hAnsi="仿宋" w:eastAsia="仿宋" w:cs="仿宋"/>
          <w:color w:val="auto"/>
          <w:kern w:val="2"/>
          <w:sz w:val="24"/>
          <w:szCs w:val="24"/>
          <w:lang w:val="en-NZ"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9、</w:t>
      </w:r>
      <w:r>
        <w:rPr>
          <w:rFonts w:hint="eastAsia" w:ascii="仿宋" w:hAnsi="仿宋" w:eastAsia="仿宋" w:cs="仿宋"/>
          <w:color w:val="auto"/>
          <w:kern w:val="2"/>
          <w:sz w:val="24"/>
          <w:szCs w:val="24"/>
        </w:rPr>
        <w:t>空/氧混合的氧浓度可调节范围：21%~100%</w:t>
      </w:r>
      <w:r>
        <w:rPr>
          <w:rFonts w:hint="eastAsia" w:ascii="仿宋" w:hAnsi="仿宋" w:eastAsia="仿宋" w:cs="仿宋"/>
          <w:color w:val="auto"/>
          <w:kern w:val="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10、</w:t>
      </w:r>
      <w:r>
        <w:rPr>
          <w:rFonts w:hint="eastAsia" w:ascii="仿宋" w:hAnsi="仿宋" w:eastAsia="仿宋" w:cs="仿宋"/>
          <w:color w:val="auto"/>
          <w:kern w:val="2"/>
          <w:sz w:val="24"/>
          <w:szCs w:val="24"/>
        </w:rPr>
        <w:t>具有以下各种报警功能指示：内部故障、呼吸管路故障、漏气报警、阻塞报警、氧气浓度低报警、氧气浓度高报警、无法达到目标流量报警、检查水量报警，无法达到目标温度报警、检查工作条件报警、断电报警等共11种报警提示</w:t>
      </w:r>
      <w:r>
        <w:rPr>
          <w:rFonts w:hint="eastAsia" w:ascii="仿宋" w:hAnsi="仿宋" w:eastAsia="仿宋" w:cs="仿宋"/>
          <w:color w:val="auto"/>
          <w:kern w:val="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11、</w:t>
      </w:r>
      <w:r>
        <w:rPr>
          <w:rFonts w:hint="eastAsia" w:ascii="仿宋" w:hAnsi="仿宋" w:eastAsia="仿宋" w:cs="仿宋"/>
          <w:color w:val="auto"/>
          <w:kern w:val="2"/>
          <w:sz w:val="24"/>
          <w:szCs w:val="24"/>
        </w:rPr>
        <w:t>加温湿化器的湿化水罐：由水瓶自动加水，可变容积≤280mL，顺应性≤0.4mL/cm水柱</w:t>
      </w:r>
      <w:r>
        <w:rPr>
          <w:rFonts w:hint="eastAsia" w:ascii="仿宋" w:hAnsi="仿宋" w:eastAsia="仿宋" w:cs="仿宋"/>
          <w:color w:val="auto"/>
          <w:kern w:val="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12、</w:t>
      </w:r>
      <w:r>
        <w:rPr>
          <w:rFonts w:hint="eastAsia" w:ascii="仿宋" w:hAnsi="仿宋" w:eastAsia="仿宋" w:cs="仿宋"/>
          <w:color w:val="auto"/>
          <w:kern w:val="2"/>
          <w:sz w:val="24"/>
          <w:szCs w:val="24"/>
        </w:rPr>
        <w:t>有大中小号各种鼻塞导管、气切导管、儿童鼻导管、口鼻罩等不同病人连接界面（耗材）</w:t>
      </w:r>
      <w:r>
        <w:rPr>
          <w:rFonts w:hint="eastAsia" w:ascii="仿宋" w:hAnsi="仿宋" w:eastAsia="仿宋" w:cs="仿宋"/>
          <w:color w:val="auto"/>
          <w:kern w:val="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kern w:val="2"/>
          <w:sz w:val="24"/>
          <w:szCs w:val="24"/>
          <w:lang w:val="en-US" w:eastAsia="zh-CN"/>
        </w:rPr>
        <w:t>13、</w:t>
      </w:r>
      <w:r>
        <w:rPr>
          <w:rFonts w:hint="eastAsia" w:ascii="仿宋" w:hAnsi="仿宋" w:eastAsia="仿宋" w:cs="仿宋"/>
          <w:color w:val="auto"/>
          <w:kern w:val="2"/>
          <w:sz w:val="24"/>
          <w:szCs w:val="24"/>
        </w:rPr>
        <w:t>呼吸管路性能：必须是内置螺旋形（沿内壁外沿）加热丝，并且在近病人端具有温度和流量传感器，精确控制空气氧气混合后气体的温度和流速。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Cs/>
          <w:color w:val="auto"/>
          <w:kern w:val="0"/>
          <w:sz w:val="28"/>
          <w:szCs w:val="28"/>
          <w:lang w:val="en-US" w:eastAsia="zh-CN"/>
        </w:rPr>
      </w:pPr>
      <w:r>
        <w:rPr>
          <w:rFonts w:hint="eastAsia" w:ascii="仿宋" w:hAnsi="仿宋" w:eastAsia="仿宋" w:cs="仿宋"/>
          <w:b w:val="0"/>
          <w:bCs w:val="0"/>
          <w:color w:val="auto"/>
          <w:kern w:val="2"/>
          <w:sz w:val="24"/>
          <w:szCs w:val="24"/>
          <w:lang w:val="en-US" w:eastAsia="zh-CN" w:bidi="ar-SA"/>
        </w:rPr>
        <w:t>14、质保期：两年。</w:t>
      </w:r>
    </w:p>
    <w:p>
      <w:pPr>
        <w:jc w:val="center"/>
        <w:rPr>
          <w:rFonts w:hint="eastAsia" w:ascii="仿宋" w:hAnsi="仿宋" w:eastAsia="仿宋" w:cs="仿宋"/>
          <w:b/>
          <w:bCs/>
          <w:color w:val="auto"/>
          <w:sz w:val="28"/>
          <w:szCs w:val="28"/>
          <w:lang w:val="en-US" w:eastAsia="zh-CN"/>
        </w:rPr>
      </w:pPr>
    </w:p>
    <w:p>
      <w:pPr>
        <w:jc w:val="center"/>
        <w:rPr>
          <w:rFonts w:hint="eastAsia" w:ascii="仿宋" w:hAnsi="仿宋" w:eastAsia="仿宋" w:cs="仿宋"/>
          <w:color w:val="auto"/>
          <w:sz w:val="24"/>
          <w:szCs w:val="24"/>
        </w:rPr>
      </w:pPr>
      <w:r>
        <w:rPr>
          <w:rFonts w:hint="eastAsia" w:ascii="仿宋" w:hAnsi="仿宋" w:eastAsia="仿宋" w:cs="仿宋"/>
          <w:b/>
          <w:bCs/>
          <w:color w:val="auto"/>
          <w:sz w:val="28"/>
          <w:szCs w:val="28"/>
          <w:lang w:val="en-US" w:eastAsia="zh-CN"/>
        </w:rPr>
        <w:t>08-03  早产儿暖箱</w:t>
      </w:r>
    </w:p>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一、功能要求</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1、独立的超温保护系统，多种故障报警提示，提供多重安全防护</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2、产品适用于≥2500克的婴儿、新生儿，</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≤2500克的早产儿、低体重儿，无体重限制</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3、采用变频直流电机，有效降低箱内噪音，提供舒适的治疗环境</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4、双面蓝光治疗功能，有效增强光疗强度，缩短治疗时间</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5、上光疗：全触摸可视化操作，有倒计时、顺计时两种工作模式，采用PWM控制实现蓝光亮度的无级可调</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6、下光疗：嵌入床体机构，让清洁维护更便捷，LED光源</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7、婴儿床倾斜角度无级可调，方便临床护理</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8、双燕尾槽立柱设计≥75CM，便于安装更多临床医疗器械</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9、可折叠托盘，方便收起，无需拆卸</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10、正门双重保险设计，双重防护避免正门意外打开</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11、≥9吋LCD彩色触摸电容屏，大字符，方便医护人员操作和观察</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12、Masimo SpO₂脉搏血氧监测功能，可进行新生儿危重先天性心脏病（CCHD）早期筛查，在低灌注和体动状态下可有效测量血氧脉搏</w:t>
      </w:r>
    </w:p>
    <w:p>
      <w:pPr>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、双层恒温罩，自动风帘装置，减少热量散失，保持箱温恒定</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、具有数据储存功能</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rPr>
      </w:pPr>
      <w:r>
        <w:rPr>
          <w:rFonts w:hint="eastAsia" w:ascii="仿宋" w:hAnsi="仿宋" w:eastAsia="仿宋" w:cs="仿宋"/>
          <w:color w:val="auto"/>
          <w:sz w:val="24"/>
          <w:szCs w:val="24"/>
        </w:rPr>
        <w:t>二、设备技术参数</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1、电源要求：AC220V/50Hz，输入功率：1000VA</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2、温度控制模式：箱温和肤温两种温度控制</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3、箱温控制温度范围：25℃～37℃（跨越模式：37.1℃～39℃）</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4、肤温控制温度范围：34℃～37℃（跨越模式：37.1℃～38℃）</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5、箱温模式和肤温模式的温度显示范围：5℃～65℃</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6、升温时间（环境温度一般为+22℃）：≤30分钟</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7、培养箱温度与平均培养箱温度之差：≤0.5℃</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8、温度均匀性：≤ 0.8℃</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9、皮肤温度传感器精度：±0.2℃内</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10、箱内噪音：≤45dB(A)（稳定状态）</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11、重量显示精度：≤1%，重量显示范围：200g～8000g</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12、湿度设置范围：0%RH～90%RH，湿度显示范围：0%RH～100%RH</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13、湿度控制精度：≤5%RH</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14、湿度显示精度：≤5%RH</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15、氧浓度显示范围：0%O₂～99%O₂</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16、氧浓度控制范围：20%O₂～60%O₂</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17、氧浓度显示精度：≤2%O₂ (氧浓度设置值为 25%及以下)，±3%O2(氧浓度设置值为 25%以上)</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18、氧浓度控制精度：≤4%O₂体积浓度内</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、上光疗光源为LED,使用期限：≥50000小时，上光疗胆红素总辐照度平均值：≥2.3mW/cm2，上光疗总辐照度：≥3.7mW/cm2，上光疗胆红素总辐照度最大值：5mW/cm2</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、下光疗光源为LED,使用期限：≥50000小时，下光疗胆红素总辐照度平均值：≥0.8mW/cm2，下光疗总辐照度：≥0.8mW/cm2，下光疗胆红素总辐照度最大值：1.3mW/cm2</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、床面上有效表面内的胆红素总辐照度均匀性：≥0.4</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、计时器的时间显示范围：0～99999.9h</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、脉搏血氧性能指标</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.1、SpO₂显示范围：1%～100%，显示分辨度：1%，测量精度：在 70%～100%内，无体动状态下：±3%，报警上限设置范围：50%～100%，报警下限设置范围：45%～95%，显示范围：25bpm～240bpm</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.2、PR显示分辨度：≤1bpm ，测量精度：在30bpm～240bpm内，无体动状态下：≤3 bpm，报警上限设置范围：80bpm～240bpm，报警下限设置范围：35bpm～180bpm</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.3、PI 显示范围：0.02%～20.00%，PI 显示分辨率：0.01%</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.4、平均化时间：2s～4s、4s～6s、8s、10s、12s、14s、16s，预设为8s</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报警项目：断电报警，风机报警，传感器报警，偏差报警，超温报警，传感器盒放置错误报警、水位放置错误报警、缺水报警、系统报警，血氧报警，SpO₂上限报警、SpO₂下限报警，脉搏上限报警、脉搏下限报警，系统提示</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、监护托盘最大承载重量：≥8kg</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、水箱容量：≥1600ml，可以蒸汽消毒</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、配置：湿度和氧浓度控制功能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报警声可调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脉搏血氧监测功能</w:t>
      </w:r>
      <w:r>
        <w:rPr>
          <w:rFonts w:hint="eastAsia" w:ascii="仿宋" w:hAnsi="仿宋" w:eastAsia="仿宋" w:cs="仿宋"/>
          <w:color w:val="auto"/>
          <w:sz w:val="24"/>
          <w:szCs w:val="24"/>
          <w:lang w:eastAsia="zh-CN"/>
        </w:rPr>
        <w:t>。</w:t>
      </w:r>
    </w:p>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三、质保期：两年。</w:t>
      </w: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08-04  婴儿</w:t>
      </w:r>
      <w:r>
        <w:rPr>
          <w:rFonts w:hint="eastAsia" w:ascii="仿宋" w:hAnsi="仿宋" w:eastAsia="仿宋" w:cs="仿宋"/>
          <w:b/>
          <w:color w:val="auto"/>
          <w:sz w:val="28"/>
          <w:szCs w:val="28"/>
        </w:rPr>
        <w:t>黄疸治疗床</w:t>
      </w:r>
    </w:p>
    <w:p>
      <w:pPr>
        <w:rPr>
          <w:rFonts w:hint="eastAsia" w:ascii="仿宋" w:hAnsi="仿宋" w:eastAsia="仿宋" w:cs="仿宋"/>
          <w:color w:val="auto"/>
          <w:sz w:val="24"/>
          <w:szCs w:val="24"/>
        </w:rPr>
      </w:pPr>
      <w:r>
        <w:rPr>
          <w:rFonts w:hint="eastAsia" w:ascii="仿宋" w:hAnsi="仿宋" w:eastAsia="仿宋" w:cs="仿宋"/>
          <w:color w:val="auto"/>
          <w:sz w:val="24"/>
          <w:szCs w:val="24"/>
        </w:rPr>
        <w:t>一、功能</w:t>
      </w:r>
    </w:p>
    <w:p>
      <w:pPr>
        <w:rPr>
          <w:rFonts w:hint="eastAsia" w:ascii="仿宋" w:hAnsi="仿宋" w:eastAsia="仿宋" w:cs="仿宋"/>
          <w:color w:val="auto"/>
          <w:sz w:val="24"/>
          <w:szCs w:val="24"/>
        </w:rPr>
      </w:pPr>
      <w:r>
        <w:rPr>
          <w:rFonts w:hint="eastAsia" w:ascii="仿宋" w:hAnsi="仿宋" w:eastAsia="仿宋" w:cs="仿宋"/>
          <w:color w:val="auto"/>
          <w:sz w:val="24"/>
          <w:szCs w:val="24"/>
        </w:rPr>
        <w:t>1、具有双面蓝光辐照系统，双面蓝光辐照系统大幅度增加了胆红素总辐照度，有尽可能大的有效面积，胆红素总辐照度和有效面积均满足中国儿科协会对强光疗设备的要求，特别适用于治疗严重黄疸病患者，能显著提高新生儿胆红素浓度降低的效果，缩短治疗时间。</w:t>
      </w:r>
    </w:p>
    <w:p>
      <w:pPr>
        <w:rPr>
          <w:rFonts w:hint="eastAsia" w:ascii="仿宋" w:hAnsi="仿宋" w:eastAsia="仿宋" w:cs="仿宋"/>
          <w:color w:val="auto"/>
          <w:sz w:val="24"/>
          <w:szCs w:val="24"/>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2、具有床垫温度伺服控制功能，床垫温度可以根据需要在35-38℃范围内设置。</w:t>
      </w:r>
    </w:p>
    <w:p>
      <w:pPr>
        <w:rPr>
          <w:rFonts w:hint="eastAsia" w:ascii="仿宋" w:hAnsi="仿宋" w:eastAsia="仿宋" w:cs="仿宋"/>
          <w:color w:val="auto"/>
          <w:sz w:val="24"/>
          <w:szCs w:val="24"/>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3、具有使用围帘和上灯箱电动升降功能，可为接受光疗的患者在不同环境温度下提供温度适中的治疗环境。</w:t>
      </w:r>
    </w:p>
    <w:p>
      <w:pPr>
        <w:rPr>
          <w:rFonts w:hint="eastAsia" w:ascii="仿宋" w:hAnsi="仿宋" w:eastAsia="仿宋" w:cs="仿宋"/>
          <w:color w:val="auto"/>
          <w:sz w:val="24"/>
          <w:szCs w:val="24"/>
        </w:rPr>
      </w:pPr>
      <w:r>
        <w:rPr>
          <w:rFonts w:hint="eastAsia" w:ascii="仿宋" w:hAnsi="仿宋" w:eastAsia="仿宋" w:cs="仿宋"/>
          <w:color w:val="auto"/>
          <w:sz w:val="24"/>
          <w:szCs w:val="24"/>
        </w:rPr>
        <w:t>二、主要技术参数：</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1、工作电源：AC220V/ 50HZ，输入功率：150VA</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2、具有双面蓝光辐照光源：蓝光LEDs</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3、LED寿命：≥5000小时，波长：400nm～ 550 nm，光照有效面积：≥54cm×26cm</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4、床面上有效表面内的胆红素总辐照度均匀性：≥0.4</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5、床垫温度控制值与床垫温度的实测值之差：±1.0℃内</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6、床垫温度控制范围： 35℃～38℃</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7、床垫温度均匀性：±2.5℃内</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8、床垫温度与床垫温度平均值偏差：</w:t>
      </w:r>
      <w:r>
        <w:rPr>
          <w:rFonts w:hint="eastAsia" w:ascii="仿宋" w:hAnsi="仿宋" w:eastAsia="仿宋" w:cs="仿宋"/>
          <w:color w:val="auto"/>
          <w:kern w:val="2"/>
          <w:sz w:val="24"/>
          <w:szCs w:val="24"/>
        </w:rPr>
        <w:t>≤</w:t>
      </w:r>
      <w:r>
        <w:rPr>
          <w:rFonts w:hint="eastAsia" w:ascii="仿宋" w:hAnsi="仿宋" w:eastAsia="仿宋" w:cs="仿宋"/>
          <w:color w:val="auto"/>
          <w:sz w:val="24"/>
          <w:szCs w:val="24"/>
        </w:rPr>
        <w:t>0.5℃</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9、床垫表面接触温度显示温度精度：</w:t>
      </w:r>
      <w:r>
        <w:rPr>
          <w:rFonts w:hint="eastAsia" w:ascii="仿宋" w:hAnsi="仿宋" w:eastAsia="仿宋" w:cs="仿宋"/>
          <w:color w:val="auto"/>
          <w:kern w:val="2"/>
          <w:sz w:val="24"/>
          <w:szCs w:val="24"/>
        </w:rPr>
        <w:t>≤</w:t>
      </w:r>
      <w:r>
        <w:rPr>
          <w:rFonts w:hint="eastAsia" w:ascii="仿宋" w:hAnsi="仿宋" w:eastAsia="仿宋" w:cs="仿宋"/>
          <w:color w:val="auto"/>
          <w:sz w:val="24"/>
          <w:szCs w:val="24"/>
        </w:rPr>
        <w:t>0.7℃</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10、皮肤温度显示范围：5℃～65℃</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11、床垫温度从23℃升到37℃需要的时间（环境温度23℃±2℃）：</w:t>
      </w:r>
      <w:r>
        <w:rPr>
          <w:rFonts w:hint="eastAsia" w:ascii="仿宋" w:hAnsi="仿宋" w:eastAsia="仿宋" w:cs="仿宋"/>
          <w:color w:val="auto"/>
          <w:kern w:val="2"/>
          <w:sz w:val="24"/>
          <w:szCs w:val="24"/>
        </w:rPr>
        <w:t>≤</w:t>
      </w:r>
      <w:r>
        <w:rPr>
          <w:rFonts w:hint="eastAsia" w:ascii="仿宋" w:hAnsi="仿宋" w:eastAsia="仿宋" w:cs="仿宋"/>
          <w:color w:val="auto"/>
          <w:sz w:val="24"/>
          <w:szCs w:val="24"/>
        </w:rPr>
        <w:t>2小时</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12、皮肤温度传感器精度：</w:t>
      </w:r>
      <w:r>
        <w:rPr>
          <w:rFonts w:hint="eastAsia" w:ascii="仿宋" w:hAnsi="仿宋" w:eastAsia="仿宋" w:cs="仿宋"/>
          <w:color w:val="auto"/>
          <w:kern w:val="2"/>
          <w:sz w:val="24"/>
          <w:szCs w:val="24"/>
        </w:rPr>
        <w:t>≤</w:t>
      </w:r>
      <w:r>
        <w:rPr>
          <w:rFonts w:hint="eastAsia" w:ascii="仿宋" w:hAnsi="仿宋" w:eastAsia="仿宋" w:cs="仿宋"/>
          <w:color w:val="auto"/>
          <w:sz w:val="24"/>
          <w:szCs w:val="24"/>
        </w:rPr>
        <w:t>0.2℃</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13、故障报警：超温报警、传感器报警、偏差报警、风机报警</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14、婴儿床最大承载：≥10kg</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15、婴儿床面上的工作噪声：≤55dB(A)  [环境噪声在45dB(A)以下]</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16、床面上有效表面内胆红素总辐照度：</w:t>
      </w:r>
    </w:p>
    <w:p>
      <w:pPr>
        <w:ind w:left="1470" w:leftChars="150" w:hanging="960" w:hangingChars="4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上灯箱：全部开启LED辐照距离为28 cm时，胆红素总辐照度平均值≥3.1 mW/cm2，总辐照度≥3.5 mW/cm2，胆红素总辐照度最大值4.5 mW/cm2</w:t>
      </w:r>
      <w:r>
        <w:rPr>
          <w:rFonts w:hint="eastAsia" w:ascii="仿宋" w:hAnsi="仿宋" w:eastAsia="仿宋" w:cs="仿宋"/>
          <w:color w:val="auto"/>
          <w:sz w:val="24"/>
          <w:szCs w:val="24"/>
          <w:lang w:eastAsia="zh-CN"/>
        </w:rPr>
        <w:t>；</w:t>
      </w:r>
    </w:p>
    <w:p>
      <w:pPr>
        <w:ind w:left="1470" w:leftChars="150" w:hanging="960" w:hangingChars="4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下灯箱：全部开启LED，胆红素总辐照度平均值≥2.3 mW/cm2，总辐照度≥2.8 mW/cm2，胆红素总辐照度最大值4.0 mW/cm2</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rPr>
      </w:pPr>
      <w:r>
        <w:rPr>
          <w:rFonts w:hint="eastAsia" w:ascii="仿宋" w:hAnsi="仿宋" w:eastAsia="仿宋" w:cs="仿宋"/>
          <w:color w:val="auto"/>
          <w:sz w:val="24"/>
          <w:szCs w:val="24"/>
        </w:rPr>
        <w:t>17、基本配置：上灯箱（含操作屏）、光疗床、床垫、护栏、储物盒、可移动机架。</w:t>
      </w:r>
    </w:p>
    <w:p>
      <w:pPr>
        <w:rPr>
          <w:rFonts w:hint="eastAsia" w:ascii="仿宋" w:hAnsi="仿宋" w:eastAsia="仿宋" w:cs="仿宋"/>
          <w:b/>
          <w:bCs w:val="0"/>
          <w:color w:val="auto"/>
          <w:kern w:val="0"/>
          <w:sz w:val="28"/>
          <w:szCs w:val="28"/>
          <w:lang w:val="en-US" w:eastAsia="zh-CN"/>
        </w:rPr>
      </w:pPr>
      <w:r>
        <w:rPr>
          <w:rFonts w:hint="eastAsia" w:ascii="仿宋" w:hAnsi="仿宋" w:eastAsia="仿宋" w:cs="仿宋"/>
          <w:color w:val="auto"/>
          <w:sz w:val="24"/>
          <w:szCs w:val="24"/>
          <w:lang w:val="en-US" w:eastAsia="zh-CN"/>
        </w:rPr>
        <w:t>三、质保期：两年。</w:t>
      </w:r>
    </w:p>
    <w:p>
      <w:pPr>
        <w:jc w:val="center"/>
        <w:rPr>
          <w:rFonts w:hint="eastAsia" w:ascii="仿宋" w:hAnsi="仿宋" w:eastAsia="仿宋" w:cs="仿宋"/>
          <w:b/>
          <w:bCs w:val="0"/>
          <w:color w:val="auto"/>
          <w:kern w:val="0"/>
          <w:sz w:val="28"/>
          <w:szCs w:val="28"/>
        </w:rPr>
      </w:pPr>
      <w:r>
        <w:rPr>
          <w:rFonts w:hint="eastAsia" w:ascii="仿宋" w:hAnsi="仿宋" w:eastAsia="仿宋" w:cs="仿宋"/>
          <w:b/>
          <w:bCs w:val="0"/>
          <w:color w:val="auto"/>
          <w:kern w:val="0"/>
          <w:sz w:val="28"/>
          <w:szCs w:val="28"/>
          <w:lang w:val="en-US" w:eastAsia="zh-CN"/>
        </w:rPr>
        <w:t>08-05  空气压力波治疗仪</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适应症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适用于脑血管意外、脑外伤、脑手术后、脊髓病变等引起的肢体功能障碍和外周非栓塞性脉管炎的辅助治疗，预防静脉血栓的形成，减轻肢体水肿</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操作方式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英</w:t>
      </w:r>
      <w:r>
        <w:rPr>
          <w:rFonts w:hint="eastAsia" w:ascii="仿宋" w:hAnsi="仿宋" w:eastAsia="仿宋" w:cs="仿宋"/>
          <w:color w:val="auto"/>
          <w:sz w:val="24"/>
          <w:szCs w:val="24"/>
        </w:rPr>
        <w:t>寸彩色液晶人体仿生触摸屏操作</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具有血液回盈侦测功能</w:t>
      </w:r>
      <w:r>
        <w:rPr>
          <w:rFonts w:hint="eastAsia" w:ascii="仿宋" w:hAnsi="仿宋" w:eastAsia="仿宋" w:cs="仿宋"/>
          <w:color w:val="auto"/>
          <w:sz w:val="24"/>
          <w:szCs w:val="24"/>
          <w:lang w:val="en-US"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通道数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两路物理通道</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充气技术</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支持双气囊同时充气</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气囊腔道数</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单腔道、三腔道、四腔道、八腔腔道</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气囊类型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支持手部气囊、臂部气囊、腿部气囊、足部气囊、小腿气囊、手部康复气囊（八腔）</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压力范围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0-200mmHg，≥4级可调</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治疗方案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≥20种，含专业防栓梯度压力（DVT治疗）方案，手部气囊（KF）专用方案</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治疗时间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治疗时间1-99分钟可调，支持不间断治疗方案</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内置电池功能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具备内置电池，交直流两用，手术室、室外、特殊环境等移动使用性能提升，待机时间≥20小时</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具备手康复气囊</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故障自诊断及报警功能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具有故障自诊断及超压、欠压报警功能，有语音和屏幕双重报警提示</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噪声抑制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具备超静音噪声抑制技术，噪音≤60dB </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净重</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rPr>
        <w:t>≤</w:t>
      </w:r>
      <w:r>
        <w:rPr>
          <w:rFonts w:hint="eastAsia" w:ascii="仿宋" w:hAnsi="仿宋" w:eastAsia="仿宋" w:cs="仿宋"/>
          <w:color w:val="auto"/>
          <w:sz w:val="24"/>
          <w:szCs w:val="24"/>
        </w:rPr>
        <w:t>2.7Kg，小巧轻便，方便临床在病房移动</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压力测量精度</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rPr>
        <w:t>≤</w:t>
      </w:r>
      <w:r>
        <w:rPr>
          <w:rFonts w:hint="eastAsia" w:ascii="仿宋" w:hAnsi="仿宋" w:eastAsia="仿宋" w:cs="仿宋"/>
          <w:color w:val="auto"/>
          <w:sz w:val="24"/>
          <w:szCs w:val="24"/>
        </w:rPr>
        <w:t>5mmHg</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气囊气密性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气囊在承受270mmHg±10％的压力下，1min后压力下降值应</w:t>
      </w:r>
      <w:r>
        <w:rPr>
          <w:rFonts w:hint="eastAsia" w:ascii="仿宋" w:hAnsi="仿宋" w:eastAsia="仿宋" w:cs="仿宋"/>
          <w:color w:val="auto"/>
          <w:kern w:val="2"/>
          <w:sz w:val="24"/>
          <w:szCs w:val="24"/>
        </w:rPr>
        <w:t>≤</w:t>
      </w:r>
      <w:r>
        <w:rPr>
          <w:rFonts w:hint="eastAsia" w:ascii="仿宋" w:hAnsi="仿宋" w:eastAsia="仿宋" w:cs="仿宋"/>
          <w:color w:val="auto"/>
          <w:sz w:val="24"/>
          <w:szCs w:val="24"/>
        </w:rPr>
        <w:t>30mmHg</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售后服务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省内有厂家售后服务</w:t>
      </w:r>
      <w:r>
        <w:rPr>
          <w:rFonts w:hint="eastAsia" w:ascii="仿宋" w:hAnsi="仿宋" w:eastAsia="仿宋" w:cs="仿宋"/>
          <w:color w:val="auto"/>
          <w:sz w:val="24"/>
          <w:szCs w:val="24"/>
          <w:lang w:val="en-US" w:eastAsia="zh-CN"/>
        </w:rPr>
        <w:t>机构或授权售后服务机构</w:t>
      </w:r>
      <w:r>
        <w:rPr>
          <w:rFonts w:hint="eastAsia" w:ascii="仿宋" w:hAnsi="仿宋" w:eastAsia="仿宋" w:cs="仿宋"/>
          <w:color w:val="auto"/>
          <w:sz w:val="24"/>
          <w:szCs w:val="24"/>
        </w:rPr>
        <w:t>，并开通400服务热线</w:t>
      </w:r>
      <w:r>
        <w:rPr>
          <w:rFonts w:hint="eastAsia" w:ascii="仿宋" w:hAnsi="仿宋" w:eastAsia="仿宋" w:cs="仿宋"/>
          <w:color w:val="auto"/>
          <w:sz w:val="24"/>
          <w:szCs w:val="24"/>
          <w:lang w:eastAsia="zh-CN"/>
        </w:rPr>
        <w:t>；</w:t>
      </w:r>
    </w:p>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19、质保期：两年。</w:t>
      </w: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08-06  </w:t>
      </w:r>
      <w:r>
        <w:rPr>
          <w:rFonts w:hint="eastAsia" w:ascii="仿宋" w:hAnsi="仿宋" w:eastAsia="仿宋" w:cs="仿宋"/>
          <w:b/>
          <w:color w:val="auto"/>
          <w:sz w:val="28"/>
          <w:szCs w:val="28"/>
        </w:rPr>
        <w:t>组织石蜡包埋机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1、包埋操作台</w:t>
      </w:r>
      <w:r>
        <w:rPr>
          <w:rFonts w:hint="eastAsia" w:ascii="仿宋" w:hAnsi="仿宋" w:eastAsia="仿宋" w:cs="仿宋"/>
          <w:color w:val="auto"/>
          <w:sz w:val="24"/>
          <w:szCs w:val="24"/>
          <w:lang w:val="en-US" w:eastAsia="zh-CN"/>
        </w:rPr>
        <w:t>采用</w:t>
      </w:r>
      <w:r>
        <w:rPr>
          <w:rFonts w:hint="eastAsia" w:ascii="仿宋" w:hAnsi="仿宋" w:eastAsia="仿宋" w:cs="仿宋"/>
          <w:color w:val="auto"/>
          <w:sz w:val="24"/>
          <w:szCs w:val="24"/>
        </w:rPr>
        <w:t>多功能一体化设计。包埋操作时的余蜡经台面上的溢蜡槽直接回流保温盒循环使用，不需要接蜡盒，石蜡无多余损耗</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2、配有手动和脚动开关，可同时实现包埋模定位和出蜡。当包埋模触碰到微动开关触头时，包埋模的定位即告完成同时可实现出蜡完成标本的包埋，缩短了包埋标本的时间，提高了工作效率</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3、操作台左右两端各设置了刮蜡器，可用于整修蜡块和包埋盒周边的余蜡</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4、有定时开关机的功能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全自动程序控制，1周每天开关机时间可预设</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5、对包埋微小组织的观察采用LED作为照明光源</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6、硅橡胶加热膜系统，对介质的加热传导均匀，安全可靠，热稳定性好，加热时间短</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7、储蜡缸和保温盒具有双重过载保护、安全可靠</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8、彩色高清液晶显示屏，导航键盘，全中文操作界面</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9、智能PID温控技术，稳定性好，控制精度高</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10、加热器温度设定范围：室温-99℃</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11、温度显示误差：≤±1℃</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12、保存盒尺寸：≥18×19×5cm(C×K×H), 蜡缸容积：≥6.5L</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13、包埋机功率：</w:t>
      </w:r>
      <w:r>
        <w:rPr>
          <w:rFonts w:hint="eastAsia" w:ascii="仿宋" w:hAnsi="仿宋" w:eastAsia="仿宋" w:cs="仿宋"/>
          <w:color w:val="auto"/>
          <w:kern w:val="2"/>
          <w:sz w:val="24"/>
          <w:szCs w:val="24"/>
        </w:rPr>
        <w:t>≤</w:t>
      </w:r>
      <w:r>
        <w:rPr>
          <w:rFonts w:hint="eastAsia" w:ascii="仿宋" w:hAnsi="仿宋" w:eastAsia="仿宋" w:cs="仿宋"/>
          <w:color w:val="auto"/>
          <w:sz w:val="24"/>
          <w:szCs w:val="24"/>
        </w:rPr>
        <w:t xml:space="preserve">1200W </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冷冻台面温度：-10℃-0℃</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冷冻台面积：355×300mm(S×W)</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 xml:space="preserve">冷冻台功率：90W </w:t>
      </w:r>
      <w:r>
        <w:rPr>
          <w:rFonts w:hint="eastAsia" w:ascii="仿宋" w:hAnsi="仿宋" w:eastAsia="仿宋" w:cs="仿宋"/>
          <w:color w:val="auto"/>
          <w:sz w:val="24"/>
          <w:szCs w:val="24"/>
          <w:lang w:eastAsia="zh-CN"/>
        </w:rPr>
        <w:t>。</w:t>
      </w:r>
    </w:p>
    <w:p>
      <w:pPr>
        <w:rPr>
          <w:rFonts w:hint="default"/>
          <w:color w:val="auto"/>
          <w:sz w:val="20"/>
          <w:szCs w:val="21"/>
          <w:lang w:val="en-US" w:eastAsia="zh-CN"/>
        </w:rPr>
      </w:pPr>
      <w:r>
        <w:rPr>
          <w:rFonts w:hint="eastAsia" w:ascii="仿宋" w:hAnsi="仿宋" w:eastAsia="仿宋" w:cs="仿宋"/>
          <w:color w:val="auto"/>
          <w:sz w:val="24"/>
          <w:szCs w:val="24"/>
          <w:lang w:val="en-US" w:eastAsia="zh-CN"/>
        </w:rPr>
        <w:t>17、质保期：两年</w:t>
      </w:r>
    </w:p>
    <w:p>
      <w:pPr>
        <w:pStyle w:val="48"/>
        <w:rPr>
          <w:rFonts w:hint="eastAsia"/>
          <w:color w:val="auto"/>
        </w:rPr>
      </w:pPr>
    </w:p>
    <w:p>
      <w:pPr>
        <w:pStyle w:val="48"/>
        <w:rPr>
          <w:rFonts w:hint="eastAsia"/>
          <w:color w:val="auto"/>
        </w:rPr>
      </w:pPr>
    </w:p>
    <w:sectPr>
      <w:headerReference r:id="rId5" w:type="first"/>
      <w:footerReference r:id="rId7" w:type="first"/>
      <w:headerReference r:id="rId4" w:type="default"/>
      <w:footerReference r:id="rId6" w:type="default"/>
      <w:pgSz w:w="11906" w:h="16838"/>
      <w:pgMar w:top="1440" w:right="1417" w:bottom="1440" w:left="1701" w:header="851" w:footer="992"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86"/>
    <w:family w:val="script"/>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FFFFFF" w:sz="6"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left"/>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63B72"/>
    <w:multiLevelType w:val="singleLevel"/>
    <w:tmpl w:val="82863B72"/>
    <w:lvl w:ilvl="0" w:tentative="0">
      <w:start w:val="22"/>
      <w:numFmt w:val="decimal"/>
      <w:suff w:val="nothing"/>
      <w:lvlText w:val="%1、"/>
      <w:lvlJc w:val="left"/>
    </w:lvl>
  </w:abstractNum>
  <w:abstractNum w:abstractNumId="1">
    <w:nsid w:val="96542031"/>
    <w:multiLevelType w:val="singleLevel"/>
    <w:tmpl w:val="96542031"/>
    <w:lvl w:ilvl="0" w:tentative="0">
      <w:start w:val="1"/>
      <w:numFmt w:val="decimal"/>
      <w:suff w:val="nothing"/>
      <w:lvlText w:val="%1、"/>
      <w:lvlJc w:val="left"/>
    </w:lvl>
  </w:abstractNum>
  <w:abstractNum w:abstractNumId="2">
    <w:nsid w:val="B6FE34E7"/>
    <w:multiLevelType w:val="singleLevel"/>
    <w:tmpl w:val="B6FE34E7"/>
    <w:lvl w:ilvl="0" w:tentative="0">
      <w:start w:val="1"/>
      <w:numFmt w:val="decimal"/>
      <w:suff w:val="nothing"/>
      <w:lvlText w:val="%1、"/>
      <w:lvlJc w:val="left"/>
    </w:lvl>
  </w:abstractNum>
  <w:abstractNum w:abstractNumId="3">
    <w:nsid w:val="C4C5A475"/>
    <w:multiLevelType w:val="singleLevel"/>
    <w:tmpl w:val="C4C5A475"/>
    <w:lvl w:ilvl="0" w:tentative="0">
      <w:start w:val="1"/>
      <w:numFmt w:val="decimal"/>
      <w:suff w:val="space"/>
      <w:lvlText w:val="%1."/>
      <w:lvlJc w:val="left"/>
    </w:lvl>
  </w:abstractNum>
  <w:abstractNum w:abstractNumId="4">
    <w:nsid w:val="E23D6360"/>
    <w:multiLevelType w:val="singleLevel"/>
    <w:tmpl w:val="E23D6360"/>
    <w:lvl w:ilvl="0" w:tentative="0">
      <w:start w:val="5"/>
      <w:numFmt w:val="decimal"/>
      <w:suff w:val="nothing"/>
      <w:lvlText w:val="%1、"/>
      <w:lvlJc w:val="left"/>
    </w:lvl>
  </w:abstractNum>
  <w:abstractNum w:abstractNumId="5">
    <w:nsid w:val="EA39D769"/>
    <w:multiLevelType w:val="singleLevel"/>
    <w:tmpl w:val="EA39D769"/>
    <w:lvl w:ilvl="0" w:tentative="0">
      <w:start w:val="6"/>
      <w:numFmt w:val="decimal"/>
      <w:suff w:val="nothing"/>
      <w:lvlText w:val="%1、"/>
      <w:lvlJc w:val="left"/>
    </w:lvl>
  </w:abstractNum>
  <w:abstractNum w:abstractNumId="6">
    <w:nsid w:val="F35768C2"/>
    <w:multiLevelType w:val="singleLevel"/>
    <w:tmpl w:val="F35768C2"/>
    <w:lvl w:ilvl="0" w:tentative="0">
      <w:start w:val="7"/>
      <w:numFmt w:val="chineseCounting"/>
      <w:suff w:val="nothing"/>
      <w:lvlText w:val="%1、"/>
      <w:lvlJc w:val="left"/>
      <w:rPr>
        <w:rFonts w:hint="eastAsia"/>
      </w:rPr>
    </w:lvl>
  </w:abstractNum>
  <w:abstractNum w:abstractNumId="7">
    <w:nsid w:val="00000001"/>
    <w:multiLevelType w:val="multilevel"/>
    <w:tmpl w:val="0000000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00000003"/>
    <w:multiLevelType w:val="singleLevel"/>
    <w:tmpl w:val="00000003"/>
    <w:lvl w:ilvl="0" w:tentative="0">
      <w:start w:val="1"/>
      <w:numFmt w:val="chineseCounting"/>
      <w:suff w:val="nothing"/>
      <w:lvlText w:val="%1、"/>
      <w:lvlJc w:val="left"/>
      <w:pPr>
        <w:ind w:left="0" w:firstLine="420"/>
      </w:pPr>
      <w:rPr>
        <w:rFonts w:hint="eastAsia"/>
      </w:rPr>
    </w:lvl>
  </w:abstractNum>
  <w:abstractNum w:abstractNumId="9">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10">
    <w:nsid w:val="00000005"/>
    <w:multiLevelType w:val="singleLevel"/>
    <w:tmpl w:val="00000005"/>
    <w:lvl w:ilvl="0" w:tentative="0">
      <w:start w:val="1"/>
      <w:numFmt w:val="chineseCounting"/>
      <w:suff w:val="nothing"/>
      <w:lvlText w:val="（%1）"/>
      <w:lvlJc w:val="left"/>
      <w:pPr>
        <w:ind w:left="0" w:firstLine="420"/>
      </w:pPr>
      <w:rPr>
        <w:rFonts w:hint="eastAsia"/>
      </w:rPr>
    </w:lvl>
  </w:abstractNum>
  <w:abstractNum w:abstractNumId="11">
    <w:nsid w:val="00000006"/>
    <w:multiLevelType w:val="singleLevel"/>
    <w:tmpl w:val="00000006"/>
    <w:lvl w:ilvl="0" w:tentative="0">
      <w:start w:val="1"/>
      <w:numFmt w:val="chineseCounting"/>
      <w:suff w:val="nothing"/>
      <w:lvlText w:val="（%1）"/>
      <w:lvlJc w:val="left"/>
      <w:pPr>
        <w:ind w:left="0" w:firstLine="420"/>
      </w:pPr>
      <w:rPr>
        <w:rFonts w:hint="eastAsia"/>
      </w:rPr>
    </w:lvl>
  </w:abstractNum>
  <w:abstractNum w:abstractNumId="12">
    <w:nsid w:val="00000007"/>
    <w:multiLevelType w:val="singleLevel"/>
    <w:tmpl w:val="00000007"/>
    <w:lvl w:ilvl="0" w:tentative="0">
      <w:start w:val="1"/>
      <w:numFmt w:val="chineseCounting"/>
      <w:suff w:val="nothing"/>
      <w:lvlText w:val="（%1）"/>
      <w:lvlJc w:val="left"/>
      <w:pPr>
        <w:ind w:left="0" w:firstLine="420"/>
      </w:pPr>
      <w:rPr>
        <w:rFonts w:hint="eastAsia"/>
      </w:rPr>
    </w:lvl>
  </w:abstractNum>
  <w:abstractNum w:abstractNumId="13">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14">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15">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16">
    <w:nsid w:val="0000000D"/>
    <w:multiLevelType w:val="singleLevel"/>
    <w:tmpl w:val="0000000D"/>
    <w:lvl w:ilvl="0" w:tentative="0">
      <w:start w:val="1"/>
      <w:numFmt w:val="decimal"/>
      <w:suff w:val="nothing"/>
      <w:lvlText w:val="%1．"/>
      <w:lvlJc w:val="left"/>
      <w:pPr>
        <w:ind w:left="0" w:firstLine="400"/>
      </w:pPr>
      <w:rPr>
        <w:rFonts w:hint="default"/>
      </w:rPr>
    </w:lvl>
  </w:abstractNum>
  <w:abstractNum w:abstractNumId="17">
    <w:nsid w:val="0000000E"/>
    <w:multiLevelType w:val="singleLevel"/>
    <w:tmpl w:val="0000000E"/>
    <w:lvl w:ilvl="0" w:tentative="0">
      <w:start w:val="1"/>
      <w:numFmt w:val="decimal"/>
      <w:suff w:val="nothing"/>
      <w:lvlText w:val="%1．"/>
      <w:lvlJc w:val="left"/>
      <w:pPr>
        <w:ind w:left="0" w:firstLine="400"/>
      </w:pPr>
      <w:rPr>
        <w:rFonts w:hint="default"/>
      </w:rPr>
    </w:lvl>
  </w:abstractNum>
  <w:abstractNum w:abstractNumId="18">
    <w:nsid w:val="0000000F"/>
    <w:multiLevelType w:val="singleLevel"/>
    <w:tmpl w:val="0000000F"/>
    <w:lvl w:ilvl="0" w:tentative="0">
      <w:start w:val="1"/>
      <w:numFmt w:val="decimal"/>
      <w:suff w:val="nothing"/>
      <w:lvlText w:val="%1．"/>
      <w:lvlJc w:val="left"/>
      <w:pPr>
        <w:ind w:left="0" w:firstLine="400"/>
      </w:pPr>
      <w:rPr>
        <w:rFonts w:hint="default"/>
      </w:rPr>
    </w:lvl>
  </w:abstractNum>
  <w:abstractNum w:abstractNumId="19">
    <w:nsid w:val="00000010"/>
    <w:multiLevelType w:val="singleLevel"/>
    <w:tmpl w:val="00000010"/>
    <w:lvl w:ilvl="0" w:tentative="0">
      <w:start w:val="1"/>
      <w:numFmt w:val="decimal"/>
      <w:lvlText w:val="%1"/>
      <w:lvlJc w:val="center"/>
      <w:pPr>
        <w:tabs>
          <w:tab w:val="left" w:pos="0"/>
        </w:tabs>
        <w:ind w:left="0" w:firstLine="0"/>
      </w:pPr>
      <w:rPr>
        <w:rFonts w:hint="default"/>
      </w:rPr>
    </w:lvl>
  </w:abstractNum>
  <w:abstractNum w:abstractNumId="20">
    <w:nsid w:val="00000011"/>
    <w:multiLevelType w:val="singleLevel"/>
    <w:tmpl w:val="00000011"/>
    <w:lvl w:ilvl="0" w:tentative="0">
      <w:start w:val="1"/>
      <w:numFmt w:val="decimal"/>
      <w:suff w:val="nothing"/>
      <w:lvlText w:val="%1、"/>
      <w:lvlJc w:val="left"/>
    </w:lvl>
  </w:abstractNum>
  <w:abstractNum w:abstractNumId="21">
    <w:nsid w:val="00000012"/>
    <w:multiLevelType w:val="singleLevel"/>
    <w:tmpl w:val="00000012"/>
    <w:lvl w:ilvl="0" w:tentative="0">
      <w:start w:val="1"/>
      <w:numFmt w:val="decimal"/>
      <w:suff w:val="nothing"/>
      <w:lvlText w:val="%1．"/>
      <w:lvlJc w:val="left"/>
      <w:pPr>
        <w:ind w:left="0" w:firstLine="400"/>
      </w:pPr>
      <w:rPr>
        <w:rFonts w:hint="default"/>
      </w:rPr>
    </w:lvl>
  </w:abstractNum>
  <w:abstractNum w:abstractNumId="22">
    <w:nsid w:val="00000014"/>
    <w:multiLevelType w:val="singleLevel"/>
    <w:tmpl w:val="00000014"/>
    <w:lvl w:ilvl="0" w:tentative="0">
      <w:start w:val="2"/>
      <w:numFmt w:val="decimal"/>
      <w:lvlText w:val="%1."/>
      <w:lvlJc w:val="left"/>
      <w:pPr>
        <w:tabs>
          <w:tab w:val="left" w:pos="312"/>
        </w:tabs>
      </w:pPr>
    </w:lvl>
  </w:abstractNum>
  <w:abstractNum w:abstractNumId="23">
    <w:nsid w:val="00000015"/>
    <w:multiLevelType w:val="singleLevel"/>
    <w:tmpl w:val="00000015"/>
    <w:lvl w:ilvl="0" w:tentative="0">
      <w:start w:val="1"/>
      <w:numFmt w:val="decimal"/>
      <w:lvlText w:val="(%1)"/>
      <w:lvlJc w:val="left"/>
      <w:pPr>
        <w:ind w:left="425" w:hanging="425"/>
      </w:pPr>
      <w:rPr>
        <w:rFonts w:hint="default"/>
      </w:rPr>
    </w:lvl>
  </w:abstractNum>
  <w:abstractNum w:abstractNumId="24">
    <w:nsid w:val="00000016"/>
    <w:multiLevelType w:val="singleLevel"/>
    <w:tmpl w:val="00000016"/>
    <w:lvl w:ilvl="0" w:tentative="0">
      <w:start w:val="1"/>
      <w:numFmt w:val="chineseCounting"/>
      <w:suff w:val="nothing"/>
      <w:lvlText w:val="（%1）"/>
      <w:lvlJc w:val="left"/>
      <w:pPr>
        <w:ind w:left="0" w:firstLine="420"/>
      </w:pPr>
      <w:rPr>
        <w:rFonts w:hint="eastAsia"/>
      </w:rPr>
    </w:lvl>
  </w:abstractNum>
  <w:abstractNum w:abstractNumId="25">
    <w:nsid w:val="00000017"/>
    <w:multiLevelType w:val="singleLevel"/>
    <w:tmpl w:val="00000017"/>
    <w:lvl w:ilvl="0" w:tentative="0">
      <w:start w:val="1"/>
      <w:numFmt w:val="chineseCounting"/>
      <w:suff w:val="nothing"/>
      <w:lvlText w:val="第%1部"/>
      <w:lvlJc w:val="left"/>
    </w:lvl>
  </w:abstractNum>
  <w:abstractNum w:abstractNumId="26">
    <w:nsid w:val="00000019"/>
    <w:multiLevelType w:val="singleLevel"/>
    <w:tmpl w:val="00000019"/>
    <w:lvl w:ilvl="0" w:tentative="0">
      <w:start w:val="1"/>
      <w:numFmt w:val="chineseCounting"/>
      <w:suff w:val="nothing"/>
      <w:lvlText w:val="（%1）"/>
      <w:lvlJc w:val="left"/>
      <w:pPr>
        <w:ind w:left="0" w:firstLine="420"/>
      </w:pPr>
      <w:rPr>
        <w:rFonts w:hint="eastAsia"/>
      </w:rPr>
    </w:lvl>
  </w:abstractNum>
  <w:abstractNum w:abstractNumId="27">
    <w:nsid w:val="0000001C"/>
    <w:multiLevelType w:val="singleLevel"/>
    <w:tmpl w:val="0000001C"/>
    <w:lvl w:ilvl="0" w:tentative="0">
      <w:start w:val="2"/>
      <w:numFmt w:val="chineseCounting"/>
      <w:suff w:val="nothing"/>
      <w:lvlText w:val="%1、"/>
      <w:lvlJc w:val="left"/>
    </w:lvl>
  </w:abstractNum>
  <w:abstractNum w:abstractNumId="28">
    <w:nsid w:val="0000001F"/>
    <w:multiLevelType w:val="singleLevel"/>
    <w:tmpl w:val="0000001F"/>
    <w:lvl w:ilvl="0" w:tentative="0">
      <w:start w:val="6"/>
      <w:numFmt w:val="chineseCounting"/>
      <w:suff w:val="space"/>
      <w:lvlText w:val="第%1章"/>
      <w:lvlJc w:val="left"/>
      <w:rPr>
        <w:rFonts w:hint="eastAsia"/>
      </w:rPr>
    </w:lvl>
  </w:abstractNum>
  <w:abstractNum w:abstractNumId="29">
    <w:nsid w:val="028D8EDE"/>
    <w:multiLevelType w:val="singleLevel"/>
    <w:tmpl w:val="028D8EDE"/>
    <w:lvl w:ilvl="0" w:tentative="0">
      <w:start w:val="1"/>
      <w:numFmt w:val="decimal"/>
      <w:suff w:val="space"/>
      <w:lvlText w:val="%1."/>
      <w:lvlJc w:val="left"/>
    </w:lvl>
  </w:abstractNum>
  <w:abstractNum w:abstractNumId="30">
    <w:nsid w:val="0AE805C4"/>
    <w:multiLevelType w:val="singleLevel"/>
    <w:tmpl w:val="0AE805C4"/>
    <w:lvl w:ilvl="0" w:tentative="0">
      <w:start w:val="10"/>
      <w:numFmt w:val="chineseCounting"/>
      <w:suff w:val="nothing"/>
      <w:lvlText w:val="%1、"/>
      <w:lvlJc w:val="left"/>
      <w:rPr>
        <w:rFonts w:hint="eastAsia"/>
      </w:rPr>
    </w:lvl>
  </w:abstractNum>
  <w:abstractNum w:abstractNumId="31">
    <w:nsid w:val="120095F4"/>
    <w:multiLevelType w:val="singleLevel"/>
    <w:tmpl w:val="120095F4"/>
    <w:lvl w:ilvl="0" w:tentative="0">
      <w:start w:val="1"/>
      <w:numFmt w:val="chineseCounting"/>
      <w:suff w:val="nothing"/>
      <w:lvlText w:val="%1、"/>
      <w:lvlJc w:val="left"/>
      <w:rPr>
        <w:rFonts w:hint="eastAsia"/>
      </w:rPr>
    </w:lvl>
  </w:abstractNum>
  <w:abstractNum w:abstractNumId="32">
    <w:nsid w:val="15EAA743"/>
    <w:multiLevelType w:val="singleLevel"/>
    <w:tmpl w:val="15EAA743"/>
    <w:lvl w:ilvl="0" w:tentative="0">
      <w:start w:val="1"/>
      <w:numFmt w:val="decimal"/>
      <w:suff w:val="nothing"/>
      <w:lvlText w:val="%1、"/>
      <w:lvlJc w:val="left"/>
    </w:lvl>
  </w:abstractNum>
  <w:abstractNum w:abstractNumId="33">
    <w:nsid w:val="262F1240"/>
    <w:multiLevelType w:val="singleLevel"/>
    <w:tmpl w:val="262F1240"/>
    <w:lvl w:ilvl="0" w:tentative="0">
      <w:start w:val="1"/>
      <w:numFmt w:val="decimal"/>
      <w:suff w:val="space"/>
      <w:lvlText w:val="%1."/>
      <w:lvlJc w:val="left"/>
    </w:lvl>
  </w:abstractNum>
  <w:abstractNum w:abstractNumId="34">
    <w:nsid w:val="2F1B6BA0"/>
    <w:multiLevelType w:val="multilevel"/>
    <w:tmpl w:val="2F1B6BA0"/>
    <w:lvl w:ilvl="0" w:tentative="0">
      <w:start w:val="1"/>
      <w:numFmt w:val="decimal"/>
      <w:lvlText w:val="%1."/>
      <w:lvlJc w:val="left"/>
      <w:pPr>
        <w:tabs>
          <w:tab w:val="left" w:pos="778"/>
        </w:tabs>
        <w:ind w:left="778" w:hanging="420"/>
      </w:p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35">
    <w:nsid w:val="304D2E9F"/>
    <w:multiLevelType w:val="singleLevel"/>
    <w:tmpl w:val="304D2E9F"/>
    <w:lvl w:ilvl="0" w:tentative="0">
      <w:start w:val="16"/>
      <w:numFmt w:val="decimal"/>
      <w:suff w:val="nothing"/>
      <w:lvlText w:val="%1、"/>
      <w:lvlJc w:val="left"/>
    </w:lvl>
  </w:abstractNum>
  <w:abstractNum w:abstractNumId="36">
    <w:nsid w:val="58899FFE"/>
    <w:multiLevelType w:val="singleLevel"/>
    <w:tmpl w:val="58899FFE"/>
    <w:lvl w:ilvl="0" w:tentative="0">
      <w:start w:val="1"/>
      <w:numFmt w:val="decimal"/>
      <w:suff w:val="nothing"/>
      <w:lvlText w:val="%1、"/>
      <w:lvlJc w:val="left"/>
    </w:lvl>
  </w:abstractNum>
  <w:abstractNum w:abstractNumId="37">
    <w:nsid w:val="59E2EF23"/>
    <w:multiLevelType w:val="singleLevel"/>
    <w:tmpl w:val="59E2EF23"/>
    <w:lvl w:ilvl="0" w:tentative="0">
      <w:start w:val="1"/>
      <w:numFmt w:val="chineseCounting"/>
      <w:suff w:val="nothing"/>
      <w:lvlText w:val="（%1）"/>
      <w:lvlJc w:val="left"/>
      <w:pPr>
        <w:ind w:left="0" w:firstLine="420"/>
      </w:pPr>
      <w:rPr>
        <w:rFonts w:hint="eastAsia"/>
      </w:rPr>
    </w:lvl>
  </w:abstractNum>
  <w:abstractNum w:abstractNumId="38">
    <w:nsid w:val="5A577A5E"/>
    <w:multiLevelType w:val="multilevel"/>
    <w:tmpl w:val="5A577A5E"/>
    <w:lvl w:ilvl="0" w:tentative="0">
      <w:start w:val="1"/>
      <w:numFmt w:val="decimal"/>
      <w:suff w:val="nothing"/>
      <w:lvlText w:val="%1．"/>
      <w:lvlJc w:val="left"/>
      <w:pPr>
        <w:ind w:left="-40" w:firstLine="4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27"/>
  </w:num>
  <w:num w:numId="3">
    <w:abstractNumId w:val="19"/>
  </w:num>
  <w:num w:numId="4">
    <w:abstractNumId w:val="20"/>
  </w:num>
  <w:num w:numId="5">
    <w:abstractNumId w:val="23"/>
  </w:num>
  <w:num w:numId="6">
    <w:abstractNumId w:val="25"/>
  </w:num>
  <w:num w:numId="7">
    <w:abstractNumId w:val="24"/>
  </w:num>
  <w:num w:numId="8">
    <w:abstractNumId w:val="37"/>
  </w:num>
  <w:num w:numId="9">
    <w:abstractNumId w:val="26"/>
  </w:num>
  <w:num w:numId="10">
    <w:abstractNumId w:val="32"/>
  </w:num>
  <w:num w:numId="11">
    <w:abstractNumId w:val="33"/>
  </w:num>
  <w:num w:numId="12">
    <w:abstractNumId w:val="29"/>
  </w:num>
  <w:num w:numId="13">
    <w:abstractNumId w:val="28"/>
  </w:num>
  <w:num w:numId="14">
    <w:abstractNumId w:val="8"/>
  </w:num>
  <w:num w:numId="15">
    <w:abstractNumId w:val="9"/>
  </w:num>
  <w:num w:numId="16">
    <w:abstractNumId w:val="21"/>
  </w:num>
  <w:num w:numId="17">
    <w:abstractNumId w:val="10"/>
  </w:num>
  <w:num w:numId="18">
    <w:abstractNumId w:val="13"/>
  </w:num>
  <w:num w:numId="19">
    <w:abstractNumId w:val="14"/>
  </w:num>
  <w:num w:numId="20">
    <w:abstractNumId w:val="11"/>
  </w:num>
  <w:num w:numId="21">
    <w:abstractNumId w:val="15"/>
  </w:num>
  <w:num w:numId="22">
    <w:abstractNumId w:val="16"/>
  </w:num>
  <w:num w:numId="23">
    <w:abstractNumId w:val="22"/>
  </w:num>
  <w:num w:numId="24">
    <w:abstractNumId w:val="17"/>
  </w:num>
  <w:num w:numId="25">
    <w:abstractNumId w:val="12"/>
  </w:num>
  <w:num w:numId="26">
    <w:abstractNumId w:val="18"/>
  </w:num>
  <w:num w:numId="27">
    <w:abstractNumId w:val="38"/>
  </w:num>
  <w:num w:numId="28">
    <w:abstractNumId w:val="36"/>
  </w:num>
  <w:num w:numId="29">
    <w:abstractNumId w:val="30"/>
  </w:num>
  <w:num w:numId="30">
    <w:abstractNumId w:val="35"/>
  </w:num>
  <w:num w:numId="31">
    <w:abstractNumId w:val="0"/>
  </w:num>
  <w:num w:numId="32">
    <w:abstractNumId w:val="34"/>
  </w:num>
  <w:num w:numId="33">
    <w:abstractNumId w:val="2"/>
  </w:num>
  <w:num w:numId="34">
    <w:abstractNumId w:val="5"/>
  </w:num>
  <w:num w:numId="35">
    <w:abstractNumId w:val="3"/>
  </w:num>
  <w:num w:numId="36">
    <w:abstractNumId w:val="6"/>
  </w:num>
  <w:num w:numId="37">
    <w:abstractNumId w:val="31"/>
  </w:num>
  <w:num w:numId="38">
    <w:abstractNumId w:val="4"/>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8C0"/>
    <w:rsid w:val="000253E7"/>
    <w:rsid w:val="000670A4"/>
    <w:rsid w:val="000749CB"/>
    <w:rsid w:val="000A0CAA"/>
    <w:rsid w:val="000A648E"/>
    <w:rsid w:val="00100C29"/>
    <w:rsid w:val="00102D82"/>
    <w:rsid w:val="00104B91"/>
    <w:rsid w:val="00152CDB"/>
    <w:rsid w:val="00172A27"/>
    <w:rsid w:val="00193B6E"/>
    <w:rsid w:val="001C02D7"/>
    <w:rsid w:val="001F0B3F"/>
    <w:rsid w:val="00220C70"/>
    <w:rsid w:val="0028319C"/>
    <w:rsid w:val="0028330E"/>
    <w:rsid w:val="00293B86"/>
    <w:rsid w:val="002A67E8"/>
    <w:rsid w:val="002E610C"/>
    <w:rsid w:val="002F5167"/>
    <w:rsid w:val="00320D93"/>
    <w:rsid w:val="003234A1"/>
    <w:rsid w:val="00386DE9"/>
    <w:rsid w:val="0039740D"/>
    <w:rsid w:val="003C4C0C"/>
    <w:rsid w:val="003F2D7E"/>
    <w:rsid w:val="004107DC"/>
    <w:rsid w:val="00446254"/>
    <w:rsid w:val="00485DD2"/>
    <w:rsid w:val="00493C8A"/>
    <w:rsid w:val="004A4AF9"/>
    <w:rsid w:val="004B0A2B"/>
    <w:rsid w:val="004E1CFB"/>
    <w:rsid w:val="00521581"/>
    <w:rsid w:val="005479A7"/>
    <w:rsid w:val="00551C9C"/>
    <w:rsid w:val="005567EF"/>
    <w:rsid w:val="005712EF"/>
    <w:rsid w:val="005770EA"/>
    <w:rsid w:val="00581FE4"/>
    <w:rsid w:val="005F5408"/>
    <w:rsid w:val="00630180"/>
    <w:rsid w:val="00635C89"/>
    <w:rsid w:val="006678E8"/>
    <w:rsid w:val="006A7B7E"/>
    <w:rsid w:val="006C7E11"/>
    <w:rsid w:val="006D43EB"/>
    <w:rsid w:val="006D4F12"/>
    <w:rsid w:val="00754B51"/>
    <w:rsid w:val="007A228F"/>
    <w:rsid w:val="007B352A"/>
    <w:rsid w:val="0082571D"/>
    <w:rsid w:val="00845E08"/>
    <w:rsid w:val="0085170E"/>
    <w:rsid w:val="00853ED0"/>
    <w:rsid w:val="00882CEA"/>
    <w:rsid w:val="008B16C5"/>
    <w:rsid w:val="00930E12"/>
    <w:rsid w:val="00942098"/>
    <w:rsid w:val="00962A18"/>
    <w:rsid w:val="0098348E"/>
    <w:rsid w:val="009E4F3E"/>
    <w:rsid w:val="009F48CE"/>
    <w:rsid w:val="00A25496"/>
    <w:rsid w:val="00A34D9F"/>
    <w:rsid w:val="00A74416"/>
    <w:rsid w:val="00A910EE"/>
    <w:rsid w:val="00AC2C38"/>
    <w:rsid w:val="00AE6B8C"/>
    <w:rsid w:val="00B05298"/>
    <w:rsid w:val="00B901D7"/>
    <w:rsid w:val="00B9512E"/>
    <w:rsid w:val="00B956E5"/>
    <w:rsid w:val="00C43A37"/>
    <w:rsid w:val="00D178DE"/>
    <w:rsid w:val="00D23A5C"/>
    <w:rsid w:val="00D42A41"/>
    <w:rsid w:val="00DC708C"/>
    <w:rsid w:val="00E40EAA"/>
    <w:rsid w:val="00E50861"/>
    <w:rsid w:val="00E74824"/>
    <w:rsid w:val="00F343C7"/>
    <w:rsid w:val="00FB27AD"/>
    <w:rsid w:val="00FD0543"/>
    <w:rsid w:val="00FE2829"/>
    <w:rsid w:val="01141AB1"/>
    <w:rsid w:val="011A7932"/>
    <w:rsid w:val="012D5BFA"/>
    <w:rsid w:val="0142342E"/>
    <w:rsid w:val="014C1200"/>
    <w:rsid w:val="016952B2"/>
    <w:rsid w:val="01707767"/>
    <w:rsid w:val="01854330"/>
    <w:rsid w:val="01A70FA7"/>
    <w:rsid w:val="01B164AB"/>
    <w:rsid w:val="01C14454"/>
    <w:rsid w:val="01C75927"/>
    <w:rsid w:val="01E43BA8"/>
    <w:rsid w:val="01F9712E"/>
    <w:rsid w:val="02176A77"/>
    <w:rsid w:val="021A5E5E"/>
    <w:rsid w:val="0225579B"/>
    <w:rsid w:val="022A6F30"/>
    <w:rsid w:val="024543C5"/>
    <w:rsid w:val="02535F09"/>
    <w:rsid w:val="02634803"/>
    <w:rsid w:val="027F5B4E"/>
    <w:rsid w:val="02864626"/>
    <w:rsid w:val="02A1607D"/>
    <w:rsid w:val="02A97601"/>
    <w:rsid w:val="02B929DE"/>
    <w:rsid w:val="02C61A59"/>
    <w:rsid w:val="02CA744A"/>
    <w:rsid w:val="02CF2078"/>
    <w:rsid w:val="02DF1744"/>
    <w:rsid w:val="02ED0601"/>
    <w:rsid w:val="02F8569E"/>
    <w:rsid w:val="0306021C"/>
    <w:rsid w:val="030E71C5"/>
    <w:rsid w:val="031F35B0"/>
    <w:rsid w:val="031F5F20"/>
    <w:rsid w:val="03351724"/>
    <w:rsid w:val="03440940"/>
    <w:rsid w:val="03826041"/>
    <w:rsid w:val="03B7484D"/>
    <w:rsid w:val="03C26DE9"/>
    <w:rsid w:val="03C44AC4"/>
    <w:rsid w:val="03D1538B"/>
    <w:rsid w:val="03D638E8"/>
    <w:rsid w:val="03D74FFC"/>
    <w:rsid w:val="03DE00A8"/>
    <w:rsid w:val="03DF1544"/>
    <w:rsid w:val="03F06913"/>
    <w:rsid w:val="03FC6963"/>
    <w:rsid w:val="03FC7AF6"/>
    <w:rsid w:val="04177102"/>
    <w:rsid w:val="042B6E0C"/>
    <w:rsid w:val="043C7854"/>
    <w:rsid w:val="04533316"/>
    <w:rsid w:val="045A0E91"/>
    <w:rsid w:val="04640EF1"/>
    <w:rsid w:val="046B61F3"/>
    <w:rsid w:val="04952B7C"/>
    <w:rsid w:val="04AF3164"/>
    <w:rsid w:val="04BC05FD"/>
    <w:rsid w:val="050259DC"/>
    <w:rsid w:val="05163115"/>
    <w:rsid w:val="052F4998"/>
    <w:rsid w:val="05321775"/>
    <w:rsid w:val="053E7BA4"/>
    <w:rsid w:val="059935C7"/>
    <w:rsid w:val="05A00874"/>
    <w:rsid w:val="05A548DA"/>
    <w:rsid w:val="05B06E83"/>
    <w:rsid w:val="05B403DA"/>
    <w:rsid w:val="05B659F8"/>
    <w:rsid w:val="05F97E07"/>
    <w:rsid w:val="0617334A"/>
    <w:rsid w:val="061E541A"/>
    <w:rsid w:val="06301356"/>
    <w:rsid w:val="0637302D"/>
    <w:rsid w:val="064E4182"/>
    <w:rsid w:val="065F17DF"/>
    <w:rsid w:val="06A82AFE"/>
    <w:rsid w:val="06AA71FC"/>
    <w:rsid w:val="06E74B8B"/>
    <w:rsid w:val="06E7532D"/>
    <w:rsid w:val="070371E7"/>
    <w:rsid w:val="07062D22"/>
    <w:rsid w:val="0712789F"/>
    <w:rsid w:val="072D6F17"/>
    <w:rsid w:val="073E414F"/>
    <w:rsid w:val="074671E1"/>
    <w:rsid w:val="074756DC"/>
    <w:rsid w:val="076B2145"/>
    <w:rsid w:val="076C56F6"/>
    <w:rsid w:val="07721E5F"/>
    <w:rsid w:val="077B22B2"/>
    <w:rsid w:val="07B540C0"/>
    <w:rsid w:val="07CD0A19"/>
    <w:rsid w:val="07D02BB9"/>
    <w:rsid w:val="07E5105D"/>
    <w:rsid w:val="07E75A6B"/>
    <w:rsid w:val="07ED1C8A"/>
    <w:rsid w:val="07F61759"/>
    <w:rsid w:val="080C27CB"/>
    <w:rsid w:val="08271C95"/>
    <w:rsid w:val="083D5414"/>
    <w:rsid w:val="088A51D3"/>
    <w:rsid w:val="089916A9"/>
    <w:rsid w:val="089B4169"/>
    <w:rsid w:val="08A0044B"/>
    <w:rsid w:val="08B7057D"/>
    <w:rsid w:val="08C22788"/>
    <w:rsid w:val="08CD16F1"/>
    <w:rsid w:val="08D1537B"/>
    <w:rsid w:val="08F224FE"/>
    <w:rsid w:val="09015767"/>
    <w:rsid w:val="0904195A"/>
    <w:rsid w:val="090A5A61"/>
    <w:rsid w:val="0927381A"/>
    <w:rsid w:val="09471B94"/>
    <w:rsid w:val="094F404E"/>
    <w:rsid w:val="096D4A11"/>
    <w:rsid w:val="09904877"/>
    <w:rsid w:val="09AD1DB4"/>
    <w:rsid w:val="09C73C18"/>
    <w:rsid w:val="09CE67F1"/>
    <w:rsid w:val="09D650C5"/>
    <w:rsid w:val="09F46026"/>
    <w:rsid w:val="0A0E71F7"/>
    <w:rsid w:val="0A120C64"/>
    <w:rsid w:val="0A252E72"/>
    <w:rsid w:val="0A2B5425"/>
    <w:rsid w:val="0A3B597B"/>
    <w:rsid w:val="0A470CEC"/>
    <w:rsid w:val="0A7110BD"/>
    <w:rsid w:val="0A8877B9"/>
    <w:rsid w:val="0A977CA5"/>
    <w:rsid w:val="0AA433FE"/>
    <w:rsid w:val="0AAC71E1"/>
    <w:rsid w:val="0AC1566D"/>
    <w:rsid w:val="0ADB3E09"/>
    <w:rsid w:val="0B004CDB"/>
    <w:rsid w:val="0B193611"/>
    <w:rsid w:val="0B2D30F4"/>
    <w:rsid w:val="0B3C43AA"/>
    <w:rsid w:val="0B49731F"/>
    <w:rsid w:val="0B81242B"/>
    <w:rsid w:val="0B8A1BDE"/>
    <w:rsid w:val="0B8B3688"/>
    <w:rsid w:val="0B8D456B"/>
    <w:rsid w:val="0B995F2B"/>
    <w:rsid w:val="0BB5360E"/>
    <w:rsid w:val="0BCD576D"/>
    <w:rsid w:val="0BE936CD"/>
    <w:rsid w:val="0BEB64A3"/>
    <w:rsid w:val="0C0730A6"/>
    <w:rsid w:val="0C0E4DD5"/>
    <w:rsid w:val="0C2E5D8E"/>
    <w:rsid w:val="0C3F13B2"/>
    <w:rsid w:val="0C774956"/>
    <w:rsid w:val="0C7B6BBF"/>
    <w:rsid w:val="0C951F45"/>
    <w:rsid w:val="0CAE596C"/>
    <w:rsid w:val="0CBF45F5"/>
    <w:rsid w:val="0CC72CBC"/>
    <w:rsid w:val="0CD25E17"/>
    <w:rsid w:val="0CD719EA"/>
    <w:rsid w:val="0D1C302F"/>
    <w:rsid w:val="0D1C43A4"/>
    <w:rsid w:val="0D231870"/>
    <w:rsid w:val="0D256CE5"/>
    <w:rsid w:val="0D29156F"/>
    <w:rsid w:val="0D2E7C9D"/>
    <w:rsid w:val="0D3D6AEE"/>
    <w:rsid w:val="0D3D6E9F"/>
    <w:rsid w:val="0D430584"/>
    <w:rsid w:val="0D4A7ECC"/>
    <w:rsid w:val="0D4B47DC"/>
    <w:rsid w:val="0D647905"/>
    <w:rsid w:val="0D6D305C"/>
    <w:rsid w:val="0D73604E"/>
    <w:rsid w:val="0D854ACA"/>
    <w:rsid w:val="0D9A5D4C"/>
    <w:rsid w:val="0DBA4DB2"/>
    <w:rsid w:val="0DF047ED"/>
    <w:rsid w:val="0E004F82"/>
    <w:rsid w:val="0E1713F9"/>
    <w:rsid w:val="0E405FEE"/>
    <w:rsid w:val="0E5F6B19"/>
    <w:rsid w:val="0E712AA3"/>
    <w:rsid w:val="0E7E3584"/>
    <w:rsid w:val="0E7F21F8"/>
    <w:rsid w:val="0E95414F"/>
    <w:rsid w:val="0E9E01FA"/>
    <w:rsid w:val="0EA106FE"/>
    <w:rsid w:val="0EA766BF"/>
    <w:rsid w:val="0EB8430C"/>
    <w:rsid w:val="0ECC5FEC"/>
    <w:rsid w:val="0EE328A1"/>
    <w:rsid w:val="0EE547E7"/>
    <w:rsid w:val="0F0D66CB"/>
    <w:rsid w:val="0F0E04AB"/>
    <w:rsid w:val="0F0F49DD"/>
    <w:rsid w:val="0F50731B"/>
    <w:rsid w:val="0F5E65A0"/>
    <w:rsid w:val="0F6537B4"/>
    <w:rsid w:val="0F9474B7"/>
    <w:rsid w:val="0F9573C2"/>
    <w:rsid w:val="0FCA4648"/>
    <w:rsid w:val="0FD26FC4"/>
    <w:rsid w:val="0FD9081E"/>
    <w:rsid w:val="0FDA5D31"/>
    <w:rsid w:val="0FE45C8F"/>
    <w:rsid w:val="102A63F3"/>
    <w:rsid w:val="10451501"/>
    <w:rsid w:val="10454D85"/>
    <w:rsid w:val="10502C9F"/>
    <w:rsid w:val="107B2025"/>
    <w:rsid w:val="10835BE5"/>
    <w:rsid w:val="10A061E8"/>
    <w:rsid w:val="10A147ED"/>
    <w:rsid w:val="10DA28A4"/>
    <w:rsid w:val="10ED78EC"/>
    <w:rsid w:val="110204DE"/>
    <w:rsid w:val="111814A8"/>
    <w:rsid w:val="111E3B66"/>
    <w:rsid w:val="112812B5"/>
    <w:rsid w:val="115D3595"/>
    <w:rsid w:val="11705C0A"/>
    <w:rsid w:val="117148A4"/>
    <w:rsid w:val="117610F0"/>
    <w:rsid w:val="11796047"/>
    <w:rsid w:val="118D4EF9"/>
    <w:rsid w:val="118F7828"/>
    <w:rsid w:val="11931634"/>
    <w:rsid w:val="119463E5"/>
    <w:rsid w:val="119F17EC"/>
    <w:rsid w:val="11A579B9"/>
    <w:rsid w:val="11AD150E"/>
    <w:rsid w:val="11E365FD"/>
    <w:rsid w:val="11F60E03"/>
    <w:rsid w:val="120252F5"/>
    <w:rsid w:val="122C003C"/>
    <w:rsid w:val="123E2C32"/>
    <w:rsid w:val="125044D5"/>
    <w:rsid w:val="126D52DE"/>
    <w:rsid w:val="128017D3"/>
    <w:rsid w:val="12840C9F"/>
    <w:rsid w:val="128D754F"/>
    <w:rsid w:val="129D1620"/>
    <w:rsid w:val="12CF109B"/>
    <w:rsid w:val="12CF717C"/>
    <w:rsid w:val="12EC64FB"/>
    <w:rsid w:val="132E7528"/>
    <w:rsid w:val="1339746C"/>
    <w:rsid w:val="133D1344"/>
    <w:rsid w:val="134B71C3"/>
    <w:rsid w:val="13513E8F"/>
    <w:rsid w:val="136848EC"/>
    <w:rsid w:val="13696190"/>
    <w:rsid w:val="13737040"/>
    <w:rsid w:val="13B405EE"/>
    <w:rsid w:val="13DE62B9"/>
    <w:rsid w:val="13E431D8"/>
    <w:rsid w:val="13F30BF8"/>
    <w:rsid w:val="13F36BC0"/>
    <w:rsid w:val="140B1310"/>
    <w:rsid w:val="141846E4"/>
    <w:rsid w:val="144A7D33"/>
    <w:rsid w:val="14791DF1"/>
    <w:rsid w:val="14A63191"/>
    <w:rsid w:val="14AD0779"/>
    <w:rsid w:val="14FB3C44"/>
    <w:rsid w:val="151E0209"/>
    <w:rsid w:val="15223CBB"/>
    <w:rsid w:val="15254D69"/>
    <w:rsid w:val="152A47B0"/>
    <w:rsid w:val="152D2B0D"/>
    <w:rsid w:val="1564001D"/>
    <w:rsid w:val="158C1F64"/>
    <w:rsid w:val="15AF56CA"/>
    <w:rsid w:val="15C00A3E"/>
    <w:rsid w:val="15C23BDB"/>
    <w:rsid w:val="15D0158B"/>
    <w:rsid w:val="15D549A1"/>
    <w:rsid w:val="15EB16EE"/>
    <w:rsid w:val="15FA64A5"/>
    <w:rsid w:val="15FB1D94"/>
    <w:rsid w:val="16021D0F"/>
    <w:rsid w:val="16242DF3"/>
    <w:rsid w:val="16271D58"/>
    <w:rsid w:val="162A486A"/>
    <w:rsid w:val="16396E0E"/>
    <w:rsid w:val="164F37A5"/>
    <w:rsid w:val="166A69E9"/>
    <w:rsid w:val="1678448E"/>
    <w:rsid w:val="16925E42"/>
    <w:rsid w:val="16B76E97"/>
    <w:rsid w:val="16BE50DE"/>
    <w:rsid w:val="16DA158F"/>
    <w:rsid w:val="16E564F5"/>
    <w:rsid w:val="170654D2"/>
    <w:rsid w:val="172652F0"/>
    <w:rsid w:val="172937BF"/>
    <w:rsid w:val="175D2495"/>
    <w:rsid w:val="176645F2"/>
    <w:rsid w:val="1774663F"/>
    <w:rsid w:val="178454BB"/>
    <w:rsid w:val="17A31AF7"/>
    <w:rsid w:val="17A56F6D"/>
    <w:rsid w:val="17CD5BEC"/>
    <w:rsid w:val="17D33269"/>
    <w:rsid w:val="17F05211"/>
    <w:rsid w:val="18205C3F"/>
    <w:rsid w:val="18253217"/>
    <w:rsid w:val="1832004A"/>
    <w:rsid w:val="183238D5"/>
    <w:rsid w:val="184A4865"/>
    <w:rsid w:val="185D68CE"/>
    <w:rsid w:val="187D27E0"/>
    <w:rsid w:val="189E6D4A"/>
    <w:rsid w:val="18A234E2"/>
    <w:rsid w:val="18AF21BB"/>
    <w:rsid w:val="18E43AAE"/>
    <w:rsid w:val="18E67F66"/>
    <w:rsid w:val="19072E2C"/>
    <w:rsid w:val="190A6CF0"/>
    <w:rsid w:val="191147B7"/>
    <w:rsid w:val="19262ABB"/>
    <w:rsid w:val="194509FD"/>
    <w:rsid w:val="1960657C"/>
    <w:rsid w:val="19725662"/>
    <w:rsid w:val="199A406F"/>
    <w:rsid w:val="19A43D59"/>
    <w:rsid w:val="19AD59A7"/>
    <w:rsid w:val="19AE7C79"/>
    <w:rsid w:val="19E02D51"/>
    <w:rsid w:val="19F95013"/>
    <w:rsid w:val="1A122C37"/>
    <w:rsid w:val="1A270672"/>
    <w:rsid w:val="1A5007AD"/>
    <w:rsid w:val="1A5B3F26"/>
    <w:rsid w:val="1A8032D9"/>
    <w:rsid w:val="1AB76991"/>
    <w:rsid w:val="1ACF0B78"/>
    <w:rsid w:val="1ADE339D"/>
    <w:rsid w:val="1AE04A19"/>
    <w:rsid w:val="1B061265"/>
    <w:rsid w:val="1B140B4F"/>
    <w:rsid w:val="1B26784B"/>
    <w:rsid w:val="1B2E6992"/>
    <w:rsid w:val="1B7D4727"/>
    <w:rsid w:val="1B8649FC"/>
    <w:rsid w:val="1BB63D37"/>
    <w:rsid w:val="1BCF2B5D"/>
    <w:rsid w:val="1BF05DCF"/>
    <w:rsid w:val="1BFE10F3"/>
    <w:rsid w:val="1C2B39B4"/>
    <w:rsid w:val="1C5C250A"/>
    <w:rsid w:val="1C7567EE"/>
    <w:rsid w:val="1C7C2C3B"/>
    <w:rsid w:val="1C800AD2"/>
    <w:rsid w:val="1C857F7D"/>
    <w:rsid w:val="1C8F5929"/>
    <w:rsid w:val="1C9167EE"/>
    <w:rsid w:val="1CA03307"/>
    <w:rsid w:val="1CA7538F"/>
    <w:rsid w:val="1CB3397F"/>
    <w:rsid w:val="1CC50674"/>
    <w:rsid w:val="1CCA77DF"/>
    <w:rsid w:val="1CDF5811"/>
    <w:rsid w:val="1CEF16B2"/>
    <w:rsid w:val="1D0D40C9"/>
    <w:rsid w:val="1D1866C7"/>
    <w:rsid w:val="1D3614FA"/>
    <w:rsid w:val="1D504B90"/>
    <w:rsid w:val="1D586720"/>
    <w:rsid w:val="1D5C3F5D"/>
    <w:rsid w:val="1D5D5B2B"/>
    <w:rsid w:val="1D60388E"/>
    <w:rsid w:val="1D765344"/>
    <w:rsid w:val="1D803DF2"/>
    <w:rsid w:val="1D885525"/>
    <w:rsid w:val="1DB359C4"/>
    <w:rsid w:val="1DF013A0"/>
    <w:rsid w:val="1DF32625"/>
    <w:rsid w:val="1E216A03"/>
    <w:rsid w:val="1E5204D0"/>
    <w:rsid w:val="1E67058B"/>
    <w:rsid w:val="1E723480"/>
    <w:rsid w:val="1E9A299C"/>
    <w:rsid w:val="1EAB48DF"/>
    <w:rsid w:val="1EAF2227"/>
    <w:rsid w:val="1EB6455E"/>
    <w:rsid w:val="1EBD612C"/>
    <w:rsid w:val="1EC55B98"/>
    <w:rsid w:val="1EE66342"/>
    <w:rsid w:val="1EE96616"/>
    <w:rsid w:val="1F060B4B"/>
    <w:rsid w:val="1F367029"/>
    <w:rsid w:val="1F6921AF"/>
    <w:rsid w:val="1F701971"/>
    <w:rsid w:val="1F705CAA"/>
    <w:rsid w:val="1F99492C"/>
    <w:rsid w:val="1FA97C06"/>
    <w:rsid w:val="1FAD2406"/>
    <w:rsid w:val="1FC72853"/>
    <w:rsid w:val="1FE06515"/>
    <w:rsid w:val="1FF66535"/>
    <w:rsid w:val="1FFA667D"/>
    <w:rsid w:val="200441D6"/>
    <w:rsid w:val="20096AE4"/>
    <w:rsid w:val="200D5E2A"/>
    <w:rsid w:val="20326ED2"/>
    <w:rsid w:val="204429A6"/>
    <w:rsid w:val="20444A2E"/>
    <w:rsid w:val="204D5C04"/>
    <w:rsid w:val="2060790C"/>
    <w:rsid w:val="20721586"/>
    <w:rsid w:val="208D22B8"/>
    <w:rsid w:val="20E463EA"/>
    <w:rsid w:val="20FB092C"/>
    <w:rsid w:val="212B0EE3"/>
    <w:rsid w:val="212F1DDE"/>
    <w:rsid w:val="213327A5"/>
    <w:rsid w:val="213800A4"/>
    <w:rsid w:val="21382140"/>
    <w:rsid w:val="213B6291"/>
    <w:rsid w:val="213E77A1"/>
    <w:rsid w:val="21500B75"/>
    <w:rsid w:val="21561281"/>
    <w:rsid w:val="21575C71"/>
    <w:rsid w:val="215C4F07"/>
    <w:rsid w:val="21603FD9"/>
    <w:rsid w:val="21A86D53"/>
    <w:rsid w:val="21AF0854"/>
    <w:rsid w:val="21B642CF"/>
    <w:rsid w:val="21C100F4"/>
    <w:rsid w:val="21CD75D1"/>
    <w:rsid w:val="21EA0058"/>
    <w:rsid w:val="21F671B1"/>
    <w:rsid w:val="22057EB7"/>
    <w:rsid w:val="220A0AE9"/>
    <w:rsid w:val="222B2C60"/>
    <w:rsid w:val="222C2C0A"/>
    <w:rsid w:val="223575EB"/>
    <w:rsid w:val="224750CA"/>
    <w:rsid w:val="2250283C"/>
    <w:rsid w:val="225526D0"/>
    <w:rsid w:val="225D37A3"/>
    <w:rsid w:val="225E5EEB"/>
    <w:rsid w:val="226240B5"/>
    <w:rsid w:val="228D287C"/>
    <w:rsid w:val="22B72989"/>
    <w:rsid w:val="22C32D6B"/>
    <w:rsid w:val="22CB6A14"/>
    <w:rsid w:val="22F464E8"/>
    <w:rsid w:val="232A3806"/>
    <w:rsid w:val="23303565"/>
    <w:rsid w:val="2337183B"/>
    <w:rsid w:val="23443CE8"/>
    <w:rsid w:val="235540FE"/>
    <w:rsid w:val="235A201F"/>
    <w:rsid w:val="23611419"/>
    <w:rsid w:val="23927373"/>
    <w:rsid w:val="23B6399A"/>
    <w:rsid w:val="23C34652"/>
    <w:rsid w:val="23CC074A"/>
    <w:rsid w:val="23FA6EB5"/>
    <w:rsid w:val="24131307"/>
    <w:rsid w:val="24212562"/>
    <w:rsid w:val="24251AFD"/>
    <w:rsid w:val="24456605"/>
    <w:rsid w:val="246C7951"/>
    <w:rsid w:val="247347F1"/>
    <w:rsid w:val="24C4733F"/>
    <w:rsid w:val="24EB07D5"/>
    <w:rsid w:val="24EC7724"/>
    <w:rsid w:val="24ED420A"/>
    <w:rsid w:val="2501056E"/>
    <w:rsid w:val="25211C03"/>
    <w:rsid w:val="252A100A"/>
    <w:rsid w:val="253D26D3"/>
    <w:rsid w:val="254C3EA6"/>
    <w:rsid w:val="256E7E54"/>
    <w:rsid w:val="25760607"/>
    <w:rsid w:val="259336DC"/>
    <w:rsid w:val="25AB018F"/>
    <w:rsid w:val="25BE48C6"/>
    <w:rsid w:val="25D0211A"/>
    <w:rsid w:val="25D0347E"/>
    <w:rsid w:val="25EA6A02"/>
    <w:rsid w:val="25F33EDB"/>
    <w:rsid w:val="262B152D"/>
    <w:rsid w:val="263E64AD"/>
    <w:rsid w:val="26486CCB"/>
    <w:rsid w:val="26561F6D"/>
    <w:rsid w:val="26590D78"/>
    <w:rsid w:val="266D15C9"/>
    <w:rsid w:val="267460E7"/>
    <w:rsid w:val="26811487"/>
    <w:rsid w:val="268B1958"/>
    <w:rsid w:val="268F3440"/>
    <w:rsid w:val="26D44F69"/>
    <w:rsid w:val="26D73F60"/>
    <w:rsid w:val="26E07425"/>
    <w:rsid w:val="27035205"/>
    <w:rsid w:val="271646CC"/>
    <w:rsid w:val="27336CDB"/>
    <w:rsid w:val="273803E6"/>
    <w:rsid w:val="273F73ED"/>
    <w:rsid w:val="274114B0"/>
    <w:rsid w:val="2746732C"/>
    <w:rsid w:val="27485A40"/>
    <w:rsid w:val="274A28B8"/>
    <w:rsid w:val="274A50BC"/>
    <w:rsid w:val="274C4EEF"/>
    <w:rsid w:val="27522B84"/>
    <w:rsid w:val="275D7321"/>
    <w:rsid w:val="27630565"/>
    <w:rsid w:val="27803F7F"/>
    <w:rsid w:val="278E3373"/>
    <w:rsid w:val="27A751E6"/>
    <w:rsid w:val="27A92393"/>
    <w:rsid w:val="27C1215D"/>
    <w:rsid w:val="2814592D"/>
    <w:rsid w:val="284D2554"/>
    <w:rsid w:val="284E1F1F"/>
    <w:rsid w:val="28683560"/>
    <w:rsid w:val="286A4CD6"/>
    <w:rsid w:val="289B1ECA"/>
    <w:rsid w:val="28B0598B"/>
    <w:rsid w:val="28C17362"/>
    <w:rsid w:val="28C52DBE"/>
    <w:rsid w:val="28C9034F"/>
    <w:rsid w:val="28D34007"/>
    <w:rsid w:val="28DD3BF3"/>
    <w:rsid w:val="28E6342E"/>
    <w:rsid w:val="290A02E1"/>
    <w:rsid w:val="291F32A0"/>
    <w:rsid w:val="29285619"/>
    <w:rsid w:val="292A36DF"/>
    <w:rsid w:val="292F4FEE"/>
    <w:rsid w:val="293E6F0D"/>
    <w:rsid w:val="294145D7"/>
    <w:rsid w:val="29422541"/>
    <w:rsid w:val="29443495"/>
    <w:rsid w:val="294471C1"/>
    <w:rsid w:val="29630A39"/>
    <w:rsid w:val="29692B46"/>
    <w:rsid w:val="296F20E2"/>
    <w:rsid w:val="297279A9"/>
    <w:rsid w:val="297A711C"/>
    <w:rsid w:val="29C32B32"/>
    <w:rsid w:val="29CD18EF"/>
    <w:rsid w:val="29DE4BE6"/>
    <w:rsid w:val="29F557FE"/>
    <w:rsid w:val="2A2555B9"/>
    <w:rsid w:val="2A2967FC"/>
    <w:rsid w:val="2A5E3890"/>
    <w:rsid w:val="2A726EE5"/>
    <w:rsid w:val="2A883722"/>
    <w:rsid w:val="2A940A78"/>
    <w:rsid w:val="2A975219"/>
    <w:rsid w:val="2AA12F72"/>
    <w:rsid w:val="2AC0505C"/>
    <w:rsid w:val="2ADF6190"/>
    <w:rsid w:val="2AFB6686"/>
    <w:rsid w:val="2B1C5189"/>
    <w:rsid w:val="2B28004A"/>
    <w:rsid w:val="2B3353D5"/>
    <w:rsid w:val="2B413DFB"/>
    <w:rsid w:val="2B4E18A7"/>
    <w:rsid w:val="2B5C5ACC"/>
    <w:rsid w:val="2B6543DA"/>
    <w:rsid w:val="2B9142A0"/>
    <w:rsid w:val="2BAE72D0"/>
    <w:rsid w:val="2BBE7CBB"/>
    <w:rsid w:val="2BCE5815"/>
    <w:rsid w:val="2BD06BBD"/>
    <w:rsid w:val="2BF076F4"/>
    <w:rsid w:val="2C0460FF"/>
    <w:rsid w:val="2C064B00"/>
    <w:rsid w:val="2C08354D"/>
    <w:rsid w:val="2C1214B1"/>
    <w:rsid w:val="2C1A2C7F"/>
    <w:rsid w:val="2C327D91"/>
    <w:rsid w:val="2C520E2A"/>
    <w:rsid w:val="2C833C1C"/>
    <w:rsid w:val="2C840918"/>
    <w:rsid w:val="2CAB5E63"/>
    <w:rsid w:val="2CC805E7"/>
    <w:rsid w:val="2CCE04DB"/>
    <w:rsid w:val="2CEB16BB"/>
    <w:rsid w:val="2CF374CB"/>
    <w:rsid w:val="2D02235B"/>
    <w:rsid w:val="2D0B514B"/>
    <w:rsid w:val="2D0C232E"/>
    <w:rsid w:val="2D1C51A2"/>
    <w:rsid w:val="2D610AF3"/>
    <w:rsid w:val="2D644A40"/>
    <w:rsid w:val="2D6B4282"/>
    <w:rsid w:val="2D89452A"/>
    <w:rsid w:val="2D9E4629"/>
    <w:rsid w:val="2DA21088"/>
    <w:rsid w:val="2DAC1B65"/>
    <w:rsid w:val="2DB17FB8"/>
    <w:rsid w:val="2DB421D1"/>
    <w:rsid w:val="2DF57B19"/>
    <w:rsid w:val="2E2831B9"/>
    <w:rsid w:val="2E285745"/>
    <w:rsid w:val="2E2A2E00"/>
    <w:rsid w:val="2E485607"/>
    <w:rsid w:val="2E584EF1"/>
    <w:rsid w:val="2E6C0A55"/>
    <w:rsid w:val="2EB44847"/>
    <w:rsid w:val="2ED45507"/>
    <w:rsid w:val="2EEF4E4A"/>
    <w:rsid w:val="2EF90295"/>
    <w:rsid w:val="2EF92236"/>
    <w:rsid w:val="2F233FC2"/>
    <w:rsid w:val="2F64143D"/>
    <w:rsid w:val="2F667804"/>
    <w:rsid w:val="2F7F4630"/>
    <w:rsid w:val="2F807028"/>
    <w:rsid w:val="2F813FF1"/>
    <w:rsid w:val="2F9C5D61"/>
    <w:rsid w:val="2FAD2F79"/>
    <w:rsid w:val="2FB643E9"/>
    <w:rsid w:val="2FD008F2"/>
    <w:rsid w:val="2FEA6BB6"/>
    <w:rsid w:val="2FF44931"/>
    <w:rsid w:val="2FF76AD0"/>
    <w:rsid w:val="30045530"/>
    <w:rsid w:val="3021746E"/>
    <w:rsid w:val="30254E14"/>
    <w:rsid w:val="302B7036"/>
    <w:rsid w:val="30447D7A"/>
    <w:rsid w:val="304676EF"/>
    <w:rsid w:val="304B312C"/>
    <w:rsid w:val="305039A6"/>
    <w:rsid w:val="305A0509"/>
    <w:rsid w:val="3069075D"/>
    <w:rsid w:val="306D2871"/>
    <w:rsid w:val="307755D5"/>
    <w:rsid w:val="308E4882"/>
    <w:rsid w:val="308E4F5F"/>
    <w:rsid w:val="30A20314"/>
    <w:rsid w:val="30A5037C"/>
    <w:rsid w:val="30AE1C6C"/>
    <w:rsid w:val="30B40E55"/>
    <w:rsid w:val="30B67DA2"/>
    <w:rsid w:val="30B7097C"/>
    <w:rsid w:val="30C50688"/>
    <w:rsid w:val="30C60499"/>
    <w:rsid w:val="30F40469"/>
    <w:rsid w:val="31030779"/>
    <w:rsid w:val="31255147"/>
    <w:rsid w:val="313545FF"/>
    <w:rsid w:val="31986AF6"/>
    <w:rsid w:val="319967BF"/>
    <w:rsid w:val="31A71CAC"/>
    <w:rsid w:val="31B16A5D"/>
    <w:rsid w:val="31BB689B"/>
    <w:rsid w:val="31D30E9A"/>
    <w:rsid w:val="31F30FB6"/>
    <w:rsid w:val="320F2B63"/>
    <w:rsid w:val="32112DC6"/>
    <w:rsid w:val="323436D7"/>
    <w:rsid w:val="32530945"/>
    <w:rsid w:val="3259662C"/>
    <w:rsid w:val="32672749"/>
    <w:rsid w:val="32695BE7"/>
    <w:rsid w:val="32AD092D"/>
    <w:rsid w:val="32BB6B45"/>
    <w:rsid w:val="32BE27BA"/>
    <w:rsid w:val="32D47060"/>
    <w:rsid w:val="32D83C5E"/>
    <w:rsid w:val="32EA2079"/>
    <w:rsid w:val="32EC1783"/>
    <w:rsid w:val="3322005B"/>
    <w:rsid w:val="334444BE"/>
    <w:rsid w:val="33555839"/>
    <w:rsid w:val="33561BC0"/>
    <w:rsid w:val="3373234D"/>
    <w:rsid w:val="33804283"/>
    <w:rsid w:val="33936DDD"/>
    <w:rsid w:val="33991FE6"/>
    <w:rsid w:val="33A44830"/>
    <w:rsid w:val="33AD598F"/>
    <w:rsid w:val="33B442BF"/>
    <w:rsid w:val="33BA21A1"/>
    <w:rsid w:val="33CC00CA"/>
    <w:rsid w:val="33D96953"/>
    <w:rsid w:val="33DD60B4"/>
    <w:rsid w:val="33FD6D1B"/>
    <w:rsid w:val="33FF1AE1"/>
    <w:rsid w:val="34005893"/>
    <w:rsid w:val="343A4DB9"/>
    <w:rsid w:val="344973B9"/>
    <w:rsid w:val="346C6D09"/>
    <w:rsid w:val="348A47C8"/>
    <w:rsid w:val="348F3C15"/>
    <w:rsid w:val="3493654C"/>
    <w:rsid w:val="349D4460"/>
    <w:rsid w:val="349F018F"/>
    <w:rsid w:val="34A05BB1"/>
    <w:rsid w:val="34A7658B"/>
    <w:rsid w:val="34AA3DAB"/>
    <w:rsid w:val="34C05919"/>
    <w:rsid w:val="34C97AD2"/>
    <w:rsid w:val="34D47F19"/>
    <w:rsid w:val="34DD524A"/>
    <w:rsid w:val="34F1381F"/>
    <w:rsid w:val="34FB227B"/>
    <w:rsid w:val="35097D45"/>
    <w:rsid w:val="353A1D60"/>
    <w:rsid w:val="354766ED"/>
    <w:rsid w:val="35516956"/>
    <w:rsid w:val="35700D63"/>
    <w:rsid w:val="357211E9"/>
    <w:rsid w:val="35787646"/>
    <w:rsid w:val="357D5FF2"/>
    <w:rsid w:val="358913AC"/>
    <w:rsid w:val="35A54EF8"/>
    <w:rsid w:val="35DC6DF9"/>
    <w:rsid w:val="35E83001"/>
    <w:rsid w:val="35ED0578"/>
    <w:rsid w:val="35F83418"/>
    <w:rsid w:val="35FA674A"/>
    <w:rsid w:val="35FE0BA4"/>
    <w:rsid w:val="361129FC"/>
    <w:rsid w:val="362572E4"/>
    <w:rsid w:val="36462F85"/>
    <w:rsid w:val="36472094"/>
    <w:rsid w:val="365C4379"/>
    <w:rsid w:val="366D0E58"/>
    <w:rsid w:val="36787273"/>
    <w:rsid w:val="36BA7B7C"/>
    <w:rsid w:val="36D03471"/>
    <w:rsid w:val="36F70989"/>
    <w:rsid w:val="370E64D9"/>
    <w:rsid w:val="375E2170"/>
    <w:rsid w:val="376A36A8"/>
    <w:rsid w:val="37D456E9"/>
    <w:rsid w:val="37DB3B4D"/>
    <w:rsid w:val="37EB0903"/>
    <w:rsid w:val="37F06E34"/>
    <w:rsid w:val="38225026"/>
    <w:rsid w:val="38363CC7"/>
    <w:rsid w:val="38380596"/>
    <w:rsid w:val="383F36D8"/>
    <w:rsid w:val="384A2E60"/>
    <w:rsid w:val="384D6D95"/>
    <w:rsid w:val="385953A6"/>
    <w:rsid w:val="38AC0DF4"/>
    <w:rsid w:val="38BD71A1"/>
    <w:rsid w:val="392C59FA"/>
    <w:rsid w:val="3931510F"/>
    <w:rsid w:val="394B3D53"/>
    <w:rsid w:val="397626A1"/>
    <w:rsid w:val="39825188"/>
    <w:rsid w:val="39876201"/>
    <w:rsid w:val="39994E19"/>
    <w:rsid w:val="39A262A5"/>
    <w:rsid w:val="39BD0364"/>
    <w:rsid w:val="39EA34C9"/>
    <w:rsid w:val="39F70FE7"/>
    <w:rsid w:val="39F7730A"/>
    <w:rsid w:val="3A121F53"/>
    <w:rsid w:val="3A147333"/>
    <w:rsid w:val="3A170A8B"/>
    <w:rsid w:val="3A226B22"/>
    <w:rsid w:val="3A4472C4"/>
    <w:rsid w:val="3A571AEB"/>
    <w:rsid w:val="3A6277AD"/>
    <w:rsid w:val="3A666CF7"/>
    <w:rsid w:val="3A6F4A11"/>
    <w:rsid w:val="3A71527E"/>
    <w:rsid w:val="3A841A9A"/>
    <w:rsid w:val="3AB77AB9"/>
    <w:rsid w:val="3ACA27EB"/>
    <w:rsid w:val="3ACF3176"/>
    <w:rsid w:val="3AE251AA"/>
    <w:rsid w:val="3AE845A1"/>
    <w:rsid w:val="3AF6157A"/>
    <w:rsid w:val="3B0B3FCB"/>
    <w:rsid w:val="3B1B7A26"/>
    <w:rsid w:val="3B233BB4"/>
    <w:rsid w:val="3B702FED"/>
    <w:rsid w:val="3B71663B"/>
    <w:rsid w:val="3B847A61"/>
    <w:rsid w:val="3B8C19D8"/>
    <w:rsid w:val="3B8E321A"/>
    <w:rsid w:val="3B8F5DE0"/>
    <w:rsid w:val="3B96684E"/>
    <w:rsid w:val="3BBF0D15"/>
    <w:rsid w:val="3BBF1CBE"/>
    <w:rsid w:val="3BE35F34"/>
    <w:rsid w:val="3BE91E4B"/>
    <w:rsid w:val="3BEB030E"/>
    <w:rsid w:val="3BFE2508"/>
    <w:rsid w:val="3C163092"/>
    <w:rsid w:val="3C313E9E"/>
    <w:rsid w:val="3C97705E"/>
    <w:rsid w:val="3CB40269"/>
    <w:rsid w:val="3CDB2766"/>
    <w:rsid w:val="3D021B9B"/>
    <w:rsid w:val="3D0948E1"/>
    <w:rsid w:val="3D3678FA"/>
    <w:rsid w:val="3D58231E"/>
    <w:rsid w:val="3D623270"/>
    <w:rsid w:val="3D647E7D"/>
    <w:rsid w:val="3D6D5116"/>
    <w:rsid w:val="3D831D33"/>
    <w:rsid w:val="3D8D3F9C"/>
    <w:rsid w:val="3D8F67EA"/>
    <w:rsid w:val="3D9A0956"/>
    <w:rsid w:val="3DAB4537"/>
    <w:rsid w:val="3DAB4758"/>
    <w:rsid w:val="3DB14B5B"/>
    <w:rsid w:val="3DC039E2"/>
    <w:rsid w:val="3DC92331"/>
    <w:rsid w:val="3DE34E0B"/>
    <w:rsid w:val="3DE57F75"/>
    <w:rsid w:val="3DE8193C"/>
    <w:rsid w:val="3DFF6BEC"/>
    <w:rsid w:val="3E052D0B"/>
    <w:rsid w:val="3E1F6F3F"/>
    <w:rsid w:val="3E2326FD"/>
    <w:rsid w:val="3E294E28"/>
    <w:rsid w:val="3E2A3EDC"/>
    <w:rsid w:val="3E2C79DF"/>
    <w:rsid w:val="3E2D19E2"/>
    <w:rsid w:val="3E323F59"/>
    <w:rsid w:val="3E411C77"/>
    <w:rsid w:val="3E435603"/>
    <w:rsid w:val="3E534AAC"/>
    <w:rsid w:val="3E5B3CF4"/>
    <w:rsid w:val="3E7F7A28"/>
    <w:rsid w:val="3EA069C5"/>
    <w:rsid w:val="3EC014B1"/>
    <w:rsid w:val="3EE66A61"/>
    <w:rsid w:val="3EEC39CB"/>
    <w:rsid w:val="3F0874F8"/>
    <w:rsid w:val="3F0B7949"/>
    <w:rsid w:val="3F0D529E"/>
    <w:rsid w:val="3F170923"/>
    <w:rsid w:val="3F3E66EF"/>
    <w:rsid w:val="3F3E6D77"/>
    <w:rsid w:val="3F5043F0"/>
    <w:rsid w:val="3F6C7347"/>
    <w:rsid w:val="3F6F6E6F"/>
    <w:rsid w:val="3F78365F"/>
    <w:rsid w:val="3F7E6E35"/>
    <w:rsid w:val="3F9B6066"/>
    <w:rsid w:val="3FCB6641"/>
    <w:rsid w:val="3FE435A0"/>
    <w:rsid w:val="3FF05339"/>
    <w:rsid w:val="3FFC733D"/>
    <w:rsid w:val="40077A5E"/>
    <w:rsid w:val="400A5F20"/>
    <w:rsid w:val="40217FC5"/>
    <w:rsid w:val="40261174"/>
    <w:rsid w:val="40437B3E"/>
    <w:rsid w:val="406D0D59"/>
    <w:rsid w:val="408469E4"/>
    <w:rsid w:val="409A403C"/>
    <w:rsid w:val="409C0651"/>
    <w:rsid w:val="409E78E5"/>
    <w:rsid w:val="40AC174E"/>
    <w:rsid w:val="40B114CE"/>
    <w:rsid w:val="40C120CD"/>
    <w:rsid w:val="40D53874"/>
    <w:rsid w:val="40DC50F5"/>
    <w:rsid w:val="40E1456F"/>
    <w:rsid w:val="40EC510F"/>
    <w:rsid w:val="40F44A0B"/>
    <w:rsid w:val="410C5B70"/>
    <w:rsid w:val="411E7BCC"/>
    <w:rsid w:val="41265B7F"/>
    <w:rsid w:val="4131523A"/>
    <w:rsid w:val="41440A01"/>
    <w:rsid w:val="41511E66"/>
    <w:rsid w:val="415A36CC"/>
    <w:rsid w:val="41632184"/>
    <w:rsid w:val="417217C7"/>
    <w:rsid w:val="417703BB"/>
    <w:rsid w:val="41773122"/>
    <w:rsid w:val="41841E0A"/>
    <w:rsid w:val="419E1FEA"/>
    <w:rsid w:val="41CA5FE9"/>
    <w:rsid w:val="41D1759D"/>
    <w:rsid w:val="41D22776"/>
    <w:rsid w:val="41EC6942"/>
    <w:rsid w:val="41F45941"/>
    <w:rsid w:val="42167094"/>
    <w:rsid w:val="421D4587"/>
    <w:rsid w:val="422A4C5B"/>
    <w:rsid w:val="422D5917"/>
    <w:rsid w:val="4239310B"/>
    <w:rsid w:val="425E775A"/>
    <w:rsid w:val="4269513F"/>
    <w:rsid w:val="426B4746"/>
    <w:rsid w:val="4279576F"/>
    <w:rsid w:val="427B5205"/>
    <w:rsid w:val="4283510D"/>
    <w:rsid w:val="42A223E2"/>
    <w:rsid w:val="42AD1C72"/>
    <w:rsid w:val="42C13F6E"/>
    <w:rsid w:val="42D3732F"/>
    <w:rsid w:val="42D43C87"/>
    <w:rsid w:val="42DA01BE"/>
    <w:rsid w:val="42FE652D"/>
    <w:rsid w:val="430C1638"/>
    <w:rsid w:val="430C4524"/>
    <w:rsid w:val="43433555"/>
    <w:rsid w:val="438C51EA"/>
    <w:rsid w:val="43A825BB"/>
    <w:rsid w:val="43AD23CD"/>
    <w:rsid w:val="43B51114"/>
    <w:rsid w:val="43BC7101"/>
    <w:rsid w:val="43CF2012"/>
    <w:rsid w:val="43EC05AD"/>
    <w:rsid w:val="43EF76F9"/>
    <w:rsid w:val="43F57662"/>
    <w:rsid w:val="43FF1892"/>
    <w:rsid w:val="441206F6"/>
    <w:rsid w:val="44172049"/>
    <w:rsid w:val="443A0477"/>
    <w:rsid w:val="44420115"/>
    <w:rsid w:val="44596F9C"/>
    <w:rsid w:val="446861F6"/>
    <w:rsid w:val="447009D2"/>
    <w:rsid w:val="447D7569"/>
    <w:rsid w:val="44842024"/>
    <w:rsid w:val="4487135F"/>
    <w:rsid w:val="448904E6"/>
    <w:rsid w:val="44A60740"/>
    <w:rsid w:val="44AD32BB"/>
    <w:rsid w:val="44B60635"/>
    <w:rsid w:val="44C064B0"/>
    <w:rsid w:val="44C631A1"/>
    <w:rsid w:val="44DD105E"/>
    <w:rsid w:val="45097AED"/>
    <w:rsid w:val="4512470A"/>
    <w:rsid w:val="45327A2F"/>
    <w:rsid w:val="45551152"/>
    <w:rsid w:val="456168E3"/>
    <w:rsid w:val="45617776"/>
    <w:rsid w:val="457953F4"/>
    <w:rsid w:val="45834455"/>
    <w:rsid w:val="45B87364"/>
    <w:rsid w:val="45C00559"/>
    <w:rsid w:val="45CE48A4"/>
    <w:rsid w:val="45D668A1"/>
    <w:rsid w:val="45D841ED"/>
    <w:rsid w:val="45DA6484"/>
    <w:rsid w:val="45F45E51"/>
    <w:rsid w:val="460D6A3C"/>
    <w:rsid w:val="461A4A7B"/>
    <w:rsid w:val="462907C2"/>
    <w:rsid w:val="466367C0"/>
    <w:rsid w:val="46810837"/>
    <w:rsid w:val="46830A60"/>
    <w:rsid w:val="46990664"/>
    <w:rsid w:val="46A17B5D"/>
    <w:rsid w:val="46DA76D2"/>
    <w:rsid w:val="46E11255"/>
    <w:rsid w:val="46EA74BF"/>
    <w:rsid w:val="46F35490"/>
    <w:rsid w:val="470030C9"/>
    <w:rsid w:val="47021DE2"/>
    <w:rsid w:val="470918F9"/>
    <w:rsid w:val="472B2AE3"/>
    <w:rsid w:val="472D1ECB"/>
    <w:rsid w:val="473070F0"/>
    <w:rsid w:val="4735425F"/>
    <w:rsid w:val="47362935"/>
    <w:rsid w:val="47671E73"/>
    <w:rsid w:val="47693AA5"/>
    <w:rsid w:val="478C36E4"/>
    <w:rsid w:val="47A97AA1"/>
    <w:rsid w:val="47AF583C"/>
    <w:rsid w:val="47B56F14"/>
    <w:rsid w:val="47BF1AD8"/>
    <w:rsid w:val="47C64A68"/>
    <w:rsid w:val="47F52036"/>
    <w:rsid w:val="48091C02"/>
    <w:rsid w:val="483E3DEF"/>
    <w:rsid w:val="48423033"/>
    <w:rsid w:val="4857124F"/>
    <w:rsid w:val="485E3FB3"/>
    <w:rsid w:val="48705255"/>
    <w:rsid w:val="48740925"/>
    <w:rsid w:val="48831F2E"/>
    <w:rsid w:val="489B5F0B"/>
    <w:rsid w:val="48A141B1"/>
    <w:rsid w:val="48A260D7"/>
    <w:rsid w:val="48A87BB3"/>
    <w:rsid w:val="48BA01D0"/>
    <w:rsid w:val="48C82190"/>
    <w:rsid w:val="48D806BB"/>
    <w:rsid w:val="48D95BA0"/>
    <w:rsid w:val="493E4C83"/>
    <w:rsid w:val="494B2791"/>
    <w:rsid w:val="49687B58"/>
    <w:rsid w:val="49784D25"/>
    <w:rsid w:val="497E4F49"/>
    <w:rsid w:val="498C26F4"/>
    <w:rsid w:val="49A76225"/>
    <w:rsid w:val="49A81C11"/>
    <w:rsid w:val="49BD5619"/>
    <w:rsid w:val="49C35B92"/>
    <w:rsid w:val="49D56D9D"/>
    <w:rsid w:val="49DB3670"/>
    <w:rsid w:val="49E747A4"/>
    <w:rsid w:val="49FD3CDE"/>
    <w:rsid w:val="4A0F09CA"/>
    <w:rsid w:val="4A56111F"/>
    <w:rsid w:val="4A5E2D60"/>
    <w:rsid w:val="4A992969"/>
    <w:rsid w:val="4AAD1BFE"/>
    <w:rsid w:val="4AB07732"/>
    <w:rsid w:val="4AB5099E"/>
    <w:rsid w:val="4ADC1F8D"/>
    <w:rsid w:val="4AFC0BDF"/>
    <w:rsid w:val="4B283AA7"/>
    <w:rsid w:val="4B722C71"/>
    <w:rsid w:val="4B732F9C"/>
    <w:rsid w:val="4B8D557D"/>
    <w:rsid w:val="4B9B5B37"/>
    <w:rsid w:val="4BD76256"/>
    <w:rsid w:val="4BE920A1"/>
    <w:rsid w:val="4BEC649C"/>
    <w:rsid w:val="4C050910"/>
    <w:rsid w:val="4C1457C4"/>
    <w:rsid w:val="4C2C7FF1"/>
    <w:rsid w:val="4C431C92"/>
    <w:rsid w:val="4C525872"/>
    <w:rsid w:val="4C6C0094"/>
    <w:rsid w:val="4C793AF4"/>
    <w:rsid w:val="4C8660D4"/>
    <w:rsid w:val="4CA91D98"/>
    <w:rsid w:val="4CBC2FD8"/>
    <w:rsid w:val="4D21431B"/>
    <w:rsid w:val="4D2675A8"/>
    <w:rsid w:val="4D9F53AB"/>
    <w:rsid w:val="4DA8599D"/>
    <w:rsid w:val="4DB72E1B"/>
    <w:rsid w:val="4DCA4602"/>
    <w:rsid w:val="4DCF77BD"/>
    <w:rsid w:val="4DD02DC4"/>
    <w:rsid w:val="4DD3019E"/>
    <w:rsid w:val="4DDC6F0E"/>
    <w:rsid w:val="4DE100F0"/>
    <w:rsid w:val="4DE20BE7"/>
    <w:rsid w:val="4DF336FF"/>
    <w:rsid w:val="4DF6749A"/>
    <w:rsid w:val="4DFC2348"/>
    <w:rsid w:val="4E1377AD"/>
    <w:rsid w:val="4E1F380A"/>
    <w:rsid w:val="4E72687A"/>
    <w:rsid w:val="4E9C4B5B"/>
    <w:rsid w:val="4EA656B7"/>
    <w:rsid w:val="4EAE10FA"/>
    <w:rsid w:val="4EB26250"/>
    <w:rsid w:val="4EC70588"/>
    <w:rsid w:val="4ED64B21"/>
    <w:rsid w:val="4EDB11C1"/>
    <w:rsid w:val="4EFD2CD2"/>
    <w:rsid w:val="4F0845C7"/>
    <w:rsid w:val="4F0D5844"/>
    <w:rsid w:val="4F117360"/>
    <w:rsid w:val="4F276364"/>
    <w:rsid w:val="4F3007F7"/>
    <w:rsid w:val="4F395E76"/>
    <w:rsid w:val="4F4509C4"/>
    <w:rsid w:val="4F563AE9"/>
    <w:rsid w:val="4F5D02E5"/>
    <w:rsid w:val="4F621920"/>
    <w:rsid w:val="4F6649B4"/>
    <w:rsid w:val="4F71639E"/>
    <w:rsid w:val="4F73655E"/>
    <w:rsid w:val="4F7F27EA"/>
    <w:rsid w:val="4FBD16E0"/>
    <w:rsid w:val="4FC66F4D"/>
    <w:rsid w:val="4FF24139"/>
    <w:rsid w:val="503057EF"/>
    <w:rsid w:val="503751FA"/>
    <w:rsid w:val="50446386"/>
    <w:rsid w:val="50492E11"/>
    <w:rsid w:val="507743F8"/>
    <w:rsid w:val="507C4595"/>
    <w:rsid w:val="508436A7"/>
    <w:rsid w:val="50880F73"/>
    <w:rsid w:val="509B53CB"/>
    <w:rsid w:val="50A3053A"/>
    <w:rsid w:val="50AA183D"/>
    <w:rsid w:val="50AB1369"/>
    <w:rsid w:val="50B814C3"/>
    <w:rsid w:val="50C93112"/>
    <w:rsid w:val="50CB60A7"/>
    <w:rsid w:val="50CF411E"/>
    <w:rsid w:val="50D5309A"/>
    <w:rsid w:val="50E50403"/>
    <w:rsid w:val="50EE4D03"/>
    <w:rsid w:val="51076B5E"/>
    <w:rsid w:val="515E4F35"/>
    <w:rsid w:val="51651D58"/>
    <w:rsid w:val="51666493"/>
    <w:rsid w:val="516D1967"/>
    <w:rsid w:val="51710AA2"/>
    <w:rsid w:val="517578C7"/>
    <w:rsid w:val="518F135E"/>
    <w:rsid w:val="51CD601D"/>
    <w:rsid w:val="51F15DFD"/>
    <w:rsid w:val="52160758"/>
    <w:rsid w:val="523F7635"/>
    <w:rsid w:val="52840BEF"/>
    <w:rsid w:val="528F0D42"/>
    <w:rsid w:val="52A94709"/>
    <w:rsid w:val="52BC2EBB"/>
    <w:rsid w:val="52CA463C"/>
    <w:rsid w:val="52D23A15"/>
    <w:rsid w:val="52E44CE6"/>
    <w:rsid w:val="52F60F75"/>
    <w:rsid w:val="52FC0C90"/>
    <w:rsid w:val="53036F94"/>
    <w:rsid w:val="53061CFB"/>
    <w:rsid w:val="531B436E"/>
    <w:rsid w:val="53477649"/>
    <w:rsid w:val="53797F7D"/>
    <w:rsid w:val="53A02F3D"/>
    <w:rsid w:val="53A23501"/>
    <w:rsid w:val="53C0738D"/>
    <w:rsid w:val="53D1520D"/>
    <w:rsid w:val="53D35990"/>
    <w:rsid w:val="53F6524D"/>
    <w:rsid w:val="5415569A"/>
    <w:rsid w:val="542D7E21"/>
    <w:rsid w:val="54566C7B"/>
    <w:rsid w:val="54604151"/>
    <w:rsid w:val="548206B4"/>
    <w:rsid w:val="54861520"/>
    <w:rsid w:val="548D6A45"/>
    <w:rsid w:val="54A10A74"/>
    <w:rsid w:val="54A201BB"/>
    <w:rsid w:val="54A4315D"/>
    <w:rsid w:val="54EC757D"/>
    <w:rsid w:val="5503287F"/>
    <w:rsid w:val="550B45D4"/>
    <w:rsid w:val="550C5327"/>
    <w:rsid w:val="550D17A9"/>
    <w:rsid w:val="551A1B6D"/>
    <w:rsid w:val="55402DB7"/>
    <w:rsid w:val="556B43EC"/>
    <w:rsid w:val="5571253B"/>
    <w:rsid w:val="55781B2F"/>
    <w:rsid w:val="55BE3885"/>
    <w:rsid w:val="55C139DB"/>
    <w:rsid w:val="55F36E73"/>
    <w:rsid w:val="560D23B9"/>
    <w:rsid w:val="5627345F"/>
    <w:rsid w:val="56535FDA"/>
    <w:rsid w:val="565F2F3A"/>
    <w:rsid w:val="567A73CB"/>
    <w:rsid w:val="567C0B5A"/>
    <w:rsid w:val="56882EF2"/>
    <w:rsid w:val="56A732C1"/>
    <w:rsid w:val="56DC178D"/>
    <w:rsid w:val="5703744E"/>
    <w:rsid w:val="570F20EB"/>
    <w:rsid w:val="57171B57"/>
    <w:rsid w:val="572612F4"/>
    <w:rsid w:val="572740D3"/>
    <w:rsid w:val="57524535"/>
    <w:rsid w:val="575666B0"/>
    <w:rsid w:val="57580D1E"/>
    <w:rsid w:val="575D4310"/>
    <w:rsid w:val="57B77653"/>
    <w:rsid w:val="57DB61CF"/>
    <w:rsid w:val="57DC420C"/>
    <w:rsid w:val="57DC631B"/>
    <w:rsid w:val="57FB6237"/>
    <w:rsid w:val="58026E4E"/>
    <w:rsid w:val="580A4432"/>
    <w:rsid w:val="58241EF3"/>
    <w:rsid w:val="583C47EF"/>
    <w:rsid w:val="5841093D"/>
    <w:rsid w:val="585E6763"/>
    <w:rsid w:val="587F1B68"/>
    <w:rsid w:val="588B3E90"/>
    <w:rsid w:val="589237C8"/>
    <w:rsid w:val="58E31DA7"/>
    <w:rsid w:val="58F434E5"/>
    <w:rsid w:val="5919581F"/>
    <w:rsid w:val="59196696"/>
    <w:rsid w:val="59233E8F"/>
    <w:rsid w:val="593876AD"/>
    <w:rsid w:val="59415C3D"/>
    <w:rsid w:val="594D775B"/>
    <w:rsid w:val="5958218D"/>
    <w:rsid w:val="595B4B99"/>
    <w:rsid w:val="595D7BC1"/>
    <w:rsid w:val="597C200F"/>
    <w:rsid w:val="59A13769"/>
    <w:rsid w:val="59B52DB5"/>
    <w:rsid w:val="59B64227"/>
    <w:rsid w:val="59DA1357"/>
    <w:rsid w:val="59F155F1"/>
    <w:rsid w:val="5A0D7E70"/>
    <w:rsid w:val="5A1D4190"/>
    <w:rsid w:val="5A2F13B4"/>
    <w:rsid w:val="5A397FA6"/>
    <w:rsid w:val="5A3D13DB"/>
    <w:rsid w:val="5A462ECA"/>
    <w:rsid w:val="5A833B8D"/>
    <w:rsid w:val="5A92644E"/>
    <w:rsid w:val="5ADB1C18"/>
    <w:rsid w:val="5AE954F3"/>
    <w:rsid w:val="5AFA61D6"/>
    <w:rsid w:val="5AFE34D7"/>
    <w:rsid w:val="5B12483A"/>
    <w:rsid w:val="5B1E349E"/>
    <w:rsid w:val="5B2363B5"/>
    <w:rsid w:val="5B29439F"/>
    <w:rsid w:val="5B354305"/>
    <w:rsid w:val="5B3B431D"/>
    <w:rsid w:val="5B501ED1"/>
    <w:rsid w:val="5B852766"/>
    <w:rsid w:val="5B9A66BD"/>
    <w:rsid w:val="5B9F59FF"/>
    <w:rsid w:val="5BA725C9"/>
    <w:rsid w:val="5BB12BC7"/>
    <w:rsid w:val="5BDB25C0"/>
    <w:rsid w:val="5BF13D64"/>
    <w:rsid w:val="5C0814D3"/>
    <w:rsid w:val="5C0B4E5D"/>
    <w:rsid w:val="5C347285"/>
    <w:rsid w:val="5C544C18"/>
    <w:rsid w:val="5C5A3D11"/>
    <w:rsid w:val="5C5D63B7"/>
    <w:rsid w:val="5C6454F9"/>
    <w:rsid w:val="5C6E6BB0"/>
    <w:rsid w:val="5C70264C"/>
    <w:rsid w:val="5C7626B9"/>
    <w:rsid w:val="5C9B774F"/>
    <w:rsid w:val="5CA01AB4"/>
    <w:rsid w:val="5CBB1A73"/>
    <w:rsid w:val="5CC26EAE"/>
    <w:rsid w:val="5CC31B3E"/>
    <w:rsid w:val="5CCE078D"/>
    <w:rsid w:val="5CDA53C4"/>
    <w:rsid w:val="5CE70B7E"/>
    <w:rsid w:val="5D114AA0"/>
    <w:rsid w:val="5D1B17D3"/>
    <w:rsid w:val="5D331029"/>
    <w:rsid w:val="5D516D22"/>
    <w:rsid w:val="5D7A1B0B"/>
    <w:rsid w:val="5D8106CE"/>
    <w:rsid w:val="5DB54949"/>
    <w:rsid w:val="5DDB2614"/>
    <w:rsid w:val="5DE249A5"/>
    <w:rsid w:val="5DE84BBC"/>
    <w:rsid w:val="5E0D5EA0"/>
    <w:rsid w:val="5E222D7F"/>
    <w:rsid w:val="5E330F8E"/>
    <w:rsid w:val="5EB04A46"/>
    <w:rsid w:val="5EB25C95"/>
    <w:rsid w:val="5EBB33E4"/>
    <w:rsid w:val="5EE56938"/>
    <w:rsid w:val="5EEE2F05"/>
    <w:rsid w:val="5F203C5A"/>
    <w:rsid w:val="5F233DA5"/>
    <w:rsid w:val="5F24587E"/>
    <w:rsid w:val="5F303147"/>
    <w:rsid w:val="5F332024"/>
    <w:rsid w:val="5F3C7BD0"/>
    <w:rsid w:val="5F3D7309"/>
    <w:rsid w:val="5F450DC3"/>
    <w:rsid w:val="5F4C3F3C"/>
    <w:rsid w:val="5F53351C"/>
    <w:rsid w:val="5F5D5242"/>
    <w:rsid w:val="5F952C60"/>
    <w:rsid w:val="5F9C3139"/>
    <w:rsid w:val="5F9D24E8"/>
    <w:rsid w:val="5FAC0EC3"/>
    <w:rsid w:val="5FC37A2B"/>
    <w:rsid w:val="5FCF21FE"/>
    <w:rsid w:val="5FD76F02"/>
    <w:rsid w:val="5FDF76E5"/>
    <w:rsid w:val="5FE80112"/>
    <w:rsid w:val="5FEA0341"/>
    <w:rsid w:val="5FEE6FD4"/>
    <w:rsid w:val="5FEE7406"/>
    <w:rsid w:val="6004062E"/>
    <w:rsid w:val="60130B1A"/>
    <w:rsid w:val="602455F9"/>
    <w:rsid w:val="6034415F"/>
    <w:rsid w:val="603C4C9C"/>
    <w:rsid w:val="60735901"/>
    <w:rsid w:val="609510C4"/>
    <w:rsid w:val="60AB4D13"/>
    <w:rsid w:val="60BB05EF"/>
    <w:rsid w:val="60C5219D"/>
    <w:rsid w:val="60C805BB"/>
    <w:rsid w:val="60E42A5E"/>
    <w:rsid w:val="61065230"/>
    <w:rsid w:val="610A27C2"/>
    <w:rsid w:val="611B7361"/>
    <w:rsid w:val="61336C26"/>
    <w:rsid w:val="613D4C20"/>
    <w:rsid w:val="614120C8"/>
    <w:rsid w:val="6151322E"/>
    <w:rsid w:val="61543319"/>
    <w:rsid w:val="61666115"/>
    <w:rsid w:val="617A6AE5"/>
    <w:rsid w:val="619271E4"/>
    <w:rsid w:val="61B25838"/>
    <w:rsid w:val="61E04EE5"/>
    <w:rsid w:val="620B2026"/>
    <w:rsid w:val="620B5509"/>
    <w:rsid w:val="6227694C"/>
    <w:rsid w:val="624300B2"/>
    <w:rsid w:val="624C5881"/>
    <w:rsid w:val="626D432B"/>
    <w:rsid w:val="62AA6084"/>
    <w:rsid w:val="62B318B6"/>
    <w:rsid w:val="62E829A5"/>
    <w:rsid w:val="62EB3AC2"/>
    <w:rsid w:val="631405E8"/>
    <w:rsid w:val="63163E01"/>
    <w:rsid w:val="631E774D"/>
    <w:rsid w:val="631F15D6"/>
    <w:rsid w:val="632844CD"/>
    <w:rsid w:val="63453467"/>
    <w:rsid w:val="63596A37"/>
    <w:rsid w:val="635D2EB4"/>
    <w:rsid w:val="63634209"/>
    <w:rsid w:val="636D582F"/>
    <w:rsid w:val="63703400"/>
    <w:rsid w:val="63792360"/>
    <w:rsid w:val="63852A52"/>
    <w:rsid w:val="6394695F"/>
    <w:rsid w:val="63B71747"/>
    <w:rsid w:val="63D110C5"/>
    <w:rsid w:val="63D96991"/>
    <w:rsid w:val="63F30D47"/>
    <w:rsid w:val="63FA212F"/>
    <w:rsid w:val="64057CDA"/>
    <w:rsid w:val="640A312F"/>
    <w:rsid w:val="64193FF4"/>
    <w:rsid w:val="64325187"/>
    <w:rsid w:val="64382979"/>
    <w:rsid w:val="643D321D"/>
    <w:rsid w:val="64445821"/>
    <w:rsid w:val="646A3461"/>
    <w:rsid w:val="646B2DE3"/>
    <w:rsid w:val="64771229"/>
    <w:rsid w:val="649D6523"/>
    <w:rsid w:val="649F297B"/>
    <w:rsid w:val="64AC503E"/>
    <w:rsid w:val="64AF4F5A"/>
    <w:rsid w:val="64B03FE6"/>
    <w:rsid w:val="64B24842"/>
    <w:rsid w:val="64CC2A7C"/>
    <w:rsid w:val="64DD38D7"/>
    <w:rsid w:val="64E82D05"/>
    <w:rsid w:val="65032DA8"/>
    <w:rsid w:val="65133947"/>
    <w:rsid w:val="65360CD4"/>
    <w:rsid w:val="65393C0B"/>
    <w:rsid w:val="654C155A"/>
    <w:rsid w:val="65661978"/>
    <w:rsid w:val="6576391F"/>
    <w:rsid w:val="658D29AA"/>
    <w:rsid w:val="659E0D92"/>
    <w:rsid w:val="65A93895"/>
    <w:rsid w:val="65AD52E9"/>
    <w:rsid w:val="65BF382F"/>
    <w:rsid w:val="65CF2C1F"/>
    <w:rsid w:val="65DA3299"/>
    <w:rsid w:val="65E641FF"/>
    <w:rsid w:val="65EB64D1"/>
    <w:rsid w:val="65F00021"/>
    <w:rsid w:val="65F70ACE"/>
    <w:rsid w:val="65FD76AB"/>
    <w:rsid w:val="66025468"/>
    <w:rsid w:val="660E44B0"/>
    <w:rsid w:val="66147B53"/>
    <w:rsid w:val="66163C97"/>
    <w:rsid w:val="6629331D"/>
    <w:rsid w:val="66394A71"/>
    <w:rsid w:val="664D3126"/>
    <w:rsid w:val="666032DE"/>
    <w:rsid w:val="66693935"/>
    <w:rsid w:val="666D0F8B"/>
    <w:rsid w:val="6671705F"/>
    <w:rsid w:val="66982631"/>
    <w:rsid w:val="66A562F6"/>
    <w:rsid w:val="66A81454"/>
    <w:rsid w:val="66EF7672"/>
    <w:rsid w:val="66F06FEE"/>
    <w:rsid w:val="67117823"/>
    <w:rsid w:val="67180E0A"/>
    <w:rsid w:val="6724097D"/>
    <w:rsid w:val="67261EE5"/>
    <w:rsid w:val="674A64F4"/>
    <w:rsid w:val="674B130A"/>
    <w:rsid w:val="67733CE8"/>
    <w:rsid w:val="6779525F"/>
    <w:rsid w:val="6787528E"/>
    <w:rsid w:val="67A67B39"/>
    <w:rsid w:val="67BC14BF"/>
    <w:rsid w:val="67D10A7B"/>
    <w:rsid w:val="68142F66"/>
    <w:rsid w:val="68151A12"/>
    <w:rsid w:val="681F04F3"/>
    <w:rsid w:val="68324B49"/>
    <w:rsid w:val="68374C22"/>
    <w:rsid w:val="68460B74"/>
    <w:rsid w:val="68525041"/>
    <w:rsid w:val="6858593D"/>
    <w:rsid w:val="68630D65"/>
    <w:rsid w:val="686A3CA5"/>
    <w:rsid w:val="687F5C27"/>
    <w:rsid w:val="688844F1"/>
    <w:rsid w:val="68AF6C8A"/>
    <w:rsid w:val="68B07650"/>
    <w:rsid w:val="68C106F2"/>
    <w:rsid w:val="68D61741"/>
    <w:rsid w:val="68D84F91"/>
    <w:rsid w:val="68E452DB"/>
    <w:rsid w:val="68ED5ACD"/>
    <w:rsid w:val="6907088C"/>
    <w:rsid w:val="690A1540"/>
    <w:rsid w:val="691D6CB6"/>
    <w:rsid w:val="692750D7"/>
    <w:rsid w:val="694F346E"/>
    <w:rsid w:val="69772C3A"/>
    <w:rsid w:val="697878E6"/>
    <w:rsid w:val="699E2C00"/>
    <w:rsid w:val="69A95420"/>
    <w:rsid w:val="69B11EAE"/>
    <w:rsid w:val="69B3379C"/>
    <w:rsid w:val="69CA3632"/>
    <w:rsid w:val="69CE1D80"/>
    <w:rsid w:val="69D5033F"/>
    <w:rsid w:val="69D779E6"/>
    <w:rsid w:val="6A0C1288"/>
    <w:rsid w:val="6A11011B"/>
    <w:rsid w:val="6A1D6E3E"/>
    <w:rsid w:val="6A6B6D8F"/>
    <w:rsid w:val="6A741162"/>
    <w:rsid w:val="6A7519AC"/>
    <w:rsid w:val="6A8B59C7"/>
    <w:rsid w:val="6AA34908"/>
    <w:rsid w:val="6AA950E4"/>
    <w:rsid w:val="6ABE01CE"/>
    <w:rsid w:val="6AC569B9"/>
    <w:rsid w:val="6ACC3658"/>
    <w:rsid w:val="6ACD2711"/>
    <w:rsid w:val="6B102A53"/>
    <w:rsid w:val="6B216474"/>
    <w:rsid w:val="6B2A4740"/>
    <w:rsid w:val="6B416685"/>
    <w:rsid w:val="6B477073"/>
    <w:rsid w:val="6B52321E"/>
    <w:rsid w:val="6B543EE1"/>
    <w:rsid w:val="6B6057A3"/>
    <w:rsid w:val="6B70761C"/>
    <w:rsid w:val="6B7F3F61"/>
    <w:rsid w:val="6B8E7525"/>
    <w:rsid w:val="6B9A0125"/>
    <w:rsid w:val="6B9F2FA5"/>
    <w:rsid w:val="6B9F44A0"/>
    <w:rsid w:val="6BA167E0"/>
    <w:rsid w:val="6BA37BBA"/>
    <w:rsid w:val="6BAF194E"/>
    <w:rsid w:val="6BE15521"/>
    <w:rsid w:val="6BED0929"/>
    <w:rsid w:val="6C06520A"/>
    <w:rsid w:val="6C0716EB"/>
    <w:rsid w:val="6C0D056D"/>
    <w:rsid w:val="6C1E01B7"/>
    <w:rsid w:val="6C201471"/>
    <w:rsid w:val="6C3141DD"/>
    <w:rsid w:val="6C343DCD"/>
    <w:rsid w:val="6C3845F5"/>
    <w:rsid w:val="6C471C56"/>
    <w:rsid w:val="6C4F008B"/>
    <w:rsid w:val="6C6E6459"/>
    <w:rsid w:val="6CC60DF5"/>
    <w:rsid w:val="6CC651D6"/>
    <w:rsid w:val="6CD678BC"/>
    <w:rsid w:val="6D0824D6"/>
    <w:rsid w:val="6D147380"/>
    <w:rsid w:val="6D1F24D9"/>
    <w:rsid w:val="6D271045"/>
    <w:rsid w:val="6D2F0736"/>
    <w:rsid w:val="6D40103C"/>
    <w:rsid w:val="6D450C20"/>
    <w:rsid w:val="6D577685"/>
    <w:rsid w:val="6D6560B4"/>
    <w:rsid w:val="6D6F01C3"/>
    <w:rsid w:val="6D7060F8"/>
    <w:rsid w:val="6D80454D"/>
    <w:rsid w:val="6D9100E4"/>
    <w:rsid w:val="6D9953D6"/>
    <w:rsid w:val="6DA76A04"/>
    <w:rsid w:val="6DC84064"/>
    <w:rsid w:val="6DDA3464"/>
    <w:rsid w:val="6DDC0F86"/>
    <w:rsid w:val="6DEC4385"/>
    <w:rsid w:val="6DF346D3"/>
    <w:rsid w:val="6DFB4844"/>
    <w:rsid w:val="6E033A1D"/>
    <w:rsid w:val="6E0C201B"/>
    <w:rsid w:val="6E12292A"/>
    <w:rsid w:val="6E141CB7"/>
    <w:rsid w:val="6E3D79CF"/>
    <w:rsid w:val="6E686399"/>
    <w:rsid w:val="6E6B531E"/>
    <w:rsid w:val="6E72322D"/>
    <w:rsid w:val="6E7253FD"/>
    <w:rsid w:val="6E9F6829"/>
    <w:rsid w:val="6EB77634"/>
    <w:rsid w:val="6EBB7993"/>
    <w:rsid w:val="6EC74C93"/>
    <w:rsid w:val="6ED15734"/>
    <w:rsid w:val="6EEB3649"/>
    <w:rsid w:val="6EF57F49"/>
    <w:rsid w:val="6EF740BC"/>
    <w:rsid w:val="6F181253"/>
    <w:rsid w:val="6F374A58"/>
    <w:rsid w:val="6F5F710B"/>
    <w:rsid w:val="6F622FF6"/>
    <w:rsid w:val="6F667A5B"/>
    <w:rsid w:val="6F6915CE"/>
    <w:rsid w:val="6F6C5B0A"/>
    <w:rsid w:val="6F7103F2"/>
    <w:rsid w:val="6F72480F"/>
    <w:rsid w:val="6F76559C"/>
    <w:rsid w:val="6F884489"/>
    <w:rsid w:val="6FEE2791"/>
    <w:rsid w:val="6FF80821"/>
    <w:rsid w:val="7000644C"/>
    <w:rsid w:val="70244C09"/>
    <w:rsid w:val="70390E52"/>
    <w:rsid w:val="70460702"/>
    <w:rsid w:val="7046243E"/>
    <w:rsid w:val="70467501"/>
    <w:rsid w:val="708804CA"/>
    <w:rsid w:val="70931E39"/>
    <w:rsid w:val="70B1482E"/>
    <w:rsid w:val="70B56664"/>
    <w:rsid w:val="70BF1744"/>
    <w:rsid w:val="70F729E3"/>
    <w:rsid w:val="70F753E0"/>
    <w:rsid w:val="70FE5BF1"/>
    <w:rsid w:val="7103304E"/>
    <w:rsid w:val="71060B66"/>
    <w:rsid w:val="7110722A"/>
    <w:rsid w:val="71170074"/>
    <w:rsid w:val="711D761F"/>
    <w:rsid w:val="71243C7B"/>
    <w:rsid w:val="71625BD8"/>
    <w:rsid w:val="7193616F"/>
    <w:rsid w:val="71CA1CD2"/>
    <w:rsid w:val="71CB46B5"/>
    <w:rsid w:val="71CE2F92"/>
    <w:rsid w:val="71DE3ABC"/>
    <w:rsid w:val="71F5116D"/>
    <w:rsid w:val="72226384"/>
    <w:rsid w:val="7229425A"/>
    <w:rsid w:val="72531AFE"/>
    <w:rsid w:val="725A61A5"/>
    <w:rsid w:val="725B5B2D"/>
    <w:rsid w:val="72633EF2"/>
    <w:rsid w:val="726678C3"/>
    <w:rsid w:val="72A42660"/>
    <w:rsid w:val="72D05631"/>
    <w:rsid w:val="72E44522"/>
    <w:rsid w:val="72E54C2F"/>
    <w:rsid w:val="72F13C64"/>
    <w:rsid w:val="7325438E"/>
    <w:rsid w:val="732F19FB"/>
    <w:rsid w:val="734A5B3F"/>
    <w:rsid w:val="735E77A2"/>
    <w:rsid w:val="736E1AD4"/>
    <w:rsid w:val="73702411"/>
    <w:rsid w:val="73C94C4B"/>
    <w:rsid w:val="73D31E97"/>
    <w:rsid w:val="73E6752B"/>
    <w:rsid w:val="74031D59"/>
    <w:rsid w:val="740D2893"/>
    <w:rsid w:val="741936BD"/>
    <w:rsid w:val="7433126B"/>
    <w:rsid w:val="744F4B5D"/>
    <w:rsid w:val="745A2B81"/>
    <w:rsid w:val="748C5038"/>
    <w:rsid w:val="74915DC9"/>
    <w:rsid w:val="74AB117B"/>
    <w:rsid w:val="74C41C9F"/>
    <w:rsid w:val="75016F6F"/>
    <w:rsid w:val="750B1B93"/>
    <w:rsid w:val="750E65A6"/>
    <w:rsid w:val="754729B1"/>
    <w:rsid w:val="754A2F4F"/>
    <w:rsid w:val="756740DB"/>
    <w:rsid w:val="75686D10"/>
    <w:rsid w:val="75A17E43"/>
    <w:rsid w:val="75A41A1D"/>
    <w:rsid w:val="75AB072C"/>
    <w:rsid w:val="75C904E7"/>
    <w:rsid w:val="75D11954"/>
    <w:rsid w:val="75F77149"/>
    <w:rsid w:val="76266EFC"/>
    <w:rsid w:val="762A44DE"/>
    <w:rsid w:val="762E69C0"/>
    <w:rsid w:val="76470776"/>
    <w:rsid w:val="764C6BC5"/>
    <w:rsid w:val="76A16892"/>
    <w:rsid w:val="76A74E38"/>
    <w:rsid w:val="76AD58E4"/>
    <w:rsid w:val="76AD5DC4"/>
    <w:rsid w:val="76CF057A"/>
    <w:rsid w:val="76D965F3"/>
    <w:rsid w:val="76DC036D"/>
    <w:rsid w:val="76E74A2C"/>
    <w:rsid w:val="76FF4C4F"/>
    <w:rsid w:val="771450B6"/>
    <w:rsid w:val="771E69E7"/>
    <w:rsid w:val="77230004"/>
    <w:rsid w:val="772925FF"/>
    <w:rsid w:val="773A7C2A"/>
    <w:rsid w:val="775727E8"/>
    <w:rsid w:val="775D6752"/>
    <w:rsid w:val="775F2CED"/>
    <w:rsid w:val="776F6132"/>
    <w:rsid w:val="777457DF"/>
    <w:rsid w:val="7776075E"/>
    <w:rsid w:val="777E4E9B"/>
    <w:rsid w:val="778E0CF0"/>
    <w:rsid w:val="77A2383B"/>
    <w:rsid w:val="77BA5E68"/>
    <w:rsid w:val="77C13C58"/>
    <w:rsid w:val="77C6528F"/>
    <w:rsid w:val="77C82DBB"/>
    <w:rsid w:val="77D1522D"/>
    <w:rsid w:val="77DA64AE"/>
    <w:rsid w:val="77F51103"/>
    <w:rsid w:val="780C4BFA"/>
    <w:rsid w:val="781454DD"/>
    <w:rsid w:val="78173E13"/>
    <w:rsid w:val="781D68B9"/>
    <w:rsid w:val="782B2278"/>
    <w:rsid w:val="7831073B"/>
    <w:rsid w:val="7837510E"/>
    <w:rsid w:val="784107AD"/>
    <w:rsid w:val="78661915"/>
    <w:rsid w:val="786F4AD9"/>
    <w:rsid w:val="78782603"/>
    <w:rsid w:val="7885113E"/>
    <w:rsid w:val="78AB19D7"/>
    <w:rsid w:val="78AF50F6"/>
    <w:rsid w:val="78C76F6A"/>
    <w:rsid w:val="78F00908"/>
    <w:rsid w:val="79081971"/>
    <w:rsid w:val="79260710"/>
    <w:rsid w:val="79341376"/>
    <w:rsid w:val="79502EA8"/>
    <w:rsid w:val="79723636"/>
    <w:rsid w:val="7990772F"/>
    <w:rsid w:val="7999677B"/>
    <w:rsid w:val="79AD361A"/>
    <w:rsid w:val="79D671EF"/>
    <w:rsid w:val="79E13CDF"/>
    <w:rsid w:val="79E352B6"/>
    <w:rsid w:val="79E3721B"/>
    <w:rsid w:val="79E37EEE"/>
    <w:rsid w:val="79E479E4"/>
    <w:rsid w:val="7A2046D7"/>
    <w:rsid w:val="7A35410F"/>
    <w:rsid w:val="7A36630D"/>
    <w:rsid w:val="7A385092"/>
    <w:rsid w:val="7A466E69"/>
    <w:rsid w:val="7A474029"/>
    <w:rsid w:val="7A5B72D1"/>
    <w:rsid w:val="7AB4477D"/>
    <w:rsid w:val="7ADD0F5C"/>
    <w:rsid w:val="7AEB11C4"/>
    <w:rsid w:val="7B022039"/>
    <w:rsid w:val="7B09518B"/>
    <w:rsid w:val="7B1C2AE9"/>
    <w:rsid w:val="7B3A48B6"/>
    <w:rsid w:val="7B4B1B25"/>
    <w:rsid w:val="7B5E7074"/>
    <w:rsid w:val="7BE65294"/>
    <w:rsid w:val="7BE8241A"/>
    <w:rsid w:val="7BEF1723"/>
    <w:rsid w:val="7C003F9F"/>
    <w:rsid w:val="7C3C5268"/>
    <w:rsid w:val="7C3E1F66"/>
    <w:rsid w:val="7C510CBB"/>
    <w:rsid w:val="7C621D9D"/>
    <w:rsid w:val="7C737541"/>
    <w:rsid w:val="7C9E184A"/>
    <w:rsid w:val="7CA26E06"/>
    <w:rsid w:val="7CE13C5D"/>
    <w:rsid w:val="7CF401DF"/>
    <w:rsid w:val="7CFC454A"/>
    <w:rsid w:val="7D1169AF"/>
    <w:rsid w:val="7D157918"/>
    <w:rsid w:val="7D1E68BA"/>
    <w:rsid w:val="7D1F2BE8"/>
    <w:rsid w:val="7D2A0B0E"/>
    <w:rsid w:val="7D38437C"/>
    <w:rsid w:val="7D6A689A"/>
    <w:rsid w:val="7D867CFE"/>
    <w:rsid w:val="7D8D35DF"/>
    <w:rsid w:val="7D925D0F"/>
    <w:rsid w:val="7DA02F22"/>
    <w:rsid w:val="7DAC28E7"/>
    <w:rsid w:val="7DB165C4"/>
    <w:rsid w:val="7DCB716E"/>
    <w:rsid w:val="7DE46134"/>
    <w:rsid w:val="7DF734B5"/>
    <w:rsid w:val="7E0B3DFB"/>
    <w:rsid w:val="7E1415A0"/>
    <w:rsid w:val="7E3A482F"/>
    <w:rsid w:val="7E430B4C"/>
    <w:rsid w:val="7E4401C9"/>
    <w:rsid w:val="7E667F69"/>
    <w:rsid w:val="7E6E17D2"/>
    <w:rsid w:val="7E7056FE"/>
    <w:rsid w:val="7E714BB8"/>
    <w:rsid w:val="7E8B299B"/>
    <w:rsid w:val="7EA80CDA"/>
    <w:rsid w:val="7EB23E77"/>
    <w:rsid w:val="7ECD3D3E"/>
    <w:rsid w:val="7EE35D92"/>
    <w:rsid w:val="7EFC6325"/>
    <w:rsid w:val="7F0E1F82"/>
    <w:rsid w:val="7F2713D6"/>
    <w:rsid w:val="7F2B4D9F"/>
    <w:rsid w:val="7F816D0A"/>
    <w:rsid w:val="7FB16B47"/>
    <w:rsid w:val="7FBB6B71"/>
    <w:rsid w:val="7FC527AC"/>
    <w:rsid w:val="7FF019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黑体"/>
      <w:sz w:val="34"/>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cs="Times New Roman"/>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5">
    <w:name w:val="heading 3"/>
    <w:basedOn w:val="1"/>
    <w:next w:val="1"/>
    <w:qFormat/>
    <w:uiPriority w:val="0"/>
    <w:pPr>
      <w:keepNext/>
      <w:keepLines/>
      <w:spacing w:before="260" w:after="260" w:line="416" w:lineRule="auto"/>
      <w:outlineLvl w:val="2"/>
    </w:pPr>
    <w:rPr>
      <w:rFonts w:ascii="Calibri" w:cs="Times New Roman"/>
      <w:b/>
      <w:bCs/>
      <w:sz w:val="32"/>
      <w:szCs w:val="32"/>
    </w:rPr>
  </w:style>
  <w:style w:type="paragraph" w:styleId="2">
    <w:name w:val="heading 4"/>
    <w:basedOn w:val="1"/>
    <w:next w:val="1"/>
    <w:qFormat/>
    <w:uiPriority w:val="0"/>
    <w:pPr>
      <w:keepNext/>
      <w:keepLines/>
      <w:spacing w:line="360" w:lineRule="auto"/>
      <w:jc w:val="left"/>
      <w:outlineLvl w:val="3"/>
    </w:pPr>
    <w:rPr>
      <w:rFonts w:eastAsia="黑体"/>
      <w:bCs/>
      <w:sz w:val="24"/>
      <w:szCs w:val="28"/>
    </w:rPr>
  </w:style>
  <w:style w:type="paragraph" w:styleId="6">
    <w:name w:val="heading 5"/>
    <w:basedOn w:val="1"/>
    <w:next w:val="1"/>
    <w:qFormat/>
    <w:uiPriority w:val="1"/>
    <w:pPr>
      <w:ind w:left="760"/>
      <w:outlineLvl w:val="4"/>
    </w:pPr>
    <w:rPr>
      <w:rFonts w:ascii="黑体" w:hAnsi="黑体" w:eastAsia="黑体"/>
      <w:b/>
      <w:bCs/>
      <w:sz w:val="30"/>
      <w:szCs w:val="30"/>
      <w:lang w:val="zh-CN" w:bidi="zh-CN"/>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rPr>
      <w:rFonts w:ascii="等线" w:hAnsi="等线" w:eastAsia="等线" w:cs="Times New Roman"/>
      <w:kern w:val="2"/>
      <w:sz w:val="21"/>
    </w:rPr>
  </w:style>
  <w:style w:type="paragraph" w:styleId="8">
    <w:name w:val="Normal Indent"/>
    <w:basedOn w:val="1"/>
    <w:link w:val="52"/>
    <w:qFormat/>
    <w:uiPriority w:val="0"/>
    <w:pPr>
      <w:ind w:firstLine="420" w:firstLineChars="200"/>
    </w:pPr>
    <w:rPr>
      <w:rFonts w:ascii="Times New Roman" w:cs="Times New Roman"/>
      <w:kern w:val="2"/>
      <w:sz w:val="21"/>
    </w:rPr>
  </w:style>
  <w:style w:type="paragraph" w:styleId="9">
    <w:name w:val="Document Map"/>
    <w:basedOn w:val="1"/>
    <w:link w:val="76"/>
    <w:semiHidden/>
    <w:unhideWhenUsed/>
    <w:qFormat/>
    <w:uiPriority w:val="99"/>
    <w:rPr>
      <w:sz w:val="18"/>
      <w:szCs w:val="18"/>
    </w:rPr>
  </w:style>
  <w:style w:type="paragraph" w:styleId="10">
    <w:name w:val="annotation text"/>
    <w:basedOn w:val="1"/>
    <w:link w:val="56"/>
    <w:qFormat/>
    <w:uiPriority w:val="0"/>
    <w:pPr>
      <w:jc w:val="left"/>
    </w:pPr>
    <w:rPr>
      <w:rFonts w:ascii="Calibri" w:cs="Times New Roman"/>
    </w:rPr>
  </w:style>
  <w:style w:type="paragraph" w:styleId="11">
    <w:name w:val="Salutation"/>
    <w:basedOn w:val="1"/>
    <w:next w:val="1"/>
    <w:qFormat/>
    <w:uiPriority w:val="0"/>
    <w:rPr>
      <w:rFonts w:ascii="Calibri" w:cs="Times New Roman"/>
    </w:rPr>
  </w:style>
  <w:style w:type="paragraph" w:styleId="12">
    <w:name w:val="Body Text"/>
    <w:basedOn w:val="1"/>
    <w:next w:val="1"/>
    <w:qFormat/>
    <w:uiPriority w:val="0"/>
    <w:pPr>
      <w:spacing w:after="120"/>
    </w:pPr>
    <w:rPr>
      <w:rFonts w:ascii="Times New Roman" w:cs="Times New Roman"/>
      <w:sz w:val="24"/>
      <w:szCs w:val="24"/>
    </w:rPr>
  </w:style>
  <w:style w:type="paragraph" w:styleId="13">
    <w:name w:val="Body Text Indent"/>
    <w:basedOn w:val="1"/>
    <w:qFormat/>
    <w:uiPriority w:val="0"/>
    <w:pPr>
      <w:ind w:firstLine="630"/>
    </w:pPr>
    <w:rPr>
      <w:rFonts w:ascii="Times New Roman" w:cs="Times New Roman"/>
      <w:kern w:val="2"/>
      <w:sz w:val="32"/>
    </w:rPr>
  </w:style>
  <w:style w:type="paragraph" w:styleId="14">
    <w:name w:val="toc 5"/>
    <w:basedOn w:val="1"/>
    <w:next w:val="1"/>
    <w:unhideWhenUsed/>
    <w:qFormat/>
    <w:uiPriority w:val="39"/>
    <w:pPr>
      <w:ind w:left="1680" w:leftChars="800"/>
    </w:pPr>
    <w:rPr>
      <w:rFonts w:ascii="等线" w:hAnsi="等线" w:eastAsia="等线" w:cs="Times New Roman"/>
      <w:kern w:val="2"/>
      <w:sz w:val="21"/>
    </w:rPr>
  </w:style>
  <w:style w:type="paragraph" w:styleId="15">
    <w:name w:val="toc 3"/>
    <w:basedOn w:val="1"/>
    <w:next w:val="1"/>
    <w:qFormat/>
    <w:uiPriority w:val="0"/>
    <w:pPr>
      <w:ind w:left="840" w:leftChars="400"/>
    </w:pPr>
    <w:rPr>
      <w:rFonts w:ascii="Calibri" w:cs="Times New Roman"/>
    </w:rPr>
  </w:style>
  <w:style w:type="paragraph" w:styleId="16">
    <w:name w:val="Plain Text"/>
    <w:basedOn w:val="1"/>
    <w:link w:val="57"/>
    <w:qFormat/>
    <w:uiPriority w:val="0"/>
    <w:rPr>
      <w:rFonts w:ascii="Calibri" w:hAnsi="Courier New" w:cs="Times New Roman"/>
      <w:kern w:val="2"/>
      <w:sz w:val="21"/>
    </w:rPr>
  </w:style>
  <w:style w:type="paragraph" w:styleId="17">
    <w:name w:val="toc 8"/>
    <w:basedOn w:val="1"/>
    <w:next w:val="1"/>
    <w:unhideWhenUsed/>
    <w:qFormat/>
    <w:uiPriority w:val="39"/>
    <w:pPr>
      <w:ind w:left="2940" w:leftChars="1400"/>
    </w:pPr>
    <w:rPr>
      <w:rFonts w:ascii="等线" w:hAnsi="等线" w:eastAsia="等线" w:cs="Times New Roman"/>
      <w:kern w:val="2"/>
      <w:sz w:val="21"/>
    </w:rPr>
  </w:style>
  <w:style w:type="paragraph" w:styleId="18">
    <w:name w:val="Body Text Indent 2"/>
    <w:basedOn w:val="1"/>
    <w:qFormat/>
    <w:uiPriority w:val="0"/>
    <w:pPr>
      <w:spacing w:after="120" w:line="480" w:lineRule="auto"/>
      <w:ind w:left="420" w:leftChars="200"/>
    </w:pPr>
    <w:rPr>
      <w:rFonts w:ascii="Calibri" w:cs="Times New Roman"/>
    </w:rPr>
  </w:style>
  <w:style w:type="paragraph" w:styleId="19">
    <w:name w:val="Balloon Text"/>
    <w:basedOn w:val="1"/>
    <w:link w:val="58"/>
    <w:qFormat/>
    <w:uiPriority w:val="0"/>
    <w:rPr>
      <w:rFonts w:ascii="Calibri" w:cs="Times New Roman"/>
      <w:sz w:val="18"/>
      <w:szCs w:val="18"/>
    </w:rPr>
  </w:style>
  <w:style w:type="paragraph" w:styleId="20">
    <w:name w:val="footer"/>
    <w:basedOn w:val="1"/>
    <w:qFormat/>
    <w:uiPriority w:val="0"/>
    <w:pPr>
      <w:tabs>
        <w:tab w:val="center" w:pos="4153"/>
        <w:tab w:val="right" w:pos="8306"/>
      </w:tabs>
      <w:snapToGrid w:val="0"/>
      <w:jc w:val="left"/>
    </w:pPr>
    <w:rPr>
      <w:rFonts w:ascii="Calibri" w:cs="Times New Roman"/>
      <w:sz w:val="18"/>
      <w:szCs w:val="20"/>
    </w:rPr>
  </w:style>
  <w:style w:type="paragraph" w:styleId="21">
    <w:name w:val="header"/>
    <w:basedOn w:val="1"/>
    <w:qFormat/>
    <w:uiPriority w:val="0"/>
    <w:pPr>
      <w:pBdr>
        <w:bottom w:val="single" w:color="auto" w:sz="6" w:space="1"/>
      </w:pBdr>
      <w:tabs>
        <w:tab w:val="center" w:pos="4153"/>
        <w:tab w:val="right" w:pos="8306"/>
      </w:tabs>
      <w:snapToGrid w:val="0"/>
      <w:jc w:val="center"/>
    </w:pPr>
    <w:rPr>
      <w:rFonts w:ascii="Calibri" w:cs="Times New Roman"/>
      <w:sz w:val="18"/>
      <w:szCs w:val="20"/>
    </w:rPr>
  </w:style>
  <w:style w:type="paragraph" w:styleId="22">
    <w:name w:val="toc 1"/>
    <w:basedOn w:val="1"/>
    <w:next w:val="1"/>
    <w:qFormat/>
    <w:uiPriority w:val="0"/>
    <w:rPr>
      <w:rFonts w:ascii="Calibri" w:cs="Times New Roman"/>
    </w:rPr>
  </w:style>
  <w:style w:type="paragraph" w:styleId="23">
    <w:name w:val="toc 4"/>
    <w:basedOn w:val="1"/>
    <w:next w:val="1"/>
    <w:unhideWhenUsed/>
    <w:qFormat/>
    <w:uiPriority w:val="39"/>
    <w:pPr>
      <w:ind w:left="1260" w:leftChars="600"/>
    </w:pPr>
    <w:rPr>
      <w:rFonts w:ascii="等线" w:hAnsi="等线" w:eastAsia="等线" w:cs="Times New Roman"/>
      <w:kern w:val="2"/>
      <w:sz w:val="21"/>
    </w:rPr>
  </w:style>
  <w:style w:type="paragraph" w:styleId="24">
    <w:name w:val="Subtitle"/>
    <w:basedOn w:val="1"/>
    <w:next w:val="1"/>
    <w:qFormat/>
    <w:uiPriority w:val="0"/>
    <w:pPr>
      <w:spacing w:before="240" w:beforeLines="0" w:after="60" w:afterLines="0" w:line="312" w:lineRule="auto"/>
      <w:jc w:val="center"/>
      <w:outlineLvl w:val="1"/>
    </w:pPr>
    <w:rPr>
      <w:rFonts w:ascii="Arial" w:hAnsi="Arial"/>
      <w:bCs/>
      <w:color w:val="auto"/>
      <w:kern w:val="28"/>
    </w:rPr>
  </w:style>
  <w:style w:type="paragraph" w:styleId="25">
    <w:name w:val="toc 6"/>
    <w:basedOn w:val="1"/>
    <w:next w:val="1"/>
    <w:unhideWhenUsed/>
    <w:qFormat/>
    <w:uiPriority w:val="39"/>
    <w:pPr>
      <w:ind w:left="2100" w:leftChars="1000"/>
    </w:pPr>
    <w:rPr>
      <w:rFonts w:ascii="等线" w:hAnsi="等线" w:eastAsia="等线" w:cs="Times New Roman"/>
      <w:kern w:val="2"/>
      <w:sz w:val="21"/>
    </w:rPr>
  </w:style>
  <w:style w:type="paragraph" w:styleId="26">
    <w:name w:val="toc 2"/>
    <w:basedOn w:val="1"/>
    <w:next w:val="1"/>
    <w:qFormat/>
    <w:uiPriority w:val="0"/>
    <w:pPr>
      <w:ind w:left="420" w:leftChars="200"/>
    </w:pPr>
    <w:rPr>
      <w:rFonts w:ascii="Calibri" w:cs="Times New Roman"/>
    </w:rPr>
  </w:style>
  <w:style w:type="paragraph" w:styleId="27">
    <w:name w:val="toc 9"/>
    <w:basedOn w:val="1"/>
    <w:next w:val="1"/>
    <w:unhideWhenUsed/>
    <w:qFormat/>
    <w:uiPriority w:val="39"/>
    <w:pPr>
      <w:ind w:left="3360" w:leftChars="1600"/>
    </w:pPr>
    <w:rPr>
      <w:rFonts w:ascii="等线" w:hAnsi="等线" w:eastAsia="等线" w:cs="Times New Roman"/>
      <w:kern w:val="2"/>
      <w:sz w:val="21"/>
    </w:rPr>
  </w:style>
  <w:style w:type="paragraph" w:styleId="28">
    <w:name w:val="Body Text 2"/>
    <w:next w:val="29"/>
    <w:unhideWhenUsed/>
    <w:qFormat/>
    <w:uiPriority w:val="99"/>
    <w:pPr>
      <w:widowControl w:val="0"/>
      <w:spacing w:line="440" w:lineRule="exact"/>
    </w:pPr>
    <w:rPr>
      <w:rFonts w:ascii="Times New Roman" w:hAnsi="Times New Roman" w:eastAsia="宋体" w:cs="Times New Roman"/>
      <w:kern w:val="2"/>
      <w:sz w:val="24"/>
      <w:szCs w:val="22"/>
      <w:lang w:val="en-US" w:eastAsia="zh-CN" w:bidi="ar-SA"/>
    </w:rPr>
  </w:style>
  <w:style w:type="paragraph" w:customStyle="1" w:styleId="29">
    <w:name w:val="0正文"/>
    <w:link w:val="81"/>
    <w:qFormat/>
    <w:uiPriority w:val="0"/>
    <w:pPr>
      <w:spacing w:line="440" w:lineRule="exact"/>
      <w:ind w:firstLine="480" w:firstLineChars="200"/>
      <w:jc w:val="both"/>
    </w:pPr>
    <w:rPr>
      <w:rFonts w:ascii="Times New Roman" w:hAnsi="Times New Roman" w:eastAsia="宋体" w:cs="Times New Roman"/>
      <w:kern w:val="2"/>
      <w:sz w:val="24"/>
      <w:szCs w:val="24"/>
      <w:lang w:val="en-US" w:eastAsia="zh-CN" w:bidi="ar-SA"/>
    </w:rPr>
  </w:style>
  <w:style w:type="paragraph" w:styleId="3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仿宋_GB2312"/>
      <w:sz w:val="20"/>
      <w:szCs w:val="20"/>
    </w:rPr>
  </w:style>
  <w:style w:type="paragraph" w:styleId="31">
    <w:name w:val="Normal (Web)"/>
    <w:basedOn w:val="1"/>
    <w:qFormat/>
    <w:uiPriority w:val="0"/>
    <w:pPr>
      <w:widowControl/>
      <w:spacing w:before="100" w:beforeAutospacing="1" w:after="100" w:afterAutospacing="1"/>
      <w:jc w:val="left"/>
    </w:pPr>
    <w:rPr>
      <w:rFonts w:hAnsi="宋体" w:cs="Times New Roman"/>
      <w:sz w:val="18"/>
      <w:szCs w:val="18"/>
    </w:rPr>
  </w:style>
  <w:style w:type="paragraph" w:styleId="32">
    <w:name w:val="annotation subject"/>
    <w:basedOn w:val="10"/>
    <w:next w:val="10"/>
    <w:link w:val="49"/>
    <w:qFormat/>
    <w:uiPriority w:val="0"/>
    <w:rPr>
      <w:b/>
      <w:bCs/>
    </w:rPr>
  </w:style>
  <w:style w:type="paragraph" w:styleId="33">
    <w:name w:val="Body Text First Indent"/>
    <w:basedOn w:val="12"/>
    <w:qFormat/>
    <w:uiPriority w:val="0"/>
    <w:pPr>
      <w:ind w:firstLine="420" w:firstLineChars="100"/>
    </w:pPr>
    <w:rPr>
      <w:rFonts w:hAnsi="Times New Roman"/>
      <w:szCs w:val="21"/>
    </w:rPr>
  </w:style>
  <w:style w:type="paragraph" w:styleId="34">
    <w:name w:val="Body Text First Indent 2"/>
    <w:basedOn w:val="13"/>
    <w:qFormat/>
    <w:uiPriority w:val="0"/>
    <w:pPr>
      <w:ind w:firstLine="420" w:firstLineChars="200"/>
    </w:pPr>
    <w:rPr>
      <w:rFonts w:ascii="Calibri"/>
      <w:szCs w:val="24"/>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rFonts w:ascii="Calibri" w:hAnsi="Calibri" w:eastAsia="宋体" w:cs="Times New Roman"/>
      <w:b/>
    </w:rPr>
  </w:style>
  <w:style w:type="character" w:styleId="39">
    <w:name w:val="FollowedHyperlink"/>
    <w:qFormat/>
    <w:uiPriority w:val="0"/>
    <w:rPr>
      <w:rFonts w:ascii="Calibri" w:hAnsi="Calibri" w:eastAsia="宋体" w:cs="Times New Roman"/>
      <w:color w:val="333333"/>
      <w:u w:val="none"/>
    </w:rPr>
  </w:style>
  <w:style w:type="character" w:styleId="40">
    <w:name w:val="Emphasis"/>
    <w:qFormat/>
    <w:uiPriority w:val="0"/>
    <w:rPr>
      <w:rFonts w:ascii="Calibri" w:hAnsi="Calibri" w:eastAsia="宋体" w:cs="Times New Roman"/>
    </w:rPr>
  </w:style>
  <w:style w:type="character" w:styleId="41">
    <w:name w:val="HTML Definition"/>
    <w:qFormat/>
    <w:uiPriority w:val="0"/>
    <w:rPr>
      <w:rFonts w:ascii="Calibri" w:hAnsi="Calibri" w:eastAsia="宋体" w:cs="Times New Roman"/>
    </w:rPr>
  </w:style>
  <w:style w:type="character" w:styleId="42">
    <w:name w:val="HTML Variable"/>
    <w:qFormat/>
    <w:uiPriority w:val="0"/>
    <w:rPr>
      <w:rFonts w:ascii="Calibri" w:hAnsi="Calibri" w:eastAsia="宋体" w:cs="Times New Roman"/>
      <w:shd w:val="clear" w:color="auto" w:fill="FFFFFF"/>
    </w:rPr>
  </w:style>
  <w:style w:type="character" w:styleId="43">
    <w:name w:val="Hyperlink"/>
    <w:basedOn w:val="37"/>
    <w:qFormat/>
    <w:uiPriority w:val="0"/>
    <w:rPr>
      <w:rFonts w:ascii="Calibri" w:hAnsi="Calibri" w:eastAsia="宋体" w:cs="Times New Roman"/>
      <w:color w:val="333333"/>
      <w:u w:val="none"/>
    </w:rPr>
  </w:style>
  <w:style w:type="character" w:styleId="44">
    <w:name w:val="HTML Code"/>
    <w:qFormat/>
    <w:uiPriority w:val="0"/>
    <w:rPr>
      <w:rFonts w:ascii="Courier New" w:hAnsi="Courier New" w:eastAsia="宋体" w:cs="Times New Roman"/>
      <w:sz w:val="20"/>
    </w:rPr>
  </w:style>
  <w:style w:type="character" w:styleId="45">
    <w:name w:val="annotation reference"/>
    <w:qFormat/>
    <w:uiPriority w:val="0"/>
    <w:rPr>
      <w:rFonts w:ascii="Calibri" w:hAnsi="Calibri" w:eastAsia="宋体" w:cs="Times New Roman"/>
      <w:sz w:val="21"/>
      <w:szCs w:val="21"/>
    </w:rPr>
  </w:style>
  <w:style w:type="character" w:styleId="46">
    <w:name w:val="HTML Cite"/>
    <w:qFormat/>
    <w:uiPriority w:val="0"/>
    <w:rPr>
      <w:rFonts w:ascii="Calibri" w:hAnsi="Calibri" w:eastAsia="宋体" w:cs="Times New Roman"/>
    </w:rPr>
  </w:style>
  <w:style w:type="paragraph" w:customStyle="1" w:styleId="47">
    <w:name w:val="标题 5（有编号）（绿盟科技）"/>
    <w:basedOn w:val="1"/>
    <w:next w:val="48"/>
    <w:qFormat/>
    <w:uiPriority w:val="0"/>
    <w:pPr>
      <w:keepNext/>
      <w:keepLines/>
      <w:numPr>
        <w:ilvl w:val="4"/>
        <w:numId w:val="1"/>
      </w:numPr>
      <w:spacing w:before="280" w:after="156" w:line="377" w:lineRule="auto"/>
      <w:jc w:val="left"/>
      <w:outlineLvl w:val="4"/>
    </w:pPr>
    <w:rPr>
      <w:rFonts w:ascii="Arial" w:hAnsi="Arial" w:eastAsia="黑体" w:cs="Times New Roman"/>
      <w:b/>
      <w:sz w:val="24"/>
      <w:szCs w:val="28"/>
    </w:rPr>
  </w:style>
  <w:style w:type="paragraph" w:customStyle="1" w:styleId="48">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49">
    <w:name w:val="批注主题 Char"/>
    <w:link w:val="32"/>
    <w:qFormat/>
    <w:uiPriority w:val="0"/>
    <w:rPr>
      <w:b/>
      <w:bCs/>
      <w:sz w:val="34"/>
      <w:szCs w:val="22"/>
    </w:rPr>
  </w:style>
  <w:style w:type="character" w:customStyle="1" w:styleId="50">
    <w:name w:val="font01"/>
    <w:qFormat/>
    <w:uiPriority w:val="0"/>
    <w:rPr>
      <w:rFonts w:ascii="Calibri" w:hAnsi="Calibri" w:eastAsia="宋体" w:cs="Calibri"/>
      <w:color w:val="000000"/>
      <w:sz w:val="21"/>
      <w:szCs w:val="21"/>
      <w:u w:val="none"/>
    </w:rPr>
  </w:style>
  <w:style w:type="character" w:customStyle="1" w:styleId="51">
    <w:name w:val="modifier"/>
    <w:qFormat/>
    <w:uiPriority w:val="0"/>
    <w:rPr>
      <w:rFonts w:ascii="Calibri" w:hAnsi="Calibri" w:eastAsia="宋体" w:cs="Times New Roman"/>
      <w:color w:val="FF0000"/>
    </w:rPr>
  </w:style>
  <w:style w:type="character" w:customStyle="1" w:styleId="52">
    <w:name w:val="正文缩进 Char"/>
    <w:link w:val="8"/>
    <w:qFormat/>
    <w:uiPriority w:val="0"/>
    <w:rPr>
      <w:rFonts w:ascii="Times New Roman"/>
      <w:kern w:val="2"/>
      <w:sz w:val="21"/>
      <w:szCs w:val="22"/>
    </w:rPr>
  </w:style>
  <w:style w:type="character" w:customStyle="1" w:styleId="53">
    <w:name w:val="font21"/>
    <w:basedOn w:val="37"/>
    <w:qFormat/>
    <w:uiPriority w:val="0"/>
    <w:rPr>
      <w:rFonts w:hint="eastAsia" w:ascii="宋体" w:hAnsi="宋体" w:eastAsia="宋体" w:cs="宋体"/>
      <w:color w:val="000000"/>
      <w:sz w:val="21"/>
      <w:szCs w:val="21"/>
      <w:u w:val="none"/>
    </w:rPr>
  </w:style>
  <w:style w:type="character" w:customStyle="1" w:styleId="54">
    <w:name w:val="font11"/>
    <w:basedOn w:val="37"/>
    <w:qFormat/>
    <w:uiPriority w:val="0"/>
    <w:rPr>
      <w:rFonts w:hint="eastAsia" w:ascii="宋体" w:hAnsi="宋体" w:eastAsia="宋体" w:cs="宋体"/>
      <w:color w:val="FF0000"/>
      <w:sz w:val="22"/>
      <w:szCs w:val="22"/>
      <w:u w:val="none"/>
    </w:rPr>
  </w:style>
  <w:style w:type="character" w:customStyle="1" w:styleId="55">
    <w:name w:val="img1"/>
    <w:qFormat/>
    <w:uiPriority w:val="0"/>
    <w:rPr>
      <w:rFonts w:ascii="Calibri" w:hAnsi="Calibri" w:eastAsia="宋体" w:cs="Times New Roman"/>
    </w:rPr>
  </w:style>
  <w:style w:type="character" w:customStyle="1" w:styleId="56">
    <w:name w:val="批注文字 Char"/>
    <w:link w:val="10"/>
    <w:qFormat/>
    <w:uiPriority w:val="0"/>
    <w:rPr>
      <w:sz w:val="34"/>
      <w:szCs w:val="22"/>
    </w:rPr>
  </w:style>
  <w:style w:type="character" w:customStyle="1" w:styleId="57">
    <w:name w:val="纯文本 Char"/>
    <w:link w:val="16"/>
    <w:qFormat/>
    <w:uiPriority w:val="0"/>
    <w:rPr>
      <w:rFonts w:hAnsi="Courier New"/>
      <w:kern w:val="2"/>
      <w:sz w:val="21"/>
      <w:szCs w:val="22"/>
    </w:rPr>
  </w:style>
  <w:style w:type="character" w:customStyle="1" w:styleId="58">
    <w:name w:val="批注框文本 Char"/>
    <w:link w:val="19"/>
    <w:qFormat/>
    <w:uiPriority w:val="0"/>
    <w:rPr>
      <w:sz w:val="18"/>
      <w:szCs w:val="18"/>
    </w:rPr>
  </w:style>
  <w:style w:type="character" w:customStyle="1" w:styleId="59">
    <w:name w:val="label"/>
    <w:qFormat/>
    <w:uiPriority w:val="0"/>
    <w:rPr>
      <w:rFonts w:ascii="Calibri" w:hAnsi="Calibri" w:eastAsia="宋体" w:cs="Times New Roman"/>
      <w:color w:val="555555"/>
    </w:rPr>
  </w:style>
  <w:style w:type="character" w:customStyle="1" w:styleId="60">
    <w:name w:val="img"/>
    <w:qFormat/>
    <w:uiPriority w:val="0"/>
    <w:rPr>
      <w:rFonts w:ascii="Calibri" w:hAnsi="Calibri" w:eastAsia="宋体" w:cs="Times New Roman"/>
    </w:rPr>
  </w:style>
  <w:style w:type="character" w:customStyle="1" w:styleId="61">
    <w:name w:val="Unresolved Mention"/>
    <w:unhideWhenUsed/>
    <w:qFormat/>
    <w:uiPriority w:val="99"/>
    <w:rPr>
      <w:rFonts w:ascii="Calibri" w:hAnsi="Calibri" w:eastAsia="宋体" w:cs="Times New Roman"/>
      <w:color w:val="605E5C"/>
      <w:shd w:val="clear" w:color="auto" w:fill="E1DFDD"/>
    </w:rPr>
  </w:style>
  <w:style w:type="paragraph" w:customStyle="1" w:styleId="62">
    <w:name w:val="正文首行缩进两字符"/>
    <w:basedOn w:val="1"/>
    <w:qFormat/>
    <w:uiPriority w:val="0"/>
    <w:pPr>
      <w:spacing w:line="360" w:lineRule="auto"/>
      <w:ind w:firstLine="200" w:firstLineChars="200"/>
    </w:pPr>
    <w:rPr>
      <w:rFonts w:ascii="Times New Roman" w:cs="Times New Roman"/>
      <w:kern w:val="2"/>
      <w:sz w:val="21"/>
      <w:szCs w:val="24"/>
    </w:rPr>
  </w:style>
  <w:style w:type="paragraph" w:customStyle="1" w:styleId="6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4">
    <w:name w:val="表格"/>
    <w:basedOn w:val="1"/>
    <w:qFormat/>
    <w:uiPriority w:val="0"/>
    <w:pPr>
      <w:spacing w:line="400" w:lineRule="exact"/>
    </w:pPr>
    <w:rPr>
      <w:rFonts w:ascii="Calibri" w:cs="Times New Roman"/>
      <w:sz w:val="24"/>
    </w:rPr>
  </w:style>
  <w:style w:type="paragraph" w:customStyle="1" w:styleId="65">
    <w:name w:val="样式 首行缩进:  2 字符"/>
    <w:basedOn w:val="1"/>
    <w:qFormat/>
    <w:uiPriority w:val="0"/>
    <w:pPr>
      <w:spacing w:line="400" w:lineRule="exact"/>
      <w:ind w:firstLine="200" w:firstLineChars="200"/>
    </w:pPr>
    <w:rPr>
      <w:rFonts w:ascii="Calibri" w:cs="宋体"/>
      <w:sz w:val="24"/>
    </w:rPr>
  </w:style>
  <w:style w:type="paragraph" w:customStyle="1" w:styleId="66">
    <w:name w:val="列出段落1"/>
    <w:basedOn w:val="1"/>
    <w:qFormat/>
    <w:uiPriority w:val="0"/>
    <w:pPr>
      <w:spacing w:line="360" w:lineRule="auto"/>
      <w:ind w:firstLine="420" w:firstLineChars="200"/>
    </w:pPr>
    <w:rPr>
      <w:rFonts w:ascii="Calibri"/>
    </w:rPr>
  </w:style>
  <w:style w:type="paragraph" w:customStyle="1" w:styleId="67">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hAnsi="宋体" w:cs="Times New Roman"/>
      <w:szCs w:val="21"/>
    </w:rPr>
  </w:style>
  <w:style w:type="paragraph" w:customStyle="1" w:styleId="68">
    <w:name w:val="_Style 2"/>
    <w:basedOn w:val="1"/>
    <w:qFormat/>
    <w:uiPriority w:val="34"/>
    <w:pPr>
      <w:ind w:firstLine="420" w:firstLineChars="200"/>
    </w:pPr>
    <w:rPr>
      <w:rFonts w:ascii="Calibri" w:cs="Times New Roman"/>
      <w:szCs w:val="24"/>
    </w:rPr>
  </w:style>
  <w:style w:type="paragraph" w:customStyle="1" w:styleId="69">
    <w:name w:val="Char Char Char Char"/>
    <w:basedOn w:val="1"/>
    <w:qFormat/>
    <w:uiPriority w:val="0"/>
    <w:pPr>
      <w:spacing w:line="360" w:lineRule="auto"/>
      <w:ind w:firstLine="540"/>
      <w:jc w:val="left"/>
    </w:pPr>
    <w:rPr>
      <w:rFonts w:hAnsi="宋体" w:cs="Times New Roman"/>
      <w:color w:val="000000"/>
      <w:sz w:val="24"/>
      <w:lang w:val="en-GB"/>
    </w:rPr>
  </w:style>
  <w:style w:type="paragraph" w:customStyle="1" w:styleId="70">
    <w:name w:val="修订1"/>
    <w:qFormat/>
    <w:uiPriority w:val="99"/>
    <w:rPr>
      <w:rFonts w:ascii="宋体" w:hAnsi="Calibri" w:eastAsia="宋体" w:cs="黑体"/>
      <w:sz w:val="34"/>
      <w:szCs w:val="22"/>
      <w:lang w:val="en-US" w:eastAsia="zh-CN" w:bidi="ar-SA"/>
    </w:rPr>
  </w:style>
  <w:style w:type="paragraph" w:customStyle="1" w:styleId="71">
    <w:name w:val="09正文_wh"/>
    <w:qFormat/>
    <w:uiPriority w:val="0"/>
    <w:pPr>
      <w:spacing w:line="300" w:lineRule="auto"/>
      <w:ind w:firstLine="200" w:firstLineChars="200"/>
      <w:jc w:val="both"/>
    </w:pPr>
    <w:rPr>
      <w:rFonts w:ascii="Calibri" w:hAnsi="Calibri" w:eastAsia="宋体" w:cs="Times New Roman"/>
      <w:kern w:val="2"/>
      <w:sz w:val="28"/>
      <w:szCs w:val="24"/>
      <w:lang w:val="en-US" w:eastAsia="zh-CN" w:bidi="ar-SA"/>
    </w:rPr>
  </w:style>
  <w:style w:type="paragraph" w:customStyle="1" w:styleId="72">
    <w:name w:val="列表段落1"/>
    <w:basedOn w:val="1"/>
    <w:qFormat/>
    <w:uiPriority w:val="34"/>
    <w:pPr>
      <w:ind w:firstLine="420" w:firstLineChars="200"/>
    </w:pPr>
    <w:rPr>
      <w:rFonts w:ascii="Calibri" w:cs="Times New Roman"/>
    </w:rPr>
  </w:style>
  <w:style w:type="paragraph" w:customStyle="1" w:styleId="7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4">
    <w:name w:val="_Style 1"/>
    <w:basedOn w:val="1"/>
    <w:qFormat/>
    <w:uiPriority w:val="0"/>
    <w:pPr>
      <w:ind w:firstLine="420" w:firstLineChars="200"/>
    </w:pPr>
    <w:rPr>
      <w:rFonts w:ascii="Calibri" w:cs="Times New Roman"/>
      <w:kern w:val="2"/>
      <w:sz w:val="21"/>
    </w:rPr>
  </w:style>
  <w:style w:type="paragraph" w:customStyle="1" w:styleId="75">
    <w:name w:val="p0"/>
    <w:basedOn w:val="1"/>
    <w:qFormat/>
    <w:uiPriority w:val="0"/>
    <w:pPr>
      <w:widowControl/>
    </w:pPr>
    <w:rPr>
      <w:rFonts w:ascii="Times New Roman" w:hAnsi="Times New Roman" w:eastAsia="方正仿宋" w:cs="Times New Roman"/>
      <w:sz w:val="32"/>
      <w:szCs w:val="21"/>
    </w:rPr>
  </w:style>
  <w:style w:type="character" w:customStyle="1" w:styleId="76">
    <w:name w:val="文档结构图 Char"/>
    <w:basedOn w:val="37"/>
    <w:link w:val="9"/>
    <w:semiHidden/>
    <w:qFormat/>
    <w:uiPriority w:val="99"/>
    <w:rPr>
      <w:rFonts w:ascii="宋体" w:hAnsi="Calibri" w:cs="黑体"/>
      <w:sz w:val="18"/>
      <w:szCs w:val="18"/>
    </w:rPr>
  </w:style>
  <w:style w:type="character" w:customStyle="1" w:styleId="77">
    <w:name w:val="apple-converted-space"/>
    <w:basedOn w:val="37"/>
    <w:qFormat/>
    <w:uiPriority w:val="0"/>
    <w:rPr>
      <w:rFonts w:ascii="Times New Roman" w:hAnsi="Times New Roman" w:eastAsia="宋体" w:cs="Times New Roman"/>
    </w:rPr>
  </w:style>
  <w:style w:type="paragraph" w:customStyle="1" w:styleId="78">
    <w:name w:val="表头图名"/>
    <w:next w:val="1"/>
    <w:qFormat/>
    <w:uiPriority w:val="0"/>
    <w:pPr>
      <w:widowControl w:val="0"/>
      <w:spacing w:line="440" w:lineRule="exact"/>
      <w:jc w:val="center"/>
    </w:pPr>
    <w:rPr>
      <w:rFonts w:ascii="Times New Roman" w:hAnsi="Times New Roman" w:eastAsia="黑体" w:cs="Times New Roman"/>
      <w:kern w:val="2"/>
      <w:sz w:val="21"/>
      <w:lang w:val="en-US" w:eastAsia="zh-CN" w:bidi="ar-SA"/>
    </w:rPr>
  </w:style>
  <w:style w:type="paragraph" w:customStyle="1" w:styleId="79">
    <w:name w:val="图片内容"/>
    <w:next w:val="29"/>
    <w:qFormat/>
    <w:uiPriority w:val="0"/>
    <w:pPr>
      <w:widowControl w:val="0"/>
      <w:jc w:val="center"/>
    </w:pPr>
    <w:rPr>
      <w:rFonts w:ascii="Times New Roman" w:hAnsi="Times New Roman" w:eastAsia="宋体" w:cs="Times New Roman"/>
      <w:kern w:val="2"/>
      <w:sz w:val="24"/>
      <w:szCs w:val="24"/>
      <w:lang w:val="en-US" w:eastAsia="zh-CN" w:bidi="ar-SA"/>
    </w:rPr>
  </w:style>
  <w:style w:type="paragraph" w:customStyle="1" w:styleId="80">
    <w:name w:val="表格内容"/>
    <w:qFormat/>
    <w:uiPriority w:val="0"/>
    <w:pPr>
      <w:spacing w:line="312" w:lineRule="exact"/>
      <w:jc w:val="center"/>
    </w:pPr>
    <w:rPr>
      <w:rFonts w:ascii="Times New Roman" w:hAnsi="Times New Roman" w:eastAsia="宋体" w:cs="Times New Roman"/>
      <w:kern w:val="2"/>
      <w:sz w:val="21"/>
      <w:szCs w:val="24"/>
      <w:lang w:val="en-US" w:eastAsia="zh-CN" w:bidi="ar-SA"/>
    </w:rPr>
  </w:style>
  <w:style w:type="character" w:customStyle="1" w:styleId="81">
    <w:name w:val="0正文 字符"/>
    <w:link w:val="29"/>
    <w:qFormat/>
    <w:uiPriority w:val="0"/>
    <w:rPr>
      <w:rFonts w:ascii="Times New Roman" w:hAnsi="Times New Roman" w:eastAsia="宋体" w:cs="Times New Roman"/>
      <w:kern w:val="2"/>
      <w:sz w:val="24"/>
      <w:szCs w:val="24"/>
      <w:lang w:val="en-US" w:eastAsia="zh-CN" w:bidi="ar-SA"/>
    </w:rPr>
  </w:style>
  <w:style w:type="paragraph" w:customStyle="1" w:styleId="82">
    <w:name w:val="正文文本2"/>
    <w:basedOn w:val="1"/>
    <w:unhideWhenUsed/>
    <w:qFormat/>
    <w:uiPriority w:val="99"/>
    <w:pPr>
      <w:widowControl w:val="0"/>
      <w:shd w:val="clear" w:color="auto" w:fill="FFFFFF"/>
      <w:spacing w:line="240" w:lineRule="atLeast"/>
    </w:pPr>
    <w:rPr>
      <w:rFonts w:hint="eastAsia" w:ascii="黑体" w:hAnsi="黑体" w:eastAsia="黑体"/>
      <w:sz w:val="24"/>
    </w:rPr>
  </w:style>
  <w:style w:type="character" w:customStyle="1" w:styleId="83">
    <w:name w:val="图片标题1"/>
    <w:unhideWhenUsed/>
    <w:qFormat/>
    <w:uiPriority w:val="99"/>
    <w:rPr>
      <w:rFonts w:hint="eastAsia" w:ascii="黑体" w:hAnsi="黑体" w:eastAsia="黑体"/>
      <w:sz w:val="24"/>
    </w:rPr>
  </w:style>
  <w:style w:type="character" w:customStyle="1" w:styleId="84">
    <w:name w:val="font51"/>
    <w:basedOn w:val="37"/>
    <w:qFormat/>
    <w:uiPriority w:val="0"/>
    <w:rPr>
      <w:rFonts w:hint="default" w:ascii="Times New Roman" w:hAnsi="Times New Roman" w:cs="Times New Roman"/>
      <w:b/>
      <w:color w:val="000000"/>
      <w:sz w:val="21"/>
      <w:szCs w:val="21"/>
      <w:u w:val="none"/>
    </w:rPr>
  </w:style>
  <w:style w:type="character" w:customStyle="1" w:styleId="85">
    <w:name w:val="font41"/>
    <w:basedOn w:val="37"/>
    <w:qFormat/>
    <w:uiPriority w:val="0"/>
    <w:rPr>
      <w:rFonts w:hint="default" w:ascii="Times New Roman" w:hAnsi="Times New Roman" w:cs="Times New Roman"/>
      <w:color w:val="000000"/>
      <w:sz w:val="21"/>
      <w:szCs w:val="21"/>
      <w:u w:val="none"/>
    </w:rPr>
  </w:style>
  <w:style w:type="character" w:customStyle="1" w:styleId="86">
    <w:name w:val="font31"/>
    <w:basedOn w:val="37"/>
    <w:qFormat/>
    <w:uiPriority w:val="0"/>
    <w:rPr>
      <w:rFonts w:hint="eastAsia" w:ascii="宋体" w:hAnsi="宋体" w:eastAsia="宋体" w:cs="宋体"/>
      <w:color w:val="000000"/>
      <w:sz w:val="21"/>
      <w:szCs w:val="21"/>
      <w:u w:val="none"/>
    </w:rPr>
  </w:style>
  <w:style w:type="paragraph" w:customStyle="1" w:styleId="87">
    <w:name w:val="WPSOffice手动目录 1"/>
    <w:qFormat/>
    <w:uiPriority w:val="0"/>
    <w:pPr>
      <w:ind w:leftChars="0"/>
    </w:pPr>
    <w:rPr>
      <w:rFonts w:ascii="Times New Roman" w:hAnsi="Times New Roman" w:eastAsia="宋体" w:cs="Times New Roman"/>
      <w:sz w:val="20"/>
      <w:szCs w:val="20"/>
    </w:rPr>
  </w:style>
  <w:style w:type="paragraph" w:customStyle="1" w:styleId="88">
    <w:name w:val="4"/>
    <w:basedOn w:val="2"/>
    <w:qFormat/>
    <w:uiPriority w:val="0"/>
    <w:pPr>
      <w:spacing w:before="60" w:after="60" w:line="300" w:lineRule="auto"/>
    </w:pPr>
    <w:rPr>
      <w:szCs w:val="20"/>
    </w:rPr>
  </w:style>
  <w:style w:type="paragraph" w:customStyle="1" w:styleId="89">
    <w:name w:val="Table Paragraph"/>
    <w:basedOn w:val="1"/>
    <w:qFormat/>
    <w:uiPriority w:val="1"/>
    <w:rPr>
      <w:rFonts w:ascii="宋体" w:hAnsi="宋体" w:eastAsia="宋体" w:cs="宋体"/>
      <w:lang w:val="zh-CN" w:eastAsia="zh-CN" w:bidi="zh-CN"/>
    </w:rPr>
  </w:style>
  <w:style w:type="paragraph" w:customStyle="1" w:styleId="90">
    <w:name w:val="List Paragraph_a5a4f058-b5ff-46c0-886b-c512bdfe39fb"/>
    <w:basedOn w:val="1"/>
    <w:qFormat/>
    <w:uiPriority w:val="1"/>
    <w:pPr>
      <w:ind w:left="837" w:hanging="601"/>
    </w:pPr>
    <w:rPr>
      <w:rFonts w:ascii="宋体" w:hAnsi="宋体" w:eastAsia="宋体" w:cs="宋体"/>
      <w:lang w:val="zh-CN" w:eastAsia="zh-CN" w:bidi="zh-CN"/>
    </w:rPr>
  </w:style>
  <w:style w:type="paragraph" w:customStyle="1" w:styleId="91">
    <w:name w:val="表格内字体字号"/>
    <w:basedOn w:val="1"/>
    <w:qFormat/>
    <w:uiPriority w:val="0"/>
    <w:pPr>
      <w:topLinePunct/>
      <w:snapToGrid w:val="0"/>
      <w:spacing w:before="62" w:beforeLines="20" w:after="62" w:afterLines="20"/>
      <w:ind w:left="30" w:leftChars="30" w:rightChars="30"/>
      <w:jc w:val="center"/>
    </w:pPr>
    <w:rPr>
      <w:rFonts w:ascii="Times New Roman" w:hAnsi="Times New Roman"/>
      <w:sz w:val="18"/>
      <w:szCs w:val="20"/>
    </w:rPr>
  </w:style>
  <w:style w:type="paragraph" w:customStyle="1" w:styleId="92">
    <w:name w:val="List Paragraph"/>
    <w:basedOn w:val="1"/>
    <w:qFormat/>
    <w:uiPriority w:val="34"/>
    <w:pPr>
      <w:ind w:firstLine="420" w:firstLineChars="200"/>
    </w:pPr>
  </w:style>
  <w:style w:type="paragraph" w:customStyle="1" w:styleId="93">
    <w:name w:val="彩色列表 - 着色 11"/>
    <w:basedOn w:val="1"/>
    <w:qFormat/>
    <w:uiPriority w:val="0"/>
    <w:pPr>
      <w:ind w:firstLine="420" w:firstLineChars="200"/>
    </w:pPr>
    <w:rPr>
      <w:rFonts w:ascii="Calibri" w:hAnsi="Calibri"/>
      <w:szCs w:val="22"/>
    </w:rPr>
  </w:style>
  <w:style w:type="character" w:customStyle="1" w:styleId="94">
    <w:name w:val="font61"/>
    <w:basedOn w:val="3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598282-1D4F-45EA-B1B4-60227128A12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34167</Words>
  <Characters>36260</Characters>
  <Lines>415</Lines>
  <Paragraphs>116</Paragraphs>
  <TotalTime>21</TotalTime>
  <ScaleCrop>false</ScaleCrop>
  <LinksUpToDate>false</LinksUpToDate>
  <CharactersWithSpaces>37188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2019-03-28T06:59:00Z</dcterms:created>
  <dc:creator>teng</dc:creator>
  <cp:lastModifiedBy>Administrator</cp:lastModifiedBy>
  <cp:lastPrinted>2021-09-08T05:23:00Z</cp:lastPrinted>
  <dcterms:modified xsi:type="dcterms:W3CDTF">2021-11-23T07:11:43Z</dcterms:modified>
  <dc:title>项目编号：以四川政府采购网系统生成编号为准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3D3FAC79E2FD44D388DF651BE9F8BAD6</vt:lpwstr>
  </property>
</Properties>
</file>