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C1" w:rsidRDefault="00F92C0A">
      <w:pPr>
        <w:jc w:val="center"/>
        <w:rPr>
          <w:rFonts w:ascii="宋体" w:hAnsi="宋体" w:cs="宋体"/>
          <w:b/>
          <w:color w:val="000000" w:themeColor="text1"/>
          <w:sz w:val="30"/>
          <w:szCs w:val="30"/>
        </w:rPr>
      </w:pPr>
      <w:r>
        <w:rPr>
          <w:rFonts w:ascii="宋体" w:hAnsi="宋体" w:cs="宋体"/>
          <w:noProof/>
          <w:color w:val="000000" w:themeColor="text1"/>
        </w:rPr>
        <w:drawing>
          <wp:anchor distT="0" distB="0" distL="114300" distR="114300" simplePos="0" relativeHeight="251660288" behindDoc="0" locked="0" layoutInCell="1" allowOverlap="1">
            <wp:simplePos x="0" y="0"/>
            <wp:positionH relativeFrom="column">
              <wp:posOffset>-53340</wp:posOffset>
            </wp:positionH>
            <wp:positionV relativeFrom="paragraph">
              <wp:posOffset>-2540</wp:posOffset>
            </wp:positionV>
            <wp:extent cx="1428750" cy="1197610"/>
            <wp:effectExtent l="0" t="0" r="0" b="0"/>
            <wp:wrapNone/>
            <wp:docPr id="1" name="图片 1"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透明）"/>
                    <pic:cNvPicPr>
                      <a:picLocks noChangeAspect="1"/>
                    </pic:cNvPicPr>
                  </pic:nvPicPr>
                  <pic:blipFill>
                    <a:blip r:embed="rId9" cstate="print"/>
                    <a:stretch>
                      <a:fillRect/>
                    </a:stretch>
                  </pic:blipFill>
                  <pic:spPr>
                    <a:xfrm>
                      <a:off x="0" y="0"/>
                      <a:ext cx="1428750" cy="1197610"/>
                    </a:xfrm>
                    <a:prstGeom prst="rect">
                      <a:avLst/>
                    </a:prstGeom>
                    <a:noFill/>
                    <a:ln>
                      <a:noFill/>
                    </a:ln>
                  </pic:spPr>
                </pic:pic>
              </a:graphicData>
            </a:graphic>
          </wp:anchor>
        </w:drawing>
      </w:r>
    </w:p>
    <w:p w:rsidR="000A61C1" w:rsidRDefault="000A61C1">
      <w:pPr>
        <w:jc w:val="center"/>
        <w:rPr>
          <w:rFonts w:ascii="宋体" w:hAnsi="宋体" w:cs="宋体"/>
          <w:b/>
          <w:color w:val="000000" w:themeColor="text1"/>
          <w:sz w:val="30"/>
          <w:szCs w:val="30"/>
        </w:rPr>
      </w:pPr>
    </w:p>
    <w:p w:rsidR="000A61C1" w:rsidRDefault="000A61C1">
      <w:pPr>
        <w:spacing w:line="720" w:lineRule="auto"/>
        <w:rPr>
          <w:rFonts w:ascii="宋体" w:hAnsi="宋体" w:cs="宋体"/>
          <w:b/>
          <w:color w:val="000000" w:themeColor="text1"/>
          <w:sz w:val="52"/>
          <w:szCs w:val="52"/>
        </w:rPr>
      </w:pPr>
    </w:p>
    <w:p w:rsidR="00554E25" w:rsidRDefault="00F92C0A">
      <w:pPr>
        <w:spacing w:line="360" w:lineRule="auto"/>
        <w:jc w:val="center"/>
        <w:rPr>
          <w:rFonts w:ascii="宋体" w:hAnsi="宋体" w:cs="宋体"/>
          <w:b/>
          <w:color w:val="000000" w:themeColor="text1"/>
          <w:sz w:val="52"/>
          <w:szCs w:val="52"/>
        </w:rPr>
      </w:pPr>
      <w:r>
        <w:rPr>
          <w:rFonts w:ascii="宋体" w:hAnsi="宋体" w:cs="宋体" w:hint="eastAsia"/>
          <w:b/>
          <w:color w:val="000000" w:themeColor="text1"/>
          <w:sz w:val="52"/>
          <w:szCs w:val="52"/>
        </w:rPr>
        <w:t>桂溪街道办事处机关食堂</w:t>
      </w:r>
    </w:p>
    <w:p w:rsidR="000A61C1" w:rsidRDefault="00F92C0A">
      <w:pPr>
        <w:spacing w:line="360" w:lineRule="auto"/>
        <w:jc w:val="center"/>
        <w:rPr>
          <w:rFonts w:ascii="宋体" w:hAnsi="宋体" w:cs="宋体"/>
          <w:b/>
          <w:color w:val="000000" w:themeColor="text1"/>
          <w:sz w:val="30"/>
          <w:szCs w:val="30"/>
        </w:rPr>
      </w:pPr>
      <w:r>
        <w:rPr>
          <w:rFonts w:ascii="宋体" w:hAnsi="宋体" w:cs="宋体" w:hint="eastAsia"/>
          <w:b/>
          <w:color w:val="000000" w:themeColor="text1"/>
          <w:sz w:val="52"/>
          <w:szCs w:val="52"/>
        </w:rPr>
        <w:t>食材采购配送项目</w:t>
      </w:r>
    </w:p>
    <w:p w:rsidR="000A61C1" w:rsidRDefault="00F92C0A">
      <w:pPr>
        <w:jc w:val="center"/>
        <w:rPr>
          <w:rFonts w:ascii="宋体" w:hAnsi="宋体" w:cs="宋体"/>
          <w:b/>
          <w:color w:val="000000" w:themeColor="text1"/>
          <w:sz w:val="30"/>
          <w:szCs w:val="30"/>
        </w:rPr>
      </w:pPr>
      <w:r>
        <w:rPr>
          <w:rFonts w:ascii="宋体" w:hAnsi="宋体" w:cs="宋体" w:hint="eastAsia"/>
          <w:b/>
          <w:color w:val="000000" w:themeColor="text1"/>
          <w:sz w:val="30"/>
          <w:szCs w:val="30"/>
        </w:rPr>
        <w:t>项目编号：510188202100116</w:t>
      </w:r>
    </w:p>
    <w:p w:rsidR="000A61C1" w:rsidRDefault="000A61C1">
      <w:pPr>
        <w:jc w:val="center"/>
        <w:rPr>
          <w:rFonts w:ascii="宋体" w:hAnsi="宋体" w:cs="宋体"/>
          <w:b/>
          <w:color w:val="000000" w:themeColor="text1"/>
          <w:sz w:val="52"/>
          <w:szCs w:val="52"/>
        </w:rPr>
      </w:pPr>
    </w:p>
    <w:p w:rsidR="000A61C1" w:rsidRDefault="00F92C0A">
      <w:pPr>
        <w:jc w:val="center"/>
        <w:rPr>
          <w:rFonts w:ascii="宋体" w:hAnsi="宋体" w:cs="宋体"/>
          <w:b/>
          <w:color w:val="000000" w:themeColor="text1"/>
          <w:sz w:val="52"/>
          <w:szCs w:val="52"/>
        </w:rPr>
      </w:pPr>
      <w:r>
        <w:rPr>
          <w:rFonts w:ascii="宋体" w:hAnsi="宋体" w:cs="宋体" w:hint="eastAsia"/>
          <w:b/>
          <w:color w:val="000000" w:themeColor="text1"/>
          <w:sz w:val="52"/>
          <w:szCs w:val="52"/>
        </w:rPr>
        <w:t>竞</w:t>
      </w:r>
    </w:p>
    <w:p w:rsidR="000A61C1" w:rsidRDefault="00F92C0A">
      <w:pPr>
        <w:jc w:val="center"/>
        <w:rPr>
          <w:rFonts w:ascii="宋体" w:hAnsi="宋体" w:cs="宋体"/>
          <w:b/>
          <w:color w:val="000000" w:themeColor="text1"/>
          <w:sz w:val="52"/>
          <w:szCs w:val="52"/>
        </w:rPr>
      </w:pPr>
      <w:r>
        <w:rPr>
          <w:rFonts w:ascii="宋体" w:hAnsi="宋体" w:cs="宋体" w:hint="eastAsia"/>
          <w:b/>
          <w:color w:val="000000" w:themeColor="text1"/>
          <w:sz w:val="52"/>
          <w:szCs w:val="52"/>
        </w:rPr>
        <w:t>争</w:t>
      </w:r>
    </w:p>
    <w:p w:rsidR="000A61C1" w:rsidRDefault="00F92C0A">
      <w:pPr>
        <w:jc w:val="center"/>
        <w:rPr>
          <w:rFonts w:ascii="宋体" w:hAnsi="宋体" w:cs="宋体"/>
          <w:b/>
          <w:color w:val="000000" w:themeColor="text1"/>
          <w:sz w:val="52"/>
          <w:szCs w:val="52"/>
        </w:rPr>
      </w:pPr>
      <w:r>
        <w:rPr>
          <w:rFonts w:ascii="宋体" w:hAnsi="宋体" w:cs="宋体" w:hint="eastAsia"/>
          <w:b/>
          <w:color w:val="000000" w:themeColor="text1"/>
          <w:sz w:val="52"/>
          <w:szCs w:val="52"/>
        </w:rPr>
        <w:t>性</w:t>
      </w:r>
    </w:p>
    <w:p w:rsidR="000A61C1" w:rsidRDefault="00F92C0A">
      <w:pPr>
        <w:jc w:val="center"/>
        <w:rPr>
          <w:rFonts w:ascii="宋体" w:hAnsi="宋体" w:cs="宋体"/>
          <w:b/>
          <w:color w:val="000000" w:themeColor="text1"/>
          <w:sz w:val="52"/>
          <w:szCs w:val="52"/>
        </w:rPr>
      </w:pPr>
      <w:r>
        <w:rPr>
          <w:rFonts w:ascii="宋体" w:hAnsi="宋体" w:cs="宋体" w:hint="eastAsia"/>
          <w:b/>
          <w:color w:val="000000" w:themeColor="text1"/>
          <w:sz w:val="52"/>
          <w:szCs w:val="52"/>
        </w:rPr>
        <w:t>磋</w:t>
      </w:r>
    </w:p>
    <w:p w:rsidR="000A61C1" w:rsidRDefault="00F92C0A">
      <w:pPr>
        <w:jc w:val="center"/>
        <w:rPr>
          <w:rFonts w:ascii="宋体" w:hAnsi="宋体" w:cs="宋体"/>
          <w:b/>
          <w:color w:val="000000" w:themeColor="text1"/>
          <w:sz w:val="52"/>
          <w:szCs w:val="52"/>
        </w:rPr>
      </w:pPr>
      <w:r>
        <w:rPr>
          <w:rFonts w:ascii="宋体" w:hAnsi="宋体" w:cs="宋体" w:hint="eastAsia"/>
          <w:b/>
          <w:color w:val="000000" w:themeColor="text1"/>
          <w:sz w:val="52"/>
          <w:szCs w:val="52"/>
        </w:rPr>
        <w:t>商</w:t>
      </w:r>
    </w:p>
    <w:p w:rsidR="000A61C1" w:rsidRDefault="00F92C0A">
      <w:pPr>
        <w:jc w:val="center"/>
        <w:rPr>
          <w:rFonts w:ascii="宋体" w:hAnsi="宋体" w:cs="宋体"/>
          <w:b/>
          <w:color w:val="000000" w:themeColor="text1"/>
          <w:sz w:val="52"/>
          <w:szCs w:val="52"/>
        </w:rPr>
      </w:pPr>
      <w:r>
        <w:rPr>
          <w:rFonts w:ascii="宋体" w:hAnsi="宋体" w:cs="宋体" w:hint="eastAsia"/>
          <w:b/>
          <w:color w:val="000000" w:themeColor="text1"/>
          <w:sz w:val="52"/>
          <w:szCs w:val="52"/>
        </w:rPr>
        <w:t>文</w:t>
      </w:r>
    </w:p>
    <w:p w:rsidR="000A61C1" w:rsidRDefault="00F92C0A">
      <w:pPr>
        <w:jc w:val="center"/>
        <w:rPr>
          <w:rFonts w:ascii="宋体" w:hAnsi="宋体" w:cs="宋体"/>
          <w:b/>
          <w:color w:val="000000" w:themeColor="text1"/>
          <w:sz w:val="52"/>
          <w:szCs w:val="52"/>
        </w:rPr>
      </w:pPr>
      <w:r>
        <w:rPr>
          <w:rFonts w:ascii="宋体" w:hAnsi="宋体" w:cs="宋体" w:hint="eastAsia"/>
          <w:b/>
          <w:color w:val="000000" w:themeColor="text1"/>
          <w:sz w:val="52"/>
          <w:szCs w:val="52"/>
        </w:rPr>
        <w:t>件</w:t>
      </w:r>
    </w:p>
    <w:p w:rsidR="000A61C1" w:rsidRDefault="000A61C1">
      <w:pPr>
        <w:spacing w:line="360" w:lineRule="auto"/>
        <w:rPr>
          <w:rFonts w:ascii="宋体" w:hAnsi="宋体" w:cs="宋体"/>
          <w:b/>
          <w:color w:val="000000" w:themeColor="text1"/>
          <w:sz w:val="32"/>
          <w:szCs w:val="32"/>
        </w:rPr>
      </w:pPr>
      <w:bookmarkStart w:id="0" w:name="_Hlt101843627"/>
      <w:bookmarkStart w:id="1" w:name="_Hlt101233737"/>
      <w:bookmarkEnd w:id="0"/>
      <w:bookmarkEnd w:id="1"/>
    </w:p>
    <w:p w:rsidR="000A61C1" w:rsidRDefault="00F92C0A">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中国·四川</w:t>
      </w:r>
    </w:p>
    <w:p w:rsidR="000A61C1" w:rsidRDefault="00F92C0A">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成都高新技术产业开发区桂溪街道办事处</w:t>
      </w:r>
    </w:p>
    <w:p w:rsidR="000A61C1" w:rsidRDefault="00F92C0A">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四川同方建设咨询有限公司</w:t>
      </w:r>
    </w:p>
    <w:p w:rsidR="000A61C1" w:rsidRDefault="00F92C0A">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共同编制</w:t>
      </w:r>
    </w:p>
    <w:p w:rsidR="000A61C1" w:rsidRDefault="00F92C0A">
      <w:pPr>
        <w:spacing w:line="360" w:lineRule="auto"/>
        <w:jc w:val="center"/>
        <w:rPr>
          <w:rFonts w:ascii="宋体" w:hAnsi="宋体" w:cs="宋体"/>
          <w:b/>
          <w:color w:val="000000" w:themeColor="text1"/>
          <w:sz w:val="32"/>
          <w:szCs w:val="32"/>
        </w:rPr>
        <w:sectPr w:rsidR="000A61C1">
          <w:headerReference w:type="even" r:id="rId10"/>
          <w:headerReference w:type="default" r:id="rId11"/>
          <w:footerReference w:type="even" r:id="rId12"/>
          <w:footerReference w:type="default" r:id="rId13"/>
          <w:headerReference w:type="first" r:id="rId14"/>
          <w:footerReference w:type="first" r:id="rId15"/>
          <w:type w:val="nextColumn"/>
          <w:pgSz w:w="11849" w:h="16781"/>
          <w:pgMar w:top="1191" w:right="1191" w:bottom="1191" w:left="1191" w:header="851" w:footer="992" w:gutter="0"/>
          <w:pgNumType w:start="1"/>
          <w:cols w:space="720"/>
          <w:titlePg/>
          <w:docGrid w:linePitch="312" w:charSpace="1060"/>
        </w:sectPr>
      </w:pPr>
      <w:r>
        <w:rPr>
          <w:rFonts w:ascii="宋体" w:hAnsi="宋体" w:cs="宋体" w:hint="eastAsia"/>
          <w:b/>
          <w:color w:val="000000" w:themeColor="text1"/>
          <w:sz w:val="32"/>
          <w:szCs w:val="32"/>
        </w:rPr>
        <w:t>2021年7月</w:t>
      </w:r>
    </w:p>
    <w:p w:rsidR="000A61C1" w:rsidRDefault="00F92C0A">
      <w:pPr>
        <w:pStyle w:val="2"/>
        <w:spacing w:line="360" w:lineRule="exact"/>
        <w:jc w:val="center"/>
        <w:rPr>
          <w:rFonts w:ascii="宋体" w:hAnsi="宋体" w:cs="宋体"/>
          <w:color w:val="000000" w:themeColor="text1"/>
          <w:szCs w:val="28"/>
        </w:rPr>
      </w:pPr>
      <w:r>
        <w:rPr>
          <w:rFonts w:ascii="宋体" w:eastAsia="宋体" w:hAnsi="宋体" w:cs="宋体" w:hint="eastAsia"/>
          <w:bCs w:val="0"/>
          <w:color w:val="000000" w:themeColor="text1"/>
          <w:szCs w:val="28"/>
        </w:rPr>
        <w:lastRenderedPageBreak/>
        <w:t>目    录</w:t>
      </w:r>
    </w:p>
    <w:p w:rsidR="000A61C1" w:rsidRDefault="003C650B">
      <w:pPr>
        <w:pStyle w:val="10"/>
        <w:tabs>
          <w:tab w:val="right" w:leader="dot" w:pos="9498"/>
        </w:tabs>
        <w:spacing w:line="360" w:lineRule="auto"/>
        <w:rPr>
          <w:rFonts w:ascii="宋体" w:hAnsi="宋体" w:cs="宋体"/>
          <w:b/>
          <w:bCs/>
          <w:noProof/>
          <w:color w:val="000000" w:themeColor="text1"/>
          <w:sz w:val="28"/>
          <w:szCs w:val="28"/>
        </w:rPr>
      </w:pPr>
      <w:r>
        <w:rPr>
          <w:rFonts w:ascii="宋体" w:hAnsi="宋体" w:cs="宋体" w:hint="eastAsia"/>
          <w:b/>
          <w:bCs/>
          <w:color w:val="000000" w:themeColor="text1"/>
          <w:sz w:val="28"/>
          <w:szCs w:val="28"/>
        </w:rPr>
        <w:fldChar w:fldCharType="begin"/>
      </w:r>
      <w:r w:rsidR="00F92C0A">
        <w:rPr>
          <w:rFonts w:ascii="宋体" w:hAnsi="宋体" w:cs="宋体" w:hint="eastAsia"/>
          <w:b/>
          <w:bCs/>
          <w:color w:val="000000" w:themeColor="text1"/>
          <w:sz w:val="28"/>
          <w:szCs w:val="28"/>
        </w:rPr>
        <w:instrText xml:space="preserve"> TOC \o "1-1" \h \z \u </w:instrText>
      </w:r>
      <w:r>
        <w:rPr>
          <w:rFonts w:ascii="宋体" w:hAnsi="宋体" w:cs="宋体" w:hint="eastAsia"/>
          <w:b/>
          <w:bCs/>
          <w:color w:val="000000" w:themeColor="text1"/>
          <w:sz w:val="28"/>
          <w:szCs w:val="28"/>
        </w:rPr>
        <w:fldChar w:fldCharType="separate"/>
      </w:r>
      <w:hyperlink w:anchor="_Toc7961743" w:history="1">
        <w:r w:rsidR="00F92C0A">
          <w:rPr>
            <w:rStyle w:val="af2"/>
            <w:rFonts w:ascii="宋体" w:hAnsi="宋体" w:cs="宋体" w:hint="eastAsia"/>
            <w:b/>
            <w:bCs/>
            <w:noProof/>
            <w:color w:val="000000" w:themeColor="text1"/>
            <w:sz w:val="28"/>
            <w:szCs w:val="28"/>
          </w:rPr>
          <w:t>第一章</w:t>
        </w:r>
        <w:r w:rsidR="00F92C0A">
          <w:rPr>
            <w:rStyle w:val="af2"/>
            <w:rFonts w:ascii="宋体" w:hAnsi="宋体" w:cs="宋体"/>
            <w:b/>
            <w:bCs/>
            <w:noProof/>
            <w:color w:val="000000" w:themeColor="text1"/>
            <w:sz w:val="28"/>
            <w:szCs w:val="28"/>
          </w:rPr>
          <w:t xml:space="preserve">  </w:t>
        </w:r>
        <w:r w:rsidR="00F92C0A">
          <w:rPr>
            <w:rStyle w:val="af2"/>
            <w:rFonts w:ascii="宋体" w:hAnsi="宋体" w:cs="宋体" w:hint="eastAsia"/>
            <w:b/>
            <w:bCs/>
            <w:noProof/>
            <w:color w:val="000000" w:themeColor="text1"/>
            <w:sz w:val="28"/>
            <w:szCs w:val="28"/>
          </w:rPr>
          <w:t>磋商邀请</w:t>
        </w:r>
        <w:r w:rsidR="00F92C0A">
          <w:rPr>
            <w:rFonts w:ascii="宋体" w:hAnsi="宋体" w:cs="宋体"/>
            <w:b/>
            <w:bCs/>
            <w:noProof/>
            <w:color w:val="000000" w:themeColor="text1"/>
            <w:sz w:val="28"/>
            <w:szCs w:val="28"/>
          </w:rPr>
          <w:tab/>
        </w:r>
        <w:r>
          <w:rPr>
            <w:rFonts w:ascii="宋体" w:hAnsi="宋体" w:cs="宋体" w:hint="eastAsia"/>
            <w:b/>
            <w:bCs/>
            <w:noProof/>
            <w:color w:val="000000" w:themeColor="text1"/>
            <w:sz w:val="28"/>
            <w:szCs w:val="28"/>
          </w:rPr>
          <w:fldChar w:fldCharType="begin"/>
        </w:r>
        <w:r w:rsidR="00F92C0A">
          <w:rPr>
            <w:rFonts w:ascii="宋体" w:hAnsi="宋体" w:cs="宋体"/>
            <w:b/>
            <w:bCs/>
            <w:noProof/>
            <w:color w:val="000000" w:themeColor="text1"/>
            <w:sz w:val="28"/>
            <w:szCs w:val="28"/>
          </w:rPr>
          <w:instrText xml:space="preserve"> PAGEREF _Toc7961743 \h </w:instrText>
        </w:r>
        <w:r>
          <w:rPr>
            <w:rFonts w:ascii="宋体" w:hAnsi="宋体" w:cs="宋体" w:hint="eastAsia"/>
            <w:b/>
            <w:bCs/>
            <w:noProof/>
            <w:color w:val="000000" w:themeColor="text1"/>
            <w:sz w:val="28"/>
            <w:szCs w:val="28"/>
          </w:rPr>
        </w:r>
        <w:r>
          <w:rPr>
            <w:rFonts w:ascii="宋体" w:hAnsi="宋体" w:cs="宋体" w:hint="eastAsia"/>
            <w:b/>
            <w:bCs/>
            <w:noProof/>
            <w:color w:val="000000" w:themeColor="text1"/>
            <w:sz w:val="28"/>
            <w:szCs w:val="28"/>
          </w:rPr>
          <w:fldChar w:fldCharType="separate"/>
        </w:r>
        <w:r w:rsidR="00D3205D">
          <w:rPr>
            <w:rFonts w:ascii="宋体" w:hAnsi="宋体" w:cs="宋体"/>
            <w:b/>
            <w:bCs/>
            <w:noProof/>
            <w:color w:val="000000" w:themeColor="text1"/>
            <w:sz w:val="28"/>
            <w:szCs w:val="28"/>
          </w:rPr>
          <w:t>2</w:t>
        </w:r>
        <w:r>
          <w:rPr>
            <w:rFonts w:ascii="宋体" w:hAnsi="宋体" w:cs="宋体" w:hint="eastAsia"/>
            <w:b/>
            <w:bCs/>
            <w:noProof/>
            <w:color w:val="000000" w:themeColor="text1"/>
            <w:sz w:val="28"/>
            <w:szCs w:val="28"/>
          </w:rPr>
          <w:fldChar w:fldCharType="end"/>
        </w:r>
      </w:hyperlink>
    </w:p>
    <w:p w:rsidR="000A61C1" w:rsidRDefault="003C650B">
      <w:pPr>
        <w:pStyle w:val="10"/>
        <w:tabs>
          <w:tab w:val="right" w:leader="dot" w:pos="9498"/>
        </w:tabs>
        <w:spacing w:line="360" w:lineRule="auto"/>
        <w:rPr>
          <w:rFonts w:ascii="宋体" w:hAnsi="宋体" w:cs="宋体"/>
          <w:b/>
          <w:bCs/>
          <w:noProof/>
          <w:color w:val="000000" w:themeColor="text1"/>
          <w:sz w:val="28"/>
          <w:szCs w:val="28"/>
        </w:rPr>
      </w:pPr>
      <w:hyperlink w:anchor="_Toc7961744" w:history="1">
        <w:r w:rsidR="00F92C0A">
          <w:rPr>
            <w:rStyle w:val="af2"/>
            <w:rFonts w:ascii="宋体" w:hAnsi="宋体" w:cs="宋体" w:hint="eastAsia"/>
            <w:b/>
            <w:bCs/>
            <w:noProof/>
            <w:color w:val="000000" w:themeColor="text1"/>
            <w:sz w:val="28"/>
            <w:szCs w:val="28"/>
          </w:rPr>
          <w:t>第二章</w:t>
        </w:r>
        <w:r w:rsidR="00F92C0A">
          <w:rPr>
            <w:rStyle w:val="af2"/>
            <w:rFonts w:ascii="宋体" w:hAnsi="宋体" w:cs="宋体"/>
            <w:b/>
            <w:bCs/>
            <w:noProof/>
            <w:color w:val="000000" w:themeColor="text1"/>
            <w:sz w:val="28"/>
            <w:szCs w:val="28"/>
          </w:rPr>
          <w:t xml:space="preserve">  </w:t>
        </w:r>
        <w:r w:rsidR="00F92C0A">
          <w:rPr>
            <w:rStyle w:val="af2"/>
            <w:rFonts w:ascii="宋体" w:hAnsi="宋体" w:cs="宋体" w:hint="eastAsia"/>
            <w:b/>
            <w:bCs/>
            <w:noProof/>
            <w:color w:val="000000" w:themeColor="text1"/>
            <w:sz w:val="28"/>
            <w:szCs w:val="28"/>
          </w:rPr>
          <w:t>磋商须知</w:t>
        </w:r>
        <w:r w:rsidR="00F92C0A">
          <w:rPr>
            <w:rFonts w:ascii="宋体" w:hAnsi="宋体" w:cs="宋体"/>
            <w:b/>
            <w:bCs/>
            <w:noProof/>
            <w:color w:val="000000" w:themeColor="text1"/>
            <w:sz w:val="28"/>
            <w:szCs w:val="28"/>
          </w:rPr>
          <w:tab/>
        </w:r>
        <w:r>
          <w:rPr>
            <w:rFonts w:ascii="宋体" w:hAnsi="宋体" w:cs="宋体" w:hint="eastAsia"/>
            <w:b/>
            <w:bCs/>
            <w:noProof/>
            <w:color w:val="000000" w:themeColor="text1"/>
            <w:sz w:val="28"/>
            <w:szCs w:val="28"/>
          </w:rPr>
          <w:fldChar w:fldCharType="begin"/>
        </w:r>
        <w:r w:rsidR="00F92C0A">
          <w:rPr>
            <w:rFonts w:ascii="宋体" w:hAnsi="宋体" w:cs="宋体"/>
            <w:b/>
            <w:bCs/>
            <w:noProof/>
            <w:color w:val="000000" w:themeColor="text1"/>
            <w:sz w:val="28"/>
            <w:szCs w:val="28"/>
          </w:rPr>
          <w:instrText xml:space="preserve"> PAGEREF _Toc7961744 \h </w:instrText>
        </w:r>
        <w:r>
          <w:rPr>
            <w:rFonts w:ascii="宋体" w:hAnsi="宋体" w:cs="宋体" w:hint="eastAsia"/>
            <w:b/>
            <w:bCs/>
            <w:noProof/>
            <w:color w:val="000000" w:themeColor="text1"/>
            <w:sz w:val="28"/>
            <w:szCs w:val="28"/>
          </w:rPr>
        </w:r>
        <w:r>
          <w:rPr>
            <w:rFonts w:ascii="宋体" w:hAnsi="宋体" w:cs="宋体" w:hint="eastAsia"/>
            <w:b/>
            <w:bCs/>
            <w:noProof/>
            <w:color w:val="000000" w:themeColor="text1"/>
            <w:sz w:val="28"/>
            <w:szCs w:val="28"/>
          </w:rPr>
          <w:fldChar w:fldCharType="separate"/>
        </w:r>
        <w:r w:rsidR="00D3205D">
          <w:rPr>
            <w:rFonts w:ascii="宋体" w:hAnsi="宋体" w:cs="宋体"/>
            <w:b/>
            <w:bCs/>
            <w:noProof/>
            <w:color w:val="000000" w:themeColor="text1"/>
            <w:sz w:val="28"/>
            <w:szCs w:val="28"/>
          </w:rPr>
          <w:t>5</w:t>
        </w:r>
        <w:r>
          <w:rPr>
            <w:rFonts w:ascii="宋体" w:hAnsi="宋体" w:cs="宋体" w:hint="eastAsia"/>
            <w:b/>
            <w:bCs/>
            <w:noProof/>
            <w:color w:val="000000" w:themeColor="text1"/>
            <w:sz w:val="28"/>
            <w:szCs w:val="28"/>
          </w:rPr>
          <w:fldChar w:fldCharType="end"/>
        </w:r>
      </w:hyperlink>
    </w:p>
    <w:p w:rsidR="000A61C1" w:rsidRDefault="003C650B">
      <w:pPr>
        <w:pStyle w:val="10"/>
        <w:tabs>
          <w:tab w:val="right" w:leader="dot" w:pos="9498"/>
        </w:tabs>
        <w:spacing w:line="360" w:lineRule="auto"/>
        <w:rPr>
          <w:rFonts w:ascii="宋体" w:hAnsi="宋体" w:cs="宋体"/>
          <w:b/>
          <w:bCs/>
          <w:noProof/>
          <w:color w:val="000000" w:themeColor="text1"/>
          <w:sz w:val="28"/>
          <w:szCs w:val="28"/>
        </w:rPr>
      </w:pPr>
      <w:hyperlink w:anchor="_Toc7961745" w:history="1">
        <w:r w:rsidR="00F92C0A">
          <w:rPr>
            <w:rStyle w:val="af2"/>
            <w:rFonts w:ascii="宋体" w:hAnsi="宋体" w:cs="宋体" w:hint="eastAsia"/>
            <w:b/>
            <w:bCs/>
            <w:noProof/>
            <w:color w:val="000000" w:themeColor="text1"/>
            <w:sz w:val="28"/>
            <w:szCs w:val="28"/>
          </w:rPr>
          <w:t>第三章</w:t>
        </w:r>
        <w:r w:rsidR="00F92C0A">
          <w:rPr>
            <w:rStyle w:val="af2"/>
            <w:rFonts w:ascii="宋体" w:hAnsi="宋体" w:cs="宋体"/>
            <w:b/>
            <w:bCs/>
            <w:noProof/>
            <w:color w:val="000000" w:themeColor="text1"/>
            <w:sz w:val="28"/>
            <w:szCs w:val="28"/>
          </w:rPr>
          <w:t xml:space="preserve">  </w:t>
        </w:r>
        <w:r w:rsidR="00F92C0A">
          <w:rPr>
            <w:rStyle w:val="af2"/>
            <w:rFonts w:ascii="宋体" w:hAnsi="宋体" w:cs="宋体" w:hint="eastAsia"/>
            <w:b/>
            <w:bCs/>
            <w:noProof/>
            <w:color w:val="000000" w:themeColor="text1"/>
            <w:sz w:val="28"/>
            <w:szCs w:val="28"/>
          </w:rPr>
          <w:t>供应商的资格、资质性及其他类似效力要求</w:t>
        </w:r>
        <w:r w:rsidR="00F92C0A">
          <w:rPr>
            <w:rFonts w:ascii="宋体" w:hAnsi="宋体" w:cs="宋体"/>
            <w:b/>
            <w:bCs/>
            <w:noProof/>
            <w:color w:val="000000" w:themeColor="text1"/>
            <w:sz w:val="28"/>
            <w:szCs w:val="28"/>
          </w:rPr>
          <w:tab/>
        </w:r>
        <w:r>
          <w:rPr>
            <w:rFonts w:ascii="宋体" w:hAnsi="宋体" w:cs="宋体" w:hint="eastAsia"/>
            <w:b/>
            <w:bCs/>
            <w:noProof/>
            <w:color w:val="000000" w:themeColor="text1"/>
            <w:sz w:val="28"/>
            <w:szCs w:val="28"/>
          </w:rPr>
          <w:fldChar w:fldCharType="begin"/>
        </w:r>
        <w:r w:rsidR="00F92C0A">
          <w:rPr>
            <w:rFonts w:ascii="宋体" w:hAnsi="宋体" w:cs="宋体"/>
            <w:b/>
            <w:bCs/>
            <w:noProof/>
            <w:color w:val="000000" w:themeColor="text1"/>
            <w:sz w:val="28"/>
            <w:szCs w:val="28"/>
          </w:rPr>
          <w:instrText xml:space="preserve"> PAGEREF _Toc7961745 \h </w:instrText>
        </w:r>
        <w:r>
          <w:rPr>
            <w:rFonts w:ascii="宋体" w:hAnsi="宋体" w:cs="宋体" w:hint="eastAsia"/>
            <w:b/>
            <w:bCs/>
            <w:noProof/>
            <w:color w:val="000000" w:themeColor="text1"/>
            <w:sz w:val="28"/>
            <w:szCs w:val="28"/>
          </w:rPr>
        </w:r>
        <w:r>
          <w:rPr>
            <w:rFonts w:ascii="宋体" w:hAnsi="宋体" w:cs="宋体" w:hint="eastAsia"/>
            <w:b/>
            <w:bCs/>
            <w:noProof/>
            <w:color w:val="000000" w:themeColor="text1"/>
            <w:sz w:val="28"/>
            <w:szCs w:val="28"/>
          </w:rPr>
          <w:fldChar w:fldCharType="separate"/>
        </w:r>
        <w:r w:rsidR="00D3205D">
          <w:rPr>
            <w:rFonts w:ascii="宋体" w:hAnsi="宋体" w:cs="宋体"/>
            <w:b/>
            <w:bCs/>
            <w:noProof/>
            <w:color w:val="000000" w:themeColor="text1"/>
            <w:sz w:val="28"/>
            <w:szCs w:val="28"/>
          </w:rPr>
          <w:t>21</w:t>
        </w:r>
        <w:r>
          <w:rPr>
            <w:rFonts w:ascii="宋体" w:hAnsi="宋体" w:cs="宋体" w:hint="eastAsia"/>
            <w:b/>
            <w:bCs/>
            <w:noProof/>
            <w:color w:val="000000" w:themeColor="text1"/>
            <w:sz w:val="28"/>
            <w:szCs w:val="28"/>
          </w:rPr>
          <w:fldChar w:fldCharType="end"/>
        </w:r>
      </w:hyperlink>
    </w:p>
    <w:p w:rsidR="000A61C1" w:rsidRDefault="003C650B">
      <w:pPr>
        <w:pStyle w:val="10"/>
        <w:tabs>
          <w:tab w:val="right" w:leader="dot" w:pos="9498"/>
        </w:tabs>
        <w:spacing w:line="360" w:lineRule="auto"/>
        <w:rPr>
          <w:rFonts w:ascii="宋体" w:hAnsi="宋体" w:cs="宋体"/>
          <w:b/>
          <w:bCs/>
          <w:noProof/>
          <w:color w:val="000000" w:themeColor="text1"/>
          <w:sz w:val="28"/>
          <w:szCs w:val="28"/>
        </w:rPr>
      </w:pPr>
      <w:hyperlink w:anchor="_Toc7961746" w:history="1">
        <w:r w:rsidR="00F92C0A">
          <w:rPr>
            <w:rStyle w:val="af2"/>
            <w:rFonts w:ascii="宋体" w:hAnsi="宋体" w:cs="宋体" w:hint="eastAsia"/>
            <w:b/>
            <w:bCs/>
            <w:noProof/>
            <w:color w:val="000000" w:themeColor="text1"/>
            <w:sz w:val="28"/>
            <w:szCs w:val="28"/>
          </w:rPr>
          <w:t>第四章</w:t>
        </w:r>
        <w:r w:rsidR="00F92C0A">
          <w:rPr>
            <w:rStyle w:val="af2"/>
            <w:rFonts w:ascii="宋体" w:hAnsi="宋体" w:cs="宋体"/>
            <w:b/>
            <w:bCs/>
            <w:noProof/>
            <w:color w:val="000000" w:themeColor="text1"/>
            <w:sz w:val="28"/>
            <w:szCs w:val="28"/>
          </w:rPr>
          <w:t xml:space="preserve">  </w:t>
        </w:r>
        <w:r w:rsidR="00F92C0A">
          <w:rPr>
            <w:rStyle w:val="af2"/>
            <w:rFonts w:ascii="宋体" w:hAnsi="宋体" w:cs="宋体" w:hint="eastAsia"/>
            <w:b/>
            <w:bCs/>
            <w:noProof/>
            <w:color w:val="000000" w:themeColor="text1"/>
            <w:sz w:val="28"/>
            <w:szCs w:val="28"/>
          </w:rPr>
          <w:t>供应商的资格、资质性及其他类似效力要求证明材料</w:t>
        </w:r>
        <w:r w:rsidR="00F92C0A">
          <w:rPr>
            <w:rFonts w:ascii="宋体" w:hAnsi="宋体" w:cs="宋体"/>
            <w:b/>
            <w:bCs/>
            <w:noProof/>
            <w:color w:val="000000" w:themeColor="text1"/>
            <w:sz w:val="28"/>
            <w:szCs w:val="28"/>
          </w:rPr>
          <w:tab/>
        </w:r>
        <w:r>
          <w:rPr>
            <w:rFonts w:ascii="宋体" w:hAnsi="宋体" w:cs="宋体" w:hint="eastAsia"/>
            <w:b/>
            <w:bCs/>
            <w:noProof/>
            <w:color w:val="000000" w:themeColor="text1"/>
            <w:sz w:val="28"/>
            <w:szCs w:val="28"/>
          </w:rPr>
          <w:fldChar w:fldCharType="begin"/>
        </w:r>
        <w:r w:rsidR="00F92C0A">
          <w:rPr>
            <w:rFonts w:ascii="宋体" w:hAnsi="宋体" w:cs="宋体"/>
            <w:b/>
            <w:bCs/>
            <w:noProof/>
            <w:color w:val="000000" w:themeColor="text1"/>
            <w:sz w:val="28"/>
            <w:szCs w:val="28"/>
          </w:rPr>
          <w:instrText xml:space="preserve"> PAGEREF _Toc7961746 \h </w:instrText>
        </w:r>
        <w:r>
          <w:rPr>
            <w:rFonts w:ascii="宋体" w:hAnsi="宋体" w:cs="宋体" w:hint="eastAsia"/>
            <w:b/>
            <w:bCs/>
            <w:noProof/>
            <w:color w:val="000000" w:themeColor="text1"/>
            <w:sz w:val="28"/>
            <w:szCs w:val="28"/>
          </w:rPr>
        </w:r>
        <w:r>
          <w:rPr>
            <w:rFonts w:ascii="宋体" w:hAnsi="宋体" w:cs="宋体" w:hint="eastAsia"/>
            <w:b/>
            <w:bCs/>
            <w:noProof/>
            <w:color w:val="000000" w:themeColor="text1"/>
            <w:sz w:val="28"/>
            <w:szCs w:val="28"/>
          </w:rPr>
          <w:fldChar w:fldCharType="separate"/>
        </w:r>
        <w:r w:rsidR="00D3205D">
          <w:rPr>
            <w:rFonts w:ascii="宋体" w:hAnsi="宋体" w:cs="宋体"/>
            <w:b/>
            <w:bCs/>
            <w:noProof/>
            <w:color w:val="000000" w:themeColor="text1"/>
            <w:sz w:val="28"/>
            <w:szCs w:val="28"/>
          </w:rPr>
          <w:t>22</w:t>
        </w:r>
        <w:r>
          <w:rPr>
            <w:rFonts w:ascii="宋体" w:hAnsi="宋体" w:cs="宋体" w:hint="eastAsia"/>
            <w:b/>
            <w:bCs/>
            <w:noProof/>
            <w:color w:val="000000" w:themeColor="text1"/>
            <w:sz w:val="28"/>
            <w:szCs w:val="28"/>
          </w:rPr>
          <w:fldChar w:fldCharType="end"/>
        </w:r>
      </w:hyperlink>
    </w:p>
    <w:p w:rsidR="000A61C1" w:rsidRDefault="003C650B">
      <w:pPr>
        <w:pStyle w:val="10"/>
        <w:tabs>
          <w:tab w:val="right" w:leader="dot" w:pos="9498"/>
        </w:tabs>
        <w:spacing w:line="360" w:lineRule="auto"/>
        <w:rPr>
          <w:rFonts w:ascii="宋体" w:hAnsi="宋体" w:cs="宋体"/>
          <w:b/>
          <w:bCs/>
          <w:noProof/>
          <w:color w:val="000000" w:themeColor="text1"/>
          <w:sz w:val="28"/>
          <w:szCs w:val="28"/>
        </w:rPr>
      </w:pPr>
      <w:hyperlink w:anchor="_Toc7961747" w:history="1">
        <w:r w:rsidR="00F92C0A">
          <w:rPr>
            <w:rStyle w:val="af2"/>
            <w:rFonts w:ascii="宋体" w:hAnsi="宋体" w:cs="宋体" w:hint="eastAsia"/>
            <w:b/>
            <w:bCs/>
            <w:noProof/>
            <w:color w:val="000000" w:themeColor="text1"/>
            <w:sz w:val="28"/>
            <w:szCs w:val="28"/>
          </w:rPr>
          <w:t>第五章</w:t>
        </w:r>
        <w:r w:rsidR="00F92C0A">
          <w:rPr>
            <w:rStyle w:val="af2"/>
            <w:rFonts w:ascii="宋体" w:hAnsi="宋体" w:cs="宋体"/>
            <w:b/>
            <w:bCs/>
            <w:noProof/>
            <w:color w:val="000000" w:themeColor="text1"/>
            <w:sz w:val="28"/>
            <w:szCs w:val="28"/>
          </w:rPr>
          <w:t xml:space="preserve">  </w:t>
        </w:r>
        <w:r w:rsidR="00F92C0A">
          <w:rPr>
            <w:rStyle w:val="af2"/>
            <w:rFonts w:ascii="宋体" w:hAnsi="宋体" w:cs="宋体" w:hint="eastAsia"/>
            <w:b/>
            <w:bCs/>
            <w:noProof/>
            <w:color w:val="000000" w:themeColor="text1"/>
            <w:sz w:val="28"/>
            <w:szCs w:val="28"/>
          </w:rPr>
          <w:t>采购项目技术、服务、及其他商务要求</w:t>
        </w:r>
        <w:r w:rsidR="00F92C0A">
          <w:rPr>
            <w:rFonts w:ascii="宋体" w:hAnsi="宋体" w:cs="宋体"/>
            <w:b/>
            <w:bCs/>
            <w:noProof/>
            <w:color w:val="000000" w:themeColor="text1"/>
            <w:sz w:val="28"/>
            <w:szCs w:val="28"/>
          </w:rPr>
          <w:tab/>
        </w:r>
        <w:r>
          <w:rPr>
            <w:rFonts w:ascii="宋体" w:hAnsi="宋体" w:cs="宋体" w:hint="eastAsia"/>
            <w:b/>
            <w:bCs/>
            <w:noProof/>
            <w:color w:val="000000" w:themeColor="text1"/>
            <w:sz w:val="28"/>
            <w:szCs w:val="28"/>
          </w:rPr>
          <w:fldChar w:fldCharType="begin"/>
        </w:r>
        <w:r w:rsidR="00F92C0A">
          <w:rPr>
            <w:rFonts w:ascii="宋体" w:hAnsi="宋体" w:cs="宋体"/>
            <w:b/>
            <w:bCs/>
            <w:noProof/>
            <w:color w:val="000000" w:themeColor="text1"/>
            <w:sz w:val="28"/>
            <w:szCs w:val="28"/>
          </w:rPr>
          <w:instrText xml:space="preserve"> PAGEREF _Toc7961747 \h </w:instrText>
        </w:r>
        <w:r>
          <w:rPr>
            <w:rFonts w:ascii="宋体" w:hAnsi="宋体" w:cs="宋体" w:hint="eastAsia"/>
            <w:b/>
            <w:bCs/>
            <w:noProof/>
            <w:color w:val="000000" w:themeColor="text1"/>
            <w:sz w:val="28"/>
            <w:szCs w:val="28"/>
          </w:rPr>
        </w:r>
        <w:r>
          <w:rPr>
            <w:rFonts w:ascii="宋体" w:hAnsi="宋体" w:cs="宋体" w:hint="eastAsia"/>
            <w:b/>
            <w:bCs/>
            <w:noProof/>
            <w:color w:val="000000" w:themeColor="text1"/>
            <w:sz w:val="28"/>
            <w:szCs w:val="28"/>
          </w:rPr>
          <w:fldChar w:fldCharType="separate"/>
        </w:r>
        <w:r w:rsidR="00D3205D">
          <w:rPr>
            <w:rFonts w:ascii="宋体" w:hAnsi="宋体" w:cs="宋体"/>
            <w:b/>
            <w:bCs/>
            <w:noProof/>
            <w:color w:val="000000" w:themeColor="text1"/>
            <w:sz w:val="28"/>
            <w:szCs w:val="28"/>
          </w:rPr>
          <w:t>24</w:t>
        </w:r>
        <w:r>
          <w:rPr>
            <w:rFonts w:ascii="宋体" w:hAnsi="宋体" w:cs="宋体" w:hint="eastAsia"/>
            <w:b/>
            <w:bCs/>
            <w:noProof/>
            <w:color w:val="000000" w:themeColor="text1"/>
            <w:sz w:val="28"/>
            <w:szCs w:val="28"/>
          </w:rPr>
          <w:fldChar w:fldCharType="end"/>
        </w:r>
      </w:hyperlink>
    </w:p>
    <w:p w:rsidR="000A61C1" w:rsidRDefault="003C650B">
      <w:pPr>
        <w:pStyle w:val="10"/>
        <w:tabs>
          <w:tab w:val="right" w:leader="dot" w:pos="9498"/>
        </w:tabs>
        <w:spacing w:line="360" w:lineRule="auto"/>
        <w:rPr>
          <w:rFonts w:ascii="宋体" w:hAnsi="宋体" w:cs="宋体"/>
          <w:b/>
          <w:bCs/>
          <w:noProof/>
          <w:color w:val="000000" w:themeColor="text1"/>
          <w:sz w:val="28"/>
          <w:szCs w:val="28"/>
        </w:rPr>
      </w:pPr>
      <w:hyperlink w:anchor="_Toc7961748" w:history="1">
        <w:r w:rsidR="00F92C0A">
          <w:rPr>
            <w:rStyle w:val="af2"/>
            <w:rFonts w:ascii="宋体" w:hAnsi="宋体" w:cs="宋体" w:hint="eastAsia"/>
            <w:b/>
            <w:bCs/>
            <w:noProof/>
            <w:color w:val="000000" w:themeColor="text1"/>
            <w:sz w:val="28"/>
            <w:szCs w:val="28"/>
          </w:rPr>
          <w:t>第六章</w:t>
        </w:r>
        <w:r w:rsidR="00F92C0A">
          <w:rPr>
            <w:rStyle w:val="af2"/>
            <w:rFonts w:ascii="宋体" w:hAnsi="宋体" w:cs="宋体"/>
            <w:b/>
            <w:bCs/>
            <w:noProof/>
            <w:color w:val="000000" w:themeColor="text1"/>
            <w:sz w:val="28"/>
            <w:szCs w:val="28"/>
          </w:rPr>
          <w:t xml:space="preserve">  </w:t>
        </w:r>
        <w:r w:rsidR="00F92C0A">
          <w:rPr>
            <w:rStyle w:val="af2"/>
            <w:rFonts w:ascii="宋体" w:hAnsi="宋体" w:cs="宋体" w:hint="eastAsia"/>
            <w:b/>
            <w:bCs/>
            <w:noProof/>
            <w:color w:val="000000" w:themeColor="text1"/>
            <w:sz w:val="28"/>
            <w:szCs w:val="28"/>
          </w:rPr>
          <w:t>响应文件格式</w:t>
        </w:r>
        <w:r w:rsidR="00F92C0A">
          <w:rPr>
            <w:rFonts w:ascii="宋体" w:hAnsi="宋体" w:cs="宋体"/>
            <w:b/>
            <w:bCs/>
            <w:noProof/>
            <w:color w:val="000000" w:themeColor="text1"/>
            <w:sz w:val="28"/>
            <w:szCs w:val="28"/>
          </w:rPr>
          <w:tab/>
        </w:r>
        <w:r>
          <w:rPr>
            <w:rFonts w:ascii="宋体" w:hAnsi="宋体" w:cs="宋体" w:hint="eastAsia"/>
            <w:b/>
            <w:bCs/>
            <w:noProof/>
            <w:color w:val="000000" w:themeColor="text1"/>
            <w:sz w:val="28"/>
            <w:szCs w:val="28"/>
          </w:rPr>
          <w:fldChar w:fldCharType="begin"/>
        </w:r>
        <w:r w:rsidR="00F92C0A">
          <w:rPr>
            <w:rFonts w:ascii="宋体" w:hAnsi="宋体" w:cs="宋体"/>
            <w:b/>
            <w:bCs/>
            <w:noProof/>
            <w:color w:val="000000" w:themeColor="text1"/>
            <w:sz w:val="28"/>
            <w:szCs w:val="28"/>
          </w:rPr>
          <w:instrText xml:space="preserve"> PAGEREF _Toc7961748 \h </w:instrText>
        </w:r>
        <w:r>
          <w:rPr>
            <w:rFonts w:ascii="宋体" w:hAnsi="宋体" w:cs="宋体" w:hint="eastAsia"/>
            <w:b/>
            <w:bCs/>
            <w:noProof/>
            <w:color w:val="000000" w:themeColor="text1"/>
            <w:sz w:val="28"/>
            <w:szCs w:val="28"/>
          </w:rPr>
        </w:r>
        <w:r>
          <w:rPr>
            <w:rFonts w:ascii="宋体" w:hAnsi="宋体" w:cs="宋体" w:hint="eastAsia"/>
            <w:b/>
            <w:bCs/>
            <w:noProof/>
            <w:color w:val="000000" w:themeColor="text1"/>
            <w:sz w:val="28"/>
            <w:szCs w:val="28"/>
          </w:rPr>
          <w:fldChar w:fldCharType="separate"/>
        </w:r>
        <w:r w:rsidR="00D3205D">
          <w:rPr>
            <w:rFonts w:ascii="宋体" w:hAnsi="宋体" w:cs="宋体"/>
            <w:b/>
            <w:bCs/>
            <w:noProof/>
            <w:color w:val="000000" w:themeColor="text1"/>
            <w:sz w:val="28"/>
            <w:szCs w:val="28"/>
          </w:rPr>
          <w:t>35</w:t>
        </w:r>
        <w:r>
          <w:rPr>
            <w:rFonts w:ascii="宋体" w:hAnsi="宋体" w:cs="宋体" w:hint="eastAsia"/>
            <w:b/>
            <w:bCs/>
            <w:noProof/>
            <w:color w:val="000000" w:themeColor="text1"/>
            <w:sz w:val="28"/>
            <w:szCs w:val="28"/>
          </w:rPr>
          <w:fldChar w:fldCharType="end"/>
        </w:r>
      </w:hyperlink>
    </w:p>
    <w:p w:rsidR="000A61C1" w:rsidRDefault="003C650B">
      <w:pPr>
        <w:pStyle w:val="10"/>
        <w:tabs>
          <w:tab w:val="right" w:leader="dot" w:pos="9498"/>
        </w:tabs>
        <w:spacing w:line="360" w:lineRule="auto"/>
        <w:rPr>
          <w:rFonts w:ascii="宋体" w:hAnsi="宋体" w:cs="宋体"/>
          <w:b/>
          <w:bCs/>
          <w:noProof/>
          <w:color w:val="000000" w:themeColor="text1"/>
          <w:sz w:val="28"/>
          <w:szCs w:val="28"/>
        </w:rPr>
      </w:pPr>
      <w:hyperlink w:anchor="_Toc7961749" w:history="1">
        <w:r w:rsidR="00F92C0A">
          <w:rPr>
            <w:rStyle w:val="af2"/>
            <w:rFonts w:ascii="宋体" w:hAnsi="宋体" w:cs="宋体" w:hint="eastAsia"/>
            <w:b/>
            <w:bCs/>
            <w:noProof/>
            <w:color w:val="000000" w:themeColor="text1"/>
            <w:sz w:val="28"/>
            <w:szCs w:val="28"/>
          </w:rPr>
          <w:t>第七章</w:t>
        </w:r>
        <w:r w:rsidR="00F92C0A">
          <w:rPr>
            <w:rStyle w:val="af2"/>
            <w:rFonts w:ascii="宋体" w:hAnsi="宋体" w:cs="宋体"/>
            <w:b/>
            <w:bCs/>
            <w:noProof/>
            <w:color w:val="000000" w:themeColor="text1"/>
            <w:sz w:val="28"/>
            <w:szCs w:val="28"/>
          </w:rPr>
          <w:t xml:space="preserve">  </w:t>
        </w:r>
        <w:r w:rsidR="00F92C0A">
          <w:rPr>
            <w:rStyle w:val="af2"/>
            <w:rFonts w:ascii="宋体" w:hAnsi="宋体" w:cs="宋体" w:hint="eastAsia"/>
            <w:b/>
            <w:bCs/>
            <w:noProof/>
            <w:color w:val="000000" w:themeColor="text1"/>
            <w:sz w:val="28"/>
            <w:szCs w:val="28"/>
          </w:rPr>
          <w:t>评审方法</w:t>
        </w:r>
        <w:r w:rsidR="00F92C0A">
          <w:rPr>
            <w:rFonts w:ascii="宋体" w:hAnsi="宋体" w:cs="宋体"/>
            <w:b/>
            <w:bCs/>
            <w:noProof/>
            <w:color w:val="000000" w:themeColor="text1"/>
            <w:sz w:val="28"/>
            <w:szCs w:val="28"/>
          </w:rPr>
          <w:tab/>
        </w:r>
        <w:r>
          <w:rPr>
            <w:rFonts w:ascii="宋体" w:hAnsi="宋体" w:cs="宋体" w:hint="eastAsia"/>
            <w:b/>
            <w:bCs/>
            <w:noProof/>
            <w:color w:val="000000" w:themeColor="text1"/>
            <w:sz w:val="28"/>
            <w:szCs w:val="28"/>
          </w:rPr>
          <w:fldChar w:fldCharType="begin"/>
        </w:r>
        <w:r w:rsidR="00F92C0A">
          <w:rPr>
            <w:rFonts w:ascii="宋体" w:hAnsi="宋体" w:cs="宋体"/>
            <w:b/>
            <w:bCs/>
            <w:noProof/>
            <w:color w:val="000000" w:themeColor="text1"/>
            <w:sz w:val="28"/>
            <w:szCs w:val="28"/>
          </w:rPr>
          <w:instrText xml:space="preserve"> PAGEREF _Toc7961749 \h </w:instrText>
        </w:r>
        <w:r>
          <w:rPr>
            <w:rFonts w:ascii="宋体" w:hAnsi="宋体" w:cs="宋体" w:hint="eastAsia"/>
            <w:b/>
            <w:bCs/>
            <w:noProof/>
            <w:color w:val="000000" w:themeColor="text1"/>
            <w:sz w:val="28"/>
            <w:szCs w:val="28"/>
          </w:rPr>
        </w:r>
        <w:r>
          <w:rPr>
            <w:rFonts w:ascii="宋体" w:hAnsi="宋体" w:cs="宋体" w:hint="eastAsia"/>
            <w:b/>
            <w:bCs/>
            <w:noProof/>
            <w:color w:val="000000" w:themeColor="text1"/>
            <w:sz w:val="28"/>
            <w:szCs w:val="28"/>
          </w:rPr>
          <w:fldChar w:fldCharType="separate"/>
        </w:r>
        <w:r w:rsidR="00D3205D">
          <w:rPr>
            <w:rFonts w:ascii="宋体" w:hAnsi="宋体" w:cs="宋体"/>
            <w:b/>
            <w:bCs/>
            <w:noProof/>
            <w:color w:val="000000" w:themeColor="text1"/>
            <w:sz w:val="28"/>
            <w:szCs w:val="28"/>
          </w:rPr>
          <w:t>58</w:t>
        </w:r>
        <w:r>
          <w:rPr>
            <w:rFonts w:ascii="宋体" w:hAnsi="宋体" w:cs="宋体" w:hint="eastAsia"/>
            <w:b/>
            <w:bCs/>
            <w:noProof/>
            <w:color w:val="000000" w:themeColor="text1"/>
            <w:sz w:val="28"/>
            <w:szCs w:val="28"/>
          </w:rPr>
          <w:fldChar w:fldCharType="end"/>
        </w:r>
      </w:hyperlink>
    </w:p>
    <w:p w:rsidR="000A61C1" w:rsidRDefault="003C650B">
      <w:pPr>
        <w:pStyle w:val="10"/>
        <w:tabs>
          <w:tab w:val="right" w:leader="dot" w:pos="9498"/>
        </w:tabs>
        <w:spacing w:line="360" w:lineRule="auto"/>
        <w:rPr>
          <w:rFonts w:ascii="宋体" w:hAnsi="宋体" w:cs="宋体"/>
          <w:b/>
          <w:bCs/>
          <w:noProof/>
          <w:color w:val="000000" w:themeColor="text1"/>
          <w:sz w:val="28"/>
          <w:szCs w:val="28"/>
        </w:rPr>
      </w:pPr>
      <w:hyperlink w:anchor="_Toc7961750" w:history="1">
        <w:r w:rsidR="00F92C0A">
          <w:rPr>
            <w:rStyle w:val="af2"/>
            <w:rFonts w:ascii="宋体" w:hAnsi="宋体" w:cs="宋体" w:hint="eastAsia"/>
            <w:b/>
            <w:bCs/>
            <w:noProof/>
            <w:color w:val="000000" w:themeColor="text1"/>
            <w:sz w:val="28"/>
            <w:szCs w:val="28"/>
          </w:rPr>
          <w:t>第八章</w:t>
        </w:r>
        <w:r w:rsidR="00F92C0A">
          <w:rPr>
            <w:rStyle w:val="af2"/>
            <w:rFonts w:ascii="宋体" w:hAnsi="宋体" w:cs="宋体"/>
            <w:b/>
            <w:bCs/>
            <w:noProof/>
            <w:color w:val="000000" w:themeColor="text1"/>
            <w:sz w:val="28"/>
            <w:szCs w:val="28"/>
          </w:rPr>
          <w:t xml:space="preserve">  </w:t>
        </w:r>
        <w:r w:rsidR="00F92C0A">
          <w:rPr>
            <w:rStyle w:val="af2"/>
            <w:rFonts w:ascii="宋体" w:hAnsi="宋体" w:cs="宋体" w:hint="eastAsia"/>
            <w:b/>
            <w:bCs/>
            <w:noProof/>
            <w:color w:val="000000" w:themeColor="text1"/>
            <w:sz w:val="28"/>
            <w:szCs w:val="28"/>
          </w:rPr>
          <w:t>政府采购合同（草案）</w:t>
        </w:r>
        <w:r w:rsidR="00F92C0A">
          <w:rPr>
            <w:rFonts w:ascii="宋体" w:hAnsi="宋体" w:cs="宋体"/>
            <w:b/>
            <w:bCs/>
            <w:noProof/>
            <w:color w:val="000000" w:themeColor="text1"/>
            <w:sz w:val="28"/>
            <w:szCs w:val="28"/>
          </w:rPr>
          <w:tab/>
        </w:r>
        <w:r>
          <w:rPr>
            <w:rFonts w:ascii="宋体" w:hAnsi="宋体" w:cs="宋体" w:hint="eastAsia"/>
            <w:b/>
            <w:bCs/>
            <w:noProof/>
            <w:color w:val="000000" w:themeColor="text1"/>
            <w:sz w:val="28"/>
            <w:szCs w:val="28"/>
          </w:rPr>
          <w:fldChar w:fldCharType="begin"/>
        </w:r>
        <w:r w:rsidR="00F92C0A">
          <w:rPr>
            <w:rFonts w:ascii="宋体" w:hAnsi="宋体" w:cs="宋体"/>
            <w:b/>
            <w:bCs/>
            <w:noProof/>
            <w:color w:val="000000" w:themeColor="text1"/>
            <w:sz w:val="28"/>
            <w:szCs w:val="28"/>
          </w:rPr>
          <w:instrText xml:space="preserve"> PAGEREF _Toc7961750 \h </w:instrText>
        </w:r>
        <w:r>
          <w:rPr>
            <w:rFonts w:ascii="宋体" w:hAnsi="宋体" w:cs="宋体" w:hint="eastAsia"/>
            <w:b/>
            <w:bCs/>
            <w:noProof/>
            <w:color w:val="000000" w:themeColor="text1"/>
            <w:sz w:val="28"/>
            <w:szCs w:val="28"/>
          </w:rPr>
        </w:r>
        <w:r>
          <w:rPr>
            <w:rFonts w:ascii="宋体" w:hAnsi="宋体" w:cs="宋体" w:hint="eastAsia"/>
            <w:b/>
            <w:bCs/>
            <w:noProof/>
            <w:color w:val="000000" w:themeColor="text1"/>
            <w:sz w:val="28"/>
            <w:szCs w:val="28"/>
          </w:rPr>
          <w:fldChar w:fldCharType="separate"/>
        </w:r>
        <w:r w:rsidR="00D3205D">
          <w:rPr>
            <w:rFonts w:ascii="宋体" w:hAnsi="宋体" w:cs="宋体"/>
            <w:b/>
            <w:bCs/>
            <w:noProof/>
            <w:color w:val="000000" w:themeColor="text1"/>
            <w:sz w:val="28"/>
            <w:szCs w:val="28"/>
          </w:rPr>
          <w:t>67</w:t>
        </w:r>
        <w:r>
          <w:rPr>
            <w:rFonts w:ascii="宋体" w:hAnsi="宋体" w:cs="宋体" w:hint="eastAsia"/>
            <w:b/>
            <w:bCs/>
            <w:noProof/>
            <w:color w:val="000000" w:themeColor="text1"/>
            <w:sz w:val="28"/>
            <w:szCs w:val="28"/>
          </w:rPr>
          <w:fldChar w:fldCharType="end"/>
        </w:r>
      </w:hyperlink>
    </w:p>
    <w:p w:rsidR="000A61C1" w:rsidRDefault="003C650B">
      <w:pPr>
        <w:tabs>
          <w:tab w:val="right" w:leader="dot" w:pos="9498"/>
        </w:tabs>
        <w:spacing w:line="360" w:lineRule="auto"/>
        <w:ind w:firstLineChars="200" w:firstLine="562"/>
        <w:rPr>
          <w:rFonts w:ascii="宋体" w:hAnsi="宋体" w:cs="宋体"/>
          <w:bCs/>
          <w:color w:val="000000" w:themeColor="text1"/>
          <w:sz w:val="24"/>
        </w:rPr>
      </w:pPr>
      <w:r>
        <w:rPr>
          <w:rFonts w:ascii="宋体" w:hAnsi="宋体" w:cs="宋体" w:hint="eastAsia"/>
          <w:b/>
          <w:bCs/>
          <w:color w:val="000000" w:themeColor="text1"/>
          <w:sz w:val="28"/>
          <w:szCs w:val="28"/>
        </w:rPr>
        <w:fldChar w:fldCharType="end"/>
      </w:r>
    </w:p>
    <w:p w:rsidR="000A61C1" w:rsidRDefault="000A61C1">
      <w:pPr>
        <w:ind w:firstLineChars="200" w:firstLine="480"/>
        <w:rPr>
          <w:rFonts w:ascii="宋体" w:hAnsi="宋体" w:cs="宋体"/>
          <w:bCs/>
          <w:color w:val="000000" w:themeColor="text1"/>
          <w:sz w:val="24"/>
        </w:rPr>
      </w:pPr>
    </w:p>
    <w:p w:rsidR="000A61C1" w:rsidRDefault="000A61C1">
      <w:pPr>
        <w:ind w:firstLineChars="200" w:firstLine="480"/>
        <w:rPr>
          <w:rFonts w:ascii="宋体" w:hAnsi="宋体" w:cs="宋体"/>
          <w:bCs/>
          <w:color w:val="000000" w:themeColor="text1"/>
          <w:sz w:val="24"/>
        </w:rPr>
      </w:pPr>
    </w:p>
    <w:p w:rsidR="000A61C1" w:rsidRDefault="00F92C0A">
      <w:pPr>
        <w:pStyle w:val="1"/>
        <w:keepNext w:val="0"/>
        <w:keepLines w:val="0"/>
        <w:spacing w:before="0" w:after="0" w:line="240" w:lineRule="auto"/>
        <w:jc w:val="center"/>
        <w:rPr>
          <w:rFonts w:ascii="宋体" w:hAnsi="宋体" w:cs="宋体"/>
          <w:color w:val="000000" w:themeColor="text1"/>
          <w:sz w:val="36"/>
          <w:szCs w:val="36"/>
        </w:rPr>
      </w:pPr>
      <w:r>
        <w:rPr>
          <w:rFonts w:ascii="宋体" w:hAnsi="宋体" w:cs="宋体" w:hint="eastAsia"/>
          <w:color w:val="000000" w:themeColor="text1"/>
          <w:sz w:val="36"/>
          <w:szCs w:val="36"/>
        </w:rPr>
        <w:br w:type="page"/>
      </w:r>
      <w:bookmarkStart w:id="2" w:name="_Toc7961743"/>
      <w:r>
        <w:rPr>
          <w:rFonts w:ascii="宋体" w:hAnsi="宋体" w:cs="宋体" w:hint="eastAsia"/>
          <w:color w:val="000000" w:themeColor="text1"/>
          <w:sz w:val="36"/>
          <w:szCs w:val="36"/>
        </w:rPr>
        <w:lastRenderedPageBreak/>
        <w:t>第一章  磋商邀请</w:t>
      </w:r>
      <w:bookmarkEnd w:id="2"/>
    </w:p>
    <w:p w:rsidR="000A61C1" w:rsidRDefault="000A61C1">
      <w:pPr>
        <w:spacing w:line="360" w:lineRule="auto"/>
        <w:ind w:firstLineChars="300" w:firstLine="630"/>
        <w:jc w:val="left"/>
        <w:rPr>
          <w:rFonts w:ascii="宋体" w:hAnsi="宋体" w:cs="宋体"/>
          <w:color w:val="000000" w:themeColor="text1"/>
          <w:u w:val="single"/>
        </w:rPr>
      </w:pPr>
    </w:p>
    <w:p w:rsidR="000A61C1" w:rsidRDefault="00F92C0A">
      <w:pPr>
        <w:spacing w:line="360" w:lineRule="auto"/>
        <w:ind w:firstLineChars="300" w:firstLine="630"/>
        <w:jc w:val="left"/>
        <w:rPr>
          <w:rFonts w:ascii="宋体" w:hAnsi="宋体" w:cs="宋体"/>
          <w:color w:val="000000" w:themeColor="text1"/>
          <w:sz w:val="24"/>
          <w:szCs w:val="28"/>
        </w:rPr>
      </w:pPr>
      <w:r>
        <w:rPr>
          <w:rFonts w:ascii="宋体" w:hAnsi="宋体" w:cs="宋体" w:hint="eastAsia"/>
          <w:color w:val="000000" w:themeColor="text1"/>
          <w:u w:val="single"/>
        </w:rPr>
        <w:t xml:space="preserve"> </w:t>
      </w:r>
      <w:r>
        <w:rPr>
          <w:rFonts w:ascii="宋体" w:hAnsi="宋体" w:cs="宋体" w:hint="eastAsia"/>
          <w:color w:val="000000" w:themeColor="text1"/>
          <w:sz w:val="24"/>
          <w:u w:val="single"/>
        </w:rPr>
        <w:t xml:space="preserve">四川同方建设咨询有限公司 </w:t>
      </w:r>
      <w:r>
        <w:rPr>
          <w:rFonts w:ascii="宋体" w:hAnsi="宋体" w:cs="宋体" w:hint="eastAsia"/>
          <w:color w:val="000000" w:themeColor="text1"/>
          <w:sz w:val="24"/>
        </w:rPr>
        <w:t>（采购代理机构）受</w:t>
      </w:r>
      <w:r>
        <w:rPr>
          <w:rFonts w:ascii="宋体" w:hAnsi="宋体" w:cs="宋体" w:hint="eastAsia"/>
          <w:color w:val="000000" w:themeColor="text1"/>
          <w:sz w:val="24"/>
          <w:u w:val="single"/>
        </w:rPr>
        <w:t xml:space="preserve"> 成都高新技术产业开发区桂溪街道办事处</w:t>
      </w:r>
      <w:r>
        <w:rPr>
          <w:rFonts w:ascii="宋体" w:hAnsi="宋体" w:cs="宋体" w:hint="eastAsia"/>
          <w:bCs/>
          <w:color w:val="000000" w:themeColor="text1"/>
          <w:sz w:val="24"/>
          <w:u w:val="single"/>
        </w:rPr>
        <w:t>（</w:t>
      </w:r>
      <w:r>
        <w:rPr>
          <w:rFonts w:ascii="宋体" w:hAnsi="宋体" w:cs="宋体" w:hint="eastAsia"/>
          <w:bCs/>
          <w:color w:val="000000" w:themeColor="text1"/>
          <w:sz w:val="24"/>
        </w:rPr>
        <w:t>采购人）</w:t>
      </w:r>
      <w:r>
        <w:rPr>
          <w:rFonts w:ascii="宋体" w:hAnsi="宋体" w:cs="宋体" w:hint="eastAsia"/>
          <w:color w:val="000000" w:themeColor="text1"/>
          <w:sz w:val="24"/>
        </w:rPr>
        <w:t>委托，拟对</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u w:val="single"/>
        </w:rPr>
        <w:t>桂溪街道办事处机关食堂食材采购配送项目</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szCs w:val="32"/>
        </w:rPr>
        <w:t>项目采用竞争性磋商方式</w:t>
      </w:r>
      <w:r>
        <w:rPr>
          <w:rFonts w:ascii="宋体" w:hAnsi="宋体" w:cs="宋体" w:hint="eastAsia"/>
          <w:color w:val="000000" w:themeColor="text1"/>
          <w:sz w:val="24"/>
        </w:rPr>
        <w:t>进行采购，特</w:t>
      </w:r>
      <w:r>
        <w:rPr>
          <w:rFonts w:ascii="宋体" w:hAnsi="宋体" w:cs="宋体" w:hint="eastAsia"/>
          <w:color w:val="000000" w:themeColor="text1"/>
          <w:sz w:val="24"/>
          <w:szCs w:val="28"/>
        </w:rPr>
        <w:t>邀请符合本次采购要求的供应商参加</w:t>
      </w:r>
      <w:r>
        <w:rPr>
          <w:rFonts w:ascii="宋体" w:hAnsi="宋体" w:cs="宋体" w:hint="eastAsia"/>
          <w:color w:val="000000" w:themeColor="text1"/>
          <w:sz w:val="24"/>
        </w:rPr>
        <w:t>本项目的竞争性磋商</w:t>
      </w:r>
      <w:r>
        <w:rPr>
          <w:rFonts w:ascii="宋体" w:hAnsi="宋体" w:cs="宋体" w:hint="eastAsia"/>
          <w:color w:val="000000" w:themeColor="text1"/>
          <w:sz w:val="24"/>
          <w:szCs w:val="28"/>
        </w:rPr>
        <w:t>。</w:t>
      </w:r>
    </w:p>
    <w:p w:rsidR="000A61C1" w:rsidRDefault="00F92C0A">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一、采购项目基本情况</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1.项目编号：510188202100116</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2.采购项目名称：桂溪街道办事处机关食堂食材采购配送项目</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3.采购人：成都高新技术产业开发区桂溪街道办事处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4.采购代理机构：四川同方建设咨询有限公司</w:t>
      </w:r>
    </w:p>
    <w:p w:rsidR="000A61C1" w:rsidRDefault="00F92C0A">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二、资金情况</w:t>
      </w:r>
    </w:p>
    <w:p w:rsidR="000A61C1" w:rsidRDefault="00F92C0A">
      <w:pPr>
        <w:spacing w:line="360" w:lineRule="auto"/>
        <w:ind w:rightChars="15" w:right="31" w:firstLineChars="200" w:firstLine="480"/>
        <w:rPr>
          <w:rFonts w:ascii="宋体" w:hAnsi="宋体" w:cs="宋体"/>
          <w:b/>
          <w:bCs/>
          <w:color w:val="000000" w:themeColor="text1"/>
          <w:sz w:val="24"/>
        </w:rPr>
      </w:pPr>
      <w:r>
        <w:rPr>
          <w:rFonts w:ascii="宋体" w:hAnsi="宋体" w:cs="宋体" w:hint="eastAsia"/>
          <w:color w:val="000000" w:themeColor="text1"/>
          <w:sz w:val="24"/>
        </w:rPr>
        <w:t>资金来源及金额：财政性资金，采购预算：145.2</w:t>
      </w:r>
      <w:r>
        <w:rPr>
          <w:rFonts w:ascii="宋体" w:hAnsi="宋体" w:cs="宋体"/>
          <w:color w:val="000000" w:themeColor="text1"/>
          <w:sz w:val="24"/>
        </w:rPr>
        <w:t>0</w:t>
      </w:r>
      <w:r>
        <w:rPr>
          <w:rFonts w:ascii="宋体" w:hAnsi="宋体" w:cs="宋体" w:hint="eastAsia"/>
          <w:color w:val="000000" w:themeColor="text1"/>
          <w:sz w:val="24"/>
        </w:rPr>
        <w:t>万元（其中含按《成都市高新区财政金融局关于组织预算单位填报预留份额及采购脱贫地区农副产品工作有关事项通知》预留份额10%采购脱贫地区农副产品）；备案编号：（2</w:t>
      </w:r>
      <w:r>
        <w:rPr>
          <w:rFonts w:ascii="宋体" w:hAnsi="宋体" w:cs="宋体"/>
          <w:color w:val="000000" w:themeColor="text1"/>
          <w:sz w:val="24"/>
        </w:rPr>
        <w:t>021</w:t>
      </w:r>
      <w:r>
        <w:rPr>
          <w:rFonts w:ascii="宋体" w:hAnsi="宋体" w:cs="宋体" w:hint="eastAsia"/>
          <w:color w:val="000000" w:themeColor="text1"/>
          <w:sz w:val="24"/>
        </w:rPr>
        <w:t>）0</w:t>
      </w:r>
      <w:r>
        <w:rPr>
          <w:rFonts w:ascii="宋体" w:hAnsi="宋体" w:cs="宋体"/>
          <w:color w:val="000000" w:themeColor="text1"/>
          <w:sz w:val="24"/>
        </w:rPr>
        <w:t>885</w:t>
      </w:r>
      <w:r>
        <w:rPr>
          <w:rFonts w:ascii="宋体" w:hAnsi="宋体" w:cs="宋体" w:hint="eastAsia"/>
          <w:color w:val="000000" w:themeColor="text1"/>
          <w:sz w:val="24"/>
        </w:rPr>
        <w:t>号。</w:t>
      </w:r>
    </w:p>
    <w:p w:rsidR="000A61C1" w:rsidRDefault="00F92C0A">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三、采购项目简介：</w:t>
      </w:r>
    </w:p>
    <w:p w:rsidR="000A61C1" w:rsidRDefault="00F92C0A">
      <w:pPr>
        <w:spacing w:line="360" w:lineRule="auto"/>
        <w:ind w:rightChars="15" w:right="31" w:firstLineChars="200" w:firstLine="480"/>
        <w:rPr>
          <w:rFonts w:ascii="宋体" w:hAnsi="宋体" w:cs="宋体"/>
          <w:color w:val="000000" w:themeColor="text1"/>
          <w:sz w:val="24"/>
          <w:highlight w:val="yellow"/>
          <w:u w:val="single"/>
        </w:rPr>
      </w:pPr>
      <w:r>
        <w:rPr>
          <w:rFonts w:ascii="宋体" w:hAnsi="宋体" w:cs="宋体" w:hint="eastAsia"/>
          <w:color w:val="000000" w:themeColor="text1"/>
          <w:sz w:val="24"/>
        </w:rPr>
        <w:t>本项目共一个包件，为</w:t>
      </w:r>
      <w:r>
        <w:rPr>
          <w:rFonts w:ascii="宋体" w:hAnsi="宋体" w:cs="宋体" w:hint="eastAsia"/>
          <w:color w:val="000000" w:themeColor="text1"/>
          <w:sz w:val="24"/>
          <w:u w:val="single"/>
        </w:rPr>
        <w:t>成都高新技术产业开发区桂溪街道办事处机关食堂确定一家食材采购配送供应商</w:t>
      </w:r>
      <w:r>
        <w:rPr>
          <w:rFonts w:ascii="宋体" w:hAnsi="宋体" w:cs="宋体" w:hint="eastAsia"/>
          <w:color w:val="000000" w:themeColor="text1"/>
          <w:sz w:val="24"/>
        </w:rPr>
        <w:t>（具体要求详见磋商文件第五章）。</w:t>
      </w:r>
    </w:p>
    <w:p w:rsidR="000A61C1" w:rsidRDefault="00F92C0A">
      <w:pPr>
        <w:spacing w:after="120"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四、供应商邀请方式</w:t>
      </w:r>
    </w:p>
    <w:p w:rsidR="000A61C1" w:rsidRDefault="00F92C0A">
      <w:pPr>
        <w:spacing w:after="120"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公告方式：本次竞争性磋商邀请在四川政府采购网（www.ccgp-sichuan.gov.cn）上以公告形式发布。</w:t>
      </w:r>
    </w:p>
    <w:p w:rsidR="000A61C1" w:rsidRDefault="00F92C0A">
      <w:pPr>
        <w:spacing w:after="120"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五、供应商参加本次政府采购活动应具备下列条件：</w:t>
      </w:r>
    </w:p>
    <w:p w:rsidR="000A61C1" w:rsidRDefault="00F92C0A">
      <w:pPr>
        <w:pStyle w:val="af8"/>
        <w:ind w:firstLineChars="300" w:firstLine="720"/>
        <w:rPr>
          <w:rFonts w:ascii="宋体" w:hAnsi="宋体" w:cs="宋体"/>
          <w:color w:val="000000" w:themeColor="text1"/>
          <w:sz w:val="24"/>
        </w:rPr>
      </w:pPr>
      <w:bookmarkStart w:id="3" w:name="_Hlk76032236"/>
      <w:r>
        <w:rPr>
          <w:rFonts w:ascii="宋体" w:hAnsi="宋体" w:cs="宋体" w:hint="eastAsia"/>
          <w:color w:val="000000" w:themeColor="text1"/>
          <w:sz w:val="24"/>
        </w:rPr>
        <w:t>（一）满足《中华人民共和国政府采购法》第二十二条规定：</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1、具有独立承担民事责任的能力；</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2、具有良好的商业信誉和健全的财务会计制度；</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3、具有履行合同所必需的设备和专业技术能力；</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4、有依法缴纳税收和社会保障资金的良好记录；</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6、法律、行政法规规定的其他条件；</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（二）落实政府采购政策需满足的资格要求：</w:t>
      </w:r>
    </w:p>
    <w:p w:rsidR="000A61C1" w:rsidRDefault="00F92C0A">
      <w:pPr>
        <w:pStyle w:val="af8"/>
        <w:ind w:firstLineChars="300" w:firstLine="720"/>
        <w:rPr>
          <w:rFonts w:ascii="宋体" w:hAnsi="宋体" w:cs="宋体"/>
          <w:bCs/>
          <w:color w:val="000000" w:themeColor="text1"/>
          <w:sz w:val="24"/>
          <w:szCs w:val="28"/>
        </w:rPr>
      </w:pPr>
      <w:r>
        <w:rPr>
          <w:rFonts w:ascii="宋体" w:hAnsi="宋体" w:cs="宋体" w:hint="eastAsia"/>
          <w:bCs/>
          <w:color w:val="000000" w:themeColor="text1"/>
          <w:sz w:val="24"/>
          <w:szCs w:val="28"/>
        </w:rPr>
        <w:t>本项目为专门面向中小企业的采购项目，非中小企业不得参加本项目采购活动</w:t>
      </w:r>
    </w:p>
    <w:bookmarkEnd w:id="3"/>
    <w:p w:rsidR="000A61C1" w:rsidRPr="00D810FF" w:rsidRDefault="009F47B7" w:rsidP="00205B8A">
      <w:pPr>
        <w:pStyle w:val="af8"/>
        <w:ind w:firstLineChars="300" w:firstLine="632"/>
        <w:rPr>
          <w:rFonts w:ascii="宋体" w:hAnsi="宋体" w:cs="宋体"/>
          <w:color w:val="000000" w:themeColor="text1"/>
          <w:szCs w:val="21"/>
          <w:lang w:val="zh-CN"/>
        </w:rPr>
      </w:pPr>
      <w:r w:rsidRPr="009F47B7">
        <w:rPr>
          <w:rFonts w:ascii="宋体" w:hAnsi="宋体" w:cs="宋体" w:hint="eastAsia"/>
          <w:b/>
          <w:bCs/>
          <w:color w:val="000000" w:themeColor="text1"/>
          <w:szCs w:val="21"/>
        </w:rPr>
        <w:lastRenderedPageBreak/>
        <w:t>（注：</w:t>
      </w:r>
      <w:r w:rsidRPr="009F47B7">
        <w:rPr>
          <w:rFonts w:ascii="宋体" w:hAnsi="宋体" w:cs="宋体" w:hint="eastAsia"/>
          <w:b/>
          <w:color w:val="000000" w:themeColor="text1"/>
          <w:szCs w:val="21"/>
          <w:lang w:val="zh-CN"/>
        </w:rPr>
        <w:t>根据财政部司法部关于政府采购支持监狱企业发展有关问题的通知财库〔</w:t>
      </w:r>
      <w:r w:rsidRPr="009F47B7">
        <w:rPr>
          <w:rFonts w:ascii="宋体" w:hAnsi="宋体" w:cs="宋体"/>
          <w:b/>
          <w:color w:val="000000" w:themeColor="text1"/>
          <w:szCs w:val="21"/>
          <w:lang w:val="zh-CN"/>
        </w:rPr>
        <w:t>2014</w:t>
      </w:r>
      <w:r w:rsidRPr="009F47B7">
        <w:rPr>
          <w:rFonts w:ascii="宋体" w:hAnsi="宋体" w:cs="宋体" w:hint="eastAsia"/>
          <w:b/>
          <w:color w:val="000000" w:themeColor="text1"/>
          <w:szCs w:val="21"/>
          <w:lang w:val="zh-CN"/>
        </w:rPr>
        <w:t>〕</w:t>
      </w:r>
      <w:r w:rsidRPr="009F47B7">
        <w:rPr>
          <w:rFonts w:ascii="宋体" w:hAnsi="宋体" w:cs="宋体"/>
          <w:b/>
          <w:color w:val="000000" w:themeColor="text1"/>
          <w:szCs w:val="21"/>
          <w:lang w:val="zh-CN"/>
        </w:rPr>
        <w:t xml:space="preserve">68 </w:t>
      </w:r>
      <w:r w:rsidRPr="009F47B7">
        <w:rPr>
          <w:rFonts w:ascii="宋体" w:hAnsi="宋体" w:cs="宋体" w:hint="eastAsia"/>
          <w:b/>
          <w:color w:val="000000" w:themeColor="text1"/>
          <w:szCs w:val="21"/>
          <w:lang w:val="zh-CN"/>
        </w:rPr>
        <w:t>号的规定，在政府采购活动中，监狱企业视同小型、微型企业，享受预留份额；根据《财政部</w:t>
      </w:r>
      <w:r w:rsidRPr="009F47B7">
        <w:rPr>
          <w:rFonts w:ascii="宋体" w:hAnsi="宋体" w:cs="宋体"/>
          <w:b/>
          <w:color w:val="000000" w:themeColor="text1"/>
          <w:szCs w:val="21"/>
          <w:lang w:val="zh-CN"/>
        </w:rPr>
        <w:t xml:space="preserve"> </w:t>
      </w:r>
      <w:r w:rsidRPr="009F47B7">
        <w:rPr>
          <w:rFonts w:ascii="宋体" w:hAnsi="宋体" w:cs="宋体" w:hint="eastAsia"/>
          <w:b/>
          <w:color w:val="000000" w:themeColor="text1"/>
          <w:szCs w:val="21"/>
          <w:lang w:val="zh-CN"/>
        </w:rPr>
        <w:t>民政部</w:t>
      </w:r>
      <w:r w:rsidRPr="009F47B7">
        <w:rPr>
          <w:rFonts w:ascii="宋体" w:hAnsi="宋体" w:cs="宋体"/>
          <w:b/>
          <w:color w:val="000000" w:themeColor="text1"/>
          <w:szCs w:val="21"/>
          <w:lang w:val="zh-CN"/>
        </w:rPr>
        <w:t xml:space="preserve"> </w:t>
      </w:r>
      <w:r w:rsidRPr="009F47B7">
        <w:rPr>
          <w:rFonts w:ascii="宋体" w:hAnsi="宋体" w:cs="宋体" w:hint="eastAsia"/>
          <w:b/>
          <w:color w:val="000000" w:themeColor="text1"/>
          <w:szCs w:val="21"/>
          <w:lang w:val="zh-CN"/>
        </w:rPr>
        <w:t>中国残疾人联合会关于促进残疾人就业政府采购政策的通知》（财库〔</w:t>
      </w:r>
      <w:r w:rsidRPr="009F47B7">
        <w:rPr>
          <w:rFonts w:ascii="宋体" w:hAnsi="宋体" w:cs="宋体"/>
          <w:b/>
          <w:color w:val="000000" w:themeColor="text1"/>
          <w:szCs w:val="21"/>
          <w:lang w:val="zh-CN"/>
        </w:rPr>
        <w:t>2017</w:t>
      </w:r>
      <w:r w:rsidRPr="009F47B7">
        <w:rPr>
          <w:rFonts w:ascii="宋体" w:hAnsi="宋体" w:cs="宋体" w:hint="eastAsia"/>
          <w:b/>
          <w:color w:val="000000" w:themeColor="text1"/>
          <w:szCs w:val="21"/>
          <w:lang w:val="zh-CN"/>
        </w:rPr>
        <w:t>〕</w:t>
      </w:r>
      <w:r w:rsidRPr="009F47B7">
        <w:rPr>
          <w:rFonts w:ascii="宋体" w:hAnsi="宋体" w:cs="宋体"/>
          <w:b/>
          <w:color w:val="000000" w:themeColor="text1"/>
          <w:szCs w:val="21"/>
          <w:lang w:val="zh-CN"/>
        </w:rPr>
        <w:t>141</w:t>
      </w:r>
      <w:r w:rsidRPr="009F47B7">
        <w:rPr>
          <w:rFonts w:ascii="宋体" w:hAnsi="宋体" w:cs="宋体" w:hint="eastAsia"/>
          <w:b/>
          <w:color w:val="000000" w:themeColor="text1"/>
          <w:szCs w:val="21"/>
          <w:lang w:val="zh-CN"/>
        </w:rPr>
        <w:t>号）的规定，在政府采购活动中，残疾人企业视同小型、微型企业，享受预留份额</w:t>
      </w:r>
      <w:r w:rsidRPr="009F47B7">
        <w:rPr>
          <w:rFonts w:ascii="宋体" w:hAnsi="宋体" w:cs="宋体" w:hint="eastAsia"/>
          <w:b/>
          <w:bCs/>
          <w:color w:val="000000" w:themeColor="text1"/>
          <w:szCs w:val="21"/>
        </w:rPr>
        <w:t>）。</w:t>
      </w:r>
    </w:p>
    <w:p w:rsidR="000A61C1" w:rsidRDefault="00F92C0A">
      <w:pPr>
        <w:pStyle w:val="af8"/>
        <w:ind w:firstLine="480"/>
        <w:rPr>
          <w:rFonts w:ascii="宋体" w:hAnsi="宋体" w:cs="宋体"/>
          <w:color w:val="000000" w:themeColor="text1"/>
          <w:sz w:val="24"/>
        </w:rPr>
      </w:pPr>
      <w:r>
        <w:rPr>
          <w:rFonts w:ascii="宋体" w:hAnsi="宋体" w:cs="宋体" w:hint="eastAsia"/>
          <w:color w:val="000000" w:themeColor="text1"/>
          <w:sz w:val="24"/>
        </w:rPr>
        <w:t>（三）本项目的特定资格要求：</w:t>
      </w:r>
    </w:p>
    <w:p w:rsidR="000A61C1" w:rsidRDefault="00F92C0A">
      <w:pPr>
        <w:pStyle w:val="af8"/>
        <w:ind w:firstLine="480"/>
        <w:rPr>
          <w:rFonts w:ascii="宋体" w:hAnsi="宋体" w:cs="宋体"/>
          <w:color w:val="000000" w:themeColor="text1"/>
          <w:sz w:val="24"/>
        </w:rPr>
      </w:pPr>
      <w:r>
        <w:rPr>
          <w:rFonts w:ascii="宋体" w:hAnsi="宋体" w:cs="宋体" w:hint="eastAsia"/>
          <w:color w:val="000000" w:themeColor="text1"/>
          <w:sz w:val="24"/>
        </w:rPr>
        <w:t>1、供应商须具有有效的《食品经营许可证》或《食品生产许可证》；</w:t>
      </w:r>
    </w:p>
    <w:p w:rsidR="000A61C1" w:rsidRDefault="00F92C0A">
      <w:pPr>
        <w:pStyle w:val="af8"/>
        <w:ind w:firstLine="480"/>
        <w:rPr>
          <w:rFonts w:ascii="宋体" w:hAnsi="宋体" w:cs="宋体"/>
          <w:color w:val="000000" w:themeColor="text1"/>
          <w:sz w:val="24"/>
          <w:lang w:val="zh-CN"/>
        </w:rPr>
      </w:pPr>
      <w:r>
        <w:rPr>
          <w:rFonts w:ascii="宋体" w:hAnsi="宋体" w:cs="宋体" w:hint="eastAsia"/>
          <w:color w:val="000000" w:themeColor="text1"/>
          <w:sz w:val="24"/>
          <w:lang w:val="zh-CN"/>
        </w:rPr>
        <w:t>2、供应商及其现任法定代表人、主要负责人不得具有行贿犯罪记录。</w:t>
      </w:r>
    </w:p>
    <w:p w:rsidR="000A61C1" w:rsidRDefault="00F92C0A">
      <w:pPr>
        <w:pStyle w:val="af8"/>
        <w:ind w:firstLine="482"/>
        <w:rPr>
          <w:rFonts w:ascii="宋体" w:hAnsi="宋体" w:cs="宋体"/>
          <w:b/>
          <w:bCs/>
          <w:color w:val="000000" w:themeColor="text1"/>
          <w:sz w:val="24"/>
        </w:rPr>
      </w:pPr>
      <w:r>
        <w:rPr>
          <w:rFonts w:ascii="宋体" w:hAnsi="宋体" w:cs="宋体" w:hint="eastAsia"/>
          <w:b/>
          <w:bCs/>
          <w:color w:val="000000" w:themeColor="text1"/>
          <w:sz w:val="24"/>
        </w:rPr>
        <w:t>六、本次政府采购活动不接受联合体。</w:t>
      </w:r>
    </w:p>
    <w:p w:rsidR="000A61C1" w:rsidRDefault="00F92C0A">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七、禁止参加本次采购活动的供应商</w:t>
      </w:r>
    </w:p>
    <w:p w:rsidR="000A61C1" w:rsidRDefault="00F92C0A">
      <w:pPr>
        <w:spacing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lang w:val="zh-CN"/>
        </w:rPr>
        <w:t>根据《财政部关于在政府采购活动中查询及使用信用记录的通知》</w:t>
      </w:r>
      <w:r>
        <w:rPr>
          <w:rFonts w:ascii="宋体" w:hAnsi="宋体" w:cs="宋体" w:hint="eastAsia"/>
          <w:color w:val="000000" w:themeColor="text1"/>
          <w:sz w:val="24"/>
        </w:rPr>
        <w:t>（</w:t>
      </w:r>
      <w:r>
        <w:rPr>
          <w:rFonts w:ascii="宋体" w:hAnsi="宋体" w:cs="宋体" w:hint="eastAsia"/>
          <w:color w:val="000000" w:themeColor="text1"/>
          <w:sz w:val="24"/>
          <w:lang w:val="zh-CN"/>
        </w:rPr>
        <w:t>财库</w:t>
      </w:r>
      <w:r>
        <w:rPr>
          <w:rFonts w:ascii="宋体" w:hAnsi="宋体" w:cs="宋体" w:hint="eastAsia"/>
          <w:color w:val="000000" w:themeColor="text1"/>
          <w:sz w:val="24"/>
        </w:rPr>
        <w:t>[2016]125</w:t>
      </w:r>
      <w:r>
        <w:rPr>
          <w:rFonts w:ascii="宋体" w:hAnsi="宋体" w:cs="宋体" w:hint="eastAsia"/>
          <w:color w:val="000000" w:themeColor="text1"/>
          <w:sz w:val="24"/>
          <w:lang w:val="zh-CN"/>
        </w:rPr>
        <w:t>号</w:t>
      </w:r>
      <w:r>
        <w:rPr>
          <w:rFonts w:ascii="宋体" w:hAnsi="宋体" w:cs="宋体" w:hint="eastAsia"/>
          <w:color w:val="000000" w:themeColor="text1"/>
          <w:sz w:val="24"/>
        </w:rPr>
        <w:t>）</w:t>
      </w:r>
      <w:r>
        <w:rPr>
          <w:rFonts w:ascii="宋体" w:hAnsi="宋体" w:cs="宋体" w:hint="eastAsia"/>
          <w:color w:val="000000" w:themeColor="text1"/>
          <w:sz w:val="24"/>
          <w:lang w:val="zh-CN"/>
        </w:rPr>
        <w:t>的要求</w:t>
      </w:r>
      <w:r>
        <w:rPr>
          <w:rFonts w:ascii="宋体" w:hAnsi="宋体" w:cs="宋体" w:hint="eastAsia"/>
          <w:color w:val="000000" w:themeColor="text1"/>
          <w:sz w:val="24"/>
        </w:rPr>
        <w:t>，</w:t>
      </w:r>
      <w:r>
        <w:rPr>
          <w:rFonts w:ascii="宋体" w:hAnsi="宋体" w:cs="宋体" w:hint="eastAsia"/>
          <w:color w:val="000000" w:themeColor="text1"/>
          <w:sz w:val="24"/>
          <w:lang w:val="zh-CN"/>
        </w:rPr>
        <w:t>采购代理机构将通过</w:t>
      </w:r>
      <w:r>
        <w:rPr>
          <w:rFonts w:ascii="宋体" w:hAnsi="宋体" w:cs="宋体" w:hint="eastAsia"/>
          <w:color w:val="000000" w:themeColor="text1"/>
          <w:sz w:val="24"/>
        </w:rPr>
        <w:t>“</w:t>
      </w:r>
      <w:r>
        <w:rPr>
          <w:rFonts w:ascii="宋体" w:hAnsi="宋体" w:cs="宋体" w:hint="eastAsia"/>
          <w:color w:val="000000" w:themeColor="text1"/>
          <w:sz w:val="24"/>
          <w:lang w:val="zh-CN"/>
        </w:rPr>
        <w:t>信用中国</w:t>
      </w:r>
      <w:r>
        <w:rPr>
          <w:rFonts w:ascii="宋体" w:hAnsi="宋体" w:cs="宋体" w:hint="eastAsia"/>
          <w:color w:val="000000" w:themeColor="text1"/>
          <w:sz w:val="24"/>
        </w:rPr>
        <w:t>”</w:t>
      </w:r>
      <w:r>
        <w:rPr>
          <w:rFonts w:ascii="宋体" w:hAnsi="宋体" w:cs="宋体" w:hint="eastAsia"/>
          <w:color w:val="000000" w:themeColor="text1"/>
          <w:sz w:val="24"/>
          <w:lang w:val="zh-CN"/>
        </w:rPr>
        <w:t>网站</w:t>
      </w:r>
      <w:r>
        <w:rPr>
          <w:rFonts w:ascii="宋体" w:hAnsi="宋体" w:cs="宋体" w:hint="eastAsia"/>
          <w:color w:val="000000" w:themeColor="text1"/>
          <w:sz w:val="24"/>
        </w:rPr>
        <w:t>（www.creditchina.gov.cn）</w:t>
      </w:r>
      <w:r>
        <w:rPr>
          <w:rFonts w:ascii="宋体" w:hAnsi="宋体" w:cs="宋体" w:hint="eastAsia"/>
          <w:color w:val="000000" w:themeColor="text1"/>
          <w:sz w:val="24"/>
          <w:lang w:val="zh-CN"/>
        </w:rPr>
        <w:t>、</w:t>
      </w:r>
      <w:r>
        <w:rPr>
          <w:rFonts w:ascii="宋体" w:hAnsi="宋体" w:cs="宋体" w:hint="eastAsia"/>
          <w:color w:val="000000" w:themeColor="text1"/>
          <w:sz w:val="24"/>
        </w:rPr>
        <w:t>“</w:t>
      </w:r>
      <w:r>
        <w:rPr>
          <w:rFonts w:ascii="宋体" w:hAnsi="宋体" w:cs="宋体" w:hint="eastAsia"/>
          <w:color w:val="000000" w:themeColor="text1"/>
          <w:sz w:val="24"/>
          <w:lang w:val="zh-CN"/>
        </w:rPr>
        <w:t>中国政府采购网</w:t>
      </w:r>
      <w:r>
        <w:rPr>
          <w:rFonts w:ascii="宋体" w:hAnsi="宋体" w:cs="宋体" w:hint="eastAsia"/>
          <w:color w:val="000000" w:themeColor="text1"/>
          <w:sz w:val="24"/>
        </w:rPr>
        <w:t>”</w:t>
      </w:r>
      <w:r>
        <w:rPr>
          <w:rFonts w:ascii="宋体" w:hAnsi="宋体" w:cs="宋体" w:hint="eastAsia"/>
          <w:color w:val="000000" w:themeColor="text1"/>
          <w:sz w:val="24"/>
          <w:lang w:val="zh-CN"/>
        </w:rPr>
        <w:t>网站</w:t>
      </w:r>
      <w:r>
        <w:rPr>
          <w:rFonts w:ascii="宋体" w:hAnsi="宋体" w:cs="宋体" w:hint="eastAsia"/>
          <w:color w:val="000000" w:themeColor="text1"/>
          <w:sz w:val="24"/>
        </w:rPr>
        <w:t>（www.ccgp.gov.cn）</w:t>
      </w:r>
      <w:r>
        <w:rPr>
          <w:rFonts w:ascii="宋体" w:hAnsi="宋体" w:cs="宋体" w:hint="eastAsia"/>
          <w:color w:val="000000" w:themeColor="text1"/>
          <w:sz w:val="24"/>
          <w:lang w:val="zh-CN"/>
        </w:rPr>
        <w:t>等渠道查询</w:t>
      </w:r>
      <w:r>
        <w:rPr>
          <w:rFonts w:ascii="宋体" w:hAnsi="宋体" w:cs="宋体" w:hint="eastAsia"/>
          <w:color w:val="000000" w:themeColor="text1"/>
          <w:sz w:val="24"/>
        </w:rPr>
        <w:t>供应商</w:t>
      </w:r>
      <w:r>
        <w:rPr>
          <w:rFonts w:ascii="宋体" w:hAnsi="宋体" w:cs="宋体" w:hint="eastAsia"/>
          <w:color w:val="000000" w:themeColor="text1"/>
          <w:sz w:val="24"/>
          <w:lang w:val="zh-CN"/>
        </w:rPr>
        <w:t>的信用记录并保存信用记录结果网页截图</w:t>
      </w:r>
      <w:r>
        <w:rPr>
          <w:rFonts w:ascii="宋体" w:hAnsi="宋体" w:cs="宋体" w:hint="eastAsia"/>
          <w:color w:val="000000" w:themeColor="text1"/>
          <w:sz w:val="24"/>
        </w:rPr>
        <w:t>，</w:t>
      </w:r>
      <w:r>
        <w:rPr>
          <w:rFonts w:ascii="宋体" w:hAnsi="宋体" w:cs="宋体" w:hint="eastAsia"/>
          <w:color w:val="000000" w:themeColor="text1"/>
          <w:sz w:val="24"/>
          <w:lang w:val="zh-CN"/>
        </w:rPr>
        <w:t>拒绝列入失信被执行人、重大税收违法案件当事人名单、政府采购严重违法失信行为记录名单中的</w:t>
      </w:r>
      <w:r>
        <w:rPr>
          <w:rFonts w:ascii="宋体" w:hAnsi="宋体" w:cs="宋体" w:hint="eastAsia"/>
          <w:color w:val="000000" w:themeColor="text1"/>
          <w:sz w:val="24"/>
        </w:rPr>
        <w:t>供应商</w:t>
      </w:r>
      <w:r>
        <w:rPr>
          <w:rFonts w:ascii="宋体" w:hAnsi="宋体" w:cs="宋体" w:hint="eastAsia"/>
          <w:color w:val="000000" w:themeColor="text1"/>
          <w:sz w:val="24"/>
          <w:lang w:val="zh-CN"/>
        </w:rPr>
        <w:t>参加本项目的政府采购活动。</w:t>
      </w:r>
    </w:p>
    <w:p w:rsidR="000A61C1" w:rsidRDefault="00F92C0A">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八、磋商文件获取方式、时间、地点：</w:t>
      </w:r>
    </w:p>
    <w:p w:rsidR="000A61C1" w:rsidRPr="00590B1A" w:rsidRDefault="00F92C0A">
      <w:pPr>
        <w:spacing w:line="360" w:lineRule="auto"/>
        <w:ind w:firstLineChars="200" w:firstLine="480"/>
        <w:rPr>
          <w:rFonts w:ascii="宋体" w:hAnsi="宋体" w:cs="宋体"/>
          <w:color w:val="000000" w:themeColor="text1"/>
          <w:sz w:val="24"/>
        </w:rPr>
      </w:pPr>
      <w:bookmarkStart w:id="4" w:name="PO_默认文件内容_29"/>
      <w:r>
        <w:rPr>
          <w:rFonts w:ascii="宋体" w:hAnsi="宋体" w:cs="宋体"/>
          <w:color w:val="000000" w:themeColor="text1"/>
          <w:sz w:val="24"/>
        </w:rPr>
        <w:t>1、采购文件获取时间：</w:t>
      </w:r>
      <w:r w:rsidRPr="00590B1A">
        <w:rPr>
          <w:rFonts w:ascii="宋体" w:hAnsi="宋体" w:cs="宋体"/>
          <w:color w:val="000000" w:themeColor="text1"/>
          <w:sz w:val="24"/>
        </w:rPr>
        <w:t>自</w:t>
      </w:r>
      <w:r w:rsidRPr="00590B1A">
        <w:rPr>
          <w:rFonts w:ascii="宋体" w:hAnsi="宋体" w:cs="宋体" w:hint="eastAsia"/>
          <w:color w:val="000000" w:themeColor="text1"/>
          <w:sz w:val="24"/>
        </w:rPr>
        <w:t>2021年</w:t>
      </w:r>
      <w:r w:rsidR="00205B8A" w:rsidRPr="00590B1A">
        <w:rPr>
          <w:rFonts w:ascii="宋体" w:hAnsi="宋体" w:cs="宋体" w:hint="eastAsia"/>
          <w:color w:val="000000" w:themeColor="text1"/>
          <w:sz w:val="24"/>
        </w:rPr>
        <w:t>7</w:t>
      </w:r>
      <w:r w:rsidRPr="00590B1A">
        <w:rPr>
          <w:rFonts w:ascii="宋体" w:hAnsi="宋体" w:cs="宋体" w:hint="eastAsia"/>
          <w:color w:val="000000" w:themeColor="text1"/>
          <w:sz w:val="24"/>
        </w:rPr>
        <w:t>月</w:t>
      </w:r>
      <w:r w:rsidR="00D4244F">
        <w:rPr>
          <w:rFonts w:ascii="宋体" w:hAnsi="宋体" w:cs="宋体" w:hint="eastAsia"/>
          <w:color w:val="000000" w:themeColor="text1"/>
          <w:sz w:val="24"/>
        </w:rPr>
        <w:t>20</w:t>
      </w:r>
      <w:r w:rsidRPr="00590B1A">
        <w:rPr>
          <w:rFonts w:ascii="宋体" w:hAnsi="宋体" w:cs="宋体"/>
          <w:color w:val="000000" w:themeColor="text1"/>
          <w:sz w:val="24"/>
        </w:rPr>
        <w:t>日至</w:t>
      </w:r>
      <w:r w:rsidRPr="00590B1A">
        <w:rPr>
          <w:rFonts w:ascii="宋体" w:hAnsi="宋体" w:cs="宋体" w:hint="eastAsia"/>
          <w:color w:val="000000" w:themeColor="text1"/>
          <w:sz w:val="24"/>
        </w:rPr>
        <w:t>2021年</w:t>
      </w:r>
      <w:r w:rsidR="00205B8A" w:rsidRPr="00590B1A">
        <w:rPr>
          <w:rFonts w:ascii="宋体" w:hAnsi="宋体" w:cs="宋体" w:hint="eastAsia"/>
          <w:color w:val="000000" w:themeColor="text1"/>
          <w:sz w:val="24"/>
        </w:rPr>
        <w:t>7</w:t>
      </w:r>
      <w:r w:rsidRPr="00590B1A">
        <w:rPr>
          <w:rFonts w:ascii="宋体" w:hAnsi="宋体" w:cs="宋体" w:hint="eastAsia"/>
          <w:color w:val="000000" w:themeColor="text1"/>
          <w:sz w:val="24"/>
        </w:rPr>
        <w:t>月</w:t>
      </w:r>
      <w:r w:rsidR="00D4244F">
        <w:rPr>
          <w:rFonts w:ascii="宋体" w:hAnsi="宋体" w:cs="宋体" w:hint="eastAsia"/>
          <w:color w:val="000000" w:themeColor="text1"/>
          <w:sz w:val="24"/>
        </w:rPr>
        <w:t>26</w:t>
      </w:r>
      <w:r w:rsidRPr="00590B1A">
        <w:rPr>
          <w:rFonts w:ascii="宋体" w:hAnsi="宋体" w:cs="宋体"/>
          <w:color w:val="000000" w:themeColor="text1"/>
          <w:sz w:val="24"/>
        </w:rPr>
        <w:t>日09:00- 17:</w:t>
      </w:r>
      <w:r w:rsidRPr="00590B1A">
        <w:rPr>
          <w:rFonts w:ascii="宋体" w:hAnsi="宋体" w:cs="宋体" w:hint="eastAsia"/>
          <w:color w:val="000000" w:themeColor="text1"/>
          <w:sz w:val="24"/>
        </w:rPr>
        <w:t>0</w:t>
      </w:r>
      <w:r w:rsidRPr="00590B1A">
        <w:rPr>
          <w:rFonts w:ascii="宋体" w:hAnsi="宋体" w:cs="宋体"/>
          <w:color w:val="000000" w:themeColor="text1"/>
          <w:sz w:val="24"/>
        </w:rPr>
        <w:t>0</w:t>
      </w:r>
      <w:r w:rsidRPr="00590B1A">
        <w:rPr>
          <w:rFonts w:ascii="宋体" w:hAnsi="宋体" w:cs="宋体" w:hint="eastAsia"/>
          <w:color w:val="000000" w:themeColor="text1"/>
          <w:sz w:val="24"/>
          <w:szCs w:val="28"/>
        </w:rPr>
        <w:t>（北京时间，法定节假日除外）</w:t>
      </w:r>
      <w:r w:rsidRPr="00590B1A">
        <w:rPr>
          <w:rFonts w:ascii="宋体" w:hAnsi="宋体" w:cs="宋体" w:hint="eastAsia"/>
          <w:color w:val="000000" w:themeColor="text1"/>
          <w:sz w:val="24"/>
        </w:rPr>
        <w:t>。</w:t>
      </w:r>
      <w:r w:rsidRPr="00590B1A">
        <w:rPr>
          <w:rFonts w:ascii="宋体" w:hAnsi="宋体" w:cs="宋体" w:hint="eastAsia"/>
          <w:color w:val="000000" w:themeColor="text1"/>
          <w:sz w:val="24"/>
          <w:szCs w:val="18"/>
        </w:rPr>
        <w:t>本项目</w:t>
      </w:r>
      <w:r w:rsidRPr="00590B1A">
        <w:rPr>
          <w:rFonts w:ascii="宋体" w:hAnsi="宋体" w:cs="宋体" w:hint="eastAsia"/>
          <w:color w:val="000000" w:themeColor="text1"/>
          <w:sz w:val="24"/>
        </w:rPr>
        <w:t>采购</w:t>
      </w:r>
      <w:r w:rsidRPr="00590B1A">
        <w:rPr>
          <w:rFonts w:ascii="宋体" w:hAnsi="宋体" w:cs="宋体" w:hint="eastAsia"/>
          <w:color w:val="000000" w:themeColor="text1"/>
          <w:sz w:val="24"/>
          <w:szCs w:val="18"/>
        </w:rPr>
        <w:t>文件有偿获取，磋商文件售价：人民币0</w:t>
      </w:r>
      <w:r w:rsidRPr="00590B1A">
        <w:rPr>
          <w:rFonts w:ascii="宋体" w:hAnsi="宋体" w:cs="宋体"/>
          <w:color w:val="000000" w:themeColor="text1"/>
          <w:sz w:val="24"/>
          <w:szCs w:val="18"/>
        </w:rPr>
        <w:t>元/份</w:t>
      </w:r>
      <w:r w:rsidRPr="00590B1A">
        <w:rPr>
          <w:rFonts w:ascii="宋体" w:hAnsi="宋体" w:cs="宋体" w:hint="eastAsia"/>
          <w:color w:val="000000" w:themeColor="text1"/>
          <w:sz w:val="24"/>
        </w:rPr>
        <w:t>（采购文件售后不退</w:t>
      </w:r>
      <w:r w:rsidRPr="00590B1A">
        <w:rPr>
          <w:rFonts w:ascii="宋体" w:hAnsi="宋体" w:cs="宋体"/>
          <w:color w:val="000000" w:themeColor="text1"/>
          <w:sz w:val="24"/>
        </w:rPr>
        <w:t>,</w:t>
      </w:r>
      <w:r w:rsidRPr="00590B1A">
        <w:rPr>
          <w:rFonts w:ascii="宋体" w:hAnsi="宋体" w:cs="宋体" w:hint="eastAsia"/>
          <w:color w:val="000000" w:themeColor="text1"/>
          <w:sz w:val="24"/>
        </w:rPr>
        <w:t>磋商资格不能转让）。</w:t>
      </w:r>
    </w:p>
    <w:p w:rsidR="000A61C1" w:rsidRPr="00590B1A" w:rsidRDefault="00F92C0A">
      <w:pPr>
        <w:spacing w:line="360" w:lineRule="auto"/>
        <w:ind w:firstLine="480"/>
        <w:rPr>
          <w:rFonts w:ascii="宋体" w:hAnsi="宋体"/>
          <w:color w:val="000000" w:themeColor="text1"/>
          <w:sz w:val="24"/>
        </w:rPr>
      </w:pPr>
      <w:r w:rsidRPr="00590B1A">
        <w:rPr>
          <w:rFonts w:ascii="宋体" w:hAnsi="宋体" w:hint="eastAsia"/>
          <w:color w:val="000000" w:themeColor="text1"/>
          <w:sz w:val="24"/>
        </w:rPr>
        <w:t>2、采购文件获取方式：供应商在采购文件获取时间内至四川同方建设咨询有限公司（成都市青羊区西御街8号西御大厦A座24楼）获取磋商文件，也可通过网络</w:t>
      </w:r>
      <w:r w:rsidRPr="00590B1A">
        <w:rPr>
          <w:rFonts w:ascii="宋体" w:hAnsi="宋体"/>
          <w:color w:val="000000" w:themeColor="text1"/>
          <w:sz w:val="24"/>
        </w:rPr>
        <w:t>（</w:t>
      </w:r>
      <w:r w:rsidRPr="00590B1A">
        <w:rPr>
          <w:rFonts w:ascii="宋体" w:hAnsi="宋体" w:hint="eastAsia"/>
          <w:color w:val="000000" w:themeColor="text1"/>
          <w:sz w:val="24"/>
        </w:rPr>
        <w:t>远程</w:t>
      </w:r>
      <w:r w:rsidRPr="00590B1A">
        <w:rPr>
          <w:rFonts w:ascii="宋体" w:hAnsi="宋体"/>
          <w:color w:val="000000" w:themeColor="text1"/>
          <w:sz w:val="24"/>
        </w:rPr>
        <w:t>）</w:t>
      </w:r>
      <w:r w:rsidRPr="00590B1A">
        <w:rPr>
          <w:rFonts w:ascii="宋体" w:hAnsi="宋体" w:hint="eastAsia"/>
          <w:color w:val="000000" w:themeColor="text1"/>
          <w:sz w:val="24"/>
        </w:rPr>
        <w:t>获取</w:t>
      </w:r>
      <w:r w:rsidRPr="00590B1A">
        <w:rPr>
          <w:rFonts w:ascii="宋体" w:hAnsi="宋体"/>
          <w:color w:val="000000" w:themeColor="text1"/>
          <w:sz w:val="24"/>
        </w:rPr>
        <w:t>磋商</w:t>
      </w:r>
      <w:r w:rsidRPr="00590B1A">
        <w:rPr>
          <w:rFonts w:ascii="宋体" w:hAnsi="宋体" w:hint="eastAsia"/>
          <w:color w:val="000000" w:themeColor="text1"/>
          <w:sz w:val="24"/>
        </w:rPr>
        <w:t>文件。</w:t>
      </w:r>
    </w:p>
    <w:p w:rsidR="000A61C1" w:rsidRPr="00590B1A" w:rsidRDefault="00F92C0A">
      <w:pPr>
        <w:spacing w:line="360" w:lineRule="auto"/>
        <w:ind w:firstLine="480"/>
        <w:rPr>
          <w:rFonts w:ascii="宋体" w:hAnsi="宋体"/>
          <w:b/>
          <w:color w:val="000000" w:themeColor="text1"/>
        </w:rPr>
      </w:pPr>
      <w:r w:rsidRPr="00590B1A">
        <w:rPr>
          <w:rFonts w:ascii="宋体" w:hAnsi="宋体" w:hint="eastAsia"/>
          <w:b/>
          <w:color w:val="000000" w:themeColor="text1"/>
        </w:rPr>
        <w:t>注：①现场报名的供应商，应携带报名登记表（见公告附件1）、《介绍信》（介绍信内容需标明“项目名称、项目编号、公司名称、邮箱、经办人及联系电话号码”，并附上经办人身份证复印件，自然人无需提供介绍信）及身份证原件；</w:t>
      </w:r>
    </w:p>
    <w:p w:rsidR="000A61C1" w:rsidRPr="00590B1A" w:rsidRDefault="00F92C0A">
      <w:pPr>
        <w:spacing w:line="360" w:lineRule="auto"/>
        <w:ind w:firstLine="480"/>
        <w:rPr>
          <w:rFonts w:ascii="宋体" w:hAnsi="宋体"/>
          <w:b/>
          <w:color w:val="000000" w:themeColor="text1"/>
        </w:rPr>
      </w:pPr>
      <w:r w:rsidRPr="00590B1A">
        <w:rPr>
          <w:rFonts w:ascii="宋体" w:hAnsi="宋体" w:hint="eastAsia"/>
          <w:b/>
          <w:color w:val="000000" w:themeColor="text1"/>
        </w:rPr>
        <w:t>②通过网络（远程）报名的供应商，请将报名登记表（见公告附件1）、《介绍信》（介绍信内容需标明“项目名称、项目编号、公司名称、邮箱、经办人及联系电话号码”通过邮箱发送至</w:t>
      </w:r>
      <w:r w:rsidRPr="00590B1A">
        <w:rPr>
          <w:rFonts w:ascii="宋体" w:hAnsi="宋体"/>
          <w:b/>
          <w:color w:val="000000" w:themeColor="text1"/>
        </w:rPr>
        <w:t>1991181925@qq.com</w:t>
      </w:r>
      <w:r w:rsidRPr="00590B1A">
        <w:rPr>
          <w:rFonts w:ascii="宋体" w:hAnsi="宋体" w:hint="eastAsia"/>
          <w:b/>
          <w:color w:val="000000" w:themeColor="text1"/>
        </w:rPr>
        <w:t>。</w:t>
      </w:r>
    </w:p>
    <w:p w:rsidR="000A61C1" w:rsidRPr="00590B1A" w:rsidRDefault="00F92C0A">
      <w:pPr>
        <w:spacing w:line="360" w:lineRule="auto"/>
        <w:ind w:firstLine="480"/>
        <w:rPr>
          <w:rFonts w:ascii="宋体" w:hAnsi="宋体"/>
          <w:b/>
          <w:color w:val="000000" w:themeColor="text1"/>
        </w:rPr>
      </w:pPr>
      <w:r w:rsidRPr="00590B1A">
        <w:rPr>
          <w:rFonts w:ascii="宋体" w:hAnsi="宋体" w:hint="eastAsia"/>
          <w:b/>
          <w:color w:val="000000" w:themeColor="text1"/>
        </w:rPr>
        <w:t>③若因供应商提供的错误信息，对其参与采购活动造成影响的，由供应商自行承担所有责任。</w:t>
      </w:r>
    </w:p>
    <w:bookmarkEnd w:id="4"/>
    <w:p w:rsidR="000A61C1" w:rsidRPr="00590B1A" w:rsidRDefault="00F92C0A">
      <w:pPr>
        <w:spacing w:after="120" w:line="360" w:lineRule="auto"/>
        <w:ind w:firstLineChars="200" w:firstLine="482"/>
        <w:rPr>
          <w:rFonts w:ascii="宋体" w:hAnsi="宋体" w:cs="宋体"/>
          <w:color w:val="000000" w:themeColor="text1"/>
          <w:sz w:val="24"/>
          <w:szCs w:val="28"/>
        </w:rPr>
      </w:pPr>
      <w:r w:rsidRPr="00590B1A">
        <w:rPr>
          <w:rFonts w:ascii="宋体" w:hAnsi="宋体" w:cs="宋体" w:hint="eastAsia"/>
          <w:b/>
          <w:color w:val="000000" w:themeColor="text1"/>
          <w:sz w:val="24"/>
          <w:szCs w:val="28"/>
        </w:rPr>
        <w:t>九、递交响应文件</w:t>
      </w:r>
      <w:r w:rsidRPr="00590B1A">
        <w:rPr>
          <w:rFonts w:ascii="宋体" w:hAnsi="宋体" w:cs="宋体" w:hint="eastAsia"/>
          <w:b/>
          <w:color w:val="000000" w:themeColor="text1"/>
          <w:sz w:val="24"/>
        </w:rPr>
        <w:t>截止时间：</w:t>
      </w:r>
      <w:r w:rsidRPr="00590B1A">
        <w:rPr>
          <w:rFonts w:ascii="宋体" w:hAnsi="宋体" w:cs="宋体" w:hint="eastAsia"/>
          <w:bCs/>
          <w:color w:val="000000" w:themeColor="text1"/>
          <w:sz w:val="24"/>
        </w:rPr>
        <w:t>2021年</w:t>
      </w:r>
      <w:r w:rsidR="00205B8A" w:rsidRPr="00590B1A">
        <w:rPr>
          <w:rFonts w:ascii="宋体" w:hAnsi="宋体" w:cs="宋体" w:hint="eastAsia"/>
          <w:bCs/>
          <w:color w:val="000000" w:themeColor="text1"/>
          <w:sz w:val="24"/>
        </w:rPr>
        <w:t>7</w:t>
      </w:r>
      <w:r w:rsidRPr="00590B1A">
        <w:rPr>
          <w:rFonts w:ascii="宋体" w:hAnsi="宋体" w:cs="宋体" w:hint="eastAsia"/>
          <w:bCs/>
          <w:color w:val="000000" w:themeColor="text1"/>
          <w:sz w:val="24"/>
        </w:rPr>
        <w:t>月</w:t>
      </w:r>
      <w:r w:rsidR="00D4244F">
        <w:rPr>
          <w:rFonts w:ascii="宋体" w:hAnsi="宋体" w:cs="宋体" w:hint="eastAsia"/>
          <w:bCs/>
          <w:color w:val="000000" w:themeColor="text1"/>
          <w:sz w:val="24"/>
        </w:rPr>
        <w:t>30</w:t>
      </w:r>
      <w:r w:rsidRPr="00590B1A">
        <w:rPr>
          <w:rFonts w:ascii="宋体" w:hAnsi="宋体" w:cs="宋体" w:hint="eastAsia"/>
          <w:bCs/>
          <w:color w:val="000000" w:themeColor="text1"/>
          <w:sz w:val="24"/>
        </w:rPr>
        <w:t>日10:</w:t>
      </w:r>
      <w:r w:rsidR="00205B8A" w:rsidRPr="00590B1A">
        <w:rPr>
          <w:rFonts w:ascii="宋体" w:hAnsi="宋体" w:cs="宋体" w:hint="eastAsia"/>
          <w:bCs/>
          <w:color w:val="000000" w:themeColor="text1"/>
          <w:sz w:val="24"/>
        </w:rPr>
        <w:t>00</w:t>
      </w:r>
      <w:r w:rsidRPr="00590B1A">
        <w:rPr>
          <w:rFonts w:ascii="宋体" w:hAnsi="宋体" w:cs="宋体" w:hint="eastAsia"/>
          <w:color w:val="000000" w:themeColor="text1"/>
          <w:sz w:val="24"/>
          <w:szCs w:val="28"/>
        </w:rPr>
        <w:t>（北京时间）。</w:t>
      </w:r>
    </w:p>
    <w:p w:rsidR="000A61C1" w:rsidRPr="00590B1A" w:rsidRDefault="00F92C0A">
      <w:pPr>
        <w:spacing w:after="120" w:line="360" w:lineRule="auto"/>
        <w:ind w:firstLineChars="200" w:firstLine="482"/>
        <w:rPr>
          <w:rFonts w:ascii="宋体" w:hAnsi="宋体" w:cs="宋体"/>
          <w:color w:val="000000" w:themeColor="text1"/>
          <w:sz w:val="24"/>
          <w:szCs w:val="28"/>
        </w:rPr>
      </w:pPr>
      <w:r w:rsidRPr="00590B1A">
        <w:rPr>
          <w:rFonts w:ascii="宋体" w:hAnsi="宋体" w:cs="宋体" w:hint="eastAsia"/>
          <w:b/>
          <w:color w:val="000000" w:themeColor="text1"/>
          <w:sz w:val="24"/>
          <w:szCs w:val="28"/>
        </w:rPr>
        <w:t>十</w:t>
      </w:r>
      <w:r w:rsidRPr="00590B1A">
        <w:rPr>
          <w:rFonts w:ascii="宋体" w:hAnsi="宋体" w:cs="宋体" w:hint="eastAsia"/>
          <w:b/>
          <w:color w:val="000000" w:themeColor="text1"/>
          <w:sz w:val="24"/>
        </w:rPr>
        <w:t>、递交响应文件地点：</w:t>
      </w:r>
      <w:r w:rsidRPr="00590B1A">
        <w:rPr>
          <w:rFonts w:ascii="宋体" w:hAnsi="宋体" w:cs="宋体" w:hint="eastAsia"/>
          <w:b/>
          <w:bCs/>
          <w:color w:val="000000" w:themeColor="text1"/>
          <w:sz w:val="24"/>
          <w:szCs w:val="28"/>
          <w:u w:val="single"/>
        </w:rPr>
        <w:t>四川同方建设咨询有限公司（成都市青羊区西御街8号西御大厦A座24楼）本项目开标室。</w:t>
      </w:r>
      <w:r w:rsidRPr="00590B1A">
        <w:rPr>
          <w:rFonts w:ascii="宋体" w:hAnsi="宋体" w:cs="宋体" w:hint="eastAsia"/>
          <w:color w:val="000000" w:themeColor="text1"/>
          <w:sz w:val="24"/>
        </w:rPr>
        <w:t>响应文件必须在递交响应文件截止时间前送达磋商地点。</w:t>
      </w:r>
      <w:r w:rsidRPr="00590B1A">
        <w:rPr>
          <w:rFonts w:ascii="宋体" w:hAnsi="宋体" w:cs="宋体" w:hint="eastAsia"/>
          <w:color w:val="000000" w:themeColor="text1"/>
          <w:sz w:val="24"/>
        </w:rPr>
        <w:lastRenderedPageBreak/>
        <w:t>逾期送达、密封和标注错误的响应文件，采购代理机构恕不接收。本次采购不接收邮寄的响应文件。</w:t>
      </w:r>
    </w:p>
    <w:p w:rsidR="000A61C1" w:rsidRDefault="00F92C0A">
      <w:pPr>
        <w:spacing w:after="120" w:line="360" w:lineRule="auto"/>
        <w:ind w:firstLineChars="200" w:firstLine="482"/>
        <w:rPr>
          <w:rFonts w:ascii="宋体" w:hAnsi="宋体" w:cs="宋体"/>
          <w:color w:val="000000" w:themeColor="text1"/>
          <w:sz w:val="24"/>
          <w:szCs w:val="28"/>
        </w:rPr>
      </w:pPr>
      <w:r w:rsidRPr="00590B1A">
        <w:rPr>
          <w:rFonts w:ascii="宋体" w:hAnsi="宋体" w:cs="宋体" w:hint="eastAsia"/>
          <w:b/>
          <w:color w:val="000000" w:themeColor="text1"/>
          <w:sz w:val="24"/>
          <w:szCs w:val="28"/>
        </w:rPr>
        <w:t>十一、响应文件开启时间：</w:t>
      </w:r>
      <w:r w:rsidRPr="00590B1A">
        <w:rPr>
          <w:rFonts w:ascii="宋体" w:hAnsi="宋体" w:cs="宋体" w:hint="eastAsia"/>
          <w:bCs/>
          <w:color w:val="000000" w:themeColor="text1"/>
          <w:sz w:val="24"/>
        </w:rPr>
        <w:t>2021年</w:t>
      </w:r>
      <w:r w:rsidR="00205B8A" w:rsidRPr="00590B1A">
        <w:rPr>
          <w:rFonts w:ascii="宋体" w:hAnsi="宋体" w:cs="宋体" w:hint="eastAsia"/>
          <w:bCs/>
          <w:color w:val="000000" w:themeColor="text1"/>
          <w:sz w:val="24"/>
        </w:rPr>
        <w:t>7</w:t>
      </w:r>
      <w:r w:rsidRPr="00590B1A">
        <w:rPr>
          <w:rFonts w:ascii="宋体" w:hAnsi="宋体" w:cs="宋体" w:hint="eastAsia"/>
          <w:bCs/>
          <w:color w:val="000000" w:themeColor="text1"/>
          <w:sz w:val="24"/>
        </w:rPr>
        <w:t>月</w:t>
      </w:r>
      <w:r w:rsidR="00D4244F">
        <w:rPr>
          <w:rFonts w:ascii="宋体" w:hAnsi="宋体" w:cs="宋体" w:hint="eastAsia"/>
          <w:bCs/>
          <w:color w:val="000000" w:themeColor="text1"/>
          <w:sz w:val="24"/>
        </w:rPr>
        <w:t>30</w:t>
      </w:r>
      <w:r w:rsidRPr="00590B1A">
        <w:rPr>
          <w:rFonts w:ascii="宋体" w:hAnsi="宋体" w:cs="宋体" w:hint="eastAsia"/>
          <w:bCs/>
          <w:color w:val="000000" w:themeColor="text1"/>
          <w:sz w:val="24"/>
        </w:rPr>
        <w:t>日10:</w:t>
      </w:r>
      <w:r w:rsidR="00205B8A">
        <w:rPr>
          <w:rFonts w:ascii="宋体" w:hAnsi="宋体" w:cs="宋体" w:hint="eastAsia"/>
          <w:bCs/>
          <w:color w:val="000000" w:themeColor="text1"/>
          <w:sz w:val="24"/>
        </w:rPr>
        <w:t>00</w:t>
      </w:r>
      <w:r>
        <w:rPr>
          <w:rFonts w:ascii="宋体" w:hAnsi="宋体" w:cs="宋体" w:hint="eastAsia"/>
          <w:color w:val="000000" w:themeColor="text1"/>
          <w:sz w:val="24"/>
          <w:szCs w:val="28"/>
        </w:rPr>
        <w:t>（北京时间）在磋商地点开启。</w:t>
      </w:r>
    </w:p>
    <w:p w:rsidR="000A61C1" w:rsidRDefault="00F92C0A">
      <w:pPr>
        <w:spacing w:line="360" w:lineRule="auto"/>
        <w:ind w:firstLineChars="203" w:firstLine="489"/>
        <w:rPr>
          <w:rFonts w:ascii="宋体" w:hAnsi="宋体" w:cs="宋体"/>
          <w:color w:val="000000" w:themeColor="text1"/>
          <w:sz w:val="24"/>
          <w:szCs w:val="28"/>
        </w:rPr>
      </w:pPr>
      <w:r>
        <w:rPr>
          <w:rFonts w:ascii="宋体" w:hAnsi="宋体" w:cs="宋体" w:hint="eastAsia"/>
          <w:b/>
          <w:color w:val="000000" w:themeColor="text1"/>
          <w:sz w:val="24"/>
          <w:szCs w:val="28"/>
        </w:rPr>
        <w:t>十二、磋商地点：</w:t>
      </w:r>
      <w:r>
        <w:rPr>
          <w:rFonts w:ascii="宋体" w:hAnsi="宋体" w:cs="宋体" w:hint="eastAsia"/>
          <w:b/>
          <w:bCs/>
          <w:color w:val="000000" w:themeColor="text1"/>
          <w:sz w:val="24"/>
          <w:szCs w:val="28"/>
          <w:u w:val="single"/>
        </w:rPr>
        <w:t xml:space="preserve"> 四川同方建设咨询有限公司（成都市青羊区西御街8号西御大厦A座24楼）本项目评审室</w:t>
      </w:r>
      <w:r>
        <w:rPr>
          <w:rFonts w:ascii="宋体" w:hAnsi="宋体" w:cs="宋体" w:hint="eastAsia"/>
          <w:color w:val="000000" w:themeColor="text1"/>
          <w:sz w:val="24"/>
          <w:szCs w:val="28"/>
        </w:rPr>
        <w:t>。</w:t>
      </w:r>
    </w:p>
    <w:p w:rsidR="000A61C1" w:rsidRDefault="00F92C0A">
      <w:pPr>
        <w:pStyle w:val="af8"/>
        <w:ind w:firstLine="482"/>
        <w:rPr>
          <w:rFonts w:ascii="宋体" w:hAnsi="宋体" w:cs="宋体"/>
          <w:b/>
          <w:color w:val="000000" w:themeColor="text1"/>
          <w:sz w:val="24"/>
        </w:rPr>
      </w:pPr>
      <w:r>
        <w:rPr>
          <w:rFonts w:ascii="宋体" w:hAnsi="宋体" w:cs="宋体" w:hint="eastAsia"/>
          <w:b/>
          <w:color w:val="000000" w:themeColor="text1"/>
          <w:sz w:val="24"/>
        </w:rPr>
        <w:t>十三、联系方式</w:t>
      </w:r>
    </w:p>
    <w:p w:rsidR="000A61C1" w:rsidRDefault="00F92C0A">
      <w:pPr>
        <w:widowControl/>
        <w:spacing w:line="360" w:lineRule="auto"/>
        <w:ind w:firstLineChars="200" w:firstLine="482"/>
        <w:rPr>
          <w:rFonts w:ascii="宋体" w:hAnsi="宋体" w:cs="宋体"/>
          <w:color w:val="000000" w:themeColor="text1"/>
          <w:sz w:val="24"/>
        </w:rPr>
      </w:pPr>
      <w:r>
        <w:rPr>
          <w:rFonts w:ascii="宋体" w:hAnsi="宋体" w:cs="宋体" w:hint="eastAsia"/>
          <w:b/>
          <w:bCs/>
          <w:color w:val="000000" w:themeColor="text1"/>
          <w:sz w:val="24"/>
        </w:rPr>
        <w:t>采购人</w:t>
      </w:r>
      <w:r>
        <w:rPr>
          <w:rFonts w:ascii="宋体" w:hAnsi="宋体" w:cs="宋体" w:hint="eastAsia"/>
          <w:color w:val="000000" w:themeColor="text1"/>
          <w:sz w:val="24"/>
        </w:rPr>
        <w:t>：成都高新技术产业开发区桂溪街道办事处</w:t>
      </w:r>
    </w:p>
    <w:p w:rsidR="000A61C1" w:rsidRDefault="00F92C0A">
      <w:pPr>
        <w:pStyle w:val="af8"/>
        <w:ind w:firstLine="480"/>
        <w:rPr>
          <w:rFonts w:ascii="宋体" w:hAnsi="宋体" w:cs="宋体"/>
          <w:color w:val="000000" w:themeColor="text1"/>
          <w:sz w:val="24"/>
        </w:rPr>
      </w:pPr>
      <w:r>
        <w:rPr>
          <w:rFonts w:ascii="宋体" w:hAnsi="宋体" w:cs="宋体" w:hint="eastAsia"/>
          <w:color w:val="000000" w:themeColor="text1"/>
          <w:sz w:val="24"/>
        </w:rPr>
        <w:t xml:space="preserve">联 系 人：任老师 </w:t>
      </w:r>
    </w:p>
    <w:p w:rsidR="000A61C1" w:rsidRDefault="00F92C0A">
      <w:pPr>
        <w:pStyle w:val="af8"/>
        <w:ind w:firstLine="480"/>
        <w:rPr>
          <w:rFonts w:ascii="宋体" w:hAnsi="宋体" w:cs="宋体"/>
          <w:color w:val="000000" w:themeColor="text1"/>
          <w:sz w:val="24"/>
        </w:rPr>
      </w:pPr>
      <w:r>
        <w:rPr>
          <w:rFonts w:ascii="宋体" w:hAnsi="宋体" w:cs="宋体" w:hint="eastAsia"/>
          <w:color w:val="000000" w:themeColor="text1"/>
          <w:sz w:val="24"/>
        </w:rPr>
        <w:t xml:space="preserve">联系电话：028-62083537 </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地址：成都市武侯区天仁路176号</w:t>
      </w:r>
    </w:p>
    <w:p w:rsidR="000A61C1" w:rsidRDefault="000A61C1">
      <w:pPr>
        <w:spacing w:line="360" w:lineRule="auto"/>
        <w:ind w:firstLineChars="200" w:firstLine="482"/>
        <w:rPr>
          <w:rFonts w:ascii="宋体" w:hAnsi="宋体" w:cs="宋体"/>
          <w:b/>
          <w:bCs/>
          <w:color w:val="000000" w:themeColor="text1"/>
          <w:sz w:val="24"/>
        </w:rPr>
      </w:pPr>
    </w:p>
    <w:p w:rsidR="000A61C1" w:rsidRDefault="00F92C0A">
      <w:pPr>
        <w:spacing w:line="360" w:lineRule="auto"/>
        <w:ind w:firstLineChars="200" w:firstLine="482"/>
        <w:rPr>
          <w:rFonts w:ascii="宋体" w:hAnsi="宋体" w:cs="宋体"/>
          <w:color w:val="000000" w:themeColor="text1"/>
          <w:sz w:val="24"/>
        </w:rPr>
      </w:pPr>
      <w:r>
        <w:rPr>
          <w:rFonts w:ascii="宋体" w:hAnsi="宋体" w:cs="宋体" w:hint="eastAsia"/>
          <w:b/>
          <w:bCs/>
          <w:color w:val="000000" w:themeColor="text1"/>
          <w:sz w:val="24"/>
        </w:rPr>
        <w:t>采购代理机构：</w:t>
      </w:r>
      <w:r>
        <w:rPr>
          <w:rFonts w:ascii="宋体" w:hAnsi="宋体" w:cs="宋体" w:hint="eastAsia"/>
          <w:color w:val="000000" w:themeColor="text1"/>
          <w:sz w:val="24"/>
        </w:rPr>
        <w:t>四川同方建设咨询有限公司</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地址：成都市青羊区西御街8号西御大厦A座24楼</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联系人：谢女士</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联系电话：028-86155821</w:t>
      </w:r>
    </w:p>
    <w:p w:rsidR="000A61C1" w:rsidRDefault="000A61C1">
      <w:pPr>
        <w:pStyle w:val="ac"/>
        <w:spacing w:before="0" w:beforeAutospacing="0" w:after="0" w:afterAutospacing="0" w:line="360" w:lineRule="auto"/>
        <w:ind w:firstLineChars="3250" w:firstLine="7800"/>
        <w:rPr>
          <w:rFonts w:cs="宋体"/>
          <w:color w:val="000000" w:themeColor="text1"/>
          <w:sz w:val="24"/>
          <w:szCs w:val="24"/>
        </w:rPr>
      </w:pPr>
    </w:p>
    <w:p w:rsidR="000A61C1" w:rsidRDefault="00F92C0A">
      <w:pPr>
        <w:outlineLvl w:val="2"/>
        <w:rPr>
          <w:rFonts w:ascii="宋体" w:hAnsi="宋体"/>
          <w:color w:val="000000" w:themeColor="text1"/>
        </w:rPr>
      </w:pPr>
      <w:bookmarkStart w:id="5" w:name="_Toc213396759"/>
      <w:bookmarkStart w:id="6" w:name="_Toc213396945"/>
      <w:bookmarkStart w:id="7" w:name="_Toc213496267"/>
      <w:bookmarkStart w:id="8" w:name="_Toc213397009"/>
      <w:bookmarkStart w:id="9" w:name="_Toc217446031"/>
      <w:r>
        <w:rPr>
          <w:rFonts w:ascii="宋体" w:hAnsi="宋体" w:cs="宋体" w:hint="eastAsia"/>
          <w:color w:val="000000" w:themeColor="text1"/>
          <w:sz w:val="36"/>
          <w:szCs w:val="36"/>
        </w:rPr>
        <w:br w:type="page"/>
      </w:r>
      <w:bookmarkStart w:id="10" w:name="_Toc7961744"/>
      <w:r>
        <w:rPr>
          <w:rFonts w:ascii="宋体" w:hAnsi="宋体" w:hint="eastAsia"/>
          <w:color w:val="000000" w:themeColor="text1"/>
        </w:rPr>
        <w:lastRenderedPageBreak/>
        <w:t>附件</w:t>
      </w:r>
      <w:r>
        <w:rPr>
          <w:rFonts w:ascii="宋体" w:hAnsi="宋体"/>
          <w:color w:val="000000" w:themeColor="text1"/>
        </w:rPr>
        <w:t>1：报名登记表</w:t>
      </w:r>
    </w:p>
    <w:p w:rsidR="000A61C1" w:rsidRDefault="000A61C1">
      <w:pPr>
        <w:pStyle w:val="af8"/>
        <w:ind w:firstLineChars="0" w:firstLine="0"/>
        <w:jc w:val="center"/>
        <w:rPr>
          <w:rFonts w:ascii="宋体" w:hAnsi="宋体" w:cs="宋体"/>
          <w:b/>
          <w:color w:val="000000" w:themeColor="text1"/>
          <w:sz w:val="28"/>
        </w:rPr>
      </w:pPr>
    </w:p>
    <w:p w:rsidR="000A61C1" w:rsidRDefault="00F92C0A">
      <w:pPr>
        <w:pStyle w:val="af8"/>
        <w:ind w:firstLineChars="0" w:firstLine="0"/>
        <w:jc w:val="center"/>
        <w:rPr>
          <w:rFonts w:ascii="宋体" w:hAnsi="宋体" w:cs="宋体"/>
          <w:b/>
          <w:color w:val="000000" w:themeColor="text1"/>
          <w:sz w:val="28"/>
        </w:rPr>
      </w:pPr>
      <w:r>
        <w:rPr>
          <w:rFonts w:ascii="宋体" w:hAnsi="宋体" w:cs="宋体" w:hint="eastAsia"/>
          <w:b/>
          <w:color w:val="000000" w:themeColor="text1"/>
          <w:sz w:val="28"/>
        </w:rPr>
        <w:t>四川同方建设咨询有限公司</w:t>
      </w:r>
    </w:p>
    <w:p w:rsidR="000A61C1" w:rsidRDefault="00F92C0A">
      <w:pPr>
        <w:pStyle w:val="af8"/>
        <w:ind w:firstLineChars="0" w:firstLine="0"/>
        <w:jc w:val="center"/>
        <w:rPr>
          <w:rFonts w:ascii="宋体" w:hAnsi="宋体" w:cs="宋体"/>
          <w:b/>
          <w:color w:val="000000" w:themeColor="text1"/>
          <w:sz w:val="28"/>
        </w:rPr>
      </w:pPr>
      <w:r>
        <w:rPr>
          <w:rFonts w:ascii="宋体" w:hAnsi="宋体" w:cs="宋体" w:hint="eastAsia"/>
          <w:b/>
          <w:color w:val="000000" w:themeColor="text1"/>
          <w:sz w:val="28"/>
        </w:rPr>
        <w:t>招标（采购）项目投标人（供应商）报名登记表</w:t>
      </w:r>
    </w:p>
    <w:tbl>
      <w:tblPr>
        <w:tblStyle w:val="ae"/>
        <w:tblW w:w="10503" w:type="dxa"/>
        <w:tblInd w:w="-318" w:type="dxa"/>
        <w:tblLayout w:type="fixed"/>
        <w:tblLook w:val="04A0"/>
      </w:tblPr>
      <w:tblGrid>
        <w:gridCol w:w="1854"/>
        <w:gridCol w:w="1540"/>
        <w:gridCol w:w="2004"/>
        <w:gridCol w:w="464"/>
        <w:gridCol w:w="1233"/>
        <w:gridCol w:w="1091"/>
        <w:gridCol w:w="296"/>
        <w:gridCol w:w="2021"/>
      </w:tblGrid>
      <w:tr w:rsidR="000A61C1">
        <w:trPr>
          <w:trHeight w:val="1282"/>
        </w:trPr>
        <w:tc>
          <w:tcPr>
            <w:tcW w:w="1854" w:type="dxa"/>
            <w:vAlign w:val="center"/>
          </w:tcPr>
          <w:p w:rsidR="000A61C1"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※项目名称</w:t>
            </w:r>
          </w:p>
        </w:tc>
        <w:tc>
          <w:tcPr>
            <w:tcW w:w="8649" w:type="dxa"/>
            <w:gridSpan w:val="7"/>
            <w:vAlign w:val="center"/>
          </w:tcPr>
          <w:p w:rsidR="001010C8" w:rsidRDefault="001010C8"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p>
          <w:p w:rsidR="000A61C1" w:rsidRDefault="000A61C1">
            <w:pPr>
              <w:rPr>
                <w:color w:val="000000" w:themeColor="text1"/>
                <w:szCs w:val="20"/>
              </w:rPr>
            </w:pPr>
          </w:p>
        </w:tc>
      </w:tr>
      <w:tr w:rsidR="000A61C1">
        <w:trPr>
          <w:trHeight w:val="1282"/>
        </w:trPr>
        <w:tc>
          <w:tcPr>
            <w:tcW w:w="1854" w:type="dxa"/>
            <w:vAlign w:val="center"/>
          </w:tcPr>
          <w:p w:rsidR="000A61C1"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※项目编号</w:t>
            </w:r>
          </w:p>
        </w:tc>
        <w:tc>
          <w:tcPr>
            <w:tcW w:w="4008" w:type="dxa"/>
            <w:gridSpan w:val="3"/>
            <w:vAlign w:val="center"/>
          </w:tcPr>
          <w:p w:rsidR="001010C8" w:rsidRDefault="001010C8"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p>
        </w:tc>
        <w:tc>
          <w:tcPr>
            <w:tcW w:w="2324" w:type="dxa"/>
            <w:gridSpan w:val="2"/>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※包件号</w:t>
            </w:r>
            <w:r>
              <w:rPr>
                <w:rFonts w:asciiTheme="minorEastAsia" w:eastAsiaTheme="minorEastAsia" w:hAnsiTheme="minorEastAsia" w:cs="宋体" w:hint="eastAsia"/>
                <w:b w:val="0"/>
                <w:bCs w:val="0"/>
                <w:color w:val="000000" w:themeColor="text1"/>
                <w:kern w:val="0"/>
                <w:sz w:val="21"/>
                <w:szCs w:val="21"/>
              </w:rPr>
              <w:t>（如有）</w:t>
            </w:r>
          </w:p>
        </w:tc>
        <w:tc>
          <w:tcPr>
            <w:tcW w:w="2316" w:type="dxa"/>
            <w:gridSpan w:val="2"/>
            <w:vAlign w:val="center"/>
          </w:tcPr>
          <w:p w:rsidR="000A61C1" w:rsidRDefault="000A61C1">
            <w:pPr>
              <w:pStyle w:val="1"/>
              <w:spacing w:before="240" w:after="0" w:line="240" w:lineRule="auto"/>
              <w:outlineLvl w:val="0"/>
              <w:rPr>
                <w:rFonts w:asciiTheme="minorEastAsia" w:eastAsiaTheme="minorEastAsia" w:hAnsiTheme="minorEastAsia" w:cs="宋体"/>
                <w:b w:val="0"/>
                <w:bCs w:val="0"/>
                <w:color w:val="000000" w:themeColor="text1"/>
                <w:kern w:val="0"/>
                <w:sz w:val="21"/>
                <w:szCs w:val="21"/>
              </w:rPr>
            </w:pPr>
          </w:p>
        </w:tc>
      </w:tr>
      <w:tr w:rsidR="000A61C1">
        <w:trPr>
          <w:trHeight w:val="1282"/>
        </w:trPr>
        <w:tc>
          <w:tcPr>
            <w:tcW w:w="1854" w:type="dxa"/>
            <w:vAlign w:val="center"/>
          </w:tcPr>
          <w:p w:rsidR="000A61C1"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w:t>
            </w:r>
            <w:r>
              <w:rPr>
                <w:rFonts w:asciiTheme="minorEastAsia" w:eastAsiaTheme="minorEastAsia" w:hAnsiTheme="minorEastAsia" w:cs="宋体" w:hint="eastAsia"/>
                <w:b w:val="0"/>
                <w:bCs w:val="0"/>
                <w:color w:val="000000" w:themeColor="text1"/>
                <w:kern w:val="0"/>
                <w:sz w:val="21"/>
                <w:szCs w:val="21"/>
              </w:rPr>
              <w:t>报名</w:t>
            </w:r>
            <w:r>
              <w:rPr>
                <w:rFonts w:asciiTheme="minorEastAsia" w:eastAsiaTheme="minorEastAsia" w:hAnsiTheme="minorEastAsia" w:cs="宋体"/>
                <w:b w:val="0"/>
                <w:bCs w:val="0"/>
                <w:color w:val="000000" w:themeColor="text1"/>
                <w:kern w:val="0"/>
                <w:sz w:val="21"/>
                <w:szCs w:val="21"/>
              </w:rPr>
              <w:t>单位全称</w:t>
            </w:r>
          </w:p>
        </w:tc>
        <w:tc>
          <w:tcPr>
            <w:tcW w:w="4008" w:type="dxa"/>
            <w:gridSpan w:val="3"/>
            <w:vAlign w:val="center"/>
          </w:tcPr>
          <w:p w:rsidR="001010C8" w:rsidRDefault="001010C8"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p>
        </w:tc>
        <w:tc>
          <w:tcPr>
            <w:tcW w:w="2324" w:type="dxa"/>
            <w:gridSpan w:val="2"/>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w:t>
            </w:r>
            <w:r>
              <w:rPr>
                <w:rFonts w:asciiTheme="minorEastAsia" w:eastAsiaTheme="minorEastAsia" w:hAnsiTheme="minorEastAsia" w:cs="宋体" w:hint="eastAsia"/>
                <w:b w:val="0"/>
                <w:bCs w:val="0"/>
                <w:color w:val="000000" w:themeColor="text1"/>
                <w:kern w:val="0"/>
                <w:sz w:val="21"/>
                <w:szCs w:val="21"/>
              </w:rPr>
              <w:t>报名</w:t>
            </w:r>
            <w:r>
              <w:rPr>
                <w:rFonts w:asciiTheme="minorEastAsia" w:eastAsiaTheme="minorEastAsia" w:hAnsiTheme="minorEastAsia" w:cs="宋体"/>
                <w:b w:val="0"/>
                <w:bCs w:val="0"/>
                <w:color w:val="000000" w:themeColor="text1"/>
                <w:kern w:val="0"/>
                <w:sz w:val="21"/>
                <w:szCs w:val="21"/>
              </w:rPr>
              <w:t>日期</w:t>
            </w:r>
          </w:p>
        </w:tc>
        <w:tc>
          <w:tcPr>
            <w:tcW w:w="2316" w:type="dxa"/>
            <w:gridSpan w:val="2"/>
            <w:vAlign w:val="center"/>
          </w:tcPr>
          <w:p w:rsidR="000A61C1" w:rsidRDefault="000A61C1">
            <w:pPr>
              <w:pStyle w:val="1"/>
              <w:spacing w:before="240" w:after="0" w:line="240" w:lineRule="auto"/>
              <w:outlineLvl w:val="0"/>
              <w:rPr>
                <w:rFonts w:asciiTheme="minorEastAsia" w:eastAsiaTheme="minorEastAsia" w:hAnsiTheme="minorEastAsia" w:cs="宋体"/>
                <w:b w:val="0"/>
                <w:bCs w:val="0"/>
                <w:color w:val="000000" w:themeColor="text1"/>
                <w:kern w:val="0"/>
                <w:sz w:val="21"/>
                <w:szCs w:val="21"/>
              </w:rPr>
            </w:pPr>
          </w:p>
        </w:tc>
      </w:tr>
      <w:tr w:rsidR="000A61C1">
        <w:trPr>
          <w:trHeight w:val="1282"/>
        </w:trPr>
        <w:tc>
          <w:tcPr>
            <w:tcW w:w="1854" w:type="dxa"/>
            <w:vAlign w:val="center"/>
          </w:tcPr>
          <w:p w:rsidR="000A61C1"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※经办人</w:t>
            </w:r>
            <w:r>
              <w:rPr>
                <w:rFonts w:asciiTheme="minorEastAsia" w:eastAsiaTheme="minorEastAsia" w:hAnsiTheme="minorEastAsia" w:cs="宋体" w:hint="eastAsia"/>
                <w:b w:val="0"/>
                <w:bCs w:val="0"/>
                <w:color w:val="000000" w:themeColor="text1"/>
                <w:kern w:val="0"/>
                <w:sz w:val="21"/>
                <w:szCs w:val="21"/>
              </w:rPr>
              <w:t>（签字）</w:t>
            </w:r>
          </w:p>
        </w:tc>
        <w:tc>
          <w:tcPr>
            <w:tcW w:w="1540" w:type="dxa"/>
            <w:vAlign w:val="center"/>
          </w:tcPr>
          <w:p w:rsidR="001010C8" w:rsidRDefault="001010C8"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p>
        </w:tc>
        <w:tc>
          <w:tcPr>
            <w:tcW w:w="2004" w:type="dxa"/>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w:t>
            </w:r>
            <w:r>
              <w:rPr>
                <w:rFonts w:asciiTheme="minorEastAsia" w:eastAsiaTheme="minorEastAsia" w:hAnsiTheme="minorEastAsia" w:cs="宋体" w:hint="eastAsia"/>
                <w:b w:val="0"/>
                <w:bCs w:val="0"/>
                <w:color w:val="000000" w:themeColor="text1"/>
                <w:kern w:val="0"/>
                <w:sz w:val="21"/>
                <w:szCs w:val="21"/>
              </w:rPr>
              <w:t>联系</w:t>
            </w:r>
            <w:r>
              <w:rPr>
                <w:rFonts w:asciiTheme="minorEastAsia" w:eastAsiaTheme="minorEastAsia" w:hAnsiTheme="minorEastAsia" w:cs="宋体"/>
                <w:b w:val="0"/>
                <w:bCs w:val="0"/>
                <w:color w:val="000000" w:themeColor="text1"/>
                <w:kern w:val="0"/>
                <w:sz w:val="21"/>
                <w:szCs w:val="21"/>
              </w:rPr>
              <w:t>电话</w:t>
            </w:r>
          </w:p>
        </w:tc>
        <w:tc>
          <w:tcPr>
            <w:tcW w:w="1697" w:type="dxa"/>
            <w:gridSpan w:val="2"/>
            <w:vAlign w:val="center"/>
          </w:tcPr>
          <w:p w:rsidR="001010C8" w:rsidRDefault="001010C8"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p>
        </w:tc>
        <w:tc>
          <w:tcPr>
            <w:tcW w:w="1387" w:type="dxa"/>
            <w:gridSpan w:val="2"/>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※邮箱</w:t>
            </w:r>
            <w:r>
              <w:rPr>
                <w:rFonts w:asciiTheme="minorEastAsia" w:eastAsiaTheme="minorEastAsia" w:hAnsiTheme="minorEastAsia" w:cs="宋体" w:hint="eastAsia"/>
                <w:b w:val="0"/>
                <w:bCs w:val="0"/>
                <w:color w:val="000000" w:themeColor="text1"/>
                <w:kern w:val="0"/>
                <w:sz w:val="21"/>
                <w:szCs w:val="21"/>
              </w:rPr>
              <w:t>地址</w:t>
            </w:r>
          </w:p>
        </w:tc>
        <w:tc>
          <w:tcPr>
            <w:tcW w:w="2019" w:type="dxa"/>
            <w:vAlign w:val="center"/>
          </w:tcPr>
          <w:p w:rsidR="000A61C1" w:rsidRDefault="000A61C1">
            <w:pPr>
              <w:pStyle w:val="1"/>
              <w:spacing w:before="240" w:after="0" w:line="240" w:lineRule="auto"/>
              <w:outlineLvl w:val="0"/>
              <w:rPr>
                <w:rFonts w:asciiTheme="minorEastAsia" w:eastAsiaTheme="minorEastAsia" w:hAnsiTheme="minorEastAsia" w:cs="宋体"/>
                <w:b w:val="0"/>
                <w:bCs w:val="0"/>
                <w:color w:val="000000" w:themeColor="text1"/>
                <w:kern w:val="0"/>
                <w:sz w:val="21"/>
                <w:szCs w:val="21"/>
              </w:rPr>
            </w:pPr>
          </w:p>
        </w:tc>
      </w:tr>
      <w:tr w:rsidR="000A61C1">
        <w:trPr>
          <w:trHeight w:val="1282"/>
        </w:trPr>
        <w:tc>
          <w:tcPr>
            <w:tcW w:w="1854" w:type="dxa"/>
            <w:vAlign w:val="center"/>
          </w:tcPr>
          <w:p w:rsidR="000A61C1"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※招标</w:t>
            </w:r>
            <w:r>
              <w:rPr>
                <w:rFonts w:asciiTheme="minorEastAsia" w:eastAsiaTheme="minorEastAsia" w:hAnsiTheme="minorEastAsia" w:cs="宋体" w:hint="eastAsia"/>
                <w:b w:val="0"/>
                <w:bCs w:val="0"/>
                <w:color w:val="000000" w:themeColor="text1"/>
                <w:kern w:val="0"/>
                <w:sz w:val="21"/>
                <w:szCs w:val="21"/>
              </w:rPr>
              <w:t>（采购）</w:t>
            </w:r>
            <w:r>
              <w:rPr>
                <w:rFonts w:asciiTheme="minorEastAsia" w:eastAsiaTheme="minorEastAsia" w:hAnsiTheme="minorEastAsia" w:cs="宋体"/>
                <w:b w:val="0"/>
                <w:bCs w:val="0"/>
                <w:color w:val="000000" w:themeColor="text1"/>
                <w:kern w:val="0"/>
                <w:sz w:val="21"/>
                <w:szCs w:val="21"/>
              </w:rPr>
              <w:t>文件领取</w:t>
            </w:r>
          </w:p>
        </w:tc>
        <w:tc>
          <w:tcPr>
            <w:tcW w:w="1540" w:type="dxa"/>
            <w:vAlign w:val="center"/>
          </w:tcPr>
          <w:p w:rsidR="001010C8" w:rsidRDefault="00F92C0A" w:rsidP="00D4244F">
            <w:pPr>
              <w:pStyle w:val="1"/>
              <w:spacing w:beforeLines="50" w:afterLines="50" w:line="240" w:lineRule="auto"/>
              <w:jc w:val="left"/>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hint="eastAsia"/>
                <w:b w:val="0"/>
                <w:bCs w:val="0"/>
                <w:color w:val="000000" w:themeColor="text1"/>
                <w:kern w:val="0"/>
                <w:sz w:val="21"/>
                <w:szCs w:val="21"/>
              </w:rPr>
              <w:t>□电子版</w:t>
            </w:r>
          </w:p>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□纸质版</w:t>
            </w:r>
          </w:p>
        </w:tc>
        <w:tc>
          <w:tcPr>
            <w:tcW w:w="2004" w:type="dxa"/>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资料审核</w:t>
            </w:r>
            <w:r>
              <w:rPr>
                <w:rFonts w:asciiTheme="minorEastAsia" w:eastAsiaTheme="minorEastAsia" w:hAnsiTheme="minorEastAsia" w:cs="宋体" w:hint="eastAsia"/>
                <w:b w:val="0"/>
                <w:bCs w:val="0"/>
                <w:color w:val="000000" w:themeColor="text1"/>
                <w:kern w:val="0"/>
                <w:sz w:val="21"/>
                <w:szCs w:val="21"/>
              </w:rPr>
              <w:t>（签字）</w:t>
            </w:r>
          </w:p>
        </w:tc>
        <w:tc>
          <w:tcPr>
            <w:tcW w:w="1697" w:type="dxa"/>
            <w:gridSpan w:val="2"/>
            <w:vAlign w:val="center"/>
          </w:tcPr>
          <w:p w:rsidR="001010C8" w:rsidRDefault="001010C8"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p>
        </w:tc>
        <w:tc>
          <w:tcPr>
            <w:tcW w:w="1387" w:type="dxa"/>
            <w:gridSpan w:val="2"/>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日期</w:t>
            </w:r>
          </w:p>
        </w:tc>
        <w:tc>
          <w:tcPr>
            <w:tcW w:w="2019" w:type="dxa"/>
            <w:vAlign w:val="center"/>
          </w:tcPr>
          <w:p w:rsidR="000A61C1" w:rsidRDefault="000A61C1">
            <w:pPr>
              <w:pStyle w:val="1"/>
              <w:spacing w:before="240" w:after="0" w:line="240" w:lineRule="auto"/>
              <w:outlineLvl w:val="0"/>
              <w:rPr>
                <w:rFonts w:asciiTheme="minorEastAsia" w:eastAsiaTheme="minorEastAsia" w:hAnsiTheme="minorEastAsia" w:cs="宋体"/>
                <w:b w:val="0"/>
                <w:bCs w:val="0"/>
                <w:color w:val="000000" w:themeColor="text1"/>
                <w:kern w:val="0"/>
                <w:sz w:val="21"/>
                <w:szCs w:val="21"/>
              </w:rPr>
            </w:pPr>
          </w:p>
        </w:tc>
      </w:tr>
      <w:tr w:rsidR="000A61C1">
        <w:trPr>
          <w:trHeight w:val="1282"/>
        </w:trPr>
        <w:tc>
          <w:tcPr>
            <w:tcW w:w="1854" w:type="dxa"/>
            <w:vAlign w:val="center"/>
          </w:tcPr>
          <w:p w:rsidR="000A61C1"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代理机构联系人</w:t>
            </w:r>
          </w:p>
        </w:tc>
        <w:tc>
          <w:tcPr>
            <w:tcW w:w="1540" w:type="dxa"/>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邓女士</w:t>
            </w:r>
          </w:p>
        </w:tc>
        <w:tc>
          <w:tcPr>
            <w:tcW w:w="2004" w:type="dxa"/>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联系电话</w:t>
            </w:r>
          </w:p>
        </w:tc>
        <w:tc>
          <w:tcPr>
            <w:tcW w:w="1697" w:type="dxa"/>
            <w:gridSpan w:val="2"/>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028-86155821</w:t>
            </w:r>
          </w:p>
        </w:tc>
        <w:tc>
          <w:tcPr>
            <w:tcW w:w="1387" w:type="dxa"/>
            <w:gridSpan w:val="2"/>
            <w:vAlign w:val="center"/>
          </w:tcPr>
          <w:p w:rsidR="001010C8" w:rsidRDefault="00F92C0A" w:rsidP="00D4244F">
            <w:pPr>
              <w:pStyle w:val="1"/>
              <w:spacing w:beforeLines="5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邮箱</w:t>
            </w:r>
            <w:r>
              <w:rPr>
                <w:rFonts w:asciiTheme="minorEastAsia" w:eastAsiaTheme="minorEastAsia" w:hAnsiTheme="minorEastAsia" w:cs="宋体" w:hint="eastAsia"/>
                <w:b w:val="0"/>
                <w:bCs w:val="0"/>
                <w:color w:val="000000" w:themeColor="text1"/>
                <w:kern w:val="0"/>
                <w:sz w:val="21"/>
                <w:szCs w:val="21"/>
              </w:rPr>
              <w:t>地址</w:t>
            </w:r>
          </w:p>
        </w:tc>
        <w:tc>
          <w:tcPr>
            <w:tcW w:w="2019" w:type="dxa"/>
            <w:vAlign w:val="center"/>
          </w:tcPr>
          <w:p w:rsidR="000A61C1" w:rsidRDefault="00F92C0A">
            <w:pPr>
              <w:pStyle w:val="1"/>
              <w:spacing w:before="240" w:after="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1991181925@qq.com</w:t>
            </w:r>
          </w:p>
        </w:tc>
      </w:tr>
    </w:tbl>
    <w:p w:rsidR="000A61C1" w:rsidRDefault="000A61C1">
      <w:pPr>
        <w:pStyle w:val="af8"/>
        <w:ind w:firstLineChars="0" w:firstLine="0"/>
        <w:jc w:val="center"/>
        <w:rPr>
          <w:rFonts w:ascii="宋体" w:hAnsi="宋体" w:cs="宋体"/>
          <w:b/>
          <w:color w:val="000000" w:themeColor="text1"/>
          <w:sz w:val="28"/>
        </w:rPr>
      </w:pPr>
    </w:p>
    <w:p w:rsidR="000A61C1" w:rsidRDefault="00F92C0A">
      <w:pPr>
        <w:spacing w:line="360" w:lineRule="auto"/>
        <w:ind w:firstLine="480"/>
        <w:rPr>
          <w:rFonts w:ascii="宋体" w:hAnsi="宋体"/>
          <w:color w:val="000000" w:themeColor="text1"/>
        </w:rPr>
      </w:pPr>
      <w:r>
        <w:rPr>
          <w:rFonts w:ascii="宋体" w:hAnsi="宋体" w:hint="eastAsia"/>
          <w:color w:val="000000" w:themeColor="text1"/>
        </w:rPr>
        <w:t>注：</w:t>
      </w:r>
      <w:r>
        <w:rPr>
          <w:rFonts w:ascii="宋体" w:hAnsi="宋体"/>
          <w:color w:val="000000" w:themeColor="text1"/>
        </w:rPr>
        <w:t>1.</w:t>
      </w:r>
      <w:r>
        <w:rPr>
          <w:rFonts w:ascii="宋体" w:hAnsi="宋体" w:cs="宋体" w:hint="eastAsia"/>
          <w:color w:val="000000" w:themeColor="text1"/>
        </w:rPr>
        <w:t>※</w:t>
      </w:r>
      <w:r>
        <w:rPr>
          <w:rFonts w:ascii="宋体" w:hAnsi="宋体" w:hint="eastAsia"/>
          <w:color w:val="000000" w:themeColor="text1"/>
        </w:rPr>
        <w:t>为投标人必填项，如不适用，请划“</w:t>
      </w:r>
      <w:r>
        <w:rPr>
          <w:rFonts w:ascii="宋体" w:hAnsi="宋体"/>
          <w:color w:val="000000" w:themeColor="text1"/>
        </w:rPr>
        <w:t>/</w:t>
      </w:r>
      <w:r>
        <w:rPr>
          <w:rFonts w:ascii="宋体" w:hAnsi="宋体" w:hint="eastAsia"/>
          <w:color w:val="000000" w:themeColor="text1"/>
        </w:rPr>
        <w:t>”。</w:t>
      </w:r>
    </w:p>
    <w:p w:rsidR="000A61C1" w:rsidRDefault="00F92C0A">
      <w:pPr>
        <w:spacing w:line="360" w:lineRule="auto"/>
        <w:ind w:firstLine="480"/>
        <w:rPr>
          <w:rFonts w:ascii="宋体" w:hAnsi="宋体"/>
          <w:color w:val="000000" w:themeColor="text1"/>
        </w:rPr>
      </w:pPr>
      <w:r>
        <w:rPr>
          <w:rFonts w:ascii="宋体" w:hAnsi="宋体"/>
          <w:color w:val="000000" w:themeColor="text1"/>
        </w:rPr>
        <w:t>2.</w:t>
      </w:r>
      <w:r>
        <w:rPr>
          <w:rFonts w:ascii="宋体" w:hAnsi="宋体" w:hint="eastAsia"/>
          <w:color w:val="000000" w:themeColor="text1"/>
        </w:rPr>
        <w:t>以上信息如若未如实填写，在招标（采购）文件发布期间，如招标（采购）文件有更正或修改，因投标人（供应商）应所留联系方式有误而无法通知到投标人（供应商）的，其责任由投标人（供应商）自行承担。</w:t>
      </w:r>
    </w:p>
    <w:p w:rsidR="000A61C1" w:rsidRDefault="00F92C0A">
      <w:pPr>
        <w:spacing w:line="360" w:lineRule="auto"/>
        <w:ind w:firstLine="480"/>
        <w:rPr>
          <w:rFonts w:ascii="宋体" w:hAnsi="宋体" w:cs="仿宋"/>
          <w:color w:val="000000" w:themeColor="text1"/>
          <w:sz w:val="24"/>
        </w:rPr>
      </w:pPr>
      <w:r>
        <w:rPr>
          <w:rFonts w:ascii="宋体" w:hAnsi="宋体" w:hint="eastAsia"/>
          <w:color w:val="000000" w:themeColor="text1"/>
        </w:rPr>
        <w:t>3.报名经办人和报名单位联系人为同一人的，无需重复填写。</w:t>
      </w:r>
      <w:r>
        <w:rPr>
          <w:rFonts w:ascii="宋体" w:hAnsi="宋体"/>
          <w:color w:val="000000" w:themeColor="text1"/>
        </w:rPr>
        <w:br w:type="page"/>
      </w:r>
    </w:p>
    <w:p w:rsidR="000A61C1" w:rsidRDefault="00F92C0A">
      <w:pPr>
        <w:pStyle w:val="1"/>
        <w:keepNext w:val="0"/>
        <w:keepLines w:val="0"/>
        <w:spacing w:before="0" w:after="0" w:line="240" w:lineRule="auto"/>
        <w:jc w:val="center"/>
        <w:rPr>
          <w:rFonts w:ascii="宋体" w:hAnsi="宋体" w:cs="宋体"/>
          <w:color w:val="000000" w:themeColor="text1"/>
          <w:sz w:val="36"/>
          <w:szCs w:val="36"/>
        </w:rPr>
      </w:pPr>
      <w:r>
        <w:rPr>
          <w:rFonts w:ascii="宋体" w:hAnsi="宋体" w:cs="宋体" w:hint="eastAsia"/>
          <w:color w:val="000000" w:themeColor="text1"/>
          <w:sz w:val="36"/>
          <w:szCs w:val="36"/>
        </w:rPr>
        <w:lastRenderedPageBreak/>
        <w:t>第二章  磋商须知</w:t>
      </w:r>
      <w:bookmarkEnd w:id="5"/>
      <w:bookmarkEnd w:id="6"/>
      <w:bookmarkEnd w:id="7"/>
      <w:bookmarkEnd w:id="8"/>
      <w:bookmarkEnd w:id="9"/>
      <w:bookmarkEnd w:id="10"/>
    </w:p>
    <w:p w:rsidR="000A61C1" w:rsidRDefault="00F92C0A">
      <w:pPr>
        <w:pStyle w:val="2"/>
        <w:keepNext w:val="0"/>
        <w:keepLines w:val="0"/>
        <w:spacing w:before="0" w:after="0" w:line="240" w:lineRule="auto"/>
        <w:jc w:val="center"/>
        <w:rPr>
          <w:rFonts w:ascii="宋体" w:eastAsia="宋体" w:hAnsi="宋体" w:cs="宋体"/>
          <w:color w:val="000000" w:themeColor="text1"/>
        </w:rPr>
      </w:pPr>
      <w:r>
        <w:rPr>
          <w:rFonts w:ascii="宋体" w:eastAsia="宋体" w:hAnsi="宋体" w:cs="宋体" w:hint="eastAsia"/>
          <w:color w:val="000000" w:themeColor="text1"/>
        </w:rPr>
        <w:t>一、供应商须知附表</w:t>
      </w:r>
    </w:p>
    <w:tbl>
      <w:tblPr>
        <w:tblW w:w="968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706"/>
        <w:gridCol w:w="2177"/>
        <w:gridCol w:w="6800"/>
      </w:tblGrid>
      <w:tr w:rsidR="000A61C1">
        <w:trPr>
          <w:trHeight w:val="567"/>
          <w:tblHeader/>
          <w:jc w:val="center"/>
        </w:trPr>
        <w:tc>
          <w:tcPr>
            <w:tcW w:w="706"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序号</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 xml:space="preserve">应知事项 </w:t>
            </w:r>
          </w:p>
        </w:tc>
        <w:tc>
          <w:tcPr>
            <w:tcW w:w="6800"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说明和要求</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1</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确定邀请磋商的供应商数量和方式</w:t>
            </w:r>
          </w:p>
        </w:tc>
        <w:tc>
          <w:tcPr>
            <w:tcW w:w="6800" w:type="dxa"/>
            <w:vAlign w:val="center"/>
          </w:tcPr>
          <w:p w:rsidR="000A61C1" w:rsidRDefault="00F92C0A" w:rsidP="00D4244F">
            <w:pPr>
              <w:spacing w:beforeLines="50" w:afterLines="50"/>
              <w:ind w:firstLineChars="200" w:firstLine="420"/>
              <w:jc w:val="left"/>
              <w:rPr>
                <w:color w:val="000000" w:themeColor="text1"/>
                <w:szCs w:val="21"/>
                <w:lang w:val="zh-CN"/>
              </w:rPr>
            </w:pPr>
            <w:r>
              <w:rPr>
                <w:rFonts w:ascii="宋体" w:hAnsi="宋体" w:cs="宋体" w:hint="eastAsia"/>
                <w:color w:val="000000" w:themeColor="text1"/>
                <w:szCs w:val="21"/>
                <w:lang w:val="zh-CN"/>
              </w:rPr>
              <w:t>本次采购采取在四川政府采购网上以公告形式发布的方式至少邀请3家供应商参加磋商。</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2</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采购预算</w:t>
            </w:r>
          </w:p>
        </w:tc>
        <w:tc>
          <w:tcPr>
            <w:tcW w:w="6800" w:type="dxa"/>
            <w:vAlign w:val="center"/>
          </w:tcPr>
          <w:p w:rsidR="000A61C1" w:rsidRDefault="00F92C0A" w:rsidP="00D4244F">
            <w:pPr>
              <w:spacing w:beforeLines="50" w:afterLines="50"/>
              <w:ind w:firstLineChars="200" w:firstLine="420"/>
              <w:jc w:val="left"/>
              <w:rPr>
                <w:rFonts w:ascii="宋体" w:hAnsi="宋体" w:cs="宋体"/>
                <w:color w:val="000000" w:themeColor="text1"/>
                <w:szCs w:val="21"/>
                <w:lang w:val="zh-CN"/>
              </w:rPr>
            </w:pPr>
            <w:r>
              <w:rPr>
                <w:rFonts w:ascii="宋体" w:hAnsi="宋体" w:cs="宋体" w:hint="eastAsia"/>
                <w:color w:val="000000" w:themeColor="text1"/>
                <w:szCs w:val="21"/>
                <w:lang w:val="zh-CN"/>
              </w:rPr>
              <w:t>采购预算：</w:t>
            </w:r>
            <w:r w:rsidR="00910268">
              <w:rPr>
                <w:rFonts w:ascii="宋体" w:hAnsi="宋体" w:cs="宋体" w:hint="eastAsia"/>
                <w:color w:val="000000" w:themeColor="text1"/>
                <w:szCs w:val="21"/>
                <w:lang w:val="zh-CN"/>
              </w:rPr>
              <w:t>1</w:t>
            </w:r>
            <w:r w:rsidR="00910268">
              <w:rPr>
                <w:rFonts w:ascii="宋体" w:hAnsi="宋体" w:cs="宋体"/>
                <w:color w:val="000000" w:themeColor="text1"/>
                <w:szCs w:val="21"/>
                <w:lang w:val="zh-CN"/>
              </w:rPr>
              <w:t>45.20</w:t>
            </w:r>
            <w:r w:rsidR="00910268">
              <w:rPr>
                <w:rFonts w:ascii="宋体" w:hAnsi="宋体" w:cs="宋体" w:hint="eastAsia"/>
                <w:color w:val="000000" w:themeColor="text1"/>
                <w:szCs w:val="21"/>
                <w:lang w:val="zh-CN"/>
              </w:rPr>
              <w:t>万元，其中：</w:t>
            </w:r>
          </w:p>
          <w:p w:rsidR="001010C8" w:rsidRDefault="00F92C0A" w:rsidP="00D4244F">
            <w:pPr>
              <w:spacing w:beforeLines="50" w:afterLines="50"/>
              <w:ind w:firstLineChars="200" w:firstLine="420"/>
              <w:jc w:val="left"/>
              <w:rPr>
                <w:rFonts w:ascii="宋体" w:hAnsi="宋体" w:cs="宋体"/>
                <w:color w:val="000000" w:themeColor="text1"/>
                <w:szCs w:val="21"/>
                <w:lang w:val="zh-CN"/>
              </w:rPr>
            </w:pPr>
            <w:r>
              <w:rPr>
                <w:rFonts w:ascii="宋体" w:hAnsi="宋体" w:cs="宋体" w:hint="eastAsia"/>
                <w:color w:val="000000" w:themeColor="text1"/>
                <w:szCs w:val="21"/>
              </w:rPr>
              <w:t>可竞争预算：130.68</w:t>
            </w:r>
            <w:r>
              <w:rPr>
                <w:rFonts w:ascii="宋体" w:hAnsi="宋体" w:cs="宋体" w:hint="eastAsia"/>
                <w:color w:val="000000" w:themeColor="text1"/>
                <w:szCs w:val="21"/>
                <w:lang w:val="zh-CN"/>
              </w:rPr>
              <w:t>万元；</w:t>
            </w:r>
            <w:r>
              <w:rPr>
                <w:rFonts w:ascii="宋体" w:hAnsi="宋体" w:cs="宋体"/>
                <w:color w:val="000000" w:themeColor="text1"/>
                <w:szCs w:val="21"/>
                <w:lang w:val="zh-CN"/>
              </w:rPr>
              <w:t>大写：人民币</w:t>
            </w:r>
            <w:r>
              <w:rPr>
                <w:rFonts w:ascii="宋体" w:hAnsi="宋体" w:cs="宋体" w:hint="eastAsia"/>
                <w:color w:val="000000" w:themeColor="text1"/>
                <w:szCs w:val="21"/>
              </w:rPr>
              <w:t>壹佰叁拾万零陆仟捌佰</w:t>
            </w:r>
            <w:r>
              <w:rPr>
                <w:rFonts w:ascii="宋体" w:hAnsi="宋体" w:cs="宋体"/>
                <w:color w:val="000000" w:themeColor="text1"/>
                <w:szCs w:val="21"/>
                <w:lang w:val="zh-CN"/>
              </w:rPr>
              <w:t>元整</w:t>
            </w:r>
            <w:r>
              <w:rPr>
                <w:rFonts w:ascii="宋体" w:hAnsi="宋体" w:cs="宋体" w:hint="eastAsia"/>
                <w:color w:val="000000" w:themeColor="text1"/>
                <w:szCs w:val="21"/>
                <w:lang w:val="zh-CN"/>
              </w:rPr>
              <w:t>。</w:t>
            </w:r>
          </w:p>
          <w:p w:rsidR="001010C8" w:rsidRDefault="00F92C0A" w:rsidP="00D4244F">
            <w:pPr>
              <w:spacing w:beforeLines="50" w:afterLines="50"/>
              <w:ind w:firstLineChars="200" w:firstLine="420"/>
              <w:jc w:val="left"/>
              <w:rPr>
                <w:color w:val="000000" w:themeColor="text1"/>
                <w:szCs w:val="21"/>
                <w:lang w:val="zh-CN"/>
              </w:rPr>
            </w:pPr>
            <w:r>
              <w:rPr>
                <w:rFonts w:ascii="宋体" w:hAnsi="宋体" w:cs="宋体" w:hint="eastAsia"/>
                <w:color w:val="000000" w:themeColor="text1"/>
                <w:szCs w:val="21"/>
              </w:rPr>
              <w:t>不可竞争预算：14.52万元；大写</w:t>
            </w:r>
            <w:r w:rsidR="00910268">
              <w:rPr>
                <w:rFonts w:ascii="宋体" w:hAnsi="宋体" w:cs="宋体" w:hint="eastAsia"/>
                <w:color w:val="000000" w:themeColor="text1"/>
                <w:szCs w:val="21"/>
              </w:rPr>
              <w:t>：</w:t>
            </w:r>
            <w:r>
              <w:rPr>
                <w:rFonts w:ascii="宋体" w:hAnsi="宋体" w:cs="宋体" w:hint="eastAsia"/>
                <w:color w:val="000000" w:themeColor="text1"/>
                <w:szCs w:val="21"/>
              </w:rPr>
              <w:t>人民币壹拾肆万伍仟贰佰元整。根据</w:t>
            </w:r>
            <w:r w:rsidR="00910268">
              <w:rPr>
                <w:rFonts w:ascii="宋体" w:hAnsi="宋体" w:cs="宋体" w:hint="eastAsia"/>
                <w:color w:val="000000" w:themeColor="text1"/>
                <w:szCs w:val="21"/>
              </w:rPr>
              <w:t>《</w:t>
            </w:r>
            <w:r>
              <w:rPr>
                <w:rFonts w:ascii="宋体" w:hAnsi="宋体" w:cs="宋体" w:hint="eastAsia"/>
                <w:color w:val="000000" w:themeColor="text1"/>
                <w:szCs w:val="21"/>
              </w:rPr>
              <w:t>成都市高新区财政金融局关于组织预算单位填报预留份额及采购脱贫地区农副产品工作有关事项通知》将在</w:t>
            </w:r>
            <w:r>
              <w:rPr>
                <w:rFonts w:ascii="宋体" w:hAnsi="宋体" w:cs="宋体" w:hint="eastAsia"/>
                <w:bCs/>
                <w:color w:val="000000" w:themeColor="text1"/>
                <w:szCs w:val="21"/>
              </w:rPr>
              <w:t>“扶贫832”平台（https://www.fupin832.com）上采购</w:t>
            </w:r>
            <w:r>
              <w:rPr>
                <w:rFonts w:ascii="宋体" w:hAnsi="宋体" w:cs="宋体" w:hint="eastAsia"/>
                <w:color w:val="000000" w:themeColor="text1"/>
                <w:szCs w:val="21"/>
              </w:rPr>
              <w:t>。</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3</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最高限价</w:t>
            </w:r>
          </w:p>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（实质性要求）</w:t>
            </w:r>
          </w:p>
        </w:tc>
        <w:tc>
          <w:tcPr>
            <w:tcW w:w="6800" w:type="dxa"/>
            <w:vAlign w:val="center"/>
          </w:tcPr>
          <w:p w:rsidR="000A61C1" w:rsidRDefault="00F92C0A" w:rsidP="00D4244F">
            <w:pPr>
              <w:spacing w:beforeLines="50" w:afterLines="50"/>
              <w:ind w:firstLineChars="200" w:firstLine="420"/>
              <w:jc w:val="left"/>
              <w:rPr>
                <w:rFonts w:ascii="宋体" w:hAnsi="宋体" w:cs="宋体"/>
                <w:color w:val="000000" w:themeColor="text1"/>
                <w:szCs w:val="21"/>
                <w:lang w:val="zh-CN"/>
              </w:rPr>
            </w:pPr>
            <w:r>
              <w:rPr>
                <w:rFonts w:ascii="宋体" w:hAnsi="宋体" w:cs="宋体" w:hint="eastAsia"/>
                <w:color w:val="000000" w:themeColor="text1"/>
                <w:szCs w:val="21"/>
                <w:lang w:val="zh-CN"/>
              </w:rPr>
              <w:t>最高限价：本项目按市场平均零售价作为最高限价，采用统一下浮率报价，不下浮则填写“</w:t>
            </w:r>
            <w:r>
              <w:rPr>
                <w:rFonts w:ascii="宋体" w:hAnsi="宋体" w:cs="宋体"/>
                <w:color w:val="000000" w:themeColor="text1"/>
                <w:szCs w:val="21"/>
                <w:lang w:val="zh-CN"/>
              </w:rPr>
              <w:t>0”，不得上浮报价，否则为无效报价。</w:t>
            </w:r>
          </w:p>
          <w:p w:rsidR="001010C8" w:rsidRDefault="00F92C0A" w:rsidP="00D4244F">
            <w:pPr>
              <w:spacing w:beforeLines="50" w:afterLines="50"/>
              <w:ind w:firstLineChars="200" w:firstLine="422"/>
              <w:jc w:val="left"/>
              <w:rPr>
                <w:rFonts w:asciiTheme="minorEastAsia" w:eastAsiaTheme="minorEastAsia" w:hAnsiTheme="minorEastAsia"/>
                <w:b/>
                <w:szCs w:val="21"/>
                <w:lang w:val="zh-CN"/>
              </w:rPr>
            </w:pPr>
            <w:r>
              <w:rPr>
                <w:rFonts w:ascii="宋体" w:hAnsi="宋体" w:cs="宋体" w:hint="eastAsia"/>
                <w:b/>
                <w:color w:val="000000" w:themeColor="text1"/>
                <w:szCs w:val="21"/>
                <w:lang w:val="zh-CN"/>
              </w:rPr>
              <w:t>注：预留份额10%（</w:t>
            </w:r>
            <w:r>
              <w:rPr>
                <w:rFonts w:ascii="宋体" w:hAnsi="宋体" w:cs="宋体" w:hint="eastAsia"/>
                <w:b/>
                <w:color w:val="000000" w:themeColor="text1"/>
                <w:szCs w:val="21"/>
              </w:rPr>
              <w:t>即</w:t>
            </w:r>
            <w:r>
              <w:rPr>
                <w:rFonts w:ascii="宋体" w:hAnsi="宋体" w:cs="宋体" w:hint="eastAsia"/>
                <w:b/>
                <w:bCs/>
                <w:color w:val="000000" w:themeColor="text1"/>
                <w:szCs w:val="21"/>
              </w:rPr>
              <w:t>14.52万元）</w:t>
            </w:r>
            <w:r>
              <w:rPr>
                <w:rFonts w:ascii="宋体" w:hAnsi="宋体" w:cs="宋体" w:hint="eastAsia"/>
                <w:b/>
                <w:color w:val="000000" w:themeColor="text1"/>
                <w:szCs w:val="21"/>
                <w:lang w:val="zh-CN"/>
              </w:rPr>
              <w:t>采购脱贫地区农副产品不参与下浮率报价。</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4</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联合体</w:t>
            </w:r>
          </w:p>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（实质性要求）</w:t>
            </w:r>
          </w:p>
        </w:tc>
        <w:tc>
          <w:tcPr>
            <w:tcW w:w="6800" w:type="dxa"/>
            <w:vAlign w:val="center"/>
          </w:tcPr>
          <w:p w:rsidR="000A61C1" w:rsidRDefault="00F92C0A" w:rsidP="00D4244F">
            <w:pPr>
              <w:spacing w:beforeLines="50" w:afterLines="50"/>
              <w:ind w:firstLineChars="200" w:firstLine="420"/>
              <w:jc w:val="left"/>
              <w:rPr>
                <w:color w:val="000000" w:themeColor="text1"/>
                <w:szCs w:val="21"/>
                <w:lang w:val="zh-CN"/>
              </w:rPr>
            </w:pPr>
            <w:r>
              <w:rPr>
                <w:rFonts w:ascii="宋体" w:hAnsi="宋体" w:cs="宋体" w:hint="eastAsia"/>
                <w:color w:val="000000" w:themeColor="text1"/>
                <w:szCs w:val="21"/>
                <w:lang w:val="zh-CN"/>
              </w:rPr>
              <w:t>不允许联合体</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5</w:t>
            </w:r>
          </w:p>
        </w:tc>
        <w:tc>
          <w:tcPr>
            <w:tcW w:w="2177" w:type="dxa"/>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低于成本价不正当竞争预防措施（实质性要求）</w:t>
            </w:r>
          </w:p>
        </w:tc>
        <w:tc>
          <w:tcPr>
            <w:tcW w:w="6800" w:type="dxa"/>
            <w:vAlign w:val="center"/>
          </w:tcPr>
          <w:p w:rsidR="000A61C1" w:rsidRDefault="00F92C0A" w:rsidP="00D4244F">
            <w:pPr>
              <w:spacing w:beforeLines="50" w:afterLines="50"/>
              <w:ind w:firstLineChars="200" w:firstLine="420"/>
              <w:jc w:val="left"/>
              <w:rPr>
                <w:color w:val="000000" w:themeColor="text1"/>
                <w:szCs w:val="21"/>
                <w:lang w:val="zh-CN"/>
              </w:rPr>
            </w:pPr>
            <w:r>
              <w:rPr>
                <w:rFonts w:ascii="宋体" w:hAnsi="宋体" w:cs="宋体"/>
                <w:color w:val="000000" w:themeColor="text1"/>
                <w:szCs w:val="21"/>
                <w:lang w:val="zh-CN"/>
              </w:rPr>
              <w:t>1.在评审过程中，磋商小组认为供应商报价明显低于其他通过资格性审查供应商的报价，有可能影响服务质量或者不能诚信履约的，应当要求其在磋商现场合理的时间内提供书面说明，必要时提交相关证明材料；供应商不能证明其报价合理性的，磋商小组应当将其作为无效投标处理。</w:t>
            </w:r>
          </w:p>
          <w:p w:rsidR="001010C8" w:rsidRDefault="00F92C0A" w:rsidP="00D4244F">
            <w:pPr>
              <w:spacing w:beforeLines="50" w:afterLines="50"/>
              <w:ind w:firstLineChars="200" w:firstLine="420"/>
              <w:jc w:val="left"/>
              <w:rPr>
                <w:color w:val="000000" w:themeColor="text1"/>
                <w:szCs w:val="21"/>
                <w:lang w:val="zh-CN"/>
              </w:rPr>
            </w:pPr>
            <w:r>
              <w:rPr>
                <w:rFonts w:ascii="宋体" w:hAnsi="宋体" w:cs="宋体" w:hint="eastAsia"/>
                <w:color w:val="000000" w:themeColor="text1"/>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rsidR="001010C8" w:rsidRDefault="00F92C0A" w:rsidP="00D4244F">
            <w:pPr>
              <w:spacing w:beforeLines="50" w:afterLines="50"/>
              <w:ind w:firstLineChars="200" w:firstLine="420"/>
              <w:jc w:val="left"/>
              <w:rPr>
                <w:color w:val="000000" w:themeColor="text1"/>
                <w:szCs w:val="21"/>
                <w:lang w:val="zh-CN"/>
              </w:rPr>
            </w:pPr>
            <w:r>
              <w:rPr>
                <w:rFonts w:ascii="宋体" w:hAnsi="宋体" w:cs="宋体"/>
                <w:color w:val="000000" w:themeColor="text1"/>
                <w:szCs w:val="21"/>
                <w:lang w:val="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1010C8" w:rsidRDefault="00F92C0A" w:rsidP="00D4244F">
            <w:pPr>
              <w:spacing w:beforeLines="50" w:afterLines="50"/>
              <w:ind w:firstLineChars="200" w:firstLine="420"/>
              <w:jc w:val="left"/>
              <w:rPr>
                <w:color w:val="000000" w:themeColor="text1"/>
                <w:szCs w:val="21"/>
                <w:lang w:val="zh-CN"/>
              </w:rPr>
            </w:pPr>
            <w:r>
              <w:rPr>
                <w:rFonts w:ascii="宋体" w:hAnsi="宋体" w:cs="宋体"/>
                <w:color w:val="000000" w:themeColor="text1"/>
                <w:szCs w:val="21"/>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6</w:t>
            </w:r>
          </w:p>
        </w:tc>
        <w:tc>
          <w:tcPr>
            <w:tcW w:w="2177" w:type="dxa"/>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其他政府采购政策</w:t>
            </w:r>
          </w:p>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（实质性要求）</w:t>
            </w:r>
          </w:p>
        </w:tc>
        <w:tc>
          <w:tcPr>
            <w:tcW w:w="6800" w:type="dxa"/>
            <w:vAlign w:val="center"/>
          </w:tcPr>
          <w:p w:rsidR="000A61C1" w:rsidRDefault="00F92C0A" w:rsidP="00D4244F">
            <w:pPr>
              <w:spacing w:beforeLines="50" w:afterLines="50"/>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按《成都市高新区财政金融局关于组织预算单位填报预留份额及采购脱贫地区农副产品工作有关事项通知》</w:t>
            </w:r>
            <w:r>
              <w:rPr>
                <w:rFonts w:ascii="宋体" w:hAnsi="宋体" w:cs="宋体"/>
                <w:color w:val="000000" w:themeColor="text1"/>
                <w:szCs w:val="21"/>
                <w:lang w:val="zh-CN"/>
              </w:rPr>
              <w:t>采购</w:t>
            </w:r>
            <w:r>
              <w:rPr>
                <w:rFonts w:ascii="宋体" w:hAnsi="宋体" w:cs="宋体" w:hint="eastAsia"/>
                <w:color w:val="000000" w:themeColor="text1"/>
                <w:szCs w:val="21"/>
                <w:lang w:val="zh-CN"/>
              </w:rPr>
              <w:t>预算</w:t>
            </w:r>
            <w:r>
              <w:rPr>
                <w:rFonts w:ascii="宋体" w:hAnsi="宋体" w:cs="宋体"/>
                <w:color w:val="000000" w:themeColor="text1"/>
                <w:szCs w:val="21"/>
                <w:lang w:val="zh-CN"/>
              </w:rPr>
              <w:t>的</w:t>
            </w:r>
            <w:r>
              <w:rPr>
                <w:rFonts w:ascii="宋体" w:hAnsi="宋体" w:cs="宋体"/>
                <w:color w:val="000000" w:themeColor="text1"/>
                <w:szCs w:val="21"/>
              </w:rPr>
              <w:t>10%</w:t>
            </w:r>
            <w:r>
              <w:rPr>
                <w:rFonts w:ascii="宋体" w:hAnsi="宋体" w:cs="宋体" w:hint="eastAsia"/>
                <w:color w:val="000000" w:themeColor="text1"/>
                <w:szCs w:val="21"/>
                <w:lang w:val="zh-CN"/>
              </w:rPr>
              <w:t>专门面向</w:t>
            </w:r>
            <w:r>
              <w:rPr>
                <w:rFonts w:ascii="宋体" w:hAnsi="宋体" w:cs="宋体"/>
                <w:color w:val="000000" w:themeColor="text1"/>
                <w:szCs w:val="21"/>
                <w:lang w:val="zh-CN"/>
              </w:rPr>
              <w:t>脱贫地区农副产品</w:t>
            </w:r>
            <w:r>
              <w:rPr>
                <w:rFonts w:ascii="宋体" w:hAnsi="宋体" w:cs="宋体" w:hint="eastAsia"/>
                <w:color w:val="000000" w:themeColor="text1"/>
                <w:szCs w:val="21"/>
              </w:rPr>
              <w:t>，</w:t>
            </w:r>
            <w:r>
              <w:rPr>
                <w:rFonts w:ascii="宋体" w:hAnsi="宋体" w:cs="宋体" w:hint="eastAsia"/>
                <w:color w:val="000000" w:themeColor="text1"/>
                <w:szCs w:val="21"/>
                <w:lang w:val="zh-CN"/>
              </w:rPr>
              <w:t>通过贫困地区网络销售平台</w:t>
            </w:r>
            <w:r>
              <w:rPr>
                <w:rFonts w:ascii="宋体" w:hAnsi="宋体" w:cs="宋体" w:hint="eastAsia"/>
                <w:color w:val="000000" w:themeColor="text1"/>
                <w:szCs w:val="21"/>
              </w:rPr>
              <w:t>（“</w:t>
            </w:r>
            <w:r>
              <w:rPr>
                <w:rFonts w:ascii="宋体" w:hAnsi="宋体" w:cs="宋体" w:hint="eastAsia"/>
                <w:color w:val="000000" w:themeColor="text1"/>
                <w:szCs w:val="21"/>
                <w:lang w:val="zh-CN"/>
              </w:rPr>
              <w:t>扶贫</w:t>
            </w:r>
            <w:r>
              <w:rPr>
                <w:rFonts w:ascii="宋体" w:hAnsi="宋体" w:cs="宋体" w:hint="eastAsia"/>
                <w:color w:val="000000" w:themeColor="text1"/>
                <w:szCs w:val="21"/>
              </w:rPr>
              <w:t>832”</w:t>
            </w:r>
            <w:r>
              <w:rPr>
                <w:rFonts w:ascii="宋体" w:hAnsi="宋体" w:cs="宋体" w:hint="eastAsia"/>
                <w:color w:val="000000" w:themeColor="text1"/>
                <w:szCs w:val="21"/>
                <w:lang w:val="zh-CN"/>
              </w:rPr>
              <w:t>平台</w:t>
            </w:r>
            <w:r>
              <w:rPr>
                <w:rFonts w:ascii="宋体" w:hAnsi="宋体" w:cs="宋体" w:hint="eastAsia"/>
                <w:color w:val="000000" w:themeColor="text1"/>
                <w:szCs w:val="21"/>
              </w:rPr>
              <w:t>）</w:t>
            </w:r>
            <w:r>
              <w:rPr>
                <w:rFonts w:ascii="宋体" w:hAnsi="宋体" w:cs="宋体" w:hint="eastAsia"/>
                <w:color w:val="000000" w:themeColor="text1"/>
                <w:szCs w:val="21"/>
                <w:lang w:val="zh-CN"/>
              </w:rPr>
              <w:t>进行采购</w:t>
            </w:r>
            <w:r>
              <w:rPr>
                <w:rFonts w:ascii="宋体" w:hAnsi="宋体" w:cs="宋体" w:hint="eastAsia"/>
                <w:color w:val="000000" w:themeColor="text1"/>
                <w:szCs w:val="21"/>
              </w:rPr>
              <w:t>，</w:t>
            </w:r>
            <w:r>
              <w:rPr>
                <w:rFonts w:ascii="宋体" w:hAnsi="宋体" w:cs="宋体" w:hint="eastAsia"/>
                <w:color w:val="000000" w:themeColor="text1"/>
                <w:szCs w:val="21"/>
                <w:lang w:val="zh-CN"/>
              </w:rPr>
              <w:t>网址</w:t>
            </w:r>
            <w:r>
              <w:rPr>
                <w:rFonts w:ascii="宋体" w:hAnsi="宋体" w:cs="宋体" w:hint="eastAsia"/>
                <w:color w:val="000000" w:themeColor="text1"/>
                <w:szCs w:val="21"/>
              </w:rPr>
              <w:t>：www.fupin832.com</w:t>
            </w:r>
            <w:r>
              <w:rPr>
                <w:rFonts w:ascii="宋体" w:hAnsi="宋体" w:cs="宋体" w:hint="eastAsia"/>
                <w:color w:val="000000" w:themeColor="text1"/>
                <w:szCs w:val="21"/>
                <w:lang w:val="zh-CN"/>
              </w:rPr>
              <w:t>。</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7</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磋商情况公告</w:t>
            </w:r>
          </w:p>
        </w:tc>
        <w:tc>
          <w:tcPr>
            <w:tcW w:w="6800" w:type="dxa"/>
            <w:vAlign w:val="center"/>
          </w:tcPr>
          <w:p w:rsidR="000A61C1" w:rsidRDefault="00F92C0A" w:rsidP="00D4244F">
            <w:pPr>
              <w:spacing w:beforeLines="50" w:afterLines="50"/>
              <w:ind w:firstLineChars="200" w:firstLine="420"/>
              <w:jc w:val="left"/>
              <w:rPr>
                <w:rFonts w:ascii="宋体" w:hAnsi="宋体" w:cs="宋体"/>
                <w:color w:val="000000" w:themeColor="text1"/>
                <w:szCs w:val="21"/>
                <w:lang w:val="zh-CN"/>
              </w:rPr>
            </w:pPr>
            <w:r>
              <w:rPr>
                <w:rFonts w:ascii="宋体" w:hAnsi="宋体" w:cs="宋体" w:hint="eastAsia"/>
                <w:color w:val="000000" w:themeColor="text1"/>
                <w:szCs w:val="21"/>
                <w:lang w:val="zh-CN"/>
              </w:rPr>
              <w:t>供应商资格审查情况、有效性、完整性和其他响应情况、报价情况、磋商结果等在四川政府采购网上采购结果公告栏中予以公告。</w:t>
            </w:r>
          </w:p>
          <w:p w:rsidR="001010C8" w:rsidRDefault="00F92C0A" w:rsidP="00D4244F">
            <w:pPr>
              <w:spacing w:beforeLines="50" w:afterLines="50"/>
              <w:ind w:firstLineChars="200" w:firstLine="420"/>
              <w:jc w:val="left"/>
              <w:rPr>
                <w:color w:val="000000" w:themeColor="text1"/>
                <w:szCs w:val="21"/>
                <w:lang w:val="zh-CN"/>
              </w:rPr>
            </w:pPr>
            <w:r>
              <w:rPr>
                <w:rFonts w:ascii="宋体" w:hAnsi="宋体" w:cs="宋体" w:hint="eastAsia"/>
                <w:color w:val="000000" w:themeColor="text1"/>
                <w:szCs w:val="21"/>
                <w:lang w:val="zh-CN"/>
              </w:rPr>
              <w:t>供应商应对响应文件中涉及商业秘密和知识产权的内容进行标注和说明，若未进行标注和说明的，视为响应文件全部内容均可公布，采购人或</w:t>
            </w:r>
            <w:r>
              <w:rPr>
                <w:rFonts w:ascii="宋体" w:hAnsi="宋体" w:cs="宋体" w:hint="eastAsia"/>
                <w:color w:val="000000" w:themeColor="text1"/>
                <w:szCs w:val="21"/>
                <w:lang w:val="zh-CN"/>
              </w:rPr>
              <w:lastRenderedPageBreak/>
              <w:t>者采购代理机构对相关内容予以公告不承担任何责任。</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lastRenderedPageBreak/>
              <w:t>8</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磋商保证金</w:t>
            </w:r>
          </w:p>
        </w:tc>
        <w:tc>
          <w:tcPr>
            <w:tcW w:w="6800" w:type="dxa"/>
            <w:vAlign w:val="center"/>
          </w:tcPr>
          <w:p w:rsidR="000A61C1" w:rsidRDefault="00F92C0A" w:rsidP="00D4244F">
            <w:pPr>
              <w:spacing w:beforeLines="50" w:afterLines="50"/>
              <w:ind w:firstLineChars="200" w:firstLine="420"/>
              <w:jc w:val="left"/>
              <w:rPr>
                <w:color w:val="000000" w:themeColor="text1"/>
                <w:szCs w:val="21"/>
                <w:lang w:val="zh-CN"/>
              </w:rPr>
            </w:pPr>
            <w:r>
              <w:rPr>
                <w:rFonts w:ascii="宋体" w:hAnsi="宋体" w:cs="宋体" w:hint="eastAsia"/>
                <w:color w:val="000000" w:themeColor="text1"/>
                <w:szCs w:val="21"/>
                <w:lang w:val="zh-CN"/>
              </w:rPr>
              <w:t>根据四川省财政厅发布的《四川省财政厅关于进一步做好疫情防控期间政府采购工作有关事项的通知》川财采（</w:t>
            </w:r>
            <w:r>
              <w:rPr>
                <w:rFonts w:ascii="宋体" w:hAnsi="宋体" w:cs="宋体"/>
                <w:color w:val="000000" w:themeColor="text1"/>
                <w:szCs w:val="21"/>
                <w:lang w:val="zh-CN"/>
              </w:rPr>
              <w:t>2020）28号文相关规定，本项目不要求磋商保证金。</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9</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履约保证金</w:t>
            </w:r>
          </w:p>
        </w:tc>
        <w:tc>
          <w:tcPr>
            <w:tcW w:w="6800" w:type="dxa"/>
            <w:vAlign w:val="center"/>
          </w:tcPr>
          <w:p w:rsidR="000A61C1" w:rsidRDefault="00F92C0A" w:rsidP="00D4244F">
            <w:pPr>
              <w:spacing w:beforeLines="50" w:afterLines="50"/>
              <w:ind w:firstLineChars="200" w:firstLine="420"/>
              <w:jc w:val="left"/>
              <w:rPr>
                <w:color w:val="000000" w:themeColor="text1"/>
                <w:szCs w:val="21"/>
                <w:lang w:val="zh-CN"/>
              </w:rPr>
            </w:pPr>
            <w:bookmarkStart w:id="11" w:name="PO_默认文件内容_11"/>
            <w:r>
              <w:rPr>
                <w:rFonts w:ascii="宋体" w:hAnsi="宋体" w:cs="宋体" w:hint="eastAsia"/>
                <w:color w:val="000000" w:themeColor="text1"/>
                <w:szCs w:val="21"/>
                <w:lang w:val="zh-CN"/>
              </w:rPr>
              <w:t>本项目</w:t>
            </w:r>
            <w:bookmarkEnd w:id="11"/>
            <w:r>
              <w:rPr>
                <w:rFonts w:ascii="宋体" w:hAnsi="宋体" w:cs="宋体" w:hint="eastAsia"/>
                <w:color w:val="000000" w:themeColor="text1"/>
                <w:szCs w:val="21"/>
                <w:lang w:val="zh-CN"/>
              </w:rPr>
              <w:t>不要求递交履约保证金</w:t>
            </w:r>
            <w:r>
              <w:rPr>
                <w:rFonts w:ascii="宋体" w:hAnsi="宋体" w:cs="宋体"/>
                <w:color w:val="000000" w:themeColor="text1"/>
                <w:szCs w:val="21"/>
                <w:lang w:val="zh-CN"/>
              </w:rPr>
              <w:t>。</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10</w:t>
            </w:r>
          </w:p>
        </w:tc>
        <w:tc>
          <w:tcPr>
            <w:tcW w:w="2177" w:type="dxa"/>
            <w:vAlign w:val="center"/>
          </w:tcPr>
          <w:p w:rsidR="000A61C1" w:rsidRDefault="00F92C0A">
            <w:pPr>
              <w:pStyle w:val="af7"/>
              <w:jc w:val="center"/>
              <w:rPr>
                <w:color w:val="000000" w:themeColor="text1"/>
                <w:sz w:val="21"/>
                <w:szCs w:val="21"/>
                <w:lang w:val="zh-CN"/>
              </w:rPr>
            </w:pPr>
            <w:r>
              <w:rPr>
                <w:rFonts w:hint="eastAsia"/>
                <w:bCs/>
                <w:color w:val="000000" w:themeColor="text1"/>
                <w:kern w:val="2"/>
                <w:sz w:val="21"/>
                <w:szCs w:val="21"/>
              </w:rPr>
              <w:t>采购项目具体事项/采购文件内容咨询</w:t>
            </w:r>
          </w:p>
        </w:tc>
        <w:tc>
          <w:tcPr>
            <w:tcW w:w="6800" w:type="dxa"/>
            <w:vAlign w:val="center"/>
          </w:tcPr>
          <w:p w:rsidR="000A61C1" w:rsidRDefault="00F92C0A" w:rsidP="00D4244F">
            <w:pPr>
              <w:spacing w:beforeLines="50" w:afterLines="50"/>
              <w:ind w:firstLineChars="200" w:firstLine="420"/>
              <w:jc w:val="left"/>
              <w:rPr>
                <w:rFonts w:ascii="宋体" w:hAnsi="宋体" w:cs="宋体"/>
                <w:color w:val="000000" w:themeColor="text1"/>
                <w:szCs w:val="21"/>
                <w:lang w:val="zh-CN"/>
              </w:rPr>
            </w:pPr>
            <w:r>
              <w:rPr>
                <w:rFonts w:ascii="宋体" w:hAnsi="宋体" w:cs="宋体" w:hint="eastAsia"/>
                <w:color w:val="000000" w:themeColor="text1"/>
                <w:szCs w:val="21"/>
                <w:lang w:val="zh-CN"/>
              </w:rPr>
              <w:t>联</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系</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人：谢女士</w:t>
            </w:r>
          </w:p>
          <w:p w:rsidR="001010C8" w:rsidRDefault="00F92C0A" w:rsidP="00D4244F">
            <w:pPr>
              <w:spacing w:beforeLines="50" w:afterLines="50"/>
              <w:ind w:firstLineChars="200" w:firstLine="420"/>
              <w:jc w:val="left"/>
              <w:rPr>
                <w:rFonts w:ascii="宋体" w:hAnsi="宋体" w:cs="宋体"/>
                <w:color w:val="000000" w:themeColor="text1"/>
                <w:sz w:val="18"/>
                <w:szCs w:val="21"/>
                <w:lang w:val="zh-CN"/>
              </w:rPr>
            </w:pPr>
            <w:r>
              <w:rPr>
                <w:rFonts w:ascii="宋体" w:hAnsi="宋体" w:cs="宋体" w:hint="eastAsia"/>
                <w:color w:val="000000" w:themeColor="text1"/>
                <w:szCs w:val="21"/>
                <w:lang w:val="zh-CN"/>
              </w:rPr>
              <w:t>联系电话：</w:t>
            </w:r>
            <w:r>
              <w:rPr>
                <w:rFonts w:ascii="宋体" w:hAnsi="宋体" w:cs="宋体"/>
                <w:color w:val="000000" w:themeColor="text1"/>
                <w:szCs w:val="21"/>
                <w:lang w:val="zh-CN"/>
              </w:rPr>
              <w:t>028-86155821</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11</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磋商过程、结果工作咨询</w:t>
            </w:r>
          </w:p>
        </w:tc>
        <w:tc>
          <w:tcPr>
            <w:tcW w:w="6800" w:type="dxa"/>
            <w:vAlign w:val="center"/>
          </w:tcPr>
          <w:p w:rsidR="000A61C1" w:rsidRDefault="00F92C0A" w:rsidP="00D4244F">
            <w:pPr>
              <w:spacing w:beforeLines="50" w:afterLines="50"/>
              <w:ind w:firstLineChars="200" w:firstLine="420"/>
              <w:jc w:val="left"/>
              <w:rPr>
                <w:rFonts w:ascii="宋体" w:hAnsi="宋体" w:cs="宋体"/>
                <w:color w:val="000000" w:themeColor="text1"/>
                <w:szCs w:val="21"/>
                <w:lang w:val="zh-CN"/>
              </w:rPr>
            </w:pPr>
            <w:r>
              <w:rPr>
                <w:rFonts w:ascii="宋体" w:hAnsi="宋体" w:cs="宋体" w:hint="eastAsia"/>
                <w:color w:val="000000" w:themeColor="text1"/>
                <w:szCs w:val="21"/>
                <w:lang w:val="zh-CN"/>
              </w:rPr>
              <w:t>联</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系</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人：谢女士</w:t>
            </w:r>
          </w:p>
          <w:p w:rsidR="001010C8" w:rsidRDefault="00F92C0A" w:rsidP="00D4244F">
            <w:pPr>
              <w:pStyle w:val="af7"/>
              <w:spacing w:beforeLines="50" w:afterLines="50"/>
              <w:ind w:firstLineChars="200" w:firstLine="420"/>
              <w:rPr>
                <w:color w:val="000000" w:themeColor="text1"/>
                <w:kern w:val="2"/>
                <w:sz w:val="21"/>
                <w:szCs w:val="21"/>
                <w:lang w:val="zh-CN"/>
              </w:rPr>
            </w:pPr>
            <w:r>
              <w:rPr>
                <w:rFonts w:hint="eastAsia"/>
                <w:color w:val="000000" w:themeColor="text1"/>
                <w:kern w:val="2"/>
                <w:sz w:val="21"/>
                <w:szCs w:val="21"/>
                <w:lang w:val="zh-CN"/>
              </w:rPr>
              <w:t>联系电话：</w:t>
            </w:r>
            <w:r>
              <w:rPr>
                <w:color w:val="000000" w:themeColor="text1"/>
                <w:kern w:val="2"/>
                <w:sz w:val="21"/>
                <w:szCs w:val="21"/>
                <w:lang w:val="zh-CN"/>
              </w:rPr>
              <w:t>028-86155821</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12</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成交通知书领取</w:t>
            </w:r>
          </w:p>
        </w:tc>
        <w:tc>
          <w:tcPr>
            <w:tcW w:w="6800" w:type="dxa"/>
            <w:vAlign w:val="center"/>
          </w:tcPr>
          <w:p w:rsidR="000A61C1" w:rsidRDefault="00F92C0A" w:rsidP="00D4244F">
            <w:pPr>
              <w:spacing w:beforeLines="50" w:afterLines="50"/>
              <w:ind w:firstLineChars="200" w:firstLine="420"/>
              <w:jc w:val="left"/>
              <w:rPr>
                <w:rFonts w:ascii="宋体" w:hAnsi="宋体" w:cs="宋体"/>
                <w:color w:val="000000" w:themeColor="text1"/>
                <w:szCs w:val="21"/>
                <w:lang w:val="zh-CN"/>
              </w:rPr>
            </w:pPr>
            <w:r>
              <w:rPr>
                <w:rFonts w:ascii="宋体" w:hAnsi="宋体" w:cs="宋体" w:hint="eastAsia"/>
                <w:color w:val="000000" w:themeColor="text1"/>
                <w:szCs w:val="21"/>
                <w:lang w:val="zh-CN"/>
              </w:rPr>
              <w:t>结果公告在四川政府采购网上公告后，请成交供应商凭有效身份证明证件到采购代理机构领取成交通知书。</w:t>
            </w:r>
          </w:p>
          <w:p w:rsidR="001010C8" w:rsidRDefault="00F92C0A" w:rsidP="00D4244F">
            <w:pPr>
              <w:spacing w:beforeLines="50" w:afterLines="50"/>
              <w:ind w:firstLineChars="200" w:firstLine="420"/>
              <w:jc w:val="left"/>
              <w:rPr>
                <w:rFonts w:ascii="宋体" w:hAnsi="宋体" w:cs="宋体"/>
                <w:color w:val="000000" w:themeColor="text1"/>
                <w:sz w:val="18"/>
                <w:szCs w:val="21"/>
                <w:lang w:val="zh-CN"/>
              </w:rPr>
            </w:pPr>
            <w:r>
              <w:rPr>
                <w:rFonts w:ascii="宋体" w:hAnsi="宋体" w:cs="宋体" w:hint="eastAsia"/>
                <w:color w:val="000000" w:themeColor="text1"/>
                <w:szCs w:val="21"/>
                <w:lang w:val="zh-CN"/>
              </w:rPr>
              <w:t>联</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系</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人：邓女士</w:t>
            </w:r>
          </w:p>
          <w:p w:rsidR="001010C8" w:rsidRDefault="00F92C0A" w:rsidP="00D4244F">
            <w:pPr>
              <w:spacing w:beforeLines="50" w:afterLines="50"/>
              <w:ind w:firstLineChars="200" w:firstLine="420"/>
              <w:jc w:val="left"/>
              <w:rPr>
                <w:rFonts w:ascii="宋体" w:hAnsi="宋体" w:cs="宋体"/>
                <w:color w:val="000000" w:themeColor="text1"/>
                <w:sz w:val="18"/>
                <w:szCs w:val="21"/>
                <w:lang w:val="zh-CN"/>
              </w:rPr>
            </w:pPr>
            <w:r>
              <w:rPr>
                <w:rFonts w:ascii="宋体" w:hAnsi="宋体" w:cs="宋体" w:hint="eastAsia"/>
                <w:color w:val="000000" w:themeColor="text1"/>
                <w:szCs w:val="21"/>
                <w:lang w:val="zh-CN"/>
              </w:rPr>
              <w:t>联系电话：</w:t>
            </w:r>
            <w:r>
              <w:rPr>
                <w:rFonts w:ascii="宋体" w:hAnsi="宋体" w:cs="宋体"/>
                <w:color w:val="000000" w:themeColor="text1"/>
                <w:szCs w:val="21"/>
                <w:lang w:val="zh-CN"/>
              </w:rPr>
              <w:t>028-86155821</w:t>
            </w:r>
          </w:p>
          <w:p w:rsidR="001010C8" w:rsidRDefault="00F92C0A" w:rsidP="00D4244F">
            <w:pPr>
              <w:pStyle w:val="af7"/>
              <w:spacing w:beforeLines="50" w:afterLines="50"/>
              <w:ind w:firstLineChars="200" w:firstLine="420"/>
              <w:rPr>
                <w:color w:val="000000" w:themeColor="text1"/>
                <w:kern w:val="2"/>
                <w:sz w:val="21"/>
                <w:szCs w:val="21"/>
                <w:lang w:val="zh-CN"/>
              </w:rPr>
            </w:pPr>
            <w:r>
              <w:rPr>
                <w:rFonts w:hint="eastAsia"/>
                <w:color w:val="000000" w:themeColor="text1"/>
                <w:kern w:val="2"/>
                <w:sz w:val="21"/>
                <w:szCs w:val="21"/>
                <w:lang w:val="zh-CN"/>
              </w:rPr>
              <w:t>地址：成都市青羊区西御街</w:t>
            </w:r>
            <w:r>
              <w:rPr>
                <w:color w:val="000000" w:themeColor="text1"/>
                <w:kern w:val="2"/>
                <w:sz w:val="21"/>
                <w:szCs w:val="21"/>
                <w:lang w:val="zh-CN"/>
              </w:rPr>
              <w:t>8号西御大厦A座24楼。</w:t>
            </w:r>
          </w:p>
        </w:tc>
      </w:tr>
      <w:tr w:rsidR="000A61C1">
        <w:trPr>
          <w:trHeight w:val="567"/>
          <w:jc w:val="center"/>
        </w:trPr>
        <w:tc>
          <w:tcPr>
            <w:tcW w:w="706" w:type="dxa"/>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13</w:t>
            </w:r>
          </w:p>
        </w:tc>
        <w:tc>
          <w:tcPr>
            <w:tcW w:w="2177" w:type="dxa"/>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供应商询问</w:t>
            </w:r>
          </w:p>
        </w:tc>
        <w:tc>
          <w:tcPr>
            <w:tcW w:w="6800" w:type="dxa"/>
          </w:tcPr>
          <w:p w:rsidR="000A61C1" w:rsidRDefault="00F92C0A" w:rsidP="00D4244F">
            <w:pPr>
              <w:spacing w:beforeLines="50" w:afterLines="50"/>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根据委托代理协议约定，采购人负责对采购文件服务内容、服务要求、评分办法部分的询问答复，采购代理机构负责上述内容以外的询问答复</w:t>
            </w:r>
            <w:r>
              <w:rPr>
                <w:rFonts w:ascii="宋体" w:hAnsi="宋体" w:cs="宋体" w:hint="eastAsia"/>
                <w:color w:val="000000" w:themeColor="text1"/>
                <w:szCs w:val="21"/>
                <w:lang w:val="zh-CN"/>
              </w:rPr>
              <w:t>。</w:t>
            </w:r>
            <w:r>
              <w:rPr>
                <w:rFonts w:ascii="宋体" w:hAnsi="宋体" w:cs="宋体" w:hint="eastAsia"/>
                <w:color w:val="000000" w:themeColor="text1"/>
                <w:szCs w:val="21"/>
              </w:rPr>
              <w:t>采购人：成都高新技术产业开发区桂溪街道办事处，</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采购人：成都高新技术产业开发区桂溪街道办事处</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地址：成都市武侯区天仁路</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 xml:space="preserve">联 系 人：任老师 </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 xml:space="preserve">联系电话：028-62083537 </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采购代理机构：四川同方建设咨询有限公司</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地址：成都市青羊区西御街8号西御大厦A座24楼</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联系人：谢女士</w:t>
            </w:r>
          </w:p>
          <w:p w:rsidR="001010C8" w:rsidRDefault="00F92C0A" w:rsidP="00D4244F">
            <w:pPr>
              <w:spacing w:beforeLines="50" w:afterLines="50"/>
              <w:ind w:firstLineChars="200" w:firstLine="420"/>
              <w:jc w:val="left"/>
              <w:rPr>
                <w:rFonts w:ascii="宋体"/>
                <w:color w:val="000000" w:themeColor="text1"/>
                <w:sz w:val="18"/>
                <w:szCs w:val="21"/>
                <w:lang w:val="zh-CN"/>
              </w:rPr>
            </w:pPr>
            <w:r>
              <w:rPr>
                <w:rFonts w:ascii="宋体" w:hAnsi="宋体" w:cs="宋体" w:hint="eastAsia"/>
                <w:color w:val="000000" w:themeColor="text1"/>
                <w:szCs w:val="21"/>
              </w:rPr>
              <w:t>联系电话：028-86155821</w:t>
            </w:r>
          </w:p>
        </w:tc>
      </w:tr>
      <w:tr w:rsidR="000A61C1">
        <w:trPr>
          <w:trHeight w:val="567"/>
          <w:jc w:val="center"/>
        </w:trPr>
        <w:tc>
          <w:tcPr>
            <w:tcW w:w="706" w:type="dxa"/>
            <w:tcBorders>
              <w:top w:val="single" w:sz="8" w:space="0" w:color="auto"/>
              <w:left w:val="single" w:sz="18" w:space="0" w:color="auto"/>
              <w:bottom w:val="single" w:sz="8" w:space="0" w:color="auto"/>
              <w:right w:val="single" w:sz="8" w:space="0" w:color="auto"/>
            </w:tcBorders>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14</w:t>
            </w:r>
          </w:p>
        </w:tc>
        <w:tc>
          <w:tcPr>
            <w:tcW w:w="2177" w:type="dxa"/>
            <w:tcBorders>
              <w:top w:val="single" w:sz="8" w:space="0" w:color="auto"/>
              <w:left w:val="single" w:sz="8" w:space="0" w:color="auto"/>
              <w:bottom w:val="single" w:sz="8" w:space="0" w:color="auto"/>
              <w:right w:val="single" w:sz="8" w:space="0" w:color="auto"/>
            </w:tcBorders>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供应商质疑</w:t>
            </w:r>
          </w:p>
        </w:tc>
        <w:tc>
          <w:tcPr>
            <w:tcW w:w="6800" w:type="dxa"/>
            <w:tcBorders>
              <w:top w:val="single" w:sz="8" w:space="0" w:color="auto"/>
              <w:left w:val="single" w:sz="8" w:space="0" w:color="auto"/>
              <w:bottom w:val="single" w:sz="8" w:space="0" w:color="auto"/>
              <w:right w:val="single" w:sz="18" w:space="0" w:color="auto"/>
            </w:tcBorders>
            <w:vAlign w:val="center"/>
          </w:tcPr>
          <w:p w:rsidR="000A61C1" w:rsidRDefault="00F92C0A" w:rsidP="00D4244F">
            <w:pPr>
              <w:spacing w:beforeLines="50" w:afterLines="50"/>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1、根据委托代理协议约定，采购人负责对采购文件</w:t>
            </w:r>
            <w:r w:rsidR="00910268">
              <w:rPr>
                <w:rFonts w:ascii="宋体" w:hAnsi="宋体" w:cs="宋体" w:hint="eastAsia"/>
                <w:color w:val="000000" w:themeColor="text1"/>
                <w:szCs w:val="21"/>
              </w:rPr>
              <w:t>技术要求</w:t>
            </w:r>
            <w:r>
              <w:rPr>
                <w:rFonts w:ascii="宋体" w:hAnsi="宋体" w:cs="宋体" w:hint="eastAsia"/>
                <w:color w:val="000000" w:themeColor="text1"/>
                <w:szCs w:val="21"/>
              </w:rPr>
              <w:t>、服务要求、</w:t>
            </w:r>
            <w:r w:rsidR="00910268">
              <w:rPr>
                <w:rFonts w:ascii="宋体" w:hAnsi="宋体" w:cs="宋体" w:hint="eastAsia"/>
                <w:color w:val="000000" w:themeColor="text1"/>
                <w:szCs w:val="21"/>
              </w:rPr>
              <w:t>商务要求、合同主要条款、</w:t>
            </w:r>
            <w:r>
              <w:rPr>
                <w:rFonts w:ascii="宋体" w:hAnsi="宋体" w:cs="宋体" w:hint="eastAsia"/>
                <w:color w:val="000000" w:themeColor="text1"/>
                <w:szCs w:val="21"/>
              </w:rPr>
              <w:t>评分办法部分的质疑答复，采购代理机构负责上述内容以外的</w:t>
            </w:r>
            <w:r w:rsidR="00910268">
              <w:rPr>
                <w:rFonts w:ascii="宋体" w:hAnsi="宋体" w:cs="宋体" w:hint="eastAsia"/>
                <w:color w:val="000000" w:themeColor="text1"/>
                <w:szCs w:val="21"/>
              </w:rPr>
              <w:t>采购文件、磋商过程和磋商结果的</w:t>
            </w:r>
            <w:r>
              <w:rPr>
                <w:rFonts w:ascii="宋体" w:hAnsi="宋体" w:cs="宋体" w:hint="eastAsia"/>
                <w:color w:val="000000" w:themeColor="text1"/>
                <w:szCs w:val="21"/>
              </w:rPr>
              <w:t>质疑答复</w:t>
            </w:r>
            <w:r>
              <w:rPr>
                <w:rFonts w:ascii="宋体" w:hAnsi="宋体" w:cs="宋体" w:hint="eastAsia"/>
                <w:color w:val="000000" w:themeColor="text1"/>
                <w:szCs w:val="21"/>
                <w:lang w:val="zh-CN"/>
              </w:rPr>
              <w:t>。</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采购人：成都高新技术产业开发区桂溪街道办事处</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地址：成都市武侯区天仁路</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 xml:space="preserve">联 系 人：任老师 </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 xml:space="preserve">联系电话：028-62083537 </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采购代理机构：四川同方建设咨询有限公司</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lastRenderedPageBreak/>
              <w:t>地址：成都市青羊区西御街8号西御大厦A座24楼</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联系人：谢女士</w:t>
            </w:r>
          </w:p>
          <w:p w:rsidR="001010C8" w:rsidRDefault="00F92C0A" w:rsidP="00D4244F">
            <w:pPr>
              <w:spacing w:beforeLines="50" w:afterLines="50"/>
              <w:ind w:firstLineChars="200" w:firstLine="420"/>
              <w:jc w:val="left"/>
              <w:rPr>
                <w:rFonts w:ascii="宋体" w:hAnsi="宋体" w:cs="宋体"/>
                <w:color w:val="000000" w:themeColor="text1"/>
                <w:sz w:val="18"/>
                <w:szCs w:val="21"/>
              </w:rPr>
            </w:pPr>
            <w:r>
              <w:rPr>
                <w:rFonts w:ascii="宋体" w:hAnsi="宋体" w:cs="宋体" w:hint="eastAsia"/>
                <w:color w:val="000000" w:themeColor="text1"/>
                <w:szCs w:val="21"/>
              </w:rPr>
              <w:t>联系电话：028-86155821</w:t>
            </w:r>
          </w:p>
          <w:p w:rsidR="001010C8" w:rsidRDefault="00F92C0A" w:rsidP="00D4244F">
            <w:pPr>
              <w:spacing w:beforeLines="50" w:afterLines="50"/>
              <w:ind w:firstLineChars="200" w:firstLine="420"/>
              <w:jc w:val="left"/>
              <w:rPr>
                <w:rFonts w:ascii="宋体" w:hAnsi="宋体" w:cs="宋体"/>
                <w:color w:val="000000" w:themeColor="text1"/>
                <w:sz w:val="18"/>
                <w:szCs w:val="21"/>
                <w:lang w:val="zh-CN"/>
              </w:rPr>
            </w:pPr>
            <w:r>
              <w:rPr>
                <w:rFonts w:ascii="宋体" w:hAnsi="宋体" w:cs="宋体" w:hint="eastAsia"/>
                <w:color w:val="000000" w:themeColor="text1"/>
                <w:szCs w:val="21"/>
                <w:lang w:val="zh-CN"/>
              </w:rPr>
              <w:t>2、接收质疑函的方式：供应商在法定时间内以书面形式现场、邮寄或快递提交质疑函（邮寄以寄出的邮戳日期为准，快递以受送达人在签收单上签收之日为准），逾期提交不予受理。</w:t>
            </w:r>
          </w:p>
          <w:p w:rsidR="001010C8" w:rsidRDefault="00F92C0A" w:rsidP="00D4244F">
            <w:pPr>
              <w:spacing w:beforeLines="50" w:afterLines="50"/>
              <w:ind w:firstLineChars="200" w:firstLine="320"/>
              <w:jc w:val="left"/>
              <w:rPr>
                <w:rFonts w:ascii="宋体" w:hAnsi="宋体" w:cs="宋体"/>
                <w:color w:val="000000" w:themeColor="text1"/>
                <w:sz w:val="16"/>
                <w:szCs w:val="21"/>
                <w:lang w:val="zh-CN"/>
              </w:rPr>
            </w:pPr>
            <w:r>
              <w:rPr>
                <w:rFonts w:ascii="宋体" w:hAnsi="宋体" w:cs="宋体" w:hint="eastAsia"/>
                <w:color w:val="000000" w:themeColor="text1"/>
                <w:sz w:val="16"/>
                <w:szCs w:val="21"/>
                <w:lang w:val="zh-CN"/>
              </w:rPr>
              <w:t>注：①供应商质疑应当有明确的请求和必要的证明材料，须符合《政府采购质疑和投诉办法》财政部第94号令规定；</w:t>
            </w:r>
          </w:p>
          <w:p w:rsidR="001010C8" w:rsidRDefault="00F92C0A" w:rsidP="00D4244F">
            <w:pPr>
              <w:spacing w:beforeLines="50" w:afterLines="50"/>
              <w:ind w:firstLineChars="200" w:firstLine="320"/>
              <w:jc w:val="left"/>
              <w:rPr>
                <w:rFonts w:ascii="宋体" w:hAnsi="宋体" w:cs="宋体"/>
                <w:color w:val="000000" w:themeColor="text1"/>
                <w:sz w:val="16"/>
                <w:szCs w:val="21"/>
                <w:lang w:val="zh-CN"/>
              </w:rPr>
            </w:pPr>
            <w:r>
              <w:rPr>
                <w:rFonts w:ascii="宋体" w:hAnsi="宋体" w:cs="宋体" w:hint="eastAsia"/>
                <w:color w:val="000000" w:themeColor="text1"/>
                <w:sz w:val="16"/>
                <w:szCs w:val="21"/>
                <w:lang w:val="zh-CN"/>
              </w:rPr>
              <w:t>②供应商应当在法定质疑期内一次性提出针对同一采购程序环节的质疑，否则不予受理；</w:t>
            </w:r>
          </w:p>
          <w:p w:rsidR="001010C8" w:rsidRDefault="00F92C0A" w:rsidP="00D4244F">
            <w:pPr>
              <w:spacing w:beforeLines="50" w:afterLines="50"/>
              <w:ind w:firstLineChars="200" w:firstLine="320"/>
              <w:jc w:val="left"/>
              <w:rPr>
                <w:rFonts w:ascii="宋体" w:hAnsi="宋体" w:cs="宋体"/>
                <w:color w:val="000000" w:themeColor="text1"/>
                <w:sz w:val="18"/>
                <w:szCs w:val="21"/>
                <w:lang w:val="zh-CN"/>
              </w:rPr>
            </w:pPr>
            <w:r>
              <w:rPr>
                <w:rFonts w:ascii="宋体" w:hAnsi="宋体" w:cs="宋体" w:hint="eastAsia"/>
                <w:color w:val="000000" w:themeColor="text1"/>
                <w:sz w:val="16"/>
                <w:szCs w:val="21"/>
                <w:lang w:val="zh-CN"/>
              </w:rPr>
              <w:t>③根据《中华人民共和国政府采购法》的规定，供应商质疑不得超出磋商文件、磋商过程、磋商结果的范围。</w:t>
            </w:r>
          </w:p>
        </w:tc>
      </w:tr>
      <w:tr w:rsidR="000A61C1">
        <w:trPr>
          <w:trHeight w:val="567"/>
          <w:jc w:val="center"/>
        </w:trPr>
        <w:tc>
          <w:tcPr>
            <w:tcW w:w="706" w:type="dxa"/>
            <w:tcBorders>
              <w:top w:val="single" w:sz="8" w:space="0" w:color="auto"/>
              <w:left w:val="single" w:sz="18" w:space="0" w:color="auto"/>
              <w:bottom w:val="single" w:sz="8" w:space="0" w:color="auto"/>
              <w:right w:val="single" w:sz="8" w:space="0" w:color="auto"/>
            </w:tcBorders>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lastRenderedPageBreak/>
              <w:t>15</w:t>
            </w:r>
          </w:p>
        </w:tc>
        <w:tc>
          <w:tcPr>
            <w:tcW w:w="2177" w:type="dxa"/>
            <w:tcBorders>
              <w:top w:val="single" w:sz="8" w:space="0" w:color="auto"/>
              <w:left w:val="single" w:sz="8" w:space="0" w:color="auto"/>
              <w:bottom w:val="single" w:sz="8" w:space="0" w:color="auto"/>
              <w:right w:val="single" w:sz="8" w:space="0" w:color="auto"/>
            </w:tcBorders>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供应商投诉</w:t>
            </w:r>
          </w:p>
        </w:tc>
        <w:tc>
          <w:tcPr>
            <w:tcW w:w="6800" w:type="dxa"/>
            <w:tcBorders>
              <w:top w:val="single" w:sz="8" w:space="0" w:color="auto"/>
              <w:left w:val="single" w:sz="8" w:space="0" w:color="auto"/>
              <w:bottom w:val="single" w:sz="8" w:space="0" w:color="auto"/>
              <w:right w:val="single" w:sz="18" w:space="0" w:color="auto"/>
            </w:tcBorders>
            <w:vAlign w:val="center"/>
          </w:tcPr>
          <w:p w:rsidR="000A61C1" w:rsidRDefault="00F92C0A" w:rsidP="00D4244F">
            <w:pPr>
              <w:spacing w:beforeLines="50" w:afterLines="50"/>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投诉受理单位：高新区财政金融局</w:t>
            </w:r>
            <w:r>
              <w:rPr>
                <w:rFonts w:ascii="宋体" w:hAnsi="宋体" w:cs="宋体" w:hint="eastAsia"/>
                <w:color w:val="000000" w:themeColor="text1"/>
                <w:szCs w:val="21"/>
                <w:lang w:val="zh-CN"/>
              </w:rPr>
              <w:t>。</w:t>
            </w:r>
            <w:r>
              <w:rPr>
                <w:rFonts w:ascii="宋体" w:hAnsi="宋体" w:cs="宋体" w:hint="eastAsia"/>
                <w:color w:val="000000" w:themeColor="text1"/>
                <w:szCs w:val="21"/>
              </w:rPr>
              <w:t xml:space="preserve"> </w:t>
            </w:r>
          </w:p>
          <w:p w:rsidR="000A61C1" w:rsidRDefault="00F92C0A">
            <w:pPr>
              <w:ind w:firstLineChars="200" w:firstLine="420"/>
              <w:rPr>
                <w:color w:val="000000" w:themeColor="text1"/>
                <w:szCs w:val="21"/>
                <w:lang w:val="zh-CN"/>
              </w:rPr>
            </w:pPr>
            <w:r>
              <w:rPr>
                <w:rFonts w:ascii="宋体" w:hAnsi="宋体" w:cs="宋体" w:hint="eastAsia"/>
                <w:color w:val="000000" w:themeColor="text1"/>
                <w:szCs w:val="21"/>
                <w:lang w:val="zh-CN"/>
              </w:rPr>
              <w:t>联系电话：</w:t>
            </w:r>
            <w:r>
              <w:rPr>
                <w:rFonts w:ascii="宋体" w:hAnsi="宋体" w:cs="宋体" w:hint="eastAsia"/>
                <w:color w:val="000000" w:themeColor="text1"/>
                <w:szCs w:val="21"/>
              </w:rPr>
              <w:t>028-82829642</w:t>
            </w:r>
            <w:r>
              <w:rPr>
                <w:rFonts w:ascii="宋体" w:hAnsi="宋体" w:cs="宋体" w:hint="eastAsia"/>
                <w:color w:val="000000" w:themeColor="text1"/>
                <w:szCs w:val="21"/>
                <w:lang w:val="zh-CN"/>
              </w:rPr>
              <w:t>。</w:t>
            </w:r>
          </w:p>
        </w:tc>
      </w:tr>
      <w:tr w:rsidR="000A61C1">
        <w:trPr>
          <w:trHeight w:val="567"/>
          <w:jc w:val="center"/>
        </w:trPr>
        <w:tc>
          <w:tcPr>
            <w:tcW w:w="706" w:type="dxa"/>
            <w:tcBorders>
              <w:top w:val="single" w:sz="8" w:space="0" w:color="auto"/>
              <w:left w:val="single" w:sz="18" w:space="0" w:color="auto"/>
              <w:bottom w:val="single" w:sz="8" w:space="0" w:color="auto"/>
              <w:right w:val="single" w:sz="8" w:space="0" w:color="auto"/>
            </w:tcBorders>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16</w:t>
            </w:r>
          </w:p>
        </w:tc>
        <w:tc>
          <w:tcPr>
            <w:tcW w:w="2177" w:type="dxa"/>
            <w:tcBorders>
              <w:top w:val="single" w:sz="8" w:space="0" w:color="auto"/>
              <w:left w:val="single" w:sz="8" w:space="0" w:color="auto"/>
              <w:bottom w:val="single" w:sz="8" w:space="0" w:color="auto"/>
              <w:right w:val="single" w:sz="8" w:space="0" w:color="auto"/>
            </w:tcBorders>
            <w:vAlign w:val="center"/>
          </w:tcPr>
          <w:p w:rsidR="000A61C1" w:rsidRDefault="00F92C0A">
            <w:pPr>
              <w:pStyle w:val="af7"/>
              <w:ind w:left="51" w:rightChars="52" w:right="109"/>
              <w:jc w:val="center"/>
              <w:rPr>
                <w:color w:val="000000" w:themeColor="text1"/>
                <w:sz w:val="21"/>
                <w:szCs w:val="21"/>
                <w:lang w:val="zh-CN"/>
              </w:rPr>
            </w:pPr>
            <w:r>
              <w:rPr>
                <w:rFonts w:hint="eastAsia"/>
                <w:color w:val="000000" w:themeColor="text1"/>
                <w:sz w:val="21"/>
                <w:szCs w:val="21"/>
                <w:lang w:val="zh-CN"/>
              </w:rPr>
              <w:t>政府采购合同公告备案</w:t>
            </w:r>
          </w:p>
        </w:tc>
        <w:tc>
          <w:tcPr>
            <w:tcW w:w="6800" w:type="dxa"/>
            <w:tcBorders>
              <w:top w:val="single" w:sz="8" w:space="0" w:color="auto"/>
              <w:left w:val="single" w:sz="8" w:space="0" w:color="auto"/>
              <w:bottom w:val="single" w:sz="8" w:space="0" w:color="auto"/>
              <w:right w:val="single" w:sz="18" w:space="0" w:color="auto"/>
            </w:tcBorders>
            <w:vAlign w:val="center"/>
          </w:tcPr>
          <w:p w:rsidR="000A61C1" w:rsidRDefault="00F92C0A" w:rsidP="00D4244F">
            <w:pPr>
              <w:pStyle w:val="af7"/>
              <w:spacing w:beforeLines="50" w:afterLines="50" w:line="360" w:lineRule="auto"/>
              <w:ind w:firstLineChars="200" w:firstLine="420"/>
              <w:rPr>
                <w:color w:val="000000" w:themeColor="text1"/>
                <w:sz w:val="21"/>
                <w:szCs w:val="21"/>
                <w:lang w:val="zh-CN"/>
              </w:rPr>
            </w:pPr>
            <w:r>
              <w:rPr>
                <w:rFonts w:hint="eastAsia"/>
                <w:color w:val="000000" w:themeColor="text1"/>
                <w:sz w:val="21"/>
                <w:szCs w:val="21"/>
                <w:lang w:val="zh-CN"/>
              </w:rPr>
              <w:t>政府采购合同签订之日起2个工作日内，政府采购合同将在四川政府采购网公告；政府采购合同签订之日起七个工作日内，政府采购合同将向本采购项目同级财政部门，省级为四川省财政厅，市州级为各市州财政局，区县为各区县财政局备案。</w:t>
            </w:r>
          </w:p>
        </w:tc>
      </w:tr>
      <w:tr w:rsidR="000A61C1">
        <w:trPr>
          <w:trHeight w:val="567"/>
          <w:jc w:val="center"/>
        </w:trPr>
        <w:tc>
          <w:tcPr>
            <w:tcW w:w="706" w:type="dxa"/>
            <w:tcBorders>
              <w:top w:val="single" w:sz="8" w:space="0" w:color="auto"/>
              <w:left w:val="single" w:sz="18" w:space="0" w:color="auto"/>
              <w:bottom w:val="single" w:sz="8" w:space="0" w:color="auto"/>
              <w:right w:val="single" w:sz="8" w:space="0" w:color="auto"/>
            </w:tcBorders>
            <w:vAlign w:val="center"/>
          </w:tcPr>
          <w:p w:rsidR="000A61C1" w:rsidRDefault="00F92C0A">
            <w:pPr>
              <w:pStyle w:val="af7"/>
              <w:ind w:left="51" w:rightChars="52" w:right="109"/>
              <w:jc w:val="center"/>
              <w:rPr>
                <w:color w:val="000000" w:themeColor="text1"/>
                <w:sz w:val="21"/>
                <w:szCs w:val="21"/>
              </w:rPr>
            </w:pPr>
            <w:r>
              <w:rPr>
                <w:rFonts w:hint="eastAsia"/>
                <w:color w:val="000000" w:themeColor="text1"/>
                <w:sz w:val="21"/>
                <w:szCs w:val="21"/>
              </w:rPr>
              <w:t>17</w:t>
            </w:r>
          </w:p>
        </w:tc>
        <w:tc>
          <w:tcPr>
            <w:tcW w:w="2177" w:type="dxa"/>
            <w:tcBorders>
              <w:top w:val="single" w:sz="8" w:space="0" w:color="auto"/>
              <w:left w:val="single" w:sz="8" w:space="0" w:color="auto"/>
              <w:bottom w:val="single" w:sz="8" w:space="0" w:color="auto"/>
              <w:right w:val="single" w:sz="8" w:space="0" w:color="auto"/>
            </w:tcBorders>
            <w:vAlign w:val="center"/>
          </w:tcPr>
          <w:p w:rsidR="000A61C1" w:rsidRDefault="00F92C0A">
            <w:pPr>
              <w:autoSpaceDE w:val="0"/>
              <w:autoSpaceDN w:val="0"/>
              <w:adjustRightInd w:val="0"/>
              <w:ind w:left="51" w:rightChars="52" w:right="109"/>
              <w:jc w:val="center"/>
              <w:rPr>
                <w:rFonts w:ascii="宋体" w:hAnsi="宋体" w:cs="宋体"/>
                <w:color w:val="000000" w:themeColor="text1"/>
                <w:szCs w:val="21"/>
                <w:lang w:val="zh-CN"/>
              </w:rPr>
            </w:pPr>
            <w:r>
              <w:rPr>
                <w:rFonts w:ascii="宋体" w:hAnsi="宋体" w:cs="宋体" w:hint="eastAsia"/>
                <w:bCs/>
                <w:color w:val="000000" w:themeColor="text1"/>
                <w:szCs w:val="21"/>
                <w:lang w:val="zh-CN"/>
              </w:rPr>
              <w:t>从采购代理服务费</w:t>
            </w:r>
          </w:p>
        </w:tc>
        <w:tc>
          <w:tcPr>
            <w:tcW w:w="6800" w:type="dxa"/>
            <w:tcBorders>
              <w:top w:val="single" w:sz="8" w:space="0" w:color="auto"/>
              <w:left w:val="single" w:sz="8" w:space="0" w:color="auto"/>
              <w:bottom w:val="single" w:sz="8" w:space="0" w:color="auto"/>
              <w:right w:val="single" w:sz="18" w:space="0" w:color="auto"/>
            </w:tcBorders>
            <w:vAlign w:val="center"/>
          </w:tcPr>
          <w:p w:rsidR="000A61C1" w:rsidRDefault="00F92C0A" w:rsidP="00D4244F">
            <w:pPr>
              <w:pStyle w:val="af7"/>
              <w:spacing w:beforeLines="50" w:afterLines="50"/>
              <w:ind w:firstLineChars="200" w:firstLine="422"/>
              <w:rPr>
                <w:b/>
                <w:bCs/>
                <w:color w:val="000000" w:themeColor="text1"/>
                <w:sz w:val="21"/>
                <w:szCs w:val="21"/>
              </w:rPr>
            </w:pPr>
            <w:r>
              <w:rPr>
                <w:rFonts w:hint="eastAsia"/>
                <w:b/>
                <w:bCs/>
                <w:color w:val="000000" w:themeColor="text1"/>
                <w:sz w:val="21"/>
                <w:szCs w:val="21"/>
              </w:rPr>
              <w:t>本项目招标代理服务费按照成本+合理利润的原则确定，定额收取19972元。</w:t>
            </w:r>
            <w:r>
              <w:rPr>
                <w:rFonts w:hint="eastAsia"/>
                <w:b/>
                <w:bCs/>
                <w:color w:val="000000" w:themeColor="text1"/>
                <w:sz w:val="21"/>
                <w:szCs w:val="21"/>
                <w:lang w:val="zh-CN"/>
              </w:rPr>
              <w:t>由成交供应商在领取成交通知书前向招标代理机构交纳采购代理服务费。</w:t>
            </w:r>
          </w:p>
          <w:p w:rsidR="001010C8" w:rsidRDefault="00F92C0A" w:rsidP="00D4244F">
            <w:pPr>
              <w:pStyle w:val="af7"/>
              <w:spacing w:beforeLines="50" w:afterLines="50"/>
              <w:ind w:firstLineChars="200" w:firstLine="420"/>
              <w:rPr>
                <w:color w:val="000000" w:themeColor="text1"/>
                <w:kern w:val="2"/>
                <w:sz w:val="21"/>
                <w:szCs w:val="21"/>
              </w:rPr>
            </w:pPr>
            <w:r>
              <w:rPr>
                <w:rFonts w:hint="eastAsia"/>
                <w:color w:val="000000" w:themeColor="text1"/>
                <w:sz w:val="21"/>
                <w:szCs w:val="21"/>
              </w:rPr>
              <w:t>单位名称：四川同方建设咨询有限公司</w:t>
            </w:r>
          </w:p>
          <w:p w:rsidR="001010C8" w:rsidRDefault="00F92C0A" w:rsidP="00D4244F">
            <w:pPr>
              <w:pStyle w:val="af7"/>
              <w:spacing w:beforeLines="50" w:afterLines="50"/>
              <w:ind w:firstLineChars="200" w:firstLine="420"/>
              <w:rPr>
                <w:color w:val="000000" w:themeColor="text1"/>
                <w:kern w:val="2"/>
                <w:sz w:val="21"/>
                <w:szCs w:val="21"/>
              </w:rPr>
            </w:pPr>
            <w:r>
              <w:rPr>
                <w:rFonts w:hint="eastAsia"/>
                <w:color w:val="000000" w:themeColor="text1"/>
                <w:sz w:val="21"/>
                <w:szCs w:val="21"/>
              </w:rPr>
              <w:t>税号：9151000079399960XP</w:t>
            </w:r>
          </w:p>
          <w:p w:rsidR="001010C8" w:rsidRDefault="00F92C0A" w:rsidP="00D4244F">
            <w:pPr>
              <w:pStyle w:val="af7"/>
              <w:spacing w:beforeLines="50" w:afterLines="50"/>
              <w:ind w:firstLineChars="200" w:firstLine="420"/>
              <w:rPr>
                <w:color w:val="000000" w:themeColor="text1"/>
                <w:kern w:val="2"/>
                <w:sz w:val="21"/>
                <w:szCs w:val="21"/>
              </w:rPr>
            </w:pPr>
            <w:r>
              <w:rPr>
                <w:rFonts w:hint="eastAsia"/>
                <w:color w:val="000000" w:themeColor="text1"/>
                <w:sz w:val="21"/>
                <w:szCs w:val="21"/>
              </w:rPr>
              <w:t>开 户 行：中国建设银行股份有限公司成都市金河支行</w:t>
            </w:r>
          </w:p>
          <w:p w:rsidR="001010C8" w:rsidRDefault="00F92C0A" w:rsidP="00D4244F">
            <w:pPr>
              <w:pStyle w:val="af7"/>
              <w:spacing w:beforeLines="50" w:afterLines="50"/>
              <w:ind w:firstLineChars="200" w:firstLine="420"/>
              <w:rPr>
                <w:b/>
                <w:bCs/>
                <w:color w:val="000000" w:themeColor="text1"/>
                <w:kern w:val="2"/>
                <w:sz w:val="21"/>
                <w:szCs w:val="21"/>
              </w:rPr>
            </w:pPr>
            <w:r>
              <w:rPr>
                <w:rFonts w:hint="eastAsia"/>
                <w:color w:val="000000" w:themeColor="text1"/>
                <w:sz w:val="21"/>
                <w:szCs w:val="21"/>
              </w:rPr>
              <w:t>银行帐号：51001508608051549452</w:t>
            </w:r>
          </w:p>
        </w:tc>
      </w:tr>
      <w:tr w:rsidR="000A61C1">
        <w:trPr>
          <w:trHeight w:val="567"/>
          <w:jc w:val="center"/>
        </w:trPr>
        <w:tc>
          <w:tcPr>
            <w:tcW w:w="706" w:type="dxa"/>
            <w:vAlign w:val="center"/>
          </w:tcPr>
          <w:p w:rsidR="000A61C1" w:rsidRDefault="00F92C0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2177" w:type="dxa"/>
            <w:tcBorders>
              <w:right w:val="single" w:sz="4" w:space="0" w:color="auto"/>
            </w:tcBorders>
            <w:vAlign w:val="center"/>
          </w:tcPr>
          <w:p w:rsidR="000A61C1" w:rsidRDefault="00F92C0A">
            <w:pPr>
              <w:ind w:leftChars="20" w:left="42" w:rightChars="20" w:right="42"/>
              <w:jc w:val="center"/>
              <w:rPr>
                <w:rFonts w:ascii="宋体" w:hAnsi="宋体" w:cs="宋体"/>
                <w:color w:val="000000" w:themeColor="text1"/>
                <w:szCs w:val="21"/>
                <w:lang w:val="zh-CN"/>
              </w:rPr>
            </w:pPr>
            <w:r>
              <w:rPr>
                <w:rFonts w:ascii="宋体" w:hAnsi="宋体" w:cs="宋体" w:hint="eastAsia"/>
                <w:color w:val="000000" w:themeColor="text1"/>
                <w:szCs w:val="21"/>
                <w:lang w:val="zh-CN"/>
              </w:rPr>
              <w:t>日期、数量的计算</w:t>
            </w:r>
          </w:p>
        </w:tc>
        <w:tc>
          <w:tcPr>
            <w:tcW w:w="6800" w:type="dxa"/>
            <w:tcBorders>
              <w:left w:val="single" w:sz="4" w:space="0" w:color="auto"/>
            </w:tcBorders>
            <w:vAlign w:val="center"/>
          </w:tcPr>
          <w:p w:rsidR="000A61C1" w:rsidRDefault="00F92C0A" w:rsidP="00D4244F">
            <w:pPr>
              <w:spacing w:beforeLines="50" w:afterLines="50"/>
              <w:ind w:firstLineChars="200" w:firstLine="420"/>
              <w:jc w:val="left"/>
              <w:rPr>
                <w:rFonts w:ascii="宋体" w:hAnsi="宋体" w:cs="宋体"/>
                <w:color w:val="000000" w:themeColor="text1"/>
                <w:szCs w:val="21"/>
                <w:lang w:val="zh-CN"/>
              </w:rPr>
            </w:pPr>
            <w:r>
              <w:rPr>
                <w:rFonts w:ascii="宋体" w:hAnsi="宋体" w:cs="宋体" w:hint="eastAsia"/>
                <w:color w:val="000000" w:themeColor="text1"/>
                <w:szCs w:val="21"/>
                <w:lang w:val="zh-CN"/>
              </w:rPr>
              <w:t>1、本磋商文件按日计算期间的，开始当天不计入，从次日开始计算。期限的最后一日是国家法定节假日的，顺延到节假日后的次日为期限的最后一日。</w:t>
            </w:r>
          </w:p>
          <w:p w:rsidR="001010C8" w:rsidRDefault="00F92C0A" w:rsidP="00D4244F">
            <w:pPr>
              <w:spacing w:beforeLines="50" w:afterLines="50"/>
              <w:ind w:firstLineChars="200" w:firstLine="420"/>
              <w:jc w:val="left"/>
              <w:rPr>
                <w:rFonts w:ascii="宋体" w:hAnsi="宋体" w:cs="宋体"/>
                <w:color w:val="000000" w:themeColor="text1"/>
                <w:sz w:val="18"/>
                <w:szCs w:val="21"/>
                <w:lang w:val="zh-CN"/>
              </w:rPr>
            </w:pPr>
            <w:r>
              <w:rPr>
                <w:rFonts w:ascii="宋体" w:hAnsi="宋体" w:cs="宋体" w:hint="eastAsia"/>
                <w:color w:val="000000" w:themeColor="text1"/>
                <w:szCs w:val="21"/>
                <w:lang w:val="zh-CN"/>
              </w:rPr>
              <w:t>2、本磋商文件所称的“以上”、“以下”、“内”、“以内”，包括本数；所称的“不足”，不包括本数。</w:t>
            </w:r>
          </w:p>
        </w:tc>
      </w:tr>
      <w:tr w:rsidR="000A61C1">
        <w:trPr>
          <w:trHeight w:val="567"/>
          <w:jc w:val="center"/>
        </w:trPr>
        <w:tc>
          <w:tcPr>
            <w:tcW w:w="706" w:type="dxa"/>
            <w:vAlign w:val="center"/>
          </w:tcPr>
          <w:p w:rsidR="000A61C1" w:rsidRDefault="00F92C0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2177" w:type="dxa"/>
            <w:tcBorders>
              <w:right w:val="single" w:sz="4" w:space="0" w:color="auto"/>
            </w:tcBorders>
            <w:vAlign w:val="center"/>
          </w:tcPr>
          <w:p w:rsidR="000A61C1" w:rsidRDefault="00F92C0A">
            <w:pPr>
              <w:ind w:leftChars="20" w:left="42" w:rightChars="20" w:right="42"/>
              <w:jc w:val="center"/>
              <w:rPr>
                <w:rFonts w:ascii="宋体" w:hAnsi="宋体" w:cs="宋体"/>
                <w:color w:val="000000" w:themeColor="text1"/>
                <w:szCs w:val="21"/>
                <w:lang w:val="zh-CN"/>
              </w:rPr>
            </w:pPr>
            <w:r>
              <w:rPr>
                <w:rFonts w:ascii="宋体" w:hAnsi="宋体" w:cs="宋体" w:hint="eastAsia"/>
                <w:color w:val="000000" w:themeColor="text1"/>
                <w:szCs w:val="21"/>
                <w:lang w:val="zh-CN"/>
              </w:rPr>
              <w:t>政府采购供应商信用融资</w:t>
            </w:r>
          </w:p>
        </w:tc>
        <w:tc>
          <w:tcPr>
            <w:tcW w:w="6800" w:type="dxa"/>
            <w:tcBorders>
              <w:left w:val="single" w:sz="4" w:space="0" w:color="auto"/>
            </w:tcBorders>
            <w:vAlign w:val="center"/>
          </w:tcPr>
          <w:p w:rsidR="000A61C1" w:rsidRDefault="00F92C0A" w:rsidP="00D4244F">
            <w:pPr>
              <w:pStyle w:val="af7"/>
              <w:spacing w:beforeLines="50" w:afterLines="50"/>
              <w:ind w:firstLineChars="200" w:firstLine="420"/>
              <w:rPr>
                <w:color w:val="000000" w:themeColor="text1"/>
                <w:kern w:val="2"/>
                <w:sz w:val="21"/>
                <w:szCs w:val="21"/>
                <w:lang w:val="zh-CN"/>
              </w:rPr>
            </w:pPr>
            <w:r>
              <w:rPr>
                <w:rFonts w:hint="eastAsia"/>
                <w:color w:val="000000" w:themeColor="text1"/>
                <w:kern w:val="2"/>
                <w:sz w:val="21"/>
                <w:szCs w:val="21"/>
                <w:lang w:val="zh-CN"/>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rsidR="001010C8" w:rsidRDefault="00F92C0A" w:rsidP="00D4244F">
            <w:pPr>
              <w:pStyle w:val="af7"/>
              <w:spacing w:beforeLines="50" w:afterLines="50"/>
              <w:ind w:firstLineChars="200" w:firstLine="420"/>
              <w:rPr>
                <w:color w:val="000000" w:themeColor="text1"/>
                <w:kern w:val="2"/>
                <w:sz w:val="21"/>
                <w:szCs w:val="21"/>
                <w:lang w:val="zh-CN"/>
              </w:rPr>
            </w:pPr>
            <w:r>
              <w:rPr>
                <w:rFonts w:hint="eastAsia"/>
                <w:color w:val="000000" w:themeColor="text1"/>
                <w:kern w:val="2"/>
                <w:sz w:val="21"/>
                <w:szCs w:val="21"/>
                <w:lang w:val="zh-CN"/>
              </w:rPr>
              <w:t>根据川财采【2018】123号文《四川省财政厅关于推进四川省政府采购供应商信用融资工作的通知》，财政部门推进“政采贷”，银行和供应商按照自愿原则参与。供应商自愿选择是否申请“政采贷”，银行依据其内部审查制度和决策程序决定是否为供应商提供融资，自担风险。</w:t>
            </w:r>
          </w:p>
          <w:p w:rsidR="001010C8" w:rsidRDefault="00F92C0A" w:rsidP="00D4244F">
            <w:pPr>
              <w:spacing w:beforeLines="50" w:afterLines="50"/>
              <w:ind w:firstLineChars="200" w:firstLine="420"/>
              <w:jc w:val="left"/>
              <w:rPr>
                <w:rFonts w:ascii="宋体" w:hAnsi="宋体" w:cs="宋体"/>
                <w:color w:val="000000" w:themeColor="text1"/>
                <w:sz w:val="18"/>
                <w:szCs w:val="21"/>
                <w:lang w:val="zh-CN"/>
              </w:rPr>
            </w:pPr>
            <w:r>
              <w:rPr>
                <w:rFonts w:ascii="宋体" w:hAnsi="宋体" w:cs="宋体" w:hint="eastAsia"/>
                <w:color w:val="000000" w:themeColor="text1"/>
                <w:szCs w:val="21"/>
                <w:lang w:val="zh-CN"/>
              </w:rPr>
              <w:t>有融资需求的供应商可根据四川政府采购网公示的银行及其“政采贷”</w:t>
            </w:r>
            <w:r>
              <w:rPr>
                <w:rFonts w:ascii="宋体" w:hAnsi="宋体" w:cs="宋体" w:hint="eastAsia"/>
                <w:color w:val="000000" w:themeColor="text1"/>
                <w:szCs w:val="21"/>
                <w:lang w:val="zh-CN"/>
              </w:rPr>
              <w:lastRenderedPageBreak/>
              <w:t>产品，自行选择符合自身情况的“政采贷”银行及其产品，凭成交通知书向银行提出贷款意向申请。银行应及时按照有关规定完成对供应商的信用审查以及开设账户等相关工作。</w:t>
            </w:r>
          </w:p>
        </w:tc>
      </w:tr>
    </w:tbl>
    <w:p w:rsidR="000A61C1" w:rsidRDefault="000A61C1">
      <w:pPr>
        <w:rPr>
          <w:color w:val="000000" w:themeColor="text1"/>
        </w:rPr>
      </w:pPr>
    </w:p>
    <w:p w:rsidR="000A61C1" w:rsidRDefault="00F92C0A">
      <w:pPr>
        <w:pStyle w:val="2"/>
        <w:keepNext w:val="0"/>
        <w:keepLines w:val="0"/>
        <w:spacing w:before="0" w:after="0" w:line="400" w:lineRule="exact"/>
        <w:jc w:val="center"/>
        <w:rPr>
          <w:rFonts w:ascii="宋体" w:eastAsia="宋体" w:hAnsi="宋体" w:cs="宋体"/>
          <w:bCs w:val="0"/>
          <w:color w:val="000000" w:themeColor="text1"/>
        </w:rPr>
      </w:pPr>
      <w:r>
        <w:rPr>
          <w:rFonts w:ascii="宋体" w:eastAsia="宋体" w:hAnsi="宋体" w:cs="宋体" w:hint="eastAsia"/>
          <w:bCs w:val="0"/>
          <w:color w:val="000000" w:themeColor="text1"/>
        </w:rPr>
        <w:t>二、总  则</w:t>
      </w:r>
      <w:bookmarkStart w:id="12" w:name="_Toc183682342"/>
      <w:bookmarkStart w:id="13" w:name="_Toc183582205"/>
      <w:bookmarkStart w:id="14" w:name="_Toc217446034"/>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1.</w:t>
      </w:r>
      <w:bookmarkEnd w:id="12"/>
      <w:bookmarkEnd w:id="13"/>
      <w:r>
        <w:rPr>
          <w:rFonts w:ascii="宋体" w:hAnsi="宋体" w:cs="宋体" w:hint="eastAsia"/>
          <w:color w:val="000000" w:themeColor="text1"/>
          <w:sz w:val="24"/>
          <w:szCs w:val="24"/>
        </w:rPr>
        <w:t>适用范围</w:t>
      </w:r>
      <w:bookmarkEnd w:id="14"/>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 本磋商文件仅适用于本次磋商所叙述的货物采购。</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 本磋商文件的解释权归采购人和采购代理机构所有。</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bookmarkStart w:id="15" w:name="_Toc183582206"/>
      <w:bookmarkStart w:id="16" w:name="_Toc217446035"/>
      <w:bookmarkStart w:id="17" w:name="_Toc183682343"/>
      <w:r>
        <w:rPr>
          <w:rFonts w:ascii="宋体" w:hAnsi="宋体" w:cs="宋体" w:hint="eastAsia"/>
          <w:color w:val="000000" w:themeColor="text1"/>
          <w:sz w:val="24"/>
        </w:rPr>
        <w:t>2.</w:t>
      </w:r>
      <w:bookmarkEnd w:id="15"/>
      <w:bookmarkEnd w:id="16"/>
      <w:bookmarkEnd w:id="17"/>
      <w:r>
        <w:rPr>
          <w:rFonts w:ascii="宋体" w:hAnsi="宋体" w:cs="宋体" w:hint="eastAsia"/>
          <w:color w:val="000000" w:themeColor="text1"/>
          <w:sz w:val="24"/>
        </w:rPr>
        <w:t>采购主体</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2.1本次磋商的采购人是</w:t>
      </w:r>
      <w:r>
        <w:rPr>
          <w:rFonts w:ascii="宋体" w:hAnsi="宋体" w:cs="宋体" w:hint="eastAsia"/>
          <w:color w:val="000000" w:themeColor="text1"/>
          <w:sz w:val="24"/>
          <w:u w:val="single"/>
        </w:rPr>
        <w:t xml:space="preserve"> 成都高新技术产业开发区桂溪街道办事处 </w:t>
      </w:r>
      <w:r>
        <w:rPr>
          <w:rFonts w:ascii="宋体" w:hAnsi="宋体" w:cs="宋体" w:hint="eastAsia"/>
          <w:color w:val="000000" w:themeColor="text1"/>
          <w:sz w:val="24"/>
        </w:rPr>
        <w:t>。</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2.2本次磋商的采购代理机构是</w:t>
      </w:r>
      <w:r>
        <w:rPr>
          <w:rFonts w:ascii="宋体" w:hAnsi="宋体" w:cs="宋体" w:hint="eastAsia"/>
          <w:color w:val="000000" w:themeColor="text1"/>
          <w:sz w:val="24"/>
          <w:u w:val="single"/>
        </w:rPr>
        <w:t xml:space="preserve"> 四川同方建设咨询有限公司 </w:t>
      </w:r>
      <w:r>
        <w:rPr>
          <w:rFonts w:ascii="宋体" w:hAnsi="宋体" w:cs="宋体" w:hint="eastAsia"/>
          <w:color w:val="000000" w:themeColor="text1"/>
          <w:sz w:val="24"/>
        </w:rPr>
        <w:t>。</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bookmarkStart w:id="18" w:name="_Toc183682344"/>
      <w:bookmarkStart w:id="19" w:name="_Toc217446036"/>
      <w:bookmarkStart w:id="20" w:name="_Toc183582207"/>
      <w:bookmarkStart w:id="21" w:name="_Toc217390843"/>
      <w:r>
        <w:rPr>
          <w:rFonts w:ascii="宋体" w:hAnsi="宋体" w:cs="宋体" w:hint="eastAsia"/>
          <w:color w:val="000000" w:themeColor="text1"/>
          <w:sz w:val="24"/>
        </w:rPr>
        <w:t>3.合格</w:t>
      </w:r>
      <w:bookmarkEnd w:id="18"/>
      <w:bookmarkEnd w:id="19"/>
      <w:bookmarkEnd w:id="20"/>
      <w:bookmarkEnd w:id="21"/>
      <w:r>
        <w:rPr>
          <w:rFonts w:ascii="宋体" w:hAnsi="宋体" w:cs="宋体" w:hint="eastAsia"/>
          <w:color w:val="000000" w:themeColor="text1"/>
          <w:sz w:val="24"/>
        </w:rPr>
        <w:t>供应商（实质性要求）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合格供应商应具备以下条件：</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3.1具备法律法规和本采购文件规定的资格条件；</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3.2不属于禁止参加本项目采购活动的供应商；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3.3按照规定获取了磋商文件，属于实质性参加政府采购活动的供应商（由代理机构提供供应商报名登记表作为审查依据）。</w:t>
      </w:r>
      <w:bookmarkStart w:id="22" w:name="_Toc183582208"/>
      <w:bookmarkStart w:id="23" w:name="_Toc183682345"/>
      <w:bookmarkStart w:id="24" w:name="_Toc217446037"/>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4.磋商费用</w:t>
      </w:r>
      <w:bookmarkEnd w:id="22"/>
      <w:bookmarkEnd w:id="23"/>
      <w:bookmarkEnd w:id="24"/>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供应商应自行承担参加磋商活动的全部费用。</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5.充分、公平竞争保障措施（实质性要求）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5.1利害关系供应商处理。单位负责人为同一人或者存在直接控股、管理关系的不同供应商不得参加同一合同项下的政府采购活动。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5.2利害关系授权代表处理。两家以上的供应商不得在同一合同项下的采购项目中，委托同一个自然人、同一家庭的人员、同一单位的人员作为其授权代表，否则，其响应文件作为无效处理。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0A61C1" w:rsidRDefault="00F92C0A">
      <w:pPr>
        <w:spacing w:line="360" w:lineRule="auto"/>
        <w:ind w:firstLineChars="200" w:firstLine="480"/>
        <w:rPr>
          <w:rFonts w:hAnsi="宋体"/>
          <w:color w:val="000000" w:themeColor="text1"/>
          <w:sz w:val="24"/>
        </w:rPr>
      </w:pPr>
      <w:r>
        <w:rPr>
          <w:rFonts w:ascii="宋体" w:hAnsi="宋体" w:cs="宋体" w:hint="eastAsia"/>
          <w:color w:val="000000" w:themeColor="text1"/>
          <w:sz w:val="24"/>
        </w:rPr>
        <w:t>5.4提供相同品牌产品处理。提供相同品牌产品且通过资格审查的不同供应商参加同</w:t>
      </w:r>
      <w:r>
        <w:rPr>
          <w:rFonts w:ascii="宋体" w:hAnsi="宋体" w:cs="宋体" w:hint="eastAsia"/>
          <w:color w:val="000000" w:themeColor="text1"/>
          <w:sz w:val="24"/>
        </w:rPr>
        <w:lastRenderedPageBreak/>
        <w:t>一合同项下采购项目的，按一家供应商计算，评审后得分最高的同品牌供应商获得成交供应商推荐资格；评审得分相同的，由采购人或采购人委托磋商小组采取随机抽取的方式确定一个供应商获得成交供应商推荐资格，其他同品牌供应商不作为成交供应商候选人</w:t>
      </w:r>
      <w:r>
        <w:rPr>
          <w:rFonts w:hAnsi="宋体" w:hint="eastAsia"/>
          <w:color w:val="000000" w:themeColor="text1"/>
          <w:sz w:val="24"/>
        </w:rPr>
        <w:t>。</w:t>
      </w:r>
    </w:p>
    <w:p w:rsidR="000A61C1" w:rsidRDefault="00F92C0A">
      <w:pPr>
        <w:spacing w:line="360" w:lineRule="auto"/>
        <w:ind w:firstLineChars="200" w:firstLine="480"/>
        <w:rPr>
          <w:rFonts w:hAnsi="宋体"/>
          <w:color w:val="000000" w:themeColor="text1"/>
          <w:sz w:val="24"/>
        </w:rPr>
      </w:pPr>
      <w:r>
        <w:rPr>
          <w:rFonts w:hAnsi="宋体" w:hint="eastAsia"/>
          <w:color w:val="000000" w:themeColor="text1"/>
          <w:sz w:val="24"/>
        </w:rPr>
        <w:t>非单一产品采购项目中，多家供应商提供的部分或所有核心产品品牌相同的，视为提供相同品牌产品</w:t>
      </w:r>
      <w:r>
        <w:rPr>
          <w:rFonts w:hAnsi="宋体" w:hint="eastAsia"/>
          <w:b/>
          <w:bCs/>
          <w:color w:val="000000" w:themeColor="text1"/>
          <w:sz w:val="24"/>
        </w:rPr>
        <w:t>。本采购项目核心产品为：大米、食用油。</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5.5供应商实际控制人或者中高级管理人员，同时是采购代理机构工作人员，不得参与本项目政府采购活动。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5.6同一母公司的两家以上的子公司只能组成联合体参加本项目同一合同项下的采购活动，不得以不同供应商身份同时参加本项目同一合同项下的采购活动。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5.7供应商与采购代理机构存在关联关系，或者是采购代理机构的母公司或子公司，不得参加本项目政府采购活动。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5.8回避。政府采购活动中，采购人员及相关人员与供应商有下列利害关系之一的，应当回避：</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（1）参加采购活动前3年内与供应商存在劳动关系；</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（2）参加采购活动前3年内担任供应商的董事、监事；</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（3）参加采购活动前3年内是供应商的控股股东或者实际控制人；</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（4）与供应商的法定代表人或者负责人有夫妻、直系血亲、三代以内旁系血亲或者近姻亲关系；</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（5）与供应商有其他可能影响政府采购活动公平、公正进行的关系。</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6.联合体竞争性磋商（实质性要求）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本项目不接受联合体参与采购活动。</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7.磋商保证金（实质性要求）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根据四川省财政厅发布的《四川省财政厅关于进一步做好疫情防控期间政府采购工作</w:t>
      </w:r>
      <w:r>
        <w:rPr>
          <w:rFonts w:ascii="宋体" w:hAnsi="宋体" w:cs="宋体" w:hint="eastAsia"/>
          <w:color w:val="000000" w:themeColor="text1"/>
          <w:sz w:val="24"/>
        </w:rPr>
        <w:lastRenderedPageBreak/>
        <w:t>有关事项的通知》川财采（2020）28号文相关规定，本项目不要求递交磋商保证金。</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8.响应文件有效期（实质性要求）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本项目响应文件有效期</w:t>
      </w:r>
      <w:r>
        <w:rPr>
          <w:rFonts w:ascii="宋体" w:hAnsi="宋体" w:cs="宋体" w:hint="eastAsia"/>
          <w:b/>
          <w:color w:val="000000" w:themeColor="text1"/>
          <w:sz w:val="24"/>
        </w:rPr>
        <w:t>为递交磋商响应文件截止之日起90天</w:t>
      </w:r>
      <w:r>
        <w:rPr>
          <w:rFonts w:ascii="宋体" w:hAnsi="宋体" w:cs="宋体" w:hint="eastAsia"/>
          <w:color w:val="000000" w:themeColor="text1"/>
          <w:sz w:val="24"/>
        </w:rPr>
        <w:t>。供应商响应文件中必须载明响应文件有效期，响应文件中载明的响应文件有效期可以长于磋商文件规定的期限，但不得短于磋商文件规定的期限。否则，其响应文件将作为无效处理。</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9.知识产权（实质性要求）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9.2 除非磋商文件特别规定，采购人享有本项目实施过程中产生的知识成果及知识产权。</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9.4 如采用供应商所不拥有的知识产权，则在报价中必须包括合法获取该知识产权的相关费用。 </w:t>
      </w:r>
      <w:bookmarkStart w:id="25" w:name="_Toc217446038"/>
      <w:bookmarkStart w:id="26" w:name="_Toc183682346"/>
      <w:bookmarkStart w:id="27" w:name="_Toc183582209"/>
      <w:bookmarkStart w:id="28" w:name="_Toc89075875"/>
      <w:bookmarkStart w:id="29" w:name="_Toc77400779"/>
    </w:p>
    <w:p w:rsidR="000A61C1" w:rsidRDefault="00F92C0A">
      <w:pPr>
        <w:pStyle w:val="2"/>
        <w:keepNext w:val="0"/>
        <w:keepLines w:val="0"/>
        <w:spacing w:before="0" w:after="0" w:line="360" w:lineRule="auto"/>
        <w:ind w:firstLine="200"/>
        <w:jc w:val="center"/>
        <w:rPr>
          <w:rFonts w:ascii="宋体" w:eastAsia="宋体" w:hAnsi="宋体" w:cs="宋体"/>
          <w:bCs w:val="0"/>
          <w:color w:val="000000" w:themeColor="text1"/>
        </w:rPr>
      </w:pPr>
      <w:r>
        <w:rPr>
          <w:rFonts w:ascii="宋体" w:eastAsia="宋体" w:hAnsi="宋体" w:cs="宋体" w:hint="eastAsia"/>
          <w:bCs w:val="0"/>
          <w:color w:val="000000" w:themeColor="text1"/>
        </w:rPr>
        <w:t>三、磋商文件</w:t>
      </w:r>
      <w:bookmarkStart w:id="30" w:name="_Toc183682347"/>
      <w:bookmarkStart w:id="31" w:name="_Toc217446039"/>
      <w:bookmarkStart w:id="32" w:name="_Toc183582210"/>
      <w:bookmarkEnd w:id="25"/>
      <w:bookmarkEnd w:id="26"/>
      <w:bookmarkEnd w:id="27"/>
      <w:bookmarkEnd w:id="28"/>
      <w:bookmarkEnd w:id="29"/>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10．磋商文件的构成</w:t>
      </w:r>
      <w:bookmarkEnd w:id="30"/>
      <w:bookmarkEnd w:id="31"/>
      <w:bookmarkEnd w:id="32"/>
      <w:r>
        <w:rPr>
          <w:rFonts w:ascii="宋体" w:hAnsi="宋体" w:cs="宋体" w:hint="eastAsia"/>
          <w:color w:val="000000" w:themeColor="text1"/>
          <w:sz w:val="24"/>
        </w:rPr>
        <w:t>（实质性要求）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10.1 磋商文件是供应商准备响应文件和参加磋商的依据，同时也是磋商的重要依据。磋商文件用以阐明磋商项目所需的资质、技术、服务及报价等要求、磋商程序、有关规定和注意事项以及合同主要条款等。</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bookmarkStart w:id="33" w:name="_Toc183582211"/>
      <w:bookmarkStart w:id="34" w:name="_Toc183682348"/>
      <w:bookmarkStart w:id="35" w:name="_Toc217446040"/>
      <w:r>
        <w:rPr>
          <w:rFonts w:ascii="宋体" w:hAnsi="宋体" w:cs="宋体" w:hint="eastAsia"/>
          <w:color w:val="000000" w:themeColor="text1"/>
          <w:sz w:val="24"/>
        </w:rPr>
        <w:t>11. 磋商文件的澄清</w:t>
      </w:r>
      <w:bookmarkEnd w:id="33"/>
      <w:bookmarkEnd w:id="34"/>
      <w:r>
        <w:rPr>
          <w:rFonts w:ascii="宋体" w:hAnsi="宋体" w:cs="宋体" w:hint="eastAsia"/>
          <w:color w:val="000000" w:themeColor="text1"/>
          <w:sz w:val="24"/>
        </w:rPr>
        <w:t>和修改</w:t>
      </w:r>
      <w:bookmarkEnd w:id="35"/>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 在递交响应文件截止时间前，采购人、采购代理机构可以对磋商文件进行澄清或者修改。</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 采购代理机构对已发出的磋商文件进行澄清或者修改，应当以书面形式将澄清或</w:t>
      </w:r>
      <w:r>
        <w:rPr>
          <w:rFonts w:ascii="宋体" w:hAnsi="宋体" w:cs="宋体" w:hint="eastAsia"/>
          <w:color w:val="000000" w:themeColor="text1"/>
          <w:sz w:val="24"/>
        </w:rPr>
        <w:lastRenderedPageBreak/>
        <w:t>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11.3供应商认为采购人/采购代理机构需要对磋商文件进行澄清或者修改的，可以在投标截止日期3日前以书面形式向采购人/采购代理机构提出申请，由采购人/采购代理机构决定是否采纳供应商的申请事项。</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bookmarkStart w:id="36" w:name="_Toc208848971"/>
      <w:bookmarkStart w:id="37" w:name="_Toc217446041"/>
      <w:r>
        <w:rPr>
          <w:rFonts w:ascii="宋体" w:hAnsi="宋体" w:cs="宋体" w:hint="eastAsia"/>
          <w:color w:val="000000" w:themeColor="text1"/>
          <w:sz w:val="24"/>
        </w:rPr>
        <w:t>12. 答疑会和现场考察</w:t>
      </w:r>
      <w:bookmarkEnd w:id="36"/>
      <w:bookmarkEnd w:id="37"/>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12.1 根据采购项目和具体情况，采购人、采购代理机构认为有必要，可以在磋商文件提供期限截止后响应文件提交截止前，组织已获取磋商文件的潜在供应商现场考察或者召开答疑会。</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12.3 供应商考察现场或者参加答疑会所发生的一切费用由供应商自己承担。</w:t>
      </w:r>
    </w:p>
    <w:p w:rsidR="000A61C1" w:rsidRDefault="00F92C0A">
      <w:pPr>
        <w:pStyle w:val="2"/>
        <w:keepNext w:val="0"/>
        <w:keepLines w:val="0"/>
        <w:spacing w:before="0" w:after="0" w:line="360" w:lineRule="auto"/>
        <w:ind w:firstLine="200"/>
        <w:jc w:val="center"/>
        <w:rPr>
          <w:rFonts w:ascii="宋体" w:eastAsia="宋体" w:hAnsi="宋体" w:cs="宋体"/>
          <w:bCs w:val="0"/>
          <w:color w:val="000000" w:themeColor="text1"/>
        </w:rPr>
      </w:pPr>
      <w:bookmarkStart w:id="38" w:name="_Toc217446042"/>
      <w:bookmarkStart w:id="39" w:name="_Toc183582214"/>
      <w:bookmarkStart w:id="40" w:name="_Toc183682351"/>
      <w:bookmarkStart w:id="41" w:name="_Toc77400780"/>
      <w:bookmarkStart w:id="42" w:name="_Toc89075876"/>
      <w:r>
        <w:rPr>
          <w:rFonts w:ascii="宋体" w:eastAsia="宋体" w:hAnsi="宋体" w:cs="宋体" w:hint="eastAsia"/>
          <w:bCs w:val="0"/>
          <w:color w:val="000000" w:themeColor="text1"/>
        </w:rPr>
        <w:t>四、响应文件</w:t>
      </w:r>
      <w:bookmarkEnd w:id="38"/>
      <w:bookmarkEnd w:id="39"/>
      <w:bookmarkEnd w:id="40"/>
      <w:bookmarkEnd w:id="41"/>
      <w:bookmarkEnd w:id="42"/>
    </w:p>
    <w:p w:rsidR="000A61C1" w:rsidRDefault="000A61C1">
      <w:pPr>
        <w:spacing w:line="360" w:lineRule="auto"/>
        <w:ind w:firstLine="200"/>
        <w:rPr>
          <w:rFonts w:ascii="宋体" w:hAnsi="宋体" w:cs="宋体"/>
          <w:color w:val="000000" w:themeColor="text1"/>
        </w:rPr>
      </w:pP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bookmarkStart w:id="43" w:name="_Toc183682352"/>
      <w:bookmarkStart w:id="44" w:name="_Toc183582215"/>
      <w:bookmarkStart w:id="45" w:name="_Toc217446043"/>
      <w:r>
        <w:rPr>
          <w:rFonts w:ascii="宋体" w:hAnsi="宋体" w:cs="宋体" w:hint="eastAsia"/>
          <w:color w:val="000000" w:themeColor="text1"/>
          <w:sz w:val="24"/>
        </w:rPr>
        <w:t>13.响应文件的组成</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供应商应按照磋商文件的规定和要求编制响应文件。供应商在成交后将成交项目的非主体、非关键性工作分包他人完成的，应当在响应文件中载明或磋商过程中澄清。供应商编写的响应文件应至少包括下列文件：</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一、资格性响应文件</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按照第四章要求提供相关资格要求的证明材料。</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二、其他响应文件</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（1）响应函；</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（2）首轮报价函；</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（3）供应商基本情况表；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（4）配送食材情况表；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（5）技术、服务条款偏离表；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（6）商务条款应答表；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（7）供应商本项目管理、配送及其他服务人员情况表；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（8）供应商类似项目业绩一览表；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（9）项目方案；</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（10）知识产权的声明函；</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（11）招标代理服务费承诺书；</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（12）供应商认为应当提供的其他材料（如有，格式自拟）。</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注：供应商按照磋商文件要求填写首轮报价函。本次磋商报价要求：</w:t>
      </w:r>
    </w:p>
    <w:p w:rsidR="000A61C1" w:rsidRDefault="00F92C0A">
      <w:pPr>
        <w:spacing w:line="360" w:lineRule="auto"/>
        <w:ind w:firstLineChars="200" w:firstLine="480"/>
        <w:rPr>
          <w:rFonts w:ascii="宋体" w:hAnsi="宋体" w:cs="宋体"/>
          <w:color w:val="000000" w:themeColor="text1"/>
          <w:lang w:val="zh-CN"/>
        </w:rPr>
      </w:pPr>
      <w:r>
        <w:rPr>
          <w:rFonts w:ascii="宋体" w:hAnsi="宋体" w:cs="宋体" w:hint="eastAsia"/>
          <w:color w:val="000000" w:themeColor="text1"/>
          <w:sz w:val="24"/>
        </w:rPr>
        <w:t>供应商根据市场价格结合自身情况综合考虑后，本项目以统一下浮率进行报价。报价是供应商响应项目要求的全部工作内容后的价格体现。</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14.响应文件的语言</w:t>
      </w:r>
      <w:bookmarkEnd w:id="43"/>
      <w:bookmarkEnd w:id="44"/>
      <w:bookmarkEnd w:id="45"/>
      <w:r>
        <w:rPr>
          <w:rFonts w:ascii="宋体" w:hAnsi="宋体" w:cs="宋体" w:hint="eastAsia"/>
          <w:color w:val="000000" w:themeColor="text1"/>
          <w:sz w:val="24"/>
        </w:rPr>
        <w:t>（实质性要求）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14.2翻译的中文资料与外文资料如果出现差异和矛盾，以中文为准。但不能故意错误翻译，否则，供应商的响应文件将作为无效处理。</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bookmarkStart w:id="46" w:name="_Toc217446044"/>
      <w:bookmarkStart w:id="47" w:name="_Toc183582216"/>
      <w:bookmarkStart w:id="48" w:name="_Toc183682353"/>
      <w:r>
        <w:rPr>
          <w:rFonts w:ascii="宋体" w:hAnsi="宋体" w:cs="宋体" w:hint="eastAsia"/>
          <w:color w:val="000000" w:themeColor="text1"/>
          <w:sz w:val="24"/>
        </w:rPr>
        <w:t>15.计量单位</w:t>
      </w:r>
      <w:bookmarkEnd w:id="46"/>
      <w:bookmarkEnd w:id="47"/>
      <w:bookmarkEnd w:id="48"/>
      <w:r>
        <w:rPr>
          <w:rFonts w:ascii="宋体" w:hAnsi="宋体" w:cs="宋体" w:hint="eastAsia"/>
          <w:color w:val="000000" w:themeColor="text1"/>
          <w:sz w:val="24"/>
        </w:rPr>
        <w:t>（实质性要求）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除磋商文件中另有规定外，本次采购项目所有合同项下的报价均采用国家法定的计量单位。</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bookmarkStart w:id="49" w:name="_Toc217446045"/>
      <w:r>
        <w:rPr>
          <w:rFonts w:ascii="宋体" w:hAnsi="宋体" w:cs="宋体" w:hint="eastAsia"/>
          <w:color w:val="000000" w:themeColor="text1"/>
          <w:sz w:val="24"/>
        </w:rPr>
        <w:t>16.报价货币</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本次磋商项目的货币为人民币，报价以磋商文件规定为准。</w:t>
      </w:r>
    </w:p>
    <w:bookmarkEnd w:id="49"/>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17.响应文件格式</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17.1供应商应执行磋商文件第八章的规定要求。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17.2对于没有格式要求的磋商文件由供应商自行编写。</w:t>
      </w:r>
      <w:bookmarkStart w:id="50" w:name="_Toc217446051"/>
      <w:bookmarkStart w:id="51" w:name="_Toc183682361"/>
      <w:bookmarkStart w:id="52" w:name="_Toc183582224"/>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18.响应文件的编制和签署</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18.1 资格性响应文件正本1份副本2份，并在其封面上清楚地标明资格性响应文件、采购项目名称、采购项目编号、包件号（若有）、供应商名称以及“正本”或“副本”字样。若正本和副本有不一致的内容，以正本书面响应文件为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18.2其他响应文件正本1份副本2份，并在其封面上清楚地标明其他响应文件、采购</w:t>
      </w:r>
      <w:r>
        <w:rPr>
          <w:rFonts w:ascii="宋体" w:hAnsi="宋体" w:cs="宋体" w:hint="eastAsia"/>
          <w:color w:val="000000" w:themeColor="text1"/>
          <w:sz w:val="24"/>
        </w:rPr>
        <w:lastRenderedPageBreak/>
        <w:t>项目名称、采购项目编号、包件号（若有）、供应商名称以及“正本”或“副本”字样。若正本和副本有不一致的内容，以正本书面响应文件为准。</w:t>
      </w:r>
    </w:p>
    <w:bookmarkEnd w:id="50"/>
    <w:bookmarkEnd w:id="51"/>
    <w:bookmarkEnd w:id="52"/>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18.3响应文件正本和副本均需在规定签章处签字和盖章。响应文件副本可采用正本的复印件，电子文档1份 (含以.doc或.docx 格式存档的文件1份以及签字盖章后的正本响应文件pdf格式文件1份，以 U 盘或光盘形式提供）。</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18.4响应文件的打印和书写应清楚工整，任何行间插字、涂改或增删，必须由供应商的法定代表人或其授权代表签字并盖供应商公章。</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w:t>
      </w:r>
      <w:r>
        <w:rPr>
          <w:rFonts w:ascii="宋体" w:hAnsi="宋体" w:cs="宋体" w:hint="eastAsia"/>
          <w:b/>
          <w:bCs/>
          <w:color w:val="000000" w:themeColor="text1"/>
          <w:sz w:val="24"/>
        </w:rPr>
        <w:t>（实质性要求）</w:t>
      </w:r>
      <w:r>
        <w:rPr>
          <w:rFonts w:ascii="宋体" w:hAnsi="宋体" w:cs="宋体" w:hint="eastAsia"/>
          <w:color w:val="000000" w:themeColor="text1"/>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18.6响应文件正本和副本需要逐页编目编码。</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18.7响应文件正本和副本应当采用胶装方式装订成册，不得散装或者合页装订。</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18.8</w:t>
      </w:r>
      <w:r>
        <w:rPr>
          <w:rFonts w:ascii="宋体" w:hAnsi="宋体" w:cs="宋体" w:hint="eastAsia"/>
          <w:b/>
          <w:color w:val="000000" w:themeColor="text1"/>
          <w:sz w:val="24"/>
        </w:rPr>
        <w:t>（实质性要求）</w:t>
      </w:r>
      <w:r>
        <w:rPr>
          <w:rFonts w:ascii="宋体" w:hAnsi="宋体" w:cs="宋体" w:hint="eastAsia"/>
          <w:color w:val="000000" w:themeColor="text1"/>
          <w:sz w:val="24"/>
        </w:rPr>
        <w:t>响应文件应根据磋商文件的要求制作，签署、盖章。（按照《四川省政府采购评审工作规程（修订）》规范）</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18.9响应文件统一用A4幅面纸印制，除另有规定外。</w:t>
      </w:r>
    </w:p>
    <w:p w:rsidR="000A61C1" w:rsidRDefault="00F92C0A">
      <w:pPr>
        <w:pStyle w:val="3"/>
        <w:keepNext w:val="0"/>
        <w:keepLines w:val="0"/>
        <w:tabs>
          <w:tab w:val="left" w:pos="1080"/>
        </w:tabs>
        <w:spacing w:before="0" w:after="0" w:line="360" w:lineRule="auto"/>
        <w:ind w:firstLineChars="200" w:firstLine="482"/>
        <w:rPr>
          <w:rFonts w:ascii="宋体" w:hAnsi="宋体" w:cs="宋体"/>
          <w:color w:val="000000" w:themeColor="text1"/>
          <w:sz w:val="24"/>
        </w:rPr>
      </w:pPr>
      <w:bookmarkStart w:id="53" w:name="_Toc77400781"/>
      <w:bookmarkStart w:id="54" w:name="_Toc89075877"/>
      <w:bookmarkStart w:id="55" w:name="_Toc183582226"/>
      <w:bookmarkStart w:id="56" w:name="_Toc217446053"/>
      <w:bookmarkStart w:id="57" w:name="_Toc183682363"/>
      <w:r>
        <w:rPr>
          <w:rFonts w:ascii="宋体" w:hAnsi="宋体" w:cs="宋体" w:hint="eastAsia"/>
          <w:color w:val="000000" w:themeColor="text1"/>
          <w:sz w:val="24"/>
        </w:rPr>
        <w:t>19.响应文件的密封和标注（不属于本项目磋商小组评审范畴，由采购人、采购代理机构在接收响应文件时及时处理）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19.1响应文件应按资格性响应文件、其他响应文件、电子文档分别密封为三套。</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19.2响应文件密封袋的最外层应清楚地标明采购项目名称、采购项目编号、包件号（若有）、供应商名称。</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19.3所有外层密封袋的封口处应粘贴牢固。</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19.4未按以上要求进行密封和标注的响应文件，采购人、采购代理机构将拒收或者在时间允许的范围内，要求修改完善后接收。</w:t>
      </w:r>
    </w:p>
    <w:p w:rsidR="000A61C1" w:rsidRDefault="00F92C0A">
      <w:pPr>
        <w:pStyle w:val="3"/>
        <w:keepNext w:val="0"/>
        <w:keepLines w:val="0"/>
        <w:tabs>
          <w:tab w:val="left" w:pos="1080"/>
        </w:tabs>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20.响应文件的递交</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20.1资格性响应文件、其他响应文件和电子文档应于递交响应文件截止时间前送达指定地点，采购代理机构拒绝接收截止时间后送达的响应文件。</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20.2采购代理机构将向通过资格审查的供应商发出磋商邀请；告知未通过资格审查的供应商未通过的原因。</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20.3报价表在磋商后，磋商小组要求供应商进行最后报价时递交。</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20.4本次采购不接收邮寄的响应文件。</w:t>
      </w:r>
    </w:p>
    <w:p w:rsidR="000A61C1" w:rsidRDefault="00F92C0A">
      <w:pPr>
        <w:pStyle w:val="3"/>
        <w:keepNext w:val="0"/>
        <w:keepLines w:val="0"/>
        <w:tabs>
          <w:tab w:val="left" w:pos="1080"/>
        </w:tabs>
        <w:spacing w:before="0" w:after="0" w:line="360" w:lineRule="auto"/>
        <w:ind w:firstLineChars="200" w:firstLine="482"/>
        <w:rPr>
          <w:rFonts w:ascii="宋体" w:hAnsi="宋体" w:cs="宋体"/>
          <w:color w:val="000000" w:themeColor="text1"/>
          <w:sz w:val="24"/>
        </w:rPr>
      </w:pPr>
      <w:bookmarkStart w:id="58" w:name="_Toc217446055"/>
      <w:bookmarkStart w:id="59" w:name="_Toc183582228"/>
      <w:bookmarkStart w:id="60" w:name="_Toc183682365"/>
      <w:bookmarkEnd w:id="53"/>
      <w:bookmarkEnd w:id="54"/>
      <w:bookmarkEnd w:id="55"/>
      <w:bookmarkEnd w:id="56"/>
      <w:bookmarkEnd w:id="57"/>
      <w:r>
        <w:rPr>
          <w:rFonts w:ascii="宋体" w:hAnsi="宋体" w:cs="宋体" w:hint="eastAsia"/>
          <w:color w:val="000000" w:themeColor="text1"/>
          <w:sz w:val="24"/>
        </w:rPr>
        <w:lastRenderedPageBreak/>
        <w:t>21.响应文件的修改和撤回（补充、修改响应文件的密封和标注按照本章“19.响应文件的密封和标注”规定处理）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21.2供应商对响应文件修改的书面材料或撤回的通知应该按规定进行编写、密封、标注和递送，并注明“修改响应文件”字样。</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21.3供应商不得在递交截止时间起至响应文件有效期期满前撤销其响应文件。否则将报财政部门进行处理。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21.4 响应文件中报价如果出现下列不一致的，可按以下原则进行修改：</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（一）大写金额和小写金额不一致的，以大写金额为准，但大写金额文字存在错误的，应当先对大写金额的文字错误进行澄清、说明或者更正，再行修正。</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（二）总价金额与按单价汇总金额不一致的，以单价金额计算结果为准，但单价或者单价汇总金额存在数字或者文字错误的，应当先对数字或者文字错误进行澄清、说明或者更正，再行修正。</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（三）单价金额小数点或者百分比有明显错位的，以总价为准，修正单价。</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21.5供应商对其提交的响应文件的真实性、合法性承担法律责任。</w:t>
      </w:r>
      <w:bookmarkEnd w:id="58"/>
      <w:bookmarkEnd w:id="59"/>
      <w:bookmarkEnd w:id="60"/>
    </w:p>
    <w:p w:rsidR="000A61C1" w:rsidRDefault="00F92C0A">
      <w:pPr>
        <w:pStyle w:val="2"/>
        <w:keepNext w:val="0"/>
        <w:keepLines w:val="0"/>
        <w:spacing w:line="360" w:lineRule="auto"/>
        <w:ind w:firstLine="200"/>
        <w:jc w:val="center"/>
        <w:rPr>
          <w:rFonts w:ascii="宋体" w:eastAsia="宋体" w:hAnsi="宋体" w:cs="宋体"/>
          <w:color w:val="000000" w:themeColor="text1"/>
        </w:rPr>
      </w:pPr>
      <w:bookmarkStart w:id="61" w:name="_Toc183682368"/>
      <w:bookmarkStart w:id="62" w:name="_Toc183582231"/>
      <w:bookmarkStart w:id="63" w:name="_Toc89075878"/>
      <w:bookmarkStart w:id="64" w:name="_Toc217446056"/>
      <w:bookmarkStart w:id="65" w:name="_Toc77400782"/>
      <w:r>
        <w:rPr>
          <w:rFonts w:ascii="宋体" w:eastAsia="宋体" w:hAnsi="宋体" w:cs="宋体" w:hint="eastAsia"/>
          <w:color w:val="000000" w:themeColor="text1"/>
        </w:rPr>
        <w:t>五、评审</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22.磋商小组的组建及其评审工作按照有关法律制度和本文件第七章的规定进行。</w:t>
      </w:r>
    </w:p>
    <w:p w:rsidR="000A61C1" w:rsidRDefault="00F92C0A">
      <w:pPr>
        <w:pStyle w:val="2"/>
        <w:keepNext w:val="0"/>
        <w:keepLines w:val="0"/>
        <w:spacing w:line="360" w:lineRule="auto"/>
        <w:jc w:val="center"/>
        <w:rPr>
          <w:rFonts w:ascii="宋体" w:eastAsia="宋体" w:hAnsi="宋体" w:cs="宋体"/>
          <w:color w:val="000000" w:themeColor="text1"/>
        </w:rPr>
      </w:pPr>
      <w:r>
        <w:rPr>
          <w:rFonts w:ascii="宋体" w:eastAsia="宋体" w:hAnsi="宋体" w:cs="宋体" w:hint="eastAsia"/>
          <w:color w:val="000000" w:themeColor="text1"/>
        </w:rPr>
        <w:t>六、成交事项</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23.确定成交供应商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采购人将按磋商小组推荐的成交候选供应商顺序确定成交供应商。采购人授权磋商小组根据综合评分排名直接确定成交供应商。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23.1采购代理机构自评审结束后2个工作日内将磋商报告及有关资料送交采购人确定成交供应商。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23.2采购人收到磋商报告及有关资料后，将在5个工作日内按照磋商报告中推荐的成交候选供应商顺序确定成交供应商。成交候选供应商并列的，采购人自主采取公平、择优的方式选择成交供应商。采购人应综合考虑节约能源、保护环境、扶持不发达地区和少数民族地区等政府采购政策因素确定成交候选人。</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23.3采购人确定成交供应商过程中，发现成交候选供应商有下列情形之一的，应当不予确定其为成交供应商：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（1）发现成交候选供应商存在禁止参加本项目采购活动的违法行为的；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（2）成交候选供应商因不可抗力，不能继续参加政府采购活动；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（3）成交候选供应商无偿赠与或者低于成本价竞争；</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（4）成交候选供应商提供虚假材料；</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（5）成交候选供应商恶意串通。</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成交候选供应商有本条情形之一的，采购人可以确定后一位成交候选供应商为成交供应商，依次类推。无法确定成交供应商的，应当重新组织采购。</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24.行贿犯罪记录</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24.1根据《最高人民检察院关于行贿犯罪档案查询工作的规定》和《关于在政府采购活动中全面开展行贿犯罪档案查询的通知》（川检会[2016]5号）的要求，成交候选供应商单位及其现任法定代表人、主要负责人不得具有行贿犯罪记录。</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24.2供应商单位及其现任法定代表人、主要负责人存在行贿犯罪记录的，成交未签订政府采购合同的，将认定成交无效；成交签订政府采购合同未履行的，将认定成交无效，同时撤销政府采购合同；成交后签订政府采购合同且已经履行的，将认定采购活动违法，由相关当事人承担赔偿责任。</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25.成交结果</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25.1采购人确定成交供应商后，将及时书面通知采购代理机构，发出成交通知书并发布成交结果公告。</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25.2成交供应商应当及时领取成交通知书。</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25.3成交供应商不能及时领取成交通知书，采购人或者采购代理机应当通过邮寄、快递等方式将项目成交通知书送达成交供应商。</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26.成交通知书</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26.1成交通知书为签订政府采购合同的依据之一，是合同的有效组成部分。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26.2成交通知书对采购人和成交供应商均具有法律效力。成交通知书发出后，采购人无正当理由改变成交结果，或者成交供应商无正当理由放弃成交的，将承担相应的法律责任。</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0A61C1" w:rsidRDefault="00F92C0A">
      <w:pPr>
        <w:pStyle w:val="2"/>
        <w:keepNext w:val="0"/>
        <w:keepLines w:val="0"/>
        <w:spacing w:line="360" w:lineRule="auto"/>
        <w:ind w:firstLine="200"/>
        <w:jc w:val="center"/>
        <w:rPr>
          <w:rFonts w:ascii="宋体" w:eastAsia="宋体" w:hAnsi="宋体" w:cs="宋体"/>
          <w:color w:val="000000" w:themeColor="text1"/>
        </w:rPr>
      </w:pPr>
      <w:r>
        <w:rPr>
          <w:rFonts w:ascii="宋体" w:eastAsia="宋体" w:hAnsi="宋体" w:cs="宋体" w:hint="eastAsia"/>
          <w:color w:val="000000" w:themeColor="text1"/>
        </w:rPr>
        <w:t>七、合同事项</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bookmarkStart w:id="66" w:name="_Toc101338364"/>
      <w:bookmarkStart w:id="67" w:name="_Toc101174151"/>
      <w:bookmarkStart w:id="68" w:name="_Toc209847069"/>
      <w:bookmarkStart w:id="69" w:name="_Toc430773927"/>
      <w:bookmarkStart w:id="70" w:name="_Toc101250646"/>
      <w:r>
        <w:rPr>
          <w:rFonts w:ascii="宋体" w:hAnsi="宋体" w:cs="宋体" w:hint="eastAsia"/>
          <w:color w:val="000000" w:themeColor="text1"/>
          <w:sz w:val="24"/>
        </w:rPr>
        <w:t>27.签订合同</w:t>
      </w:r>
      <w:bookmarkEnd w:id="66"/>
      <w:bookmarkEnd w:id="67"/>
      <w:bookmarkEnd w:id="68"/>
      <w:bookmarkEnd w:id="69"/>
      <w:bookmarkEnd w:id="70"/>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27.1 成交供应商应在成交通知书发出之日起三十日内与采购人签订采购合同。由于成交供应商的原因逾期未与采购人签订采购合同的，将视为放弃成交，取消其成交资格并将按相关规定进行处理。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27.2 磋商文件、成交供应商的响应文件及双方确认的澄清文件等，均为有法律约束力的合同组成部分。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27.4 成交供应商因不可抗力原因不能履行采购合同或放弃成交的，采购人可以与排在成交供应商之后第一位的成交候选人签订采购合同，以此类推。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27.5竞争性磋商文件、成交供应商提交的响应文件、磋商中的最后报价、成交供应商承诺书、成交通知书等均称为有法律约束力的合同组成内容。</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28.合同分包（实质性要求）</w:t>
      </w:r>
    </w:p>
    <w:p w:rsidR="000A61C1" w:rsidRDefault="00F92C0A">
      <w:pPr>
        <w:ind w:firstLineChars="200" w:firstLine="480"/>
      </w:pPr>
      <w:r>
        <w:rPr>
          <w:rFonts w:ascii="宋体" w:hAnsi="宋体" w:hint="eastAsia"/>
          <w:color w:val="000000"/>
          <w:sz w:val="24"/>
        </w:rPr>
        <w:t>本采购项目不允许合同分包。</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29.合同转包（实质性要求）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成交供应商转包的，视同拒绝履行政府采购合同义务，将依法追究法律责任。</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lastRenderedPageBreak/>
        <w:t>30.补充合同</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31.履约保证金（实质性要求）</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本项目不要求递交履约保证金。</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32.合同公告</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采购人应当自政府采购合同签订（双方当事人均已签字盖章）之日起2个工作日内，将政府采购合同在四川政府采购网上公告，但政府采购合同中涉及国家秘密、商业秘密的内容除外。</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33.合同备案</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采购人应当将政府采购合同副本自签订（双方当事人均已签字盖章）之日起七个工作日内通过四川政府采购网报同级财政部门备案。</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34.履行合同</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34.1 成交供应商与采购人签订合同后，合同双方应严格执行合同条款，履行合同规定的义务，保证合同的顺利完成。</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34.2 在合同履行过程中，如发生合同纠纷，合同双方应按照《民法典》的有关规定进行处理。</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35.验收</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35.1本项目将严格按照政府采购相关法律法规以及</w:t>
      </w:r>
      <w:r>
        <w:rPr>
          <w:rFonts w:ascii="宋体" w:hAnsi="宋体" w:cs="宋体" w:hint="eastAsia"/>
          <w:color w:val="000000" w:themeColor="text1"/>
          <w:kern w:val="0"/>
          <w:sz w:val="24"/>
        </w:rPr>
        <w:t>参照《财政部关于进一步加强政府采购需求和履约验收管理的指导意见》（财库〔2016〕205 号）</w:t>
      </w:r>
      <w:r>
        <w:rPr>
          <w:rFonts w:ascii="宋体" w:hAnsi="宋体" w:cs="宋体" w:hint="eastAsia"/>
          <w:color w:val="000000" w:themeColor="text1"/>
          <w:sz w:val="24"/>
        </w:rPr>
        <w:t>的要求进行验收。</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35.2 验收结果合格的，成交供应商凭采购人出具的验收合格书面证明到采购人处办理相关手续；验收结果不合格的，将不予支付采购资金，还可能会报本项目同级财政部门按照政府采购法律法规等有关规定给予行政处罚或者以失信行为记入诚信档案。</w:t>
      </w:r>
    </w:p>
    <w:p w:rsidR="000A61C1" w:rsidRDefault="00F92C0A">
      <w:pPr>
        <w:pStyle w:val="3"/>
        <w:keepNext w:val="0"/>
        <w:keepLines w:val="0"/>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t>36.资金支付</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采购人将按照政府采购合同规定，及时向成交供应商支付采购资金。</w:t>
      </w:r>
    </w:p>
    <w:p w:rsidR="000A61C1" w:rsidRDefault="000A61C1">
      <w:pPr>
        <w:tabs>
          <w:tab w:val="left" w:pos="851"/>
        </w:tabs>
        <w:spacing w:line="360" w:lineRule="auto"/>
        <w:ind w:firstLineChars="200" w:firstLine="480"/>
        <w:rPr>
          <w:rFonts w:ascii="宋体" w:hAnsi="宋体" w:cs="宋体"/>
          <w:color w:val="000000" w:themeColor="text1"/>
          <w:sz w:val="24"/>
        </w:rPr>
      </w:pPr>
    </w:p>
    <w:p w:rsidR="000A61C1" w:rsidRDefault="00F92C0A">
      <w:pPr>
        <w:pStyle w:val="2"/>
        <w:keepNext w:val="0"/>
        <w:keepLines w:val="0"/>
        <w:spacing w:before="0" w:after="0" w:line="360" w:lineRule="auto"/>
        <w:ind w:firstLine="200"/>
        <w:jc w:val="center"/>
        <w:rPr>
          <w:rFonts w:ascii="宋体" w:eastAsia="宋体" w:hAnsi="宋体" w:cs="宋体"/>
          <w:color w:val="000000" w:themeColor="text1"/>
        </w:rPr>
      </w:pPr>
      <w:r>
        <w:rPr>
          <w:rFonts w:ascii="宋体" w:eastAsia="宋体" w:hAnsi="宋体" w:cs="宋体" w:hint="eastAsia"/>
          <w:color w:val="000000" w:themeColor="text1"/>
        </w:rPr>
        <w:t>八、磋商纪律要求</w:t>
      </w:r>
    </w:p>
    <w:p w:rsidR="000A61C1" w:rsidRDefault="00F92C0A">
      <w:pPr>
        <w:pStyle w:val="3"/>
        <w:keepNext w:val="0"/>
        <w:keepLines w:val="0"/>
        <w:tabs>
          <w:tab w:val="left" w:pos="851"/>
        </w:tabs>
        <w:spacing w:before="0" w:after="0" w:line="360" w:lineRule="auto"/>
        <w:ind w:firstLineChars="200" w:firstLine="482"/>
        <w:rPr>
          <w:rFonts w:ascii="宋体" w:hAnsi="宋体" w:cs="宋体"/>
          <w:color w:val="000000" w:themeColor="text1"/>
          <w:sz w:val="24"/>
        </w:rPr>
      </w:pPr>
      <w:r>
        <w:rPr>
          <w:rFonts w:ascii="宋体" w:hAnsi="宋体" w:cs="宋体" w:hint="eastAsia"/>
          <w:color w:val="000000" w:themeColor="text1"/>
          <w:sz w:val="24"/>
        </w:rPr>
        <w:lastRenderedPageBreak/>
        <w:t>37.供应商不得具有的情形</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供应商参加本项目磋商不得有下列情形：</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（1）提供虚假材料谋取成交；</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（2）采取不正当手段诋毁、排挤其他供应商；</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（3）与采购人、采购代理机构、或其他供应商恶意串通；</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（4）向采购人、采购代理机构、磋商小组成员行贿或者提供其他不正当利益；</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（5）在磋商过程中与采购人、采购代理机构进行协商；</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（6）成交后无正当理由拒不与采购人签订政府采购合同；</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（7）未按照磋商文件确定的事项签订政府采购合同；</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（8）将政府采购合同转包或者违规分包；</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（9）提供假冒伪劣产品；</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（10）擅自变更、中止或者终止政府采购合同；</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（11）拒绝有关部门的监督检查或者向监督检查部门提供虚假情况；</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（12）法律法规规定的其他情形。</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供应商有上述情形的，按照规定追究法律责任，具备（1）-（10）条情形之一的，同时将取消被确认为成交供应商的资格或者认定成交无效。</w:t>
      </w:r>
    </w:p>
    <w:p w:rsidR="000A61C1" w:rsidRDefault="000A61C1">
      <w:pPr>
        <w:tabs>
          <w:tab w:val="left" w:pos="851"/>
        </w:tabs>
        <w:spacing w:line="360" w:lineRule="auto"/>
        <w:ind w:firstLine="200"/>
        <w:jc w:val="center"/>
        <w:rPr>
          <w:rFonts w:ascii="宋体" w:hAnsi="宋体" w:cs="宋体"/>
          <w:b/>
          <w:color w:val="000000" w:themeColor="text1"/>
          <w:sz w:val="32"/>
          <w:szCs w:val="32"/>
        </w:rPr>
      </w:pPr>
    </w:p>
    <w:p w:rsidR="000A61C1" w:rsidRDefault="00F92C0A">
      <w:pPr>
        <w:tabs>
          <w:tab w:val="left" w:pos="851"/>
        </w:tabs>
        <w:spacing w:line="360" w:lineRule="auto"/>
        <w:ind w:firstLine="200"/>
        <w:jc w:val="center"/>
        <w:rPr>
          <w:rFonts w:ascii="宋体" w:hAnsi="宋体" w:cs="宋体"/>
          <w:b/>
          <w:color w:val="000000" w:themeColor="text1"/>
          <w:sz w:val="32"/>
          <w:szCs w:val="32"/>
        </w:rPr>
      </w:pPr>
      <w:r>
        <w:rPr>
          <w:rFonts w:ascii="宋体" w:hAnsi="宋体" w:cs="宋体" w:hint="eastAsia"/>
          <w:b/>
          <w:color w:val="000000" w:themeColor="text1"/>
          <w:sz w:val="32"/>
          <w:szCs w:val="32"/>
        </w:rPr>
        <w:t>九、询问、质疑和投诉</w:t>
      </w:r>
    </w:p>
    <w:p w:rsidR="000A61C1" w:rsidRDefault="00F92C0A">
      <w:pPr>
        <w:pStyle w:val="3"/>
        <w:keepNext w:val="0"/>
        <w:keepLines w:val="0"/>
        <w:tabs>
          <w:tab w:val="left" w:pos="851"/>
        </w:tabs>
        <w:spacing w:before="0" w:after="0" w:line="360" w:lineRule="auto"/>
        <w:ind w:firstLineChars="200" w:firstLine="480"/>
        <w:rPr>
          <w:rFonts w:ascii="宋体" w:hAnsi="宋体" w:cs="宋体"/>
          <w:b w:val="0"/>
          <w:bCs w:val="0"/>
          <w:color w:val="000000" w:themeColor="text1"/>
          <w:sz w:val="24"/>
        </w:rPr>
      </w:pPr>
      <w:r>
        <w:rPr>
          <w:rFonts w:ascii="宋体" w:hAnsi="宋体" w:cs="宋体" w:hint="eastAsia"/>
          <w:b w:val="0"/>
          <w:bCs w:val="0"/>
          <w:color w:val="000000" w:themeColor="text1"/>
          <w:sz w:val="24"/>
        </w:rPr>
        <w:t>38.询问、质疑、投诉的接收和处理严格按照《中华人民共和国政府采购法》《中华人民共和国政府采购法实施条例》</w:t>
      </w:r>
      <w:r>
        <w:rPr>
          <w:rFonts w:ascii="宋体" w:hint="eastAsia"/>
          <w:b w:val="0"/>
          <w:color w:val="000000" w:themeColor="text1"/>
          <w:sz w:val="24"/>
        </w:rPr>
        <w:t>《政府采购质疑和投诉办法（财政部第 94 号令）》</w:t>
      </w:r>
      <w:r>
        <w:rPr>
          <w:rFonts w:ascii="宋体" w:hAnsi="宋体" w:cs="宋体" w:hint="eastAsia"/>
          <w:b w:val="0"/>
          <w:bCs w:val="0"/>
          <w:color w:val="000000" w:themeColor="text1"/>
          <w:sz w:val="24"/>
        </w:rPr>
        <w:t>《财政部关于加强政府采购供应商投诉受理审查工作的通知》和四川省的有关规定办理（详细规定请在四川政府采购网政策法规模块查询）。本项目仅允许供应商在法定质疑期内一次性提出针对同一采购程序环节的质疑。</w:t>
      </w:r>
    </w:p>
    <w:p w:rsidR="000A61C1" w:rsidRDefault="00F92C0A" w:rsidP="00D4244F">
      <w:pPr>
        <w:spacing w:afterLines="50" w:line="360" w:lineRule="auto"/>
        <w:ind w:firstLineChars="200" w:firstLine="480"/>
        <w:rPr>
          <w:rFonts w:ascii="宋体" w:hAnsi="宋体" w:cs="宋体"/>
          <w:b/>
          <w:bCs/>
          <w:color w:val="000000" w:themeColor="text1"/>
          <w:sz w:val="24"/>
        </w:rPr>
      </w:pPr>
      <w:r>
        <w:rPr>
          <w:rFonts w:ascii="宋体" w:hAnsi="宋体" w:cs="宋体" w:hint="eastAsia"/>
          <w:color w:val="000000" w:themeColor="text1"/>
          <w:sz w:val="24"/>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p>
    <w:p w:rsidR="000A61C1" w:rsidRDefault="000A61C1">
      <w:pPr>
        <w:rPr>
          <w:color w:val="000000" w:themeColor="text1"/>
        </w:rPr>
      </w:pPr>
    </w:p>
    <w:p w:rsidR="000A61C1" w:rsidRDefault="00F92C0A">
      <w:pPr>
        <w:pStyle w:val="2"/>
        <w:keepNext w:val="0"/>
        <w:keepLines w:val="0"/>
        <w:spacing w:before="0" w:after="0" w:line="360" w:lineRule="auto"/>
        <w:ind w:firstLine="200"/>
        <w:jc w:val="center"/>
        <w:rPr>
          <w:rFonts w:ascii="宋体" w:eastAsia="宋体" w:hAnsi="宋体" w:cs="宋体"/>
          <w:color w:val="000000" w:themeColor="text1"/>
        </w:rPr>
      </w:pPr>
      <w:r>
        <w:rPr>
          <w:rFonts w:ascii="宋体" w:eastAsia="宋体" w:hAnsi="宋体" w:cs="宋体" w:hint="eastAsia"/>
          <w:color w:val="000000" w:themeColor="text1"/>
        </w:rPr>
        <w:t>十、 供应商信用信息查询</w:t>
      </w:r>
    </w:p>
    <w:p w:rsidR="000A61C1" w:rsidRDefault="00F92C0A">
      <w:pPr>
        <w:spacing w:line="360" w:lineRule="auto"/>
        <w:ind w:firstLineChars="192" w:firstLine="461"/>
        <w:rPr>
          <w:rFonts w:ascii="宋体" w:hAnsi="宋体" w:cs="宋体"/>
          <w:color w:val="000000" w:themeColor="text1"/>
          <w:sz w:val="24"/>
        </w:rPr>
      </w:pPr>
      <w:r>
        <w:rPr>
          <w:rFonts w:ascii="宋体" w:hAnsi="宋体" w:cs="宋体" w:hint="eastAsia"/>
          <w:color w:val="000000" w:themeColor="text1"/>
          <w:sz w:val="24"/>
        </w:rPr>
        <w:lastRenderedPageBreak/>
        <w:t>（一）供应商信用信息查询渠道</w:t>
      </w:r>
    </w:p>
    <w:p w:rsidR="000A61C1" w:rsidRDefault="00F92C0A">
      <w:pPr>
        <w:spacing w:line="360" w:lineRule="auto"/>
        <w:ind w:firstLineChars="192" w:firstLine="461"/>
        <w:rPr>
          <w:rFonts w:ascii="宋体" w:hAnsi="宋体" w:cs="宋体"/>
          <w:color w:val="000000" w:themeColor="text1"/>
          <w:sz w:val="24"/>
        </w:rPr>
      </w:pPr>
      <w:r>
        <w:rPr>
          <w:rFonts w:ascii="宋体" w:hAnsi="宋体" w:cs="宋体" w:hint="eastAsia"/>
          <w:color w:val="000000" w:themeColor="text1"/>
          <w:sz w:val="24"/>
        </w:rPr>
        <w:t>“信用中国”网站（www.creditchina.gov.cn）、中国政府采购网（</w:t>
      </w:r>
      <w:hyperlink r:id="rId16" w:history="1">
        <w:r>
          <w:rPr>
            <w:rStyle w:val="af2"/>
            <w:rFonts w:ascii="宋体" w:hAnsi="宋体" w:cs="宋体" w:hint="eastAsia"/>
            <w:color w:val="000000" w:themeColor="text1"/>
            <w:sz w:val="24"/>
          </w:rPr>
          <w:t>www.ccgp.gov.cn</w:t>
        </w:r>
      </w:hyperlink>
      <w:r>
        <w:rPr>
          <w:rFonts w:ascii="宋体" w:hAnsi="宋体" w:cs="宋体" w:hint="eastAsia"/>
          <w:color w:val="000000" w:themeColor="text1"/>
          <w:sz w:val="24"/>
        </w:rPr>
        <w:t>）、“四川政府采购”网站等。</w:t>
      </w:r>
    </w:p>
    <w:p w:rsidR="000A61C1" w:rsidRDefault="00F92C0A">
      <w:pPr>
        <w:spacing w:line="360" w:lineRule="auto"/>
        <w:ind w:firstLineChars="192" w:firstLine="461"/>
        <w:rPr>
          <w:rFonts w:ascii="宋体" w:hAnsi="宋体" w:cs="宋体"/>
          <w:color w:val="000000" w:themeColor="text1"/>
          <w:sz w:val="24"/>
        </w:rPr>
      </w:pPr>
      <w:r>
        <w:rPr>
          <w:rFonts w:ascii="宋体" w:hAnsi="宋体" w:cs="宋体" w:hint="eastAsia"/>
          <w:color w:val="000000" w:themeColor="text1"/>
          <w:sz w:val="24"/>
        </w:rPr>
        <w:t>（二）供应商信用信息查询截止时点</w:t>
      </w:r>
    </w:p>
    <w:p w:rsidR="000A61C1" w:rsidRDefault="00F92C0A">
      <w:pPr>
        <w:spacing w:line="360" w:lineRule="auto"/>
        <w:ind w:firstLineChars="192" w:firstLine="461"/>
        <w:rPr>
          <w:rFonts w:ascii="宋体" w:hAnsi="宋体" w:cs="宋体"/>
          <w:color w:val="000000" w:themeColor="text1"/>
          <w:sz w:val="24"/>
        </w:rPr>
      </w:pPr>
      <w:r>
        <w:rPr>
          <w:rFonts w:ascii="宋体" w:hAnsi="宋体" w:cs="宋体" w:hint="eastAsia"/>
          <w:color w:val="000000" w:themeColor="text1"/>
          <w:sz w:val="24"/>
        </w:rPr>
        <w:t>信用信息查询在资格审查阶段完成。</w:t>
      </w:r>
    </w:p>
    <w:p w:rsidR="000A61C1" w:rsidRDefault="00F92C0A">
      <w:pPr>
        <w:spacing w:line="360" w:lineRule="auto"/>
        <w:ind w:firstLineChars="192" w:firstLine="461"/>
        <w:rPr>
          <w:rFonts w:ascii="宋体" w:hAnsi="宋体" w:cs="宋体"/>
          <w:color w:val="000000" w:themeColor="text1"/>
          <w:sz w:val="24"/>
        </w:rPr>
      </w:pPr>
      <w:r>
        <w:rPr>
          <w:rFonts w:ascii="宋体" w:hAnsi="宋体" w:cs="宋体" w:hint="eastAsia"/>
          <w:color w:val="000000" w:themeColor="text1"/>
          <w:sz w:val="24"/>
        </w:rPr>
        <w:t>（三）供应商信用信息查询记录和证据留存的具体方式</w:t>
      </w:r>
    </w:p>
    <w:p w:rsidR="000A61C1" w:rsidRDefault="00F92C0A">
      <w:pPr>
        <w:spacing w:line="360" w:lineRule="auto"/>
        <w:ind w:firstLineChars="192" w:firstLine="461"/>
        <w:rPr>
          <w:rFonts w:ascii="宋体" w:hAnsi="宋体" w:cs="宋体"/>
          <w:b/>
          <w:bCs/>
          <w:color w:val="000000" w:themeColor="text1"/>
          <w:sz w:val="24"/>
        </w:rPr>
      </w:pPr>
      <w:r>
        <w:rPr>
          <w:rFonts w:ascii="宋体" w:hAnsi="宋体" w:cs="宋体" w:hint="eastAsia"/>
          <w:color w:val="000000" w:themeColor="text1"/>
          <w:sz w:val="24"/>
        </w:rPr>
        <w:t>供应商参与投标时无需对此条进行响应，由采购代理机构通过“信用中国”网站（www.creditchina.gov.cn）、中国政府采购网（</w:t>
      </w:r>
      <w:hyperlink r:id="rId17" w:history="1">
        <w:r>
          <w:rPr>
            <w:rStyle w:val="af2"/>
            <w:rFonts w:ascii="宋体" w:hAnsi="宋体" w:cs="宋体" w:hint="eastAsia"/>
            <w:color w:val="000000" w:themeColor="text1"/>
            <w:sz w:val="24"/>
          </w:rPr>
          <w:t>www.ccgp.gov.cn</w:t>
        </w:r>
      </w:hyperlink>
      <w:r>
        <w:rPr>
          <w:rFonts w:ascii="宋体" w:hAnsi="宋体" w:cs="宋体" w:hint="eastAsia"/>
          <w:color w:val="000000" w:themeColor="text1"/>
          <w:sz w:val="24"/>
        </w:rPr>
        <w:t>）、“四川政府采购”网站等渠道查询供应商截至开标之日的信用记录并保存信用记录。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记录）</w:t>
      </w:r>
      <w:r>
        <w:rPr>
          <w:rFonts w:ascii="宋体" w:hAnsi="宋体" w:cs="宋体" w:hint="eastAsia"/>
          <w:b/>
          <w:bCs/>
          <w:color w:val="000000" w:themeColor="text1"/>
          <w:sz w:val="24"/>
        </w:rPr>
        <w:t>。</w:t>
      </w:r>
    </w:p>
    <w:p w:rsidR="000A61C1" w:rsidRDefault="00F92C0A">
      <w:pPr>
        <w:spacing w:line="360" w:lineRule="auto"/>
        <w:ind w:firstLineChars="192" w:firstLine="461"/>
        <w:rPr>
          <w:rFonts w:ascii="宋体" w:hAnsi="宋体" w:cs="宋体"/>
          <w:b/>
          <w:bCs/>
          <w:color w:val="000000" w:themeColor="text1"/>
          <w:sz w:val="30"/>
          <w:szCs w:val="30"/>
        </w:rPr>
      </w:pPr>
      <w:r>
        <w:rPr>
          <w:rFonts w:ascii="宋体" w:hAnsi="宋体" w:cs="宋体" w:hint="eastAsia"/>
          <w:color w:val="000000" w:themeColor="text1"/>
          <w:sz w:val="24"/>
        </w:rPr>
        <w:t>（四）供应商信用信息的使用：列入失信被执行人、重大税收违法案件当事人名单、政府采购严重违法失信行为记录名单中的供应商将被拒绝参加本项目的政府采购活动。</w:t>
      </w:r>
    </w:p>
    <w:p w:rsidR="000A61C1" w:rsidRDefault="000A61C1">
      <w:pPr>
        <w:spacing w:line="360" w:lineRule="auto"/>
        <w:ind w:firstLineChars="192" w:firstLine="461"/>
        <w:rPr>
          <w:rFonts w:ascii="宋体" w:hAnsi="宋体" w:cs="宋体"/>
          <w:color w:val="000000" w:themeColor="text1"/>
          <w:sz w:val="24"/>
        </w:rPr>
      </w:pPr>
    </w:p>
    <w:p w:rsidR="000A61C1" w:rsidRDefault="00F92C0A">
      <w:pPr>
        <w:pStyle w:val="2"/>
        <w:keepNext w:val="0"/>
        <w:keepLines w:val="0"/>
        <w:spacing w:before="0" w:after="0" w:line="360" w:lineRule="auto"/>
        <w:ind w:firstLine="200"/>
        <w:jc w:val="center"/>
        <w:rPr>
          <w:rFonts w:ascii="宋体" w:hAnsi="宋体" w:cs="宋体"/>
          <w:b w:val="0"/>
          <w:color w:val="000000" w:themeColor="text1"/>
        </w:rPr>
      </w:pPr>
      <w:r>
        <w:rPr>
          <w:rFonts w:ascii="宋体" w:eastAsia="宋体" w:hAnsi="宋体" w:cs="宋体" w:hint="eastAsia"/>
          <w:color w:val="000000" w:themeColor="text1"/>
        </w:rPr>
        <w:t>十一、其</w:t>
      </w:r>
      <w:r>
        <w:rPr>
          <w:rFonts w:ascii="宋体" w:eastAsia="宋体" w:hAnsi="宋体" w:cs="宋体"/>
          <w:color w:val="000000" w:themeColor="text1"/>
        </w:rPr>
        <w:t xml:space="preserve">  </w:t>
      </w:r>
      <w:r>
        <w:rPr>
          <w:rFonts w:ascii="宋体" w:eastAsia="宋体" w:hAnsi="宋体" w:cs="宋体" w:hint="eastAsia"/>
          <w:color w:val="000000" w:themeColor="text1"/>
        </w:rPr>
        <w:t>他</w:t>
      </w:r>
    </w:p>
    <w:p w:rsidR="000A61C1" w:rsidRDefault="00F92C0A">
      <w:pPr>
        <w:pStyle w:val="3"/>
        <w:keepNext w:val="0"/>
        <w:keepLines w:val="0"/>
        <w:tabs>
          <w:tab w:val="left" w:pos="851"/>
        </w:tabs>
        <w:spacing w:before="0" w:after="0" w:line="360" w:lineRule="auto"/>
        <w:ind w:firstLineChars="200" w:firstLine="480"/>
        <w:rPr>
          <w:rFonts w:ascii="宋体" w:hAnsi="宋体" w:cs="宋体"/>
          <w:b w:val="0"/>
          <w:bCs w:val="0"/>
          <w:color w:val="000000" w:themeColor="text1"/>
          <w:sz w:val="24"/>
        </w:rPr>
      </w:pPr>
      <w:r>
        <w:rPr>
          <w:rFonts w:ascii="宋体" w:hAnsi="宋体" w:cs="宋体" w:hint="eastAsia"/>
          <w:b w:val="0"/>
          <w:bCs w:val="0"/>
          <w:color w:val="000000" w:themeColor="text1"/>
          <w:sz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0A61C1" w:rsidRDefault="00F92C0A">
      <w:pPr>
        <w:pStyle w:val="1"/>
        <w:keepNext w:val="0"/>
        <w:keepLines w:val="0"/>
        <w:spacing w:before="0" w:after="0" w:line="240" w:lineRule="auto"/>
        <w:jc w:val="center"/>
        <w:rPr>
          <w:rFonts w:ascii="宋体" w:hAnsi="宋体" w:cs="宋体"/>
          <w:color w:val="000000" w:themeColor="text1"/>
          <w:sz w:val="36"/>
          <w:szCs w:val="36"/>
        </w:rPr>
      </w:pPr>
      <w:r>
        <w:rPr>
          <w:rFonts w:ascii="宋体" w:hAnsi="宋体" w:cs="宋体" w:hint="eastAsia"/>
          <w:b w:val="0"/>
          <w:color w:val="000000" w:themeColor="text1"/>
          <w:sz w:val="32"/>
          <w:szCs w:val="32"/>
        </w:rPr>
        <w:br w:type="page"/>
      </w:r>
      <w:bookmarkStart w:id="71" w:name="_Toc7961745"/>
      <w:r>
        <w:rPr>
          <w:rFonts w:ascii="宋体" w:hAnsi="宋体" w:cs="宋体" w:hint="eastAsia"/>
          <w:color w:val="000000" w:themeColor="text1"/>
          <w:sz w:val="36"/>
          <w:szCs w:val="36"/>
        </w:rPr>
        <w:lastRenderedPageBreak/>
        <w:t>第三章  供应商的资格、资质性及其他类似效力要求</w:t>
      </w:r>
      <w:bookmarkEnd w:id="71"/>
    </w:p>
    <w:p w:rsidR="000A61C1" w:rsidRDefault="000A61C1">
      <w:pPr>
        <w:pStyle w:val="af8"/>
        <w:spacing w:line="440" w:lineRule="exact"/>
        <w:ind w:firstLine="482"/>
        <w:rPr>
          <w:rFonts w:ascii="宋体" w:hAnsi="宋体" w:cs="宋体"/>
          <w:b/>
          <w:bCs/>
          <w:color w:val="000000" w:themeColor="text1"/>
          <w:sz w:val="24"/>
          <w:szCs w:val="22"/>
        </w:rPr>
      </w:pPr>
    </w:p>
    <w:p w:rsidR="000A61C1" w:rsidRDefault="00F92C0A">
      <w:pPr>
        <w:pStyle w:val="af8"/>
        <w:ind w:firstLine="482"/>
        <w:rPr>
          <w:rFonts w:ascii="宋体" w:hAnsi="宋体" w:cs="宋体"/>
          <w:b/>
          <w:bCs/>
          <w:color w:val="000000" w:themeColor="text1"/>
          <w:sz w:val="24"/>
          <w:szCs w:val="22"/>
        </w:rPr>
      </w:pPr>
      <w:r>
        <w:rPr>
          <w:rFonts w:ascii="宋体" w:hAnsi="宋体" w:cs="宋体" w:hint="eastAsia"/>
          <w:b/>
          <w:bCs/>
          <w:color w:val="000000" w:themeColor="text1"/>
          <w:sz w:val="24"/>
          <w:szCs w:val="22"/>
        </w:rPr>
        <w:t>一、供应商的资格、资质性要求：</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（一）满足《中华人民共和国政府采购法》第二十二条规定：</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1、具有独立承担民事责任的能力；</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2、具有良好的商业信誉和健全的财务会计制度；</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3、具有履行合同所必需的设备和专业技术能力；</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4、具有依法缴纳税收和社会保障资金的良好记录；</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5、参加本次政府采购活动前三年内，在经营活动中没有重大违法记录；</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6、法律、行政法规规定的其他条件；</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（二）落实政府采购政策需满足的资格要求：</w:t>
      </w:r>
    </w:p>
    <w:p w:rsidR="000A61C1" w:rsidRPr="00D810FF" w:rsidRDefault="00F92C0A">
      <w:pPr>
        <w:pStyle w:val="af8"/>
        <w:ind w:firstLineChars="300" w:firstLine="720"/>
        <w:rPr>
          <w:rFonts w:ascii="宋体" w:hAnsi="宋体" w:cs="宋体"/>
          <w:color w:val="000000" w:themeColor="text1"/>
          <w:szCs w:val="21"/>
        </w:rPr>
      </w:pPr>
      <w:r>
        <w:rPr>
          <w:rFonts w:ascii="宋体" w:hAnsi="宋体" w:cs="宋体" w:hint="eastAsia"/>
          <w:bCs/>
          <w:color w:val="000000" w:themeColor="text1"/>
          <w:sz w:val="24"/>
          <w:szCs w:val="28"/>
        </w:rPr>
        <w:t>本项目为专门面向中小企业的采购项目，非中小企业不得参加本项目采购活动。</w:t>
      </w:r>
      <w:r w:rsidR="009F47B7" w:rsidRPr="009F47B7">
        <w:rPr>
          <w:rFonts w:ascii="宋体" w:hAnsi="宋体" w:cs="宋体" w:hint="eastAsia"/>
          <w:b/>
          <w:bCs/>
          <w:color w:val="000000" w:themeColor="text1"/>
          <w:szCs w:val="21"/>
        </w:rPr>
        <w:t>（注：</w:t>
      </w:r>
      <w:r w:rsidR="009F47B7" w:rsidRPr="009F47B7">
        <w:rPr>
          <w:rFonts w:ascii="宋体" w:hAnsi="宋体" w:cs="宋体" w:hint="eastAsia"/>
          <w:b/>
          <w:color w:val="000000" w:themeColor="text1"/>
          <w:szCs w:val="21"/>
          <w:lang w:val="zh-CN"/>
        </w:rPr>
        <w:t>根据财政部司法部关于政府采购支持监狱企业发展有关问题的通知财库〔</w:t>
      </w:r>
      <w:r w:rsidR="009F47B7" w:rsidRPr="009F47B7">
        <w:rPr>
          <w:rFonts w:ascii="宋体" w:hAnsi="宋体" w:cs="宋体"/>
          <w:b/>
          <w:color w:val="000000" w:themeColor="text1"/>
          <w:szCs w:val="21"/>
          <w:lang w:val="zh-CN"/>
        </w:rPr>
        <w:t>2014</w:t>
      </w:r>
      <w:r w:rsidR="009F47B7" w:rsidRPr="009F47B7">
        <w:rPr>
          <w:rFonts w:ascii="宋体" w:hAnsi="宋体" w:cs="宋体" w:hint="eastAsia"/>
          <w:b/>
          <w:color w:val="000000" w:themeColor="text1"/>
          <w:szCs w:val="21"/>
          <w:lang w:val="zh-CN"/>
        </w:rPr>
        <w:t>〕</w:t>
      </w:r>
      <w:r w:rsidR="009F47B7" w:rsidRPr="009F47B7">
        <w:rPr>
          <w:rFonts w:ascii="宋体" w:hAnsi="宋体" w:cs="宋体"/>
          <w:b/>
          <w:color w:val="000000" w:themeColor="text1"/>
          <w:szCs w:val="21"/>
          <w:lang w:val="zh-CN"/>
        </w:rPr>
        <w:t xml:space="preserve">68 </w:t>
      </w:r>
      <w:r w:rsidR="009F47B7" w:rsidRPr="009F47B7">
        <w:rPr>
          <w:rFonts w:ascii="宋体" w:hAnsi="宋体" w:cs="宋体" w:hint="eastAsia"/>
          <w:b/>
          <w:color w:val="000000" w:themeColor="text1"/>
          <w:szCs w:val="21"/>
          <w:lang w:val="zh-CN"/>
        </w:rPr>
        <w:t>号的规定，在政府采购活动中，监狱企业视同小型、微型企业，享受预留份额；根据《财政部</w:t>
      </w:r>
      <w:r w:rsidR="009F47B7" w:rsidRPr="009F47B7">
        <w:rPr>
          <w:rFonts w:ascii="宋体" w:hAnsi="宋体" w:cs="宋体"/>
          <w:b/>
          <w:color w:val="000000" w:themeColor="text1"/>
          <w:szCs w:val="21"/>
          <w:lang w:val="zh-CN"/>
        </w:rPr>
        <w:t xml:space="preserve"> </w:t>
      </w:r>
      <w:r w:rsidR="009F47B7" w:rsidRPr="009F47B7">
        <w:rPr>
          <w:rFonts w:ascii="宋体" w:hAnsi="宋体" w:cs="宋体" w:hint="eastAsia"/>
          <w:b/>
          <w:color w:val="000000" w:themeColor="text1"/>
          <w:szCs w:val="21"/>
          <w:lang w:val="zh-CN"/>
        </w:rPr>
        <w:t>民政部</w:t>
      </w:r>
      <w:r w:rsidR="009F47B7" w:rsidRPr="009F47B7">
        <w:rPr>
          <w:rFonts w:ascii="宋体" w:hAnsi="宋体" w:cs="宋体"/>
          <w:b/>
          <w:color w:val="000000" w:themeColor="text1"/>
          <w:szCs w:val="21"/>
          <w:lang w:val="zh-CN"/>
        </w:rPr>
        <w:t xml:space="preserve"> </w:t>
      </w:r>
      <w:r w:rsidR="009F47B7" w:rsidRPr="009F47B7">
        <w:rPr>
          <w:rFonts w:ascii="宋体" w:hAnsi="宋体" w:cs="宋体" w:hint="eastAsia"/>
          <w:b/>
          <w:color w:val="000000" w:themeColor="text1"/>
          <w:szCs w:val="21"/>
          <w:lang w:val="zh-CN"/>
        </w:rPr>
        <w:t>中国残疾人联合会关于促进残疾人就业政府采购政策的通知》（财库〔</w:t>
      </w:r>
      <w:r w:rsidR="009F47B7" w:rsidRPr="009F47B7">
        <w:rPr>
          <w:rFonts w:ascii="宋体" w:hAnsi="宋体" w:cs="宋体"/>
          <w:b/>
          <w:color w:val="000000" w:themeColor="text1"/>
          <w:szCs w:val="21"/>
          <w:lang w:val="zh-CN"/>
        </w:rPr>
        <w:t>2017</w:t>
      </w:r>
      <w:r w:rsidR="009F47B7" w:rsidRPr="009F47B7">
        <w:rPr>
          <w:rFonts w:ascii="宋体" w:hAnsi="宋体" w:cs="宋体" w:hint="eastAsia"/>
          <w:b/>
          <w:color w:val="000000" w:themeColor="text1"/>
          <w:szCs w:val="21"/>
          <w:lang w:val="zh-CN"/>
        </w:rPr>
        <w:t>〕</w:t>
      </w:r>
      <w:r w:rsidR="009F47B7" w:rsidRPr="009F47B7">
        <w:rPr>
          <w:rFonts w:ascii="宋体" w:hAnsi="宋体" w:cs="宋体"/>
          <w:b/>
          <w:color w:val="000000" w:themeColor="text1"/>
          <w:szCs w:val="21"/>
          <w:lang w:val="zh-CN"/>
        </w:rPr>
        <w:t>141</w:t>
      </w:r>
      <w:r w:rsidR="009F47B7" w:rsidRPr="009F47B7">
        <w:rPr>
          <w:rFonts w:ascii="宋体" w:hAnsi="宋体" w:cs="宋体" w:hint="eastAsia"/>
          <w:b/>
          <w:color w:val="000000" w:themeColor="text1"/>
          <w:szCs w:val="21"/>
          <w:lang w:val="zh-CN"/>
        </w:rPr>
        <w:t>号）的规定，在政府采购活动中，残疾人企业视同小型、微型企业，享受预留份额</w:t>
      </w:r>
      <w:r w:rsidR="009F47B7" w:rsidRPr="009F47B7">
        <w:rPr>
          <w:rFonts w:ascii="宋体" w:hAnsi="宋体" w:cs="宋体" w:hint="eastAsia"/>
          <w:b/>
          <w:bCs/>
          <w:color w:val="000000" w:themeColor="text1"/>
          <w:szCs w:val="21"/>
        </w:rPr>
        <w:t>）。</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（三）本项目的特定资格要求：</w:t>
      </w:r>
    </w:p>
    <w:p w:rsidR="000A61C1" w:rsidRDefault="00F92C0A">
      <w:pPr>
        <w:pStyle w:val="af8"/>
        <w:ind w:firstLineChars="300" w:firstLine="720"/>
        <w:rPr>
          <w:rFonts w:ascii="宋体" w:hAnsi="宋体" w:cs="宋体"/>
          <w:color w:val="000000" w:themeColor="text1"/>
          <w:sz w:val="24"/>
        </w:rPr>
      </w:pPr>
      <w:r>
        <w:rPr>
          <w:rFonts w:ascii="宋体" w:hAnsi="宋体" w:cs="宋体" w:hint="eastAsia"/>
          <w:color w:val="000000" w:themeColor="text1"/>
          <w:sz w:val="24"/>
        </w:rPr>
        <w:t>1、供应商须具有有效的《食品经营许可证》或《食品生产许可证》；</w:t>
      </w:r>
    </w:p>
    <w:p w:rsidR="000A61C1" w:rsidRDefault="00F92C0A">
      <w:pPr>
        <w:pStyle w:val="af8"/>
        <w:ind w:firstLineChars="300" w:firstLine="720"/>
        <w:rPr>
          <w:rFonts w:ascii="宋体" w:hAnsi="宋体" w:cs="宋体"/>
          <w:b/>
          <w:bCs/>
          <w:color w:val="000000" w:themeColor="text1"/>
          <w:sz w:val="24"/>
          <w:szCs w:val="22"/>
        </w:rPr>
      </w:pPr>
      <w:r>
        <w:rPr>
          <w:rFonts w:ascii="宋体" w:hAnsi="宋体" w:cs="宋体" w:hint="eastAsia"/>
          <w:color w:val="000000" w:themeColor="text1"/>
          <w:sz w:val="24"/>
          <w:lang w:val="zh-CN"/>
        </w:rPr>
        <w:t>2、供应商及其现任法定代表人、主要负责人不得具有行贿犯罪记录。</w:t>
      </w:r>
    </w:p>
    <w:p w:rsidR="000A61C1" w:rsidRDefault="00F92C0A">
      <w:pPr>
        <w:pStyle w:val="af8"/>
        <w:numPr>
          <w:ilvl w:val="0"/>
          <w:numId w:val="2"/>
        </w:numPr>
        <w:ind w:firstLine="482"/>
        <w:rPr>
          <w:rFonts w:ascii="宋体" w:hAnsi="宋体" w:cs="宋体"/>
          <w:b/>
          <w:bCs/>
          <w:color w:val="000000" w:themeColor="text1"/>
          <w:sz w:val="24"/>
          <w:szCs w:val="22"/>
        </w:rPr>
      </w:pPr>
      <w:r>
        <w:rPr>
          <w:rFonts w:ascii="宋体" w:hAnsi="宋体" w:cs="宋体" w:hint="eastAsia"/>
          <w:b/>
          <w:bCs/>
          <w:color w:val="000000" w:themeColor="text1"/>
          <w:sz w:val="24"/>
          <w:szCs w:val="22"/>
        </w:rPr>
        <w:t>其他类似效力要求：</w:t>
      </w:r>
    </w:p>
    <w:p w:rsidR="000A61C1" w:rsidRDefault="00F92C0A">
      <w:pPr>
        <w:pStyle w:val="af8"/>
        <w:ind w:firstLineChars="0" w:firstLine="492"/>
        <w:rPr>
          <w:rFonts w:ascii="宋体" w:hAnsi="宋体" w:cs="宋体"/>
          <w:color w:val="000000" w:themeColor="text1"/>
          <w:sz w:val="24"/>
        </w:rPr>
      </w:pPr>
      <w:r>
        <w:rPr>
          <w:rFonts w:ascii="宋体" w:hAnsi="宋体" w:cs="宋体" w:hint="eastAsia"/>
          <w:color w:val="000000" w:themeColor="text1"/>
          <w:sz w:val="24"/>
        </w:rPr>
        <w:t>法定代表人参与磋商或授权参加本次磋商活动的供应商代表。</w:t>
      </w:r>
    </w:p>
    <w:p w:rsidR="000A61C1" w:rsidRDefault="000A61C1">
      <w:pPr>
        <w:pStyle w:val="af8"/>
        <w:spacing w:line="420" w:lineRule="exact"/>
        <w:ind w:firstLineChars="0" w:firstLine="420"/>
        <w:rPr>
          <w:rFonts w:cs="宋体"/>
          <w:b/>
          <w:color w:val="000000" w:themeColor="text1"/>
        </w:rPr>
      </w:pPr>
    </w:p>
    <w:p w:rsidR="000A61C1" w:rsidRDefault="00F92C0A">
      <w:pPr>
        <w:pStyle w:val="af8"/>
        <w:spacing w:line="420" w:lineRule="exact"/>
        <w:ind w:firstLineChars="0" w:firstLine="420"/>
        <w:rPr>
          <w:rFonts w:cs="宋体"/>
          <w:b/>
          <w:color w:val="000000" w:themeColor="text1"/>
        </w:rPr>
      </w:pPr>
      <w:r>
        <w:rPr>
          <w:rFonts w:cs="宋体" w:hint="eastAsia"/>
          <w:b/>
          <w:color w:val="000000" w:themeColor="text1"/>
        </w:rPr>
        <w:t>注：</w:t>
      </w:r>
      <w:r>
        <w:rPr>
          <w:rFonts w:cs="宋体"/>
          <w:b/>
          <w:color w:val="000000" w:themeColor="text1"/>
        </w:rPr>
        <w:t xml:space="preserve">1. </w:t>
      </w:r>
      <w:r>
        <w:rPr>
          <w:rFonts w:cs="宋体" w:hint="eastAsia"/>
          <w:b/>
          <w:color w:val="000000" w:themeColor="text1"/>
        </w:rPr>
        <w:t>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rsidR="000A61C1" w:rsidRDefault="00F92C0A">
      <w:pPr>
        <w:pStyle w:val="af8"/>
        <w:spacing w:line="420" w:lineRule="exact"/>
        <w:ind w:firstLineChars="0" w:firstLine="420"/>
        <w:rPr>
          <w:rFonts w:cs="宋体"/>
          <w:color w:val="000000" w:themeColor="text1"/>
          <w:u w:val="single"/>
        </w:rPr>
      </w:pPr>
      <w:r>
        <w:rPr>
          <w:rFonts w:cs="宋体"/>
          <w:b/>
          <w:color w:val="000000" w:themeColor="text1"/>
        </w:rPr>
        <w:t>2.</w:t>
      </w:r>
      <w:r>
        <w:rPr>
          <w:rFonts w:cs="宋体"/>
          <w:b/>
          <w:color w:val="000000" w:themeColor="text1"/>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rsidR="000A61C1" w:rsidRDefault="00F92C0A">
      <w:pPr>
        <w:pStyle w:val="1"/>
        <w:keepNext w:val="0"/>
        <w:keepLines w:val="0"/>
        <w:spacing w:before="0" w:after="0" w:line="240" w:lineRule="auto"/>
        <w:jc w:val="center"/>
        <w:rPr>
          <w:rFonts w:ascii="宋体" w:hAnsi="宋体" w:cs="宋体"/>
          <w:color w:val="000000" w:themeColor="text1"/>
          <w:sz w:val="36"/>
          <w:szCs w:val="36"/>
        </w:rPr>
      </w:pPr>
      <w:r>
        <w:rPr>
          <w:rFonts w:ascii="宋体" w:hAnsi="宋体" w:cs="宋体" w:hint="eastAsia"/>
          <w:color w:val="000000" w:themeColor="text1"/>
          <w:sz w:val="32"/>
          <w:szCs w:val="32"/>
        </w:rPr>
        <w:br w:type="page"/>
      </w:r>
      <w:bookmarkStart w:id="72" w:name="_Toc7961746"/>
      <w:r>
        <w:rPr>
          <w:rFonts w:ascii="宋体" w:hAnsi="宋体" w:cs="宋体" w:hint="eastAsia"/>
          <w:color w:val="000000" w:themeColor="text1"/>
          <w:sz w:val="36"/>
          <w:szCs w:val="36"/>
        </w:rPr>
        <w:lastRenderedPageBreak/>
        <w:t>第四章  供应商的资格、资质性及其他类似效力要求证明材料</w:t>
      </w:r>
      <w:bookmarkEnd w:id="72"/>
    </w:p>
    <w:p w:rsidR="000A61C1" w:rsidRDefault="000A61C1">
      <w:pPr>
        <w:spacing w:line="360" w:lineRule="auto"/>
        <w:rPr>
          <w:rFonts w:ascii="宋体" w:hAnsi="宋体" w:cs="宋体"/>
          <w:b/>
          <w:bCs/>
          <w:color w:val="000000" w:themeColor="text1"/>
          <w:sz w:val="24"/>
          <w:szCs w:val="22"/>
        </w:rPr>
      </w:pPr>
    </w:p>
    <w:p w:rsidR="000A61C1" w:rsidRDefault="00F92C0A">
      <w:pPr>
        <w:pStyle w:val="af8"/>
        <w:ind w:firstLineChars="0" w:firstLine="0"/>
        <w:rPr>
          <w:rFonts w:ascii="宋体" w:hAnsi="宋体" w:cs="宋体"/>
          <w:b/>
          <w:bCs/>
          <w:color w:val="000000" w:themeColor="text1"/>
          <w:sz w:val="24"/>
          <w:szCs w:val="22"/>
        </w:rPr>
      </w:pPr>
      <w:r>
        <w:rPr>
          <w:rFonts w:ascii="宋体" w:hAnsi="宋体" w:cs="宋体" w:hint="eastAsia"/>
          <w:b/>
          <w:bCs/>
          <w:color w:val="000000" w:themeColor="text1"/>
          <w:sz w:val="24"/>
          <w:szCs w:val="22"/>
        </w:rPr>
        <w:t>一、供应商的资格、资质性要求：</w:t>
      </w:r>
    </w:p>
    <w:p w:rsidR="000A61C1" w:rsidRDefault="00F92C0A">
      <w:pPr>
        <w:pStyle w:val="af8"/>
        <w:ind w:firstLineChars="0" w:firstLine="0"/>
        <w:rPr>
          <w:rFonts w:ascii="宋体" w:hAnsi="宋体" w:cs="宋体"/>
          <w:color w:val="000000" w:themeColor="text1"/>
          <w:sz w:val="24"/>
        </w:rPr>
      </w:pPr>
      <w:r>
        <w:rPr>
          <w:rFonts w:ascii="宋体" w:hAnsi="宋体" w:cs="宋体" w:hint="eastAsia"/>
          <w:color w:val="000000" w:themeColor="text1"/>
          <w:sz w:val="24"/>
        </w:rPr>
        <w:t>（一）满足《中华人民共和国政府采购法》第二十二条规定：</w:t>
      </w:r>
    </w:p>
    <w:p w:rsidR="000A61C1" w:rsidRDefault="00F92C0A">
      <w:pPr>
        <w:numPr>
          <w:ilvl w:val="0"/>
          <w:numId w:val="3"/>
        </w:numPr>
        <w:spacing w:line="360" w:lineRule="auto"/>
        <w:ind w:firstLine="480"/>
        <w:rPr>
          <w:rFonts w:ascii="宋体" w:hAnsi="宋体" w:cs="宋体"/>
          <w:color w:val="000000" w:themeColor="text1"/>
          <w:sz w:val="24"/>
        </w:rPr>
      </w:pPr>
      <w:r>
        <w:rPr>
          <w:rFonts w:ascii="宋体" w:hAnsi="宋体" w:cs="宋体" w:hint="eastAsia"/>
          <w:color w:val="000000" w:themeColor="text1"/>
          <w:sz w:val="24"/>
        </w:rPr>
        <w:t>具有独立承担民事责任的能力：</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2、具有良好的商业信誉和健全的财务会计制度的证明材料：</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2.1具有良好的商业信誉：提供承诺函，格式自拟或按第六章“资格性响应文件格式中 （三）承诺函”提供有效；</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2.2具有健全的财务会计制度：①可提供2019年度或2020年度经审计的财务报告复印件（包含审计报告和审计报告中所涉及的财务报表和报表附注）；②也可提供2019年度或2020年度供应商单位内部财务报表复印件（至少应包含资产负债表、利润表、现金流量表）；③供应商注册时间截至响应文件递交截止日不足一年的，也可提供在工商（市场监督）备案的公司章程复印件。④如果供应商为事业单位，根据实际情况提供证明材料。</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3、具有履行合同所必需的设备和专业技术能力：提供承诺函，格式自拟或按第六章“资格性响应文件格式中 （三）承诺函”提供有效；</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4、有依法交纳税收和社会保障资金的良好记录：</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提供依法交纳税收和社会保障资金的良好记录的承诺函（格式自拟或按第六章“资格性响应文件格式中 （三）承诺函”提供有效）</w:t>
      </w:r>
      <w:r>
        <w:rPr>
          <w:rFonts w:ascii="宋体" w:hAnsi="宋体" w:cs="宋体" w:hint="eastAsia"/>
          <w:b/>
          <w:color w:val="000000" w:themeColor="text1"/>
          <w:sz w:val="24"/>
        </w:rPr>
        <w:t>或</w:t>
      </w:r>
      <w:r>
        <w:rPr>
          <w:rFonts w:ascii="宋体" w:hAnsi="宋体" w:cs="宋体" w:hint="eastAsia"/>
          <w:color w:val="000000" w:themeColor="text1"/>
          <w:sz w:val="24"/>
        </w:rPr>
        <w:t>提供交纳的2021年1月1日（含）至今任意一个月税收和社保资金的证明材料（复印件。税收提供税务部门开具的收据或网银转帐回执单等有效证明材料；社保资金提供社保部门开具的收据或网银转帐回执单或社保部门出具的已缴费证明等有效证明材料。</w:t>
      </w:r>
      <w:r>
        <w:rPr>
          <w:rFonts w:ascii="宋体" w:hAnsi="宋体" w:cs="宋体" w:hint="eastAsia"/>
          <w:color w:val="000000" w:themeColor="text1"/>
          <w:sz w:val="24"/>
          <w:lang w:val="zh-CN"/>
        </w:rPr>
        <w:t>依法免税或不需要缴纳社会保障资金的供应商，应提供相应文件证明其依法免税或不需要缴纳社会保障资金。</w:t>
      </w:r>
      <w:r>
        <w:rPr>
          <w:rFonts w:ascii="宋体" w:hAnsi="宋体" w:cs="宋体" w:hint="eastAsia"/>
          <w:color w:val="000000" w:themeColor="text1"/>
          <w:sz w:val="24"/>
        </w:rPr>
        <w:t>）；</w:t>
      </w:r>
    </w:p>
    <w:p w:rsidR="000A61C1" w:rsidRDefault="00F92C0A">
      <w:pPr>
        <w:numPr>
          <w:ilvl w:val="0"/>
          <w:numId w:val="4"/>
        </w:numPr>
        <w:spacing w:line="360" w:lineRule="auto"/>
        <w:ind w:firstLine="480"/>
        <w:rPr>
          <w:rFonts w:ascii="宋体" w:hAnsi="宋体" w:cs="宋体"/>
          <w:color w:val="000000" w:themeColor="text1"/>
          <w:sz w:val="24"/>
        </w:rPr>
      </w:pPr>
      <w:r>
        <w:rPr>
          <w:rFonts w:ascii="宋体" w:hAnsi="宋体" w:cs="宋体" w:hint="eastAsia"/>
          <w:color w:val="000000" w:themeColor="text1"/>
          <w:sz w:val="24"/>
        </w:rPr>
        <w:t>参加政府采购活动前三年内，在经营活动中没有重大违法记录：提供承诺函，格式自拟或按第六章“资格性响应文件格式中 （三）承诺函”提供有效；</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lastRenderedPageBreak/>
        <w:t>6、法律、行政法规规定的其他条件：供应商满足法律、行政法规规定的其他条件，提供承诺函，格式自拟或按第六章“资格性响应文件格式中 （三）承诺函”提供有效；</w:t>
      </w:r>
    </w:p>
    <w:p w:rsidR="000A61C1" w:rsidRDefault="00F92C0A">
      <w:pPr>
        <w:pStyle w:val="af8"/>
        <w:ind w:firstLine="480"/>
        <w:rPr>
          <w:rFonts w:ascii="宋体" w:hAnsi="宋体" w:cs="宋体"/>
          <w:color w:val="000000" w:themeColor="text1"/>
          <w:sz w:val="24"/>
        </w:rPr>
      </w:pPr>
      <w:r>
        <w:rPr>
          <w:rFonts w:ascii="宋体" w:hAnsi="宋体" w:cs="宋体" w:hint="eastAsia"/>
          <w:color w:val="000000" w:themeColor="text1"/>
          <w:sz w:val="24"/>
        </w:rPr>
        <w:t>（二）落实政府采购政策需满足的资格要求：</w:t>
      </w:r>
    </w:p>
    <w:p w:rsidR="000A61C1" w:rsidRPr="00D810FF" w:rsidRDefault="00F92C0A">
      <w:pPr>
        <w:pStyle w:val="af8"/>
        <w:ind w:firstLine="480"/>
        <w:rPr>
          <w:rFonts w:ascii="宋体" w:hAnsi="宋体" w:cs="宋体"/>
          <w:color w:val="000000" w:themeColor="text1"/>
          <w:szCs w:val="21"/>
        </w:rPr>
      </w:pPr>
      <w:r>
        <w:rPr>
          <w:rFonts w:ascii="宋体" w:hAnsi="宋体" w:cs="宋体" w:hint="eastAsia"/>
          <w:color w:val="000000" w:themeColor="text1"/>
          <w:sz w:val="24"/>
        </w:rPr>
        <w:t>本项目为专门面向中小企业的采购项目，非中小企业不得参加本项目采购活动</w:t>
      </w:r>
      <w:r w:rsidR="009F47B7" w:rsidRPr="009F47B7">
        <w:rPr>
          <w:rFonts w:ascii="宋体" w:hAnsi="宋体" w:cs="宋体" w:hint="eastAsia"/>
          <w:color w:val="000000" w:themeColor="text1"/>
          <w:szCs w:val="21"/>
        </w:rPr>
        <w:t>（注：根据财政部司法部关于政府采购支持监狱企业发展有关问题的通知财库〔</w:t>
      </w:r>
      <w:r w:rsidR="009F47B7" w:rsidRPr="009F47B7">
        <w:rPr>
          <w:rFonts w:ascii="宋体" w:hAnsi="宋体" w:cs="宋体"/>
          <w:color w:val="000000" w:themeColor="text1"/>
          <w:szCs w:val="21"/>
        </w:rPr>
        <w:t>2014</w:t>
      </w:r>
      <w:r w:rsidR="009F47B7" w:rsidRPr="009F47B7">
        <w:rPr>
          <w:rFonts w:ascii="宋体" w:hAnsi="宋体" w:cs="宋体" w:hint="eastAsia"/>
          <w:color w:val="000000" w:themeColor="text1"/>
          <w:szCs w:val="21"/>
        </w:rPr>
        <w:t>〕</w:t>
      </w:r>
      <w:r w:rsidR="009F47B7" w:rsidRPr="009F47B7">
        <w:rPr>
          <w:rFonts w:ascii="宋体" w:hAnsi="宋体" w:cs="宋体"/>
          <w:color w:val="000000" w:themeColor="text1"/>
          <w:szCs w:val="21"/>
        </w:rPr>
        <w:t xml:space="preserve">68 </w:t>
      </w:r>
      <w:r w:rsidR="009F47B7" w:rsidRPr="009F47B7">
        <w:rPr>
          <w:rFonts w:ascii="宋体" w:hAnsi="宋体" w:cs="宋体" w:hint="eastAsia"/>
          <w:color w:val="000000" w:themeColor="text1"/>
          <w:szCs w:val="21"/>
        </w:rPr>
        <w:t>号的规定，在政府采购活动中，监狱企业视同小型、微型企业，享受预留份额；根据《财政部</w:t>
      </w:r>
      <w:r w:rsidR="009F47B7" w:rsidRPr="009F47B7">
        <w:rPr>
          <w:rFonts w:ascii="宋体" w:hAnsi="宋体" w:cs="宋体"/>
          <w:color w:val="000000" w:themeColor="text1"/>
          <w:szCs w:val="21"/>
        </w:rPr>
        <w:t xml:space="preserve"> </w:t>
      </w:r>
      <w:r w:rsidR="009F47B7" w:rsidRPr="009F47B7">
        <w:rPr>
          <w:rFonts w:ascii="宋体" w:hAnsi="宋体" w:cs="宋体" w:hint="eastAsia"/>
          <w:color w:val="000000" w:themeColor="text1"/>
          <w:szCs w:val="21"/>
        </w:rPr>
        <w:t>民政部</w:t>
      </w:r>
      <w:r w:rsidR="009F47B7" w:rsidRPr="009F47B7">
        <w:rPr>
          <w:rFonts w:ascii="宋体" w:hAnsi="宋体" w:cs="宋体"/>
          <w:color w:val="000000" w:themeColor="text1"/>
          <w:szCs w:val="21"/>
        </w:rPr>
        <w:t xml:space="preserve"> </w:t>
      </w:r>
      <w:r w:rsidR="009F47B7" w:rsidRPr="009F47B7">
        <w:rPr>
          <w:rFonts w:ascii="宋体" w:hAnsi="宋体" w:cs="宋体" w:hint="eastAsia"/>
          <w:color w:val="000000" w:themeColor="text1"/>
          <w:szCs w:val="21"/>
        </w:rPr>
        <w:t>中国残疾人联合会关于促进残疾人就业政府采购政策的通知》（财库〔</w:t>
      </w:r>
      <w:r w:rsidR="009F47B7" w:rsidRPr="009F47B7">
        <w:rPr>
          <w:rFonts w:ascii="宋体" w:hAnsi="宋体" w:cs="宋体"/>
          <w:color w:val="000000" w:themeColor="text1"/>
          <w:szCs w:val="21"/>
        </w:rPr>
        <w:t>2017</w:t>
      </w:r>
      <w:r w:rsidR="009F47B7" w:rsidRPr="009F47B7">
        <w:rPr>
          <w:rFonts w:ascii="宋体" w:hAnsi="宋体" w:cs="宋体" w:hint="eastAsia"/>
          <w:color w:val="000000" w:themeColor="text1"/>
          <w:szCs w:val="21"/>
        </w:rPr>
        <w:t>〕</w:t>
      </w:r>
      <w:r w:rsidR="009F47B7" w:rsidRPr="009F47B7">
        <w:rPr>
          <w:rFonts w:ascii="宋体" w:hAnsi="宋体" w:cs="宋体"/>
          <w:color w:val="000000" w:themeColor="text1"/>
          <w:szCs w:val="21"/>
        </w:rPr>
        <w:t>141</w:t>
      </w:r>
      <w:r w:rsidR="009F47B7" w:rsidRPr="009F47B7">
        <w:rPr>
          <w:rFonts w:ascii="宋体" w:hAnsi="宋体" w:cs="宋体" w:hint="eastAsia"/>
          <w:color w:val="000000" w:themeColor="text1"/>
          <w:szCs w:val="21"/>
        </w:rPr>
        <w:t>号）的规定，在政府采购活动中，残疾人企业视同小型、微型企业，享受预留份额）：供应商须根据自身情况，提供《中小企业声明函》（格式详见第六章“资格性响应文件格式”中相关内容），属于监狱企业或残疾人福利性单位的供应商根据自身情况提供《监狱企业相关证明材料》或《残疾人福利性单位声明函》（格式详见第六章“资格性响应文件格式”中相关内容）。</w:t>
      </w:r>
    </w:p>
    <w:p w:rsidR="000A61C1" w:rsidRDefault="00F92C0A">
      <w:pPr>
        <w:pStyle w:val="af8"/>
        <w:ind w:firstLine="480"/>
        <w:rPr>
          <w:rFonts w:ascii="宋体" w:hAnsi="宋体" w:cs="宋体"/>
          <w:color w:val="000000" w:themeColor="text1"/>
          <w:sz w:val="24"/>
        </w:rPr>
      </w:pPr>
      <w:r>
        <w:rPr>
          <w:rFonts w:ascii="宋体" w:hAnsi="宋体" w:cs="宋体" w:hint="eastAsia"/>
          <w:color w:val="000000" w:themeColor="text1"/>
          <w:sz w:val="24"/>
        </w:rPr>
        <w:t>（三）本项目的特定资格要求：</w:t>
      </w:r>
    </w:p>
    <w:p w:rsidR="000A61C1" w:rsidRDefault="00F92C0A">
      <w:pPr>
        <w:pStyle w:val="af8"/>
        <w:ind w:firstLine="480"/>
        <w:rPr>
          <w:rFonts w:ascii="宋体" w:hAnsi="宋体" w:cs="宋体"/>
          <w:color w:val="000000" w:themeColor="text1"/>
          <w:sz w:val="24"/>
        </w:rPr>
      </w:pPr>
      <w:r>
        <w:rPr>
          <w:rFonts w:ascii="宋体" w:hAnsi="宋体" w:cs="宋体" w:hint="eastAsia"/>
          <w:color w:val="000000" w:themeColor="text1"/>
          <w:sz w:val="24"/>
        </w:rPr>
        <w:t xml:space="preserve">1、供应商须具有有效的《食品经营许可证》或《食品生产许可证》：供应商为经销商的提供《食品经营许可证》，供应商为生产商的提供《食品生产许可证》，提供有效证书复印件。提供的食品生产许可证如涉及品种明细表的还须附生产许可品种明细表。  </w:t>
      </w:r>
    </w:p>
    <w:p w:rsidR="000A61C1" w:rsidRDefault="00F92C0A">
      <w:pPr>
        <w:pStyle w:val="af8"/>
        <w:ind w:firstLine="480"/>
        <w:rPr>
          <w:rFonts w:ascii="宋体" w:hAnsi="宋体" w:cs="宋体"/>
          <w:color w:val="000000" w:themeColor="text1"/>
          <w:sz w:val="24"/>
        </w:rPr>
      </w:pPr>
      <w:r>
        <w:rPr>
          <w:rFonts w:ascii="宋体" w:hAnsi="宋体" w:cs="宋体" w:hint="eastAsia"/>
          <w:color w:val="000000" w:themeColor="text1"/>
          <w:sz w:val="24"/>
        </w:rPr>
        <w:t>2、供应商及其现任法定代表人、主要负责人不得具有行贿犯罪记录：提供承诺函，格式自拟或按第六章“资格性响应文件格式中 （三）承诺函”提供有效</w:t>
      </w:r>
      <w:r w:rsidR="00D810FF">
        <w:rPr>
          <w:rFonts w:ascii="宋体" w:hAnsi="宋体" w:cs="宋体" w:hint="eastAsia"/>
          <w:color w:val="000000" w:themeColor="text1"/>
          <w:sz w:val="24"/>
        </w:rPr>
        <w:t>。</w:t>
      </w:r>
    </w:p>
    <w:p w:rsidR="000A61C1" w:rsidRDefault="00F92C0A">
      <w:pPr>
        <w:spacing w:line="360" w:lineRule="auto"/>
        <w:ind w:firstLine="482"/>
        <w:rPr>
          <w:rFonts w:ascii="宋体" w:hAnsi="宋体" w:cs="宋体"/>
          <w:b/>
          <w:bCs/>
          <w:color w:val="000000" w:themeColor="text1"/>
        </w:rPr>
      </w:pPr>
      <w:r>
        <w:rPr>
          <w:rFonts w:ascii="宋体" w:hAnsi="宋体" w:cs="宋体" w:hint="eastAsia"/>
          <w:b/>
          <w:bCs/>
          <w:color w:val="000000" w:themeColor="text1"/>
        </w:rPr>
        <w:t>注：以上不同承诺包含在同一承诺函内的，可仅提供一次相应承诺函即可。</w:t>
      </w:r>
    </w:p>
    <w:p w:rsidR="000A61C1" w:rsidRDefault="00F92C0A">
      <w:pPr>
        <w:spacing w:line="360" w:lineRule="auto"/>
        <w:rPr>
          <w:rFonts w:ascii="宋体" w:hAnsi="宋体" w:cs="宋体"/>
          <w:b/>
          <w:bCs/>
          <w:color w:val="000000" w:themeColor="text1"/>
          <w:sz w:val="24"/>
        </w:rPr>
      </w:pPr>
      <w:r>
        <w:rPr>
          <w:rFonts w:ascii="宋体" w:hAnsi="宋体" w:cs="宋体" w:hint="eastAsia"/>
          <w:b/>
          <w:bCs/>
          <w:color w:val="000000" w:themeColor="text1"/>
          <w:sz w:val="24"/>
        </w:rPr>
        <w:t>二、其他类似效力要求相关证明材料：</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1、由</w:t>
      </w:r>
      <w:r>
        <w:rPr>
          <w:rFonts w:ascii="宋体" w:hAnsi="宋体" w:cs="宋体" w:hint="eastAsia"/>
          <w:color w:val="000000" w:themeColor="text1"/>
          <w:sz w:val="24"/>
          <w:lang w:val="zh-CN"/>
        </w:rPr>
        <w:t>供应商</w:t>
      </w:r>
      <w:r>
        <w:rPr>
          <w:rFonts w:ascii="宋体" w:hAnsi="宋体" w:cs="宋体" w:hint="eastAsia"/>
          <w:color w:val="000000" w:themeColor="text1"/>
          <w:sz w:val="24"/>
        </w:rPr>
        <w:t>法定代表人直接参与磋商且</w:t>
      </w:r>
      <w:r>
        <w:rPr>
          <w:rFonts w:ascii="宋体" w:hAnsi="宋体" w:cs="宋体" w:hint="eastAsia"/>
          <w:color w:val="000000" w:themeColor="text1"/>
          <w:sz w:val="24"/>
          <w:lang w:val="zh-CN"/>
        </w:rPr>
        <w:t>响应文件均由供应商法定代表人签字的：</w:t>
      </w:r>
      <w:r>
        <w:rPr>
          <w:rFonts w:ascii="宋体" w:hAnsi="宋体" w:cs="宋体" w:hint="eastAsia"/>
          <w:color w:val="000000" w:themeColor="text1"/>
          <w:sz w:val="24"/>
        </w:rPr>
        <w:t>须提供法定代表人身份证明书原件并附法定代表人身份证复印件(身份证明书原件加盖公章；身份证复印件正反面均须复印，复印件加盖公章，身份证在有效期内）；</w:t>
      </w:r>
    </w:p>
    <w:p w:rsidR="000A61C1" w:rsidRDefault="00F92C0A">
      <w:pPr>
        <w:spacing w:line="360" w:lineRule="auto"/>
        <w:ind w:firstLine="480"/>
        <w:rPr>
          <w:rFonts w:ascii="宋体" w:hAnsi="宋体" w:cs="宋体"/>
          <w:color w:val="000000" w:themeColor="text1"/>
          <w:sz w:val="24"/>
          <w:lang w:val="zh-CN"/>
        </w:rPr>
      </w:pPr>
      <w:r>
        <w:rPr>
          <w:rFonts w:ascii="宋体" w:hAnsi="宋体" w:cs="宋体" w:hint="eastAsia"/>
          <w:color w:val="000000" w:themeColor="text1"/>
          <w:sz w:val="24"/>
          <w:lang w:val="zh-CN"/>
        </w:rPr>
        <w:t>2、由供应商授权代理人参与磋商的：须提供法定代表人授权书原件并附法定代表人及授权代表身份证复印件（授权书原件加盖公章；身份证复印件正反面均须复印，复印件加盖公章，身份证在有效期内）。</w:t>
      </w:r>
    </w:p>
    <w:p w:rsidR="000A61C1" w:rsidRDefault="00F92C0A">
      <w:pPr>
        <w:spacing w:line="360" w:lineRule="auto"/>
        <w:ind w:firstLine="480"/>
        <w:rPr>
          <w:rFonts w:ascii="宋体" w:hAnsi="宋体" w:cs="宋体"/>
          <w:b/>
          <w:color w:val="000000" w:themeColor="text1"/>
          <w:lang w:val="zh-CN"/>
        </w:rPr>
      </w:pPr>
      <w:r>
        <w:rPr>
          <w:rFonts w:ascii="宋体" w:hAnsi="宋体" w:cs="宋体" w:hint="eastAsia"/>
          <w:b/>
          <w:color w:val="000000" w:themeColor="text1"/>
          <w:lang w:val="zh-CN"/>
        </w:rPr>
        <w:t>注：“法定代表人身份证明书”和“法定代表人授权书”格式详见第六章“资格性响应文件格式”中相关格式。</w:t>
      </w:r>
    </w:p>
    <w:p w:rsidR="000A61C1" w:rsidRDefault="00F92C0A">
      <w:pPr>
        <w:pStyle w:val="1"/>
        <w:keepNext w:val="0"/>
        <w:keepLines w:val="0"/>
        <w:spacing w:before="0" w:after="0" w:line="240" w:lineRule="auto"/>
        <w:jc w:val="center"/>
        <w:rPr>
          <w:rFonts w:ascii="宋体" w:hAnsi="宋体" w:cs="宋体"/>
          <w:color w:val="000000" w:themeColor="text1"/>
          <w:sz w:val="36"/>
          <w:szCs w:val="36"/>
        </w:rPr>
      </w:pPr>
      <w:r>
        <w:rPr>
          <w:rFonts w:ascii="宋体" w:hAnsi="宋体" w:cs="宋体" w:hint="eastAsia"/>
          <w:color w:val="000000" w:themeColor="text1"/>
          <w:sz w:val="36"/>
          <w:szCs w:val="36"/>
        </w:rPr>
        <w:br w:type="page"/>
      </w:r>
      <w:bookmarkStart w:id="73" w:name="_Toc7961747"/>
      <w:r>
        <w:rPr>
          <w:rFonts w:ascii="宋体" w:hAnsi="宋体" w:cs="宋体" w:hint="eastAsia"/>
          <w:color w:val="000000" w:themeColor="text1"/>
          <w:sz w:val="36"/>
          <w:szCs w:val="36"/>
        </w:rPr>
        <w:lastRenderedPageBreak/>
        <w:t>第五章  采购项目技术、服务及其他商务要求</w:t>
      </w:r>
      <w:bookmarkEnd w:id="73"/>
    </w:p>
    <w:p w:rsidR="000A61C1" w:rsidRDefault="000A61C1">
      <w:pPr>
        <w:spacing w:line="360" w:lineRule="auto"/>
        <w:jc w:val="left"/>
        <w:rPr>
          <w:rFonts w:ascii="宋体" w:hAnsi="宋体" w:cs="宋体"/>
          <w:b/>
          <w:color w:val="000000" w:themeColor="text1"/>
          <w:sz w:val="24"/>
        </w:rPr>
      </w:pPr>
      <w:bookmarkStart w:id="74" w:name="_Toc183682369"/>
      <w:bookmarkStart w:id="75" w:name="_Toc183582232"/>
      <w:bookmarkStart w:id="76" w:name="_Toc217446057"/>
      <w:bookmarkEnd w:id="61"/>
      <w:bookmarkEnd w:id="62"/>
      <w:bookmarkEnd w:id="63"/>
      <w:bookmarkEnd w:id="64"/>
      <w:bookmarkEnd w:id="65"/>
    </w:p>
    <w:p w:rsidR="000A61C1" w:rsidRDefault="00F92C0A">
      <w:pPr>
        <w:widowControl/>
        <w:spacing w:line="360" w:lineRule="auto"/>
        <w:jc w:val="left"/>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★一、技术要求：</w:t>
      </w:r>
    </w:p>
    <w:p w:rsidR="000A61C1" w:rsidRDefault="00F92C0A">
      <w:pPr>
        <w:widowControl/>
        <w:spacing w:line="360" w:lineRule="auto"/>
        <w:ind w:firstLineChars="100" w:firstLine="281"/>
        <w:jc w:val="left"/>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1.配送食材相关要求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6509"/>
        <w:gridCol w:w="1865"/>
      </w:tblGrid>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配送内容</w:t>
            </w:r>
          </w:p>
        </w:tc>
        <w:tc>
          <w:tcPr>
            <w:tcW w:w="6509"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食材要求</w:t>
            </w:r>
          </w:p>
        </w:tc>
        <w:tc>
          <w:tcPr>
            <w:tcW w:w="1865" w:type="dxa"/>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所属行业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大米</w:t>
            </w:r>
          </w:p>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（核心产品）</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1、符合国家大米 GB/T 1354-2018 标准，食品安全标准符合GB2761-2017、GB2762-2017标准，且有最新标准时按最新标准执行。</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2、国标一级大米。</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3、加工精度：背沟无皮，或有皮不成线，米胚和米面皮层去净的占 90%以上；碎米总量：籼米≤15%（其中小碎米≤1%），粳米≤7.5%（其中小碎米≤0.5%）；不完整米粒：≤3%；杂质最大限量：≤0.25%；水分：籼米≤14.5%，粳米≤15.5%；黄米粒：≤1%；无异常色泽和气味。</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工业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面粉及面制品</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1、面粉灰分＜0.7%；粗细度：全部通过CB36号筛， 留存在CB42号筛的不超过10%，面筋质＞30%，含砂量＜0.02%，磁性金属物＜0.003g∕kg，水分≤14%，脂肪酸值＜80。气味口味正常。</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2、面粉色泽呈乳白色或淡黄色，不发暗，无杂质，无粗粒感，流散性好，不结块，有自然的麦香味。</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3、面粉及面制品均符合GB2761-2017、GB2762-2017等国家标准，且有最新标准时按最新标准执行。</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工业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食用油</w:t>
            </w:r>
          </w:p>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（核心产品）</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1、符合GB1536-2004质量标准、GB2716-2018《食品安全国家标准植物油》等国家相关标准。有最新标准时按最新标准执行。</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2、为非转基因产品。</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kern w:val="0"/>
                <w:szCs w:val="21"/>
              </w:rPr>
              <w:t>3、具有食用油固有的气味和滋味，无异味。</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color w:val="000000" w:themeColor="text1"/>
                <w:kern w:val="0"/>
                <w:szCs w:val="21"/>
              </w:rPr>
              <w:t>工业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肉类</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1、主要包括猪肉、羊肉、鸡肉、鸭肉、牛肉等鲜、冷藏、冻肉类和熟肉制品，根据采购人实际需要品种、数量提供。</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kern w:val="0"/>
                <w:szCs w:val="21"/>
              </w:rPr>
              <w:t>2、冷鲜肉一级，符合 GB9959.1-2001 规定标准和国家卫生、安全标准要求。无槽头肉和血刀肉；甲状腺、肾上腺、病变淋巴摘除干净；无残留毛绒，不准带长短毛；不带浮毛、凝血块、胆污、粪污及其他污染物。肌肉色泽鲜红或深红，有光泽；脂肪呈乳白色或粉白色。弹性（组织状态）：指压后的凹陷立即恢复。粘度：外表微干或微湿润，不粘手。气味：具有鲜猪肉正常气味。煮沸后肉汤透明澄清，脂肪团聚于液面，具有香味。</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kern w:val="0"/>
                <w:szCs w:val="21"/>
              </w:rPr>
              <w:t>3、猪肉产品符合 GB/T 9959.1-2019《鲜、冻猪肉及猪副产品 第1部分：片猪肉》、GB2762-2017《食品安全国家标准食品中污染物限量》等国家相关标准。有最新标准时按最新标准执行。</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color w:val="000000" w:themeColor="text1"/>
                <w:kern w:val="0"/>
                <w:szCs w:val="21"/>
              </w:rPr>
              <w:t>4、羊肉、鸡肉、鸭肉、牛肉等其他畜禽肉类符合GB2707-2016《食品安全国家标准 鲜（冻）畜、禽产品》等家最新质量标准及食品安全标准。</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color w:val="000000" w:themeColor="text1"/>
                <w:kern w:val="0"/>
                <w:szCs w:val="21"/>
              </w:rPr>
              <w:lastRenderedPageBreak/>
              <w:t>5、熟肉制品符合国家最新质量标准及食品安全标准。</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color w:val="000000" w:themeColor="text1"/>
                <w:kern w:val="0"/>
                <w:szCs w:val="21"/>
              </w:rPr>
              <w:t>6、配送生鲜肉类时提供由检疫部门当批次出具的动物产品合格证明和动物产品检疫合格验讫印章以及生猪定点屠宰厂肉品品质检验合格证明和肉品品质检验合格验讫印章。牛肉、羊肉等其它家畜肉应提供当批次的动物产品合格证明。</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color w:val="000000" w:themeColor="text1"/>
                <w:kern w:val="0"/>
                <w:szCs w:val="21"/>
              </w:rPr>
              <w:lastRenderedPageBreak/>
              <w:t>工业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lastRenderedPageBreak/>
              <w:t>水产品</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1、包括捕捞和养殖生产的鱼、虾、蟹、贝、藻类、海兽等鲜活品和经过冷冻、腌制、干制、熏制、熟制、罐装和综合利用的加工产品。</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kern w:val="0"/>
                <w:szCs w:val="21"/>
              </w:rPr>
              <w:t>2、符合国家最新质量标准及食品安全标准。</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color w:val="000000" w:themeColor="text1"/>
                <w:kern w:val="0"/>
                <w:szCs w:val="21"/>
              </w:rPr>
              <w:t>农、林、牧、渔业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蔬菜</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1、叶菜类：鲜嫩，无枯黄叶，无花斑叶，无烂叶；叶茎完整无折断，基部不老化，干爽无水；无裂口损伤，表面无泥土及其它杂物，无农药残留。</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kern w:val="0"/>
                <w:szCs w:val="21"/>
              </w:rPr>
              <w:t>2、根茎类：个体均匀，根形完整，无畸形，无泥土，无虫蛀和机械伤，无腐烂，无断折断裂，不萎蔫变软，不发芽，不变绿，不空心，不糠心，不黑心，弹击有实心感，无农药残留。</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kern w:val="0"/>
                <w:szCs w:val="21"/>
              </w:rPr>
              <w:t>3、芽苗类：鲜嫩、无老叶、无花斑黄叶，根部切口新鲜，茎叶完整，无腐烂现象，无农药残留。</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kern w:val="0"/>
                <w:szCs w:val="21"/>
              </w:rPr>
              <w:t>4、菌类：色泽与其品种相适应，气味正常；无腐烂及虫蛀株，无发霉，无失水枯萎，朵片完整，手轻捏不能有水渗出为宜。</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color w:val="000000" w:themeColor="text1"/>
                <w:kern w:val="0"/>
                <w:szCs w:val="21"/>
              </w:rPr>
              <w:t>5、豆芽菜及豆制品：必须有SC 认证标识，不得使用添加剂，农药残留及重金属不得超标，无感观异常。</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color w:val="000000" w:themeColor="text1"/>
                <w:kern w:val="0"/>
                <w:szCs w:val="21"/>
              </w:rPr>
              <w:t>6、符合 GB2763-2016 标准、GB2762-2017 食品中污染物限量标准及GB18406.1-2001《农产品安全质量 无公害蔬菜安全要求》等国家标准。相关标准如国家有调整的，应以调整后的最新标准为准。农药残留及重金属不得超标，不得含有国家全面禁止使用的农药成份。</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color w:val="000000" w:themeColor="text1"/>
                <w:kern w:val="0"/>
                <w:szCs w:val="21"/>
              </w:rPr>
              <w:t>农、林、牧、渔业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干杂</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1、包括食醋、酱油、香料、食盐、味精、糖、干货等一切干杂辅料配料类。</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Cs w:val="21"/>
              </w:rPr>
              <w:t>2、酱油符合GB2717-2018《食品安全国家标准酱油》等相关标准，食醋符合GB2719-2018《食品安全国家标准食醋》等相关标准，标准如国家有调整的，应以调整后的最新标准为准。</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Cs w:val="21"/>
              </w:rPr>
              <w:t>3、食用盐：精制盐，符合GB2721-2015《食品安全国家标准 食用盐》等国家标准。白色，味咸，无异味，无明显与盐无关的外来异物。标准如国家有调整的，应以调整后的最新标准为准。</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Cs w:val="21"/>
              </w:rPr>
              <w:t>4、所有干杂材料均须符合国家最新质量标准及食品安全标准；不得含有二氧化硫及重金属元素和非法使用添加剂；定型包装类的包装应符合国家和行业的有关规定。</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Cs w:val="21"/>
              </w:rPr>
              <w:t>工业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禽蛋及蛋制品</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1、禽蛋须保证无机砷、铅、汞等依据相关国家标准控制在安全范围，须保证新鲜、安全、卫生。具有禽蛋固有的色泽，蛋壳清洁、无破裂，打开后蛋黄凸起、完整、有韧性，蛋白澄清透明、稀稠分明，具有产品固有的气味，无异味。无杂质，内容物不得有血块或其他鸡组织异物。</w:t>
            </w:r>
          </w:p>
          <w:p w:rsidR="001010C8" w:rsidRDefault="00F92C0A" w:rsidP="00D4244F">
            <w:pPr>
              <w:widowControl/>
              <w:spacing w:beforeLines="50" w:afterLines="50"/>
              <w:ind w:firstLineChars="200" w:firstLine="420"/>
              <w:jc w:val="left"/>
              <w:rPr>
                <w:rFonts w:asciiTheme="minorEastAsia" w:eastAsiaTheme="minorEastAsia" w:hAnsiTheme="minorEastAsia" w:cs="宋体"/>
                <w:bCs/>
                <w:color w:val="000000" w:themeColor="text1"/>
                <w:sz w:val="18"/>
                <w:szCs w:val="21"/>
              </w:rPr>
            </w:pPr>
            <w:r>
              <w:rPr>
                <w:rFonts w:asciiTheme="minorEastAsia" w:eastAsiaTheme="minorEastAsia" w:hAnsiTheme="minorEastAsia" w:cs="宋体" w:hint="eastAsia"/>
                <w:bCs/>
                <w:color w:val="000000" w:themeColor="text1"/>
                <w:szCs w:val="21"/>
              </w:rPr>
              <w:t>2、按照食品安全国家标准蛋与蛋制品及最新国家标准执行。</w:t>
            </w:r>
            <w:r>
              <w:rPr>
                <w:rFonts w:asciiTheme="minorEastAsia" w:eastAsiaTheme="minorEastAsia" w:hAnsiTheme="minorEastAsia" w:cs="宋体" w:hint="eastAsia"/>
                <w:color w:val="000000" w:themeColor="text1"/>
                <w:kern w:val="0"/>
                <w:szCs w:val="21"/>
              </w:rPr>
              <w:t>符合国家最新质量标准及食品安全标准。</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bCs/>
                <w:color w:val="000000" w:themeColor="text1"/>
                <w:szCs w:val="21"/>
              </w:rPr>
              <w:lastRenderedPageBreak/>
              <w:t>3、配送时须有产品检疫合格证明，外地禽蛋须提供其所在地农业部门的检疫合格证明或检疫验讫标识。</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bCs/>
                <w:color w:val="000000" w:themeColor="text1"/>
                <w:sz w:val="18"/>
                <w:szCs w:val="21"/>
              </w:rPr>
            </w:pPr>
            <w:r>
              <w:rPr>
                <w:rFonts w:asciiTheme="minorEastAsia" w:eastAsiaTheme="minorEastAsia" w:hAnsiTheme="minorEastAsia" w:cs="宋体" w:hint="eastAsia"/>
                <w:color w:val="000000" w:themeColor="text1"/>
                <w:kern w:val="0"/>
                <w:szCs w:val="21"/>
              </w:rPr>
              <w:lastRenderedPageBreak/>
              <w:t>农、林、牧、渔业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lastRenderedPageBreak/>
              <w:t>奶及奶制品</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1、牛奶按照 GB 25190-2010食品安全国家标准灭菌乳执行；酸奶按照GB 19302-2010食品安全国家标准发酵乳执行。</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 w:val="18"/>
                <w:szCs w:val="21"/>
              </w:rPr>
            </w:pPr>
            <w:r>
              <w:rPr>
                <w:rFonts w:asciiTheme="minorEastAsia" w:eastAsiaTheme="minorEastAsia" w:hAnsiTheme="minorEastAsia" w:cs="宋体" w:hint="eastAsia"/>
                <w:bCs/>
                <w:color w:val="000000" w:themeColor="text1"/>
                <w:szCs w:val="21"/>
              </w:rPr>
              <w:t>2、奶及奶制品均</w:t>
            </w:r>
            <w:r>
              <w:rPr>
                <w:rFonts w:asciiTheme="minorEastAsia" w:eastAsiaTheme="minorEastAsia" w:hAnsiTheme="minorEastAsia" w:cs="宋体" w:hint="eastAsia"/>
                <w:color w:val="000000" w:themeColor="text1"/>
                <w:kern w:val="0"/>
                <w:szCs w:val="21"/>
              </w:rPr>
              <w:t>符合国家最新质量标准及食品安全标准。</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bCs/>
                <w:color w:val="000000" w:themeColor="text1"/>
                <w:sz w:val="18"/>
                <w:szCs w:val="21"/>
              </w:rPr>
            </w:pPr>
            <w:r>
              <w:rPr>
                <w:rFonts w:asciiTheme="minorEastAsia" w:eastAsiaTheme="minorEastAsia" w:hAnsiTheme="minorEastAsia" w:cs="宋体" w:hint="eastAsia"/>
                <w:bCs/>
                <w:color w:val="000000" w:themeColor="text1"/>
                <w:szCs w:val="21"/>
              </w:rPr>
              <w:t>工业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水果</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1、新鲜，正常色泽，果质优良，气味正常；无腐烂及虫蛀，无发霉，无失水枯萎。</w:t>
            </w:r>
          </w:p>
          <w:p w:rsidR="001010C8"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bCs/>
                <w:color w:val="000000" w:themeColor="text1"/>
                <w:szCs w:val="21"/>
              </w:rPr>
              <w:t>2、</w:t>
            </w:r>
            <w:r>
              <w:rPr>
                <w:rFonts w:asciiTheme="minorEastAsia" w:eastAsiaTheme="minorEastAsia" w:hAnsiTheme="minorEastAsia" w:cs="宋体" w:hint="eastAsia"/>
                <w:color w:val="000000" w:themeColor="text1"/>
                <w:kern w:val="0"/>
                <w:szCs w:val="21"/>
              </w:rPr>
              <w:t>符合国家最新质量标准及食品安全标准。</w:t>
            </w:r>
          </w:p>
        </w:tc>
        <w:tc>
          <w:tcPr>
            <w:tcW w:w="1865" w:type="dxa"/>
            <w:vAlign w:val="center"/>
          </w:tcPr>
          <w:p w:rsidR="001010C8" w:rsidRDefault="00F92C0A" w:rsidP="00D4244F">
            <w:pPr>
              <w:widowControl/>
              <w:spacing w:beforeLines="50" w:afterLines="50"/>
              <w:jc w:val="center"/>
              <w:rPr>
                <w:rFonts w:asciiTheme="minorEastAsia" w:eastAsiaTheme="minorEastAsia" w:hAnsiTheme="minorEastAsia" w:cs="宋体"/>
                <w:bCs/>
                <w:color w:val="000000" w:themeColor="text1"/>
                <w:sz w:val="18"/>
                <w:szCs w:val="21"/>
              </w:rPr>
            </w:pPr>
            <w:r>
              <w:rPr>
                <w:rFonts w:asciiTheme="minorEastAsia" w:eastAsiaTheme="minorEastAsia" w:hAnsiTheme="minorEastAsia" w:cs="宋体" w:hint="eastAsia"/>
                <w:color w:val="000000" w:themeColor="text1"/>
                <w:kern w:val="0"/>
                <w:szCs w:val="21"/>
              </w:rPr>
              <w:t>农、林、牧、渔业</w:t>
            </w:r>
          </w:p>
        </w:tc>
      </w:tr>
      <w:tr w:rsidR="000A61C1" w:rsidTr="00D810FF">
        <w:trPr>
          <w:trHeight w:val="567"/>
        </w:trPr>
        <w:tc>
          <w:tcPr>
            <w:tcW w:w="1254" w:type="dxa"/>
            <w:shd w:val="clear" w:color="auto" w:fill="auto"/>
            <w:vAlign w:val="center"/>
          </w:tcPr>
          <w:p w:rsidR="000A61C1" w:rsidRDefault="00F92C0A">
            <w:pPr>
              <w:widowControl/>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其他</w:t>
            </w:r>
          </w:p>
        </w:tc>
        <w:tc>
          <w:tcPr>
            <w:tcW w:w="6509" w:type="dxa"/>
            <w:shd w:val="clear" w:color="auto" w:fill="auto"/>
            <w:vAlign w:val="center"/>
          </w:tcPr>
          <w:p w:rsidR="000A61C1" w:rsidRDefault="00F92C0A" w:rsidP="00D4244F">
            <w:pPr>
              <w:widowControl/>
              <w:spacing w:beforeLines="50" w:afterLines="50"/>
              <w:ind w:firstLineChars="200" w:firstLine="42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涉及采购人日常所需的其他食材，按采购人要求提供，相关食材均符合国家最新质量标准及食品安全标准。</w:t>
            </w:r>
          </w:p>
        </w:tc>
        <w:tc>
          <w:tcPr>
            <w:tcW w:w="1865" w:type="dxa"/>
          </w:tcPr>
          <w:p w:rsidR="001010C8" w:rsidRDefault="001010C8" w:rsidP="00D4244F">
            <w:pPr>
              <w:widowControl/>
              <w:spacing w:beforeLines="50" w:afterLines="50"/>
              <w:ind w:firstLineChars="200" w:firstLine="420"/>
              <w:jc w:val="left"/>
              <w:rPr>
                <w:rFonts w:asciiTheme="minorEastAsia" w:eastAsiaTheme="minorEastAsia" w:hAnsiTheme="minorEastAsia" w:cs="宋体"/>
                <w:color w:val="000000" w:themeColor="text1"/>
                <w:kern w:val="0"/>
                <w:szCs w:val="21"/>
              </w:rPr>
            </w:pPr>
          </w:p>
        </w:tc>
      </w:tr>
    </w:tbl>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2、日常食材的配送品种和数量按照采购人要求执行。</w:t>
      </w:r>
    </w:p>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3、存在保质期的预包装类食材在交货时，剩余质保期必须超过保质期一半的时间，不能直接反映保质期的食材须保证食材新鲜无变质。否则，采购人有权拒收。</w:t>
      </w:r>
    </w:p>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4、所投食材均须符合国家相关标准和强制性规定要求，为质量合格产品。所列产品标准如国家有调整的，应以调整后的最新标准为准。应保证所有产品通过正规渠道获取。</w:t>
      </w:r>
    </w:p>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5、产品生产（包括原料采购、加工、运输、贮存等）应满足《食品安全国家标准食品生产通用卫生规范》及相应产品的特殊相关要求。</w:t>
      </w:r>
    </w:p>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6、如产品涉及预包装，包装均应符合国家食品包装的要求。要求包装完整、无渗漏、无破损；应有QS食品安全认证或有食品生产许可证编号；包装上应注明产品名称、配料表、质量等级、产地、生产日期、保质期、产品标准。</w:t>
      </w:r>
    </w:p>
    <w:p w:rsidR="000A61C1" w:rsidRDefault="00F92C0A">
      <w:pPr>
        <w:widowControl/>
        <w:spacing w:line="360" w:lineRule="auto"/>
        <w:jc w:val="left"/>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二、服务要求</w:t>
      </w:r>
    </w:p>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★1、采购人于需配送前3日内告知供应商具体配送清单，供应商收到通知后按采购人时间要求将所需食材送达采购人指定地点。</w:t>
      </w:r>
    </w:p>
    <w:p w:rsidR="000A61C1" w:rsidRDefault="00F92C0A">
      <w:pPr>
        <w:widowControl/>
        <w:spacing w:line="360" w:lineRule="auto"/>
        <w:ind w:firstLineChars="200" w:firstLine="480"/>
        <w:jc w:val="left"/>
        <w:rPr>
          <w:rFonts w:ascii="宋体" w:hAnsi="宋体" w:cs="宋体"/>
          <w:color w:val="000000" w:themeColor="text1"/>
        </w:rPr>
      </w:pPr>
      <w:r>
        <w:rPr>
          <w:rFonts w:ascii="宋体" w:hAnsi="宋体" w:cs="宋体" w:hint="eastAsia"/>
          <w:color w:val="000000" w:themeColor="text1"/>
          <w:kern w:val="0"/>
          <w:sz w:val="24"/>
        </w:rPr>
        <w:t>▲2、需配备运送食品及原材料的专用车辆、确定专人联络且该联络人不得经常变更，</w:t>
      </w:r>
      <w:r>
        <w:rPr>
          <w:rFonts w:ascii="宋体" w:hAnsi="宋体" w:cs="宋体" w:hint="eastAsia"/>
          <w:color w:val="000000" w:themeColor="text1"/>
          <w:sz w:val="24"/>
        </w:rPr>
        <w:t>供应商建立配送管理工作制度，运输过程中驾驶员及配送人员应着企业统一的工作服。</w:t>
      </w:r>
    </w:p>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▲3、供应商配备的仓储周边交通便利，收到配送通知后能及时出发去往采购人方。</w:t>
      </w:r>
    </w:p>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▲4、具备各项应急措施，有明确应急联系人，保证在各种市场变化及遇突发事件下，能保证食品及原材料供应。应急配送要求应在 30分钟内予以响应，1个小时以内送达。</w:t>
      </w:r>
    </w:p>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▲5、采用信息化手段采集、留存生产经营信息，建立供应商内部食品安全追溯体系。</w:t>
      </w:r>
    </w:p>
    <w:p w:rsidR="000A61C1" w:rsidRDefault="00F92C0A">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★6、配送时供应商自身保留样品和检验报告的同时须向采购人提供当批次质量检验合格证等证明。接到采购人反映质量等问题的通知，必须立即做出响应，及时到达现场进行处理。</w:t>
      </w:r>
    </w:p>
    <w:p w:rsidR="000A61C1" w:rsidRDefault="00F92C0A">
      <w:pPr>
        <w:widowControl/>
        <w:spacing w:line="360" w:lineRule="auto"/>
        <w:ind w:firstLineChars="200" w:firstLine="480"/>
        <w:rPr>
          <w:rFonts w:ascii="宋体" w:hAnsi="宋体" w:cs="宋体"/>
          <w:b/>
          <w:bCs/>
          <w:color w:val="000000" w:themeColor="text1"/>
          <w:kern w:val="0"/>
          <w:sz w:val="24"/>
        </w:rPr>
      </w:pPr>
      <w:r>
        <w:rPr>
          <w:rFonts w:ascii="宋体" w:hAnsi="宋体" w:cs="宋体" w:hint="eastAsia"/>
          <w:color w:val="000000" w:themeColor="text1"/>
          <w:kern w:val="0"/>
          <w:sz w:val="24"/>
        </w:rPr>
        <w:lastRenderedPageBreak/>
        <w:t>7</w:t>
      </w:r>
      <w:r>
        <w:rPr>
          <w:rFonts w:ascii="宋体" w:hAnsi="宋体" w:cs="宋体" w:hint="eastAsia"/>
          <w:b/>
          <w:bCs/>
          <w:color w:val="000000" w:themeColor="text1"/>
          <w:kern w:val="0"/>
          <w:sz w:val="24"/>
        </w:rPr>
        <w:t>、配送车辆及人员基本要求：</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7.1 供应商针对本项目配备一辆固定配送车辆，车辆为厢式货车或其他封闭式车辆。</w:t>
      </w:r>
      <w:r>
        <w:rPr>
          <w:rFonts w:ascii="宋体" w:eastAsia="宋体" w:hAnsi="宋体" w:cs="宋体" w:hint="eastAsia"/>
          <w:b/>
          <w:bCs/>
          <w:color w:val="000000" w:themeColor="text1"/>
        </w:rPr>
        <w:t>（自有车辆仅提供年检在有效期内的行驶证复印件和车辆照片，非自有车辆提供年检在有效期内的行驶证复印件、车辆照片和车辆租赁协议复印件。本项证明材料在其他响应文件中提供。）</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7.2 配送车辆不得有污染事故的发生。定期对车辆进行清洁、消毒，做好消毒记录，并采用专人管理。运输食材时应避免日晒、雨淋。禁止与有毒、有害、有异味的物品混装运输。配送车辆应符合相关卫生要求，做到每日清洗、消毒并做好消毒记录，并采用双人双锁管理。如涉及配送需冷藏食品时，车辆配备温度控制设备。</w:t>
      </w:r>
    </w:p>
    <w:p w:rsidR="000A61C1" w:rsidRDefault="00F92C0A">
      <w:pPr>
        <w:pStyle w:val="Default"/>
        <w:spacing w:line="360" w:lineRule="auto"/>
        <w:ind w:firstLineChars="200" w:firstLine="480"/>
        <w:rPr>
          <w:rFonts w:ascii="宋体" w:eastAsia="宋体" w:hAnsi="宋体" w:cs="宋体"/>
          <w:b/>
          <w:color w:val="000000" w:themeColor="text1"/>
          <w:sz w:val="28"/>
          <w:szCs w:val="28"/>
        </w:rPr>
      </w:pPr>
      <w:r>
        <w:rPr>
          <w:rFonts w:ascii="宋体" w:eastAsia="宋体" w:hAnsi="宋体" w:cs="宋体" w:hint="eastAsia"/>
          <w:color w:val="000000" w:themeColor="text1"/>
        </w:rPr>
        <w:t>7.3 针对项目配备专门的配送人员团队。项目配备人员须三年内无犯罪、吸毒史，且定期体检、身体健康（提供有效的健康证和承诺函）。</w:t>
      </w:r>
    </w:p>
    <w:p w:rsidR="000A61C1" w:rsidRDefault="00F92C0A">
      <w:pPr>
        <w:spacing w:line="360" w:lineRule="auto"/>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★三、商务要求</w:t>
      </w:r>
    </w:p>
    <w:p w:rsidR="000A61C1" w:rsidRDefault="00F92C0A" w:rsidP="00EA343C">
      <w:pPr>
        <w:pStyle w:val="Default"/>
        <w:spacing w:line="360" w:lineRule="auto"/>
        <w:ind w:firstLineChars="200" w:firstLine="482"/>
        <w:rPr>
          <w:rFonts w:ascii="宋体" w:eastAsia="宋体" w:hAnsi="宋体" w:cs="宋体"/>
          <w:color w:val="000000" w:themeColor="text1"/>
        </w:rPr>
      </w:pPr>
      <w:r>
        <w:rPr>
          <w:rFonts w:ascii="宋体" w:eastAsia="宋体" w:hAnsi="宋体" w:cs="宋体" w:hint="eastAsia"/>
          <w:b/>
          <w:bCs/>
          <w:color w:val="000000" w:themeColor="text1"/>
        </w:rPr>
        <w:t>1、供货期限：</w:t>
      </w:r>
      <w:r>
        <w:rPr>
          <w:rFonts w:ascii="宋体" w:eastAsia="宋体" w:hAnsi="宋体" w:cs="宋体" w:hint="eastAsia"/>
          <w:color w:val="000000" w:themeColor="text1"/>
        </w:rPr>
        <w:t>完成合同签订有效后一年内采购人所要求的各类食材的配送。</w:t>
      </w:r>
    </w:p>
    <w:p w:rsidR="000A61C1" w:rsidRDefault="00F92C0A" w:rsidP="00EA343C">
      <w:pPr>
        <w:pStyle w:val="Default"/>
        <w:spacing w:line="360" w:lineRule="auto"/>
        <w:ind w:firstLineChars="200" w:firstLine="482"/>
        <w:rPr>
          <w:rFonts w:ascii="宋体" w:eastAsia="宋体" w:hAnsi="宋体" w:cs="宋体"/>
          <w:color w:val="000000" w:themeColor="text1"/>
        </w:rPr>
      </w:pPr>
      <w:r>
        <w:rPr>
          <w:rFonts w:ascii="宋体" w:eastAsia="宋体" w:hAnsi="宋体" w:cs="宋体" w:hint="eastAsia"/>
          <w:b/>
          <w:bCs/>
          <w:color w:val="000000" w:themeColor="text1"/>
        </w:rPr>
        <w:t>2、履约地点：</w:t>
      </w:r>
      <w:r>
        <w:rPr>
          <w:rFonts w:ascii="宋体" w:eastAsia="宋体" w:hAnsi="宋体" w:cs="宋体" w:hint="eastAsia"/>
          <w:color w:val="000000" w:themeColor="text1"/>
        </w:rPr>
        <w:t>采购人指定地点。</w:t>
      </w:r>
    </w:p>
    <w:p w:rsidR="000A61C1" w:rsidRDefault="00F92C0A" w:rsidP="00EA343C">
      <w:pPr>
        <w:pStyle w:val="Default"/>
        <w:spacing w:line="360" w:lineRule="auto"/>
        <w:ind w:firstLineChars="200" w:firstLine="482"/>
        <w:rPr>
          <w:rFonts w:ascii="宋体" w:eastAsia="宋体" w:hAnsi="宋体" w:cs="宋体"/>
          <w:color w:val="000000" w:themeColor="text1"/>
        </w:rPr>
      </w:pPr>
      <w:r>
        <w:rPr>
          <w:rFonts w:ascii="宋体" w:eastAsia="宋体" w:hAnsi="宋体" w:cs="宋体" w:hint="eastAsia"/>
          <w:b/>
          <w:bCs/>
          <w:color w:val="000000" w:themeColor="text1"/>
        </w:rPr>
        <w:t>3、货款结算方式</w:t>
      </w:r>
      <w:r>
        <w:rPr>
          <w:rFonts w:ascii="宋体" w:eastAsia="宋体" w:hAnsi="宋体" w:cs="宋体" w:hint="eastAsia"/>
          <w:color w:val="000000" w:themeColor="text1"/>
        </w:rPr>
        <w:t>（各类食材均分别按以下方式结算）：</w:t>
      </w:r>
    </w:p>
    <w:p w:rsidR="00554E25" w:rsidRDefault="00F92C0A" w:rsidP="00554E25">
      <w:pPr>
        <w:pStyle w:val="Default"/>
        <w:spacing w:line="360" w:lineRule="auto"/>
        <w:ind w:firstLineChars="200" w:firstLine="480"/>
        <w:rPr>
          <w:rFonts w:ascii="宋体" w:eastAsia="宋体" w:hAnsi="宋体" w:cs="宋体"/>
          <w:b/>
          <w:bCs/>
          <w:color w:val="000000" w:themeColor="text1"/>
        </w:rPr>
      </w:pPr>
      <w:r>
        <w:rPr>
          <w:rFonts w:ascii="宋体" w:eastAsia="宋体" w:hAnsi="宋体" w:cs="宋体" w:hint="eastAsia"/>
          <w:color w:val="000000" w:themeColor="text1"/>
        </w:rPr>
        <w:t>（1）当月执行价格=当月市场平均零售价</w:t>
      </w:r>
      <w:r>
        <w:rPr>
          <w:rFonts w:ascii="Arial" w:eastAsia="宋体" w:hAnsi="Arial" w:cs="Arial"/>
          <w:color w:val="000000" w:themeColor="text1"/>
        </w:rPr>
        <w:t>×</w:t>
      </w:r>
      <w:r>
        <w:rPr>
          <w:rFonts w:ascii="宋体" w:eastAsia="宋体" w:hAnsi="宋体" w:cs="宋体" w:hint="eastAsia"/>
          <w:color w:val="000000" w:themeColor="text1"/>
        </w:rPr>
        <w:t>（1-统一下浮率），当月结算金额=当月执行价格</w:t>
      </w:r>
      <w:r>
        <w:rPr>
          <w:rFonts w:ascii="Arial" w:eastAsia="宋体" w:hAnsi="Arial" w:cs="Arial"/>
          <w:color w:val="000000" w:themeColor="text1"/>
        </w:rPr>
        <w:t>×</w:t>
      </w:r>
      <w:r>
        <w:rPr>
          <w:rFonts w:ascii="宋体" w:eastAsia="宋体" w:hAnsi="宋体" w:cs="宋体" w:hint="eastAsia"/>
          <w:color w:val="000000" w:themeColor="text1"/>
        </w:rPr>
        <w:t>当月实际供货量。</w:t>
      </w:r>
      <w:r w:rsidR="00554E25">
        <w:rPr>
          <w:rFonts w:ascii="宋体" w:eastAsia="宋体" w:hAnsi="宋体" w:cs="宋体" w:hint="eastAsia"/>
          <w:b/>
          <w:bCs/>
          <w:color w:val="000000" w:themeColor="text1"/>
        </w:rPr>
        <w:t>全年结算金额不超过</w:t>
      </w:r>
      <w:r w:rsidR="00554E25" w:rsidRPr="00C2240A">
        <w:rPr>
          <w:rFonts w:ascii="宋体" w:eastAsia="宋体" w:hAnsi="宋体" w:cs="宋体" w:hint="eastAsia"/>
          <w:b/>
          <w:bCs/>
          <w:color w:val="000000" w:themeColor="text1"/>
        </w:rPr>
        <w:t>130.68万元</w:t>
      </w:r>
      <w:r w:rsidR="00554E25">
        <w:rPr>
          <w:rFonts w:ascii="宋体" w:eastAsia="宋体" w:hAnsi="宋体" w:cs="宋体" w:hint="eastAsia"/>
          <w:b/>
          <w:bCs/>
          <w:color w:val="000000" w:themeColor="text1"/>
        </w:rPr>
        <w:t>。</w:t>
      </w:r>
    </w:p>
    <w:p w:rsidR="000A61C1" w:rsidRDefault="00F92C0A" w:rsidP="00EA343C">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（2）市场平均零售价的确定方式：</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市场价格的确定，询价方式为一月三次（具体时间由双方协商安排时间或合同约定），原则上采用成都市蓉价网（网址http://www.cdprice.cn/）最近一期公布的《主城区部分农贸市场价格》；对于未公布的产品价格按市场价格作为计算基数，市场价格由采购人通过两条途径获得，原则上采用（和平、双源、英郡）农贸市场主副食品零售价格表公布的同种类食材的市场平均价格。如蓉价网（网址http://www.cdprice.cn/）三个农贸市场未有的品种，以其它农贸市场为准。</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若在定价后市场价格涨/降幅度超过 15%，如产品市场因不可控因素导致价格剧烈波动（如：猪瘟引起猪肉市场价格大幅上涨…等），供应商有义务提出申请/告知，经双方协议、核实，重新询价后再定市场价格。供应商未尽告知价格降幅义务的，取消其配送资格。经双方调查并协商同意后，可按市场价格执行。</w:t>
      </w:r>
    </w:p>
    <w:p w:rsidR="000A61C1" w:rsidRDefault="00F92C0A" w:rsidP="00EA343C">
      <w:pPr>
        <w:pStyle w:val="Default"/>
        <w:spacing w:line="360" w:lineRule="auto"/>
        <w:ind w:firstLineChars="200" w:firstLine="482"/>
        <w:rPr>
          <w:rFonts w:ascii="宋体" w:eastAsia="宋体" w:hAnsi="宋体" w:cs="宋体"/>
          <w:color w:val="000000" w:themeColor="text1"/>
        </w:rPr>
      </w:pPr>
      <w:r>
        <w:rPr>
          <w:rFonts w:ascii="宋体" w:eastAsia="宋体" w:hAnsi="宋体" w:cs="宋体" w:hint="eastAsia"/>
          <w:b/>
          <w:bCs/>
          <w:color w:val="000000" w:themeColor="text1"/>
        </w:rPr>
        <w:t>4、付款方式及时间：</w:t>
      </w:r>
      <w:r>
        <w:rPr>
          <w:rFonts w:ascii="宋体" w:eastAsia="宋体" w:hAnsi="宋体" w:cs="宋体" w:hint="eastAsia"/>
          <w:color w:val="000000" w:themeColor="text1"/>
        </w:rPr>
        <w:t>采购人第二个月底开始支付供应商第一个月结算金额，经采购人确认后，成交供应商开具发票交于采购人，于第三个月月初支付货款，以此类推。</w:t>
      </w:r>
    </w:p>
    <w:p w:rsidR="000A61C1" w:rsidRDefault="00F92C0A" w:rsidP="00EA343C">
      <w:pPr>
        <w:pStyle w:val="Default"/>
        <w:spacing w:line="360" w:lineRule="auto"/>
        <w:ind w:firstLineChars="200" w:firstLine="482"/>
        <w:rPr>
          <w:rFonts w:ascii="宋体" w:hAnsi="宋体" w:cs="宋体"/>
          <w:color w:val="000000" w:themeColor="text1"/>
        </w:rPr>
      </w:pPr>
      <w:r>
        <w:rPr>
          <w:rFonts w:ascii="宋体" w:hAnsi="宋体" w:cs="宋体" w:hint="eastAsia"/>
          <w:b/>
          <w:bCs/>
          <w:color w:val="000000" w:themeColor="text1"/>
        </w:rPr>
        <w:lastRenderedPageBreak/>
        <w:t>5</w:t>
      </w:r>
      <w:r>
        <w:rPr>
          <w:rFonts w:ascii="宋体" w:hAnsi="宋体" w:cs="宋体" w:hint="eastAsia"/>
          <w:b/>
          <w:bCs/>
          <w:color w:val="000000" w:themeColor="text1"/>
        </w:rPr>
        <w:t>、</w:t>
      </w:r>
      <w:r>
        <w:rPr>
          <w:rFonts w:ascii="宋体" w:eastAsia="宋体" w:hAnsi="宋体" w:cs="宋体" w:hint="eastAsia"/>
          <w:b/>
          <w:bCs/>
          <w:color w:val="000000" w:themeColor="text1"/>
        </w:rPr>
        <w:t>验收标准：</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5.1 </w:t>
      </w:r>
      <w:r w:rsidR="00D810FF">
        <w:rPr>
          <w:rFonts w:ascii="宋体" w:eastAsia="宋体" w:hAnsi="宋体" w:cs="宋体" w:hint="eastAsia"/>
          <w:color w:val="000000" w:themeColor="text1"/>
        </w:rPr>
        <w:t>根据</w:t>
      </w:r>
      <w:r>
        <w:rPr>
          <w:rFonts w:ascii="宋体" w:eastAsia="宋体" w:hAnsi="宋体" w:cs="宋体" w:hint="eastAsia"/>
          <w:color w:val="000000" w:themeColor="text1"/>
        </w:rPr>
        <w:t>《财政部关于进一步加强政府采购需求和履约验收管理的指导意见》（财库〔2016〕205 号）的要求及相关行业标准进行验收。</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5.2 所有货物及外包装必须安全、卫生、无毒、无害，符合食品卫生质量要求，产品必须通过国家强制要求的各类认证。</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5.3 所有货物必须符合卫生防疫、检疫部门，质量检验、监督等部门的相关质量要求，能出具相关权威部门近期有效清晰的质检报告单；</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5.4 所有货物有较好的感官形状。</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5.5 若成交供应商所提供物资的质量因不符合相关质量标准，导致采购人被卫生防疫、检疫部门处罚，所产生的罚款费用及相关法律责任由成交供应商全部承担同时报相关部门处理。</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5.6 原材料验收由采购人、供应商双方现场检验，对供应产品的质量、产地、品牌、规格标准无异议，数量准确无误后，由食堂管理人员、厨师、供应商三方签字，一式三份，各自留存。</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5.7 冷鲜肉或鲜肉类必须保证供应为当日生产的产品，须出具加盖地方政府监督所检疫章的动物检疫证明，畜禽肉品须色泽鲜亮、无任何异味、无毛、按压无水迹。</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5.8 原材料在验收时有不符合要求的，一律退回，供应商无条件重新更换达到标准要求配送货物，同时采购人有权在结算时扣除该批次货物价值 2 倍以上的金额作为违约金，如出现两次不符合要求的，采购人有权终止合同。</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5.9 成交供应商按照卫生防疫要求定期提供相应的食品出厂合格证，检疫证等相关证件。</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5.10 因成交供应商供货质量原因，引起采购人食品安全事故，采购人将报相关主管部门，并按《中华人民共和国食品安全法》及相关规定，除赔偿当期的原材料损失外，还应对由此引起的其他延续损失给予全额经济赔偿(包括医疗、声誉)，并承担其他相应法律责任。</w:t>
      </w:r>
    </w:p>
    <w:p w:rsidR="000A61C1" w:rsidRDefault="00F92C0A">
      <w:pPr>
        <w:pStyle w:val="Default"/>
        <w:spacing w:line="360" w:lineRule="auto"/>
        <w:ind w:firstLineChars="200" w:firstLine="482"/>
        <w:rPr>
          <w:rFonts w:ascii="宋体" w:eastAsia="宋体" w:hAnsi="宋体" w:cs="宋体"/>
          <w:b/>
          <w:bCs/>
          <w:color w:val="000000" w:themeColor="text1"/>
        </w:rPr>
      </w:pPr>
      <w:r>
        <w:rPr>
          <w:rFonts w:ascii="宋体" w:eastAsia="宋体" w:hAnsi="宋体" w:cs="宋体" w:hint="eastAsia"/>
          <w:b/>
          <w:bCs/>
          <w:color w:val="000000" w:themeColor="text1"/>
        </w:rPr>
        <w:t>6、考核办法：</w:t>
      </w:r>
    </w:p>
    <w:p w:rsidR="000A61C1" w:rsidRDefault="00F92C0A">
      <w:pPr>
        <w:pStyle w:val="Default"/>
        <w:numPr>
          <w:ilvl w:val="255"/>
          <w:numId w:val="0"/>
        </w:numPr>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每月考核作为支付当月服务费的主要依据，由采购人根据成交供应商的服务质量和服务态度进行综评打分，按考核打分档次支付当月食材费。</w:t>
      </w:r>
      <w:r>
        <w:rPr>
          <w:rFonts w:ascii="宋体" w:eastAsia="宋体" w:hAnsi="宋体" w:cs="宋体" w:hint="eastAsia"/>
          <w:color w:val="000000" w:themeColor="text1"/>
        </w:rPr>
        <w:br/>
        <w:t xml:space="preserve">    6.1 考核周期：签订合同后每 1 月考核一次，按考核评分表进行考核。</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6.2 考核办法及处罚：</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lastRenderedPageBreak/>
        <w:t>根据各单项服务的考核打分结果计算出食堂食材配送服务月考核评分。</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1）当月考核得分 90 分（含）以上的，当月考核成绩是 “合格” ； </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2）当月考核得分 90 分以下的，当月考核成绩是 “不合格” ；</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供应商月考核两次考核成绩为“不合格”，采购人有权要求终止合同，由供应承担违约和赔偿责任。 </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6.3 考核评分表：</w:t>
      </w:r>
    </w:p>
    <w:tbl>
      <w:tblPr>
        <w:tblW w:w="54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60"/>
        <w:gridCol w:w="1119"/>
        <w:gridCol w:w="3829"/>
        <w:gridCol w:w="1034"/>
        <w:gridCol w:w="2225"/>
        <w:gridCol w:w="812"/>
        <w:gridCol w:w="616"/>
      </w:tblGrid>
      <w:tr w:rsidR="000A61C1" w:rsidTr="00D810FF">
        <w:trPr>
          <w:trHeight w:val="567"/>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41" w:beforeAutospacing="0" w:after="0" w:afterAutospacing="0" w:line="362" w:lineRule="auto"/>
              <w:ind w:right="106"/>
              <w:jc w:val="center"/>
              <w:rPr>
                <w:rFonts w:cs="宋体"/>
                <w:color w:val="000000" w:themeColor="text1"/>
                <w:sz w:val="21"/>
                <w:szCs w:val="21"/>
              </w:rPr>
            </w:pPr>
            <w:r>
              <w:rPr>
                <w:rFonts w:cs="宋体" w:hint="eastAsia"/>
                <w:color w:val="000000" w:themeColor="text1"/>
                <w:sz w:val="21"/>
                <w:szCs w:val="21"/>
              </w:rPr>
              <w:t>序号</w:t>
            </w:r>
          </w:p>
        </w:tc>
        <w:tc>
          <w:tcPr>
            <w:tcW w:w="549"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1" w:beforeAutospacing="0" w:after="0" w:afterAutospacing="0"/>
              <w:ind w:left="155" w:right="139"/>
              <w:jc w:val="center"/>
              <w:rPr>
                <w:rFonts w:cs="宋体"/>
                <w:color w:val="000000" w:themeColor="text1"/>
                <w:sz w:val="21"/>
                <w:szCs w:val="21"/>
              </w:rPr>
            </w:pPr>
            <w:r>
              <w:rPr>
                <w:rFonts w:cs="宋体" w:hint="eastAsia"/>
                <w:color w:val="000000" w:themeColor="text1"/>
                <w:sz w:val="21"/>
                <w:szCs w:val="21"/>
              </w:rPr>
              <w:t>考核内容</w:t>
            </w:r>
          </w:p>
        </w:tc>
        <w:tc>
          <w:tcPr>
            <w:tcW w:w="1878"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1" w:beforeAutospacing="0" w:after="0" w:afterAutospacing="0"/>
              <w:ind w:left="15"/>
              <w:jc w:val="center"/>
              <w:rPr>
                <w:rFonts w:cs="宋体"/>
                <w:color w:val="000000" w:themeColor="text1"/>
                <w:sz w:val="21"/>
                <w:szCs w:val="21"/>
              </w:rPr>
            </w:pPr>
            <w:r>
              <w:rPr>
                <w:rFonts w:cs="宋体" w:hint="eastAsia"/>
                <w:color w:val="000000" w:themeColor="text1"/>
                <w:sz w:val="21"/>
                <w:szCs w:val="21"/>
              </w:rPr>
              <w:t>考核细则</w:t>
            </w:r>
          </w:p>
        </w:tc>
        <w:tc>
          <w:tcPr>
            <w:tcW w:w="507"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1" w:beforeAutospacing="0" w:after="0" w:afterAutospacing="0"/>
              <w:ind w:right="213"/>
              <w:jc w:val="center"/>
              <w:rPr>
                <w:rFonts w:cs="宋体"/>
                <w:color w:val="000000" w:themeColor="text1"/>
                <w:sz w:val="21"/>
                <w:szCs w:val="21"/>
              </w:rPr>
            </w:pPr>
            <w:r>
              <w:rPr>
                <w:rFonts w:cs="宋体" w:hint="eastAsia"/>
                <w:color w:val="000000" w:themeColor="text1"/>
                <w:sz w:val="21"/>
                <w:szCs w:val="21"/>
              </w:rPr>
              <w:t>分值</w:t>
            </w:r>
          </w:p>
        </w:tc>
        <w:tc>
          <w:tcPr>
            <w:tcW w:w="1091"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1" w:beforeAutospacing="0" w:after="0" w:afterAutospacing="0"/>
              <w:ind w:left="46" w:right="29"/>
              <w:jc w:val="center"/>
              <w:rPr>
                <w:rFonts w:cs="宋体"/>
                <w:color w:val="000000" w:themeColor="text1"/>
                <w:sz w:val="21"/>
                <w:szCs w:val="21"/>
              </w:rPr>
            </w:pPr>
            <w:r>
              <w:rPr>
                <w:rFonts w:cs="宋体" w:hint="eastAsia"/>
                <w:color w:val="000000" w:themeColor="text1"/>
                <w:sz w:val="21"/>
                <w:szCs w:val="21"/>
              </w:rPr>
              <w:t>评分标准</w:t>
            </w:r>
          </w:p>
        </w:tc>
        <w:tc>
          <w:tcPr>
            <w:tcW w:w="398"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41" w:beforeAutospacing="0" w:after="0" w:afterAutospacing="0"/>
              <w:jc w:val="center"/>
              <w:rPr>
                <w:rFonts w:cs="宋体"/>
                <w:color w:val="000000" w:themeColor="text1"/>
                <w:sz w:val="21"/>
                <w:szCs w:val="21"/>
              </w:rPr>
            </w:pPr>
            <w:r>
              <w:rPr>
                <w:rFonts w:cs="宋体" w:hint="eastAsia"/>
                <w:color w:val="000000" w:themeColor="text1"/>
                <w:spacing w:val="-1"/>
                <w:sz w:val="21"/>
                <w:szCs w:val="21"/>
              </w:rPr>
              <w:t>考核情况</w:t>
            </w:r>
          </w:p>
        </w:tc>
        <w:tc>
          <w:tcPr>
            <w:tcW w:w="302"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60" w:beforeAutospacing="0" w:after="0" w:afterAutospacing="0"/>
              <w:jc w:val="center"/>
              <w:rPr>
                <w:rFonts w:cs="宋体"/>
                <w:color w:val="000000" w:themeColor="text1"/>
                <w:sz w:val="21"/>
                <w:szCs w:val="21"/>
              </w:rPr>
            </w:pPr>
            <w:r>
              <w:rPr>
                <w:rFonts w:cs="宋体" w:hint="eastAsia"/>
                <w:color w:val="000000" w:themeColor="text1"/>
                <w:sz w:val="21"/>
                <w:szCs w:val="21"/>
              </w:rPr>
              <w:t>得分</w:t>
            </w:r>
          </w:p>
        </w:tc>
      </w:tr>
      <w:tr w:rsidR="000A61C1" w:rsidTr="00D810FF">
        <w:trPr>
          <w:trHeight w:val="549"/>
        </w:trPr>
        <w:tc>
          <w:tcPr>
            <w:tcW w:w="275" w:type="pct"/>
            <w:vMerge w:val="restart"/>
            <w:tcBorders>
              <w:top w:val="nil"/>
              <w:left w:val="single" w:sz="4" w:space="0" w:color="000000"/>
              <w:right w:val="single" w:sz="4" w:space="0" w:color="000000"/>
            </w:tcBorders>
            <w:shd w:val="clear" w:color="auto" w:fill="auto"/>
            <w:vAlign w:val="center"/>
          </w:tcPr>
          <w:p w:rsidR="000A61C1" w:rsidRDefault="00F92C0A">
            <w:pPr>
              <w:autoSpaceDE w:val="0"/>
              <w:autoSpaceDN w:val="0"/>
              <w:spacing w:before="40"/>
              <w:jc w:val="center"/>
              <w:rPr>
                <w:rFonts w:ascii="宋体" w:hAnsi="宋体" w:cs="宋体"/>
                <w:color w:val="000000" w:themeColor="text1"/>
                <w:szCs w:val="21"/>
                <w:lang w:bidi="zh-CN"/>
              </w:rPr>
            </w:pPr>
            <w:r>
              <w:rPr>
                <w:rFonts w:ascii="宋体" w:hAnsi="宋体" w:cs="宋体" w:hint="eastAsia"/>
                <w:color w:val="000000" w:themeColor="text1"/>
                <w:szCs w:val="21"/>
                <w:lang w:bidi="zh-CN"/>
              </w:rPr>
              <w:t>1</w:t>
            </w:r>
          </w:p>
        </w:tc>
        <w:tc>
          <w:tcPr>
            <w:tcW w:w="549" w:type="pct"/>
            <w:vMerge w:val="restart"/>
            <w:tcBorders>
              <w:top w:val="nil"/>
              <w:left w:val="nil"/>
              <w:right w:val="single" w:sz="4" w:space="0" w:color="000000"/>
            </w:tcBorders>
            <w:shd w:val="clear" w:color="auto" w:fill="auto"/>
            <w:vAlign w:val="center"/>
          </w:tcPr>
          <w:p w:rsidR="000A61C1" w:rsidRDefault="00F92C0A">
            <w:pPr>
              <w:pStyle w:val="ac"/>
              <w:widowControl w:val="0"/>
              <w:autoSpaceDE w:val="0"/>
              <w:autoSpaceDN w:val="0"/>
              <w:spacing w:before="0" w:beforeAutospacing="0" w:after="0" w:afterAutospacing="0"/>
              <w:jc w:val="center"/>
              <w:rPr>
                <w:rFonts w:cs="宋体"/>
                <w:color w:val="000000" w:themeColor="text1"/>
                <w:sz w:val="21"/>
                <w:szCs w:val="21"/>
              </w:rPr>
            </w:pPr>
            <w:r>
              <w:rPr>
                <w:rFonts w:cs="宋体" w:hint="eastAsia"/>
                <w:color w:val="000000" w:themeColor="text1"/>
                <w:sz w:val="21"/>
                <w:szCs w:val="21"/>
              </w:rPr>
              <w:t>服务人员</w:t>
            </w:r>
          </w:p>
        </w:tc>
        <w:tc>
          <w:tcPr>
            <w:tcW w:w="1878"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0" w:beforeAutospacing="0" w:after="0" w:afterAutospacing="0"/>
              <w:ind w:left="15"/>
              <w:jc w:val="center"/>
              <w:rPr>
                <w:rFonts w:cs="宋体"/>
                <w:color w:val="000000" w:themeColor="text1"/>
                <w:sz w:val="21"/>
                <w:szCs w:val="21"/>
              </w:rPr>
            </w:pPr>
            <w:r>
              <w:rPr>
                <w:rFonts w:cs="宋体" w:hint="eastAsia"/>
                <w:color w:val="000000" w:themeColor="text1"/>
                <w:sz w:val="21"/>
                <w:szCs w:val="21"/>
              </w:rPr>
              <w:t>从业人员花名册及健康证原件</w:t>
            </w:r>
          </w:p>
        </w:tc>
        <w:tc>
          <w:tcPr>
            <w:tcW w:w="507"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0" w:beforeAutospacing="0" w:after="0" w:afterAutospacing="0"/>
              <w:ind w:left="231" w:right="213"/>
              <w:jc w:val="center"/>
              <w:rPr>
                <w:rFonts w:cs="宋体"/>
                <w:color w:val="000000" w:themeColor="text1"/>
                <w:sz w:val="21"/>
                <w:szCs w:val="21"/>
              </w:rPr>
            </w:pPr>
            <w:r>
              <w:rPr>
                <w:rFonts w:cs="宋体" w:hint="eastAsia"/>
                <w:color w:val="000000" w:themeColor="text1"/>
                <w:sz w:val="21"/>
                <w:szCs w:val="21"/>
              </w:rPr>
              <w:t>2</w:t>
            </w:r>
          </w:p>
        </w:tc>
        <w:tc>
          <w:tcPr>
            <w:tcW w:w="1091"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40" w:beforeAutospacing="0" w:after="0" w:afterAutospacing="0" w:line="362" w:lineRule="auto"/>
              <w:ind w:left="139" w:right="117" w:hanging="3"/>
              <w:jc w:val="center"/>
              <w:rPr>
                <w:rFonts w:cs="宋体"/>
                <w:color w:val="000000" w:themeColor="text1"/>
                <w:sz w:val="21"/>
                <w:szCs w:val="21"/>
              </w:rPr>
            </w:pPr>
            <w:r>
              <w:rPr>
                <w:rFonts w:cs="宋体" w:hint="eastAsia"/>
                <w:color w:val="000000" w:themeColor="text1"/>
                <w:sz w:val="21"/>
                <w:szCs w:val="21"/>
              </w:rPr>
              <w:t>须持有效健</w:t>
            </w:r>
            <w:r>
              <w:rPr>
                <w:rFonts w:cs="宋体" w:hint="eastAsia"/>
                <w:color w:val="000000" w:themeColor="text1"/>
                <w:spacing w:val="-16"/>
                <w:sz w:val="21"/>
                <w:szCs w:val="21"/>
              </w:rPr>
              <w:t>康证，缺一个</w:t>
            </w:r>
            <w:r>
              <w:rPr>
                <w:rFonts w:cs="宋体" w:hint="eastAsia"/>
                <w:color w:val="000000" w:themeColor="text1"/>
                <w:sz w:val="21"/>
                <w:szCs w:val="21"/>
              </w:rPr>
              <w:t>扣 1 分</w:t>
            </w:r>
          </w:p>
        </w:tc>
        <w:tc>
          <w:tcPr>
            <w:tcW w:w="398" w:type="pct"/>
            <w:tcBorders>
              <w:top w:val="single" w:sz="4" w:space="0" w:color="000000"/>
              <w:left w:val="nil"/>
              <w:bottom w:val="single" w:sz="4" w:space="0" w:color="000000"/>
              <w:right w:val="single" w:sz="4" w:space="0" w:color="000000"/>
            </w:tcBorders>
            <w:shd w:val="clear" w:color="auto" w:fill="auto"/>
            <w:vAlign w:val="center"/>
          </w:tcPr>
          <w:p w:rsidR="000A61C1" w:rsidRDefault="000A61C1">
            <w:pPr>
              <w:pStyle w:val="ac"/>
              <w:widowControl w:val="0"/>
              <w:autoSpaceDE w:val="0"/>
              <w:autoSpaceDN w:val="0"/>
              <w:spacing w:before="0" w:beforeAutospacing="0" w:after="0" w:afterAutospacing="0"/>
              <w:jc w:val="center"/>
              <w:rPr>
                <w:rFonts w:ascii="Times New Roman" w:cs="宋体"/>
                <w:color w:val="000000" w:themeColor="text1"/>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tcPr>
          <w:p w:rsidR="000A61C1" w:rsidRDefault="000A61C1">
            <w:pPr>
              <w:pStyle w:val="ac"/>
              <w:widowControl w:val="0"/>
              <w:autoSpaceDE w:val="0"/>
              <w:autoSpaceDN w:val="0"/>
              <w:spacing w:before="0" w:beforeAutospacing="0" w:after="0" w:afterAutospacing="0"/>
              <w:jc w:val="center"/>
              <w:rPr>
                <w:rFonts w:ascii="Times New Roman" w:cs="宋体"/>
                <w:color w:val="000000" w:themeColor="text1"/>
                <w:sz w:val="20"/>
                <w:szCs w:val="20"/>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jc w:val="center"/>
              <w:rPr>
                <w:color w:val="000000" w:themeColor="text1"/>
                <w:sz w:val="20"/>
                <w:szCs w:val="20"/>
              </w:rPr>
            </w:pPr>
          </w:p>
        </w:tc>
        <w:tc>
          <w:tcPr>
            <w:tcW w:w="549" w:type="pct"/>
            <w:vMerge/>
            <w:tcBorders>
              <w:left w:val="nil"/>
              <w:bottom w:val="single" w:sz="4" w:space="0" w:color="000000"/>
              <w:right w:val="single" w:sz="4" w:space="0" w:color="000000"/>
            </w:tcBorders>
            <w:shd w:val="clear" w:color="auto" w:fill="auto"/>
            <w:vAlign w:val="center"/>
          </w:tcPr>
          <w:p w:rsidR="000A61C1" w:rsidRDefault="000A61C1">
            <w:pPr>
              <w:jc w:val="center"/>
              <w:rPr>
                <w:color w:val="000000" w:themeColor="text1"/>
                <w:sz w:val="20"/>
                <w:szCs w:val="20"/>
              </w:rPr>
            </w:pPr>
          </w:p>
        </w:tc>
        <w:tc>
          <w:tcPr>
            <w:tcW w:w="1878"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0" w:beforeAutospacing="0" w:after="0" w:afterAutospacing="0"/>
              <w:ind w:left="15"/>
              <w:jc w:val="center"/>
              <w:rPr>
                <w:rFonts w:cs="宋体"/>
                <w:color w:val="000000" w:themeColor="text1"/>
                <w:sz w:val="21"/>
                <w:szCs w:val="21"/>
              </w:rPr>
            </w:pPr>
            <w:r>
              <w:rPr>
                <w:rFonts w:cs="宋体" w:hint="eastAsia"/>
                <w:color w:val="000000" w:themeColor="text1"/>
                <w:sz w:val="21"/>
                <w:szCs w:val="21"/>
              </w:rPr>
              <w:t>人员检验记录</w:t>
            </w:r>
          </w:p>
        </w:tc>
        <w:tc>
          <w:tcPr>
            <w:tcW w:w="507"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0" w:beforeAutospacing="0" w:after="0" w:afterAutospacing="0"/>
              <w:ind w:left="231" w:right="213"/>
              <w:jc w:val="center"/>
              <w:rPr>
                <w:rFonts w:cs="宋体"/>
                <w:color w:val="000000" w:themeColor="text1"/>
                <w:sz w:val="21"/>
                <w:szCs w:val="21"/>
              </w:rPr>
            </w:pPr>
            <w:r>
              <w:rPr>
                <w:rFonts w:cs="宋体" w:hint="eastAsia"/>
                <w:color w:val="000000" w:themeColor="text1"/>
                <w:sz w:val="21"/>
                <w:szCs w:val="21"/>
              </w:rPr>
              <w:t xml:space="preserve">2 </w:t>
            </w:r>
          </w:p>
        </w:tc>
        <w:tc>
          <w:tcPr>
            <w:tcW w:w="1091" w:type="pct"/>
            <w:tcBorders>
              <w:top w:val="single" w:sz="4" w:space="0" w:color="000000"/>
              <w:left w:val="nil"/>
              <w:bottom w:val="single" w:sz="4" w:space="0" w:color="000000"/>
              <w:right w:val="single" w:sz="4" w:space="0" w:color="000000"/>
            </w:tcBorders>
            <w:shd w:val="clear" w:color="auto" w:fill="auto"/>
            <w:vAlign w:val="center"/>
          </w:tcPr>
          <w:p w:rsidR="000A61C1" w:rsidRDefault="00F92C0A">
            <w:pPr>
              <w:pStyle w:val="ac"/>
              <w:widowControl w:val="0"/>
              <w:autoSpaceDE w:val="0"/>
              <w:autoSpaceDN w:val="0"/>
              <w:spacing w:before="40" w:beforeAutospacing="0" w:after="0" w:afterAutospacing="0"/>
              <w:ind w:left="139" w:firstLine="67"/>
              <w:jc w:val="both"/>
              <w:rPr>
                <w:rFonts w:cs="宋体"/>
                <w:color w:val="000000" w:themeColor="text1"/>
                <w:sz w:val="21"/>
                <w:szCs w:val="21"/>
              </w:rPr>
            </w:pPr>
            <w:r>
              <w:rPr>
                <w:rFonts w:cs="宋体" w:hint="eastAsia"/>
                <w:color w:val="000000" w:themeColor="text1"/>
                <w:sz w:val="21"/>
                <w:szCs w:val="21"/>
              </w:rPr>
              <w:t>每一日均有</w:t>
            </w:r>
            <w:r>
              <w:rPr>
                <w:rFonts w:cs="宋体" w:hint="eastAsia"/>
                <w:color w:val="000000" w:themeColor="text1"/>
                <w:spacing w:val="-16"/>
                <w:sz w:val="21"/>
                <w:szCs w:val="21"/>
              </w:rPr>
              <w:t>记录，缺一日</w:t>
            </w:r>
            <w:r>
              <w:rPr>
                <w:rFonts w:cs="宋体" w:hint="eastAsia"/>
                <w:color w:val="000000" w:themeColor="text1"/>
                <w:spacing w:val="-27"/>
                <w:sz w:val="21"/>
                <w:szCs w:val="21"/>
              </w:rPr>
              <w:t xml:space="preserve">扣 </w:t>
            </w:r>
            <w:r>
              <w:rPr>
                <w:rFonts w:cs="宋体" w:hint="eastAsia"/>
                <w:color w:val="000000" w:themeColor="text1"/>
                <w:sz w:val="21"/>
                <w:szCs w:val="21"/>
              </w:rPr>
              <w:t>0.5</w:t>
            </w:r>
            <w:r>
              <w:rPr>
                <w:rFonts w:cs="宋体" w:hint="eastAsia"/>
                <w:color w:val="000000" w:themeColor="text1"/>
                <w:spacing w:val="-18"/>
                <w:sz w:val="21"/>
                <w:szCs w:val="21"/>
              </w:rPr>
              <w:t xml:space="preserve"> 分。</w:t>
            </w:r>
          </w:p>
        </w:tc>
        <w:tc>
          <w:tcPr>
            <w:tcW w:w="398" w:type="pct"/>
            <w:tcBorders>
              <w:top w:val="single" w:sz="4" w:space="0" w:color="000000"/>
              <w:left w:val="nil"/>
              <w:bottom w:val="single" w:sz="4" w:space="0" w:color="000000"/>
              <w:right w:val="single" w:sz="4" w:space="0" w:color="000000"/>
            </w:tcBorders>
            <w:shd w:val="clear" w:color="auto" w:fill="auto"/>
            <w:vAlign w:val="center"/>
          </w:tcPr>
          <w:p w:rsidR="000A61C1" w:rsidRDefault="000A61C1">
            <w:pPr>
              <w:pStyle w:val="ac"/>
              <w:widowControl w:val="0"/>
              <w:autoSpaceDE w:val="0"/>
              <w:autoSpaceDN w:val="0"/>
              <w:spacing w:before="0" w:beforeAutospacing="0" w:after="0" w:afterAutospacing="0"/>
              <w:jc w:val="center"/>
              <w:rPr>
                <w:rFonts w:ascii="Times New Roman" w:cs="宋体"/>
                <w:color w:val="000000" w:themeColor="text1"/>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tcPr>
          <w:p w:rsidR="000A61C1" w:rsidRDefault="000A61C1">
            <w:pPr>
              <w:pStyle w:val="ac"/>
              <w:widowControl w:val="0"/>
              <w:autoSpaceDE w:val="0"/>
              <w:autoSpaceDN w:val="0"/>
              <w:spacing w:before="0" w:beforeAutospacing="0" w:after="0" w:afterAutospacing="0"/>
              <w:jc w:val="center"/>
              <w:rPr>
                <w:rFonts w:ascii="Times New Roman" w:cs="宋体"/>
                <w:color w:val="000000" w:themeColor="text1"/>
                <w:sz w:val="20"/>
                <w:szCs w:val="20"/>
              </w:rPr>
            </w:pPr>
          </w:p>
        </w:tc>
      </w:tr>
      <w:tr w:rsidR="000A61C1" w:rsidTr="00D810FF">
        <w:trPr>
          <w:trHeight w:val="567"/>
        </w:trPr>
        <w:tc>
          <w:tcPr>
            <w:tcW w:w="275" w:type="pct"/>
            <w:vMerge w:val="restart"/>
            <w:tcBorders>
              <w:left w:val="single" w:sz="4" w:space="0" w:color="000000"/>
              <w:right w:val="single" w:sz="4" w:space="0" w:color="000000"/>
            </w:tcBorders>
            <w:shd w:val="clear" w:color="auto" w:fill="auto"/>
            <w:vAlign w:val="center"/>
          </w:tcPr>
          <w:p w:rsidR="000A61C1" w:rsidRDefault="00F92C0A">
            <w:pPr>
              <w:autoSpaceDE w:val="0"/>
              <w:autoSpaceDN w:val="0"/>
              <w:jc w:val="center"/>
              <w:rPr>
                <w:rFonts w:ascii="宋体" w:hAnsi="宋体" w:cs="宋体"/>
                <w:color w:val="000000" w:themeColor="text1"/>
                <w:kern w:val="0"/>
                <w:szCs w:val="21"/>
                <w:lang w:bidi="zh-CN"/>
              </w:rPr>
            </w:pPr>
            <w:r>
              <w:rPr>
                <w:rFonts w:ascii="宋体" w:hAnsi="宋体" w:cs="宋体" w:hint="eastAsia"/>
                <w:color w:val="000000" w:themeColor="text1"/>
                <w:kern w:val="0"/>
                <w:szCs w:val="21"/>
                <w:lang w:bidi="zh-CN"/>
              </w:rPr>
              <w:t>2</w:t>
            </w:r>
          </w:p>
        </w:tc>
        <w:tc>
          <w:tcPr>
            <w:tcW w:w="549" w:type="pct"/>
            <w:vMerge w:val="restart"/>
            <w:tcBorders>
              <w:top w:val="nil"/>
            </w:tcBorders>
            <w:shd w:val="clear" w:color="auto" w:fill="auto"/>
            <w:vAlign w:val="center"/>
          </w:tcPr>
          <w:p w:rsidR="000A61C1" w:rsidRDefault="00F92C0A">
            <w:pPr>
              <w:autoSpaceDE w:val="0"/>
              <w:autoSpaceDN w:val="0"/>
              <w:jc w:val="center"/>
              <w:rPr>
                <w:rFonts w:ascii="宋体" w:hAnsi="宋体" w:cs="宋体"/>
                <w:color w:val="000000" w:themeColor="text1"/>
                <w:kern w:val="0"/>
                <w:szCs w:val="21"/>
                <w:lang w:val="zh-CN" w:bidi="zh-CN"/>
              </w:rPr>
            </w:pPr>
            <w:r>
              <w:rPr>
                <w:rFonts w:ascii="宋体" w:hAnsi="宋体" w:cs="宋体"/>
                <w:color w:val="000000" w:themeColor="text1"/>
                <w:szCs w:val="21"/>
                <w:lang w:val="zh-CN" w:bidi="zh-CN"/>
              </w:rPr>
              <w:t>质量保障</w:t>
            </w:r>
          </w:p>
        </w:tc>
        <w:tc>
          <w:tcPr>
            <w:tcW w:w="1878" w:type="pct"/>
            <w:shd w:val="clear" w:color="auto" w:fill="auto"/>
            <w:vAlign w:val="center"/>
          </w:tcPr>
          <w:p w:rsidR="000A61C1" w:rsidRDefault="00F92C0A">
            <w:pPr>
              <w:autoSpaceDE w:val="0"/>
              <w:autoSpaceDN w:val="0"/>
              <w:spacing w:before="41" w:line="364" w:lineRule="auto"/>
              <w:ind w:right="2"/>
              <w:rPr>
                <w:rFonts w:ascii="宋体" w:hAnsi="宋体" w:cs="宋体"/>
                <w:color w:val="000000" w:themeColor="text1"/>
                <w:szCs w:val="21"/>
                <w:lang w:val="zh-CN" w:bidi="zh-CN"/>
              </w:rPr>
            </w:pPr>
            <w:r>
              <w:rPr>
                <w:rFonts w:ascii="宋体" w:hAnsi="宋体" w:cs="宋体"/>
                <w:color w:val="000000" w:themeColor="text1"/>
                <w:szCs w:val="21"/>
                <w:lang w:val="zh-CN" w:bidi="zh-CN"/>
              </w:rPr>
              <w:t>产品</w:t>
            </w:r>
            <w:r>
              <w:rPr>
                <w:rFonts w:ascii="宋体" w:hAnsi="宋体" w:cs="宋体" w:hint="eastAsia"/>
                <w:color w:val="000000" w:themeColor="text1"/>
                <w:szCs w:val="21"/>
                <w:lang w:val="zh-CN" w:bidi="zh-CN"/>
              </w:rPr>
              <w:t>有效期内的</w:t>
            </w:r>
            <w:r>
              <w:rPr>
                <w:rFonts w:ascii="宋体" w:hAnsi="宋体" w:cs="宋体"/>
                <w:color w:val="000000" w:themeColor="text1"/>
                <w:szCs w:val="21"/>
                <w:lang w:val="zh-CN" w:bidi="zh-CN"/>
              </w:rPr>
              <w:t>证件（合格证、检疫证、检验报告、食品生产许可证等）原件或复印件</w:t>
            </w:r>
          </w:p>
        </w:tc>
        <w:tc>
          <w:tcPr>
            <w:tcW w:w="507" w:type="pct"/>
            <w:shd w:val="clear" w:color="auto" w:fill="auto"/>
            <w:vAlign w:val="center"/>
          </w:tcPr>
          <w:p w:rsidR="000A61C1" w:rsidRDefault="00F92C0A">
            <w:pPr>
              <w:autoSpaceDE w:val="0"/>
              <w:autoSpaceDN w:val="0"/>
              <w:ind w:left="231" w:right="213"/>
              <w:jc w:val="center"/>
              <w:rPr>
                <w:rFonts w:ascii="宋体" w:hAnsi="宋体" w:cs="宋体"/>
                <w:color w:val="000000" w:themeColor="text1"/>
                <w:szCs w:val="21"/>
                <w:lang w:val="zh-CN" w:bidi="zh-CN"/>
              </w:rPr>
            </w:pPr>
            <w:r>
              <w:rPr>
                <w:rFonts w:ascii="宋体" w:hAnsi="宋体" w:cs="宋体" w:hint="eastAsia"/>
                <w:color w:val="000000" w:themeColor="text1"/>
                <w:szCs w:val="21"/>
                <w:lang w:bidi="zh-CN"/>
              </w:rPr>
              <w:t>8</w:t>
            </w:r>
          </w:p>
        </w:tc>
        <w:tc>
          <w:tcPr>
            <w:tcW w:w="1091" w:type="pct"/>
            <w:shd w:val="clear" w:color="auto" w:fill="auto"/>
            <w:vAlign w:val="center"/>
          </w:tcPr>
          <w:p w:rsidR="000A61C1" w:rsidRDefault="00F92C0A">
            <w:pPr>
              <w:autoSpaceDE w:val="0"/>
              <w:autoSpaceDN w:val="0"/>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缺一扣</w:t>
            </w:r>
            <w:r>
              <w:rPr>
                <w:rFonts w:ascii="宋体" w:hAnsi="宋体" w:cs="宋体" w:hint="eastAsia"/>
                <w:color w:val="000000" w:themeColor="text1"/>
                <w:szCs w:val="21"/>
                <w:lang w:bidi="zh-CN"/>
              </w:rPr>
              <w:t>2</w:t>
            </w:r>
            <w:r>
              <w:rPr>
                <w:rFonts w:ascii="宋体" w:hAnsi="宋体" w:cs="宋体"/>
                <w:color w:val="000000" w:themeColor="text1"/>
                <w:szCs w:val="21"/>
                <w:lang w:val="zh-CN" w:bidi="zh-CN"/>
              </w:rPr>
              <w:t>分</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938"/>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ind w:left="17"/>
              <w:jc w:val="center"/>
              <w:rPr>
                <w:rFonts w:ascii="宋体" w:hAnsi="宋体" w:cs="宋体"/>
                <w:color w:val="000000" w:themeColor="text1"/>
                <w:szCs w:val="21"/>
                <w:lang w:val="zh-CN" w:bidi="zh-CN"/>
              </w:rPr>
            </w:pPr>
          </w:p>
        </w:tc>
        <w:tc>
          <w:tcPr>
            <w:tcW w:w="549" w:type="pct"/>
            <w:vMerge/>
            <w:shd w:val="clear" w:color="auto" w:fill="auto"/>
            <w:vAlign w:val="center"/>
          </w:tcPr>
          <w:p w:rsidR="000A61C1" w:rsidRDefault="000A61C1">
            <w:pPr>
              <w:autoSpaceDE w:val="0"/>
              <w:autoSpaceDN w:val="0"/>
              <w:rPr>
                <w:rFonts w:ascii="宋体" w:hAnsi="宋体" w:cs="宋体"/>
                <w:color w:val="000000" w:themeColor="text1"/>
                <w:szCs w:val="21"/>
                <w:lang w:val="zh-CN" w:bidi="zh-CN"/>
              </w:rPr>
            </w:pPr>
          </w:p>
        </w:tc>
        <w:tc>
          <w:tcPr>
            <w:tcW w:w="1878" w:type="pct"/>
            <w:shd w:val="clear" w:color="auto" w:fill="auto"/>
            <w:vAlign w:val="center"/>
          </w:tcPr>
          <w:p w:rsidR="000A61C1" w:rsidRDefault="00F92C0A">
            <w:pPr>
              <w:autoSpaceDE w:val="0"/>
              <w:autoSpaceDN w:val="0"/>
              <w:spacing w:line="364" w:lineRule="auto"/>
              <w:ind w:right="119"/>
              <w:rPr>
                <w:rFonts w:ascii="宋体" w:hAnsi="宋体" w:cs="宋体"/>
                <w:color w:val="000000" w:themeColor="text1"/>
                <w:szCs w:val="21"/>
                <w:lang w:val="zh-CN" w:bidi="zh-CN"/>
              </w:rPr>
            </w:pPr>
            <w:r>
              <w:rPr>
                <w:rFonts w:ascii="宋体" w:hAnsi="宋体" w:cs="宋体"/>
                <w:color w:val="000000" w:themeColor="text1"/>
                <w:spacing w:val="-10"/>
                <w:szCs w:val="21"/>
                <w:lang w:val="zh-CN" w:bidi="zh-CN"/>
              </w:rPr>
              <w:t xml:space="preserve">包装产品有 </w:t>
            </w:r>
            <w:r>
              <w:rPr>
                <w:rFonts w:ascii="宋体" w:hAnsi="宋体" w:cs="宋体"/>
                <w:color w:val="000000" w:themeColor="text1"/>
                <w:szCs w:val="21"/>
                <w:lang w:val="zh-CN" w:bidi="zh-CN"/>
              </w:rPr>
              <w:t>SC</w:t>
            </w:r>
            <w:r>
              <w:rPr>
                <w:rFonts w:ascii="宋体" w:hAnsi="宋体" w:cs="宋体"/>
                <w:color w:val="000000" w:themeColor="text1"/>
                <w:spacing w:val="-11"/>
                <w:szCs w:val="21"/>
                <w:lang w:val="zh-CN" w:bidi="zh-CN"/>
              </w:rPr>
              <w:t xml:space="preserve"> 标志，散装产品</w:t>
            </w:r>
            <w:r>
              <w:rPr>
                <w:rFonts w:ascii="宋体" w:hAnsi="宋体" w:cs="宋体"/>
                <w:color w:val="000000" w:themeColor="text1"/>
                <w:szCs w:val="21"/>
                <w:lang w:val="zh-CN" w:bidi="zh-CN"/>
              </w:rPr>
              <w:t>有质量合格证明或检测报告</w:t>
            </w:r>
          </w:p>
        </w:tc>
        <w:tc>
          <w:tcPr>
            <w:tcW w:w="507" w:type="pct"/>
            <w:shd w:val="clear" w:color="auto" w:fill="auto"/>
            <w:vAlign w:val="center"/>
          </w:tcPr>
          <w:p w:rsidR="000A61C1" w:rsidRDefault="00F92C0A">
            <w:pPr>
              <w:autoSpaceDE w:val="0"/>
              <w:autoSpaceDN w:val="0"/>
              <w:ind w:left="231" w:right="213"/>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 xml:space="preserve">2 </w:t>
            </w:r>
          </w:p>
        </w:tc>
        <w:tc>
          <w:tcPr>
            <w:tcW w:w="1091" w:type="pct"/>
            <w:shd w:val="clear" w:color="auto" w:fill="auto"/>
            <w:vAlign w:val="center"/>
          </w:tcPr>
          <w:p w:rsidR="000A61C1" w:rsidRDefault="00F92C0A">
            <w:pPr>
              <w:autoSpaceDE w:val="0"/>
              <w:autoSpaceDN w:val="0"/>
              <w:spacing w:before="39" w:line="364" w:lineRule="auto"/>
              <w:ind w:left="206" w:right="187"/>
              <w:jc w:val="center"/>
              <w:rPr>
                <w:rFonts w:ascii="宋体" w:hAnsi="宋体" w:cs="宋体"/>
                <w:color w:val="000000" w:themeColor="text1"/>
                <w:szCs w:val="21"/>
                <w:lang w:val="zh-CN" w:bidi="zh-CN"/>
              </w:rPr>
            </w:pPr>
            <w:r>
              <w:rPr>
                <w:rFonts w:ascii="宋体" w:hAnsi="宋体" w:cs="宋体"/>
                <w:color w:val="000000" w:themeColor="text1"/>
                <w:spacing w:val="-3"/>
                <w:szCs w:val="21"/>
                <w:lang w:val="zh-CN" w:bidi="zh-CN"/>
              </w:rPr>
              <w:t>发现一次未有合格标志</w:t>
            </w:r>
            <w:r>
              <w:rPr>
                <w:rFonts w:ascii="宋体" w:hAnsi="宋体" w:cs="宋体"/>
                <w:color w:val="000000" w:themeColor="text1"/>
                <w:spacing w:val="-18"/>
                <w:szCs w:val="21"/>
                <w:lang w:val="zh-CN" w:bidi="zh-CN"/>
              </w:rPr>
              <w:t xml:space="preserve">的扣 </w:t>
            </w:r>
            <w:r>
              <w:rPr>
                <w:rFonts w:ascii="宋体" w:hAnsi="宋体" w:cs="宋体"/>
                <w:color w:val="000000" w:themeColor="text1"/>
                <w:szCs w:val="21"/>
                <w:lang w:val="zh-CN" w:bidi="zh-CN"/>
              </w:rPr>
              <w:t>1</w:t>
            </w:r>
            <w:r>
              <w:rPr>
                <w:rFonts w:ascii="宋体" w:hAnsi="宋体" w:cs="宋体"/>
                <w:color w:val="000000" w:themeColor="text1"/>
                <w:spacing w:val="-27"/>
                <w:szCs w:val="21"/>
                <w:lang w:val="zh-CN" w:bidi="zh-CN"/>
              </w:rPr>
              <w:t xml:space="preserve"> 分</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1031"/>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549" w:type="pct"/>
            <w:vMerge/>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1878" w:type="pct"/>
            <w:shd w:val="clear" w:color="auto" w:fill="auto"/>
            <w:vAlign w:val="center"/>
          </w:tcPr>
          <w:p w:rsidR="000A61C1" w:rsidRDefault="00F92C0A">
            <w:pPr>
              <w:autoSpaceDE w:val="0"/>
              <w:autoSpaceDN w:val="0"/>
              <w:spacing w:before="1" w:line="364" w:lineRule="auto"/>
              <w:ind w:right="167"/>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出现不合格产品（腐、烂、变质、</w:t>
            </w:r>
            <w:r>
              <w:rPr>
                <w:rFonts w:ascii="宋体" w:hAnsi="宋体" w:cs="宋体" w:hint="eastAsia"/>
                <w:color w:val="000000" w:themeColor="text1"/>
                <w:szCs w:val="21"/>
                <w:lang w:val="zh-CN" w:bidi="zh-CN"/>
              </w:rPr>
              <w:t>异味、</w:t>
            </w:r>
            <w:r>
              <w:rPr>
                <w:rFonts w:ascii="宋体" w:hAnsi="宋体" w:cs="宋体"/>
                <w:color w:val="000000" w:themeColor="text1"/>
                <w:szCs w:val="21"/>
                <w:lang w:val="zh-CN" w:bidi="zh-CN"/>
              </w:rPr>
              <w:t>包装破损等）</w:t>
            </w:r>
          </w:p>
        </w:tc>
        <w:tc>
          <w:tcPr>
            <w:tcW w:w="507" w:type="pct"/>
            <w:shd w:val="clear" w:color="auto" w:fill="auto"/>
            <w:vAlign w:val="center"/>
          </w:tcPr>
          <w:p w:rsidR="000A61C1" w:rsidRDefault="00F92C0A">
            <w:pPr>
              <w:autoSpaceDE w:val="0"/>
              <w:autoSpaceDN w:val="0"/>
              <w:spacing w:before="165"/>
              <w:ind w:left="231" w:right="213"/>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 xml:space="preserve">25 </w:t>
            </w:r>
          </w:p>
        </w:tc>
        <w:tc>
          <w:tcPr>
            <w:tcW w:w="1091" w:type="pct"/>
            <w:shd w:val="clear" w:color="auto" w:fill="auto"/>
            <w:vAlign w:val="center"/>
          </w:tcPr>
          <w:p w:rsidR="000A61C1" w:rsidRDefault="00F92C0A">
            <w:pPr>
              <w:autoSpaceDE w:val="0"/>
              <w:autoSpaceDN w:val="0"/>
              <w:spacing w:before="41" w:line="364" w:lineRule="auto"/>
              <w:ind w:right="160"/>
              <w:rPr>
                <w:rFonts w:ascii="宋体" w:hAnsi="宋体" w:cs="宋体"/>
                <w:color w:val="000000" w:themeColor="text1"/>
                <w:szCs w:val="21"/>
                <w:lang w:val="zh-CN" w:bidi="zh-CN"/>
              </w:rPr>
            </w:pPr>
            <w:r>
              <w:rPr>
                <w:rFonts w:ascii="宋体" w:hAnsi="宋体" w:cs="宋体"/>
                <w:color w:val="000000" w:themeColor="text1"/>
                <w:szCs w:val="21"/>
                <w:lang w:val="zh-CN" w:bidi="zh-CN"/>
              </w:rPr>
              <w:t>出现一次视情节轻重扣5-25</w:t>
            </w:r>
            <w:r>
              <w:rPr>
                <w:rFonts w:ascii="宋体" w:hAnsi="宋体" w:cs="宋体"/>
                <w:color w:val="000000" w:themeColor="text1"/>
                <w:spacing w:val="-18"/>
                <w:szCs w:val="21"/>
                <w:lang w:val="zh-CN" w:bidi="zh-CN"/>
              </w:rPr>
              <w:t xml:space="preserve"> 分，扣</w:t>
            </w:r>
            <w:r>
              <w:rPr>
                <w:rFonts w:ascii="宋体" w:hAnsi="宋体" w:cs="宋体"/>
                <w:color w:val="000000" w:themeColor="text1"/>
                <w:szCs w:val="21"/>
                <w:lang w:val="zh-CN" w:bidi="zh-CN"/>
              </w:rPr>
              <w:t>完为止</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549" w:type="pct"/>
            <w:vMerge/>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1878" w:type="pct"/>
            <w:shd w:val="clear" w:color="auto" w:fill="auto"/>
            <w:vAlign w:val="center"/>
          </w:tcPr>
          <w:p w:rsidR="000A61C1" w:rsidRDefault="00F92C0A">
            <w:pPr>
              <w:autoSpaceDE w:val="0"/>
              <w:autoSpaceDN w:val="0"/>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食品检验检测记录</w:t>
            </w:r>
          </w:p>
        </w:tc>
        <w:tc>
          <w:tcPr>
            <w:tcW w:w="507" w:type="pct"/>
            <w:shd w:val="clear" w:color="auto" w:fill="auto"/>
            <w:vAlign w:val="center"/>
          </w:tcPr>
          <w:p w:rsidR="000A61C1" w:rsidRDefault="00F92C0A">
            <w:pPr>
              <w:autoSpaceDE w:val="0"/>
              <w:autoSpaceDN w:val="0"/>
              <w:ind w:left="231" w:right="213"/>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 xml:space="preserve">3 </w:t>
            </w:r>
          </w:p>
        </w:tc>
        <w:tc>
          <w:tcPr>
            <w:tcW w:w="1091" w:type="pct"/>
            <w:shd w:val="clear" w:color="auto" w:fill="auto"/>
            <w:vAlign w:val="center"/>
          </w:tcPr>
          <w:p w:rsidR="000A61C1" w:rsidRDefault="00F92C0A">
            <w:pPr>
              <w:autoSpaceDE w:val="0"/>
              <w:autoSpaceDN w:val="0"/>
              <w:spacing w:before="39"/>
              <w:ind w:left="48" w:right="29"/>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缺检一项扣1分</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549" w:type="pct"/>
            <w:vMerge/>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1878" w:type="pct"/>
            <w:shd w:val="clear" w:color="auto" w:fill="auto"/>
            <w:vAlign w:val="center"/>
          </w:tcPr>
          <w:p w:rsidR="000A61C1" w:rsidRDefault="00F92C0A">
            <w:pPr>
              <w:autoSpaceDE w:val="0"/>
              <w:autoSpaceDN w:val="0"/>
              <w:spacing w:before="41"/>
              <w:ind w:left="17"/>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48 小时食品留样记录</w:t>
            </w:r>
          </w:p>
        </w:tc>
        <w:tc>
          <w:tcPr>
            <w:tcW w:w="507" w:type="pct"/>
            <w:shd w:val="clear" w:color="auto" w:fill="auto"/>
            <w:vAlign w:val="center"/>
          </w:tcPr>
          <w:p w:rsidR="000A61C1" w:rsidRDefault="00F92C0A">
            <w:pPr>
              <w:autoSpaceDE w:val="0"/>
              <w:autoSpaceDN w:val="0"/>
              <w:spacing w:before="41"/>
              <w:ind w:left="231" w:right="213"/>
              <w:jc w:val="center"/>
              <w:rPr>
                <w:rFonts w:ascii="宋体" w:hAnsi="宋体" w:cs="宋体"/>
                <w:color w:val="000000" w:themeColor="text1"/>
                <w:szCs w:val="21"/>
                <w:lang w:val="zh-CN" w:bidi="zh-CN"/>
              </w:rPr>
            </w:pPr>
            <w:r>
              <w:rPr>
                <w:rFonts w:ascii="宋体" w:hAnsi="宋体" w:cs="宋体" w:hint="eastAsia"/>
                <w:color w:val="000000" w:themeColor="text1"/>
                <w:szCs w:val="21"/>
                <w:lang w:bidi="zh-CN"/>
              </w:rPr>
              <w:t>3</w:t>
            </w:r>
          </w:p>
        </w:tc>
        <w:tc>
          <w:tcPr>
            <w:tcW w:w="1091" w:type="pct"/>
            <w:shd w:val="clear" w:color="auto" w:fill="auto"/>
            <w:vAlign w:val="center"/>
          </w:tcPr>
          <w:p w:rsidR="000A61C1" w:rsidRDefault="00F92C0A">
            <w:pPr>
              <w:autoSpaceDE w:val="0"/>
              <w:autoSpaceDN w:val="0"/>
              <w:spacing w:before="41"/>
              <w:ind w:right="187"/>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 xml:space="preserve">缺一扣 </w:t>
            </w:r>
            <w:r>
              <w:rPr>
                <w:rFonts w:ascii="宋体" w:hAnsi="宋体" w:cs="宋体" w:hint="eastAsia"/>
                <w:color w:val="000000" w:themeColor="text1"/>
                <w:szCs w:val="21"/>
                <w:lang w:bidi="zh-CN"/>
              </w:rPr>
              <w:t>1</w:t>
            </w:r>
            <w:r>
              <w:rPr>
                <w:rFonts w:ascii="宋体" w:hAnsi="宋体" w:cs="宋体"/>
                <w:color w:val="000000" w:themeColor="text1"/>
                <w:szCs w:val="21"/>
                <w:lang w:val="zh-CN" w:bidi="zh-CN"/>
              </w:rPr>
              <w:t xml:space="preserve"> 分</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549" w:type="pct"/>
            <w:vMerge/>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1878" w:type="pct"/>
            <w:shd w:val="clear" w:color="auto" w:fill="auto"/>
            <w:vAlign w:val="center"/>
          </w:tcPr>
          <w:p w:rsidR="000A61C1" w:rsidRDefault="00F92C0A">
            <w:pPr>
              <w:autoSpaceDE w:val="0"/>
              <w:autoSpaceDN w:val="0"/>
              <w:spacing w:before="41"/>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退换货记录</w:t>
            </w:r>
          </w:p>
        </w:tc>
        <w:tc>
          <w:tcPr>
            <w:tcW w:w="507" w:type="pct"/>
            <w:shd w:val="clear" w:color="auto" w:fill="auto"/>
            <w:vAlign w:val="center"/>
          </w:tcPr>
          <w:p w:rsidR="000A61C1" w:rsidRDefault="00F92C0A">
            <w:pPr>
              <w:autoSpaceDE w:val="0"/>
              <w:autoSpaceDN w:val="0"/>
              <w:spacing w:before="41"/>
              <w:ind w:left="231" w:right="213"/>
              <w:jc w:val="center"/>
              <w:rPr>
                <w:rFonts w:ascii="宋体" w:hAnsi="宋体" w:cs="宋体"/>
                <w:color w:val="000000" w:themeColor="text1"/>
                <w:szCs w:val="21"/>
                <w:lang w:val="zh-CN" w:bidi="zh-CN"/>
              </w:rPr>
            </w:pPr>
            <w:r>
              <w:rPr>
                <w:rFonts w:ascii="宋体" w:hAnsi="宋体" w:cs="宋体" w:hint="eastAsia"/>
                <w:color w:val="000000" w:themeColor="text1"/>
                <w:szCs w:val="21"/>
                <w:lang w:bidi="zh-CN"/>
              </w:rPr>
              <w:t>2</w:t>
            </w:r>
          </w:p>
        </w:tc>
        <w:tc>
          <w:tcPr>
            <w:tcW w:w="1091" w:type="pct"/>
            <w:shd w:val="clear" w:color="auto" w:fill="auto"/>
            <w:vAlign w:val="center"/>
          </w:tcPr>
          <w:p w:rsidR="000A61C1" w:rsidRDefault="00F92C0A">
            <w:pPr>
              <w:autoSpaceDE w:val="0"/>
              <w:autoSpaceDN w:val="0"/>
              <w:spacing w:before="41"/>
              <w:ind w:right="187"/>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缺一扣 1 分</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val="restart"/>
            <w:tcBorders>
              <w:left w:val="single" w:sz="4" w:space="0" w:color="000000"/>
              <w:right w:val="single" w:sz="4" w:space="0" w:color="000000"/>
            </w:tcBorders>
            <w:shd w:val="clear" w:color="auto" w:fill="auto"/>
            <w:vAlign w:val="center"/>
          </w:tcPr>
          <w:p w:rsidR="000A61C1" w:rsidRDefault="00F92C0A">
            <w:pPr>
              <w:autoSpaceDE w:val="0"/>
              <w:autoSpaceDN w:val="0"/>
              <w:ind w:left="17"/>
              <w:jc w:val="center"/>
              <w:rPr>
                <w:rFonts w:ascii="宋体" w:hAnsi="宋体" w:cs="宋体"/>
                <w:color w:val="000000" w:themeColor="text1"/>
                <w:szCs w:val="21"/>
                <w:lang w:bidi="zh-CN"/>
              </w:rPr>
            </w:pPr>
            <w:r>
              <w:rPr>
                <w:rFonts w:ascii="宋体" w:hAnsi="宋体" w:cs="宋体" w:hint="eastAsia"/>
                <w:color w:val="000000" w:themeColor="text1"/>
                <w:szCs w:val="21"/>
                <w:lang w:bidi="zh-CN"/>
              </w:rPr>
              <w:t>3</w:t>
            </w:r>
          </w:p>
        </w:tc>
        <w:tc>
          <w:tcPr>
            <w:tcW w:w="549" w:type="pct"/>
            <w:vMerge w:val="restart"/>
            <w:shd w:val="clear" w:color="auto" w:fill="auto"/>
            <w:vAlign w:val="center"/>
          </w:tcPr>
          <w:p w:rsidR="000A61C1" w:rsidRDefault="00F92C0A">
            <w:pPr>
              <w:autoSpaceDE w:val="0"/>
              <w:autoSpaceDN w:val="0"/>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配送</w:t>
            </w:r>
            <w:r>
              <w:rPr>
                <w:rFonts w:ascii="宋体" w:hAnsi="宋体" w:cs="宋体" w:hint="eastAsia"/>
                <w:color w:val="000000" w:themeColor="text1"/>
                <w:szCs w:val="21"/>
                <w:lang w:val="zh-CN" w:bidi="zh-CN"/>
              </w:rPr>
              <w:t>服务</w:t>
            </w:r>
          </w:p>
        </w:tc>
        <w:tc>
          <w:tcPr>
            <w:tcW w:w="1878" w:type="pct"/>
            <w:shd w:val="clear" w:color="auto" w:fill="auto"/>
            <w:vAlign w:val="center"/>
          </w:tcPr>
          <w:p w:rsidR="000A61C1" w:rsidRDefault="00F92C0A">
            <w:pPr>
              <w:autoSpaceDE w:val="0"/>
              <w:autoSpaceDN w:val="0"/>
              <w:spacing w:before="41"/>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按配送要求</w:t>
            </w:r>
            <w:r>
              <w:rPr>
                <w:rFonts w:ascii="宋体" w:hAnsi="宋体" w:cs="宋体" w:hint="eastAsia"/>
                <w:color w:val="000000" w:themeColor="text1"/>
                <w:szCs w:val="21"/>
                <w:lang w:val="zh-CN" w:bidi="zh-CN"/>
              </w:rPr>
              <w:t>时间</w:t>
            </w:r>
            <w:r>
              <w:rPr>
                <w:rFonts w:ascii="宋体" w:hAnsi="宋体" w:cs="宋体"/>
                <w:color w:val="000000" w:themeColor="text1"/>
                <w:szCs w:val="21"/>
                <w:lang w:val="zh-CN" w:bidi="zh-CN"/>
              </w:rPr>
              <w:t>送达</w:t>
            </w:r>
          </w:p>
        </w:tc>
        <w:tc>
          <w:tcPr>
            <w:tcW w:w="507" w:type="pct"/>
            <w:shd w:val="clear" w:color="auto" w:fill="auto"/>
            <w:vAlign w:val="center"/>
          </w:tcPr>
          <w:p w:rsidR="000A61C1" w:rsidRDefault="00F92C0A">
            <w:pPr>
              <w:autoSpaceDE w:val="0"/>
              <w:autoSpaceDN w:val="0"/>
              <w:ind w:left="231" w:right="213"/>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6</w:t>
            </w:r>
          </w:p>
        </w:tc>
        <w:tc>
          <w:tcPr>
            <w:tcW w:w="1091" w:type="pct"/>
            <w:shd w:val="clear" w:color="auto" w:fill="auto"/>
            <w:vAlign w:val="center"/>
          </w:tcPr>
          <w:p w:rsidR="000A61C1" w:rsidRDefault="00F92C0A">
            <w:pPr>
              <w:autoSpaceDE w:val="0"/>
              <w:autoSpaceDN w:val="0"/>
              <w:spacing w:before="39"/>
              <w:ind w:right="29"/>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迟到一次，</w:t>
            </w:r>
            <w:r>
              <w:rPr>
                <w:rFonts w:ascii="宋体" w:hAnsi="宋体" w:cs="宋体"/>
                <w:color w:val="000000" w:themeColor="text1"/>
                <w:szCs w:val="21"/>
                <w:lang w:val="zh-CN" w:bidi="zh-CN"/>
              </w:rPr>
              <w:t>扣 2 分</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ind w:left="17"/>
              <w:jc w:val="center"/>
              <w:rPr>
                <w:rFonts w:ascii="宋体" w:hAnsi="宋体" w:cs="宋体"/>
                <w:color w:val="000000" w:themeColor="text1"/>
                <w:szCs w:val="21"/>
                <w:lang w:bidi="zh-CN"/>
              </w:rPr>
            </w:pPr>
          </w:p>
        </w:tc>
        <w:tc>
          <w:tcPr>
            <w:tcW w:w="549" w:type="pct"/>
            <w:vMerge/>
            <w:shd w:val="clear" w:color="auto" w:fill="auto"/>
            <w:vAlign w:val="center"/>
          </w:tcPr>
          <w:p w:rsidR="000A61C1" w:rsidRDefault="000A61C1">
            <w:pPr>
              <w:autoSpaceDE w:val="0"/>
              <w:autoSpaceDN w:val="0"/>
              <w:jc w:val="center"/>
              <w:rPr>
                <w:rFonts w:ascii="宋体" w:hAnsi="宋体" w:cs="宋体"/>
                <w:color w:val="000000" w:themeColor="text1"/>
                <w:szCs w:val="21"/>
                <w:lang w:val="zh-CN" w:bidi="zh-CN"/>
              </w:rPr>
            </w:pPr>
          </w:p>
        </w:tc>
        <w:tc>
          <w:tcPr>
            <w:tcW w:w="1878" w:type="pct"/>
            <w:shd w:val="clear" w:color="auto" w:fill="auto"/>
            <w:vAlign w:val="center"/>
          </w:tcPr>
          <w:p w:rsidR="000A61C1" w:rsidRDefault="00F92C0A">
            <w:pPr>
              <w:autoSpaceDE w:val="0"/>
              <w:autoSpaceDN w:val="0"/>
              <w:spacing w:before="41"/>
              <w:ind w:left="15"/>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配送</w:t>
            </w:r>
            <w:r>
              <w:rPr>
                <w:rFonts w:ascii="宋体" w:hAnsi="宋体" w:cs="宋体"/>
                <w:color w:val="000000" w:themeColor="text1"/>
                <w:szCs w:val="21"/>
                <w:lang w:val="zh-CN" w:bidi="zh-CN"/>
              </w:rPr>
              <w:t>有专用配送框</w:t>
            </w:r>
          </w:p>
        </w:tc>
        <w:tc>
          <w:tcPr>
            <w:tcW w:w="507" w:type="pct"/>
            <w:shd w:val="clear" w:color="auto" w:fill="auto"/>
            <w:vAlign w:val="center"/>
          </w:tcPr>
          <w:p w:rsidR="000A61C1" w:rsidRDefault="00F92C0A">
            <w:pPr>
              <w:autoSpaceDE w:val="0"/>
              <w:autoSpaceDN w:val="0"/>
              <w:ind w:left="231" w:right="213"/>
              <w:jc w:val="center"/>
              <w:rPr>
                <w:rFonts w:ascii="宋体" w:hAnsi="宋体" w:cs="宋体"/>
                <w:color w:val="000000" w:themeColor="text1"/>
                <w:szCs w:val="21"/>
                <w:lang w:bidi="zh-CN"/>
              </w:rPr>
            </w:pPr>
            <w:r>
              <w:rPr>
                <w:rFonts w:ascii="宋体" w:hAnsi="宋体" w:cs="宋体" w:hint="eastAsia"/>
                <w:color w:val="000000" w:themeColor="text1"/>
                <w:szCs w:val="21"/>
                <w:lang w:bidi="zh-CN"/>
              </w:rPr>
              <w:t>6</w:t>
            </w:r>
          </w:p>
        </w:tc>
        <w:tc>
          <w:tcPr>
            <w:tcW w:w="1091" w:type="pct"/>
            <w:shd w:val="clear" w:color="auto" w:fill="auto"/>
            <w:vAlign w:val="center"/>
          </w:tcPr>
          <w:p w:rsidR="000A61C1" w:rsidRDefault="00F92C0A">
            <w:pPr>
              <w:autoSpaceDE w:val="0"/>
              <w:autoSpaceDN w:val="0"/>
              <w:spacing w:before="39"/>
              <w:ind w:right="29"/>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未用专用配送框，扣</w:t>
            </w:r>
            <w:r>
              <w:rPr>
                <w:rFonts w:ascii="宋体" w:hAnsi="宋体" w:cs="宋体" w:hint="eastAsia"/>
                <w:color w:val="000000" w:themeColor="text1"/>
                <w:szCs w:val="21"/>
                <w:lang w:bidi="zh-CN"/>
              </w:rPr>
              <w:t>2</w:t>
            </w:r>
            <w:r>
              <w:rPr>
                <w:rFonts w:ascii="宋体" w:hAnsi="宋体" w:cs="宋体" w:hint="eastAsia"/>
                <w:color w:val="000000" w:themeColor="text1"/>
                <w:szCs w:val="21"/>
                <w:lang w:val="zh-CN" w:bidi="zh-CN"/>
              </w:rPr>
              <w:t>分</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549" w:type="pct"/>
            <w:vMerge/>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1878"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不得违反招标要求中关于配送人员要求及其他配送要求的</w:t>
            </w:r>
          </w:p>
        </w:tc>
        <w:tc>
          <w:tcPr>
            <w:tcW w:w="507" w:type="pct"/>
            <w:shd w:val="clear" w:color="auto" w:fill="auto"/>
            <w:vAlign w:val="center"/>
          </w:tcPr>
          <w:p w:rsidR="000A61C1" w:rsidRDefault="00F92C0A">
            <w:pPr>
              <w:autoSpaceDE w:val="0"/>
              <w:autoSpaceDN w:val="0"/>
              <w:ind w:left="231" w:right="213"/>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6</w:t>
            </w:r>
          </w:p>
        </w:tc>
        <w:tc>
          <w:tcPr>
            <w:tcW w:w="1091" w:type="pct"/>
            <w:shd w:val="clear" w:color="auto" w:fill="auto"/>
            <w:vAlign w:val="center"/>
          </w:tcPr>
          <w:p w:rsidR="000A61C1" w:rsidRDefault="00F92C0A">
            <w:pPr>
              <w:autoSpaceDE w:val="0"/>
              <w:autoSpaceDN w:val="0"/>
              <w:spacing w:before="40"/>
              <w:ind w:right="29"/>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出现一次扣2分</w:t>
            </w:r>
          </w:p>
        </w:tc>
        <w:tc>
          <w:tcPr>
            <w:tcW w:w="398" w:type="pct"/>
            <w:shd w:val="clear" w:color="auto" w:fill="auto"/>
            <w:vAlign w:val="center"/>
          </w:tcPr>
          <w:p w:rsidR="000A61C1" w:rsidRDefault="000A61C1">
            <w:pPr>
              <w:autoSpaceDE w:val="0"/>
              <w:autoSpaceDN w:val="0"/>
              <w:spacing w:before="40"/>
              <w:ind w:left="48" w:right="29"/>
              <w:jc w:val="center"/>
              <w:rPr>
                <w:rFonts w:ascii="宋体"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549" w:type="pct"/>
            <w:vMerge/>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1878"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配送车辆安全检查（所有证件、保险单据齐全有效）</w:t>
            </w:r>
          </w:p>
        </w:tc>
        <w:tc>
          <w:tcPr>
            <w:tcW w:w="507" w:type="pct"/>
            <w:shd w:val="clear" w:color="auto" w:fill="auto"/>
            <w:vAlign w:val="center"/>
          </w:tcPr>
          <w:p w:rsidR="000A61C1" w:rsidRDefault="00F92C0A">
            <w:pPr>
              <w:pStyle w:val="ac"/>
              <w:widowControl w:val="0"/>
              <w:autoSpaceDE w:val="0"/>
              <w:autoSpaceDN w:val="0"/>
              <w:spacing w:before="0" w:beforeAutospacing="0" w:after="0" w:afterAutospacing="0"/>
              <w:ind w:left="231" w:right="213"/>
              <w:jc w:val="center"/>
              <w:rPr>
                <w:rFonts w:cs="宋体"/>
                <w:color w:val="000000" w:themeColor="text1"/>
                <w:szCs w:val="21"/>
                <w:lang w:val="zh-CN" w:bidi="zh-CN"/>
              </w:rPr>
            </w:pPr>
            <w:r>
              <w:rPr>
                <w:rFonts w:cs="宋体" w:hint="eastAsia"/>
                <w:color w:val="000000" w:themeColor="text1"/>
                <w:sz w:val="21"/>
                <w:szCs w:val="21"/>
              </w:rPr>
              <w:t xml:space="preserve">5 </w:t>
            </w:r>
          </w:p>
        </w:tc>
        <w:tc>
          <w:tcPr>
            <w:tcW w:w="1091" w:type="pct"/>
            <w:shd w:val="clear" w:color="auto" w:fill="auto"/>
            <w:vAlign w:val="center"/>
          </w:tcPr>
          <w:p w:rsidR="000A61C1" w:rsidRDefault="00F92C0A">
            <w:pPr>
              <w:pStyle w:val="ac"/>
              <w:widowControl w:val="0"/>
              <w:autoSpaceDE w:val="0"/>
              <w:autoSpaceDN w:val="0"/>
              <w:spacing w:before="40" w:beforeAutospacing="0" w:after="0" w:afterAutospacing="0" w:line="362" w:lineRule="auto"/>
              <w:ind w:left="139" w:right="117" w:hanging="3"/>
              <w:jc w:val="center"/>
              <w:rPr>
                <w:rFonts w:cs="宋体"/>
                <w:color w:val="000000" w:themeColor="text1"/>
                <w:kern w:val="2"/>
                <w:sz w:val="21"/>
                <w:szCs w:val="21"/>
                <w:lang w:val="zh-CN" w:bidi="zh-CN"/>
              </w:rPr>
            </w:pPr>
            <w:r>
              <w:rPr>
                <w:rFonts w:cs="宋体" w:hint="eastAsia"/>
                <w:color w:val="000000" w:themeColor="text1"/>
                <w:kern w:val="2"/>
                <w:sz w:val="21"/>
                <w:szCs w:val="21"/>
                <w:lang w:val="zh-CN" w:bidi="zh-CN"/>
              </w:rPr>
              <w:t>检查时缺任何一个证件，不得分</w:t>
            </w:r>
          </w:p>
        </w:tc>
        <w:tc>
          <w:tcPr>
            <w:tcW w:w="398" w:type="pct"/>
            <w:shd w:val="clear" w:color="auto" w:fill="auto"/>
            <w:vAlign w:val="center"/>
          </w:tcPr>
          <w:p w:rsidR="000A61C1" w:rsidRDefault="000A61C1">
            <w:pPr>
              <w:autoSpaceDE w:val="0"/>
              <w:autoSpaceDN w:val="0"/>
              <w:spacing w:before="40"/>
              <w:ind w:left="48" w:right="29"/>
              <w:jc w:val="center"/>
              <w:rPr>
                <w:rFonts w:ascii="宋体"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549" w:type="pct"/>
            <w:vMerge/>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1878"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配送车况整洁，每天进行清洗消毒，有记录</w:t>
            </w:r>
          </w:p>
        </w:tc>
        <w:tc>
          <w:tcPr>
            <w:tcW w:w="507"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hint="eastAsia"/>
                <w:color w:val="000000" w:themeColor="text1"/>
                <w:szCs w:val="21"/>
                <w:lang w:bidi="zh-CN"/>
              </w:rPr>
              <w:t>5</w:t>
            </w:r>
          </w:p>
        </w:tc>
        <w:tc>
          <w:tcPr>
            <w:tcW w:w="1091" w:type="pct"/>
            <w:shd w:val="clear" w:color="auto" w:fill="auto"/>
            <w:vAlign w:val="center"/>
          </w:tcPr>
          <w:p w:rsidR="000A61C1" w:rsidRDefault="00F92C0A">
            <w:pPr>
              <w:autoSpaceDE w:val="0"/>
              <w:autoSpaceDN w:val="0"/>
              <w:ind w:left="231" w:right="213"/>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 xml:space="preserve">缺一扣 </w:t>
            </w:r>
            <w:r>
              <w:rPr>
                <w:rFonts w:ascii="宋体" w:hAnsi="宋体" w:cs="宋体" w:hint="eastAsia"/>
                <w:color w:val="000000" w:themeColor="text1"/>
                <w:szCs w:val="21"/>
                <w:lang w:bidi="zh-CN"/>
              </w:rPr>
              <w:t xml:space="preserve">1 </w:t>
            </w:r>
            <w:r>
              <w:rPr>
                <w:rFonts w:ascii="宋体" w:hAnsi="宋体" w:cs="宋体"/>
                <w:color w:val="000000" w:themeColor="text1"/>
                <w:szCs w:val="21"/>
                <w:lang w:val="zh-CN" w:bidi="zh-CN"/>
              </w:rPr>
              <w:t>分</w:t>
            </w:r>
          </w:p>
        </w:tc>
        <w:tc>
          <w:tcPr>
            <w:tcW w:w="398" w:type="pct"/>
            <w:shd w:val="clear" w:color="auto" w:fill="auto"/>
            <w:vAlign w:val="center"/>
          </w:tcPr>
          <w:p w:rsidR="000A61C1" w:rsidRDefault="000A61C1">
            <w:pPr>
              <w:autoSpaceDE w:val="0"/>
              <w:autoSpaceDN w:val="0"/>
              <w:spacing w:before="40"/>
              <w:ind w:left="48" w:right="29"/>
              <w:jc w:val="center"/>
              <w:rPr>
                <w:rFonts w:ascii="宋体"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549" w:type="pct"/>
            <w:vMerge/>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1878"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配送工</w:t>
            </w:r>
            <w:r>
              <w:rPr>
                <w:rFonts w:ascii="宋体" w:hAnsi="宋体" w:cs="宋体"/>
                <w:color w:val="000000" w:themeColor="text1"/>
                <w:szCs w:val="21"/>
                <w:lang w:val="zh-CN" w:bidi="zh-CN"/>
              </w:rPr>
              <w:t>具干净卫生，每天清洗消毒，有记录</w:t>
            </w:r>
          </w:p>
        </w:tc>
        <w:tc>
          <w:tcPr>
            <w:tcW w:w="507" w:type="pct"/>
            <w:shd w:val="clear" w:color="auto" w:fill="auto"/>
            <w:vAlign w:val="center"/>
          </w:tcPr>
          <w:p w:rsidR="000A61C1" w:rsidRDefault="00F92C0A">
            <w:pPr>
              <w:autoSpaceDE w:val="0"/>
              <w:autoSpaceDN w:val="0"/>
              <w:ind w:left="231" w:right="213"/>
              <w:jc w:val="center"/>
              <w:rPr>
                <w:rFonts w:ascii="宋体" w:hAnsi="宋体" w:cs="宋体"/>
                <w:color w:val="000000" w:themeColor="text1"/>
                <w:szCs w:val="21"/>
                <w:lang w:val="zh-CN" w:bidi="zh-CN"/>
              </w:rPr>
            </w:pPr>
            <w:r>
              <w:rPr>
                <w:rFonts w:ascii="宋体" w:hAnsi="宋体" w:cs="宋体" w:hint="eastAsia"/>
                <w:color w:val="000000" w:themeColor="text1"/>
                <w:szCs w:val="21"/>
                <w:lang w:bidi="zh-CN"/>
              </w:rPr>
              <w:t>5</w:t>
            </w:r>
            <w:r>
              <w:rPr>
                <w:rFonts w:ascii="宋体" w:hAnsi="宋体" w:cs="宋体"/>
                <w:color w:val="000000" w:themeColor="text1"/>
                <w:szCs w:val="21"/>
                <w:lang w:val="zh-CN" w:bidi="zh-CN"/>
              </w:rPr>
              <w:t xml:space="preserve"> </w:t>
            </w:r>
          </w:p>
        </w:tc>
        <w:tc>
          <w:tcPr>
            <w:tcW w:w="1091" w:type="pct"/>
            <w:shd w:val="clear" w:color="auto" w:fill="auto"/>
            <w:vAlign w:val="center"/>
          </w:tcPr>
          <w:p w:rsidR="000A61C1" w:rsidRDefault="00F92C0A">
            <w:pPr>
              <w:autoSpaceDE w:val="0"/>
              <w:autoSpaceDN w:val="0"/>
              <w:ind w:right="187"/>
              <w:jc w:val="center"/>
              <w:rPr>
                <w:rFonts w:ascii="宋体" w:hAnsi="宋体" w:cs="宋体"/>
                <w:color w:val="000000" w:themeColor="text1"/>
                <w:szCs w:val="21"/>
                <w:lang w:val="zh-CN" w:bidi="zh-CN"/>
              </w:rPr>
            </w:pPr>
            <w:r>
              <w:rPr>
                <w:rFonts w:ascii="宋体" w:hAnsi="宋体" w:cs="宋体" w:hint="eastAsia"/>
                <w:color w:val="000000" w:themeColor="text1"/>
                <w:szCs w:val="21"/>
                <w:lang w:bidi="zh-CN"/>
              </w:rPr>
              <w:t xml:space="preserve"> </w:t>
            </w:r>
            <w:r>
              <w:rPr>
                <w:rFonts w:ascii="宋体" w:hAnsi="宋体" w:cs="宋体"/>
                <w:color w:val="000000" w:themeColor="text1"/>
                <w:szCs w:val="21"/>
                <w:lang w:val="zh-CN" w:bidi="zh-CN"/>
              </w:rPr>
              <w:t xml:space="preserve">缺一扣 </w:t>
            </w:r>
            <w:r>
              <w:rPr>
                <w:rFonts w:ascii="宋体" w:hAnsi="宋体" w:cs="宋体" w:hint="eastAsia"/>
                <w:color w:val="000000" w:themeColor="text1"/>
                <w:szCs w:val="21"/>
                <w:lang w:bidi="zh-CN"/>
              </w:rPr>
              <w:t>1</w:t>
            </w:r>
            <w:r>
              <w:rPr>
                <w:rFonts w:ascii="宋体" w:hAnsi="宋体" w:cs="宋体"/>
                <w:color w:val="000000" w:themeColor="text1"/>
                <w:szCs w:val="21"/>
                <w:lang w:val="zh-CN" w:bidi="zh-CN"/>
              </w:rPr>
              <w:t xml:space="preserve"> 分</w:t>
            </w:r>
          </w:p>
        </w:tc>
        <w:tc>
          <w:tcPr>
            <w:tcW w:w="398" w:type="pct"/>
            <w:shd w:val="clear" w:color="auto" w:fill="auto"/>
            <w:vAlign w:val="center"/>
          </w:tcPr>
          <w:p w:rsidR="000A61C1" w:rsidRDefault="000A61C1">
            <w:pPr>
              <w:autoSpaceDE w:val="0"/>
              <w:autoSpaceDN w:val="0"/>
              <w:spacing w:before="40"/>
              <w:ind w:left="48" w:right="29"/>
              <w:jc w:val="center"/>
              <w:rPr>
                <w:rFonts w:ascii="宋体"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val="restart"/>
            <w:tcBorders>
              <w:left w:val="single" w:sz="4" w:space="0" w:color="000000"/>
              <w:right w:val="single" w:sz="4" w:space="0" w:color="000000"/>
            </w:tcBorders>
            <w:shd w:val="clear" w:color="auto" w:fill="auto"/>
            <w:vAlign w:val="center"/>
          </w:tcPr>
          <w:p w:rsidR="000A61C1" w:rsidRDefault="00F92C0A">
            <w:pPr>
              <w:autoSpaceDE w:val="0"/>
              <w:autoSpaceDN w:val="0"/>
              <w:jc w:val="center"/>
              <w:rPr>
                <w:rFonts w:ascii="宋体" w:hAnsi="宋体" w:cs="宋体"/>
                <w:color w:val="000000" w:themeColor="text1"/>
                <w:kern w:val="0"/>
                <w:szCs w:val="21"/>
                <w:lang w:bidi="zh-CN"/>
              </w:rPr>
            </w:pPr>
            <w:r>
              <w:rPr>
                <w:rFonts w:ascii="宋体" w:hAnsi="宋体" w:cs="宋体" w:hint="eastAsia"/>
                <w:color w:val="000000" w:themeColor="text1"/>
                <w:kern w:val="0"/>
                <w:szCs w:val="21"/>
                <w:lang w:bidi="zh-CN"/>
              </w:rPr>
              <w:t>4</w:t>
            </w:r>
          </w:p>
        </w:tc>
        <w:tc>
          <w:tcPr>
            <w:tcW w:w="549" w:type="pct"/>
            <w:vMerge w:val="restart"/>
            <w:shd w:val="clear" w:color="auto" w:fill="auto"/>
            <w:vAlign w:val="center"/>
          </w:tcPr>
          <w:p w:rsidR="000A61C1" w:rsidRDefault="00F92C0A">
            <w:pPr>
              <w:autoSpaceDE w:val="0"/>
              <w:autoSpaceDN w:val="0"/>
              <w:spacing w:before="40"/>
              <w:ind w:left="15"/>
              <w:jc w:val="center"/>
              <w:rPr>
                <w:rFonts w:ascii="宋体" w:hAnsi="宋体" w:cs="宋体"/>
                <w:color w:val="000000" w:themeColor="text1"/>
                <w:kern w:val="0"/>
                <w:szCs w:val="21"/>
                <w:lang w:val="zh-CN" w:bidi="zh-CN"/>
              </w:rPr>
            </w:pPr>
            <w:r>
              <w:rPr>
                <w:rFonts w:ascii="宋体" w:hAnsi="宋体" w:cs="宋体" w:hint="eastAsia"/>
                <w:color w:val="000000" w:themeColor="text1"/>
                <w:kern w:val="0"/>
                <w:szCs w:val="21"/>
                <w:lang w:val="zh-CN" w:bidi="zh-CN"/>
              </w:rPr>
              <w:t>应急配送</w:t>
            </w:r>
          </w:p>
        </w:tc>
        <w:tc>
          <w:tcPr>
            <w:tcW w:w="1878"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应急配送要求是否在规定时间内响应</w:t>
            </w:r>
          </w:p>
        </w:tc>
        <w:tc>
          <w:tcPr>
            <w:tcW w:w="507"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5</w:t>
            </w:r>
          </w:p>
        </w:tc>
        <w:tc>
          <w:tcPr>
            <w:tcW w:w="1091" w:type="pct"/>
            <w:shd w:val="clear" w:color="auto" w:fill="auto"/>
            <w:vAlign w:val="center"/>
          </w:tcPr>
          <w:p w:rsidR="000A61C1" w:rsidRDefault="00F92C0A">
            <w:pPr>
              <w:autoSpaceDE w:val="0"/>
              <w:autoSpaceDN w:val="0"/>
              <w:ind w:right="187"/>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响应电话无人接听扣</w:t>
            </w:r>
            <w:r>
              <w:rPr>
                <w:rFonts w:ascii="宋体" w:hAnsi="宋体" w:cs="宋体" w:hint="eastAsia"/>
                <w:color w:val="000000" w:themeColor="text1"/>
                <w:szCs w:val="21"/>
                <w:lang w:bidi="zh-CN"/>
              </w:rPr>
              <w:t>1分，未在30分钟内回复</w:t>
            </w:r>
            <w:r>
              <w:rPr>
                <w:rFonts w:ascii="宋体" w:hAnsi="宋体" w:cs="宋体" w:hint="eastAsia"/>
                <w:color w:val="000000" w:themeColor="text1"/>
                <w:szCs w:val="21"/>
                <w:lang w:bidi="zh-CN"/>
              </w:rPr>
              <w:lastRenderedPageBreak/>
              <w:t>不得分</w:t>
            </w:r>
          </w:p>
        </w:tc>
        <w:tc>
          <w:tcPr>
            <w:tcW w:w="398" w:type="pct"/>
            <w:shd w:val="clear" w:color="auto" w:fill="auto"/>
            <w:vAlign w:val="center"/>
          </w:tcPr>
          <w:p w:rsidR="000A61C1" w:rsidRDefault="000A61C1">
            <w:pPr>
              <w:autoSpaceDE w:val="0"/>
              <w:autoSpaceDN w:val="0"/>
              <w:spacing w:before="40"/>
              <w:ind w:left="48" w:right="29"/>
              <w:jc w:val="center"/>
              <w:rPr>
                <w:rFonts w:ascii="宋体"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646"/>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jc w:val="center"/>
              <w:rPr>
                <w:rFonts w:ascii="宋体" w:hAnsi="宋体" w:cs="宋体"/>
                <w:color w:val="000000" w:themeColor="text1"/>
                <w:kern w:val="0"/>
                <w:szCs w:val="21"/>
                <w:lang w:val="zh-CN" w:bidi="zh-CN"/>
              </w:rPr>
            </w:pPr>
          </w:p>
        </w:tc>
        <w:tc>
          <w:tcPr>
            <w:tcW w:w="549" w:type="pct"/>
            <w:vMerge/>
            <w:shd w:val="clear" w:color="auto" w:fill="auto"/>
            <w:vAlign w:val="center"/>
          </w:tcPr>
          <w:p w:rsidR="000A61C1" w:rsidRDefault="000A61C1">
            <w:pPr>
              <w:autoSpaceDE w:val="0"/>
              <w:autoSpaceDN w:val="0"/>
              <w:spacing w:before="40"/>
              <w:ind w:left="15"/>
              <w:jc w:val="center"/>
              <w:rPr>
                <w:rFonts w:ascii="宋体" w:hAnsi="宋体" w:cs="宋体"/>
                <w:color w:val="000000" w:themeColor="text1"/>
                <w:kern w:val="0"/>
                <w:szCs w:val="21"/>
                <w:lang w:val="zh-CN" w:bidi="zh-CN"/>
              </w:rPr>
            </w:pPr>
          </w:p>
        </w:tc>
        <w:tc>
          <w:tcPr>
            <w:tcW w:w="1878"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应急配送要求是否在规定时间内完成</w:t>
            </w:r>
          </w:p>
        </w:tc>
        <w:tc>
          <w:tcPr>
            <w:tcW w:w="507"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5</w:t>
            </w:r>
          </w:p>
        </w:tc>
        <w:tc>
          <w:tcPr>
            <w:tcW w:w="1091" w:type="pct"/>
            <w:shd w:val="clear" w:color="auto" w:fill="auto"/>
            <w:vAlign w:val="center"/>
          </w:tcPr>
          <w:p w:rsidR="000A61C1" w:rsidRDefault="00F92C0A">
            <w:pPr>
              <w:autoSpaceDE w:val="0"/>
              <w:autoSpaceDN w:val="0"/>
              <w:ind w:right="187"/>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未在规定时间内完成，不得分</w:t>
            </w:r>
          </w:p>
        </w:tc>
        <w:tc>
          <w:tcPr>
            <w:tcW w:w="398" w:type="pct"/>
            <w:shd w:val="clear" w:color="auto" w:fill="auto"/>
            <w:vAlign w:val="center"/>
          </w:tcPr>
          <w:p w:rsidR="000A61C1" w:rsidRDefault="000A61C1">
            <w:pPr>
              <w:autoSpaceDE w:val="0"/>
              <w:autoSpaceDN w:val="0"/>
              <w:spacing w:before="40"/>
              <w:ind w:left="48" w:right="29"/>
              <w:jc w:val="center"/>
              <w:rPr>
                <w:rFonts w:ascii="宋体"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val="restart"/>
            <w:tcBorders>
              <w:left w:val="single" w:sz="4" w:space="0" w:color="000000"/>
              <w:right w:val="single" w:sz="4" w:space="0" w:color="000000"/>
            </w:tcBorders>
            <w:shd w:val="clear" w:color="auto" w:fill="auto"/>
            <w:vAlign w:val="center"/>
          </w:tcPr>
          <w:p w:rsidR="000A61C1" w:rsidRDefault="00F92C0A">
            <w:pPr>
              <w:autoSpaceDE w:val="0"/>
              <w:autoSpaceDN w:val="0"/>
              <w:spacing w:before="40"/>
              <w:jc w:val="center"/>
              <w:rPr>
                <w:rFonts w:ascii="宋体" w:hAnsi="宋体" w:cs="宋体"/>
                <w:color w:val="000000" w:themeColor="text1"/>
                <w:szCs w:val="21"/>
                <w:lang w:bidi="zh-CN"/>
              </w:rPr>
            </w:pPr>
            <w:r>
              <w:rPr>
                <w:rFonts w:ascii="宋体" w:hAnsi="宋体" w:cs="宋体" w:hint="eastAsia"/>
                <w:color w:val="000000" w:themeColor="text1"/>
                <w:szCs w:val="21"/>
                <w:lang w:bidi="zh-CN"/>
              </w:rPr>
              <w:t>5</w:t>
            </w:r>
          </w:p>
        </w:tc>
        <w:tc>
          <w:tcPr>
            <w:tcW w:w="549" w:type="pct"/>
            <w:vMerge w:val="restart"/>
            <w:shd w:val="clear" w:color="auto" w:fill="auto"/>
            <w:vAlign w:val="center"/>
          </w:tcPr>
          <w:p w:rsidR="000A61C1" w:rsidRDefault="00F92C0A">
            <w:pPr>
              <w:autoSpaceDE w:val="0"/>
              <w:autoSpaceDN w:val="0"/>
              <w:spacing w:before="1"/>
              <w:ind w:left="210" w:hangingChars="100" w:hanging="210"/>
              <w:jc w:val="center"/>
              <w:rPr>
                <w:rFonts w:ascii="宋体" w:hAnsi="宋体" w:cs="宋体"/>
                <w:color w:val="000000" w:themeColor="text1"/>
                <w:szCs w:val="21"/>
                <w:lang w:val="zh-CN" w:bidi="zh-CN"/>
              </w:rPr>
            </w:pPr>
            <w:r>
              <w:rPr>
                <w:rFonts w:ascii="宋体" w:hAnsi="宋体" w:cs="宋体"/>
                <w:color w:val="000000" w:themeColor="text1"/>
                <w:szCs w:val="21"/>
                <w:lang w:val="zh-CN" w:bidi="zh-CN"/>
              </w:rPr>
              <w:t>价格执行</w:t>
            </w:r>
          </w:p>
        </w:tc>
        <w:tc>
          <w:tcPr>
            <w:tcW w:w="1878"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是否每月三次按时提交原材料价格表</w:t>
            </w:r>
          </w:p>
        </w:tc>
        <w:tc>
          <w:tcPr>
            <w:tcW w:w="507" w:type="pct"/>
            <w:shd w:val="clear" w:color="auto" w:fill="auto"/>
            <w:vAlign w:val="center"/>
          </w:tcPr>
          <w:p w:rsidR="000A61C1" w:rsidRDefault="00F92C0A">
            <w:pPr>
              <w:autoSpaceDE w:val="0"/>
              <w:autoSpaceDN w:val="0"/>
              <w:ind w:left="231" w:right="213"/>
              <w:jc w:val="center"/>
              <w:rPr>
                <w:rFonts w:ascii="宋体" w:hAnsi="宋体" w:cs="宋体"/>
                <w:bCs/>
                <w:color w:val="000000" w:themeColor="text1"/>
                <w:szCs w:val="21"/>
                <w:lang w:val="zh-CN" w:bidi="zh-CN"/>
              </w:rPr>
            </w:pPr>
            <w:r>
              <w:rPr>
                <w:rFonts w:ascii="宋体" w:hAnsi="宋体" w:cs="宋体" w:hint="eastAsia"/>
                <w:bCs/>
                <w:color w:val="000000" w:themeColor="text1"/>
                <w:szCs w:val="21"/>
                <w:lang w:bidi="zh-CN"/>
              </w:rPr>
              <w:t>6</w:t>
            </w:r>
          </w:p>
        </w:tc>
        <w:tc>
          <w:tcPr>
            <w:tcW w:w="1091" w:type="pct"/>
            <w:shd w:val="clear" w:color="auto" w:fill="auto"/>
            <w:vAlign w:val="center"/>
          </w:tcPr>
          <w:p w:rsidR="000A61C1" w:rsidRDefault="00F92C0A">
            <w:pPr>
              <w:autoSpaceDE w:val="0"/>
              <w:autoSpaceDN w:val="0"/>
              <w:spacing w:before="40"/>
              <w:ind w:left="48" w:right="29"/>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未按时提交，出现</w:t>
            </w:r>
            <w:r>
              <w:rPr>
                <w:rFonts w:ascii="宋体" w:hAnsi="宋体" w:cs="宋体"/>
                <w:color w:val="000000" w:themeColor="text1"/>
                <w:szCs w:val="21"/>
                <w:lang w:val="zh-CN" w:bidi="zh-CN"/>
              </w:rPr>
              <w:t>一次扣</w:t>
            </w:r>
            <w:r>
              <w:rPr>
                <w:rFonts w:ascii="宋体" w:hAnsi="宋体" w:cs="宋体" w:hint="eastAsia"/>
                <w:color w:val="000000" w:themeColor="text1"/>
                <w:szCs w:val="21"/>
                <w:lang w:bidi="zh-CN"/>
              </w:rPr>
              <w:t xml:space="preserve"> </w:t>
            </w:r>
            <w:r>
              <w:rPr>
                <w:rFonts w:ascii="宋体" w:hAnsi="宋体" w:cs="宋体"/>
                <w:color w:val="000000" w:themeColor="text1"/>
                <w:szCs w:val="21"/>
                <w:lang w:val="zh-CN" w:bidi="zh-CN"/>
              </w:rPr>
              <w:t>2分</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r w:rsidR="000A61C1" w:rsidTr="00D810FF">
        <w:trPr>
          <w:trHeight w:val="567"/>
        </w:trPr>
        <w:tc>
          <w:tcPr>
            <w:tcW w:w="275" w:type="pct"/>
            <w:vMerge/>
            <w:tcBorders>
              <w:left w:val="single" w:sz="4" w:space="0" w:color="000000"/>
              <w:right w:val="single" w:sz="4" w:space="0" w:color="000000"/>
            </w:tcBorders>
            <w:shd w:val="clear" w:color="auto" w:fill="auto"/>
            <w:vAlign w:val="center"/>
          </w:tcPr>
          <w:p w:rsidR="000A61C1" w:rsidRDefault="000A61C1">
            <w:pPr>
              <w:autoSpaceDE w:val="0"/>
              <w:autoSpaceDN w:val="0"/>
              <w:spacing w:before="40"/>
              <w:jc w:val="center"/>
              <w:rPr>
                <w:rFonts w:ascii="宋体" w:hAnsi="宋体" w:cs="宋体"/>
                <w:color w:val="000000" w:themeColor="text1"/>
                <w:szCs w:val="21"/>
                <w:lang w:bidi="zh-CN"/>
              </w:rPr>
            </w:pPr>
          </w:p>
        </w:tc>
        <w:tc>
          <w:tcPr>
            <w:tcW w:w="549" w:type="pct"/>
            <w:vMerge/>
            <w:shd w:val="clear" w:color="auto" w:fill="auto"/>
            <w:vAlign w:val="center"/>
          </w:tcPr>
          <w:p w:rsidR="000A61C1" w:rsidRDefault="000A61C1">
            <w:pPr>
              <w:autoSpaceDE w:val="0"/>
              <w:autoSpaceDN w:val="0"/>
              <w:spacing w:before="1"/>
              <w:ind w:left="210" w:hangingChars="100" w:hanging="210"/>
              <w:jc w:val="center"/>
              <w:rPr>
                <w:rFonts w:ascii="宋体" w:hAnsi="宋体" w:cs="宋体"/>
                <w:color w:val="000000" w:themeColor="text1"/>
                <w:szCs w:val="21"/>
                <w:lang w:val="zh-CN" w:bidi="zh-CN"/>
              </w:rPr>
            </w:pPr>
          </w:p>
        </w:tc>
        <w:tc>
          <w:tcPr>
            <w:tcW w:w="1878" w:type="pct"/>
            <w:shd w:val="clear" w:color="auto" w:fill="auto"/>
            <w:vAlign w:val="center"/>
          </w:tcPr>
          <w:p w:rsidR="000A61C1" w:rsidRDefault="00F92C0A">
            <w:pPr>
              <w:autoSpaceDE w:val="0"/>
              <w:autoSpaceDN w:val="0"/>
              <w:spacing w:before="40"/>
              <w:ind w:left="15"/>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是否按照市场价格报价并按照下浮率下调</w:t>
            </w:r>
          </w:p>
        </w:tc>
        <w:tc>
          <w:tcPr>
            <w:tcW w:w="507" w:type="pct"/>
            <w:shd w:val="clear" w:color="auto" w:fill="auto"/>
            <w:vAlign w:val="center"/>
          </w:tcPr>
          <w:p w:rsidR="000A61C1" w:rsidRDefault="00F92C0A">
            <w:pPr>
              <w:autoSpaceDE w:val="0"/>
              <w:autoSpaceDN w:val="0"/>
              <w:ind w:left="231" w:right="213"/>
              <w:jc w:val="center"/>
              <w:rPr>
                <w:rFonts w:ascii="宋体" w:hAnsi="宋体" w:cs="宋体"/>
                <w:bCs/>
                <w:color w:val="000000" w:themeColor="text1"/>
                <w:szCs w:val="21"/>
                <w:lang w:bidi="zh-CN"/>
              </w:rPr>
            </w:pPr>
            <w:r>
              <w:rPr>
                <w:rFonts w:ascii="宋体" w:hAnsi="宋体" w:cs="宋体" w:hint="eastAsia"/>
                <w:bCs/>
                <w:color w:val="000000" w:themeColor="text1"/>
                <w:szCs w:val="21"/>
                <w:lang w:bidi="zh-CN"/>
              </w:rPr>
              <w:t>4</w:t>
            </w:r>
          </w:p>
        </w:tc>
        <w:tc>
          <w:tcPr>
            <w:tcW w:w="1091" w:type="pct"/>
            <w:shd w:val="clear" w:color="auto" w:fill="auto"/>
            <w:vAlign w:val="center"/>
          </w:tcPr>
          <w:p w:rsidR="000A61C1" w:rsidRDefault="00F92C0A">
            <w:pPr>
              <w:autoSpaceDE w:val="0"/>
              <w:autoSpaceDN w:val="0"/>
              <w:spacing w:before="40"/>
              <w:ind w:left="48" w:right="29"/>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未按照下浮率下调，出现</w:t>
            </w:r>
            <w:r>
              <w:rPr>
                <w:rFonts w:ascii="宋体" w:hAnsi="宋体" w:cs="宋体"/>
                <w:color w:val="000000" w:themeColor="text1"/>
                <w:szCs w:val="21"/>
                <w:lang w:val="zh-CN" w:bidi="zh-CN"/>
              </w:rPr>
              <w:t>一次扣</w:t>
            </w:r>
            <w:r>
              <w:rPr>
                <w:rFonts w:ascii="宋体" w:hAnsi="宋体" w:cs="宋体" w:hint="eastAsia"/>
                <w:color w:val="000000" w:themeColor="text1"/>
                <w:szCs w:val="21"/>
                <w:lang w:bidi="zh-CN"/>
              </w:rPr>
              <w:t xml:space="preserve"> </w:t>
            </w:r>
            <w:r>
              <w:rPr>
                <w:rFonts w:ascii="宋体" w:hAnsi="宋体" w:cs="宋体"/>
                <w:color w:val="000000" w:themeColor="text1"/>
                <w:szCs w:val="21"/>
                <w:lang w:val="zh-CN" w:bidi="zh-CN"/>
              </w:rPr>
              <w:t>2分</w:t>
            </w:r>
          </w:p>
        </w:tc>
        <w:tc>
          <w:tcPr>
            <w:tcW w:w="398"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c>
          <w:tcPr>
            <w:tcW w:w="302" w:type="pct"/>
            <w:shd w:val="clear" w:color="auto" w:fill="auto"/>
            <w:vAlign w:val="center"/>
          </w:tcPr>
          <w:p w:rsidR="000A61C1" w:rsidRDefault="000A61C1">
            <w:pPr>
              <w:autoSpaceDE w:val="0"/>
              <w:autoSpaceDN w:val="0"/>
              <w:jc w:val="center"/>
              <w:rPr>
                <w:rFonts w:hAnsi="宋体" w:cs="宋体"/>
                <w:color w:val="000000" w:themeColor="text1"/>
                <w:szCs w:val="21"/>
                <w:lang w:val="zh-CN" w:bidi="zh-CN"/>
              </w:rPr>
            </w:pPr>
          </w:p>
        </w:tc>
      </w:tr>
    </w:tbl>
    <w:p w:rsidR="000A61C1" w:rsidRDefault="00F92C0A">
      <w:pPr>
        <w:spacing w:line="520" w:lineRule="exact"/>
        <w:ind w:firstLineChars="100" w:firstLine="240"/>
        <w:rPr>
          <w:rFonts w:ascii="宋体" w:hAnsi="宋体" w:cs="宋体"/>
          <w:bCs/>
          <w:color w:val="000000" w:themeColor="text1"/>
          <w:sz w:val="24"/>
        </w:rPr>
      </w:pPr>
      <w:r>
        <w:rPr>
          <w:rFonts w:ascii="宋体" w:hAnsi="宋体" w:cs="宋体" w:hint="eastAsia"/>
          <w:bCs/>
          <w:color w:val="000000" w:themeColor="text1"/>
          <w:sz w:val="24"/>
        </w:rPr>
        <w:t>6.4 退出机制：</w:t>
      </w:r>
    </w:p>
    <w:p w:rsidR="000A61C1" w:rsidRDefault="00F92C0A">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1）成交供应商在配送期间两次出现配送产品不达标、引发食品安全事件、连续两次考核结果不合格的（低于</w:t>
      </w:r>
      <w:r>
        <w:rPr>
          <w:rFonts w:ascii="宋体" w:hAnsi="宋体" w:cs="宋体" w:hint="eastAsia"/>
          <w:color w:val="000000" w:themeColor="text1"/>
          <w:sz w:val="24"/>
          <w:u w:val="single"/>
        </w:rPr>
        <w:t xml:space="preserve"> 90 </w:t>
      </w:r>
      <w:r>
        <w:rPr>
          <w:rFonts w:ascii="宋体" w:hAnsi="宋体" w:cs="宋体" w:hint="eastAsia"/>
          <w:color w:val="000000" w:themeColor="text1"/>
          <w:sz w:val="24"/>
        </w:rPr>
        <w:t>分）、没有按照约定的报价执行的、企业存在严重安全隐患且整改不到位等情况的，由供应商承担全部经济和法律责任，并取消其配送资格，采购人须立即终止其配送合同。</w:t>
      </w:r>
    </w:p>
    <w:p w:rsidR="000A61C1" w:rsidRDefault="00F92C0A">
      <w:pPr>
        <w:spacing w:line="360" w:lineRule="auto"/>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2）采购人若发现成交供应商不守信用、以次充好或其它违规行为，应及时提出警告，对拒不整改的成交供应商，采购人须立即终止其供货合同。</w:t>
      </w:r>
    </w:p>
    <w:p w:rsidR="000A61C1" w:rsidRDefault="00F92C0A">
      <w:pPr>
        <w:spacing w:line="360" w:lineRule="auto"/>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3）成交供应商应积极配合相关部门对配送产品的抽检工作，如检查没有达到国家相关标准的，采购人须立即终止其供货合同。</w:t>
      </w:r>
    </w:p>
    <w:p w:rsidR="000A61C1" w:rsidRDefault="00F92C0A">
      <w:pPr>
        <w:pStyle w:val="a4"/>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4）采购人有权随时组织相关人员对</w:t>
      </w:r>
      <w:r>
        <w:rPr>
          <w:rFonts w:ascii="宋体" w:hAnsi="宋体" w:cs="宋体" w:hint="eastAsia"/>
          <w:bCs/>
          <w:color w:val="000000" w:themeColor="text1"/>
          <w:sz w:val="24"/>
        </w:rPr>
        <w:t>成交供应商</w:t>
      </w:r>
      <w:r>
        <w:rPr>
          <w:rFonts w:ascii="宋体" w:hAnsi="宋体" w:cs="宋体" w:hint="eastAsia"/>
          <w:color w:val="000000" w:themeColor="text1"/>
          <w:sz w:val="24"/>
        </w:rPr>
        <w:t>进行突击性的实地考察，如存在</w:t>
      </w:r>
      <w:r>
        <w:rPr>
          <w:rFonts w:ascii="宋体" w:hAnsi="宋体" w:cs="宋体" w:hint="eastAsia"/>
          <w:bCs/>
          <w:color w:val="000000" w:themeColor="text1"/>
          <w:sz w:val="24"/>
        </w:rPr>
        <w:t>成交供应商</w:t>
      </w:r>
      <w:r>
        <w:rPr>
          <w:rFonts w:ascii="宋体" w:hAnsi="宋体" w:cs="宋体" w:hint="eastAsia"/>
          <w:color w:val="000000" w:themeColor="text1"/>
          <w:sz w:val="24"/>
        </w:rPr>
        <w:t>的实际情况与其投标文件描述有不符的现象，采购人有权终止其配送合同。</w:t>
      </w:r>
    </w:p>
    <w:p w:rsidR="000A61C1" w:rsidRDefault="00F92C0A">
      <w:pPr>
        <w:pStyle w:val="Default"/>
        <w:spacing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 xml:space="preserve">  5）采购人每季度视情况可组织相关人员对供应商进行1次食材配送服务、质量等公开、公平、公正的评议，未按约定履行且满意度较差的采购人有权终止合同。</w:t>
      </w:r>
    </w:p>
    <w:p w:rsidR="000A61C1" w:rsidRDefault="00F92C0A">
      <w:pPr>
        <w:pStyle w:val="a4"/>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6）对于采购人的的配送需求，成交供应商不得以任何理由拒绝配送，否则使用人有权终止合同。如确实因市场断档或其他不可抗拒因素导致无法满足配送需求的，成交供应商应及时告知使用人，并以书面形式对情况进行详细说明。</w:t>
      </w:r>
    </w:p>
    <w:p w:rsidR="000A61C1" w:rsidRDefault="00F92C0A">
      <w:pPr>
        <w:spacing w:line="360" w:lineRule="auto"/>
        <w:ind w:firstLineChars="200" w:firstLine="480"/>
        <w:jc w:val="left"/>
        <w:rPr>
          <w:rFonts w:ascii="宋体" w:hAnsi="宋体" w:cs="宋体"/>
          <w:bCs/>
          <w:color w:val="000000" w:themeColor="text1"/>
          <w:sz w:val="24"/>
        </w:rPr>
      </w:pPr>
      <w:r>
        <w:rPr>
          <w:rFonts w:ascii="宋体" w:hAnsi="宋体" w:cs="宋体" w:hint="eastAsia"/>
          <w:color w:val="000000" w:themeColor="text1"/>
          <w:sz w:val="24"/>
        </w:rPr>
        <w:t>7）被退出的成交供应商自己承担一切因退出而产生</w:t>
      </w:r>
      <w:r>
        <w:rPr>
          <w:rFonts w:ascii="宋体" w:hAnsi="宋体" w:cs="宋体" w:hint="eastAsia"/>
          <w:bCs/>
          <w:color w:val="000000" w:themeColor="text1"/>
          <w:sz w:val="24"/>
        </w:rPr>
        <w:t>的所有经济损失，如给采购人或使用人造成经济损失的，采购人或使用人将依法追究其法律责任。</w:t>
      </w:r>
    </w:p>
    <w:p w:rsidR="000A61C1" w:rsidRDefault="00F92C0A">
      <w:pPr>
        <w:spacing w:line="360" w:lineRule="auto"/>
        <w:ind w:firstLineChars="200" w:firstLine="480"/>
        <w:jc w:val="left"/>
        <w:rPr>
          <w:rFonts w:ascii="宋体" w:hAnsi="宋体" w:cs="宋体"/>
          <w:b/>
          <w:bCs/>
          <w:color w:val="000000" w:themeColor="text1"/>
          <w:sz w:val="24"/>
        </w:rPr>
      </w:pPr>
      <w:r>
        <w:rPr>
          <w:rFonts w:ascii="宋体" w:hAnsi="宋体" w:cs="宋体" w:hint="eastAsia"/>
          <w:color w:val="000000" w:themeColor="text1"/>
          <w:sz w:val="24"/>
        </w:rPr>
        <w:t>当退出机制生效时成交供应商应在二十日内做好退场准备，并在采购人与新的服务供应商签订合同后七日内办理交接。在采购人与新的服务供应商签订合同且成交供应商与其成功完成交接前，成交供应商应继续正常提供合同中约定的服务。</w:t>
      </w:r>
    </w:p>
    <w:p w:rsidR="000A61C1" w:rsidRDefault="00F92C0A">
      <w:pPr>
        <w:pStyle w:val="Default"/>
        <w:spacing w:line="360" w:lineRule="auto"/>
        <w:ind w:firstLineChars="200" w:firstLine="482"/>
        <w:rPr>
          <w:rFonts w:ascii="宋体" w:eastAsia="宋体" w:hAnsi="宋体" w:cs="宋体"/>
          <w:color w:val="000000" w:themeColor="text1"/>
        </w:rPr>
      </w:pPr>
      <w:r>
        <w:rPr>
          <w:rFonts w:ascii="宋体" w:eastAsia="宋体" w:hAnsi="宋体" w:cs="宋体" w:hint="eastAsia"/>
          <w:b/>
          <w:bCs/>
          <w:color w:val="000000" w:themeColor="text1"/>
        </w:rPr>
        <w:t>7、安全保障要求：</w:t>
      </w:r>
      <w:r>
        <w:rPr>
          <w:rFonts w:ascii="宋体" w:eastAsia="宋体" w:hAnsi="宋体" w:cs="宋体" w:hint="eastAsia"/>
          <w:color w:val="000000" w:themeColor="text1"/>
        </w:rPr>
        <w:t>成交供应商在中标后或签订合同前须购买食品配送食品安全责任保险，保额不低于500万元人民币。</w:t>
      </w:r>
    </w:p>
    <w:p w:rsidR="000A61C1" w:rsidRDefault="00F92C0A">
      <w:pPr>
        <w:pStyle w:val="Default"/>
        <w:spacing w:line="360" w:lineRule="auto"/>
        <w:ind w:firstLineChars="200" w:firstLine="482"/>
        <w:rPr>
          <w:rFonts w:ascii="宋体" w:eastAsia="宋体" w:hAnsi="宋体" w:cs="宋体"/>
          <w:b/>
          <w:bCs/>
          <w:color w:val="000000" w:themeColor="text1"/>
        </w:rPr>
      </w:pPr>
      <w:r>
        <w:rPr>
          <w:rFonts w:ascii="宋体" w:eastAsia="宋体" w:hAnsi="宋体" w:cs="宋体" w:hint="eastAsia"/>
          <w:b/>
          <w:bCs/>
          <w:color w:val="000000" w:themeColor="text1"/>
        </w:rPr>
        <w:t>8、项目其他要求</w:t>
      </w:r>
    </w:p>
    <w:p w:rsidR="000A61C1" w:rsidRDefault="00F92C0A">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8.1 如遇定期或不定期的相关职能部门抽样检验，供应商应按要求提供有关材料。</w:t>
      </w:r>
    </w:p>
    <w:p w:rsidR="000A61C1" w:rsidRDefault="00F92C0A">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8.2 采购人如对配送的食材质量存在异议，有权将可能存在质量问题的食材提交相关专业检测单位进行抽样检测，检测费用由责任方支付。</w:t>
      </w:r>
    </w:p>
    <w:p w:rsidR="000A61C1" w:rsidRDefault="00F92C0A">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8.3 成交供应商不得以任何理由搭售本次采购项目以外的其他物资。</w:t>
      </w:r>
    </w:p>
    <w:p w:rsidR="000A61C1" w:rsidRDefault="00F92C0A">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8.4成交供应商负责及时将配送产品送到指定地点，结算时提供经使用人指派人员点验计量签字后的送货单。使用人在收到物资后，如发现损耗偏高、质量不达标以及其他有关非正常情况，应及时向成交供应商提出，成交供应商应负责解决问题，及时弥补或更换。</w:t>
      </w:r>
    </w:p>
    <w:p w:rsidR="000A61C1" w:rsidRDefault="00F92C0A">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8.5在合同履约过程中，如采购人的送货地址出现调整，成交供应商应无偿接受因此导致配送地点变化或人员增减的情况，并按照采购人要求积极完成配送工作。</w:t>
      </w:r>
    </w:p>
    <w:p w:rsidR="000A61C1" w:rsidRDefault="00F92C0A">
      <w:pPr>
        <w:spacing w:line="360" w:lineRule="auto"/>
        <w:ind w:firstLineChars="200" w:firstLine="480"/>
        <w:jc w:val="left"/>
        <w:rPr>
          <w:rFonts w:ascii="宋体" w:hAnsi="宋体" w:cs="宋体"/>
          <w:b/>
          <w:color w:val="000000" w:themeColor="text1"/>
          <w:sz w:val="24"/>
        </w:rPr>
      </w:pPr>
      <w:r>
        <w:rPr>
          <w:rFonts w:ascii="宋体" w:hAnsi="宋体" w:cs="宋体" w:hint="eastAsia"/>
          <w:color w:val="000000" w:themeColor="text1"/>
          <w:sz w:val="24"/>
        </w:rPr>
        <w:t>8.6供应商提供在过往业绩里未发生过食品安全事故的承诺书。</w:t>
      </w:r>
      <w:r>
        <w:rPr>
          <w:rFonts w:ascii="宋体" w:hAnsi="宋体" w:cs="宋体" w:hint="eastAsia"/>
          <w:b/>
          <w:color w:val="000000" w:themeColor="text1"/>
          <w:sz w:val="24"/>
        </w:rPr>
        <w:t>（格式自拟）</w:t>
      </w:r>
    </w:p>
    <w:p w:rsidR="000A61C1" w:rsidRDefault="00F92C0A">
      <w:pPr>
        <w:spacing w:line="360" w:lineRule="auto"/>
        <w:ind w:firstLineChars="200" w:firstLine="480"/>
        <w:jc w:val="left"/>
        <w:rPr>
          <w:rFonts w:ascii="宋体" w:hAnsi="宋体"/>
          <w:color w:val="000000"/>
          <w:sz w:val="24"/>
        </w:rPr>
      </w:pPr>
      <w:r>
        <w:rPr>
          <w:rFonts w:ascii="宋体" w:hAnsi="宋体" w:hint="eastAsia"/>
          <w:color w:val="000000"/>
          <w:sz w:val="24"/>
        </w:rPr>
        <w:t>8.7</w:t>
      </w:r>
      <w:r>
        <w:rPr>
          <w:rFonts w:ascii="宋体" w:hAnsi="宋体" w:cs="宋体" w:hint="eastAsia"/>
          <w:color w:val="000000"/>
          <w:sz w:val="24"/>
        </w:rPr>
        <w:t>成交供应商需承诺在贫困地区农副产品网络销售平台（“扶贫832”平台）（https://www.fupin832.com）上，按采购预算金额的10%的比列（即14.52万元）进行采购，并接受采购人的监督。</w:t>
      </w:r>
      <w:r>
        <w:rPr>
          <w:rFonts w:ascii="宋体" w:hAnsi="宋体" w:cs="宋体" w:hint="eastAsia"/>
          <w:b/>
          <w:bCs/>
          <w:color w:val="000000"/>
          <w:szCs w:val="21"/>
        </w:rPr>
        <w:t>注：在“扶贫832”平台上采购的产品不参与下浮率报价</w:t>
      </w:r>
      <w:r>
        <w:rPr>
          <w:rFonts w:ascii="宋体" w:hAnsi="宋体" w:cs="宋体" w:hint="eastAsia"/>
          <w:b/>
          <w:bCs/>
          <w:color w:val="000000"/>
          <w:sz w:val="24"/>
        </w:rPr>
        <w:t>（提供承诺函，格式自拟）</w:t>
      </w:r>
    </w:p>
    <w:p w:rsidR="000A61C1" w:rsidRDefault="00F92C0A">
      <w:pPr>
        <w:spacing w:line="360" w:lineRule="auto"/>
        <w:ind w:firstLineChars="200" w:firstLine="480"/>
        <w:jc w:val="left"/>
        <w:rPr>
          <w:szCs w:val="32"/>
        </w:rPr>
      </w:pPr>
      <w:r>
        <w:rPr>
          <w:rFonts w:ascii="宋体" w:hAnsi="宋体" w:hint="eastAsia"/>
          <w:color w:val="000000"/>
          <w:sz w:val="24"/>
        </w:rPr>
        <w:t>8.8其他未尽事宜签订合同时约定。</w:t>
      </w:r>
    </w:p>
    <w:p w:rsidR="000A61C1" w:rsidRDefault="000A61C1">
      <w:pPr>
        <w:pStyle w:val="a0"/>
        <w:ind w:firstLine="420"/>
      </w:pPr>
    </w:p>
    <w:p w:rsidR="000A61C1" w:rsidRDefault="00F92C0A">
      <w:pPr>
        <w:spacing w:line="360" w:lineRule="auto"/>
        <w:rPr>
          <w:rFonts w:ascii="宋体" w:hAnsi="宋体" w:cs="宋体"/>
          <w:color w:val="000000" w:themeColor="text1"/>
          <w:sz w:val="24"/>
        </w:rPr>
      </w:pPr>
      <w:r>
        <w:rPr>
          <w:rFonts w:ascii="宋体" w:hAnsi="宋体" w:cs="宋体" w:hint="eastAsia"/>
          <w:b/>
          <w:bCs/>
          <w:color w:val="000000" w:themeColor="text1"/>
          <w:sz w:val="24"/>
        </w:rPr>
        <w:t>注：★号项为实质性要求，不允许负偏离。</w:t>
      </w:r>
    </w:p>
    <w:p w:rsidR="000A61C1" w:rsidRDefault="000A61C1">
      <w:pPr>
        <w:widowControl/>
        <w:jc w:val="left"/>
        <w:rPr>
          <w:rFonts w:ascii="宋体" w:hAnsi="宋体" w:cs="宋体"/>
          <w:b/>
          <w:bCs/>
          <w:color w:val="000000" w:themeColor="text1"/>
          <w:kern w:val="44"/>
          <w:sz w:val="36"/>
          <w:szCs w:val="36"/>
        </w:rPr>
        <w:sectPr w:rsidR="000A61C1">
          <w:pgSz w:w="11906" w:h="16838"/>
          <w:pgMar w:top="1247" w:right="1247" w:bottom="1247" w:left="1247" w:header="680" w:footer="851" w:gutter="0"/>
          <w:pgNumType w:start="1"/>
          <w:cols w:space="720"/>
          <w:docGrid w:linePitch="312"/>
        </w:sectPr>
      </w:pPr>
    </w:p>
    <w:p w:rsidR="000A61C1" w:rsidRDefault="00F92C0A">
      <w:pPr>
        <w:pStyle w:val="1"/>
        <w:keepNext w:val="0"/>
        <w:keepLines w:val="0"/>
        <w:tabs>
          <w:tab w:val="left" w:pos="7665"/>
        </w:tabs>
        <w:spacing w:before="0" w:after="0" w:line="240" w:lineRule="auto"/>
        <w:jc w:val="center"/>
        <w:rPr>
          <w:rFonts w:ascii="宋体" w:hAnsi="宋体" w:cs="宋体"/>
          <w:color w:val="000000" w:themeColor="text1"/>
          <w:sz w:val="36"/>
          <w:szCs w:val="36"/>
        </w:rPr>
      </w:pPr>
      <w:bookmarkStart w:id="77" w:name="_Toc7961748"/>
      <w:r>
        <w:rPr>
          <w:rFonts w:ascii="宋体" w:hAnsi="宋体" w:cs="宋体" w:hint="eastAsia"/>
          <w:color w:val="000000" w:themeColor="text1"/>
          <w:sz w:val="36"/>
          <w:szCs w:val="36"/>
        </w:rPr>
        <w:lastRenderedPageBreak/>
        <w:t>第六章  响应文件格式</w:t>
      </w:r>
      <w:bookmarkEnd w:id="77"/>
    </w:p>
    <w:p w:rsidR="000A61C1" w:rsidRDefault="000A61C1">
      <w:pPr>
        <w:pStyle w:val="21"/>
        <w:spacing w:line="360" w:lineRule="auto"/>
        <w:ind w:firstLine="480"/>
        <w:rPr>
          <w:rFonts w:ascii="宋体" w:hAnsi="宋体"/>
          <w:color w:val="000000" w:themeColor="text1"/>
        </w:rPr>
      </w:pPr>
    </w:p>
    <w:p w:rsidR="000A61C1" w:rsidRDefault="00F92C0A">
      <w:pPr>
        <w:pStyle w:val="21"/>
        <w:tabs>
          <w:tab w:val="left" w:pos="426"/>
        </w:tabs>
        <w:spacing w:line="360" w:lineRule="auto"/>
        <w:ind w:firstLine="480"/>
        <w:jc w:val="left"/>
        <w:rPr>
          <w:rFonts w:ascii="宋体" w:hAnsi="宋体"/>
          <w:color w:val="000000" w:themeColor="text1"/>
        </w:rPr>
      </w:pPr>
      <w:r>
        <w:rPr>
          <w:rFonts w:ascii="宋体" w:hAnsi="宋体" w:hint="eastAsia"/>
          <w:color w:val="000000" w:themeColor="text1"/>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0A61C1" w:rsidRDefault="00F92C0A">
      <w:pPr>
        <w:pStyle w:val="21"/>
        <w:tabs>
          <w:tab w:val="left" w:pos="426"/>
        </w:tabs>
        <w:spacing w:line="360" w:lineRule="auto"/>
        <w:ind w:firstLine="480"/>
        <w:jc w:val="left"/>
        <w:rPr>
          <w:rFonts w:ascii="宋体" w:hAnsi="宋体"/>
          <w:color w:val="000000" w:themeColor="text1"/>
        </w:rPr>
      </w:pPr>
      <w:r>
        <w:rPr>
          <w:rFonts w:ascii="宋体" w:hAnsi="宋体" w:hint="eastAsia"/>
          <w:color w:val="000000" w:themeColor="text1"/>
        </w:rPr>
        <w:t>二、本章所制响应文件格式有关表格中的备注栏，由供应商根据自身响应情况作解释性说明，不作为必填项。</w:t>
      </w:r>
    </w:p>
    <w:p w:rsidR="000A61C1" w:rsidRDefault="00F92C0A">
      <w:pPr>
        <w:pStyle w:val="21"/>
        <w:tabs>
          <w:tab w:val="left" w:pos="426"/>
        </w:tabs>
        <w:spacing w:line="360" w:lineRule="auto"/>
        <w:ind w:firstLine="480"/>
        <w:jc w:val="left"/>
        <w:rPr>
          <w:rFonts w:ascii="宋体" w:hAnsi="宋体"/>
          <w:color w:val="000000" w:themeColor="text1"/>
        </w:rPr>
      </w:pPr>
      <w:r>
        <w:rPr>
          <w:rFonts w:ascii="宋体" w:hAnsi="宋体" w:hint="eastAsia"/>
          <w:color w:val="000000" w:themeColor="text1"/>
        </w:rPr>
        <w:t>三、本章所制响应文件格式中需要填写的相关内容事项，可能会与本采购项目无关，在不改变响应文件原义、不影响本项目采购需求的情况下，供应商可以不予填写，但应当注明。</w:t>
      </w:r>
    </w:p>
    <w:p w:rsidR="000A61C1" w:rsidRDefault="00F92C0A">
      <w:pPr>
        <w:pStyle w:val="21"/>
        <w:tabs>
          <w:tab w:val="left" w:pos="426"/>
        </w:tabs>
        <w:spacing w:line="360" w:lineRule="auto"/>
        <w:ind w:firstLine="480"/>
        <w:jc w:val="left"/>
        <w:rPr>
          <w:rFonts w:ascii="宋体" w:hAnsi="宋体"/>
          <w:color w:val="000000" w:themeColor="text1"/>
        </w:rPr>
      </w:pPr>
      <w:r>
        <w:rPr>
          <w:rFonts w:ascii="宋体" w:hAnsi="宋体" w:hint="eastAsia"/>
          <w:color w:val="000000" w:themeColor="text1"/>
        </w:rPr>
        <w:t>四、格式涉及“法定代表人”相关描述，供应商为法人单位时按照“法定代表人”进行描述，供应商为其他组织时可自行修改为“单位负责人”。</w:t>
      </w: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0A61C1">
      <w:pPr>
        <w:jc w:val="left"/>
        <w:rPr>
          <w:rFonts w:ascii="宋体" w:hAnsi="宋体" w:cs="宋体"/>
          <w:b/>
          <w:color w:val="000000" w:themeColor="text1"/>
          <w:szCs w:val="21"/>
        </w:rPr>
      </w:pPr>
    </w:p>
    <w:p w:rsidR="000A61C1" w:rsidRDefault="00F92C0A">
      <w:pPr>
        <w:spacing w:line="360" w:lineRule="auto"/>
        <w:jc w:val="center"/>
        <w:outlineLvl w:val="1"/>
        <w:rPr>
          <w:rFonts w:ascii="宋体" w:hAnsi="宋体" w:cs="宋体"/>
          <w:b/>
          <w:color w:val="000000" w:themeColor="text1"/>
          <w:sz w:val="32"/>
        </w:rPr>
      </w:pPr>
      <w:r>
        <w:rPr>
          <w:rFonts w:ascii="宋体" w:hAnsi="宋体" w:cs="宋体" w:hint="eastAsia"/>
          <w:b/>
          <w:color w:val="000000" w:themeColor="text1"/>
        </w:rPr>
        <w:br w:type="page"/>
      </w:r>
      <w:bookmarkStart w:id="78" w:name="_Toc21620"/>
      <w:bookmarkStart w:id="79" w:name="_Toc448558695"/>
      <w:r>
        <w:rPr>
          <w:rFonts w:ascii="宋体" w:hAnsi="宋体" w:cs="宋体" w:hint="eastAsia"/>
          <w:b/>
          <w:color w:val="000000" w:themeColor="text1"/>
          <w:sz w:val="32"/>
        </w:rPr>
        <w:lastRenderedPageBreak/>
        <w:t>一、资格性响应文件格式</w:t>
      </w:r>
      <w:bookmarkEnd w:id="78"/>
      <w:bookmarkEnd w:id="79"/>
    </w:p>
    <w:p w:rsidR="000A61C1" w:rsidRDefault="000A61C1">
      <w:pPr>
        <w:jc w:val="center"/>
        <w:rPr>
          <w:rFonts w:ascii="宋体" w:hAnsi="宋体" w:cs="宋体"/>
          <w:b/>
          <w:color w:val="000000" w:themeColor="text1"/>
          <w:sz w:val="32"/>
          <w:szCs w:val="32"/>
        </w:rPr>
      </w:pPr>
    </w:p>
    <w:p w:rsidR="000A61C1" w:rsidRDefault="00F92C0A">
      <w:pPr>
        <w:pStyle w:val="4"/>
        <w:spacing w:line="240" w:lineRule="auto"/>
        <w:rPr>
          <w:rFonts w:ascii="宋体" w:hAnsi="宋体" w:cs="宋体"/>
          <w:color w:val="000000" w:themeColor="text1"/>
          <w:sz w:val="28"/>
          <w:lang w:val="zh-CN"/>
        </w:rPr>
      </w:pPr>
      <w:r>
        <w:rPr>
          <w:rFonts w:ascii="宋体" w:hAnsi="宋体" w:cs="宋体" w:hint="eastAsia"/>
          <w:color w:val="000000" w:themeColor="text1"/>
          <w:sz w:val="28"/>
          <w:lang w:val="zh-CN"/>
        </w:rPr>
        <w:t>1、资格性响应文件密封包装最外层格式</w:t>
      </w:r>
    </w:p>
    <w:tbl>
      <w:tblPr>
        <w:tblW w:w="0" w:type="auto"/>
        <w:tblLayout w:type="fixed"/>
        <w:tblLook w:val="04A0"/>
      </w:tblPr>
      <w:tblGrid>
        <w:gridCol w:w="9747"/>
      </w:tblGrid>
      <w:tr w:rsidR="000A61C1">
        <w:trPr>
          <w:trHeight w:val="3474"/>
        </w:trPr>
        <w:tc>
          <w:tcPr>
            <w:tcW w:w="9747" w:type="dxa"/>
            <w:tcBorders>
              <w:top w:val="double" w:sz="4" w:space="0" w:color="auto"/>
              <w:left w:val="double" w:sz="4" w:space="0" w:color="auto"/>
              <w:bottom w:val="double" w:sz="4" w:space="0" w:color="auto"/>
              <w:right w:val="double" w:sz="4" w:space="0" w:color="auto"/>
            </w:tcBorders>
          </w:tcPr>
          <w:p w:rsidR="000A61C1" w:rsidRDefault="00F92C0A">
            <w:pPr>
              <w:spacing w:line="360" w:lineRule="auto"/>
              <w:rPr>
                <w:rFonts w:ascii="宋体" w:hAnsi="宋体" w:cs="宋体"/>
                <w:color w:val="000000" w:themeColor="text1"/>
                <w:sz w:val="24"/>
                <w:szCs w:val="32"/>
                <w:lang w:val="zh-CN"/>
              </w:rPr>
            </w:pPr>
            <w:r>
              <w:rPr>
                <w:rFonts w:ascii="宋体" w:hAnsi="宋体" w:cs="宋体" w:hint="eastAsia"/>
                <w:color w:val="000000" w:themeColor="text1"/>
                <w:sz w:val="24"/>
                <w:szCs w:val="32"/>
                <w:lang w:val="zh-CN"/>
              </w:rPr>
              <w:t>项目名称：</w:t>
            </w:r>
            <w:r>
              <w:rPr>
                <w:rFonts w:ascii="宋体" w:hAnsi="宋体" w:cs="宋体" w:hint="eastAsia"/>
                <w:color w:val="000000" w:themeColor="text1"/>
                <w:sz w:val="24"/>
                <w:szCs w:val="32"/>
              </w:rPr>
              <w:t>桂溪街道办事处机关食堂食材采购配送项目</w:t>
            </w:r>
          </w:p>
          <w:p w:rsidR="000A61C1" w:rsidRDefault="00F92C0A">
            <w:pPr>
              <w:spacing w:line="360" w:lineRule="auto"/>
              <w:rPr>
                <w:rFonts w:ascii="宋体" w:hAnsi="宋体" w:cs="宋体"/>
                <w:color w:val="000000" w:themeColor="text1"/>
                <w:sz w:val="24"/>
                <w:szCs w:val="32"/>
                <w:lang w:val="zh-CN"/>
              </w:rPr>
            </w:pPr>
            <w:r>
              <w:rPr>
                <w:rFonts w:ascii="宋体" w:hAnsi="宋体" w:cs="宋体" w:hint="eastAsia"/>
                <w:color w:val="000000" w:themeColor="text1"/>
                <w:sz w:val="24"/>
                <w:szCs w:val="32"/>
                <w:lang w:val="zh-CN"/>
              </w:rPr>
              <w:t>项目编号：</w:t>
            </w:r>
            <w:r>
              <w:rPr>
                <w:rFonts w:ascii="宋体" w:hAnsi="宋体" w:cs="宋体" w:hint="eastAsia"/>
                <w:color w:val="000000" w:themeColor="text1"/>
                <w:sz w:val="24"/>
                <w:szCs w:val="32"/>
              </w:rPr>
              <w:t xml:space="preserve"> </w:t>
            </w:r>
          </w:p>
          <w:p w:rsidR="000A61C1" w:rsidRDefault="00F92C0A">
            <w:pPr>
              <w:spacing w:line="360" w:lineRule="auto"/>
              <w:rPr>
                <w:rFonts w:ascii="宋体" w:hAnsi="宋体" w:cs="宋体"/>
                <w:color w:val="000000" w:themeColor="text1"/>
                <w:sz w:val="24"/>
                <w:szCs w:val="32"/>
                <w:lang w:val="zh-CN"/>
              </w:rPr>
            </w:pPr>
            <w:r>
              <w:rPr>
                <w:rFonts w:ascii="宋体" w:hAnsi="宋体" w:cs="宋体" w:hint="eastAsia"/>
                <w:color w:val="000000" w:themeColor="text1"/>
                <w:sz w:val="24"/>
                <w:szCs w:val="32"/>
                <w:lang w:val="zh-CN"/>
              </w:rPr>
              <w:t xml:space="preserve">   </w:t>
            </w:r>
          </w:p>
          <w:p w:rsidR="000A61C1" w:rsidRDefault="00F92C0A">
            <w:pPr>
              <w:autoSpaceDE w:val="0"/>
              <w:autoSpaceDN w:val="0"/>
              <w:adjustRightInd w:val="0"/>
              <w:spacing w:line="360" w:lineRule="auto"/>
              <w:jc w:val="center"/>
              <w:rPr>
                <w:rFonts w:ascii="宋体" w:hAnsi="宋体" w:cs="宋体"/>
                <w:color w:val="000000" w:themeColor="text1"/>
                <w:sz w:val="24"/>
                <w:szCs w:val="32"/>
                <w:lang w:val="zh-CN"/>
              </w:rPr>
            </w:pPr>
            <w:r>
              <w:rPr>
                <w:rFonts w:ascii="宋体" w:hAnsi="宋体" w:cs="宋体" w:hint="eastAsia"/>
                <w:color w:val="000000" w:themeColor="text1"/>
                <w:sz w:val="24"/>
                <w:szCs w:val="32"/>
                <w:lang w:val="zh-CN"/>
              </w:rPr>
              <w:t>资格性响应文件</w:t>
            </w:r>
          </w:p>
          <w:p w:rsidR="000A61C1" w:rsidRDefault="000A61C1">
            <w:pPr>
              <w:autoSpaceDE w:val="0"/>
              <w:autoSpaceDN w:val="0"/>
              <w:adjustRightInd w:val="0"/>
              <w:spacing w:line="360" w:lineRule="auto"/>
              <w:jc w:val="center"/>
              <w:rPr>
                <w:rFonts w:ascii="宋体" w:hAnsi="宋体" w:cs="宋体"/>
                <w:color w:val="000000" w:themeColor="text1"/>
                <w:sz w:val="24"/>
                <w:szCs w:val="32"/>
                <w:lang w:val="zh-CN"/>
              </w:rPr>
            </w:pPr>
          </w:p>
          <w:p w:rsidR="000A61C1" w:rsidRDefault="00F92C0A">
            <w:pPr>
              <w:autoSpaceDE w:val="0"/>
              <w:autoSpaceDN w:val="0"/>
              <w:adjustRightInd w:val="0"/>
              <w:spacing w:line="360" w:lineRule="auto"/>
              <w:jc w:val="center"/>
              <w:rPr>
                <w:rFonts w:ascii="宋体" w:hAnsi="宋体" w:cs="宋体"/>
                <w:color w:val="000000" w:themeColor="text1"/>
                <w:sz w:val="24"/>
                <w:szCs w:val="32"/>
                <w:lang w:val="zh-CN"/>
              </w:rPr>
            </w:pPr>
            <w:r>
              <w:rPr>
                <w:rFonts w:ascii="宋体" w:hAnsi="宋体" w:cs="宋体" w:hint="eastAsia"/>
                <w:color w:val="000000" w:themeColor="text1"/>
                <w:sz w:val="24"/>
                <w:szCs w:val="32"/>
                <w:lang w:val="zh-CN"/>
              </w:rPr>
              <w:t>供应商名称：</w:t>
            </w:r>
            <w:r>
              <w:rPr>
                <w:rFonts w:ascii="宋体" w:hAnsi="宋体" w:cs="宋体" w:hint="eastAsia"/>
                <w:color w:val="000000" w:themeColor="text1"/>
                <w:sz w:val="24"/>
                <w:szCs w:val="32"/>
                <w:u w:val="single"/>
                <w:lang w:val="zh-CN"/>
              </w:rPr>
              <w:t xml:space="preserve">                       </w:t>
            </w:r>
            <w:r>
              <w:rPr>
                <w:rFonts w:ascii="宋体" w:hAnsi="宋体" w:cs="宋体" w:hint="eastAsia"/>
                <w:color w:val="000000" w:themeColor="text1"/>
                <w:sz w:val="24"/>
                <w:szCs w:val="32"/>
                <w:lang w:val="zh-CN"/>
              </w:rPr>
              <w:t>（加盖公章）</w:t>
            </w:r>
          </w:p>
          <w:p w:rsidR="000A61C1" w:rsidRDefault="000A61C1">
            <w:pPr>
              <w:autoSpaceDE w:val="0"/>
              <w:autoSpaceDN w:val="0"/>
              <w:adjustRightInd w:val="0"/>
              <w:ind w:firstLine="480"/>
              <w:jc w:val="center"/>
              <w:rPr>
                <w:rFonts w:ascii="宋体" w:hAnsi="宋体" w:cs="宋体"/>
                <w:color w:val="000000" w:themeColor="text1"/>
                <w:lang w:val="zh-CN"/>
              </w:rPr>
            </w:pPr>
          </w:p>
        </w:tc>
      </w:tr>
    </w:tbl>
    <w:p w:rsidR="000A61C1" w:rsidRDefault="00F92C0A">
      <w:pPr>
        <w:pStyle w:val="4"/>
        <w:spacing w:line="240" w:lineRule="auto"/>
        <w:rPr>
          <w:rFonts w:ascii="宋体" w:hAnsi="宋体" w:cs="宋体"/>
          <w:color w:val="000000" w:themeColor="text1"/>
          <w:sz w:val="28"/>
          <w:lang w:val="zh-CN"/>
        </w:rPr>
      </w:pPr>
      <w:r>
        <w:rPr>
          <w:rFonts w:ascii="宋体" w:hAnsi="宋体" w:cs="宋体" w:hint="eastAsia"/>
          <w:color w:val="000000" w:themeColor="text1"/>
          <w:sz w:val="28"/>
          <w:lang w:val="zh-CN"/>
        </w:rPr>
        <w:t>2、资格性响应文件封面格式</w:t>
      </w:r>
    </w:p>
    <w:tbl>
      <w:tblPr>
        <w:tblW w:w="0" w:type="auto"/>
        <w:tblInd w:w="-72" w:type="dxa"/>
        <w:tblLayout w:type="fixed"/>
        <w:tblLook w:val="04A0"/>
      </w:tblPr>
      <w:tblGrid>
        <w:gridCol w:w="9819"/>
      </w:tblGrid>
      <w:tr w:rsidR="000A61C1">
        <w:trPr>
          <w:trHeight w:val="4203"/>
        </w:trPr>
        <w:tc>
          <w:tcPr>
            <w:tcW w:w="9819" w:type="dxa"/>
            <w:tcBorders>
              <w:top w:val="double" w:sz="4" w:space="0" w:color="auto"/>
              <w:left w:val="double" w:sz="4" w:space="0" w:color="auto"/>
              <w:bottom w:val="double" w:sz="4" w:space="0" w:color="auto"/>
              <w:right w:val="double" w:sz="4" w:space="0" w:color="auto"/>
            </w:tcBorders>
          </w:tcPr>
          <w:p w:rsidR="000A61C1" w:rsidRDefault="00F92C0A">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项目名称：</w:t>
            </w:r>
            <w:r>
              <w:rPr>
                <w:rFonts w:ascii="宋体" w:hAnsi="宋体" w:cs="宋体" w:hint="eastAsia"/>
                <w:color w:val="000000" w:themeColor="text1"/>
                <w:sz w:val="24"/>
              </w:rPr>
              <w:t>桂溪街道办事处机关食堂食材采购配送项目</w:t>
            </w:r>
          </w:p>
          <w:p w:rsidR="000A61C1" w:rsidRDefault="00F92C0A">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项目编号：</w:t>
            </w:r>
            <w:r>
              <w:rPr>
                <w:rFonts w:ascii="宋体" w:hAnsi="宋体" w:cs="宋体" w:hint="eastAsia"/>
                <w:color w:val="000000" w:themeColor="text1"/>
                <w:sz w:val="24"/>
                <w:szCs w:val="32"/>
              </w:rPr>
              <w:t xml:space="preserve"> </w:t>
            </w:r>
            <w:r>
              <w:rPr>
                <w:rFonts w:ascii="宋体" w:hAnsi="宋体" w:cs="宋体" w:hint="eastAsia"/>
                <w:color w:val="000000" w:themeColor="text1"/>
                <w:sz w:val="24"/>
                <w:lang w:val="zh-CN"/>
              </w:rPr>
              <w:t xml:space="preserve"> </w:t>
            </w:r>
          </w:p>
          <w:p w:rsidR="000A61C1" w:rsidRDefault="00F92C0A">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 xml:space="preserve">  </w:t>
            </w:r>
          </w:p>
          <w:p w:rsidR="000A61C1" w:rsidRDefault="00F92C0A">
            <w:pPr>
              <w:autoSpaceDE w:val="0"/>
              <w:autoSpaceDN w:val="0"/>
              <w:adjustRightInd w:val="0"/>
              <w:spacing w:line="360" w:lineRule="auto"/>
              <w:jc w:val="center"/>
              <w:rPr>
                <w:rFonts w:ascii="宋体" w:hAnsi="宋体" w:cs="宋体"/>
                <w:color w:val="000000" w:themeColor="text1"/>
                <w:sz w:val="24"/>
                <w:lang w:val="zh-CN"/>
              </w:rPr>
            </w:pPr>
            <w:r>
              <w:rPr>
                <w:rFonts w:ascii="宋体" w:hAnsi="宋体" w:cs="宋体" w:hint="eastAsia"/>
                <w:color w:val="000000" w:themeColor="text1"/>
                <w:sz w:val="24"/>
                <w:lang w:val="zh-CN"/>
              </w:rPr>
              <w:t>资格性响应文件（正本或副本）</w:t>
            </w:r>
          </w:p>
          <w:p w:rsidR="000A61C1" w:rsidRDefault="000A61C1">
            <w:pPr>
              <w:autoSpaceDE w:val="0"/>
              <w:autoSpaceDN w:val="0"/>
              <w:adjustRightInd w:val="0"/>
              <w:spacing w:line="360" w:lineRule="auto"/>
              <w:jc w:val="center"/>
              <w:rPr>
                <w:rFonts w:ascii="宋体" w:hAnsi="宋体" w:cs="宋体"/>
                <w:color w:val="000000" w:themeColor="text1"/>
                <w:sz w:val="24"/>
                <w:lang w:val="zh-CN"/>
              </w:rPr>
            </w:pPr>
          </w:p>
          <w:p w:rsidR="000A61C1" w:rsidRDefault="00F92C0A">
            <w:pPr>
              <w:autoSpaceDE w:val="0"/>
              <w:autoSpaceDN w:val="0"/>
              <w:adjustRightInd w:val="0"/>
              <w:spacing w:line="360" w:lineRule="auto"/>
              <w:jc w:val="center"/>
              <w:rPr>
                <w:rFonts w:ascii="宋体" w:hAnsi="宋体" w:cs="宋体"/>
                <w:color w:val="000000" w:themeColor="text1"/>
                <w:sz w:val="24"/>
                <w:lang w:val="zh-CN"/>
              </w:rPr>
            </w:pPr>
            <w:r>
              <w:rPr>
                <w:rFonts w:ascii="宋体" w:hAnsi="宋体" w:cs="宋体" w:hint="eastAsia"/>
                <w:color w:val="000000" w:themeColor="text1"/>
                <w:sz w:val="24"/>
                <w:lang w:val="zh-CN"/>
              </w:rPr>
              <w:t>供应商名称：</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（加盖公章）</w:t>
            </w:r>
          </w:p>
          <w:p w:rsidR="000A61C1" w:rsidRDefault="00F92C0A">
            <w:pPr>
              <w:autoSpaceDE w:val="0"/>
              <w:autoSpaceDN w:val="0"/>
              <w:adjustRightInd w:val="0"/>
              <w:spacing w:line="360" w:lineRule="auto"/>
              <w:jc w:val="center"/>
              <w:rPr>
                <w:rFonts w:ascii="宋体" w:hAnsi="宋体" w:cs="宋体"/>
                <w:color w:val="000000" w:themeColor="text1"/>
                <w:sz w:val="24"/>
                <w:lang w:val="zh-CN"/>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日</w:t>
            </w:r>
          </w:p>
          <w:p w:rsidR="000A61C1" w:rsidRDefault="000A61C1">
            <w:pPr>
              <w:autoSpaceDE w:val="0"/>
              <w:autoSpaceDN w:val="0"/>
              <w:adjustRightInd w:val="0"/>
              <w:ind w:firstLine="480"/>
              <w:jc w:val="center"/>
              <w:rPr>
                <w:rFonts w:ascii="宋体" w:hAnsi="宋体" w:cs="宋体"/>
                <w:color w:val="000000" w:themeColor="text1"/>
                <w:lang w:val="zh-CN"/>
              </w:rPr>
            </w:pPr>
          </w:p>
        </w:tc>
      </w:tr>
    </w:tbl>
    <w:p w:rsidR="000A61C1" w:rsidRDefault="00F92C0A">
      <w:pPr>
        <w:spacing w:line="360" w:lineRule="exact"/>
        <w:ind w:leftChars="-66" w:left="-139"/>
        <w:rPr>
          <w:rFonts w:ascii="宋体" w:hAnsi="宋体" w:cs="宋体"/>
          <w:color w:val="000000" w:themeColor="text1"/>
          <w:lang w:val="zh-CN"/>
        </w:rPr>
      </w:pPr>
      <w:r>
        <w:rPr>
          <w:rFonts w:ascii="宋体" w:hAnsi="宋体" w:cs="宋体" w:hint="eastAsia"/>
          <w:color w:val="000000" w:themeColor="text1"/>
          <w:lang w:val="zh-CN"/>
        </w:rPr>
        <w:t>温馨提示：1）资格性响应文件正本一份、副本二份；2）资格性响应文件应单独密封包装，并于截止时间前送指定地点；3）供应商提供的资格证明材料为复印件的均须加盖供应商公章；4）供应商提供的资格证明材料如发证机关有年检要求的则应通过年检且年检章要清楚，如有有效期的则应提供在有效期内的证明材料。</w:t>
      </w:r>
    </w:p>
    <w:p w:rsidR="000A61C1" w:rsidRDefault="000A61C1">
      <w:pPr>
        <w:rPr>
          <w:rFonts w:ascii="宋体" w:hAnsi="宋体" w:cs="宋体"/>
          <w:b/>
          <w:color w:val="000000" w:themeColor="text1"/>
          <w:sz w:val="32"/>
          <w:szCs w:val="32"/>
        </w:rPr>
      </w:pPr>
    </w:p>
    <w:p w:rsidR="000A61C1" w:rsidRDefault="00F92C0A">
      <w:pPr>
        <w:pStyle w:val="4"/>
        <w:spacing w:line="240" w:lineRule="auto"/>
        <w:jc w:val="center"/>
        <w:rPr>
          <w:rFonts w:ascii="宋体" w:hAnsi="宋体" w:cs="宋体"/>
          <w:b w:val="0"/>
          <w:color w:val="000000" w:themeColor="text1"/>
          <w:sz w:val="28"/>
          <w:szCs w:val="32"/>
          <w:lang w:val="zh-CN"/>
        </w:rPr>
      </w:pPr>
      <w:r>
        <w:rPr>
          <w:rFonts w:ascii="宋体" w:hAnsi="宋体" w:cs="宋体"/>
          <w:color w:val="000000" w:themeColor="text1"/>
          <w:sz w:val="28"/>
          <w:szCs w:val="32"/>
          <w:lang w:val="zh-CN"/>
        </w:rPr>
        <w:br w:type="page"/>
      </w:r>
      <w:r>
        <w:rPr>
          <w:rFonts w:ascii="宋体" w:hAnsi="宋体" w:cs="宋体" w:hint="eastAsia"/>
          <w:color w:val="000000" w:themeColor="text1"/>
          <w:sz w:val="28"/>
          <w:szCs w:val="32"/>
          <w:lang w:val="zh-CN"/>
        </w:rPr>
        <w:lastRenderedPageBreak/>
        <w:t>（一）法定代表人身份证明书</w:t>
      </w:r>
    </w:p>
    <w:p w:rsidR="000A61C1" w:rsidRDefault="000A61C1">
      <w:pPr>
        <w:pStyle w:val="a0"/>
        <w:ind w:firstLine="420"/>
        <w:rPr>
          <w:rFonts w:ascii="宋体" w:hAnsi="宋体" w:cs="宋体"/>
          <w:color w:val="000000" w:themeColor="text1"/>
          <w:lang w:val="zh-CN"/>
        </w:rPr>
      </w:pPr>
    </w:p>
    <w:p w:rsidR="000A61C1" w:rsidRDefault="000A61C1">
      <w:pPr>
        <w:pStyle w:val="a0"/>
        <w:ind w:firstLine="0"/>
        <w:rPr>
          <w:rFonts w:ascii="宋体" w:hAnsi="宋体" w:cs="宋体"/>
          <w:color w:val="000000" w:themeColor="text1"/>
          <w:lang w:val="zh-CN"/>
        </w:rPr>
      </w:pPr>
    </w:p>
    <w:p w:rsidR="000A61C1" w:rsidRDefault="00F92C0A">
      <w:pPr>
        <w:tabs>
          <w:tab w:val="left" w:pos="6300"/>
        </w:tabs>
        <w:autoSpaceDE w:val="0"/>
        <w:autoSpaceDN w:val="0"/>
        <w:adjustRightInd w:val="0"/>
        <w:spacing w:line="48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u w:val="single"/>
          <w:lang w:val="zh-CN"/>
        </w:rPr>
        <w:t xml:space="preserve">   （法定代表人姓名）         </w:t>
      </w:r>
      <w:r>
        <w:rPr>
          <w:rFonts w:ascii="宋体" w:hAnsi="宋体" w:cs="宋体" w:hint="eastAsia"/>
          <w:color w:val="000000" w:themeColor="text1"/>
          <w:sz w:val="24"/>
          <w:lang w:val="zh-CN"/>
        </w:rPr>
        <w:t>在</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供应商</w:t>
      </w:r>
      <w:r>
        <w:rPr>
          <w:rFonts w:ascii="宋体" w:hAnsi="宋体" w:cs="宋体" w:hint="eastAsia"/>
          <w:color w:val="000000" w:themeColor="text1"/>
          <w:sz w:val="24"/>
          <w:u w:val="single"/>
          <w:lang w:val="zh-CN"/>
        </w:rPr>
        <w:t xml:space="preserve">名称）  </w:t>
      </w:r>
      <w:r>
        <w:rPr>
          <w:rFonts w:ascii="宋体" w:hAnsi="宋体" w:cs="宋体" w:hint="eastAsia"/>
          <w:color w:val="000000" w:themeColor="text1"/>
          <w:sz w:val="24"/>
          <w:lang w:val="zh-CN"/>
        </w:rPr>
        <w:t>处任</w:t>
      </w:r>
      <w:r>
        <w:rPr>
          <w:rFonts w:ascii="宋体" w:hAnsi="宋体" w:cs="宋体" w:hint="eastAsia"/>
          <w:color w:val="000000" w:themeColor="text1"/>
          <w:sz w:val="24"/>
          <w:u w:val="single"/>
          <w:lang w:val="zh-CN"/>
        </w:rPr>
        <w:t xml:space="preserve">         （职务名称）        </w:t>
      </w:r>
      <w:r>
        <w:rPr>
          <w:rFonts w:ascii="宋体" w:hAnsi="宋体" w:cs="宋体" w:hint="eastAsia"/>
          <w:color w:val="000000" w:themeColor="text1"/>
          <w:sz w:val="24"/>
          <w:lang w:val="zh-CN"/>
        </w:rPr>
        <w:t>职务，是</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供应商</w:t>
      </w:r>
      <w:r>
        <w:rPr>
          <w:rFonts w:ascii="宋体" w:hAnsi="宋体" w:cs="宋体" w:hint="eastAsia"/>
          <w:color w:val="000000" w:themeColor="text1"/>
          <w:sz w:val="24"/>
          <w:u w:val="single"/>
          <w:lang w:val="zh-CN"/>
        </w:rPr>
        <w:t xml:space="preserve">名称）    </w:t>
      </w:r>
      <w:r>
        <w:rPr>
          <w:rFonts w:ascii="宋体" w:hAnsi="宋体" w:cs="宋体" w:hint="eastAsia"/>
          <w:color w:val="000000" w:themeColor="text1"/>
          <w:sz w:val="24"/>
          <w:lang w:val="zh-CN"/>
        </w:rPr>
        <w:t>的法定代表人。</w:t>
      </w:r>
    </w:p>
    <w:p w:rsidR="000A61C1" w:rsidRDefault="00F92C0A">
      <w:pPr>
        <w:tabs>
          <w:tab w:val="left" w:pos="6300"/>
        </w:tabs>
        <w:autoSpaceDE w:val="0"/>
        <w:autoSpaceDN w:val="0"/>
        <w:adjustRightInd w:val="0"/>
        <w:spacing w:line="48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特此证明。</w:t>
      </w:r>
    </w:p>
    <w:p w:rsidR="000A61C1" w:rsidRDefault="000A61C1">
      <w:pPr>
        <w:tabs>
          <w:tab w:val="left" w:pos="6300"/>
        </w:tabs>
        <w:autoSpaceDE w:val="0"/>
        <w:autoSpaceDN w:val="0"/>
        <w:adjustRightInd w:val="0"/>
        <w:spacing w:line="480" w:lineRule="auto"/>
        <w:ind w:firstLine="480"/>
        <w:jc w:val="left"/>
        <w:rPr>
          <w:rFonts w:ascii="宋体" w:hAnsi="宋体" w:cs="宋体"/>
          <w:color w:val="000000" w:themeColor="text1"/>
          <w:sz w:val="24"/>
          <w:lang w:val="zh-CN"/>
        </w:rPr>
      </w:pPr>
    </w:p>
    <w:p w:rsidR="000A61C1" w:rsidRDefault="000A61C1">
      <w:pPr>
        <w:tabs>
          <w:tab w:val="left" w:pos="6300"/>
        </w:tabs>
        <w:autoSpaceDE w:val="0"/>
        <w:autoSpaceDN w:val="0"/>
        <w:adjustRightInd w:val="0"/>
        <w:spacing w:line="480" w:lineRule="auto"/>
        <w:ind w:firstLine="480"/>
        <w:jc w:val="left"/>
        <w:rPr>
          <w:rFonts w:ascii="宋体" w:hAnsi="宋体" w:cs="宋体"/>
          <w:color w:val="000000" w:themeColor="text1"/>
          <w:sz w:val="24"/>
          <w:lang w:val="zh-CN"/>
        </w:rPr>
      </w:pPr>
    </w:p>
    <w:p w:rsidR="000A61C1" w:rsidRDefault="000A61C1">
      <w:pPr>
        <w:pStyle w:val="Default"/>
        <w:spacing w:line="480" w:lineRule="auto"/>
        <w:rPr>
          <w:rFonts w:ascii="宋体" w:eastAsia="宋体" w:hAnsi="宋体" w:cs="宋体"/>
          <w:color w:val="000000" w:themeColor="text1"/>
          <w:lang w:val="zh-CN"/>
        </w:rPr>
      </w:pPr>
    </w:p>
    <w:p w:rsidR="000A61C1" w:rsidRDefault="000A61C1">
      <w:pPr>
        <w:tabs>
          <w:tab w:val="left" w:pos="6300"/>
        </w:tabs>
        <w:autoSpaceDE w:val="0"/>
        <w:autoSpaceDN w:val="0"/>
        <w:adjustRightInd w:val="0"/>
        <w:spacing w:line="480" w:lineRule="auto"/>
        <w:ind w:firstLine="480"/>
        <w:jc w:val="left"/>
        <w:rPr>
          <w:rFonts w:ascii="宋体" w:hAnsi="宋体" w:cs="宋体"/>
          <w:color w:val="000000" w:themeColor="text1"/>
          <w:sz w:val="24"/>
          <w:lang w:val="zh-CN"/>
        </w:rPr>
      </w:pP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供应商名称：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（盖单位公章）</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日期：    年     月    日</w:t>
      </w:r>
    </w:p>
    <w:p w:rsidR="000A61C1" w:rsidRDefault="000A61C1">
      <w:pPr>
        <w:autoSpaceDE w:val="0"/>
        <w:autoSpaceDN w:val="0"/>
        <w:adjustRightInd w:val="0"/>
        <w:spacing w:line="480" w:lineRule="auto"/>
        <w:ind w:firstLine="480"/>
        <w:jc w:val="left"/>
        <w:rPr>
          <w:rFonts w:ascii="宋体" w:hAnsi="宋体" w:cs="宋体"/>
          <w:color w:val="000000" w:themeColor="text1"/>
          <w:sz w:val="24"/>
          <w:lang w:val="zh-CN"/>
        </w:rPr>
      </w:pPr>
    </w:p>
    <w:p w:rsidR="000A61C1" w:rsidRDefault="000A61C1">
      <w:pPr>
        <w:autoSpaceDE w:val="0"/>
        <w:autoSpaceDN w:val="0"/>
        <w:adjustRightInd w:val="0"/>
        <w:spacing w:line="480" w:lineRule="auto"/>
        <w:ind w:firstLine="480"/>
        <w:jc w:val="left"/>
        <w:rPr>
          <w:rFonts w:ascii="宋体" w:hAnsi="宋体" w:cs="宋体"/>
          <w:color w:val="000000" w:themeColor="text1"/>
          <w:sz w:val="24"/>
          <w:lang w:val="zh-CN"/>
        </w:rPr>
      </w:pPr>
    </w:p>
    <w:p w:rsidR="000A61C1" w:rsidRDefault="000A61C1">
      <w:pPr>
        <w:pStyle w:val="Default"/>
        <w:spacing w:line="480" w:lineRule="auto"/>
        <w:rPr>
          <w:rFonts w:ascii="宋体" w:eastAsia="宋体" w:hAnsi="宋体" w:cs="宋体"/>
          <w:color w:val="000000" w:themeColor="text1"/>
          <w:lang w:val="zh-CN"/>
        </w:rPr>
      </w:pPr>
    </w:p>
    <w:p w:rsidR="000A61C1" w:rsidRDefault="000A61C1">
      <w:pPr>
        <w:autoSpaceDE w:val="0"/>
        <w:autoSpaceDN w:val="0"/>
        <w:adjustRightInd w:val="0"/>
        <w:spacing w:line="480" w:lineRule="auto"/>
        <w:ind w:firstLine="480"/>
        <w:jc w:val="left"/>
        <w:rPr>
          <w:rFonts w:ascii="宋体" w:hAnsi="宋体" w:cs="宋体"/>
          <w:color w:val="000000" w:themeColor="text1"/>
          <w:sz w:val="24"/>
          <w:lang w:val="zh-CN"/>
        </w:rPr>
      </w:pPr>
    </w:p>
    <w:p w:rsidR="000A61C1" w:rsidRDefault="00F92C0A">
      <w:pPr>
        <w:autoSpaceDE w:val="0"/>
        <w:autoSpaceDN w:val="0"/>
        <w:adjustRightInd w:val="0"/>
        <w:spacing w:line="360" w:lineRule="auto"/>
        <w:ind w:firstLine="480"/>
        <w:rPr>
          <w:rFonts w:ascii="宋体" w:hAnsi="宋体" w:cs="宋体"/>
          <w:color w:val="000000" w:themeColor="text1"/>
          <w:lang w:val="zh-CN"/>
        </w:rPr>
      </w:pPr>
      <w:r>
        <w:rPr>
          <w:rFonts w:ascii="宋体" w:hAnsi="宋体" w:cs="宋体" w:hint="eastAsia"/>
          <w:color w:val="000000" w:themeColor="text1"/>
          <w:lang w:val="zh-CN"/>
        </w:rPr>
        <w:t>说明：上述证明文件在资格性</w:t>
      </w:r>
      <w:r>
        <w:rPr>
          <w:rFonts w:ascii="宋体" w:hAnsi="宋体" w:cs="宋体" w:hint="eastAsia"/>
          <w:color w:val="000000" w:themeColor="text1"/>
        </w:rPr>
        <w:t>响应</w:t>
      </w:r>
      <w:r>
        <w:rPr>
          <w:rFonts w:ascii="宋体" w:hAnsi="宋体" w:cs="宋体" w:hint="eastAsia"/>
          <w:color w:val="000000" w:themeColor="text1"/>
          <w:lang w:val="zh-CN"/>
        </w:rPr>
        <w:t>文件中附有法定代表人身份证复印件（须加盖公章）时才能生效。</w:t>
      </w:r>
    </w:p>
    <w:p w:rsidR="000A61C1" w:rsidRDefault="00F92C0A">
      <w:pPr>
        <w:pStyle w:val="4"/>
        <w:spacing w:line="240" w:lineRule="auto"/>
        <w:jc w:val="center"/>
        <w:rPr>
          <w:rFonts w:ascii="宋体" w:hAnsi="宋体" w:cs="宋体"/>
          <w:b w:val="0"/>
          <w:color w:val="000000" w:themeColor="text1"/>
          <w:sz w:val="28"/>
          <w:szCs w:val="32"/>
          <w:lang w:val="zh-CN"/>
        </w:rPr>
      </w:pPr>
      <w:r>
        <w:rPr>
          <w:rFonts w:cs="宋体" w:hint="eastAsia"/>
          <w:color w:val="000000" w:themeColor="text1"/>
          <w:sz w:val="22"/>
          <w:szCs w:val="18"/>
          <w:lang w:val="zh-CN"/>
        </w:rPr>
        <w:br w:type="page"/>
      </w:r>
      <w:r>
        <w:rPr>
          <w:rFonts w:ascii="宋体" w:hAnsi="宋体" w:cs="宋体" w:hint="eastAsia"/>
          <w:color w:val="000000" w:themeColor="text1"/>
          <w:sz w:val="28"/>
          <w:szCs w:val="30"/>
          <w:lang w:val="zh-CN"/>
        </w:rPr>
        <w:lastRenderedPageBreak/>
        <w:t>（二）法定代表人授权书</w:t>
      </w:r>
    </w:p>
    <w:p w:rsidR="000A61C1" w:rsidRDefault="000A61C1">
      <w:pPr>
        <w:pStyle w:val="a0"/>
        <w:ind w:firstLine="0"/>
        <w:rPr>
          <w:color w:val="000000" w:themeColor="text1"/>
        </w:rPr>
      </w:pPr>
    </w:p>
    <w:p w:rsidR="000A61C1" w:rsidRDefault="00F92C0A">
      <w:pPr>
        <w:spacing w:line="360" w:lineRule="auto"/>
        <w:rPr>
          <w:rFonts w:ascii="宋体" w:hAnsi="宋体" w:cs="宋体"/>
          <w:color w:val="000000" w:themeColor="text1"/>
          <w:sz w:val="24"/>
        </w:rPr>
      </w:pPr>
      <w:r>
        <w:rPr>
          <w:rFonts w:ascii="宋体" w:hAnsi="宋体" w:cs="宋体" w:hint="eastAsia"/>
          <w:color w:val="000000" w:themeColor="text1"/>
          <w:sz w:val="24"/>
          <w:u w:val="single"/>
        </w:rPr>
        <w:t xml:space="preserve">                 </w:t>
      </w:r>
      <w:r>
        <w:rPr>
          <w:rFonts w:ascii="宋体" w:hAnsi="宋体" w:cs="宋体" w:hint="eastAsia"/>
          <w:color w:val="000000" w:themeColor="text1"/>
          <w:sz w:val="24"/>
        </w:rPr>
        <w:t>（采购代理机构名称）：</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本授权声明：</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（单位名称）, </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（法定代表人姓名、职务）授权</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（被授权人姓名、职务）为我方参加</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项目（项目编号：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）磋商采购活动的合法代表，以我方名义全权处理该项目有关磋商、报价、签订合同以及执行合同等一切事宜。</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特此声明。</w:t>
      </w:r>
    </w:p>
    <w:p w:rsidR="000A61C1" w:rsidRDefault="000A61C1">
      <w:pPr>
        <w:spacing w:line="360" w:lineRule="auto"/>
        <w:ind w:firstLine="480"/>
        <w:rPr>
          <w:rFonts w:ascii="宋体" w:hAnsi="宋体" w:cs="宋体"/>
          <w:color w:val="000000" w:themeColor="text1"/>
          <w:sz w:val="24"/>
        </w:rPr>
      </w:pPr>
    </w:p>
    <w:p w:rsidR="000A61C1" w:rsidRDefault="000A61C1">
      <w:pPr>
        <w:spacing w:line="360" w:lineRule="auto"/>
        <w:ind w:firstLine="480"/>
        <w:rPr>
          <w:rFonts w:ascii="宋体" w:hAnsi="宋体" w:cs="宋体"/>
          <w:color w:val="000000" w:themeColor="text1"/>
          <w:sz w:val="24"/>
        </w:rPr>
      </w:pP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供应商名称：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（盖单位公章）</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法定代表人（签字或盖章）： </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职    务： </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被授权人签字： </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职    务： </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日期：    年     月    日</w:t>
      </w:r>
    </w:p>
    <w:p w:rsidR="000A61C1" w:rsidRDefault="000A61C1">
      <w:pPr>
        <w:pStyle w:val="a0"/>
        <w:ind w:firstLine="480"/>
        <w:rPr>
          <w:rFonts w:ascii="宋体" w:eastAsia="宋体" w:hAnsi="宋体" w:cs="宋体"/>
          <w:color w:val="000000" w:themeColor="text1"/>
          <w:sz w:val="24"/>
        </w:rPr>
      </w:pPr>
    </w:p>
    <w:p w:rsidR="000A61C1" w:rsidRDefault="000A61C1">
      <w:pPr>
        <w:spacing w:line="360" w:lineRule="auto"/>
        <w:ind w:firstLine="480"/>
        <w:rPr>
          <w:rFonts w:ascii="宋体" w:hAnsi="宋体" w:cs="宋体"/>
          <w:color w:val="000000" w:themeColor="text1"/>
          <w:sz w:val="24"/>
          <w:lang w:val="zh-CN"/>
        </w:rPr>
      </w:pPr>
    </w:p>
    <w:p w:rsidR="000A61C1" w:rsidRDefault="00F92C0A">
      <w:pPr>
        <w:spacing w:line="360" w:lineRule="auto"/>
        <w:ind w:firstLine="480"/>
        <w:rPr>
          <w:rFonts w:ascii="宋体" w:hAnsi="宋体" w:cs="宋体"/>
          <w:color w:val="000000" w:themeColor="text1"/>
          <w:lang w:val="zh-CN"/>
        </w:rPr>
      </w:pPr>
      <w:r>
        <w:rPr>
          <w:rFonts w:ascii="宋体" w:hAnsi="宋体" w:cs="宋体" w:hint="eastAsia"/>
          <w:color w:val="000000" w:themeColor="text1"/>
          <w:lang w:val="zh-CN"/>
        </w:rPr>
        <w:t>说明：1、附法定代表人及授权代表身份证复印件（正反两面均须复印，且复印件加盖公章）时才能生效；</w:t>
      </w:r>
    </w:p>
    <w:p w:rsidR="000A61C1" w:rsidRDefault="00F92C0A">
      <w:pPr>
        <w:spacing w:line="360" w:lineRule="auto"/>
        <w:ind w:firstLine="480"/>
        <w:rPr>
          <w:rFonts w:ascii="宋体" w:hAnsi="宋体" w:cs="宋体"/>
          <w:color w:val="000000" w:themeColor="text1"/>
          <w:lang w:val="zh-CN"/>
        </w:rPr>
      </w:pPr>
      <w:r>
        <w:rPr>
          <w:rFonts w:ascii="宋体" w:hAnsi="宋体" w:cs="宋体" w:hint="eastAsia"/>
          <w:color w:val="000000" w:themeColor="text1"/>
        </w:rPr>
        <w:t xml:space="preserve">      2、提供的证件材料必须在有效期内。</w:t>
      </w:r>
    </w:p>
    <w:p w:rsidR="000A61C1" w:rsidRDefault="00F92C0A">
      <w:pPr>
        <w:spacing w:line="360" w:lineRule="auto"/>
        <w:ind w:firstLine="480"/>
        <w:rPr>
          <w:rFonts w:ascii="宋体" w:hAnsi="宋体" w:cs="宋体"/>
          <w:color w:val="000000" w:themeColor="text1"/>
          <w:lang w:val="zh-CN"/>
        </w:rPr>
      </w:pPr>
      <w:r>
        <w:rPr>
          <w:rFonts w:ascii="宋体" w:hAnsi="宋体" w:cs="宋体" w:hint="eastAsia"/>
          <w:color w:val="000000" w:themeColor="text1"/>
        </w:rPr>
        <w:t xml:space="preserve">   </w:t>
      </w:r>
    </w:p>
    <w:p w:rsidR="000A61C1" w:rsidRDefault="000A61C1">
      <w:pPr>
        <w:spacing w:line="400" w:lineRule="exact"/>
        <w:rPr>
          <w:rFonts w:ascii="宋体" w:hAnsi="宋体" w:cs="宋体"/>
          <w:color w:val="000000" w:themeColor="text1"/>
          <w:sz w:val="32"/>
        </w:rPr>
      </w:pPr>
    </w:p>
    <w:p w:rsidR="000A61C1" w:rsidRDefault="000A61C1">
      <w:pPr>
        <w:spacing w:line="400" w:lineRule="exact"/>
        <w:rPr>
          <w:rFonts w:ascii="宋体" w:hAnsi="宋体" w:cs="宋体"/>
          <w:color w:val="000000" w:themeColor="text1"/>
          <w:sz w:val="32"/>
        </w:rPr>
      </w:pPr>
    </w:p>
    <w:p w:rsidR="000A61C1" w:rsidRDefault="000A61C1">
      <w:pPr>
        <w:spacing w:line="400" w:lineRule="exact"/>
        <w:rPr>
          <w:rFonts w:ascii="宋体" w:hAnsi="宋体" w:cs="宋体"/>
          <w:color w:val="000000" w:themeColor="text1"/>
          <w:sz w:val="32"/>
        </w:rPr>
      </w:pPr>
    </w:p>
    <w:p w:rsidR="000A61C1" w:rsidRDefault="000A61C1">
      <w:pPr>
        <w:jc w:val="center"/>
        <w:rPr>
          <w:rFonts w:ascii="宋体" w:hAnsi="宋体" w:cs="宋体"/>
          <w:b/>
          <w:color w:val="000000" w:themeColor="text1"/>
          <w:sz w:val="32"/>
          <w:szCs w:val="32"/>
        </w:rPr>
      </w:pPr>
    </w:p>
    <w:p w:rsidR="000A61C1" w:rsidRDefault="000A61C1">
      <w:pPr>
        <w:pStyle w:val="a0"/>
        <w:ind w:firstLine="0"/>
        <w:rPr>
          <w:rFonts w:ascii="宋体" w:eastAsia="宋体" w:hAnsi="宋体" w:cs="宋体"/>
          <w:b/>
          <w:color w:val="000000" w:themeColor="text1"/>
          <w:szCs w:val="32"/>
        </w:rPr>
      </w:pPr>
    </w:p>
    <w:p w:rsidR="000A61C1" w:rsidRDefault="00F92C0A">
      <w:pPr>
        <w:pStyle w:val="4"/>
        <w:spacing w:line="240" w:lineRule="auto"/>
        <w:jc w:val="center"/>
        <w:rPr>
          <w:rFonts w:ascii="宋体" w:hAnsi="宋体" w:cs="宋体"/>
          <w:b w:val="0"/>
          <w:color w:val="000000" w:themeColor="text1"/>
          <w:sz w:val="28"/>
          <w:szCs w:val="32"/>
          <w:lang w:val="zh-CN"/>
        </w:rPr>
      </w:pPr>
      <w:r>
        <w:rPr>
          <w:rFonts w:cs="宋体" w:hint="eastAsia"/>
          <w:color w:val="000000" w:themeColor="text1"/>
          <w:sz w:val="30"/>
          <w:szCs w:val="30"/>
        </w:rPr>
        <w:br w:type="page"/>
      </w:r>
      <w:r>
        <w:rPr>
          <w:rFonts w:ascii="宋体" w:hAnsi="宋体" w:cs="宋体" w:hint="eastAsia"/>
          <w:color w:val="000000" w:themeColor="text1"/>
          <w:sz w:val="28"/>
          <w:szCs w:val="30"/>
          <w:lang w:val="zh-CN"/>
        </w:rPr>
        <w:lastRenderedPageBreak/>
        <w:t>（三）承诺函</w:t>
      </w:r>
    </w:p>
    <w:p w:rsidR="000A61C1" w:rsidRDefault="000A61C1">
      <w:pPr>
        <w:spacing w:line="360" w:lineRule="auto"/>
        <w:jc w:val="left"/>
        <w:rPr>
          <w:rFonts w:cs="宋体"/>
          <w:color w:val="000000" w:themeColor="text1"/>
          <w:u w:val="single"/>
        </w:rPr>
      </w:pPr>
    </w:p>
    <w:p w:rsidR="000A61C1" w:rsidRDefault="00F92C0A">
      <w:pPr>
        <w:spacing w:line="360" w:lineRule="auto"/>
        <w:jc w:val="left"/>
        <w:rPr>
          <w:rFonts w:ascii="宋体" w:hAnsi="宋体" w:cs="宋体"/>
          <w:color w:val="000000" w:themeColor="text1"/>
          <w:sz w:val="24"/>
        </w:rPr>
      </w:pPr>
      <w:bookmarkStart w:id="80" w:name="_Hlk76032183"/>
      <w:r>
        <w:rPr>
          <w:rFonts w:ascii="宋体" w:hAnsi="宋体" w:cs="宋体" w:hint="eastAsia"/>
          <w:color w:val="000000" w:themeColor="text1"/>
          <w:sz w:val="24"/>
          <w:u w:val="single"/>
        </w:rPr>
        <w:t xml:space="preserve">                 </w:t>
      </w:r>
      <w:r>
        <w:rPr>
          <w:rFonts w:ascii="宋体" w:hAnsi="宋体" w:cs="宋体" w:hint="eastAsia"/>
          <w:color w:val="000000" w:themeColor="text1"/>
          <w:sz w:val="24"/>
        </w:rPr>
        <w:t>（采购代理机构名称）：</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我方作为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（项目名称）被推荐供应商，现郑重承诺满足：</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一、具有独立承担民事责任的能力；</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二、具有良好的商业信誉和健全的财务会计制度；</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三、具有履行合同所必需的设备和专业技术能力；</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四、有依法缴纳税收和社会保障资金的良好记录；</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五、参加政府采购活动前三年内，在经营活动中没有重大违法记录；</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六、我方满足法律、行政法规规定的其他条件；</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七、我方及现任法定代表人</w:t>
      </w:r>
      <w:r>
        <w:rPr>
          <w:rFonts w:ascii="宋体" w:hAnsi="宋体" w:cs="宋体" w:hint="eastAsia"/>
          <w:color w:val="000000" w:themeColor="text1"/>
          <w:sz w:val="24"/>
          <w:u w:val="single"/>
        </w:rPr>
        <w:t xml:space="preserve">  （姓名、身份证</w:t>
      </w:r>
      <w:r>
        <w:rPr>
          <w:color w:val="000000" w:themeColor="text1"/>
          <w:u w:val="single"/>
        </w:rPr>
        <w:t>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、主要负责人</w:t>
      </w:r>
      <w:r>
        <w:rPr>
          <w:rFonts w:ascii="宋体" w:hAnsi="宋体" w:cs="宋体" w:hint="eastAsia"/>
          <w:color w:val="000000" w:themeColor="text1"/>
          <w:sz w:val="24"/>
          <w:u w:val="single"/>
        </w:rPr>
        <w:t xml:space="preserve">  （姓名、身份证</w:t>
      </w:r>
      <w:r>
        <w:rPr>
          <w:color w:val="000000" w:themeColor="text1"/>
          <w:u w:val="single"/>
        </w:rPr>
        <w:t>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不具有行贿犯罪记录；</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八、我方参加本项目不属于联合体投标；</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九、我方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十、我方截至磋商</w:t>
      </w:r>
      <w:r w:rsidR="00554E25">
        <w:rPr>
          <w:rFonts w:ascii="宋体" w:hAnsi="宋体" w:cs="宋体" w:hint="eastAsia"/>
          <w:color w:val="000000" w:themeColor="text1"/>
          <w:sz w:val="24"/>
        </w:rPr>
        <w:t>响应文件递交</w:t>
      </w:r>
      <w:r>
        <w:rPr>
          <w:rFonts w:ascii="宋体" w:hAnsi="宋体" w:cs="宋体" w:hint="eastAsia"/>
          <w:color w:val="000000" w:themeColor="text1"/>
          <w:sz w:val="24"/>
        </w:rPr>
        <w:t>截止日未被“信用中国”网站（www.creditchina.gov.cn）列入失信被执行人和重大税收违法案件当事人名单，不属于中国政府采购网（www.ccgp.gov.cn）列入政府采购严重违法失信行为记录名单中被财政部门禁止参加本次采购活动的供应商（处罚决定规定的时间和地域范围内）。</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十一、响应文件中提供的任何资料和技术、服务、商务等响应承诺情况都是真实的、有效的、合法的。</w:t>
      </w:r>
    </w:p>
    <w:p w:rsidR="000A61C1" w:rsidRDefault="00F92C0A">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我方对上述承诺的内容事项真实性负责。如经查实上述承诺的内容事项存在虚假，我方愿意接受以提供虚假材料谋取成交的法律责任。</w:t>
      </w:r>
    </w:p>
    <w:p w:rsidR="000A61C1" w:rsidRDefault="000A61C1">
      <w:pPr>
        <w:spacing w:line="360" w:lineRule="auto"/>
        <w:ind w:firstLine="480"/>
        <w:jc w:val="left"/>
        <w:rPr>
          <w:rFonts w:ascii="宋体" w:hAnsi="宋体" w:cs="宋体"/>
          <w:color w:val="000000" w:themeColor="text1"/>
          <w:sz w:val="24"/>
        </w:rPr>
      </w:pPr>
    </w:p>
    <w:p w:rsidR="000A61C1" w:rsidRDefault="000A61C1">
      <w:pPr>
        <w:spacing w:line="360" w:lineRule="auto"/>
        <w:ind w:firstLine="480"/>
        <w:jc w:val="left"/>
        <w:rPr>
          <w:rFonts w:ascii="宋体" w:hAnsi="宋体" w:cs="宋体"/>
          <w:color w:val="000000" w:themeColor="text1"/>
          <w:sz w:val="24"/>
        </w:rPr>
      </w:pPr>
    </w:p>
    <w:p w:rsidR="000A61C1" w:rsidRDefault="00F92C0A">
      <w:pPr>
        <w:tabs>
          <w:tab w:val="left" w:pos="1080"/>
        </w:tabs>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（加盖公章）</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bookmarkEnd w:id="80"/>
    <w:p w:rsidR="000A61C1" w:rsidRDefault="00F92C0A">
      <w:pPr>
        <w:pStyle w:val="4"/>
        <w:spacing w:line="240" w:lineRule="auto"/>
        <w:rPr>
          <w:rFonts w:ascii="宋体" w:hAnsi="宋体" w:cs="宋体"/>
          <w:b w:val="0"/>
          <w:color w:val="000000" w:themeColor="text1"/>
          <w:sz w:val="28"/>
          <w:szCs w:val="30"/>
          <w:lang w:val="zh-CN"/>
        </w:rPr>
      </w:pPr>
      <w:r>
        <w:rPr>
          <w:rFonts w:ascii="宋体" w:hAnsi="宋体" w:cs="宋体"/>
          <w:color w:val="000000" w:themeColor="text1"/>
          <w:sz w:val="28"/>
          <w:szCs w:val="30"/>
          <w:lang w:val="zh-CN"/>
        </w:rPr>
        <w:br w:type="page"/>
      </w:r>
      <w:r>
        <w:rPr>
          <w:rFonts w:ascii="宋体" w:hAnsi="宋体" w:cs="宋体" w:hint="eastAsia"/>
          <w:color w:val="000000" w:themeColor="text1"/>
          <w:sz w:val="28"/>
          <w:szCs w:val="30"/>
          <w:lang w:val="zh-CN"/>
        </w:rPr>
        <w:lastRenderedPageBreak/>
        <w:t>（四）中小企业声明函</w:t>
      </w:r>
    </w:p>
    <w:p w:rsidR="000A61C1" w:rsidRDefault="000A61C1">
      <w:pPr>
        <w:widowControl/>
        <w:spacing w:after="225" w:line="360" w:lineRule="auto"/>
        <w:ind w:firstLine="420"/>
        <w:jc w:val="left"/>
        <w:rPr>
          <w:rFonts w:ascii="宋体" w:hAnsi="宋体" w:cs="宋体"/>
          <w:color w:val="000000" w:themeColor="text1"/>
          <w:kern w:val="0"/>
          <w:sz w:val="24"/>
        </w:rPr>
      </w:pPr>
    </w:p>
    <w:p w:rsidR="000A61C1" w:rsidRDefault="00F92C0A">
      <w:pPr>
        <w:spacing w:line="360" w:lineRule="auto"/>
        <w:ind w:firstLine="480"/>
        <w:rPr>
          <w:rFonts w:cs="宋体"/>
          <w:sz w:val="24"/>
        </w:rPr>
      </w:pPr>
      <w:r>
        <w:rPr>
          <w:rFonts w:cs="宋体" w:hint="eastAsia"/>
          <w:sz w:val="24"/>
        </w:rPr>
        <w:t>本</w:t>
      </w:r>
      <w:r w:rsidR="00D810FF">
        <w:rPr>
          <w:rFonts w:cs="宋体" w:hint="eastAsia"/>
          <w:sz w:val="24"/>
        </w:rPr>
        <w:t>公司（联合体）</w:t>
      </w:r>
      <w:r>
        <w:rPr>
          <w:rFonts w:cs="宋体" w:hint="eastAsia"/>
          <w:sz w:val="24"/>
        </w:rPr>
        <w:t>郑重声明，</w:t>
      </w:r>
      <w:r w:rsidR="00D810FF">
        <w:rPr>
          <w:rFonts w:cs="宋体" w:hint="eastAsia"/>
          <w:sz w:val="24"/>
        </w:rPr>
        <w:t>根据</w:t>
      </w:r>
      <w:r>
        <w:rPr>
          <w:rFonts w:cs="宋体" w:hint="eastAsia"/>
          <w:sz w:val="24"/>
        </w:rPr>
        <w:t>《政府采购促进中小企业发展管理办法》（财库﹝</w:t>
      </w:r>
      <w:r>
        <w:rPr>
          <w:rFonts w:cs="宋体" w:hint="eastAsia"/>
          <w:sz w:val="24"/>
        </w:rPr>
        <w:t>2020</w:t>
      </w:r>
      <w:r>
        <w:rPr>
          <w:rFonts w:cs="宋体" w:hint="eastAsia"/>
          <w:sz w:val="24"/>
        </w:rPr>
        <w:t>﹞</w:t>
      </w:r>
      <w:r>
        <w:rPr>
          <w:rFonts w:cs="宋体" w:hint="eastAsia"/>
          <w:sz w:val="24"/>
        </w:rPr>
        <w:t xml:space="preserve">46 </w:t>
      </w:r>
      <w:r>
        <w:rPr>
          <w:rFonts w:cs="宋体" w:hint="eastAsia"/>
          <w:sz w:val="24"/>
        </w:rPr>
        <w:t>号）的规定，本公司</w:t>
      </w:r>
      <w:r w:rsidR="00D810FF">
        <w:rPr>
          <w:rFonts w:cs="宋体" w:hint="eastAsia"/>
          <w:sz w:val="24"/>
        </w:rPr>
        <w:t>（联合体）</w:t>
      </w:r>
      <w:r>
        <w:rPr>
          <w:rFonts w:cs="宋体" w:hint="eastAsia"/>
          <w:sz w:val="24"/>
        </w:rPr>
        <w:t>参加</w:t>
      </w:r>
      <w:r>
        <w:rPr>
          <w:rFonts w:cs="宋体" w:hint="eastAsia"/>
          <w:b/>
          <w:bCs/>
          <w:sz w:val="24"/>
          <w:u w:val="single"/>
        </w:rPr>
        <w:t>（单位名称）</w:t>
      </w:r>
      <w:r>
        <w:rPr>
          <w:rFonts w:cs="宋体" w:hint="eastAsia"/>
          <w:sz w:val="24"/>
        </w:rPr>
        <w:t>的</w:t>
      </w:r>
      <w:r>
        <w:rPr>
          <w:rFonts w:cs="宋体" w:hint="eastAsia"/>
          <w:b/>
          <w:bCs/>
          <w:sz w:val="24"/>
          <w:u w:val="single"/>
        </w:rPr>
        <w:t>（项目名称）</w:t>
      </w:r>
      <w:r>
        <w:rPr>
          <w:rFonts w:cs="宋体" w:hint="eastAsia"/>
          <w:sz w:val="24"/>
        </w:rPr>
        <w:t>采购活动，提供的货物全部由符合政策要求的中小企业制造。相关企业（含</w:t>
      </w:r>
      <w:r w:rsidR="00D810FF">
        <w:rPr>
          <w:rFonts w:cs="宋体" w:hint="eastAsia"/>
          <w:sz w:val="24"/>
        </w:rPr>
        <w:t>联合体中的中小企业、</w:t>
      </w:r>
      <w:r>
        <w:rPr>
          <w:rFonts w:cs="宋体" w:hint="eastAsia"/>
          <w:sz w:val="24"/>
        </w:rPr>
        <w:t>签订分包意向协议的中小企业）的具体情况如下：</w:t>
      </w:r>
    </w:p>
    <w:p w:rsidR="000A61C1" w:rsidRDefault="00F92C0A">
      <w:pPr>
        <w:spacing w:line="360" w:lineRule="auto"/>
        <w:ind w:firstLine="482"/>
        <w:rPr>
          <w:rFonts w:cs="宋体"/>
          <w:sz w:val="24"/>
        </w:rPr>
      </w:pPr>
      <w:r>
        <w:rPr>
          <w:rFonts w:cs="宋体" w:hint="eastAsia"/>
          <w:b/>
          <w:bCs/>
          <w:sz w:val="24"/>
          <w:u w:val="single"/>
        </w:rPr>
        <w:t>1</w:t>
      </w:r>
      <w:r>
        <w:rPr>
          <w:rFonts w:cs="宋体"/>
          <w:b/>
          <w:bCs/>
          <w:sz w:val="24"/>
          <w:u w:val="single"/>
        </w:rPr>
        <w:t>.</w:t>
      </w:r>
      <w:r>
        <w:rPr>
          <w:rFonts w:cs="宋体" w:hint="eastAsia"/>
          <w:b/>
          <w:bCs/>
          <w:sz w:val="24"/>
          <w:u w:val="single"/>
        </w:rPr>
        <w:t>（标的名称）</w:t>
      </w:r>
      <w:r>
        <w:rPr>
          <w:rFonts w:cs="宋体" w:hint="eastAsia"/>
          <w:sz w:val="24"/>
        </w:rPr>
        <w:t>，属于</w:t>
      </w:r>
      <w:r>
        <w:rPr>
          <w:rFonts w:cs="宋体" w:hint="eastAsia"/>
          <w:b/>
          <w:bCs/>
          <w:sz w:val="24"/>
          <w:u w:val="single"/>
        </w:rPr>
        <w:t>（采购文件中明确的所属行业）</w:t>
      </w:r>
      <w:r>
        <w:rPr>
          <w:rFonts w:cs="宋体" w:hint="eastAsia"/>
          <w:sz w:val="24"/>
        </w:rPr>
        <w:t>；</w:t>
      </w:r>
      <w:r w:rsidR="00D810FF">
        <w:rPr>
          <w:rFonts w:cs="宋体" w:hint="eastAsia"/>
          <w:sz w:val="24"/>
        </w:rPr>
        <w:t>制造商</w:t>
      </w:r>
      <w:r>
        <w:rPr>
          <w:rFonts w:cs="宋体" w:hint="eastAsia"/>
          <w:sz w:val="24"/>
        </w:rPr>
        <w:t>为</w:t>
      </w:r>
      <w:r>
        <w:rPr>
          <w:rFonts w:cs="宋体" w:hint="eastAsia"/>
          <w:b/>
          <w:bCs/>
          <w:sz w:val="24"/>
          <w:u w:val="single"/>
        </w:rPr>
        <w:t>（企业名称）</w:t>
      </w:r>
      <w:r>
        <w:rPr>
          <w:rFonts w:cs="宋体" w:hint="eastAsia"/>
          <w:sz w:val="24"/>
        </w:rPr>
        <w:t>，从业人员</w:t>
      </w:r>
      <w:r>
        <w:rPr>
          <w:rFonts w:cs="宋体" w:hint="eastAsia"/>
          <w:sz w:val="24"/>
          <w:u w:val="single"/>
        </w:rPr>
        <w:t xml:space="preserve">     </w:t>
      </w:r>
      <w:r>
        <w:rPr>
          <w:rFonts w:cs="宋体" w:hint="eastAsia"/>
          <w:sz w:val="24"/>
        </w:rPr>
        <w:t>人，营业收入为</w:t>
      </w:r>
      <w:r>
        <w:rPr>
          <w:rFonts w:cs="宋体" w:hint="eastAsia"/>
          <w:sz w:val="24"/>
          <w:u w:val="single"/>
        </w:rPr>
        <w:t xml:space="preserve">     </w:t>
      </w:r>
      <w:r>
        <w:rPr>
          <w:rFonts w:cs="宋体" w:hint="eastAsia"/>
          <w:sz w:val="24"/>
        </w:rPr>
        <w:t>万元，资产总额为</w:t>
      </w:r>
      <w:r>
        <w:rPr>
          <w:rFonts w:cs="宋体" w:hint="eastAsia"/>
          <w:sz w:val="24"/>
          <w:u w:val="single"/>
        </w:rPr>
        <w:t xml:space="preserve">     </w:t>
      </w:r>
      <w:r>
        <w:rPr>
          <w:rFonts w:cs="宋体" w:hint="eastAsia"/>
          <w:sz w:val="24"/>
        </w:rPr>
        <w:t>万元，属于</w:t>
      </w:r>
      <w:r>
        <w:rPr>
          <w:rFonts w:cs="宋体" w:hint="eastAsia"/>
          <w:b/>
          <w:bCs/>
          <w:sz w:val="24"/>
          <w:u w:val="single"/>
        </w:rPr>
        <w:t>（中型企业、小型企业、微型企业）</w:t>
      </w:r>
      <w:r>
        <w:rPr>
          <w:rFonts w:cs="宋体" w:hint="eastAsia"/>
          <w:sz w:val="24"/>
        </w:rPr>
        <w:t>；</w:t>
      </w:r>
      <w:r>
        <w:rPr>
          <w:rFonts w:cs="宋体"/>
          <w:sz w:val="24"/>
        </w:rPr>
        <w:t xml:space="preserve"> </w:t>
      </w:r>
    </w:p>
    <w:p w:rsidR="000A61C1" w:rsidRDefault="00F92C0A">
      <w:pPr>
        <w:spacing w:line="360" w:lineRule="auto"/>
        <w:ind w:firstLine="482"/>
        <w:rPr>
          <w:rFonts w:cs="宋体"/>
          <w:b/>
          <w:bCs/>
          <w:sz w:val="24"/>
          <w:u w:val="single"/>
        </w:rPr>
      </w:pPr>
      <w:r>
        <w:rPr>
          <w:rFonts w:cs="宋体"/>
          <w:b/>
          <w:bCs/>
          <w:sz w:val="24"/>
          <w:u w:val="single"/>
        </w:rPr>
        <w:t>2.</w:t>
      </w:r>
      <w:r>
        <w:rPr>
          <w:rFonts w:cs="宋体" w:hint="eastAsia"/>
          <w:b/>
          <w:bCs/>
          <w:sz w:val="24"/>
          <w:u w:val="single"/>
        </w:rPr>
        <w:t>（标的名称）</w:t>
      </w:r>
      <w:r>
        <w:rPr>
          <w:rFonts w:cs="宋体" w:hint="eastAsia"/>
          <w:sz w:val="24"/>
        </w:rPr>
        <w:t>，属于</w:t>
      </w:r>
      <w:r>
        <w:rPr>
          <w:rFonts w:cs="宋体" w:hint="eastAsia"/>
          <w:b/>
          <w:bCs/>
          <w:sz w:val="24"/>
          <w:u w:val="single"/>
        </w:rPr>
        <w:t>（采购文件中明确的所属行业）</w:t>
      </w:r>
      <w:r>
        <w:rPr>
          <w:rFonts w:cs="宋体" w:hint="eastAsia"/>
          <w:sz w:val="24"/>
        </w:rPr>
        <w:t>；</w:t>
      </w:r>
      <w:r w:rsidR="00D810FF">
        <w:rPr>
          <w:rFonts w:cs="宋体" w:hint="eastAsia"/>
          <w:sz w:val="24"/>
        </w:rPr>
        <w:t>制造商</w:t>
      </w:r>
      <w:r>
        <w:rPr>
          <w:rFonts w:cs="宋体" w:hint="eastAsia"/>
          <w:sz w:val="24"/>
        </w:rPr>
        <w:t>为</w:t>
      </w:r>
      <w:r>
        <w:rPr>
          <w:rFonts w:cs="宋体" w:hint="eastAsia"/>
          <w:b/>
          <w:bCs/>
          <w:sz w:val="24"/>
          <w:u w:val="single"/>
        </w:rPr>
        <w:t>（企业名称）</w:t>
      </w:r>
      <w:r>
        <w:rPr>
          <w:rFonts w:cs="宋体" w:hint="eastAsia"/>
          <w:sz w:val="24"/>
        </w:rPr>
        <w:t>，从业人员</w:t>
      </w:r>
      <w:r>
        <w:rPr>
          <w:rFonts w:cs="宋体" w:hint="eastAsia"/>
          <w:sz w:val="24"/>
          <w:u w:val="single"/>
        </w:rPr>
        <w:t xml:space="preserve">     </w:t>
      </w:r>
      <w:r>
        <w:rPr>
          <w:rFonts w:cs="宋体" w:hint="eastAsia"/>
          <w:sz w:val="24"/>
        </w:rPr>
        <w:t>人，营业收入为</w:t>
      </w:r>
      <w:r>
        <w:rPr>
          <w:rFonts w:cs="宋体" w:hint="eastAsia"/>
          <w:sz w:val="24"/>
          <w:u w:val="single"/>
        </w:rPr>
        <w:t xml:space="preserve">     </w:t>
      </w:r>
      <w:r>
        <w:rPr>
          <w:rFonts w:cs="宋体" w:hint="eastAsia"/>
          <w:sz w:val="24"/>
        </w:rPr>
        <w:t>万元，资产总额为</w:t>
      </w:r>
      <w:r>
        <w:rPr>
          <w:rFonts w:cs="宋体" w:hint="eastAsia"/>
          <w:sz w:val="24"/>
          <w:u w:val="single"/>
        </w:rPr>
        <w:t xml:space="preserve">     </w:t>
      </w:r>
      <w:r>
        <w:rPr>
          <w:rFonts w:cs="宋体" w:hint="eastAsia"/>
          <w:sz w:val="24"/>
        </w:rPr>
        <w:t>万元，属于</w:t>
      </w:r>
      <w:r>
        <w:rPr>
          <w:rFonts w:cs="宋体" w:hint="eastAsia"/>
          <w:b/>
          <w:bCs/>
          <w:sz w:val="24"/>
          <w:u w:val="single"/>
        </w:rPr>
        <w:t>（中型企业、小型企业、微型企业）；</w:t>
      </w:r>
    </w:p>
    <w:p w:rsidR="000A61C1" w:rsidRDefault="00F92C0A">
      <w:pPr>
        <w:spacing w:line="360" w:lineRule="auto"/>
        <w:ind w:firstLine="482"/>
        <w:rPr>
          <w:rFonts w:cs="宋体"/>
          <w:b/>
          <w:bCs/>
          <w:sz w:val="24"/>
        </w:rPr>
      </w:pPr>
      <w:r>
        <w:rPr>
          <w:rFonts w:cs="宋体"/>
          <w:b/>
          <w:bCs/>
          <w:sz w:val="24"/>
        </w:rPr>
        <w:t>……</w:t>
      </w:r>
    </w:p>
    <w:p w:rsidR="000A61C1" w:rsidRDefault="00F92C0A">
      <w:pPr>
        <w:spacing w:line="360" w:lineRule="auto"/>
        <w:ind w:firstLine="480"/>
        <w:rPr>
          <w:rFonts w:cs="宋体"/>
          <w:sz w:val="24"/>
        </w:rPr>
      </w:pPr>
      <w:r>
        <w:rPr>
          <w:rFonts w:cs="宋体" w:hint="eastAsia"/>
          <w:sz w:val="24"/>
        </w:rPr>
        <w:t>以上企业，不属于大企业的分支机构，不存在控股股东为大企业的情形，也不存在与大企业的负责人为同一人的情形。</w:t>
      </w:r>
    </w:p>
    <w:p w:rsidR="000A61C1" w:rsidRDefault="00F92C0A">
      <w:pPr>
        <w:spacing w:line="360" w:lineRule="auto"/>
        <w:ind w:firstLine="480"/>
        <w:rPr>
          <w:rFonts w:cs="宋体"/>
          <w:sz w:val="24"/>
        </w:rPr>
      </w:pPr>
      <w:r>
        <w:rPr>
          <w:rFonts w:cs="宋体" w:hint="eastAsia"/>
          <w:sz w:val="24"/>
        </w:rPr>
        <w:t>本企业对上述声明内容的真实性负责。如有虚假，将依法承担相应责任。</w:t>
      </w:r>
    </w:p>
    <w:p w:rsidR="000A61C1" w:rsidRDefault="000A61C1">
      <w:pPr>
        <w:spacing w:line="360" w:lineRule="auto"/>
        <w:ind w:firstLine="480"/>
        <w:rPr>
          <w:rFonts w:cs="宋体"/>
          <w:sz w:val="24"/>
        </w:rPr>
      </w:pPr>
    </w:p>
    <w:p w:rsidR="000A61C1" w:rsidRDefault="000A61C1">
      <w:pPr>
        <w:spacing w:line="360" w:lineRule="auto"/>
        <w:ind w:firstLine="480"/>
        <w:rPr>
          <w:rFonts w:cs="宋体"/>
          <w:sz w:val="24"/>
        </w:rPr>
      </w:pPr>
    </w:p>
    <w:p w:rsidR="000A61C1" w:rsidRDefault="00D810FF">
      <w:pPr>
        <w:spacing w:line="360" w:lineRule="auto"/>
        <w:ind w:leftChars="2" w:left="4" w:firstLine="480"/>
        <w:rPr>
          <w:color w:val="000000"/>
          <w:sz w:val="24"/>
        </w:rPr>
      </w:pPr>
      <w:r>
        <w:rPr>
          <w:rFonts w:hint="eastAsia"/>
          <w:color w:val="000000"/>
          <w:sz w:val="24"/>
        </w:rPr>
        <w:t>企业名称（盖章）：</w:t>
      </w:r>
    </w:p>
    <w:p w:rsidR="000A61C1" w:rsidRDefault="00F92C0A">
      <w:pPr>
        <w:spacing w:line="360" w:lineRule="auto"/>
        <w:ind w:leftChars="2" w:left="4" w:firstLine="480"/>
        <w:rPr>
          <w:color w:val="000000"/>
          <w:sz w:val="24"/>
        </w:rPr>
      </w:pPr>
      <w:r>
        <w:rPr>
          <w:rFonts w:hint="eastAsia"/>
          <w:color w:val="000000"/>
          <w:sz w:val="24"/>
        </w:rPr>
        <w:t>日期：</w:t>
      </w:r>
      <w:r>
        <w:rPr>
          <w:rFonts w:hint="eastAsia"/>
          <w:color w:val="000000"/>
          <w:sz w:val="24"/>
        </w:rPr>
        <w:t xml:space="preserve"> </w:t>
      </w:r>
    </w:p>
    <w:p w:rsidR="000A61C1" w:rsidRDefault="000A61C1">
      <w:pPr>
        <w:tabs>
          <w:tab w:val="left" w:pos="1134"/>
        </w:tabs>
        <w:spacing w:line="588" w:lineRule="exact"/>
        <w:ind w:leftChars="200" w:left="420" w:firstLine="504"/>
        <w:rPr>
          <w:rFonts w:asciiTheme="minorEastAsia" w:eastAsiaTheme="minorEastAsia" w:hAnsiTheme="minorEastAsia" w:cs="宋体"/>
          <w:color w:val="000000" w:themeColor="text1"/>
          <w:spacing w:val="6"/>
        </w:rPr>
      </w:pPr>
    </w:p>
    <w:p w:rsidR="000A61C1" w:rsidRDefault="00F92C0A">
      <w:pPr>
        <w:spacing w:line="360" w:lineRule="auto"/>
        <w:ind w:firstLine="482"/>
        <w:jc w:val="left"/>
        <w:rPr>
          <w:rFonts w:cs="宋体"/>
          <w:b/>
          <w:bCs/>
          <w:szCs w:val="21"/>
        </w:rPr>
      </w:pPr>
      <w:r>
        <w:rPr>
          <w:rFonts w:cs="宋体" w:hint="eastAsia"/>
          <w:b/>
          <w:bCs/>
          <w:szCs w:val="21"/>
        </w:rPr>
        <w:t>说明：</w:t>
      </w:r>
    </w:p>
    <w:p w:rsidR="000A61C1" w:rsidRDefault="00F92C0A">
      <w:pPr>
        <w:spacing w:line="360" w:lineRule="auto"/>
        <w:ind w:firstLine="482"/>
        <w:rPr>
          <w:rFonts w:cs="宋体"/>
          <w:b/>
          <w:bCs/>
          <w:szCs w:val="21"/>
        </w:rPr>
      </w:pPr>
      <w:r>
        <w:rPr>
          <w:rFonts w:cs="宋体" w:hint="eastAsia"/>
          <w:b/>
          <w:bCs/>
          <w:szCs w:val="21"/>
        </w:rPr>
        <w:t>1</w:t>
      </w:r>
      <w:r>
        <w:rPr>
          <w:rFonts w:cs="宋体" w:hint="eastAsia"/>
          <w:b/>
          <w:bCs/>
          <w:szCs w:val="21"/>
        </w:rPr>
        <w:t>、从业人员、营业收入、资产总额填报上一年度数据，无上一年度数据的新成立企业可不填报。</w:t>
      </w:r>
    </w:p>
    <w:p w:rsidR="000A61C1" w:rsidRDefault="000A61C1">
      <w:pPr>
        <w:spacing w:line="360" w:lineRule="auto"/>
        <w:ind w:firstLineChars="400" w:firstLine="840"/>
        <w:jc w:val="left"/>
        <w:rPr>
          <w:rFonts w:ascii="宋体" w:hAnsi="宋体" w:cs="宋体"/>
          <w:color w:val="000000" w:themeColor="text1"/>
          <w:lang w:val="zh-CN"/>
        </w:rPr>
      </w:pPr>
    </w:p>
    <w:p w:rsidR="000A61C1" w:rsidRDefault="00F92C0A">
      <w:pPr>
        <w:pStyle w:val="4"/>
        <w:spacing w:line="240" w:lineRule="auto"/>
        <w:jc w:val="center"/>
        <w:rPr>
          <w:rFonts w:ascii="宋体" w:hAnsi="宋体" w:cs="宋体"/>
          <w:b w:val="0"/>
          <w:bCs w:val="0"/>
          <w:color w:val="000000" w:themeColor="text1"/>
          <w:sz w:val="28"/>
          <w:szCs w:val="32"/>
          <w:lang w:val="zh-CN"/>
        </w:rPr>
      </w:pPr>
      <w:r>
        <w:rPr>
          <w:rFonts w:cs="宋体" w:hint="eastAsia"/>
          <w:color w:val="000000" w:themeColor="text1"/>
          <w:sz w:val="18"/>
          <w:szCs w:val="24"/>
          <w:lang w:val="zh-CN"/>
        </w:rPr>
        <w:br w:type="page"/>
      </w:r>
      <w:r>
        <w:rPr>
          <w:rFonts w:ascii="宋体" w:hAnsi="宋体" w:cs="宋体" w:hint="eastAsia"/>
          <w:color w:val="000000" w:themeColor="text1"/>
          <w:sz w:val="28"/>
          <w:szCs w:val="32"/>
          <w:lang w:val="zh-CN"/>
        </w:rPr>
        <w:lastRenderedPageBreak/>
        <w:t>（五）监狱企业证明文件（如涉及）</w:t>
      </w:r>
    </w:p>
    <w:p w:rsidR="000A61C1" w:rsidRDefault="000A61C1">
      <w:pPr>
        <w:ind w:firstLine="480"/>
        <w:rPr>
          <w:rFonts w:cs="宋体"/>
          <w:color w:val="000000" w:themeColor="text1"/>
        </w:rPr>
      </w:pPr>
    </w:p>
    <w:p w:rsidR="000A61C1" w:rsidRDefault="000A61C1">
      <w:pPr>
        <w:widowControl/>
        <w:spacing w:after="225" w:line="360" w:lineRule="auto"/>
        <w:ind w:firstLine="420"/>
        <w:jc w:val="left"/>
        <w:rPr>
          <w:rFonts w:ascii="宋体" w:hAnsi="宋体" w:cs="宋体"/>
          <w:color w:val="000000" w:themeColor="text1"/>
          <w:kern w:val="0"/>
          <w:sz w:val="24"/>
        </w:rPr>
      </w:pPr>
    </w:p>
    <w:p w:rsidR="000A61C1" w:rsidRDefault="00F92C0A">
      <w:pPr>
        <w:widowControl/>
        <w:spacing w:after="225" w:line="360" w:lineRule="auto"/>
        <w:ind w:firstLine="420"/>
        <w:jc w:val="left"/>
        <w:rPr>
          <w:rFonts w:ascii="宋体" w:hAnsi="宋体" w:cs="宋体"/>
          <w:color w:val="000000" w:themeColor="text1"/>
          <w:kern w:val="0"/>
          <w:sz w:val="24"/>
        </w:rPr>
      </w:pPr>
      <w:r>
        <w:rPr>
          <w:rFonts w:ascii="宋体" w:hAnsi="宋体" w:cs="宋体" w:hint="eastAsia"/>
          <w:color w:val="000000" w:themeColor="text1"/>
          <w:kern w:val="0"/>
          <w:sz w:val="24"/>
        </w:rPr>
        <w:t>监狱企业参加政府采购活动时，应当提供由省级以上监狱管理局、戒毒管理局（含新疆生产建设兵团）出具的属于监狱企业的证明文件。</w:t>
      </w:r>
    </w:p>
    <w:p w:rsidR="000A61C1" w:rsidRDefault="000A61C1">
      <w:pPr>
        <w:pStyle w:val="a0"/>
        <w:ind w:firstLine="420"/>
        <w:rPr>
          <w:rFonts w:ascii="宋体" w:hAnsi="宋体" w:cs="宋体"/>
          <w:color w:val="000000" w:themeColor="text1"/>
        </w:rPr>
      </w:pPr>
    </w:p>
    <w:p w:rsidR="000A61C1" w:rsidRDefault="000A61C1">
      <w:pPr>
        <w:pStyle w:val="a0"/>
        <w:ind w:firstLine="420"/>
        <w:rPr>
          <w:rFonts w:ascii="宋体" w:hAnsi="宋体" w:cs="宋体"/>
          <w:color w:val="000000" w:themeColor="text1"/>
        </w:rPr>
      </w:pPr>
    </w:p>
    <w:p w:rsidR="000A61C1" w:rsidRDefault="000A61C1">
      <w:pPr>
        <w:pStyle w:val="a0"/>
        <w:ind w:firstLine="420"/>
        <w:rPr>
          <w:rFonts w:ascii="宋体" w:hAnsi="宋体" w:cs="宋体"/>
          <w:color w:val="000000" w:themeColor="text1"/>
        </w:rPr>
      </w:pPr>
    </w:p>
    <w:p w:rsidR="000A61C1" w:rsidRDefault="000A61C1">
      <w:pPr>
        <w:pStyle w:val="a0"/>
        <w:ind w:firstLine="480"/>
        <w:rPr>
          <w:rFonts w:ascii="宋体" w:hAnsi="宋体" w:cs="宋体"/>
          <w:color w:val="000000" w:themeColor="text1"/>
          <w:kern w:val="0"/>
          <w:sz w:val="24"/>
          <w:szCs w:val="20"/>
        </w:rPr>
      </w:pPr>
    </w:p>
    <w:p w:rsidR="000A61C1" w:rsidRDefault="00F92C0A">
      <w:pPr>
        <w:pStyle w:val="a0"/>
        <w:ind w:firstLine="480"/>
        <w:rPr>
          <w:rFonts w:ascii="宋体" w:eastAsia="宋体" w:hAnsi="宋体" w:cs="宋体"/>
          <w:color w:val="000000" w:themeColor="text1"/>
          <w:kern w:val="0"/>
          <w:sz w:val="21"/>
        </w:rPr>
      </w:pPr>
      <w:r>
        <w:rPr>
          <w:rFonts w:ascii="宋体" w:eastAsia="宋体" w:hAnsi="宋体" w:cs="宋体" w:hint="eastAsia"/>
          <w:color w:val="000000" w:themeColor="text1"/>
          <w:kern w:val="0"/>
          <w:sz w:val="21"/>
        </w:rPr>
        <w:t>注：在政府采购活动中，监狱企业视同小型、微型企业，享受预留份额。</w:t>
      </w:r>
    </w:p>
    <w:p w:rsidR="000A61C1" w:rsidRDefault="000A61C1">
      <w:pPr>
        <w:pStyle w:val="a0"/>
        <w:ind w:firstLine="420"/>
        <w:rPr>
          <w:rFonts w:ascii="宋体" w:hAnsi="宋体" w:cs="宋体"/>
          <w:color w:val="000000" w:themeColor="text1"/>
        </w:rPr>
      </w:pPr>
    </w:p>
    <w:p w:rsidR="000A61C1" w:rsidRDefault="000A61C1">
      <w:pPr>
        <w:pStyle w:val="a0"/>
        <w:ind w:firstLine="420"/>
        <w:rPr>
          <w:rFonts w:ascii="宋体" w:hAnsi="宋体" w:cs="宋体"/>
          <w:color w:val="000000" w:themeColor="text1"/>
        </w:rPr>
      </w:pPr>
    </w:p>
    <w:p w:rsidR="000A61C1" w:rsidRDefault="000A61C1">
      <w:pPr>
        <w:rPr>
          <w:rFonts w:cs="宋体"/>
          <w:color w:val="000000" w:themeColor="text1"/>
          <w:sz w:val="32"/>
          <w:szCs w:val="32"/>
        </w:rPr>
      </w:pPr>
    </w:p>
    <w:p w:rsidR="000A61C1" w:rsidRDefault="000A61C1">
      <w:pPr>
        <w:rPr>
          <w:rFonts w:cs="宋体"/>
          <w:color w:val="000000" w:themeColor="text1"/>
          <w:sz w:val="32"/>
          <w:szCs w:val="32"/>
        </w:rPr>
      </w:pPr>
    </w:p>
    <w:p w:rsidR="000A61C1" w:rsidRDefault="000A61C1">
      <w:pPr>
        <w:rPr>
          <w:rFonts w:cs="宋体"/>
          <w:color w:val="000000" w:themeColor="text1"/>
          <w:sz w:val="32"/>
          <w:szCs w:val="32"/>
        </w:rPr>
      </w:pPr>
    </w:p>
    <w:p w:rsidR="000A61C1" w:rsidRDefault="000A61C1">
      <w:pPr>
        <w:rPr>
          <w:rFonts w:cs="宋体"/>
          <w:color w:val="000000" w:themeColor="text1"/>
          <w:sz w:val="32"/>
          <w:szCs w:val="32"/>
        </w:rPr>
      </w:pPr>
    </w:p>
    <w:p w:rsidR="000A61C1" w:rsidRDefault="000A61C1">
      <w:pPr>
        <w:ind w:firstLine="480"/>
        <w:rPr>
          <w:rFonts w:cs="宋体"/>
          <w:color w:val="000000" w:themeColor="text1"/>
        </w:rPr>
      </w:pPr>
    </w:p>
    <w:p w:rsidR="000A61C1" w:rsidRDefault="000A61C1">
      <w:pPr>
        <w:ind w:firstLine="480"/>
        <w:rPr>
          <w:rFonts w:cs="宋体"/>
          <w:color w:val="000000" w:themeColor="text1"/>
        </w:rPr>
      </w:pPr>
    </w:p>
    <w:p w:rsidR="000A61C1" w:rsidRDefault="00F92C0A">
      <w:pPr>
        <w:pStyle w:val="4"/>
        <w:spacing w:line="240" w:lineRule="auto"/>
        <w:jc w:val="center"/>
        <w:rPr>
          <w:rFonts w:ascii="宋体" w:hAnsi="宋体" w:cs="宋体"/>
          <w:b w:val="0"/>
          <w:color w:val="000000" w:themeColor="text1"/>
          <w:spacing w:val="6"/>
          <w:sz w:val="28"/>
          <w:szCs w:val="32"/>
          <w:lang w:val="zh-CN"/>
        </w:rPr>
      </w:pPr>
      <w:r>
        <w:rPr>
          <w:rFonts w:cs="宋体" w:hint="eastAsia"/>
          <w:color w:val="000000" w:themeColor="text1"/>
          <w:spacing w:val="6"/>
          <w:sz w:val="32"/>
          <w:szCs w:val="32"/>
        </w:rPr>
        <w:br w:type="page"/>
      </w:r>
      <w:r>
        <w:rPr>
          <w:rFonts w:ascii="宋体" w:hAnsi="宋体" w:cs="宋体" w:hint="eastAsia"/>
          <w:color w:val="000000" w:themeColor="text1"/>
          <w:sz w:val="28"/>
          <w:szCs w:val="32"/>
          <w:lang w:val="zh-CN"/>
        </w:rPr>
        <w:lastRenderedPageBreak/>
        <w:t>（六）残疾人福利性单位声明函（如涉及）</w:t>
      </w:r>
    </w:p>
    <w:p w:rsidR="000A61C1" w:rsidRDefault="00F92C0A">
      <w:pPr>
        <w:spacing w:line="588" w:lineRule="exact"/>
        <w:jc w:val="center"/>
        <w:rPr>
          <w:rFonts w:cs="宋体"/>
          <w:b/>
          <w:bCs/>
          <w:color w:val="000000" w:themeColor="text1"/>
          <w:szCs w:val="28"/>
        </w:rPr>
      </w:pPr>
      <w:r>
        <w:rPr>
          <w:rFonts w:cs="宋体" w:hint="eastAsia"/>
          <w:b/>
          <w:bCs/>
          <w:color w:val="000000" w:themeColor="text1"/>
          <w:szCs w:val="28"/>
        </w:rPr>
        <w:t>（注：仅残疾人福利性单位提供，非残疾人福利性单位不提供本声明函）</w:t>
      </w:r>
    </w:p>
    <w:p w:rsidR="000A61C1" w:rsidRDefault="000A61C1">
      <w:pPr>
        <w:pStyle w:val="a0"/>
        <w:rPr>
          <w:color w:val="000000" w:themeColor="text1"/>
        </w:rPr>
      </w:pPr>
    </w:p>
    <w:p w:rsidR="000A61C1" w:rsidRDefault="00F92C0A">
      <w:pPr>
        <w:spacing w:line="360" w:lineRule="auto"/>
        <w:ind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w:t>
      </w:r>
      <w:r>
        <w:rPr>
          <w:rFonts w:ascii="宋体" w:hAnsi="宋体" w:cs="宋体" w:hint="eastAsia"/>
          <w:color w:val="000000" w:themeColor="text1"/>
          <w:spacing w:val="6"/>
          <w:sz w:val="24"/>
          <w:u w:val="single"/>
        </w:rPr>
        <w:t xml:space="preserve">          </w:t>
      </w:r>
      <w:r>
        <w:rPr>
          <w:rFonts w:ascii="宋体" w:hAnsi="宋体" w:cs="宋体" w:hint="eastAsia"/>
          <w:color w:val="000000" w:themeColor="text1"/>
          <w:spacing w:val="6"/>
          <w:sz w:val="24"/>
        </w:rPr>
        <w:t>单位的</w:t>
      </w:r>
      <w:r>
        <w:rPr>
          <w:rFonts w:ascii="宋体" w:hAnsi="宋体" w:cs="宋体" w:hint="eastAsia"/>
          <w:color w:val="000000" w:themeColor="text1"/>
          <w:spacing w:val="6"/>
          <w:sz w:val="24"/>
          <w:u w:val="single"/>
        </w:rPr>
        <w:t xml:space="preserve">        </w:t>
      </w:r>
      <w:r>
        <w:rPr>
          <w:rFonts w:ascii="宋体" w:hAnsi="宋体" w:cs="宋体" w:hint="eastAsia"/>
          <w:color w:val="000000" w:themeColor="text1"/>
          <w:spacing w:val="6"/>
          <w:sz w:val="24"/>
        </w:rPr>
        <w:t>项目采购活动提供本单位制造的货物，或者提供其他残疾人福利性单位制造的货物（不包括使用非残疾人福利性单位注册商标的货物）。</w:t>
      </w:r>
    </w:p>
    <w:p w:rsidR="000A61C1" w:rsidRDefault="00F92C0A">
      <w:pPr>
        <w:spacing w:line="360" w:lineRule="auto"/>
        <w:ind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0A61C1" w:rsidRDefault="000A61C1">
      <w:pPr>
        <w:spacing w:line="360" w:lineRule="auto"/>
        <w:ind w:firstLine="624"/>
        <w:rPr>
          <w:rFonts w:ascii="宋体" w:hAnsi="宋体" w:cs="宋体"/>
          <w:color w:val="000000" w:themeColor="text1"/>
          <w:spacing w:val="6"/>
          <w:sz w:val="24"/>
        </w:rPr>
      </w:pPr>
    </w:p>
    <w:p w:rsidR="000A61C1" w:rsidRDefault="000A61C1">
      <w:pPr>
        <w:spacing w:line="360" w:lineRule="auto"/>
        <w:ind w:firstLine="624"/>
        <w:rPr>
          <w:rFonts w:ascii="宋体" w:hAnsi="宋体" w:cs="宋体"/>
          <w:color w:val="000000" w:themeColor="text1"/>
          <w:spacing w:val="6"/>
          <w:sz w:val="24"/>
        </w:rPr>
      </w:pPr>
    </w:p>
    <w:p w:rsidR="000A61C1" w:rsidRDefault="00F92C0A">
      <w:pPr>
        <w:widowControl/>
        <w:spacing w:line="360" w:lineRule="auto"/>
        <w:ind w:firstLine="624"/>
        <w:jc w:val="left"/>
        <w:rPr>
          <w:rFonts w:ascii="宋体" w:hAnsi="宋体" w:cs="宋体"/>
          <w:color w:val="000000" w:themeColor="text1"/>
          <w:sz w:val="24"/>
        </w:rPr>
      </w:pPr>
      <w:r>
        <w:rPr>
          <w:rFonts w:ascii="宋体" w:hAnsi="宋体" w:cs="宋体" w:hint="eastAsia"/>
          <w:color w:val="000000" w:themeColor="text1"/>
          <w:spacing w:val="6"/>
          <w:sz w:val="24"/>
        </w:rPr>
        <w:t xml:space="preserve">            </w:t>
      </w:r>
    </w:p>
    <w:p w:rsidR="000A61C1" w:rsidRDefault="000A61C1">
      <w:pPr>
        <w:widowControl/>
        <w:spacing w:line="360" w:lineRule="auto"/>
        <w:ind w:firstLine="480"/>
        <w:jc w:val="left"/>
        <w:rPr>
          <w:rFonts w:ascii="宋体" w:hAnsi="宋体" w:cs="宋体"/>
          <w:color w:val="000000" w:themeColor="text1"/>
          <w:sz w:val="24"/>
        </w:rPr>
      </w:pPr>
    </w:p>
    <w:p w:rsidR="000A61C1" w:rsidRDefault="00F92C0A">
      <w:pPr>
        <w:widowControl/>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 xml:space="preserve">　　</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w:t>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lang w:val="zh-CN"/>
        </w:rPr>
        <w:t>(加盖公章)</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r>
      <w:r>
        <w:rPr>
          <w:rFonts w:ascii="宋体" w:hAnsi="宋体" w:cs="宋体" w:hint="eastAsia"/>
          <w:color w:val="000000" w:themeColor="text1"/>
          <w:sz w:val="24"/>
          <w:u w:val="single"/>
          <w:lang w:val="zh-CN"/>
        </w:rPr>
        <w:tab/>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日</w:t>
      </w:r>
    </w:p>
    <w:p w:rsidR="000A61C1" w:rsidRDefault="000A61C1">
      <w:pPr>
        <w:autoSpaceDE w:val="0"/>
        <w:autoSpaceDN w:val="0"/>
        <w:adjustRightInd w:val="0"/>
        <w:spacing w:line="360" w:lineRule="auto"/>
        <w:ind w:firstLine="480"/>
        <w:jc w:val="left"/>
        <w:rPr>
          <w:rFonts w:ascii="宋体" w:hAnsi="宋体" w:cs="宋体"/>
          <w:color w:val="000000" w:themeColor="text1"/>
          <w:sz w:val="24"/>
          <w:lang w:val="zh-CN"/>
        </w:rPr>
      </w:pPr>
    </w:p>
    <w:p w:rsidR="000A61C1" w:rsidRDefault="000A61C1">
      <w:pPr>
        <w:spacing w:line="360" w:lineRule="auto"/>
        <w:ind w:firstLine="504"/>
        <w:rPr>
          <w:rFonts w:ascii="宋体" w:hAnsi="宋体" w:cs="宋体"/>
          <w:color w:val="000000" w:themeColor="text1"/>
          <w:spacing w:val="6"/>
          <w:sz w:val="24"/>
        </w:rPr>
      </w:pPr>
    </w:p>
    <w:p w:rsidR="000A61C1" w:rsidRDefault="00F92C0A">
      <w:pPr>
        <w:pStyle w:val="a0"/>
        <w:ind w:firstLine="480"/>
        <w:rPr>
          <w:rFonts w:ascii="宋体" w:eastAsia="宋体" w:hAnsi="宋体" w:cs="宋体"/>
          <w:color w:val="000000" w:themeColor="text1"/>
          <w:kern w:val="0"/>
          <w:sz w:val="21"/>
        </w:rPr>
      </w:pPr>
      <w:r>
        <w:rPr>
          <w:rFonts w:ascii="宋体" w:eastAsia="宋体" w:hAnsi="宋体" w:cs="宋体" w:hint="eastAsia"/>
          <w:color w:val="000000" w:themeColor="text1"/>
          <w:kern w:val="0"/>
          <w:sz w:val="21"/>
        </w:rPr>
        <w:t>注：在政府采购活动中，残疾人福利性单位视同小型、微型企业，享受预留份额。</w:t>
      </w:r>
    </w:p>
    <w:p w:rsidR="000A61C1" w:rsidRDefault="00F92C0A">
      <w:pPr>
        <w:pStyle w:val="4"/>
        <w:spacing w:line="240" w:lineRule="auto"/>
        <w:jc w:val="center"/>
        <w:rPr>
          <w:rFonts w:ascii="宋体" w:hAnsi="宋体" w:cs="宋体"/>
          <w:b w:val="0"/>
          <w:color w:val="000000" w:themeColor="text1"/>
          <w:sz w:val="28"/>
          <w:szCs w:val="30"/>
          <w:lang w:val="zh-CN"/>
        </w:rPr>
      </w:pPr>
      <w:r>
        <w:rPr>
          <w:rFonts w:ascii="宋体" w:hAnsi="宋体" w:cs="宋体" w:hint="eastAsia"/>
          <w:color w:val="000000" w:themeColor="text1"/>
          <w:kern w:val="0"/>
          <w:sz w:val="24"/>
          <w:szCs w:val="24"/>
        </w:rPr>
        <w:br w:type="page"/>
      </w:r>
      <w:r>
        <w:rPr>
          <w:rFonts w:ascii="宋体" w:hAnsi="宋体" w:cs="宋体" w:hint="eastAsia"/>
          <w:color w:val="000000" w:themeColor="text1"/>
          <w:sz w:val="28"/>
          <w:szCs w:val="30"/>
          <w:lang w:val="zh-CN"/>
        </w:rPr>
        <w:lastRenderedPageBreak/>
        <w:t>（七）供应商资格证明材料</w:t>
      </w:r>
    </w:p>
    <w:p w:rsidR="000A61C1" w:rsidRDefault="000A61C1">
      <w:pPr>
        <w:rPr>
          <w:rFonts w:cs="宋体"/>
          <w:color w:val="000000" w:themeColor="text1"/>
        </w:rPr>
      </w:pPr>
    </w:p>
    <w:p w:rsidR="000A61C1" w:rsidRDefault="000A61C1">
      <w:pPr>
        <w:pStyle w:val="a0"/>
        <w:ind w:firstLine="480"/>
        <w:rPr>
          <w:rFonts w:ascii="宋体" w:hAnsi="宋体" w:cs="宋体"/>
          <w:color w:val="000000" w:themeColor="text1"/>
          <w:kern w:val="0"/>
          <w:sz w:val="24"/>
          <w:szCs w:val="20"/>
        </w:rPr>
      </w:pPr>
    </w:p>
    <w:p w:rsidR="000A61C1" w:rsidRDefault="00F92C0A">
      <w:pPr>
        <w:pStyle w:val="a0"/>
        <w:ind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注：供应商应按照第四章的要求提供相应其他证明材料。格式自拟。</w:t>
      </w:r>
    </w:p>
    <w:p w:rsidR="000A61C1" w:rsidRDefault="000A61C1">
      <w:pPr>
        <w:pStyle w:val="a0"/>
        <w:ind w:firstLine="480"/>
        <w:rPr>
          <w:rFonts w:ascii="宋体" w:eastAsia="宋体" w:hAnsi="宋体" w:cs="宋体"/>
          <w:color w:val="000000" w:themeColor="text1"/>
          <w:kern w:val="0"/>
          <w:sz w:val="24"/>
        </w:rPr>
      </w:pPr>
    </w:p>
    <w:p w:rsidR="000A61C1" w:rsidRDefault="000A61C1">
      <w:pPr>
        <w:autoSpaceDE w:val="0"/>
        <w:autoSpaceDN w:val="0"/>
        <w:adjustRightInd w:val="0"/>
        <w:spacing w:line="440" w:lineRule="exact"/>
        <w:ind w:firstLine="480"/>
        <w:jc w:val="left"/>
        <w:rPr>
          <w:rFonts w:ascii="宋体" w:hAnsi="宋体" w:cs="宋体"/>
          <w:color w:val="000000" w:themeColor="text1"/>
          <w:sz w:val="36"/>
          <w:szCs w:val="36"/>
        </w:rPr>
      </w:pPr>
    </w:p>
    <w:p w:rsidR="000A61C1" w:rsidRDefault="000A61C1">
      <w:pPr>
        <w:pStyle w:val="a0"/>
        <w:ind w:firstLine="0"/>
        <w:rPr>
          <w:rFonts w:ascii="宋体" w:eastAsia="宋体" w:hAnsi="宋体" w:cs="宋体"/>
          <w:color w:val="000000" w:themeColor="text1"/>
          <w:sz w:val="36"/>
          <w:szCs w:val="36"/>
        </w:rPr>
      </w:pPr>
    </w:p>
    <w:p w:rsidR="000A61C1" w:rsidRDefault="00F92C0A">
      <w:pPr>
        <w:spacing w:line="360" w:lineRule="auto"/>
        <w:jc w:val="center"/>
        <w:outlineLvl w:val="1"/>
        <w:rPr>
          <w:rFonts w:ascii="宋体" w:hAnsi="宋体" w:cs="宋体"/>
          <w:b/>
          <w:color w:val="000000" w:themeColor="text1"/>
          <w:sz w:val="32"/>
        </w:rPr>
      </w:pPr>
      <w:bookmarkStart w:id="81" w:name="_Toc27691"/>
      <w:r>
        <w:rPr>
          <w:rFonts w:ascii="宋体" w:hAnsi="宋体" w:cs="宋体" w:hint="eastAsia"/>
          <w:color w:val="000000" w:themeColor="text1"/>
          <w:lang w:val="zh-CN"/>
        </w:rPr>
        <w:br w:type="page"/>
      </w:r>
      <w:r>
        <w:rPr>
          <w:rFonts w:ascii="宋体" w:hAnsi="宋体" w:cs="宋体" w:hint="eastAsia"/>
          <w:b/>
          <w:color w:val="000000" w:themeColor="text1"/>
          <w:sz w:val="32"/>
        </w:rPr>
        <w:lastRenderedPageBreak/>
        <w:t>二、其他响应文件格式</w:t>
      </w:r>
      <w:bookmarkEnd w:id="81"/>
    </w:p>
    <w:p w:rsidR="000A61C1" w:rsidRDefault="00F92C0A">
      <w:pPr>
        <w:pStyle w:val="4"/>
        <w:spacing w:line="240" w:lineRule="auto"/>
        <w:rPr>
          <w:rFonts w:ascii="宋体" w:hAnsi="宋体" w:cs="宋体"/>
          <w:color w:val="000000" w:themeColor="text1"/>
          <w:sz w:val="28"/>
          <w:lang w:val="zh-CN"/>
        </w:rPr>
      </w:pPr>
      <w:r>
        <w:rPr>
          <w:rFonts w:ascii="宋体" w:hAnsi="宋体" w:cs="宋体" w:hint="eastAsia"/>
          <w:color w:val="000000" w:themeColor="text1"/>
          <w:sz w:val="28"/>
          <w:lang w:val="zh-CN"/>
        </w:rPr>
        <w:t>1、其他响应件密封包装最外层格式</w:t>
      </w:r>
    </w:p>
    <w:tbl>
      <w:tblPr>
        <w:tblW w:w="0" w:type="auto"/>
        <w:tblLayout w:type="fixed"/>
        <w:tblLook w:val="04A0"/>
      </w:tblPr>
      <w:tblGrid>
        <w:gridCol w:w="8980"/>
      </w:tblGrid>
      <w:tr w:rsidR="000A61C1">
        <w:trPr>
          <w:trHeight w:val="3543"/>
        </w:trPr>
        <w:tc>
          <w:tcPr>
            <w:tcW w:w="8980" w:type="dxa"/>
            <w:tcBorders>
              <w:top w:val="double" w:sz="4" w:space="0" w:color="auto"/>
              <w:left w:val="double" w:sz="4" w:space="0" w:color="auto"/>
              <w:bottom w:val="double" w:sz="4" w:space="0" w:color="auto"/>
              <w:right w:val="double" w:sz="4" w:space="0" w:color="auto"/>
            </w:tcBorders>
          </w:tcPr>
          <w:p w:rsidR="000A61C1" w:rsidRDefault="00F92C0A">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项目名称：</w:t>
            </w:r>
            <w:r>
              <w:rPr>
                <w:rFonts w:ascii="宋体" w:hAnsi="宋体" w:cs="宋体" w:hint="eastAsia"/>
                <w:color w:val="000000" w:themeColor="text1"/>
                <w:sz w:val="24"/>
              </w:rPr>
              <w:t>桂溪街道办事处机关食堂食材采购配送项目</w:t>
            </w:r>
          </w:p>
          <w:p w:rsidR="000A61C1" w:rsidRDefault="00F92C0A">
            <w:pPr>
              <w:autoSpaceDE w:val="0"/>
              <w:autoSpaceDN w:val="0"/>
              <w:adjustRightInd w:val="0"/>
              <w:spacing w:line="360" w:lineRule="auto"/>
              <w:jc w:val="left"/>
              <w:rPr>
                <w:rFonts w:ascii="宋体" w:hAnsi="宋体" w:cs="宋体"/>
                <w:color w:val="000000" w:themeColor="text1"/>
                <w:sz w:val="24"/>
                <w:lang w:val="zh-CN"/>
              </w:rPr>
            </w:pPr>
            <w:r>
              <w:rPr>
                <w:rFonts w:ascii="宋体" w:hAnsi="宋体" w:cs="宋体" w:hint="eastAsia"/>
                <w:color w:val="000000" w:themeColor="text1"/>
                <w:sz w:val="24"/>
                <w:lang w:val="zh-CN"/>
              </w:rPr>
              <w:t>项目编号：</w:t>
            </w:r>
            <w:r>
              <w:rPr>
                <w:rFonts w:ascii="宋体" w:hAnsi="宋体" w:cs="宋体" w:hint="eastAsia"/>
                <w:color w:val="000000" w:themeColor="text1"/>
                <w:sz w:val="24"/>
                <w:szCs w:val="32"/>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lang w:val="zh-CN"/>
              </w:rPr>
              <w:t xml:space="preserve">        </w:t>
            </w:r>
          </w:p>
          <w:p w:rsidR="000A61C1" w:rsidRDefault="000A61C1">
            <w:pPr>
              <w:autoSpaceDE w:val="0"/>
              <w:autoSpaceDN w:val="0"/>
              <w:adjustRightInd w:val="0"/>
              <w:spacing w:line="360" w:lineRule="auto"/>
              <w:ind w:firstLine="480"/>
              <w:jc w:val="left"/>
              <w:rPr>
                <w:rFonts w:ascii="宋体" w:hAnsi="宋体" w:cs="宋体"/>
                <w:color w:val="000000" w:themeColor="text1"/>
                <w:sz w:val="24"/>
                <w:lang w:val="zh-CN"/>
              </w:rPr>
            </w:pPr>
          </w:p>
          <w:p w:rsidR="000A61C1" w:rsidRDefault="00F92C0A">
            <w:pPr>
              <w:autoSpaceDE w:val="0"/>
              <w:autoSpaceDN w:val="0"/>
              <w:adjustRightInd w:val="0"/>
              <w:spacing w:line="360" w:lineRule="auto"/>
              <w:ind w:firstLine="480"/>
              <w:jc w:val="center"/>
              <w:rPr>
                <w:rFonts w:ascii="宋体" w:hAnsi="宋体" w:cs="宋体"/>
                <w:color w:val="000000" w:themeColor="text1"/>
                <w:sz w:val="24"/>
                <w:lang w:val="zh-CN"/>
              </w:rPr>
            </w:pPr>
            <w:r>
              <w:rPr>
                <w:rFonts w:ascii="宋体" w:hAnsi="宋体" w:cs="宋体" w:hint="eastAsia"/>
                <w:color w:val="000000" w:themeColor="text1"/>
                <w:sz w:val="24"/>
                <w:lang w:val="zh-CN"/>
              </w:rPr>
              <w:t>其他响应文件</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rPr>
              <w:t xml:space="preserve">              </w:t>
            </w:r>
          </w:p>
          <w:p w:rsidR="000A61C1" w:rsidRDefault="00F92C0A">
            <w:pPr>
              <w:autoSpaceDE w:val="0"/>
              <w:autoSpaceDN w:val="0"/>
              <w:adjustRightInd w:val="0"/>
              <w:spacing w:line="360" w:lineRule="auto"/>
              <w:ind w:firstLine="480"/>
              <w:jc w:val="center"/>
              <w:rPr>
                <w:rFonts w:ascii="宋体" w:hAnsi="宋体" w:cs="宋体"/>
                <w:color w:val="000000" w:themeColor="text1"/>
                <w:sz w:val="24"/>
                <w:lang w:val="zh-CN"/>
              </w:rPr>
            </w:pPr>
            <w:r>
              <w:rPr>
                <w:rFonts w:ascii="宋体" w:hAnsi="宋体" w:cs="宋体" w:hint="eastAsia"/>
                <w:color w:val="000000" w:themeColor="text1"/>
                <w:sz w:val="24"/>
                <w:lang w:val="zh-CN"/>
              </w:rPr>
              <w:t>供应商名称：</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（加盖公章）</w:t>
            </w:r>
          </w:p>
          <w:p w:rsidR="000A61C1" w:rsidRDefault="000A61C1">
            <w:pPr>
              <w:autoSpaceDE w:val="0"/>
              <w:autoSpaceDN w:val="0"/>
              <w:adjustRightInd w:val="0"/>
              <w:ind w:firstLine="482"/>
              <w:jc w:val="center"/>
              <w:rPr>
                <w:rFonts w:ascii="宋体" w:hAnsi="宋体" w:cs="宋体"/>
                <w:b/>
                <w:bCs/>
                <w:color w:val="000000" w:themeColor="text1"/>
                <w:lang w:val="zh-CN"/>
              </w:rPr>
            </w:pPr>
          </w:p>
        </w:tc>
      </w:tr>
    </w:tbl>
    <w:p w:rsidR="000A61C1" w:rsidRDefault="00F92C0A">
      <w:pPr>
        <w:pStyle w:val="4"/>
        <w:spacing w:line="240" w:lineRule="auto"/>
        <w:rPr>
          <w:rFonts w:ascii="宋体" w:hAnsi="宋体" w:cs="宋体"/>
          <w:color w:val="000000" w:themeColor="text1"/>
          <w:sz w:val="28"/>
          <w:lang w:val="zh-CN"/>
        </w:rPr>
      </w:pPr>
      <w:r>
        <w:rPr>
          <w:rFonts w:ascii="宋体" w:hAnsi="宋体" w:cs="宋体" w:hint="eastAsia"/>
          <w:color w:val="000000" w:themeColor="text1"/>
          <w:sz w:val="28"/>
          <w:lang w:val="zh-CN"/>
        </w:rPr>
        <w:t>2、其他响应文件封面格式</w:t>
      </w:r>
    </w:p>
    <w:tbl>
      <w:tblPr>
        <w:tblW w:w="0" w:type="auto"/>
        <w:tblInd w:w="-115" w:type="dxa"/>
        <w:tblLayout w:type="fixed"/>
        <w:tblLook w:val="04A0"/>
      </w:tblPr>
      <w:tblGrid>
        <w:gridCol w:w="9080"/>
      </w:tblGrid>
      <w:tr w:rsidR="000A61C1">
        <w:trPr>
          <w:trHeight w:val="3723"/>
        </w:trPr>
        <w:tc>
          <w:tcPr>
            <w:tcW w:w="9080" w:type="dxa"/>
            <w:tcBorders>
              <w:top w:val="double" w:sz="4" w:space="0" w:color="auto"/>
              <w:left w:val="double" w:sz="4" w:space="0" w:color="auto"/>
              <w:bottom w:val="double" w:sz="4" w:space="0" w:color="auto"/>
              <w:right w:val="double" w:sz="4" w:space="0" w:color="auto"/>
            </w:tcBorders>
          </w:tcPr>
          <w:p w:rsidR="000A61C1" w:rsidRDefault="00F92C0A">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项目名称：</w:t>
            </w:r>
            <w:r>
              <w:rPr>
                <w:rFonts w:ascii="宋体" w:hAnsi="宋体" w:cs="宋体" w:hint="eastAsia"/>
                <w:color w:val="000000" w:themeColor="text1"/>
                <w:sz w:val="24"/>
              </w:rPr>
              <w:t>桂溪街道办事处机关食堂食材采购配送项目</w:t>
            </w:r>
          </w:p>
          <w:p w:rsidR="000A61C1" w:rsidRDefault="00F92C0A">
            <w:pPr>
              <w:autoSpaceDE w:val="0"/>
              <w:autoSpaceDN w:val="0"/>
              <w:adjustRightInd w:val="0"/>
              <w:spacing w:line="360" w:lineRule="auto"/>
              <w:jc w:val="left"/>
              <w:rPr>
                <w:rFonts w:ascii="宋体" w:hAnsi="宋体" w:cs="宋体"/>
                <w:color w:val="000000" w:themeColor="text1"/>
                <w:sz w:val="24"/>
                <w:lang w:val="zh-CN"/>
              </w:rPr>
            </w:pPr>
            <w:r>
              <w:rPr>
                <w:rFonts w:ascii="宋体" w:hAnsi="宋体" w:cs="宋体" w:hint="eastAsia"/>
                <w:color w:val="000000" w:themeColor="text1"/>
                <w:sz w:val="24"/>
                <w:lang w:val="zh-CN"/>
              </w:rPr>
              <w:t xml:space="preserve">项目编号：         </w:t>
            </w:r>
          </w:p>
          <w:p w:rsidR="000A61C1" w:rsidRDefault="000A61C1">
            <w:pPr>
              <w:autoSpaceDE w:val="0"/>
              <w:autoSpaceDN w:val="0"/>
              <w:adjustRightInd w:val="0"/>
              <w:spacing w:line="360" w:lineRule="auto"/>
              <w:ind w:firstLine="480"/>
              <w:jc w:val="left"/>
              <w:rPr>
                <w:rFonts w:ascii="宋体" w:hAnsi="宋体" w:cs="宋体"/>
                <w:color w:val="000000" w:themeColor="text1"/>
                <w:sz w:val="24"/>
                <w:lang w:val="zh-CN"/>
              </w:rPr>
            </w:pPr>
          </w:p>
          <w:p w:rsidR="000A61C1" w:rsidRDefault="00F92C0A">
            <w:pPr>
              <w:autoSpaceDE w:val="0"/>
              <w:autoSpaceDN w:val="0"/>
              <w:adjustRightInd w:val="0"/>
              <w:spacing w:line="360" w:lineRule="auto"/>
              <w:ind w:firstLine="480"/>
              <w:jc w:val="center"/>
              <w:rPr>
                <w:rFonts w:ascii="宋体" w:hAnsi="宋体" w:cs="宋体"/>
                <w:color w:val="000000" w:themeColor="text1"/>
                <w:sz w:val="24"/>
                <w:lang w:val="zh-CN"/>
              </w:rPr>
            </w:pPr>
            <w:r>
              <w:rPr>
                <w:rFonts w:ascii="宋体" w:hAnsi="宋体" w:cs="宋体" w:hint="eastAsia"/>
                <w:color w:val="000000" w:themeColor="text1"/>
                <w:sz w:val="24"/>
                <w:lang w:val="zh-CN"/>
              </w:rPr>
              <w:t>其他响应文件（正本或副本）</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rPr>
              <w:t xml:space="preserve">                </w:t>
            </w:r>
          </w:p>
          <w:p w:rsidR="000A61C1" w:rsidRDefault="00F92C0A">
            <w:pPr>
              <w:autoSpaceDE w:val="0"/>
              <w:autoSpaceDN w:val="0"/>
              <w:adjustRightInd w:val="0"/>
              <w:spacing w:line="360" w:lineRule="auto"/>
              <w:jc w:val="center"/>
              <w:rPr>
                <w:rFonts w:ascii="宋体" w:hAnsi="宋体" w:cs="宋体"/>
                <w:color w:val="000000" w:themeColor="text1"/>
                <w:sz w:val="24"/>
                <w:lang w:val="zh-CN"/>
              </w:rPr>
            </w:pPr>
            <w:r>
              <w:rPr>
                <w:rFonts w:ascii="宋体" w:hAnsi="宋体" w:cs="宋体" w:hint="eastAsia"/>
                <w:color w:val="000000" w:themeColor="text1"/>
                <w:sz w:val="24"/>
                <w:lang w:val="zh-CN"/>
              </w:rPr>
              <w:t>供应商名称：</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（加盖公章）</w:t>
            </w:r>
          </w:p>
          <w:p w:rsidR="000A61C1" w:rsidRDefault="00F92C0A">
            <w:pPr>
              <w:autoSpaceDE w:val="0"/>
              <w:autoSpaceDN w:val="0"/>
              <w:adjustRightInd w:val="0"/>
              <w:spacing w:line="360" w:lineRule="auto"/>
              <w:jc w:val="center"/>
              <w:rPr>
                <w:rFonts w:ascii="宋体" w:hAnsi="宋体" w:cs="宋体"/>
                <w:color w:val="000000" w:themeColor="text1"/>
                <w:sz w:val="24"/>
                <w:lang w:val="zh-CN"/>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日</w:t>
            </w:r>
          </w:p>
          <w:p w:rsidR="000A61C1" w:rsidRDefault="000A61C1">
            <w:pPr>
              <w:autoSpaceDE w:val="0"/>
              <w:autoSpaceDN w:val="0"/>
              <w:adjustRightInd w:val="0"/>
              <w:ind w:firstLine="480"/>
              <w:jc w:val="center"/>
              <w:rPr>
                <w:rFonts w:ascii="宋体" w:hAnsi="宋体" w:cs="宋体"/>
                <w:color w:val="000000" w:themeColor="text1"/>
                <w:lang w:val="zh-CN"/>
              </w:rPr>
            </w:pPr>
          </w:p>
        </w:tc>
      </w:tr>
    </w:tbl>
    <w:p w:rsidR="000A61C1" w:rsidRDefault="00F92C0A">
      <w:pPr>
        <w:spacing w:line="440" w:lineRule="exact"/>
        <w:ind w:firstLineChars="200" w:firstLine="420"/>
        <w:rPr>
          <w:rFonts w:ascii="宋体" w:hAnsi="宋体" w:cs="宋体"/>
          <w:color w:val="000000" w:themeColor="text1"/>
          <w:lang w:val="zh-CN"/>
        </w:rPr>
      </w:pPr>
      <w:r>
        <w:rPr>
          <w:rFonts w:ascii="宋体" w:hAnsi="宋体" w:cs="宋体" w:hint="eastAsia"/>
          <w:color w:val="000000" w:themeColor="text1"/>
          <w:lang w:val="zh-CN"/>
        </w:rPr>
        <w:t>温馨提示： 1）其他响应文件正本一份、副本二份；2）其他响应文件应单独密封包装，并于截止时间前送指定地点；3）签字、盖章应符合磋商文件要求。</w:t>
      </w:r>
    </w:p>
    <w:p w:rsidR="000A61C1" w:rsidRDefault="000A61C1">
      <w:pPr>
        <w:ind w:firstLine="480"/>
        <w:rPr>
          <w:rFonts w:ascii="宋体" w:hAnsi="宋体" w:cs="宋体"/>
          <w:color w:val="000000" w:themeColor="text1"/>
          <w:lang w:val="zh-CN"/>
        </w:rPr>
      </w:pPr>
    </w:p>
    <w:p w:rsidR="000A61C1" w:rsidRDefault="000A61C1">
      <w:pPr>
        <w:pStyle w:val="a0"/>
        <w:rPr>
          <w:rFonts w:ascii="宋体" w:eastAsia="宋体" w:hAnsi="宋体" w:cs="宋体"/>
          <w:color w:val="000000" w:themeColor="text1"/>
          <w:sz w:val="36"/>
          <w:szCs w:val="36"/>
        </w:rPr>
        <w:sectPr w:rsidR="000A61C1">
          <w:footerReference w:type="default" r:id="rId18"/>
          <w:headerReference w:type="first" r:id="rId19"/>
          <w:footerReference w:type="first" r:id="rId20"/>
          <w:pgSz w:w="11849" w:h="16781"/>
          <w:pgMar w:top="1191" w:right="1191" w:bottom="1191" w:left="1191" w:header="680" w:footer="850" w:gutter="0"/>
          <w:pgNumType w:start="35"/>
          <w:cols w:space="720"/>
          <w:titlePg/>
          <w:docGrid w:linePitch="312" w:charSpace="1060"/>
        </w:sectPr>
      </w:pPr>
    </w:p>
    <w:p w:rsidR="000A61C1" w:rsidRDefault="00F92C0A">
      <w:pPr>
        <w:pStyle w:val="4"/>
        <w:spacing w:line="240" w:lineRule="auto"/>
        <w:jc w:val="center"/>
        <w:rPr>
          <w:rFonts w:ascii="宋体" w:hAnsi="宋体" w:cs="宋体"/>
          <w:color w:val="000000" w:themeColor="text1"/>
          <w:sz w:val="28"/>
          <w:lang w:val="zh-CN"/>
        </w:rPr>
      </w:pPr>
      <w:r>
        <w:rPr>
          <w:rFonts w:ascii="宋体" w:hAnsi="宋体" w:cs="宋体" w:hint="eastAsia"/>
          <w:color w:val="000000" w:themeColor="text1"/>
          <w:sz w:val="28"/>
          <w:lang w:val="zh-CN"/>
        </w:rPr>
        <w:lastRenderedPageBreak/>
        <w:t>（</w:t>
      </w:r>
      <w:r>
        <w:rPr>
          <w:rFonts w:ascii="宋体" w:hAnsi="宋体" w:cs="宋体" w:hint="eastAsia"/>
          <w:color w:val="000000" w:themeColor="text1"/>
          <w:sz w:val="28"/>
        </w:rPr>
        <w:t>一</w:t>
      </w:r>
      <w:r>
        <w:rPr>
          <w:rFonts w:ascii="宋体" w:hAnsi="宋体" w:cs="宋体" w:hint="eastAsia"/>
          <w:color w:val="000000" w:themeColor="text1"/>
          <w:sz w:val="28"/>
          <w:lang w:val="zh-CN"/>
        </w:rPr>
        <w:t>）响应函</w:t>
      </w:r>
    </w:p>
    <w:p w:rsidR="000A61C1" w:rsidRDefault="00F92C0A">
      <w:pPr>
        <w:autoSpaceDE w:val="0"/>
        <w:autoSpaceDN w:val="0"/>
        <w:adjustRightInd w:val="0"/>
        <w:snapToGrid w:val="0"/>
        <w:spacing w:line="360" w:lineRule="auto"/>
        <w:ind w:firstLine="482"/>
        <w:jc w:val="left"/>
        <w:rPr>
          <w:rFonts w:ascii="宋体" w:hAnsi="宋体" w:cs="宋体"/>
          <w:color w:val="000000" w:themeColor="text1"/>
          <w:sz w:val="24"/>
          <w:lang w:val="zh-CN"/>
        </w:rPr>
      </w:pPr>
      <w:r>
        <w:rPr>
          <w:rFonts w:ascii="宋体" w:hAnsi="宋体" w:cs="宋体" w:hint="eastAsia"/>
          <w:color w:val="000000" w:themeColor="text1"/>
          <w:sz w:val="24"/>
          <w:lang w:val="zh-CN"/>
        </w:rPr>
        <w:t xml:space="preserve">致：四川同方建设咨询有限公司 </w:t>
      </w:r>
    </w:p>
    <w:p w:rsidR="000A61C1" w:rsidRDefault="00F92C0A">
      <w:pPr>
        <w:autoSpaceDE w:val="0"/>
        <w:autoSpaceDN w:val="0"/>
        <w:adjustRightInd w:val="0"/>
        <w:snapToGrid w:val="0"/>
        <w:spacing w:line="360" w:lineRule="auto"/>
        <w:ind w:firstLine="482"/>
        <w:jc w:val="left"/>
        <w:rPr>
          <w:rFonts w:ascii="宋体" w:hAnsi="宋体" w:cs="宋体"/>
          <w:color w:val="000000" w:themeColor="text1"/>
          <w:sz w:val="24"/>
          <w:lang w:val="zh-CN"/>
        </w:rPr>
      </w:pPr>
      <w:r>
        <w:rPr>
          <w:rFonts w:ascii="宋体" w:hAnsi="宋体" w:cs="宋体" w:hint="eastAsia"/>
          <w:color w:val="000000" w:themeColor="text1"/>
          <w:sz w:val="24"/>
          <w:lang w:val="zh-CN"/>
        </w:rPr>
        <w:t>根据贵方为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项目</w:t>
      </w:r>
      <w:r>
        <w:rPr>
          <w:rFonts w:ascii="宋体" w:hAnsi="宋体" w:cs="宋体" w:hint="eastAsia"/>
          <w:color w:val="000000" w:themeColor="text1"/>
          <w:sz w:val="24"/>
          <w:lang w:val="zh-CN"/>
        </w:rPr>
        <w:t>（项目编号：</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）的磋商邀请，代理人____________（全名、职务）经正式授权并代表供应商________________（供应商名称、地址）提交</w:t>
      </w:r>
      <w:r>
        <w:rPr>
          <w:rFonts w:ascii="宋体" w:hAnsi="宋体" w:cs="宋体" w:hint="eastAsia"/>
          <w:color w:val="000000" w:themeColor="text1"/>
          <w:sz w:val="24"/>
        </w:rPr>
        <w:t>本项目响应文件</w:t>
      </w:r>
      <w:r>
        <w:rPr>
          <w:rFonts w:ascii="宋体" w:hAnsi="宋体" w:cs="宋体" w:hint="eastAsia"/>
          <w:color w:val="000000" w:themeColor="text1"/>
          <w:sz w:val="24"/>
          <w:lang w:val="zh-CN"/>
        </w:rPr>
        <w:t>。</w:t>
      </w:r>
    </w:p>
    <w:p w:rsidR="000A61C1" w:rsidRDefault="00F92C0A">
      <w:pPr>
        <w:autoSpaceDE w:val="0"/>
        <w:autoSpaceDN w:val="0"/>
        <w:adjustRightInd w:val="0"/>
        <w:snapToGrid w:val="0"/>
        <w:spacing w:line="360" w:lineRule="auto"/>
        <w:ind w:firstLine="482"/>
        <w:jc w:val="left"/>
        <w:rPr>
          <w:rFonts w:ascii="宋体" w:hAnsi="宋体" w:cs="宋体"/>
          <w:color w:val="000000" w:themeColor="text1"/>
          <w:sz w:val="24"/>
          <w:lang w:val="zh-CN"/>
        </w:rPr>
      </w:pPr>
      <w:r>
        <w:rPr>
          <w:rFonts w:ascii="宋体" w:hAnsi="宋体" w:cs="宋体" w:hint="eastAsia"/>
          <w:color w:val="000000" w:themeColor="text1"/>
          <w:sz w:val="24"/>
          <w:lang w:val="zh-CN"/>
        </w:rPr>
        <w:t>据此函，签字代表宣布同意如下：</w:t>
      </w:r>
    </w:p>
    <w:p w:rsidR="000A61C1" w:rsidRDefault="00F92C0A">
      <w:pPr>
        <w:numPr>
          <w:ilvl w:val="0"/>
          <w:numId w:val="5"/>
        </w:num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项目进度和质量严格按磋商文件的规定执行，否则将承担由此产生的一切责任。</w:t>
      </w:r>
    </w:p>
    <w:p w:rsidR="000A61C1" w:rsidRDefault="00F92C0A">
      <w:pPr>
        <w:numPr>
          <w:ilvl w:val="0"/>
          <w:numId w:val="5"/>
        </w:numPr>
        <w:spacing w:line="360" w:lineRule="auto"/>
        <w:ind w:firstLine="480"/>
        <w:rPr>
          <w:rFonts w:ascii="宋体" w:hAnsi="宋体" w:cs="宋体"/>
          <w:color w:val="000000" w:themeColor="text1"/>
          <w:sz w:val="24"/>
          <w:lang w:val="zh-CN"/>
        </w:rPr>
      </w:pPr>
      <w:r>
        <w:rPr>
          <w:rFonts w:ascii="宋体" w:hAnsi="宋体" w:cs="宋体" w:hint="eastAsia"/>
          <w:color w:val="000000" w:themeColor="text1"/>
          <w:sz w:val="24"/>
          <w:lang w:val="zh-CN"/>
        </w:rPr>
        <w:t>我方已详细审查了全部磋商文件，包括修改文件（如有的话）以及全部参考资料和有关附件。我们完全理解并同意放弃对这方面有不明及误解的权力。</w:t>
      </w:r>
    </w:p>
    <w:p w:rsidR="000A61C1" w:rsidRDefault="00F92C0A">
      <w:pPr>
        <w:pStyle w:val="8"/>
        <w:numPr>
          <w:ilvl w:val="0"/>
          <w:numId w:val="5"/>
        </w:numPr>
        <w:spacing w:line="360" w:lineRule="auto"/>
        <w:ind w:firstLine="480"/>
        <w:rPr>
          <w:rFonts w:cs="宋体"/>
          <w:color w:val="000000" w:themeColor="text1"/>
          <w:sz w:val="24"/>
          <w:szCs w:val="24"/>
          <w:lang w:val="zh-CN"/>
        </w:rPr>
      </w:pPr>
      <w:r>
        <w:rPr>
          <w:rFonts w:cs="宋体" w:hint="eastAsia"/>
          <w:color w:val="000000" w:themeColor="text1"/>
          <w:sz w:val="24"/>
          <w:szCs w:val="24"/>
          <w:lang w:val="zh-CN"/>
        </w:rPr>
        <w:t>我方完全接受和满足本项目磋商文件中规定的实质性要求，如对磋商文件有异议，已依法进行维权救济，不存在对磋商文件有异议的同时又参加磋商以求侥幸成交或者为实现其他非法目的的行为。</w:t>
      </w:r>
    </w:p>
    <w:p w:rsidR="000A61C1" w:rsidRDefault="00F92C0A">
      <w:pPr>
        <w:spacing w:line="360" w:lineRule="auto"/>
        <w:ind w:firstLine="480"/>
        <w:rPr>
          <w:rFonts w:ascii="宋体" w:hAnsi="宋体" w:cs="宋体"/>
          <w:color w:val="000000" w:themeColor="text1"/>
          <w:sz w:val="24"/>
          <w:lang w:val="zh-CN"/>
        </w:rPr>
      </w:pPr>
      <w:r>
        <w:rPr>
          <w:rFonts w:ascii="宋体" w:hAnsi="宋体" w:cs="宋体" w:hint="eastAsia"/>
          <w:color w:val="000000" w:themeColor="text1"/>
          <w:sz w:val="24"/>
          <w:lang w:val="zh-CN"/>
        </w:rPr>
        <w:t>（</w:t>
      </w:r>
      <w:r>
        <w:rPr>
          <w:rFonts w:ascii="宋体" w:hAnsi="宋体" w:cs="宋体" w:hint="eastAsia"/>
          <w:color w:val="000000" w:themeColor="text1"/>
          <w:sz w:val="24"/>
        </w:rPr>
        <w:t>4</w:t>
      </w:r>
      <w:r>
        <w:rPr>
          <w:rFonts w:ascii="宋体" w:hAnsi="宋体" w:cs="宋体" w:hint="eastAsia"/>
          <w:color w:val="000000" w:themeColor="text1"/>
          <w:sz w:val="24"/>
          <w:lang w:val="zh-CN"/>
        </w:rPr>
        <w:t>）我方同意响应文件有效期为从递交响应文件截止日期起</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天内有效；</w:t>
      </w:r>
    </w:p>
    <w:p w:rsidR="000A61C1" w:rsidRDefault="00F92C0A">
      <w:pPr>
        <w:spacing w:line="360" w:lineRule="auto"/>
        <w:ind w:firstLine="480"/>
        <w:rPr>
          <w:rFonts w:ascii="宋体" w:hAnsi="宋体" w:cs="宋体"/>
          <w:color w:val="000000" w:themeColor="text1"/>
          <w:sz w:val="24"/>
          <w:lang w:val="zh-CN"/>
        </w:rPr>
      </w:pPr>
      <w:r>
        <w:rPr>
          <w:rFonts w:ascii="宋体" w:hAnsi="宋体" w:cs="宋体" w:hint="eastAsia"/>
          <w:color w:val="000000" w:themeColor="text1"/>
          <w:sz w:val="24"/>
          <w:lang w:val="zh-CN"/>
        </w:rPr>
        <w:t>（</w:t>
      </w:r>
      <w:r>
        <w:rPr>
          <w:rFonts w:ascii="宋体" w:hAnsi="宋体" w:cs="宋体" w:hint="eastAsia"/>
          <w:color w:val="000000" w:themeColor="text1"/>
          <w:sz w:val="24"/>
        </w:rPr>
        <w:t>5</w:t>
      </w:r>
      <w:r>
        <w:rPr>
          <w:rFonts w:ascii="宋体" w:hAnsi="宋体" w:cs="宋体" w:hint="eastAsia"/>
          <w:color w:val="000000" w:themeColor="text1"/>
          <w:sz w:val="24"/>
          <w:lang w:val="zh-CN"/>
        </w:rPr>
        <w:t>）我方同意提供采购人可能要求的与磋商有关的任何其它资料或数据；</w:t>
      </w:r>
    </w:p>
    <w:p w:rsidR="000A61C1" w:rsidRDefault="00F92C0A">
      <w:pPr>
        <w:spacing w:line="360" w:lineRule="auto"/>
        <w:ind w:firstLine="480"/>
        <w:rPr>
          <w:rFonts w:ascii="宋体" w:hAnsi="宋体" w:cs="宋体"/>
          <w:color w:val="000000" w:themeColor="text1"/>
          <w:sz w:val="24"/>
          <w:lang w:val="zh-CN"/>
        </w:rPr>
      </w:pPr>
      <w:r>
        <w:rPr>
          <w:rFonts w:ascii="宋体" w:hAnsi="宋体" w:cs="宋体" w:hint="eastAsia"/>
          <w:color w:val="000000" w:themeColor="text1"/>
          <w:sz w:val="24"/>
          <w:lang w:val="zh-CN"/>
        </w:rPr>
        <w:t>（6）如我方有意进行成都市中小企业政府采购信用融资活动，我单位将严格按照信用融资活动相关规定进行，同时真实、完整、准确地向融资机构提供信用融资审查所需相关资料，遵照融资约定及时还本付息。</w:t>
      </w:r>
    </w:p>
    <w:p w:rsidR="000A61C1" w:rsidRDefault="00F92C0A">
      <w:pPr>
        <w:spacing w:line="360" w:lineRule="auto"/>
        <w:ind w:firstLine="480"/>
        <w:rPr>
          <w:rFonts w:ascii="宋体" w:hAnsi="宋体" w:cs="宋体"/>
          <w:color w:val="000000" w:themeColor="text1"/>
          <w:sz w:val="24"/>
          <w:lang w:val="zh-CN"/>
        </w:rPr>
      </w:pPr>
      <w:r>
        <w:rPr>
          <w:rFonts w:ascii="宋体" w:hAnsi="宋体" w:cs="宋体" w:hint="eastAsia"/>
          <w:color w:val="000000" w:themeColor="text1"/>
          <w:sz w:val="24"/>
          <w:lang w:val="zh-CN"/>
        </w:rPr>
        <w:t>（</w:t>
      </w:r>
      <w:r>
        <w:rPr>
          <w:rFonts w:ascii="宋体" w:hAnsi="宋体" w:cs="宋体" w:hint="eastAsia"/>
          <w:color w:val="000000" w:themeColor="text1"/>
          <w:sz w:val="24"/>
        </w:rPr>
        <w:t>7</w:t>
      </w:r>
      <w:r>
        <w:rPr>
          <w:rFonts w:ascii="宋体" w:hAnsi="宋体" w:cs="宋体" w:hint="eastAsia"/>
          <w:color w:val="000000" w:themeColor="text1"/>
          <w:sz w:val="24"/>
          <w:lang w:val="zh-CN"/>
        </w:rPr>
        <w:t>）我方将按磋商文件的规定履行合同责任和义务，并对提交的材料中的所有陈述和声明的真实性和完整性负责。</w:t>
      </w:r>
    </w:p>
    <w:p w:rsidR="000A61C1" w:rsidRDefault="00F92C0A">
      <w:pPr>
        <w:spacing w:line="360" w:lineRule="auto"/>
        <w:ind w:firstLine="480"/>
        <w:rPr>
          <w:rFonts w:ascii="宋体" w:hAnsi="宋体" w:cs="宋体"/>
          <w:color w:val="000000" w:themeColor="text1"/>
          <w:sz w:val="24"/>
          <w:lang w:val="zh-CN"/>
        </w:rPr>
      </w:pPr>
      <w:r>
        <w:rPr>
          <w:rFonts w:ascii="宋体" w:hAnsi="宋体" w:cs="宋体" w:hint="eastAsia"/>
          <w:color w:val="000000" w:themeColor="text1"/>
          <w:sz w:val="24"/>
          <w:lang w:val="zh-CN"/>
        </w:rPr>
        <w:t>（8）我方如成交，则同意按照采购代理机构要求时间及时交纳本项目规定的招标代理服务费。</w:t>
      </w:r>
    </w:p>
    <w:p w:rsidR="000A61C1" w:rsidRDefault="000A61C1">
      <w:pPr>
        <w:autoSpaceDE w:val="0"/>
        <w:autoSpaceDN w:val="0"/>
        <w:adjustRightInd w:val="0"/>
        <w:snapToGrid w:val="0"/>
        <w:spacing w:line="360" w:lineRule="auto"/>
        <w:ind w:firstLine="482"/>
        <w:jc w:val="left"/>
        <w:rPr>
          <w:rFonts w:ascii="宋体" w:hAnsi="宋体" w:cs="宋体"/>
          <w:color w:val="000000" w:themeColor="text1"/>
          <w:sz w:val="24"/>
          <w:lang w:val="zh-CN"/>
        </w:rPr>
      </w:pPr>
    </w:p>
    <w:p w:rsidR="000A61C1" w:rsidRDefault="00F92C0A">
      <w:pPr>
        <w:snapToGrid w:val="0"/>
        <w:spacing w:line="360" w:lineRule="auto"/>
        <w:ind w:firstLine="482"/>
        <w:rPr>
          <w:rFonts w:ascii="宋体" w:hAnsi="宋体" w:cs="宋体"/>
          <w:color w:val="000000" w:themeColor="text1"/>
          <w:sz w:val="24"/>
          <w:lang w:val="zh-CN"/>
        </w:rPr>
      </w:pPr>
      <w:r>
        <w:rPr>
          <w:rFonts w:ascii="宋体" w:hAnsi="宋体" w:cs="宋体" w:hint="eastAsia"/>
          <w:color w:val="000000" w:themeColor="text1"/>
          <w:sz w:val="24"/>
        </w:rPr>
        <w:t xml:space="preserve">    </w:t>
      </w:r>
    </w:p>
    <w:p w:rsidR="000A61C1" w:rsidRDefault="00F92C0A">
      <w:pPr>
        <w:tabs>
          <w:tab w:val="left" w:pos="1080"/>
        </w:tabs>
        <w:autoSpaceDE w:val="0"/>
        <w:autoSpaceDN w:val="0"/>
        <w:adjustRightInd w:val="0"/>
        <w:snapToGrid w:val="0"/>
        <w:spacing w:line="360" w:lineRule="auto"/>
        <w:ind w:firstLine="482"/>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napToGrid w:val="0"/>
        <w:spacing w:line="360" w:lineRule="auto"/>
        <w:ind w:firstLine="482"/>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napToGrid w:val="0"/>
        <w:spacing w:line="360" w:lineRule="auto"/>
        <w:ind w:firstLine="482"/>
        <w:jc w:val="left"/>
        <w:rPr>
          <w:rFonts w:ascii="宋体" w:hAnsi="宋体" w:cs="宋体"/>
          <w:color w:val="000000" w:themeColor="text1"/>
          <w:sz w:val="24"/>
          <w:lang w:val="zh-CN"/>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F92C0A">
      <w:pPr>
        <w:pStyle w:val="4"/>
        <w:spacing w:line="240" w:lineRule="auto"/>
        <w:jc w:val="center"/>
        <w:rPr>
          <w:rFonts w:ascii="宋体" w:hAnsi="宋体" w:cs="宋体"/>
          <w:color w:val="000000" w:themeColor="text1"/>
          <w:sz w:val="28"/>
          <w:lang w:val="zh-CN"/>
        </w:rPr>
      </w:pPr>
      <w:r>
        <w:rPr>
          <w:rFonts w:ascii="宋体" w:hAnsi="宋体" w:cs="宋体" w:hint="eastAsia"/>
          <w:color w:val="000000" w:themeColor="text1"/>
        </w:rPr>
        <w:br w:type="page"/>
      </w:r>
      <w:r>
        <w:rPr>
          <w:rFonts w:ascii="宋体" w:hAnsi="宋体" w:cs="宋体" w:hint="eastAsia"/>
          <w:color w:val="000000" w:themeColor="text1"/>
          <w:sz w:val="28"/>
          <w:lang w:val="zh-CN"/>
        </w:rPr>
        <w:lastRenderedPageBreak/>
        <w:t>（</w:t>
      </w:r>
      <w:r>
        <w:rPr>
          <w:rFonts w:ascii="宋体" w:hAnsi="宋体" w:cs="宋体" w:hint="eastAsia"/>
          <w:color w:val="000000" w:themeColor="text1"/>
          <w:sz w:val="28"/>
        </w:rPr>
        <w:t>二</w:t>
      </w:r>
      <w:r>
        <w:rPr>
          <w:rFonts w:ascii="宋体" w:hAnsi="宋体" w:cs="宋体" w:hint="eastAsia"/>
          <w:color w:val="000000" w:themeColor="text1"/>
          <w:sz w:val="28"/>
          <w:lang w:val="zh-CN"/>
        </w:rPr>
        <w:t>）首轮报价函</w:t>
      </w:r>
    </w:p>
    <w:tbl>
      <w:tblPr>
        <w:tblW w:w="99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064"/>
        <w:gridCol w:w="6463"/>
        <w:gridCol w:w="1412"/>
      </w:tblGrid>
      <w:tr w:rsidR="000A61C1">
        <w:trPr>
          <w:trHeight w:val="1018"/>
          <w:jc w:val="center"/>
        </w:trPr>
        <w:tc>
          <w:tcPr>
            <w:tcW w:w="2064" w:type="dxa"/>
            <w:vAlign w:val="center"/>
          </w:tcPr>
          <w:p w:rsidR="000A61C1" w:rsidRDefault="00F92C0A">
            <w:pPr>
              <w:wordWrap w:val="0"/>
              <w:topLinePunct/>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6463" w:type="dxa"/>
            <w:vAlign w:val="center"/>
          </w:tcPr>
          <w:p w:rsidR="000A61C1" w:rsidRDefault="000A61C1">
            <w:pPr>
              <w:wordWrap w:val="0"/>
              <w:topLinePunct/>
              <w:jc w:val="center"/>
              <w:rPr>
                <w:rFonts w:ascii="宋体" w:hAnsi="宋体" w:cs="宋体"/>
                <w:color w:val="000000" w:themeColor="text1"/>
              </w:rPr>
            </w:pPr>
          </w:p>
        </w:tc>
        <w:tc>
          <w:tcPr>
            <w:tcW w:w="1412" w:type="dxa"/>
            <w:vAlign w:val="center"/>
          </w:tcPr>
          <w:p w:rsidR="000A61C1" w:rsidRDefault="00F92C0A">
            <w:pPr>
              <w:wordWrap w:val="0"/>
              <w:topLinePunct/>
              <w:jc w:val="center"/>
              <w:rPr>
                <w:rFonts w:ascii="宋体" w:hAnsi="宋体" w:cs="宋体"/>
                <w:color w:val="000000" w:themeColor="text1"/>
              </w:rPr>
            </w:pPr>
            <w:r>
              <w:rPr>
                <w:rFonts w:ascii="宋体" w:hAnsi="宋体" w:cs="宋体" w:hint="eastAsia"/>
                <w:color w:val="000000" w:themeColor="text1"/>
              </w:rPr>
              <w:t>备注</w:t>
            </w:r>
          </w:p>
        </w:tc>
      </w:tr>
      <w:tr w:rsidR="000A61C1">
        <w:trPr>
          <w:trHeight w:val="928"/>
          <w:jc w:val="center"/>
        </w:trPr>
        <w:tc>
          <w:tcPr>
            <w:tcW w:w="2064" w:type="dxa"/>
            <w:vAlign w:val="center"/>
          </w:tcPr>
          <w:p w:rsidR="000A61C1" w:rsidRDefault="00F92C0A">
            <w:pPr>
              <w:wordWrap w:val="0"/>
              <w:topLinePunct/>
              <w:jc w:val="center"/>
              <w:rPr>
                <w:rFonts w:ascii="宋体" w:hAnsi="宋体" w:cs="宋体"/>
                <w:color w:val="000000" w:themeColor="text1"/>
                <w:sz w:val="24"/>
              </w:rPr>
            </w:pPr>
            <w:r>
              <w:rPr>
                <w:rFonts w:ascii="宋体" w:hAnsi="宋体" w:cs="宋体" w:hint="eastAsia"/>
                <w:color w:val="000000" w:themeColor="text1"/>
                <w:sz w:val="24"/>
              </w:rPr>
              <w:t>招标编号</w:t>
            </w:r>
          </w:p>
        </w:tc>
        <w:tc>
          <w:tcPr>
            <w:tcW w:w="6463" w:type="dxa"/>
            <w:vAlign w:val="center"/>
          </w:tcPr>
          <w:p w:rsidR="000A61C1" w:rsidRDefault="000A61C1">
            <w:pPr>
              <w:wordWrap w:val="0"/>
              <w:topLinePunct/>
              <w:ind w:firstLine="480"/>
              <w:jc w:val="center"/>
              <w:rPr>
                <w:rFonts w:ascii="宋体" w:hAnsi="宋体" w:cs="宋体"/>
                <w:color w:val="000000" w:themeColor="text1"/>
              </w:rPr>
            </w:pPr>
          </w:p>
        </w:tc>
        <w:tc>
          <w:tcPr>
            <w:tcW w:w="1412" w:type="dxa"/>
            <w:vMerge w:val="restart"/>
            <w:vAlign w:val="center"/>
          </w:tcPr>
          <w:p w:rsidR="000A61C1" w:rsidRDefault="000A61C1">
            <w:pPr>
              <w:wordWrap w:val="0"/>
              <w:topLinePunct/>
              <w:ind w:firstLine="480"/>
              <w:jc w:val="center"/>
              <w:rPr>
                <w:rFonts w:ascii="宋体" w:hAnsi="宋体" w:cs="宋体"/>
                <w:color w:val="000000" w:themeColor="text1"/>
              </w:rPr>
            </w:pPr>
          </w:p>
        </w:tc>
      </w:tr>
      <w:tr w:rsidR="000A61C1">
        <w:trPr>
          <w:trHeight w:val="1674"/>
          <w:jc w:val="center"/>
        </w:trPr>
        <w:tc>
          <w:tcPr>
            <w:tcW w:w="2064" w:type="dxa"/>
            <w:vAlign w:val="center"/>
          </w:tcPr>
          <w:p w:rsidR="000A61C1" w:rsidRDefault="000A61C1">
            <w:pPr>
              <w:wordWrap w:val="0"/>
              <w:topLinePunct/>
              <w:jc w:val="center"/>
              <w:rPr>
                <w:rFonts w:ascii="宋体" w:hAnsi="宋体" w:cs="宋体"/>
                <w:color w:val="000000" w:themeColor="text1"/>
                <w:sz w:val="24"/>
              </w:rPr>
            </w:pPr>
          </w:p>
          <w:p w:rsidR="000A61C1" w:rsidRDefault="00F92C0A">
            <w:pPr>
              <w:wordWrap w:val="0"/>
              <w:topLinePunct/>
              <w:jc w:val="center"/>
              <w:rPr>
                <w:rFonts w:ascii="宋体" w:hAnsi="宋体" w:cs="宋体"/>
                <w:color w:val="000000" w:themeColor="text1"/>
                <w:sz w:val="24"/>
              </w:rPr>
            </w:pPr>
            <w:r>
              <w:rPr>
                <w:rFonts w:ascii="宋体" w:hAnsi="宋体" w:cs="宋体" w:hint="eastAsia"/>
                <w:color w:val="000000" w:themeColor="text1"/>
                <w:sz w:val="24"/>
              </w:rPr>
              <w:t>报价</w:t>
            </w:r>
          </w:p>
          <w:p w:rsidR="000A61C1" w:rsidRDefault="00F92C0A">
            <w:pPr>
              <w:wordWrap w:val="0"/>
              <w:topLinePunct/>
              <w:jc w:val="center"/>
              <w:rPr>
                <w:rFonts w:ascii="宋体" w:hAnsi="宋体" w:cs="宋体"/>
                <w:color w:val="000000" w:themeColor="text1"/>
                <w:sz w:val="24"/>
              </w:rPr>
            </w:pPr>
            <w:r>
              <w:rPr>
                <w:rFonts w:ascii="宋体" w:hAnsi="宋体" w:cs="宋体" w:hint="eastAsia"/>
                <w:color w:val="000000" w:themeColor="text1"/>
                <w:sz w:val="24"/>
              </w:rPr>
              <w:t>（统一下浮率）</w:t>
            </w:r>
          </w:p>
          <w:p w:rsidR="000A61C1" w:rsidRDefault="000A61C1">
            <w:pPr>
              <w:wordWrap w:val="0"/>
              <w:topLinePunct/>
              <w:jc w:val="center"/>
              <w:rPr>
                <w:rFonts w:ascii="宋体" w:hAnsi="宋体" w:cs="宋体"/>
                <w:color w:val="000000" w:themeColor="text1"/>
                <w:sz w:val="24"/>
              </w:rPr>
            </w:pPr>
          </w:p>
        </w:tc>
        <w:tc>
          <w:tcPr>
            <w:tcW w:w="6463" w:type="dxa"/>
            <w:vAlign w:val="center"/>
          </w:tcPr>
          <w:p w:rsidR="000A61C1" w:rsidRDefault="00F92C0A">
            <w:pPr>
              <w:wordWrap w:val="0"/>
              <w:topLinePunct/>
              <w:spacing w:line="360" w:lineRule="auto"/>
              <w:rPr>
                <w:rFonts w:ascii="宋体" w:hAnsi="宋体" w:cs="宋体"/>
                <w:color w:val="000000" w:themeColor="text1"/>
                <w:sz w:val="24"/>
                <w:u w:val="single"/>
              </w:rPr>
            </w:pPr>
            <w:r>
              <w:rPr>
                <w:rFonts w:ascii="宋体" w:hAnsi="宋体" w:cs="宋体" w:hint="eastAsia"/>
                <w:color w:val="000000" w:themeColor="text1"/>
                <w:sz w:val="24"/>
              </w:rPr>
              <w:t>小写：</w:t>
            </w:r>
            <w:r>
              <w:rPr>
                <w:rFonts w:ascii="宋体" w:hAnsi="宋体" w:cs="宋体" w:hint="eastAsia"/>
                <w:color w:val="000000" w:themeColor="text1"/>
                <w:sz w:val="24"/>
                <w:u w:val="single"/>
              </w:rPr>
              <w:t xml:space="preserve">         %</w:t>
            </w:r>
          </w:p>
          <w:p w:rsidR="000A61C1" w:rsidRDefault="00F92C0A">
            <w:pPr>
              <w:wordWrap w:val="0"/>
              <w:topLinePunct/>
              <w:spacing w:line="360" w:lineRule="auto"/>
              <w:rPr>
                <w:rFonts w:ascii="宋体" w:hAnsi="宋体" w:cs="宋体"/>
                <w:color w:val="000000" w:themeColor="text1"/>
                <w:sz w:val="22"/>
                <w:szCs w:val="22"/>
              </w:rPr>
            </w:pPr>
            <w:r>
              <w:rPr>
                <w:rFonts w:ascii="宋体" w:hAnsi="宋体" w:cs="宋体" w:hint="eastAsia"/>
                <w:color w:val="000000" w:themeColor="text1"/>
                <w:sz w:val="24"/>
              </w:rPr>
              <w:t>大写：</w:t>
            </w:r>
            <w:r>
              <w:rPr>
                <w:rFonts w:ascii="宋体" w:hAnsi="宋体" w:cs="宋体" w:hint="eastAsia"/>
                <w:color w:val="000000" w:themeColor="text1"/>
                <w:sz w:val="24"/>
                <w:u w:val="single"/>
              </w:rPr>
              <w:t xml:space="preserve">          </w:t>
            </w:r>
          </w:p>
        </w:tc>
        <w:tc>
          <w:tcPr>
            <w:tcW w:w="1412" w:type="dxa"/>
            <w:vMerge/>
            <w:vAlign w:val="center"/>
          </w:tcPr>
          <w:p w:rsidR="000A61C1" w:rsidRDefault="000A61C1">
            <w:pPr>
              <w:wordWrap w:val="0"/>
              <w:topLinePunct/>
              <w:jc w:val="center"/>
              <w:rPr>
                <w:rFonts w:ascii="宋体" w:hAnsi="宋体" w:cs="宋体"/>
                <w:color w:val="000000" w:themeColor="text1"/>
                <w:sz w:val="24"/>
              </w:rPr>
            </w:pPr>
          </w:p>
        </w:tc>
      </w:tr>
    </w:tbl>
    <w:p w:rsidR="000A61C1" w:rsidRDefault="000A61C1">
      <w:pPr>
        <w:pStyle w:val="a0"/>
        <w:rPr>
          <w:rFonts w:ascii="宋体" w:eastAsia="宋体" w:hAnsi="宋体" w:cs="宋体"/>
          <w:color w:val="000000" w:themeColor="text1"/>
          <w:sz w:val="24"/>
        </w:rPr>
      </w:pPr>
    </w:p>
    <w:p w:rsidR="000A61C1" w:rsidRDefault="00F92C0A">
      <w:pPr>
        <w:spacing w:line="360" w:lineRule="auto"/>
        <w:ind w:firstLineChars="200" w:firstLine="420"/>
        <w:rPr>
          <w:rFonts w:ascii="宋体" w:hAnsi="宋体" w:cs="宋体"/>
          <w:color w:val="000000" w:themeColor="text1"/>
        </w:rPr>
      </w:pPr>
      <w:r>
        <w:rPr>
          <w:rFonts w:ascii="宋体" w:hAnsi="宋体" w:cs="宋体" w:hint="eastAsia"/>
          <w:color w:val="000000" w:themeColor="text1"/>
          <w:kern w:val="0"/>
        </w:rPr>
        <w:t xml:space="preserve">注：应综合考虑包括货物生产、加工、人工、运输、保险、税费和售后服务等完成本项目所需的一切费用后进行项目报价。 </w:t>
      </w:r>
    </w:p>
    <w:p w:rsidR="000A61C1" w:rsidRDefault="00F92C0A">
      <w:pPr>
        <w:pStyle w:val="a0"/>
        <w:rPr>
          <w:rFonts w:ascii="宋体" w:eastAsia="宋体" w:hAnsi="宋体" w:cs="宋体"/>
          <w:color w:val="000000" w:themeColor="text1"/>
        </w:rPr>
      </w:pPr>
      <w:r>
        <w:rPr>
          <w:rFonts w:ascii="宋体" w:eastAsia="宋体" w:hAnsi="宋体" w:cs="宋体" w:hint="eastAsia"/>
          <w:color w:val="000000" w:themeColor="text1"/>
          <w:kern w:val="0"/>
          <w:sz w:val="24"/>
        </w:rPr>
        <w:t xml:space="preserve">   </w:t>
      </w:r>
    </w:p>
    <w:p w:rsidR="000A61C1" w:rsidRDefault="000A61C1">
      <w:pPr>
        <w:pStyle w:val="a0"/>
        <w:ind w:firstLine="0"/>
        <w:rPr>
          <w:rFonts w:ascii="宋体" w:eastAsia="宋体" w:hAnsi="宋体" w:cs="宋体"/>
          <w:color w:val="000000" w:themeColor="text1"/>
        </w:rPr>
      </w:pPr>
    </w:p>
    <w:p w:rsidR="000A61C1" w:rsidRDefault="00F92C0A">
      <w:pPr>
        <w:tabs>
          <w:tab w:val="left" w:pos="1080"/>
        </w:tabs>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F92C0A">
      <w:pPr>
        <w:pStyle w:val="4"/>
        <w:jc w:val="center"/>
        <w:rPr>
          <w:rFonts w:ascii="宋体" w:hAnsi="宋体" w:cs="宋体"/>
          <w:color w:val="000000" w:themeColor="text1"/>
          <w:sz w:val="32"/>
          <w:szCs w:val="32"/>
        </w:rPr>
      </w:pPr>
      <w:r>
        <w:rPr>
          <w:rFonts w:ascii="宋体" w:hAnsi="宋体" w:cs="宋体" w:hint="eastAsia"/>
          <w:b w:val="0"/>
          <w:color w:val="000000" w:themeColor="text1"/>
          <w:sz w:val="32"/>
          <w:szCs w:val="32"/>
        </w:rPr>
        <w:br w:type="page"/>
      </w:r>
      <w:r>
        <w:rPr>
          <w:rFonts w:ascii="宋体" w:hAnsi="宋体" w:cs="宋体" w:hint="eastAsia"/>
          <w:color w:val="000000" w:themeColor="text1"/>
          <w:sz w:val="28"/>
          <w:lang w:val="zh-CN"/>
        </w:rPr>
        <w:lastRenderedPageBreak/>
        <w:t>（三）供应商基本情况表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620"/>
        <w:gridCol w:w="1080"/>
        <w:gridCol w:w="180"/>
        <w:gridCol w:w="1260"/>
        <w:gridCol w:w="1260"/>
        <w:gridCol w:w="420"/>
        <w:gridCol w:w="480"/>
        <w:gridCol w:w="360"/>
        <w:gridCol w:w="840"/>
        <w:gridCol w:w="60"/>
        <w:gridCol w:w="360"/>
        <w:gridCol w:w="1260"/>
      </w:tblGrid>
      <w:tr w:rsidR="000A61C1">
        <w:trPr>
          <w:trHeight w:val="610"/>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供应商名称</w:t>
            </w:r>
          </w:p>
        </w:tc>
        <w:tc>
          <w:tcPr>
            <w:tcW w:w="7560" w:type="dxa"/>
            <w:gridSpan w:val="11"/>
            <w:vAlign w:val="center"/>
          </w:tcPr>
          <w:p w:rsidR="000A61C1" w:rsidRDefault="000A61C1">
            <w:pPr>
              <w:jc w:val="center"/>
              <w:rPr>
                <w:rFonts w:ascii="宋体" w:hAnsi="宋体" w:cs="宋体"/>
                <w:b/>
                <w:bCs/>
                <w:color w:val="000000" w:themeColor="text1"/>
                <w:szCs w:val="21"/>
              </w:rPr>
            </w:pPr>
          </w:p>
        </w:tc>
      </w:tr>
      <w:tr w:rsidR="000A61C1">
        <w:trPr>
          <w:trHeight w:val="618"/>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注册地址</w:t>
            </w:r>
          </w:p>
        </w:tc>
        <w:tc>
          <w:tcPr>
            <w:tcW w:w="4680" w:type="dxa"/>
            <w:gridSpan w:val="6"/>
            <w:vAlign w:val="center"/>
          </w:tcPr>
          <w:p w:rsidR="000A61C1" w:rsidRDefault="000A61C1">
            <w:pPr>
              <w:jc w:val="center"/>
              <w:rPr>
                <w:rFonts w:ascii="宋体" w:hAnsi="宋体" w:cs="宋体"/>
                <w:b/>
                <w:bCs/>
                <w:color w:val="000000" w:themeColor="text1"/>
                <w:szCs w:val="21"/>
              </w:rPr>
            </w:pPr>
          </w:p>
        </w:tc>
        <w:tc>
          <w:tcPr>
            <w:tcW w:w="126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邮政编码</w:t>
            </w:r>
          </w:p>
        </w:tc>
        <w:tc>
          <w:tcPr>
            <w:tcW w:w="1620" w:type="dxa"/>
            <w:gridSpan w:val="2"/>
            <w:vAlign w:val="center"/>
          </w:tcPr>
          <w:p w:rsidR="000A61C1" w:rsidRDefault="000A61C1">
            <w:pPr>
              <w:jc w:val="center"/>
              <w:rPr>
                <w:rFonts w:ascii="宋体" w:hAnsi="宋体" w:cs="宋体"/>
                <w:b/>
                <w:bCs/>
                <w:color w:val="000000" w:themeColor="text1"/>
                <w:szCs w:val="21"/>
              </w:rPr>
            </w:pPr>
          </w:p>
        </w:tc>
      </w:tr>
      <w:tr w:rsidR="000A61C1">
        <w:trPr>
          <w:trHeight w:val="612"/>
          <w:jc w:val="center"/>
        </w:trPr>
        <w:tc>
          <w:tcPr>
            <w:tcW w:w="1620" w:type="dxa"/>
            <w:vMerge w:val="restart"/>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联系方式</w:t>
            </w:r>
          </w:p>
        </w:tc>
        <w:tc>
          <w:tcPr>
            <w:tcW w:w="108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联系人</w:t>
            </w:r>
          </w:p>
        </w:tc>
        <w:tc>
          <w:tcPr>
            <w:tcW w:w="3600" w:type="dxa"/>
            <w:gridSpan w:val="5"/>
            <w:vAlign w:val="center"/>
          </w:tcPr>
          <w:p w:rsidR="000A61C1" w:rsidRDefault="000A61C1">
            <w:pPr>
              <w:jc w:val="center"/>
              <w:rPr>
                <w:rFonts w:ascii="宋体" w:hAnsi="宋体" w:cs="宋体"/>
                <w:b/>
                <w:bCs/>
                <w:color w:val="000000" w:themeColor="text1"/>
                <w:szCs w:val="21"/>
              </w:rPr>
            </w:pPr>
          </w:p>
        </w:tc>
        <w:tc>
          <w:tcPr>
            <w:tcW w:w="126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联系电话</w:t>
            </w:r>
          </w:p>
        </w:tc>
        <w:tc>
          <w:tcPr>
            <w:tcW w:w="1620" w:type="dxa"/>
            <w:gridSpan w:val="2"/>
            <w:vAlign w:val="center"/>
          </w:tcPr>
          <w:p w:rsidR="000A61C1" w:rsidRDefault="000A61C1">
            <w:pPr>
              <w:jc w:val="center"/>
              <w:rPr>
                <w:rFonts w:ascii="宋体" w:hAnsi="宋体" w:cs="宋体"/>
                <w:b/>
                <w:bCs/>
                <w:color w:val="000000" w:themeColor="text1"/>
                <w:szCs w:val="21"/>
              </w:rPr>
            </w:pPr>
          </w:p>
        </w:tc>
      </w:tr>
      <w:tr w:rsidR="000A61C1">
        <w:trPr>
          <w:trHeight w:val="688"/>
          <w:jc w:val="center"/>
        </w:trPr>
        <w:tc>
          <w:tcPr>
            <w:tcW w:w="1620" w:type="dxa"/>
            <w:vMerge/>
            <w:vAlign w:val="center"/>
          </w:tcPr>
          <w:p w:rsidR="000A61C1" w:rsidRDefault="000A61C1">
            <w:pPr>
              <w:jc w:val="center"/>
              <w:rPr>
                <w:rFonts w:ascii="宋体" w:hAnsi="宋体" w:cs="宋体"/>
                <w:b/>
                <w:bCs/>
                <w:color w:val="000000" w:themeColor="text1"/>
                <w:szCs w:val="21"/>
              </w:rPr>
            </w:pPr>
          </w:p>
        </w:tc>
        <w:tc>
          <w:tcPr>
            <w:tcW w:w="108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传真</w:t>
            </w:r>
          </w:p>
        </w:tc>
        <w:tc>
          <w:tcPr>
            <w:tcW w:w="3600" w:type="dxa"/>
            <w:gridSpan w:val="5"/>
            <w:vAlign w:val="center"/>
          </w:tcPr>
          <w:p w:rsidR="000A61C1" w:rsidRDefault="000A61C1">
            <w:pPr>
              <w:jc w:val="center"/>
              <w:rPr>
                <w:rFonts w:ascii="宋体" w:hAnsi="宋体" w:cs="宋体"/>
                <w:b/>
                <w:bCs/>
                <w:color w:val="000000" w:themeColor="text1"/>
                <w:szCs w:val="21"/>
              </w:rPr>
            </w:pPr>
          </w:p>
        </w:tc>
        <w:tc>
          <w:tcPr>
            <w:tcW w:w="126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网址</w:t>
            </w:r>
          </w:p>
        </w:tc>
        <w:tc>
          <w:tcPr>
            <w:tcW w:w="1620" w:type="dxa"/>
            <w:gridSpan w:val="2"/>
            <w:vAlign w:val="center"/>
          </w:tcPr>
          <w:p w:rsidR="000A61C1" w:rsidRDefault="000A61C1">
            <w:pPr>
              <w:jc w:val="center"/>
              <w:rPr>
                <w:rFonts w:ascii="宋体" w:hAnsi="宋体" w:cs="宋体"/>
                <w:b/>
                <w:bCs/>
                <w:color w:val="000000" w:themeColor="text1"/>
                <w:szCs w:val="21"/>
              </w:rPr>
            </w:pPr>
          </w:p>
        </w:tc>
      </w:tr>
      <w:tr w:rsidR="000A61C1">
        <w:trPr>
          <w:trHeight w:val="545"/>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组织结构</w:t>
            </w:r>
          </w:p>
        </w:tc>
        <w:tc>
          <w:tcPr>
            <w:tcW w:w="7560" w:type="dxa"/>
            <w:gridSpan w:val="11"/>
            <w:vAlign w:val="center"/>
          </w:tcPr>
          <w:p w:rsidR="000A61C1" w:rsidRDefault="000A61C1">
            <w:pPr>
              <w:jc w:val="center"/>
              <w:rPr>
                <w:rFonts w:ascii="宋体" w:hAnsi="宋体" w:cs="宋体"/>
                <w:b/>
                <w:bCs/>
                <w:color w:val="000000" w:themeColor="text1"/>
                <w:szCs w:val="21"/>
              </w:rPr>
            </w:pPr>
          </w:p>
        </w:tc>
      </w:tr>
      <w:tr w:rsidR="000A61C1">
        <w:trPr>
          <w:trHeight w:val="453"/>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法定代表人</w:t>
            </w:r>
          </w:p>
        </w:tc>
        <w:tc>
          <w:tcPr>
            <w:tcW w:w="1260" w:type="dxa"/>
            <w:gridSpan w:val="2"/>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姓名</w:t>
            </w:r>
          </w:p>
        </w:tc>
        <w:tc>
          <w:tcPr>
            <w:tcW w:w="1260" w:type="dxa"/>
            <w:vAlign w:val="center"/>
          </w:tcPr>
          <w:p w:rsidR="000A61C1" w:rsidRDefault="000A61C1">
            <w:pPr>
              <w:jc w:val="center"/>
              <w:rPr>
                <w:rFonts w:ascii="宋体" w:hAnsi="宋体" w:cs="宋体"/>
                <w:b/>
                <w:bCs/>
                <w:color w:val="000000" w:themeColor="text1"/>
                <w:szCs w:val="21"/>
              </w:rPr>
            </w:pPr>
          </w:p>
        </w:tc>
        <w:tc>
          <w:tcPr>
            <w:tcW w:w="126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技术职称</w:t>
            </w:r>
          </w:p>
        </w:tc>
        <w:tc>
          <w:tcPr>
            <w:tcW w:w="1260" w:type="dxa"/>
            <w:gridSpan w:val="3"/>
            <w:vAlign w:val="center"/>
          </w:tcPr>
          <w:p w:rsidR="000A61C1" w:rsidRDefault="000A61C1">
            <w:pPr>
              <w:jc w:val="center"/>
              <w:rPr>
                <w:rFonts w:ascii="宋体" w:hAnsi="宋体" w:cs="宋体"/>
                <w:b/>
                <w:bCs/>
                <w:color w:val="000000" w:themeColor="text1"/>
                <w:szCs w:val="21"/>
              </w:rPr>
            </w:pPr>
          </w:p>
        </w:tc>
        <w:tc>
          <w:tcPr>
            <w:tcW w:w="126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联系电话</w:t>
            </w:r>
          </w:p>
        </w:tc>
        <w:tc>
          <w:tcPr>
            <w:tcW w:w="1260" w:type="dxa"/>
            <w:vAlign w:val="center"/>
          </w:tcPr>
          <w:p w:rsidR="000A61C1" w:rsidRDefault="000A61C1">
            <w:pPr>
              <w:jc w:val="center"/>
              <w:rPr>
                <w:rFonts w:ascii="宋体" w:hAnsi="宋体" w:cs="宋体"/>
                <w:b/>
                <w:bCs/>
                <w:color w:val="000000" w:themeColor="text1"/>
                <w:szCs w:val="21"/>
              </w:rPr>
            </w:pPr>
          </w:p>
        </w:tc>
      </w:tr>
      <w:tr w:rsidR="000A61C1">
        <w:trPr>
          <w:trHeight w:val="458"/>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技术负责人</w:t>
            </w:r>
          </w:p>
        </w:tc>
        <w:tc>
          <w:tcPr>
            <w:tcW w:w="1260" w:type="dxa"/>
            <w:gridSpan w:val="2"/>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姓名</w:t>
            </w:r>
          </w:p>
        </w:tc>
        <w:tc>
          <w:tcPr>
            <w:tcW w:w="1260" w:type="dxa"/>
            <w:vAlign w:val="center"/>
          </w:tcPr>
          <w:p w:rsidR="000A61C1" w:rsidRDefault="000A61C1">
            <w:pPr>
              <w:jc w:val="center"/>
              <w:rPr>
                <w:rFonts w:ascii="宋体" w:hAnsi="宋体" w:cs="宋体"/>
                <w:b/>
                <w:bCs/>
                <w:color w:val="000000" w:themeColor="text1"/>
                <w:szCs w:val="21"/>
              </w:rPr>
            </w:pPr>
          </w:p>
        </w:tc>
        <w:tc>
          <w:tcPr>
            <w:tcW w:w="126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技术职称</w:t>
            </w:r>
          </w:p>
        </w:tc>
        <w:tc>
          <w:tcPr>
            <w:tcW w:w="1260" w:type="dxa"/>
            <w:gridSpan w:val="3"/>
            <w:vAlign w:val="center"/>
          </w:tcPr>
          <w:p w:rsidR="000A61C1" w:rsidRDefault="000A61C1">
            <w:pPr>
              <w:jc w:val="center"/>
              <w:rPr>
                <w:rFonts w:ascii="宋体" w:hAnsi="宋体" w:cs="宋体"/>
                <w:b/>
                <w:bCs/>
                <w:color w:val="000000" w:themeColor="text1"/>
                <w:szCs w:val="21"/>
              </w:rPr>
            </w:pPr>
          </w:p>
        </w:tc>
        <w:tc>
          <w:tcPr>
            <w:tcW w:w="126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联系电话</w:t>
            </w:r>
          </w:p>
        </w:tc>
        <w:tc>
          <w:tcPr>
            <w:tcW w:w="1260" w:type="dxa"/>
            <w:vAlign w:val="center"/>
          </w:tcPr>
          <w:p w:rsidR="000A61C1" w:rsidRDefault="000A61C1">
            <w:pPr>
              <w:jc w:val="center"/>
              <w:rPr>
                <w:rFonts w:ascii="宋体" w:hAnsi="宋体" w:cs="宋体"/>
                <w:b/>
                <w:bCs/>
                <w:color w:val="000000" w:themeColor="text1"/>
                <w:szCs w:val="21"/>
              </w:rPr>
            </w:pPr>
          </w:p>
        </w:tc>
      </w:tr>
      <w:tr w:rsidR="000A61C1">
        <w:trPr>
          <w:trHeight w:val="450"/>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成立时间</w:t>
            </w:r>
          </w:p>
        </w:tc>
        <w:tc>
          <w:tcPr>
            <w:tcW w:w="2520" w:type="dxa"/>
            <w:gridSpan w:val="3"/>
            <w:vAlign w:val="center"/>
          </w:tcPr>
          <w:p w:rsidR="000A61C1" w:rsidRDefault="000A61C1">
            <w:pPr>
              <w:jc w:val="center"/>
              <w:rPr>
                <w:rFonts w:ascii="宋体" w:hAnsi="宋体" w:cs="宋体"/>
                <w:b/>
                <w:bCs/>
                <w:color w:val="000000" w:themeColor="text1"/>
                <w:szCs w:val="21"/>
              </w:rPr>
            </w:pPr>
          </w:p>
        </w:tc>
        <w:tc>
          <w:tcPr>
            <w:tcW w:w="5040" w:type="dxa"/>
            <w:gridSpan w:val="8"/>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员工总人数：</w:t>
            </w:r>
          </w:p>
        </w:tc>
      </w:tr>
      <w:tr w:rsidR="000A61C1">
        <w:trPr>
          <w:trHeight w:val="456"/>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企业资质等级</w:t>
            </w:r>
          </w:p>
        </w:tc>
        <w:tc>
          <w:tcPr>
            <w:tcW w:w="2520" w:type="dxa"/>
            <w:gridSpan w:val="3"/>
            <w:vAlign w:val="center"/>
          </w:tcPr>
          <w:p w:rsidR="000A61C1" w:rsidRDefault="000A61C1">
            <w:pPr>
              <w:jc w:val="center"/>
              <w:rPr>
                <w:rFonts w:ascii="宋体" w:hAnsi="宋体" w:cs="宋体"/>
                <w:b/>
                <w:bCs/>
                <w:color w:val="000000" w:themeColor="text1"/>
                <w:szCs w:val="21"/>
              </w:rPr>
            </w:pPr>
          </w:p>
        </w:tc>
        <w:tc>
          <w:tcPr>
            <w:tcW w:w="1680" w:type="dxa"/>
            <w:gridSpan w:val="2"/>
            <w:vMerge w:val="restart"/>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其中</w:t>
            </w:r>
          </w:p>
        </w:tc>
        <w:tc>
          <w:tcPr>
            <w:tcW w:w="168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项目经理</w:t>
            </w:r>
          </w:p>
        </w:tc>
        <w:tc>
          <w:tcPr>
            <w:tcW w:w="1680" w:type="dxa"/>
            <w:gridSpan w:val="3"/>
            <w:vAlign w:val="center"/>
          </w:tcPr>
          <w:p w:rsidR="000A61C1" w:rsidRDefault="000A61C1">
            <w:pPr>
              <w:jc w:val="center"/>
              <w:rPr>
                <w:rFonts w:ascii="宋体" w:hAnsi="宋体" w:cs="宋体"/>
                <w:b/>
                <w:bCs/>
                <w:color w:val="000000" w:themeColor="text1"/>
                <w:szCs w:val="21"/>
              </w:rPr>
            </w:pPr>
          </w:p>
        </w:tc>
      </w:tr>
      <w:tr w:rsidR="000A61C1">
        <w:trPr>
          <w:trHeight w:val="463"/>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营业执照</w:t>
            </w:r>
            <w:r>
              <w:rPr>
                <w:rFonts w:ascii="宋体" w:hAnsi="宋体" w:cs="宋体" w:hint="eastAsia"/>
                <w:b/>
                <w:color w:val="000000" w:themeColor="text1"/>
              </w:rPr>
              <w:t>号</w:t>
            </w:r>
          </w:p>
        </w:tc>
        <w:tc>
          <w:tcPr>
            <w:tcW w:w="2520" w:type="dxa"/>
            <w:gridSpan w:val="3"/>
            <w:vAlign w:val="center"/>
          </w:tcPr>
          <w:p w:rsidR="000A61C1" w:rsidRDefault="000A61C1">
            <w:pPr>
              <w:jc w:val="center"/>
              <w:rPr>
                <w:rFonts w:ascii="宋体" w:hAnsi="宋体" w:cs="宋体"/>
                <w:b/>
                <w:bCs/>
                <w:color w:val="000000" w:themeColor="text1"/>
                <w:szCs w:val="21"/>
              </w:rPr>
            </w:pPr>
          </w:p>
        </w:tc>
        <w:tc>
          <w:tcPr>
            <w:tcW w:w="1680" w:type="dxa"/>
            <w:gridSpan w:val="2"/>
            <w:vMerge/>
            <w:vAlign w:val="center"/>
          </w:tcPr>
          <w:p w:rsidR="000A61C1" w:rsidRDefault="000A61C1">
            <w:pPr>
              <w:jc w:val="center"/>
              <w:rPr>
                <w:rFonts w:ascii="宋体" w:hAnsi="宋体" w:cs="宋体"/>
                <w:b/>
                <w:bCs/>
                <w:color w:val="000000" w:themeColor="text1"/>
                <w:szCs w:val="21"/>
              </w:rPr>
            </w:pPr>
          </w:p>
        </w:tc>
        <w:tc>
          <w:tcPr>
            <w:tcW w:w="168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高级职称人员</w:t>
            </w:r>
          </w:p>
        </w:tc>
        <w:tc>
          <w:tcPr>
            <w:tcW w:w="1680" w:type="dxa"/>
            <w:gridSpan w:val="3"/>
            <w:vAlign w:val="center"/>
          </w:tcPr>
          <w:p w:rsidR="000A61C1" w:rsidRDefault="000A61C1">
            <w:pPr>
              <w:jc w:val="center"/>
              <w:rPr>
                <w:rFonts w:ascii="宋体" w:hAnsi="宋体" w:cs="宋体"/>
                <w:b/>
                <w:bCs/>
                <w:color w:val="000000" w:themeColor="text1"/>
                <w:szCs w:val="21"/>
              </w:rPr>
            </w:pPr>
          </w:p>
        </w:tc>
      </w:tr>
      <w:tr w:rsidR="000A61C1">
        <w:trPr>
          <w:trHeight w:val="441"/>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注册资金</w:t>
            </w:r>
          </w:p>
        </w:tc>
        <w:tc>
          <w:tcPr>
            <w:tcW w:w="2520" w:type="dxa"/>
            <w:gridSpan w:val="3"/>
            <w:vAlign w:val="center"/>
          </w:tcPr>
          <w:p w:rsidR="000A61C1" w:rsidRDefault="000A61C1">
            <w:pPr>
              <w:jc w:val="center"/>
              <w:rPr>
                <w:rFonts w:ascii="宋体" w:hAnsi="宋体" w:cs="宋体"/>
                <w:b/>
                <w:bCs/>
                <w:color w:val="000000" w:themeColor="text1"/>
                <w:szCs w:val="21"/>
              </w:rPr>
            </w:pPr>
          </w:p>
        </w:tc>
        <w:tc>
          <w:tcPr>
            <w:tcW w:w="1680" w:type="dxa"/>
            <w:gridSpan w:val="2"/>
            <w:vMerge/>
            <w:vAlign w:val="center"/>
          </w:tcPr>
          <w:p w:rsidR="000A61C1" w:rsidRDefault="000A61C1">
            <w:pPr>
              <w:jc w:val="center"/>
              <w:rPr>
                <w:rFonts w:ascii="宋体" w:hAnsi="宋体" w:cs="宋体"/>
                <w:b/>
                <w:bCs/>
                <w:color w:val="000000" w:themeColor="text1"/>
                <w:szCs w:val="21"/>
              </w:rPr>
            </w:pPr>
          </w:p>
        </w:tc>
        <w:tc>
          <w:tcPr>
            <w:tcW w:w="168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中级职称人员</w:t>
            </w:r>
          </w:p>
        </w:tc>
        <w:tc>
          <w:tcPr>
            <w:tcW w:w="1680" w:type="dxa"/>
            <w:gridSpan w:val="3"/>
            <w:vAlign w:val="center"/>
          </w:tcPr>
          <w:p w:rsidR="000A61C1" w:rsidRDefault="000A61C1">
            <w:pPr>
              <w:jc w:val="center"/>
              <w:rPr>
                <w:rFonts w:ascii="宋体" w:hAnsi="宋体" w:cs="宋体"/>
                <w:b/>
                <w:bCs/>
                <w:color w:val="000000" w:themeColor="text1"/>
                <w:szCs w:val="21"/>
              </w:rPr>
            </w:pPr>
          </w:p>
        </w:tc>
      </w:tr>
      <w:tr w:rsidR="000A61C1">
        <w:trPr>
          <w:trHeight w:val="461"/>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开户银行</w:t>
            </w:r>
          </w:p>
        </w:tc>
        <w:tc>
          <w:tcPr>
            <w:tcW w:w="2520" w:type="dxa"/>
            <w:gridSpan w:val="3"/>
            <w:vAlign w:val="center"/>
          </w:tcPr>
          <w:p w:rsidR="000A61C1" w:rsidRDefault="000A61C1">
            <w:pPr>
              <w:jc w:val="center"/>
              <w:rPr>
                <w:rFonts w:ascii="宋体" w:hAnsi="宋体" w:cs="宋体"/>
                <w:b/>
                <w:bCs/>
                <w:color w:val="000000" w:themeColor="text1"/>
                <w:szCs w:val="21"/>
              </w:rPr>
            </w:pPr>
          </w:p>
        </w:tc>
        <w:tc>
          <w:tcPr>
            <w:tcW w:w="1680" w:type="dxa"/>
            <w:gridSpan w:val="2"/>
            <w:vMerge/>
            <w:vAlign w:val="center"/>
          </w:tcPr>
          <w:p w:rsidR="000A61C1" w:rsidRDefault="000A61C1">
            <w:pPr>
              <w:jc w:val="center"/>
              <w:rPr>
                <w:rFonts w:ascii="宋体" w:hAnsi="宋体" w:cs="宋体"/>
                <w:b/>
                <w:bCs/>
                <w:color w:val="000000" w:themeColor="text1"/>
                <w:szCs w:val="21"/>
              </w:rPr>
            </w:pPr>
          </w:p>
        </w:tc>
        <w:tc>
          <w:tcPr>
            <w:tcW w:w="168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初级职称人员</w:t>
            </w:r>
          </w:p>
        </w:tc>
        <w:tc>
          <w:tcPr>
            <w:tcW w:w="1680" w:type="dxa"/>
            <w:gridSpan w:val="3"/>
            <w:vAlign w:val="center"/>
          </w:tcPr>
          <w:p w:rsidR="000A61C1" w:rsidRDefault="000A61C1">
            <w:pPr>
              <w:jc w:val="center"/>
              <w:rPr>
                <w:rFonts w:ascii="宋体" w:hAnsi="宋体" w:cs="宋体"/>
                <w:b/>
                <w:bCs/>
                <w:color w:val="000000" w:themeColor="text1"/>
                <w:szCs w:val="21"/>
              </w:rPr>
            </w:pPr>
          </w:p>
        </w:tc>
      </w:tr>
      <w:tr w:rsidR="000A61C1">
        <w:trPr>
          <w:trHeight w:val="466"/>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账号</w:t>
            </w:r>
          </w:p>
        </w:tc>
        <w:tc>
          <w:tcPr>
            <w:tcW w:w="2520" w:type="dxa"/>
            <w:gridSpan w:val="3"/>
            <w:vAlign w:val="center"/>
          </w:tcPr>
          <w:p w:rsidR="000A61C1" w:rsidRDefault="000A61C1">
            <w:pPr>
              <w:jc w:val="center"/>
              <w:rPr>
                <w:rFonts w:ascii="宋体" w:hAnsi="宋体" w:cs="宋体"/>
                <w:b/>
                <w:bCs/>
                <w:color w:val="000000" w:themeColor="text1"/>
                <w:szCs w:val="21"/>
              </w:rPr>
            </w:pPr>
          </w:p>
        </w:tc>
        <w:tc>
          <w:tcPr>
            <w:tcW w:w="1680" w:type="dxa"/>
            <w:gridSpan w:val="2"/>
            <w:vMerge/>
            <w:vAlign w:val="center"/>
          </w:tcPr>
          <w:p w:rsidR="000A61C1" w:rsidRDefault="000A61C1">
            <w:pPr>
              <w:jc w:val="center"/>
              <w:rPr>
                <w:rFonts w:ascii="宋体" w:hAnsi="宋体" w:cs="宋体"/>
                <w:b/>
                <w:bCs/>
                <w:color w:val="000000" w:themeColor="text1"/>
                <w:szCs w:val="21"/>
              </w:rPr>
            </w:pPr>
          </w:p>
        </w:tc>
        <w:tc>
          <w:tcPr>
            <w:tcW w:w="1680" w:type="dxa"/>
            <w:gridSpan w:val="3"/>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技工</w:t>
            </w:r>
          </w:p>
        </w:tc>
        <w:tc>
          <w:tcPr>
            <w:tcW w:w="1680" w:type="dxa"/>
            <w:gridSpan w:val="3"/>
            <w:vAlign w:val="center"/>
          </w:tcPr>
          <w:p w:rsidR="000A61C1" w:rsidRDefault="000A61C1">
            <w:pPr>
              <w:jc w:val="center"/>
              <w:rPr>
                <w:rFonts w:ascii="宋体" w:hAnsi="宋体" w:cs="宋体"/>
                <w:b/>
                <w:bCs/>
                <w:color w:val="000000" w:themeColor="text1"/>
                <w:szCs w:val="21"/>
              </w:rPr>
            </w:pPr>
          </w:p>
        </w:tc>
      </w:tr>
      <w:tr w:rsidR="000A61C1">
        <w:trPr>
          <w:trHeight w:val="1704"/>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经营范围</w:t>
            </w:r>
          </w:p>
        </w:tc>
        <w:tc>
          <w:tcPr>
            <w:tcW w:w="7560" w:type="dxa"/>
            <w:gridSpan w:val="11"/>
            <w:vAlign w:val="center"/>
          </w:tcPr>
          <w:p w:rsidR="000A61C1" w:rsidRDefault="000A61C1">
            <w:pPr>
              <w:jc w:val="center"/>
              <w:rPr>
                <w:rFonts w:ascii="宋体" w:hAnsi="宋体" w:cs="宋体"/>
                <w:b/>
                <w:bCs/>
                <w:color w:val="000000" w:themeColor="text1"/>
                <w:szCs w:val="21"/>
              </w:rPr>
            </w:pPr>
          </w:p>
        </w:tc>
      </w:tr>
      <w:tr w:rsidR="000A61C1">
        <w:trPr>
          <w:trHeight w:val="717"/>
          <w:jc w:val="center"/>
        </w:trPr>
        <w:tc>
          <w:tcPr>
            <w:tcW w:w="1620" w:type="dxa"/>
            <w:vAlign w:val="center"/>
          </w:tcPr>
          <w:p w:rsidR="000A61C1" w:rsidRDefault="00F92C0A">
            <w:pPr>
              <w:jc w:val="center"/>
              <w:rPr>
                <w:rFonts w:ascii="宋体" w:hAnsi="宋体" w:cs="宋体"/>
                <w:b/>
                <w:bCs/>
                <w:color w:val="000000" w:themeColor="text1"/>
                <w:szCs w:val="21"/>
              </w:rPr>
            </w:pPr>
            <w:r>
              <w:rPr>
                <w:rFonts w:ascii="宋体" w:hAnsi="宋体" w:cs="宋体" w:hint="eastAsia"/>
                <w:b/>
                <w:bCs/>
                <w:color w:val="000000" w:themeColor="text1"/>
                <w:szCs w:val="21"/>
              </w:rPr>
              <w:t>备注</w:t>
            </w:r>
          </w:p>
        </w:tc>
        <w:tc>
          <w:tcPr>
            <w:tcW w:w="7560" w:type="dxa"/>
            <w:gridSpan w:val="11"/>
            <w:vAlign w:val="center"/>
          </w:tcPr>
          <w:p w:rsidR="000A61C1" w:rsidRDefault="000A61C1">
            <w:pPr>
              <w:jc w:val="center"/>
              <w:rPr>
                <w:rFonts w:ascii="宋体" w:hAnsi="宋体" w:cs="宋体"/>
                <w:b/>
                <w:bCs/>
                <w:color w:val="000000" w:themeColor="text1"/>
                <w:szCs w:val="21"/>
              </w:rPr>
            </w:pPr>
          </w:p>
        </w:tc>
      </w:tr>
    </w:tbl>
    <w:p w:rsidR="000A61C1" w:rsidRDefault="000A61C1">
      <w:pPr>
        <w:adjustRightInd w:val="0"/>
        <w:spacing w:line="400" w:lineRule="exact"/>
        <w:jc w:val="left"/>
        <w:rPr>
          <w:rFonts w:ascii="宋体" w:hAnsi="宋体" w:cs="宋体"/>
          <w:color w:val="000000" w:themeColor="text1"/>
          <w:sz w:val="24"/>
        </w:rPr>
      </w:pPr>
    </w:p>
    <w:p w:rsidR="000A61C1" w:rsidRDefault="00F92C0A">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440" w:lineRule="exact"/>
        <w:ind w:firstLine="480"/>
        <w:jc w:val="left"/>
        <w:rPr>
          <w:rFonts w:ascii="宋体" w:hAnsi="宋体" w:cs="宋体"/>
          <w:color w:val="000000" w:themeColor="text1"/>
          <w:sz w:val="24"/>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F92C0A">
      <w:pPr>
        <w:pStyle w:val="4"/>
        <w:spacing w:line="240" w:lineRule="auto"/>
        <w:jc w:val="center"/>
        <w:rPr>
          <w:rFonts w:ascii="宋体" w:hAnsi="宋体" w:cs="宋体"/>
          <w:color w:val="000000" w:themeColor="text1"/>
          <w:sz w:val="28"/>
          <w:lang w:val="zh-CN"/>
        </w:rPr>
      </w:pPr>
      <w:r>
        <w:rPr>
          <w:rFonts w:ascii="宋体" w:hAnsi="宋体" w:cs="宋体" w:hint="eastAsia"/>
          <w:color w:val="000000" w:themeColor="text1"/>
          <w:sz w:val="32"/>
          <w:szCs w:val="32"/>
        </w:rPr>
        <w:br w:type="page"/>
      </w:r>
      <w:r>
        <w:rPr>
          <w:rFonts w:ascii="宋体" w:hAnsi="宋体" w:cs="宋体" w:hint="eastAsia"/>
          <w:color w:val="000000" w:themeColor="text1"/>
          <w:sz w:val="28"/>
          <w:lang w:val="zh-CN"/>
        </w:rPr>
        <w:lastRenderedPageBreak/>
        <w:t>（</w:t>
      </w:r>
      <w:r>
        <w:rPr>
          <w:rFonts w:ascii="宋体" w:hAnsi="宋体" w:cs="宋体" w:hint="eastAsia"/>
          <w:color w:val="000000" w:themeColor="text1"/>
          <w:sz w:val="28"/>
        </w:rPr>
        <w:t>四</w:t>
      </w:r>
      <w:r>
        <w:rPr>
          <w:rFonts w:ascii="宋体" w:hAnsi="宋体" w:cs="宋体" w:hint="eastAsia"/>
          <w:color w:val="000000" w:themeColor="text1"/>
          <w:sz w:val="28"/>
          <w:lang w:val="zh-CN"/>
        </w:rPr>
        <w:t>）</w:t>
      </w:r>
      <w:r>
        <w:rPr>
          <w:rFonts w:ascii="宋体" w:hAnsi="宋体" w:cs="宋体" w:hint="eastAsia"/>
          <w:color w:val="000000" w:themeColor="text1"/>
          <w:sz w:val="28"/>
        </w:rPr>
        <w:t>配送食材</w:t>
      </w:r>
      <w:r>
        <w:rPr>
          <w:rFonts w:ascii="宋体" w:hAnsi="宋体" w:cs="宋体" w:hint="eastAsia"/>
          <w:color w:val="000000" w:themeColor="text1"/>
          <w:sz w:val="28"/>
          <w:lang w:val="zh-CN"/>
        </w:rPr>
        <w:t>情况表</w:t>
      </w:r>
    </w:p>
    <w:p w:rsidR="000A61C1" w:rsidRDefault="000A61C1">
      <w:pPr>
        <w:pStyle w:val="a0"/>
        <w:ind w:firstLine="0"/>
        <w:rPr>
          <w:rFonts w:ascii="宋体" w:eastAsia="宋体" w:hAnsi="宋体" w:cs="宋体"/>
          <w:color w:val="000000" w:themeColor="text1"/>
          <w:sz w:val="21"/>
          <w:szCs w:val="21"/>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748"/>
        <w:gridCol w:w="3525"/>
        <w:gridCol w:w="2535"/>
      </w:tblGrid>
      <w:tr w:rsidR="000A61C1">
        <w:trPr>
          <w:trHeight w:val="567"/>
        </w:trPr>
        <w:tc>
          <w:tcPr>
            <w:tcW w:w="3748" w:type="dxa"/>
            <w:vAlign w:val="center"/>
          </w:tcPr>
          <w:p w:rsidR="000A61C1" w:rsidRDefault="00F92C0A">
            <w:pPr>
              <w:spacing w:line="400" w:lineRule="exact"/>
              <w:jc w:val="center"/>
              <w:rPr>
                <w:rFonts w:ascii="宋体" w:hAnsi="宋体" w:cs="宋体"/>
                <w:b/>
                <w:color w:val="000000" w:themeColor="text1"/>
              </w:rPr>
            </w:pPr>
            <w:r>
              <w:rPr>
                <w:rFonts w:ascii="宋体" w:hAnsi="宋体" w:cs="宋体" w:hint="eastAsia"/>
                <w:b/>
                <w:color w:val="000000" w:themeColor="text1"/>
              </w:rPr>
              <w:t>配送内容</w:t>
            </w:r>
          </w:p>
        </w:tc>
        <w:tc>
          <w:tcPr>
            <w:tcW w:w="3525" w:type="dxa"/>
            <w:vAlign w:val="center"/>
          </w:tcPr>
          <w:p w:rsidR="000A61C1" w:rsidRDefault="00F92C0A">
            <w:pPr>
              <w:spacing w:line="400" w:lineRule="exact"/>
              <w:jc w:val="center"/>
              <w:rPr>
                <w:rFonts w:ascii="宋体" w:hAnsi="宋体" w:cs="宋体"/>
                <w:b/>
                <w:color w:val="000000" w:themeColor="text1"/>
              </w:rPr>
            </w:pPr>
            <w:r>
              <w:rPr>
                <w:rFonts w:ascii="宋体" w:hAnsi="宋体" w:cs="宋体" w:hint="eastAsia"/>
                <w:b/>
                <w:color w:val="000000" w:themeColor="text1"/>
              </w:rPr>
              <w:t>品牌</w:t>
            </w:r>
            <w:r>
              <w:rPr>
                <w:rFonts w:ascii="宋体" w:hAnsi="宋体" w:cs="宋体"/>
                <w:b/>
                <w:color w:val="000000" w:themeColor="text1"/>
              </w:rPr>
              <w:t>/生产商</w:t>
            </w:r>
          </w:p>
        </w:tc>
        <w:tc>
          <w:tcPr>
            <w:tcW w:w="2535" w:type="dxa"/>
            <w:vAlign w:val="center"/>
          </w:tcPr>
          <w:p w:rsidR="000A61C1" w:rsidRDefault="00F92C0A">
            <w:pPr>
              <w:spacing w:line="400" w:lineRule="exact"/>
              <w:jc w:val="center"/>
              <w:rPr>
                <w:rFonts w:ascii="宋体" w:hAnsi="宋体" w:cs="宋体"/>
                <w:b/>
                <w:color w:val="000000" w:themeColor="text1"/>
              </w:rPr>
            </w:pPr>
            <w:r>
              <w:rPr>
                <w:rFonts w:ascii="宋体" w:hAnsi="宋体" w:cs="宋体" w:hint="eastAsia"/>
                <w:b/>
                <w:color w:val="000000" w:themeColor="text1"/>
              </w:rPr>
              <w:t>产地</w:t>
            </w:r>
          </w:p>
        </w:tc>
      </w:tr>
      <w:tr w:rsidR="000A61C1">
        <w:trPr>
          <w:trHeight w:val="567"/>
        </w:trPr>
        <w:tc>
          <w:tcPr>
            <w:tcW w:w="3748" w:type="dxa"/>
            <w:vAlign w:val="center"/>
          </w:tcPr>
          <w:p w:rsidR="000A61C1" w:rsidRDefault="000A61C1">
            <w:pPr>
              <w:spacing w:line="400" w:lineRule="exact"/>
              <w:jc w:val="center"/>
              <w:rPr>
                <w:rFonts w:ascii="宋体" w:hAnsi="宋体" w:cs="宋体"/>
                <w:color w:val="000000" w:themeColor="text1"/>
              </w:rPr>
            </w:pPr>
          </w:p>
        </w:tc>
        <w:tc>
          <w:tcPr>
            <w:tcW w:w="3525" w:type="dxa"/>
            <w:vAlign w:val="center"/>
          </w:tcPr>
          <w:p w:rsidR="000A61C1" w:rsidRDefault="000A61C1">
            <w:pPr>
              <w:spacing w:line="400" w:lineRule="exact"/>
              <w:jc w:val="center"/>
              <w:rPr>
                <w:rFonts w:ascii="宋体" w:hAnsi="宋体" w:cs="宋体"/>
                <w:color w:val="000000" w:themeColor="text1"/>
              </w:rPr>
            </w:pPr>
          </w:p>
        </w:tc>
        <w:tc>
          <w:tcPr>
            <w:tcW w:w="2535" w:type="dxa"/>
            <w:vAlign w:val="center"/>
          </w:tcPr>
          <w:p w:rsidR="000A61C1" w:rsidRDefault="000A61C1">
            <w:pPr>
              <w:spacing w:line="400" w:lineRule="exact"/>
              <w:jc w:val="center"/>
              <w:rPr>
                <w:rFonts w:ascii="宋体" w:hAnsi="宋体" w:cs="宋体"/>
                <w:color w:val="000000" w:themeColor="text1"/>
              </w:rPr>
            </w:pPr>
          </w:p>
        </w:tc>
      </w:tr>
      <w:tr w:rsidR="000A61C1">
        <w:trPr>
          <w:trHeight w:val="567"/>
        </w:trPr>
        <w:tc>
          <w:tcPr>
            <w:tcW w:w="3748" w:type="dxa"/>
            <w:vAlign w:val="center"/>
          </w:tcPr>
          <w:p w:rsidR="000A61C1" w:rsidRDefault="000A61C1">
            <w:pPr>
              <w:spacing w:line="400" w:lineRule="exact"/>
              <w:jc w:val="center"/>
              <w:rPr>
                <w:rFonts w:ascii="宋体" w:hAnsi="宋体" w:cs="宋体"/>
                <w:color w:val="000000" w:themeColor="text1"/>
              </w:rPr>
            </w:pPr>
          </w:p>
        </w:tc>
        <w:tc>
          <w:tcPr>
            <w:tcW w:w="3525" w:type="dxa"/>
            <w:vAlign w:val="center"/>
          </w:tcPr>
          <w:p w:rsidR="000A61C1" w:rsidRDefault="000A61C1">
            <w:pPr>
              <w:spacing w:line="400" w:lineRule="exact"/>
              <w:jc w:val="center"/>
              <w:rPr>
                <w:rFonts w:ascii="宋体" w:hAnsi="宋体" w:cs="宋体"/>
                <w:color w:val="000000" w:themeColor="text1"/>
              </w:rPr>
            </w:pPr>
          </w:p>
        </w:tc>
        <w:tc>
          <w:tcPr>
            <w:tcW w:w="2535" w:type="dxa"/>
            <w:vAlign w:val="center"/>
          </w:tcPr>
          <w:p w:rsidR="000A61C1" w:rsidRDefault="000A61C1">
            <w:pPr>
              <w:spacing w:line="400" w:lineRule="exact"/>
              <w:jc w:val="center"/>
              <w:rPr>
                <w:rFonts w:ascii="宋体" w:hAnsi="宋体" w:cs="宋体"/>
                <w:color w:val="000000" w:themeColor="text1"/>
              </w:rPr>
            </w:pPr>
          </w:p>
        </w:tc>
      </w:tr>
      <w:tr w:rsidR="000A61C1">
        <w:trPr>
          <w:trHeight w:val="567"/>
        </w:trPr>
        <w:tc>
          <w:tcPr>
            <w:tcW w:w="3748" w:type="dxa"/>
            <w:vAlign w:val="center"/>
          </w:tcPr>
          <w:p w:rsidR="000A61C1" w:rsidRDefault="000A61C1">
            <w:pPr>
              <w:spacing w:line="400" w:lineRule="exact"/>
              <w:jc w:val="center"/>
              <w:rPr>
                <w:rFonts w:ascii="宋体" w:hAnsi="宋体" w:cs="宋体"/>
                <w:color w:val="000000" w:themeColor="text1"/>
              </w:rPr>
            </w:pPr>
          </w:p>
        </w:tc>
        <w:tc>
          <w:tcPr>
            <w:tcW w:w="3525" w:type="dxa"/>
            <w:vAlign w:val="center"/>
          </w:tcPr>
          <w:p w:rsidR="000A61C1" w:rsidRDefault="000A61C1">
            <w:pPr>
              <w:spacing w:line="400" w:lineRule="exact"/>
              <w:jc w:val="center"/>
              <w:rPr>
                <w:rFonts w:ascii="宋体" w:hAnsi="宋体" w:cs="宋体"/>
                <w:color w:val="000000" w:themeColor="text1"/>
              </w:rPr>
            </w:pPr>
          </w:p>
        </w:tc>
        <w:tc>
          <w:tcPr>
            <w:tcW w:w="2535" w:type="dxa"/>
            <w:vAlign w:val="center"/>
          </w:tcPr>
          <w:p w:rsidR="000A61C1" w:rsidRDefault="000A61C1">
            <w:pPr>
              <w:spacing w:line="400" w:lineRule="exact"/>
              <w:jc w:val="center"/>
              <w:rPr>
                <w:rFonts w:ascii="宋体" w:hAnsi="宋体" w:cs="宋体"/>
                <w:color w:val="000000" w:themeColor="text1"/>
              </w:rPr>
            </w:pPr>
          </w:p>
        </w:tc>
      </w:tr>
      <w:tr w:rsidR="000A61C1">
        <w:trPr>
          <w:trHeight w:val="567"/>
        </w:trPr>
        <w:tc>
          <w:tcPr>
            <w:tcW w:w="3748" w:type="dxa"/>
            <w:vAlign w:val="center"/>
          </w:tcPr>
          <w:p w:rsidR="000A61C1" w:rsidRDefault="000A61C1">
            <w:pPr>
              <w:spacing w:line="400" w:lineRule="exact"/>
              <w:jc w:val="center"/>
              <w:rPr>
                <w:rFonts w:ascii="宋体" w:hAnsi="宋体" w:cs="宋体"/>
                <w:color w:val="000000" w:themeColor="text1"/>
              </w:rPr>
            </w:pPr>
          </w:p>
        </w:tc>
        <w:tc>
          <w:tcPr>
            <w:tcW w:w="3525" w:type="dxa"/>
            <w:vAlign w:val="center"/>
          </w:tcPr>
          <w:p w:rsidR="000A61C1" w:rsidRDefault="000A61C1">
            <w:pPr>
              <w:spacing w:line="400" w:lineRule="exact"/>
              <w:jc w:val="center"/>
              <w:rPr>
                <w:rFonts w:ascii="宋体" w:hAnsi="宋体" w:cs="宋体"/>
                <w:color w:val="000000" w:themeColor="text1"/>
              </w:rPr>
            </w:pPr>
          </w:p>
        </w:tc>
        <w:tc>
          <w:tcPr>
            <w:tcW w:w="2535" w:type="dxa"/>
            <w:vAlign w:val="center"/>
          </w:tcPr>
          <w:p w:rsidR="000A61C1" w:rsidRDefault="000A61C1">
            <w:pPr>
              <w:spacing w:line="400" w:lineRule="exact"/>
              <w:jc w:val="center"/>
              <w:rPr>
                <w:rFonts w:ascii="宋体" w:hAnsi="宋体" w:cs="宋体"/>
                <w:color w:val="000000" w:themeColor="text1"/>
              </w:rPr>
            </w:pPr>
          </w:p>
        </w:tc>
      </w:tr>
      <w:tr w:rsidR="000A61C1">
        <w:trPr>
          <w:trHeight w:val="567"/>
        </w:trPr>
        <w:tc>
          <w:tcPr>
            <w:tcW w:w="3748" w:type="dxa"/>
            <w:vAlign w:val="center"/>
          </w:tcPr>
          <w:p w:rsidR="000A61C1" w:rsidRDefault="00F92C0A">
            <w:pPr>
              <w:spacing w:line="400" w:lineRule="exact"/>
              <w:jc w:val="center"/>
              <w:rPr>
                <w:rFonts w:ascii="宋体" w:hAnsi="宋体" w:cs="宋体"/>
                <w:color w:val="000000" w:themeColor="text1"/>
              </w:rPr>
            </w:pPr>
            <w:r>
              <w:rPr>
                <w:rFonts w:ascii="宋体" w:hAnsi="宋体" w:cs="宋体"/>
                <w:color w:val="000000" w:themeColor="text1"/>
              </w:rPr>
              <w:t>..</w:t>
            </w:r>
          </w:p>
        </w:tc>
        <w:tc>
          <w:tcPr>
            <w:tcW w:w="3525" w:type="dxa"/>
            <w:vAlign w:val="center"/>
          </w:tcPr>
          <w:p w:rsidR="000A61C1" w:rsidRDefault="00F92C0A">
            <w:pPr>
              <w:spacing w:line="400" w:lineRule="exact"/>
              <w:jc w:val="center"/>
              <w:rPr>
                <w:rFonts w:ascii="宋体" w:hAnsi="宋体" w:cs="宋体"/>
                <w:color w:val="000000" w:themeColor="text1"/>
              </w:rPr>
            </w:pPr>
            <w:r>
              <w:rPr>
                <w:rFonts w:ascii="宋体" w:hAnsi="宋体" w:cs="宋体"/>
                <w:color w:val="000000" w:themeColor="text1"/>
              </w:rPr>
              <w:t>..</w:t>
            </w:r>
          </w:p>
        </w:tc>
        <w:tc>
          <w:tcPr>
            <w:tcW w:w="2535" w:type="dxa"/>
            <w:vAlign w:val="center"/>
          </w:tcPr>
          <w:p w:rsidR="000A61C1" w:rsidRDefault="00F92C0A">
            <w:pPr>
              <w:spacing w:line="400" w:lineRule="exact"/>
              <w:jc w:val="center"/>
              <w:rPr>
                <w:rFonts w:ascii="宋体" w:hAnsi="宋体" w:cs="宋体"/>
                <w:color w:val="000000" w:themeColor="text1"/>
              </w:rPr>
            </w:pPr>
            <w:r>
              <w:rPr>
                <w:rFonts w:ascii="宋体" w:hAnsi="宋体" w:cs="宋体"/>
                <w:color w:val="000000" w:themeColor="text1"/>
              </w:rPr>
              <w:t>..</w:t>
            </w:r>
          </w:p>
        </w:tc>
      </w:tr>
    </w:tbl>
    <w:p w:rsidR="000A61C1" w:rsidRDefault="000A61C1">
      <w:pPr>
        <w:pStyle w:val="af6"/>
        <w:ind w:leftChars="-67" w:left="-141"/>
        <w:rPr>
          <w:rFonts w:ascii="宋体" w:hAnsi="宋体" w:cs="宋体"/>
          <w:color w:val="000000" w:themeColor="text1"/>
          <w:sz w:val="21"/>
        </w:rPr>
      </w:pPr>
    </w:p>
    <w:p w:rsidR="000A61C1" w:rsidRDefault="00F92C0A">
      <w:pPr>
        <w:widowControl/>
        <w:spacing w:line="360" w:lineRule="auto"/>
        <w:jc w:val="left"/>
        <w:rPr>
          <w:rFonts w:ascii="宋体" w:hAnsi="宋体" w:cs="宋体"/>
          <w:color w:val="000000" w:themeColor="text1"/>
        </w:rPr>
      </w:pPr>
      <w:r>
        <w:rPr>
          <w:rFonts w:ascii="宋体" w:hAnsi="宋体" w:cs="宋体" w:hint="eastAsia"/>
          <w:color w:val="000000" w:themeColor="text1"/>
        </w:rPr>
        <w:t>注：1、供应商将食材情况填入此表，无品牌的产品可填写生产商。</w:t>
      </w:r>
    </w:p>
    <w:p w:rsidR="000A61C1" w:rsidRDefault="00F92C0A">
      <w:pPr>
        <w:widowControl/>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2、本项格式也可自行拟定，包括品牌或生产商和产地描述。</w:t>
      </w:r>
    </w:p>
    <w:p w:rsidR="000A61C1" w:rsidRDefault="000A61C1">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p>
    <w:p w:rsidR="000A61C1" w:rsidRDefault="000A61C1">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p>
    <w:p w:rsidR="000A61C1" w:rsidRDefault="00F92C0A">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440" w:lineRule="exact"/>
        <w:ind w:firstLine="480"/>
        <w:jc w:val="left"/>
        <w:rPr>
          <w:rFonts w:ascii="宋体" w:hAnsi="宋体" w:cs="宋体"/>
          <w:color w:val="000000" w:themeColor="text1"/>
          <w:sz w:val="24"/>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F92C0A">
      <w:pPr>
        <w:pStyle w:val="4"/>
        <w:spacing w:line="240" w:lineRule="auto"/>
        <w:jc w:val="center"/>
        <w:rPr>
          <w:rFonts w:ascii="宋体" w:hAnsi="宋体" w:cs="宋体"/>
          <w:color w:val="000000" w:themeColor="text1"/>
          <w:sz w:val="28"/>
          <w:lang w:val="zh-CN"/>
        </w:rPr>
      </w:pPr>
      <w:r>
        <w:rPr>
          <w:rFonts w:ascii="宋体" w:hAnsi="宋体" w:cs="宋体" w:hint="eastAsia"/>
          <w:b w:val="0"/>
          <w:color w:val="000000" w:themeColor="text1"/>
          <w:sz w:val="32"/>
          <w:szCs w:val="32"/>
        </w:rPr>
        <w:br w:type="page"/>
      </w:r>
      <w:r>
        <w:rPr>
          <w:rFonts w:ascii="宋体" w:hAnsi="宋体" w:cs="宋体" w:hint="eastAsia"/>
          <w:color w:val="000000" w:themeColor="text1"/>
          <w:sz w:val="28"/>
          <w:lang w:val="zh-CN"/>
        </w:rPr>
        <w:lastRenderedPageBreak/>
        <w:t>（五）技术、服务条款偏离表</w:t>
      </w:r>
    </w:p>
    <w:p w:rsidR="000A61C1" w:rsidRDefault="00F92C0A">
      <w:pPr>
        <w:ind w:firstLineChars="100" w:firstLine="210"/>
        <w:rPr>
          <w:rFonts w:ascii="宋体" w:hAnsi="宋体" w:cs="宋体"/>
          <w:color w:val="000000" w:themeColor="text1"/>
        </w:rPr>
      </w:pPr>
      <w:r>
        <w:rPr>
          <w:rFonts w:ascii="宋体" w:hAnsi="宋体" w:cs="宋体" w:hint="eastAsia"/>
          <w:color w:val="000000" w:themeColor="text1"/>
        </w:rPr>
        <w:t xml:space="preserve">  </w:t>
      </w:r>
    </w:p>
    <w:p w:rsidR="000A61C1" w:rsidRDefault="00F92C0A">
      <w:pPr>
        <w:ind w:firstLineChars="100" w:firstLine="240"/>
        <w:rPr>
          <w:rFonts w:ascii="宋体" w:hAnsi="宋体" w:cs="宋体"/>
          <w:color w:val="000000" w:themeColor="text1"/>
          <w:sz w:val="24"/>
          <w:szCs w:val="32"/>
        </w:rPr>
      </w:pPr>
      <w:r>
        <w:rPr>
          <w:rFonts w:ascii="宋体" w:hAnsi="宋体" w:cs="宋体" w:hint="eastAsia"/>
          <w:color w:val="000000" w:themeColor="text1"/>
          <w:sz w:val="24"/>
          <w:szCs w:val="32"/>
        </w:rPr>
        <w:t>项目名称：</w:t>
      </w:r>
    </w:p>
    <w:p w:rsidR="000A61C1" w:rsidRDefault="00F92C0A">
      <w:pPr>
        <w:ind w:firstLineChars="100" w:firstLine="240"/>
        <w:rPr>
          <w:rFonts w:ascii="宋体" w:hAnsi="宋体" w:cs="宋体"/>
          <w:color w:val="000000" w:themeColor="text1"/>
          <w:u w:val="single"/>
          <w:lang w:val="zh-CN"/>
        </w:rPr>
      </w:pPr>
      <w:r>
        <w:rPr>
          <w:rFonts w:ascii="宋体" w:hAnsi="宋体" w:cs="宋体" w:hint="eastAsia"/>
          <w:color w:val="000000" w:themeColor="text1"/>
          <w:sz w:val="24"/>
          <w:szCs w:val="32"/>
        </w:rPr>
        <w:t>项目编号：</w:t>
      </w:r>
      <w:r>
        <w:rPr>
          <w:rFonts w:ascii="宋体" w:hAnsi="宋体" w:cs="宋体" w:hint="eastAsia"/>
          <w:color w:val="000000" w:themeColor="text1"/>
        </w:rPr>
        <w:t xml:space="preserve">          </w:t>
      </w:r>
    </w:p>
    <w:tbl>
      <w:tblPr>
        <w:tblW w:w="0" w:type="auto"/>
        <w:tblInd w:w="108" w:type="dxa"/>
        <w:tblLayout w:type="fixed"/>
        <w:tblLook w:val="04A0"/>
      </w:tblPr>
      <w:tblGrid>
        <w:gridCol w:w="723"/>
        <w:gridCol w:w="3996"/>
        <w:gridCol w:w="2980"/>
        <w:gridCol w:w="1547"/>
      </w:tblGrid>
      <w:tr w:rsidR="000A61C1">
        <w:trPr>
          <w:trHeight w:val="567"/>
        </w:trPr>
        <w:tc>
          <w:tcPr>
            <w:tcW w:w="723" w:type="dxa"/>
            <w:tcBorders>
              <w:top w:val="double" w:sz="4" w:space="0" w:color="auto"/>
              <w:left w:val="double" w:sz="4" w:space="0" w:color="auto"/>
              <w:bottom w:val="single" w:sz="6" w:space="0" w:color="auto"/>
              <w:right w:val="single" w:sz="6" w:space="0" w:color="auto"/>
            </w:tcBorders>
            <w:vAlign w:val="center"/>
          </w:tcPr>
          <w:p w:rsidR="000A61C1"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rPr>
              <w:t>序号</w:t>
            </w:r>
          </w:p>
        </w:tc>
        <w:tc>
          <w:tcPr>
            <w:tcW w:w="3996" w:type="dxa"/>
            <w:tcBorders>
              <w:top w:val="double" w:sz="4" w:space="0" w:color="auto"/>
              <w:left w:val="single" w:sz="6" w:space="0" w:color="auto"/>
              <w:bottom w:val="single" w:sz="6" w:space="0" w:color="auto"/>
              <w:right w:val="single" w:sz="6"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lang w:val="zh-CN"/>
              </w:rPr>
              <w:t>磋商文件技术、服务条款</w:t>
            </w:r>
            <w:r>
              <w:rPr>
                <w:rFonts w:ascii="宋体" w:hAnsi="宋体" w:cs="宋体" w:hint="eastAsia"/>
                <w:b/>
                <w:color w:val="000000" w:themeColor="text1"/>
              </w:rPr>
              <w:t>要求</w:t>
            </w:r>
          </w:p>
        </w:tc>
        <w:tc>
          <w:tcPr>
            <w:tcW w:w="2980" w:type="dxa"/>
            <w:tcBorders>
              <w:top w:val="double" w:sz="4" w:space="0" w:color="auto"/>
              <w:left w:val="single" w:sz="6" w:space="0" w:color="auto"/>
              <w:bottom w:val="single" w:sz="6" w:space="0" w:color="auto"/>
              <w:right w:val="double" w:sz="4"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rPr>
              <w:t>投标响应</w:t>
            </w:r>
          </w:p>
        </w:tc>
        <w:tc>
          <w:tcPr>
            <w:tcW w:w="1547" w:type="dxa"/>
            <w:tcBorders>
              <w:top w:val="double" w:sz="4" w:space="0" w:color="auto"/>
              <w:left w:val="single" w:sz="6" w:space="0" w:color="auto"/>
              <w:bottom w:val="single" w:sz="6" w:space="0" w:color="auto"/>
              <w:right w:val="double" w:sz="4"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rPr>
              <w:t>偏离说明</w:t>
            </w: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399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98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399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98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399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98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rPr>
            </w:pPr>
          </w:p>
        </w:tc>
        <w:tc>
          <w:tcPr>
            <w:tcW w:w="399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c>
          <w:tcPr>
            <w:tcW w:w="298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rPr>
            </w:pPr>
          </w:p>
        </w:tc>
        <w:tc>
          <w:tcPr>
            <w:tcW w:w="399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c>
          <w:tcPr>
            <w:tcW w:w="298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rPr>
            </w:pPr>
          </w:p>
        </w:tc>
        <w:tc>
          <w:tcPr>
            <w:tcW w:w="399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c>
          <w:tcPr>
            <w:tcW w:w="298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r>
      <w:tr w:rsidR="000A61C1">
        <w:trPr>
          <w:trHeight w:val="567"/>
        </w:trPr>
        <w:tc>
          <w:tcPr>
            <w:tcW w:w="723" w:type="dxa"/>
            <w:tcBorders>
              <w:top w:val="single" w:sz="6" w:space="0" w:color="auto"/>
              <w:left w:val="double" w:sz="4" w:space="0" w:color="auto"/>
              <w:bottom w:val="double" w:sz="4"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rPr>
            </w:pPr>
          </w:p>
        </w:tc>
        <w:tc>
          <w:tcPr>
            <w:tcW w:w="3996" w:type="dxa"/>
            <w:tcBorders>
              <w:top w:val="single" w:sz="6" w:space="0" w:color="auto"/>
              <w:left w:val="single" w:sz="6" w:space="0" w:color="auto"/>
              <w:bottom w:val="double" w:sz="4"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c>
          <w:tcPr>
            <w:tcW w:w="2980" w:type="dxa"/>
            <w:tcBorders>
              <w:top w:val="single" w:sz="6" w:space="0" w:color="auto"/>
              <w:left w:val="single" w:sz="6" w:space="0" w:color="auto"/>
              <w:bottom w:val="doub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c>
          <w:tcPr>
            <w:tcW w:w="1547" w:type="dxa"/>
            <w:tcBorders>
              <w:top w:val="single" w:sz="6" w:space="0" w:color="auto"/>
              <w:left w:val="single" w:sz="6" w:space="0" w:color="auto"/>
              <w:bottom w:val="doub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rPr>
            </w:pPr>
          </w:p>
        </w:tc>
      </w:tr>
    </w:tbl>
    <w:p w:rsidR="000A61C1" w:rsidRDefault="000A61C1">
      <w:pPr>
        <w:spacing w:line="360" w:lineRule="auto"/>
        <w:ind w:firstLine="480"/>
        <w:rPr>
          <w:rFonts w:ascii="宋体" w:hAnsi="宋体" w:cs="宋体"/>
          <w:color w:val="000000" w:themeColor="text1"/>
          <w:szCs w:val="32"/>
        </w:rPr>
      </w:pPr>
    </w:p>
    <w:p w:rsidR="000A61C1" w:rsidRDefault="00F92C0A">
      <w:pPr>
        <w:spacing w:line="360" w:lineRule="auto"/>
        <w:ind w:firstLine="480"/>
        <w:rPr>
          <w:rFonts w:ascii="宋体" w:hAnsi="宋体" w:cs="宋体"/>
          <w:color w:val="000000" w:themeColor="text1"/>
          <w:szCs w:val="32"/>
        </w:rPr>
      </w:pPr>
      <w:r>
        <w:rPr>
          <w:rFonts w:ascii="宋体" w:hAnsi="宋体" w:cs="宋体" w:hint="eastAsia"/>
          <w:color w:val="000000" w:themeColor="text1"/>
          <w:szCs w:val="32"/>
        </w:rPr>
        <w:t>注：1、本表只填写响应文件中与磋商文件有偏离（包括正偏离和负偏离）的内容，响应文件中技术、服务条款响应与磋商文件技术、服务要求完全一致的，可以不用在此表中列出。若供应商此表不填写，则视作供应商完全响应磋商文件技术、服务要求。</w:t>
      </w:r>
    </w:p>
    <w:p w:rsidR="000A61C1" w:rsidRDefault="00F92C0A">
      <w:pPr>
        <w:spacing w:line="360" w:lineRule="auto"/>
        <w:ind w:firstLine="480"/>
        <w:rPr>
          <w:rFonts w:ascii="宋体" w:hAnsi="宋体" w:cs="宋体"/>
          <w:color w:val="000000" w:themeColor="text1"/>
          <w:szCs w:val="32"/>
        </w:rPr>
      </w:pPr>
      <w:r>
        <w:rPr>
          <w:rFonts w:ascii="宋体" w:hAnsi="宋体" w:cs="宋体" w:hint="eastAsia"/>
          <w:color w:val="000000" w:themeColor="text1"/>
          <w:szCs w:val="32"/>
        </w:rPr>
        <w:t xml:space="preserve">    2、供应商须据实填写，不得虚假响应。</w:t>
      </w:r>
    </w:p>
    <w:p w:rsidR="000A61C1" w:rsidRDefault="000A61C1">
      <w:pPr>
        <w:pStyle w:val="a0"/>
        <w:ind w:firstLine="0"/>
        <w:rPr>
          <w:rFonts w:ascii="宋体" w:eastAsia="宋体" w:hAnsi="宋体" w:cs="宋体"/>
          <w:color w:val="000000" w:themeColor="text1"/>
          <w:sz w:val="40"/>
          <w:szCs w:val="32"/>
        </w:rPr>
      </w:pPr>
    </w:p>
    <w:p w:rsidR="000A61C1" w:rsidRDefault="00F92C0A">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440" w:lineRule="exact"/>
        <w:ind w:firstLine="480"/>
        <w:jc w:val="left"/>
        <w:rPr>
          <w:rFonts w:ascii="宋体" w:hAnsi="宋体" w:cs="宋体"/>
          <w:color w:val="000000" w:themeColor="text1"/>
          <w:sz w:val="24"/>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F92C0A">
      <w:pPr>
        <w:pStyle w:val="4"/>
        <w:spacing w:line="240" w:lineRule="auto"/>
        <w:jc w:val="center"/>
        <w:rPr>
          <w:rFonts w:ascii="宋体" w:hAnsi="宋体" w:cs="宋体"/>
          <w:color w:val="000000" w:themeColor="text1"/>
          <w:sz w:val="28"/>
          <w:lang w:val="zh-CN"/>
        </w:rPr>
      </w:pPr>
      <w:r>
        <w:rPr>
          <w:rFonts w:ascii="宋体" w:hAnsi="宋体" w:cs="宋体" w:hint="eastAsia"/>
          <w:b w:val="0"/>
          <w:bCs w:val="0"/>
          <w:color w:val="000000" w:themeColor="text1"/>
          <w:sz w:val="32"/>
          <w:szCs w:val="32"/>
        </w:rPr>
        <w:br w:type="page"/>
      </w:r>
      <w:r>
        <w:rPr>
          <w:rFonts w:ascii="宋体" w:hAnsi="宋体" w:cs="宋体" w:hint="eastAsia"/>
          <w:color w:val="000000" w:themeColor="text1"/>
          <w:sz w:val="28"/>
          <w:lang w:val="zh-CN"/>
        </w:rPr>
        <w:lastRenderedPageBreak/>
        <w:t>（</w:t>
      </w:r>
      <w:r>
        <w:rPr>
          <w:rFonts w:ascii="宋体" w:hAnsi="宋体" w:cs="宋体" w:hint="eastAsia"/>
          <w:color w:val="000000" w:themeColor="text1"/>
          <w:sz w:val="28"/>
        </w:rPr>
        <w:t>六</w:t>
      </w:r>
      <w:r>
        <w:rPr>
          <w:rFonts w:ascii="宋体" w:hAnsi="宋体" w:cs="宋体" w:hint="eastAsia"/>
          <w:color w:val="000000" w:themeColor="text1"/>
          <w:sz w:val="28"/>
          <w:lang w:val="zh-CN"/>
        </w:rPr>
        <w:t>）商务</w:t>
      </w:r>
      <w:r>
        <w:rPr>
          <w:rFonts w:ascii="宋体" w:hAnsi="宋体" w:cs="宋体" w:hint="eastAsia"/>
          <w:color w:val="000000" w:themeColor="text1"/>
          <w:sz w:val="28"/>
        </w:rPr>
        <w:t>条款</w:t>
      </w:r>
      <w:r>
        <w:rPr>
          <w:rFonts w:ascii="宋体" w:hAnsi="宋体" w:cs="宋体" w:hint="eastAsia"/>
          <w:color w:val="000000" w:themeColor="text1"/>
          <w:sz w:val="28"/>
          <w:lang w:val="zh-CN"/>
        </w:rPr>
        <w:t>应答表</w:t>
      </w:r>
    </w:p>
    <w:p w:rsidR="000A61C1" w:rsidRDefault="00F92C0A">
      <w:pPr>
        <w:ind w:firstLineChars="100" w:firstLine="240"/>
        <w:rPr>
          <w:rFonts w:ascii="宋体" w:hAnsi="宋体" w:cs="宋体"/>
          <w:color w:val="000000" w:themeColor="text1"/>
          <w:sz w:val="24"/>
          <w:szCs w:val="32"/>
        </w:rPr>
      </w:pPr>
      <w:r>
        <w:rPr>
          <w:rFonts w:ascii="宋体" w:hAnsi="宋体" w:cs="宋体" w:hint="eastAsia"/>
          <w:color w:val="000000" w:themeColor="text1"/>
          <w:sz w:val="24"/>
          <w:szCs w:val="32"/>
        </w:rPr>
        <w:t>项目名称：</w:t>
      </w:r>
    </w:p>
    <w:p w:rsidR="000A61C1" w:rsidRDefault="00F92C0A">
      <w:pPr>
        <w:ind w:firstLineChars="100" w:firstLine="240"/>
        <w:rPr>
          <w:rFonts w:ascii="宋体" w:hAnsi="宋体" w:cs="宋体"/>
          <w:color w:val="000000" w:themeColor="text1"/>
        </w:rPr>
      </w:pPr>
      <w:r>
        <w:rPr>
          <w:rFonts w:ascii="宋体" w:hAnsi="宋体" w:cs="宋体" w:hint="eastAsia"/>
          <w:color w:val="000000" w:themeColor="text1"/>
          <w:sz w:val="24"/>
          <w:szCs w:val="32"/>
        </w:rPr>
        <w:t>项目编号：</w:t>
      </w:r>
      <w:r>
        <w:rPr>
          <w:rFonts w:ascii="宋体" w:hAnsi="宋体" w:cs="宋体" w:hint="eastAsia"/>
          <w:color w:val="000000" w:themeColor="text1"/>
        </w:rPr>
        <w:t xml:space="preserve"> </w:t>
      </w:r>
    </w:p>
    <w:p w:rsidR="000A61C1" w:rsidRDefault="00F92C0A">
      <w:pPr>
        <w:ind w:firstLineChars="100" w:firstLine="210"/>
        <w:rPr>
          <w:rFonts w:ascii="宋体" w:hAnsi="宋体" w:cs="宋体"/>
          <w:color w:val="000000" w:themeColor="text1"/>
          <w:u w:val="single"/>
          <w:lang w:val="zh-CN"/>
        </w:rPr>
      </w:pPr>
      <w:r>
        <w:rPr>
          <w:rFonts w:ascii="宋体" w:hAnsi="宋体" w:cs="宋体" w:hint="eastAsia"/>
          <w:color w:val="000000" w:themeColor="text1"/>
        </w:rPr>
        <w:t xml:space="preserve">            </w:t>
      </w:r>
    </w:p>
    <w:tbl>
      <w:tblPr>
        <w:tblW w:w="0" w:type="auto"/>
        <w:tblInd w:w="108" w:type="dxa"/>
        <w:tblLayout w:type="fixed"/>
        <w:tblLook w:val="04A0"/>
      </w:tblPr>
      <w:tblGrid>
        <w:gridCol w:w="723"/>
        <w:gridCol w:w="3756"/>
        <w:gridCol w:w="3220"/>
        <w:gridCol w:w="1547"/>
      </w:tblGrid>
      <w:tr w:rsidR="000A61C1">
        <w:trPr>
          <w:trHeight w:val="567"/>
        </w:trPr>
        <w:tc>
          <w:tcPr>
            <w:tcW w:w="723" w:type="dxa"/>
            <w:tcBorders>
              <w:top w:val="double" w:sz="4" w:space="0" w:color="auto"/>
              <w:left w:val="double" w:sz="4" w:space="0" w:color="auto"/>
              <w:bottom w:val="single" w:sz="6" w:space="0" w:color="auto"/>
              <w:right w:val="single" w:sz="6" w:space="0" w:color="auto"/>
            </w:tcBorders>
            <w:vAlign w:val="center"/>
          </w:tcPr>
          <w:p w:rsidR="000A61C1"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rPr>
              <w:t>序号</w:t>
            </w:r>
          </w:p>
        </w:tc>
        <w:tc>
          <w:tcPr>
            <w:tcW w:w="3756" w:type="dxa"/>
            <w:tcBorders>
              <w:top w:val="double" w:sz="4" w:space="0" w:color="auto"/>
              <w:left w:val="single" w:sz="6" w:space="0" w:color="auto"/>
              <w:bottom w:val="single" w:sz="6" w:space="0" w:color="auto"/>
              <w:right w:val="single" w:sz="6"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lang w:val="zh-CN"/>
              </w:rPr>
              <w:t>磋商文件的商务要求</w:t>
            </w:r>
          </w:p>
        </w:tc>
        <w:tc>
          <w:tcPr>
            <w:tcW w:w="3220" w:type="dxa"/>
            <w:tcBorders>
              <w:top w:val="double" w:sz="4" w:space="0" w:color="auto"/>
              <w:left w:val="single" w:sz="6" w:space="0" w:color="auto"/>
              <w:bottom w:val="single" w:sz="6" w:space="0" w:color="auto"/>
              <w:right w:val="double" w:sz="4"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rPr>
              <w:t>投标响应</w:t>
            </w:r>
          </w:p>
        </w:tc>
        <w:tc>
          <w:tcPr>
            <w:tcW w:w="1547" w:type="dxa"/>
            <w:tcBorders>
              <w:top w:val="double" w:sz="4" w:space="0" w:color="auto"/>
              <w:left w:val="single" w:sz="6" w:space="0" w:color="auto"/>
              <w:bottom w:val="single" w:sz="6" w:space="0" w:color="auto"/>
              <w:right w:val="double" w:sz="4"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rPr>
              <w:t>偏离说明</w:t>
            </w: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b/>
                <w:color w:val="000000" w:themeColor="text1"/>
                <w:lang w:val="zh-CN"/>
              </w:rPr>
            </w:pPr>
          </w:p>
        </w:tc>
        <w:tc>
          <w:tcPr>
            <w:tcW w:w="375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lang w:val="zh-CN"/>
              </w:rPr>
            </w:pPr>
          </w:p>
        </w:tc>
        <w:tc>
          <w:tcPr>
            <w:tcW w:w="322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lang w:val="zh-CN"/>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lang w:val="zh-CN"/>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b/>
                <w:color w:val="000000" w:themeColor="text1"/>
                <w:lang w:val="zh-CN"/>
              </w:rPr>
            </w:pPr>
          </w:p>
        </w:tc>
        <w:tc>
          <w:tcPr>
            <w:tcW w:w="375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lang w:val="zh-CN"/>
              </w:rPr>
            </w:pPr>
          </w:p>
        </w:tc>
        <w:tc>
          <w:tcPr>
            <w:tcW w:w="322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lang w:val="zh-CN"/>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lang w:val="zh-CN"/>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b/>
                <w:color w:val="000000" w:themeColor="text1"/>
                <w:lang w:val="zh-CN"/>
              </w:rPr>
            </w:pPr>
          </w:p>
        </w:tc>
        <w:tc>
          <w:tcPr>
            <w:tcW w:w="375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lang w:val="zh-CN"/>
              </w:rPr>
            </w:pPr>
          </w:p>
        </w:tc>
        <w:tc>
          <w:tcPr>
            <w:tcW w:w="322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lang w:val="zh-CN"/>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lang w:val="zh-CN"/>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b/>
                <w:color w:val="000000" w:themeColor="text1"/>
              </w:rPr>
            </w:pPr>
          </w:p>
        </w:tc>
        <w:tc>
          <w:tcPr>
            <w:tcW w:w="375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c>
          <w:tcPr>
            <w:tcW w:w="322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b/>
                <w:color w:val="000000" w:themeColor="text1"/>
              </w:rPr>
            </w:pPr>
          </w:p>
        </w:tc>
        <w:tc>
          <w:tcPr>
            <w:tcW w:w="375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c>
          <w:tcPr>
            <w:tcW w:w="322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r>
      <w:tr w:rsidR="000A61C1">
        <w:trPr>
          <w:trHeight w:val="567"/>
        </w:trPr>
        <w:tc>
          <w:tcPr>
            <w:tcW w:w="723" w:type="dxa"/>
            <w:tcBorders>
              <w:top w:val="single" w:sz="6" w:space="0" w:color="auto"/>
              <w:left w:val="double" w:sz="4" w:space="0" w:color="auto"/>
              <w:bottom w:val="single" w:sz="6"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b/>
                <w:color w:val="000000" w:themeColor="text1"/>
              </w:rPr>
            </w:pPr>
          </w:p>
        </w:tc>
        <w:tc>
          <w:tcPr>
            <w:tcW w:w="3756" w:type="dxa"/>
            <w:tcBorders>
              <w:top w:val="single" w:sz="6" w:space="0" w:color="auto"/>
              <w:left w:val="single" w:sz="6" w:space="0" w:color="auto"/>
              <w:bottom w:val="single" w:sz="6"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c>
          <w:tcPr>
            <w:tcW w:w="3220"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c>
          <w:tcPr>
            <w:tcW w:w="1547" w:type="dxa"/>
            <w:tcBorders>
              <w:top w:val="single" w:sz="6" w:space="0" w:color="auto"/>
              <w:left w:val="single" w:sz="6" w:space="0" w:color="auto"/>
              <w:bottom w:val="single" w:sz="6"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r>
      <w:tr w:rsidR="000A61C1">
        <w:trPr>
          <w:trHeight w:val="567"/>
        </w:trPr>
        <w:tc>
          <w:tcPr>
            <w:tcW w:w="723" w:type="dxa"/>
            <w:tcBorders>
              <w:top w:val="single" w:sz="6" w:space="0" w:color="auto"/>
              <w:left w:val="double" w:sz="4" w:space="0" w:color="auto"/>
              <w:bottom w:val="double" w:sz="4" w:space="0" w:color="auto"/>
              <w:right w:val="single" w:sz="6" w:space="0" w:color="auto"/>
            </w:tcBorders>
          </w:tcPr>
          <w:p w:rsidR="000A61C1" w:rsidRDefault="000A61C1" w:rsidP="00D4244F">
            <w:pPr>
              <w:autoSpaceDE w:val="0"/>
              <w:autoSpaceDN w:val="0"/>
              <w:adjustRightInd w:val="0"/>
              <w:spacing w:beforeLines="50" w:afterLines="50"/>
              <w:jc w:val="center"/>
              <w:rPr>
                <w:rFonts w:ascii="宋体" w:hAnsi="宋体" w:cs="宋体"/>
                <w:b/>
                <w:color w:val="000000" w:themeColor="text1"/>
              </w:rPr>
            </w:pPr>
          </w:p>
        </w:tc>
        <w:tc>
          <w:tcPr>
            <w:tcW w:w="3756" w:type="dxa"/>
            <w:tcBorders>
              <w:top w:val="single" w:sz="6" w:space="0" w:color="auto"/>
              <w:left w:val="single" w:sz="6" w:space="0" w:color="auto"/>
              <w:bottom w:val="double" w:sz="4" w:space="0" w:color="auto"/>
              <w:right w:val="single" w:sz="6"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c>
          <w:tcPr>
            <w:tcW w:w="3220" w:type="dxa"/>
            <w:tcBorders>
              <w:top w:val="single" w:sz="6" w:space="0" w:color="auto"/>
              <w:left w:val="single" w:sz="6" w:space="0" w:color="auto"/>
              <w:bottom w:val="doub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c>
          <w:tcPr>
            <w:tcW w:w="1547" w:type="dxa"/>
            <w:tcBorders>
              <w:top w:val="single" w:sz="6" w:space="0" w:color="auto"/>
              <w:left w:val="single" w:sz="6" w:space="0" w:color="auto"/>
              <w:bottom w:val="doub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b/>
                <w:color w:val="000000" w:themeColor="text1"/>
              </w:rPr>
            </w:pPr>
          </w:p>
        </w:tc>
      </w:tr>
    </w:tbl>
    <w:p w:rsidR="000A61C1" w:rsidRDefault="000A61C1">
      <w:pPr>
        <w:spacing w:line="360" w:lineRule="auto"/>
        <w:ind w:firstLine="480"/>
        <w:rPr>
          <w:rFonts w:ascii="宋体" w:hAnsi="宋体" w:cs="宋体"/>
          <w:color w:val="000000" w:themeColor="text1"/>
          <w:szCs w:val="32"/>
        </w:rPr>
      </w:pPr>
    </w:p>
    <w:p w:rsidR="000A61C1" w:rsidRDefault="00F92C0A">
      <w:pPr>
        <w:spacing w:line="360" w:lineRule="auto"/>
        <w:ind w:firstLine="480"/>
        <w:rPr>
          <w:rFonts w:ascii="宋体" w:hAnsi="宋体" w:cs="宋体"/>
          <w:color w:val="000000" w:themeColor="text1"/>
          <w:szCs w:val="32"/>
        </w:rPr>
      </w:pPr>
      <w:r>
        <w:rPr>
          <w:rFonts w:ascii="宋体" w:hAnsi="宋体" w:cs="宋体" w:hint="eastAsia"/>
          <w:color w:val="000000" w:themeColor="text1"/>
          <w:szCs w:val="32"/>
        </w:rPr>
        <w:t>注：1、本表只填写响应文件中与磋商文件有偏离（包括正偏离和负偏离）的内容，响应文件中商务条款响应与磋商文件商务要求完全一致的，可以不用在此表中列出。若供应商此表不填写，则视作供应商完全响应磋商文件商务要求。</w:t>
      </w:r>
    </w:p>
    <w:p w:rsidR="000A61C1" w:rsidRDefault="00F92C0A">
      <w:pPr>
        <w:spacing w:line="360" w:lineRule="auto"/>
        <w:ind w:firstLine="480"/>
        <w:rPr>
          <w:rFonts w:ascii="宋体" w:hAnsi="宋体" w:cs="宋体"/>
          <w:color w:val="000000" w:themeColor="text1"/>
          <w:szCs w:val="32"/>
        </w:rPr>
      </w:pPr>
      <w:r>
        <w:rPr>
          <w:rFonts w:ascii="宋体" w:hAnsi="宋体" w:cs="宋体" w:hint="eastAsia"/>
          <w:color w:val="000000" w:themeColor="text1"/>
          <w:szCs w:val="32"/>
        </w:rPr>
        <w:t xml:space="preserve">   2、供应商须据实填写，不得虚假响应。</w:t>
      </w:r>
    </w:p>
    <w:p w:rsidR="000A61C1" w:rsidRDefault="000A61C1">
      <w:pPr>
        <w:pStyle w:val="a0"/>
        <w:ind w:firstLine="0"/>
        <w:rPr>
          <w:rFonts w:ascii="宋体" w:eastAsia="宋体" w:hAnsi="宋体" w:cs="宋体"/>
          <w:color w:val="000000" w:themeColor="text1"/>
          <w:sz w:val="40"/>
          <w:szCs w:val="32"/>
        </w:rPr>
      </w:pPr>
    </w:p>
    <w:p w:rsidR="000A61C1" w:rsidRDefault="00F92C0A">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440" w:lineRule="exact"/>
        <w:ind w:firstLine="480"/>
        <w:jc w:val="left"/>
        <w:rPr>
          <w:rFonts w:ascii="宋体" w:hAnsi="宋体" w:cs="宋体"/>
          <w:color w:val="000000" w:themeColor="text1"/>
          <w:sz w:val="24"/>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F92C0A">
      <w:pPr>
        <w:pStyle w:val="4"/>
        <w:spacing w:line="240" w:lineRule="auto"/>
        <w:jc w:val="center"/>
        <w:rPr>
          <w:rFonts w:ascii="宋体" w:hAnsi="宋体" w:cs="宋体"/>
          <w:color w:val="000000" w:themeColor="text1"/>
          <w:sz w:val="28"/>
          <w:lang w:val="zh-CN"/>
        </w:rPr>
      </w:pPr>
      <w:r>
        <w:rPr>
          <w:rFonts w:ascii="宋体" w:hAnsi="宋体" w:cs="宋体"/>
          <w:color w:val="000000" w:themeColor="text1"/>
          <w:sz w:val="28"/>
          <w:lang w:val="zh-CN"/>
        </w:rPr>
        <w:br w:type="page"/>
      </w:r>
      <w:r>
        <w:rPr>
          <w:rFonts w:ascii="宋体" w:hAnsi="宋体" w:cs="宋体" w:hint="eastAsia"/>
          <w:color w:val="000000" w:themeColor="text1"/>
          <w:sz w:val="28"/>
          <w:lang w:val="zh-CN"/>
        </w:rPr>
        <w:lastRenderedPageBreak/>
        <w:t>（</w:t>
      </w:r>
      <w:r>
        <w:rPr>
          <w:rFonts w:ascii="宋体" w:hAnsi="宋体" w:cs="宋体" w:hint="eastAsia"/>
          <w:color w:val="000000" w:themeColor="text1"/>
          <w:sz w:val="28"/>
        </w:rPr>
        <w:t>七</w:t>
      </w:r>
      <w:r>
        <w:rPr>
          <w:rFonts w:ascii="宋体" w:hAnsi="宋体" w:cs="宋体" w:hint="eastAsia"/>
          <w:color w:val="000000" w:themeColor="text1"/>
          <w:sz w:val="28"/>
          <w:lang w:val="zh-CN"/>
        </w:rPr>
        <w:t>）</w:t>
      </w:r>
      <w:r>
        <w:rPr>
          <w:rFonts w:ascii="宋体" w:hAnsi="宋体" w:cs="宋体" w:hint="eastAsia"/>
          <w:color w:val="000000" w:themeColor="text1"/>
          <w:sz w:val="28"/>
        </w:rPr>
        <w:t>供应商</w:t>
      </w:r>
      <w:r>
        <w:rPr>
          <w:rFonts w:ascii="宋体" w:hAnsi="宋体" w:cs="宋体" w:hint="eastAsia"/>
          <w:color w:val="000000" w:themeColor="text1"/>
          <w:sz w:val="28"/>
          <w:lang w:val="zh-CN"/>
        </w:rPr>
        <w:t>本项目管理、配送及其他服务人员情况表</w:t>
      </w:r>
    </w:p>
    <w:p w:rsidR="000A61C1" w:rsidRDefault="000A61C1">
      <w:pPr>
        <w:ind w:firstLineChars="100" w:firstLine="210"/>
        <w:rPr>
          <w:rFonts w:ascii="宋体" w:hAnsi="宋体" w:cs="宋体"/>
          <w:color w:val="000000" w:themeColor="text1"/>
        </w:rPr>
      </w:pPr>
    </w:p>
    <w:p w:rsidR="000A61C1" w:rsidRDefault="00F92C0A">
      <w:pPr>
        <w:ind w:firstLineChars="100" w:firstLine="240"/>
        <w:rPr>
          <w:rFonts w:ascii="宋体" w:hAnsi="宋体" w:cs="宋体"/>
          <w:color w:val="000000" w:themeColor="text1"/>
          <w:sz w:val="24"/>
          <w:szCs w:val="32"/>
        </w:rPr>
      </w:pPr>
      <w:r>
        <w:rPr>
          <w:rFonts w:ascii="宋体" w:hAnsi="宋体" w:cs="宋体" w:hint="eastAsia"/>
          <w:color w:val="000000" w:themeColor="text1"/>
          <w:sz w:val="24"/>
          <w:szCs w:val="32"/>
        </w:rPr>
        <w:t>项目名称：</w:t>
      </w:r>
    </w:p>
    <w:p w:rsidR="000A61C1" w:rsidRDefault="00F92C0A">
      <w:pPr>
        <w:ind w:firstLineChars="100" w:firstLine="240"/>
        <w:rPr>
          <w:rFonts w:ascii="宋体" w:hAnsi="宋体" w:cs="宋体"/>
          <w:color w:val="000000" w:themeColor="text1"/>
          <w:sz w:val="24"/>
          <w:szCs w:val="32"/>
        </w:rPr>
      </w:pPr>
      <w:r>
        <w:rPr>
          <w:rFonts w:ascii="宋体" w:hAnsi="宋体" w:cs="宋体" w:hint="eastAsia"/>
          <w:color w:val="000000" w:themeColor="text1"/>
          <w:sz w:val="24"/>
          <w:szCs w:val="32"/>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082"/>
        <w:gridCol w:w="2082"/>
        <w:gridCol w:w="2082"/>
        <w:gridCol w:w="2083"/>
      </w:tblGrid>
      <w:tr w:rsidR="000A61C1">
        <w:trPr>
          <w:trHeight w:val="567"/>
        </w:trPr>
        <w:tc>
          <w:tcPr>
            <w:tcW w:w="959" w:type="dxa"/>
            <w:tcBorders>
              <w:top w:val="double" w:sz="4" w:space="0" w:color="auto"/>
              <w:left w:val="double" w:sz="4" w:space="0" w:color="auto"/>
              <w:bottom w:val="single" w:sz="4" w:space="0" w:color="auto"/>
              <w:right w:val="single" w:sz="4" w:space="0" w:color="auto"/>
            </w:tcBorders>
            <w:vAlign w:val="center"/>
          </w:tcPr>
          <w:p w:rsidR="000A61C1"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lang w:val="zh-CN"/>
              </w:rPr>
              <w:t>序 号</w:t>
            </w:r>
          </w:p>
        </w:tc>
        <w:tc>
          <w:tcPr>
            <w:tcW w:w="2082" w:type="dxa"/>
            <w:tcBorders>
              <w:top w:val="double" w:sz="4" w:space="0" w:color="auto"/>
              <w:left w:val="single" w:sz="4" w:space="0" w:color="auto"/>
              <w:bottom w:val="single" w:sz="4" w:space="0" w:color="auto"/>
              <w:right w:val="single" w:sz="4"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lang w:val="zh-CN"/>
              </w:rPr>
              <w:t>姓 名</w:t>
            </w:r>
          </w:p>
        </w:tc>
        <w:tc>
          <w:tcPr>
            <w:tcW w:w="2082" w:type="dxa"/>
            <w:tcBorders>
              <w:top w:val="double" w:sz="4" w:space="0" w:color="auto"/>
              <w:left w:val="single" w:sz="4" w:space="0" w:color="auto"/>
              <w:bottom w:val="single" w:sz="4" w:space="0" w:color="auto"/>
              <w:right w:val="single" w:sz="4"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lang w:val="zh-CN"/>
              </w:rPr>
              <w:t>职  务</w:t>
            </w:r>
          </w:p>
        </w:tc>
        <w:tc>
          <w:tcPr>
            <w:tcW w:w="2082" w:type="dxa"/>
            <w:tcBorders>
              <w:top w:val="double" w:sz="4" w:space="0" w:color="auto"/>
              <w:left w:val="single" w:sz="4" w:space="0" w:color="auto"/>
              <w:bottom w:val="single" w:sz="4" w:space="0" w:color="auto"/>
              <w:right w:val="single" w:sz="4"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lang w:val="zh-CN"/>
              </w:rPr>
              <w:t>证件名称</w:t>
            </w:r>
          </w:p>
        </w:tc>
        <w:tc>
          <w:tcPr>
            <w:tcW w:w="2083" w:type="dxa"/>
            <w:tcBorders>
              <w:top w:val="double" w:sz="4" w:space="0" w:color="auto"/>
              <w:left w:val="single" w:sz="4" w:space="0" w:color="auto"/>
              <w:bottom w:val="single" w:sz="4" w:space="0" w:color="auto"/>
              <w:right w:val="double" w:sz="4" w:space="0" w:color="auto"/>
            </w:tcBorders>
            <w:vAlign w:val="center"/>
          </w:tcPr>
          <w:p w:rsidR="001010C8" w:rsidRDefault="00F92C0A" w:rsidP="00D4244F">
            <w:pPr>
              <w:autoSpaceDE w:val="0"/>
              <w:autoSpaceDN w:val="0"/>
              <w:adjustRightInd w:val="0"/>
              <w:spacing w:beforeLines="50" w:afterLines="50"/>
              <w:jc w:val="center"/>
              <w:rPr>
                <w:rFonts w:ascii="宋体" w:hAnsi="宋体" w:cs="宋体"/>
                <w:b/>
                <w:color w:val="000000" w:themeColor="text1"/>
                <w:lang w:val="zh-CN"/>
              </w:rPr>
            </w:pPr>
            <w:r>
              <w:rPr>
                <w:rFonts w:ascii="宋体" w:hAnsi="宋体" w:cs="宋体" w:hint="eastAsia"/>
                <w:b/>
                <w:color w:val="000000" w:themeColor="text1"/>
                <w:lang w:val="zh-CN"/>
              </w:rPr>
              <w:t>发证时间</w:t>
            </w:r>
          </w:p>
        </w:tc>
      </w:tr>
      <w:tr w:rsidR="000A61C1">
        <w:trPr>
          <w:trHeight w:val="567"/>
        </w:trPr>
        <w:tc>
          <w:tcPr>
            <w:tcW w:w="959" w:type="dxa"/>
            <w:tcBorders>
              <w:top w:val="single" w:sz="4" w:space="0" w:color="auto"/>
              <w:left w:val="double" w:sz="4" w:space="0" w:color="auto"/>
              <w:bottom w:val="single" w:sz="4" w:space="0" w:color="auto"/>
              <w:right w:val="single" w:sz="4"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3" w:type="dxa"/>
            <w:tcBorders>
              <w:top w:val="single" w:sz="4" w:space="0" w:color="auto"/>
              <w:left w:val="single" w:sz="4" w:space="0" w:color="auto"/>
              <w:bottom w:val="sing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959" w:type="dxa"/>
            <w:tcBorders>
              <w:top w:val="single" w:sz="4" w:space="0" w:color="auto"/>
              <w:left w:val="double" w:sz="4" w:space="0" w:color="auto"/>
              <w:bottom w:val="single" w:sz="4" w:space="0" w:color="auto"/>
              <w:right w:val="single" w:sz="4"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3" w:type="dxa"/>
            <w:tcBorders>
              <w:top w:val="single" w:sz="4" w:space="0" w:color="auto"/>
              <w:left w:val="single" w:sz="4" w:space="0" w:color="auto"/>
              <w:bottom w:val="sing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959" w:type="dxa"/>
            <w:tcBorders>
              <w:top w:val="single" w:sz="4" w:space="0" w:color="auto"/>
              <w:left w:val="double" w:sz="4" w:space="0" w:color="auto"/>
              <w:bottom w:val="single" w:sz="4" w:space="0" w:color="auto"/>
              <w:right w:val="single" w:sz="4"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3" w:type="dxa"/>
            <w:tcBorders>
              <w:top w:val="single" w:sz="4" w:space="0" w:color="auto"/>
              <w:left w:val="single" w:sz="4" w:space="0" w:color="auto"/>
              <w:bottom w:val="sing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959" w:type="dxa"/>
            <w:tcBorders>
              <w:top w:val="single" w:sz="4" w:space="0" w:color="auto"/>
              <w:left w:val="double" w:sz="4" w:space="0" w:color="auto"/>
              <w:bottom w:val="single" w:sz="4" w:space="0" w:color="auto"/>
              <w:right w:val="single" w:sz="4"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3" w:type="dxa"/>
            <w:tcBorders>
              <w:top w:val="single" w:sz="4" w:space="0" w:color="auto"/>
              <w:left w:val="single" w:sz="4" w:space="0" w:color="auto"/>
              <w:bottom w:val="sing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959" w:type="dxa"/>
            <w:tcBorders>
              <w:top w:val="single" w:sz="4" w:space="0" w:color="auto"/>
              <w:left w:val="double" w:sz="4" w:space="0" w:color="auto"/>
              <w:bottom w:val="single" w:sz="4" w:space="0" w:color="auto"/>
              <w:right w:val="single" w:sz="4"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3" w:type="dxa"/>
            <w:tcBorders>
              <w:top w:val="single" w:sz="4" w:space="0" w:color="auto"/>
              <w:left w:val="single" w:sz="4" w:space="0" w:color="auto"/>
              <w:bottom w:val="sing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959" w:type="dxa"/>
            <w:tcBorders>
              <w:top w:val="single" w:sz="4" w:space="0" w:color="auto"/>
              <w:left w:val="double" w:sz="4" w:space="0" w:color="auto"/>
              <w:bottom w:val="single" w:sz="4" w:space="0" w:color="auto"/>
              <w:right w:val="single" w:sz="4"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3" w:type="dxa"/>
            <w:tcBorders>
              <w:top w:val="single" w:sz="4" w:space="0" w:color="auto"/>
              <w:left w:val="single" w:sz="4" w:space="0" w:color="auto"/>
              <w:bottom w:val="sing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959" w:type="dxa"/>
            <w:tcBorders>
              <w:top w:val="single" w:sz="4" w:space="0" w:color="auto"/>
              <w:left w:val="double" w:sz="4" w:space="0" w:color="auto"/>
              <w:bottom w:val="single" w:sz="4" w:space="0" w:color="auto"/>
              <w:right w:val="single" w:sz="4"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3" w:type="dxa"/>
            <w:tcBorders>
              <w:top w:val="single" w:sz="4" w:space="0" w:color="auto"/>
              <w:left w:val="single" w:sz="4" w:space="0" w:color="auto"/>
              <w:bottom w:val="sing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959" w:type="dxa"/>
            <w:tcBorders>
              <w:top w:val="single" w:sz="4" w:space="0" w:color="auto"/>
              <w:left w:val="double" w:sz="4" w:space="0" w:color="auto"/>
              <w:bottom w:val="single" w:sz="4" w:space="0" w:color="auto"/>
              <w:right w:val="single" w:sz="4"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sing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3" w:type="dxa"/>
            <w:tcBorders>
              <w:top w:val="single" w:sz="4" w:space="0" w:color="auto"/>
              <w:left w:val="single" w:sz="4" w:space="0" w:color="auto"/>
              <w:bottom w:val="sing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r w:rsidR="000A61C1">
        <w:trPr>
          <w:trHeight w:val="567"/>
        </w:trPr>
        <w:tc>
          <w:tcPr>
            <w:tcW w:w="959" w:type="dxa"/>
            <w:tcBorders>
              <w:top w:val="single" w:sz="4" w:space="0" w:color="auto"/>
              <w:left w:val="double" w:sz="4" w:space="0" w:color="auto"/>
              <w:bottom w:val="double" w:sz="4" w:space="0" w:color="auto"/>
              <w:right w:val="single" w:sz="4" w:space="0" w:color="auto"/>
            </w:tcBorders>
          </w:tcPr>
          <w:p w:rsidR="000A61C1" w:rsidRDefault="000A61C1"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doub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doub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2" w:type="dxa"/>
            <w:tcBorders>
              <w:top w:val="single" w:sz="4" w:space="0" w:color="auto"/>
              <w:left w:val="single" w:sz="4" w:space="0" w:color="auto"/>
              <w:bottom w:val="double" w:sz="4" w:space="0" w:color="auto"/>
              <w:right w:val="sing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c>
          <w:tcPr>
            <w:tcW w:w="2083" w:type="dxa"/>
            <w:tcBorders>
              <w:top w:val="single" w:sz="4" w:space="0" w:color="auto"/>
              <w:left w:val="single" w:sz="4" w:space="0" w:color="auto"/>
              <w:bottom w:val="double" w:sz="4" w:space="0" w:color="auto"/>
              <w:right w:val="double" w:sz="4" w:space="0" w:color="auto"/>
            </w:tcBorders>
          </w:tcPr>
          <w:p w:rsidR="001010C8" w:rsidRDefault="001010C8" w:rsidP="00D4244F">
            <w:pPr>
              <w:autoSpaceDE w:val="0"/>
              <w:autoSpaceDN w:val="0"/>
              <w:adjustRightInd w:val="0"/>
              <w:spacing w:beforeLines="50" w:afterLines="50"/>
              <w:jc w:val="center"/>
              <w:rPr>
                <w:rFonts w:ascii="宋体" w:hAnsi="宋体" w:cs="宋体"/>
                <w:color w:val="000000" w:themeColor="text1"/>
                <w:lang w:val="zh-CN"/>
              </w:rPr>
            </w:pPr>
          </w:p>
        </w:tc>
      </w:tr>
    </w:tbl>
    <w:p w:rsidR="000A61C1" w:rsidRDefault="000A61C1">
      <w:pPr>
        <w:spacing w:line="360" w:lineRule="auto"/>
        <w:ind w:firstLine="480"/>
        <w:rPr>
          <w:rFonts w:ascii="宋体" w:hAnsi="宋体" w:cs="宋体"/>
          <w:color w:val="000000" w:themeColor="text1"/>
          <w:sz w:val="24"/>
        </w:rPr>
      </w:pPr>
    </w:p>
    <w:p w:rsidR="000A61C1" w:rsidRDefault="00F92C0A">
      <w:pPr>
        <w:spacing w:line="360" w:lineRule="auto"/>
        <w:ind w:firstLine="480"/>
        <w:rPr>
          <w:rFonts w:ascii="宋体" w:hAnsi="宋体" w:cs="宋体"/>
          <w:color w:val="000000" w:themeColor="text1"/>
          <w:szCs w:val="32"/>
        </w:rPr>
      </w:pPr>
      <w:r>
        <w:rPr>
          <w:rFonts w:ascii="宋体" w:hAnsi="宋体" w:cs="宋体" w:hint="eastAsia"/>
          <w:color w:val="000000" w:themeColor="text1"/>
          <w:szCs w:val="32"/>
        </w:rPr>
        <w:t>注：1、供应商在此表中填报拟用于本项目的人员配备情况。</w:t>
      </w:r>
    </w:p>
    <w:p w:rsidR="000A61C1" w:rsidRDefault="00F92C0A">
      <w:pPr>
        <w:spacing w:line="360" w:lineRule="auto"/>
        <w:ind w:firstLine="480"/>
        <w:rPr>
          <w:rFonts w:ascii="宋体" w:hAnsi="宋体" w:cs="宋体"/>
          <w:color w:val="000000" w:themeColor="text1"/>
          <w:szCs w:val="32"/>
        </w:rPr>
      </w:pPr>
      <w:r>
        <w:rPr>
          <w:rFonts w:ascii="宋体" w:hAnsi="宋体" w:cs="宋体" w:hint="eastAsia"/>
          <w:color w:val="000000" w:themeColor="text1"/>
          <w:szCs w:val="32"/>
        </w:rPr>
        <w:t xml:space="preserve">    2、如未提供人员的相关证明材料可能会影响供应商的得分,但并不影响响应文件的有效性。</w:t>
      </w:r>
    </w:p>
    <w:p w:rsidR="000A61C1" w:rsidRDefault="000A61C1">
      <w:pPr>
        <w:spacing w:line="360" w:lineRule="auto"/>
        <w:ind w:firstLine="480"/>
        <w:rPr>
          <w:rFonts w:ascii="宋体" w:hAnsi="宋体" w:cs="宋体"/>
          <w:color w:val="000000" w:themeColor="text1"/>
          <w:sz w:val="24"/>
        </w:rPr>
      </w:pPr>
    </w:p>
    <w:p w:rsidR="000A61C1" w:rsidRDefault="000A61C1">
      <w:pPr>
        <w:spacing w:line="360" w:lineRule="auto"/>
        <w:ind w:firstLine="480"/>
        <w:rPr>
          <w:rFonts w:ascii="宋体" w:hAnsi="宋体" w:cs="宋体"/>
          <w:color w:val="000000" w:themeColor="text1"/>
          <w:sz w:val="24"/>
        </w:rPr>
      </w:pPr>
    </w:p>
    <w:p w:rsidR="000A61C1" w:rsidRDefault="00F92C0A">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440" w:lineRule="exact"/>
        <w:ind w:firstLine="480"/>
        <w:jc w:val="left"/>
        <w:rPr>
          <w:rFonts w:ascii="宋体" w:hAnsi="宋体" w:cs="宋体"/>
          <w:b/>
          <w:bCs/>
          <w:color w:val="000000" w:themeColor="text1"/>
          <w:sz w:val="28"/>
          <w:szCs w:val="28"/>
        </w:rPr>
        <w:sectPr w:rsidR="000A61C1">
          <w:footerReference w:type="default" r:id="rId21"/>
          <w:type w:val="nextColumn"/>
          <w:pgSz w:w="11849" w:h="16781"/>
          <w:pgMar w:top="1191" w:right="1191" w:bottom="1191" w:left="1191" w:header="851" w:footer="992" w:gutter="0"/>
          <w:cols w:space="720"/>
          <w:titlePg/>
          <w:docGrid w:linePitch="312" w:charSpace="1060"/>
        </w:sect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F92C0A">
      <w:pPr>
        <w:pStyle w:val="4"/>
        <w:spacing w:line="240" w:lineRule="auto"/>
        <w:jc w:val="center"/>
        <w:rPr>
          <w:rFonts w:ascii="宋体" w:hAnsi="宋体" w:cs="宋体"/>
          <w:color w:val="000000" w:themeColor="text1"/>
          <w:sz w:val="28"/>
          <w:lang w:val="zh-CN"/>
        </w:rPr>
      </w:pPr>
      <w:r>
        <w:rPr>
          <w:rFonts w:ascii="宋体" w:hAnsi="宋体" w:cs="宋体" w:hint="eastAsia"/>
          <w:color w:val="000000" w:themeColor="text1"/>
          <w:sz w:val="28"/>
          <w:lang w:val="zh-CN"/>
        </w:rPr>
        <w:lastRenderedPageBreak/>
        <w:t>（</w:t>
      </w:r>
      <w:r>
        <w:rPr>
          <w:rFonts w:ascii="宋体" w:hAnsi="宋体" w:cs="宋体" w:hint="eastAsia"/>
          <w:color w:val="000000" w:themeColor="text1"/>
          <w:sz w:val="28"/>
        </w:rPr>
        <w:t>八</w:t>
      </w:r>
      <w:r>
        <w:rPr>
          <w:rFonts w:ascii="宋体" w:hAnsi="宋体" w:cs="宋体" w:hint="eastAsia"/>
          <w:color w:val="000000" w:themeColor="text1"/>
          <w:sz w:val="28"/>
          <w:lang w:val="zh-CN"/>
        </w:rPr>
        <w:t>）供应商类似项目业绩一览表</w:t>
      </w:r>
    </w:p>
    <w:p w:rsidR="000A61C1" w:rsidRDefault="000A61C1">
      <w:pPr>
        <w:spacing w:line="400" w:lineRule="exact"/>
        <w:rPr>
          <w:rFonts w:ascii="宋体" w:hAnsi="宋体" w:cs="宋体"/>
          <w:color w:val="000000" w:themeColor="text1"/>
          <w:sz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4" w:type="dxa"/>
          <w:right w:w="54" w:type="dxa"/>
        </w:tblCellMar>
        <w:tblLook w:val="04A0"/>
      </w:tblPr>
      <w:tblGrid>
        <w:gridCol w:w="843"/>
        <w:gridCol w:w="1693"/>
        <w:gridCol w:w="1550"/>
        <w:gridCol w:w="1363"/>
        <w:gridCol w:w="1679"/>
        <w:gridCol w:w="1618"/>
        <w:gridCol w:w="14"/>
      </w:tblGrid>
      <w:tr w:rsidR="000A61C1">
        <w:trPr>
          <w:cantSplit/>
          <w:trHeight w:val="568"/>
          <w:jc w:val="center"/>
        </w:trPr>
        <w:tc>
          <w:tcPr>
            <w:tcW w:w="843" w:type="dxa"/>
            <w:vAlign w:val="center"/>
          </w:tcPr>
          <w:p w:rsidR="000A61C1" w:rsidRDefault="00F92C0A">
            <w:pPr>
              <w:spacing w:line="400" w:lineRule="exact"/>
              <w:ind w:firstLineChars="50" w:firstLine="105"/>
              <w:jc w:val="center"/>
              <w:rPr>
                <w:rFonts w:ascii="宋体" w:hAnsi="宋体" w:cs="宋体"/>
                <w:b/>
                <w:color w:val="000000" w:themeColor="text1"/>
              </w:rPr>
            </w:pPr>
            <w:r>
              <w:rPr>
                <w:rFonts w:ascii="宋体" w:hAnsi="宋体" w:cs="宋体" w:hint="eastAsia"/>
                <w:b/>
                <w:color w:val="000000" w:themeColor="text1"/>
              </w:rPr>
              <w:t>年份</w:t>
            </w:r>
          </w:p>
        </w:tc>
        <w:tc>
          <w:tcPr>
            <w:tcW w:w="1693" w:type="dxa"/>
            <w:vAlign w:val="center"/>
          </w:tcPr>
          <w:p w:rsidR="000A61C1" w:rsidRDefault="00F92C0A">
            <w:pPr>
              <w:spacing w:line="400" w:lineRule="exact"/>
              <w:jc w:val="center"/>
              <w:rPr>
                <w:rFonts w:ascii="宋体" w:hAnsi="宋体" w:cs="宋体"/>
                <w:b/>
                <w:color w:val="000000" w:themeColor="text1"/>
              </w:rPr>
            </w:pPr>
            <w:r>
              <w:rPr>
                <w:rFonts w:ascii="宋体" w:hAnsi="宋体" w:cs="宋体" w:hint="eastAsia"/>
                <w:b/>
                <w:color w:val="000000" w:themeColor="text1"/>
              </w:rPr>
              <w:t>用户名称</w:t>
            </w:r>
          </w:p>
        </w:tc>
        <w:tc>
          <w:tcPr>
            <w:tcW w:w="1550" w:type="dxa"/>
            <w:vAlign w:val="center"/>
          </w:tcPr>
          <w:p w:rsidR="000A61C1" w:rsidRDefault="00F92C0A">
            <w:pPr>
              <w:spacing w:line="400" w:lineRule="exact"/>
              <w:jc w:val="center"/>
              <w:rPr>
                <w:rFonts w:ascii="宋体" w:hAnsi="宋体" w:cs="宋体"/>
                <w:b/>
                <w:color w:val="000000" w:themeColor="text1"/>
              </w:rPr>
            </w:pPr>
            <w:r>
              <w:rPr>
                <w:rFonts w:ascii="宋体" w:hAnsi="宋体" w:cs="宋体" w:hint="eastAsia"/>
                <w:b/>
                <w:color w:val="000000" w:themeColor="text1"/>
              </w:rPr>
              <w:t>项目名称</w:t>
            </w:r>
          </w:p>
        </w:tc>
        <w:tc>
          <w:tcPr>
            <w:tcW w:w="1363" w:type="dxa"/>
            <w:vAlign w:val="center"/>
          </w:tcPr>
          <w:p w:rsidR="000A61C1" w:rsidRDefault="00F92C0A">
            <w:pPr>
              <w:spacing w:line="400" w:lineRule="exact"/>
              <w:jc w:val="center"/>
              <w:rPr>
                <w:rFonts w:ascii="宋体" w:hAnsi="宋体" w:cs="宋体"/>
                <w:b/>
                <w:color w:val="000000" w:themeColor="text1"/>
              </w:rPr>
            </w:pPr>
            <w:r>
              <w:rPr>
                <w:rFonts w:ascii="宋体" w:hAnsi="宋体" w:cs="宋体" w:hint="eastAsia"/>
                <w:b/>
                <w:color w:val="000000" w:themeColor="text1"/>
              </w:rPr>
              <w:t>完成时间</w:t>
            </w:r>
          </w:p>
        </w:tc>
        <w:tc>
          <w:tcPr>
            <w:tcW w:w="1679" w:type="dxa"/>
            <w:vAlign w:val="center"/>
          </w:tcPr>
          <w:p w:rsidR="000A61C1" w:rsidRDefault="00F92C0A">
            <w:pPr>
              <w:spacing w:line="400" w:lineRule="exact"/>
              <w:ind w:firstLineChars="50" w:firstLine="105"/>
              <w:jc w:val="center"/>
              <w:rPr>
                <w:rFonts w:ascii="宋体" w:hAnsi="宋体" w:cs="宋体"/>
                <w:b/>
                <w:color w:val="000000" w:themeColor="text1"/>
              </w:rPr>
            </w:pPr>
            <w:r>
              <w:rPr>
                <w:rFonts w:ascii="宋体" w:hAnsi="宋体" w:cs="宋体" w:hint="eastAsia"/>
                <w:b/>
                <w:color w:val="000000" w:themeColor="text1"/>
              </w:rPr>
              <w:t>完成质量</w:t>
            </w:r>
          </w:p>
        </w:tc>
        <w:tc>
          <w:tcPr>
            <w:tcW w:w="1632" w:type="dxa"/>
            <w:gridSpan w:val="2"/>
            <w:vAlign w:val="center"/>
          </w:tcPr>
          <w:p w:rsidR="000A61C1" w:rsidRDefault="00F92C0A">
            <w:pPr>
              <w:spacing w:line="400" w:lineRule="exact"/>
              <w:jc w:val="center"/>
              <w:rPr>
                <w:rFonts w:ascii="宋体" w:hAnsi="宋体" w:cs="宋体"/>
                <w:b/>
                <w:color w:val="000000" w:themeColor="text1"/>
              </w:rPr>
            </w:pPr>
            <w:r>
              <w:rPr>
                <w:rFonts w:ascii="宋体" w:hAnsi="宋体" w:cs="宋体" w:hint="eastAsia"/>
                <w:b/>
                <w:color w:val="000000" w:themeColor="text1"/>
              </w:rPr>
              <w:t>备注</w:t>
            </w:r>
          </w:p>
        </w:tc>
      </w:tr>
      <w:tr w:rsidR="000A61C1">
        <w:trPr>
          <w:cantSplit/>
          <w:trHeight w:val="581"/>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cantSplit/>
          <w:trHeight w:val="581"/>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cantSplit/>
          <w:trHeight w:val="581"/>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cantSplit/>
          <w:trHeight w:val="581"/>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gridAfter w:val="1"/>
          <w:wAfter w:w="10" w:type="dxa"/>
          <w:cantSplit/>
          <w:trHeight w:val="581"/>
          <w:jc w:val="center"/>
        </w:trPr>
        <w:tc>
          <w:tcPr>
            <w:tcW w:w="843" w:type="dxa"/>
            <w:vAlign w:val="center"/>
          </w:tcPr>
          <w:p w:rsidR="000A61C1" w:rsidRDefault="000A61C1">
            <w:pPr>
              <w:spacing w:line="400" w:lineRule="exact"/>
              <w:rPr>
                <w:rFonts w:ascii="宋体" w:hAnsi="宋体" w:cs="宋体"/>
                <w:color w:val="000000" w:themeColor="text1"/>
              </w:rPr>
            </w:pPr>
          </w:p>
        </w:tc>
        <w:tc>
          <w:tcPr>
            <w:tcW w:w="1693" w:type="dxa"/>
            <w:vAlign w:val="center"/>
          </w:tcPr>
          <w:p w:rsidR="000A61C1" w:rsidRDefault="000A61C1">
            <w:pPr>
              <w:spacing w:line="400" w:lineRule="exact"/>
              <w:rPr>
                <w:rFonts w:ascii="宋体" w:hAnsi="宋体" w:cs="宋体"/>
                <w:color w:val="000000" w:themeColor="text1"/>
              </w:rPr>
            </w:pPr>
          </w:p>
        </w:tc>
        <w:tc>
          <w:tcPr>
            <w:tcW w:w="1550" w:type="dxa"/>
            <w:vAlign w:val="center"/>
          </w:tcPr>
          <w:p w:rsidR="000A61C1" w:rsidRDefault="000A61C1">
            <w:pPr>
              <w:spacing w:line="400" w:lineRule="exact"/>
              <w:rPr>
                <w:rFonts w:ascii="宋体" w:hAnsi="宋体" w:cs="宋体"/>
                <w:color w:val="000000" w:themeColor="text1"/>
              </w:rPr>
            </w:pPr>
          </w:p>
        </w:tc>
        <w:tc>
          <w:tcPr>
            <w:tcW w:w="1363" w:type="dxa"/>
            <w:vAlign w:val="center"/>
          </w:tcPr>
          <w:p w:rsidR="000A61C1" w:rsidRDefault="000A61C1">
            <w:pPr>
              <w:spacing w:line="400" w:lineRule="exact"/>
              <w:rPr>
                <w:rFonts w:ascii="宋体" w:hAnsi="宋体" w:cs="宋体"/>
                <w:color w:val="000000" w:themeColor="text1"/>
              </w:rPr>
            </w:pPr>
          </w:p>
        </w:tc>
        <w:tc>
          <w:tcPr>
            <w:tcW w:w="1679" w:type="dxa"/>
            <w:vAlign w:val="center"/>
          </w:tcPr>
          <w:p w:rsidR="000A61C1" w:rsidRDefault="000A61C1">
            <w:pPr>
              <w:spacing w:line="400" w:lineRule="exact"/>
              <w:rPr>
                <w:rFonts w:ascii="宋体" w:hAnsi="宋体" w:cs="宋体"/>
                <w:color w:val="000000" w:themeColor="text1"/>
              </w:rPr>
            </w:pPr>
          </w:p>
        </w:tc>
        <w:tc>
          <w:tcPr>
            <w:tcW w:w="1618" w:type="dxa"/>
            <w:vAlign w:val="center"/>
          </w:tcPr>
          <w:p w:rsidR="000A61C1" w:rsidRDefault="000A61C1">
            <w:pPr>
              <w:spacing w:line="400" w:lineRule="exact"/>
              <w:rPr>
                <w:rFonts w:ascii="宋体" w:hAnsi="宋体" w:cs="宋体"/>
                <w:color w:val="000000" w:themeColor="text1"/>
              </w:rPr>
            </w:pPr>
          </w:p>
        </w:tc>
      </w:tr>
      <w:tr w:rsidR="000A61C1">
        <w:trPr>
          <w:cantSplit/>
          <w:trHeight w:val="581"/>
          <w:jc w:val="center"/>
        </w:trPr>
        <w:tc>
          <w:tcPr>
            <w:tcW w:w="843" w:type="dxa"/>
            <w:vAlign w:val="center"/>
          </w:tcPr>
          <w:p w:rsidR="000A61C1" w:rsidRDefault="000A61C1">
            <w:pPr>
              <w:spacing w:line="400" w:lineRule="exact"/>
              <w:rPr>
                <w:rFonts w:ascii="宋体" w:hAnsi="宋体" w:cs="宋体"/>
                <w:color w:val="000000" w:themeColor="text1"/>
              </w:rPr>
            </w:pPr>
          </w:p>
        </w:tc>
        <w:tc>
          <w:tcPr>
            <w:tcW w:w="1693" w:type="dxa"/>
            <w:vAlign w:val="center"/>
          </w:tcPr>
          <w:p w:rsidR="000A61C1" w:rsidRDefault="000A61C1">
            <w:pPr>
              <w:spacing w:line="400" w:lineRule="exact"/>
              <w:rPr>
                <w:rFonts w:ascii="宋体" w:hAnsi="宋体" w:cs="宋体"/>
                <w:color w:val="000000" w:themeColor="text1"/>
              </w:rPr>
            </w:pPr>
          </w:p>
        </w:tc>
        <w:tc>
          <w:tcPr>
            <w:tcW w:w="1550" w:type="dxa"/>
            <w:vAlign w:val="center"/>
          </w:tcPr>
          <w:p w:rsidR="000A61C1" w:rsidRDefault="000A61C1">
            <w:pPr>
              <w:spacing w:line="400" w:lineRule="exact"/>
              <w:rPr>
                <w:rFonts w:ascii="宋体" w:hAnsi="宋体" w:cs="宋体"/>
                <w:color w:val="000000" w:themeColor="text1"/>
              </w:rPr>
            </w:pPr>
          </w:p>
        </w:tc>
        <w:tc>
          <w:tcPr>
            <w:tcW w:w="1363" w:type="dxa"/>
            <w:vAlign w:val="center"/>
          </w:tcPr>
          <w:p w:rsidR="000A61C1" w:rsidRDefault="000A61C1">
            <w:pPr>
              <w:spacing w:line="400" w:lineRule="exact"/>
              <w:rPr>
                <w:rFonts w:ascii="宋体" w:hAnsi="宋体" w:cs="宋体"/>
                <w:color w:val="000000" w:themeColor="text1"/>
              </w:rPr>
            </w:pPr>
          </w:p>
        </w:tc>
        <w:tc>
          <w:tcPr>
            <w:tcW w:w="1679" w:type="dxa"/>
            <w:vAlign w:val="center"/>
          </w:tcPr>
          <w:p w:rsidR="000A61C1" w:rsidRDefault="000A61C1">
            <w:pPr>
              <w:spacing w:line="400" w:lineRule="exact"/>
              <w:rPr>
                <w:rFonts w:ascii="宋体" w:hAnsi="宋体" w:cs="宋体"/>
                <w:color w:val="000000" w:themeColor="text1"/>
              </w:rPr>
            </w:pPr>
          </w:p>
        </w:tc>
        <w:tc>
          <w:tcPr>
            <w:tcW w:w="1632" w:type="dxa"/>
            <w:gridSpan w:val="2"/>
            <w:vAlign w:val="center"/>
          </w:tcPr>
          <w:p w:rsidR="000A61C1" w:rsidRDefault="000A61C1">
            <w:pPr>
              <w:spacing w:line="400" w:lineRule="exact"/>
              <w:rPr>
                <w:rFonts w:ascii="宋体" w:hAnsi="宋体" w:cs="宋体"/>
                <w:color w:val="000000" w:themeColor="text1"/>
              </w:rPr>
            </w:pPr>
          </w:p>
        </w:tc>
      </w:tr>
      <w:tr w:rsidR="000A61C1">
        <w:trPr>
          <w:cantSplit/>
          <w:trHeight w:val="581"/>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cantSplit/>
          <w:trHeight w:val="581"/>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cantSplit/>
          <w:trHeight w:val="501"/>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cantSplit/>
          <w:trHeight w:val="580"/>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cantSplit/>
          <w:trHeight w:val="580"/>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cantSplit/>
          <w:trHeight w:val="432"/>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r w:rsidR="000A61C1">
        <w:trPr>
          <w:cantSplit/>
          <w:trHeight w:val="447"/>
          <w:jc w:val="center"/>
        </w:trPr>
        <w:tc>
          <w:tcPr>
            <w:tcW w:w="843" w:type="dxa"/>
            <w:vAlign w:val="center"/>
          </w:tcPr>
          <w:p w:rsidR="000A61C1" w:rsidRDefault="000A61C1">
            <w:pPr>
              <w:spacing w:line="400" w:lineRule="exact"/>
              <w:jc w:val="center"/>
              <w:rPr>
                <w:rFonts w:ascii="宋体" w:hAnsi="宋体" w:cs="宋体"/>
                <w:color w:val="000000" w:themeColor="text1"/>
              </w:rPr>
            </w:pPr>
          </w:p>
        </w:tc>
        <w:tc>
          <w:tcPr>
            <w:tcW w:w="1693" w:type="dxa"/>
            <w:vAlign w:val="center"/>
          </w:tcPr>
          <w:p w:rsidR="000A61C1" w:rsidRDefault="000A61C1">
            <w:pPr>
              <w:spacing w:line="400" w:lineRule="exact"/>
              <w:jc w:val="center"/>
              <w:rPr>
                <w:rFonts w:ascii="宋体" w:hAnsi="宋体" w:cs="宋体"/>
                <w:color w:val="000000" w:themeColor="text1"/>
              </w:rPr>
            </w:pPr>
          </w:p>
        </w:tc>
        <w:tc>
          <w:tcPr>
            <w:tcW w:w="1550" w:type="dxa"/>
            <w:vAlign w:val="center"/>
          </w:tcPr>
          <w:p w:rsidR="000A61C1" w:rsidRDefault="000A61C1">
            <w:pPr>
              <w:spacing w:line="400" w:lineRule="exact"/>
              <w:jc w:val="center"/>
              <w:rPr>
                <w:rFonts w:ascii="宋体" w:hAnsi="宋体" w:cs="宋体"/>
                <w:color w:val="000000" w:themeColor="text1"/>
              </w:rPr>
            </w:pPr>
          </w:p>
        </w:tc>
        <w:tc>
          <w:tcPr>
            <w:tcW w:w="1363" w:type="dxa"/>
            <w:vAlign w:val="center"/>
          </w:tcPr>
          <w:p w:rsidR="000A61C1" w:rsidRDefault="000A61C1">
            <w:pPr>
              <w:spacing w:line="400" w:lineRule="exact"/>
              <w:jc w:val="center"/>
              <w:rPr>
                <w:rFonts w:ascii="宋体" w:hAnsi="宋体" w:cs="宋体"/>
                <w:color w:val="000000" w:themeColor="text1"/>
              </w:rPr>
            </w:pPr>
          </w:p>
        </w:tc>
        <w:tc>
          <w:tcPr>
            <w:tcW w:w="1679" w:type="dxa"/>
            <w:vAlign w:val="center"/>
          </w:tcPr>
          <w:p w:rsidR="000A61C1" w:rsidRDefault="000A61C1">
            <w:pPr>
              <w:spacing w:line="400" w:lineRule="exact"/>
              <w:jc w:val="center"/>
              <w:rPr>
                <w:rFonts w:ascii="宋体" w:hAnsi="宋体" w:cs="宋体"/>
                <w:color w:val="000000" w:themeColor="text1"/>
              </w:rPr>
            </w:pPr>
          </w:p>
        </w:tc>
        <w:tc>
          <w:tcPr>
            <w:tcW w:w="1632" w:type="dxa"/>
            <w:gridSpan w:val="2"/>
            <w:vAlign w:val="center"/>
          </w:tcPr>
          <w:p w:rsidR="000A61C1" w:rsidRDefault="000A61C1">
            <w:pPr>
              <w:spacing w:line="400" w:lineRule="exact"/>
              <w:jc w:val="center"/>
              <w:rPr>
                <w:rFonts w:ascii="宋体" w:hAnsi="宋体" w:cs="宋体"/>
                <w:color w:val="000000" w:themeColor="text1"/>
              </w:rPr>
            </w:pPr>
          </w:p>
        </w:tc>
      </w:tr>
    </w:tbl>
    <w:p w:rsidR="000A61C1" w:rsidRDefault="000A61C1">
      <w:pPr>
        <w:spacing w:line="360" w:lineRule="auto"/>
        <w:ind w:firstLineChars="200" w:firstLine="420"/>
        <w:rPr>
          <w:rFonts w:ascii="宋体" w:hAnsi="宋体" w:cs="宋体"/>
          <w:color w:val="000000" w:themeColor="text1"/>
        </w:rPr>
      </w:pPr>
    </w:p>
    <w:p w:rsidR="000A61C1" w:rsidRDefault="00F92C0A">
      <w:pPr>
        <w:spacing w:line="360" w:lineRule="auto"/>
        <w:ind w:firstLineChars="200" w:firstLine="420"/>
        <w:rPr>
          <w:rFonts w:ascii="宋体" w:hAnsi="宋体" w:cs="宋体"/>
          <w:color w:val="000000" w:themeColor="text1"/>
        </w:rPr>
      </w:pPr>
      <w:r>
        <w:rPr>
          <w:rFonts w:ascii="宋体" w:hAnsi="宋体" w:cs="宋体" w:hint="eastAsia"/>
          <w:color w:val="000000" w:themeColor="text1"/>
        </w:rPr>
        <w:t>注：1、供应商以上业绩需提供有关书面证明材料。（以综合评分表要求为准）；</w:t>
      </w:r>
    </w:p>
    <w:p w:rsidR="000A61C1" w:rsidRDefault="00F92C0A">
      <w:pPr>
        <w:spacing w:line="360" w:lineRule="auto"/>
        <w:ind w:firstLineChars="400" w:firstLine="840"/>
        <w:rPr>
          <w:rFonts w:ascii="宋体" w:hAnsi="宋体" w:cs="宋体"/>
          <w:color w:val="000000" w:themeColor="text1"/>
          <w:sz w:val="24"/>
        </w:rPr>
      </w:pPr>
      <w:r>
        <w:rPr>
          <w:rFonts w:ascii="宋体" w:hAnsi="宋体" w:cs="宋体" w:hint="eastAsia"/>
          <w:color w:val="000000" w:themeColor="text1"/>
        </w:rPr>
        <w:t>2、如未提供业绩的相关证明材料可能会影响供应商的得分,但并不影响响应文件的有效性。</w:t>
      </w:r>
    </w:p>
    <w:p w:rsidR="000A61C1" w:rsidRDefault="000A61C1">
      <w:pPr>
        <w:jc w:val="left"/>
        <w:rPr>
          <w:rFonts w:ascii="宋体" w:hAnsi="宋体" w:cs="宋体"/>
          <w:color w:val="000000" w:themeColor="text1"/>
        </w:rPr>
      </w:pPr>
    </w:p>
    <w:p w:rsidR="000A61C1" w:rsidRDefault="00F92C0A">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440" w:lineRule="exact"/>
        <w:ind w:firstLine="480"/>
        <w:jc w:val="left"/>
        <w:rPr>
          <w:rFonts w:ascii="宋体" w:hAnsi="宋体" w:cs="宋体"/>
          <w:color w:val="000000" w:themeColor="text1"/>
          <w:sz w:val="24"/>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0A61C1">
      <w:pPr>
        <w:jc w:val="left"/>
        <w:rPr>
          <w:rFonts w:ascii="宋体" w:hAnsi="宋体" w:cs="宋体"/>
          <w:color w:val="000000" w:themeColor="text1"/>
          <w:sz w:val="24"/>
        </w:rPr>
      </w:pPr>
    </w:p>
    <w:p w:rsidR="000A61C1" w:rsidRDefault="000A61C1">
      <w:pPr>
        <w:spacing w:line="360" w:lineRule="auto"/>
        <w:ind w:firstLineChars="400" w:firstLine="840"/>
        <w:rPr>
          <w:rFonts w:ascii="宋体" w:hAnsi="宋体" w:cs="宋体"/>
          <w:color w:val="000000" w:themeColor="text1"/>
        </w:rPr>
      </w:pPr>
      <w:bookmarkStart w:id="82" w:name="_Toc436404120"/>
      <w:bookmarkStart w:id="83" w:name="_Toc307564880"/>
      <w:bookmarkStart w:id="84" w:name="_Toc436820890"/>
      <w:bookmarkStart w:id="85" w:name="_Toc436385992"/>
      <w:bookmarkStart w:id="86" w:name="_Toc436410129"/>
    </w:p>
    <w:bookmarkEnd w:id="82"/>
    <w:bookmarkEnd w:id="83"/>
    <w:bookmarkEnd w:id="84"/>
    <w:bookmarkEnd w:id="85"/>
    <w:bookmarkEnd w:id="86"/>
    <w:p w:rsidR="000A61C1" w:rsidRDefault="000A61C1">
      <w:pPr>
        <w:spacing w:line="360" w:lineRule="auto"/>
        <w:ind w:firstLineChars="400" w:firstLine="840"/>
        <w:rPr>
          <w:rFonts w:ascii="宋体" w:hAnsi="宋体" w:cs="宋体"/>
          <w:color w:val="000000" w:themeColor="text1"/>
        </w:rPr>
      </w:pPr>
    </w:p>
    <w:p w:rsidR="000A61C1" w:rsidRDefault="00F92C0A">
      <w:pPr>
        <w:pStyle w:val="4"/>
        <w:spacing w:line="240" w:lineRule="auto"/>
        <w:jc w:val="center"/>
        <w:rPr>
          <w:rFonts w:ascii="宋体" w:hAnsi="宋体" w:cs="宋体"/>
          <w:color w:val="000000" w:themeColor="text1"/>
          <w:sz w:val="28"/>
          <w:lang w:val="zh-CN"/>
        </w:rPr>
      </w:pPr>
      <w:r>
        <w:rPr>
          <w:rFonts w:ascii="宋体" w:hAnsi="宋体" w:cs="宋体"/>
          <w:color w:val="000000" w:themeColor="text1"/>
          <w:sz w:val="28"/>
          <w:lang w:val="zh-CN"/>
        </w:rPr>
        <w:br w:type="page"/>
      </w:r>
      <w:r>
        <w:rPr>
          <w:rFonts w:ascii="宋体" w:hAnsi="宋体" w:cs="宋体" w:hint="eastAsia"/>
          <w:color w:val="000000" w:themeColor="text1"/>
          <w:sz w:val="28"/>
          <w:lang w:val="zh-CN"/>
        </w:rPr>
        <w:lastRenderedPageBreak/>
        <w:t>（</w:t>
      </w:r>
      <w:r>
        <w:rPr>
          <w:rFonts w:ascii="宋体" w:hAnsi="宋体" w:cs="宋体" w:hint="eastAsia"/>
          <w:color w:val="000000" w:themeColor="text1"/>
          <w:sz w:val="28"/>
        </w:rPr>
        <w:t>九</w:t>
      </w:r>
      <w:r>
        <w:rPr>
          <w:rFonts w:ascii="宋体" w:hAnsi="宋体" w:cs="宋体" w:hint="eastAsia"/>
          <w:color w:val="000000" w:themeColor="text1"/>
          <w:sz w:val="28"/>
          <w:lang w:val="zh-CN"/>
        </w:rPr>
        <w:t>）项目方案</w:t>
      </w:r>
    </w:p>
    <w:p w:rsidR="000A61C1" w:rsidRDefault="000A61C1">
      <w:pPr>
        <w:jc w:val="center"/>
        <w:rPr>
          <w:rFonts w:ascii="宋体" w:hAnsi="宋体" w:cs="宋体"/>
          <w:b/>
          <w:bCs/>
          <w:color w:val="000000" w:themeColor="text1"/>
          <w:sz w:val="32"/>
          <w:szCs w:val="32"/>
        </w:rPr>
      </w:pPr>
    </w:p>
    <w:p w:rsidR="000A61C1" w:rsidRDefault="00F92C0A">
      <w:pPr>
        <w:rPr>
          <w:rFonts w:ascii="宋体" w:hAnsi="宋体" w:cs="宋体"/>
          <w:color w:val="000000" w:themeColor="text1"/>
        </w:rPr>
      </w:pPr>
      <w:r>
        <w:rPr>
          <w:rFonts w:ascii="宋体" w:hAnsi="宋体" w:cs="宋体" w:hint="eastAsia"/>
          <w:color w:val="000000" w:themeColor="text1"/>
        </w:rPr>
        <w:t>说明：包</w:t>
      </w:r>
      <w:r>
        <w:rPr>
          <w:rFonts w:ascii="宋体" w:hAnsi="宋体" w:cs="宋体" w:hint="eastAsia"/>
          <w:color w:val="000000" w:themeColor="text1"/>
          <w:kern w:val="0"/>
        </w:rPr>
        <w:t>含配送服务方案、安全卫生管理措施、</w:t>
      </w:r>
      <w:r>
        <w:rPr>
          <w:rFonts w:ascii="宋体" w:hAnsi="宋体" w:cs="宋体" w:hint="eastAsia"/>
          <w:color w:val="000000" w:themeColor="text1"/>
        </w:rPr>
        <w:t>项目管理制度、应急措施的描述，本项格式自拟。</w:t>
      </w:r>
    </w:p>
    <w:p w:rsidR="000A61C1" w:rsidRDefault="000A61C1">
      <w:pPr>
        <w:jc w:val="center"/>
        <w:rPr>
          <w:rFonts w:ascii="宋体" w:hAnsi="宋体" w:cs="宋体"/>
          <w:color w:val="000000" w:themeColor="text1"/>
        </w:rPr>
      </w:pPr>
    </w:p>
    <w:p w:rsidR="000A61C1" w:rsidRDefault="000A61C1">
      <w:pPr>
        <w:rPr>
          <w:rFonts w:ascii="宋体" w:hAnsi="宋体" w:cs="宋体"/>
          <w:b/>
          <w:color w:val="000000" w:themeColor="text1"/>
          <w:sz w:val="32"/>
          <w:szCs w:val="32"/>
          <w:lang w:val="zh-CN"/>
        </w:rPr>
      </w:pPr>
    </w:p>
    <w:p w:rsidR="000A61C1" w:rsidRDefault="00F92C0A">
      <w:pPr>
        <w:rPr>
          <w:szCs w:val="22"/>
        </w:rPr>
      </w:pPr>
      <w:r>
        <w:rPr>
          <w:rFonts w:hint="eastAsia"/>
          <w:lang w:val="zh-CN"/>
        </w:rPr>
        <w:br w:type="page"/>
      </w:r>
    </w:p>
    <w:p w:rsidR="000A61C1" w:rsidRDefault="00F92C0A">
      <w:pPr>
        <w:pStyle w:val="4"/>
        <w:spacing w:line="240" w:lineRule="auto"/>
        <w:jc w:val="center"/>
        <w:rPr>
          <w:rFonts w:ascii="宋体" w:hAnsi="宋体" w:cs="宋体"/>
          <w:color w:val="000000" w:themeColor="text1"/>
          <w:sz w:val="28"/>
          <w:lang w:val="zh-CN"/>
        </w:rPr>
      </w:pPr>
      <w:r>
        <w:rPr>
          <w:rFonts w:ascii="宋体" w:hAnsi="宋体" w:cs="宋体" w:hint="eastAsia"/>
          <w:color w:val="000000" w:themeColor="text1"/>
          <w:sz w:val="28"/>
          <w:lang w:val="zh-CN"/>
        </w:rPr>
        <w:lastRenderedPageBreak/>
        <w:t>（十）知识产权的声明函</w:t>
      </w:r>
    </w:p>
    <w:p w:rsidR="000A61C1" w:rsidRDefault="000A61C1">
      <w:pPr>
        <w:pStyle w:val="a7"/>
        <w:spacing w:line="360" w:lineRule="auto"/>
        <w:ind w:firstLine="480"/>
        <w:rPr>
          <w:rFonts w:ascii="宋体" w:hAnsi="宋体" w:cs="宋体"/>
          <w:color w:val="000000" w:themeColor="text1"/>
          <w:sz w:val="24"/>
          <w:szCs w:val="24"/>
        </w:rPr>
      </w:pPr>
    </w:p>
    <w:p w:rsidR="000A61C1" w:rsidRDefault="00F92C0A">
      <w:pPr>
        <w:spacing w:line="360" w:lineRule="auto"/>
        <w:rPr>
          <w:rFonts w:ascii="宋体" w:hAnsi="宋体" w:cs="宋体"/>
          <w:color w:val="000000" w:themeColor="text1"/>
          <w:sz w:val="24"/>
        </w:rPr>
      </w:pPr>
      <w:r>
        <w:rPr>
          <w:rFonts w:ascii="宋体" w:hAnsi="宋体" w:cs="宋体" w:hint="eastAsia"/>
          <w:color w:val="000000" w:themeColor="text1"/>
          <w:sz w:val="24"/>
        </w:rPr>
        <w:t>四川同方建设咨询有限公司 ：</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lang w:val="zh-CN"/>
        </w:rPr>
        <w:t>作为</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项目的供应商，我方声明如下：</w:t>
      </w:r>
    </w:p>
    <w:p w:rsidR="000A61C1" w:rsidRDefault="00F92C0A">
      <w:pPr>
        <w:pStyle w:val="a7"/>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1、我单位保证在本项目中使用的任何产品和服务（包括部分使用），不会产生因第三方提出侵犯其专利权、商标权或其它知识产权而引起的法律和经济纠纷，如因专利权、商标权或其它知识产权而引起法律和经济纠纷，由我单位承担所有相关责任。</w:t>
      </w:r>
    </w:p>
    <w:p w:rsidR="000A61C1" w:rsidRDefault="00F92C0A">
      <w:pPr>
        <w:pStyle w:val="a7"/>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2、采购人享有本项目实施过程中产生的知识成果及知识产权。</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如我单位将在采购项目实施过程中采用自有或者第三方知识成果的，在响应文件中载明，并提供相关知识产权证明文件。使用该知识成果后，我单位将提供开发接口和开发手册等技术资料，并承诺提供无限期支持，采购人享有使用权（含采购人委托第三方在该项目后续开发的使用权）。</w:t>
      </w:r>
    </w:p>
    <w:p w:rsidR="000A61C1" w:rsidRDefault="00F92C0A">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4、如采用我单位所不拥有的知识产权，则在报价中包括合法获取该知识产权的相关费用。</w:t>
      </w:r>
    </w:p>
    <w:p w:rsidR="000A61C1" w:rsidRDefault="000A61C1">
      <w:pPr>
        <w:ind w:firstLine="480"/>
        <w:rPr>
          <w:rFonts w:ascii="宋体" w:hAnsi="宋体" w:cs="宋体"/>
          <w:color w:val="000000" w:themeColor="text1"/>
        </w:rPr>
      </w:pPr>
    </w:p>
    <w:p w:rsidR="000A61C1" w:rsidRDefault="000A61C1">
      <w:pPr>
        <w:ind w:firstLine="480"/>
        <w:rPr>
          <w:rFonts w:ascii="宋体" w:hAnsi="宋体" w:cs="宋体"/>
          <w:color w:val="000000" w:themeColor="text1"/>
        </w:rPr>
      </w:pPr>
    </w:p>
    <w:p w:rsidR="000A61C1" w:rsidRDefault="00F92C0A">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F92C0A">
      <w:pPr>
        <w:pStyle w:val="4"/>
        <w:spacing w:line="240" w:lineRule="auto"/>
        <w:jc w:val="center"/>
        <w:rPr>
          <w:rFonts w:ascii="宋体" w:hAnsi="宋体" w:cs="宋体"/>
          <w:b w:val="0"/>
          <w:color w:val="000000" w:themeColor="text1"/>
          <w:sz w:val="28"/>
          <w:szCs w:val="32"/>
          <w:lang w:val="zh-CN"/>
        </w:rPr>
      </w:pPr>
      <w:r>
        <w:rPr>
          <w:rFonts w:ascii="宋体" w:hAnsi="宋体" w:cs="宋体" w:hint="eastAsia"/>
          <w:color w:val="000000" w:themeColor="text1"/>
          <w:sz w:val="24"/>
          <w:szCs w:val="24"/>
          <w:lang w:val="zh-CN"/>
        </w:rPr>
        <w:br w:type="page"/>
      </w:r>
      <w:r>
        <w:rPr>
          <w:rFonts w:ascii="宋体" w:hAnsi="宋体" w:cs="宋体" w:hint="eastAsia"/>
          <w:color w:val="000000" w:themeColor="text1"/>
          <w:sz w:val="28"/>
          <w:lang w:val="zh-CN"/>
        </w:rPr>
        <w:lastRenderedPageBreak/>
        <w:t>（十一）</w:t>
      </w:r>
      <w:r>
        <w:rPr>
          <w:rFonts w:ascii="宋体" w:hAnsi="宋体" w:cs="宋体" w:hint="eastAsia"/>
          <w:color w:val="000000" w:themeColor="text1"/>
          <w:sz w:val="28"/>
          <w:szCs w:val="32"/>
          <w:lang w:val="zh-CN"/>
        </w:rPr>
        <w:t>采购代理服务费承诺书</w:t>
      </w:r>
    </w:p>
    <w:p w:rsidR="000A61C1" w:rsidRDefault="000A61C1">
      <w:pPr>
        <w:pStyle w:val="a8"/>
        <w:spacing w:line="360" w:lineRule="auto"/>
        <w:ind w:firstLineChars="300" w:firstLine="720"/>
        <w:jc w:val="left"/>
        <w:rPr>
          <w:rFonts w:hAnsi="宋体" w:cs="微软雅黑"/>
          <w:color w:val="000000" w:themeColor="text1"/>
          <w:sz w:val="24"/>
          <w:szCs w:val="24"/>
        </w:rPr>
      </w:pPr>
    </w:p>
    <w:p w:rsidR="000A61C1" w:rsidRDefault="00F92C0A">
      <w:pPr>
        <w:pStyle w:val="a8"/>
        <w:spacing w:line="360" w:lineRule="auto"/>
        <w:jc w:val="left"/>
        <w:rPr>
          <w:rFonts w:hAnsi="宋体"/>
          <w:bCs/>
          <w:color w:val="000000" w:themeColor="text1"/>
          <w:sz w:val="24"/>
          <w:szCs w:val="24"/>
        </w:rPr>
      </w:pPr>
      <w:r>
        <w:rPr>
          <w:rFonts w:hAnsi="宋体" w:cs="微软雅黑"/>
          <w:bCs/>
          <w:color w:val="000000" w:themeColor="text1"/>
          <w:sz w:val="24"/>
          <w:szCs w:val="24"/>
          <w:u w:val="single"/>
        </w:rPr>
        <w:t xml:space="preserve">                            </w:t>
      </w:r>
      <w:r>
        <w:rPr>
          <w:rFonts w:hAnsi="宋体" w:cs="微软雅黑"/>
          <w:bCs/>
          <w:color w:val="000000" w:themeColor="text1"/>
          <w:sz w:val="24"/>
          <w:szCs w:val="24"/>
        </w:rPr>
        <w:t xml:space="preserve"> （采购代理机构）：</w:t>
      </w:r>
    </w:p>
    <w:p w:rsidR="000A61C1" w:rsidRDefault="00F92C0A">
      <w:pPr>
        <w:pStyle w:val="a8"/>
        <w:spacing w:line="360" w:lineRule="auto"/>
        <w:ind w:firstLineChars="300" w:firstLine="720"/>
        <w:jc w:val="left"/>
        <w:rPr>
          <w:rFonts w:hAnsi="宋体"/>
          <w:color w:val="000000" w:themeColor="text1"/>
          <w:sz w:val="24"/>
          <w:szCs w:val="24"/>
        </w:rPr>
      </w:pPr>
      <w:r>
        <w:rPr>
          <w:rFonts w:hAnsi="宋体" w:cs="微软雅黑" w:hint="eastAsia"/>
          <w:color w:val="000000" w:themeColor="text1"/>
          <w:sz w:val="24"/>
          <w:szCs w:val="24"/>
          <w:u w:val="single"/>
        </w:rPr>
        <w:t>我方</w:t>
      </w:r>
      <w:r>
        <w:rPr>
          <w:rFonts w:hAnsi="宋体" w:cs="微软雅黑" w:hint="eastAsia"/>
          <w:color w:val="000000" w:themeColor="text1"/>
          <w:sz w:val="24"/>
          <w:szCs w:val="24"/>
        </w:rPr>
        <w:t>在参加在贵公司进行的</w:t>
      </w:r>
      <w:r>
        <w:rPr>
          <w:rFonts w:hAnsi="宋体" w:cs="微软雅黑"/>
          <w:color w:val="000000" w:themeColor="text1"/>
          <w:sz w:val="24"/>
          <w:szCs w:val="24"/>
          <w:u w:val="single"/>
        </w:rPr>
        <w:t xml:space="preserve">             （项目名称）</w:t>
      </w:r>
      <w:r>
        <w:rPr>
          <w:rFonts w:hAnsi="宋体" w:cs="微软雅黑" w:hint="eastAsia"/>
          <w:color w:val="000000" w:themeColor="text1"/>
          <w:sz w:val="24"/>
          <w:szCs w:val="24"/>
        </w:rPr>
        <w:t>项目</w:t>
      </w:r>
      <w:r>
        <w:rPr>
          <w:rFonts w:hAnsi="宋体" w:cs="微软雅黑"/>
          <w:color w:val="000000" w:themeColor="text1"/>
          <w:sz w:val="24"/>
          <w:szCs w:val="24"/>
        </w:rPr>
        <w:t xml:space="preserve"> </w:t>
      </w:r>
      <w:r>
        <w:rPr>
          <w:rFonts w:hAnsi="宋体" w:cs="微软雅黑" w:hint="eastAsia"/>
          <w:color w:val="000000" w:themeColor="text1"/>
          <w:sz w:val="24"/>
          <w:szCs w:val="24"/>
        </w:rPr>
        <w:t>（项目编号：</w:t>
      </w:r>
      <w:r>
        <w:rPr>
          <w:rFonts w:hAnsi="宋体" w:cs="微软雅黑"/>
          <w:color w:val="000000" w:themeColor="text1"/>
          <w:sz w:val="24"/>
          <w:szCs w:val="24"/>
          <w:u w:val="single"/>
        </w:rPr>
        <w:t xml:space="preserve">           </w:t>
      </w:r>
      <w:r>
        <w:rPr>
          <w:rFonts w:hAnsi="宋体" w:cs="微软雅黑" w:hint="eastAsia"/>
          <w:color w:val="000000" w:themeColor="text1"/>
          <w:sz w:val="24"/>
          <w:szCs w:val="24"/>
        </w:rPr>
        <w:t>）采购活动中如获成交，我方保证按“第二章</w:t>
      </w:r>
      <w:r>
        <w:rPr>
          <w:rFonts w:hAnsi="宋体" w:cs="微软雅黑"/>
          <w:color w:val="000000" w:themeColor="text1"/>
          <w:sz w:val="24"/>
          <w:szCs w:val="24"/>
        </w:rPr>
        <w:t xml:space="preserve"> </w:t>
      </w:r>
      <w:r>
        <w:rPr>
          <w:rFonts w:hAnsi="宋体" w:cs="微软雅黑" w:hint="eastAsia"/>
          <w:color w:val="000000" w:themeColor="text1"/>
          <w:sz w:val="24"/>
          <w:szCs w:val="24"/>
        </w:rPr>
        <w:t>供应商须知前附表”的要求在领取</w:t>
      </w:r>
      <w:r w:rsidR="00AD557E">
        <w:rPr>
          <w:rFonts w:hAnsi="宋体" w:cs="微软雅黑" w:hint="eastAsia"/>
          <w:color w:val="000000" w:themeColor="text1"/>
          <w:sz w:val="24"/>
          <w:szCs w:val="24"/>
        </w:rPr>
        <w:t>中标</w:t>
      </w:r>
      <w:r>
        <w:rPr>
          <w:rFonts w:hAnsi="宋体" w:cs="微软雅黑" w:hint="eastAsia"/>
          <w:color w:val="000000" w:themeColor="text1"/>
          <w:sz w:val="24"/>
          <w:szCs w:val="24"/>
        </w:rPr>
        <w:t>通知书前，将采购代理服务费向贵司一次性交纳。</w:t>
      </w:r>
    </w:p>
    <w:p w:rsidR="000A61C1" w:rsidRDefault="00F92C0A">
      <w:pPr>
        <w:pStyle w:val="a8"/>
        <w:spacing w:line="360" w:lineRule="auto"/>
        <w:ind w:firstLine="420"/>
        <w:jc w:val="left"/>
        <w:rPr>
          <w:rFonts w:hAnsi="宋体"/>
          <w:color w:val="000000" w:themeColor="text1"/>
          <w:sz w:val="24"/>
          <w:szCs w:val="24"/>
        </w:rPr>
      </w:pPr>
      <w:r>
        <w:rPr>
          <w:rFonts w:hAnsi="宋体" w:cs="微软雅黑" w:hint="eastAsia"/>
          <w:color w:val="000000" w:themeColor="text1"/>
          <w:sz w:val="24"/>
          <w:szCs w:val="24"/>
        </w:rPr>
        <w:t>特此承诺！</w:t>
      </w:r>
    </w:p>
    <w:p w:rsidR="000A61C1" w:rsidRDefault="00F92C0A">
      <w:pPr>
        <w:pStyle w:val="a8"/>
        <w:spacing w:line="360" w:lineRule="auto"/>
        <w:jc w:val="left"/>
        <w:rPr>
          <w:rFonts w:hAnsi="宋体"/>
          <w:color w:val="000000" w:themeColor="text1"/>
          <w:sz w:val="24"/>
          <w:szCs w:val="24"/>
        </w:rPr>
      </w:pPr>
      <w:r>
        <w:rPr>
          <w:rFonts w:hAnsi="宋体"/>
          <w:color w:val="000000" w:themeColor="text1"/>
          <w:sz w:val="24"/>
          <w:szCs w:val="24"/>
        </w:rPr>
        <w:t xml:space="preserve"> </w:t>
      </w:r>
    </w:p>
    <w:p w:rsidR="000A61C1" w:rsidRDefault="000A61C1">
      <w:pPr>
        <w:spacing w:line="360" w:lineRule="auto"/>
        <w:ind w:firstLineChars="200" w:firstLine="480"/>
        <w:jc w:val="left"/>
        <w:rPr>
          <w:rFonts w:ascii="宋体" w:hAnsi="宋体" w:cs="宋体"/>
          <w:color w:val="000000" w:themeColor="text1"/>
          <w:sz w:val="24"/>
        </w:rPr>
      </w:pPr>
    </w:p>
    <w:p w:rsidR="000A61C1" w:rsidRDefault="00F92C0A">
      <w:pPr>
        <w:tabs>
          <w:tab w:val="left" w:pos="1080"/>
        </w:tabs>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供应商名称：_________________________（加盖公章）</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360" w:lineRule="auto"/>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0A61C1">
      <w:pPr>
        <w:pStyle w:val="a8"/>
        <w:spacing w:line="360" w:lineRule="auto"/>
        <w:ind w:firstLineChars="300" w:firstLine="720"/>
        <w:jc w:val="left"/>
        <w:rPr>
          <w:rFonts w:hAnsi="宋体" w:cs="微软雅黑"/>
          <w:color w:val="000000" w:themeColor="text1"/>
          <w:sz w:val="24"/>
          <w:szCs w:val="24"/>
          <w:u w:val="single"/>
          <w:lang w:val="zh-CN"/>
        </w:rPr>
      </w:pPr>
    </w:p>
    <w:p w:rsidR="000A61C1" w:rsidRDefault="00F92C0A">
      <w:pPr>
        <w:pStyle w:val="4"/>
        <w:spacing w:line="240" w:lineRule="auto"/>
        <w:jc w:val="center"/>
        <w:rPr>
          <w:rFonts w:ascii="宋体" w:hAnsi="宋体"/>
          <w:color w:val="000000" w:themeColor="text1"/>
          <w:sz w:val="28"/>
          <w:lang w:val="zh-CN"/>
        </w:rPr>
      </w:pPr>
      <w:r>
        <w:rPr>
          <w:color w:val="000000" w:themeColor="text1"/>
          <w:lang w:val="zh-CN"/>
        </w:rPr>
        <w:br w:type="page"/>
      </w:r>
      <w:r>
        <w:rPr>
          <w:rFonts w:ascii="宋体" w:hAnsi="宋体" w:hint="eastAsia"/>
          <w:color w:val="000000" w:themeColor="text1"/>
          <w:sz w:val="28"/>
          <w:lang w:val="zh-CN"/>
        </w:rPr>
        <w:lastRenderedPageBreak/>
        <w:t>（</w:t>
      </w:r>
      <w:r>
        <w:rPr>
          <w:rFonts w:ascii="宋体" w:hAnsi="宋体" w:hint="eastAsia"/>
          <w:color w:val="000000" w:themeColor="text1"/>
          <w:sz w:val="28"/>
        </w:rPr>
        <w:t>十二</w:t>
      </w:r>
      <w:r>
        <w:rPr>
          <w:rFonts w:ascii="宋体" w:hAnsi="宋体" w:hint="eastAsia"/>
          <w:color w:val="000000" w:themeColor="text1"/>
          <w:sz w:val="28"/>
          <w:lang w:val="zh-CN"/>
        </w:rPr>
        <w:t>）</w:t>
      </w:r>
      <w:r w:rsidR="00AD557E">
        <w:rPr>
          <w:rFonts w:ascii="宋体" w:hAnsi="宋体" w:hint="eastAsia"/>
          <w:color w:val="000000" w:themeColor="text1"/>
          <w:sz w:val="28"/>
          <w:lang w:val="zh-CN"/>
        </w:rPr>
        <w:t>磋商文件要求或</w:t>
      </w:r>
      <w:r>
        <w:rPr>
          <w:rFonts w:ascii="宋体" w:hAnsi="宋体" w:hint="eastAsia"/>
          <w:color w:val="000000" w:themeColor="text1"/>
          <w:sz w:val="28"/>
          <w:lang w:val="zh-CN"/>
        </w:rPr>
        <w:t>供应商认为应当提供的其他材料（如有，格式自拟）</w:t>
      </w:r>
    </w:p>
    <w:p w:rsidR="000A61C1" w:rsidRDefault="00F92C0A">
      <w:pPr>
        <w:spacing w:line="360" w:lineRule="auto"/>
        <w:jc w:val="center"/>
        <w:outlineLvl w:val="1"/>
        <w:rPr>
          <w:rFonts w:ascii="宋体" w:hAnsi="宋体" w:cs="宋体"/>
          <w:b/>
          <w:color w:val="000000" w:themeColor="text1"/>
          <w:sz w:val="32"/>
        </w:rPr>
      </w:pPr>
      <w:r>
        <w:rPr>
          <w:rFonts w:ascii="宋体" w:hAnsi="宋体" w:cs="宋体" w:hint="eastAsia"/>
          <w:color w:val="000000" w:themeColor="text1"/>
          <w:sz w:val="24"/>
        </w:rPr>
        <w:br w:type="page"/>
      </w:r>
      <w:r>
        <w:rPr>
          <w:rFonts w:ascii="宋体" w:hAnsi="宋体" w:cs="宋体" w:hint="eastAsia"/>
          <w:b/>
          <w:color w:val="000000" w:themeColor="text1"/>
          <w:sz w:val="32"/>
        </w:rPr>
        <w:lastRenderedPageBreak/>
        <w:t>三、最后报价表格式</w:t>
      </w:r>
    </w:p>
    <w:p w:rsidR="000A61C1" w:rsidRDefault="00F92C0A">
      <w:pPr>
        <w:spacing w:line="480" w:lineRule="auto"/>
        <w:ind w:firstLine="480"/>
        <w:jc w:val="center"/>
        <w:rPr>
          <w:rFonts w:ascii="宋体" w:hAnsi="宋体" w:cs="宋体"/>
          <w:color w:val="000000" w:themeColor="text1"/>
          <w:sz w:val="24"/>
        </w:rPr>
      </w:pPr>
      <w:r>
        <w:rPr>
          <w:rFonts w:ascii="宋体" w:hAnsi="宋体" w:cs="宋体" w:hint="eastAsia"/>
          <w:color w:val="000000" w:themeColor="text1"/>
          <w:sz w:val="24"/>
        </w:rPr>
        <w:t>（本表由供应商自行准备空白页备用，现场填写递交）</w:t>
      </w:r>
    </w:p>
    <w:p w:rsidR="000A61C1" w:rsidRDefault="000A61C1">
      <w:pPr>
        <w:rPr>
          <w:rFonts w:ascii="宋体" w:hAnsi="宋体" w:cs="宋体"/>
          <w:color w:val="000000" w:themeColor="text1"/>
          <w:lang w:val="zh-CN"/>
        </w:rPr>
      </w:pPr>
    </w:p>
    <w:tbl>
      <w:tblPr>
        <w:tblW w:w="993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064"/>
        <w:gridCol w:w="6463"/>
        <w:gridCol w:w="1412"/>
      </w:tblGrid>
      <w:tr w:rsidR="000A61C1">
        <w:trPr>
          <w:trHeight w:val="1018"/>
          <w:jc w:val="center"/>
        </w:trPr>
        <w:tc>
          <w:tcPr>
            <w:tcW w:w="9939" w:type="dxa"/>
            <w:gridSpan w:val="3"/>
            <w:tcBorders>
              <w:top w:val="single" w:sz="4" w:space="0" w:color="auto"/>
              <w:left w:val="single" w:sz="4" w:space="0" w:color="auto"/>
              <w:bottom w:val="single" w:sz="6" w:space="0" w:color="000000"/>
              <w:right w:val="single" w:sz="4" w:space="0" w:color="auto"/>
            </w:tcBorders>
            <w:vAlign w:val="center"/>
          </w:tcPr>
          <w:p w:rsidR="000A61C1" w:rsidRDefault="00F92C0A">
            <w:pPr>
              <w:wordWrap w:val="0"/>
              <w:topLinePunct/>
              <w:jc w:val="center"/>
              <w:rPr>
                <w:rFonts w:ascii="宋体" w:hAnsi="宋体" w:cs="宋体"/>
                <w:color w:val="000000" w:themeColor="text1"/>
                <w:szCs w:val="21"/>
              </w:rPr>
            </w:pPr>
            <w:r>
              <w:rPr>
                <w:rFonts w:ascii="宋体" w:hAnsi="宋体" w:cs="宋体" w:hint="eastAsia"/>
                <w:b/>
                <w:bCs/>
                <w:color w:val="000000" w:themeColor="text1"/>
                <w:szCs w:val="21"/>
              </w:rPr>
              <w:t>最后报价表</w:t>
            </w:r>
          </w:p>
        </w:tc>
      </w:tr>
      <w:tr w:rsidR="000A61C1">
        <w:trPr>
          <w:trHeight w:val="1018"/>
          <w:jc w:val="center"/>
        </w:trPr>
        <w:tc>
          <w:tcPr>
            <w:tcW w:w="2064" w:type="dxa"/>
            <w:tcBorders>
              <w:top w:val="single" w:sz="4" w:space="0" w:color="auto"/>
              <w:left w:val="single" w:sz="4" w:space="0" w:color="auto"/>
              <w:bottom w:val="single" w:sz="6" w:space="0" w:color="000000"/>
            </w:tcBorders>
            <w:vAlign w:val="center"/>
          </w:tcPr>
          <w:p w:rsidR="000A61C1" w:rsidRDefault="00F92C0A">
            <w:pPr>
              <w:wordWrap w:val="0"/>
              <w:topLinePunct/>
              <w:jc w:val="center"/>
              <w:rPr>
                <w:rFonts w:ascii="宋体" w:hAnsi="宋体" w:cs="宋体"/>
                <w:color w:val="000000" w:themeColor="text1"/>
                <w:szCs w:val="21"/>
              </w:rPr>
            </w:pPr>
            <w:r>
              <w:rPr>
                <w:rFonts w:ascii="宋体" w:hAnsi="宋体" w:cs="宋体" w:hint="eastAsia"/>
                <w:color w:val="000000" w:themeColor="text1"/>
                <w:szCs w:val="21"/>
              </w:rPr>
              <w:t>项目名称</w:t>
            </w:r>
          </w:p>
        </w:tc>
        <w:tc>
          <w:tcPr>
            <w:tcW w:w="6463" w:type="dxa"/>
            <w:tcBorders>
              <w:top w:val="single" w:sz="4" w:space="0" w:color="auto"/>
              <w:bottom w:val="single" w:sz="6" w:space="0" w:color="000000"/>
              <w:right w:val="single" w:sz="4" w:space="0" w:color="auto"/>
            </w:tcBorders>
            <w:vAlign w:val="center"/>
          </w:tcPr>
          <w:p w:rsidR="000A61C1" w:rsidRDefault="000A61C1">
            <w:pPr>
              <w:wordWrap w:val="0"/>
              <w:topLinePunct/>
              <w:jc w:val="center"/>
              <w:rPr>
                <w:rFonts w:ascii="宋体" w:hAnsi="宋体" w:cs="宋体"/>
                <w:color w:val="000000" w:themeColor="text1"/>
                <w:szCs w:val="21"/>
              </w:rPr>
            </w:pPr>
          </w:p>
        </w:tc>
        <w:tc>
          <w:tcPr>
            <w:tcW w:w="1412" w:type="dxa"/>
            <w:tcBorders>
              <w:top w:val="single" w:sz="4" w:space="0" w:color="auto"/>
              <w:left w:val="single" w:sz="4" w:space="0" w:color="auto"/>
              <w:bottom w:val="single" w:sz="6" w:space="0" w:color="000000"/>
              <w:right w:val="single" w:sz="4" w:space="0" w:color="auto"/>
            </w:tcBorders>
            <w:vAlign w:val="center"/>
          </w:tcPr>
          <w:p w:rsidR="000A61C1" w:rsidRDefault="00F92C0A">
            <w:pPr>
              <w:wordWrap w:val="0"/>
              <w:topLinePunct/>
              <w:jc w:val="center"/>
              <w:rPr>
                <w:rFonts w:ascii="宋体" w:hAnsi="宋体" w:cs="宋体"/>
                <w:color w:val="000000" w:themeColor="text1"/>
                <w:szCs w:val="21"/>
              </w:rPr>
            </w:pPr>
            <w:r>
              <w:rPr>
                <w:rFonts w:ascii="宋体" w:hAnsi="宋体" w:cs="宋体" w:hint="eastAsia"/>
                <w:color w:val="000000" w:themeColor="text1"/>
                <w:szCs w:val="21"/>
              </w:rPr>
              <w:t>备注</w:t>
            </w:r>
          </w:p>
        </w:tc>
      </w:tr>
      <w:tr w:rsidR="000A61C1">
        <w:trPr>
          <w:trHeight w:val="928"/>
          <w:jc w:val="center"/>
        </w:trPr>
        <w:tc>
          <w:tcPr>
            <w:tcW w:w="2064" w:type="dxa"/>
            <w:tcBorders>
              <w:top w:val="single" w:sz="6" w:space="0" w:color="000000"/>
              <w:left w:val="single" w:sz="4" w:space="0" w:color="auto"/>
            </w:tcBorders>
            <w:vAlign w:val="center"/>
          </w:tcPr>
          <w:p w:rsidR="000A61C1" w:rsidRDefault="00F92C0A">
            <w:pPr>
              <w:wordWrap w:val="0"/>
              <w:topLinePunct/>
              <w:jc w:val="center"/>
              <w:rPr>
                <w:rFonts w:ascii="宋体" w:hAnsi="宋体" w:cs="宋体"/>
                <w:color w:val="000000" w:themeColor="text1"/>
                <w:szCs w:val="21"/>
              </w:rPr>
            </w:pPr>
            <w:r>
              <w:rPr>
                <w:rFonts w:ascii="宋体" w:hAnsi="宋体" w:cs="宋体" w:hint="eastAsia"/>
                <w:color w:val="000000" w:themeColor="text1"/>
                <w:szCs w:val="21"/>
              </w:rPr>
              <w:t>采购编号</w:t>
            </w:r>
          </w:p>
        </w:tc>
        <w:tc>
          <w:tcPr>
            <w:tcW w:w="6463" w:type="dxa"/>
            <w:tcBorders>
              <w:top w:val="single" w:sz="6" w:space="0" w:color="000000"/>
              <w:right w:val="single" w:sz="4" w:space="0" w:color="auto"/>
            </w:tcBorders>
            <w:vAlign w:val="center"/>
          </w:tcPr>
          <w:p w:rsidR="000A61C1" w:rsidRDefault="000A61C1">
            <w:pPr>
              <w:wordWrap w:val="0"/>
              <w:topLinePunct/>
              <w:ind w:firstLine="480"/>
              <w:jc w:val="center"/>
              <w:rPr>
                <w:rFonts w:ascii="宋体" w:hAnsi="宋体" w:cs="宋体"/>
                <w:color w:val="000000" w:themeColor="text1"/>
                <w:szCs w:val="21"/>
              </w:rPr>
            </w:pPr>
          </w:p>
        </w:tc>
        <w:tc>
          <w:tcPr>
            <w:tcW w:w="1412" w:type="dxa"/>
            <w:vMerge w:val="restart"/>
            <w:tcBorders>
              <w:top w:val="single" w:sz="6" w:space="0" w:color="000000"/>
              <w:left w:val="single" w:sz="4" w:space="0" w:color="auto"/>
              <w:bottom w:val="single" w:sz="4" w:space="0" w:color="auto"/>
              <w:right w:val="single" w:sz="4" w:space="0" w:color="auto"/>
            </w:tcBorders>
            <w:vAlign w:val="center"/>
          </w:tcPr>
          <w:p w:rsidR="000A61C1" w:rsidRDefault="000A61C1">
            <w:pPr>
              <w:wordWrap w:val="0"/>
              <w:topLinePunct/>
              <w:ind w:firstLine="480"/>
              <w:jc w:val="center"/>
              <w:rPr>
                <w:rFonts w:ascii="宋体" w:hAnsi="宋体" w:cs="宋体"/>
                <w:color w:val="000000" w:themeColor="text1"/>
                <w:szCs w:val="21"/>
              </w:rPr>
            </w:pPr>
          </w:p>
        </w:tc>
      </w:tr>
      <w:tr w:rsidR="000A61C1">
        <w:trPr>
          <w:trHeight w:val="1674"/>
          <w:jc w:val="center"/>
        </w:trPr>
        <w:tc>
          <w:tcPr>
            <w:tcW w:w="2064" w:type="dxa"/>
            <w:tcBorders>
              <w:top w:val="single" w:sz="4" w:space="0" w:color="auto"/>
              <w:left w:val="single" w:sz="4" w:space="0" w:color="auto"/>
              <w:bottom w:val="single" w:sz="4" w:space="0" w:color="auto"/>
              <w:right w:val="single" w:sz="4" w:space="0" w:color="auto"/>
            </w:tcBorders>
            <w:vAlign w:val="center"/>
          </w:tcPr>
          <w:p w:rsidR="000A61C1" w:rsidRDefault="000A61C1">
            <w:pPr>
              <w:wordWrap w:val="0"/>
              <w:topLinePunct/>
              <w:jc w:val="center"/>
              <w:rPr>
                <w:rFonts w:ascii="宋体" w:hAnsi="宋体" w:cs="宋体"/>
                <w:color w:val="000000" w:themeColor="text1"/>
                <w:szCs w:val="21"/>
              </w:rPr>
            </w:pPr>
          </w:p>
          <w:p w:rsidR="000A61C1" w:rsidRDefault="00F92C0A">
            <w:pPr>
              <w:wordWrap w:val="0"/>
              <w:topLinePunct/>
              <w:jc w:val="center"/>
              <w:rPr>
                <w:rFonts w:ascii="宋体" w:hAnsi="宋体" w:cs="宋体"/>
                <w:color w:val="000000" w:themeColor="text1"/>
                <w:szCs w:val="21"/>
              </w:rPr>
            </w:pPr>
            <w:r>
              <w:rPr>
                <w:rFonts w:ascii="宋体" w:hAnsi="宋体" w:cs="宋体" w:hint="eastAsia"/>
                <w:color w:val="000000" w:themeColor="text1"/>
                <w:szCs w:val="21"/>
              </w:rPr>
              <w:t>报价</w:t>
            </w:r>
          </w:p>
          <w:p w:rsidR="000A61C1" w:rsidRDefault="00F92C0A">
            <w:pPr>
              <w:wordWrap w:val="0"/>
              <w:topLinePunct/>
              <w:jc w:val="center"/>
              <w:rPr>
                <w:rFonts w:ascii="宋体" w:hAnsi="宋体" w:cs="宋体"/>
                <w:color w:val="000000" w:themeColor="text1"/>
                <w:szCs w:val="21"/>
              </w:rPr>
            </w:pPr>
            <w:r>
              <w:rPr>
                <w:rFonts w:ascii="宋体" w:hAnsi="宋体" w:cs="宋体" w:hint="eastAsia"/>
                <w:color w:val="000000" w:themeColor="text1"/>
                <w:szCs w:val="21"/>
              </w:rPr>
              <w:t>（统一下浮率）</w:t>
            </w:r>
          </w:p>
          <w:p w:rsidR="000A61C1" w:rsidRDefault="000A61C1">
            <w:pPr>
              <w:wordWrap w:val="0"/>
              <w:topLinePunct/>
              <w:jc w:val="center"/>
              <w:rPr>
                <w:rFonts w:ascii="宋体" w:hAnsi="宋体" w:cs="宋体"/>
                <w:color w:val="000000" w:themeColor="text1"/>
                <w:szCs w:val="21"/>
              </w:rPr>
            </w:pPr>
          </w:p>
        </w:tc>
        <w:tc>
          <w:tcPr>
            <w:tcW w:w="6463" w:type="dxa"/>
            <w:tcBorders>
              <w:top w:val="single" w:sz="4" w:space="0" w:color="auto"/>
              <w:bottom w:val="single" w:sz="4" w:space="0" w:color="auto"/>
              <w:right w:val="single" w:sz="4" w:space="0" w:color="auto"/>
            </w:tcBorders>
            <w:vAlign w:val="center"/>
          </w:tcPr>
          <w:p w:rsidR="000A61C1" w:rsidRDefault="00F92C0A">
            <w:pPr>
              <w:spacing w:line="360" w:lineRule="auto"/>
              <w:jc w:val="left"/>
              <w:rPr>
                <w:rFonts w:ascii="宋体" w:hAnsi="宋体" w:cs="宋体"/>
                <w:color w:val="000000" w:themeColor="text1"/>
                <w:szCs w:val="21"/>
                <w:u w:val="single"/>
              </w:rPr>
            </w:pPr>
            <w:r>
              <w:rPr>
                <w:rFonts w:ascii="宋体" w:hAnsi="宋体" w:cs="宋体" w:hint="eastAsia"/>
                <w:color w:val="000000" w:themeColor="text1"/>
                <w:szCs w:val="21"/>
              </w:rPr>
              <w:t>小写：</w:t>
            </w:r>
            <w:r>
              <w:rPr>
                <w:rFonts w:ascii="宋体" w:hAnsi="宋体" w:cs="宋体"/>
                <w:color w:val="000000" w:themeColor="text1"/>
                <w:szCs w:val="21"/>
                <w:u w:val="single"/>
              </w:rPr>
              <w:t xml:space="preserve">         %</w:t>
            </w:r>
          </w:p>
          <w:p w:rsidR="000A61C1" w:rsidRDefault="00F92C0A">
            <w:pPr>
              <w:spacing w:line="360" w:lineRule="auto"/>
              <w:rPr>
                <w:rFonts w:ascii="宋体" w:hAnsi="宋体" w:cs="宋体"/>
                <w:color w:val="000000" w:themeColor="text1"/>
                <w:szCs w:val="21"/>
              </w:rPr>
            </w:pPr>
            <w:r>
              <w:rPr>
                <w:rFonts w:ascii="宋体" w:hAnsi="宋体" w:cs="宋体" w:hint="eastAsia"/>
                <w:color w:val="000000" w:themeColor="text1"/>
                <w:szCs w:val="21"/>
              </w:rPr>
              <w:t>大写：</w:t>
            </w:r>
            <w:r>
              <w:rPr>
                <w:rFonts w:ascii="宋体" w:hAnsi="宋体" w:cs="宋体"/>
                <w:color w:val="000000" w:themeColor="text1"/>
                <w:szCs w:val="21"/>
                <w:u w:val="single"/>
              </w:rPr>
              <w:t xml:space="preserve">          </w:t>
            </w:r>
          </w:p>
        </w:tc>
        <w:tc>
          <w:tcPr>
            <w:tcW w:w="1412" w:type="dxa"/>
            <w:vMerge/>
            <w:tcBorders>
              <w:top w:val="single" w:sz="4" w:space="0" w:color="auto"/>
              <w:left w:val="single" w:sz="4" w:space="0" w:color="auto"/>
              <w:bottom w:val="single" w:sz="4" w:space="0" w:color="auto"/>
              <w:right w:val="single" w:sz="4" w:space="0" w:color="auto"/>
            </w:tcBorders>
            <w:vAlign w:val="center"/>
          </w:tcPr>
          <w:p w:rsidR="000A61C1" w:rsidRDefault="000A61C1">
            <w:pPr>
              <w:wordWrap w:val="0"/>
              <w:topLinePunct/>
              <w:jc w:val="center"/>
              <w:rPr>
                <w:rFonts w:ascii="宋体" w:hAnsi="宋体" w:cs="宋体"/>
                <w:color w:val="000000" w:themeColor="text1"/>
                <w:szCs w:val="21"/>
              </w:rPr>
            </w:pPr>
          </w:p>
        </w:tc>
      </w:tr>
    </w:tbl>
    <w:p w:rsidR="000A61C1" w:rsidRDefault="000A61C1">
      <w:pPr>
        <w:pStyle w:val="a0"/>
        <w:rPr>
          <w:rFonts w:ascii="宋体" w:eastAsia="宋体" w:hAnsi="宋体" w:cs="宋体"/>
          <w:color w:val="000000" w:themeColor="text1"/>
        </w:rPr>
      </w:pPr>
    </w:p>
    <w:p w:rsidR="000A61C1" w:rsidRDefault="00F92C0A">
      <w:pPr>
        <w:spacing w:line="360" w:lineRule="auto"/>
        <w:ind w:firstLine="482"/>
        <w:rPr>
          <w:rFonts w:ascii="宋体" w:hAnsi="宋体" w:cs="宋体"/>
          <w:color w:val="000000" w:themeColor="text1"/>
          <w:kern w:val="0"/>
        </w:rPr>
      </w:pPr>
      <w:r>
        <w:rPr>
          <w:rFonts w:ascii="宋体" w:hAnsi="宋体" w:cs="宋体" w:hint="eastAsia"/>
          <w:color w:val="000000" w:themeColor="text1"/>
          <w:kern w:val="0"/>
        </w:rPr>
        <w:t>注：</w:t>
      </w:r>
      <w:r>
        <w:rPr>
          <w:rFonts w:ascii="宋体" w:hAnsi="宋体" w:cs="宋体"/>
          <w:color w:val="000000" w:themeColor="text1"/>
          <w:kern w:val="0"/>
        </w:rPr>
        <w:t xml:space="preserve">1、应综合考虑包括货物生产、加工、人工、运输、保险、税费和售后服务等完成本项目所需的一切费用后进行项目报价。 </w:t>
      </w:r>
    </w:p>
    <w:p w:rsidR="000A61C1" w:rsidRDefault="00F92C0A">
      <w:pPr>
        <w:spacing w:line="360" w:lineRule="auto"/>
        <w:ind w:firstLine="422"/>
        <w:jc w:val="left"/>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2</w:t>
      </w:r>
      <w:r>
        <w:rPr>
          <w:rFonts w:asciiTheme="minorEastAsia" w:eastAsiaTheme="minorEastAsia" w:hAnsiTheme="minorEastAsia" w:hint="eastAsia"/>
          <w:b/>
          <w:color w:val="000000" w:themeColor="text1"/>
          <w:szCs w:val="21"/>
        </w:rPr>
        <w:t>、本报价表不需要附在响应文件里，持空白页至磋商现场根据实际需要填写（现场填写），由法定代表人或授权代表签字确认。</w:t>
      </w:r>
    </w:p>
    <w:p w:rsidR="000A61C1" w:rsidRDefault="000A61C1">
      <w:pPr>
        <w:spacing w:line="360" w:lineRule="auto"/>
        <w:ind w:firstLine="482"/>
        <w:rPr>
          <w:rFonts w:ascii="宋体" w:hAnsi="宋体" w:cs="宋体"/>
          <w:b/>
          <w:bCs/>
          <w:color w:val="000000" w:themeColor="text1"/>
          <w:kern w:val="0"/>
          <w:sz w:val="24"/>
          <w:szCs w:val="20"/>
        </w:rPr>
      </w:pPr>
    </w:p>
    <w:p w:rsidR="000A61C1" w:rsidRDefault="00F92C0A">
      <w:pPr>
        <w:tabs>
          <w:tab w:val="left" w:pos="1080"/>
        </w:tabs>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供应商名称：_________________________</w:t>
      </w:r>
    </w:p>
    <w:p w:rsidR="000A61C1" w:rsidRDefault="00F92C0A">
      <w:pPr>
        <w:autoSpaceDE w:val="0"/>
        <w:autoSpaceDN w:val="0"/>
        <w:adjustRightInd w:val="0"/>
        <w:spacing w:line="440" w:lineRule="exact"/>
        <w:ind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法定代表人或代理人：</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（签字）</w:t>
      </w:r>
    </w:p>
    <w:p w:rsidR="000A61C1" w:rsidRDefault="00F92C0A">
      <w:pPr>
        <w:autoSpaceDE w:val="0"/>
        <w:autoSpaceDN w:val="0"/>
        <w:adjustRightInd w:val="0"/>
        <w:spacing w:line="440" w:lineRule="exact"/>
        <w:ind w:firstLine="480"/>
        <w:jc w:val="left"/>
        <w:rPr>
          <w:rFonts w:ascii="宋体" w:hAnsi="宋体" w:cs="宋体"/>
          <w:color w:val="000000" w:themeColor="text1"/>
          <w:sz w:val="24"/>
        </w:rPr>
      </w:pPr>
      <w:r>
        <w:rPr>
          <w:rFonts w:ascii="宋体" w:hAnsi="宋体" w:cs="宋体" w:hint="eastAsia"/>
          <w:color w:val="000000" w:themeColor="text1"/>
          <w:sz w:val="24"/>
          <w:lang w:val="zh-CN"/>
        </w:rPr>
        <w:t>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日</w:t>
      </w:r>
    </w:p>
    <w:p w:rsidR="000A61C1" w:rsidRDefault="00F92C0A">
      <w:pPr>
        <w:pStyle w:val="1"/>
        <w:keepNext w:val="0"/>
        <w:keepLines w:val="0"/>
        <w:tabs>
          <w:tab w:val="left" w:pos="7665"/>
        </w:tabs>
        <w:spacing w:before="0" w:after="0" w:line="240" w:lineRule="auto"/>
        <w:jc w:val="center"/>
        <w:rPr>
          <w:rFonts w:ascii="宋体" w:hAnsi="宋体" w:cs="宋体"/>
          <w:color w:val="000000" w:themeColor="text1"/>
          <w:sz w:val="36"/>
          <w:szCs w:val="36"/>
        </w:rPr>
      </w:pPr>
      <w:r>
        <w:rPr>
          <w:rFonts w:ascii="宋体" w:hAnsi="宋体" w:cs="宋体" w:hint="eastAsia"/>
          <w:color w:val="000000" w:themeColor="text1"/>
          <w:sz w:val="24"/>
        </w:rPr>
        <w:br w:type="page"/>
      </w:r>
      <w:bookmarkStart w:id="87" w:name="_Toc7961749"/>
      <w:r>
        <w:rPr>
          <w:rFonts w:ascii="宋体" w:hAnsi="宋体" w:cs="宋体" w:hint="eastAsia"/>
          <w:color w:val="000000" w:themeColor="text1"/>
          <w:sz w:val="36"/>
          <w:szCs w:val="36"/>
        </w:rPr>
        <w:lastRenderedPageBreak/>
        <w:t>第七章  评审方法</w:t>
      </w:r>
      <w:bookmarkEnd w:id="87"/>
    </w:p>
    <w:p w:rsidR="000A61C1" w:rsidRDefault="000A61C1">
      <w:pPr>
        <w:spacing w:line="360" w:lineRule="auto"/>
        <w:ind w:firstLineChars="200" w:firstLine="480"/>
        <w:rPr>
          <w:rFonts w:ascii="宋体" w:hAnsi="宋体" w:cs="宋体"/>
          <w:color w:val="000000" w:themeColor="text1"/>
          <w:sz w:val="24"/>
        </w:rPr>
      </w:pPr>
      <w:bookmarkStart w:id="88" w:name="_Toc209847065"/>
      <w:bookmarkStart w:id="89" w:name="_Toc101338358"/>
      <w:bookmarkStart w:id="90" w:name="_Toc101250640"/>
      <w:bookmarkStart w:id="91" w:name="_Toc101174146"/>
      <w:bookmarkStart w:id="92" w:name="_Toc430773924"/>
    </w:p>
    <w:p w:rsidR="000A61C1" w:rsidRDefault="00F92C0A">
      <w:pPr>
        <w:pStyle w:val="2"/>
        <w:keepNext w:val="0"/>
        <w:keepLines w:val="0"/>
        <w:spacing w:before="0" w:after="0" w:line="360" w:lineRule="auto"/>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1.总则</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 根据《中华人民共和国政府采购法》《中华人民共和国政府采购法实施条例》《政府采购竞争性磋商采购方式管理暂行办法》等法律制度，结合本采购项目特点制定本磋商方法。</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 磋商工作由采购代理机构负责组织，具体磋商由采购代理机构依法组建的磋商小组负责。</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1.3 磋商工作应遵循公平、公正、科学及择优的原则，并以相同的磋商程序和标准对待所有的供应商。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1.4 磋商小组按照磋商文件规定的磋商程序、评分方法和标准进行评审，并独立履行下列职责：</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（一）熟悉和理解磋商文件，确定磋商文件内容是否违反国家有关强制性规定或者磋商文件存在歧义、重大缺陷，根据需要书面要求采购人、采购代理机构对磋商文件作出解释；</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（二）审查供应商响应文件是否满足磋商文件要求，并作出公正评价；</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（三）根据需要要求供应商对响应文件中含义不明确、同类问题表述不一致或者有明显文字和计算错误的内容等作出必要的澄清、说明或者更正；</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（四）推荐成交供应商，或者受采购人委托确定成交供应商；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（五）起草评审报告并进行签署；</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（六）向采购人/采购代理机构、财政部门或者其他监督部门报告非法干预评审工作的行为；</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（七）法律、法规和规章规定的其他职责。</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1.5 （实质性要求）磋商过程独立、保密。供应商非法干预磋商过程的，其响应文件作无效处理。</w:t>
      </w:r>
    </w:p>
    <w:p w:rsidR="000A61C1" w:rsidRDefault="00F92C0A">
      <w:pPr>
        <w:pStyle w:val="2"/>
        <w:keepNext w:val="0"/>
        <w:keepLines w:val="0"/>
        <w:spacing w:before="0" w:after="0" w:line="360" w:lineRule="auto"/>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2.磋商程序</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2.1审查磋商文件和停止评审。</w:t>
      </w:r>
    </w:p>
    <w:p w:rsidR="000A61C1" w:rsidRDefault="00F92C0A">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2.1.1 磋商小组正式评审前，应当对磋商文件进行熟悉和理解，内容主要包括磋商文件中供应商资格条件要求、采购项目技术、服务和商务要求、磋商办法和标准、政府采购</w:t>
      </w:r>
      <w:r>
        <w:rPr>
          <w:rFonts w:ascii="宋体" w:hAnsi="宋体" w:cs="宋体" w:hint="eastAsia"/>
          <w:b/>
          <w:color w:val="000000" w:themeColor="text1"/>
          <w:sz w:val="24"/>
        </w:rPr>
        <w:t>政策要求以及政府采购合同主要条款等。</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2.1.2 本磋商文件有下列情形之一的，磋商小组应当停止评审：</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（1）磋商文件的规定存在歧义、重大缺陷的；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（2）磋商文件明显以不合理条件对供应商实行差别待遇或者歧视待遇的；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（3）采购项目属于国家规定的优先、强制采购范围，但是磋商文件未依法体现优先、强制采购相关规定的；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（4）采购项目属于政府采购促进中小企业发展的范围，但是磋商文件未依法体现促进中小企业发展相关规定的；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（5）磋商文件将供应商的资格条件列为评分因素的；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（6）磋商文件载明的成交原则不合法的；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（7）磋商文件有违反国家其他有关强制性规定的情形。</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2.1.3 出现本条2.1.2规定应当停止评审情形的，磋商小组应当向采购人书面说明情况。除本条规定的情形外，磋商小组不得以任何方式和理由停止评审。</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2.2资格性审查。</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2.2.1本项目需要磋商小组进行资格性检查。</w:t>
      </w:r>
    </w:p>
    <w:p w:rsidR="000A61C1" w:rsidRDefault="00F92C0A">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磋商小组应依据法律法规和磋商文件的规定，对响应文件是否按照规定要求提供资格性证明材料、是否属于禁止参加磋商的供应商等进行审查，以确定供应商是否具备磋商资格。</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2.2.2资格性审查结束后，磋商小组应当出具资格性审查报告，没有通过资格审查的供应商，磋商小组应当在资格审查报告中说明原因。</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2.2.3采购人或者采购代理机构宣布未通过资格性审查的供应商名单时，应当告知供应商未通过审查的原因。</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 通过资格性审查的供应商不足3家的，终止本次采购活动，并发布终止采购活动公告。</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2.4磋商。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2.4.1磋商小组所有成员集中与通过资格审查的单一供应商分别进行一轮或多轮磋商，并给予所有参加磋商的供应商平等的磋商机会。磋商顺序以现场抽签的方式确定。磋商过程中，磋商小组可以根据磋商情况调整磋商轮次。</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2.4.2每轮磋商开始前，磋商小组应根据磋商文件的规定，并结合各供应商的响应文件拟定磋商内容。</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2.4.3在磋商过程中，磋商小组可以根据磋商文件和磋商情况实质性变动磋商文件的技</w:t>
      </w:r>
      <w:r>
        <w:rPr>
          <w:rFonts w:ascii="宋体" w:hAnsi="宋体" w:cs="宋体" w:hint="eastAsia"/>
          <w:color w:val="000000" w:themeColor="text1"/>
          <w:sz w:val="24"/>
        </w:rPr>
        <w:lastRenderedPageBreak/>
        <w:t>术、服务要求以及合同草案条款，但不得变动磋商文件中的其他内容。实质性变动的内容，须经采购人代表书面确认。</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2.4.4对磋商文件作出的实质性变动是磋商文件的有效组成部分，磋商小组应当及时以书面形式同时通知所有参加磋商的供应商。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2.4.6磋商过程中，磋商的任何一方不得透露与磋商有关的其他供应商的技术资料、价格和其他信息。</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2.4.7磋商过程中，磋商小组发现或者知晓供应商存在违法、违纪行为的，磋商小组应当将该供应商响应文件作无效处理，不允许其提交最后报价。</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2.4.8磋商完成后，磋商小组应出具磋商情况记录表，磋商情况记录表需包含磋商内容、磋商意见、实质性变动内容等。   </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2.5最后报价。</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及以上供应商，并要求其在规定时间内提交最后报价。</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2.5.3供应商最后报价应当由法定代表人/主要负责人/本人或其授权代表签字确认或加盖公章。最后报价是供应商响应文件的有效组成部分。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w:t>
      </w:r>
      <w:r>
        <w:rPr>
          <w:rFonts w:ascii="宋体" w:hAnsi="宋体" w:cs="宋体" w:hint="eastAsia"/>
          <w:color w:val="000000" w:themeColor="text1"/>
          <w:sz w:val="24"/>
        </w:rPr>
        <w:lastRenderedPageBreak/>
        <w:t>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2.6比较与评价。由磋商小组采用综合评分法对提交最后报价的供应商的响应文件和最后报价进行综合评分，具体要求详见本章综合评分部分。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2.7推荐成交候选供应商。磋商小组应当根据综合评分情况，按照评审得分由高到低顺序推荐3家及以上成交候选供应商，并编写磋商报告。评审得分相同的，按照最后报价由低到高的顺序推荐。评审得分且最后报价相同的，按照技术指标优劣顺序推荐。评审得分且最后报价且技术指标分项得分均相同的，成交候选供应商并列。如项目涉及政府采购优先采购节能、环境标志、无线局域网的产品：排名并列的优先选择提供节能、环境标志、无线局域网产品的供应商，如排名并列的供应商存在多个为提供节能、环境标志、无线局域网产品的供应商，由采购人在排名并列的提供节能、环境标志、无线局域网产品的供应商中自主采取随机抽取的方式选择成交供应商。如项目不涉及政府采购优先采购节能、环境标志、无线局域网的产品：由采购人在排名并列的供应商中采取随机抽取的方式选择成交供应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2.8磋商小组复核。磋商小组评分汇总结束后，磋商小组应当进行评审复核，对拟推荐为成交候选供应商的、报价最低的、供应商资格审查未通过的、供应商响应文件作无效处理的重点复核。</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2.9采购组织单位现场复核评审结果。</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（1）资格性审查认定错误的；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（2）分值汇总计算错误的；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（3）分项评分超出评分标准范围的；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（4）客观评分不一致的。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w:t>
      </w:r>
      <w:r>
        <w:rPr>
          <w:rFonts w:ascii="宋体" w:hAnsi="宋体" w:cs="宋体" w:hint="eastAsia"/>
          <w:color w:val="000000" w:themeColor="text1"/>
          <w:sz w:val="24"/>
        </w:rPr>
        <w:lastRenderedPageBreak/>
        <w:t>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采购人/采购代理机构复核过程中，磋商小组成员不得离开评审现场。</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2.9.2有下列情形之一的，不得现场修改评审结果：</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（1）磋商小组已经出具磋商报告并且离开评审现场的；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（2）采购人/采购代理机构现场复核时，复核工作人员数量不足的；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（3）采购人/采购代理机构现场复核时，没有采购监督人员现场监督的；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（4）采购人/采购代理机构现场复核内容超出规定范围的；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（5）采购人/采购代理机构未提供书面建议的。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2.10编写磋商报告。磋商小组推荐成交候选供应商后，应向采购人/采购代理机构出具磋商报告。磋商报告应当包括以下主要内容：</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（1）邀请供应商参加采购活动的具体方式和相关情况；</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（2）响应文件开启日期和地点；</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（3）获取磋商文件的供应商名单和磋商小组成员名单；</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（4）评审情况记录和说明，包括对供应商的资格审查情况、供应商响应文件审查情况、磋商情况、报价情况等；</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（5）提出的成交候选供应商的排序名单及理由。</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2.12供应商澄清、说明</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2.12.1磋商小组在对响应文件的有效性、完整性和响应程度进行审查时，可以要求供应商对响应文件中含义不明确、同类问题表述不一致或者有明显文字和计算错误的内容等</w:t>
      </w:r>
      <w:r>
        <w:rPr>
          <w:rFonts w:ascii="宋体" w:hAnsi="宋体" w:cs="宋体" w:hint="eastAsia"/>
          <w:color w:val="000000" w:themeColor="text1"/>
          <w:sz w:val="24"/>
        </w:rPr>
        <w:lastRenderedPageBreak/>
        <w:t>作出必要的澄清、说明或者更正。供应商的澄清、说明或者更正不得超出响应文件的范围或者改变响应文件的实质性内容。</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2.12.2磋商小组要求供应商澄清、说明或者更正响应文件应当以书面形式作出。供应商的澄清、说明或者更正应当由法定代表人/主要负责人/本人或其授权代表签字或者加盖公章。</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2.13终止磋商采购活动。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出现下列情形之一的，采购人或者采购代理机构应当终止竞争性磋商采购活动，发布项目终止公告并说明原因，重新开展采购活动：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（1）因情况变化，不再符合规定的竞争性磋商采购方式适用情形的；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（2）出现影响采购公正的违法、违规行为的；</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（3）在采购过程中符合要求的供应商或者报价未超过采购预算的供应商不足3家的。</w:t>
      </w:r>
    </w:p>
    <w:p w:rsidR="000A61C1" w:rsidRDefault="000A61C1">
      <w:pPr>
        <w:spacing w:line="360" w:lineRule="auto"/>
        <w:ind w:firstLineChars="200" w:firstLine="480"/>
        <w:rPr>
          <w:rFonts w:ascii="宋体" w:hAnsi="宋体" w:cs="宋体"/>
          <w:color w:val="000000" w:themeColor="text1"/>
          <w:sz w:val="24"/>
        </w:rPr>
      </w:pPr>
    </w:p>
    <w:p w:rsidR="000A61C1" w:rsidRDefault="00F92C0A">
      <w:pPr>
        <w:pStyle w:val="2"/>
        <w:keepNext w:val="0"/>
        <w:keepLines w:val="0"/>
        <w:spacing w:before="0" w:after="0" w:line="360" w:lineRule="auto"/>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3.综合评分</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3.1本次综合评分的因素详见综合评分明细表。</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 除价格因素外，磋商小组成员应当根据自身专业情况独立对每个有效供应商的响应文件进行评价、打分。技术、与技术有关的服务及其他技术类评分因素由抽取的技术方面磋商小组成员独立评分。采购人代表原则上对技术、与技术有关的服务及其他技术类评分因素独立评分。价格及其他不能明确区分的评分因素由磋商小组成员共同评分。磋商小组评分以小组成员自身专业情况并依据综合评分明细表中规定进行。</w:t>
      </w:r>
    </w:p>
    <w:p w:rsidR="000A61C1" w:rsidRDefault="00F92C0A">
      <w:pPr>
        <w:tabs>
          <w:tab w:val="left" w:pos="600"/>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3.3综合评分明细表</w:t>
      </w:r>
    </w:p>
    <w:p w:rsidR="000A61C1" w:rsidRDefault="00F92C0A">
      <w:pPr>
        <w:tabs>
          <w:tab w:val="left" w:pos="600"/>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3.3.1综合评分明细表的制定以科学合理、降低评委会自由裁量权为原则。</w:t>
      </w:r>
    </w:p>
    <w:p w:rsidR="00205B8A" w:rsidRDefault="00F92C0A">
      <w:pPr>
        <w:rPr>
          <w:rFonts w:ascii="宋体" w:hAnsi="宋体" w:cs="宋体"/>
          <w:color w:val="000000" w:themeColor="text1"/>
          <w:sz w:val="24"/>
        </w:rPr>
      </w:pPr>
      <w:r>
        <w:rPr>
          <w:rFonts w:ascii="宋体" w:hAnsi="宋体" w:cs="宋体" w:hint="eastAsia"/>
          <w:color w:val="000000" w:themeColor="text1"/>
          <w:sz w:val="24"/>
        </w:rPr>
        <w:t>3.3.2综合评分明细表</w:t>
      </w:r>
    </w:p>
    <w:tbl>
      <w:tblPr>
        <w:tblpPr w:leftFromText="180" w:rightFromText="180" w:vertAnchor="text" w:horzAnchor="page" w:tblpX="1187" w:tblpY="438"/>
        <w:tblOverlap w:val="never"/>
        <w:tblW w:w="9663" w:type="dxa"/>
        <w:tblLayout w:type="fixed"/>
        <w:tblLook w:val="04A0"/>
      </w:tblPr>
      <w:tblGrid>
        <w:gridCol w:w="653"/>
        <w:gridCol w:w="2265"/>
        <w:gridCol w:w="690"/>
        <w:gridCol w:w="4600"/>
        <w:gridCol w:w="1455"/>
      </w:tblGrid>
      <w:tr w:rsidR="000A61C1">
        <w:trPr>
          <w:trHeight w:val="567"/>
        </w:trPr>
        <w:tc>
          <w:tcPr>
            <w:tcW w:w="653" w:type="dxa"/>
            <w:tcBorders>
              <w:top w:val="single" w:sz="4" w:space="0" w:color="000000"/>
              <w:left w:val="single" w:sz="4" w:space="0" w:color="000000"/>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265" w:type="dxa"/>
            <w:tcBorders>
              <w:top w:val="single" w:sz="4" w:space="0" w:color="000000"/>
              <w:left w:val="nil"/>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评分因素及权重</w:t>
            </w:r>
          </w:p>
        </w:tc>
        <w:tc>
          <w:tcPr>
            <w:tcW w:w="690" w:type="dxa"/>
            <w:tcBorders>
              <w:top w:val="single" w:sz="4" w:space="0" w:color="000000"/>
              <w:left w:val="nil"/>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分值</w:t>
            </w:r>
          </w:p>
        </w:tc>
        <w:tc>
          <w:tcPr>
            <w:tcW w:w="4600" w:type="dxa"/>
            <w:tcBorders>
              <w:top w:val="single" w:sz="4" w:space="0" w:color="000000"/>
              <w:left w:val="nil"/>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评分标准</w:t>
            </w:r>
          </w:p>
        </w:tc>
        <w:tc>
          <w:tcPr>
            <w:tcW w:w="1455" w:type="dxa"/>
            <w:tcBorders>
              <w:top w:val="single" w:sz="4" w:space="0" w:color="000000"/>
              <w:left w:val="nil"/>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说明</w:t>
            </w:r>
          </w:p>
        </w:tc>
      </w:tr>
      <w:tr w:rsidR="000A61C1">
        <w:trPr>
          <w:trHeight w:val="567"/>
        </w:trPr>
        <w:tc>
          <w:tcPr>
            <w:tcW w:w="653" w:type="dxa"/>
            <w:tcBorders>
              <w:top w:val="single" w:sz="4" w:space="0" w:color="auto"/>
              <w:left w:val="single" w:sz="4" w:space="0" w:color="000000"/>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265" w:type="dxa"/>
            <w:tcBorders>
              <w:top w:val="single" w:sz="4" w:space="0" w:color="auto"/>
              <w:left w:val="nil"/>
              <w:bottom w:val="single" w:sz="4" w:space="0" w:color="auto"/>
              <w:right w:val="single" w:sz="4" w:space="0" w:color="000000"/>
            </w:tcBorders>
            <w:vAlign w:val="center"/>
          </w:tcPr>
          <w:p w:rsidR="000A61C1" w:rsidRDefault="00F92C0A">
            <w:pPr>
              <w:jc w:val="center"/>
              <w:rPr>
                <w:rFonts w:ascii="宋体" w:hAnsi="宋体" w:cs="宋体"/>
                <w:color w:val="000000" w:themeColor="text1"/>
                <w:szCs w:val="21"/>
              </w:rPr>
            </w:pPr>
            <w:r>
              <w:rPr>
                <w:rFonts w:ascii="宋体" w:hAnsi="宋体" w:cs="宋体" w:hint="eastAsia"/>
                <w:color w:val="000000" w:themeColor="text1"/>
                <w:szCs w:val="21"/>
              </w:rPr>
              <w:t>报价30%</w:t>
            </w:r>
          </w:p>
          <w:p w:rsidR="000A61C1" w:rsidRDefault="00F92C0A">
            <w:pPr>
              <w:jc w:val="center"/>
              <w:rPr>
                <w:rFonts w:ascii="宋体" w:hAnsi="宋体" w:cs="宋体"/>
                <w:color w:val="000000" w:themeColor="text1"/>
                <w:kern w:val="0"/>
                <w:szCs w:val="21"/>
              </w:rPr>
            </w:pPr>
            <w:r>
              <w:rPr>
                <w:rFonts w:ascii="宋体" w:hAnsi="宋体" w:cs="宋体" w:hint="eastAsia"/>
                <w:color w:val="000000" w:themeColor="text1"/>
                <w:szCs w:val="21"/>
              </w:rPr>
              <w:t>（共同评分因素）</w:t>
            </w:r>
          </w:p>
        </w:tc>
        <w:tc>
          <w:tcPr>
            <w:tcW w:w="690" w:type="dxa"/>
            <w:tcBorders>
              <w:top w:val="single" w:sz="4" w:space="0" w:color="auto"/>
              <w:left w:val="nil"/>
              <w:bottom w:val="single" w:sz="4" w:space="0" w:color="auto"/>
              <w:right w:val="single" w:sz="4" w:space="0" w:color="000000"/>
            </w:tcBorders>
            <w:vAlign w:val="center"/>
          </w:tcPr>
          <w:p w:rsidR="000A61C1" w:rsidRDefault="00F92C0A">
            <w:pPr>
              <w:jc w:val="center"/>
              <w:rPr>
                <w:rFonts w:ascii="宋体" w:hAnsi="宋体" w:cs="宋体"/>
                <w:color w:val="000000" w:themeColor="text1"/>
                <w:kern w:val="0"/>
                <w:szCs w:val="21"/>
              </w:rPr>
            </w:pPr>
            <w:r>
              <w:rPr>
                <w:rFonts w:ascii="宋体" w:hAnsi="宋体" w:cs="宋体" w:hint="eastAsia"/>
                <w:color w:val="000000" w:themeColor="text1"/>
                <w:szCs w:val="21"/>
              </w:rPr>
              <w:t>30分</w:t>
            </w:r>
          </w:p>
        </w:tc>
        <w:tc>
          <w:tcPr>
            <w:tcW w:w="4600" w:type="dxa"/>
            <w:tcBorders>
              <w:top w:val="single" w:sz="4" w:space="0" w:color="auto"/>
              <w:left w:val="nil"/>
              <w:bottom w:val="single" w:sz="4" w:space="0" w:color="auto"/>
              <w:right w:val="single" w:sz="4" w:space="0" w:color="000000"/>
            </w:tcBorders>
            <w:vAlign w:val="center"/>
          </w:tcPr>
          <w:p w:rsidR="000A61C1" w:rsidRDefault="00F92C0A" w:rsidP="00D4244F">
            <w:pPr>
              <w:widowControl/>
              <w:spacing w:beforeLines="50" w:afterLines="50"/>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以满足磋商文件要求的最大统一下浮率下浮后的价格为基准价，其报价为满分。其他磋商报价得分统一按照下列公式计算：</w:t>
            </w:r>
          </w:p>
          <w:p w:rsidR="000A61C1" w:rsidRDefault="00F92C0A" w:rsidP="00D4244F">
            <w:pPr>
              <w:pStyle w:val="a0"/>
              <w:spacing w:beforeLines="50" w:afterLines="50" w:line="240" w:lineRule="auto"/>
              <w:ind w:firstLineChars="200" w:firstLine="420"/>
              <w:jc w:val="left"/>
              <w:rPr>
                <w:rFonts w:ascii="宋体" w:eastAsia="宋体" w:hAnsi="宋体" w:cs="宋体"/>
                <w:color w:val="000000" w:themeColor="text1"/>
                <w:kern w:val="0"/>
                <w:sz w:val="21"/>
                <w:szCs w:val="21"/>
              </w:rPr>
            </w:pPr>
            <w:r>
              <w:rPr>
                <w:rFonts w:ascii="宋体" w:eastAsia="宋体" w:hAnsi="宋体" w:cs="宋体" w:hint="eastAsia"/>
                <w:color w:val="000000" w:themeColor="text1"/>
                <w:sz w:val="21"/>
                <w:szCs w:val="21"/>
              </w:rPr>
              <w:t>报价得分=(1-最大的统一下浮率）／（1-投标统一下浮率)×分值。</w:t>
            </w:r>
          </w:p>
        </w:tc>
        <w:tc>
          <w:tcPr>
            <w:tcW w:w="1455" w:type="dxa"/>
            <w:tcBorders>
              <w:top w:val="single" w:sz="4" w:space="0" w:color="auto"/>
              <w:left w:val="nil"/>
              <w:bottom w:val="single" w:sz="4" w:space="0" w:color="auto"/>
              <w:right w:val="single" w:sz="4" w:space="0" w:color="000000"/>
            </w:tcBorders>
            <w:vAlign w:val="center"/>
          </w:tcPr>
          <w:p w:rsidR="000A61C1" w:rsidRDefault="000A61C1">
            <w:pPr>
              <w:widowControl/>
              <w:jc w:val="center"/>
              <w:rPr>
                <w:rFonts w:ascii="宋体" w:hAnsi="宋体" w:cs="宋体"/>
                <w:color w:val="000000" w:themeColor="text1"/>
                <w:kern w:val="0"/>
                <w:szCs w:val="21"/>
              </w:rPr>
            </w:pPr>
          </w:p>
        </w:tc>
      </w:tr>
      <w:tr w:rsidR="000A61C1">
        <w:trPr>
          <w:trHeight w:val="567"/>
        </w:trPr>
        <w:tc>
          <w:tcPr>
            <w:tcW w:w="653" w:type="dxa"/>
            <w:tcBorders>
              <w:top w:val="single" w:sz="4" w:space="0" w:color="auto"/>
              <w:left w:val="single" w:sz="4" w:space="0" w:color="000000"/>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265" w:type="dxa"/>
            <w:tcBorders>
              <w:top w:val="single" w:sz="4" w:space="0" w:color="auto"/>
              <w:left w:val="nil"/>
              <w:bottom w:val="single" w:sz="4" w:space="0" w:color="auto"/>
              <w:right w:val="single" w:sz="4" w:space="0" w:color="000000"/>
            </w:tcBorders>
            <w:vAlign w:val="center"/>
          </w:tcPr>
          <w:p w:rsidR="000A61C1" w:rsidRDefault="00F92C0A">
            <w:pPr>
              <w:jc w:val="center"/>
              <w:rPr>
                <w:rFonts w:ascii="宋体" w:hAnsi="宋体" w:cs="宋体"/>
                <w:color w:val="000000" w:themeColor="text1"/>
                <w:szCs w:val="21"/>
              </w:rPr>
            </w:pPr>
            <w:r>
              <w:rPr>
                <w:rFonts w:ascii="宋体" w:hAnsi="宋体" w:cs="宋体" w:hint="eastAsia"/>
                <w:color w:val="000000" w:themeColor="text1"/>
                <w:szCs w:val="21"/>
              </w:rPr>
              <w:t>相关服务配置12%</w:t>
            </w:r>
          </w:p>
          <w:p w:rsidR="000A61C1" w:rsidRDefault="00F92C0A">
            <w:pPr>
              <w:jc w:val="center"/>
              <w:rPr>
                <w:rFonts w:ascii="宋体" w:hAnsi="宋体" w:cs="宋体"/>
                <w:color w:val="000000" w:themeColor="text1"/>
                <w:szCs w:val="21"/>
              </w:rPr>
            </w:pPr>
            <w:r>
              <w:rPr>
                <w:rFonts w:ascii="宋体" w:hAnsi="宋体" w:cs="宋体" w:hint="eastAsia"/>
                <w:color w:val="000000" w:themeColor="text1"/>
                <w:szCs w:val="21"/>
              </w:rPr>
              <w:t>（技术类评分因素）</w:t>
            </w:r>
          </w:p>
        </w:tc>
        <w:tc>
          <w:tcPr>
            <w:tcW w:w="690" w:type="dxa"/>
            <w:tcBorders>
              <w:top w:val="single" w:sz="4" w:space="0" w:color="auto"/>
              <w:left w:val="nil"/>
              <w:bottom w:val="single" w:sz="4" w:space="0" w:color="auto"/>
              <w:right w:val="single" w:sz="4" w:space="0" w:color="000000"/>
            </w:tcBorders>
            <w:vAlign w:val="center"/>
          </w:tcPr>
          <w:p w:rsidR="000A61C1" w:rsidRDefault="00F92C0A">
            <w:pPr>
              <w:jc w:val="center"/>
              <w:rPr>
                <w:rFonts w:ascii="宋体" w:hAnsi="宋体" w:cs="宋体"/>
                <w:color w:val="000000" w:themeColor="text1"/>
                <w:szCs w:val="21"/>
              </w:rPr>
            </w:pPr>
            <w:r>
              <w:rPr>
                <w:rFonts w:ascii="宋体" w:hAnsi="宋体" w:cs="宋体" w:hint="eastAsia"/>
                <w:color w:val="000000" w:themeColor="text1"/>
                <w:szCs w:val="21"/>
              </w:rPr>
              <w:t>12分</w:t>
            </w:r>
          </w:p>
        </w:tc>
        <w:tc>
          <w:tcPr>
            <w:tcW w:w="4600" w:type="dxa"/>
            <w:tcBorders>
              <w:top w:val="single" w:sz="4" w:space="0" w:color="auto"/>
              <w:left w:val="nil"/>
              <w:bottom w:val="single" w:sz="4" w:space="0" w:color="auto"/>
              <w:right w:val="single" w:sz="4" w:space="0" w:color="000000"/>
            </w:tcBorders>
            <w:vAlign w:val="center"/>
          </w:tcPr>
          <w:p w:rsidR="000A61C1" w:rsidRDefault="00F92C0A" w:rsidP="00D4244F">
            <w:pPr>
              <w:pStyle w:val="a0"/>
              <w:spacing w:beforeLines="50" w:afterLines="50" w:line="240" w:lineRule="auto"/>
              <w:ind w:firstLineChars="200" w:firstLine="420"/>
              <w:jc w:val="lef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供应商相关服务配置完全满足或优于磋商文件</w:t>
            </w:r>
            <w:r w:rsidR="00910268">
              <w:rPr>
                <w:rFonts w:ascii="宋体" w:eastAsia="宋体" w:hAnsi="宋体" w:cs="宋体" w:hint="eastAsia"/>
                <w:color w:val="000000" w:themeColor="text1"/>
                <w:sz w:val="21"/>
                <w:szCs w:val="21"/>
              </w:rPr>
              <w:t>“▲”号</w:t>
            </w:r>
            <w:r>
              <w:rPr>
                <w:rFonts w:ascii="宋体" w:eastAsia="宋体" w:hAnsi="宋体" w:cs="宋体" w:hint="eastAsia"/>
                <w:color w:val="000000" w:themeColor="text1"/>
                <w:sz w:val="21"/>
                <w:szCs w:val="21"/>
              </w:rPr>
              <w:t>要求的得12分；“▲”号共4项，每有一项“▲”号项负偏离扣3分。</w:t>
            </w:r>
          </w:p>
        </w:tc>
        <w:tc>
          <w:tcPr>
            <w:tcW w:w="1455" w:type="dxa"/>
            <w:tcBorders>
              <w:top w:val="single" w:sz="4" w:space="0" w:color="auto"/>
              <w:left w:val="nil"/>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以技术、服务条款偏离表响应为准</w:t>
            </w:r>
          </w:p>
        </w:tc>
      </w:tr>
      <w:tr w:rsidR="000A61C1">
        <w:trPr>
          <w:trHeight w:val="567"/>
        </w:trPr>
        <w:tc>
          <w:tcPr>
            <w:tcW w:w="653" w:type="dxa"/>
            <w:tcBorders>
              <w:top w:val="single" w:sz="4" w:space="0" w:color="auto"/>
              <w:left w:val="single" w:sz="4" w:space="0" w:color="000000"/>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2</w:t>
            </w:r>
          </w:p>
        </w:tc>
        <w:tc>
          <w:tcPr>
            <w:tcW w:w="2265" w:type="dxa"/>
            <w:tcBorders>
              <w:top w:val="single" w:sz="4" w:space="0" w:color="auto"/>
              <w:left w:val="nil"/>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szCs w:val="21"/>
              </w:rPr>
            </w:pPr>
            <w:r>
              <w:rPr>
                <w:rFonts w:ascii="宋体" w:hAnsi="宋体" w:cs="宋体" w:hint="eastAsia"/>
                <w:color w:val="000000" w:themeColor="text1"/>
                <w:szCs w:val="21"/>
              </w:rPr>
              <w:t>履约能力6%</w:t>
            </w:r>
          </w:p>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szCs w:val="21"/>
              </w:rPr>
              <w:t>（共同评分因素）</w:t>
            </w:r>
          </w:p>
        </w:tc>
        <w:tc>
          <w:tcPr>
            <w:tcW w:w="690" w:type="dxa"/>
            <w:tcBorders>
              <w:top w:val="single" w:sz="4" w:space="0" w:color="auto"/>
              <w:left w:val="nil"/>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6分</w:t>
            </w:r>
          </w:p>
        </w:tc>
        <w:tc>
          <w:tcPr>
            <w:tcW w:w="4600" w:type="dxa"/>
            <w:tcBorders>
              <w:top w:val="single" w:sz="4" w:space="0" w:color="auto"/>
              <w:left w:val="nil"/>
              <w:bottom w:val="single" w:sz="4" w:space="0" w:color="auto"/>
              <w:right w:val="single" w:sz="4" w:space="0" w:color="000000"/>
            </w:tcBorders>
            <w:vAlign w:val="center"/>
          </w:tcPr>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供应商2017年1月1日（含）以来每有一个食材采购及配送业绩得1.5，最多得6分。</w:t>
            </w:r>
          </w:p>
        </w:tc>
        <w:tc>
          <w:tcPr>
            <w:tcW w:w="1455" w:type="dxa"/>
            <w:tcBorders>
              <w:top w:val="single" w:sz="4" w:space="0" w:color="auto"/>
              <w:left w:val="nil"/>
              <w:bottom w:val="single" w:sz="4" w:space="0" w:color="auto"/>
              <w:right w:val="single" w:sz="4" w:space="0" w:color="000000"/>
            </w:tcBorders>
            <w:vAlign w:val="center"/>
          </w:tcPr>
          <w:p w:rsidR="000A61C1" w:rsidRDefault="00F92C0A">
            <w:pPr>
              <w:jc w:val="center"/>
              <w:rPr>
                <w:rFonts w:ascii="宋体" w:hAnsi="宋体" w:cs="宋体"/>
                <w:color w:val="000000" w:themeColor="text1"/>
                <w:sz w:val="18"/>
                <w:szCs w:val="18"/>
              </w:rPr>
            </w:pPr>
            <w:r>
              <w:rPr>
                <w:rFonts w:ascii="宋体" w:hAnsi="宋体" w:cs="宋体" w:hint="eastAsia"/>
                <w:color w:val="000000" w:themeColor="text1"/>
                <w:sz w:val="18"/>
                <w:szCs w:val="18"/>
              </w:rPr>
              <w:t>提供合同复印件，未提供不得分</w:t>
            </w:r>
          </w:p>
        </w:tc>
      </w:tr>
      <w:tr w:rsidR="000A61C1">
        <w:trPr>
          <w:trHeight w:val="567"/>
        </w:trPr>
        <w:tc>
          <w:tcPr>
            <w:tcW w:w="653" w:type="dxa"/>
            <w:tcBorders>
              <w:top w:val="single" w:sz="4" w:space="0" w:color="auto"/>
              <w:left w:val="single" w:sz="4" w:space="0" w:color="000000"/>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265" w:type="dxa"/>
            <w:tcBorders>
              <w:top w:val="single" w:sz="4" w:space="0" w:color="auto"/>
              <w:left w:val="nil"/>
              <w:bottom w:val="single" w:sz="4" w:space="0" w:color="auto"/>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配送服务方案</w:t>
            </w:r>
            <w:r>
              <w:rPr>
                <w:rFonts w:ascii="宋体" w:hAnsi="宋体" w:cs="宋体"/>
                <w:color w:val="000000" w:themeColor="text1"/>
                <w:kern w:val="0"/>
                <w:szCs w:val="21"/>
              </w:rPr>
              <w:t>12%</w:t>
            </w:r>
          </w:p>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（技术类评分因素）</w:t>
            </w:r>
          </w:p>
          <w:p w:rsidR="000A61C1" w:rsidRDefault="000A61C1">
            <w:pPr>
              <w:tabs>
                <w:tab w:val="left" w:pos="360"/>
              </w:tabs>
              <w:jc w:val="center"/>
              <w:rPr>
                <w:rFonts w:ascii="宋体" w:hAnsi="宋体" w:cs="宋体"/>
                <w:color w:val="000000" w:themeColor="text1"/>
                <w:kern w:val="0"/>
                <w:szCs w:val="21"/>
              </w:rPr>
            </w:pPr>
          </w:p>
        </w:tc>
        <w:tc>
          <w:tcPr>
            <w:tcW w:w="690" w:type="dxa"/>
            <w:tcBorders>
              <w:top w:val="single" w:sz="4" w:space="0" w:color="auto"/>
              <w:left w:val="nil"/>
              <w:bottom w:val="single" w:sz="4" w:space="0" w:color="auto"/>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color w:val="000000" w:themeColor="text1"/>
                <w:kern w:val="0"/>
                <w:szCs w:val="21"/>
              </w:rPr>
              <w:t>12分</w:t>
            </w:r>
          </w:p>
        </w:tc>
        <w:tc>
          <w:tcPr>
            <w:tcW w:w="4600" w:type="dxa"/>
            <w:tcBorders>
              <w:top w:val="single" w:sz="4" w:space="0" w:color="auto"/>
              <w:left w:val="nil"/>
              <w:bottom w:val="single" w:sz="4" w:space="0" w:color="auto"/>
              <w:right w:val="single" w:sz="4" w:space="0" w:color="000000"/>
            </w:tcBorders>
            <w:vAlign w:val="center"/>
          </w:tcPr>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供应商制定的配送服务方案包括“配送服务组织结构”、“配送体系及流程”、“产品溯源流程”、“售后服务”且满足本项目要求的得</w:t>
            </w:r>
            <w:r>
              <w:rPr>
                <w:rFonts w:ascii="宋体" w:hAnsi="宋体" w:cs="宋体"/>
                <w:color w:val="000000" w:themeColor="text1"/>
                <w:kern w:val="0"/>
                <w:szCs w:val="21"/>
              </w:rPr>
              <w:t>12分，上述四项内容每缺少一项</w:t>
            </w:r>
            <w:r w:rsidR="009B47AF">
              <w:rPr>
                <w:rFonts w:ascii="宋体" w:hAnsi="宋体" w:cs="宋体" w:hint="eastAsia"/>
                <w:color w:val="000000" w:themeColor="text1"/>
                <w:kern w:val="0"/>
                <w:szCs w:val="21"/>
              </w:rPr>
              <w:t>扣3分；</w:t>
            </w:r>
            <w:r>
              <w:rPr>
                <w:rFonts w:ascii="宋体" w:hAnsi="宋体" w:cs="宋体"/>
                <w:color w:val="000000" w:themeColor="text1"/>
                <w:kern w:val="0"/>
                <w:szCs w:val="21"/>
              </w:rPr>
              <w:t>每有一项内容</w:t>
            </w:r>
            <w:r>
              <w:rPr>
                <w:rFonts w:ascii="宋体" w:hAnsi="宋体" w:cs="宋体" w:hint="eastAsia"/>
                <w:color w:val="000000" w:themeColor="text1"/>
                <w:kern w:val="0"/>
                <w:szCs w:val="21"/>
              </w:rPr>
              <w:t>与</w:t>
            </w:r>
            <w:r>
              <w:rPr>
                <w:rFonts w:ascii="宋体" w:hAnsi="宋体" w:cs="宋体"/>
                <w:color w:val="000000" w:themeColor="text1"/>
                <w:kern w:val="0"/>
                <w:szCs w:val="21"/>
              </w:rPr>
              <w:t>本项目无关</w:t>
            </w:r>
            <w:r>
              <w:rPr>
                <w:rFonts w:ascii="宋体" w:hAnsi="宋体" w:cs="宋体" w:hint="eastAsia"/>
                <w:color w:val="000000" w:themeColor="text1"/>
                <w:kern w:val="0"/>
                <w:szCs w:val="21"/>
              </w:rPr>
              <w:t>或内容有缺陷</w:t>
            </w:r>
            <w:r>
              <w:rPr>
                <w:rFonts w:ascii="宋体" w:hAnsi="宋体" w:cs="宋体"/>
                <w:color w:val="000000" w:themeColor="text1"/>
                <w:kern w:val="0"/>
                <w:szCs w:val="21"/>
              </w:rPr>
              <w:t>或内容不能满足</w:t>
            </w:r>
            <w:r>
              <w:rPr>
                <w:rFonts w:ascii="宋体" w:hAnsi="宋体" w:cs="宋体" w:hint="eastAsia"/>
                <w:color w:val="000000" w:themeColor="text1"/>
                <w:kern w:val="0"/>
                <w:szCs w:val="21"/>
              </w:rPr>
              <w:t>采购</w:t>
            </w:r>
            <w:r>
              <w:rPr>
                <w:rFonts w:ascii="宋体" w:hAnsi="宋体" w:cs="宋体"/>
                <w:color w:val="000000" w:themeColor="text1"/>
                <w:kern w:val="0"/>
                <w:szCs w:val="21"/>
              </w:rPr>
              <w:t>需求的扣</w:t>
            </w:r>
            <w:r w:rsidR="009B47AF">
              <w:rPr>
                <w:rFonts w:ascii="宋体" w:hAnsi="宋体" w:cs="宋体" w:hint="eastAsia"/>
                <w:color w:val="000000" w:themeColor="text1"/>
                <w:kern w:val="0"/>
                <w:szCs w:val="21"/>
              </w:rPr>
              <w:t>1.5</w:t>
            </w:r>
            <w:r>
              <w:rPr>
                <w:rFonts w:ascii="宋体" w:hAnsi="宋体" w:cs="宋体"/>
                <w:color w:val="000000" w:themeColor="text1"/>
                <w:kern w:val="0"/>
                <w:szCs w:val="21"/>
              </w:rPr>
              <w:t>分。</w:t>
            </w:r>
          </w:p>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本条最多扣12分。</w:t>
            </w:r>
          </w:p>
        </w:tc>
        <w:tc>
          <w:tcPr>
            <w:tcW w:w="1455" w:type="dxa"/>
            <w:tcBorders>
              <w:top w:val="single" w:sz="4" w:space="0" w:color="auto"/>
              <w:left w:val="nil"/>
              <w:bottom w:val="single" w:sz="4" w:space="0" w:color="auto"/>
              <w:right w:val="single" w:sz="4" w:space="0" w:color="000000"/>
            </w:tcBorders>
            <w:vAlign w:val="center"/>
          </w:tcPr>
          <w:p w:rsidR="000A61C1" w:rsidRDefault="000A61C1">
            <w:pPr>
              <w:widowControl/>
              <w:ind w:firstLineChars="200" w:firstLine="360"/>
              <w:jc w:val="center"/>
              <w:rPr>
                <w:rFonts w:ascii="宋体" w:hAnsi="宋体" w:cs="宋体"/>
                <w:color w:val="000000" w:themeColor="text1"/>
                <w:kern w:val="0"/>
                <w:sz w:val="18"/>
                <w:szCs w:val="18"/>
              </w:rPr>
            </w:pPr>
          </w:p>
        </w:tc>
      </w:tr>
      <w:tr w:rsidR="000A61C1">
        <w:trPr>
          <w:trHeight w:val="567"/>
        </w:trPr>
        <w:tc>
          <w:tcPr>
            <w:tcW w:w="653" w:type="dxa"/>
            <w:tcBorders>
              <w:top w:val="single" w:sz="4" w:space="0" w:color="auto"/>
              <w:left w:val="single" w:sz="4" w:space="0" w:color="000000"/>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265" w:type="dxa"/>
            <w:tcBorders>
              <w:top w:val="single" w:sz="4" w:space="0" w:color="auto"/>
              <w:left w:val="nil"/>
              <w:bottom w:val="single" w:sz="4" w:space="0" w:color="auto"/>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安全卫生管理措施12%</w:t>
            </w:r>
          </w:p>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（技术类评分因素）</w:t>
            </w:r>
          </w:p>
        </w:tc>
        <w:tc>
          <w:tcPr>
            <w:tcW w:w="690" w:type="dxa"/>
            <w:tcBorders>
              <w:top w:val="single" w:sz="4" w:space="0" w:color="auto"/>
              <w:left w:val="nil"/>
              <w:bottom w:val="single" w:sz="4" w:space="0" w:color="auto"/>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12分</w:t>
            </w:r>
          </w:p>
        </w:tc>
        <w:tc>
          <w:tcPr>
            <w:tcW w:w="4600" w:type="dxa"/>
            <w:tcBorders>
              <w:top w:val="single" w:sz="4" w:space="0" w:color="auto"/>
              <w:left w:val="nil"/>
              <w:bottom w:val="single" w:sz="4" w:space="0" w:color="auto"/>
              <w:right w:val="single" w:sz="4" w:space="0" w:color="000000"/>
            </w:tcBorders>
            <w:vAlign w:val="center"/>
          </w:tcPr>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供应商拟定的相关措施包括“食品卫生、食品安全控制措施”、“食品留样管理措施”、“不合格食品退换货及销毁制度”、“项目配备人员安全卫生管控措施”且满足本项目要求的得12分，上述四项内容每缺少一项</w:t>
            </w:r>
            <w:r w:rsidR="009B47AF">
              <w:rPr>
                <w:rFonts w:ascii="宋体" w:hAnsi="宋体" w:cs="宋体" w:hint="eastAsia"/>
                <w:color w:val="000000" w:themeColor="text1"/>
                <w:kern w:val="0"/>
                <w:szCs w:val="21"/>
              </w:rPr>
              <w:t>扣3分；</w:t>
            </w:r>
            <w:r>
              <w:rPr>
                <w:rFonts w:ascii="宋体" w:hAnsi="宋体" w:cs="宋体" w:hint="eastAsia"/>
                <w:color w:val="000000" w:themeColor="text1"/>
                <w:kern w:val="0"/>
                <w:szCs w:val="21"/>
              </w:rPr>
              <w:t>每有一项内容与本项目无关或内容有缺陷或不能满足采购需求的扣</w:t>
            </w:r>
            <w:r w:rsidR="009B47AF">
              <w:rPr>
                <w:rFonts w:ascii="宋体" w:hAnsi="宋体" w:cs="宋体" w:hint="eastAsia"/>
                <w:color w:val="000000" w:themeColor="text1"/>
                <w:kern w:val="0"/>
                <w:szCs w:val="21"/>
              </w:rPr>
              <w:t>1.5</w:t>
            </w:r>
            <w:r>
              <w:rPr>
                <w:rFonts w:ascii="宋体" w:hAnsi="宋体" w:cs="宋体" w:hint="eastAsia"/>
                <w:color w:val="000000" w:themeColor="text1"/>
                <w:kern w:val="0"/>
                <w:szCs w:val="21"/>
              </w:rPr>
              <w:t>分。</w:t>
            </w:r>
          </w:p>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本条最多扣12分。</w:t>
            </w:r>
          </w:p>
        </w:tc>
        <w:tc>
          <w:tcPr>
            <w:tcW w:w="1455" w:type="dxa"/>
            <w:tcBorders>
              <w:top w:val="single" w:sz="4" w:space="0" w:color="auto"/>
              <w:left w:val="nil"/>
              <w:bottom w:val="single" w:sz="4" w:space="0" w:color="auto"/>
              <w:right w:val="single" w:sz="4" w:space="0" w:color="000000"/>
            </w:tcBorders>
            <w:vAlign w:val="center"/>
          </w:tcPr>
          <w:p w:rsidR="000A61C1" w:rsidRDefault="000A61C1">
            <w:pPr>
              <w:widowControl/>
              <w:ind w:firstLineChars="200" w:firstLine="360"/>
              <w:jc w:val="center"/>
              <w:rPr>
                <w:rFonts w:ascii="宋体" w:hAnsi="宋体" w:cs="宋体"/>
                <w:color w:val="000000" w:themeColor="text1"/>
                <w:kern w:val="0"/>
                <w:sz w:val="18"/>
                <w:szCs w:val="18"/>
              </w:rPr>
            </w:pPr>
          </w:p>
        </w:tc>
      </w:tr>
      <w:tr w:rsidR="000A61C1">
        <w:trPr>
          <w:trHeight w:val="567"/>
        </w:trPr>
        <w:tc>
          <w:tcPr>
            <w:tcW w:w="653" w:type="dxa"/>
            <w:tcBorders>
              <w:top w:val="single" w:sz="4" w:space="0" w:color="auto"/>
              <w:left w:val="single" w:sz="4" w:space="0" w:color="000000"/>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2265" w:type="dxa"/>
            <w:tcBorders>
              <w:top w:val="single" w:sz="4" w:space="0" w:color="auto"/>
              <w:left w:val="nil"/>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szCs w:val="21"/>
              </w:rPr>
            </w:pPr>
            <w:r>
              <w:rPr>
                <w:rFonts w:hint="eastAsia"/>
                <w:color w:val="000000" w:themeColor="text1"/>
              </w:rPr>
              <w:t>项</w:t>
            </w:r>
            <w:r>
              <w:rPr>
                <w:rFonts w:ascii="宋体" w:hAnsi="宋体" w:cs="宋体" w:hint="eastAsia"/>
                <w:color w:val="000000" w:themeColor="text1"/>
                <w:szCs w:val="21"/>
              </w:rPr>
              <w:t>目管理制度15%</w:t>
            </w:r>
          </w:p>
          <w:p w:rsidR="000A61C1" w:rsidRDefault="00F92C0A">
            <w:pPr>
              <w:widowControl/>
              <w:jc w:val="center"/>
              <w:rPr>
                <w:rFonts w:ascii="Calibri" w:hAnsi="Calibri"/>
                <w:color w:val="000000" w:themeColor="text1"/>
              </w:rPr>
            </w:pPr>
            <w:r>
              <w:rPr>
                <w:rFonts w:ascii="宋体" w:hAnsi="宋体" w:cs="宋体" w:hint="eastAsia"/>
                <w:color w:val="000000" w:themeColor="text1"/>
                <w:szCs w:val="21"/>
              </w:rPr>
              <w:t>（技术类评分因素</w:t>
            </w:r>
            <w:r>
              <w:rPr>
                <w:rFonts w:ascii="宋体" w:hAnsi="宋体" w:cs="宋体" w:hint="eastAsia"/>
                <w:color w:val="000000" w:themeColor="text1"/>
                <w:kern w:val="0"/>
                <w:szCs w:val="21"/>
              </w:rPr>
              <w:t>）</w:t>
            </w:r>
          </w:p>
        </w:tc>
        <w:tc>
          <w:tcPr>
            <w:tcW w:w="690" w:type="dxa"/>
            <w:tcBorders>
              <w:top w:val="single" w:sz="4" w:space="0" w:color="auto"/>
              <w:left w:val="nil"/>
              <w:bottom w:val="single" w:sz="4" w:space="0" w:color="auto"/>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15分</w:t>
            </w:r>
          </w:p>
        </w:tc>
        <w:tc>
          <w:tcPr>
            <w:tcW w:w="4600" w:type="dxa"/>
            <w:tcBorders>
              <w:top w:val="single" w:sz="4" w:space="0" w:color="auto"/>
              <w:left w:val="nil"/>
              <w:bottom w:val="single" w:sz="4" w:space="0" w:color="auto"/>
              <w:right w:val="single" w:sz="4" w:space="0" w:color="000000"/>
            </w:tcBorders>
            <w:vAlign w:val="center"/>
          </w:tcPr>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供应商制定的相应管理制度包括“食品采购管理制度”、“食品库存管理制度”、“食品质量自检制度”</w:t>
            </w:r>
            <w:r>
              <w:rPr>
                <w:rFonts w:cs="宋体" w:hint="eastAsia"/>
                <w:color w:val="000000" w:themeColor="text1"/>
                <w:szCs w:val="21"/>
              </w:rPr>
              <w:t>、</w:t>
            </w:r>
            <w:r>
              <w:rPr>
                <w:rFonts w:ascii="宋体" w:hAnsi="宋体" w:cs="宋体" w:hint="eastAsia"/>
                <w:color w:val="000000" w:themeColor="text1"/>
                <w:kern w:val="0"/>
                <w:szCs w:val="21"/>
              </w:rPr>
              <w:t>“工作人员管理制度”、“运输车辆管理制度”且满足本项目需求的得15分，上述五项内容每缺少一项</w:t>
            </w:r>
            <w:r w:rsidR="009B47AF">
              <w:rPr>
                <w:rFonts w:ascii="宋体" w:hAnsi="宋体" w:cs="宋体" w:hint="eastAsia"/>
                <w:color w:val="000000" w:themeColor="text1"/>
                <w:kern w:val="0"/>
                <w:szCs w:val="21"/>
              </w:rPr>
              <w:t>扣3分；</w:t>
            </w:r>
            <w:r>
              <w:rPr>
                <w:rFonts w:ascii="宋体" w:hAnsi="宋体" w:cs="宋体" w:hint="eastAsia"/>
                <w:color w:val="000000" w:themeColor="text1"/>
                <w:kern w:val="0"/>
                <w:szCs w:val="21"/>
              </w:rPr>
              <w:t>每有一项内容与本项目无关或内容有缺陷或不能满足采购需求的扣</w:t>
            </w:r>
            <w:r w:rsidR="009B47AF">
              <w:rPr>
                <w:rFonts w:ascii="宋体" w:hAnsi="宋体" w:cs="宋体" w:hint="eastAsia"/>
                <w:color w:val="000000" w:themeColor="text1"/>
                <w:kern w:val="0"/>
                <w:szCs w:val="21"/>
              </w:rPr>
              <w:t>1.5</w:t>
            </w:r>
            <w:r>
              <w:rPr>
                <w:rFonts w:ascii="宋体" w:hAnsi="宋体" w:cs="宋体" w:hint="eastAsia"/>
                <w:color w:val="000000" w:themeColor="text1"/>
                <w:kern w:val="0"/>
                <w:szCs w:val="21"/>
              </w:rPr>
              <w:t>分。</w:t>
            </w:r>
          </w:p>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本条最多扣15分。</w:t>
            </w:r>
          </w:p>
        </w:tc>
        <w:tc>
          <w:tcPr>
            <w:tcW w:w="1455" w:type="dxa"/>
            <w:tcBorders>
              <w:top w:val="single" w:sz="4" w:space="0" w:color="auto"/>
              <w:left w:val="nil"/>
              <w:bottom w:val="single" w:sz="4" w:space="0" w:color="auto"/>
              <w:right w:val="single" w:sz="4" w:space="0" w:color="000000"/>
            </w:tcBorders>
            <w:vAlign w:val="center"/>
          </w:tcPr>
          <w:p w:rsidR="000A61C1" w:rsidRDefault="000A61C1">
            <w:pPr>
              <w:widowControl/>
              <w:ind w:firstLineChars="200" w:firstLine="360"/>
              <w:jc w:val="center"/>
              <w:rPr>
                <w:rFonts w:ascii="宋体" w:hAnsi="宋体" w:cs="宋体"/>
                <w:color w:val="000000" w:themeColor="text1"/>
                <w:kern w:val="0"/>
                <w:sz w:val="18"/>
                <w:szCs w:val="18"/>
              </w:rPr>
            </w:pPr>
          </w:p>
        </w:tc>
      </w:tr>
      <w:tr w:rsidR="000A61C1">
        <w:trPr>
          <w:trHeight w:val="567"/>
        </w:trPr>
        <w:tc>
          <w:tcPr>
            <w:tcW w:w="653" w:type="dxa"/>
            <w:tcBorders>
              <w:top w:val="single" w:sz="4" w:space="0" w:color="auto"/>
              <w:left w:val="single" w:sz="4" w:space="0" w:color="000000"/>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265" w:type="dxa"/>
            <w:tcBorders>
              <w:top w:val="single" w:sz="4" w:space="0" w:color="auto"/>
              <w:left w:val="nil"/>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szCs w:val="21"/>
              </w:rPr>
            </w:pPr>
            <w:r>
              <w:rPr>
                <w:rFonts w:ascii="宋体" w:hAnsi="宋体" w:cs="宋体" w:hint="eastAsia"/>
                <w:color w:val="000000" w:themeColor="text1"/>
                <w:szCs w:val="21"/>
              </w:rPr>
              <w:t>应急措施10%</w:t>
            </w:r>
          </w:p>
          <w:p w:rsidR="000A61C1" w:rsidRDefault="00F92C0A">
            <w:pPr>
              <w:widowControl/>
              <w:jc w:val="center"/>
              <w:rPr>
                <w:rFonts w:ascii="Calibri" w:hAnsi="Calibri"/>
                <w:color w:val="000000" w:themeColor="text1"/>
              </w:rPr>
            </w:pPr>
            <w:r>
              <w:rPr>
                <w:rFonts w:ascii="宋体" w:hAnsi="宋体" w:cs="宋体" w:hint="eastAsia"/>
                <w:color w:val="000000" w:themeColor="text1"/>
                <w:szCs w:val="21"/>
              </w:rPr>
              <w:t>（技术类评分因素）</w:t>
            </w:r>
          </w:p>
        </w:tc>
        <w:tc>
          <w:tcPr>
            <w:tcW w:w="690" w:type="dxa"/>
            <w:tcBorders>
              <w:top w:val="single" w:sz="4" w:space="0" w:color="auto"/>
              <w:left w:val="nil"/>
              <w:bottom w:val="single" w:sz="4" w:space="0" w:color="auto"/>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10分</w:t>
            </w:r>
          </w:p>
        </w:tc>
        <w:tc>
          <w:tcPr>
            <w:tcW w:w="4600" w:type="dxa"/>
            <w:tcBorders>
              <w:top w:val="single" w:sz="4" w:space="0" w:color="auto"/>
              <w:left w:val="nil"/>
              <w:bottom w:val="single" w:sz="4" w:space="0" w:color="auto"/>
              <w:right w:val="single" w:sz="4" w:space="0" w:color="000000"/>
            </w:tcBorders>
            <w:vAlign w:val="center"/>
          </w:tcPr>
          <w:p w:rsidR="000A61C1" w:rsidRDefault="00F92C0A" w:rsidP="00D4244F">
            <w:pPr>
              <w:tabs>
                <w:tab w:val="left" w:pos="360"/>
              </w:tabs>
              <w:spacing w:beforeLines="50" w:afterLines="50"/>
              <w:ind w:firstLineChars="200" w:firstLine="420"/>
              <w:jc w:val="left"/>
              <w:rPr>
                <w:rFonts w:cs="宋体"/>
                <w:color w:val="000000" w:themeColor="text1"/>
                <w:szCs w:val="21"/>
              </w:rPr>
            </w:pPr>
            <w:r>
              <w:rPr>
                <w:rFonts w:cs="宋体" w:hint="eastAsia"/>
                <w:color w:val="000000" w:themeColor="text1"/>
                <w:szCs w:val="21"/>
              </w:rPr>
              <w:t>供应商制定的应急措施包括“运输途中的突发状况应急预案”、“临时安排送货应急预案”、“食品安全事故应急预案”、“食品卫生责任追究制度”且满足本项目要求的得</w:t>
            </w:r>
            <w:r>
              <w:rPr>
                <w:rFonts w:cs="宋体" w:hint="eastAsia"/>
                <w:color w:val="000000" w:themeColor="text1"/>
                <w:szCs w:val="21"/>
              </w:rPr>
              <w:t>10</w:t>
            </w:r>
            <w:r>
              <w:rPr>
                <w:rFonts w:cs="宋体" w:hint="eastAsia"/>
                <w:color w:val="000000" w:themeColor="text1"/>
                <w:szCs w:val="21"/>
              </w:rPr>
              <w:t>分，上述四项内容每缺少一项</w:t>
            </w:r>
            <w:r w:rsidR="009B47AF">
              <w:rPr>
                <w:rFonts w:cs="宋体" w:hint="eastAsia"/>
                <w:color w:val="000000" w:themeColor="text1"/>
                <w:szCs w:val="21"/>
              </w:rPr>
              <w:t>扣</w:t>
            </w:r>
            <w:r w:rsidR="009B47AF">
              <w:rPr>
                <w:rFonts w:cs="宋体" w:hint="eastAsia"/>
                <w:color w:val="000000" w:themeColor="text1"/>
                <w:szCs w:val="21"/>
              </w:rPr>
              <w:t>2.5</w:t>
            </w:r>
            <w:r w:rsidR="009B47AF">
              <w:rPr>
                <w:rFonts w:cs="宋体" w:hint="eastAsia"/>
                <w:color w:val="000000" w:themeColor="text1"/>
                <w:szCs w:val="21"/>
              </w:rPr>
              <w:t>分；</w:t>
            </w:r>
            <w:r>
              <w:rPr>
                <w:rFonts w:cs="宋体" w:hint="eastAsia"/>
                <w:color w:val="000000" w:themeColor="text1"/>
                <w:szCs w:val="21"/>
              </w:rPr>
              <w:t>每有一项内容与本项目无关或内容有缺陷或不能满足本项目需求的扣</w:t>
            </w:r>
            <w:r w:rsidR="009B47AF">
              <w:rPr>
                <w:rFonts w:cs="宋体" w:hint="eastAsia"/>
                <w:color w:val="000000" w:themeColor="text1"/>
                <w:szCs w:val="21"/>
              </w:rPr>
              <w:t>1</w:t>
            </w:r>
            <w:r w:rsidR="00AD25C4">
              <w:rPr>
                <w:rFonts w:cs="宋体" w:hint="eastAsia"/>
                <w:color w:val="000000" w:themeColor="text1"/>
                <w:szCs w:val="21"/>
              </w:rPr>
              <w:t>.5</w:t>
            </w:r>
            <w:r>
              <w:rPr>
                <w:rFonts w:cs="宋体" w:hint="eastAsia"/>
                <w:color w:val="000000" w:themeColor="text1"/>
                <w:szCs w:val="21"/>
              </w:rPr>
              <w:t>分。</w:t>
            </w:r>
          </w:p>
          <w:p w:rsidR="000A61C1" w:rsidRDefault="00F92C0A" w:rsidP="00D4244F">
            <w:pPr>
              <w:tabs>
                <w:tab w:val="left" w:pos="360"/>
              </w:tabs>
              <w:spacing w:beforeLines="50" w:afterLines="50"/>
              <w:ind w:firstLineChars="200" w:firstLine="420"/>
              <w:jc w:val="left"/>
              <w:rPr>
                <w:rFonts w:cs="宋体"/>
                <w:color w:val="000000" w:themeColor="text1"/>
                <w:szCs w:val="21"/>
              </w:rPr>
            </w:pPr>
            <w:r>
              <w:rPr>
                <w:rFonts w:ascii="宋体" w:hAnsi="宋体" w:cs="宋体" w:hint="eastAsia"/>
                <w:color w:val="000000" w:themeColor="text1"/>
                <w:kern w:val="0"/>
                <w:szCs w:val="21"/>
              </w:rPr>
              <w:t>本条最多扣10分。</w:t>
            </w:r>
          </w:p>
        </w:tc>
        <w:tc>
          <w:tcPr>
            <w:tcW w:w="1455" w:type="dxa"/>
            <w:tcBorders>
              <w:top w:val="single" w:sz="4" w:space="0" w:color="auto"/>
              <w:left w:val="nil"/>
              <w:bottom w:val="single" w:sz="4" w:space="0" w:color="auto"/>
              <w:right w:val="single" w:sz="4" w:space="0" w:color="000000"/>
            </w:tcBorders>
            <w:vAlign w:val="center"/>
          </w:tcPr>
          <w:p w:rsidR="000A61C1" w:rsidRDefault="000A61C1">
            <w:pPr>
              <w:widowControl/>
              <w:ind w:firstLineChars="200" w:firstLine="360"/>
              <w:jc w:val="center"/>
              <w:rPr>
                <w:rFonts w:ascii="宋体" w:hAnsi="宋体" w:cs="宋体"/>
                <w:color w:val="000000" w:themeColor="text1"/>
                <w:kern w:val="0"/>
                <w:sz w:val="18"/>
                <w:szCs w:val="18"/>
              </w:rPr>
            </w:pPr>
          </w:p>
        </w:tc>
      </w:tr>
      <w:tr w:rsidR="000A61C1">
        <w:trPr>
          <w:trHeight w:val="567"/>
        </w:trPr>
        <w:tc>
          <w:tcPr>
            <w:tcW w:w="653" w:type="dxa"/>
            <w:tcBorders>
              <w:top w:val="single" w:sz="4" w:space="0" w:color="000000"/>
              <w:left w:val="single" w:sz="4" w:space="0" w:color="000000"/>
              <w:bottom w:val="single" w:sz="4" w:space="0" w:color="auto"/>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2265" w:type="dxa"/>
            <w:tcBorders>
              <w:top w:val="single" w:sz="4" w:space="0" w:color="000000"/>
              <w:left w:val="nil"/>
              <w:bottom w:val="single" w:sz="4" w:space="0" w:color="auto"/>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配送车辆配置2%</w:t>
            </w:r>
          </w:p>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（共同评分因素）</w:t>
            </w:r>
          </w:p>
        </w:tc>
        <w:tc>
          <w:tcPr>
            <w:tcW w:w="690" w:type="dxa"/>
            <w:tcBorders>
              <w:top w:val="single" w:sz="4" w:space="0" w:color="000000"/>
              <w:left w:val="nil"/>
              <w:bottom w:val="single" w:sz="4" w:space="0" w:color="auto"/>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2分</w:t>
            </w:r>
          </w:p>
        </w:tc>
        <w:tc>
          <w:tcPr>
            <w:tcW w:w="4600" w:type="dxa"/>
            <w:tcBorders>
              <w:top w:val="single" w:sz="4" w:space="0" w:color="000000"/>
              <w:left w:val="nil"/>
              <w:bottom w:val="single" w:sz="4" w:space="0" w:color="auto"/>
              <w:right w:val="single" w:sz="4" w:space="0" w:color="000000"/>
            </w:tcBorders>
            <w:vAlign w:val="center"/>
          </w:tcPr>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供应商针对本项目拟配备的自有或租赁的固定配送车辆：配备一辆固定配送车辆，车辆为厢式货车或其他封闭式车辆得1分。</w:t>
            </w:r>
          </w:p>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在满足采购文件第二章服务要求 7、配送车辆及人员基本要求的的基础上，每增加 1辆为厢式货车或其他封闭式车辆的配送车辆加1分，最多加1分。</w:t>
            </w:r>
          </w:p>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本项共2分。</w:t>
            </w:r>
          </w:p>
        </w:tc>
        <w:tc>
          <w:tcPr>
            <w:tcW w:w="1455" w:type="dxa"/>
            <w:tcBorders>
              <w:top w:val="single" w:sz="4" w:space="0" w:color="000000"/>
              <w:left w:val="nil"/>
              <w:bottom w:val="single" w:sz="4" w:space="0" w:color="auto"/>
              <w:right w:val="single" w:sz="4" w:space="0" w:color="000000"/>
            </w:tcBorders>
            <w:vAlign w:val="center"/>
          </w:tcPr>
          <w:p w:rsidR="000A61C1" w:rsidRDefault="00F92C0A">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自有车辆仅提供经年检在有效期内的行驶证复印件和车辆照片，非自有车辆提供经年检在有效期内的行驶证复印件、车辆照片和车辆租赁协议复印件。</w:t>
            </w:r>
          </w:p>
        </w:tc>
      </w:tr>
      <w:tr w:rsidR="000A61C1">
        <w:trPr>
          <w:trHeight w:val="567"/>
        </w:trPr>
        <w:tc>
          <w:tcPr>
            <w:tcW w:w="653" w:type="dxa"/>
            <w:tcBorders>
              <w:top w:val="single" w:sz="4" w:space="0" w:color="auto"/>
              <w:left w:val="single" w:sz="4" w:space="0" w:color="000000"/>
              <w:bottom w:val="single" w:sz="4" w:space="0" w:color="000000"/>
              <w:right w:val="single" w:sz="4" w:space="0" w:color="000000"/>
            </w:tcBorders>
            <w:vAlign w:val="center"/>
          </w:tcPr>
          <w:p w:rsidR="000A61C1" w:rsidRDefault="00F92C0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2265" w:type="dxa"/>
            <w:tcBorders>
              <w:top w:val="single" w:sz="4" w:space="0" w:color="auto"/>
              <w:left w:val="nil"/>
              <w:bottom w:val="single" w:sz="4" w:space="0" w:color="000000"/>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扶持不发达地区、少数民族地区的供应商1%</w:t>
            </w:r>
          </w:p>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szCs w:val="21"/>
              </w:rPr>
              <w:t>（共同评分因素）</w:t>
            </w:r>
          </w:p>
        </w:tc>
        <w:tc>
          <w:tcPr>
            <w:tcW w:w="690" w:type="dxa"/>
            <w:tcBorders>
              <w:top w:val="single" w:sz="4" w:space="0" w:color="auto"/>
              <w:left w:val="nil"/>
              <w:bottom w:val="single" w:sz="4" w:space="0" w:color="000000"/>
              <w:right w:val="single" w:sz="4" w:space="0" w:color="000000"/>
            </w:tcBorders>
            <w:vAlign w:val="center"/>
          </w:tcPr>
          <w:p w:rsidR="000A61C1" w:rsidRDefault="00F92C0A">
            <w:pPr>
              <w:tabs>
                <w:tab w:val="left" w:pos="360"/>
              </w:tabs>
              <w:jc w:val="center"/>
              <w:rPr>
                <w:rFonts w:ascii="宋体" w:hAnsi="宋体" w:cs="宋体"/>
                <w:color w:val="000000" w:themeColor="text1"/>
                <w:kern w:val="0"/>
                <w:szCs w:val="21"/>
              </w:rPr>
            </w:pPr>
            <w:r>
              <w:rPr>
                <w:rFonts w:ascii="宋体" w:hAnsi="宋体" w:cs="宋体" w:hint="eastAsia"/>
                <w:color w:val="000000" w:themeColor="text1"/>
                <w:kern w:val="0"/>
                <w:szCs w:val="21"/>
              </w:rPr>
              <w:t>1分</w:t>
            </w:r>
          </w:p>
        </w:tc>
        <w:tc>
          <w:tcPr>
            <w:tcW w:w="4600" w:type="dxa"/>
            <w:tcBorders>
              <w:top w:val="single" w:sz="4" w:space="0" w:color="auto"/>
              <w:left w:val="nil"/>
              <w:bottom w:val="single" w:sz="4" w:space="0" w:color="000000"/>
              <w:right w:val="single" w:sz="4" w:space="0" w:color="000000"/>
            </w:tcBorders>
            <w:vAlign w:val="center"/>
          </w:tcPr>
          <w:p w:rsidR="000A61C1" w:rsidRDefault="00F92C0A" w:rsidP="00D4244F">
            <w:pPr>
              <w:tabs>
                <w:tab w:val="left" w:pos="360"/>
              </w:tabs>
              <w:spacing w:beforeLines="50" w:afterLines="50"/>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供应商属于不发达地区或少数民族地区供应商得1分。</w:t>
            </w:r>
          </w:p>
        </w:tc>
        <w:tc>
          <w:tcPr>
            <w:tcW w:w="1455" w:type="dxa"/>
            <w:tcBorders>
              <w:top w:val="single" w:sz="4" w:space="0" w:color="auto"/>
              <w:left w:val="nil"/>
              <w:bottom w:val="single" w:sz="4" w:space="0" w:color="000000"/>
              <w:right w:val="single" w:sz="4" w:space="0" w:color="000000"/>
            </w:tcBorders>
            <w:vAlign w:val="center"/>
          </w:tcPr>
          <w:p w:rsidR="000A61C1" w:rsidRDefault="00F92C0A">
            <w:pPr>
              <w:tabs>
                <w:tab w:val="left" w:pos="360"/>
              </w:tabs>
              <w:jc w:val="left"/>
              <w:rPr>
                <w:rFonts w:ascii="宋体" w:hAnsi="宋体" w:cs="宋体"/>
                <w:color w:val="000000" w:themeColor="text1"/>
                <w:sz w:val="18"/>
                <w:szCs w:val="18"/>
              </w:rPr>
            </w:pPr>
            <w:r>
              <w:rPr>
                <w:rFonts w:ascii="宋体" w:hAnsi="宋体" w:cs="宋体" w:hint="eastAsia"/>
                <w:color w:val="000000" w:themeColor="text1"/>
                <w:kern w:val="0"/>
                <w:sz w:val="18"/>
                <w:szCs w:val="18"/>
              </w:rPr>
              <w:t>提供营业执照等证明材料，否则不得分</w:t>
            </w:r>
          </w:p>
        </w:tc>
      </w:tr>
    </w:tbl>
    <w:p w:rsidR="000A61C1" w:rsidRDefault="00F92C0A">
      <w:pPr>
        <w:spacing w:line="360" w:lineRule="auto"/>
        <w:ind w:firstLineChars="200" w:firstLine="422"/>
        <w:rPr>
          <w:rFonts w:ascii="宋体" w:hAnsi="宋体" w:cs="宋体"/>
          <w:b/>
          <w:color w:val="000000" w:themeColor="text1"/>
        </w:rPr>
      </w:pPr>
      <w:r>
        <w:rPr>
          <w:rFonts w:ascii="宋体" w:hAnsi="宋体" w:cs="宋体" w:hint="eastAsia"/>
          <w:b/>
          <w:color w:val="000000" w:themeColor="text1"/>
        </w:rPr>
        <w:lastRenderedPageBreak/>
        <w:t>注：评分的取值按四舍五入法，保留小数点后两位。</w:t>
      </w:r>
    </w:p>
    <w:bookmarkEnd w:id="88"/>
    <w:bookmarkEnd w:id="89"/>
    <w:bookmarkEnd w:id="90"/>
    <w:bookmarkEnd w:id="91"/>
    <w:p w:rsidR="000A61C1" w:rsidRDefault="000A61C1">
      <w:pPr>
        <w:spacing w:line="360" w:lineRule="auto"/>
        <w:ind w:firstLineChars="200" w:firstLine="482"/>
        <w:rPr>
          <w:rFonts w:ascii="宋体" w:hAnsi="宋体" w:cs="宋体"/>
          <w:b/>
          <w:color w:val="000000" w:themeColor="text1"/>
          <w:sz w:val="24"/>
        </w:rPr>
      </w:pPr>
    </w:p>
    <w:p w:rsidR="000A61C1" w:rsidRDefault="00F92C0A">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4.磋商纪律及注意事项</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4.1磋商小组内部讨论的情况和意见必须保密，任何人不得以任何形式透露给供应商或与供应商有关的单位或个人。</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4.2在磋商过程中，供应商不得以任何形式对磋商小组成员进行旨在影响谈判结果的私下接触，否则将取消其参与磋商的资格。</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4.3对各供应商的商业秘密，磋商小组成员应予以保密，不得泄露给其他供应商。</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4.4 磋商小组独立评判，推荐成交候选人，并写出书面报告。</w:t>
      </w:r>
    </w:p>
    <w:p w:rsidR="000A61C1" w:rsidRDefault="00F92C0A">
      <w:pPr>
        <w:tabs>
          <w:tab w:val="left" w:pos="851"/>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4.5 磋商小组可根据需要对供应商进行实地考察。</w:t>
      </w:r>
    </w:p>
    <w:p w:rsidR="000A61C1" w:rsidRDefault="000A61C1">
      <w:pPr>
        <w:spacing w:line="360" w:lineRule="auto"/>
        <w:ind w:firstLineChars="200" w:firstLine="480"/>
        <w:rPr>
          <w:rFonts w:ascii="宋体" w:hAnsi="宋体" w:cs="宋体"/>
          <w:color w:val="000000" w:themeColor="text1"/>
          <w:sz w:val="24"/>
        </w:rPr>
      </w:pPr>
    </w:p>
    <w:p w:rsidR="000A61C1" w:rsidRDefault="00F92C0A">
      <w:pPr>
        <w:tabs>
          <w:tab w:val="left" w:pos="7665"/>
        </w:tabs>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5.</w:t>
      </w:r>
      <w:bookmarkEnd w:id="92"/>
      <w:r>
        <w:rPr>
          <w:rFonts w:ascii="宋体" w:hAnsi="宋体" w:cs="宋体" w:hint="eastAsia"/>
          <w:b/>
          <w:color w:val="000000" w:themeColor="text1"/>
          <w:sz w:val="24"/>
        </w:rPr>
        <w:t>磋商小组在政府采购活动中承担以下义务：</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（一）遵守评审工作纪律；</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（二）按照客观、公正、审慎的原则，根据磋商文件规定的评审程序、评审方法和评审标准进行独立评审；</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（三）不得泄露评审文件、评审情况和在评审过程中获悉的商业秘密；</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（四）及时向财政部门报告评审过程中发现的采购人、采购代理机构向评审专家做倾向性、误导性的解释或者说明，以及供应商行贿、提供虚假材料或者串通等违法行为；</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（五）发现磋商文件内容违反国家有关强制性规定或者磋商文件存在歧义、重大缺陷导致评审工作无法进行时，停止评审并向采购人或者采购代理机构书面说明情况；</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（六）及时向财政、监察等部门举报在评审过程中受到非法干预的情况；</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（七）配合答复处理供应商的询问、质疑和投诉等事项；</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（八）法律、法规和规章规定的其他义务。</w:t>
      </w:r>
    </w:p>
    <w:p w:rsidR="000A61C1" w:rsidRDefault="000A61C1">
      <w:pPr>
        <w:tabs>
          <w:tab w:val="left" w:pos="7665"/>
        </w:tabs>
        <w:spacing w:line="360" w:lineRule="auto"/>
        <w:ind w:firstLineChars="200" w:firstLine="482"/>
        <w:rPr>
          <w:rFonts w:ascii="宋体" w:hAnsi="宋体" w:cs="宋体"/>
          <w:b/>
          <w:color w:val="000000" w:themeColor="text1"/>
          <w:sz w:val="24"/>
        </w:rPr>
      </w:pPr>
    </w:p>
    <w:p w:rsidR="000A61C1" w:rsidRDefault="00F92C0A">
      <w:pPr>
        <w:tabs>
          <w:tab w:val="left" w:pos="7665"/>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6.评审专家在政府采购活动中应当遵守以下工作纪律：</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（一）不得参加与自己有《中华人民共和国政府采购法实施条例》第九条规定的利害关系的政府采购项目的评标活动。发现参加了与自己有利害关系的评审活动，须主动提出回避，退出评审；</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（二）评审前，应当将通讯工具或者相关电子设备交由采购代理机构统一保管；</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（三）评审过程中，不得与外界联系，因发生不可预见情况，确实需要与外界联系的，应当在监督人员监督之下办理；</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（五）在评审过程中和评审结束后，不得记录、复制或带走任何评审资料，不得向外界透露评审内容；</w:t>
      </w:r>
    </w:p>
    <w:p w:rsidR="000A61C1" w:rsidRDefault="00F92C0A">
      <w:pPr>
        <w:tabs>
          <w:tab w:val="left" w:pos="7665"/>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（六）评审现场服从采购代理机构工作人员的管理，接受现场监督人员的合法监督；</w:t>
      </w:r>
    </w:p>
    <w:p w:rsidR="000A61C1" w:rsidRDefault="00F92C0A">
      <w:pPr>
        <w:tabs>
          <w:tab w:val="left" w:pos="7665"/>
        </w:tabs>
        <w:spacing w:line="360" w:lineRule="auto"/>
        <w:ind w:firstLineChars="200" w:firstLine="480"/>
        <w:rPr>
          <w:rFonts w:ascii="宋体" w:hAnsi="宋体" w:cs="宋体"/>
          <w:b/>
          <w:color w:val="000000" w:themeColor="text1"/>
          <w:sz w:val="32"/>
        </w:rPr>
      </w:pPr>
      <w:r>
        <w:rPr>
          <w:rFonts w:ascii="宋体" w:hAnsi="宋体" w:cs="宋体" w:hint="eastAsia"/>
          <w:color w:val="000000" w:themeColor="text1"/>
          <w:sz w:val="24"/>
        </w:rPr>
        <w:t>（七）遵守有关廉洁自律规定，不得私下接触供应商，不得收受供应商及有关业务单位和个人的财物或好处，不得接受采购代理机构的请托。</w:t>
      </w:r>
    </w:p>
    <w:p w:rsidR="000A61C1" w:rsidRDefault="000A61C1">
      <w:pPr>
        <w:tabs>
          <w:tab w:val="left" w:pos="7665"/>
        </w:tabs>
        <w:spacing w:line="400" w:lineRule="exact"/>
        <w:jc w:val="center"/>
        <w:rPr>
          <w:rFonts w:ascii="宋体" w:hAnsi="宋体" w:cs="宋体"/>
          <w:b/>
          <w:color w:val="000000" w:themeColor="text1"/>
          <w:sz w:val="32"/>
        </w:rPr>
      </w:pPr>
    </w:p>
    <w:p w:rsidR="000A61C1" w:rsidRDefault="00F92C0A">
      <w:pPr>
        <w:pStyle w:val="1"/>
        <w:keepNext w:val="0"/>
        <w:keepLines w:val="0"/>
        <w:tabs>
          <w:tab w:val="left" w:pos="7665"/>
        </w:tabs>
        <w:spacing w:before="0" w:after="0" w:line="240" w:lineRule="auto"/>
        <w:jc w:val="center"/>
        <w:rPr>
          <w:rFonts w:ascii="宋体" w:hAnsi="宋体" w:cs="宋体"/>
          <w:color w:val="000000" w:themeColor="text1"/>
          <w:sz w:val="36"/>
          <w:szCs w:val="36"/>
        </w:rPr>
      </w:pPr>
      <w:r>
        <w:rPr>
          <w:rFonts w:ascii="宋体" w:hAnsi="宋体" w:cs="宋体" w:hint="eastAsia"/>
          <w:b w:val="0"/>
          <w:color w:val="000000" w:themeColor="text1"/>
          <w:sz w:val="32"/>
        </w:rPr>
        <w:br w:type="page"/>
      </w:r>
      <w:bookmarkStart w:id="93" w:name="_Toc7961750"/>
      <w:r>
        <w:rPr>
          <w:rFonts w:ascii="宋体" w:hAnsi="宋体" w:cs="宋体" w:hint="eastAsia"/>
          <w:color w:val="000000" w:themeColor="text1"/>
          <w:sz w:val="36"/>
          <w:szCs w:val="36"/>
        </w:rPr>
        <w:lastRenderedPageBreak/>
        <w:t>第八章  政府采购合同（草案）</w:t>
      </w:r>
      <w:bookmarkEnd w:id="93"/>
    </w:p>
    <w:p w:rsidR="000A61C1" w:rsidRDefault="000A61C1">
      <w:pPr>
        <w:spacing w:line="360" w:lineRule="auto"/>
        <w:ind w:firstLineChars="200" w:firstLine="482"/>
        <w:rPr>
          <w:rFonts w:ascii="宋体" w:hAnsi="宋体" w:cs="宋体"/>
          <w:b/>
          <w:bCs/>
          <w:color w:val="000000" w:themeColor="text1"/>
          <w:sz w:val="24"/>
        </w:rPr>
      </w:pPr>
      <w:bookmarkStart w:id="94" w:name="_Hlt101846155"/>
      <w:bookmarkEnd w:id="74"/>
      <w:bookmarkEnd w:id="75"/>
      <w:bookmarkEnd w:id="76"/>
      <w:bookmarkEnd w:id="94"/>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合同编号：</w:t>
      </w:r>
      <w:r>
        <w:rPr>
          <w:rFonts w:ascii="宋体" w:hAnsi="宋体" w:cs="宋体" w:hint="eastAsia"/>
          <w:color w:val="000000" w:themeColor="text1"/>
          <w:szCs w:val="21"/>
        </w:rPr>
        <w:t>XXXX。</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签订地点：</w:t>
      </w:r>
      <w:r>
        <w:rPr>
          <w:rFonts w:ascii="宋体" w:hAnsi="宋体" w:cs="宋体" w:hint="eastAsia"/>
          <w:color w:val="000000" w:themeColor="text1"/>
          <w:szCs w:val="21"/>
        </w:rPr>
        <w:t>XXXX。</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签订时间：</w:t>
      </w:r>
      <w:r>
        <w:rPr>
          <w:rFonts w:ascii="宋体" w:hAnsi="宋体" w:cs="宋体" w:hint="eastAsia"/>
          <w:color w:val="000000" w:themeColor="text1"/>
          <w:szCs w:val="21"/>
        </w:rPr>
        <w:t>XXXX</w:t>
      </w:r>
      <w:r>
        <w:rPr>
          <w:rFonts w:ascii="宋体" w:hAnsi="宋体" w:cs="宋体" w:hint="eastAsia"/>
          <w:color w:val="000000" w:themeColor="text1"/>
          <w:sz w:val="24"/>
        </w:rPr>
        <w:t>年</w:t>
      </w:r>
      <w:r>
        <w:rPr>
          <w:rFonts w:ascii="宋体" w:hAnsi="宋体" w:cs="宋体" w:hint="eastAsia"/>
          <w:color w:val="000000" w:themeColor="text1"/>
          <w:szCs w:val="21"/>
        </w:rPr>
        <w:t>XX</w:t>
      </w:r>
      <w:r>
        <w:rPr>
          <w:rFonts w:ascii="宋体" w:hAnsi="宋体" w:cs="宋体" w:hint="eastAsia"/>
          <w:color w:val="000000" w:themeColor="text1"/>
          <w:sz w:val="24"/>
        </w:rPr>
        <w:t>月</w:t>
      </w:r>
      <w:r>
        <w:rPr>
          <w:rFonts w:ascii="宋体" w:hAnsi="宋体" w:cs="宋体" w:hint="eastAsia"/>
          <w:color w:val="000000" w:themeColor="text1"/>
          <w:szCs w:val="21"/>
        </w:rPr>
        <w:t>XX</w:t>
      </w:r>
      <w:r>
        <w:rPr>
          <w:rFonts w:ascii="宋体" w:hAnsi="宋体" w:cs="宋体" w:hint="eastAsia"/>
          <w:color w:val="000000" w:themeColor="text1"/>
          <w:sz w:val="24"/>
        </w:rPr>
        <w:t>日。</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采购人（甲方）：</w:t>
      </w:r>
    </w:p>
    <w:p w:rsidR="000A61C1" w:rsidRDefault="00F92C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供应商（乙方）：</w:t>
      </w:r>
    </w:p>
    <w:p w:rsidR="000A61C1" w:rsidRDefault="000A61C1">
      <w:pPr>
        <w:spacing w:line="400" w:lineRule="exact"/>
        <w:rPr>
          <w:rFonts w:ascii="宋体" w:hAnsi="宋体" w:cs="宋体"/>
          <w:color w:val="000000" w:themeColor="text1"/>
          <w:sz w:val="24"/>
        </w:rPr>
      </w:pPr>
    </w:p>
    <w:p w:rsidR="000A61C1" w:rsidRDefault="00F92C0A">
      <w:pPr>
        <w:pStyle w:val="21"/>
        <w:spacing w:line="360" w:lineRule="auto"/>
        <w:ind w:firstLine="480"/>
        <w:rPr>
          <w:rFonts w:ascii="宋体" w:hAnsi="宋体"/>
          <w:color w:val="000000" w:themeColor="text1"/>
        </w:rPr>
      </w:pPr>
      <w:r>
        <w:rPr>
          <w:rFonts w:ascii="宋体" w:hAnsi="宋体" w:hint="eastAsia"/>
          <w:color w:val="000000" w:themeColor="text1"/>
        </w:rPr>
        <w:t>根据《中华人民共和国政府采购法》、《中华人民共和国民法典》及</w:t>
      </w:r>
      <w:r>
        <w:rPr>
          <w:rFonts w:ascii="宋体" w:hAnsi="宋体" w:hint="eastAsia"/>
          <w:color w:val="000000" w:themeColor="text1"/>
          <w:szCs w:val="21"/>
        </w:rPr>
        <w:t>XXXX</w:t>
      </w:r>
      <w:r>
        <w:rPr>
          <w:rFonts w:ascii="宋体" w:hAnsi="宋体" w:hint="eastAsia"/>
          <w:color w:val="000000" w:themeColor="text1"/>
        </w:rPr>
        <w:t>采购项目（项目编号：</w:t>
      </w:r>
      <w:r>
        <w:rPr>
          <w:rFonts w:ascii="宋体" w:hAnsi="宋体" w:hint="eastAsia"/>
          <w:color w:val="000000" w:themeColor="text1"/>
          <w:szCs w:val="21"/>
        </w:rPr>
        <w:t>XX</w:t>
      </w:r>
      <w:r>
        <w:rPr>
          <w:rFonts w:ascii="宋体" w:hAnsi="宋体" w:hint="eastAsia"/>
          <w:color w:val="000000" w:themeColor="text1"/>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rsidR="000A61C1" w:rsidRDefault="00F92C0A">
      <w:pPr>
        <w:pStyle w:val="21"/>
        <w:spacing w:line="360" w:lineRule="auto"/>
        <w:ind w:firstLineChars="0" w:firstLine="0"/>
        <w:rPr>
          <w:rFonts w:ascii="宋体" w:hAnsi="宋体"/>
          <w:b/>
          <w:bCs/>
          <w:color w:val="000000" w:themeColor="text1"/>
        </w:rPr>
      </w:pPr>
      <w:r>
        <w:rPr>
          <w:rFonts w:ascii="宋体" w:hAnsi="宋体" w:hint="eastAsia"/>
          <w:b/>
          <w:bCs/>
          <w:color w:val="000000" w:themeColor="text1"/>
        </w:rPr>
        <w:t>一、合同标的</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4A0"/>
      </w:tblPr>
      <w:tblGrid>
        <w:gridCol w:w="2876"/>
        <w:gridCol w:w="4201"/>
        <w:gridCol w:w="2661"/>
      </w:tblGrid>
      <w:tr w:rsidR="000A61C1" w:rsidRPr="00554E25">
        <w:trPr>
          <w:trHeight w:val="708"/>
        </w:trPr>
        <w:tc>
          <w:tcPr>
            <w:tcW w:w="2876" w:type="dxa"/>
            <w:tcBorders>
              <w:top w:val="single" w:sz="4" w:space="0" w:color="auto"/>
              <w:bottom w:val="single" w:sz="4" w:space="0" w:color="auto"/>
              <w:right w:val="single" w:sz="4" w:space="0" w:color="auto"/>
            </w:tcBorders>
            <w:vAlign w:val="center"/>
          </w:tcPr>
          <w:p w:rsidR="000A61C1" w:rsidRPr="00554E25" w:rsidRDefault="00F92C0A">
            <w:pPr>
              <w:spacing w:line="360" w:lineRule="auto"/>
              <w:jc w:val="center"/>
              <w:rPr>
                <w:rFonts w:ascii="宋体" w:hAnsi="宋体" w:cs="宋体"/>
                <w:color w:val="000000" w:themeColor="text1"/>
                <w:szCs w:val="21"/>
              </w:rPr>
            </w:pPr>
            <w:r w:rsidRPr="00554E25">
              <w:rPr>
                <w:rFonts w:ascii="宋体" w:hAnsi="宋体" w:cs="宋体" w:hint="eastAsia"/>
                <w:color w:val="000000" w:themeColor="text1"/>
                <w:szCs w:val="21"/>
              </w:rPr>
              <w:t>采购品名</w:t>
            </w:r>
          </w:p>
        </w:tc>
        <w:tc>
          <w:tcPr>
            <w:tcW w:w="4201" w:type="dxa"/>
            <w:tcBorders>
              <w:top w:val="single" w:sz="4" w:space="0" w:color="auto"/>
              <w:left w:val="single" w:sz="4" w:space="0" w:color="auto"/>
              <w:bottom w:val="single" w:sz="4" w:space="0" w:color="auto"/>
              <w:right w:val="single" w:sz="4" w:space="0" w:color="auto"/>
            </w:tcBorders>
            <w:vAlign w:val="center"/>
          </w:tcPr>
          <w:p w:rsidR="000A61C1" w:rsidRPr="00554E25" w:rsidRDefault="00F92C0A">
            <w:pPr>
              <w:spacing w:line="360" w:lineRule="auto"/>
              <w:jc w:val="center"/>
              <w:rPr>
                <w:rFonts w:ascii="宋体" w:hAnsi="宋体" w:cs="宋体"/>
                <w:color w:val="000000" w:themeColor="text1"/>
                <w:szCs w:val="21"/>
              </w:rPr>
            </w:pPr>
            <w:r w:rsidRPr="00554E25">
              <w:rPr>
                <w:rFonts w:ascii="宋体" w:hAnsi="宋体" w:cs="宋体" w:hint="eastAsia"/>
                <w:color w:val="000000" w:themeColor="text1"/>
                <w:szCs w:val="21"/>
              </w:rPr>
              <w:t>品牌/生产商</w:t>
            </w:r>
          </w:p>
        </w:tc>
        <w:tc>
          <w:tcPr>
            <w:tcW w:w="2661" w:type="dxa"/>
            <w:tcBorders>
              <w:top w:val="single" w:sz="4" w:space="0" w:color="auto"/>
              <w:left w:val="single" w:sz="4" w:space="0" w:color="auto"/>
              <w:bottom w:val="single" w:sz="4" w:space="0" w:color="auto"/>
              <w:right w:val="single" w:sz="4" w:space="0" w:color="auto"/>
            </w:tcBorders>
            <w:vAlign w:val="center"/>
          </w:tcPr>
          <w:p w:rsidR="000A61C1" w:rsidRPr="00554E25" w:rsidRDefault="00F92C0A">
            <w:pPr>
              <w:spacing w:line="360" w:lineRule="auto"/>
              <w:jc w:val="center"/>
              <w:rPr>
                <w:rFonts w:ascii="宋体" w:hAnsi="宋体" w:cs="宋体"/>
                <w:color w:val="000000" w:themeColor="text1"/>
                <w:szCs w:val="21"/>
              </w:rPr>
            </w:pPr>
            <w:r w:rsidRPr="00554E25">
              <w:rPr>
                <w:rFonts w:ascii="宋体" w:hAnsi="宋体" w:cs="宋体" w:hint="eastAsia"/>
                <w:color w:val="000000" w:themeColor="text1"/>
                <w:szCs w:val="21"/>
              </w:rPr>
              <w:t>产地</w:t>
            </w:r>
          </w:p>
        </w:tc>
      </w:tr>
      <w:tr w:rsidR="000A61C1" w:rsidRPr="00554E25">
        <w:trPr>
          <w:trHeight w:val="495"/>
        </w:trPr>
        <w:tc>
          <w:tcPr>
            <w:tcW w:w="2876" w:type="dxa"/>
            <w:tcBorders>
              <w:top w:val="single" w:sz="4" w:space="0" w:color="auto"/>
              <w:bottom w:val="single" w:sz="4" w:space="0" w:color="auto"/>
              <w:right w:val="single" w:sz="4" w:space="0" w:color="auto"/>
            </w:tcBorders>
            <w:vAlign w:val="center"/>
          </w:tcPr>
          <w:p w:rsidR="000A61C1" w:rsidRPr="00554E25" w:rsidRDefault="000A61C1">
            <w:pPr>
              <w:spacing w:line="360" w:lineRule="auto"/>
              <w:jc w:val="center"/>
              <w:rPr>
                <w:rFonts w:ascii="宋体" w:hAnsi="宋体" w:cs="宋体"/>
                <w:color w:val="000000" w:themeColor="text1"/>
                <w:szCs w:val="21"/>
              </w:rPr>
            </w:pPr>
          </w:p>
        </w:tc>
        <w:tc>
          <w:tcPr>
            <w:tcW w:w="4201" w:type="dxa"/>
            <w:tcBorders>
              <w:top w:val="single" w:sz="4" w:space="0" w:color="auto"/>
              <w:left w:val="single" w:sz="4" w:space="0" w:color="auto"/>
              <w:bottom w:val="single" w:sz="4" w:space="0" w:color="auto"/>
              <w:right w:val="single" w:sz="4" w:space="0" w:color="auto"/>
            </w:tcBorders>
            <w:vAlign w:val="center"/>
          </w:tcPr>
          <w:p w:rsidR="000A61C1" w:rsidRPr="00554E25" w:rsidRDefault="000A61C1">
            <w:pPr>
              <w:spacing w:line="360" w:lineRule="auto"/>
              <w:jc w:val="center"/>
              <w:rPr>
                <w:rFonts w:ascii="宋体" w:hAnsi="宋体" w:cs="宋体"/>
                <w:color w:val="000000" w:themeColor="text1"/>
                <w:szCs w:val="21"/>
              </w:rPr>
            </w:pPr>
          </w:p>
        </w:tc>
        <w:tc>
          <w:tcPr>
            <w:tcW w:w="2661" w:type="dxa"/>
            <w:tcBorders>
              <w:top w:val="single" w:sz="4" w:space="0" w:color="auto"/>
              <w:left w:val="single" w:sz="4" w:space="0" w:color="auto"/>
              <w:bottom w:val="single" w:sz="4" w:space="0" w:color="auto"/>
              <w:right w:val="single" w:sz="4" w:space="0" w:color="auto"/>
            </w:tcBorders>
            <w:vAlign w:val="center"/>
          </w:tcPr>
          <w:p w:rsidR="000A61C1" w:rsidRPr="00554E25" w:rsidRDefault="000A61C1">
            <w:pPr>
              <w:spacing w:line="360" w:lineRule="auto"/>
              <w:jc w:val="center"/>
              <w:rPr>
                <w:rFonts w:ascii="宋体" w:hAnsi="宋体" w:cs="宋体"/>
                <w:color w:val="000000" w:themeColor="text1"/>
                <w:szCs w:val="21"/>
              </w:rPr>
            </w:pPr>
          </w:p>
        </w:tc>
      </w:tr>
      <w:tr w:rsidR="000A61C1" w:rsidRPr="00554E25">
        <w:trPr>
          <w:trHeight w:val="509"/>
        </w:trPr>
        <w:tc>
          <w:tcPr>
            <w:tcW w:w="2876" w:type="dxa"/>
            <w:tcBorders>
              <w:top w:val="single" w:sz="4" w:space="0" w:color="auto"/>
              <w:bottom w:val="single" w:sz="4" w:space="0" w:color="auto"/>
              <w:right w:val="single" w:sz="4" w:space="0" w:color="auto"/>
            </w:tcBorders>
            <w:vAlign w:val="center"/>
          </w:tcPr>
          <w:p w:rsidR="000A61C1" w:rsidRPr="00554E25" w:rsidRDefault="000A61C1">
            <w:pPr>
              <w:spacing w:line="360" w:lineRule="auto"/>
              <w:jc w:val="center"/>
              <w:rPr>
                <w:rFonts w:ascii="宋体" w:hAnsi="宋体" w:cs="宋体"/>
                <w:color w:val="000000" w:themeColor="text1"/>
                <w:szCs w:val="21"/>
              </w:rPr>
            </w:pPr>
          </w:p>
        </w:tc>
        <w:tc>
          <w:tcPr>
            <w:tcW w:w="4201" w:type="dxa"/>
            <w:tcBorders>
              <w:top w:val="single" w:sz="4" w:space="0" w:color="auto"/>
              <w:left w:val="single" w:sz="4" w:space="0" w:color="auto"/>
              <w:bottom w:val="single" w:sz="4" w:space="0" w:color="auto"/>
              <w:right w:val="single" w:sz="4" w:space="0" w:color="auto"/>
            </w:tcBorders>
            <w:vAlign w:val="center"/>
          </w:tcPr>
          <w:p w:rsidR="000A61C1" w:rsidRPr="00554E25" w:rsidRDefault="000A61C1">
            <w:pPr>
              <w:spacing w:line="360" w:lineRule="auto"/>
              <w:jc w:val="center"/>
              <w:rPr>
                <w:rFonts w:ascii="宋体" w:hAnsi="宋体" w:cs="宋体"/>
                <w:color w:val="000000" w:themeColor="text1"/>
                <w:szCs w:val="21"/>
              </w:rPr>
            </w:pPr>
          </w:p>
        </w:tc>
        <w:tc>
          <w:tcPr>
            <w:tcW w:w="2661" w:type="dxa"/>
            <w:tcBorders>
              <w:top w:val="single" w:sz="4" w:space="0" w:color="auto"/>
              <w:left w:val="single" w:sz="4" w:space="0" w:color="auto"/>
              <w:bottom w:val="single" w:sz="4" w:space="0" w:color="auto"/>
              <w:right w:val="single" w:sz="4" w:space="0" w:color="auto"/>
            </w:tcBorders>
            <w:vAlign w:val="center"/>
          </w:tcPr>
          <w:p w:rsidR="000A61C1" w:rsidRPr="00554E25" w:rsidRDefault="000A61C1">
            <w:pPr>
              <w:spacing w:line="360" w:lineRule="auto"/>
              <w:jc w:val="center"/>
              <w:rPr>
                <w:rFonts w:ascii="宋体" w:hAnsi="宋体" w:cs="宋体"/>
                <w:color w:val="000000" w:themeColor="text1"/>
                <w:szCs w:val="21"/>
              </w:rPr>
            </w:pPr>
          </w:p>
        </w:tc>
      </w:tr>
    </w:tbl>
    <w:p w:rsidR="000A61C1" w:rsidRDefault="000A61C1">
      <w:pPr>
        <w:pStyle w:val="21"/>
        <w:spacing w:line="360" w:lineRule="auto"/>
        <w:ind w:firstLineChars="0" w:firstLine="0"/>
        <w:rPr>
          <w:rFonts w:ascii="宋体" w:hAnsi="宋体"/>
          <w:b/>
          <w:bCs/>
          <w:color w:val="000000" w:themeColor="text1"/>
        </w:rPr>
      </w:pPr>
    </w:p>
    <w:p w:rsidR="000A61C1" w:rsidRDefault="00F92C0A">
      <w:pPr>
        <w:pStyle w:val="21"/>
        <w:spacing w:line="360" w:lineRule="auto"/>
        <w:ind w:firstLineChars="0" w:firstLine="0"/>
        <w:rPr>
          <w:rFonts w:ascii="宋体" w:hAnsi="宋体"/>
          <w:b/>
          <w:bCs/>
          <w:color w:val="000000" w:themeColor="text1"/>
        </w:rPr>
      </w:pPr>
      <w:r>
        <w:rPr>
          <w:rFonts w:ascii="宋体" w:hAnsi="宋体" w:hint="eastAsia"/>
          <w:b/>
          <w:bCs/>
          <w:color w:val="000000" w:themeColor="text1"/>
        </w:rPr>
        <w:t>二、价格确定、货款结算方式及付款方式</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1、当月执行价格=当月市场平均零售价*（1-成交统一下浮率），当月结算金额=当月执行价格*当月实际供货量。</w:t>
      </w:r>
      <w:r w:rsidR="00554E25">
        <w:rPr>
          <w:rFonts w:ascii="宋体" w:eastAsia="宋体" w:hAnsi="宋体" w:cs="宋体" w:hint="eastAsia"/>
          <w:color w:val="000000" w:themeColor="text1"/>
        </w:rPr>
        <w:t>全年结算金额不超过1</w:t>
      </w:r>
      <w:r w:rsidR="00554E25">
        <w:rPr>
          <w:rFonts w:ascii="宋体" w:eastAsia="宋体" w:hAnsi="宋体" w:cs="宋体"/>
          <w:color w:val="000000" w:themeColor="text1"/>
        </w:rPr>
        <w:t>30.68</w:t>
      </w:r>
      <w:r w:rsidR="00554E25">
        <w:rPr>
          <w:rFonts w:ascii="宋体" w:eastAsia="宋体" w:hAnsi="宋体" w:cs="宋体" w:hint="eastAsia"/>
          <w:color w:val="000000" w:themeColor="text1"/>
        </w:rPr>
        <w:t>万元。</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2、市场平均零售价的确定方式：</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市场价格的确定，询价方式为一月三次（具体时间由双方协商安排时间或合同约定），原则上采用成都市蓉价网（网址http://www.cdprice.cn/）最近一期公布的《主城区部分农贸市场价格》；对于未公布的产品价格按市场价格作为计算基数，市场价格由采购人通过两条途径获得，原则上采用（和平、双源、英郡）农贸市场主副食品零售价格表公布的同种类食材的市场平均价格。如蓉价网（网址http://www.cdprice.cn/）三个农贸市场未有的品种，以其它农贸市场为准。</w:t>
      </w:r>
    </w:p>
    <w:p w:rsidR="000A61C1" w:rsidRDefault="00F92C0A">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若在定价后市场价格涨/降幅度超过 15%，如产品市场因不可控因素导致价格剧烈波动（如：猪瘟引起猪肉市场价格大幅上涨…等），供应商有义务提出申请/告知，经双方协议、</w:t>
      </w:r>
      <w:r>
        <w:rPr>
          <w:rFonts w:ascii="宋体" w:eastAsia="宋体" w:hAnsi="宋体" w:cs="宋体" w:hint="eastAsia"/>
          <w:color w:val="000000" w:themeColor="text1"/>
        </w:rPr>
        <w:lastRenderedPageBreak/>
        <w:t>核实，重新询价后再定市场价格。供应商未尽告知价格降幅义务的，取消其配送资格。经双方调查并协商同意后，可按市场价格执行。</w:t>
      </w:r>
    </w:p>
    <w:p w:rsidR="000A61C1" w:rsidRDefault="00F92C0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3、付款方式及时间：采购人第二个月底开始支付供应商第一个月结算金额，经采购人确认后，成交供应商开具发票交于采购人，于第三个月月初支付货款，以此类推。</w:t>
      </w:r>
    </w:p>
    <w:p w:rsidR="000A61C1" w:rsidRDefault="000A61C1">
      <w:pPr>
        <w:pStyle w:val="21"/>
        <w:spacing w:line="360" w:lineRule="auto"/>
        <w:ind w:firstLineChars="0" w:firstLine="0"/>
        <w:rPr>
          <w:rFonts w:ascii="宋体" w:hAnsi="宋体"/>
          <w:b/>
          <w:bCs/>
          <w:color w:val="000000" w:themeColor="text1"/>
        </w:rPr>
      </w:pPr>
      <w:bookmarkStart w:id="95" w:name="_Toc217446109"/>
    </w:p>
    <w:p w:rsidR="000A61C1" w:rsidRDefault="00F92C0A">
      <w:pPr>
        <w:pStyle w:val="21"/>
        <w:spacing w:line="360" w:lineRule="auto"/>
        <w:ind w:firstLineChars="0" w:firstLine="0"/>
        <w:rPr>
          <w:rFonts w:ascii="宋体" w:hAnsi="宋体"/>
          <w:b/>
          <w:bCs/>
          <w:color w:val="000000" w:themeColor="text1"/>
        </w:rPr>
      </w:pPr>
      <w:r>
        <w:rPr>
          <w:rFonts w:ascii="宋体" w:hAnsi="宋体" w:hint="eastAsia"/>
          <w:b/>
          <w:bCs/>
          <w:color w:val="000000" w:themeColor="text1"/>
        </w:rPr>
        <w:t>三、质量及配送要求</w:t>
      </w:r>
      <w:bookmarkEnd w:id="95"/>
    </w:p>
    <w:p w:rsidR="000A61C1" w:rsidRDefault="00F92C0A">
      <w:pPr>
        <w:pStyle w:val="21"/>
        <w:spacing w:line="360" w:lineRule="auto"/>
        <w:ind w:firstLine="480"/>
        <w:rPr>
          <w:rFonts w:ascii="宋体" w:hAnsi="宋体"/>
          <w:color w:val="000000" w:themeColor="text1"/>
        </w:rPr>
      </w:pPr>
      <w:bookmarkStart w:id="96" w:name="_Toc217446110"/>
      <w:r>
        <w:rPr>
          <w:rFonts w:ascii="宋体" w:hAnsi="宋体" w:hint="eastAsia"/>
          <w:color w:val="000000" w:themeColor="text1"/>
        </w:rPr>
        <w:t>......</w:t>
      </w:r>
    </w:p>
    <w:p w:rsidR="000A61C1" w:rsidRDefault="000A61C1">
      <w:pPr>
        <w:pStyle w:val="21"/>
        <w:spacing w:line="360" w:lineRule="auto"/>
        <w:ind w:firstLineChars="0" w:firstLine="0"/>
        <w:rPr>
          <w:rFonts w:ascii="宋体" w:hAnsi="宋体"/>
          <w:b/>
          <w:bCs/>
          <w:color w:val="000000" w:themeColor="text1"/>
        </w:rPr>
      </w:pPr>
    </w:p>
    <w:p w:rsidR="000A61C1" w:rsidRDefault="00F92C0A">
      <w:pPr>
        <w:pStyle w:val="21"/>
        <w:spacing w:line="360" w:lineRule="auto"/>
        <w:ind w:firstLineChars="0" w:firstLine="0"/>
        <w:rPr>
          <w:rFonts w:ascii="宋体" w:hAnsi="宋体"/>
          <w:b/>
          <w:bCs/>
          <w:color w:val="000000" w:themeColor="text1"/>
        </w:rPr>
      </w:pPr>
      <w:r>
        <w:rPr>
          <w:rFonts w:ascii="宋体" w:hAnsi="宋体" w:hint="eastAsia"/>
          <w:b/>
          <w:bCs/>
          <w:color w:val="000000" w:themeColor="text1"/>
        </w:rPr>
        <w:t>四、交货及验收</w:t>
      </w:r>
      <w:bookmarkEnd w:id="96"/>
    </w:p>
    <w:p w:rsidR="000A61C1" w:rsidRDefault="00F92C0A">
      <w:pPr>
        <w:spacing w:line="360" w:lineRule="auto"/>
        <w:ind w:firstLineChars="200" w:firstLine="480"/>
        <w:rPr>
          <w:rFonts w:ascii="宋体" w:hAnsi="宋体" w:cs="宋体"/>
          <w:color w:val="000000" w:themeColor="text1"/>
          <w:kern w:val="0"/>
          <w:sz w:val="24"/>
        </w:rPr>
      </w:pPr>
      <w:bookmarkStart w:id="97" w:name="_Toc217446111"/>
      <w:r>
        <w:rPr>
          <w:rFonts w:ascii="宋体" w:hAnsi="宋体" w:cs="宋体" w:hint="eastAsia"/>
          <w:color w:val="000000" w:themeColor="text1"/>
          <w:kern w:val="0"/>
          <w:sz w:val="24"/>
        </w:rPr>
        <w:t>1.日常食材的配送品种和数量按照采购人要求执行，按规定送至采购人指定地点</w:t>
      </w:r>
      <w:r>
        <w:rPr>
          <w:rFonts w:ascii="宋体" w:hAnsi="宋体" w:cs="宋体" w:hint="eastAsia"/>
          <w:color w:val="000000" w:themeColor="text1"/>
          <w:sz w:val="24"/>
        </w:rPr>
        <w:t>。</w:t>
      </w:r>
    </w:p>
    <w:p w:rsidR="000A61C1" w:rsidRDefault="00F92C0A">
      <w:pPr>
        <w:spacing w:line="360" w:lineRule="auto"/>
        <w:ind w:firstLineChars="200" w:firstLine="480"/>
        <w:rPr>
          <w:rFonts w:ascii="宋体" w:hAnsi="宋体" w:cs="宋体"/>
          <w:b/>
          <w:bCs/>
          <w:color w:val="000000" w:themeColor="text1"/>
          <w:sz w:val="24"/>
        </w:rPr>
      </w:pPr>
      <w:r>
        <w:rPr>
          <w:rFonts w:ascii="宋体" w:hAnsi="宋体" w:cs="宋体" w:hint="eastAsia"/>
          <w:color w:val="000000" w:themeColor="text1"/>
          <w:kern w:val="0"/>
          <w:sz w:val="24"/>
        </w:rPr>
        <w:t>2.验收：（1）验收办法：成交人与采购人应参照《财政部关于进一步加强政府采购需求和履约验收管理的指导意见》（财库〔2016〕205 号）的要求进行验收。（2）验收标准：磋商文件的质量要求和技术指标、供应商的响应文件及合同约定标准进行验收。（3）供应商应按采购人要求配送，且随货提供采购人要求的相关材料。由双方共同验收、签字确认完善交接手续，作为结算依据。未按照采购人要求配送和未按要求提供相应材料的，采购人有权拒收。</w:t>
      </w:r>
    </w:p>
    <w:p w:rsidR="000A61C1" w:rsidRDefault="000A61C1">
      <w:pPr>
        <w:topLinePunct/>
        <w:spacing w:line="460" w:lineRule="exact"/>
        <w:rPr>
          <w:rFonts w:ascii="宋体" w:hAnsi="宋体" w:cs="宋体"/>
          <w:b/>
          <w:color w:val="000000" w:themeColor="text1"/>
          <w:sz w:val="24"/>
        </w:rPr>
      </w:pPr>
      <w:bookmarkStart w:id="98" w:name="_Toc217446113"/>
      <w:bookmarkEnd w:id="97"/>
    </w:p>
    <w:p w:rsidR="000A61C1" w:rsidRDefault="00F92C0A">
      <w:pPr>
        <w:topLinePunct/>
        <w:spacing w:line="460" w:lineRule="exact"/>
        <w:rPr>
          <w:rFonts w:ascii="宋体" w:hAnsi="宋体" w:cs="宋体"/>
          <w:color w:val="000000" w:themeColor="text1"/>
          <w:sz w:val="24"/>
        </w:rPr>
      </w:pPr>
      <w:r>
        <w:rPr>
          <w:rFonts w:ascii="宋体" w:hAnsi="宋体" w:cs="宋体" w:hint="eastAsia"/>
          <w:b/>
          <w:color w:val="000000" w:themeColor="text1"/>
          <w:sz w:val="24"/>
        </w:rPr>
        <w:t>五、知识产权</w:t>
      </w:r>
    </w:p>
    <w:p w:rsidR="000A61C1" w:rsidRDefault="00F92C0A">
      <w:pPr>
        <w:tabs>
          <w:tab w:val="left" w:pos="1440"/>
        </w:tabs>
        <w:topLinePunct/>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乙方应保证所提供的服务或其任何一部分均不会侵犯任何第三方的专利权、商标权或著作权。</w:t>
      </w:r>
    </w:p>
    <w:p w:rsidR="000A61C1" w:rsidRDefault="000A61C1">
      <w:pPr>
        <w:topLinePunct/>
        <w:spacing w:line="460" w:lineRule="exact"/>
        <w:rPr>
          <w:rFonts w:ascii="宋体" w:hAnsi="宋体" w:cs="宋体"/>
          <w:b/>
          <w:color w:val="000000" w:themeColor="text1"/>
          <w:sz w:val="24"/>
        </w:rPr>
      </w:pPr>
    </w:p>
    <w:p w:rsidR="000A61C1" w:rsidRDefault="00F92C0A">
      <w:pPr>
        <w:topLinePunct/>
        <w:spacing w:line="460" w:lineRule="exact"/>
        <w:rPr>
          <w:rFonts w:ascii="宋体" w:hAnsi="宋体" w:cs="宋体"/>
          <w:b/>
          <w:color w:val="000000" w:themeColor="text1"/>
          <w:sz w:val="24"/>
        </w:rPr>
      </w:pPr>
      <w:r>
        <w:rPr>
          <w:rFonts w:ascii="宋体" w:hAnsi="宋体" w:cs="宋体" w:hint="eastAsia"/>
          <w:b/>
          <w:color w:val="000000" w:themeColor="text1"/>
          <w:sz w:val="24"/>
        </w:rPr>
        <w:t>六、履约保证金收取及退还</w:t>
      </w:r>
    </w:p>
    <w:p w:rsidR="000A61C1" w:rsidRDefault="00F92C0A">
      <w:pPr>
        <w:tabs>
          <w:tab w:val="left" w:pos="1440"/>
        </w:tabs>
        <w:topLinePunct/>
        <w:spacing w:line="4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1、乙方交纳人民币</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元作为本合同的履约保证金。</w:t>
      </w:r>
    </w:p>
    <w:p w:rsidR="000A61C1" w:rsidRDefault="00F92C0A">
      <w:pPr>
        <w:tabs>
          <w:tab w:val="left" w:pos="1440"/>
        </w:tabs>
        <w:topLinePunct/>
        <w:spacing w:line="4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2、履约保证金作为违约金的一部分及用于补偿甲方因乙方不能履行合同义务而蒙受的损失。</w:t>
      </w:r>
    </w:p>
    <w:p w:rsidR="000A61C1" w:rsidRDefault="00F92C0A">
      <w:pPr>
        <w:tabs>
          <w:tab w:val="left" w:pos="1440"/>
        </w:tabs>
        <w:topLinePunct/>
        <w:spacing w:line="4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3、乙方按甲方要求完成项目且合格后，甲方不计息退还乙方交纳的履约保证金。</w:t>
      </w:r>
    </w:p>
    <w:p w:rsidR="000A61C1" w:rsidRDefault="000A61C1">
      <w:pPr>
        <w:topLinePunct/>
        <w:spacing w:line="460" w:lineRule="exact"/>
        <w:rPr>
          <w:rFonts w:ascii="宋体" w:hAnsi="宋体" w:cs="宋体"/>
          <w:b/>
          <w:color w:val="000000" w:themeColor="text1"/>
          <w:sz w:val="24"/>
        </w:rPr>
      </w:pPr>
    </w:p>
    <w:p w:rsidR="000A61C1" w:rsidRDefault="00F92C0A">
      <w:pPr>
        <w:topLinePunct/>
        <w:spacing w:line="460" w:lineRule="exact"/>
        <w:rPr>
          <w:rFonts w:ascii="宋体" w:hAnsi="宋体" w:cs="宋体"/>
          <w:b/>
          <w:color w:val="000000" w:themeColor="text1"/>
          <w:sz w:val="24"/>
        </w:rPr>
      </w:pPr>
      <w:r>
        <w:rPr>
          <w:rFonts w:ascii="宋体" w:hAnsi="宋体" w:cs="宋体" w:hint="eastAsia"/>
          <w:b/>
          <w:color w:val="000000" w:themeColor="text1"/>
          <w:sz w:val="24"/>
        </w:rPr>
        <w:t>七、无产权瑕疵条款</w:t>
      </w:r>
    </w:p>
    <w:p w:rsidR="000A61C1" w:rsidRDefault="00F92C0A">
      <w:pPr>
        <w:tabs>
          <w:tab w:val="left" w:pos="1440"/>
        </w:tabs>
        <w:topLinePunct/>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乙方保证所提供的服务的所有权完全属于乙方且无任何抵押、查封等产权瑕疵。如有产权瑕疵的，视为乙方违约。乙方应负担由此而产生的一切损失。</w:t>
      </w:r>
    </w:p>
    <w:p w:rsidR="000A61C1" w:rsidRDefault="00F92C0A">
      <w:pPr>
        <w:topLinePunct/>
        <w:spacing w:line="460" w:lineRule="exact"/>
        <w:rPr>
          <w:rFonts w:ascii="宋体" w:hAnsi="宋体" w:cs="宋体"/>
          <w:b/>
          <w:color w:val="000000" w:themeColor="text1"/>
          <w:sz w:val="24"/>
        </w:rPr>
      </w:pPr>
      <w:r>
        <w:rPr>
          <w:rFonts w:ascii="宋体" w:hAnsi="宋体" w:cs="宋体" w:hint="eastAsia"/>
          <w:b/>
          <w:color w:val="000000" w:themeColor="text1"/>
          <w:sz w:val="24"/>
        </w:rPr>
        <w:lastRenderedPageBreak/>
        <w:t>八、甲方的权利和义务</w:t>
      </w:r>
    </w:p>
    <w:p w:rsidR="000A61C1" w:rsidRDefault="00F92C0A">
      <w:pPr>
        <w:topLinePunct/>
        <w:adjustRightInd w:val="0"/>
        <w:spacing w:line="460" w:lineRule="exact"/>
        <w:ind w:firstLineChars="200" w:firstLine="480"/>
        <w:jc w:val="left"/>
        <w:textAlignment w:val="baseline"/>
        <w:rPr>
          <w:rFonts w:ascii="宋体" w:hAnsi="宋体" w:cs="宋体"/>
          <w:bCs/>
          <w:color w:val="000000" w:themeColor="text1"/>
          <w:sz w:val="24"/>
        </w:rPr>
      </w:pPr>
      <w:r>
        <w:rPr>
          <w:rFonts w:ascii="宋体" w:hAnsi="宋体" w:cs="宋体" w:hint="eastAsia"/>
          <w:bCs/>
          <w:color w:val="000000" w:themeColor="text1"/>
          <w:sz w:val="24"/>
        </w:rPr>
        <w:t>1、甲方有权对合同规定范围内乙方的服务行为进行监督和检查，拥有监管权。有权定期核对乙方提供服务所配备的人员数量。对甲方认为不合理的部分有权下达整改通知书，并要求乙方限期整改。</w:t>
      </w:r>
    </w:p>
    <w:p w:rsidR="000A61C1" w:rsidRDefault="00F92C0A">
      <w:pPr>
        <w:topLinePunct/>
        <w:adjustRightInd w:val="0"/>
        <w:spacing w:line="460" w:lineRule="exact"/>
        <w:ind w:firstLineChars="200" w:firstLine="480"/>
        <w:jc w:val="left"/>
        <w:textAlignment w:val="baseline"/>
        <w:rPr>
          <w:rFonts w:ascii="宋体" w:hAnsi="宋体" w:cs="宋体"/>
          <w:bCs/>
          <w:color w:val="000000" w:themeColor="text1"/>
          <w:sz w:val="24"/>
        </w:rPr>
      </w:pPr>
      <w:r>
        <w:rPr>
          <w:rFonts w:ascii="宋体" w:hAnsi="宋体" w:cs="宋体" w:hint="eastAsia"/>
          <w:bCs/>
          <w:color w:val="000000" w:themeColor="text1"/>
          <w:sz w:val="24"/>
        </w:rPr>
        <w:t>2、甲方有权依据双方签订的考评办法对乙方提供的服务进行定期考评。</w:t>
      </w:r>
    </w:p>
    <w:p w:rsidR="000A61C1" w:rsidRDefault="00F92C0A">
      <w:pPr>
        <w:topLinePunct/>
        <w:adjustRightInd w:val="0"/>
        <w:spacing w:line="460" w:lineRule="exact"/>
        <w:ind w:firstLineChars="200" w:firstLine="480"/>
        <w:jc w:val="left"/>
        <w:textAlignment w:val="baseline"/>
        <w:rPr>
          <w:rFonts w:ascii="宋体" w:hAnsi="宋体" w:cs="宋体"/>
          <w:bCs/>
          <w:color w:val="000000" w:themeColor="text1"/>
          <w:sz w:val="24"/>
        </w:rPr>
      </w:pPr>
      <w:r>
        <w:rPr>
          <w:rFonts w:ascii="宋体" w:hAnsi="宋体" w:cs="宋体" w:hint="eastAsia"/>
          <w:bCs/>
          <w:color w:val="000000" w:themeColor="text1"/>
          <w:sz w:val="24"/>
        </w:rPr>
        <w:t>3、负责检查监督乙方管理工作的实施及制度的执行情况。</w:t>
      </w:r>
    </w:p>
    <w:p w:rsidR="000A61C1" w:rsidRDefault="00F92C0A">
      <w:pPr>
        <w:topLinePunct/>
        <w:adjustRightInd w:val="0"/>
        <w:spacing w:line="460" w:lineRule="exact"/>
        <w:ind w:firstLineChars="200" w:firstLine="480"/>
        <w:jc w:val="left"/>
        <w:textAlignment w:val="baseline"/>
        <w:rPr>
          <w:rFonts w:ascii="宋体" w:hAnsi="宋体" w:cs="宋体"/>
          <w:bCs/>
          <w:color w:val="000000" w:themeColor="text1"/>
          <w:sz w:val="24"/>
        </w:rPr>
      </w:pPr>
      <w:r>
        <w:rPr>
          <w:rFonts w:ascii="宋体" w:hAnsi="宋体" w:cs="宋体" w:hint="eastAsia"/>
          <w:bCs/>
          <w:color w:val="000000" w:themeColor="text1"/>
          <w:sz w:val="24"/>
        </w:rPr>
        <w:t>4、根据本合同规定，按时向乙方支付应付服务费用。</w:t>
      </w:r>
    </w:p>
    <w:p w:rsidR="000A61C1" w:rsidRDefault="00F92C0A">
      <w:pPr>
        <w:topLinePunct/>
        <w:adjustRightInd w:val="0"/>
        <w:spacing w:line="460" w:lineRule="exact"/>
        <w:ind w:firstLineChars="200" w:firstLine="480"/>
        <w:jc w:val="left"/>
        <w:textAlignment w:val="baseline"/>
        <w:rPr>
          <w:rFonts w:ascii="宋体" w:hAnsi="宋体" w:cs="宋体"/>
          <w:b/>
          <w:color w:val="000000" w:themeColor="text1"/>
          <w:sz w:val="24"/>
        </w:rPr>
      </w:pPr>
      <w:r>
        <w:rPr>
          <w:rFonts w:ascii="宋体" w:hAnsi="宋体" w:cs="宋体" w:hint="eastAsia"/>
          <w:bCs/>
          <w:color w:val="000000" w:themeColor="text1"/>
          <w:sz w:val="24"/>
        </w:rPr>
        <w:t>5、国家法律、法规所规定由甲方承担的其它责任。</w:t>
      </w:r>
    </w:p>
    <w:p w:rsidR="000A61C1" w:rsidRDefault="000A61C1">
      <w:pPr>
        <w:topLinePunct/>
        <w:spacing w:line="460" w:lineRule="exact"/>
        <w:rPr>
          <w:rFonts w:ascii="宋体" w:hAnsi="宋体" w:cs="宋体"/>
          <w:b/>
          <w:color w:val="000000" w:themeColor="text1"/>
          <w:sz w:val="24"/>
        </w:rPr>
      </w:pPr>
    </w:p>
    <w:p w:rsidR="000A61C1" w:rsidRDefault="00F92C0A">
      <w:pPr>
        <w:topLinePunct/>
        <w:spacing w:line="460" w:lineRule="exact"/>
        <w:rPr>
          <w:rFonts w:ascii="宋体" w:hAnsi="宋体" w:cs="宋体"/>
          <w:b/>
          <w:color w:val="000000" w:themeColor="text1"/>
          <w:sz w:val="24"/>
        </w:rPr>
      </w:pPr>
      <w:r>
        <w:rPr>
          <w:rFonts w:ascii="宋体" w:hAnsi="宋体" w:cs="宋体" w:hint="eastAsia"/>
          <w:b/>
          <w:color w:val="000000" w:themeColor="text1"/>
          <w:sz w:val="24"/>
        </w:rPr>
        <w:t>九、乙方的权利和义务</w:t>
      </w:r>
    </w:p>
    <w:p w:rsidR="000A61C1" w:rsidRDefault="00F92C0A">
      <w:pPr>
        <w:topLinePunct/>
        <w:adjustRightInd w:val="0"/>
        <w:spacing w:line="460" w:lineRule="exact"/>
        <w:ind w:firstLineChars="200" w:firstLine="480"/>
        <w:jc w:val="left"/>
        <w:textAlignment w:val="baseline"/>
        <w:rPr>
          <w:rFonts w:ascii="宋体" w:hAnsi="宋体" w:cs="宋体"/>
          <w:bCs/>
          <w:color w:val="000000" w:themeColor="text1"/>
          <w:sz w:val="24"/>
        </w:rPr>
      </w:pPr>
      <w:r>
        <w:rPr>
          <w:rFonts w:ascii="宋体" w:hAnsi="宋体" w:cs="宋体" w:hint="eastAsia"/>
          <w:bCs/>
          <w:color w:val="000000" w:themeColor="text1"/>
          <w:sz w:val="24"/>
        </w:rPr>
        <w:t>1、对本合同规定的委托服务范围内的项目享有管理权及服务义务。</w:t>
      </w:r>
    </w:p>
    <w:p w:rsidR="000A61C1" w:rsidRDefault="00F92C0A">
      <w:pPr>
        <w:topLinePunct/>
        <w:adjustRightInd w:val="0"/>
        <w:spacing w:line="460" w:lineRule="exact"/>
        <w:ind w:firstLineChars="200" w:firstLine="480"/>
        <w:jc w:val="left"/>
        <w:textAlignment w:val="baseline"/>
        <w:rPr>
          <w:rFonts w:ascii="宋体" w:hAnsi="宋体" w:cs="宋体"/>
          <w:bCs/>
          <w:color w:val="000000" w:themeColor="text1"/>
          <w:sz w:val="24"/>
        </w:rPr>
      </w:pPr>
      <w:r>
        <w:rPr>
          <w:rFonts w:ascii="宋体" w:hAnsi="宋体" w:cs="宋体" w:hint="eastAsia"/>
          <w:bCs/>
          <w:color w:val="000000" w:themeColor="text1"/>
          <w:sz w:val="24"/>
        </w:rPr>
        <w:t>2、根据本合同的规定向甲方收取相关服务费用，并有权在本项目管理范围内管理及合理使用。</w:t>
      </w:r>
    </w:p>
    <w:p w:rsidR="000A61C1" w:rsidRDefault="00F92C0A">
      <w:pPr>
        <w:topLinePunct/>
        <w:adjustRightInd w:val="0"/>
        <w:spacing w:line="460" w:lineRule="exact"/>
        <w:ind w:firstLineChars="200" w:firstLine="480"/>
        <w:jc w:val="left"/>
        <w:textAlignment w:val="baseline"/>
        <w:rPr>
          <w:rFonts w:ascii="宋体" w:hAnsi="宋体" w:cs="宋体"/>
          <w:color w:val="000000" w:themeColor="text1"/>
          <w:sz w:val="24"/>
        </w:rPr>
      </w:pPr>
      <w:r>
        <w:rPr>
          <w:rFonts w:ascii="宋体" w:hAnsi="宋体" w:cs="宋体" w:hint="eastAsia"/>
          <w:color w:val="000000" w:themeColor="text1"/>
          <w:sz w:val="24"/>
        </w:rPr>
        <w:t>3、及时向甲方通告本项目服务范围内有关服务的重大事项，及时配合处理投诉。</w:t>
      </w:r>
    </w:p>
    <w:p w:rsidR="000A61C1" w:rsidRDefault="00F92C0A">
      <w:pPr>
        <w:topLinePunct/>
        <w:adjustRightInd w:val="0"/>
        <w:spacing w:line="460" w:lineRule="exact"/>
        <w:ind w:firstLineChars="200" w:firstLine="480"/>
        <w:jc w:val="left"/>
        <w:textAlignment w:val="baseline"/>
        <w:rPr>
          <w:rFonts w:ascii="宋体" w:hAnsi="宋体" w:cs="宋体"/>
          <w:bCs/>
          <w:color w:val="000000" w:themeColor="text1"/>
          <w:sz w:val="24"/>
        </w:rPr>
      </w:pPr>
      <w:r>
        <w:rPr>
          <w:rFonts w:ascii="宋体" w:hAnsi="宋体" w:cs="宋体" w:hint="eastAsia"/>
          <w:color w:val="000000" w:themeColor="text1"/>
          <w:sz w:val="24"/>
        </w:rPr>
        <w:t>4、</w:t>
      </w:r>
      <w:r>
        <w:rPr>
          <w:rFonts w:ascii="宋体" w:hAnsi="宋体" w:cs="宋体" w:hint="eastAsia"/>
          <w:bCs/>
          <w:color w:val="000000" w:themeColor="text1"/>
          <w:sz w:val="24"/>
        </w:rPr>
        <w:t>接受项目行业管理部门及政府有关部门的指导，接受甲方的监督。</w:t>
      </w:r>
    </w:p>
    <w:p w:rsidR="000A61C1" w:rsidRDefault="00F92C0A">
      <w:pPr>
        <w:topLinePunct/>
        <w:adjustRightInd w:val="0"/>
        <w:spacing w:line="460" w:lineRule="exact"/>
        <w:ind w:firstLineChars="200" w:firstLine="480"/>
        <w:jc w:val="left"/>
        <w:textAlignment w:val="baseline"/>
        <w:rPr>
          <w:rFonts w:ascii="宋体" w:hAnsi="宋体" w:cs="宋体"/>
          <w:b/>
          <w:color w:val="000000" w:themeColor="text1"/>
          <w:sz w:val="24"/>
        </w:rPr>
      </w:pPr>
      <w:r>
        <w:rPr>
          <w:rFonts w:ascii="宋体" w:hAnsi="宋体" w:cs="宋体" w:hint="eastAsia"/>
          <w:bCs/>
          <w:color w:val="000000" w:themeColor="text1"/>
          <w:sz w:val="24"/>
        </w:rPr>
        <w:t>5、国家法律、法规所规定由乙方承担的其它责任。</w:t>
      </w:r>
    </w:p>
    <w:p w:rsidR="000A61C1" w:rsidRDefault="000A61C1">
      <w:pPr>
        <w:topLinePunct/>
        <w:spacing w:line="460" w:lineRule="exact"/>
        <w:rPr>
          <w:rFonts w:ascii="宋体" w:hAnsi="宋体" w:cs="宋体"/>
          <w:b/>
          <w:color w:val="000000" w:themeColor="text1"/>
          <w:sz w:val="24"/>
        </w:rPr>
      </w:pPr>
    </w:p>
    <w:p w:rsidR="000A61C1" w:rsidRDefault="00F92C0A">
      <w:pPr>
        <w:topLinePunct/>
        <w:spacing w:line="460" w:lineRule="exact"/>
        <w:rPr>
          <w:rFonts w:ascii="宋体" w:hAnsi="宋体" w:cs="宋体"/>
          <w:b/>
          <w:color w:val="000000" w:themeColor="text1"/>
          <w:sz w:val="24"/>
        </w:rPr>
      </w:pPr>
      <w:r>
        <w:rPr>
          <w:rFonts w:ascii="宋体" w:hAnsi="宋体" w:cs="宋体" w:hint="eastAsia"/>
          <w:b/>
          <w:color w:val="000000" w:themeColor="text1"/>
          <w:sz w:val="24"/>
        </w:rPr>
        <w:t>十、违约责任</w:t>
      </w:r>
    </w:p>
    <w:p w:rsidR="000A61C1" w:rsidRDefault="00F92C0A">
      <w:pPr>
        <w:topLinePunct/>
        <w:adjustRightInd w:val="0"/>
        <w:spacing w:line="460" w:lineRule="exact"/>
        <w:ind w:firstLineChars="200" w:firstLine="480"/>
        <w:jc w:val="left"/>
        <w:textAlignment w:val="baseline"/>
        <w:rPr>
          <w:rFonts w:ascii="宋体" w:hAnsi="宋体" w:cs="宋体"/>
          <w:bCs/>
          <w:color w:val="000000" w:themeColor="text1"/>
          <w:sz w:val="24"/>
        </w:rPr>
      </w:pPr>
      <w:r>
        <w:rPr>
          <w:rFonts w:ascii="宋体" w:hAnsi="宋体" w:cs="宋体" w:hint="eastAsia"/>
          <w:bCs/>
          <w:color w:val="000000" w:themeColor="text1"/>
          <w:sz w:val="24"/>
        </w:rPr>
        <w:t>1、甲乙双方必须遵守本合同并执行合同中的各项规定，保证本合同的正常履行。</w:t>
      </w:r>
    </w:p>
    <w:p w:rsidR="000A61C1" w:rsidRDefault="00F92C0A">
      <w:pPr>
        <w:topLinePunct/>
        <w:adjustRightInd w:val="0"/>
        <w:spacing w:line="460" w:lineRule="exact"/>
        <w:ind w:firstLineChars="200" w:firstLine="480"/>
        <w:jc w:val="left"/>
        <w:textAlignment w:val="baseline"/>
        <w:rPr>
          <w:rFonts w:ascii="宋体" w:hAnsi="宋体" w:cs="宋体"/>
          <w:b/>
          <w:color w:val="000000" w:themeColor="text1"/>
          <w:sz w:val="24"/>
        </w:rPr>
      </w:pPr>
      <w:r>
        <w:rPr>
          <w:rFonts w:ascii="宋体" w:hAnsi="宋体" w:cs="宋体" w:hint="eastAsia"/>
          <w:bCs/>
          <w:color w:val="000000" w:themeColor="text1"/>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0A61C1" w:rsidRDefault="000A61C1">
      <w:pPr>
        <w:topLinePunct/>
        <w:spacing w:line="460" w:lineRule="exact"/>
        <w:rPr>
          <w:rFonts w:ascii="宋体" w:hAnsi="宋体" w:cs="宋体"/>
          <w:b/>
          <w:color w:val="000000" w:themeColor="text1"/>
          <w:sz w:val="24"/>
        </w:rPr>
      </w:pPr>
    </w:p>
    <w:p w:rsidR="000A61C1" w:rsidRDefault="00F92C0A">
      <w:pPr>
        <w:topLinePunct/>
        <w:spacing w:line="460" w:lineRule="exact"/>
        <w:rPr>
          <w:rFonts w:ascii="宋体" w:hAnsi="宋体" w:cs="宋体"/>
          <w:b/>
          <w:color w:val="000000" w:themeColor="text1"/>
          <w:sz w:val="24"/>
        </w:rPr>
      </w:pPr>
      <w:r>
        <w:rPr>
          <w:rFonts w:ascii="宋体" w:hAnsi="宋体" w:cs="宋体" w:hint="eastAsia"/>
          <w:b/>
          <w:color w:val="000000" w:themeColor="text1"/>
          <w:sz w:val="24"/>
        </w:rPr>
        <w:t>十一、不可抗力事件处理</w:t>
      </w:r>
    </w:p>
    <w:p w:rsidR="000A61C1" w:rsidRDefault="00F92C0A">
      <w:pPr>
        <w:tabs>
          <w:tab w:val="left" w:pos="0"/>
        </w:tabs>
        <w:topLinePunct/>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1、在合同有效期内，任何一方因不可抗力事件导致不能履行合同，则合同履行期可延长，其延长期与不可抗力影响期相同。</w:t>
      </w:r>
    </w:p>
    <w:p w:rsidR="000A61C1" w:rsidRDefault="00F92C0A">
      <w:pPr>
        <w:tabs>
          <w:tab w:val="left" w:pos="0"/>
        </w:tabs>
        <w:topLinePunct/>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2、不可抗力事件发生后，应立即通知对方，并寄送有关权威机构出具的证明。</w:t>
      </w:r>
    </w:p>
    <w:p w:rsidR="000A61C1" w:rsidRDefault="00F92C0A">
      <w:pPr>
        <w:tabs>
          <w:tab w:val="left" w:pos="0"/>
        </w:tabs>
        <w:topLinePunct/>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3、不可抗力事件延续30天以上，双方应通过友好协商，确定是否继续履行合同。</w:t>
      </w:r>
      <w:bookmarkStart w:id="99" w:name="_Toc232492933"/>
      <w:bookmarkStart w:id="100" w:name="_Toc185395254"/>
      <w:bookmarkStart w:id="101" w:name="_Toc241833908"/>
      <w:bookmarkStart w:id="102" w:name="_Toc286993792"/>
      <w:bookmarkStart w:id="103" w:name="_Toc225670756"/>
      <w:bookmarkStart w:id="104" w:name="_Toc225654649"/>
      <w:bookmarkStart w:id="105" w:name="_Toc239568423"/>
      <w:bookmarkStart w:id="106" w:name="_Toc251768867"/>
      <w:bookmarkStart w:id="107" w:name="_Toc237145411"/>
      <w:bookmarkStart w:id="108" w:name="_Toc247334846"/>
      <w:bookmarkStart w:id="109" w:name="_Toc239233919"/>
      <w:bookmarkStart w:id="110" w:name="_Toc212019599"/>
      <w:bookmarkStart w:id="111" w:name="_Toc211911353"/>
      <w:bookmarkStart w:id="112" w:name="_Toc211854454"/>
      <w:bookmarkStart w:id="113" w:name="_Toc225244857"/>
      <w:bookmarkStart w:id="114" w:name="_Toc238984980"/>
    </w:p>
    <w:p w:rsidR="000A61C1" w:rsidRDefault="000A61C1">
      <w:pPr>
        <w:topLinePunct/>
        <w:spacing w:line="460" w:lineRule="exact"/>
        <w:rPr>
          <w:rFonts w:ascii="宋体" w:hAnsi="宋体" w:cs="宋体"/>
          <w:b/>
          <w:color w:val="000000" w:themeColor="text1"/>
          <w:sz w:val="24"/>
        </w:rPr>
      </w:pPr>
    </w:p>
    <w:p w:rsidR="000A61C1" w:rsidRDefault="00F92C0A">
      <w:pPr>
        <w:topLinePunct/>
        <w:spacing w:line="460" w:lineRule="exact"/>
        <w:rPr>
          <w:rFonts w:ascii="宋体" w:hAnsi="宋体" w:cs="宋体"/>
          <w:b/>
          <w:color w:val="000000" w:themeColor="text1"/>
          <w:sz w:val="24"/>
        </w:rPr>
      </w:pPr>
      <w:r>
        <w:rPr>
          <w:rFonts w:ascii="宋体" w:hAnsi="宋体" w:cs="宋体" w:hint="eastAsia"/>
          <w:b/>
          <w:color w:val="000000" w:themeColor="text1"/>
          <w:sz w:val="24"/>
        </w:rPr>
        <w:t>十二、解决合同纠纷的方式</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A61C1" w:rsidRDefault="00F92C0A">
      <w:pPr>
        <w:tabs>
          <w:tab w:val="left" w:pos="0"/>
        </w:tabs>
        <w:topLinePunct/>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1、在执行本合同中发生的或与本合同有关的争端，双方应通过友好协商解决，经协商</w:t>
      </w:r>
      <w:r>
        <w:rPr>
          <w:rFonts w:ascii="宋体" w:hAnsi="宋体" w:cs="宋体" w:hint="eastAsia"/>
          <w:color w:val="000000" w:themeColor="text1"/>
          <w:sz w:val="24"/>
        </w:rPr>
        <w:lastRenderedPageBreak/>
        <w:t>在60天内不能达成协议时，应提交成都仲裁委员会仲裁。</w:t>
      </w:r>
    </w:p>
    <w:p w:rsidR="000A61C1" w:rsidRDefault="00F92C0A">
      <w:pPr>
        <w:tabs>
          <w:tab w:val="left" w:pos="0"/>
        </w:tabs>
        <w:topLinePunct/>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2、仲裁裁决应为最终决定，并对双方具有约束力。</w:t>
      </w:r>
    </w:p>
    <w:p w:rsidR="000A61C1" w:rsidRDefault="00F92C0A">
      <w:pPr>
        <w:tabs>
          <w:tab w:val="left" w:pos="0"/>
        </w:tabs>
        <w:topLinePunct/>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3、除另有裁决外，仲裁费应由败诉方负担。</w:t>
      </w:r>
    </w:p>
    <w:p w:rsidR="000A61C1" w:rsidRDefault="00F92C0A">
      <w:pPr>
        <w:tabs>
          <w:tab w:val="left" w:pos="0"/>
        </w:tabs>
        <w:topLinePunct/>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4、在仲裁期间，除正在进行仲裁部分外，合同其他部分继续执行。</w:t>
      </w:r>
    </w:p>
    <w:p w:rsidR="000A61C1" w:rsidRDefault="000A61C1">
      <w:pPr>
        <w:topLinePunct/>
        <w:spacing w:line="460" w:lineRule="exact"/>
        <w:rPr>
          <w:rFonts w:ascii="宋体" w:hAnsi="宋体" w:cs="宋体"/>
          <w:b/>
          <w:color w:val="000000" w:themeColor="text1"/>
          <w:sz w:val="24"/>
        </w:rPr>
      </w:pPr>
      <w:bookmarkStart w:id="115" w:name="_Toc225670757"/>
      <w:bookmarkStart w:id="116" w:name="_Toc212019600"/>
      <w:bookmarkStart w:id="117" w:name="_Toc237145412"/>
      <w:bookmarkStart w:id="118" w:name="_Toc247334847"/>
      <w:bookmarkStart w:id="119" w:name="_Toc238984981"/>
      <w:bookmarkStart w:id="120" w:name="_Toc232492934"/>
      <w:bookmarkStart w:id="121" w:name="_Toc225244858"/>
      <w:bookmarkStart w:id="122" w:name="_Toc239568424"/>
      <w:bookmarkStart w:id="123" w:name="_Toc239233920"/>
      <w:bookmarkStart w:id="124" w:name="_Toc211854455"/>
      <w:bookmarkStart w:id="125" w:name="_Toc286993793"/>
      <w:bookmarkStart w:id="126" w:name="_Toc283019219"/>
      <w:bookmarkStart w:id="127" w:name="_Toc211911354"/>
      <w:bookmarkStart w:id="128" w:name="_Toc251768868"/>
      <w:bookmarkStart w:id="129" w:name="_Toc185395255"/>
      <w:bookmarkStart w:id="130" w:name="_Toc225654650"/>
      <w:bookmarkStart w:id="131" w:name="_Toc241833909"/>
      <w:bookmarkStart w:id="132" w:name="_Toc282696231"/>
    </w:p>
    <w:p w:rsidR="000A61C1" w:rsidRDefault="00F92C0A">
      <w:pPr>
        <w:topLinePunct/>
        <w:spacing w:line="460" w:lineRule="exact"/>
        <w:rPr>
          <w:rFonts w:ascii="宋体" w:hAnsi="宋体" w:cs="宋体"/>
          <w:b/>
          <w:color w:val="000000" w:themeColor="text1"/>
          <w:sz w:val="24"/>
        </w:rPr>
      </w:pPr>
      <w:r>
        <w:rPr>
          <w:rFonts w:ascii="宋体" w:hAnsi="宋体" w:cs="宋体" w:hint="eastAsia"/>
          <w:b/>
          <w:color w:val="000000" w:themeColor="text1"/>
          <w:sz w:val="24"/>
        </w:rPr>
        <w:t>十三、合同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宋体" w:hAnsi="宋体" w:cs="宋体" w:hint="eastAsia"/>
          <w:b/>
          <w:color w:val="000000" w:themeColor="text1"/>
          <w:sz w:val="24"/>
        </w:rPr>
        <w:t>生效及其他</w:t>
      </w:r>
    </w:p>
    <w:p w:rsidR="000A61C1" w:rsidRDefault="00F92C0A">
      <w:pPr>
        <w:pStyle w:val="11"/>
        <w:topLinePunct/>
        <w:spacing w:line="460" w:lineRule="exact"/>
        <w:ind w:firstLine="480"/>
        <w:rPr>
          <w:rFonts w:ascii="宋体" w:hAnsi="宋体" w:cs="宋体"/>
          <w:color w:val="000000" w:themeColor="text1"/>
          <w:sz w:val="24"/>
        </w:rPr>
      </w:pPr>
      <w:r>
        <w:rPr>
          <w:rFonts w:ascii="宋体" w:hAnsi="宋体" w:cs="宋体" w:hint="eastAsia"/>
          <w:color w:val="000000" w:themeColor="text1"/>
          <w:sz w:val="24"/>
        </w:rPr>
        <w:t>1、合同经双方法定代表人或授权委托代理人签字并加盖单位公章后生效。</w:t>
      </w:r>
    </w:p>
    <w:p w:rsidR="000A61C1" w:rsidRDefault="00F92C0A">
      <w:pPr>
        <w:pStyle w:val="11"/>
        <w:topLinePunct/>
        <w:spacing w:line="460" w:lineRule="exact"/>
        <w:ind w:firstLine="480"/>
        <w:rPr>
          <w:rFonts w:ascii="宋体" w:hAnsi="宋体" w:cs="宋体"/>
          <w:color w:val="000000" w:themeColor="text1"/>
          <w:sz w:val="24"/>
        </w:rPr>
      </w:pPr>
      <w:r>
        <w:rPr>
          <w:rFonts w:ascii="宋体" w:hAnsi="宋体" w:cs="宋体" w:hint="eastAsia"/>
          <w:color w:val="000000" w:themeColor="text1"/>
          <w:sz w:val="24"/>
        </w:rPr>
        <w:t>2、合同执行中涉及采购资金和采购内容修改或补充的，须经监管部门审批，并签书面补充协议报监督管理部门备案，方可作为主合同不可分割的一部分。</w:t>
      </w:r>
    </w:p>
    <w:p w:rsidR="000A61C1" w:rsidRDefault="00F92C0A">
      <w:pPr>
        <w:pStyle w:val="11"/>
        <w:topLinePunct/>
        <w:spacing w:line="460" w:lineRule="exact"/>
        <w:ind w:firstLine="480"/>
        <w:rPr>
          <w:rFonts w:ascii="宋体" w:hAnsi="宋体" w:cs="宋体"/>
          <w:color w:val="000000" w:themeColor="text1"/>
          <w:sz w:val="24"/>
        </w:rPr>
      </w:pPr>
      <w:r>
        <w:rPr>
          <w:rFonts w:ascii="宋体" w:hAnsi="宋体" w:cs="宋体" w:hint="eastAsia"/>
          <w:color w:val="000000" w:themeColor="text1"/>
          <w:sz w:val="24"/>
        </w:rPr>
        <w:t>3、本合同一式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份，自双方签章之日起起效。甲方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份，乙方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份，招标采购代理机构壹份，上级主管部门备案一份，具有同等法律效力。</w:t>
      </w:r>
    </w:p>
    <w:p w:rsidR="000A61C1" w:rsidRDefault="000A61C1">
      <w:pPr>
        <w:pStyle w:val="21"/>
        <w:spacing w:line="360" w:lineRule="auto"/>
        <w:ind w:firstLineChars="0" w:firstLine="0"/>
        <w:rPr>
          <w:rFonts w:ascii="宋体" w:hAnsi="宋体"/>
          <w:b/>
          <w:bCs/>
          <w:color w:val="000000" w:themeColor="text1"/>
        </w:rPr>
      </w:pPr>
    </w:p>
    <w:bookmarkEnd w:id="98"/>
    <w:p w:rsidR="000A61C1" w:rsidRDefault="00F92C0A">
      <w:pPr>
        <w:spacing w:line="400" w:lineRule="exact"/>
        <w:rPr>
          <w:rFonts w:ascii="宋体" w:hAnsi="宋体" w:cs="宋体"/>
          <w:color w:val="000000" w:themeColor="text1"/>
          <w:sz w:val="24"/>
        </w:rPr>
      </w:pPr>
      <w:r>
        <w:rPr>
          <w:rFonts w:ascii="宋体" w:hAnsi="宋体" w:cs="宋体" w:hint="eastAsia"/>
          <w:color w:val="000000" w:themeColor="text1"/>
          <w:sz w:val="24"/>
        </w:rPr>
        <w:t xml:space="preserve">甲方：   （盖章）   </w:t>
      </w:r>
      <w:r>
        <w:rPr>
          <w:rFonts w:ascii="宋体" w:hAnsi="宋体" w:cs="宋体" w:hint="eastAsia"/>
          <w:color w:val="000000" w:themeColor="text1"/>
          <w:sz w:val="24"/>
        </w:rPr>
        <w:tab/>
      </w:r>
      <w:r>
        <w:rPr>
          <w:rFonts w:ascii="宋体" w:hAnsi="宋体" w:cs="宋体" w:hint="eastAsia"/>
          <w:color w:val="000000" w:themeColor="text1"/>
          <w:sz w:val="24"/>
        </w:rPr>
        <w:tab/>
      </w:r>
      <w:r>
        <w:rPr>
          <w:rFonts w:ascii="宋体" w:hAnsi="宋体" w:cs="宋体" w:hint="eastAsia"/>
          <w:color w:val="000000" w:themeColor="text1"/>
          <w:sz w:val="24"/>
        </w:rPr>
        <w:tab/>
        <w:t xml:space="preserve">         乙方：   （盖章）</w:t>
      </w:r>
    </w:p>
    <w:p w:rsidR="000A61C1" w:rsidRDefault="00F92C0A">
      <w:pPr>
        <w:spacing w:line="400" w:lineRule="exact"/>
        <w:rPr>
          <w:rFonts w:ascii="宋体" w:hAnsi="宋体" w:cs="宋体"/>
          <w:color w:val="000000" w:themeColor="text1"/>
          <w:sz w:val="24"/>
        </w:rPr>
      </w:pPr>
      <w:r>
        <w:rPr>
          <w:rFonts w:ascii="宋体" w:hAnsi="宋体" w:cs="宋体" w:hint="eastAsia"/>
          <w:color w:val="000000" w:themeColor="text1"/>
          <w:sz w:val="24"/>
        </w:rPr>
        <w:t>法定代表人/单位负责人（授权代表）：   法定代表人/单位负责人（授权代表）：</w:t>
      </w:r>
    </w:p>
    <w:p w:rsidR="000A61C1" w:rsidRDefault="00F92C0A">
      <w:pPr>
        <w:spacing w:line="400" w:lineRule="exact"/>
        <w:rPr>
          <w:rFonts w:ascii="宋体" w:hAnsi="宋体" w:cs="宋体"/>
          <w:color w:val="000000" w:themeColor="text1"/>
          <w:sz w:val="24"/>
        </w:rPr>
      </w:pPr>
      <w:r>
        <w:rPr>
          <w:rFonts w:ascii="宋体" w:hAnsi="宋体" w:cs="宋体" w:hint="eastAsia"/>
          <w:color w:val="000000" w:themeColor="text1"/>
          <w:sz w:val="24"/>
        </w:rPr>
        <w:t>地    址：                           地    址：</w:t>
      </w:r>
    </w:p>
    <w:p w:rsidR="000A61C1" w:rsidRDefault="00F92C0A">
      <w:pPr>
        <w:spacing w:line="400" w:lineRule="exact"/>
        <w:rPr>
          <w:rFonts w:ascii="宋体" w:hAnsi="宋体" w:cs="宋体"/>
          <w:color w:val="000000" w:themeColor="text1"/>
          <w:sz w:val="24"/>
        </w:rPr>
      </w:pPr>
      <w:r>
        <w:rPr>
          <w:rFonts w:ascii="宋体" w:hAnsi="宋体" w:cs="宋体" w:hint="eastAsia"/>
          <w:color w:val="000000" w:themeColor="text1"/>
          <w:sz w:val="24"/>
        </w:rPr>
        <w:t>开户银行：                           开户银行：</w:t>
      </w:r>
    </w:p>
    <w:p w:rsidR="000A61C1" w:rsidRDefault="00F92C0A">
      <w:pPr>
        <w:spacing w:line="400" w:lineRule="exact"/>
        <w:rPr>
          <w:rFonts w:ascii="宋体" w:hAnsi="宋体" w:cs="宋体"/>
          <w:color w:val="000000" w:themeColor="text1"/>
          <w:sz w:val="24"/>
        </w:rPr>
      </w:pPr>
      <w:r>
        <w:rPr>
          <w:rFonts w:ascii="宋体" w:hAnsi="宋体" w:cs="宋体" w:hint="eastAsia"/>
          <w:color w:val="000000" w:themeColor="text1"/>
          <w:sz w:val="24"/>
        </w:rPr>
        <w:t>账号：                               账号：</w:t>
      </w:r>
    </w:p>
    <w:p w:rsidR="000A61C1" w:rsidRDefault="00F92C0A">
      <w:pPr>
        <w:spacing w:line="400" w:lineRule="exact"/>
        <w:rPr>
          <w:rFonts w:ascii="宋体" w:hAnsi="宋体" w:cs="宋体"/>
          <w:color w:val="000000" w:themeColor="text1"/>
          <w:sz w:val="24"/>
        </w:rPr>
      </w:pPr>
      <w:r>
        <w:rPr>
          <w:rFonts w:ascii="宋体" w:hAnsi="宋体" w:cs="宋体" w:hint="eastAsia"/>
          <w:color w:val="000000" w:themeColor="text1"/>
          <w:sz w:val="24"/>
        </w:rPr>
        <w:t>电    话：                           电    话：</w:t>
      </w:r>
    </w:p>
    <w:p w:rsidR="000A61C1" w:rsidRDefault="00F92C0A">
      <w:pPr>
        <w:spacing w:line="400" w:lineRule="exact"/>
        <w:rPr>
          <w:rFonts w:ascii="宋体" w:hAnsi="宋体" w:cs="宋体"/>
          <w:color w:val="000000" w:themeColor="text1"/>
          <w:sz w:val="24"/>
        </w:rPr>
      </w:pPr>
      <w:r>
        <w:rPr>
          <w:rFonts w:ascii="宋体" w:hAnsi="宋体" w:cs="宋体" w:hint="eastAsia"/>
          <w:color w:val="000000" w:themeColor="text1"/>
          <w:sz w:val="24"/>
        </w:rPr>
        <w:t>传    真：                           传    真：</w:t>
      </w:r>
    </w:p>
    <w:p w:rsidR="000A61C1" w:rsidRDefault="00F92C0A">
      <w:pPr>
        <w:numPr>
          <w:ilvl w:val="255"/>
          <w:numId w:val="0"/>
        </w:numPr>
        <w:spacing w:line="400" w:lineRule="exact"/>
        <w:rPr>
          <w:rFonts w:ascii="宋体" w:hAnsi="宋体" w:cs="宋体"/>
          <w:color w:val="000000" w:themeColor="text1"/>
          <w:sz w:val="24"/>
        </w:rPr>
      </w:pPr>
      <w:r>
        <w:rPr>
          <w:rFonts w:ascii="宋体" w:hAnsi="宋体" w:cs="宋体" w:hint="eastAsia"/>
          <w:color w:val="000000" w:themeColor="text1"/>
          <w:sz w:val="24"/>
        </w:rPr>
        <w:t xml:space="preserve">签约日期：XX年XX月XX日 </w:t>
      </w:r>
      <w:r>
        <w:rPr>
          <w:rFonts w:ascii="宋体" w:hAnsi="宋体" w:cs="宋体" w:hint="eastAsia"/>
          <w:color w:val="000000" w:themeColor="text1"/>
          <w:sz w:val="24"/>
        </w:rPr>
        <w:tab/>
      </w:r>
      <w:r>
        <w:rPr>
          <w:rFonts w:ascii="宋体" w:hAnsi="宋体" w:cs="宋体" w:hint="eastAsia"/>
          <w:color w:val="000000" w:themeColor="text1"/>
          <w:sz w:val="24"/>
        </w:rPr>
        <w:tab/>
      </w:r>
      <w:r>
        <w:rPr>
          <w:rFonts w:ascii="宋体" w:hAnsi="宋体" w:cs="宋体" w:hint="eastAsia"/>
          <w:color w:val="000000" w:themeColor="text1"/>
          <w:sz w:val="24"/>
        </w:rPr>
        <w:tab/>
        <w:t xml:space="preserve"> 签约日期：XX年XX月XX日</w:t>
      </w:r>
    </w:p>
    <w:p w:rsidR="000A61C1" w:rsidRDefault="00F92C0A">
      <w:pPr>
        <w:spacing w:line="0" w:lineRule="atLeast"/>
        <w:outlineLvl w:val="0"/>
        <w:rPr>
          <w:rFonts w:ascii="宋体" w:hAnsi="宋体"/>
          <w:color w:val="000000" w:themeColor="text1"/>
          <w:sz w:val="24"/>
        </w:rPr>
      </w:pPr>
      <w:r>
        <w:rPr>
          <w:rFonts w:ascii="宋体" w:hAnsi="宋体" w:cs="宋体" w:hint="eastAsia"/>
          <w:color w:val="000000" w:themeColor="text1"/>
          <w:sz w:val="24"/>
        </w:rPr>
        <w:br w:type="page"/>
      </w:r>
      <w:r>
        <w:rPr>
          <w:rFonts w:ascii="宋体" w:hAnsi="宋体" w:hint="eastAsia"/>
          <w:color w:val="000000" w:themeColor="text1"/>
          <w:sz w:val="24"/>
        </w:rPr>
        <w:lastRenderedPageBreak/>
        <w:t>附件 1</w:t>
      </w:r>
    </w:p>
    <w:p w:rsidR="000A61C1" w:rsidRDefault="000A61C1">
      <w:pPr>
        <w:spacing w:line="200" w:lineRule="exact"/>
        <w:rPr>
          <w:rFonts w:eastAsia="Times New Roman"/>
          <w:color w:val="000000" w:themeColor="text1"/>
        </w:rPr>
      </w:pPr>
    </w:p>
    <w:p w:rsidR="000A61C1" w:rsidRDefault="000A61C1">
      <w:pPr>
        <w:spacing w:line="200" w:lineRule="exact"/>
        <w:rPr>
          <w:rFonts w:eastAsia="Times New Roman"/>
          <w:color w:val="000000" w:themeColor="text1"/>
        </w:rPr>
      </w:pPr>
    </w:p>
    <w:p w:rsidR="000A61C1" w:rsidRDefault="000A61C1">
      <w:pPr>
        <w:spacing w:line="238" w:lineRule="exact"/>
        <w:rPr>
          <w:rFonts w:eastAsia="Times New Roman"/>
          <w:color w:val="000000" w:themeColor="text1"/>
        </w:rPr>
      </w:pPr>
    </w:p>
    <w:p w:rsidR="000A61C1" w:rsidRDefault="00F92C0A">
      <w:pPr>
        <w:spacing w:line="360" w:lineRule="auto"/>
        <w:jc w:val="center"/>
        <w:rPr>
          <w:rFonts w:ascii="宋体" w:hAnsi="宋体"/>
          <w:b/>
          <w:color w:val="000000" w:themeColor="text1"/>
          <w:sz w:val="24"/>
        </w:rPr>
      </w:pPr>
      <w:r>
        <w:rPr>
          <w:rFonts w:ascii="宋体" w:hAnsi="宋体" w:hint="eastAsia"/>
          <w:b/>
          <w:color w:val="000000" w:themeColor="text1"/>
          <w:sz w:val="24"/>
        </w:rPr>
        <w:t>成都市中小企业政府采购信用融资暂行办法</w:t>
      </w:r>
    </w:p>
    <w:p w:rsidR="000A61C1" w:rsidRDefault="00F92C0A">
      <w:pPr>
        <w:spacing w:line="360" w:lineRule="auto"/>
        <w:jc w:val="center"/>
        <w:rPr>
          <w:rFonts w:ascii="宋体" w:hAnsi="宋体"/>
          <w:color w:val="000000" w:themeColor="text1"/>
        </w:rPr>
      </w:pPr>
      <w:r>
        <w:rPr>
          <w:rFonts w:ascii="宋体" w:hAnsi="宋体" w:hint="eastAsia"/>
          <w:b/>
          <w:color w:val="000000" w:themeColor="text1"/>
          <w:sz w:val="24"/>
        </w:rPr>
        <w:t>第一章 总 则</w:t>
      </w:r>
    </w:p>
    <w:p w:rsidR="000A61C1" w:rsidRDefault="00F92C0A">
      <w:pPr>
        <w:spacing w:line="360" w:lineRule="auto"/>
        <w:ind w:left="480"/>
        <w:rPr>
          <w:rFonts w:ascii="宋体" w:hAnsi="宋体"/>
          <w:color w:val="000000" w:themeColor="text1"/>
        </w:rPr>
      </w:pPr>
      <w:r>
        <w:rPr>
          <w:rFonts w:ascii="宋体" w:hAnsi="宋体" w:hint="eastAsia"/>
          <w:color w:val="000000" w:themeColor="text1"/>
          <w:sz w:val="24"/>
        </w:rPr>
        <w:t>第一条（政策依据）</w:t>
      </w:r>
    </w:p>
    <w:p w:rsidR="000A61C1" w:rsidRDefault="00F92C0A">
      <w:pPr>
        <w:spacing w:line="360" w:lineRule="auto"/>
        <w:ind w:firstLine="480"/>
        <w:rPr>
          <w:rFonts w:ascii="宋体" w:hAnsi="宋体"/>
          <w:color w:val="000000" w:themeColor="text1"/>
        </w:rPr>
      </w:pPr>
      <w:r>
        <w:rPr>
          <w:rFonts w:ascii="宋体" w:hAnsi="宋体" w:hint="eastAsia"/>
          <w:color w:val="000000" w:themeColor="text1"/>
          <w:sz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 号）和《四川省财政厅关于推进四川省政府采购供应商信用融资工作的通知》（川财采〔2018〕123 号）有关精神，结合我市实际，制定本办法。</w:t>
      </w:r>
    </w:p>
    <w:p w:rsidR="000A61C1" w:rsidRDefault="00F92C0A">
      <w:pPr>
        <w:spacing w:line="360" w:lineRule="auto"/>
        <w:ind w:left="480"/>
        <w:rPr>
          <w:rFonts w:ascii="宋体" w:hAnsi="宋体"/>
          <w:color w:val="000000" w:themeColor="text1"/>
        </w:rPr>
      </w:pPr>
      <w:r>
        <w:rPr>
          <w:rFonts w:ascii="宋体" w:hAnsi="宋体" w:hint="eastAsia"/>
          <w:color w:val="000000" w:themeColor="text1"/>
          <w:sz w:val="24"/>
        </w:rPr>
        <w:t>第二条（适用范围）</w:t>
      </w:r>
    </w:p>
    <w:p w:rsidR="000A61C1" w:rsidRDefault="00F92C0A">
      <w:pPr>
        <w:spacing w:line="360" w:lineRule="auto"/>
        <w:ind w:left="480" w:right="7"/>
        <w:rPr>
          <w:rFonts w:ascii="宋体" w:hAnsi="宋体"/>
          <w:color w:val="000000" w:themeColor="text1"/>
          <w:sz w:val="24"/>
        </w:rPr>
      </w:pPr>
      <w:r>
        <w:rPr>
          <w:rFonts w:ascii="宋体" w:hAnsi="宋体" w:hint="eastAsia"/>
          <w:color w:val="000000" w:themeColor="text1"/>
          <w:sz w:val="24"/>
        </w:rPr>
        <w:t>成都市行政区域内政府采购信用融资适用本办法。</w:t>
      </w:r>
    </w:p>
    <w:p w:rsidR="000A61C1" w:rsidRDefault="00F92C0A">
      <w:pPr>
        <w:spacing w:line="360" w:lineRule="auto"/>
        <w:ind w:left="480" w:right="4100"/>
        <w:rPr>
          <w:rFonts w:ascii="宋体" w:hAnsi="宋体"/>
          <w:color w:val="000000" w:themeColor="text1"/>
        </w:rPr>
      </w:pPr>
      <w:r>
        <w:rPr>
          <w:rFonts w:ascii="宋体" w:hAnsi="宋体" w:hint="eastAsia"/>
          <w:color w:val="000000" w:themeColor="text1"/>
          <w:sz w:val="24"/>
        </w:rPr>
        <w:t>第三条（术语定义）</w:t>
      </w:r>
    </w:p>
    <w:p w:rsidR="000A61C1" w:rsidRDefault="00F92C0A">
      <w:pPr>
        <w:spacing w:line="360" w:lineRule="auto"/>
        <w:ind w:right="120" w:firstLine="480"/>
        <w:rPr>
          <w:rFonts w:ascii="宋体" w:hAnsi="宋体"/>
          <w:color w:val="000000" w:themeColor="text1"/>
        </w:rPr>
      </w:pPr>
      <w:r>
        <w:rPr>
          <w:rFonts w:ascii="宋体" w:hAnsi="宋体" w:hint="eastAsia"/>
          <w:color w:val="000000" w:themeColor="text1"/>
          <w:sz w:val="24"/>
        </w:rPr>
        <w:t>本办法所称政府采购信用融资，是指融资机构以信用审查为基础，依据政府采购合同，按相应的优惠政策向申请融资的中小企业（以下简称供应商）提供资金支持的融资模式。</w:t>
      </w:r>
    </w:p>
    <w:p w:rsidR="000A61C1" w:rsidRDefault="00F92C0A">
      <w:pPr>
        <w:spacing w:line="360" w:lineRule="auto"/>
        <w:ind w:right="120" w:firstLine="480"/>
        <w:rPr>
          <w:rFonts w:ascii="宋体" w:hAnsi="宋体"/>
          <w:color w:val="000000" w:themeColor="text1"/>
        </w:rPr>
      </w:pPr>
      <w:r>
        <w:rPr>
          <w:rFonts w:ascii="宋体" w:hAnsi="宋体" w:hint="eastAsia"/>
          <w:color w:val="000000" w:themeColor="text1"/>
          <w:sz w:val="24"/>
        </w:rPr>
        <w:t>本办法所称融资机构，是指在成都市属地注册或设立分支机构，有意向按照本办法开展政府采购信用融资业务，经同级财政部门确定的银行机构。</w:t>
      </w:r>
    </w:p>
    <w:p w:rsidR="000A61C1" w:rsidRDefault="00F92C0A">
      <w:pPr>
        <w:spacing w:line="360" w:lineRule="auto"/>
        <w:ind w:left="480" w:right="20"/>
        <w:rPr>
          <w:rFonts w:ascii="宋体" w:hAnsi="宋体"/>
          <w:color w:val="000000" w:themeColor="text1"/>
          <w:sz w:val="24"/>
        </w:rPr>
      </w:pPr>
      <w:r>
        <w:rPr>
          <w:rFonts w:ascii="宋体" w:hAnsi="宋体" w:hint="eastAsia"/>
          <w:color w:val="000000" w:themeColor="text1"/>
          <w:sz w:val="24"/>
        </w:rPr>
        <w:t>本办法所称中小企业，包括中型、小型及微型企业，其划型标准按照国家相关规定执</w:t>
      </w:r>
    </w:p>
    <w:p w:rsidR="000A61C1" w:rsidRDefault="00F92C0A">
      <w:pPr>
        <w:spacing w:line="360" w:lineRule="auto"/>
        <w:ind w:right="20"/>
        <w:rPr>
          <w:rFonts w:ascii="宋体" w:hAnsi="宋体"/>
          <w:color w:val="000000" w:themeColor="text1"/>
          <w:sz w:val="24"/>
        </w:rPr>
      </w:pPr>
      <w:r>
        <w:rPr>
          <w:rFonts w:ascii="宋体" w:hAnsi="宋体" w:hint="eastAsia"/>
          <w:color w:val="000000" w:themeColor="text1"/>
          <w:sz w:val="24"/>
        </w:rPr>
        <w:t>行。</w:t>
      </w:r>
    </w:p>
    <w:p w:rsidR="000A61C1" w:rsidRDefault="00F92C0A">
      <w:pPr>
        <w:spacing w:line="360" w:lineRule="auto"/>
        <w:ind w:right="20" w:firstLineChars="200" w:firstLine="480"/>
        <w:rPr>
          <w:rFonts w:ascii="宋体" w:hAnsi="宋体"/>
          <w:color w:val="000000" w:themeColor="text1"/>
        </w:rPr>
      </w:pPr>
      <w:r>
        <w:rPr>
          <w:rFonts w:ascii="宋体" w:hAnsi="宋体" w:hint="eastAsia"/>
          <w:color w:val="000000" w:themeColor="text1"/>
          <w:sz w:val="24"/>
        </w:rPr>
        <w:t>第四条（基本原则）</w:t>
      </w:r>
    </w:p>
    <w:p w:rsidR="000A61C1" w:rsidRDefault="00F92C0A">
      <w:pPr>
        <w:spacing w:line="360" w:lineRule="auto"/>
        <w:ind w:right="120" w:firstLine="480"/>
        <w:rPr>
          <w:rFonts w:ascii="宋体" w:hAnsi="宋体"/>
          <w:color w:val="000000" w:themeColor="text1"/>
        </w:rPr>
      </w:pPr>
      <w:r>
        <w:rPr>
          <w:rFonts w:ascii="宋体" w:hAnsi="宋体" w:hint="eastAsia"/>
          <w:color w:val="000000" w:themeColor="text1"/>
          <w:sz w:val="24"/>
        </w:rPr>
        <w:t>政府采购信用融资工作坚持政府引导、市场主导，自愿选择、自担风险，诚实信用、互惠共赢的原则，切实发挥市场在资源配置中的决定性作用。</w:t>
      </w:r>
    </w:p>
    <w:p w:rsidR="000A61C1" w:rsidRDefault="00F92C0A">
      <w:pPr>
        <w:spacing w:line="360" w:lineRule="auto"/>
        <w:jc w:val="center"/>
        <w:rPr>
          <w:rFonts w:ascii="宋体" w:hAnsi="宋体"/>
          <w:color w:val="000000" w:themeColor="text1"/>
        </w:rPr>
      </w:pPr>
      <w:r>
        <w:rPr>
          <w:rFonts w:ascii="宋体" w:hAnsi="宋体" w:hint="eastAsia"/>
          <w:b/>
          <w:color w:val="000000" w:themeColor="text1"/>
          <w:sz w:val="24"/>
        </w:rPr>
        <w:t>第二章</w:t>
      </w:r>
      <w:r>
        <w:rPr>
          <w:rFonts w:ascii="宋体" w:hAnsi="宋体" w:hint="eastAsia"/>
          <w:b/>
          <w:color w:val="000000" w:themeColor="text1"/>
          <w:sz w:val="24"/>
        </w:rPr>
        <w:tab/>
        <w:t>融资优惠</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第五条（融资方式）</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供应商无需提供财产抵押或第三方担保，凭借政府采购合同向融资机构申请融资，融资机构根据其授信政策为供应商提供信用贷款。</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第六条（融资额度）</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融资额度原则上不超过政府采购合同金额。第七条（融资利率）</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融资机构向供应商提供融资的利率应低于同期一般中小企业的贷款利率。融资利率上浮比例原则上不超过中国人民银行公布的同期贷款基准利率的 30%。</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lastRenderedPageBreak/>
        <w:t>第八条（融资期限）</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融资期限原则上与政府采购合同履行期限一致。</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第九条（融资效率）</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融资机构应当建立政府采购信用融资绿色通道，配备专业人员定向服务，简化融资审批程序。对申报材料齐全完备的供应商，原则上应在 5 个工作日内完成审批，对审批通过且具备放款条件的供应商，原则上应在 5 个工作日内完成放款。</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第十条（融资业务升级）</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对履约记录良好、诚信资质高的供应商，融资机构应当在授信额度、融资审查、融资利率等方面给予更大支持，促进供应商依法诚信经营。</w:t>
      </w:r>
    </w:p>
    <w:p w:rsidR="000A61C1" w:rsidRDefault="00F92C0A">
      <w:pPr>
        <w:spacing w:line="360" w:lineRule="auto"/>
        <w:ind w:right="120" w:firstLine="480"/>
        <w:rPr>
          <w:rFonts w:ascii="宋体" w:hAnsi="宋体"/>
          <w:color w:val="000000" w:themeColor="text1"/>
          <w:sz w:val="24"/>
        </w:rPr>
      </w:pPr>
      <w:r>
        <w:rPr>
          <w:rFonts w:ascii="宋体" w:hAnsi="宋体" w:hint="eastAsia"/>
          <w:color w:val="000000" w:themeColor="text1"/>
          <w:sz w:val="24"/>
        </w:rPr>
        <w:t>第十一条（贷款风险补贴）</w:t>
      </w:r>
    </w:p>
    <w:p w:rsidR="000A61C1" w:rsidRDefault="00F92C0A">
      <w:pPr>
        <w:spacing w:line="360" w:lineRule="auto"/>
        <w:ind w:right="120" w:firstLine="480"/>
        <w:rPr>
          <w:rFonts w:ascii="宋体" w:hAnsi="宋体"/>
          <w:color w:val="000000" w:themeColor="text1"/>
        </w:rPr>
      </w:pPr>
      <w:r>
        <w:rPr>
          <w:rFonts w:ascii="宋体" w:hAnsi="宋体" w:hint="eastAsia"/>
          <w:color w:val="000000" w:themeColor="text1"/>
          <w:sz w:val="24"/>
        </w:rPr>
        <w:t>对银行业金融机构向小微企业发放的贷款（无需抵押、质押或担保的贷款）损失，财政部门按最高不超过年度新增损失类贷款额的 60%予以风险补贴，具体分担比例由各地根据金融机构小微企业贷款发放总量、损失情况、财力状况等因素综合确定。</w:t>
      </w:r>
    </w:p>
    <w:p w:rsidR="000A61C1" w:rsidRDefault="000A61C1">
      <w:pPr>
        <w:spacing w:line="360" w:lineRule="auto"/>
        <w:jc w:val="center"/>
        <w:rPr>
          <w:rFonts w:ascii="宋体" w:hAnsi="宋体"/>
          <w:b/>
          <w:color w:val="000000" w:themeColor="text1"/>
          <w:sz w:val="24"/>
        </w:rPr>
      </w:pPr>
    </w:p>
    <w:p w:rsidR="000A61C1" w:rsidRDefault="00F92C0A">
      <w:pPr>
        <w:spacing w:line="360" w:lineRule="auto"/>
        <w:jc w:val="center"/>
        <w:rPr>
          <w:rFonts w:ascii="宋体" w:hAnsi="宋体"/>
          <w:color w:val="000000" w:themeColor="text1"/>
        </w:rPr>
      </w:pPr>
      <w:r>
        <w:rPr>
          <w:rFonts w:ascii="宋体" w:hAnsi="宋体" w:hint="eastAsia"/>
          <w:b/>
          <w:color w:val="000000" w:themeColor="text1"/>
          <w:sz w:val="24"/>
        </w:rPr>
        <w:t>第三章</w:t>
      </w:r>
      <w:r>
        <w:rPr>
          <w:rFonts w:ascii="宋体" w:hAnsi="宋体" w:hint="eastAsia"/>
          <w:b/>
          <w:color w:val="000000" w:themeColor="text1"/>
          <w:sz w:val="24"/>
        </w:rPr>
        <w:tab/>
        <w:t>融资流程</w:t>
      </w:r>
    </w:p>
    <w:p w:rsidR="000A61C1" w:rsidRDefault="00F92C0A">
      <w:pPr>
        <w:spacing w:line="360" w:lineRule="auto"/>
        <w:ind w:left="480"/>
        <w:rPr>
          <w:rFonts w:ascii="宋体" w:hAnsi="宋体"/>
          <w:color w:val="000000" w:themeColor="text1"/>
        </w:rPr>
      </w:pPr>
      <w:r>
        <w:rPr>
          <w:rFonts w:ascii="宋体" w:hAnsi="宋体" w:hint="eastAsia"/>
          <w:color w:val="000000" w:themeColor="text1"/>
          <w:sz w:val="24"/>
        </w:rPr>
        <w:t>第十二条（融资流程）</w:t>
      </w:r>
    </w:p>
    <w:p w:rsidR="000A61C1" w:rsidRDefault="00F92C0A">
      <w:pPr>
        <w:spacing w:line="360" w:lineRule="auto"/>
        <w:ind w:firstLine="480"/>
        <w:rPr>
          <w:rFonts w:ascii="宋体" w:hAnsi="宋体"/>
          <w:color w:val="000000" w:themeColor="text1"/>
        </w:rPr>
      </w:pPr>
      <w:r>
        <w:rPr>
          <w:rFonts w:ascii="宋体" w:hAnsi="宋体" w:hint="eastAsia"/>
          <w:color w:val="000000" w:themeColor="text1"/>
          <w:sz w:val="24"/>
        </w:rPr>
        <w:t>（一）信息发布。采购人应当在发布的采购公告和采购文件中载明采购项目可提供信用融资的信息。</w:t>
      </w:r>
    </w:p>
    <w:p w:rsidR="000A61C1" w:rsidRDefault="00F92C0A">
      <w:pPr>
        <w:spacing w:line="360" w:lineRule="auto"/>
        <w:ind w:firstLine="480"/>
        <w:rPr>
          <w:rFonts w:ascii="宋体" w:hAnsi="宋体"/>
          <w:color w:val="000000" w:themeColor="text1"/>
        </w:rPr>
      </w:pPr>
      <w:r>
        <w:rPr>
          <w:rFonts w:ascii="宋体" w:hAnsi="宋体" w:hint="eastAsia"/>
          <w:color w:val="000000" w:themeColor="text1"/>
          <w:sz w:val="24"/>
        </w:rPr>
        <w:t>（二）融资申请。有融资需求的供应商自主选择提供政府采购信用融资服务的融资机构及产品，并按要求提供申请资料。</w:t>
      </w:r>
    </w:p>
    <w:p w:rsidR="000A61C1" w:rsidRDefault="00F92C0A">
      <w:pPr>
        <w:spacing w:line="360" w:lineRule="auto"/>
        <w:ind w:firstLine="480"/>
        <w:rPr>
          <w:rFonts w:ascii="宋体" w:hAnsi="宋体"/>
          <w:color w:val="000000" w:themeColor="text1"/>
        </w:rPr>
      </w:pPr>
      <w:r>
        <w:rPr>
          <w:rFonts w:ascii="宋体" w:hAnsi="宋体" w:hint="eastAsia"/>
          <w:color w:val="000000" w:themeColor="text1"/>
          <w:sz w:val="24"/>
        </w:rPr>
        <w:t>（三）融资审查。融资机构对供应商的融资申请进行审查，并向供应商反馈审查及融资额度等情况。</w:t>
      </w:r>
    </w:p>
    <w:p w:rsidR="000A61C1" w:rsidRDefault="00F92C0A">
      <w:pPr>
        <w:spacing w:line="360" w:lineRule="auto"/>
        <w:ind w:firstLine="480"/>
        <w:rPr>
          <w:rFonts w:ascii="宋体" w:hAnsi="宋体"/>
          <w:color w:val="000000" w:themeColor="text1"/>
        </w:rPr>
      </w:pPr>
      <w:r>
        <w:rPr>
          <w:rFonts w:ascii="宋体" w:hAnsi="宋体" w:hint="eastAsia"/>
          <w:color w:val="000000" w:themeColor="text1"/>
          <w:sz w:val="24"/>
        </w:rPr>
        <w:t>（四）账户确认。供应商须在合作融资机构开立结算账户，并与采购人在政府采购合同中或通过签订补充协议的方式约定唯一收款账户，融资机构对唯一收款账户进行确认和锁定。</w:t>
      </w:r>
    </w:p>
    <w:p w:rsidR="000A61C1" w:rsidRDefault="00F92C0A">
      <w:pPr>
        <w:spacing w:line="360" w:lineRule="auto"/>
        <w:ind w:firstLine="480"/>
        <w:rPr>
          <w:rFonts w:ascii="宋体" w:hAnsi="宋体"/>
          <w:color w:val="000000" w:themeColor="text1"/>
        </w:rPr>
      </w:pPr>
      <w:r>
        <w:rPr>
          <w:rFonts w:ascii="宋体" w:hAnsi="宋体" w:hint="eastAsia"/>
          <w:color w:val="000000" w:themeColor="text1"/>
          <w:sz w:val="24"/>
        </w:rPr>
        <w:t>（五）放款。融资机构对政府采购合同及融资相关信息进行确认，并向供应商提供相应的融资产品。</w:t>
      </w:r>
    </w:p>
    <w:p w:rsidR="000A61C1" w:rsidRDefault="00F92C0A">
      <w:pPr>
        <w:spacing w:line="360" w:lineRule="auto"/>
        <w:ind w:left="4160" w:right="140" w:hanging="3671"/>
        <w:rPr>
          <w:rFonts w:ascii="宋体" w:hAnsi="宋体"/>
          <w:color w:val="000000" w:themeColor="text1"/>
          <w:sz w:val="24"/>
        </w:rPr>
      </w:pPr>
      <w:r>
        <w:rPr>
          <w:rFonts w:ascii="宋体" w:hAnsi="宋体" w:hint="eastAsia"/>
          <w:color w:val="000000" w:themeColor="text1"/>
          <w:sz w:val="24"/>
        </w:rPr>
        <w:t>（六）贷款归还。采购人按相关规定和合同约定将合同资金支付至约定的唯一收款账</w:t>
      </w:r>
    </w:p>
    <w:p w:rsidR="000A61C1" w:rsidRDefault="00F92C0A">
      <w:pPr>
        <w:spacing w:line="360" w:lineRule="auto"/>
        <w:ind w:right="140"/>
        <w:rPr>
          <w:rFonts w:ascii="宋体" w:hAnsi="宋体"/>
          <w:color w:val="000000" w:themeColor="text1"/>
          <w:sz w:val="24"/>
        </w:rPr>
      </w:pPr>
      <w:r>
        <w:rPr>
          <w:rFonts w:ascii="宋体" w:hAnsi="宋体" w:hint="eastAsia"/>
          <w:color w:val="000000" w:themeColor="text1"/>
          <w:sz w:val="24"/>
        </w:rPr>
        <w:t>户。</w:t>
      </w:r>
    </w:p>
    <w:p w:rsidR="000A61C1" w:rsidRDefault="00F92C0A">
      <w:pPr>
        <w:spacing w:line="360" w:lineRule="auto"/>
        <w:ind w:left="4160" w:right="140" w:hanging="3671"/>
        <w:jc w:val="center"/>
        <w:rPr>
          <w:rFonts w:ascii="宋体" w:hAnsi="宋体"/>
          <w:color w:val="000000" w:themeColor="text1"/>
        </w:rPr>
      </w:pPr>
      <w:r>
        <w:rPr>
          <w:rFonts w:ascii="宋体" w:hAnsi="宋体" w:hint="eastAsia"/>
          <w:b/>
          <w:color w:val="000000" w:themeColor="text1"/>
          <w:sz w:val="24"/>
        </w:rPr>
        <w:t>第四章 职责分工</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lastRenderedPageBreak/>
        <w:t>第十三条（财政部门职责）</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牵头政府采购信用融资工作，做好政策引导和支持协调，为开展政府采购信用融资提供便利。向融资机构提供相关必要信息，推进政府采购成交（成交）信息、合同信息、融资信息和信用信息等信息资源共享。适时调整开展政府采购信用融资业务的融资机构名单。但在政府采购信用融资工作中，财政部门不得提供任何形式的担保和承诺。</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第十四条（融资机构主管部门职责）</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引导融资机构依法依规开展政府采购信用融资。推动成都市政府采购监督管理系统与中征应收账款融资服务平台直联，实现政府采购信用融资线上办理，加强与财政部门的信息共享。</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第十五条（采购人职责）</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第十六条（融资机构职责）</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第十七条（供应商职责）</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rsidR="000A61C1" w:rsidRDefault="000A61C1">
      <w:pPr>
        <w:spacing w:line="360" w:lineRule="auto"/>
        <w:rPr>
          <w:rFonts w:ascii="宋体" w:hAnsi="宋体"/>
          <w:color w:val="000000" w:themeColor="text1"/>
        </w:rPr>
      </w:pPr>
    </w:p>
    <w:p w:rsidR="000A61C1" w:rsidRDefault="00F92C0A">
      <w:pPr>
        <w:spacing w:line="360" w:lineRule="auto"/>
        <w:jc w:val="center"/>
        <w:rPr>
          <w:rFonts w:ascii="宋体" w:hAnsi="宋体"/>
          <w:b/>
          <w:color w:val="000000" w:themeColor="text1"/>
          <w:sz w:val="24"/>
        </w:rPr>
      </w:pPr>
      <w:r>
        <w:rPr>
          <w:rFonts w:ascii="宋体" w:hAnsi="宋体" w:hint="eastAsia"/>
          <w:b/>
          <w:color w:val="000000" w:themeColor="text1"/>
          <w:sz w:val="24"/>
        </w:rPr>
        <w:t>第五章 监督管理</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第十八条（采购人监管）</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采购人不执行政府采购信用融资政策，或不正当干预供应商选择合作融资机构，或无故拖延和拒付采购资金的，财政部门视情节进行约谈、通报直至暂停拨付财政资金。</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第十九条（融资机构监管）</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融资机构违反规定开展政府采购信用融资业务，对政府采购造成负面影响的，财政部门视情节取消其参与政府采购信用融资的业务权限。</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lastRenderedPageBreak/>
        <w:t>第二十条（供应商监管）</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第二十一条（相关单位及工作人员监管）</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各相关单位及其工作人员在履行职责中存在滥用职权、玩忽职守、徇私舞弊等违法违纪行为的，依照有关规定处理，涉嫌犯罪的，移送司法机关处理。</w:t>
      </w:r>
    </w:p>
    <w:p w:rsidR="000A61C1" w:rsidRDefault="000A61C1">
      <w:pPr>
        <w:spacing w:line="360" w:lineRule="auto"/>
        <w:rPr>
          <w:rFonts w:ascii="宋体" w:hAnsi="宋体"/>
          <w:color w:val="000000" w:themeColor="text1"/>
        </w:rPr>
      </w:pPr>
    </w:p>
    <w:p w:rsidR="000A61C1" w:rsidRDefault="00F92C0A">
      <w:pPr>
        <w:spacing w:line="360" w:lineRule="auto"/>
        <w:jc w:val="center"/>
        <w:rPr>
          <w:rFonts w:ascii="宋体" w:hAnsi="宋体"/>
          <w:b/>
          <w:color w:val="000000" w:themeColor="text1"/>
          <w:sz w:val="24"/>
        </w:rPr>
      </w:pPr>
      <w:r>
        <w:rPr>
          <w:rFonts w:ascii="宋体" w:hAnsi="宋体" w:hint="eastAsia"/>
          <w:b/>
          <w:color w:val="000000" w:themeColor="text1"/>
          <w:sz w:val="24"/>
        </w:rPr>
        <w:t>第六章</w:t>
      </w:r>
      <w:r>
        <w:rPr>
          <w:rFonts w:ascii="宋体" w:hAnsi="宋体" w:hint="eastAsia"/>
          <w:b/>
          <w:color w:val="000000" w:themeColor="text1"/>
          <w:sz w:val="24"/>
        </w:rPr>
        <w:tab/>
        <w:t>附</w:t>
      </w:r>
      <w:r>
        <w:rPr>
          <w:rFonts w:ascii="宋体" w:hAnsi="宋体" w:hint="eastAsia"/>
          <w:b/>
          <w:color w:val="000000" w:themeColor="text1"/>
          <w:sz w:val="24"/>
        </w:rPr>
        <w:tab/>
        <w:t>则</w:t>
      </w:r>
    </w:p>
    <w:p w:rsidR="000A61C1" w:rsidRDefault="000A61C1">
      <w:pPr>
        <w:spacing w:line="360" w:lineRule="auto"/>
        <w:rPr>
          <w:rFonts w:ascii="宋体" w:hAnsi="宋体"/>
          <w:color w:val="000000" w:themeColor="text1"/>
        </w:rPr>
      </w:pPr>
    </w:p>
    <w:p w:rsidR="000A61C1" w:rsidRDefault="000A61C1">
      <w:pPr>
        <w:spacing w:line="360" w:lineRule="auto"/>
        <w:rPr>
          <w:rFonts w:ascii="宋体" w:hAnsi="宋体"/>
          <w:color w:val="000000" w:themeColor="text1"/>
        </w:rPr>
      </w:pP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第二十二条（解释相关）</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本办法由市财政局会同中国人民银行成都分行营业管理部负责解释。</w:t>
      </w:r>
    </w:p>
    <w:p w:rsidR="000A61C1" w:rsidRDefault="00F92C0A">
      <w:pPr>
        <w:spacing w:line="360" w:lineRule="auto"/>
        <w:ind w:firstLine="480"/>
        <w:rPr>
          <w:rFonts w:ascii="宋体" w:hAnsi="宋体"/>
          <w:color w:val="000000" w:themeColor="text1"/>
          <w:sz w:val="24"/>
        </w:rPr>
      </w:pPr>
      <w:r>
        <w:rPr>
          <w:rFonts w:ascii="宋体" w:hAnsi="宋体" w:hint="eastAsia"/>
          <w:color w:val="000000" w:themeColor="text1"/>
          <w:sz w:val="24"/>
        </w:rPr>
        <w:t>第二十三条（施行相关）本办法自印发之日起施行。市财政局、市金融办 2013 年 12 月 9 日印发的《关于开展中小企业政府采购信用担保及融资试点工作的通知》（成财采〔2013〕200 号）同时废止。</w:t>
      </w:r>
    </w:p>
    <w:p w:rsidR="000A61C1" w:rsidRDefault="000A61C1">
      <w:pPr>
        <w:spacing w:line="360" w:lineRule="auto"/>
        <w:ind w:firstLine="480"/>
        <w:rPr>
          <w:rFonts w:ascii="宋体" w:hAnsi="宋体" w:cs="宋体"/>
          <w:color w:val="000000" w:themeColor="text1"/>
          <w:sz w:val="24"/>
        </w:rPr>
      </w:pPr>
    </w:p>
    <w:sectPr w:rsidR="000A61C1" w:rsidSect="009F47B7">
      <w:footerReference w:type="default" r:id="rId22"/>
      <w:type w:val="nextColumn"/>
      <w:pgSz w:w="11849" w:h="16781"/>
      <w:pgMar w:top="1191" w:right="1191" w:bottom="1191" w:left="1191" w:header="680" w:footer="850" w:gutter="0"/>
      <w:cols w:space="720"/>
      <w:titlePg/>
      <w:docGrid w:linePitch="312" w:charSpace="10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AA6" w:rsidRDefault="00AA3AA6">
      <w:r>
        <w:separator/>
      </w:r>
    </w:p>
  </w:endnote>
  <w:endnote w:type="continuationSeparator" w:id="0">
    <w:p w:rsidR="00AA3AA6" w:rsidRDefault="00AA3AA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隶书">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1010C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3C650B">
    <w:pPr>
      <w:pStyle w:val="aa"/>
      <w:jc w:val="center"/>
      <w:rPr>
        <w:lang w:val="zh-CN"/>
      </w:rPr>
    </w:pPr>
    <w:r>
      <w:rPr>
        <w:lang w:val="zh-CN"/>
      </w:rPr>
      <w:fldChar w:fldCharType="begin"/>
    </w:r>
    <w:r w:rsidR="001010C8">
      <w:rPr>
        <w:lang w:val="zh-CN"/>
      </w:rPr>
      <w:instrText xml:space="preserve"> PAGE   \* MERGEFORMAT </w:instrText>
    </w:r>
    <w:r>
      <w:rPr>
        <w:lang w:val="zh-CN"/>
      </w:rPr>
      <w:fldChar w:fldCharType="separate"/>
    </w:r>
    <w:r w:rsidR="00D4244F">
      <w:rPr>
        <w:noProof/>
        <w:lang w:val="zh-CN"/>
      </w:rPr>
      <w:t>3</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1010C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3C650B">
    <w:pPr>
      <w:pStyle w:val="aa"/>
      <w:jc w:val="center"/>
      <w:rPr>
        <w:lang w:val="zh-CN"/>
      </w:rPr>
    </w:pPr>
    <w:r>
      <w:rPr>
        <w:noProof/>
      </w:rPr>
      <w:pict>
        <v:shapetype id="_x0000_t202" coordsize="21600,21600" o:spt="202" path="m,l,21600r21600,l21600,xe">
          <v:stroke joinstyle="miter"/>
          <v:path gradientshapeok="t" o:connecttype="rect"/>
        </v:shapetype>
        <v:shape id="文本框 2050" o:spid="_x0000_s4099" type="#_x0000_t202" style="position:absolute;left:0;text-align:left;margin-left:0;margin-top:0;width:9.0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" filled="f" stroked="f">
          <v:textbox style="mso-fit-shape-to-text:t" inset="0,0,0,0">
            <w:txbxContent>
              <w:p w:rsidR="001010C8" w:rsidRDefault="003C650B">
                <w:pPr>
                  <w:pStyle w:val="aa"/>
                  <w:jc w:val="center"/>
                </w:pPr>
                <w:r>
                  <w:rPr>
                    <w:lang w:val="zh-CN"/>
                  </w:rPr>
                  <w:fldChar w:fldCharType="begin"/>
                </w:r>
                <w:r w:rsidR="001010C8">
                  <w:rPr>
                    <w:lang w:val="zh-CN"/>
                  </w:rPr>
                  <w:instrText xml:space="preserve"> PAGE   \* MERGEFORMAT </w:instrText>
                </w:r>
                <w:r>
                  <w:rPr>
                    <w:lang w:val="zh-CN"/>
                  </w:rPr>
                  <w:fldChar w:fldCharType="separate"/>
                </w:r>
                <w:r w:rsidR="00D4244F">
                  <w:rPr>
                    <w:noProof/>
                    <w:lang w:val="zh-CN"/>
                  </w:rPr>
                  <w:t>44</w:t>
                </w:r>
                <w:r>
                  <w:rPr>
                    <w:lang w:val="zh-CN"/>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3C650B">
    <w:pPr>
      <w:pStyle w:val="aa"/>
      <w:jc w:val="center"/>
      <w:rPr>
        <w:lang w:val="zh-CN"/>
      </w:rPr>
    </w:pPr>
    <w:r>
      <w:rPr>
        <w:noProof/>
      </w:rPr>
      <w:pict>
        <v:shapetype id="_x0000_t202" coordsize="21600,21600" o:spt="202" path="m,l,21600r21600,l21600,xe">
          <v:stroke joinstyle="miter"/>
          <v:path gradientshapeok="t" o:connecttype="rect"/>
        </v:shapetype>
        <v:shape id="文本框 2051" o:spid="_x0000_s4098" type="#_x0000_t202" style="position:absolute;left:0;text-align:left;margin-left:0;margin-top:0;width:9.05pt;height:10.3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" filled="f" stroked="f">
          <v:textbox style="mso-fit-shape-to-text:t" inset="0,0,0,0">
            <w:txbxContent>
              <w:p w:rsidR="001010C8" w:rsidRDefault="003C650B">
                <w:pPr>
                  <w:pStyle w:val="aa"/>
                  <w:jc w:val="center"/>
                </w:pPr>
                <w:r>
                  <w:rPr>
                    <w:lang w:val="zh-CN"/>
                  </w:rPr>
                  <w:fldChar w:fldCharType="begin"/>
                </w:r>
                <w:r w:rsidR="001010C8">
                  <w:rPr>
                    <w:lang w:val="zh-CN"/>
                  </w:rPr>
                  <w:instrText>PAGE   \* MERGEFORMAT</w:instrText>
                </w:r>
                <w:r>
                  <w:rPr>
                    <w:lang w:val="zh-CN"/>
                  </w:rPr>
                  <w:fldChar w:fldCharType="separate"/>
                </w:r>
                <w:r w:rsidR="00D4244F">
                  <w:rPr>
                    <w:noProof/>
                    <w:lang w:val="zh-CN"/>
                  </w:rPr>
                  <w:t>52</w:t>
                </w:r>
                <w:r>
                  <w:rPr>
                    <w:lang w:val="zh-CN"/>
                  </w:rPr>
                  <w:fldChar w:fldCharType="end"/>
                </w:r>
              </w:p>
            </w:txbxContent>
          </v:textbox>
          <w10:wrap anchorx="margin"/>
        </v:shape>
      </w:pict>
    </w:r>
  </w:p>
  <w:p w:rsidR="001010C8" w:rsidRDefault="001010C8">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3C650B">
    <w:pPr>
      <w:pStyle w:val="aa"/>
      <w:jc w:val="center"/>
      <w:rPr>
        <w:lang w:val="zh-CN"/>
      </w:rPr>
    </w:pPr>
    <w:r>
      <w:rPr>
        <w:noProof/>
      </w:rPr>
      <w:pict>
        <v:shapetype id="_x0000_t202" coordsize="21600,21600" o:spt="202" path="m,l,21600r21600,l21600,xe">
          <v:stroke joinstyle="miter"/>
          <v:path gradientshapeok="t" o:connecttype="rect"/>
        </v:shapetype>
        <v:shape id="文本框 2052" o:spid="_x0000_s4097" type="#_x0000_t202" style="position:absolute;left:0;text-align:left;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" filled="f" stroked="f">
          <v:textbox style="mso-fit-shape-to-text:t" inset="0,0,0,0">
            <w:txbxContent>
              <w:p w:rsidR="001010C8" w:rsidRDefault="003C650B">
                <w:pPr>
                  <w:pStyle w:val="aa"/>
                  <w:jc w:val="center"/>
                </w:pPr>
                <w:r>
                  <w:rPr>
                    <w:lang w:val="zh-CN"/>
                  </w:rPr>
                  <w:fldChar w:fldCharType="begin"/>
                </w:r>
                <w:r w:rsidR="001010C8">
                  <w:rPr>
                    <w:lang w:val="zh-CN"/>
                  </w:rPr>
                  <w:instrText xml:space="preserve"> PAGE   \* MERGEFORMAT </w:instrText>
                </w:r>
                <w:r>
                  <w:rPr>
                    <w:lang w:val="zh-CN"/>
                  </w:rPr>
                  <w:fldChar w:fldCharType="separate"/>
                </w:r>
                <w:r w:rsidR="00D4244F">
                  <w:rPr>
                    <w:noProof/>
                    <w:lang w:val="zh-CN"/>
                  </w:rPr>
                  <w:t>51</w:t>
                </w:r>
                <w:r>
                  <w:rPr>
                    <w:lang w:val="zh-CN"/>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3C650B">
    <w:pPr>
      <w:pStyle w:val="aa"/>
      <w:jc w:val="center"/>
      <w:rPr>
        <w:lang w:val="zh-CN"/>
      </w:rPr>
    </w:pPr>
    <w:r>
      <w:rPr>
        <w:lang w:val="zh-CN"/>
      </w:rPr>
      <w:fldChar w:fldCharType="begin"/>
    </w:r>
    <w:r w:rsidR="001010C8">
      <w:rPr>
        <w:lang w:val="zh-CN"/>
      </w:rPr>
      <w:instrText xml:space="preserve"> PAGE   \* MERGEFORMAT </w:instrText>
    </w:r>
    <w:r>
      <w:rPr>
        <w:lang w:val="zh-CN"/>
      </w:rPr>
      <w:fldChar w:fldCharType="separate"/>
    </w:r>
    <w:r w:rsidR="00D4244F">
      <w:rPr>
        <w:noProof/>
        <w:lang w:val="zh-CN"/>
      </w:rPr>
      <w:t>74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AA6" w:rsidRDefault="00AA3AA6">
      <w:r>
        <w:separator/>
      </w:r>
    </w:p>
  </w:footnote>
  <w:footnote w:type="continuationSeparator" w:id="0">
    <w:p w:rsidR="00AA3AA6" w:rsidRDefault="00AA3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1010C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1010C8" w:rsidP="00896170">
    <w:pPr>
      <w:pStyle w:val="ab"/>
      <w:jc w:val="right"/>
      <w:rPr>
        <w:rFonts w:eastAsia="隶书"/>
      </w:rPr>
    </w:pPr>
    <w:r>
      <w:rPr>
        <w:rFonts w:ascii="隶书" w:eastAsia="隶书" w:hAnsi="仿宋" w:cs="仿宋"/>
        <w:b/>
        <w:bCs/>
        <w:noProof/>
        <w:sz w:val="21"/>
      </w:rPr>
      <w:drawing>
        <wp:anchor distT="0" distB="0" distL="114300" distR="114300" simplePos="0" relativeHeight="251656704" behindDoc="0" locked="0" layoutInCell="1" allowOverlap="1">
          <wp:simplePos x="0" y="0"/>
          <wp:positionH relativeFrom="column">
            <wp:posOffset>-71755</wp:posOffset>
          </wp:positionH>
          <wp:positionV relativeFrom="paragraph">
            <wp:posOffset>-302895</wp:posOffset>
          </wp:positionV>
          <wp:extent cx="596900" cy="500380"/>
          <wp:effectExtent l="0" t="0" r="0" b="0"/>
          <wp:wrapNone/>
          <wp:docPr id="4" name="图片 4"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透明）"/>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900" cy="500380"/>
                  </a:xfrm>
                  <a:prstGeom prst="rect">
                    <a:avLst/>
                  </a:prstGeom>
                  <a:noFill/>
                  <a:ln>
                    <a:noFill/>
                  </a:ln>
                </pic:spPr>
              </pic:pic>
            </a:graphicData>
          </a:graphic>
        </wp:anchor>
      </w:drawing>
    </w:r>
    <w:r>
      <w:rPr>
        <w:rFonts w:hint="eastAsia"/>
      </w:rPr>
      <w:t xml:space="preserve"> </w:t>
    </w:r>
    <w:r>
      <w:rPr>
        <w:rFonts w:ascii="隶书" w:eastAsia="隶书" w:hAnsi="仿宋" w:cs="仿宋" w:hint="eastAsia"/>
        <w:b/>
        <w:bCs/>
        <w:sz w:val="21"/>
      </w:rPr>
      <w:tab/>
    </w:r>
    <w:r w:rsidRPr="00896170">
      <w:rPr>
        <w:rFonts w:ascii="隶书" w:eastAsia="隶书" w:hAnsi="仿宋" w:cs="仿宋" w:hint="eastAsia"/>
        <w:b/>
        <w:bCs/>
        <w:sz w:val="21"/>
      </w:rPr>
      <w:t>桂溪街道办事处机关食堂食材采购配送项目</w:t>
    </w:r>
  </w:p>
  <w:p w:rsidR="001010C8" w:rsidRDefault="001010C8">
    <w:pPr>
      <w:pStyle w:val="ab"/>
      <w:pBdr>
        <w:bottom w:val="none" w:sz="0" w:space="0" w:color="auto"/>
      </w:pBd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1010C8">
    <w:pPr>
      <w:tabs>
        <w:tab w:val="center" w:pos="4153"/>
        <w:tab w:val="right"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C8" w:rsidRDefault="001010C8" w:rsidP="00896170">
    <w:pPr>
      <w:pStyle w:val="ab"/>
      <w:jc w:val="right"/>
      <w:rPr>
        <w:rFonts w:eastAsia="隶书"/>
      </w:rPr>
    </w:pPr>
    <w:r>
      <w:rPr>
        <w:rFonts w:ascii="隶书" w:eastAsia="隶书" w:hAnsi="仿宋" w:cs="仿宋"/>
        <w:b/>
        <w:bCs/>
        <w:noProof/>
        <w:sz w:val="21"/>
      </w:rPr>
      <w:drawing>
        <wp:anchor distT="0" distB="0" distL="114300" distR="114300" simplePos="0" relativeHeight="251658752" behindDoc="0" locked="0" layoutInCell="1" allowOverlap="1">
          <wp:simplePos x="0" y="0"/>
          <wp:positionH relativeFrom="column">
            <wp:posOffset>-71755</wp:posOffset>
          </wp:positionH>
          <wp:positionV relativeFrom="paragraph">
            <wp:posOffset>-302895</wp:posOffset>
          </wp:positionV>
          <wp:extent cx="596900" cy="500380"/>
          <wp:effectExtent l="0" t="0" r="0" b="0"/>
          <wp:wrapNone/>
          <wp:docPr id="5" name="图片 5"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透明）"/>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900" cy="500380"/>
                  </a:xfrm>
                  <a:prstGeom prst="rect">
                    <a:avLst/>
                  </a:prstGeom>
                  <a:noFill/>
                  <a:ln>
                    <a:noFill/>
                  </a:ln>
                </pic:spPr>
              </pic:pic>
            </a:graphicData>
          </a:graphic>
        </wp:anchor>
      </w:drawing>
    </w:r>
    <w:r>
      <w:rPr>
        <w:rFonts w:hint="eastAsia"/>
      </w:rPr>
      <w:t xml:space="preserve"> </w:t>
    </w:r>
    <w:r>
      <w:rPr>
        <w:rFonts w:ascii="隶书" w:eastAsia="隶书" w:hAnsi="仿宋" w:cs="仿宋" w:hint="eastAsia"/>
        <w:b/>
        <w:bCs/>
        <w:sz w:val="21"/>
      </w:rPr>
      <w:tab/>
    </w:r>
    <w:r w:rsidRPr="00896170">
      <w:rPr>
        <w:rFonts w:ascii="隶书" w:eastAsia="隶书" w:hAnsi="仿宋" w:cs="仿宋" w:hint="eastAsia"/>
        <w:b/>
        <w:bCs/>
        <w:sz w:val="21"/>
      </w:rPr>
      <w:t>桂溪街道办事处机关食堂食材采购配送项目</w:t>
    </w:r>
  </w:p>
  <w:p w:rsidR="001010C8" w:rsidRDefault="001010C8">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71E"/>
    <w:multiLevelType w:val="multilevel"/>
    <w:tmpl w:val="0689671E"/>
    <w:lvl w:ilvl="0">
      <w:start w:val="1"/>
      <w:numFmt w:val="chineseCountingThousand"/>
      <w:lvlText w:val="%1."/>
      <w:lvlJc w:val="left"/>
      <w:pPr>
        <w:tabs>
          <w:tab w:val="left" w:pos="567"/>
        </w:tabs>
        <w:ind w:left="567" w:hanging="425"/>
      </w:pPr>
      <w:rPr>
        <w:rFonts w:ascii="黑体" w:eastAsia="黑体" w:hint="eastAsia"/>
        <w:sz w:val="32"/>
        <w:szCs w:val="32"/>
      </w:rPr>
    </w:lvl>
    <w:lvl w:ilvl="1">
      <w:start w:val="1"/>
      <w:numFmt w:val="decimal"/>
      <w:pStyle w:val="10505"/>
      <w:isLgl/>
      <w:lvlText w:val="%1.%2."/>
      <w:lvlJc w:val="left"/>
      <w:pPr>
        <w:tabs>
          <w:tab w:val="left" w:pos="709"/>
        </w:tabs>
        <w:ind w:left="709" w:hanging="567"/>
      </w:pPr>
      <w:rPr>
        <w:rFonts w:hint="eastAsia"/>
      </w:rPr>
    </w:lvl>
    <w:lvl w:ilvl="2">
      <w:start w:val="1"/>
      <w:numFmt w:val="decimal"/>
      <w:isLgl/>
      <w:lvlText w:val="%1.%2.%3."/>
      <w:lvlJc w:val="left"/>
      <w:pPr>
        <w:tabs>
          <w:tab w:val="left" w:pos="1419"/>
        </w:tabs>
        <w:ind w:left="1419" w:hanging="709"/>
      </w:pPr>
      <w:rPr>
        <w:rFonts w:hint="eastAsia"/>
      </w:rPr>
    </w:lvl>
    <w:lvl w:ilvl="3">
      <w:start w:val="1"/>
      <w:numFmt w:val="decimal"/>
      <w:isLgl/>
      <w:lvlText w:val="%1.%2.%3.%4."/>
      <w:lvlJc w:val="left"/>
      <w:pPr>
        <w:tabs>
          <w:tab w:val="left" w:pos="753"/>
        </w:tabs>
        <w:ind w:left="753" w:hanging="851"/>
      </w:pPr>
      <w:rPr>
        <w:rFonts w:hint="eastAsia"/>
      </w:rPr>
    </w:lvl>
    <w:lvl w:ilvl="4">
      <w:start w:val="1"/>
      <w:numFmt w:val="decimal"/>
      <w:lvlText w:val="%1.%2.%3.%4.%5."/>
      <w:lvlJc w:val="left"/>
      <w:pPr>
        <w:tabs>
          <w:tab w:val="left" w:pos="894"/>
        </w:tabs>
        <w:ind w:left="894" w:hanging="992"/>
      </w:pPr>
      <w:rPr>
        <w:rFonts w:hint="eastAsia"/>
      </w:rPr>
    </w:lvl>
    <w:lvl w:ilvl="5">
      <w:start w:val="1"/>
      <w:numFmt w:val="decimal"/>
      <w:lvlText w:val="%1.%2.%3.%4.%5.%6."/>
      <w:lvlJc w:val="left"/>
      <w:pPr>
        <w:tabs>
          <w:tab w:val="left" w:pos="1036"/>
        </w:tabs>
        <w:ind w:left="1036" w:hanging="1134"/>
      </w:pPr>
      <w:rPr>
        <w:rFonts w:hint="eastAsia"/>
      </w:rPr>
    </w:lvl>
    <w:lvl w:ilvl="6">
      <w:start w:val="1"/>
      <w:numFmt w:val="decimal"/>
      <w:lvlText w:val="%1.%2.%3.%4.%5.%6.%7."/>
      <w:lvlJc w:val="left"/>
      <w:pPr>
        <w:tabs>
          <w:tab w:val="left" w:pos="1178"/>
        </w:tabs>
        <w:ind w:left="1178" w:hanging="1276"/>
      </w:pPr>
      <w:rPr>
        <w:rFonts w:hint="eastAsia"/>
      </w:rPr>
    </w:lvl>
    <w:lvl w:ilvl="7">
      <w:start w:val="1"/>
      <w:numFmt w:val="decimal"/>
      <w:lvlText w:val="%1.%2.%3.%4.%5.%6.%7.%8."/>
      <w:lvlJc w:val="left"/>
      <w:pPr>
        <w:tabs>
          <w:tab w:val="left" w:pos="1320"/>
        </w:tabs>
        <w:ind w:left="1320" w:hanging="1418"/>
      </w:pPr>
      <w:rPr>
        <w:rFonts w:hint="eastAsia"/>
      </w:rPr>
    </w:lvl>
    <w:lvl w:ilvl="8">
      <w:start w:val="1"/>
      <w:numFmt w:val="decimal"/>
      <w:lvlText w:val="%1.%2.%3.%4.%5.%6.%7.%8.%9."/>
      <w:lvlJc w:val="left"/>
      <w:pPr>
        <w:tabs>
          <w:tab w:val="left" w:pos="1461"/>
        </w:tabs>
        <w:ind w:left="1461" w:hanging="1559"/>
      </w:pPr>
      <w:rPr>
        <w:rFonts w:hint="eastAsia"/>
      </w:rPr>
    </w:lvl>
  </w:abstractNum>
  <w:abstractNum w:abstractNumId="1">
    <w:nsid w:val="5A72F919"/>
    <w:multiLevelType w:val="singleLevel"/>
    <w:tmpl w:val="5A72F919"/>
    <w:lvl w:ilvl="0">
      <w:start w:val="1"/>
      <w:numFmt w:val="decimal"/>
      <w:suff w:val="nothing"/>
      <w:lvlText w:val="（%1）"/>
      <w:lvlJc w:val="left"/>
    </w:lvl>
  </w:abstractNum>
  <w:abstractNum w:abstractNumId="2">
    <w:nsid w:val="5AAA1758"/>
    <w:multiLevelType w:val="singleLevel"/>
    <w:tmpl w:val="5AAA1758"/>
    <w:lvl w:ilvl="0">
      <w:start w:val="1"/>
      <w:numFmt w:val="decimal"/>
      <w:suff w:val="nothing"/>
      <w:lvlText w:val="%1、"/>
      <w:lvlJc w:val="left"/>
    </w:lvl>
  </w:abstractNum>
  <w:abstractNum w:abstractNumId="3">
    <w:nsid w:val="5AAA17F5"/>
    <w:multiLevelType w:val="singleLevel"/>
    <w:tmpl w:val="5AAA17F5"/>
    <w:lvl w:ilvl="0">
      <w:start w:val="5"/>
      <w:numFmt w:val="decimal"/>
      <w:suff w:val="nothing"/>
      <w:lvlText w:val="%1、"/>
      <w:lvlJc w:val="left"/>
    </w:lvl>
  </w:abstractNum>
  <w:abstractNum w:abstractNumId="4">
    <w:nsid w:val="6B10D6ED"/>
    <w:multiLevelType w:val="singleLevel"/>
    <w:tmpl w:val="6B10D6ED"/>
    <w:lvl w:ilvl="0">
      <w:start w:val="2"/>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215"/>
  <w:drawingGridVerticalSpacing w:val="156"/>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12CC"/>
    <w:rsid w:val="00001660"/>
    <w:rsid w:val="00002680"/>
    <w:rsid w:val="00004B89"/>
    <w:rsid w:val="0000753B"/>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75C4C"/>
    <w:rsid w:val="00081A37"/>
    <w:rsid w:val="00082B75"/>
    <w:rsid w:val="000834B0"/>
    <w:rsid w:val="000839BF"/>
    <w:rsid w:val="00084183"/>
    <w:rsid w:val="00085D8E"/>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5821"/>
    <w:rsid w:val="000A61C1"/>
    <w:rsid w:val="000A7857"/>
    <w:rsid w:val="000B07DD"/>
    <w:rsid w:val="000B0E0C"/>
    <w:rsid w:val="000B0F4B"/>
    <w:rsid w:val="000B1C2C"/>
    <w:rsid w:val="000B2D1E"/>
    <w:rsid w:val="000B58C4"/>
    <w:rsid w:val="000B7FD8"/>
    <w:rsid w:val="000C00DD"/>
    <w:rsid w:val="000C0146"/>
    <w:rsid w:val="000C22DB"/>
    <w:rsid w:val="000C2EFC"/>
    <w:rsid w:val="000C3B13"/>
    <w:rsid w:val="000C405E"/>
    <w:rsid w:val="000C4129"/>
    <w:rsid w:val="000C4643"/>
    <w:rsid w:val="000C4762"/>
    <w:rsid w:val="000C562F"/>
    <w:rsid w:val="000C5D2D"/>
    <w:rsid w:val="000C5FC0"/>
    <w:rsid w:val="000C5FDD"/>
    <w:rsid w:val="000C620D"/>
    <w:rsid w:val="000D03B4"/>
    <w:rsid w:val="000D0F0A"/>
    <w:rsid w:val="000D1724"/>
    <w:rsid w:val="000D319D"/>
    <w:rsid w:val="000D4073"/>
    <w:rsid w:val="000D4EFB"/>
    <w:rsid w:val="000D705A"/>
    <w:rsid w:val="000D710C"/>
    <w:rsid w:val="000E06DD"/>
    <w:rsid w:val="000E0A69"/>
    <w:rsid w:val="000E3957"/>
    <w:rsid w:val="000E583C"/>
    <w:rsid w:val="000E6476"/>
    <w:rsid w:val="000E6CD7"/>
    <w:rsid w:val="000F1A9B"/>
    <w:rsid w:val="000F422B"/>
    <w:rsid w:val="000F45A9"/>
    <w:rsid w:val="000F6854"/>
    <w:rsid w:val="00100B7D"/>
    <w:rsid w:val="00100C85"/>
    <w:rsid w:val="00100FCD"/>
    <w:rsid w:val="001010C8"/>
    <w:rsid w:val="0010167E"/>
    <w:rsid w:val="00101CB5"/>
    <w:rsid w:val="001033D2"/>
    <w:rsid w:val="00105014"/>
    <w:rsid w:val="0010666F"/>
    <w:rsid w:val="001114EB"/>
    <w:rsid w:val="001116C7"/>
    <w:rsid w:val="00111F41"/>
    <w:rsid w:val="00114DE5"/>
    <w:rsid w:val="00114EBA"/>
    <w:rsid w:val="001150A5"/>
    <w:rsid w:val="0011712E"/>
    <w:rsid w:val="001212C2"/>
    <w:rsid w:val="00122193"/>
    <w:rsid w:val="0012276E"/>
    <w:rsid w:val="001239E7"/>
    <w:rsid w:val="00123E53"/>
    <w:rsid w:val="00123FC0"/>
    <w:rsid w:val="00126265"/>
    <w:rsid w:val="00126D87"/>
    <w:rsid w:val="00131F14"/>
    <w:rsid w:val="001329EB"/>
    <w:rsid w:val="001345C8"/>
    <w:rsid w:val="0013590F"/>
    <w:rsid w:val="00136485"/>
    <w:rsid w:val="00136D53"/>
    <w:rsid w:val="00137013"/>
    <w:rsid w:val="00141A54"/>
    <w:rsid w:val="00142470"/>
    <w:rsid w:val="0014425B"/>
    <w:rsid w:val="001451F2"/>
    <w:rsid w:val="001464DD"/>
    <w:rsid w:val="00146621"/>
    <w:rsid w:val="001500D3"/>
    <w:rsid w:val="00150BFF"/>
    <w:rsid w:val="00151441"/>
    <w:rsid w:val="00152074"/>
    <w:rsid w:val="00153D4C"/>
    <w:rsid w:val="0015550E"/>
    <w:rsid w:val="00156466"/>
    <w:rsid w:val="00156D44"/>
    <w:rsid w:val="001575FD"/>
    <w:rsid w:val="001616C3"/>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59C"/>
    <w:rsid w:val="00186A43"/>
    <w:rsid w:val="00186AEA"/>
    <w:rsid w:val="001876EA"/>
    <w:rsid w:val="00187C36"/>
    <w:rsid w:val="00187D88"/>
    <w:rsid w:val="0019037D"/>
    <w:rsid w:val="00193597"/>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240C"/>
    <w:rsid w:val="001B334A"/>
    <w:rsid w:val="001B3E78"/>
    <w:rsid w:val="001B4B2D"/>
    <w:rsid w:val="001B556A"/>
    <w:rsid w:val="001C0DAD"/>
    <w:rsid w:val="001C2CAE"/>
    <w:rsid w:val="001C3DCF"/>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45E5"/>
    <w:rsid w:val="00205336"/>
    <w:rsid w:val="00205B8A"/>
    <w:rsid w:val="00206D18"/>
    <w:rsid w:val="0021013C"/>
    <w:rsid w:val="0021025F"/>
    <w:rsid w:val="00211A4F"/>
    <w:rsid w:val="002120D0"/>
    <w:rsid w:val="002125E6"/>
    <w:rsid w:val="00215638"/>
    <w:rsid w:val="0021668E"/>
    <w:rsid w:val="00220283"/>
    <w:rsid w:val="00224333"/>
    <w:rsid w:val="00224CDC"/>
    <w:rsid w:val="002270B2"/>
    <w:rsid w:val="00227458"/>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1314"/>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785"/>
    <w:rsid w:val="002A7D03"/>
    <w:rsid w:val="002B067F"/>
    <w:rsid w:val="002B06DF"/>
    <w:rsid w:val="002B3263"/>
    <w:rsid w:val="002B3FE9"/>
    <w:rsid w:val="002B4920"/>
    <w:rsid w:val="002B5EB0"/>
    <w:rsid w:val="002B6D25"/>
    <w:rsid w:val="002B7D1D"/>
    <w:rsid w:val="002C0169"/>
    <w:rsid w:val="002C0185"/>
    <w:rsid w:val="002C0964"/>
    <w:rsid w:val="002C1348"/>
    <w:rsid w:val="002C2154"/>
    <w:rsid w:val="002C3905"/>
    <w:rsid w:val="002C3D68"/>
    <w:rsid w:val="002C5631"/>
    <w:rsid w:val="002C57EA"/>
    <w:rsid w:val="002C6391"/>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1F4F"/>
    <w:rsid w:val="002F3919"/>
    <w:rsid w:val="002F5A38"/>
    <w:rsid w:val="002F7453"/>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3BCC"/>
    <w:rsid w:val="00333BEC"/>
    <w:rsid w:val="00334A11"/>
    <w:rsid w:val="00335BD1"/>
    <w:rsid w:val="00336CEE"/>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4782"/>
    <w:rsid w:val="00375F76"/>
    <w:rsid w:val="0037714C"/>
    <w:rsid w:val="00381E2B"/>
    <w:rsid w:val="00382A01"/>
    <w:rsid w:val="00383BFA"/>
    <w:rsid w:val="00384FE6"/>
    <w:rsid w:val="003851CE"/>
    <w:rsid w:val="00385AB6"/>
    <w:rsid w:val="00386948"/>
    <w:rsid w:val="003924E0"/>
    <w:rsid w:val="00394101"/>
    <w:rsid w:val="00395323"/>
    <w:rsid w:val="00395A66"/>
    <w:rsid w:val="0039654A"/>
    <w:rsid w:val="0039658A"/>
    <w:rsid w:val="00396685"/>
    <w:rsid w:val="003A2DBC"/>
    <w:rsid w:val="003A44B1"/>
    <w:rsid w:val="003B035C"/>
    <w:rsid w:val="003B07A2"/>
    <w:rsid w:val="003B0FE8"/>
    <w:rsid w:val="003B18B7"/>
    <w:rsid w:val="003B1AB5"/>
    <w:rsid w:val="003B1E98"/>
    <w:rsid w:val="003B215C"/>
    <w:rsid w:val="003B22D9"/>
    <w:rsid w:val="003B3290"/>
    <w:rsid w:val="003B3755"/>
    <w:rsid w:val="003B4511"/>
    <w:rsid w:val="003B4C27"/>
    <w:rsid w:val="003B6F87"/>
    <w:rsid w:val="003C0054"/>
    <w:rsid w:val="003C0851"/>
    <w:rsid w:val="003C14AB"/>
    <w:rsid w:val="003C1E7C"/>
    <w:rsid w:val="003C650B"/>
    <w:rsid w:val="003C668B"/>
    <w:rsid w:val="003D1437"/>
    <w:rsid w:val="003D3B7C"/>
    <w:rsid w:val="003D629B"/>
    <w:rsid w:val="003D6FFA"/>
    <w:rsid w:val="003D72B6"/>
    <w:rsid w:val="003E35F5"/>
    <w:rsid w:val="003E44CB"/>
    <w:rsid w:val="003E5C6E"/>
    <w:rsid w:val="003F2938"/>
    <w:rsid w:val="003F3CC4"/>
    <w:rsid w:val="003F4247"/>
    <w:rsid w:val="003F4F88"/>
    <w:rsid w:val="003F7462"/>
    <w:rsid w:val="00400273"/>
    <w:rsid w:val="00400415"/>
    <w:rsid w:val="00400F8F"/>
    <w:rsid w:val="00401075"/>
    <w:rsid w:val="0040311D"/>
    <w:rsid w:val="00403397"/>
    <w:rsid w:val="00404202"/>
    <w:rsid w:val="00405597"/>
    <w:rsid w:val="004056A0"/>
    <w:rsid w:val="004065C5"/>
    <w:rsid w:val="00406C2F"/>
    <w:rsid w:val="004071DA"/>
    <w:rsid w:val="0041210C"/>
    <w:rsid w:val="004142F8"/>
    <w:rsid w:val="00420862"/>
    <w:rsid w:val="00420880"/>
    <w:rsid w:val="00421009"/>
    <w:rsid w:val="004233F9"/>
    <w:rsid w:val="0042372A"/>
    <w:rsid w:val="004259A8"/>
    <w:rsid w:val="00425ACB"/>
    <w:rsid w:val="00425E38"/>
    <w:rsid w:val="00427793"/>
    <w:rsid w:val="004277FA"/>
    <w:rsid w:val="00430020"/>
    <w:rsid w:val="00432282"/>
    <w:rsid w:val="004347BF"/>
    <w:rsid w:val="00434EDB"/>
    <w:rsid w:val="00436108"/>
    <w:rsid w:val="004368E1"/>
    <w:rsid w:val="00436A1E"/>
    <w:rsid w:val="00437349"/>
    <w:rsid w:val="00437F68"/>
    <w:rsid w:val="00440010"/>
    <w:rsid w:val="00441691"/>
    <w:rsid w:val="00442203"/>
    <w:rsid w:val="00442832"/>
    <w:rsid w:val="004440D6"/>
    <w:rsid w:val="0044451B"/>
    <w:rsid w:val="0044531C"/>
    <w:rsid w:val="00446C23"/>
    <w:rsid w:val="00447598"/>
    <w:rsid w:val="00447BD4"/>
    <w:rsid w:val="00447F5D"/>
    <w:rsid w:val="00450C35"/>
    <w:rsid w:val="004513BB"/>
    <w:rsid w:val="00451934"/>
    <w:rsid w:val="004522CD"/>
    <w:rsid w:val="00453DA2"/>
    <w:rsid w:val="00454103"/>
    <w:rsid w:val="004569C9"/>
    <w:rsid w:val="00457964"/>
    <w:rsid w:val="0046140C"/>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BA8"/>
    <w:rsid w:val="00485EDF"/>
    <w:rsid w:val="00490A1F"/>
    <w:rsid w:val="004924E2"/>
    <w:rsid w:val="0049282E"/>
    <w:rsid w:val="0049425B"/>
    <w:rsid w:val="00494369"/>
    <w:rsid w:val="004967DA"/>
    <w:rsid w:val="004A0510"/>
    <w:rsid w:val="004A09EB"/>
    <w:rsid w:val="004A11B8"/>
    <w:rsid w:val="004A228D"/>
    <w:rsid w:val="004A2B4F"/>
    <w:rsid w:val="004A6596"/>
    <w:rsid w:val="004A7A3A"/>
    <w:rsid w:val="004A7ED0"/>
    <w:rsid w:val="004B0EA5"/>
    <w:rsid w:val="004B1CB6"/>
    <w:rsid w:val="004B2E17"/>
    <w:rsid w:val="004B31F5"/>
    <w:rsid w:val="004B42C6"/>
    <w:rsid w:val="004B46E7"/>
    <w:rsid w:val="004B4E67"/>
    <w:rsid w:val="004B56B6"/>
    <w:rsid w:val="004B58B4"/>
    <w:rsid w:val="004B7913"/>
    <w:rsid w:val="004B7CD4"/>
    <w:rsid w:val="004C16C7"/>
    <w:rsid w:val="004C1A76"/>
    <w:rsid w:val="004C2D18"/>
    <w:rsid w:val="004C3CC5"/>
    <w:rsid w:val="004D17B5"/>
    <w:rsid w:val="004D1CAF"/>
    <w:rsid w:val="004D1D4C"/>
    <w:rsid w:val="004D2D2B"/>
    <w:rsid w:val="004D3818"/>
    <w:rsid w:val="004D438D"/>
    <w:rsid w:val="004D6AA0"/>
    <w:rsid w:val="004D6EA3"/>
    <w:rsid w:val="004D7C5A"/>
    <w:rsid w:val="004E095F"/>
    <w:rsid w:val="004E0DC1"/>
    <w:rsid w:val="004E2BA2"/>
    <w:rsid w:val="004E3AD2"/>
    <w:rsid w:val="004E4ECE"/>
    <w:rsid w:val="004E77BC"/>
    <w:rsid w:val="004E7C5E"/>
    <w:rsid w:val="004F053A"/>
    <w:rsid w:val="004F2BA1"/>
    <w:rsid w:val="004F44F0"/>
    <w:rsid w:val="004F4A10"/>
    <w:rsid w:val="004F6640"/>
    <w:rsid w:val="004F6D0A"/>
    <w:rsid w:val="00500450"/>
    <w:rsid w:val="005023EE"/>
    <w:rsid w:val="00503CA8"/>
    <w:rsid w:val="0051137A"/>
    <w:rsid w:val="00511759"/>
    <w:rsid w:val="00511CE5"/>
    <w:rsid w:val="00512F35"/>
    <w:rsid w:val="00515F84"/>
    <w:rsid w:val="00516884"/>
    <w:rsid w:val="00516E92"/>
    <w:rsid w:val="0051796C"/>
    <w:rsid w:val="0052149F"/>
    <w:rsid w:val="005234C2"/>
    <w:rsid w:val="00523933"/>
    <w:rsid w:val="00524715"/>
    <w:rsid w:val="005275DB"/>
    <w:rsid w:val="0053406C"/>
    <w:rsid w:val="00534655"/>
    <w:rsid w:val="00535DD0"/>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4E25"/>
    <w:rsid w:val="00555666"/>
    <w:rsid w:val="005557AE"/>
    <w:rsid w:val="005563F8"/>
    <w:rsid w:val="0055769A"/>
    <w:rsid w:val="005603D7"/>
    <w:rsid w:val="00560776"/>
    <w:rsid w:val="005651F2"/>
    <w:rsid w:val="00566BF2"/>
    <w:rsid w:val="00566C37"/>
    <w:rsid w:val="00567FBF"/>
    <w:rsid w:val="0057020D"/>
    <w:rsid w:val="005710B2"/>
    <w:rsid w:val="005715A3"/>
    <w:rsid w:val="00572FCA"/>
    <w:rsid w:val="00573BBC"/>
    <w:rsid w:val="005758DC"/>
    <w:rsid w:val="00575EC8"/>
    <w:rsid w:val="005770E1"/>
    <w:rsid w:val="00577D3B"/>
    <w:rsid w:val="00581550"/>
    <w:rsid w:val="00583ED8"/>
    <w:rsid w:val="00585C10"/>
    <w:rsid w:val="00585D18"/>
    <w:rsid w:val="0058698A"/>
    <w:rsid w:val="00586DE8"/>
    <w:rsid w:val="005873E6"/>
    <w:rsid w:val="005876D8"/>
    <w:rsid w:val="00590091"/>
    <w:rsid w:val="00590B1A"/>
    <w:rsid w:val="00591013"/>
    <w:rsid w:val="0059168E"/>
    <w:rsid w:val="00591E80"/>
    <w:rsid w:val="0059553F"/>
    <w:rsid w:val="00595B7E"/>
    <w:rsid w:val="00595E8C"/>
    <w:rsid w:val="005A0D8A"/>
    <w:rsid w:val="005A6B6C"/>
    <w:rsid w:val="005B0EA2"/>
    <w:rsid w:val="005B18E4"/>
    <w:rsid w:val="005B3818"/>
    <w:rsid w:val="005B3A59"/>
    <w:rsid w:val="005B479D"/>
    <w:rsid w:val="005B4B72"/>
    <w:rsid w:val="005B52B1"/>
    <w:rsid w:val="005B5AEB"/>
    <w:rsid w:val="005C08FA"/>
    <w:rsid w:val="005C0B06"/>
    <w:rsid w:val="005C10F2"/>
    <w:rsid w:val="005C3E17"/>
    <w:rsid w:val="005D1224"/>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067"/>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173CA"/>
    <w:rsid w:val="0062060B"/>
    <w:rsid w:val="00621870"/>
    <w:rsid w:val="00626234"/>
    <w:rsid w:val="00627813"/>
    <w:rsid w:val="00630CE7"/>
    <w:rsid w:val="00633FA7"/>
    <w:rsid w:val="006345DE"/>
    <w:rsid w:val="00635F76"/>
    <w:rsid w:val="00636E09"/>
    <w:rsid w:val="00643045"/>
    <w:rsid w:val="0064574D"/>
    <w:rsid w:val="00645C78"/>
    <w:rsid w:val="00646470"/>
    <w:rsid w:val="00646570"/>
    <w:rsid w:val="00650EC4"/>
    <w:rsid w:val="00652426"/>
    <w:rsid w:val="0065519A"/>
    <w:rsid w:val="00656A9E"/>
    <w:rsid w:val="0065793E"/>
    <w:rsid w:val="006622F0"/>
    <w:rsid w:val="00662776"/>
    <w:rsid w:val="00662E45"/>
    <w:rsid w:val="00665609"/>
    <w:rsid w:val="006666FB"/>
    <w:rsid w:val="00666D76"/>
    <w:rsid w:val="0066748C"/>
    <w:rsid w:val="0066780A"/>
    <w:rsid w:val="00667F67"/>
    <w:rsid w:val="00670178"/>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6C"/>
    <w:rsid w:val="00693EA5"/>
    <w:rsid w:val="006959B9"/>
    <w:rsid w:val="00695A3E"/>
    <w:rsid w:val="006A0565"/>
    <w:rsid w:val="006A0C8E"/>
    <w:rsid w:val="006A357E"/>
    <w:rsid w:val="006A45A1"/>
    <w:rsid w:val="006A4E33"/>
    <w:rsid w:val="006A5CDB"/>
    <w:rsid w:val="006A66F3"/>
    <w:rsid w:val="006A6791"/>
    <w:rsid w:val="006A7FB3"/>
    <w:rsid w:val="006A7FB6"/>
    <w:rsid w:val="006B3179"/>
    <w:rsid w:val="006B3693"/>
    <w:rsid w:val="006B43B6"/>
    <w:rsid w:val="006B49EB"/>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5FB6"/>
    <w:rsid w:val="006E6C7E"/>
    <w:rsid w:val="006E7778"/>
    <w:rsid w:val="006F19FC"/>
    <w:rsid w:val="006F6F4D"/>
    <w:rsid w:val="006F72D9"/>
    <w:rsid w:val="006F74F3"/>
    <w:rsid w:val="006F76F1"/>
    <w:rsid w:val="00701516"/>
    <w:rsid w:val="00703E8A"/>
    <w:rsid w:val="00704355"/>
    <w:rsid w:val="00705AA5"/>
    <w:rsid w:val="00705D76"/>
    <w:rsid w:val="00706597"/>
    <w:rsid w:val="007068BA"/>
    <w:rsid w:val="00707A0B"/>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28"/>
    <w:rsid w:val="00742877"/>
    <w:rsid w:val="0074393D"/>
    <w:rsid w:val="00743991"/>
    <w:rsid w:val="00746AD4"/>
    <w:rsid w:val="0074750E"/>
    <w:rsid w:val="00750B7E"/>
    <w:rsid w:val="007515C4"/>
    <w:rsid w:val="007522B7"/>
    <w:rsid w:val="0075277D"/>
    <w:rsid w:val="00753D14"/>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129"/>
    <w:rsid w:val="007707AA"/>
    <w:rsid w:val="00774962"/>
    <w:rsid w:val="00775F64"/>
    <w:rsid w:val="00776970"/>
    <w:rsid w:val="00777FC5"/>
    <w:rsid w:val="00780DCA"/>
    <w:rsid w:val="00781660"/>
    <w:rsid w:val="00781787"/>
    <w:rsid w:val="007818C9"/>
    <w:rsid w:val="00782920"/>
    <w:rsid w:val="007865E1"/>
    <w:rsid w:val="007866F2"/>
    <w:rsid w:val="00790706"/>
    <w:rsid w:val="007A009E"/>
    <w:rsid w:val="007A01F7"/>
    <w:rsid w:val="007A0F8C"/>
    <w:rsid w:val="007A13C0"/>
    <w:rsid w:val="007A291D"/>
    <w:rsid w:val="007A4490"/>
    <w:rsid w:val="007A4EE5"/>
    <w:rsid w:val="007A4F56"/>
    <w:rsid w:val="007A7069"/>
    <w:rsid w:val="007A70D1"/>
    <w:rsid w:val="007A7526"/>
    <w:rsid w:val="007A7C36"/>
    <w:rsid w:val="007B100D"/>
    <w:rsid w:val="007B1854"/>
    <w:rsid w:val="007B283B"/>
    <w:rsid w:val="007B2F12"/>
    <w:rsid w:val="007B4385"/>
    <w:rsid w:val="007B5FA8"/>
    <w:rsid w:val="007B6900"/>
    <w:rsid w:val="007B7884"/>
    <w:rsid w:val="007C0294"/>
    <w:rsid w:val="007C12CC"/>
    <w:rsid w:val="007C307B"/>
    <w:rsid w:val="007C3B0F"/>
    <w:rsid w:val="007C563E"/>
    <w:rsid w:val="007C6221"/>
    <w:rsid w:val="007D2B50"/>
    <w:rsid w:val="007D39E5"/>
    <w:rsid w:val="007D425A"/>
    <w:rsid w:val="007D54E9"/>
    <w:rsid w:val="007D5A19"/>
    <w:rsid w:val="007D6CCB"/>
    <w:rsid w:val="007E193D"/>
    <w:rsid w:val="007E31A6"/>
    <w:rsid w:val="007E37B8"/>
    <w:rsid w:val="007E4D85"/>
    <w:rsid w:val="007E4F90"/>
    <w:rsid w:val="007E7FAB"/>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BCD"/>
    <w:rsid w:val="00821FBB"/>
    <w:rsid w:val="008265AD"/>
    <w:rsid w:val="008266FA"/>
    <w:rsid w:val="00830484"/>
    <w:rsid w:val="00830A98"/>
    <w:rsid w:val="00831330"/>
    <w:rsid w:val="008314E5"/>
    <w:rsid w:val="00831AF4"/>
    <w:rsid w:val="00835E74"/>
    <w:rsid w:val="008373DB"/>
    <w:rsid w:val="00840B26"/>
    <w:rsid w:val="00840D1C"/>
    <w:rsid w:val="00841CA6"/>
    <w:rsid w:val="00842E8D"/>
    <w:rsid w:val="00843A50"/>
    <w:rsid w:val="00843C8D"/>
    <w:rsid w:val="00844361"/>
    <w:rsid w:val="00845524"/>
    <w:rsid w:val="00847236"/>
    <w:rsid w:val="008510BC"/>
    <w:rsid w:val="00851335"/>
    <w:rsid w:val="00851D92"/>
    <w:rsid w:val="00852BC0"/>
    <w:rsid w:val="00852E08"/>
    <w:rsid w:val="00855B24"/>
    <w:rsid w:val="00857EA5"/>
    <w:rsid w:val="00861256"/>
    <w:rsid w:val="00863B9D"/>
    <w:rsid w:val="00865464"/>
    <w:rsid w:val="0087069A"/>
    <w:rsid w:val="008708ED"/>
    <w:rsid w:val="0087135D"/>
    <w:rsid w:val="00874451"/>
    <w:rsid w:val="00875714"/>
    <w:rsid w:val="00877038"/>
    <w:rsid w:val="00882E0C"/>
    <w:rsid w:val="008834FA"/>
    <w:rsid w:val="00885488"/>
    <w:rsid w:val="00887A37"/>
    <w:rsid w:val="0089013D"/>
    <w:rsid w:val="008944AF"/>
    <w:rsid w:val="0089587E"/>
    <w:rsid w:val="00896170"/>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33A2"/>
    <w:rsid w:val="008E46ED"/>
    <w:rsid w:val="008E5112"/>
    <w:rsid w:val="008E512D"/>
    <w:rsid w:val="008E5891"/>
    <w:rsid w:val="008E5F09"/>
    <w:rsid w:val="008F1559"/>
    <w:rsid w:val="008F1A08"/>
    <w:rsid w:val="008F1DDA"/>
    <w:rsid w:val="008F2108"/>
    <w:rsid w:val="008F356D"/>
    <w:rsid w:val="008F39B8"/>
    <w:rsid w:val="008F6B8B"/>
    <w:rsid w:val="00901748"/>
    <w:rsid w:val="009018E5"/>
    <w:rsid w:val="009019CF"/>
    <w:rsid w:val="00901C1E"/>
    <w:rsid w:val="00902CF4"/>
    <w:rsid w:val="0090478A"/>
    <w:rsid w:val="009056D3"/>
    <w:rsid w:val="009056DF"/>
    <w:rsid w:val="00905841"/>
    <w:rsid w:val="00907D77"/>
    <w:rsid w:val="00910268"/>
    <w:rsid w:val="00910F99"/>
    <w:rsid w:val="00913ABE"/>
    <w:rsid w:val="00914BDD"/>
    <w:rsid w:val="00916557"/>
    <w:rsid w:val="0091761E"/>
    <w:rsid w:val="00920FF1"/>
    <w:rsid w:val="00921695"/>
    <w:rsid w:val="00921EFF"/>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31F3"/>
    <w:rsid w:val="00953320"/>
    <w:rsid w:val="00954A78"/>
    <w:rsid w:val="0095527F"/>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2A40"/>
    <w:rsid w:val="009B47AF"/>
    <w:rsid w:val="009B520F"/>
    <w:rsid w:val="009B6998"/>
    <w:rsid w:val="009C17E0"/>
    <w:rsid w:val="009C1F4D"/>
    <w:rsid w:val="009C21A8"/>
    <w:rsid w:val="009C2ADE"/>
    <w:rsid w:val="009C4B51"/>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47B7"/>
    <w:rsid w:val="009F60DF"/>
    <w:rsid w:val="009F68D3"/>
    <w:rsid w:val="009F79DA"/>
    <w:rsid w:val="00A030EA"/>
    <w:rsid w:val="00A04C2D"/>
    <w:rsid w:val="00A04DCF"/>
    <w:rsid w:val="00A066BF"/>
    <w:rsid w:val="00A068EB"/>
    <w:rsid w:val="00A075EF"/>
    <w:rsid w:val="00A0776C"/>
    <w:rsid w:val="00A100BF"/>
    <w:rsid w:val="00A1253B"/>
    <w:rsid w:val="00A130E7"/>
    <w:rsid w:val="00A13886"/>
    <w:rsid w:val="00A17860"/>
    <w:rsid w:val="00A21609"/>
    <w:rsid w:val="00A22389"/>
    <w:rsid w:val="00A24090"/>
    <w:rsid w:val="00A24C7F"/>
    <w:rsid w:val="00A25B97"/>
    <w:rsid w:val="00A25BBF"/>
    <w:rsid w:val="00A3179E"/>
    <w:rsid w:val="00A32575"/>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1AF"/>
    <w:rsid w:val="00A56417"/>
    <w:rsid w:val="00A57448"/>
    <w:rsid w:val="00A5755F"/>
    <w:rsid w:val="00A62241"/>
    <w:rsid w:val="00A63D93"/>
    <w:rsid w:val="00A65E47"/>
    <w:rsid w:val="00A66011"/>
    <w:rsid w:val="00A67908"/>
    <w:rsid w:val="00A700CF"/>
    <w:rsid w:val="00A708C8"/>
    <w:rsid w:val="00A70C7E"/>
    <w:rsid w:val="00A70FA9"/>
    <w:rsid w:val="00A71F21"/>
    <w:rsid w:val="00A71F44"/>
    <w:rsid w:val="00A737B7"/>
    <w:rsid w:val="00A77774"/>
    <w:rsid w:val="00A808A7"/>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3AA6"/>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25C4"/>
    <w:rsid w:val="00AD438F"/>
    <w:rsid w:val="00AD4766"/>
    <w:rsid w:val="00AD50EB"/>
    <w:rsid w:val="00AD557E"/>
    <w:rsid w:val="00AD7006"/>
    <w:rsid w:val="00AD7780"/>
    <w:rsid w:val="00AD7820"/>
    <w:rsid w:val="00AE02D5"/>
    <w:rsid w:val="00AE0937"/>
    <w:rsid w:val="00AE0A4F"/>
    <w:rsid w:val="00AE10FE"/>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03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5B9"/>
    <w:rsid w:val="00B26B85"/>
    <w:rsid w:val="00B26C5E"/>
    <w:rsid w:val="00B3084C"/>
    <w:rsid w:val="00B329DF"/>
    <w:rsid w:val="00B34A5D"/>
    <w:rsid w:val="00B34EAE"/>
    <w:rsid w:val="00B361A5"/>
    <w:rsid w:val="00B36583"/>
    <w:rsid w:val="00B372DE"/>
    <w:rsid w:val="00B37394"/>
    <w:rsid w:val="00B4292D"/>
    <w:rsid w:val="00B42D14"/>
    <w:rsid w:val="00B45C1E"/>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13B5"/>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5E6"/>
    <w:rsid w:val="00BC6B83"/>
    <w:rsid w:val="00BC6DAD"/>
    <w:rsid w:val="00BD1145"/>
    <w:rsid w:val="00BD2189"/>
    <w:rsid w:val="00BD2936"/>
    <w:rsid w:val="00BD40F4"/>
    <w:rsid w:val="00BD5772"/>
    <w:rsid w:val="00BD6D73"/>
    <w:rsid w:val="00BD7565"/>
    <w:rsid w:val="00BE16E8"/>
    <w:rsid w:val="00BE174B"/>
    <w:rsid w:val="00BE2A3D"/>
    <w:rsid w:val="00BE2FED"/>
    <w:rsid w:val="00BE3611"/>
    <w:rsid w:val="00BE5099"/>
    <w:rsid w:val="00BE53FC"/>
    <w:rsid w:val="00BE573A"/>
    <w:rsid w:val="00BE63C9"/>
    <w:rsid w:val="00BE79E6"/>
    <w:rsid w:val="00BF1302"/>
    <w:rsid w:val="00BF26EE"/>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7B14"/>
    <w:rsid w:val="00C1063E"/>
    <w:rsid w:val="00C10713"/>
    <w:rsid w:val="00C117A2"/>
    <w:rsid w:val="00C131FB"/>
    <w:rsid w:val="00C15341"/>
    <w:rsid w:val="00C20E1F"/>
    <w:rsid w:val="00C21258"/>
    <w:rsid w:val="00C215E3"/>
    <w:rsid w:val="00C21E84"/>
    <w:rsid w:val="00C2240A"/>
    <w:rsid w:val="00C22E94"/>
    <w:rsid w:val="00C234E3"/>
    <w:rsid w:val="00C273A2"/>
    <w:rsid w:val="00C327C5"/>
    <w:rsid w:val="00C37429"/>
    <w:rsid w:val="00C411E5"/>
    <w:rsid w:val="00C417AD"/>
    <w:rsid w:val="00C4398F"/>
    <w:rsid w:val="00C452B7"/>
    <w:rsid w:val="00C45A12"/>
    <w:rsid w:val="00C46DC8"/>
    <w:rsid w:val="00C500B1"/>
    <w:rsid w:val="00C500DE"/>
    <w:rsid w:val="00C51B02"/>
    <w:rsid w:val="00C51F56"/>
    <w:rsid w:val="00C53981"/>
    <w:rsid w:val="00C53BA5"/>
    <w:rsid w:val="00C53E7F"/>
    <w:rsid w:val="00C53F5E"/>
    <w:rsid w:val="00C543EA"/>
    <w:rsid w:val="00C56C4B"/>
    <w:rsid w:val="00C577CE"/>
    <w:rsid w:val="00C60830"/>
    <w:rsid w:val="00C60BB5"/>
    <w:rsid w:val="00C62FBC"/>
    <w:rsid w:val="00C630C0"/>
    <w:rsid w:val="00C65FAA"/>
    <w:rsid w:val="00C6749A"/>
    <w:rsid w:val="00C7141C"/>
    <w:rsid w:val="00C7317A"/>
    <w:rsid w:val="00C74A60"/>
    <w:rsid w:val="00C76857"/>
    <w:rsid w:val="00C77B4B"/>
    <w:rsid w:val="00C77FD7"/>
    <w:rsid w:val="00C81ECD"/>
    <w:rsid w:val="00C827FF"/>
    <w:rsid w:val="00C84EF2"/>
    <w:rsid w:val="00C8530A"/>
    <w:rsid w:val="00C8595C"/>
    <w:rsid w:val="00C87CFF"/>
    <w:rsid w:val="00C91EEF"/>
    <w:rsid w:val="00C92B04"/>
    <w:rsid w:val="00C93302"/>
    <w:rsid w:val="00C937F2"/>
    <w:rsid w:val="00C96476"/>
    <w:rsid w:val="00C966E5"/>
    <w:rsid w:val="00C9746E"/>
    <w:rsid w:val="00C97D01"/>
    <w:rsid w:val="00CA07E5"/>
    <w:rsid w:val="00CA124D"/>
    <w:rsid w:val="00CA2F94"/>
    <w:rsid w:val="00CA30A7"/>
    <w:rsid w:val="00CA3D96"/>
    <w:rsid w:val="00CA4081"/>
    <w:rsid w:val="00CA5643"/>
    <w:rsid w:val="00CA5CD4"/>
    <w:rsid w:val="00CB0602"/>
    <w:rsid w:val="00CB2706"/>
    <w:rsid w:val="00CB32BB"/>
    <w:rsid w:val="00CB53CC"/>
    <w:rsid w:val="00CB77AC"/>
    <w:rsid w:val="00CC0168"/>
    <w:rsid w:val="00CC02B6"/>
    <w:rsid w:val="00CC038A"/>
    <w:rsid w:val="00CC0515"/>
    <w:rsid w:val="00CC0BA0"/>
    <w:rsid w:val="00CC1EDA"/>
    <w:rsid w:val="00CC218A"/>
    <w:rsid w:val="00CC3230"/>
    <w:rsid w:val="00CC4394"/>
    <w:rsid w:val="00CC44AE"/>
    <w:rsid w:val="00CC5137"/>
    <w:rsid w:val="00CC5671"/>
    <w:rsid w:val="00CC68F4"/>
    <w:rsid w:val="00CC770D"/>
    <w:rsid w:val="00CD1E58"/>
    <w:rsid w:val="00CD27D3"/>
    <w:rsid w:val="00CD3365"/>
    <w:rsid w:val="00CD471E"/>
    <w:rsid w:val="00CD482D"/>
    <w:rsid w:val="00CD48A2"/>
    <w:rsid w:val="00CD4FD0"/>
    <w:rsid w:val="00CD7A14"/>
    <w:rsid w:val="00CD7AD2"/>
    <w:rsid w:val="00CE0E5F"/>
    <w:rsid w:val="00CE29E7"/>
    <w:rsid w:val="00CE2FCF"/>
    <w:rsid w:val="00CE318F"/>
    <w:rsid w:val="00CE5461"/>
    <w:rsid w:val="00CE6B10"/>
    <w:rsid w:val="00CE6C4B"/>
    <w:rsid w:val="00CE782B"/>
    <w:rsid w:val="00CF2A3C"/>
    <w:rsid w:val="00CF2D8F"/>
    <w:rsid w:val="00CF36D8"/>
    <w:rsid w:val="00CF404B"/>
    <w:rsid w:val="00CF43C8"/>
    <w:rsid w:val="00CF46D5"/>
    <w:rsid w:val="00CF4736"/>
    <w:rsid w:val="00CF7ADB"/>
    <w:rsid w:val="00D0033D"/>
    <w:rsid w:val="00D006B0"/>
    <w:rsid w:val="00D00BE4"/>
    <w:rsid w:val="00D02560"/>
    <w:rsid w:val="00D04121"/>
    <w:rsid w:val="00D051E7"/>
    <w:rsid w:val="00D05DD3"/>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205D"/>
    <w:rsid w:val="00D3330B"/>
    <w:rsid w:val="00D338D3"/>
    <w:rsid w:val="00D33F03"/>
    <w:rsid w:val="00D360C6"/>
    <w:rsid w:val="00D365C0"/>
    <w:rsid w:val="00D40B48"/>
    <w:rsid w:val="00D4244F"/>
    <w:rsid w:val="00D42D0E"/>
    <w:rsid w:val="00D433A3"/>
    <w:rsid w:val="00D445DC"/>
    <w:rsid w:val="00D45287"/>
    <w:rsid w:val="00D4573D"/>
    <w:rsid w:val="00D46BC7"/>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3DE"/>
    <w:rsid w:val="00D76FB8"/>
    <w:rsid w:val="00D8053D"/>
    <w:rsid w:val="00D80B1A"/>
    <w:rsid w:val="00D810FF"/>
    <w:rsid w:val="00D828CE"/>
    <w:rsid w:val="00D83F62"/>
    <w:rsid w:val="00D85C6B"/>
    <w:rsid w:val="00D8686E"/>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30C"/>
    <w:rsid w:val="00DB441E"/>
    <w:rsid w:val="00DB4DA3"/>
    <w:rsid w:val="00DC1D5F"/>
    <w:rsid w:val="00DC1FAD"/>
    <w:rsid w:val="00DC20F9"/>
    <w:rsid w:val="00DC46F4"/>
    <w:rsid w:val="00DC56ED"/>
    <w:rsid w:val="00DC7F24"/>
    <w:rsid w:val="00DD08E7"/>
    <w:rsid w:val="00DD52DE"/>
    <w:rsid w:val="00DD7107"/>
    <w:rsid w:val="00DD7251"/>
    <w:rsid w:val="00DE28C4"/>
    <w:rsid w:val="00DE29A8"/>
    <w:rsid w:val="00DE4225"/>
    <w:rsid w:val="00DE6006"/>
    <w:rsid w:val="00DE7A57"/>
    <w:rsid w:val="00DE7C1A"/>
    <w:rsid w:val="00DF1747"/>
    <w:rsid w:val="00DF43EA"/>
    <w:rsid w:val="00DF52BC"/>
    <w:rsid w:val="00DF5FB1"/>
    <w:rsid w:val="00DF7393"/>
    <w:rsid w:val="00DF781B"/>
    <w:rsid w:val="00DF7AF6"/>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5A3E"/>
    <w:rsid w:val="00E26B78"/>
    <w:rsid w:val="00E26F1D"/>
    <w:rsid w:val="00E3140F"/>
    <w:rsid w:val="00E31A51"/>
    <w:rsid w:val="00E31F6C"/>
    <w:rsid w:val="00E3275C"/>
    <w:rsid w:val="00E33021"/>
    <w:rsid w:val="00E33342"/>
    <w:rsid w:val="00E3344C"/>
    <w:rsid w:val="00E339BB"/>
    <w:rsid w:val="00E35CC1"/>
    <w:rsid w:val="00E40738"/>
    <w:rsid w:val="00E4282B"/>
    <w:rsid w:val="00E42B06"/>
    <w:rsid w:val="00E43C88"/>
    <w:rsid w:val="00E45060"/>
    <w:rsid w:val="00E4695B"/>
    <w:rsid w:val="00E47625"/>
    <w:rsid w:val="00E535E4"/>
    <w:rsid w:val="00E543F8"/>
    <w:rsid w:val="00E55DD8"/>
    <w:rsid w:val="00E56F4D"/>
    <w:rsid w:val="00E57F4D"/>
    <w:rsid w:val="00E57FDC"/>
    <w:rsid w:val="00E600D2"/>
    <w:rsid w:val="00E60ED6"/>
    <w:rsid w:val="00E611C6"/>
    <w:rsid w:val="00E619F6"/>
    <w:rsid w:val="00E62037"/>
    <w:rsid w:val="00E64DD1"/>
    <w:rsid w:val="00E65773"/>
    <w:rsid w:val="00E65A5A"/>
    <w:rsid w:val="00E65DE3"/>
    <w:rsid w:val="00E6719F"/>
    <w:rsid w:val="00E71D24"/>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343C"/>
    <w:rsid w:val="00EA5232"/>
    <w:rsid w:val="00EA64E8"/>
    <w:rsid w:val="00EA7E56"/>
    <w:rsid w:val="00EB021E"/>
    <w:rsid w:val="00EB05ED"/>
    <w:rsid w:val="00EB0C4B"/>
    <w:rsid w:val="00EB0DC4"/>
    <w:rsid w:val="00EB0E52"/>
    <w:rsid w:val="00EB1F77"/>
    <w:rsid w:val="00EB214D"/>
    <w:rsid w:val="00EB506E"/>
    <w:rsid w:val="00EB69E5"/>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2139"/>
    <w:rsid w:val="00F032DB"/>
    <w:rsid w:val="00F0346D"/>
    <w:rsid w:val="00F03CD9"/>
    <w:rsid w:val="00F03F58"/>
    <w:rsid w:val="00F05511"/>
    <w:rsid w:val="00F06C75"/>
    <w:rsid w:val="00F0711F"/>
    <w:rsid w:val="00F0715F"/>
    <w:rsid w:val="00F071CD"/>
    <w:rsid w:val="00F10C7F"/>
    <w:rsid w:val="00F11612"/>
    <w:rsid w:val="00F124CD"/>
    <w:rsid w:val="00F124FC"/>
    <w:rsid w:val="00F127FE"/>
    <w:rsid w:val="00F1285B"/>
    <w:rsid w:val="00F14DB7"/>
    <w:rsid w:val="00F14F6E"/>
    <w:rsid w:val="00F20994"/>
    <w:rsid w:val="00F22C96"/>
    <w:rsid w:val="00F22ED1"/>
    <w:rsid w:val="00F24866"/>
    <w:rsid w:val="00F27225"/>
    <w:rsid w:val="00F30258"/>
    <w:rsid w:val="00F313E2"/>
    <w:rsid w:val="00F32375"/>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29AF"/>
    <w:rsid w:val="00F65C61"/>
    <w:rsid w:val="00F66421"/>
    <w:rsid w:val="00F66ADB"/>
    <w:rsid w:val="00F67759"/>
    <w:rsid w:val="00F72551"/>
    <w:rsid w:val="00F73484"/>
    <w:rsid w:val="00F748B8"/>
    <w:rsid w:val="00F75069"/>
    <w:rsid w:val="00F75123"/>
    <w:rsid w:val="00F76090"/>
    <w:rsid w:val="00F77A80"/>
    <w:rsid w:val="00F77C8E"/>
    <w:rsid w:val="00F80464"/>
    <w:rsid w:val="00F8342E"/>
    <w:rsid w:val="00F83D75"/>
    <w:rsid w:val="00F8456D"/>
    <w:rsid w:val="00F847C6"/>
    <w:rsid w:val="00F87CC2"/>
    <w:rsid w:val="00F9063F"/>
    <w:rsid w:val="00F90B81"/>
    <w:rsid w:val="00F912E2"/>
    <w:rsid w:val="00F91DD6"/>
    <w:rsid w:val="00F92C0A"/>
    <w:rsid w:val="00F9528D"/>
    <w:rsid w:val="00F96261"/>
    <w:rsid w:val="00F96F2A"/>
    <w:rsid w:val="00F97818"/>
    <w:rsid w:val="00FA1933"/>
    <w:rsid w:val="00FA271F"/>
    <w:rsid w:val="00FA5C81"/>
    <w:rsid w:val="00FA5E04"/>
    <w:rsid w:val="00FA7E7A"/>
    <w:rsid w:val="00FB0E0E"/>
    <w:rsid w:val="00FB0EBD"/>
    <w:rsid w:val="00FB151D"/>
    <w:rsid w:val="00FB27E2"/>
    <w:rsid w:val="00FB2D03"/>
    <w:rsid w:val="00FB44B4"/>
    <w:rsid w:val="00FB44BC"/>
    <w:rsid w:val="00FB4F69"/>
    <w:rsid w:val="00FB5BC6"/>
    <w:rsid w:val="00FB73F4"/>
    <w:rsid w:val="00FB784C"/>
    <w:rsid w:val="00FC271A"/>
    <w:rsid w:val="00FC30A3"/>
    <w:rsid w:val="00FC3252"/>
    <w:rsid w:val="00FC4899"/>
    <w:rsid w:val="00FC4A60"/>
    <w:rsid w:val="00FC532D"/>
    <w:rsid w:val="00FC7074"/>
    <w:rsid w:val="00FD0FA7"/>
    <w:rsid w:val="00FD3C9B"/>
    <w:rsid w:val="00FD3D7B"/>
    <w:rsid w:val="00FD4076"/>
    <w:rsid w:val="00FD5CBD"/>
    <w:rsid w:val="00FD71DE"/>
    <w:rsid w:val="00FE0B80"/>
    <w:rsid w:val="00FE21DA"/>
    <w:rsid w:val="00FE2D09"/>
    <w:rsid w:val="00FE2E38"/>
    <w:rsid w:val="00FE37C0"/>
    <w:rsid w:val="00FE3E44"/>
    <w:rsid w:val="00FE4E97"/>
    <w:rsid w:val="00FE51E3"/>
    <w:rsid w:val="00FE5708"/>
    <w:rsid w:val="00FE5D7D"/>
    <w:rsid w:val="00FE6894"/>
    <w:rsid w:val="00FF1AE9"/>
    <w:rsid w:val="00FF1DE6"/>
    <w:rsid w:val="00FF44B7"/>
    <w:rsid w:val="00FF4EFD"/>
    <w:rsid w:val="00FF5CD6"/>
    <w:rsid w:val="00FF5E86"/>
    <w:rsid w:val="010E6D34"/>
    <w:rsid w:val="014903F9"/>
    <w:rsid w:val="01C67325"/>
    <w:rsid w:val="01FD3EB8"/>
    <w:rsid w:val="020C0328"/>
    <w:rsid w:val="020D5957"/>
    <w:rsid w:val="02124566"/>
    <w:rsid w:val="02237557"/>
    <w:rsid w:val="026435F6"/>
    <w:rsid w:val="026A46B5"/>
    <w:rsid w:val="026B7FD7"/>
    <w:rsid w:val="028E67B6"/>
    <w:rsid w:val="029D7EF5"/>
    <w:rsid w:val="02A24DD0"/>
    <w:rsid w:val="02FE6E47"/>
    <w:rsid w:val="03201B75"/>
    <w:rsid w:val="0326079A"/>
    <w:rsid w:val="032F6F2C"/>
    <w:rsid w:val="034A31D4"/>
    <w:rsid w:val="03542C0B"/>
    <w:rsid w:val="03880AFC"/>
    <w:rsid w:val="039C4A75"/>
    <w:rsid w:val="03A7050F"/>
    <w:rsid w:val="03BB024E"/>
    <w:rsid w:val="03BF187E"/>
    <w:rsid w:val="03CB2589"/>
    <w:rsid w:val="03FC61F6"/>
    <w:rsid w:val="04001AA6"/>
    <w:rsid w:val="04006717"/>
    <w:rsid w:val="04506235"/>
    <w:rsid w:val="045752D5"/>
    <w:rsid w:val="04841B7B"/>
    <w:rsid w:val="05274886"/>
    <w:rsid w:val="052C3DC2"/>
    <w:rsid w:val="05330099"/>
    <w:rsid w:val="053522AC"/>
    <w:rsid w:val="05356F9B"/>
    <w:rsid w:val="0552727C"/>
    <w:rsid w:val="055E7AD0"/>
    <w:rsid w:val="056173FF"/>
    <w:rsid w:val="0569005C"/>
    <w:rsid w:val="0591166C"/>
    <w:rsid w:val="05984056"/>
    <w:rsid w:val="05DA1620"/>
    <w:rsid w:val="05F04A85"/>
    <w:rsid w:val="05F24D0F"/>
    <w:rsid w:val="06166C59"/>
    <w:rsid w:val="061F79BA"/>
    <w:rsid w:val="0627615B"/>
    <w:rsid w:val="062A6E9E"/>
    <w:rsid w:val="063D06F0"/>
    <w:rsid w:val="063D4CF5"/>
    <w:rsid w:val="065B5641"/>
    <w:rsid w:val="06A1517A"/>
    <w:rsid w:val="06C91A4C"/>
    <w:rsid w:val="06DB6A44"/>
    <w:rsid w:val="07694D1F"/>
    <w:rsid w:val="077836E6"/>
    <w:rsid w:val="078A4E52"/>
    <w:rsid w:val="07A07910"/>
    <w:rsid w:val="07AB2899"/>
    <w:rsid w:val="08032E6F"/>
    <w:rsid w:val="081C0276"/>
    <w:rsid w:val="08440AF0"/>
    <w:rsid w:val="08490712"/>
    <w:rsid w:val="08654F0F"/>
    <w:rsid w:val="08D64D25"/>
    <w:rsid w:val="08EA05AD"/>
    <w:rsid w:val="09045BDB"/>
    <w:rsid w:val="09067CF9"/>
    <w:rsid w:val="0911612D"/>
    <w:rsid w:val="092A2FCE"/>
    <w:rsid w:val="092B2642"/>
    <w:rsid w:val="09342B19"/>
    <w:rsid w:val="0960477C"/>
    <w:rsid w:val="09742D76"/>
    <w:rsid w:val="09930134"/>
    <w:rsid w:val="099311C7"/>
    <w:rsid w:val="09C67F4B"/>
    <w:rsid w:val="09EF30DB"/>
    <w:rsid w:val="09F40A58"/>
    <w:rsid w:val="0A361032"/>
    <w:rsid w:val="0A3A2531"/>
    <w:rsid w:val="0A481597"/>
    <w:rsid w:val="0A4F0371"/>
    <w:rsid w:val="0A754D07"/>
    <w:rsid w:val="0A877B70"/>
    <w:rsid w:val="0AD46E82"/>
    <w:rsid w:val="0B204F7C"/>
    <w:rsid w:val="0B3502E7"/>
    <w:rsid w:val="0B3A12C6"/>
    <w:rsid w:val="0B4637BE"/>
    <w:rsid w:val="0B5800BC"/>
    <w:rsid w:val="0B587788"/>
    <w:rsid w:val="0B5F2982"/>
    <w:rsid w:val="0B5F5DBF"/>
    <w:rsid w:val="0B90631E"/>
    <w:rsid w:val="0B90723E"/>
    <w:rsid w:val="0BA602EC"/>
    <w:rsid w:val="0C2B4001"/>
    <w:rsid w:val="0C4D2604"/>
    <w:rsid w:val="0C527AF3"/>
    <w:rsid w:val="0C8D1615"/>
    <w:rsid w:val="0C9E37E6"/>
    <w:rsid w:val="0CC779B0"/>
    <w:rsid w:val="0CCE5410"/>
    <w:rsid w:val="0CDC2FDC"/>
    <w:rsid w:val="0CE12F34"/>
    <w:rsid w:val="0CE86C02"/>
    <w:rsid w:val="0D060D5E"/>
    <w:rsid w:val="0D3006E3"/>
    <w:rsid w:val="0D662A27"/>
    <w:rsid w:val="0D7627D1"/>
    <w:rsid w:val="0DB52069"/>
    <w:rsid w:val="0DB64438"/>
    <w:rsid w:val="0DC524F0"/>
    <w:rsid w:val="0DEB29A3"/>
    <w:rsid w:val="0DFC1D83"/>
    <w:rsid w:val="0E120F3A"/>
    <w:rsid w:val="0E1E386C"/>
    <w:rsid w:val="0EB22052"/>
    <w:rsid w:val="0ECE29F6"/>
    <w:rsid w:val="0F094B7B"/>
    <w:rsid w:val="0F0C4E7B"/>
    <w:rsid w:val="0F3A5892"/>
    <w:rsid w:val="0F400D0D"/>
    <w:rsid w:val="0F4D5A89"/>
    <w:rsid w:val="0F5E4541"/>
    <w:rsid w:val="0F681C5F"/>
    <w:rsid w:val="0F6A12DA"/>
    <w:rsid w:val="0F7A433E"/>
    <w:rsid w:val="0F986B08"/>
    <w:rsid w:val="0FA17C81"/>
    <w:rsid w:val="0FA47D8D"/>
    <w:rsid w:val="0FBD2515"/>
    <w:rsid w:val="0FDA15FE"/>
    <w:rsid w:val="100145F8"/>
    <w:rsid w:val="10207C03"/>
    <w:rsid w:val="10235424"/>
    <w:rsid w:val="104C2542"/>
    <w:rsid w:val="107E17B7"/>
    <w:rsid w:val="10973A9C"/>
    <w:rsid w:val="10A80C9B"/>
    <w:rsid w:val="10AE4FCD"/>
    <w:rsid w:val="111F65A2"/>
    <w:rsid w:val="11376513"/>
    <w:rsid w:val="118C0436"/>
    <w:rsid w:val="118C0A82"/>
    <w:rsid w:val="119C2FAD"/>
    <w:rsid w:val="11F87B65"/>
    <w:rsid w:val="12050D55"/>
    <w:rsid w:val="125016B7"/>
    <w:rsid w:val="12533CCA"/>
    <w:rsid w:val="1267479B"/>
    <w:rsid w:val="12700D79"/>
    <w:rsid w:val="12B52700"/>
    <w:rsid w:val="13287D5B"/>
    <w:rsid w:val="13341918"/>
    <w:rsid w:val="13425851"/>
    <w:rsid w:val="13445F5C"/>
    <w:rsid w:val="1384292D"/>
    <w:rsid w:val="138C3BA9"/>
    <w:rsid w:val="13AF3D65"/>
    <w:rsid w:val="13B97FA2"/>
    <w:rsid w:val="13F15301"/>
    <w:rsid w:val="140B0167"/>
    <w:rsid w:val="14900D37"/>
    <w:rsid w:val="14BC044C"/>
    <w:rsid w:val="14C31775"/>
    <w:rsid w:val="14C42E33"/>
    <w:rsid w:val="1502023F"/>
    <w:rsid w:val="15386086"/>
    <w:rsid w:val="15444EAB"/>
    <w:rsid w:val="15704EF6"/>
    <w:rsid w:val="157A6EE8"/>
    <w:rsid w:val="159F5568"/>
    <w:rsid w:val="15DA2536"/>
    <w:rsid w:val="1621145D"/>
    <w:rsid w:val="162B0014"/>
    <w:rsid w:val="164546CF"/>
    <w:rsid w:val="167830FB"/>
    <w:rsid w:val="167F5CEF"/>
    <w:rsid w:val="16BB3D1A"/>
    <w:rsid w:val="16BE5118"/>
    <w:rsid w:val="16C267DE"/>
    <w:rsid w:val="16FD33EB"/>
    <w:rsid w:val="1701398E"/>
    <w:rsid w:val="170D612B"/>
    <w:rsid w:val="1711341D"/>
    <w:rsid w:val="173B57F8"/>
    <w:rsid w:val="176141EB"/>
    <w:rsid w:val="17977688"/>
    <w:rsid w:val="17A52FE0"/>
    <w:rsid w:val="17BC17EA"/>
    <w:rsid w:val="17E21151"/>
    <w:rsid w:val="180151FD"/>
    <w:rsid w:val="181C1455"/>
    <w:rsid w:val="1848672A"/>
    <w:rsid w:val="1852538E"/>
    <w:rsid w:val="18720671"/>
    <w:rsid w:val="18812D7C"/>
    <w:rsid w:val="18885C38"/>
    <w:rsid w:val="18905BFE"/>
    <w:rsid w:val="18A13D45"/>
    <w:rsid w:val="19376788"/>
    <w:rsid w:val="19521F4F"/>
    <w:rsid w:val="19660F78"/>
    <w:rsid w:val="19677198"/>
    <w:rsid w:val="196E503F"/>
    <w:rsid w:val="19A154BA"/>
    <w:rsid w:val="19C443B8"/>
    <w:rsid w:val="19CC068C"/>
    <w:rsid w:val="19DE496B"/>
    <w:rsid w:val="1A06092B"/>
    <w:rsid w:val="1A162B3E"/>
    <w:rsid w:val="1A207BB8"/>
    <w:rsid w:val="1A452A3C"/>
    <w:rsid w:val="1A4A476F"/>
    <w:rsid w:val="1A5474FF"/>
    <w:rsid w:val="1A5576F2"/>
    <w:rsid w:val="1A6505DF"/>
    <w:rsid w:val="1A784BC1"/>
    <w:rsid w:val="1AA94532"/>
    <w:rsid w:val="1AD0669D"/>
    <w:rsid w:val="1AF50F33"/>
    <w:rsid w:val="1AF515B3"/>
    <w:rsid w:val="1B2741C2"/>
    <w:rsid w:val="1B391768"/>
    <w:rsid w:val="1B777563"/>
    <w:rsid w:val="1B7E6441"/>
    <w:rsid w:val="1B822906"/>
    <w:rsid w:val="1B9F42CA"/>
    <w:rsid w:val="1BA40DA4"/>
    <w:rsid w:val="1BAE74E7"/>
    <w:rsid w:val="1BB33A7D"/>
    <w:rsid w:val="1BDA7ABD"/>
    <w:rsid w:val="1BE71BCE"/>
    <w:rsid w:val="1C0616D1"/>
    <w:rsid w:val="1C0717F9"/>
    <w:rsid w:val="1C313074"/>
    <w:rsid w:val="1C322833"/>
    <w:rsid w:val="1C3826E2"/>
    <w:rsid w:val="1C3C7C2A"/>
    <w:rsid w:val="1C3E7085"/>
    <w:rsid w:val="1C6D53E6"/>
    <w:rsid w:val="1C896CC6"/>
    <w:rsid w:val="1CA34FA4"/>
    <w:rsid w:val="1CBE644C"/>
    <w:rsid w:val="1CC55646"/>
    <w:rsid w:val="1CD20CA2"/>
    <w:rsid w:val="1CDC1373"/>
    <w:rsid w:val="1D045795"/>
    <w:rsid w:val="1D0755F4"/>
    <w:rsid w:val="1D1120F1"/>
    <w:rsid w:val="1D156A9F"/>
    <w:rsid w:val="1D2324EC"/>
    <w:rsid w:val="1D232721"/>
    <w:rsid w:val="1D394389"/>
    <w:rsid w:val="1D655790"/>
    <w:rsid w:val="1D6D625D"/>
    <w:rsid w:val="1D7D0D28"/>
    <w:rsid w:val="1D9808A1"/>
    <w:rsid w:val="1DBB6BCF"/>
    <w:rsid w:val="1DC12E8E"/>
    <w:rsid w:val="1DDB484B"/>
    <w:rsid w:val="1DFE7BD5"/>
    <w:rsid w:val="1DFF7D6A"/>
    <w:rsid w:val="1E0B6F30"/>
    <w:rsid w:val="1E0B72AA"/>
    <w:rsid w:val="1E7A662A"/>
    <w:rsid w:val="1EAB72FF"/>
    <w:rsid w:val="1EC86370"/>
    <w:rsid w:val="1F0526DE"/>
    <w:rsid w:val="1F092265"/>
    <w:rsid w:val="1F5F118E"/>
    <w:rsid w:val="1F9F33DF"/>
    <w:rsid w:val="2011136A"/>
    <w:rsid w:val="20376A17"/>
    <w:rsid w:val="20435328"/>
    <w:rsid w:val="20505046"/>
    <w:rsid w:val="20935E83"/>
    <w:rsid w:val="20A52965"/>
    <w:rsid w:val="20AE73F4"/>
    <w:rsid w:val="20B42BD9"/>
    <w:rsid w:val="20DF446B"/>
    <w:rsid w:val="20F31062"/>
    <w:rsid w:val="21175510"/>
    <w:rsid w:val="215F43C0"/>
    <w:rsid w:val="218B1A8C"/>
    <w:rsid w:val="21AB17E9"/>
    <w:rsid w:val="21BA1F4F"/>
    <w:rsid w:val="21C34F1A"/>
    <w:rsid w:val="21CE41D0"/>
    <w:rsid w:val="21CF1583"/>
    <w:rsid w:val="22147335"/>
    <w:rsid w:val="22182F0A"/>
    <w:rsid w:val="221A72AA"/>
    <w:rsid w:val="223B58B1"/>
    <w:rsid w:val="225A28D5"/>
    <w:rsid w:val="227E7FD9"/>
    <w:rsid w:val="22821606"/>
    <w:rsid w:val="22C95FBF"/>
    <w:rsid w:val="22EB2C9D"/>
    <w:rsid w:val="22F93624"/>
    <w:rsid w:val="23194F56"/>
    <w:rsid w:val="23411FF9"/>
    <w:rsid w:val="235A5828"/>
    <w:rsid w:val="23733AE8"/>
    <w:rsid w:val="23742A7E"/>
    <w:rsid w:val="237B7BF0"/>
    <w:rsid w:val="23BC1286"/>
    <w:rsid w:val="23BD3A7B"/>
    <w:rsid w:val="23CE316E"/>
    <w:rsid w:val="23D2268D"/>
    <w:rsid w:val="24091565"/>
    <w:rsid w:val="244C76BC"/>
    <w:rsid w:val="246607A8"/>
    <w:rsid w:val="24664989"/>
    <w:rsid w:val="248B3896"/>
    <w:rsid w:val="24D87B8E"/>
    <w:rsid w:val="250E43C5"/>
    <w:rsid w:val="25174CA8"/>
    <w:rsid w:val="251D480A"/>
    <w:rsid w:val="25572C0C"/>
    <w:rsid w:val="25770400"/>
    <w:rsid w:val="25C703A5"/>
    <w:rsid w:val="26050A77"/>
    <w:rsid w:val="2625345C"/>
    <w:rsid w:val="263B06DB"/>
    <w:rsid w:val="26476E9C"/>
    <w:rsid w:val="26D96E41"/>
    <w:rsid w:val="26F222D8"/>
    <w:rsid w:val="27027DFD"/>
    <w:rsid w:val="27213DC0"/>
    <w:rsid w:val="27280AF8"/>
    <w:rsid w:val="27831B69"/>
    <w:rsid w:val="27B34C0D"/>
    <w:rsid w:val="27D369CB"/>
    <w:rsid w:val="28650952"/>
    <w:rsid w:val="28847104"/>
    <w:rsid w:val="2888202C"/>
    <w:rsid w:val="289E0137"/>
    <w:rsid w:val="289E66EF"/>
    <w:rsid w:val="290F3DD8"/>
    <w:rsid w:val="294649D5"/>
    <w:rsid w:val="295B40E1"/>
    <w:rsid w:val="29640927"/>
    <w:rsid w:val="298207CE"/>
    <w:rsid w:val="29920884"/>
    <w:rsid w:val="29A633E9"/>
    <w:rsid w:val="29B308FA"/>
    <w:rsid w:val="29C93ADC"/>
    <w:rsid w:val="29CC6CDD"/>
    <w:rsid w:val="29D6323A"/>
    <w:rsid w:val="29FA71D7"/>
    <w:rsid w:val="29FB4F1F"/>
    <w:rsid w:val="2A003682"/>
    <w:rsid w:val="2A0C014D"/>
    <w:rsid w:val="2A1E125D"/>
    <w:rsid w:val="2A26533D"/>
    <w:rsid w:val="2A3A584B"/>
    <w:rsid w:val="2A3D6977"/>
    <w:rsid w:val="2A4B7B51"/>
    <w:rsid w:val="2A7D3CA5"/>
    <w:rsid w:val="2A8D0D94"/>
    <w:rsid w:val="2A9A60E1"/>
    <w:rsid w:val="2AA21687"/>
    <w:rsid w:val="2AC34862"/>
    <w:rsid w:val="2B05533A"/>
    <w:rsid w:val="2B1B6103"/>
    <w:rsid w:val="2B1D2AD9"/>
    <w:rsid w:val="2B1E14EA"/>
    <w:rsid w:val="2B22564C"/>
    <w:rsid w:val="2B2F7853"/>
    <w:rsid w:val="2BBC63FF"/>
    <w:rsid w:val="2BCF38CD"/>
    <w:rsid w:val="2BE20962"/>
    <w:rsid w:val="2BE24DCB"/>
    <w:rsid w:val="2BF214A0"/>
    <w:rsid w:val="2BF57300"/>
    <w:rsid w:val="2BFD341A"/>
    <w:rsid w:val="2C6F073C"/>
    <w:rsid w:val="2CA84471"/>
    <w:rsid w:val="2CAB4F86"/>
    <w:rsid w:val="2CBF28BA"/>
    <w:rsid w:val="2CC2015A"/>
    <w:rsid w:val="2CDD4C69"/>
    <w:rsid w:val="2CE84CDE"/>
    <w:rsid w:val="2CEC20FD"/>
    <w:rsid w:val="2D2323E1"/>
    <w:rsid w:val="2D28158B"/>
    <w:rsid w:val="2D930085"/>
    <w:rsid w:val="2D9C481B"/>
    <w:rsid w:val="2DA01E52"/>
    <w:rsid w:val="2DB21009"/>
    <w:rsid w:val="2DD9585E"/>
    <w:rsid w:val="2DEA4C28"/>
    <w:rsid w:val="2DF91024"/>
    <w:rsid w:val="2E232707"/>
    <w:rsid w:val="2E2B2AAB"/>
    <w:rsid w:val="2E7E1F4C"/>
    <w:rsid w:val="2E8E37B6"/>
    <w:rsid w:val="2E8E7D03"/>
    <w:rsid w:val="2E9B5862"/>
    <w:rsid w:val="2EA06B29"/>
    <w:rsid w:val="2EB037A5"/>
    <w:rsid w:val="2EBD6B35"/>
    <w:rsid w:val="2EDC7688"/>
    <w:rsid w:val="2F063D43"/>
    <w:rsid w:val="2F1838DF"/>
    <w:rsid w:val="2F1E525A"/>
    <w:rsid w:val="2F3A309E"/>
    <w:rsid w:val="2F8B3C2B"/>
    <w:rsid w:val="2FC52139"/>
    <w:rsid w:val="2FFC3B50"/>
    <w:rsid w:val="30236861"/>
    <w:rsid w:val="30397D19"/>
    <w:rsid w:val="30541B2F"/>
    <w:rsid w:val="305957A5"/>
    <w:rsid w:val="30B518F6"/>
    <w:rsid w:val="30C12367"/>
    <w:rsid w:val="30FE1815"/>
    <w:rsid w:val="31102393"/>
    <w:rsid w:val="31254604"/>
    <w:rsid w:val="31515F68"/>
    <w:rsid w:val="31741D6B"/>
    <w:rsid w:val="31914C8E"/>
    <w:rsid w:val="31994A6D"/>
    <w:rsid w:val="31D77000"/>
    <w:rsid w:val="322B22F1"/>
    <w:rsid w:val="32363BBA"/>
    <w:rsid w:val="3237077C"/>
    <w:rsid w:val="32484A73"/>
    <w:rsid w:val="325877BC"/>
    <w:rsid w:val="325D0E9B"/>
    <w:rsid w:val="32CC369B"/>
    <w:rsid w:val="32E66B88"/>
    <w:rsid w:val="32EC4D69"/>
    <w:rsid w:val="330077F5"/>
    <w:rsid w:val="33083699"/>
    <w:rsid w:val="330A1F4A"/>
    <w:rsid w:val="331C3542"/>
    <w:rsid w:val="336A2764"/>
    <w:rsid w:val="33754D83"/>
    <w:rsid w:val="33791520"/>
    <w:rsid w:val="33976ABE"/>
    <w:rsid w:val="33B60818"/>
    <w:rsid w:val="33C5278B"/>
    <w:rsid w:val="33E46392"/>
    <w:rsid w:val="33F5462B"/>
    <w:rsid w:val="341F4EF7"/>
    <w:rsid w:val="34211056"/>
    <w:rsid w:val="342353DC"/>
    <w:rsid w:val="342A06AA"/>
    <w:rsid w:val="342A1040"/>
    <w:rsid w:val="34330EAF"/>
    <w:rsid w:val="34394545"/>
    <w:rsid w:val="343B3AE1"/>
    <w:rsid w:val="344A7A05"/>
    <w:rsid w:val="344D5531"/>
    <w:rsid w:val="34587F6B"/>
    <w:rsid w:val="345E2D42"/>
    <w:rsid w:val="34722339"/>
    <w:rsid w:val="34733466"/>
    <w:rsid w:val="349B1C67"/>
    <w:rsid w:val="34A56AB2"/>
    <w:rsid w:val="34C32704"/>
    <w:rsid w:val="34C6389F"/>
    <w:rsid w:val="3505772D"/>
    <w:rsid w:val="35151DB2"/>
    <w:rsid w:val="354536F9"/>
    <w:rsid w:val="35481869"/>
    <w:rsid w:val="359555CA"/>
    <w:rsid w:val="36190CB8"/>
    <w:rsid w:val="36193860"/>
    <w:rsid w:val="3622557C"/>
    <w:rsid w:val="363609A9"/>
    <w:rsid w:val="36675654"/>
    <w:rsid w:val="366A3695"/>
    <w:rsid w:val="36A931EC"/>
    <w:rsid w:val="36B34940"/>
    <w:rsid w:val="36BA61F9"/>
    <w:rsid w:val="36C142B1"/>
    <w:rsid w:val="36D07E8A"/>
    <w:rsid w:val="36E7306B"/>
    <w:rsid w:val="36F507A9"/>
    <w:rsid w:val="36F74059"/>
    <w:rsid w:val="36F80D83"/>
    <w:rsid w:val="370450E7"/>
    <w:rsid w:val="37333BEF"/>
    <w:rsid w:val="37BB4DC0"/>
    <w:rsid w:val="37C757BE"/>
    <w:rsid w:val="37E04BA5"/>
    <w:rsid w:val="37FA62B6"/>
    <w:rsid w:val="382A4EDB"/>
    <w:rsid w:val="382F473F"/>
    <w:rsid w:val="383A34DB"/>
    <w:rsid w:val="389637BA"/>
    <w:rsid w:val="38F02619"/>
    <w:rsid w:val="38FF585D"/>
    <w:rsid w:val="39051698"/>
    <w:rsid w:val="391F0D04"/>
    <w:rsid w:val="392033B1"/>
    <w:rsid w:val="39380466"/>
    <w:rsid w:val="39541E27"/>
    <w:rsid w:val="397468FD"/>
    <w:rsid w:val="397B001E"/>
    <w:rsid w:val="399C2BA6"/>
    <w:rsid w:val="39C03363"/>
    <w:rsid w:val="39DE1C38"/>
    <w:rsid w:val="39EB784A"/>
    <w:rsid w:val="39EC69BD"/>
    <w:rsid w:val="39FC71F3"/>
    <w:rsid w:val="3A074A97"/>
    <w:rsid w:val="3A201DCB"/>
    <w:rsid w:val="3A321B22"/>
    <w:rsid w:val="3A6A3483"/>
    <w:rsid w:val="3A736507"/>
    <w:rsid w:val="3A890307"/>
    <w:rsid w:val="3AF46441"/>
    <w:rsid w:val="3AFC7F3A"/>
    <w:rsid w:val="3B0069FA"/>
    <w:rsid w:val="3B036745"/>
    <w:rsid w:val="3B411C20"/>
    <w:rsid w:val="3B49673B"/>
    <w:rsid w:val="3B54230F"/>
    <w:rsid w:val="3B597B9E"/>
    <w:rsid w:val="3B9D0A78"/>
    <w:rsid w:val="3BA06371"/>
    <w:rsid w:val="3BA432FC"/>
    <w:rsid w:val="3C014AE3"/>
    <w:rsid w:val="3C193885"/>
    <w:rsid w:val="3C214DF0"/>
    <w:rsid w:val="3C3914C7"/>
    <w:rsid w:val="3C410F4A"/>
    <w:rsid w:val="3C703778"/>
    <w:rsid w:val="3C842EEF"/>
    <w:rsid w:val="3CD4717E"/>
    <w:rsid w:val="3CD56D64"/>
    <w:rsid w:val="3CE0503F"/>
    <w:rsid w:val="3CF77CBB"/>
    <w:rsid w:val="3D0955C6"/>
    <w:rsid w:val="3D1115F8"/>
    <w:rsid w:val="3D120C23"/>
    <w:rsid w:val="3D3F1A66"/>
    <w:rsid w:val="3D71385B"/>
    <w:rsid w:val="3DBB67A5"/>
    <w:rsid w:val="3DF83A34"/>
    <w:rsid w:val="3E2F62CC"/>
    <w:rsid w:val="3E48680B"/>
    <w:rsid w:val="3E54585D"/>
    <w:rsid w:val="3E5B1AD8"/>
    <w:rsid w:val="3E906397"/>
    <w:rsid w:val="3EB11BDC"/>
    <w:rsid w:val="3EC00F3B"/>
    <w:rsid w:val="3EC07437"/>
    <w:rsid w:val="3EFD1F55"/>
    <w:rsid w:val="3F0B1C79"/>
    <w:rsid w:val="3F176754"/>
    <w:rsid w:val="3F1A5F26"/>
    <w:rsid w:val="3FD12631"/>
    <w:rsid w:val="3FF57550"/>
    <w:rsid w:val="4002577E"/>
    <w:rsid w:val="40266A53"/>
    <w:rsid w:val="403E38ED"/>
    <w:rsid w:val="4044068B"/>
    <w:rsid w:val="404D6CFC"/>
    <w:rsid w:val="40571D08"/>
    <w:rsid w:val="407B0764"/>
    <w:rsid w:val="40AA60A0"/>
    <w:rsid w:val="40D47BA5"/>
    <w:rsid w:val="40E157AA"/>
    <w:rsid w:val="40E82E60"/>
    <w:rsid w:val="413B5305"/>
    <w:rsid w:val="41502FDE"/>
    <w:rsid w:val="415B4149"/>
    <w:rsid w:val="41646619"/>
    <w:rsid w:val="41BB7DC2"/>
    <w:rsid w:val="41DE14EE"/>
    <w:rsid w:val="42067B5D"/>
    <w:rsid w:val="42447EE6"/>
    <w:rsid w:val="42753C75"/>
    <w:rsid w:val="427E6758"/>
    <w:rsid w:val="42906919"/>
    <w:rsid w:val="42B66367"/>
    <w:rsid w:val="42C46EBE"/>
    <w:rsid w:val="42C75A1D"/>
    <w:rsid w:val="42E24F9E"/>
    <w:rsid w:val="43435656"/>
    <w:rsid w:val="43675B85"/>
    <w:rsid w:val="43763C56"/>
    <w:rsid w:val="439366D7"/>
    <w:rsid w:val="439E6E66"/>
    <w:rsid w:val="44006EEA"/>
    <w:rsid w:val="44545260"/>
    <w:rsid w:val="446B28C6"/>
    <w:rsid w:val="446F0B47"/>
    <w:rsid w:val="44C82A7D"/>
    <w:rsid w:val="44FB5D36"/>
    <w:rsid w:val="45046E04"/>
    <w:rsid w:val="45090E12"/>
    <w:rsid w:val="450E79F0"/>
    <w:rsid w:val="45764A2A"/>
    <w:rsid w:val="45807DDB"/>
    <w:rsid w:val="459820BA"/>
    <w:rsid w:val="459A32E8"/>
    <w:rsid w:val="45A06B98"/>
    <w:rsid w:val="45A366DD"/>
    <w:rsid w:val="45AB50A5"/>
    <w:rsid w:val="45D63403"/>
    <w:rsid w:val="45EE53DA"/>
    <w:rsid w:val="45FE10A4"/>
    <w:rsid w:val="46021087"/>
    <w:rsid w:val="461362BE"/>
    <w:rsid w:val="46342C04"/>
    <w:rsid w:val="46495486"/>
    <w:rsid w:val="464E7A4D"/>
    <w:rsid w:val="464F0F77"/>
    <w:rsid w:val="46542BA0"/>
    <w:rsid w:val="4668606F"/>
    <w:rsid w:val="46DC15DF"/>
    <w:rsid w:val="46E20826"/>
    <w:rsid w:val="46FF4353"/>
    <w:rsid w:val="47230CBC"/>
    <w:rsid w:val="47266CA8"/>
    <w:rsid w:val="472B5ED1"/>
    <w:rsid w:val="47434813"/>
    <w:rsid w:val="475067DD"/>
    <w:rsid w:val="47960FBC"/>
    <w:rsid w:val="479723B6"/>
    <w:rsid w:val="47A06F32"/>
    <w:rsid w:val="47BC59FE"/>
    <w:rsid w:val="47C725C6"/>
    <w:rsid w:val="47D84D73"/>
    <w:rsid w:val="48144B3D"/>
    <w:rsid w:val="482D0102"/>
    <w:rsid w:val="48351F56"/>
    <w:rsid w:val="485266A8"/>
    <w:rsid w:val="485603D8"/>
    <w:rsid w:val="48920788"/>
    <w:rsid w:val="489B784A"/>
    <w:rsid w:val="48B0446D"/>
    <w:rsid w:val="48CA05FD"/>
    <w:rsid w:val="48CD5234"/>
    <w:rsid w:val="48F027BA"/>
    <w:rsid w:val="49026D89"/>
    <w:rsid w:val="49C4751E"/>
    <w:rsid w:val="49CB6709"/>
    <w:rsid w:val="49D22587"/>
    <w:rsid w:val="49E866B5"/>
    <w:rsid w:val="4A221FA7"/>
    <w:rsid w:val="4A26123E"/>
    <w:rsid w:val="4A575F8B"/>
    <w:rsid w:val="4A6304F1"/>
    <w:rsid w:val="4A935C9C"/>
    <w:rsid w:val="4A9E25AC"/>
    <w:rsid w:val="4B1F2F97"/>
    <w:rsid w:val="4B2C3E25"/>
    <w:rsid w:val="4B367E70"/>
    <w:rsid w:val="4B426D36"/>
    <w:rsid w:val="4B497796"/>
    <w:rsid w:val="4B9F5457"/>
    <w:rsid w:val="4BA741A7"/>
    <w:rsid w:val="4C1F0728"/>
    <w:rsid w:val="4C1F38D9"/>
    <w:rsid w:val="4C20238F"/>
    <w:rsid w:val="4C4975D2"/>
    <w:rsid w:val="4C566549"/>
    <w:rsid w:val="4C632709"/>
    <w:rsid w:val="4C7C1CC3"/>
    <w:rsid w:val="4CC90C2F"/>
    <w:rsid w:val="4CD568F4"/>
    <w:rsid w:val="4D0A548B"/>
    <w:rsid w:val="4D353E83"/>
    <w:rsid w:val="4D3C1BFB"/>
    <w:rsid w:val="4D514C98"/>
    <w:rsid w:val="4D7352D2"/>
    <w:rsid w:val="4D916644"/>
    <w:rsid w:val="4DAF1D4E"/>
    <w:rsid w:val="4DB27D16"/>
    <w:rsid w:val="4E216BDF"/>
    <w:rsid w:val="4E753642"/>
    <w:rsid w:val="4E845B37"/>
    <w:rsid w:val="4EFC0BF0"/>
    <w:rsid w:val="4F345119"/>
    <w:rsid w:val="4F3E2F21"/>
    <w:rsid w:val="4F522F8D"/>
    <w:rsid w:val="4F6931CD"/>
    <w:rsid w:val="4F81295B"/>
    <w:rsid w:val="4F9850C6"/>
    <w:rsid w:val="4F993F00"/>
    <w:rsid w:val="4F9B3399"/>
    <w:rsid w:val="4FBD7C77"/>
    <w:rsid w:val="4FDA1FEB"/>
    <w:rsid w:val="4FFB7B42"/>
    <w:rsid w:val="500C66F8"/>
    <w:rsid w:val="502E4B4A"/>
    <w:rsid w:val="50547330"/>
    <w:rsid w:val="505C19DD"/>
    <w:rsid w:val="506E1575"/>
    <w:rsid w:val="50971561"/>
    <w:rsid w:val="509B0FF0"/>
    <w:rsid w:val="50C91F90"/>
    <w:rsid w:val="510A7A5A"/>
    <w:rsid w:val="51302C2F"/>
    <w:rsid w:val="51354015"/>
    <w:rsid w:val="51406172"/>
    <w:rsid w:val="51522B9C"/>
    <w:rsid w:val="516B1143"/>
    <w:rsid w:val="518B0541"/>
    <w:rsid w:val="51BC5C5E"/>
    <w:rsid w:val="51C562E4"/>
    <w:rsid w:val="51D44AB7"/>
    <w:rsid w:val="51FE665C"/>
    <w:rsid w:val="5229101D"/>
    <w:rsid w:val="52293430"/>
    <w:rsid w:val="522A5640"/>
    <w:rsid w:val="52315816"/>
    <w:rsid w:val="52511202"/>
    <w:rsid w:val="525316EB"/>
    <w:rsid w:val="52535FD9"/>
    <w:rsid w:val="52C22485"/>
    <w:rsid w:val="52D54673"/>
    <w:rsid w:val="52D95543"/>
    <w:rsid w:val="530B2B8A"/>
    <w:rsid w:val="531D3E0E"/>
    <w:rsid w:val="531E4E78"/>
    <w:rsid w:val="53704A9A"/>
    <w:rsid w:val="53827915"/>
    <w:rsid w:val="53866219"/>
    <w:rsid w:val="53B36F3A"/>
    <w:rsid w:val="53DC1EC1"/>
    <w:rsid w:val="54306D23"/>
    <w:rsid w:val="543F01ED"/>
    <w:rsid w:val="54A048FB"/>
    <w:rsid w:val="54C14E78"/>
    <w:rsid w:val="54C41C5F"/>
    <w:rsid w:val="54EA3BE9"/>
    <w:rsid w:val="54F54166"/>
    <w:rsid w:val="550521EF"/>
    <w:rsid w:val="550725BC"/>
    <w:rsid w:val="550A1FB0"/>
    <w:rsid w:val="551C7D82"/>
    <w:rsid w:val="551E2BFC"/>
    <w:rsid w:val="554D0141"/>
    <w:rsid w:val="555936AB"/>
    <w:rsid w:val="555D41E7"/>
    <w:rsid w:val="55612EB6"/>
    <w:rsid w:val="559210F4"/>
    <w:rsid w:val="55BA5661"/>
    <w:rsid w:val="55C01AA5"/>
    <w:rsid w:val="55CA28D1"/>
    <w:rsid w:val="55DB4574"/>
    <w:rsid w:val="55F0796C"/>
    <w:rsid w:val="56054FCD"/>
    <w:rsid w:val="56142485"/>
    <w:rsid w:val="561F39DE"/>
    <w:rsid w:val="56663B90"/>
    <w:rsid w:val="56950611"/>
    <w:rsid w:val="56CC37C1"/>
    <w:rsid w:val="56E76ADA"/>
    <w:rsid w:val="56F81B69"/>
    <w:rsid w:val="56FE6742"/>
    <w:rsid w:val="571D4215"/>
    <w:rsid w:val="57356303"/>
    <w:rsid w:val="574B2A7F"/>
    <w:rsid w:val="57533409"/>
    <w:rsid w:val="57606737"/>
    <w:rsid w:val="577F45DA"/>
    <w:rsid w:val="57AE0F5A"/>
    <w:rsid w:val="57B64C4E"/>
    <w:rsid w:val="57C95196"/>
    <w:rsid w:val="57CC7B26"/>
    <w:rsid w:val="585D5DE6"/>
    <w:rsid w:val="585E1C7F"/>
    <w:rsid w:val="587420E9"/>
    <w:rsid w:val="58D22E95"/>
    <w:rsid w:val="58ED1BEE"/>
    <w:rsid w:val="590E6527"/>
    <w:rsid w:val="591A4CBA"/>
    <w:rsid w:val="593D0F80"/>
    <w:rsid w:val="5941766B"/>
    <w:rsid w:val="594E083F"/>
    <w:rsid w:val="5983090C"/>
    <w:rsid w:val="59965CDC"/>
    <w:rsid w:val="599B0382"/>
    <w:rsid w:val="59D17A02"/>
    <w:rsid w:val="59D6073E"/>
    <w:rsid w:val="59F5279B"/>
    <w:rsid w:val="5A1674EA"/>
    <w:rsid w:val="5A3E7AC8"/>
    <w:rsid w:val="5A7E79C3"/>
    <w:rsid w:val="5A895053"/>
    <w:rsid w:val="5AAF53B8"/>
    <w:rsid w:val="5ABC4E86"/>
    <w:rsid w:val="5AD85F72"/>
    <w:rsid w:val="5AEE1556"/>
    <w:rsid w:val="5AF75875"/>
    <w:rsid w:val="5B200DC1"/>
    <w:rsid w:val="5B2218C1"/>
    <w:rsid w:val="5B33142E"/>
    <w:rsid w:val="5B33202B"/>
    <w:rsid w:val="5B34597D"/>
    <w:rsid w:val="5B4918CF"/>
    <w:rsid w:val="5B4B31A4"/>
    <w:rsid w:val="5B6353CB"/>
    <w:rsid w:val="5B7B6B21"/>
    <w:rsid w:val="5B801241"/>
    <w:rsid w:val="5B8018F6"/>
    <w:rsid w:val="5B932B40"/>
    <w:rsid w:val="5BA82BDB"/>
    <w:rsid w:val="5BEC5075"/>
    <w:rsid w:val="5BF4563C"/>
    <w:rsid w:val="5C570275"/>
    <w:rsid w:val="5C7F3F1B"/>
    <w:rsid w:val="5C9D7384"/>
    <w:rsid w:val="5CCB1182"/>
    <w:rsid w:val="5CDF0070"/>
    <w:rsid w:val="5CEB767E"/>
    <w:rsid w:val="5CF71202"/>
    <w:rsid w:val="5D2E0BF8"/>
    <w:rsid w:val="5D3F14BF"/>
    <w:rsid w:val="5D4034D2"/>
    <w:rsid w:val="5D5A11C2"/>
    <w:rsid w:val="5D5D2EDF"/>
    <w:rsid w:val="5D6002B5"/>
    <w:rsid w:val="5D661808"/>
    <w:rsid w:val="5D793384"/>
    <w:rsid w:val="5D891AC2"/>
    <w:rsid w:val="5DCF54EC"/>
    <w:rsid w:val="5DDC6A66"/>
    <w:rsid w:val="5E0F2B56"/>
    <w:rsid w:val="5E43241E"/>
    <w:rsid w:val="5E923AC8"/>
    <w:rsid w:val="5EC77690"/>
    <w:rsid w:val="5F1A42AA"/>
    <w:rsid w:val="5F1E3246"/>
    <w:rsid w:val="5F3D656A"/>
    <w:rsid w:val="5F456B68"/>
    <w:rsid w:val="5F625898"/>
    <w:rsid w:val="5F661745"/>
    <w:rsid w:val="5F951CFA"/>
    <w:rsid w:val="5FBE6807"/>
    <w:rsid w:val="5FC074F4"/>
    <w:rsid w:val="5FDE6BB8"/>
    <w:rsid w:val="5FF6387D"/>
    <w:rsid w:val="60252EC5"/>
    <w:rsid w:val="602949F4"/>
    <w:rsid w:val="607C62A2"/>
    <w:rsid w:val="607D48E4"/>
    <w:rsid w:val="60974488"/>
    <w:rsid w:val="60AD3913"/>
    <w:rsid w:val="60CF1EED"/>
    <w:rsid w:val="60E10E24"/>
    <w:rsid w:val="612E45E5"/>
    <w:rsid w:val="6132748F"/>
    <w:rsid w:val="61393F2B"/>
    <w:rsid w:val="61514877"/>
    <w:rsid w:val="61532DB6"/>
    <w:rsid w:val="61535D48"/>
    <w:rsid w:val="615B6DF2"/>
    <w:rsid w:val="615E766F"/>
    <w:rsid w:val="61747165"/>
    <w:rsid w:val="618A56C6"/>
    <w:rsid w:val="61B343C9"/>
    <w:rsid w:val="61FE7B71"/>
    <w:rsid w:val="621A1760"/>
    <w:rsid w:val="6226258E"/>
    <w:rsid w:val="62296FDF"/>
    <w:rsid w:val="623062A0"/>
    <w:rsid w:val="625F0891"/>
    <w:rsid w:val="627D303B"/>
    <w:rsid w:val="62AD25EE"/>
    <w:rsid w:val="62C91A52"/>
    <w:rsid w:val="62D473A6"/>
    <w:rsid w:val="62FE75A9"/>
    <w:rsid w:val="632E64AB"/>
    <w:rsid w:val="633A7AE6"/>
    <w:rsid w:val="635A40AF"/>
    <w:rsid w:val="638866D0"/>
    <w:rsid w:val="63A0413C"/>
    <w:rsid w:val="63A50D27"/>
    <w:rsid w:val="63FF749B"/>
    <w:rsid w:val="6430790B"/>
    <w:rsid w:val="6438525F"/>
    <w:rsid w:val="64573C41"/>
    <w:rsid w:val="64581506"/>
    <w:rsid w:val="646A6B41"/>
    <w:rsid w:val="647E08E2"/>
    <w:rsid w:val="64A41AEB"/>
    <w:rsid w:val="64AA7F0A"/>
    <w:rsid w:val="64B04103"/>
    <w:rsid w:val="64DF54C0"/>
    <w:rsid w:val="64F27ABC"/>
    <w:rsid w:val="650B0B5E"/>
    <w:rsid w:val="651D6B1A"/>
    <w:rsid w:val="653E0FD9"/>
    <w:rsid w:val="65742A11"/>
    <w:rsid w:val="65876665"/>
    <w:rsid w:val="659C237C"/>
    <w:rsid w:val="65A04234"/>
    <w:rsid w:val="65AA6FA4"/>
    <w:rsid w:val="65B315F9"/>
    <w:rsid w:val="65B9668D"/>
    <w:rsid w:val="65C32EDF"/>
    <w:rsid w:val="65E25329"/>
    <w:rsid w:val="65E45564"/>
    <w:rsid w:val="65ED23CE"/>
    <w:rsid w:val="65FA5E96"/>
    <w:rsid w:val="662616A6"/>
    <w:rsid w:val="663B101B"/>
    <w:rsid w:val="664B2A31"/>
    <w:rsid w:val="66513C5D"/>
    <w:rsid w:val="66C67037"/>
    <w:rsid w:val="66CA2D58"/>
    <w:rsid w:val="66FA7922"/>
    <w:rsid w:val="67000CC4"/>
    <w:rsid w:val="671E62D1"/>
    <w:rsid w:val="67236732"/>
    <w:rsid w:val="67271ECA"/>
    <w:rsid w:val="67383D0D"/>
    <w:rsid w:val="67603B4E"/>
    <w:rsid w:val="67805538"/>
    <w:rsid w:val="678E3890"/>
    <w:rsid w:val="679529FF"/>
    <w:rsid w:val="67A32F1D"/>
    <w:rsid w:val="67CA62CC"/>
    <w:rsid w:val="67D05188"/>
    <w:rsid w:val="67E0573D"/>
    <w:rsid w:val="67E47484"/>
    <w:rsid w:val="683806E1"/>
    <w:rsid w:val="684C6D82"/>
    <w:rsid w:val="687A7558"/>
    <w:rsid w:val="68910273"/>
    <w:rsid w:val="689543AB"/>
    <w:rsid w:val="689768B0"/>
    <w:rsid w:val="689A51D3"/>
    <w:rsid w:val="689E4351"/>
    <w:rsid w:val="689E675B"/>
    <w:rsid w:val="68EC631A"/>
    <w:rsid w:val="68F759D7"/>
    <w:rsid w:val="69064E1F"/>
    <w:rsid w:val="693A4844"/>
    <w:rsid w:val="6963464C"/>
    <w:rsid w:val="6979600B"/>
    <w:rsid w:val="6A3A26DD"/>
    <w:rsid w:val="6A431624"/>
    <w:rsid w:val="6A54447F"/>
    <w:rsid w:val="6A6C04DE"/>
    <w:rsid w:val="6A8428CF"/>
    <w:rsid w:val="6AAE4EA1"/>
    <w:rsid w:val="6AB3342D"/>
    <w:rsid w:val="6AB57680"/>
    <w:rsid w:val="6AF57F99"/>
    <w:rsid w:val="6B464A26"/>
    <w:rsid w:val="6BB979F3"/>
    <w:rsid w:val="6BE433C5"/>
    <w:rsid w:val="6BF03BA1"/>
    <w:rsid w:val="6BF65C3A"/>
    <w:rsid w:val="6BFC570F"/>
    <w:rsid w:val="6C1A0485"/>
    <w:rsid w:val="6C4003DC"/>
    <w:rsid w:val="6C4B2C8B"/>
    <w:rsid w:val="6C747623"/>
    <w:rsid w:val="6CD60470"/>
    <w:rsid w:val="6CD607A0"/>
    <w:rsid w:val="6CE30CF7"/>
    <w:rsid w:val="6D301FF3"/>
    <w:rsid w:val="6D5C193C"/>
    <w:rsid w:val="6D9820B1"/>
    <w:rsid w:val="6DB34768"/>
    <w:rsid w:val="6DBF0137"/>
    <w:rsid w:val="6DC55F99"/>
    <w:rsid w:val="6DD741CC"/>
    <w:rsid w:val="6E012EA8"/>
    <w:rsid w:val="6E1F179E"/>
    <w:rsid w:val="6E6803C8"/>
    <w:rsid w:val="6E820E47"/>
    <w:rsid w:val="6E890F27"/>
    <w:rsid w:val="6E9045F7"/>
    <w:rsid w:val="6E9B205C"/>
    <w:rsid w:val="6EF132E8"/>
    <w:rsid w:val="6F2063F9"/>
    <w:rsid w:val="6F2E3CA5"/>
    <w:rsid w:val="6F5337CF"/>
    <w:rsid w:val="6F840CB0"/>
    <w:rsid w:val="6F95403E"/>
    <w:rsid w:val="70160D55"/>
    <w:rsid w:val="70216187"/>
    <w:rsid w:val="702216B1"/>
    <w:rsid w:val="702F0604"/>
    <w:rsid w:val="70596096"/>
    <w:rsid w:val="707715A4"/>
    <w:rsid w:val="70A379C7"/>
    <w:rsid w:val="70B43CE5"/>
    <w:rsid w:val="70CD2302"/>
    <w:rsid w:val="70EA3FD1"/>
    <w:rsid w:val="70FD75B6"/>
    <w:rsid w:val="714614A2"/>
    <w:rsid w:val="7157608A"/>
    <w:rsid w:val="715B640F"/>
    <w:rsid w:val="71791721"/>
    <w:rsid w:val="717D0F18"/>
    <w:rsid w:val="71AA7DEB"/>
    <w:rsid w:val="71B37596"/>
    <w:rsid w:val="71B53FB1"/>
    <w:rsid w:val="71B67F65"/>
    <w:rsid w:val="71C728B3"/>
    <w:rsid w:val="71F07A75"/>
    <w:rsid w:val="724572FC"/>
    <w:rsid w:val="72597141"/>
    <w:rsid w:val="726614A3"/>
    <w:rsid w:val="726D740B"/>
    <w:rsid w:val="728B0C2E"/>
    <w:rsid w:val="728B16C5"/>
    <w:rsid w:val="72A80AB7"/>
    <w:rsid w:val="72C220FD"/>
    <w:rsid w:val="7303436D"/>
    <w:rsid w:val="7358703C"/>
    <w:rsid w:val="73697122"/>
    <w:rsid w:val="736F4A0A"/>
    <w:rsid w:val="737811BD"/>
    <w:rsid w:val="739422EE"/>
    <w:rsid w:val="73970DFA"/>
    <w:rsid w:val="73ED33F4"/>
    <w:rsid w:val="743B0AAD"/>
    <w:rsid w:val="74461D2F"/>
    <w:rsid w:val="74572085"/>
    <w:rsid w:val="74A96776"/>
    <w:rsid w:val="74B462C1"/>
    <w:rsid w:val="74C71835"/>
    <w:rsid w:val="74D859A3"/>
    <w:rsid w:val="74FA3609"/>
    <w:rsid w:val="7500467D"/>
    <w:rsid w:val="7500516A"/>
    <w:rsid w:val="7527661C"/>
    <w:rsid w:val="75350117"/>
    <w:rsid w:val="753D52E9"/>
    <w:rsid w:val="754D0CBA"/>
    <w:rsid w:val="757D3311"/>
    <w:rsid w:val="759F5470"/>
    <w:rsid w:val="75D03CF0"/>
    <w:rsid w:val="75D94553"/>
    <w:rsid w:val="75DB5760"/>
    <w:rsid w:val="76421C71"/>
    <w:rsid w:val="767D6227"/>
    <w:rsid w:val="76B13673"/>
    <w:rsid w:val="76BC722B"/>
    <w:rsid w:val="76DB7D84"/>
    <w:rsid w:val="76DB7F89"/>
    <w:rsid w:val="76FF014D"/>
    <w:rsid w:val="770A794D"/>
    <w:rsid w:val="77222B55"/>
    <w:rsid w:val="77243942"/>
    <w:rsid w:val="77313E3E"/>
    <w:rsid w:val="77514571"/>
    <w:rsid w:val="77553DE9"/>
    <w:rsid w:val="776F3CFE"/>
    <w:rsid w:val="77A10B49"/>
    <w:rsid w:val="77C61F9E"/>
    <w:rsid w:val="77C76122"/>
    <w:rsid w:val="77EA5DDF"/>
    <w:rsid w:val="78280366"/>
    <w:rsid w:val="783F5CD1"/>
    <w:rsid w:val="78402489"/>
    <w:rsid w:val="78501FDB"/>
    <w:rsid w:val="78754045"/>
    <w:rsid w:val="78754F85"/>
    <w:rsid w:val="78961CEB"/>
    <w:rsid w:val="789E77F1"/>
    <w:rsid w:val="78B506DD"/>
    <w:rsid w:val="79062E84"/>
    <w:rsid w:val="792D04A8"/>
    <w:rsid w:val="793D2E43"/>
    <w:rsid w:val="79511979"/>
    <w:rsid w:val="7959313F"/>
    <w:rsid w:val="79950B81"/>
    <w:rsid w:val="799D2CEE"/>
    <w:rsid w:val="79B73AA8"/>
    <w:rsid w:val="79D05036"/>
    <w:rsid w:val="79FB59FC"/>
    <w:rsid w:val="7A010D92"/>
    <w:rsid w:val="7A3E51A6"/>
    <w:rsid w:val="7A9F67D9"/>
    <w:rsid w:val="7AC753DF"/>
    <w:rsid w:val="7AD769F5"/>
    <w:rsid w:val="7ADA67DE"/>
    <w:rsid w:val="7B476449"/>
    <w:rsid w:val="7B582E26"/>
    <w:rsid w:val="7B887D78"/>
    <w:rsid w:val="7BAB67ED"/>
    <w:rsid w:val="7BC960F1"/>
    <w:rsid w:val="7BF3724C"/>
    <w:rsid w:val="7C085B00"/>
    <w:rsid w:val="7C324B51"/>
    <w:rsid w:val="7C355E66"/>
    <w:rsid w:val="7C3B566E"/>
    <w:rsid w:val="7C7A4689"/>
    <w:rsid w:val="7C9C3A70"/>
    <w:rsid w:val="7CDF7B3A"/>
    <w:rsid w:val="7D1F3286"/>
    <w:rsid w:val="7D3E403A"/>
    <w:rsid w:val="7D490576"/>
    <w:rsid w:val="7D5F2AFE"/>
    <w:rsid w:val="7D6137EC"/>
    <w:rsid w:val="7DB04EF5"/>
    <w:rsid w:val="7DCE3853"/>
    <w:rsid w:val="7DD450F7"/>
    <w:rsid w:val="7DFB50F0"/>
    <w:rsid w:val="7DFC3F20"/>
    <w:rsid w:val="7E05625F"/>
    <w:rsid w:val="7E1B7DFC"/>
    <w:rsid w:val="7E1D049F"/>
    <w:rsid w:val="7E644CB7"/>
    <w:rsid w:val="7E8D60A6"/>
    <w:rsid w:val="7E9474B4"/>
    <w:rsid w:val="7ED607AA"/>
    <w:rsid w:val="7EDB0200"/>
    <w:rsid w:val="7EF20A91"/>
    <w:rsid w:val="7F141D4F"/>
    <w:rsid w:val="7F1B250F"/>
    <w:rsid w:val="7F4A28F8"/>
    <w:rsid w:val="7F86490D"/>
    <w:rsid w:val="7F9E10EB"/>
    <w:rsid w:val="7F9F38FB"/>
    <w:rsid w:val="7FC81ACD"/>
    <w:rsid w:val="7FD47996"/>
    <w:rsid w:val="7FF87789"/>
    <w:rsid w:val="7FFE4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qFormat="1"/>
    <w:lsdException w:name="toc 1"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iPriority="9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47B7"/>
    <w:pPr>
      <w:widowControl w:val="0"/>
      <w:jc w:val="both"/>
    </w:pPr>
    <w:rPr>
      <w:kern w:val="2"/>
      <w:sz w:val="21"/>
      <w:szCs w:val="24"/>
    </w:rPr>
  </w:style>
  <w:style w:type="paragraph" w:styleId="1">
    <w:name w:val="heading 1"/>
    <w:basedOn w:val="a"/>
    <w:next w:val="a"/>
    <w:qFormat/>
    <w:rsid w:val="009F47B7"/>
    <w:pPr>
      <w:keepNext/>
      <w:keepLines/>
      <w:spacing w:before="340" w:after="330" w:line="578" w:lineRule="auto"/>
      <w:outlineLvl w:val="0"/>
    </w:pPr>
    <w:rPr>
      <w:b/>
      <w:bCs/>
      <w:kern w:val="44"/>
      <w:sz w:val="44"/>
      <w:szCs w:val="44"/>
    </w:rPr>
  </w:style>
  <w:style w:type="paragraph" w:styleId="2">
    <w:name w:val="heading 2"/>
    <w:basedOn w:val="a"/>
    <w:next w:val="a"/>
    <w:qFormat/>
    <w:rsid w:val="009F47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F47B7"/>
    <w:pPr>
      <w:keepNext/>
      <w:keepLines/>
      <w:spacing w:before="260" w:after="260" w:line="416" w:lineRule="auto"/>
      <w:outlineLvl w:val="2"/>
    </w:pPr>
    <w:rPr>
      <w:b/>
      <w:bCs/>
      <w:sz w:val="32"/>
      <w:szCs w:val="32"/>
    </w:rPr>
  </w:style>
  <w:style w:type="paragraph" w:styleId="4">
    <w:name w:val="heading 4"/>
    <w:basedOn w:val="a"/>
    <w:next w:val="a"/>
    <w:qFormat/>
    <w:rsid w:val="009F47B7"/>
    <w:pPr>
      <w:keepNext/>
      <w:keepLines/>
      <w:spacing w:before="280" w:after="290" w:line="376" w:lineRule="auto"/>
      <w:outlineLvl w:val="3"/>
    </w:pPr>
    <w:rPr>
      <w:rFonts w:ascii="Cambria" w:hAnsi="Cambria"/>
      <w:b/>
      <w:bCs/>
      <w:szCs w:val="28"/>
    </w:rPr>
  </w:style>
  <w:style w:type="paragraph" w:styleId="5">
    <w:name w:val="heading 5"/>
    <w:basedOn w:val="a"/>
    <w:next w:val="a"/>
    <w:qFormat/>
    <w:rsid w:val="009F47B7"/>
    <w:pPr>
      <w:ind w:left="138"/>
      <w:outlineLvl w:val="4"/>
    </w:pPr>
    <w:rPr>
      <w:rFonts w:ascii="宋体" w:hAnsi="宋体"/>
      <w:b/>
      <w:bCs/>
      <w:sz w:val="28"/>
      <w:szCs w:val="28"/>
    </w:rPr>
  </w:style>
  <w:style w:type="paragraph" w:styleId="7">
    <w:name w:val="heading 7"/>
    <w:basedOn w:val="a"/>
    <w:next w:val="a"/>
    <w:qFormat/>
    <w:rsid w:val="009F47B7"/>
    <w:pPr>
      <w:ind w:left="138"/>
      <w:outlineLvl w:val="6"/>
    </w:pPr>
    <w:rPr>
      <w:rFonts w:ascii="宋体" w:hAnsi="宋体"/>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F47B7"/>
    <w:pPr>
      <w:spacing w:before="60" w:after="60" w:line="360" w:lineRule="auto"/>
      <w:ind w:firstLine="200"/>
    </w:pPr>
    <w:rPr>
      <w:rFonts w:eastAsia="仿宋_GB2312"/>
      <w:sz w:val="32"/>
    </w:rPr>
  </w:style>
  <w:style w:type="paragraph" w:styleId="8">
    <w:name w:val="index 8"/>
    <w:basedOn w:val="a"/>
    <w:next w:val="a"/>
    <w:qFormat/>
    <w:rsid w:val="009F47B7"/>
    <w:pPr>
      <w:spacing w:line="276" w:lineRule="auto"/>
      <w:jc w:val="left"/>
    </w:pPr>
    <w:rPr>
      <w:rFonts w:ascii="宋体" w:hAnsi="宋体"/>
      <w:color w:val="FF0000"/>
      <w:szCs w:val="21"/>
    </w:rPr>
  </w:style>
  <w:style w:type="paragraph" w:styleId="a4">
    <w:name w:val="Normal Indent"/>
    <w:basedOn w:val="a"/>
    <w:link w:val="Char"/>
    <w:qFormat/>
    <w:rsid w:val="009F47B7"/>
    <w:pPr>
      <w:ind w:firstLineChars="200" w:firstLine="420"/>
    </w:pPr>
  </w:style>
  <w:style w:type="paragraph" w:styleId="a5">
    <w:name w:val="Document Map"/>
    <w:basedOn w:val="a"/>
    <w:link w:val="Char0"/>
    <w:qFormat/>
    <w:rsid w:val="009F47B7"/>
    <w:rPr>
      <w:rFonts w:ascii="宋体"/>
      <w:sz w:val="18"/>
      <w:szCs w:val="18"/>
    </w:rPr>
  </w:style>
  <w:style w:type="paragraph" w:styleId="a6">
    <w:name w:val="annotation text"/>
    <w:basedOn w:val="a"/>
    <w:link w:val="Char1"/>
    <w:qFormat/>
    <w:rsid w:val="009F47B7"/>
    <w:pPr>
      <w:jc w:val="left"/>
    </w:pPr>
    <w:rPr>
      <w:sz w:val="18"/>
      <w:szCs w:val="20"/>
    </w:rPr>
  </w:style>
  <w:style w:type="paragraph" w:styleId="a7">
    <w:name w:val="Body Text Indent"/>
    <w:basedOn w:val="a"/>
    <w:link w:val="Char2"/>
    <w:qFormat/>
    <w:rsid w:val="009F47B7"/>
    <w:pPr>
      <w:ind w:firstLine="630"/>
    </w:pPr>
    <w:rPr>
      <w:sz w:val="32"/>
      <w:szCs w:val="20"/>
    </w:rPr>
  </w:style>
  <w:style w:type="paragraph" w:styleId="a8">
    <w:name w:val="Plain Text"/>
    <w:basedOn w:val="a"/>
    <w:link w:val="Char3"/>
    <w:qFormat/>
    <w:rsid w:val="009F47B7"/>
    <w:pPr>
      <w:autoSpaceDE w:val="0"/>
      <w:autoSpaceDN w:val="0"/>
      <w:adjustRightInd w:val="0"/>
    </w:pPr>
    <w:rPr>
      <w:rFonts w:ascii="宋体" w:hAnsi="Tms Rmn"/>
      <w:kern w:val="0"/>
      <w:szCs w:val="20"/>
    </w:rPr>
  </w:style>
  <w:style w:type="paragraph" w:styleId="20">
    <w:name w:val="Body Text Indent 2"/>
    <w:basedOn w:val="a"/>
    <w:qFormat/>
    <w:rsid w:val="009F47B7"/>
    <w:pPr>
      <w:spacing w:after="120" w:line="480" w:lineRule="auto"/>
      <w:ind w:leftChars="200" w:left="420"/>
    </w:pPr>
  </w:style>
  <w:style w:type="paragraph" w:styleId="a9">
    <w:name w:val="Balloon Text"/>
    <w:basedOn w:val="a"/>
    <w:semiHidden/>
    <w:qFormat/>
    <w:rsid w:val="009F47B7"/>
    <w:rPr>
      <w:sz w:val="18"/>
      <w:szCs w:val="18"/>
    </w:rPr>
  </w:style>
  <w:style w:type="paragraph" w:styleId="aa">
    <w:name w:val="footer"/>
    <w:basedOn w:val="a"/>
    <w:link w:val="Char4"/>
    <w:uiPriority w:val="99"/>
    <w:qFormat/>
    <w:rsid w:val="009F47B7"/>
    <w:pPr>
      <w:tabs>
        <w:tab w:val="center" w:pos="4153"/>
        <w:tab w:val="right" w:pos="8306"/>
      </w:tabs>
      <w:snapToGrid w:val="0"/>
      <w:jc w:val="left"/>
    </w:pPr>
    <w:rPr>
      <w:sz w:val="18"/>
      <w:szCs w:val="20"/>
    </w:rPr>
  </w:style>
  <w:style w:type="paragraph" w:styleId="ab">
    <w:name w:val="header"/>
    <w:basedOn w:val="a"/>
    <w:link w:val="Char5"/>
    <w:uiPriority w:val="99"/>
    <w:qFormat/>
    <w:rsid w:val="009F47B7"/>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9F47B7"/>
  </w:style>
  <w:style w:type="paragraph" w:styleId="30">
    <w:name w:val="Body Text Indent 3"/>
    <w:basedOn w:val="a"/>
    <w:link w:val="3Char"/>
    <w:qFormat/>
    <w:rsid w:val="009F47B7"/>
    <w:pPr>
      <w:spacing w:after="120"/>
      <w:ind w:leftChars="200" w:left="420"/>
    </w:pPr>
    <w:rPr>
      <w:sz w:val="16"/>
      <w:szCs w:val="16"/>
    </w:rPr>
  </w:style>
  <w:style w:type="paragraph" w:styleId="ac">
    <w:name w:val="Normal (Web)"/>
    <w:basedOn w:val="a"/>
    <w:qFormat/>
    <w:rsid w:val="009F47B7"/>
    <w:pPr>
      <w:widowControl/>
      <w:spacing w:before="100" w:beforeAutospacing="1" w:after="100" w:afterAutospacing="1"/>
      <w:jc w:val="left"/>
    </w:pPr>
    <w:rPr>
      <w:rFonts w:ascii="宋体" w:hAnsi="宋体"/>
      <w:kern w:val="0"/>
      <w:sz w:val="18"/>
      <w:szCs w:val="18"/>
    </w:rPr>
  </w:style>
  <w:style w:type="paragraph" w:styleId="ad">
    <w:name w:val="annotation subject"/>
    <w:basedOn w:val="a6"/>
    <w:next w:val="a6"/>
    <w:link w:val="Char6"/>
    <w:qFormat/>
    <w:rsid w:val="009F47B7"/>
    <w:rPr>
      <w:b/>
      <w:bCs/>
      <w:sz w:val="21"/>
      <w:szCs w:val="24"/>
    </w:rPr>
  </w:style>
  <w:style w:type="table" w:styleId="ae">
    <w:name w:val="Table Grid"/>
    <w:basedOn w:val="a2"/>
    <w:uiPriority w:val="99"/>
    <w:qFormat/>
    <w:rsid w:val="009F47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sid w:val="009F47B7"/>
  </w:style>
  <w:style w:type="character" w:styleId="af0">
    <w:name w:val="FollowedHyperlink"/>
    <w:qFormat/>
    <w:rsid w:val="009F47B7"/>
    <w:rPr>
      <w:color w:val="303030"/>
      <w:u w:val="none"/>
    </w:rPr>
  </w:style>
  <w:style w:type="character" w:styleId="af1">
    <w:name w:val="Emphasis"/>
    <w:qFormat/>
    <w:rsid w:val="009F47B7"/>
    <w:rPr>
      <w:color w:val="CC0000"/>
    </w:rPr>
  </w:style>
  <w:style w:type="character" w:styleId="HTML">
    <w:name w:val="HTML Definition"/>
    <w:basedOn w:val="a1"/>
    <w:qFormat/>
    <w:rsid w:val="009F47B7"/>
  </w:style>
  <w:style w:type="character" w:styleId="HTML0">
    <w:name w:val="HTML Acronym"/>
    <w:basedOn w:val="a1"/>
    <w:qFormat/>
    <w:rsid w:val="009F47B7"/>
  </w:style>
  <w:style w:type="character" w:styleId="HTML1">
    <w:name w:val="HTML Variable"/>
    <w:basedOn w:val="a1"/>
    <w:qFormat/>
    <w:rsid w:val="009F47B7"/>
  </w:style>
  <w:style w:type="character" w:styleId="af2">
    <w:name w:val="Hyperlink"/>
    <w:uiPriority w:val="99"/>
    <w:qFormat/>
    <w:rsid w:val="009F47B7"/>
    <w:rPr>
      <w:color w:val="303030"/>
      <w:u w:val="none"/>
    </w:rPr>
  </w:style>
  <w:style w:type="character" w:styleId="HTML2">
    <w:name w:val="HTML Code"/>
    <w:basedOn w:val="a1"/>
    <w:qFormat/>
    <w:rsid w:val="009F47B7"/>
    <w:rPr>
      <w:rFonts w:ascii="Courier New" w:hAnsi="Courier New"/>
      <w:sz w:val="20"/>
    </w:rPr>
  </w:style>
  <w:style w:type="character" w:styleId="af3">
    <w:name w:val="annotation reference"/>
    <w:qFormat/>
    <w:rsid w:val="009F47B7"/>
    <w:rPr>
      <w:sz w:val="21"/>
      <w:szCs w:val="21"/>
    </w:rPr>
  </w:style>
  <w:style w:type="character" w:styleId="HTML3">
    <w:name w:val="HTML Cite"/>
    <w:qFormat/>
    <w:rsid w:val="009F47B7"/>
    <w:rPr>
      <w:color w:val="008000"/>
    </w:rPr>
  </w:style>
  <w:style w:type="paragraph" w:customStyle="1" w:styleId="Default">
    <w:name w:val="Default"/>
    <w:qFormat/>
    <w:rsid w:val="009F47B7"/>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1">
    <w:name w:val="批注文字 Char"/>
    <w:link w:val="a6"/>
    <w:qFormat/>
    <w:rsid w:val="009F47B7"/>
    <w:rPr>
      <w:kern w:val="2"/>
      <w:sz w:val="18"/>
      <w:lang w:bidi="ar-SA"/>
    </w:rPr>
  </w:style>
  <w:style w:type="character" w:customStyle="1" w:styleId="af4">
    <w:name w:val="（符号）邀请函中一、"/>
    <w:qFormat/>
    <w:rsid w:val="009F47B7"/>
    <w:rPr>
      <w:rFonts w:ascii="黑体" w:eastAsia="黑体" w:hAnsi="黑体"/>
      <w:b/>
      <w:bCs/>
      <w:sz w:val="24"/>
    </w:rPr>
  </w:style>
  <w:style w:type="character" w:customStyle="1" w:styleId="blue">
    <w:name w:val="blue"/>
    <w:basedOn w:val="a1"/>
    <w:qFormat/>
    <w:rsid w:val="009F47B7"/>
  </w:style>
  <w:style w:type="character" w:customStyle="1" w:styleId="Char7">
    <w:name w:val="列出段落 Char"/>
    <w:link w:val="af5"/>
    <w:qFormat/>
    <w:rsid w:val="009F47B7"/>
    <w:rPr>
      <w:rFonts w:eastAsia="宋体"/>
      <w:kern w:val="2"/>
      <w:sz w:val="21"/>
      <w:szCs w:val="24"/>
      <w:lang w:val="en-US" w:eastAsia="zh-CN" w:bidi="ar-SA"/>
    </w:rPr>
  </w:style>
  <w:style w:type="paragraph" w:styleId="af5">
    <w:name w:val="List Paragraph"/>
    <w:basedOn w:val="a"/>
    <w:link w:val="Char7"/>
    <w:qFormat/>
    <w:rsid w:val="009F47B7"/>
    <w:pPr>
      <w:ind w:firstLineChars="200" w:firstLine="420"/>
    </w:pPr>
  </w:style>
  <w:style w:type="character" w:customStyle="1" w:styleId="Char6">
    <w:name w:val="批注主题 Char"/>
    <w:link w:val="ad"/>
    <w:qFormat/>
    <w:rsid w:val="009F47B7"/>
    <w:rPr>
      <w:b/>
      <w:bCs/>
      <w:kern w:val="2"/>
      <w:sz w:val="21"/>
      <w:szCs w:val="24"/>
      <w:lang w:bidi="ar-SA"/>
    </w:rPr>
  </w:style>
  <w:style w:type="character" w:customStyle="1" w:styleId="Char5">
    <w:name w:val="页眉 Char"/>
    <w:link w:val="ab"/>
    <w:qFormat/>
    <w:rsid w:val="009F47B7"/>
    <w:rPr>
      <w:rFonts w:eastAsia="宋体"/>
      <w:kern w:val="2"/>
      <w:sz w:val="18"/>
      <w:lang w:val="en-US" w:eastAsia="zh-CN" w:bidi="ar-SA"/>
    </w:rPr>
  </w:style>
  <w:style w:type="character" w:customStyle="1" w:styleId="3Char">
    <w:name w:val="正文文本缩进 3 Char"/>
    <w:link w:val="30"/>
    <w:qFormat/>
    <w:rsid w:val="009F47B7"/>
    <w:rPr>
      <w:kern w:val="2"/>
      <w:sz w:val="16"/>
      <w:szCs w:val="16"/>
    </w:rPr>
  </w:style>
  <w:style w:type="character" w:customStyle="1" w:styleId="Char">
    <w:name w:val="正文缩进 Char"/>
    <w:link w:val="a4"/>
    <w:qFormat/>
    <w:rsid w:val="009F47B7"/>
    <w:rPr>
      <w:rFonts w:eastAsia="宋体"/>
      <w:kern w:val="2"/>
      <w:sz w:val="21"/>
      <w:szCs w:val="24"/>
      <w:lang w:val="en-US" w:eastAsia="zh-CN" w:bidi="ar-SA"/>
    </w:rPr>
  </w:style>
  <w:style w:type="character" w:customStyle="1" w:styleId="GW-Char">
    <w:name w:val="GW-正文 Char"/>
    <w:link w:val="GW-"/>
    <w:qFormat/>
    <w:rsid w:val="009F47B7"/>
    <w:rPr>
      <w:rFonts w:eastAsia="仿宋_GB2312"/>
      <w:kern w:val="2"/>
      <w:sz w:val="24"/>
      <w:szCs w:val="24"/>
      <w:lang w:val="en-US" w:eastAsia="zh-CN" w:bidi="ar-SA"/>
    </w:rPr>
  </w:style>
  <w:style w:type="paragraph" w:customStyle="1" w:styleId="GW-">
    <w:name w:val="GW-正文"/>
    <w:basedOn w:val="a"/>
    <w:link w:val="GW-Char"/>
    <w:qFormat/>
    <w:rsid w:val="009F47B7"/>
    <w:pPr>
      <w:spacing w:line="360" w:lineRule="auto"/>
      <w:ind w:firstLineChars="200" w:firstLine="200"/>
    </w:pPr>
    <w:rPr>
      <w:rFonts w:eastAsia="仿宋_GB2312"/>
      <w:sz w:val="24"/>
    </w:rPr>
  </w:style>
  <w:style w:type="character" w:customStyle="1" w:styleId="Char10">
    <w:name w:val="批注文字 Char1"/>
    <w:qFormat/>
    <w:rsid w:val="009F47B7"/>
    <w:rPr>
      <w:kern w:val="2"/>
      <w:sz w:val="18"/>
      <w:lang w:bidi="ar-SA"/>
    </w:rPr>
  </w:style>
  <w:style w:type="character" w:customStyle="1" w:styleId="Char4">
    <w:name w:val="页脚 Char"/>
    <w:link w:val="aa"/>
    <w:uiPriority w:val="99"/>
    <w:qFormat/>
    <w:rsid w:val="009F47B7"/>
    <w:rPr>
      <w:rFonts w:eastAsia="宋体"/>
      <w:kern w:val="2"/>
      <w:sz w:val="18"/>
      <w:lang w:val="en-US" w:eastAsia="zh-CN" w:bidi="ar-SA"/>
    </w:rPr>
  </w:style>
  <w:style w:type="character" w:customStyle="1" w:styleId="CharChar9">
    <w:name w:val="Char Char9"/>
    <w:qFormat/>
    <w:rsid w:val="009F47B7"/>
    <w:rPr>
      <w:kern w:val="2"/>
      <w:sz w:val="21"/>
    </w:rPr>
  </w:style>
  <w:style w:type="character" w:customStyle="1" w:styleId="Char2">
    <w:name w:val="正文文本缩进 Char"/>
    <w:link w:val="a7"/>
    <w:qFormat/>
    <w:rsid w:val="009F47B7"/>
    <w:rPr>
      <w:rFonts w:eastAsia="宋体"/>
      <w:kern w:val="2"/>
      <w:sz w:val="32"/>
      <w:lang w:val="en-US" w:eastAsia="zh-CN" w:bidi="ar-SA"/>
    </w:rPr>
  </w:style>
  <w:style w:type="character" w:customStyle="1" w:styleId="Char3">
    <w:name w:val="纯文本 Char"/>
    <w:link w:val="a8"/>
    <w:unhideWhenUsed/>
    <w:qFormat/>
    <w:rsid w:val="009F47B7"/>
    <w:rPr>
      <w:rFonts w:ascii="宋体" w:eastAsia="宋体" w:hAnsi="Tms Rmn"/>
      <w:sz w:val="21"/>
      <w:lang w:val="en-US" w:eastAsia="zh-CN" w:bidi="ar-SA"/>
    </w:rPr>
  </w:style>
  <w:style w:type="paragraph" w:customStyle="1" w:styleId="Style1">
    <w:name w:val="_Style 1"/>
    <w:uiPriority w:val="1"/>
    <w:qFormat/>
    <w:rsid w:val="009F47B7"/>
    <w:pPr>
      <w:widowControl w:val="0"/>
      <w:jc w:val="both"/>
    </w:pPr>
    <w:rPr>
      <w:rFonts w:ascii="Calibri" w:hAnsi="Calibri"/>
      <w:kern w:val="2"/>
      <w:sz w:val="21"/>
      <w:szCs w:val="22"/>
    </w:rPr>
  </w:style>
  <w:style w:type="paragraph" w:customStyle="1" w:styleId="af6">
    <w:name w:val="表格"/>
    <w:basedOn w:val="a"/>
    <w:qFormat/>
    <w:rsid w:val="009F47B7"/>
    <w:pPr>
      <w:spacing w:line="400" w:lineRule="exact"/>
    </w:pPr>
    <w:rPr>
      <w:sz w:val="24"/>
    </w:rPr>
  </w:style>
  <w:style w:type="paragraph" w:customStyle="1" w:styleId="11">
    <w:name w:val="列出段落1"/>
    <w:basedOn w:val="a"/>
    <w:uiPriority w:val="99"/>
    <w:qFormat/>
    <w:rsid w:val="009F47B7"/>
    <w:pPr>
      <w:ind w:firstLineChars="200" w:firstLine="420"/>
    </w:pPr>
  </w:style>
  <w:style w:type="paragraph" w:customStyle="1" w:styleId="af7">
    <w:name w:val="样式"/>
    <w:qFormat/>
    <w:rsid w:val="009F47B7"/>
    <w:pPr>
      <w:widowControl w:val="0"/>
      <w:autoSpaceDE w:val="0"/>
      <w:autoSpaceDN w:val="0"/>
      <w:adjustRightInd w:val="0"/>
    </w:pPr>
    <w:rPr>
      <w:rFonts w:ascii="宋体" w:hAnsi="宋体" w:cs="宋体"/>
      <w:sz w:val="24"/>
      <w:szCs w:val="24"/>
    </w:rPr>
  </w:style>
  <w:style w:type="paragraph" w:customStyle="1" w:styleId="msonormalcxspmiddle">
    <w:name w:val="msonormalcxspmiddle"/>
    <w:basedOn w:val="a"/>
    <w:uiPriority w:val="99"/>
    <w:qFormat/>
    <w:rsid w:val="009F47B7"/>
    <w:pPr>
      <w:spacing w:before="100" w:beforeAutospacing="1" w:after="100" w:afterAutospacing="1"/>
      <w:jc w:val="left"/>
    </w:pPr>
    <w:rPr>
      <w:kern w:val="0"/>
      <w:sz w:val="24"/>
    </w:rPr>
  </w:style>
  <w:style w:type="paragraph" w:customStyle="1" w:styleId="21">
    <w:name w:val="样式 首行缩进:  2 字符"/>
    <w:basedOn w:val="a"/>
    <w:qFormat/>
    <w:rsid w:val="009F47B7"/>
    <w:pPr>
      <w:spacing w:line="400" w:lineRule="exact"/>
      <w:ind w:firstLineChars="200" w:firstLine="200"/>
    </w:pPr>
    <w:rPr>
      <w:rFonts w:cs="宋体"/>
      <w:sz w:val="24"/>
    </w:rPr>
  </w:style>
  <w:style w:type="paragraph" w:customStyle="1" w:styleId="12">
    <w:name w:val="正文1"/>
    <w:qFormat/>
    <w:rsid w:val="009F47B7"/>
    <w:pPr>
      <w:widowControl w:val="0"/>
      <w:adjustRightInd w:val="0"/>
      <w:spacing w:line="312" w:lineRule="atLeast"/>
      <w:jc w:val="both"/>
      <w:textAlignment w:val="baseline"/>
    </w:pPr>
    <w:rPr>
      <w:rFonts w:ascii="宋体" w:hAnsi="Calibri"/>
      <w:sz w:val="34"/>
      <w:szCs w:val="22"/>
    </w:rPr>
  </w:style>
  <w:style w:type="paragraph" w:customStyle="1" w:styleId="Char11">
    <w:name w:val="Char1"/>
    <w:basedOn w:val="a"/>
    <w:next w:val="a"/>
    <w:uiPriority w:val="99"/>
    <w:qFormat/>
    <w:rsid w:val="009F47B7"/>
    <w:pPr>
      <w:spacing w:line="240" w:lineRule="atLeast"/>
      <w:ind w:left="420" w:firstLine="420"/>
      <w:jc w:val="left"/>
    </w:pPr>
    <w:rPr>
      <w:kern w:val="0"/>
      <w:szCs w:val="21"/>
    </w:rPr>
  </w:style>
  <w:style w:type="paragraph" w:customStyle="1" w:styleId="210">
    <w:name w:val="正文文本 21"/>
    <w:basedOn w:val="a"/>
    <w:qFormat/>
    <w:rsid w:val="009F47B7"/>
    <w:pPr>
      <w:adjustRightInd w:val="0"/>
      <w:spacing w:line="300" w:lineRule="auto"/>
      <w:ind w:firstLineChars="200" w:firstLine="640"/>
      <w:jc w:val="center"/>
      <w:textAlignment w:val="baseline"/>
    </w:pPr>
    <w:rPr>
      <w:rFonts w:ascii="宋体" w:hAnsi="宋体" w:hint="eastAsia"/>
      <w:kern w:val="0"/>
      <w:sz w:val="24"/>
    </w:rPr>
  </w:style>
  <w:style w:type="paragraph" w:customStyle="1" w:styleId="10505">
    <w:name w:val="样式 节标题1 + 段前: 0.5 行 段后: 0.5 行"/>
    <w:basedOn w:val="a"/>
    <w:qFormat/>
    <w:rsid w:val="009F47B7"/>
    <w:pPr>
      <w:numPr>
        <w:ilvl w:val="1"/>
        <w:numId w:val="1"/>
      </w:numPr>
      <w:spacing w:beforeLines="50" w:afterLines="50"/>
    </w:pPr>
    <w:rPr>
      <w:rFonts w:cs="宋体"/>
      <w:b/>
      <w:bCs/>
      <w:sz w:val="30"/>
      <w:szCs w:val="20"/>
    </w:rPr>
  </w:style>
  <w:style w:type="paragraph" w:customStyle="1" w:styleId="af8">
    <w:name w:val="正文首行缩进两字符"/>
    <w:basedOn w:val="a"/>
    <w:uiPriority w:val="99"/>
    <w:qFormat/>
    <w:rsid w:val="009F47B7"/>
    <w:pPr>
      <w:spacing w:line="360" w:lineRule="auto"/>
      <w:ind w:firstLineChars="200" w:firstLine="200"/>
    </w:pPr>
  </w:style>
  <w:style w:type="paragraph" w:customStyle="1" w:styleId="TableParagraph">
    <w:name w:val="Table Paragraph"/>
    <w:basedOn w:val="a"/>
    <w:uiPriority w:val="1"/>
    <w:qFormat/>
    <w:rsid w:val="009F47B7"/>
  </w:style>
  <w:style w:type="paragraph" w:customStyle="1" w:styleId="CharCharCharCharCharCharCharCharCharCharCharCharCharChar1CharCharCharChar">
    <w:name w:val="Char Char Char Char Char Char Char Char Char Char Char Char Char Char1 Char Char Char Char"/>
    <w:basedOn w:val="a"/>
    <w:qFormat/>
    <w:rsid w:val="009F47B7"/>
    <w:rPr>
      <w:szCs w:val="21"/>
    </w:rPr>
  </w:style>
  <w:style w:type="paragraph" w:customStyle="1" w:styleId="22">
    <w:name w:val="正文2"/>
    <w:qFormat/>
    <w:rsid w:val="009F47B7"/>
    <w:pPr>
      <w:widowControl w:val="0"/>
      <w:adjustRightInd w:val="0"/>
      <w:spacing w:line="312" w:lineRule="atLeast"/>
      <w:jc w:val="both"/>
      <w:textAlignment w:val="baseline"/>
    </w:pPr>
    <w:rPr>
      <w:rFonts w:ascii="宋体"/>
      <w:sz w:val="34"/>
    </w:rPr>
  </w:style>
  <w:style w:type="paragraph" w:customStyle="1" w:styleId="23">
    <w:name w:val="列出段落2"/>
    <w:basedOn w:val="a"/>
    <w:qFormat/>
    <w:rsid w:val="009F47B7"/>
    <w:pPr>
      <w:ind w:firstLineChars="200" w:firstLine="420"/>
    </w:pPr>
    <w:rPr>
      <w:rFonts w:ascii="Calibri" w:hAnsi="Calibri"/>
      <w:szCs w:val="21"/>
    </w:rPr>
  </w:style>
  <w:style w:type="paragraph" w:customStyle="1" w:styleId="31">
    <w:name w:val="正文3"/>
    <w:qFormat/>
    <w:rsid w:val="009F47B7"/>
    <w:pPr>
      <w:widowControl w:val="0"/>
      <w:adjustRightInd w:val="0"/>
      <w:spacing w:line="312" w:lineRule="atLeast"/>
      <w:jc w:val="both"/>
      <w:textAlignment w:val="baseline"/>
    </w:pPr>
    <w:rPr>
      <w:rFonts w:ascii="宋体"/>
      <w:sz w:val="34"/>
    </w:rPr>
  </w:style>
  <w:style w:type="paragraph" w:customStyle="1" w:styleId="Other1">
    <w:name w:val="Other|1"/>
    <w:basedOn w:val="a"/>
    <w:qFormat/>
    <w:rsid w:val="009F47B7"/>
    <w:pPr>
      <w:spacing w:line="399" w:lineRule="exact"/>
      <w:jc w:val="left"/>
    </w:pPr>
    <w:rPr>
      <w:rFonts w:ascii="宋体" w:hAnsi="宋体" w:cs="宋体"/>
      <w:kern w:val="0"/>
      <w:sz w:val="20"/>
      <w:szCs w:val="20"/>
      <w:lang w:val="zh-CN" w:bidi="zh-CN"/>
    </w:rPr>
  </w:style>
  <w:style w:type="paragraph" w:customStyle="1" w:styleId="13">
    <w:name w:val="修订1"/>
    <w:hidden/>
    <w:uiPriority w:val="99"/>
    <w:unhideWhenUsed/>
    <w:qFormat/>
    <w:rsid w:val="009F47B7"/>
    <w:rPr>
      <w:kern w:val="2"/>
      <w:sz w:val="21"/>
      <w:szCs w:val="24"/>
    </w:rPr>
  </w:style>
  <w:style w:type="character" w:customStyle="1" w:styleId="img">
    <w:name w:val="img"/>
    <w:basedOn w:val="a1"/>
    <w:qFormat/>
    <w:rsid w:val="009F47B7"/>
  </w:style>
  <w:style w:type="character" w:customStyle="1" w:styleId="img1">
    <w:name w:val="img1"/>
    <w:basedOn w:val="a1"/>
    <w:qFormat/>
    <w:rsid w:val="009F47B7"/>
  </w:style>
  <w:style w:type="character" w:customStyle="1" w:styleId="displayarti">
    <w:name w:val="displayarti"/>
    <w:basedOn w:val="a1"/>
    <w:qFormat/>
    <w:rsid w:val="009F47B7"/>
    <w:rPr>
      <w:color w:val="FFFFFF"/>
      <w:shd w:val="clear" w:color="auto" w:fill="A00000"/>
    </w:rPr>
  </w:style>
  <w:style w:type="character" w:customStyle="1" w:styleId="next">
    <w:name w:val="next"/>
    <w:basedOn w:val="a1"/>
    <w:qFormat/>
    <w:rsid w:val="009F47B7"/>
    <w:rPr>
      <w:color w:val="888888"/>
    </w:rPr>
  </w:style>
  <w:style w:type="character" w:customStyle="1" w:styleId="next1">
    <w:name w:val="next1"/>
    <w:basedOn w:val="a1"/>
    <w:qFormat/>
    <w:rsid w:val="009F47B7"/>
    <w:rPr>
      <w:rFonts w:ascii="微软雅黑" w:eastAsia="微软雅黑" w:hAnsi="微软雅黑" w:cs="微软雅黑"/>
      <w:sz w:val="21"/>
      <w:szCs w:val="21"/>
    </w:rPr>
  </w:style>
  <w:style w:type="character" w:customStyle="1" w:styleId="qxdate">
    <w:name w:val="qxdate"/>
    <w:basedOn w:val="a1"/>
    <w:qFormat/>
    <w:rsid w:val="009F47B7"/>
    <w:rPr>
      <w:color w:val="333333"/>
      <w:sz w:val="18"/>
      <w:szCs w:val="18"/>
    </w:rPr>
  </w:style>
  <w:style w:type="character" w:customStyle="1" w:styleId="redfilefwwh">
    <w:name w:val="redfilefwwh"/>
    <w:basedOn w:val="a1"/>
    <w:qFormat/>
    <w:rsid w:val="009F47B7"/>
    <w:rPr>
      <w:color w:val="BA2636"/>
      <w:sz w:val="18"/>
      <w:szCs w:val="18"/>
    </w:rPr>
  </w:style>
  <w:style w:type="character" w:customStyle="1" w:styleId="redfilenumber">
    <w:name w:val="redfilenumber"/>
    <w:basedOn w:val="a1"/>
    <w:qFormat/>
    <w:rsid w:val="009F47B7"/>
    <w:rPr>
      <w:color w:val="BA2636"/>
      <w:sz w:val="18"/>
      <w:szCs w:val="18"/>
    </w:rPr>
  </w:style>
  <w:style w:type="character" w:customStyle="1" w:styleId="gjfg">
    <w:name w:val="gjfg"/>
    <w:basedOn w:val="a1"/>
    <w:qFormat/>
    <w:rsid w:val="009F47B7"/>
  </w:style>
  <w:style w:type="character" w:customStyle="1" w:styleId="prev2">
    <w:name w:val="prev2"/>
    <w:basedOn w:val="a1"/>
    <w:qFormat/>
    <w:rsid w:val="009F47B7"/>
    <w:rPr>
      <w:color w:val="888888"/>
    </w:rPr>
  </w:style>
  <w:style w:type="character" w:customStyle="1" w:styleId="prev3">
    <w:name w:val="prev3"/>
    <w:basedOn w:val="a1"/>
    <w:qFormat/>
    <w:rsid w:val="009F47B7"/>
    <w:rPr>
      <w:rFonts w:ascii="微软雅黑" w:eastAsia="微软雅黑" w:hAnsi="微软雅黑" w:cs="微软雅黑" w:hint="eastAsia"/>
      <w:sz w:val="21"/>
      <w:szCs w:val="21"/>
    </w:rPr>
  </w:style>
  <w:style w:type="character" w:customStyle="1" w:styleId="cfdate">
    <w:name w:val="cfdate"/>
    <w:basedOn w:val="a1"/>
    <w:qFormat/>
    <w:rsid w:val="009F47B7"/>
    <w:rPr>
      <w:color w:val="333333"/>
      <w:sz w:val="18"/>
      <w:szCs w:val="18"/>
    </w:rPr>
  </w:style>
  <w:style w:type="character" w:customStyle="1" w:styleId="prev">
    <w:name w:val="prev"/>
    <w:basedOn w:val="a1"/>
    <w:qFormat/>
    <w:rsid w:val="009F47B7"/>
    <w:rPr>
      <w:rFonts w:ascii="微软雅黑" w:eastAsia="微软雅黑" w:hAnsi="微软雅黑" w:cs="微软雅黑" w:hint="eastAsia"/>
      <w:sz w:val="21"/>
      <w:szCs w:val="21"/>
    </w:rPr>
  </w:style>
  <w:style w:type="character" w:customStyle="1" w:styleId="prev1">
    <w:name w:val="prev1"/>
    <w:basedOn w:val="a1"/>
    <w:qFormat/>
    <w:rsid w:val="009F47B7"/>
    <w:rPr>
      <w:color w:val="888888"/>
    </w:rPr>
  </w:style>
  <w:style w:type="character" w:customStyle="1" w:styleId="next2">
    <w:name w:val="next2"/>
    <w:basedOn w:val="a1"/>
    <w:qFormat/>
    <w:rsid w:val="009F47B7"/>
    <w:rPr>
      <w:color w:val="888888"/>
    </w:rPr>
  </w:style>
  <w:style w:type="character" w:customStyle="1" w:styleId="Char0">
    <w:name w:val="文档结构图 Char"/>
    <w:basedOn w:val="a1"/>
    <w:link w:val="a5"/>
    <w:qFormat/>
    <w:rsid w:val="009F47B7"/>
    <w:rPr>
      <w:rFonts w:ascii="宋体"/>
      <w:kern w:val="2"/>
      <w:sz w:val="18"/>
      <w:szCs w:val="18"/>
    </w:rPr>
  </w:style>
  <w:style w:type="character" w:customStyle="1" w:styleId="24">
    <w:name w:val="页眉 字符2"/>
    <w:uiPriority w:val="99"/>
    <w:qFormat/>
    <w:rsid w:val="0089617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9B95A-D66A-4C22-AF4D-8550BF14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6797</Words>
  <Characters>38745</Characters>
  <Application>Microsoft Office Word</Application>
  <DocSecurity>0</DocSecurity>
  <Lines>322</Lines>
  <Paragraphs>90</Paragraphs>
  <ScaleCrop>false</ScaleCrop>
  <Company>www.levovo.com</Company>
  <LinksUpToDate>false</LinksUpToDate>
  <CharactersWithSpaces>45452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5</cp:revision>
  <cp:lastPrinted>2021-07-15T06:37:00Z</cp:lastPrinted>
  <dcterms:created xsi:type="dcterms:W3CDTF">2021-07-15T06:37:00Z</dcterms:created>
  <dcterms:modified xsi:type="dcterms:W3CDTF">2021-07-19T01:41:00Z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FD5602A26BF54401BDD9CCB6F5FF87B6</vt:lpwstr>
  </property>
</Properties>
</file>