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heme="minorEastAsia" w:hAnsiTheme="minorEastAsia" w:eastAsiaTheme="minorEastAsia"/>
          <w:color w:val="000000" w:themeColor="text1"/>
          <w:sz w:val="30"/>
          <w:szCs w:val="30"/>
        </w:rPr>
      </w:pPr>
      <w:r>
        <w:rPr>
          <w:rFonts w:hint="eastAsia" w:asciiTheme="minorEastAsia" w:hAnsiTheme="minorEastAsia" w:eastAsiaTheme="minorEastAsia"/>
          <w:color w:val="000000" w:themeColor="text1"/>
          <w:sz w:val="30"/>
          <w:szCs w:val="30"/>
        </w:rPr>
        <w:t>采购编号：510101202101327</w:t>
      </w:r>
    </w:p>
    <w:p>
      <w:pPr>
        <w:jc w:val="left"/>
        <w:rPr>
          <w:rFonts w:asciiTheme="minorEastAsia" w:hAnsiTheme="minorEastAsia" w:eastAsiaTheme="minorEastAsia"/>
          <w:color w:val="000000" w:themeColor="text1"/>
          <w:sz w:val="30"/>
          <w:szCs w:val="30"/>
        </w:rPr>
      </w:pPr>
    </w:p>
    <w:p>
      <w:pPr>
        <w:rPr>
          <w:rFonts w:asciiTheme="minorEastAsia" w:hAnsiTheme="minorEastAsia" w:eastAsiaTheme="minorEastAsia"/>
          <w:color w:val="000000" w:themeColor="text1"/>
          <w:sz w:val="36"/>
          <w:szCs w:val="36"/>
        </w:rPr>
      </w:pPr>
    </w:p>
    <w:p>
      <w:pPr>
        <w:jc w:val="center"/>
        <w:rPr>
          <w:rFonts w:asciiTheme="minorEastAsia" w:hAnsiTheme="minorEastAsia" w:eastAsiaTheme="minorEastAsia"/>
          <w:color w:val="000000" w:themeColor="text1"/>
          <w:sz w:val="52"/>
          <w:szCs w:val="52"/>
        </w:rPr>
      </w:pP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成都市公园城市职住平衡规划导则</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研究项目</w:t>
      </w:r>
    </w:p>
    <w:p>
      <w:pPr>
        <w:rPr>
          <w:rFonts w:asciiTheme="minorEastAsia" w:hAnsiTheme="minorEastAsia" w:eastAsiaTheme="minorEastAsia"/>
          <w:color w:val="000000" w:themeColor="text1"/>
          <w:sz w:val="52"/>
          <w:szCs w:val="52"/>
        </w:rPr>
      </w:pP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竞</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争</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性</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磋</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商</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文</w:t>
      </w:r>
    </w:p>
    <w:p>
      <w:pPr>
        <w:jc w:val="center"/>
        <w:rPr>
          <w:rFonts w:asciiTheme="minorEastAsia" w:hAnsiTheme="minorEastAsia" w:eastAsiaTheme="minorEastAsia"/>
          <w:color w:val="000000" w:themeColor="text1"/>
          <w:sz w:val="52"/>
          <w:szCs w:val="52"/>
        </w:rPr>
      </w:pPr>
      <w:r>
        <w:rPr>
          <w:rFonts w:hint="eastAsia" w:asciiTheme="minorEastAsia" w:hAnsiTheme="minorEastAsia" w:eastAsiaTheme="minorEastAsia"/>
          <w:color w:val="000000" w:themeColor="text1"/>
          <w:sz w:val="52"/>
          <w:szCs w:val="52"/>
        </w:rPr>
        <w:t>件</w:t>
      </w:r>
    </w:p>
    <w:p>
      <w:pPr>
        <w:jc w:val="center"/>
        <w:rPr>
          <w:rFonts w:asciiTheme="minorEastAsia" w:hAnsiTheme="minorEastAsia" w:eastAsiaTheme="minorEastAsia"/>
          <w:color w:val="000000" w:themeColor="text1"/>
          <w:sz w:val="52"/>
          <w:szCs w:val="52"/>
        </w:rPr>
      </w:pPr>
    </w:p>
    <w:p>
      <w:pPr>
        <w:jc w:val="center"/>
        <w:rPr>
          <w:rFonts w:asciiTheme="minorEastAsia" w:hAnsiTheme="minorEastAsia" w:eastAsiaTheme="minorEastAsia"/>
          <w:color w:val="000000" w:themeColor="text1"/>
          <w:sz w:val="52"/>
          <w:szCs w:val="52"/>
        </w:rPr>
      </w:pPr>
    </w:p>
    <w:p>
      <w:pPr>
        <w:spacing w:line="360" w:lineRule="auto"/>
        <w:jc w:val="center"/>
        <w:rPr>
          <w:rFonts w:asciiTheme="minorEastAsia" w:hAnsiTheme="minorEastAsia" w:eastAsiaTheme="minorEastAsia"/>
          <w:color w:val="000000" w:themeColor="text1"/>
          <w:sz w:val="32"/>
          <w:szCs w:val="32"/>
        </w:rPr>
      </w:pPr>
      <w:r>
        <w:rPr>
          <w:rFonts w:hint="eastAsia" w:asciiTheme="minorEastAsia" w:hAnsiTheme="minorEastAsia" w:eastAsiaTheme="minorEastAsia"/>
          <w:color w:val="000000" w:themeColor="text1"/>
          <w:sz w:val="32"/>
          <w:szCs w:val="32"/>
        </w:rPr>
        <w:t>成都市规划和自然资源局</w:t>
      </w:r>
    </w:p>
    <w:p>
      <w:pPr>
        <w:spacing w:line="360" w:lineRule="auto"/>
        <w:jc w:val="center"/>
        <w:rPr>
          <w:rFonts w:asciiTheme="minorEastAsia" w:hAnsiTheme="minorEastAsia" w:eastAsiaTheme="minorEastAsia"/>
          <w:color w:val="000000" w:themeColor="text1"/>
          <w:sz w:val="32"/>
          <w:szCs w:val="32"/>
        </w:rPr>
      </w:pPr>
      <w:r>
        <w:rPr>
          <w:rFonts w:hint="eastAsia" w:asciiTheme="minorEastAsia" w:hAnsiTheme="minorEastAsia" w:eastAsiaTheme="minorEastAsia"/>
          <w:color w:val="000000" w:themeColor="text1"/>
          <w:sz w:val="32"/>
          <w:szCs w:val="32"/>
        </w:rPr>
        <w:t>成都科益工程咨询有限公司</w:t>
      </w:r>
    </w:p>
    <w:p>
      <w:pPr>
        <w:spacing w:line="360" w:lineRule="auto"/>
        <w:jc w:val="center"/>
        <w:rPr>
          <w:rFonts w:asciiTheme="minorEastAsia" w:hAnsiTheme="minorEastAsia" w:eastAsiaTheme="minorEastAsia"/>
          <w:color w:val="000000" w:themeColor="text1"/>
          <w:sz w:val="32"/>
          <w:szCs w:val="32"/>
        </w:rPr>
      </w:pPr>
      <w:r>
        <w:rPr>
          <w:rFonts w:hint="eastAsia" w:asciiTheme="minorEastAsia" w:hAnsiTheme="minorEastAsia" w:eastAsiaTheme="minorEastAsia"/>
          <w:color w:val="000000" w:themeColor="text1"/>
          <w:sz w:val="32"/>
          <w:szCs w:val="32"/>
        </w:rPr>
        <w:t>共同编制</w:t>
      </w:r>
    </w:p>
    <w:p>
      <w:pPr>
        <w:spacing w:line="360" w:lineRule="auto"/>
        <w:jc w:val="center"/>
        <w:rPr>
          <w:rFonts w:asciiTheme="minorEastAsia" w:hAnsiTheme="minorEastAsia" w:eastAsiaTheme="minorEastAsia"/>
          <w:bCs/>
          <w:color w:val="000000" w:themeColor="text1"/>
          <w:sz w:val="32"/>
          <w:szCs w:val="32"/>
          <w:lang w:val="zh-CN"/>
        </w:rPr>
      </w:pPr>
      <w:bookmarkStart w:id="0" w:name="PO_年份小写_1"/>
      <w:r>
        <w:rPr>
          <w:rFonts w:hint="eastAsia" w:asciiTheme="minorEastAsia" w:hAnsiTheme="minorEastAsia" w:eastAsiaTheme="minorEastAsia"/>
          <w:bCs/>
          <w:color w:val="000000" w:themeColor="text1"/>
          <w:sz w:val="32"/>
          <w:szCs w:val="32"/>
          <w:lang w:val="zh-CN"/>
        </w:rPr>
        <w:t>二</w:t>
      </w:r>
      <w:r>
        <w:rPr>
          <w:rFonts w:asciiTheme="minorEastAsia" w:hAnsiTheme="minorEastAsia" w:eastAsiaTheme="minorEastAsia"/>
          <w:bCs/>
          <w:color w:val="000000" w:themeColor="text1"/>
          <w:sz w:val="32"/>
          <w:szCs w:val="32"/>
          <w:lang w:val="zh-CN"/>
        </w:rPr>
        <w:t>O二一</w:t>
      </w:r>
      <w:bookmarkEnd w:id="0"/>
      <w:r>
        <w:rPr>
          <w:rFonts w:asciiTheme="minorEastAsia" w:hAnsiTheme="minorEastAsia" w:eastAsiaTheme="minorEastAsia"/>
          <w:bCs/>
          <w:color w:val="000000" w:themeColor="text1"/>
          <w:sz w:val="32"/>
          <w:szCs w:val="32"/>
          <w:lang w:val="zh-CN"/>
        </w:rPr>
        <w:t>年</w:t>
      </w:r>
      <w:r>
        <w:rPr>
          <w:rFonts w:hint="eastAsia" w:asciiTheme="minorEastAsia" w:hAnsiTheme="minorEastAsia" w:eastAsiaTheme="minorEastAsia"/>
          <w:bCs/>
          <w:color w:val="000000" w:themeColor="text1"/>
          <w:sz w:val="32"/>
          <w:szCs w:val="32"/>
        </w:rPr>
        <w:t>九</w:t>
      </w:r>
      <w:r>
        <w:rPr>
          <w:rFonts w:asciiTheme="minorEastAsia" w:hAnsiTheme="minorEastAsia" w:eastAsiaTheme="minorEastAsia"/>
          <w:bCs/>
          <w:color w:val="000000" w:themeColor="text1"/>
          <w:sz w:val="32"/>
          <w:szCs w:val="32"/>
          <w:lang w:val="zh-CN"/>
        </w:rPr>
        <w:t>月</w:t>
      </w:r>
    </w:p>
    <w:p>
      <w:pPr>
        <w:widowControl/>
        <w:jc w:val="left"/>
        <w:rPr>
          <w:rFonts w:asciiTheme="minorEastAsia" w:hAnsiTheme="minorEastAsia" w:eastAsiaTheme="minorEastAsia"/>
          <w:color w:val="000000" w:themeColor="text1"/>
          <w:sz w:val="36"/>
          <w:szCs w:val="32"/>
        </w:rPr>
      </w:pPr>
      <w:r>
        <w:rPr>
          <w:rFonts w:asciiTheme="minorEastAsia" w:hAnsiTheme="minorEastAsia" w:eastAsiaTheme="minorEastAsia"/>
          <w:b/>
          <w:bCs/>
          <w:color w:val="000000" w:themeColor="text1"/>
          <w:sz w:val="36"/>
        </w:rPr>
        <w:br w:type="page"/>
      </w:r>
    </w:p>
    <w:p>
      <w:pPr>
        <w:pStyle w:val="5"/>
        <w:keepNext w:val="0"/>
        <w:keepLines w:val="0"/>
        <w:spacing w:line="360" w:lineRule="exact"/>
        <w:jc w:val="center"/>
        <w:rPr>
          <w:rFonts w:asciiTheme="minorEastAsia" w:hAnsiTheme="minorEastAsia" w:eastAsiaTheme="minorEastAsia"/>
          <w:bCs w:val="0"/>
          <w:color w:val="000000" w:themeColor="text1"/>
          <w:sz w:val="36"/>
        </w:rPr>
      </w:pPr>
      <w:r>
        <w:rPr>
          <w:rFonts w:hint="eastAsia" w:asciiTheme="minorEastAsia" w:hAnsiTheme="minorEastAsia" w:eastAsiaTheme="minorEastAsia"/>
          <w:bCs w:val="0"/>
          <w:color w:val="000000" w:themeColor="text1"/>
          <w:sz w:val="36"/>
        </w:rPr>
        <w:t>目    录</w:t>
      </w:r>
    </w:p>
    <w:p>
      <w:pPr>
        <w:pStyle w:val="21"/>
        <w:tabs>
          <w:tab w:val="right" w:leader="dot" w:pos="7305"/>
        </w:tabs>
        <w:rPr>
          <w:rFonts w:asciiTheme="minorEastAsia" w:hAnsiTheme="minorEastAsia" w:eastAsiaTheme="minorEastAsia" w:cstheme="minorBidi"/>
          <w:color w:val="000000" w:themeColor="text1"/>
          <w:sz w:val="21"/>
          <w:szCs w:val="22"/>
        </w:rPr>
      </w:pP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TOC \o "1-1" \h \z \u </w:instrText>
      </w:r>
      <w:r>
        <w:rPr>
          <w:rFonts w:asciiTheme="minorEastAsia" w:hAnsiTheme="minorEastAsia" w:eastAsiaTheme="minorEastAsia"/>
          <w:color w:val="000000" w:themeColor="text1"/>
        </w:rPr>
        <w:fldChar w:fldCharType="separate"/>
      </w:r>
      <w:r>
        <w:fldChar w:fldCharType="begin"/>
      </w:r>
      <w:r>
        <w:instrText xml:space="preserve"> HYPERLINK \l "_Toc511206475" </w:instrText>
      </w:r>
      <w:r>
        <w:fldChar w:fldCharType="separate"/>
      </w:r>
      <w:r>
        <w:rPr>
          <w:rStyle w:val="35"/>
          <w:rFonts w:hint="eastAsia" w:asciiTheme="minorEastAsia" w:hAnsiTheme="minorEastAsia" w:eastAsiaTheme="minorEastAsia"/>
          <w:color w:val="000000" w:themeColor="text1"/>
        </w:rPr>
        <w:t>第一章磋商邀请</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_Toc511206475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- 3 -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"_Toc511206476" </w:instrText>
      </w:r>
      <w:r>
        <w:fldChar w:fldCharType="separate"/>
      </w:r>
      <w:r>
        <w:rPr>
          <w:rStyle w:val="35"/>
          <w:rFonts w:hint="eastAsia" w:asciiTheme="minorEastAsia" w:hAnsiTheme="minorEastAsia" w:eastAsiaTheme="minorEastAsia"/>
          <w:color w:val="000000" w:themeColor="text1"/>
        </w:rPr>
        <w:t>第二章磋商须知</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_Toc511206476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- 6 -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"_Toc511206477" </w:instrText>
      </w:r>
      <w:r>
        <w:fldChar w:fldCharType="separate"/>
      </w:r>
      <w:r>
        <w:rPr>
          <w:rStyle w:val="35"/>
          <w:rFonts w:hint="eastAsia" w:asciiTheme="minorEastAsia" w:hAnsiTheme="minorEastAsia" w:eastAsiaTheme="minorEastAsia"/>
          <w:color w:val="000000" w:themeColor="text1"/>
        </w:rPr>
        <w:t>第三章供应商和报价产品的资格、资质性及其他类似效力要求</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_Toc511206477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- 21 -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"_Toc511206478" </w:instrText>
      </w:r>
      <w:r>
        <w:fldChar w:fldCharType="separate"/>
      </w:r>
      <w:r>
        <w:rPr>
          <w:rStyle w:val="35"/>
          <w:rFonts w:hint="eastAsia" w:asciiTheme="minorEastAsia" w:hAnsiTheme="minorEastAsia" w:eastAsiaTheme="minorEastAsia"/>
          <w:color w:val="000000" w:themeColor="text1"/>
        </w:rPr>
        <w:t>第四章供应商应当提供的资格、资质性及其他类似效力要求的相关证明材料</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_Toc511206478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- 22 -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"_Toc511206479" </w:instrText>
      </w:r>
      <w:r>
        <w:fldChar w:fldCharType="separate"/>
      </w:r>
      <w:r>
        <w:rPr>
          <w:rStyle w:val="35"/>
          <w:rFonts w:hint="eastAsia" w:asciiTheme="minorEastAsia" w:hAnsiTheme="minorEastAsia" w:eastAsiaTheme="minorEastAsia"/>
          <w:color w:val="000000" w:themeColor="text1"/>
        </w:rPr>
        <w:t>第五章采购项目技术、服务、政府采购合同内容条款及其他商务要求</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_Toc511206479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- 24 -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"_Toc511206480" </w:instrText>
      </w:r>
      <w:r>
        <w:fldChar w:fldCharType="separate"/>
      </w:r>
      <w:r>
        <w:rPr>
          <w:rStyle w:val="35"/>
          <w:rFonts w:hint="eastAsia" w:asciiTheme="minorEastAsia" w:hAnsiTheme="minorEastAsia" w:eastAsiaTheme="minorEastAsia"/>
          <w:color w:val="000000" w:themeColor="text1"/>
        </w:rPr>
        <w:t>第六章磋商内容、磋商过程中可实质性变动的内容</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_Toc511206480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- 28 -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"_Toc511206481" </w:instrText>
      </w:r>
      <w:r>
        <w:fldChar w:fldCharType="separate"/>
      </w:r>
      <w:r>
        <w:rPr>
          <w:rStyle w:val="35"/>
          <w:rFonts w:hint="eastAsia" w:asciiTheme="minorEastAsia" w:hAnsiTheme="minorEastAsia" w:eastAsiaTheme="minorEastAsia"/>
          <w:color w:val="000000" w:themeColor="text1"/>
        </w:rPr>
        <w:t>第七章响应文件格式</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_Toc511206481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- 29 -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"_Toc511206482" </w:instrText>
      </w:r>
      <w:r>
        <w:fldChar w:fldCharType="separate"/>
      </w:r>
      <w:r>
        <w:rPr>
          <w:rStyle w:val="35"/>
          <w:rFonts w:hint="eastAsia" w:asciiTheme="minorEastAsia" w:hAnsiTheme="minorEastAsia" w:eastAsiaTheme="minorEastAsia"/>
          <w:color w:val="000000" w:themeColor="text1"/>
        </w:rPr>
        <w:t>第八章评审方法</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_Toc511206482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- 48 -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pStyle w:val="21"/>
        <w:tabs>
          <w:tab w:val="right" w:leader="dot" w:pos="7305"/>
        </w:tabs>
        <w:rPr>
          <w:rFonts w:asciiTheme="minorEastAsia" w:hAnsiTheme="minorEastAsia" w:eastAsiaTheme="minorEastAsia" w:cstheme="minorBidi"/>
          <w:color w:val="000000" w:themeColor="text1"/>
          <w:sz w:val="21"/>
          <w:szCs w:val="22"/>
        </w:rPr>
      </w:pPr>
      <w:r>
        <w:fldChar w:fldCharType="begin"/>
      </w:r>
      <w:r>
        <w:instrText xml:space="preserve"> HYPERLINK \l "_Toc511206483" </w:instrText>
      </w:r>
      <w:r>
        <w:fldChar w:fldCharType="separate"/>
      </w:r>
      <w:r>
        <w:rPr>
          <w:rStyle w:val="35"/>
          <w:rFonts w:hint="eastAsia" w:asciiTheme="minorEastAsia" w:hAnsiTheme="minorEastAsia" w:eastAsiaTheme="minorEastAsia"/>
          <w:color w:val="000000" w:themeColor="text1"/>
        </w:rPr>
        <w:t>第九章政府采购合同（草案）</w:t>
      </w:r>
      <w:r>
        <w:rPr>
          <w:rFonts w:asciiTheme="minorEastAsia" w:hAnsiTheme="minorEastAsia" w:eastAsiaTheme="minorEastAsia"/>
          <w:color w:val="000000" w:themeColor="text1"/>
        </w:rPr>
        <w:tab/>
      </w:r>
      <w:r>
        <w:rPr>
          <w:rFonts w:asciiTheme="minorEastAsia" w:hAnsiTheme="minorEastAsia" w:eastAsiaTheme="minorEastAsia"/>
          <w:color w:val="000000" w:themeColor="text1"/>
        </w:rPr>
        <w:fldChar w:fldCharType="begin"/>
      </w:r>
      <w:r>
        <w:rPr>
          <w:rFonts w:asciiTheme="minorEastAsia" w:hAnsiTheme="minorEastAsia" w:eastAsiaTheme="minorEastAsia"/>
          <w:color w:val="000000" w:themeColor="text1"/>
        </w:rPr>
        <w:instrText xml:space="preserve"> PAGEREF _Toc511206483 \h </w:instrText>
      </w:r>
      <w:r>
        <w:rPr>
          <w:rFonts w:asciiTheme="minorEastAsia" w:hAnsiTheme="minorEastAsia" w:eastAsiaTheme="minorEastAsia"/>
          <w:color w:val="000000" w:themeColor="text1"/>
        </w:rPr>
        <w:fldChar w:fldCharType="separate"/>
      </w:r>
      <w:r>
        <w:rPr>
          <w:rFonts w:asciiTheme="minorEastAsia" w:hAnsiTheme="minorEastAsia" w:eastAsiaTheme="minorEastAsia"/>
          <w:color w:val="000000" w:themeColor="text1"/>
        </w:rPr>
        <w:t>- 59 -</w:t>
      </w:r>
      <w:r>
        <w:rPr>
          <w:rFonts w:asciiTheme="minorEastAsia" w:hAnsiTheme="minorEastAsia" w:eastAsiaTheme="minorEastAsia"/>
          <w:color w:val="000000" w:themeColor="text1"/>
        </w:rPr>
        <w:fldChar w:fldCharType="end"/>
      </w:r>
      <w:r>
        <w:rPr>
          <w:rFonts w:asciiTheme="minorEastAsia" w:hAnsiTheme="minorEastAsia" w:eastAsiaTheme="minorEastAsia"/>
          <w:color w:val="000000" w:themeColor="text1"/>
        </w:rPr>
        <w:fldChar w:fldCharType="end"/>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fldChar w:fldCharType="end"/>
      </w:r>
    </w:p>
    <w:p>
      <w:pPr>
        <w:rPr>
          <w:rFonts w:asciiTheme="minorEastAsia" w:hAnsiTheme="minorEastAsia" w:eastAsiaTheme="minorEastAsia"/>
          <w:color w:val="000000" w:themeColor="text1"/>
        </w:rPr>
      </w:pPr>
    </w:p>
    <w:p>
      <w:pPr>
        <w:widowControl/>
        <w:jc w:val="left"/>
        <w:rPr>
          <w:rFonts w:asciiTheme="minorEastAsia" w:hAnsiTheme="minorEastAsia" w:eastAsiaTheme="minorEastAsia"/>
          <w:bCs/>
          <w:color w:val="000000" w:themeColor="text1"/>
          <w:sz w:val="24"/>
        </w:rPr>
      </w:pPr>
      <w:r>
        <w:rPr>
          <w:rFonts w:asciiTheme="minorEastAsia" w:hAnsiTheme="minorEastAsia" w:eastAsiaTheme="minorEastAsia"/>
          <w:b/>
          <w:color w:val="000000" w:themeColor="text1"/>
          <w:sz w:val="24"/>
        </w:rPr>
        <w:br w:type="page"/>
      </w:r>
    </w:p>
    <w:p>
      <w:pPr>
        <w:pStyle w:val="29"/>
        <w:rPr>
          <w:rFonts w:asciiTheme="minorEastAsia" w:hAnsiTheme="minorEastAsia" w:eastAsiaTheme="minorEastAsia"/>
          <w:color w:val="000000" w:themeColor="text1"/>
        </w:rPr>
      </w:pPr>
      <w:bookmarkStart w:id="1" w:name="_Toc511206475"/>
      <w:r>
        <w:rPr>
          <w:rFonts w:hint="eastAsia" w:asciiTheme="minorEastAsia" w:hAnsiTheme="minorEastAsia" w:eastAsiaTheme="minorEastAsia"/>
          <w:color w:val="000000" w:themeColor="text1"/>
        </w:rPr>
        <w:t>第一章  磋商邀请</w:t>
      </w:r>
      <w:bookmarkEnd w:id="1"/>
    </w:p>
    <w:p>
      <w:pPr>
        <w:spacing w:line="440" w:lineRule="exact"/>
        <w:ind w:firstLine="720" w:firstLineChars="300"/>
        <w:jc w:val="left"/>
        <w:rPr>
          <w:rFonts w:asciiTheme="minorEastAsia" w:hAnsiTheme="minorEastAsia" w:eastAsiaTheme="minorEastAsia"/>
          <w:color w:val="000000" w:themeColor="text1"/>
          <w:sz w:val="24"/>
          <w:szCs w:val="28"/>
        </w:rPr>
      </w:pPr>
      <w:r>
        <w:rPr>
          <w:rFonts w:hint="eastAsia" w:asciiTheme="minorEastAsia" w:hAnsiTheme="minorEastAsia" w:eastAsiaTheme="minorEastAsia"/>
          <w:color w:val="000000" w:themeColor="text1"/>
          <w:sz w:val="24"/>
        </w:rPr>
        <w:t>成都科益工程咨询有限公司受</w:t>
      </w:r>
      <w:r>
        <w:rPr>
          <w:rFonts w:hint="eastAsia" w:asciiTheme="minorEastAsia" w:hAnsiTheme="minorEastAsia" w:eastAsiaTheme="minorEastAsia"/>
          <w:color w:val="000000" w:themeColor="text1"/>
          <w:sz w:val="24"/>
          <w:u w:val="single"/>
        </w:rPr>
        <w:t>成都市规划和自然资源局委</w:t>
      </w:r>
      <w:r>
        <w:rPr>
          <w:rFonts w:hint="eastAsia" w:asciiTheme="minorEastAsia" w:hAnsiTheme="minorEastAsia" w:eastAsiaTheme="minorEastAsia"/>
          <w:color w:val="000000" w:themeColor="text1"/>
          <w:sz w:val="24"/>
        </w:rPr>
        <w:t>托，拟对</w:t>
      </w:r>
      <w:bookmarkStart w:id="2" w:name="PO_项目名称_2"/>
      <w:bookmarkStart w:id="3" w:name="PO_默认文件内容_1"/>
      <w:r>
        <w:rPr>
          <w:rFonts w:hint="eastAsia" w:asciiTheme="minorEastAsia" w:hAnsiTheme="minorEastAsia" w:eastAsiaTheme="minorEastAsia"/>
          <w:color w:val="000000" w:themeColor="text1"/>
          <w:sz w:val="24"/>
          <w:u w:val="single"/>
        </w:rPr>
        <w:t>成都市公园城市职住平衡规划导则研究</w:t>
      </w:r>
      <w:r>
        <w:rPr>
          <w:rFonts w:asciiTheme="minorEastAsia" w:hAnsiTheme="minorEastAsia" w:eastAsiaTheme="minorEastAsia"/>
          <w:color w:val="000000" w:themeColor="text1"/>
          <w:sz w:val="24"/>
          <w:u w:val="single"/>
        </w:rPr>
        <w:t>项目</w:t>
      </w:r>
      <w:bookmarkEnd w:id="2"/>
      <w:r>
        <w:rPr>
          <w:rFonts w:hint="eastAsia" w:asciiTheme="minorEastAsia" w:hAnsiTheme="minorEastAsia" w:eastAsiaTheme="minorEastAsia"/>
          <w:color w:val="000000" w:themeColor="text1"/>
          <w:sz w:val="24"/>
          <w:szCs w:val="32"/>
        </w:rPr>
        <w:t>采用竞争性磋商方式</w:t>
      </w:r>
      <w:r>
        <w:rPr>
          <w:rFonts w:hint="eastAsia" w:asciiTheme="minorEastAsia" w:hAnsiTheme="minorEastAsia" w:eastAsiaTheme="minorEastAsia"/>
          <w:color w:val="000000" w:themeColor="text1"/>
          <w:sz w:val="24"/>
        </w:rPr>
        <w:t>进行采购，特</w:t>
      </w:r>
      <w:r>
        <w:rPr>
          <w:rFonts w:hint="eastAsia" w:asciiTheme="minorEastAsia" w:hAnsiTheme="minorEastAsia" w:eastAsiaTheme="minorEastAsia"/>
          <w:color w:val="000000" w:themeColor="text1"/>
          <w:sz w:val="24"/>
          <w:szCs w:val="28"/>
        </w:rPr>
        <w:t>邀请符合本次采购要求的供应商参加</w:t>
      </w:r>
      <w:r>
        <w:rPr>
          <w:rFonts w:hint="eastAsia" w:asciiTheme="minorEastAsia" w:hAnsiTheme="minorEastAsia" w:eastAsiaTheme="minorEastAsia"/>
          <w:color w:val="000000" w:themeColor="text1"/>
          <w:sz w:val="24"/>
        </w:rPr>
        <w:t>本项目的竞争性磋商</w:t>
      </w:r>
      <w:r>
        <w:rPr>
          <w:rFonts w:hint="eastAsia" w:asciiTheme="minorEastAsia" w:hAnsiTheme="minorEastAsia" w:eastAsiaTheme="minorEastAsia"/>
          <w:color w:val="000000" w:themeColor="text1"/>
          <w:sz w:val="24"/>
          <w:szCs w:val="28"/>
        </w:rPr>
        <w:t>。</w:t>
      </w:r>
      <w:bookmarkEnd w:id="3"/>
    </w:p>
    <w:p>
      <w:pPr>
        <w:spacing w:line="440" w:lineRule="exact"/>
        <w:ind w:firstLine="482"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一、采购项目基本情况</w:t>
      </w:r>
    </w:p>
    <w:p>
      <w:pPr>
        <w:spacing w:line="44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1.项目编号：510101202101327 </w:t>
      </w:r>
    </w:p>
    <w:p>
      <w:pPr>
        <w:spacing w:line="44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2.采购项目名称：</w:t>
      </w:r>
      <w:bookmarkStart w:id="4" w:name="PO_项目名称_3"/>
      <w:r>
        <w:rPr>
          <w:rFonts w:hint="eastAsia" w:asciiTheme="minorEastAsia" w:hAnsiTheme="minorEastAsia" w:eastAsiaTheme="minorEastAsia"/>
          <w:color w:val="000000" w:themeColor="text1"/>
          <w:sz w:val="24"/>
        </w:rPr>
        <w:t>成都市公园城市职住平衡规划导则研究</w:t>
      </w:r>
      <w:r>
        <w:rPr>
          <w:rFonts w:asciiTheme="minorEastAsia" w:hAnsiTheme="minorEastAsia" w:eastAsiaTheme="minorEastAsia"/>
          <w:color w:val="000000" w:themeColor="text1"/>
          <w:sz w:val="24"/>
        </w:rPr>
        <w:t>项目</w:t>
      </w:r>
      <w:bookmarkEnd w:id="4"/>
    </w:p>
    <w:p>
      <w:pPr>
        <w:spacing w:line="440" w:lineRule="exact"/>
        <w:ind w:firstLine="482"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二、资金情况</w:t>
      </w:r>
    </w:p>
    <w:p>
      <w:pPr>
        <w:spacing w:line="440" w:lineRule="exact"/>
        <w:ind w:right="31" w:rightChars="15" w:firstLine="480" w:firstLineChars="200"/>
        <w:rPr>
          <w:rFonts w:hint="default" w:asciiTheme="minorEastAsia" w:hAnsiTheme="minorEastAsia" w:eastAsiaTheme="minorEastAsia"/>
          <w:b/>
          <w:bCs/>
          <w:color w:val="000000" w:themeColor="text1"/>
          <w:sz w:val="24"/>
          <w:lang w:val="en-US" w:eastAsia="zh-CN"/>
        </w:rPr>
      </w:pPr>
      <w:r>
        <w:rPr>
          <w:rFonts w:hint="eastAsia" w:asciiTheme="minorEastAsia" w:hAnsiTheme="minorEastAsia" w:eastAsiaTheme="minorEastAsia"/>
          <w:color w:val="000000" w:themeColor="text1"/>
          <w:sz w:val="24"/>
        </w:rPr>
        <w:t>资金来源：</w:t>
      </w:r>
      <w:bookmarkStart w:id="5" w:name="PO_资金性质_1"/>
      <w:r>
        <w:rPr>
          <w:rFonts w:hint="eastAsia" w:asciiTheme="minorEastAsia" w:hAnsiTheme="minorEastAsia" w:eastAsiaTheme="minorEastAsia"/>
          <w:color w:val="000000" w:themeColor="text1"/>
          <w:sz w:val="24"/>
        </w:rPr>
        <w:t>财政</w:t>
      </w:r>
      <w:r>
        <w:rPr>
          <w:rFonts w:hint="eastAsia" w:asciiTheme="minorEastAsia" w:hAnsiTheme="minorEastAsia" w:eastAsiaTheme="minorEastAsia"/>
          <w:color w:val="000000" w:themeColor="text1"/>
          <w:sz w:val="24"/>
          <w:lang w:val="en-US" w:eastAsia="zh-CN"/>
        </w:rPr>
        <w:t>性</w:t>
      </w:r>
      <w:r>
        <w:rPr>
          <w:rFonts w:hint="eastAsia" w:asciiTheme="minorEastAsia" w:hAnsiTheme="minorEastAsia" w:eastAsiaTheme="minorEastAsia"/>
          <w:color w:val="000000" w:themeColor="text1"/>
          <w:sz w:val="24"/>
        </w:rPr>
        <w:t>资金</w:t>
      </w:r>
      <w:bookmarkEnd w:id="5"/>
      <w:bookmarkStart w:id="128" w:name="_GoBack"/>
      <w:bookmarkEnd w:id="128"/>
      <w:r>
        <w:rPr>
          <w:rFonts w:hint="eastAsia" w:asciiTheme="minorEastAsia" w:hAnsiTheme="minorEastAsia" w:eastAsiaTheme="minorEastAsia"/>
          <w:color w:val="000000" w:themeColor="text1"/>
          <w:sz w:val="24"/>
          <w:lang w:val="en-US" w:eastAsia="zh-CN"/>
        </w:rPr>
        <w:t>。</w:t>
      </w:r>
    </w:p>
    <w:p>
      <w:pPr>
        <w:spacing w:line="440" w:lineRule="exact"/>
        <w:ind w:firstLine="482" w:firstLineChars="200"/>
        <w:rPr>
          <w:rFonts w:asciiTheme="minorEastAsia" w:hAnsiTheme="minorEastAsia" w:eastAsiaTheme="minorEastAsia"/>
          <w:color w:val="000000" w:themeColor="text1"/>
          <w:sz w:val="24"/>
        </w:rPr>
      </w:pPr>
      <w:r>
        <w:rPr>
          <w:rFonts w:hint="eastAsia" w:asciiTheme="minorEastAsia" w:hAnsiTheme="minorEastAsia" w:eastAsiaTheme="minorEastAsia"/>
          <w:b/>
          <w:color w:val="000000" w:themeColor="text1"/>
          <w:sz w:val="24"/>
        </w:rPr>
        <w:t>三</w:t>
      </w:r>
      <w:r>
        <w:rPr>
          <w:rFonts w:hint="eastAsia" w:asciiTheme="minorEastAsia" w:hAnsiTheme="minorEastAsia" w:eastAsiaTheme="minorEastAsia"/>
          <w:b/>
          <w:bCs/>
          <w:color w:val="000000" w:themeColor="text1"/>
          <w:sz w:val="24"/>
        </w:rPr>
        <w:t>、</w:t>
      </w:r>
      <w:r>
        <w:rPr>
          <w:rFonts w:hint="eastAsia" w:asciiTheme="minorEastAsia" w:hAnsiTheme="minorEastAsia" w:eastAsiaTheme="minorEastAsia"/>
          <w:b/>
          <w:color w:val="000000" w:themeColor="text1"/>
          <w:sz w:val="24"/>
        </w:rPr>
        <w:t>采购项目简介：</w:t>
      </w:r>
    </w:p>
    <w:p>
      <w:pPr>
        <w:spacing w:after="120" w:line="440" w:lineRule="exact"/>
        <w:ind w:firstLine="464" w:firstLineChars="200"/>
        <w:rPr>
          <w:rFonts w:hint="eastAsia"/>
          <w:lang w:val="en-US" w:eastAsia="zh-CN"/>
        </w:rPr>
      </w:pPr>
      <w:bookmarkStart w:id="6" w:name="PO_默认文件内容_2"/>
      <w:r>
        <w:rPr>
          <w:rFonts w:hint="eastAsia" w:asciiTheme="minorEastAsia" w:hAnsiTheme="minorEastAsia" w:eastAsiaTheme="minorEastAsia"/>
          <w:color w:val="000000" w:themeColor="text1"/>
          <w:spacing w:val="-4"/>
          <w:sz w:val="24"/>
        </w:rPr>
        <w:t>本项目共1个</w:t>
      </w:r>
      <w:r>
        <w:rPr>
          <w:rFonts w:asciiTheme="minorEastAsia" w:hAnsiTheme="minorEastAsia" w:eastAsiaTheme="minorEastAsia"/>
          <w:color w:val="000000" w:themeColor="text1"/>
          <w:spacing w:val="-4"/>
          <w:sz w:val="24"/>
        </w:rPr>
        <w:t>包，采购</w:t>
      </w:r>
      <w:r>
        <w:rPr>
          <w:rFonts w:hint="eastAsia" w:asciiTheme="minorEastAsia" w:hAnsiTheme="minorEastAsia" w:eastAsiaTheme="minorEastAsia"/>
          <w:color w:val="000000" w:themeColor="text1"/>
          <w:spacing w:val="-4"/>
          <w:sz w:val="24"/>
        </w:rPr>
        <w:t>成都市公园城市职住平衡规划导则研究服务</w:t>
      </w:r>
      <w:r>
        <w:rPr>
          <w:rFonts w:hint="eastAsia" w:asciiTheme="minorEastAsia" w:hAnsiTheme="minorEastAsia" w:eastAsiaTheme="minorEastAsia"/>
          <w:color w:val="000000" w:themeColor="text1"/>
          <w:sz w:val="24"/>
          <w:szCs w:val="28"/>
        </w:rPr>
        <w:t>（详见磋商文件第</w:t>
      </w:r>
      <w:r>
        <w:rPr>
          <w:rFonts w:hint="eastAsia" w:asciiTheme="minorEastAsia" w:hAnsiTheme="minorEastAsia" w:eastAsiaTheme="minorEastAsia"/>
          <w:b/>
          <w:bCs/>
          <w:color w:val="000000" w:themeColor="text1"/>
          <w:sz w:val="24"/>
        </w:rPr>
        <w:t>五</w:t>
      </w:r>
      <w:r>
        <w:rPr>
          <w:rFonts w:hint="eastAsia" w:asciiTheme="minorEastAsia" w:hAnsiTheme="minorEastAsia" w:eastAsiaTheme="minorEastAsia"/>
          <w:color w:val="000000" w:themeColor="text1"/>
          <w:sz w:val="24"/>
          <w:szCs w:val="28"/>
        </w:rPr>
        <w:t>章）</w:t>
      </w:r>
      <w:bookmarkEnd w:id="6"/>
      <w:r>
        <w:rPr>
          <w:rFonts w:hint="eastAsia" w:asciiTheme="minorEastAsia" w:hAnsiTheme="minorEastAsia" w:eastAsiaTheme="minorEastAsia"/>
          <w:color w:val="000000" w:themeColor="text1"/>
          <w:sz w:val="24"/>
          <w:szCs w:val="28"/>
          <w:lang w:eastAsia="zh-CN"/>
        </w:rPr>
        <w:t>。</w:t>
      </w:r>
    </w:p>
    <w:p>
      <w:pPr>
        <w:spacing w:after="120" w:line="440" w:lineRule="exact"/>
        <w:ind w:firstLine="482"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四、供应商邀请方式</w:t>
      </w:r>
    </w:p>
    <w:p>
      <w:pPr>
        <w:spacing w:after="120" w:line="440" w:lineRule="exact"/>
        <w:ind w:firstLine="480" w:firstLineChars="200"/>
        <w:rPr>
          <w:rFonts w:asciiTheme="minorEastAsia" w:hAnsiTheme="minorEastAsia" w:eastAsiaTheme="minorEastAsia"/>
          <w:bCs/>
          <w:color w:val="000000" w:themeColor="text1"/>
          <w:sz w:val="24"/>
        </w:rPr>
      </w:pPr>
      <w:bookmarkStart w:id="7" w:name="PO_默认文件内容_3"/>
      <w:r>
        <w:rPr>
          <w:rFonts w:hint="eastAsia" w:asciiTheme="minorEastAsia" w:hAnsiTheme="minorEastAsia" w:eastAsiaTheme="minorEastAsia"/>
          <w:bCs/>
          <w:color w:val="000000" w:themeColor="text1"/>
          <w:sz w:val="24"/>
        </w:rPr>
        <w:t>本次采购采取方式</w:t>
      </w:r>
      <w:r>
        <w:rPr>
          <w:rFonts w:asciiTheme="minorEastAsia" w:hAnsiTheme="minorEastAsia" w:eastAsiaTheme="minorEastAsia"/>
          <w:bCs/>
          <w:color w:val="000000" w:themeColor="text1"/>
          <w:sz w:val="24"/>
        </w:rPr>
        <w:t>1</w:t>
      </w:r>
      <w:r>
        <w:rPr>
          <w:rFonts w:hint="eastAsia" w:asciiTheme="minorEastAsia" w:hAnsiTheme="minorEastAsia" w:eastAsiaTheme="minorEastAsia"/>
          <w:bCs/>
          <w:color w:val="000000" w:themeColor="text1"/>
          <w:sz w:val="24"/>
        </w:rPr>
        <w:t>邀请参加磋商的供应商。</w:t>
      </w:r>
    </w:p>
    <w:p>
      <w:pPr>
        <w:spacing w:after="120" w:line="440" w:lineRule="exact"/>
        <w:ind w:firstLine="480" w:firstLineChars="20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方式1（公告方式）：本次竞争性磋商邀请在四川政府采购网上以公告形式发布；</w:t>
      </w:r>
    </w:p>
    <w:p>
      <w:pPr>
        <w:spacing w:after="120" w:line="440" w:lineRule="exact"/>
        <w:ind w:firstLine="480" w:firstLineChars="20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方式3（供应商库随机抽取）：通过省级以上财政部门建立的供应商库中随机抽取供应商。</w:t>
      </w:r>
      <w:bookmarkEnd w:id="7"/>
    </w:p>
    <w:p>
      <w:pPr>
        <w:spacing w:after="120" w:line="440" w:lineRule="exact"/>
        <w:ind w:firstLine="482"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五、供应商参加本次政府采购活动应具备下列条件</w:t>
      </w:r>
    </w:p>
    <w:p>
      <w:pPr>
        <w:pStyle w:val="43"/>
        <w:ind w:firstLine="600" w:firstLineChars="250"/>
        <w:rPr>
          <w:rFonts w:cs="宋体" w:asciiTheme="minorEastAsia" w:hAnsiTheme="minorEastAsia" w:eastAsiaTheme="minorEastAsia"/>
          <w:color w:val="000000" w:themeColor="text1"/>
          <w:sz w:val="24"/>
        </w:rPr>
      </w:pPr>
      <w:bookmarkStart w:id="8" w:name="PO_供应商资格条件_1"/>
      <w:r>
        <w:rPr>
          <w:rFonts w:hint="eastAsia" w:cs="宋体" w:asciiTheme="minorEastAsia" w:hAnsiTheme="minorEastAsia" w:eastAsiaTheme="minorEastAsia"/>
          <w:color w:val="000000" w:themeColor="text1"/>
          <w:sz w:val="24"/>
        </w:rPr>
        <w:t>（一）</w:t>
      </w:r>
      <w:r>
        <w:rPr>
          <w:rFonts w:cs="宋体" w:asciiTheme="minorEastAsia" w:hAnsiTheme="minorEastAsia" w:eastAsiaTheme="minorEastAsia"/>
          <w:color w:val="000000" w:themeColor="text1"/>
          <w:sz w:val="24"/>
        </w:rPr>
        <w:t>、</w:t>
      </w:r>
      <w:r>
        <w:rPr>
          <w:rFonts w:hint="eastAsia" w:cs="宋体" w:asciiTheme="minorEastAsia" w:hAnsiTheme="minorEastAsia" w:eastAsiaTheme="minorEastAsia"/>
          <w:color w:val="000000" w:themeColor="text1"/>
          <w:sz w:val="24"/>
        </w:rPr>
        <w:t>满足《中华人民共和国政府采购法》第二十二条规定</w:t>
      </w:r>
      <w:r>
        <w:rPr>
          <w:rFonts w:cs="宋体" w:asciiTheme="minorEastAsia" w:hAnsiTheme="minorEastAsia" w:eastAsiaTheme="minorEastAsia"/>
          <w:color w:val="000000" w:themeColor="text1"/>
          <w:sz w:val="24"/>
        </w:rPr>
        <w:t>；</w:t>
      </w:r>
    </w:p>
    <w:p>
      <w:pPr>
        <w:tabs>
          <w:tab w:val="left" w:pos="7665"/>
        </w:tabs>
        <w:spacing w:line="360" w:lineRule="auto"/>
        <w:ind w:firstLine="600" w:firstLineChars="25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（二）</w:t>
      </w:r>
      <w:r>
        <w:rPr>
          <w:rFonts w:cs="宋体" w:asciiTheme="minorEastAsia" w:hAnsiTheme="minorEastAsia" w:eastAsiaTheme="minorEastAsia"/>
          <w:color w:val="000000" w:themeColor="text1"/>
          <w:sz w:val="24"/>
        </w:rPr>
        <w:t>、</w:t>
      </w:r>
      <w:r>
        <w:rPr>
          <w:rFonts w:hint="eastAsia" w:cs="宋体" w:asciiTheme="minorEastAsia" w:hAnsiTheme="minorEastAsia" w:eastAsiaTheme="minorEastAsia"/>
          <w:color w:val="000000" w:themeColor="text1"/>
          <w:sz w:val="24"/>
        </w:rPr>
        <w:t>落实政府采购政策需满足的资格要求：无；</w:t>
      </w:r>
    </w:p>
    <w:p>
      <w:pPr>
        <w:pStyle w:val="43"/>
        <w:ind w:firstLine="600" w:firstLineChars="25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（三）、本项目的特定资格要求：</w:t>
      </w:r>
    </w:p>
    <w:p>
      <w:pPr>
        <w:pStyle w:val="43"/>
        <w:ind w:firstLine="638" w:firstLineChars="266"/>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1、供应商具有</w:t>
      </w:r>
      <w:r>
        <w:rPr>
          <w:rFonts w:hint="eastAsia" w:cs="宋体" w:asciiTheme="minorEastAsia" w:hAnsiTheme="minorEastAsia" w:eastAsiaTheme="minorEastAsia"/>
          <w:color w:val="000000" w:themeColor="text1"/>
          <w:sz w:val="24"/>
          <w:lang w:val="en-US" w:eastAsia="zh-CN"/>
        </w:rPr>
        <w:t>行政主管部门颁发的</w:t>
      </w:r>
      <w:r>
        <w:rPr>
          <w:rFonts w:hint="eastAsia" w:cs="宋体" w:asciiTheme="minorEastAsia" w:hAnsiTheme="minorEastAsia" w:eastAsiaTheme="minorEastAsia"/>
          <w:color w:val="000000" w:themeColor="text1"/>
          <w:sz w:val="24"/>
        </w:rPr>
        <w:t>城乡规划编制乙级或以上资质</w:t>
      </w:r>
      <w:r>
        <w:rPr>
          <w:rFonts w:hint="eastAsia" w:cs="宋体" w:asciiTheme="minorEastAsia" w:hAnsiTheme="minorEastAsia" w:eastAsiaTheme="minorEastAsia"/>
          <w:color w:val="000000" w:themeColor="text1"/>
          <w:sz w:val="24"/>
          <w:lang w:val="en-US" w:eastAsia="zh-CN"/>
        </w:rPr>
        <w:t>证书</w:t>
      </w:r>
      <w:r>
        <w:rPr>
          <w:rFonts w:hint="eastAsia" w:cs="宋体" w:asciiTheme="minorEastAsia" w:hAnsiTheme="minorEastAsia" w:eastAsiaTheme="minorEastAsia"/>
          <w:color w:val="000000" w:themeColor="text1"/>
          <w:sz w:val="24"/>
        </w:rPr>
        <w:t>。</w:t>
      </w:r>
    </w:p>
    <w:p>
      <w:pPr>
        <w:pStyle w:val="43"/>
        <w:ind w:firstLine="638" w:firstLineChars="266"/>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2、本项目参加政府采购活动的供应商、法定代表人或主要负责人在前3年内不得具有行贿犯罪记录。</w:t>
      </w:r>
    </w:p>
    <w:bookmarkEnd w:id="8"/>
    <w:p>
      <w:pPr>
        <w:spacing w:line="44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六、禁止参加本次采购活动的供应商</w:t>
      </w:r>
    </w:p>
    <w:p>
      <w:pPr>
        <w:spacing w:line="440" w:lineRule="exact"/>
        <w:ind w:firstLine="480" w:firstLineChars="200"/>
        <w:rPr>
          <w:rFonts w:asciiTheme="minorEastAsia" w:hAnsiTheme="minorEastAsia" w:eastAsiaTheme="minorEastAsia"/>
          <w:color w:val="000000" w:themeColor="text1"/>
          <w:sz w:val="24"/>
        </w:rPr>
      </w:pPr>
      <w:bookmarkStart w:id="9" w:name="PO_默认文件内容_4"/>
      <w:r>
        <w:rPr>
          <w:rFonts w:hint="eastAsia" w:asciiTheme="minorEastAsia" w:hAnsiTheme="minorEastAsia" w:eastAsiaTheme="minor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pPr>
        <w:spacing w:line="44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七、磋商文件获取时间、地点、方式：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1、时间</w:t>
      </w:r>
      <w:r>
        <w:rPr>
          <w:rFonts w:hint="eastAsia" w:ascii="宋体" w:hAnsi="宋体" w:eastAsia="宋体" w:cs="宋体"/>
          <w:color w:val="0000FF"/>
          <w:sz w:val="24"/>
          <w:szCs w:val="24"/>
        </w:rPr>
        <w:t>：</w:t>
      </w:r>
      <w:r>
        <w:rPr>
          <w:rFonts w:hint="eastAsia" w:ascii="宋体" w:hAnsi="宋体" w:eastAsia="宋体" w:cs="宋体"/>
          <w:sz w:val="24"/>
          <w:szCs w:val="24"/>
        </w:rPr>
        <w:t>2021年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9</w:t>
      </w:r>
      <w:r>
        <w:rPr>
          <w:rFonts w:hint="eastAsia" w:ascii="宋体" w:hAnsi="宋体" w:eastAsia="宋体" w:cs="宋体"/>
          <w:sz w:val="24"/>
          <w:szCs w:val="24"/>
        </w:rPr>
        <w:t>日至2021年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14</w:t>
      </w:r>
      <w:r>
        <w:rPr>
          <w:rFonts w:hint="eastAsia" w:ascii="宋体" w:hAnsi="宋体" w:eastAsia="宋体" w:cs="宋体"/>
          <w:sz w:val="24"/>
          <w:szCs w:val="24"/>
        </w:rPr>
        <w:t>日，每天上午09：00至12：00，下午14：00-17：00（北京时间，法定节假日除外）。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2、地点：政采云平台https://www.zcygov.cn/。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3、方式：</w:t>
      </w:r>
    </w:p>
    <w:p>
      <w:pPr>
        <w:keepNext w:val="0"/>
        <w:keepLines w:val="0"/>
        <w:pageBreakBefore w:val="0"/>
        <w:widowControl w:val="0"/>
        <w:kinsoku/>
        <w:wordWrap/>
        <w:overflowPunct/>
        <w:topLinePunct w:val="0"/>
        <w:autoSpaceDE/>
        <w:autoSpaceDN/>
        <w:bidi w:val="0"/>
        <w:adjustRightInd/>
        <w:snapToGrid/>
        <w:spacing w:after="120" w:line="360" w:lineRule="auto"/>
        <w:ind w:firstLine="480" w:firstLineChars="200"/>
        <w:textAlignment w:val="auto"/>
        <w:rPr>
          <w:rFonts w:hint="eastAsia" w:ascii="宋体" w:hAnsi="宋体" w:eastAsia="宋体" w:cs="宋体"/>
          <w:color w:val="auto"/>
          <w:sz w:val="24"/>
          <w:szCs w:val="24"/>
          <w:u w:val="none"/>
        </w:rPr>
      </w:pPr>
      <w:r>
        <w:rPr>
          <w:rFonts w:hint="eastAsia" w:ascii="宋体" w:hAnsi="宋体" w:eastAsia="宋体" w:cs="宋体"/>
          <w:sz w:val="24"/>
          <w:szCs w:val="24"/>
        </w:rPr>
        <w:t>3.1报名方式：供应商从“政府采购云平台”获取采购文件（网址：</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"https://www.zcygov.cn）。登录\“政府采购云平台\”—项目采购—获取采购文件—申请获取采购文件。" </w:instrText>
      </w:r>
      <w:r>
        <w:rPr>
          <w:rFonts w:hint="eastAsia" w:ascii="宋体" w:hAnsi="宋体" w:eastAsia="宋体" w:cs="宋体"/>
          <w:color w:val="auto"/>
          <w:sz w:val="24"/>
          <w:szCs w:val="24"/>
          <w:u w:val="none"/>
        </w:rPr>
        <w:fldChar w:fldCharType="separate"/>
      </w:r>
      <w:r>
        <w:rPr>
          <w:rStyle w:val="35"/>
          <w:rFonts w:hint="eastAsia" w:ascii="宋体" w:hAnsi="宋体" w:eastAsia="宋体" w:cs="宋体"/>
          <w:color w:val="auto"/>
          <w:sz w:val="24"/>
          <w:szCs w:val="24"/>
          <w:u w:val="none"/>
        </w:rPr>
        <w:t>https://www.zcygov.cn）。登录“政府采购云平台”—项目采购—获取采购文件—申请获取采购文件。</w:t>
      </w:r>
      <w:r>
        <w:rPr>
          <w:rFonts w:hint="eastAsia" w:ascii="宋体" w:hAnsi="宋体" w:eastAsia="宋体" w:cs="宋体"/>
          <w:color w:val="auto"/>
          <w:sz w:val="24"/>
          <w:szCs w:val="24"/>
          <w:u w:val="none"/>
        </w:rPr>
        <w:fldChar w:fldCharType="end"/>
      </w:r>
    </w:p>
    <w:p>
      <w:pPr>
        <w:keepNext w:val="0"/>
        <w:keepLines w:val="0"/>
        <w:pageBreakBefore w:val="0"/>
        <w:widowControl w:val="0"/>
        <w:kinsoku/>
        <w:wordWrap/>
        <w:overflowPunct/>
        <w:topLinePunct w:val="0"/>
        <w:autoSpaceDE/>
        <w:autoSpaceDN/>
        <w:bidi w:val="0"/>
        <w:adjustRightInd/>
        <w:snapToGrid/>
        <w:spacing w:after="12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提示：</w:t>
      </w:r>
    </w:p>
    <w:p>
      <w:pPr>
        <w:keepNext w:val="0"/>
        <w:keepLines w:val="0"/>
        <w:pageBreakBefore w:val="0"/>
        <w:widowControl w:val="0"/>
        <w:numPr>
          <w:ilvl w:val="0"/>
          <w:numId w:val="2"/>
        </w:numPr>
        <w:kinsoku/>
        <w:wordWrap/>
        <w:overflowPunct/>
        <w:topLinePunct w:val="0"/>
        <w:autoSpaceDE/>
        <w:autoSpaceDN/>
        <w:bidi w:val="0"/>
        <w:adjustRightInd/>
        <w:snapToGrid/>
        <w:spacing w:after="12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本项目磋商文件免费获取，磋商资格不得转让。</w:t>
      </w:r>
    </w:p>
    <w:p>
      <w:pPr>
        <w:keepNext w:val="0"/>
        <w:keepLines w:val="0"/>
        <w:pageBreakBefore w:val="0"/>
        <w:widowControl w:val="0"/>
        <w:numPr>
          <w:ilvl w:val="0"/>
          <w:numId w:val="2"/>
        </w:numPr>
        <w:kinsoku/>
        <w:wordWrap/>
        <w:overflowPunct/>
        <w:topLinePunct w:val="0"/>
        <w:autoSpaceDE/>
        <w:autoSpaceDN/>
        <w:bidi w:val="0"/>
        <w:adjustRightInd/>
        <w:snapToGrid/>
        <w:spacing w:after="12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供应商只有在“政府采购云平台”完成获取磋商文件申请并下载磋商文件后才视作依法参与本项目。如未在“政府采购云平台”内完成相关流程，引起的无效相应责任自负。</w:t>
      </w:r>
    </w:p>
    <w:p>
      <w:pPr>
        <w:keepNext w:val="0"/>
        <w:keepLines w:val="0"/>
        <w:pageBreakBefore w:val="0"/>
        <w:widowControl w:val="0"/>
        <w:numPr>
          <w:ilvl w:val="0"/>
          <w:numId w:val="2"/>
        </w:numPr>
        <w:kinsoku/>
        <w:wordWrap/>
        <w:overflowPunct/>
        <w:topLinePunct w:val="0"/>
        <w:autoSpaceDE/>
        <w:autoSpaceDN/>
        <w:bidi w:val="0"/>
        <w:adjustRightInd/>
        <w:snapToGrid/>
        <w:spacing w:after="12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本项目报名平台为“政府采购云平台”，供应商参与本项目过程中凡涉及系统操作请详见《供应商政府采购项目电子交易操作指南》（操作指南以“政府采购云平台”网站发布为准）。</w:t>
      </w:r>
    </w:p>
    <w:p>
      <w:pPr>
        <w:spacing w:after="120" w:line="440" w:lineRule="exact"/>
        <w:ind w:firstLine="482" w:firstLineChars="200"/>
        <w:rPr>
          <w:rFonts w:asciiTheme="minorEastAsia" w:hAnsiTheme="minorEastAsia" w:eastAsiaTheme="minorEastAsia"/>
          <w:color w:val="000000" w:themeColor="text1"/>
          <w:sz w:val="24"/>
          <w:szCs w:val="28"/>
        </w:rPr>
      </w:pPr>
      <w:r>
        <w:rPr>
          <w:rFonts w:hint="eastAsia" w:asciiTheme="minorEastAsia" w:hAnsiTheme="minorEastAsia" w:eastAsiaTheme="minorEastAsia"/>
          <w:b/>
          <w:color w:val="000000" w:themeColor="text1"/>
          <w:sz w:val="24"/>
          <w:szCs w:val="28"/>
        </w:rPr>
        <w:t>八、递交响应文件</w:t>
      </w:r>
      <w:r>
        <w:rPr>
          <w:rFonts w:hint="eastAsia" w:asciiTheme="minorEastAsia" w:hAnsiTheme="minorEastAsia" w:eastAsiaTheme="minorEastAsia"/>
          <w:b/>
          <w:color w:val="000000" w:themeColor="text1"/>
          <w:sz w:val="24"/>
        </w:rPr>
        <w:t>截止时间(参加</w:t>
      </w:r>
      <w:r>
        <w:rPr>
          <w:rFonts w:asciiTheme="minorEastAsia" w:hAnsiTheme="minorEastAsia" w:eastAsiaTheme="minorEastAsia"/>
          <w:b/>
          <w:color w:val="000000" w:themeColor="text1"/>
          <w:sz w:val="24"/>
        </w:rPr>
        <w:t>磋商的时间</w:t>
      </w:r>
      <w:r>
        <w:rPr>
          <w:rFonts w:hint="eastAsia" w:asciiTheme="minorEastAsia" w:hAnsiTheme="minorEastAsia" w:eastAsiaTheme="minorEastAsia"/>
          <w:b/>
          <w:color w:val="000000" w:themeColor="text1"/>
          <w:sz w:val="24"/>
        </w:rPr>
        <w:t>)：</w:t>
      </w:r>
      <w:r>
        <w:rPr>
          <w:rFonts w:hint="eastAsia" w:asciiTheme="majorEastAsia" w:hAnsiTheme="majorEastAsia" w:eastAsiaTheme="majorEastAsia"/>
          <w:color w:val="000000" w:themeColor="text1"/>
          <w:sz w:val="24"/>
        </w:rPr>
        <w:t>20</w:t>
      </w:r>
      <w:r>
        <w:rPr>
          <w:rFonts w:asciiTheme="majorEastAsia" w:hAnsiTheme="majorEastAsia" w:eastAsiaTheme="majorEastAsia"/>
          <w:color w:val="000000" w:themeColor="text1"/>
          <w:sz w:val="24"/>
        </w:rPr>
        <w:t>21</w:t>
      </w:r>
      <w:r>
        <w:rPr>
          <w:rFonts w:hint="eastAsia" w:asciiTheme="majorEastAsia" w:hAnsiTheme="majorEastAsia" w:eastAsiaTheme="majorEastAsia"/>
          <w:color w:val="000000" w:themeColor="text1"/>
          <w:sz w:val="24"/>
        </w:rPr>
        <w:t>年</w:t>
      </w:r>
      <w:r>
        <w:rPr>
          <w:rFonts w:hint="eastAsia" w:cs="仿宋_GB2312" w:asciiTheme="majorEastAsia" w:hAnsiTheme="majorEastAsia" w:eastAsiaTheme="majorEastAsia"/>
          <w:color w:val="000000" w:themeColor="text1"/>
          <w:sz w:val="24"/>
        </w:rPr>
        <w:t>10</w:t>
      </w:r>
      <w:r>
        <w:rPr>
          <w:rFonts w:hint="eastAsia" w:asciiTheme="majorEastAsia" w:hAnsiTheme="majorEastAsia" w:eastAsiaTheme="majorEastAsia"/>
          <w:color w:val="000000" w:themeColor="text1"/>
          <w:sz w:val="24"/>
        </w:rPr>
        <w:t>月</w:t>
      </w:r>
      <w:r>
        <w:rPr>
          <w:rFonts w:hint="eastAsia" w:cs="仿宋_GB2312" w:asciiTheme="majorEastAsia" w:hAnsiTheme="majorEastAsia" w:eastAsiaTheme="majorEastAsia"/>
          <w:color w:val="000000" w:themeColor="text1"/>
          <w:sz w:val="24"/>
          <w:lang w:val="en-US" w:eastAsia="zh-CN"/>
        </w:rPr>
        <w:t>19</w:t>
      </w:r>
      <w:r>
        <w:rPr>
          <w:rFonts w:hint="eastAsia" w:asciiTheme="majorEastAsia" w:hAnsiTheme="majorEastAsia" w:eastAsiaTheme="majorEastAsia"/>
          <w:color w:val="000000" w:themeColor="text1"/>
          <w:sz w:val="24"/>
        </w:rPr>
        <w:t>日</w:t>
      </w:r>
      <w:r>
        <w:rPr>
          <w:rFonts w:hint="eastAsia" w:cs="仿宋_GB2312" w:asciiTheme="majorEastAsia" w:hAnsiTheme="majorEastAsia" w:eastAsiaTheme="majorEastAsia"/>
          <w:color w:val="000000" w:themeColor="text1"/>
          <w:sz w:val="24"/>
        </w:rPr>
        <w:t>10:</w:t>
      </w:r>
      <w:r>
        <w:rPr>
          <w:rFonts w:hint="eastAsia" w:cs="仿宋_GB2312" w:asciiTheme="majorEastAsia" w:hAnsiTheme="majorEastAsia" w:eastAsiaTheme="majorEastAsia"/>
          <w:color w:val="000000" w:themeColor="text1"/>
          <w:sz w:val="24"/>
          <w:lang w:val="en-US" w:eastAsia="zh-CN"/>
        </w:rPr>
        <w:t>0</w:t>
      </w:r>
      <w:r>
        <w:rPr>
          <w:rFonts w:hint="eastAsia" w:cs="仿宋_GB2312" w:asciiTheme="majorEastAsia" w:hAnsiTheme="majorEastAsia" w:eastAsiaTheme="majorEastAsia"/>
          <w:color w:val="000000" w:themeColor="text1"/>
          <w:sz w:val="24"/>
        </w:rPr>
        <w:t>0</w:t>
      </w:r>
      <w:r>
        <w:rPr>
          <w:rFonts w:asciiTheme="majorEastAsia" w:hAnsiTheme="majorEastAsia" w:eastAsiaTheme="majorEastAsia"/>
          <w:color w:val="000000" w:themeColor="text1"/>
          <w:sz w:val="24"/>
        </w:rPr>
        <w:t>（北京时间）</w:t>
      </w:r>
      <w:r>
        <w:rPr>
          <w:rFonts w:hint="eastAsia" w:asciiTheme="majorEastAsia" w:hAnsiTheme="majorEastAsia" w:eastAsiaTheme="majorEastAsia"/>
          <w:color w:val="000000" w:themeColor="text1"/>
          <w:sz w:val="24"/>
        </w:rPr>
        <w:t>。</w:t>
      </w:r>
    </w:p>
    <w:p>
      <w:pPr>
        <w:spacing w:after="120" w:line="440" w:lineRule="exact"/>
        <w:ind w:firstLine="482" w:firstLineChars="200"/>
        <w:rPr>
          <w:rFonts w:asciiTheme="minorEastAsia" w:hAnsiTheme="minorEastAsia" w:eastAsiaTheme="minorEastAsia"/>
          <w:color w:val="000000" w:themeColor="text1"/>
          <w:sz w:val="24"/>
          <w:szCs w:val="28"/>
        </w:rPr>
      </w:pPr>
      <w:r>
        <w:rPr>
          <w:rFonts w:hint="eastAsia" w:asciiTheme="minorEastAsia" w:hAnsiTheme="minorEastAsia" w:eastAsiaTheme="minorEastAsia"/>
          <w:b/>
          <w:color w:val="000000" w:themeColor="text1"/>
          <w:sz w:val="24"/>
          <w:szCs w:val="28"/>
        </w:rPr>
        <w:t>九</w:t>
      </w:r>
      <w:r>
        <w:rPr>
          <w:rFonts w:hint="eastAsia" w:asciiTheme="minorEastAsia" w:hAnsiTheme="minorEastAsia" w:eastAsiaTheme="minorEastAsia"/>
          <w:b/>
          <w:color w:val="000000" w:themeColor="text1"/>
          <w:sz w:val="24"/>
        </w:rPr>
        <w:t>、递交响应文件地点：</w:t>
      </w:r>
      <w:bookmarkStart w:id="10" w:name="PO_默认文件内容_7"/>
      <w:r>
        <w:rPr>
          <w:rFonts w:hint="eastAsia" w:asciiTheme="minorEastAsia" w:hAnsiTheme="minorEastAsia" w:eastAsiaTheme="minorEastAsia"/>
          <w:color w:val="000000" w:themeColor="text1"/>
          <w:sz w:val="24"/>
        </w:rPr>
        <w:t>响应文件必须在递交响应文件截止时间前送达磋商地点。逾期送达或没有密封的响应文件恕不接收。本次采购不接收邮寄的响应文件。</w:t>
      </w:r>
      <w:bookmarkEnd w:id="10"/>
      <w:r>
        <w:rPr>
          <w:rFonts w:hint="eastAsia" w:asciiTheme="minorEastAsia" w:hAnsiTheme="minorEastAsia" w:eastAsiaTheme="minorEastAsia"/>
          <w:color w:val="000000" w:themeColor="text1"/>
          <w:sz w:val="24"/>
        </w:rPr>
        <w:t>（</w:t>
      </w:r>
      <w:r>
        <w:rPr>
          <w:rFonts w:hint="eastAsia" w:asciiTheme="minorEastAsia" w:hAnsiTheme="minorEastAsia" w:eastAsiaTheme="minorEastAsia"/>
          <w:b/>
          <w:bCs/>
          <w:color w:val="000000" w:themeColor="text1"/>
          <w:sz w:val="24"/>
        </w:rPr>
        <w:t>文件接收时间：</w:t>
      </w:r>
      <w:bookmarkStart w:id="11" w:name="PO_投标文件递交开始时间_1"/>
      <w:r>
        <w:rPr>
          <w:rFonts w:hint="eastAsia" w:asciiTheme="majorEastAsia" w:hAnsiTheme="majorEastAsia" w:eastAsiaTheme="majorEastAsia"/>
          <w:color w:val="000000" w:themeColor="text1"/>
          <w:sz w:val="24"/>
        </w:rPr>
        <w:t>20</w:t>
      </w:r>
      <w:r>
        <w:rPr>
          <w:rFonts w:asciiTheme="majorEastAsia" w:hAnsiTheme="majorEastAsia" w:eastAsiaTheme="majorEastAsia"/>
          <w:color w:val="000000" w:themeColor="text1"/>
          <w:sz w:val="24"/>
        </w:rPr>
        <w:t>21</w:t>
      </w:r>
      <w:r>
        <w:rPr>
          <w:rFonts w:hint="eastAsia" w:asciiTheme="majorEastAsia" w:hAnsiTheme="majorEastAsia" w:eastAsiaTheme="majorEastAsia"/>
          <w:color w:val="000000" w:themeColor="text1"/>
          <w:sz w:val="24"/>
        </w:rPr>
        <w:t>年</w:t>
      </w:r>
      <w:r>
        <w:rPr>
          <w:rFonts w:hint="eastAsia" w:cs="仿宋_GB2312" w:asciiTheme="majorEastAsia" w:hAnsiTheme="majorEastAsia" w:eastAsiaTheme="majorEastAsia"/>
          <w:color w:val="000000" w:themeColor="text1"/>
          <w:sz w:val="24"/>
        </w:rPr>
        <w:t>10</w:t>
      </w:r>
      <w:r>
        <w:rPr>
          <w:rFonts w:hint="eastAsia" w:asciiTheme="majorEastAsia" w:hAnsiTheme="majorEastAsia" w:eastAsiaTheme="majorEastAsia"/>
          <w:color w:val="000000" w:themeColor="text1"/>
          <w:sz w:val="24"/>
        </w:rPr>
        <w:t>月</w:t>
      </w:r>
      <w:r>
        <w:rPr>
          <w:rFonts w:hint="eastAsia" w:asciiTheme="majorEastAsia" w:hAnsiTheme="majorEastAsia" w:eastAsiaTheme="majorEastAsia"/>
          <w:color w:val="000000" w:themeColor="text1"/>
          <w:sz w:val="24"/>
          <w:lang w:val="en-US" w:eastAsia="zh-CN"/>
        </w:rPr>
        <w:t>1</w:t>
      </w:r>
      <w:r>
        <w:rPr>
          <w:rFonts w:hint="eastAsia" w:cs="仿宋_GB2312" w:asciiTheme="majorEastAsia" w:hAnsiTheme="majorEastAsia" w:eastAsiaTheme="majorEastAsia"/>
          <w:color w:val="000000" w:themeColor="text1"/>
          <w:sz w:val="24"/>
        </w:rPr>
        <w:t>9</w:t>
      </w:r>
      <w:r>
        <w:rPr>
          <w:rFonts w:hint="eastAsia" w:asciiTheme="majorEastAsia" w:hAnsiTheme="majorEastAsia" w:eastAsiaTheme="majorEastAsia"/>
          <w:color w:val="000000" w:themeColor="text1"/>
          <w:sz w:val="24"/>
        </w:rPr>
        <w:t>日</w:t>
      </w:r>
      <w:r>
        <w:rPr>
          <w:rFonts w:hint="eastAsia" w:cs="仿宋_GB2312" w:asciiTheme="majorEastAsia" w:hAnsiTheme="majorEastAsia" w:eastAsiaTheme="majorEastAsia"/>
          <w:color w:val="000000" w:themeColor="text1"/>
          <w:sz w:val="24"/>
        </w:rPr>
        <w:t>9:</w:t>
      </w:r>
      <w:r>
        <w:rPr>
          <w:rFonts w:hint="eastAsia" w:cs="仿宋_GB2312" w:asciiTheme="majorEastAsia" w:hAnsiTheme="majorEastAsia" w:eastAsiaTheme="majorEastAsia"/>
          <w:color w:val="000000" w:themeColor="text1"/>
          <w:sz w:val="24"/>
          <w:lang w:val="en-US" w:eastAsia="zh-CN"/>
        </w:rPr>
        <w:t>0</w:t>
      </w:r>
      <w:r>
        <w:rPr>
          <w:rFonts w:cs="仿宋_GB2312" w:asciiTheme="majorEastAsia" w:hAnsiTheme="majorEastAsia" w:eastAsiaTheme="majorEastAsia"/>
          <w:color w:val="000000" w:themeColor="text1"/>
          <w:sz w:val="24"/>
        </w:rPr>
        <w:t>0</w:t>
      </w:r>
      <w:bookmarkEnd w:id="11"/>
      <w:r>
        <w:rPr>
          <w:rFonts w:hint="eastAsia" w:asciiTheme="minorEastAsia" w:hAnsiTheme="minorEastAsia" w:eastAsiaTheme="minorEastAsia"/>
          <w:b/>
          <w:bCs/>
          <w:color w:val="000000" w:themeColor="text1"/>
          <w:sz w:val="24"/>
        </w:rPr>
        <w:t>-</w:t>
      </w:r>
      <w:bookmarkStart w:id="12" w:name="PO_投标文件递交截止时间_1"/>
      <w:bookmarkEnd w:id="12"/>
      <w:r>
        <w:rPr>
          <w:rFonts w:hint="eastAsia" w:asciiTheme="majorEastAsia" w:hAnsiTheme="majorEastAsia" w:eastAsiaTheme="majorEastAsia"/>
          <w:color w:val="000000" w:themeColor="text1"/>
          <w:sz w:val="24"/>
        </w:rPr>
        <w:t>20</w:t>
      </w:r>
      <w:r>
        <w:rPr>
          <w:rFonts w:asciiTheme="majorEastAsia" w:hAnsiTheme="majorEastAsia" w:eastAsiaTheme="majorEastAsia"/>
          <w:color w:val="000000" w:themeColor="text1"/>
          <w:sz w:val="24"/>
        </w:rPr>
        <w:t>21</w:t>
      </w:r>
      <w:r>
        <w:rPr>
          <w:rFonts w:hint="eastAsia" w:asciiTheme="majorEastAsia" w:hAnsiTheme="majorEastAsia" w:eastAsiaTheme="majorEastAsia"/>
          <w:color w:val="000000" w:themeColor="text1"/>
          <w:sz w:val="24"/>
        </w:rPr>
        <w:t>年</w:t>
      </w:r>
      <w:r>
        <w:rPr>
          <w:rFonts w:hint="eastAsia" w:cs="仿宋_GB2312" w:asciiTheme="majorEastAsia" w:hAnsiTheme="majorEastAsia" w:eastAsiaTheme="majorEastAsia"/>
          <w:color w:val="000000" w:themeColor="text1"/>
          <w:sz w:val="24"/>
        </w:rPr>
        <w:t>10</w:t>
      </w:r>
      <w:r>
        <w:rPr>
          <w:rFonts w:hint="eastAsia" w:asciiTheme="majorEastAsia" w:hAnsiTheme="majorEastAsia" w:eastAsiaTheme="majorEastAsia"/>
          <w:color w:val="000000" w:themeColor="text1"/>
          <w:sz w:val="24"/>
        </w:rPr>
        <w:t>月</w:t>
      </w:r>
      <w:r>
        <w:rPr>
          <w:rFonts w:hint="eastAsia" w:asciiTheme="majorEastAsia" w:hAnsiTheme="majorEastAsia" w:eastAsiaTheme="majorEastAsia"/>
          <w:color w:val="000000" w:themeColor="text1"/>
          <w:sz w:val="24"/>
          <w:lang w:val="en-US" w:eastAsia="zh-CN"/>
        </w:rPr>
        <w:t>1</w:t>
      </w:r>
      <w:r>
        <w:rPr>
          <w:rFonts w:hint="eastAsia" w:cs="仿宋_GB2312" w:asciiTheme="majorEastAsia" w:hAnsiTheme="majorEastAsia" w:eastAsiaTheme="majorEastAsia"/>
          <w:color w:val="000000" w:themeColor="text1"/>
          <w:sz w:val="24"/>
        </w:rPr>
        <w:t>9</w:t>
      </w:r>
      <w:r>
        <w:rPr>
          <w:rFonts w:hint="eastAsia" w:asciiTheme="majorEastAsia" w:hAnsiTheme="majorEastAsia" w:eastAsiaTheme="majorEastAsia"/>
          <w:color w:val="000000" w:themeColor="text1"/>
          <w:sz w:val="24"/>
        </w:rPr>
        <w:t>日</w:t>
      </w:r>
      <w:r>
        <w:rPr>
          <w:rFonts w:hint="eastAsia" w:cs="仿宋_GB2312" w:asciiTheme="majorEastAsia" w:hAnsiTheme="majorEastAsia" w:eastAsiaTheme="majorEastAsia"/>
          <w:color w:val="000000" w:themeColor="text1"/>
          <w:sz w:val="24"/>
        </w:rPr>
        <w:t>10:</w:t>
      </w:r>
      <w:r>
        <w:rPr>
          <w:rFonts w:hint="eastAsia" w:cs="仿宋_GB2312" w:asciiTheme="majorEastAsia" w:hAnsiTheme="majorEastAsia" w:eastAsiaTheme="majorEastAsia"/>
          <w:color w:val="000000" w:themeColor="text1"/>
          <w:sz w:val="24"/>
          <w:lang w:val="en-US" w:eastAsia="zh-CN"/>
        </w:rPr>
        <w:t>0</w:t>
      </w:r>
      <w:r>
        <w:rPr>
          <w:rFonts w:hint="eastAsia" w:cs="仿宋_GB2312" w:asciiTheme="majorEastAsia" w:hAnsiTheme="majorEastAsia" w:eastAsiaTheme="majorEastAsia"/>
          <w:color w:val="000000" w:themeColor="text1"/>
          <w:sz w:val="24"/>
        </w:rPr>
        <w:t>0</w:t>
      </w:r>
      <w:r>
        <w:rPr>
          <w:rFonts w:hint="eastAsia" w:asciiTheme="minorEastAsia" w:hAnsiTheme="minorEastAsia" w:eastAsiaTheme="minorEastAsia"/>
          <w:b/>
          <w:bCs/>
          <w:color w:val="000000" w:themeColor="text1"/>
          <w:sz w:val="24"/>
        </w:rPr>
        <w:t>）</w:t>
      </w:r>
    </w:p>
    <w:p>
      <w:pPr>
        <w:spacing w:after="120" w:line="440" w:lineRule="exact"/>
        <w:ind w:firstLine="482" w:firstLineChars="200"/>
        <w:rPr>
          <w:rFonts w:asciiTheme="minorEastAsia" w:hAnsiTheme="minorEastAsia" w:eastAsiaTheme="minorEastAsia"/>
          <w:color w:val="000000" w:themeColor="text1"/>
          <w:sz w:val="24"/>
          <w:szCs w:val="28"/>
        </w:rPr>
      </w:pPr>
      <w:r>
        <w:rPr>
          <w:rFonts w:hint="eastAsia" w:asciiTheme="minorEastAsia" w:hAnsiTheme="minorEastAsia" w:eastAsiaTheme="minorEastAsia"/>
          <w:b/>
          <w:color w:val="000000" w:themeColor="text1"/>
          <w:sz w:val="24"/>
          <w:szCs w:val="28"/>
        </w:rPr>
        <w:t>十、响应文件开启时间：</w:t>
      </w:r>
      <w:r>
        <w:rPr>
          <w:rFonts w:hint="eastAsia" w:asciiTheme="majorEastAsia" w:hAnsiTheme="majorEastAsia" w:eastAsiaTheme="majorEastAsia"/>
          <w:color w:val="000000" w:themeColor="text1"/>
          <w:sz w:val="24"/>
        </w:rPr>
        <w:t>20</w:t>
      </w:r>
      <w:r>
        <w:rPr>
          <w:rFonts w:asciiTheme="majorEastAsia" w:hAnsiTheme="majorEastAsia" w:eastAsiaTheme="majorEastAsia"/>
          <w:color w:val="000000" w:themeColor="text1"/>
          <w:sz w:val="24"/>
        </w:rPr>
        <w:t>21</w:t>
      </w:r>
      <w:r>
        <w:rPr>
          <w:rFonts w:hint="eastAsia" w:asciiTheme="majorEastAsia" w:hAnsiTheme="majorEastAsia" w:eastAsiaTheme="majorEastAsia"/>
          <w:color w:val="000000" w:themeColor="text1"/>
          <w:sz w:val="24"/>
        </w:rPr>
        <w:t>年</w:t>
      </w:r>
      <w:r>
        <w:rPr>
          <w:rFonts w:hint="eastAsia" w:cs="仿宋_GB2312" w:asciiTheme="majorEastAsia" w:hAnsiTheme="majorEastAsia" w:eastAsiaTheme="majorEastAsia"/>
          <w:color w:val="000000" w:themeColor="text1"/>
          <w:sz w:val="24"/>
        </w:rPr>
        <w:t>10</w:t>
      </w:r>
      <w:r>
        <w:rPr>
          <w:rFonts w:hint="eastAsia" w:asciiTheme="majorEastAsia" w:hAnsiTheme="majorEastAsia" w:eastAsiaTheme="majorEastAsia"/>
          <w:color w:val="000000" w:themeColor="text1"/>
          <w:sz w:val="24"/>
        </w:rPr>
        <w:t>月</w:t>
      </w:r>
      <w:r>
        <w:rPr>
          <w:rFonts w:hint="eastAsia" w:asciiTheme="majorEastAsia" w:hAnsiTheme="majorEastAsia" w:eastAsiaTheme="majorEastAsia"/>
          <w:color w:val="000000" w:themeColor="text1"/>
          <w:sz w:val="24"/>
          <w:lang w:val="en-US" w:eastAsia="zh-CN"/>
        </w:rPr>
        <w:t>1</w:t>
      </w:r>
      <w:r>
        <w:rPr>
          <w:rFonts w:hint="eastAsia" w:cs="仿宋_GB2312" w:asciiTheme="majorEastAsia" w:hAnsiTheme="majorEastAsia" w:eastAsiaTheme="majorEastAsia"/>
          <w:color w:val="000000" w:themeColor="text1"/>
          <w:sz w:val="24"/>
        </w:rPr>
        <w:t>9</w:t>
      </w:r>
      <w:r>
        <w:rPr>
          <w:rFonts w:hint="eastAsia" w:asciiTheme="majorEastAsia" w:hAnsiTheme="majorEastAsia" w:eastAsiaTheme="majorEastAsia"/>
          <w:color w:val="000000" w:themeColor="text1"/>
          <w:sz w:val="24"/>
        </w:rPr>
        <w:t>日</w:t>
      </w:r>
      <w:r>
        <w:rPr>
          <w:rFonts w:hint="eastAsia" w:cs="仿宋_GB2312" w:asciiTheme="majorEastAsia" w:hAnsiTheme="majorEastAsia" w:eastAsiaTheme="majorEastAsia"/>
          <w:color w:val="000000" w:themeColor="text1"/>
          <w:sz w:val="24"/>
        </w:rPr>
        <w:t>10:</w:t>
      </w:r>
      <w:r>
        <w:rPr>
          <w:rFonts w:hint="eastAsia" w:cs="仿宋_GB2312" w:asciiTheme="majorEastAsia" w:hAnsiTheme="majorEastAsia" w:eastAsiaTheme="majorEastAsia"/>
          <w:color w:val="000000" w:themeColor="text1"/>
          <w:sz w:val="24"/>
          <w:lang w:val="en-US" w:eastAsia="zh-CN"/>
        </w:rPr>
        <w:t>0</w:t>
      </w:r>
      <w:r>
        <w:rPr>
          <w:rFonts w:hint="eastAsia" w:cs="仿宋_GB2312" w:asciiTheme="majorEastAsia" w:hAnsiTheme="majorEastAsia" w:eastAsiaTheme="majorEastAsia"/>
          <w:color w:val="000000" w:themeColor="text1"/>
          <w:sz w:val="24"/>
        </w:rPr>
        <w:t>0</w:t>
      </w:r>
      <w:r>
        <w:rPr>
          <w:rFonts w:asciiTheme="minorEastAsia" w:hAnsiTheme="minorEastAsia" w:eastAsiaTheme="minorEastAsia"/>
          <w:color w:val="000000" w:themeColor="text1"/>
          <w:sz w:val="24"/>
          <w:szCs w:val="28"/>
        </w:rPr>
        <w:t>（北京时间）</w:t>
      </w:r>
      <w:r>
        <w:rPr>
          <w:rFonts w:hint="eastAsia" w:asciiTheme="minorEastAsia" w:hAnsiTheme="minorEastAsia" w:eastAsiaTheme="minorEastAsia"/>
          <w:color w:val="000000" w:themeColor="text1"/>
          <w:sz w:val="24"/>
          <w:szCs w:val="28"/>
        </w:rPr>
        <w:t>在磋商地点开启。</w:t>
      </w:r>
    </w:p>
    <w:p>
      <w:pPr>
        <w:spacing w:line="440" w:lineRule="exact"/>
        <w:ind w:firstLine="489" w:firstLineChars="203"/>
        <w:rPr>
          <w:rFonts w:asciiTheme="majorEastAsia" w:hAnsiTheme="majorEastAsia" w:eastAsiaTheme="majorEastAsia"/>
          <w:color w:val="000000" w:themeColor="text1"/>
          <w:sz w:val="24"/>
        </w:rPr>
      </w:pPr>
      <w:r>
        <w:rPr>
          <w:rFonts w:hint="eastAsia" w:asciiTheme="minorEastAsia" w:hAnsiTheme="minorEastAsia" w:eastAsiaTheme="minorEastAsia"/>
          <w:b/>
          <w:color w:val="000000" w:themeColor="text1"/>
          <w:sz w:val="24"/>
          <w:szCs w:val="28"/>
        </w:rPr>
        <w:t>十一、磋商</w:t>
      </w:r>
      <w:r>
        <w:rPr>
          <w:rFonts w:asciiTheme="minorEastAsia" w:hAnsiTheme="minorEastAsia" w:eastAsiaTheme="minorEastAsia"/>
          <w:b/>
          <w:color w:val="000000" w:themeColor="text1"/>
          <w:sz w:val="24"/>
          <w:szCs w:val="28"/>
        </w:rPr>
        <w:t>地点：</w:t>
      </w:r>
      <w:r>
        <w:rPr>
          <w:rFonts w:hint="eastAsia" w:asciiTheme="majorEastAsia" w:hAnsiTheme="majorEastAsia" w:eastAsiaTheme="majorEastAsia"/>
          <w:color w:val="000000" w:themeColor="text1"/>
          <w:sz w:val="24"/>
        </w:rPr>
        <w:t>成都市金牛区一环路西三段31号嘉园大厦15楼</w:t>
      </w:r>
      <w:r>
        <w:rPr>
          <w:rFonts w:asciiTheme="majorEastAsia" w:hAnsiTheme="majorEastAsia" w:eastAsiaTheme="majorEastAsia"/>
          <w:color w:val="000000" w:themeColor="text1"/>
          <w:sz w:val="24"/>
        </w:rPr>
        <w:t>开标厅</w:t>
      </w:r>
    </w:p>
    <w:p>
      <w:pPr>
        <w:pStyle w:val="43"/>
        <w:spacing w:line="420" w:lineRule="exact"/>
        <w:ind w:firstLine="482"/>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十二、供应商信用融资：</w:t>
      </w:r>
    </w:p>
    <w:p>
      <w:pPr>
        <w:pStyle w:val="43"/>
        <w:spacing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3"/>
        <w:spacing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Theme="minorEastAsia" w:hAnsiTheme="minorEastAsia" w:eastAsiaTheme="minorEastAsia"/>
          <w:color w:val="000000" w:themeColor="text1"/>
          <w:sz w:val="24"/>
        </w:rPr>
        <w:t>20</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20</w:t>
      </w:r>
      <w:r>
        <w:rPr>
          <w:rFonts w:hint="eastAsia" w:asciiTheme="minorEastAsia" w:hAnsiTheme="minorEastAsia" w:eastAsiaTheme="minorEastAsia"/>
          <w:color w:val="000000" w:themeColor="text1"/>
          <w:sz w:val="24"/>
        </w:rPr>
        <w:t>号”）。</w:t>
      </w:r>
    </w:p>
    <w:p>
      <w:pPr>
        <w:pStyle w:val="43"/>
        <w:spacing w:line="440" w:lineRule="exact"/>
        <w:ind w:firstLine="482"/>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十三、联系方式</w:t>
      </w:r>
    </w:p>
    <w:p>
      <w:pPr>
        <w:pStyle w:val="43"/>
        <w:spacing w:line="440" w:lineRule="exact"/>
        <w:ind w:firstLine="954" w:firstLineChars="396"/>
        <w:rPr>
          <w:rFonts w:asciiTheme="minorEastAsia" w:hAnsiTheme="minorEastAsia" w:eastAsiaTheme="minorEastAsia"/>
          <w:b/>
          <w:bCs/>
          <w:color w:val="000000" w:themeColor="text1"/>
          <w:sz w:val="24"/>
        </w:rPr>
      </w:pPr>
      <w:r>
        <w:rPr>
          <w:rFonts w:hint="eastAsia" w:asciiTheme="minorEastAsia" w:hAnsiTheme="minorEastAsia" w:eastAsiaTheme="minorEastAsia"/>
          <w:b/>
          <w:color w:val="000000" w:themeColor="text1"/>
          <w:sz w:val="24"/>
        </w:rPr>
        <w:t>采购人：成都市规划和自然资源局</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bCs/>
          <w:color w:val="000000" w:themeColor="text1"/>
          <w:sz w:val="24"/>
        </w:rPr>
        <w:t>通讯地址：</w:t>
      </w:r>
      <w:r>
        <w:rPr>
          <w:rFonts w:hint="eastAsia" w:asciiTheme="minorEastAsia" w:hAnsiTheme="minorEastAsia" w:eastAsiaTheme="minorEastAsia"/>
          <w:color w:val="000000" w:themeColor="text1"/>
          <w:sz w:val="24"/>
        </w:rPr>
        <w:t>成都市高新区蜀绣西路69号</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联系人：李女士</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联系电话：0</w:t>
      </w:r>
      <w:r>
        <w:rPr>
          <w:rFonts w:asciiTheme="minorEastAsia" w:hAnsiTheme="minorEastAsia" w:eastAsiaTheme="minorEastAsia"/>
          <w:color w:val="000000" w:themeColor="text1"/>
          <w:sz w:val="24"/>
        </w:rPr>
        <w:t>28</w:t>
      </w:r>
      <w:r>
        <w:rPr>
          <w:rFonts w:hint="eastAsia" w:asciiTheme="minorEastAsia" w:hAnsiTheme="minorEastAsia" w:eastAsiaTheme="minorEastAsia"/>
          <w:color w:val="000000" w:themeColor="text1"/>
          <w:sz w:val="24"/>
        </w:rPr>
        <w:t xml:space="preserve">－61889048 </w:t>
      </w:r>
    </w:p>
    <w:p>
      <w:pPr>
        <w:pStyle w:val="43"/>
        <w:spacing w:line="440" w:lineRule="exact"/>
        <w:ind w:firstLine="890" w:firstLineChars="371"/>
        <w:rPr>
          <w:rFonts w:asciiTheme="minorEastAsia" w:hAnsiTheme="minorEastAsia" w:eastAsiaTheme="minorEastAsia"/>
          <w:color w:val="000000" w:themeColor="text1"/>
          <w:sz w:val="24"/>
        </w:rPr>
      </w:pPr>
    </w:p>
    <w:p>
      <w:pPr>
        <w:pStyle w:val="43"/>
        <w:spacing w:line="440" w:lineRule="exact"/>
        <w:ind w:firstLine="894" w:firstLineChars="371"/>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采购代理机构：成都科益工程咨询有限公司</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通讯地址：成都市金牛区一环路西三段31号嘉园大厦15楼</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联系人：</w:t>
      </w:r>
      <w:bookmarkStart w:id="13" w:name="PO_项目负责人手机号_1"/>
      <w:r>
        <w:rPr>
          <w:rFonts w:hint="eastAsia" w:asciiTheme="minorEastAsia" w:hAnsiTheme="minorEastAsia" w:eastAsiaTheme="minorEastAsia"/>
          <w:color w:val="000000" w:themeColor="text1"/>
          <w:sz w:val="24"/>
        </w:rPr>
        <w:t>吴女士</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联系电话：</w:t>
      </w:r>
      <w:bookmarkEnd w:id="13"/>
      <w:r>
        <w:rPr>
          <w:rFonts w:hint="eastAsia" w:asciiTheme="minorEastAsia" w:hAnsiTheme="minorEastAsia" w:eastAsiaTheme="minorEastAsia"/>
          <w:color w:val="000000" w:themeColor="text1"/>
          <w:sz w:val="24"/>
        </w:rPr>
        <w:t>028-86736328</w:t>
      </w:r>
    </w:p>
    <w:p>
      <w:pPr>
        <w:pStyle w:val="43"/>
        <w:spacing w:line="440" w:lineRule="exact"/>
        <w:ind w:firstLine="1200" w:firstLineChars="5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传真：</w:t>
      </w:r>
      <w:bookmarkStart w:id="14" w:name="PO_代理公司传真_1"/>
      <w:r>
        <w:rPr>
          <w:rFonts w:asciiTheme="minorEastAsia" w:hAnsiTheme="minorEastAsia" w:eastAsiaTheme="minorEastAsia"/>
          <w:color w:val="000000" w:themeColor="text1"/>
          <w:sz w:val="24"/>
        </w:rPr>
        <w:t>028-</w:t>
      </w:r>
      <w:bookmarkEnd w:id="14"/>
      <w:r>
        <w:rPr>
          <w:rFonts w:hint="eastAsia" w:asciiTheme="minorEastAsia" w:hAnsiTheme="minorEastAsia" w:eastAsiaTheme="minorEastAsia"/>
          <w:color w:val="000000" w:themeColor="text1"/>
          <w:sz w:val="24"/>
        </w:rPr>
        <w:t>86737315</w:t>
      </w:r>
    </w:p>
    <w:p>
      <w:pPr>
        <w:widowControl/>
        <w:jc w:val="left"/>
        <w:rPr>
          <w:rFonts w:asciiTheme="minorEastAsia" w:hAnsiTheme="minorEastAsia" w:eastAsiaTheme="minorEastAsia"/>
          <w:color w:val="000000" w:themeColor="text1"/>
          <w:sz w:val="24"/>
          <w:szCs w:val="28"/>
        </w:rPr>
      </w:pPr>
      <w:bookmarkStart w:id="15" w:name="_Toc511206476"/>
      <w:bookmarkStart w:id="16" w:name="_Toc213496267"/>
      <w:bookmarkStart w:id="17" w:name="_Toc213396759"/>
      <w:bookmarkStart w:id="18" w:name="_Toc217446031"/>
      <w:bookmarkStart w:id="19" w:name="_Toc213396945"/>
      <w:bookmarkStart w:id="20" w:name="_Toc213397009"/>
      <w:r>
        <w:rPr>
          <w:rFonts w:asciiTheme="minorEastAsia" w:hAnsiTheme="minorEastAsia" w:eastAsiaTheme="minorEastAsia"/>
          <w:b/>
          <w:bCs/>
          <w:color w:val="000000" w:themeColor="text1"/>
          <w:sz w:val="24"/>
          <w:szCs w:val="28"/>
        </w:rPr>
        <w:br w:type="page"/>
      </w:r>
    </w:p>
    <w:p>
      <w:pPr>
        <w:pStyle w:val="29"/>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第二章  磋商须知</w:t>
      </w:r>
      <w:bookmarkEnd w:id="15"/>
      <w:bookmarkEnd w:id="16"/>
      <w:bookmarkEnd w:id="17"/>
      <w:bookmarkEnd w:id="18"/>
      <w:bookmarkEnd w:id="19"/>
      <w:bookmarkEnd w:id="20"/>
    </w:p>
    <w:p>
      <w:pPr>
        <w:pStyle w:val="5"/>
        <w:keepNext w:val="0"/>
        <w:keepLines w:val="0"/>
        <w:spacing w:line="240" w:lineRule="atLeast"/>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一、供应商须知附表</w:t>
      </w:r>
    </w:p>
    <w:tbl>
      <w:tblPr>
        <w:tblStyle w:val="3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7"/>
              <w:ind w:left="9"/>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序号</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应知事项</w:t>
            </w:r>
          </w:p>
        </w:tc>
        <w:tc>
          <w:tcPr>
            <w:tcW w:w="6084" w:type="dxa"/>
            <w:vAlign w:val="center"/>
          </w:tcPr>
          <w:p>
            <w:pPr>
              <w:pStyle w:val="47"/>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1</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采购预算</w:t>
            </w:r>
          </w:p>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（实质性要求）</w:t>
            </w:r>
          </w:p>
        </w:tc>
        <w:tc>
          <w:tcPr>
            <w:tcW w:w="6084" w:type="dxa"/>
          </w:tcPr>
          <w:p>
            <w:pPr>
              <w:pStyle w:val="47"/>
              <w:ind w:firstLine="210" w:firstLineChars="100"/>
              <w:jc w:val="both"/>
              <w:rPr>
                <w:rFonts w:asciiTheme="minorEastAsia" w:hAnsiTheme="minorEastAsia" w:eastAsiaTheme="minorEastAsia"/>
                <w:color w:val="000000" w:themeColor="text1"/>
                <w:sz w:val="21"/>
                <w:szCs w:val="21"/>
                <w:lang w:val="zh-CN"/>
              </w:rPr>
            </w:pPr>
            <w:bookmarkStart w:id="21" w:name="PO_预算分包信息_1"/>
            <w:r>
              <w:rPr>
                <w:rFonts w:asciiTheme="minorEastAsia" w:hAnsiTheme="minorEastAsia" w:eastAsiaTheme="minorEastAsia"/>
                <w:color w:val="000000" w:themeColor="text1"/>
                <w:sz w:val="21"/>
                <w:szCs w:val="21"/>
                <w:lang w:val="zh-CN"/>
              </w:rPr>
              <w:t>采购预算：</w:t>
            </w:r>
            <w:r>
              <w:rPr>
                <w:rFonts w:hint="eastAsia" w:asciiTheme="minorEastAsia" w:hAnsiTheme="minorEastAsia" w:eastAsiaTheme="minorEastAsia"/>
                <w:color w:val="000000" w:themeColor="text1"/>
                <w:sz w:val="21"/>
                <w:szCs w:val="21"/>
              </w:rPr>
              <w:t>75</w:t>
            </w:r>
            <w:r>
              <w:rPr>
                <w:rFonts w:asciiTheme="minorEastAsia" w:hAnsiTheme="minorEastAsia" w:eastAsiaTheme="minorEastAsia"/>
                <w:color w:val="000000" w:themeColor="text1"/>
                <w:sz w:val="21"/>
                <w:szCs w:val="21"/>
                <w:lang w:val="zh-CN"/>
              </w:rPr>
              <w:t xml:space="preserve">万元 </w:t>
            </w:r>
            <w:bookmarkEnd w:id="21"/>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2</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最高限价</w:t>
            </w:r>
          </w:p>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（实质性要求）</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lang w:val="zh-CN"/>
              </w:rPr>
            </w:pPr>
            <w:bookmarkStart w:id="22" w:name="PO_限价分包信息_1"/>
            <w:r>
              <w:rPr>
                <w:rFonts w:asciiTheme="minorEastAsia" w:hAnsiTheme="minorEastAsia" w:eastAsiaTheme="minorEastAsia"/>
                <w:color w:val="000000" w:themeColor="text1"/>
                <w:sz w:val="21"/>
                <w:szCs w:val="21"/>
                <w:lang w:val="zh-CN"/>
              </w:rPr>
              <w:t>最高限价：</w:t>
            </w:r>
            <w:r>
              <w:rPr>
                <w:rFonts w:hint="eastAsia" w:asciiTheme="minorEastAsia" w:hAnsiTheme="minorEastAsia" w:eastAsiaTheme="minorEastAsia"/>
                <w:color w:val="000000" w:themeColor="text1"/>
                <w:sz w:val="21"/>
                <w:szCs w:val="21"/>
              </w:rPr>
              <w:t>75</w:t>
            </w:r>
            <w:r>
              <w:rPr>
                <w:rFonts w:asciiTheme="minorEastAsia" w:hAnsiTheme="minorEastAsia" w:eastAsiaTheme="minorEastAsia"/>
                <w:color w:val="000000" w:themeColor="text1"/>
                <w:sz w:val="21"/>
                <w:szCs w:val="21"/>
                <w:lang w:val="zh-CN"/>
              </w:rPr>
              <w:t xml:space="preserve">万元 </w:t>
            </w:r>
            <w:bookmarkEnd w:id="22"/>
          </w:p>
          <w:p>
            <w:pPr>
              <w:pStyle w:val="47"/>
              <w:ind w:firstLine="210" w:firstLineChars="100"/>
              <w:jc w:val="both"/>
              <w:rPr>
                <w:rFonts w:asciiTheme="minorEastAsia" w:hAnsiTheme="minorEastAsia" w:eastAsiaTheme="minorEastAsia"/>
                <w:color w:val="000000" w:themeColor="text1"/>
                <w:sz w:val="21"/>
                <w:szCs w:val="21"/>
                <w:lang w:val="zh-CN"/>
              </w:rPr>
            </w:pPr>
            <w:bookmarkStart w:id="23" w:name="PO_默认文件内容_21"/>
            <w:r>
              <w:rPr>
                <w:rFonts w:hint="eastAsia" w:asciiTheme="minorEastAsia" w:hAnsiTheme="minorEastAsia" w:eastAsiaTheme="minorEastAsia"/>
                <w:color w:val="000000" w:themeColor="text1"/>
                <w:sz w:val="21"/>
                <w:szCs w:val="21"/>
                <w:lang w:val="zh-CN"/>
              </w:rPr>
              <w:t>超过最高限价的报价,其响应文件按无效处理。</w:t>
            </w:r>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3</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进口产品</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lang w:val="zh-CN"/>
              </w:rPr>
            </w:pPr>
            <w:bookmarkStart w:id="24" w:name="PO_默认文件内容_8"/>
            <w:r>
              <w:rPr>
                <w:rFonts w:hint="eastAsia" w:asciiTheme="minorEastAsia" w:hAnsiTheme="minorEastAsia" w:eastAsiaTheme="minorEastAsia"/>
                <w:color w:val="000000" w:themeColor="text1"/>
                <w:sz w:val="21"/>
                <w:szCs w:val="21"/>
              </w:rPr>
              <w:t>本项目不适用。</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4</w:t>
            </w:r>
          </w:p>
        </w:tc>
        <w:tc>
          <w:tcPr>
            <w:tcW w:w="2409" w:type="dxa"/>
            <w:vAlign w:val="center"/>
          </w:tcPr>
          <w:p>
            <w:pPr>
              <w:pStyle w:val="47"/>
              <w:ind w:left="38"/>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不正当竞争预防措施</w:t>
            </w:r>
          </w:p>
          <w:p>
            <w:pPr>
              <w:pStyle w:val="47"/>
              <w:ind w:left="38"/>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（实质性要求）</w:t>
            </w:r>
          </w:p>
        </w:tc>
        <w:tc>
          <w:tcPr>
            <w:tcW w:w="6084" w:type="dxa"/>
            <w:vAlign w:val="center"/>
          </w:tcPr>
          <w:p>
            <w:pPr>
              <w:spacing w:line="320" w:lineRule="exact"/>
              <w:ind w:left="105" w:leftChars="50" w:right="105" w:rightChars="50" w:firstLine="210" w:firstLineChars="100"/>
              <w:rPr>
                <w:rFonts w:asciiTheme="minorEastAsia" w:hAnsiTheme="minorEastAsia" w:eastAsiaTheme="minorEastAsia"/>
                <w:color w:val="000000" w:themeColor="text1"/>
              </w:rPr>
            </w:pPr>
            <w:bookmarkStart w:id="25" w:name="PO_默认文件内容_111"/>
            <w:r>
              <w:rPr>
                <w:rFonts w:hint="eastAsia" w:cs="宋体" w:asciiTheme="minorEastAsia" w:hAnsiTheme="minorEastAsia" w:eastAsiaTheme="minor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5</w:t>
            </w:r>
          </w:p>
          <w:p>
            <w:pPr>
              <w:pStyle w:val="47"/>
              <w:ind w:right="230"/>
              <w:jc w:val="center"/>
              <w:rPr>
                <w:rFonts w:cs="Courier New" w:asciiTheme="minorEastAsia" w:hAnsiTheme="minorEastAsia" w:eastAsiaTheme="minorEastAsia"/>
                <w:color w:val="000000" w:themeColor="text1"/>
                <w:sz w:val="21"/>
                <w:szCs w:val="21"/>
                <w:lang w:val="zh-CN"/>
              </w:rPr>
            </w:pP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cs="Times New Roman" w:asciiTheme="minorEastAsia" w:hAnsiTheme="minorEastAsia" w:eastAsiaTheme="minorEastAsia"/>
                <w:color w:val="000000" w:themeColor="text1"/>
                <w:kern w:val="2"/>
                <w:sz w:val="21"/>
                <w:szCs w:val="21"/>
              </w:rPr>
              <w:t>小微企业</w:t>
            </w:r>
            <w:r>
              <w:rPr>
                <w:rFonts w:hint="eastAsia" w:asciiTheme="minorEastAsia" w:hAnsiTheme="minorEastAsia" w:eastAsiaTheme="minorEastAsia"/>
                <w:color w:val="000000" w:themeColor="text1"/>
                <w:sz w:val="21"/>
                <w:szCs w:val="21"/>
                <w:lang w:val="zh-CN"/>
              </w:rPr>
              <w:t>（监狱企业、残疾人福利性单位视同小微企业）价格扣除</w:t>
            </w:r>
          </w:p>
        </w:tc>
        <w:tc>
          <w:tcPr>
            <w:tcW w:w="6084" w:type="dxa"/>
          </w:tcPr>
          <w:p>
            <w:pPr>
              <w:spacing w:line="320" w:lineRule="exact"/>
              <w:ind w:left="105" w:leftChars="50" w:right="105" w:rightChars="50" w:firstLine="210" w:firstLineChars="100"/>
              <w:rPr>
                <w:rFonts w:asciiTheme="minorEastAsia" w:hAnsiTheme="minorEastAsia" w:eastAsiaTheme="minorEastAsia"/>
                <w:color w:val="000000" w:themeColor="text1"/>
                <w:szCs w:val="21"/>
              </w:rPr>
            </w:pPr>
            <w:bookmarkStart w:id="26" w:name="PO_默认文件内容_11"/>
            <w:r>
              <w:rPr>
                <w:rFonts w:hint="eastAsia" w:asciiTheme="minorEastAsia" w:hAnsiTheme="minorEastAsia" w:eastAsiaTheme="minorEastAsia"/>
                <w:color w:val="000000" w:themeColor="text1"/>
                <w:szCs w:val="21"/>
              </w:rPr>
              <w:t>一、小微企业（监狱企业、残疾人福利性单位视同小微企业）价格扣除</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2、参加政府采购活动的中小企业提供《中小企业声明函》原件，未提供的，视为放弃享受小微企业价格扣除优惠政策。</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Theme="minorEastAsia" w:hAnsiTheme="minorEastAsia" w:eastAsiaTheme="minorEastAsia"/>
                <w:color w:val="000000" w:themeColor="text1"/>
                <w:kern w:val="0"/>
                <w:szCs w:val="21"/>
              </w:rPr>
            </w:pPr>
            <w:r>
              <w:rPr>
                <w:rFonts w:asciiTheme="minorEastAsia" w:hAnsiTheme="minorEastAsia" w:eastAsiaTheme="minorEastAsia"/>
                <w:color w:val="000000" w:themeColor="text1"/>
                <w:kern w:val="0"/>
                <w:szCs w:val="21"/>
              </w:rPr>
              <w:t>6</w:t>
            </w:r>
            <w:r>
              <w:rPr>
                <w:rFonts w:hint="eastAsia" w:asciiTheme="minorEastAsia" w:hAnsiTheme="minorEastAsia" w:eastAsiaTheme="minorEastAsia"/>
                <w:color w:val="000000" w:themeColor="text1"/>
                <w:kern w:val="0"/>
                <w:szCs w:val="21"/>
              </w:rPr>
              <w:t>、符合中小企业划分标准的个体工商户，在政府采购活动中视同中小企业。</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asciiTheme="minorEastAsia" w:hAnsiTheme="minorEastAsia" w:eastAsiaTheme="minorEastAsia"/>
                <w:color w:val="000000" w:themeColor="text1"/>
                <w:sz w:val="21"/>
                <w:szCs w:val="21"/>
                <w:lang w:val="zh-CN"/>
              </w:rPr>
              <w:t>6</w:t>
            </w:r>
          </w:p>
        </w:tc>
        <w:tc>
          <w:tcPr>
            <w:tcW w:w="2409" w:type="dxa"/>
            <w:vAlign w:val="center"/>
          </w:tcPr>
          <w:p>
            <w:pPr>
              <w:pStyle w:val="47"/>
              <w:ind w:left="38"/>
              <w:jc w:val="center"/>
              <w:rPr>
                <w:rFonts w:cs="Times New Roman" w:asciiTheme="minorEastAsia" w:hAnsiTheme="minorEastAsia" w:eastAsiaTheme="minorEastAsia"/>
                <w:color w:val="000000" w:themeColor="text1"/>
                <w:kern w:val="2"/>
                <w:sz w:val="21"/>
                <w:szCs w:val="21"/>
              </w:rPr>
            </w:pPr>
            <w:r>
              <w:rPr>
                <w:rFonts w:hint="eastAsia" w:cs="Times New Roman" w:asciiTheme="minorEastAsia" w:hAnsiTheme="minorEastAsia" w:eastAsiaTheme="minorEastAsia"/>
                <w:color w:val="000000" w:themeColor="text1"/>
                <w:kern w:val="2"/>
                <w:sz w:val="21"/>
                <w:szCs w:val="21"/>
              </w:rPr>
              <w:t>节能、环保及无线局域网产品政府采购政策</w:t>
            </w:r>
          </w:p>
          <w:p>
            <w:pPr>
              <w:pStyle w:val="47"/>
              <w:ind w:left="38"/>
              <w:jc w:val="center"/>
              <w:rPr>
                <w:rFonts w:asciiTheme="minorEastAsia" w:hAnsiTheme="minorEastAsia" w:eastAsiaTheme="minorEastAsia"/>
                <w:color w:val="000000" w:themeColor="text1"/>
                <w:sz w:val="21"/>
                <w:szCs w:val="21"/>
                <w:lang w:val="zh-CN"/>
              </w:rPr>
            </w:pPr>
            <w:r>
              <w:rPr>
                <w:rFonts w:hint="eastAsia" w:cs="Times New Roman" w:asciiTheme="minorEastAsia" w:hAnsiTheme="minorEastAsia" w:eastAsiaTheme="minorEastAsia"/>
                <w:color w:val="000000" w:themeColor="text1"/>
                <w:kern w:val="2"/>
                <w:sz w:val="21"/>
                <w:szCs w:val="21"/>
              </w:rPr>
              <w:t>（本项目</w:t>
            </w:r>
            <w:r>
              <w:rPr>
                <w:rFonts w:cs="Times New Roman" w:asciiTheme="minorEastAsia" w:hAnsiTheme="minorEastAsia" w:eastAsiaTheme="minorEastAsia"/>
                <w:color w:val="000000" w:themeColor="text1"/>
                <w:kern w:val="2"/>
                <w:sz w:val="21"/>
                <w:szCs w:val="21"/>
              </w:rPr>
              <w:t>不适用</w:t>
            </w:r>
            <w:r>
              <w:rPr>
                <w:rFonts w:hint="eastAsia" w:cs="Times New Roman" w:asciiTheme="minorEastAsia" w:hAnsiTheme="minorEastAsia" w:eastAsiaTheme="minorEastAsia"/>
                <w:color w:val="000000" w:themeColor="text1"/>
                <w:kern w:val="2"/>
                <w:sz w:val="21"/>
                <w:szCs w:val="21"/>
              </w:rPr>
              <w:t>）</w:t>
            </w:r>
          </w:p>
        </w:tc>
        <w:tc>
          <w:tcPr>
            <w:tcW w:w="6084" w:type="dxa"/>
            <w:vAlign w:val="center"/>
          </w:tcPr>
          <w:p>
            <w:pPr>
              <w:spacing w:line="340" w:lineRule="exact"/>
              <w:ind w:right="105" w:rightChars="5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一</w:t>
            </w: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rPr>
              <w:t>节能、</w:t>
            </w:r>
            <w:r>
              <w:rPr>
                <w:rFonts w:asciiTheme="minorEastAsia" w:hAnsiTheme="minorEastAsia" w:eastAsiaTheme="minorEastAsia"/>
                <w:b/>
                <w:color w:val="000000" w:themeColor="text1"/>
                <w:szCs w:val="21"/>
              </w:rPr>
              <w:t>环保产品政府采购政策：</w:t>
            </w:r>
          </w:p>
          <w:p>
            <w:pPr>
              <w:spacing w:line="340" w:lineRule="exact"/>
              <w:ind w:right="105" w:rightChars="5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本项目采购的产品属于品目清单强制采购范围的，供应商应按上述要求提供产品认证证书复印件并加盖供应商单位公章（鲜章），否则响应无效。</w:t>
            </w:r>
          </w:p>
          <w:p>
            <w:pPr>
              <w:spacing w:line="340" w:lineRule="exact"/>
              <w:ind w:right="105" w:rightChars="5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本项目采购的产品属于品目清单优先采购范围的，按照第八章《综合评分明细表》的规则进行加分。</w:t>
            </w:r>
          </w:p>
          <w:p>
            <w:pPr>
              <w:spacing w:line="340" w:lineRule="exact"/>
              <w:ind w:right="105" w:rightChars="5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Theme="minorEastAsia" w:hAnsiTheme="minorEastAsia" w:eastAsiaTheme="minorEastAsia"/>
                <w:b/>
                <w:color w:val="000000" w:themeColor="text1"/>
                <w:szCs w:val="21"/>
              </w:rPr>
            </w:pPr>
            <w:r>
              <w:rPr>
                <w:rFonts w:hint="eastAsia" w:asciiTheme="minorEastAsia" w:hAnsiTheme="minorEastAsia" w:eastAsiaTheme="minorEastAsia"/>
                <w:b/>
                <w:color w:val="000000" w:themeColor="text1"/>
                <w:szCs w:val="21"/>
              </w:rPr>
              <w:t>二</w:t>
            </w: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rPr>
              <w:t>无线局域网产品政府采购政策：</w:t>
            </w:r>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cs="Times New Roman" w:asciiTheme="minorEastAsia" w:hAnsiTheme="minorEastAsia" w:eastAsiaTheme="minorEastAsia"/>
                <w:color w:val="000000" w:themeColor="text1"/>
                <w:kern w:val="2"/>
                <w:sz w:val="21"/>
                <w:szCs w:val="21"/>
              </w:rPr>
              <w:t>本项目采购的产品属于中国</w:t>
            </w:r>
            <w:r>
              <w:rPr>
                <w:rFonts w:cs="Times New Roman" w:asciiTheme="minorEastAsia" w:hAnsiTheme="minorEastAsia" w:eastAsiaTheme="minorEastAsia"/>
                <w:color w:val="000000" w:themeColor="text1"/>
                <w:kern w:val="2"/>
                <w:sz w:val="21"/>
                <w:szCs w:val="21"/>
              </w:rPr>
              <w:t>政府采购网公布的</w:t>
            </w:r>
            <w:r>
              <w:rPr>
                <w:rFonts w:hint="eastAsia" w:cs="Times New Roman" w:asciiTheme="minorEastAsia" w:hAnsiTheme="minorEastAsia" w:eastAsiaTheme="minorEastAsia"/>
                <w:color w:val="000000" w:themeColor="text1"/>
                <w:kern w:val="2"/>
                <w:sz w:val="21"/>
                <w:szCs w:val="21"/>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7</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磋商情况公告</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lang w:val="zh-CN"/>
              </w:rPr>
            </w:pPr>
            <w:bookmarkStart w:id="27" w:name="PO_默认文件内容_13"/>
            <w:r>
              <w:rPr>
                <w:rFonts w:hint="eastAsia" w:asciiTheme="minorEastAsia" w:hAnsiTheme="minorEastAsia" w:eastAsiaTheme="minorEastAsia"/>
                <w:color w:val="000000" w:themeColor="text1"/>
                <w:sz w:val="21"/>
                <w:szCs w:val="21"/>
                <w:lang w:val="zh-CN"/>
              </w:rPr>
              <w:t>供应商资格审查情况、磋商情况、报价情况、磋商结果等在四川政府采购网上采购结果公告栏中予以公告。</w:t>
            </w:r>
            <w:bookmarkEnd w:id="2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8</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磋商保证金</w:t>
            </w:r>
          </w:p>
        </w:tc>
        <w:tc>
          <w:tcPr>
            <w:tcW w:w="6084" w:type="dxa"/>
            <w:vAlign w:val="center"/>
          </w:tcPr>
          <w:p>
            <w:pPr>
              <w:pStyle w:val="47"/>
              <w:ind w:firstLine="210" w:firstLineChars="100"/>
              <w:jc w:val="both"/>
              <w:rPr>
                <w:rFonts w:asciiTheme="minorEastAsia" w:hAnsiTheme="minorEastAsia" w:eastAsiaTheme="minorEastAsia"/>
                <w:b/>
                <w:color w:val="000000" w:themeColor="text1"/>
                <w:sz w:val="21"/>
                <w:szCs w:val="21"/>
                <w:lang w:val="zh-CN"/>
              </w:rPr>
            </w:pPr>
            <w:r>
              <w:rPr>
                <w:rFonts w:hint="eastAsia" w:asciiTheme="minorEastAsia" w:hAnsiTheme="minorEastAsia" w:eastAsiaTheme="minorEastAsia"/>
                <w:color w:val="000000" w:themeColor="text1"/>
                <w:sz w:val="21"/>
                <w:szCs w:val="21"/>
                <w:lang w:val="zh-CN"/>
              </w:rPr>
              <w:t>本项目不收取</w:t>
            </w:r>
            <w:r>
              <w:rPr>
                <w:rFonts w:asciiTheme="minorEastAsia" w:hAnsiTheme="minorEastAsia" w:eastAsiaTheme="minorEastAsia"/>
                <w:color w:val="000000" w:themeColor="text1"/>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7"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9</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履约保证金</w:t>
            </w:r>
          </w:p>
        </w:tc>
        <w:tc>
          <w:tcPr>
            <w:tcW w:w="6084" w:type="dxa"/>
            <w:vAlign w:val="center"/>
          </w:tcPr>
          <w:p>
            <w:pPr>
              <w:pStyle w:val="47"/>
              <w:ind w:left="634" w:leftChars="102" w:hanging="420" w:hangingChars="200"/>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本项目不收取</w:t>
            </w:r>
            <w:r>
              <w:rPr>
                <w:rFonts w:asciiTheme="minorEastAsia" w:hAnsiTheme="minorEastAsia" w:eastAsiaTheme="minorEastAsia"/>
                <w:color w:val="000000" w:themeColor="text1"/>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10</w:t>
            </w:r>
          </w:p>
        </w:tc>
        <w:tc>
          <w:tcPr>
            <w:tcW w:w="2409" w:type="dxa"/>
            <w:vAlign w:val="center"/>
          </w:tcPr>
          <w:p>
            <w:pPr>
              <w:ind w:firstLine="630" w:firstLineChars="300"/>
              <w:jc w:val="left"/>
              <w:rPr>
                <w:rFonts w:cs="宋体" w:asciiTheme="minorEastAsia" w:hAnsiTheme="minorEastAsia" w:eastAsiaTheme="minorEastAsia"/>
                <w:color w:val="000000" w:themeColor="text1"/>
                <w:kern w:val="0"/>
                <w:szCs w:val="21"/>
                <w:lang w:val="zh-CN"/>
              </w:rPr>
            </w:pPr>
            <w:r>
              <w:rPr>
                <w:rFonts w:hint="eastAsia" w:cs="宋体" w:asciiTheme="minorEastAsia" w:hAnsiTheme="minorEastAsia" w:eastAsiaTheme="minorEastAsia"/>
                <w:color w:val="000000" w:themeColor="text1"/>
                <w:kern w:val="0"/>
                <w:szCs w:val="21"/>
                <w:lang w:val="zh-CN"/>
              </w:rPr>
              <w:t>合同分包</w:t>
            </w:r>
          </w:p>
          <w:p>
            <w:pPr>
              <w:pStyle w:val="47"/>
              <w:ind w:left="38"/>
              <w:jc w:val="center"/>
              <w:rPr>
                <w:rFonts w:asciiTheme="minorEastAsia" w:hAnsiTheme="minorEastAsia" w:eastAsiaTheme="minorEastAsia"/>
                <w:bCs/>
                <w:color w:val="000000" w:themeColor="text1"/>
                <w:sz w:val="21"/>
                <w:szCs w:val="21"/>
              </w:rPr>
            </w:pPr>
            <w:r>
              <w:rPr>
                <w:rFonts w:hint="eastAsia" w:asciiTheme="minorEastAsia" w:hAnsiTheme="minorEastAsia" w:eastAsiaTheme="minorEastAsia"/>
                <w:color w:val="000000" w:themeColor="text1"/>
                <w:sz w:val="21"/>
                <w:szCs w:val="21"/>
                <w:lang w:val="zh-CN"/>
              </w:rPr>
              <w:t>（实质性要求）</w:t>
            </w:r>
          </w:p>
        </w:tc>
        <w:tc>
          <w:tcPr>
            <w:tcW w:w="6084" w:type="dxa"/>
            <w:vAlign w:val="center"/>
          </w:tcPr>
          <w:p>
            <w:pPr>
              <w:pStyle w:val="47"/>
              <w:spacing w:line="360" w:lineRule="auto"/>
              <w:ind w:firstLine="210" w:firstLineChars="100"/>
              <w:rPr>
                <w:rFonts w:asciiTheme="minorEastAsia" w:hAnsiTheme="minorEastAsia" w:eastAsiaTheme="minorEastAsia"/>
                <w:color w:val="000000" w:themeColor="text1"/>
                <w:sz w:val="21"/>
                <w:szCs w:val="21"/>
                <w:lang w:val="zh-CN"/>
              </w:rPr>
            </w:pPr>
            <w:r>
              <w:rPr>
                <w:rFonts w:ascii="Segoe UI Symbol" w:hAnsi="Segoe UI Symbol" w:cs="Segoe UI Symbol" w:eastAsiaTheme="minorEastAsia"/>
                <w:color w:val="000000" w:themeColor="text1"/>
                <w:sz w:val="21"/>
                <w:szCs w:val="21"/>
                <w:lang w:val="zh-CN"/>
              </w:rPr>
              <w:t>☑</w:t>
            </w:r>
            <w:r>
              <w:rPr>
                <w:rFonts w:hint="eastAsia" w:asciiTheme="minorEastAsia" w:hAnsiTheme="minorEastAsia" w:eastAsiaTheme="minorEastAsia"/>
                <w:color w:val="000000" w:themeColor="text1"/>
                <w:sz w:val="21"/>
                <w:szCs w:val="21"/>
                <w:lang w:val="zh-CN"/>
              </w:rPr>
              <w:t>本项目不接受合同分包。</w:t>
            </w:r>
          </w:p>
          <w:p>
            <w:pPr>
              <w:pStyle w:val="47"/>
              <w:spacing w:line="360" w:lineRule="auto"/>
              <w:ind w:firstLine="210" w:firstLineChars="100"/>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□本项目接受合同分包，具体要求如下：</w:t>
            </w:r>
          </w:p>
          <w:p>
            <w:pPr>
              <w:pStyle w:val="47"/>
              <w:spacing w:line="360" w:lineRule="auto"/>
              <w:ind w:firstLine="210" w:firstLineChars="100"/>
              <w:jc w:val="both"/>
              <w:rPr>
                <w:rFonts w:asciiTheme="minorEastAsia" w:hAnsiTheme="minorEastAsia" w:eastAsiaTheme="minorEastAsia"/>
                <w:color w:val="000000" w:themeColor="text1"/>
                <w:sz w:val="21"/>
                <w:szCs w:val="21"/>
                <w:lang w:val="zh-CN"/>
              </w:rPr>
            </w:pPr>
            <w:r>
              <w:rPr>
                <w:rFonts w:asciiTheme="minorEastAsia" w:hAnsiTheme="minorEastAsia" w:eastAsiaTheme="minorEastAsia"/>
                <w:color w:val="000000" w:themeColor="text1"/>
                <w:sz w:val="21"/>
                <w:szCs w:val="21"/>
                <w:lang w:val="zh-CN"/>
              </w:rPr>
              <w:t>1.</w:t>
            </w:r>
            <w:r>
              <w:rPr>
                <w:rFonts w:hint="eastAsia" w:asciiTheme="minorEastAsia" w:hAnsiTheme="minorEastAsia" w:eastAsiaTheme="minorEastAsia"/>
                <w:color w:val="000000" w:themeColor="text1"/>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7"/>
              <w:ind w:firstLine="210" w:firstLineChars="100"/>
              <w:jc w:val="both"/>
              <w:rPr>
                <w:rFonts w:asciiTheme="minorEastAsia" w:hAnsiTheme="minorEastAsia" w:eastAsiaTheme="minorEastAsia"/>
                <w:color w:val="000000" w:themeColor="text1"/>
                <w:sz w:val="21"/>
                <w:szCs w:val="21"/>
                <w:lang w:val="zh-CN"/>
              </w:rPr>
            </w:pPr>
            <w:r>
              <w:rPr>
                <w:rFonts w:asciiTheme="minorEastAsia" w:hAnsiTheme="minorEastAsia" w:eastAsiaTheme="minorEastAsia"/>
                <w:color w:val="000000" w:themeColor="text1"/>
                <w:sz w:val="21"/>
                <w:szCs w:val="21"/>
                <w:lang w:val="zh-CN"/>
              </w:rPr>
              <w:t>2.</w:t>
            </w:r>
            <w:r>
              <w:rPr>
                <w:rFonts w:hint="eastAsia" w:asciiTheme="minorEastAsia" w:hAnsiTheme="minorEastAsia" w:eastAsiaTheme="minorEastAsia"/>
                <w:color w:val="000000" w:themeColor="text1"/>
                <w:sz w:val="21"/>
                <w:szCs w:val="21"/>
                <w:lang w:val="zh-CN"/>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11</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bCs/>
                <w:color w:val="000000" w:themeColor="text1"/>
                <w:sz w:val="21"/>
                <w:szCs w:val="21"/>
              </w:rPr>
              <w:t>磋商</w:t>
            </w:r>
            <w:r>
              <w:rPr>
                <w:rFonts w:hint="eastAsia" w:asciiTheme="minorEastAsia" w:hAnsiTheme="minorEastAsia" w:eastAsiaTheme="minorEastAsia"/>
                <w:color w:val="000000" w:themeColor="text1"/>
                <w:sz w:val="21"/>
                <w:szCs w:val="21"/>
                <w:lang w:val="zh-CN"/>
              </w:rPr>
              <w:t>文件咨询</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联系人：</w:t>
            </w:r>
            <w:bookmarkStart w:id="28" w:name="PO_项目经理_1"/>
            <w:r>
              <w:rPr>
                <w:rFonts w:hint="eastAsia" w:asciiTheme="minorEastAsia" w:hAnsiTheme="minorEastAsia" w:eastAsiaTheme="minorEastAsia"/>
                <w:color w:val="000000" w:themeColor="text1"/>
                <w:sz w:val="21"/>
                <w:szCs w:val="21"/>
              </w:rPr>
              <w:t>吴</w:t>
            </w:r>
            <w:r>
              <w:rPr>
                <w:rFonts w:hint="eastAsia" w:asciiTheme="minorEastAsia" w:hAnsiTheme="minorEastAsia" w:eastAsiaTheme="minorEastAsia"/>
                <w:color w:val="000000" w:themeColor="text1"/>
                <w:sz w:val="21"/>
                <w:szCs w:val="21"/>
                <w:lang w:val="zh-CN"/>
              </w:rPr>
              <w:t>女士</w:t>
            </w:r>
            <w:bookmarkEnd w:id="28"/>
          </w:p>
          <w:p>
            <w:pPr>
              <w:pStyle w:val="47"/>
              <w:ind w:firstLine="210" w:firstLineChars="100"/>
              <w:jc w:val="both"/>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lang w:val="zh-CN"/>
              </w:rPr>
              <w:t>联系电话：</w:t>
            </w:r>
            <w:r>
              <w:rPr>
                <w:rFonts w:hint="eastAsia" w:asciiTheme="minorEastAsia" w:hAnsiTheme="minorEastAsia" w:eastAsiaTheme="minorEastAsia"/>
                <w:color w:val="000000" w:themeColor="text1"/>
                <w:sz w:val="21"/>
                <w:szCs w:val="21"/>
              </w:rPr>
              <w:t>028-86736328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12</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磋商过程、结果工作咨询</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lang w:val="zh-CN"/>
              </w:rPr>
              <w:t>联系人：</w:t>
            </w:r>
            <w:r>
              <w:rPr>
                <w:rFonts w:hint="eastAsia" w:asciiTheme="minorEastAsia" w:hAnsiTheme="minorEastAsia" w:eastAsiaTheme="minorEastAsia"/>
                <w:color w:val="000000" w:themeColor="text1"/>
                <w:sz w:val="21"/>
                <w:szCs w:val="21"/>
              </w:rPr>
              <w:t>吴女士</w:t>
            </w:r>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联系电话：</w:t>
            </w:r>
            <w:r>
              <w:rPr>
                <w:rFonts w:hint="eastAsia" w:asciiTheme="minorEastAsia" w:hAnsiTheme="minorEastAsia" w:eastAsiaTheme="minorEastAsia"/>
                <w:color w:val="000000" w:themeColor="text1"/>
                <w:sz w:val="21"/>
                <w:szCs w:val="21"/>
              </w:rPr>
              <w:t>028-86736328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13</w:t>
            </w:r>
          </w:p>
        </w:tc>
        <w:tc>
          <w:tcPr>
            <w:tcW w:w="2409" w:type="dxa"/>
            <w:vAlign w:val="center"/>
          </w:tcPr>
          <w:p>
            <w:pPr>
              <w:pStyle w:val="47"/>
              <w:ind w:left="38"/>
              <w:jc w:val="center"/>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成交通知书领取</w:t>
            </w:r>
          </w:p>
        </w:tc>
        <w:tc>
          <w:tcPr>
            <w:tcW w:w="6084" w:type="dxa"/>
            <w:vAlign w:val="center"/>
          </w:tcPr>
          <w:p>
            <w:pPr>
              <w:pStyle w:val="47"/>
              <w:ind w:firstLine="210" w:firstLineChars="100"/>
              <w:jc w:val="both"/>
              <w:rPr>
                <w:rFonts w:asciiTheme="minorEastAsia" w:hAnsiTheme="minorEastAsia" w:eastAsiaTheme="minorEastAsia"/>
                <w:color w:val="000000" w:themeColor="text1"/>
                <w:sz w:val="21"/>
                <w:szCs w:val="21"/>
                <w:lang w:val="zh-CN"/>
              </w:rPr>
            </w:pPr>
            <w:bookmarkStart w:id="29" w:name="PO_默认文件内容_16"/>
            <w:r>
              <w:rPr>
                <w:rFonts w:hint="eastAsia" w:asciiTheme="minorEastAsia" w:hAnsiTheme="minorEastAsia" w:eastAsiaTheme="minorEastAsia"/>
                <w:color w:val="000000" w:themeColor="text1"/>
                <w:sz w:val="21"/>
                <w:szCs w:val="21"/>
                <w:lang w:val="zh-CN"/>
              </w:rPr>
              <w:t>采购结果公告在四川政府采购网上发布后，请办理代理服务费缴纳及成交通知书领取的事宜。</w:t>
            </w:r>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成交通知书领取：028-86736328</w:t>
            </w:r>
          </w:p>
          <w:p>
            <w:pPr>
              <w:pStyle w:val="47"/>
              <w:ind w:firstLine="210" w:firstLineChars="100"/>
              <w:jc w:val="both"/>
              <w:rPr>
                <w:rFonts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地址：成都市金牛区一环路西三段31号嘉园大厦15楼。</w:t>
            </w:r>
            <w:bookmarkEnd w:id="2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14</w:t>
            </w:r>
          </w:p>
        </w:tc>
        <w:tc>
          <w:tcPr>
            <w:tcW w:w="2409" w:type="dxa"/>
            <w:vAlign w:val="center"/>
          </w:tcPr>
          <w:p>
            <w:pPr>
              <w:pStyle w:val="47"/>
              <w:ind w:left="38"/>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供应商询问</w:t>
            </w:r>
          </w:p>
        </w:tc>
        <w:tc>
          <w:tcPr>
            <w:tcW w:w="6084" w:type="dxa"/>
          </w:tcPr>
          <w:p>
            <w:pPr>
              <w:rPr>
                <w:rFonts w:asciiTheme="minorEastAsia" w:hAnsiTheme="minorEastAsia" w:eastAsiaTheme="minorEastAsia"/>
                <w:color w:val="000000" w:themeColor="text1"/>
                <w:szCs w:val="21"/>
                <w:lang w:val="zh-CN"/>
              </w:rPr>
            </w:pPr>
            <w:r>
              <w:rPr>
                <w:rFonts w:hint="eastAsia" w:asciiTheme="minorEastAsia" w:hAnsiTheme="minorEastAsia" w:eastAsiaTheme="minorEastAsia"/>
                <w:color w:val="000000" w:themeColor="text1"/>
                <w:szCs w:val="21"/>
                <w:lang w:val="zh-CN"/>
              </w:rPr>
              <w:t>根据委托代理协议约定，供应商询问由采购代理机构负责统一答复。</w:t>
            </w:r>
          </w:p>
          <w:p>
            <w:pPr>
              <w:rPr>
                <w:rFonts w:asciiTheme="minorEastAsia" w:hAnsiTheme="minorEastAsia" w:eastAsiaTheme="minorEastAsia"/>
                <w:color w:val="000000" w:themeColor="text1"/>
                <w:szCs w:val="21"/>
                <w:lang w:val="zh-CN"/>
              </w:rPr>
            </w:pPr>
            <w:r>
              <w:rPr>
                <w:rFonts w:hint="eastAsia" w:asciiTheme="minorEastAsia" w:hAnsiTheme="minorEastAsia" w:eastAsiaTheme="minorEastAsia"/>
                <w:color w:val="000000" w:themeColor="text1"/>
                <w:szCs w:val="21"/>
                <w:lang w:val="zh-CN"/>
              </w:rPr>
              <w:t>项目问题询问：</w:t>
            </w:r>
          </w:p>
          <w:p>
            <w:pPr>
              <w:rPr>
                <w:rFonts w:asciiTheme="minorEastAsia" w:hAnsiTheme="minorEastAsia" w:eastAsiaTheme="minorEastAsia"/>
                <w:color w:val="000000" w:themeColor="text1"/>
                <w:szCs w:val="21"/>
                <w:lang w:val="zh-CN"/>
              </w:rPr>
            </w:pPr>
            <w:r>
              <w:rPr>
                <w:rFonts w:hint="eastAsia" w:asciiTheme="minorEastAsia" w:hAnsiTheme="minorEastAsia" w:eastAsiaTheme="minorEastAsia"/>
                <w:color w:val="000000" w:themeColor="text1"/>
                <w:szCs w:val="21"/>
                <w:lang w:val="zh-CN"/>
              </w:rPr>
              <w:t>联系人：</w:t>
            </w:r>
            <w:r>
              <w:rPr>
                <w:rFonts w:hint="eastAsia" w:asciiTheme="minorEastAsia" w:hAnsiTheme="minorEastAsia" w:eastAsiaTheme="minorEastAsia"/>
                <w:color w:val="000000" w:themeColor="text1"/>
                <w:szCs w:val="21"/>
              </w:rPr>
              <w:t>吴</w:t>
            </w:r>
            <w:r>
              <w:rPr>
                <w:rFonts w:hint="eastAsia" w:asciiTheme="minorEastAsia" w:hAnsiTheme="minorEastAsia" w:eastAsiaTheme="minorEastAsia"/>
                <w:color w:val="000000" w:themeColor="text1"/>
                <w:szCs w:val="21"/>
                <w:lang w:val="zh-CN"/>
              </w:rPr>
              <w:t>女士</w:t>
            </w:r>
          </w:p>
          <w:p>
            <w:pPr>
              <w:rPr>
                <w:rFonts w:asciiTheme="minorEastAsia" w:hAnsiTheme="minorEastAsia" w:eastAsiaTheme="minorEastAsia"/>
                <w:color w:val="000000" w:themeColor="text1"/>
                <w:szCs w:val="21"/>
                <w:lang w:val="zh-CN"/>
              </w:rPr>
            </w:pPr>
            <w:r>
              <w:rPr>
                <w:rFonts w:hint="eastAsia" w:asciiTheme="minorEastAsia" w:hAnsiTheme="minorEastAsia" w:eastAsiaTheme="minorEastAsia"/>
                <w:color w:val="000000" w:themeColor="text1"/>
                <w:szCs w:val="21"/>
                <w:lang w:val="zh-CN"/>
              </w:rPr>
              <w:t>联系电话：</w:t>
            </w:r>
            <w:r>
              <w:rPr>
                <w:rFonts w:hint="eastAsia" w:asciiTheme="minorEastAsia" w:hAnsiTheme="minorEastAsia" w:eastAsiaTheme="minorEastAsia"/>
                <w:color w:val="000000" w:themeColor="text1"/>
                <w:szCs w:val="21"/>
              </w:rPr>
              <w:t>028-86736328</w:t>
            </w:r>
          </w:p>
          <w:p>
            <w:pPr>
              <w:pStyle w:val="47"/>
              <w:rPr>
                <w:rFonts w:cs="Courier New" w:asciiTheme="minorEastAsia" w:hAnsiTheme="minorEastAsia" w:eastAsiaTheme="minorEastAsia"/>
                <w:color w:val="000000" w:themeColor="text1"/>
                <w:sz w:val="21"/>
                <w:szCs w:val="21"/>
                <w:lang w:val="zh-CN"/>
              </w:rPr>
            </w:pPr>
            <w:r>
              <w:rPr>
                <w:rFonts w:hint="eastAsia" w:cs="Times New Roman" w:asciiTheme="minorEastAsia" w:hAnsiTheme="minorEastAsia" w:eastAsiaTheme="minorEastAsia"/>
                <w:color w:val="000000" w:themeColor="text1"/>
                <w:kern w:val="2"/>
                <w:sz w:val="21"/>
                <w:szCs w:val="21"/>
                <w:lang w:val="zh-CN"/>
              </w:rPr>
              <w:t>联系地址：</w:t>
            </w:r>
            <w:r>
              <w:rPr>
                <w:rFonts w:hint="eastAsia" w:cs="Times New Roman" w:asciiTheme="minorEastAsia" w:hAnsiTheme="minorEastAsia" w:eastAsiaTheme="minorEastAsia"/>
                <w:color w:val="000000" w:themeColor="text1"/>
                <w:kern w:val="2"/>
                <w:sz w:val="21"/>
                <w:szCs w:val="21"/>
              </w:rPr>
              <w:t>成都市金牛区一环路西三段31号嘉园大厦15楼</w:t>
            </w:r>
            <w:r>
              <w:rPr>
                <w:rFonts w:hint="eastAsia" w:cs="Times New Roman" w:asciiTheme="minorEastAsia" w:hAnsiTheme="minorEastAsia" w:eastAsiaTheme="minorEastAsia"/>
                <w:color w:val="000000" w:themeColor="text1"/>
                <w:kern w:val="2"/>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15</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供应商质疑</w:t>
            </w:r>
          </w:p>
        </w:tc>
        <w:tc>
          <w:tcPr>
            <w:tcW w:w="6084" w:type="dxa"/>
            <w:vAlign w:val="center"/>
          </w:tcPr>
          <w:p>
            <w:pPr>
              <w:pStyle w:val="47"/>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根据委托代理协议约定，供应商质疑由采购代理机构负责统一接收、答复。</w:t>
            </w:r>
          </w:p>
          <w:p>
            <w:pPr>
              <w:pStyle w:val="47"/>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联系方式：</w:t>
            </w:r>
            <w:r>
              <w:rPr>
                <w:rFonts w:hint="eastAsia" w:asciiTheme="minorEastAsia" w:hAnsiTheme="minorEastAsia" w:eastAsiaTheme="minorEastAsia"/>
                <w:color w:val="000000" w:themeColor="text1"/>
                <w:szCs w:val="21"/>
              </w:rPr>
              <w:t>028-86736328</w:t>
            </w:r>
            <w:r>
              <w:rPr>
                <w:rFonts w:hint="eastAsia" w:cs="Courier New" w:asciiTheme="minorEastAsia" w:hAnsiTheme="minorEastAsia" w:eastAsiaTheme="minorEastAsia"/>
                <w:color w:val="000000" w:themeColor="text1"/>
                <w:sz w:val="21"/>
                <w:szCs w:val="21"/>
                <w:lang w:val="zh-CN"/>
              </w:rPr>
              <w:t>。</w:t>
            </w:r>
          </w:p>
          <w:p>
            <w:pPr>
              <w:pStyle w:val="47"/>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递交地址：</w:t>
            </w:r>
            <w:r>
              <w:rPr>
                <w:rFonts w:hint="eastAsia" w:cs="Times New Roman" w:asciiTheme="minorEastAsia" w:hAnsiTheme="minorEastAsia" w:eastAsiaTheme="minorEastAsia"/>
                <w:color w:val="000000" w:themeColor="text1"/>
                <w:kern w:val="2"/>
                <w:sz w:val="21"/>
                <w:szCs w:val="21"/>
              </w:rPr>
              <w:t>成都市金牛区一环路西三段31号嘉园大厦15楼</w:t>
            </w:r>
            <w:r>
              <w:rPr>
                <w:rFonts w:hint="eastAsia" w:cs="Courier New" w:asciiTheme="minorEastAsia" w:hAnsiTheme="minorEastAsia" w:eastAsiaTheme="minorEastAsia"/>
                <w:color w:val="000000" w:themeColor="text1"/>
                <w:sz w:val="21"/>
                <w:szCs w:val="21"/>
                <w:lang w:val="zh-CN"/>
              </w:rPr>
              <w:t>。</w:t>
            </w:r>
          </w:p>
          <w:p>
            <w:pPr>
              <w:pStyle w:val="47"/>
              <w:ind w:firstLine="210" w:firstLineChars="100"/>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16</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供应商投诉</w:t>
            </w:r>
          </w:p>
        </w:tc>
        <w:tc>
          <w:tcPr>
            <w:tcW w:w="6084" w:type="dxa"/>
            <w:vAlign w:val="center"/>
          </w:tcPr>
          <w:p>
            <w:pPr>
              <w:pStyle w:val="47"/>
              <w:ind w:left="634" w:leftChars="102" w:hanging="420" w:hangingChars="200"/>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投诉受理单位：本项目同级财政部门，即</w:t>
            </w:r>
            <w:bookmarkStart w:id="30" w:name="PO_监督管理办公室_1"/>
            <w:r>
              <w:rPr>
                <w:rFonts w:hint="eastAsia" w:cs="Courier New" w:asciiTheme="minorEastAsia" w:hAnsiTheme="minorEastAsia" w:eastAsiaTheme="minorEastAsia"/>
                <w:color w:val="000000" w:themeColor="text1"/>
                <w:sz w:val="21"/>
                <w:szCs w:val="21"/>
                <w:lang w:val="zh-CN"/>
              </w:rPr>
              <w:t>成都市财政局</w:t>
            </w:r>
            <w:bookmarkEnd w:id="30"/>
            <w:r>
              <w:rPr>
                <w:rFonts w:hint="eastAsia" w:cs="Courier New" w:asciiTheme="minorEastAsia" w:hAnsiTheme="minorEastAsia" w:eastAsiaTheme="minorEastAsia"/>
                <w:color w:val="000000" w:themeColor="text1"/>
                <w:sz w:val="21"/>
                <w:szCs w:val="21"/>
                <w:lang w:val="zh-CN"/>
              </w:rPr>
              <w:t>。</w:t>
            </w:r>
          </w:p>
          <w:p>
            <w:pPr>
              <w:pStyle w:val="47"/>
              <w:ind w:left="634" w:leftChars="102" w:hanging="420" w:hangingChars="200"/>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联系电话：</w:t>
            </w:r>
            <w:bookmarkStart w:id="31" w:name="PO_监督管理联系电话_1"/>
            <w:r>
              <w:rPr>
                <w:rFonts w:cs="Courier New" w:asciiTheme="minorEastAsia" w:hAnsiTheme="minorEastAsia" w:eastAsiaTheme="minorEastAsia"/>
                <w:color w:val="000000" w:themeColor="text1"/>
                <w:sz w:val="21"/>
                <w:szCs w:val="21"/>
                <w:lang w:val="zh-CN"/>
              </w:rPr>
              <w:t>028-61882648</w:t>
            </w:r>
            <w:bookmarkEnd w:id="31"/>
          </w:p>
          <w:p>
            <w:pPr>
              <w:pStyle w:val="47"/>
              <w:ind w:left="634" w:leftChars="102" w:hanging="420" w:hangingChars="200"/>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联系地址：</w:t>
            </w:r>
            <w:bookmarkStart w:id="32" w:name="PO_监督管理办公室地址_1"/>
            <w:r>
              <w:rPr>
                <w:rFonts w:hint="eastAsia" w:cs="Courier New" w:asciiTheme="minorEastAsia" w:hAnsiTheme="minorEastAsia" w:eastAsiaTheme="minorEastAsia"/>
                <w:color w:val="000000" w:themeColor="text1"/>
                <w:sz w:val="21"/>
                <w:szCs w:val="21"/>
                <w:lang w:val="zh-CN"/>
              </w:rPr>
              <w:t>成都市锦城大道</w:t>
            </w:r>
            <w:r>
              <w:rPr>
                <w:rFonts w:cs="Courier New" w:asciiTheme="minorEastAsia" w:hAnsiTheme="minorEastAsia" w:eastAsiaTheme="minorEastAsia"/>
                <w:color w:val="000000" w:themeColor="text1"/>
                <w:sz w:val="21"/>
                <w:szCs w:val="21"/>
                <w:lang w:val="zh-CN"/>
              </w:rPr>
              <w:t>366号</w:t>
            </w:r>
            <w:bookmarkEnd w:id="32"/>
          </w:p>
          <w:p>
            <w:pPr>
              <w:pStyle w:val="47"/>
              <w:ind w:left="634" w:leftChars="102" w:hanging="420" w:hangingChars="200"/>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17</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政府采购合同</w:t>
            </w:r>
          </w:p>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公告备案</w:t>
            </w:r>
          </w:p>
        </w:tc>
        <w:tc>
          <w:tcPr>
            <w:tcW w:w="6084" w:type="dxa"/>
            <w:vAlign w:val="center"/>
          </w:tcPr>
          <w:p>
            <w:pPr>
              <w:pStyle w:val="47"/>
              <w:ind w:left="634" w:leftChars="102" w:hanging="420" w:hangingChars="200"/>
              <w:jc w:val="both"/>
              <w:rPr>
                <w:rFonts w:cs="Courier New" w:asciiTheme="minorEastAsia" w:hAnsiTheme="minorEastAsia" w:eastAsiaTheme="minorEastAsia"/>
                <w:color w:val="000000" w:themeColor="text1"/>
                <w:sz w:val="21"/>
                <w:szCs w:val="21"/>
                <w:lang w:val="zh-CN"/>
              </w:rPr>
            </w:pPr>
            <w:bookmarkStart w:id="33" w:name="PO_默认文件内容_18"/>
            <w:r>
              <w:rPr>
                <w:rFonts w:hint="eastAsia" w:cs="Courier New" w:asciiTheme="minorEastAsia" w:hAnsiTheme="minorEastAsia" w:eastAsiaTheme="minorEastAsia"/>
                <w:color w:val="000000" w:themeColor="text1"/>
                <w:sz w:val="21"/>
                <w:szCs w:val="21"/>
                <w:lang w:val="zh-CN"/>
              </w:rPr>
              <w:t>政府采购合同签订之日起2个工作日内，政府采购合同将在四川</w:t>
            </w:r>
          </w:p>
          <w:p>
            <w:pPr>
              <w:pStyle w:val="47"/>
              <w:ind w:left="634" w:leftChars="102" w:hanging="420" w:hangingChars="200"/>
              <w:jc w:val="both"/>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政府采购网公告；政府采购合同签订之日起七个工作日内，政府</w:t>
            </w:r>
          </w:p>
          <w:p>
            <w:pPr>
              <w:pStyle w:val="47"/>
              <w:ind w:left="634" w:leftChars="102" w:hanging="420" w:hangingChars="200"/>
              <w:jc w:val="both"/>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采购合同将向采购项目同级财政部门备案。</w:t>
            </w:r>
            <w:bookmarkEnd w:id="3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cs="Courier New" w:asciiTheme="minorEastAsia" w:hAnsiTheme="minorEastAsia" w:eastAsiaTheme="minorEastAsia"/>
                <w:color w:val="000000" w:themeColor="text1"/>
                <w:sz w:val="21"/>
                <w:szCs w:val="21"/>
                <w:lang w:val="zh-CN"/>
              </w:rPr>
              <w:t>18</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kern w:val="2"/>
                <w:sz w:val="21"/>
                <w:szCs w:val="21"/>
                <w:lang w:val="zh-CN"/>
              </w:rPr>
              <w:t>成交服务费</w:t>
            </w:r>
          </w:p>
        </w:tc>
        <w:tc>
          <w:tcPr>
            <w:tcW w:w="6084" w:type="dxa"/>
            <w:vAlign w:val="center"/>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依照成本加合理利润的原则,以成交金额作为计算基数, 按下列收费标准进行收取:</w:t>
            </w:r>
          </w:p>
          <w:tbl>
            <w:tblPr>
              <w:tblStyle w:val="31"/>
              <w:tblW w:w="6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服务类型</w:t>
                  </w:r>
                </w:p>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费率</w:t>
                  </w:r>
                </w:p>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成交金额（万元）</w:t>
                  </w:r>
                </w:p>
              </w:tc>
              <w:tc>
                <w:tcPr>
                  <w:tcW w:w="1478" w:type="dxa"/>
                  <w:tcBorders>
                    <w:top w:val="single" w:color="auto" w:sz="4" w:space="0"/>
                    <w:left w:val="single" w:color="auto" w:sz="4" w:space="0"/>
                    <w:bottom w:val="single" w:color="auto" w:sz="4" w:space="0"/>
                    <w:right w:val="single" w:color="auto" w:sz="4" w:space="0"/>
                  </w:tcBorders>
                  <w:vAlign w:val="center"/>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货物类</w:t>
                  </w:r>
                </w:p>
              </w:tc>
              <w:tc>
                <w:tcPr>
                  <w:tcW w:w="1477" w:type="dxa"/>
                  <w:tcBorders>
                    <w:top w:val="single" w:color="auto" w:sz="4" w:space="0"/>
                    <w:left w:val="single" w:color="auto" w:sz="4" w:space="0"/>
                    <w:bottom w:val="single" w:color="auto" w:sz="4" w:space="0"/>
                    <w:right w:val="single" w:color="auto" w:sz="4" w:space="0"/>
                  </w:tcBorders>
                  <w:vAlign w:val="center"/>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服务类</w:t>
                  </w:r>
                </w:p>
              </w:tc>
              <w:tc>
                <w:tcPr>
                  <w:tcW w:w="1478" w:type="dxa"/>
                  <w:tcBorders>
                    <w:top w:val="single" w:color="auto" w:sz="4" w:space="0"/>
                    <w:left w:val="single" w:color="auto" w:sz="4" w:space="0"/>
                    <w:bottom w:val="single" w:color="auto" w:sz="4" w:space="0"/>
                    <w:right w:val="single" w:color="auto" w:sz="4" w:space="0"/>
                  </w:tcBorders>
                  <w:vAlign w:val="center"/>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100以下</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1.5%</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1.5%</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100-500</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1.1%</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0.8%</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500-1000</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0.8%</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0.45%</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1000-5000</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0.5%</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0.25%</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5000-10000</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0.25%</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0.1%</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10000-100000</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0.05%</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0.05%</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1000000以上</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0.01%</w:t>
                  </w:r>
                </w:p>
              </w:tc>
              <w:tc>
                <w:tcPr>
                  <w:tcW w:w="1477"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0.01%</w:t>
                  </w:r>
                </w:p>
              </w:tc>
              <w:tc>
                <w:tcPr>
                  <w:tcW w:w="1478" w:type="dxa"/>
                  <w:tcBorders>
                    <w:top w:val="single" w:color="auto" w:sz="4" w:space="0"/>
                    <w:left w:val="single" w:color="auto" w:sz="4" w:space="0"/>
                    <w:bottom w:val="single" w:color="auto" w:sz="4" w:space="0"/>
                    <w:right w:val="single" w:color="auto" w:sz="4" w:space="0"/>
                  </w:tcBorders>
                </w:tcPr>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0.01%</w:t>
                  </w:r>
                </w:p>
              </w:tc>
            </w:tr>
          </w:tbl>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注: 1、按本表费率计算的收费为采购代理服务全过程的收费基准价格。</w:t>
            </w:r>
          </w:p>
          <w:p>
            <w:pPr>
              <w:pStyle w:val="47"/>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 xml:space="preserve">    2、采购代理服务收费按差额定率累进法计算。</w:t>
            </w:r>
          </w:p>
          <w:p>
            <w:pPr>
              <w:pStyle w:val="47"/>
              <w:ind w:firstLine="420"/>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3、服务费收款单位：成都科益工程咨询有限公司</w:t>
            </w:r>
          </w:p>
          <w:p>
            <w:pPr>
              <w:pStyle w:val="47"/>
              <w:ind w:firstLine="420"/>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开户行：</w:t>
            </w:r>
            <w:r>
              <w:rPr>
                <w:rFonts w:hint="eastAsia"/>
                <w:sz w:val="21"/>
                <w:szCs w:val="21"/>
                <w:lang w:val="zh-CN"/>
              </w:rPr>
              <w:t>交通银行成都西安路支行</w:t>
            </w:r>
          </w:p>
          <w:p>
            <w:pPr>
              <w:pStyle w:val="47"/>
              <w:ind w:firstLine="420"/>
              <w:rPr>
                <w:rFonts w:cs="Courier New" w:asciiTheme="minorEastAsia" w:hAnsiTheme="minorEastAsia" w:eastAsiaTheme="minorEastAsia"/>
                <w:color w:val="000000" w:themeColor="text1"/>
                <w:kern w:val="2"/>
                <w:sz w:val="21"/>
                <w:szCs w:val="21"/>
                <w:lang w:val="zh-CN"/>
              </w:rPr>
            </w:pPr>
            <w:r>
              <w:rPr>
                <w:rFonts w:hint="eastAsia" w:cs="Courier New" w:asciiTheme="minorEastAsia" w:hAnsiTheme="minorEastAsia" w:eastAsiaTheme="minorEastAsia"/>
                <w:color w:val="000000" w:themeColor="text1"/>
                <w:kern w:val="2"/>
                <w:sz w:val="21"/>
                <w:szCs w:val="21"/>
                <w:lang w:val="zh-CN"/>
              </w:rPr>
              <w:t>银行账号：</w:t>
            </w:r>
            <w:r>
              <w:rPr>
                <w:rFonts w:hint="eastAsia"/>
                <w:sz w:val="21"/>
                <w:szCs w:val="21"/>
                <w:lang w:val="zh-CN"/>
              </w:rPr>
              <w:t>511619012018010008426</w:t>
            </w:r>
          </w:p>
          <w:p>
            <w:pPr>
              <w:pStyle w:val="47"/>
              <w:ind w:firstLine="420"/>
              <w:rPr>
                <w:rFonts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kern w:val="2"/>
                <w:sz w:val="21"/>
                <w:szCs w:val="21"/>
                <w:lang w:val="zh-CN"/>
              </w:rPr>
              <w:t>4、成交人在领取成交通知书前向采购代理机构交纳成交服务费。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19</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承诺提醒</w:t>
            </w:r>
          </w:p>
        </w:tc>
        <w:tc>
          <w:tcPr>
            <w:tcW w:w="6084" w:type="dxa"/>
            <w:vAlign w:val="center"/>
          </w:tcPr>
          <w:p>
            <w:pPr>
              <w:pStyle w:val="47"/>
              <w:ind w:left="155" w:leftChars="74" w:firstLine="56" w:firstLineChars="27"/>
              <w:jc w:val="both"/>
              <w:rPr>
                <w:rFonts w:cs="Courier New" w:asciiTheme="minorEastAsia" w:hAnsiTheme="minorEastAsia" w:eastAsiaTheme="minorEastAsia"/>
                <w:color w:val="000000" w:themeColor="text1"/>
                <w:sz w:val="21"/>
                <w:szCs w:val="21"/>
                <w:lang w:val="zh-CN"/>
              </w:rPr>
            </w:pPr>
            <w:r>
              <w:rPr>
                <w:rFonts w:hint="eastAsia" w:cs="Courier New" w:asciiTheme="minorEastAsia" w:hAnsiTheme="minorEastAsia" w:eastAsiaTheme="minor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cs="Courier New"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Cs w:val="21"/>
              </w:rPr>
              <w:t>20</w:t>
            </w:r>
          </w:p>
        </w:tc>
        <w:tc>
          <w:tcPr>
            <w:tcW w:w="2409" w:type="dxa"/>
            <w:vAlign w:val="center"/>
          </w:tcPr>
          <w:p>
            <w:pPr>
              <w:pStyle w:val="47"/>
              <w:ind w:left="96"/>
              <w:jc w:val="center"/>
              <w:rPr>
                <w:rFonts w:cs="Courier New" w:asciiTheme="minorEastAsia" w:hAnsiTheme="minorEastAsia" w:eastAsiaTheme="minorEastAsia"/>
                <w:color w:val="000000" w:themeColor="text1"/>
                <w:sz w:val="21"/>
                <w:szCs w:val="21"/>
                <w:lang w:val="zh-CN"/>
              </w:rPr>
            </w:pPr>
            <w:r>
              <w:rPr>
                <w:rFonts w:hint="eastAsia" w:asciiTheme="minorEastAsia" w:hAnsiTheme="minorEastAsia" w:eastAsiaTheme="minorEastAsia"/>
                <w:color w:val="000000" w:themeColor="text1"/>
                <w:sz w:val="21"/>
                <w:szCs w:val="21"/>
                <w:lang w:val="zh-CN"/>
              </w:rPr>
              <w:t>联合</w:t>
            </w:r>
            <w:r>
              <w:rPr>
                <w:rFonts w:asciiTheme="minorEastAsia" w:hAnsiTheme="minorEastAsia" w:eastAsiaTheme="minorEastAsia"/>
                <w:color w:val="000000" w:themeColor="text1"/>
                <w:sz w:val="21"/>
                <w:szCs w:val="21"/>
                <w:lang w:val="zh-CN"/>
              </w:rPr>
              <w:t>体</w:t>
            </w:r>
            <w:r>
              <w:rPr>
                <w:rFonts w:hint="eastAsia" w:asciiTheme="minorEastAsia" w:hAnsiTheme="minorEastAsia" w:eastAsiaTheme="minorEastAsia"/>
                <w:color w:val="000000" w:themeColor="text1"/>
                <w:sz w:val="21"/>
                <w:szCs w:val="21"/>
                <w:lang w:val="zh-CN"/>
              </w:rPr>
              <w:t>（实质性</w:t>
            </w:r>
            <w:r>
              <w:rPr>
                <w:rFonts w:asciiTheme="minorEastAsia" w:hAnsiTheme="minorEastAsia" w:eastAsiaTheme="minorEastAsia"/>
                <w:color w:val="000000" w:themeColor="text1"/>
                <w:sz w:val="21"/>
                <w:szCs w:val="21"/>
                <w:lang w:val="zh-CN"/>
              </w:rPr>
              <w:t>要求</w:t>
            </w:r>
            <w:r>
              <w:rPr>
                <w:rFonts w:hint="eastAsia" w:asciiTheme="minorEastAsia" w:hAnsiTheme="minorEastAsia" w:eastAsiaTheme="minorEastAsia"/>
                <w:color w:val="000000" w:themeColor="text1"/>
                <w:sz w:val="21"/>
                <w:szCs w:val="21"/>
                <w:lang w:val="zh-CN"/>
              </w:rPr>
              <w:t>）</w:t>
            </w:r>
          </w:p>
        </w:tc>
        <w:tc>
          <w:tcPr>
            <w:tcW w:w="6084" w:type="dxa"/>
            <w:vAlign w:val="center"/>
          </w:tcPr>
          <w:p>
            <w:pPr>
              <w:pStyle w:val="47"/>
              <w:rPr>
                <w:rFonts w:asciiTheme="minorEastAsia" w:hAnsiTheme="minorEastAsia" w:eastAsiaTheme="minorEastAsia"/>
                <w:b/>
                <w:color w:val="000000" w:themeColor="text1"/>
                <w:sz w:val="21"/>
                <w:szCs w:val="21"/>
                <w:lang w:val="zh-CN"/>
              </w:rPr>
            </w:pPr>
            <w:r>
              <w:rPr>
                <w:rFonts w:ascii="Segoe UI Symbol" w:hAnsi="Segoe UI Symbol" w:cs="Segoe UI Symbol" w:eastAsiaTheme="minorEastAsia"/>
                <w:b/>
                <w:color w:val="000000" w:themeColor="text1"/>
                <w:kern w:val="2"/>
              </w:rPr>
              <w:t>☑</w:t>
            </w:r>
            <w:r>
              <w:rPr>
                <w:rFonts w:hint="eastAsia" w:asciiTheme="minorEastAsia" w:hAnsiTheme="minorEastAsia" w:eastAsiaTheme="minorEastAsia"/>
                <w:b/>
                <w:color w:val="000000" w:themeColor="text1"/>
                <w:sz w:val="21"/>
                <w:szCs w:val="21"/>
                <w:lang w:val="zh-CN"/>
              </w:rPr>
              <w:t>本项目不允许</w:t>
            </w:r>
            <w:r>
              <w:rPr>
                <w:rFonts w:asciiTheme="minorEastAsia" w:hAnsiTheme="minorEastAsia" w:eastAsiaTheme="minorEastAsia"/>
                <w:b/>
                <w:color w:val="000000" w:themeColor="text1"/>
                <w:sz w:val="21"/>
                <w:szCs w:val="21"/>
                <w:lang w:val="zh-CN"/>
              </w:rPr>
              <w:t>联合体</w:t>
            </w:r>
            <w:r>
              <w:rPr>
                <w:rFonts w:hint="eastAsia" w:asciiTheme="minorEastAsia" w:hAnsiTheme="minorEastAsia" w:eastAsiaTheme="minorEastAsia"/>
                <w:b/>
                <w:color w:val="000000" w:themeColor="text1"/>
                <w:sz w:val="21"/>
                <w:szCs w:val="21"/>
                <w:lang w:val="zh-CN"/>
              </w:rPr>
              <w:t>参加</w:t>
            </w:r>
          </w:p>
          <w:p>
            <w:pPr>
              <w:pStyle w:val="47"/>
              <w:jc w:val="both"/>
              <w:rPr>
                <w:rFonts w:cs="Courier New" w:asciiTheme="minorEastAsia" w:hAnsiTheme="minorEastAsia" w:eastAsiaTheme="minorEastAsia"/>
                <w:color w:val="000000" w:themeColor="text1"/>
                <w:sz w:val="21"/>
                <w:szCs w:val="21"/>
                <w:lang w:val="zh-CN"/>
              </w:rPr>
            </w:pPr>
            <w:r>
              <w:rPr>
                <w:rFonts w:asciiTheme="minorEastAsia" w:hAnsiTheme="minorEastAsia" w:eastAsiaTheme="minorEastAsia"/>
                <w:b/>
                <w:color w:val="000000" w:themeColor="text1"/>
                <w:sz w:val="21"/>
                <w:szCs w:val="21"/>
                <w:lang w:val="zh-CN"/>
              </w:rPr>
              <w:t>□</w:t>
            </w:r>
            <w:r>
              <w:rPr>
                <w:rFonts w:hint="eastAsia" w:asciiTheme="minorEastAsia" w:hAnsiTheme="minorEastAsia" w:eastAsiaTheme="minorEastAsia"/>
                <w:b/>
                <w:color w:val="000000" w:themeColor="text1"/>
                <w:sz w:val="21"/>
                <w:szCs w:val="21"/>
                <w:lang w:val="zh-CN"/>
              </w:rPr>
              <w:t>本项目允许</w:t>
            </w:r>
            <w:r>
              <w:rPr>
                <w:rFonts w:asciiTheme="minorEastAsia" w:hAnsiTheme="minorEastAsia" w:eastAsiaTheme="minorEastAsia"/>
                <w:b/>
                <w:color w:val="000000" w:themeColor="text1"/>
                <w:sz w:val="21"/>
                <w:szCs w:val="21"/>
                <w:lang w:val="zh-CN"/>
              </w:rPr>
              <w:t>联合体</w:t>
            </w:r>
            <w:r>
              <w:rPr>
                <w:rFonts w:hint="eastAsia" w:asciiTheme="minorEastAsia" w:hAnsiTheme="minorEastAsia" w:eastAsiaTheme="minorEastAsia"/>
                <w:b/>
                <w:color w:val="000000" w:themeColor="text1"/>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21</w:t>
            </w:r>
          </w:p>
        </w:tc>
        <w:tc>
          <w:tcPr>
            <w:tcW w:w="2409" w:type="dxa"/>
            <w:vAlign w:val="center"/>
          </w:tcPr>
          <w:p>
            <w:pPr>
              <w:pStyle w:val="47"/>
              <w:ind w:left="96"/>
              <w:jc w:val="center"/>
              <w:rPr>
                <w:rFonts w:asciiTheme="minorEastAsia" w:hAnsiTheme="minorEastAsia" w:eastAsiaTheme="minorEastAsia"/>
                <w:color w:val="000000" w:themeColor="text1"/>
                <w:sz w:val="21"/>
                <w:szCs w:val="21"/>
                <w:lang w:val="zh-CN"/>
              </w:rPr>
            </w:pPr>
            <w:r>
              <w:rPr>
                <w:rFonts w:hint="eastAsia"/>
                <w:sz w:val="21"/>
                <w:szCs w:val="21"/>
              </w:rPr>
              <w:t>所属行业</w:t>
            </w:r>
          </w:p>
        </w:tc>
        <w:tc>
          <w:tcPr>
            <w:tcW w:w="6084" w:type="dxa"/>
            <w:vAlign w:val="center"/>
          </w:tcPr>
          <w:p>
            <w:pPr>
              <w:pStyle w:val="47"/>
              <w:jc w:val="both"/>
              <w:rPr>
                <w:rFonts w:asciiTheme="minorEastAsia" w:hAnsiTheme="minorEastAsia" w:eastAsiaTheme="minorEastAsia"/>
                <w:b/>
                <w:color w:val="000000" w:themeColor="text1"/>
                <w:sz w:val="21"/>
                <w:szCs w:val="21"/>
                <w:lang w:val="zh-CN"/>
              </w:rPr>
            </w:pPr>
            <w:r>
              <w:rPr>
                <w:rFonts w:hint="eastAsia"/>
                <w:sz w:val="21"/>
                <w:szCs w:val="21"/>
              </w:rPr>
              <w:t>其他未列明</w:t>
            </w:r>
            <w:r>
              <w:rPr>
                <w:rFonts w:hint="eastAsia"/>
                <w:sz w:val="21"/>
                <w:szCs w:val="21"/>
                <w:lang w:val="en-US" w:eastAsia="zh-CN"/>
              </w:rPr>
              <w:t>行</w:t>
            </w:r>
            <w:r>
              <w:rPr>
                <w:rFonts w:hint="eastAsia"/>
                <w:sz w:val="21"/>
                <w:szCs w:val="21"/>
              </w:rPr>
              <w:t>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7"/>
              <w:ind w:right="230"/>
              <w:jc w:val="center"/>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22</w:t>
            </w:r>
          </w:p>
        </w:tc>
        <w:tc>
          <w:tcPr>
            <w:tcW w:w="2409" w:type="dxa"/>
            <w:vAlign w:val="center"/>
          </w:tcPr>
          <w:p>
            <w:pPr>
              <w:pStyle w:val="47"/>
              <w:ind w:left="96"/>
              <w:jc w:val="center"/>
              <w:rPr>
                <w:rFonts w:hint="default" w:eastAsia="宋体"/>
                <w:sz w:val="21"/>
                <w:szCs w:val="21"/>
                <w:lang w:val="en-US" w:eastAsia="zh-CN"/>
              </w:rPr>
            </w:pPr>
            <w:r>
              <w:rPr>
                <w:rFonts w:hint="eastAsia"/>
                <w:sz w:val="21"/>
                <w:szCs w:val="21"/>
                <w:lang w:val="en-US" w:eastAsia="zh-CN"/>
              </w:rPr>
              <w:t>是否专门面向中小企采购</w:t>
            </w:r>
          </w:p>
        </w:tc>
        <w:tc>
          <w:tcPr>
            <w:tcW w:w="6084" w:type="dxa"/>
            <w:vAlign w:val="center"/>
          </w:tcPr>
          <w:p>
            <w:pPr>
              <w:pStyle w:val="47"/>
              <w:jc w:val="both"/>
              <w:rPr>
                <w:rFonts w:hint="default" w:eastAsia="宋体"/>
                <w:sz w:val="21"/>
                <w:szCs w:val="21"/>
                <w:lang w:val="en-US" w:eastAsia="zh-CN"/>
              </w:rPr>
            </w:pPr>
            <w:r>
              <w:rPr>
                <w:rFonts w:hint="eastAsia"/>
                <w:sz w:val="21"/>
                <w:szCs w:val="21"/>
                <w:lang w:val="en-US" w:eastAsia="zh-CN"/>
              </w:rPr>
              <w:t>本项目不属于专门面向中小企业采购项目</w:t>
            </w:r>
          </w:p>
        </w:tc>
      </w:tr>
    </w:tbl>
    <w:p>
      <w:pPr>
        <w:pStyle w:val="5"/>
        <w:keepNext w:val="0"/>
        <w:keepLines w:val="0"/>
        <w:spacing w:before="0" w:after="0" w:line="400" w:lineRule="exact"/>
        <w:jc w:val="center"/>
        <w:rPr>
          <w:rFonts w:asciiTheme="minorEastAsia" w:hAnsiTheme="minorEastAsia" w:eastAsiaTheme="minorEastAsia"/>
          <w:bCs w:val="0"/>
          <w:color w:val="000000" w:themeColor="text1"/>
        </w:rPr>
      </w:pPr>
    </w:p>
    <w:p>
      <w:pPr>
        <w:pStyle w:val="5"/>
        <w:keepNext w:val="0"/>
        <w:keepLines w:val="0"/>
        <w:spacing w:before="0" w:after="0" w:line="400" w:lineRule="exact"/>
        <w:jc w:val="center"/>
        <w:rPr>
          <w:rFonts w:asciiTheme="minorEastAsia" w:hAnsiTheme="minorEastAsia" w:eastAsiaTheme="minorEastAsia"/>
          <w:bCs w:val="0"/>
          <w:color w:val="000000" w:themeColor="text1"/>
        </w:rPr>
      </w:pPr>
      <w:r>
        <w:rPr>
          <w:rFonts w:hint="eastAsia" w:asciiTheme="minorEastAsia" w:hAnsiTheme="minorEastAsia" w:eastAsiaTheme="minorEastAsia"/>
          <w:bCs w:val="0"/>
          <w:color w:val="000000" w:themeColor="text1"/>
        </w:rPr>
        <w:t>二、总  则</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34" w:name="_Toc183582205"/>
      <w:bookmarkStart w:id="35" w:name="_Toc183682342"/>
      <w:bookmarkStart w:id="36" w:name="_Toc217446034"/>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37" w:name="PO_默认文件内容_20"/>
      <w:r>
        <w:rPr>
          <w:rFonts w:hint="eastAsia" w:asciiTheme="minorEastAsia" w:hAnsiTheme="minorEastAsia" w:eastAsiaTheme="minorEastAsia"/>
          <w:color w:val="000000" w:themeColor="text1"/>
          <w:sz w:val="24"/>
        </w:rPr>
        <w:t>1</w:t>
      </w:r>
      <w:r>
        <w:rPr>
          <w:rFonts w:asciiTheme="minorEastAsia" w:hAnsiTheme="minorEastAsia" w:eastAsiaTheme="minorEastAsia"/>
          <w:color w:val="000000" w:themeColor="text1"/>
          <w:sz w:val="24"/>
        </w:rPr>
        <w:t>.</w:t>
      </w:r>
      <w:bookmarkEnd w:id="34"/>
      <w:bookmarkEnd w:id="35"/>
      <w:r>
        <w:rPr>
          <w:rFonts w:hint="eastAsia" w:asciiTheme="minorEastAsia" w:hAnsiTheme="minorEastAsia" w:eastAsiaTheme="minorEastAsia"/>
          <w:color w:val="000000" w:themeColor="text1"/>
          <w:sz w:val="24"/>
          <w:szCs w:val="24"/>
        </w:rPr>
        <w:t>适用范围</w:t>
      </w:r>
      <w:bookmarkEnd w:id="36"/>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1 本磋商文件仅适用于本次磋商采购项目。</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1.2 本磋商文件的解释权归采购人和采购代理机构所有。</w:t>
      </w:r>
      <w:bookmarkEnd w:id="37"/>
    </w:p>
    <w:p>
      <w:pPr>
        <w:tabs>
          <w:tab w:val="left" w:pos="7665"/>
        </w:tabs>
        <w:spacing w:line="400" w:lineRule="exact"/>
        <w:ind w:firstLine="480" w:firstLineChars="200"/>
        <w:rPr>
          <w:rFonts w:asciiTheme="minorEastAsia" w:hAnsiTheme="minorEastAsia" w:eastAsiaTheme="minorEastAsia"/>
          <w:color w:val="000000" w:themeColor="text1"/>
          <w:sz w:val="24"/>
        </w:rPr>
      </w:pP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38" w:name="_Toc217446035"/>
      <w:bookmarkStart w:id="39" w:name="_Toc183582206"/>
      <w:bookmarkStart w:id="40" w:name="_Toc183682343"/>
      <w:r>
        <w:rPr>
          <w:rFonts w:asciiTheme="minorEastAsia" w:hAnsiTheme="minorEastAsia" w:eastAsiaTheme="minorEastAsia"/>
          <w:color w:val="000000" w:themeColor="text1"/>
          <w:sz w:val="24"/>
        </w:rPr>
        <w:t>2.</w:t>
      </w:r>
      <w:bookmarkEnd w:id="38"/>
      <w:bookmarkEnd w:id="39"/>
      <w:bookmarkEnd w:id="40"/>
      <w:r>
        <w:rPr>
          <w:rFonts w:hint="eastAsia" w:asciiTheme="minorEastAsia" w:hAnsiTheme="minorEastAsia" w:eastAsiaTheme="minorEastAsia"/>
          <w:color w:val="000000" w:themeColor="text1"/>
          <w:sz w:val="24"/>
        </w:rPr>
        <w:t>采购主体</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1本次磋商的采购人是</w:t>
      </w:r>
      <w:r>
        <w:rPr>
          <w:rFonts w:hint="eastAsia" w:asciiTheme="minorEastAsia" w:hAnsiTheme="minorEastAsia" w:eastAsiaTheme="minorEastAsia"/>
          <w:color w:val="000000" w:themeColor="text1"/>
          <w:sz w:val="24"/>
          <w:u w:val="single"/>
        </w:rPr>
        <w:t>成都市规划和自然资源局</w:t>
      </w:r>
      <w:r>
        <w:rPr>
          <w:rFonts w:hint="eastAsia" w:asciiTheme="minorEastAsia" w:hAnsiTheme="minorEastAsia" w:eastAsiaTheme="minorEastAsia"/>
          <w:color w:val="000000" w:themeColor="text1"/>
          <w:sz w:val="24"/>
        </w:rPr>
        <w:t>。</w:t>
      </w:r>
    </w:p>
    <w:p>
      <w:pPr>
        <w:tabs>
          <w:tab w:val="left" w:pos="7665"/>
        </w:tabs>
        <w:spacing w:line="400" w:lineRule="exact"/>
        <w:ind w:firstLine="480" w:firstLineChars="200"/>
        <w:rPr>
          <w:rFonts w:asciiTheme="minorEastAsia" w:hAnsiTheme="minorEastAsia" w:eastAsiaTheme="minorEastAsia"/>
          <w:color w:val="000000" w:themeColor="text1"/>
          <w:sz w:val="24"/>
        </w:rPr>
      </w:pPr>
      <w:bookmarkStart w:id="41" w:name="PO_默认文件内容_23"/>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2本次磋商的采购代理机构是</w:t>
      </w:r>
      <w:r>
        <w:rPr>
          <w:rFonts w:hint="eastAsia" w:asciiTheme="minorEastAsia" w:hAnsiTheme="minorEastAsia" w:eastAsiaTheme="minorEastAsia"/>
          <w:color w:val="000000" w:themeColor="text1"/>
          <w:sz w:val="24"/>
          <w:u w:val="single"/>
        </w:rPr>
        <w:t>成都科益工程咨询有限公司</w:t>
      </w:r>
      <w:r>
        <w:rPr>
          <w:rFonts w:hint="eastAsia" w:asciiTheme="minorEastAsia" w:hAnsiTheme="minorEastAsia" w:eastAsiaTheme="minorEastAsia"/>
          <w:color w:val="000000" w:themeColor="text1"/>
          <w:sz w:val="24"/>
        </w:rPr>
        <w:t>。</w:t>
      </w:r>
    </w:p>
    <w:p>
      <w:pPr>
        <w:tabs>
          <w:tab w:val="left" w:pos="7665"/>
        </w:tabs>
        <w:spacing w:line="400" w:lineRule="exact"/>
        <w:ind w:firstLine="480" w:firstLineChars="200"/>
        <w:rPr>
          <w:rFonts w:asciiTheme="minorEastAsia" w:hAnsiTheme="minorEastAsia" w:eastAsiaTheme="minorEastAsia"/>
          <w:color w:val="000000" w:themeColor="text1"/>
          <w:sz w:val="24"/>
        </w:rPr>
      </w:pP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42" w:name="_Toc183582207"/>
      <w:bookmarkStart w:id="43" w:name="_Toc217390843"/>
      <w:bookmarkStart w:id="44" w:name="_Toc183682344"/>
      <w:bookmarkStart w:id="45" w:name="_Toc217446036"/>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 xml:space="preserve"> 合格</w:t>
      </w:r>
      <w:bookmarkEnd w:id="42"/>
      <w:bookmarkEnd w:id="43"/>
      <w:bookmarkEnd w:id="44"/>
      <w:bookmarkEnd w:id="45"/>
      <w:r>
        <w:rPr>
          <w:rFonts w:hint="eastAsia" w:asciiTheme="minorEastAsia" w:hAnsiTheme="minorEastAsia" w:eastAsiaTheme="minorEastAsia"/>
          <w:color w:val="000000" w:themeColor="text1"/>
          <w:sz w:val="24"/>
        </w:rPr>
        <w:t>供应商</w:t>
      </w:r>
    </w:p>
    <w:p>
      <w:pPr>
        <w:tabs>
          <w:tab w:val="left" w:pos="7665"/>
        </w:tabs>
        <w:spacing w:line="400" w:lineRule="exact"/>
        <w:ind w:firstLine="360" w:firstLineChars="15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合格供应商应具备以下条件：</w:t>
      </w:r>
    </w:p>
    <w:p>
      <w:pPr>
        <w:tabs>
          <w:tab w:val="left" w:pos="7665"/>
        </w:tabs>
        <w:spacing w:line="400" w:lineRule="exact"/>
        <w:ind w:firstLine="480" w:firstLineChars="200"/>
        <w:rPr>
          <w:rFonts w:asciiTheme="minorEastAsia" w:hAnsiTheme="minorEastAsia" w:eastAsiaTheme="minorEastAsia"/>
          <w:color w:val="000000" w:themeColor="text1"/>
          <w:spacing w:val="-4"/>
          <w:sz w:val="24"/>
        </w:rPr>
      </w:pPr>
      <w:r>
        <w:rPr>
          <w:rFonts w:hint="eastAsia" w:asciiTheme="minorEastAsia" w:hAnsiTheme="minorEastAsia" w:eastAsiaTheme="minorEastAsia"/>
          <w:color w:val="000000" w:themeColor="text1"/>
          <w:sz w:val="24"/>
        </w:rPr>
        <w:t>3.1 具备法律法规和本采购文件规定的资格条件</w:t>
      </w:r>
      <w:r>
        <w:rPr>
          <w:rFonts w:hint="eastAsia" w:asciiTheme="minorEastAsia" w:hAnsiTheme="minorEastAsia" w:eastAsiaTheme="minorEastAsia"/>
          <w:color w:val="000000" w:themeColor="text1"/>
          <w:spacing w:val="-4"/>
          <w:sz w:val="24"/>
        </w:rPr>
        <w:t>；</w:t>
      </w:r>
    </w:p>
    <w:p>
      <w:pPr>
        <w:tabs>
          <w:tab w:val="left" w:pos="7665"/>
        </w:tabs>
        <w:spacing w:line="400" w:lineRule="exact"/>
        <w:ind w:firstLine="464" w:firstLineChars="200"/>
        <w:rPr>
          <w:rFonts w:asciiTheme="minorEastAsia" w:hAnsiTheme="minorEastAsia" w:eastAsiaTheme="minorEastAsia"/>
          <w:color w:val="000000" w:themeColor="text1"/>
          <w:spacing w:val="-4"/>
          <w:sz w:val="24"/>
        </w:rPr>
      </w:pPr>
      <w:r>
        <w:rPr>
          <w:rFonts w:hint="eastAsia" w:asciiTheme="minorEastAsia" w:hAnsiTheme="minorEastAsia" w:eastAsiaTheme="minorEastAsia"/>
          <w:color w:val="000000" w:themeColor="text1"/>
          <w:spacing w:val="-4"/>
          <w:sz w:val="24"/>
        </w:rPr>
        <w:t>3.2 不属于禁止参加本项目采购活动的供应商；</w:t>
      </w:r>
    </w:p>
    <w:p>
      <w:pPr>
        <w:tabs>
          <w:tab w:val="left" w:pos="7665"/>
        </w:tabs>
        <w:spacing w:line="400" w:lineRule="exact"/>
        <w:ind w:firstLine="480" w:firstLineChars="200"/>
        <w:rPr>
          <w:rFonts w:cs="宋体" w:asciiTheme="minorEastAsia" w:hAnsiTheme="minorEastAsia" w:eastAsiaTheme="minorEastAsia"/>
          <w:color w:val="000000" w:themeColor="text1"/>
          <w:sz w:val="24"/>
        </w:rPr>
      </w:pPr>
      <w:bookmarkStart w:id="46" w:name="_Toc217446037"/>
      <w:bookmarkStart w:id="47" w:name="_Toc183682345"/>
      <w:bookmarkStart w:id="48" w:name="_Toc183582208"/>
      <w:r>
        <w:rPr>
          <w:rFonts w:hint="eastAsia" w:asciiTheme="minorEastAsia" w:hAnsiTheme="minorEastAsia" w:eastAsiaTheme="minorEastAsia"/>
          <w:color w:val="000000" w:themeColor="text1"/>
          <w:sz w:val="24"/>
        </w:rPr>
        <w:t>3.3</w:t>
      </w:r>
      <w:r>
        <w:rPr>
          <w:rFonts w:hint="eastAsia" w:asciiTheme="minorEastAsia" w:hAnsiTheme="minorEastAsia" w:eastAsiaTheme="minorEastAsia"/>
          <w:color w:val="000000" w:themeColor="text1"/>
          <w:spacing w:val="-4"/>
          <w:sz w:val="24"/>
        </w:rPr>
        <w:t>按照规定获取了采购文件</w:t>
      </w:r>
      <w:r>
        <w:rPr>
          <w:rFonts w:hint="eastAsia" w:asciiTheme="minorEastAsia" w:hAnsiTheme="minorEastAsia" w:eastAsiaTheme="minorEastAsia"/>
          <w:b/>
          <w:color w:val="000000" w:themeColor="text1"/>
          <w:spacing w:val="-4"/>
          <w:sz w:val="24"/>
        </w:rPr>
        <w:t>，</w:t>
      </w:r>
      <w:r>
        <w:rPr>
          <w:rFonts w:hint="eastAsia" w:cs="宋体" w:asciiTheme="minorEastAsia" w:hAnsiTheme="minorEastAsia" w:eastAsiaTheme="minorEastAsia"/>
          <w:color w:val="000000" w:themeColor="text1"/>
          <w:sz w:val="24"/>
        </w:rPr>
        <w:t>由代理机构提供供应商获取采购文件情况的相关证明材料，供应商不用提供证明材料。</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 磋商费用</w:t>
      </w:r>
      <w:bookmarkEnd w:id="46"/>
      <w:bookmarkEnd w:id="47"/>
      <w:bookmarkEnd w:id="48"/>
    </w:p>
    <w:p>
      <w:pPr>
        <w:tabs>
          <w:tab w:val="left" w:pos="7665"/>
        </w:tabs>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供应商应自行承担参加磋商活动的全部费用。</w:t>
      </w:r>
    </w:p>
    <w:p>
      <w:pPr>
        <w:rPr>
          <w:rFonts w:asciiTheme="minorEastAsia" w:hAnsiTheme="minorEastAsia" w:eastAsiaTheme="minorEastAsia"/>
          <w:color w:val="000000" w:themeColor="text1"/>
        </w:rPr>
      </w:pPr>
    </w:p>
    <w:p>
      <w:pPr>
        <w:pStyle w:val="44"/>
        <w:spacing w:line="400" w:lineRule="exact"/>
        <w:ind w:left="1"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5.充分、公平竞争保障措施</w:t>
      </w:r>
    </w:p>
    <w:p>
      <w:pPr>
        <w:pStyle w:val="44"/>
        <w:spacing w:line="400" w:lineRule="exact"/>
        <w:ind w:left="1" w:firstLine="48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供应商实际控制人或者中高级管理人员，同时是采购代理机构工作人员，不得参与本项目政府采购活动。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w:t>
      </w:r>
      <w:r>
        <w:rPr>
          <w:rFonts w:asciiTheme="minorEastAsia" w:hAnsiTheme="minorEastAsia" w:eastAsiaTheme="minorEastAsia"/>
          <w:color w:val="000000" w:themeColor="text1"/>
          <w:sz w:val="24"/>
        </w:rPr>
        <w:t>5</w:t>
      </w:r>
      <w:r>
        <w:rPr>
          <w:rFonts w:hint="eastAsia" w:asciiTheme="minorEastAsia" w:hAnsiTheme="minorEastAsia" w:eastAsiaTheme="minorEastAsia"/>
          <w:color w:val="000000" w:themeColor="text1"/>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供应商与采购代理机构存在关联关系，或者是采购代理机构的母公司或子公司，不得参加本项目政府采购活动。</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w:t>
      </w:r>
      <w:r>
        <w:rPr>
          <w:rFonts w:asciiTheme="minorEastAsia" w:hAnsiTheme="minorEastAsia" w:eastAsiaTheme="minorEastAsia"/>
          <w:color w:val="000000" w:themeColor="text1"/>
          <w:sz w:val="24"/>
        </w:rPr>
        <w:t>7</w:t>
      </w:r>
      <w:r>
        <w:rPr>
          <w:rFonts w:hint="eastAsia" w:asciiTheme="minorEastAsia" w:hAnsiTheme="minorEastAsia" w:eastAsiaTheme="minorEastAsia"/>
          <w:color w:val="000000" w:themeColor="text1"/>
          <w:sz w:val="24"/>
        </w:rPr>
        <w:t>回避。政府采购活动中，采购人员及相关人员与供应商有下列利害关系之一的，应当回避：</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（1）参加采购活动前3年内与供应商存在劳动关系；</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（2）参加采购活动前3年内担任供应商的董事、监事；</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（3）参加采购活动前3年内是供应商的控股股东或者实际控制人；</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（4）与供应商的法定代表人或者负责人有夫妻、直系血亲、三代以内旁系血亲或者近姻亲关系；</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（5）与供应商有其他可能影响政府采购活动公平、公正进行的关系。</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4"/>
        <w:spacing w:line="400" w:lineRule="exact"/>
        <w:ind w:left="1" w:firstLine="482" w:firstLineChars="200"/>
        <w:rPr>
          <w:rFonts w:asciiTheme="minorEastAsia" w:hAnsiTheme="minorEastAsia" w:eastAsiaTheme="minorEastAsia"/>
          <w:b/>
          <w:color w:val="000000" w:themeColor="text1"/>
          <w:sz w:val="24"/>
        </w:rPr>
      </w:pPr>
    </w:p>
    <w:p>
      <w:pPr>
        <w:pStyle w:val="44"/>
        <w:spacing w:line="400" w:lineRule="exact"/>
        <w:ind w:left="1"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6.联合体竞争性磋商（仅适用于允许联合体参与的项目）</w:t>
      </w:r>
    </w:p>
    <w:p>
      <w:pPr>
        <w:pStyle w:val="44"/>
        <w:spacing w:line="400" w:lineRule="exact"/>
        <w:ind w:left="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联合体各方应当共同与采购人签订采购合同，就采购合同约定的事项对采购人承担连带责任。</w:t>
      </w:r>
    </w:p>
    <w:p>
      <w:pPr>
        <w:pStyle w:val="44"/>
        <w:spacing w:line="400" w:lineRule="exact"/>
        <w:ind w:left="1" w:firstLine="480" w:firstLineChars="200"/>
        <w:rPr>
          <w:rFonts w:asciiTheme="minorEastAsia" w:hAnsiTheme="minorEastAsia" w:eastAsiaTheme="minorEastAsia"/>
          <w:color w:val="000000" w:themeColor="text1"/>
          <w:sz w:val="24"/>
        </w:rPr>
      </w:pPr>
    </w:p>
    <w:p>
      <w:pPr>
        <w:pStyle w:val="44"/>
        <w:spacing w:line="400" w:lineRule="exact"/>
        <w:ind w:left="1"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7.磋商保证金（本项目</w:t>
      </w:r>
      <w:r>
        <w:rPr>
          <w:rFonts w:asciiTheme="minorEastAsia" w:hAnsiTheme="minorEastAsia" w:eastAsiaTheme="minorEastAsia"/>
          <w:b/>
          <w:color w:val="000000" w:themeColor="text1"/>
          <w:sz w:val="24"/>
        </w:rPr>
        <w:t>不适用</w:t>
      </w:r>
      <w:r>
        <w:rPr>
          <w:rFonts w:hint="eastAsia" w:asciiTheme="minorEastAsia" w:hAnsiTheme="minorEastAsia" w:eastAsiaTheme="minorEastAsia"/>
          <w:b/>
          <w:color w:val="000000" w:themeColor="text1"/>
          <w:sz w:val="24"/>
        </w:rPr>
        <w:t>）</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7.2 未按磋商文件要求在规定时间前交纳规定数额磋商保证金的响应文件无效。</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3 供应商所交纳的磋商保证金不计利息。</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7.5发生下列情形之一的，采购代理机构将不予退还磋商保证金：</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（一）在磋商文件规定的递交响应文件截止时间后撤回响应文件的；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（二）在采购人确定成交供应商之前放弃成交候选资格的；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（三）成交后放弃、不领取或者不接收成交通知书的；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（四）由于成交供应商的原因未能按照磋商文件的规定与采购人签订合同的；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（五）由于成交供应商的原因未能按照磋商文件的规定交纳履约保证金的；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（六）供应商在政府采购活动中提供虚假材料的；</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（七）报价有效期内，供应商在政府采购活动中有违法、违规、违纪行为。</w:t>
      </w:r>
    </w:p>
    <w:p>
      <w:pPr>
        <w:spacing w:line="400" w:lineRule="exact"/>
        <w:ind w:firstLine="470" w:firstLineChars="196"/>
        <w:rPr>
          <w:rFonts w:asciiTheme="minorEastAsia" w:hAnsiTheme="minorEastAsia" w:eastAsiaTheme="minorEastAsia"/>
          <w:color w:val="000000" w:themeColor="text1"/>
          <w:sz w:val="24"/>
        </w:rPr>
      </w:pPr>
    </w:p>
    <w:p>
      <w:pPr>
        <w:spacing w:line="400" w:lineRule="exact"/>
        <w:ind w:firstLine="472" w:firstLineChars="196"/>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8.响应文件有效期（实质性要求）</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本项目响应文件有效期为递交磋商响应文件截止之日起</w:t>
      </w:r>
      <w:r>
        <w:rPr>
          <w:rFonts w:asciiTheme="minorEastAsia" w:hAnsiTheme="minorEastAsia" w:eastAsiaTheme="minorEastAsia"/>
          <w:color w:val="000000" w:themeColor="text1"/>
          <w:sz w:val="24"/>
        </w:rPr>
        <w:t>90</w:t>
      </w:r>
      <w:r>
        <w:rPr>
          <w:rFonts w:hint="eastAsia" w:asciiTheme="minorEastAsia" w:hAnsiTheme="minorEastAsia" w:eastAsiaTheme="minor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Theme="minorEastAsia" w:hAnsiTheme="minorEastAsia" w:eastAsiaTheme="minorEastAsia"/>
          <w:color w:val="000000" w:themeColor="text1"/>
          <w:sz w:val="24"/>
        </w:rPr>
      </w:pPr>
    </w:p>
    <w:p>
      <w:pPr>
        <w:pStyle w:val="12"/>
        <w:spacing w:line="400" w:lineRule="exact"/>
        <w:ind w:firstLine="482" w:firstLineChars="200"/>
        <w:rPr>
          <w:rFonts w:asciiTheme="minorEastAsia" w:hAnsiTheme="minorEastAsia" w:eastAsiaTheme="minorEastAsia"/>
          <w:b/>
          <w:bCs/>
          <w:color w:val="000000" w:themeColor="text1"/>
          <w:sz w:val="24"/>
          <w:szCs w:val="24"/>
        </w:rPr>
      </w:pPr>
      <w:r>
        <w:rPr>
          <w:rFonts w:hint="eastAsia" w:asciiTheme="minorEastAsia" w:hAnsiTheme="minorEastAsia" w:eastAsiaTheme="minorEastAsia"/>
          <w:b/>
          <w:color w:val="000000" w:themeColor="text1"/>
          <w:sz w:val="24"/>
        </w:rPr>
        <w:t>9.</w:t>
      </w:r>
      <w:r>
        <w:rPr>
          <w:rFonts w:hint="eastAsia" w:asciiTheme="minorEastAsia" w:hAnsiTheme="minorEastAsia" w:eastAsiaTheme="minorEastAsia"/>
          <w:b/>
          <w:bCs/>
          <w:color w:val="000000" w:themeColor="text1"/>
          <w:sz w:val="24"/>
          <w:szCs w:val="24"/>
        </w:rPr>
        <w:t>知识产权</w:t>
      </w:r>
      <w:r>
        <w:rPr>
          <w:rFonts w:hint="eastAsia" w:asciiTheme="minorEastAsia" w:hAnsiTheme="minorEastAsia" w:eastAsiaTheme="minorEastAsia"/>
          <w:b/>
          <w:color w:val="000000" w:themeColor="text1"/>
          <w:sz w:val="24"/>
        </w:rPr>
        <w:t>（实质性要求）</w:t>
      </w:r>
    </w:p>
    <w:p>
      <w:pPr>
        <w:pStyle w:val="12"/>
        <w:spacing w:line="4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9</w:t>
      </w:r>
      <w:r>
        <w:rPr>
          <w:rFonts w:asciiTheme="minorEastAsia" w:hAnsiTheme="minorEastAsia" w:eastAsiaTheme="minorEastAsia"/>
          <w:color w:val="000000" w:themeColor="text1"/>
          <w:sz w:val="24"/>
          <w:szCs w:val="24"/>
        </w:rPr>
        <w:t>.1</w:t>
      </w:r>
      <w:r>
        <w:rPr>
          <w:rFonts w:hint="eastAsia" w:asciiTheme="minorEastAsia" w:hAnsiTheme="minorEastAsia" w:eastAsiaTheme="minorEastAsia"/>
          <w:color w:val="000000" w:themeColor="text1"/>
          <w:sz w:val="24"/>
        </w:rPr>
        <w:t>供应商</w:t>
      </w:r>
      <w:r>
        <w:rPr>
          <w:rFonts w:hint="eastAsia" w:asciiTheme="minorEastAsia" w:hAnsiTheme="minorEastAsia" w:eastAsiaTheme="minor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Theme="minorEastAsia" w:hAnsiTheme="minorEastAsia" w:eastAsiaTheme="minorEastAsia"/>
          <w:color w:val="000000" w:themeColor="text1"/>
          <w:sz w:val="24"/>
        </w:rPr>
        <w:t>供应商</w:t>
      </w:r>
      <w:r>
        <w:rPr>
          <w:rFonts w:hint="eastAsia" w:asciiTheme="minorEastAsia" w:hAnsiTheme="minorEastAsia" w:eastAsiaTheme="minorEastAsia"/>
          <w:color w:val="000000" w:themeColor="text1"/>
          <w:sz w:val="24"/>
          <w:szCs w:val="24"/>
        </w:rPr>
        <w:t>承担所有相关责任。</w:t>
      </w:r>
    </w:p>
    <w:p>
      <w:pPr>
        <w:pStyle w:val="12"/>
        <w:spacing w:line="4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9</w:t>
      </w:r>
      <w:r>
        <w:rPr>
          <w:rFonts w:asciiTheme="minorEastAsia" w:hAnsiTheme="minorEastAsia" w:eastAsiaTheme="minorEastAsia"/>
          <w:color w:val="000000" w:themeColor="text1"/>
          <w:sz w:val="24"/>
          <w:szCs w:val="24"/>
        </w:rPr>
        <w:t>.2</w:t>
      </w:r>
      <w:r>
        <w:rPr>
          <w:rFonts w:hint="eastAsia" w:asciiTheme="minorEastAsia" w:hAnsiTheme="minorEastAsia" w:eastAsiaTheme="minorEastAsia"/>
          <w:color w:val="000000" w:themeColor="text1"/>
          <w:sz w:val="24"/>
          <w:szCs w:val="24"/>
        </w:rPr>
        <w:t xml:space="preserve"> 除非磋商文件特别规定，采购人享有本项目实施过程中产生的知识成果及知识产权。</w:t>
      </w:r>
    </w:p>
    <w:p>
      <w:pPr>
        <w:spacing w:line="400" w:lineRule="exact"/>
        <w:ind w:firstLine="480" w:firstLineChars="200"/>
        <w:rPr>
          <w:rFonts w:asciiTheme="minorEastAsia" w:hAnsiTheme="minorEastAsia" w:eastAsiaTheme="minorEastAsia"/>
          <w:color w:val="000000" w:themeColor="text1"/>
          <w:sz w:val="32"/>
          <w:szCs w:val="32"/>
        </w:rPr>
      </w:pPr>
      <w:r>
        <w:rPr>
          <w:rFonts w:hint="eastAsia" w:asciiTheme="minorEastAsia" w:hAnsiTheme="minorEastAsia" w:eastAsiaTheme="minorEastAsia"/>
          <w:color w:val="000000" w:themeColor="text1"/>
          <w:sz w:val="24"/>
        </w:rPr>
        <w:t>9</w:t>
      </w: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9</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 xml:space="preserve"> 如采用供应商所不拥有的知识产权，则在报价中必须包括合法获取该知识产权的相关费用。 </w:t>
      </w:r>
    </w:p>
    <w:bookmarkEnd w:id="41"/>
    <w:p>
      <w:pPr>
        <w:pStyle w:val="5"/>
        <w:keepNext w:val="0"/>
        <w:keepLines w:val="0"/>
        <w:spacing w:before="0" w:after="0" w:line="400" w:lineRule="exact"/>
        <w:jc w:val="center"/>
        <w:rPr>
          <w:rFonts w:asciiTheme="minorEastAsia" w:hAnsiTheme="minorEastAsia" w:eastAsiaTheme="minorEastAsia"/>
          <w:bCs w:val="0"/>
          <w:color w:val="000000" w:themeColor="text1"/>
        </w:rPr>
      </w:pPr>
      <w:bookmarkStart w:id="49" w:name="_Toc183682346"/>
      <w:bookmarkStart w:id="50" w:name="_Toc217446038"/>
      <w:bookmarkStart w:id="51" w:name="_Toc183582209"/>
      <w:bookmarkStart w:id="52" w:name="_Toc89075875"/>
      <w:bookmarkStart w:id="53" w:name="_Toc77400779"/>
    </w:p>
    <w:p>
      <w:pPr>
        <w:pStyle w:val="5"/>
        <w:keepNext w:val="0"/>
        <w:keepLines w:val="0"/>
        <w:spacing w:before="0" w:after="0" w:line="400" w:lineRule="exact"/>
        <w:jc w:val="center"/>
        <w:rPr>
          <w:rFonts w:asciiTheme="minorEastAsia" w:hAnsiTheme="minorEastAsia" w:eastAsiaTheme="minorEastAsia"/>
          <w:bCs w:val="0"/>
          <w:color w:val="000000" w:themeColor="text1"/>
        </w:rPr>
      </w:pPr>
      <w:bookmarkStart w:id="54" w:name="PO_默认文件内容_24"/>
      <w:r>
        <w:rPr>
          <w:rFonts w:hint="eastAsia" w:asciiTheme="minorEastAsia" w:hAnsiTheme="minorEastAsia" w:eastAsiaTheme="minorEastAsia"/>
          <w:bCs w:val="0"/>
          <w:color w:val="000000" w:themeColor="text1"/>
        </w:rPr>
        <w:t>三、磋商文件</w:t>
      </w:r>
      <w:bookmarkEnd w:id="49"/>
      <w:bookmarkEnd w:id="50"/>
      <w:bookmarkEnd w:id="51"/>
      <w:bookmarkEnd w:id="52"/>
      <w:bookmarkEnd w:id="53"/>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55" w:name="_Toc183582210"/>
      <w:bookmarkStart w:id="56" w:name="_Toc217446039"/>
      <w:bookmarkStart w:id="57" w:name="_Toc183682347"/>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10．磋商文件的构成</w:t>
      </w:r>
      <w:bookmarkEnd w:id="55"/>
      <w:bookmarkEnd w:id="56"/>
      <w:bookmarkEnd w:id="57"/>
    </w:p>
    <w:p>
      <w:pPr>
        <w:tabs>
          <w:tab w:val="left" w:pos="720"/>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10</w:t>
      </w:r>
      <w:r>
        <w:rPr>
          <w:rFonts w:asciiTheme="minorEastAsia" w:hAnsiTheme="minorEastAsia" w:eastAsiaTheme="minorEastAsia"/>
          <w:b/>
          <w:bCs/>
          <w:color w:val="000000" w:themeColor="text1"/>
          <w:sz w:val="24"/>
        </w:rPr>
        <w:t>.</w:t>
      </w:r>
      <w:r>
        <w:rPr>
          <w:rFonts w:hint="eastAsia" w:asciiTheme="minorEastAsia" w:hAnsiTheme="minorEastAsia" w:eastAsiaTheme="minor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10</w:t>
      </w:r>
      <w:r>
        <w:rPr>
          <w:rFonts w:hint="eastAsia" w:asciiTheme="minorEastAsia" w:hAnsiTheme="minorEastAsia" w:eastAsiaTheme="minorEastAsia"/>
          <w:b/>
          <w:bCs/>
          <w:color w:val="000000" w:themeColor="text1"/>
          <w:sz w:val="24"/>
        </w:rPr>
        <w:t>.</w:t>
      </w:r>
      <w:r>
        <w:rPr>
          <w:rFonts w:hint="eastAsia" w:asciiTheme="minorEastAsia" w:hAnsiTheme="minorEastAsia" w:eastAsiaTheme="minor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58" w:name="_Toc183682348"/>
      <w:bookmarkStart w:id="59" w:name="_Toc183582211"/>
      <w:bookmarkStart w:id="60" w:name="_Toc217446040"/>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 磋商文件的澄清</w:t>
      </w:r>
      <w:bookmarkEnd w:id="58"/>
      <w:bookmarkEnd w:id="59"/>
      <w:r>
        <w:rPr>
          <w:rFonts w:hint="eastAsia" w:asciiTheme="minorEastAsia" w:hAnsiTheme="minorEastAsia" w:eastAsiaTheme="minorEastAsia"/>
          <w:color w:val="000000" w:themeColor="text1"/>
          <w:sz w:val="24"/>
        </w:rPr>
        <w:t>和修改</w:t>
      </w:r>
      <w:bookmarkEnd w:id="60"/>
    </w:p>
    <w:p>
      <w:pPr>
        <w:tabs>
          <w:tab w:val="left" w:pos="720"/>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11.1 在递交响应文件截止时间前，采购人、采购代理机构可以对磋商文件进行澄清或者修改。</w:t>
      </w:r>
    </w:p>
    <w:p>
      <w:pPr>
        <w:tabs>
          <w:tab w:val="left" w:pos="720"/>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cs="宋体" w:asciiTheme="minorEastAsia" w:hAnsiTheme="minorEastAsia" w:eastAsiaTheme="minorEastAsia"/>
          <w:color w:val="000000" w:themeColor="text1"/>
          <w:sz w:val="24"/>
        </w:rPr>
        <w:t>提交</w:t>
      </w:r>
      <w:r>
        <w:rPr>
          <w:rFonts w:hint="eastAsia" w:asciiTheme="minorEastAsia" w:hAnsiTheme="minorEastAsia" w:eastAsiaTheme="minorEastAsia"/>
          <w:color w:val="000000" w:themeColor="text1"/>
          <w:sz w:val="24"/>
        </w:rPr>
        <w:t>首次响应文件截</w:t>
      </w:r>
      <w:r>
        <w:rPr>
          <w:rFonts w:hint="eastAsia" w:cs="宋体" w:asciiTheme="minorEastAsia" w:hAnsiTheme="minorEastAsia" w:eastAsiaTheme="minorEastAsia"/>
          <w:color w:val="000000" w:themeColor="text1"/>
          <w:sz w:val="24"/>
        </w:rPr>
        <w:t>止之日起5日前</w:t>
      </w:r>
      <w:r>
        <w:rPr>
          <w:rFonts w:hint="eastAsia" w:asciiTheme="minorEastAsia" w:hAnsiTheme="minorEastAsia" w:eastAsiaTheme="minorEastAsia"/>
          <w:color w:val="000000" w:themeColor="text1"/>
          <w:sz w:val="24"/>
        </w:rPr>
        <w:t>；不足上述时间的，应当顺延递交响应文件的截止时间。</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61" w:name="_Toc217446041"/>
      <w:bookmarkStart w:id="62" w:name="_Toc208848971"/>
      <w:r>
        <w:rPr>
          <w:rFonts w:hint="eastAsia" w:asciiTheme="minorEastAsia" w:hAnsiTheme="minorEastAsia" w:eastAsiaTheme="minorEastAsia"/>
          <w:color w:val="000000" w:themeColor="text1"/>
          <w:sz w:val="24"/>
        </w:rPr>
        <w:t>12. 答疑会和现场考察</w:t>
      </w:r>
      <w:bookmarkEnd w:id="61"/>
      <w:bookmarkEnd w:id="62"/>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12</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3 供应商考察现场或者参加答疑会所发生的一切费用由供应商自己承担。</w:t>
      </w:r>
    </w:p>
    <w:p>
      <w:pPr>
        <w:pStyle w:val="5"/>
        <w:keepNext w:val="0"/>
        <w:keepLines w:val="0"/>
        <w:spacing w:before="0" w:after="0" w:line="400" w:lineRule="exact"/>
        <w:jc w:val="center"/>
        <w:rPr>
          <w:rFonts w:asciiTheme="minorEastAsia" w:hAnsiTheme="minorEastAsia" w:eastAsiaTheme="minorEastAsia"/>
          <w:bCs w:val="0"/>
          <w:color w:val="000000" w:themeColor="text1"/>
        </w:rPr>
      </w:pPr>
      <w:bookmarkStart w:id="63" w:name="_Toc77400780"/>
      <w:bookmarkStart w:id="64" w:name="_Toc183582214"/>
      <w:bookmarkStart w:id="65" w:name="_Toc89075876"/>
      <w:bookmarkStart w:id="66" w:name="_Toc183682351"/>
      <w:bookmarkStart w:id="67" w:name="_Toc217446042"/>
    </w:p>
    <w:p>
      <w:pPr>
        <w:pStyle w:val="5"/>
        <w:keepNext w:val="0"/>
        <w:keepLines w:val="0"/>
        <w:spacing w:before="0" w:after="0" w:line="400" w:lineRule="exact"/>
        <w:jc w:val="center"/>
        <w:rPr>
          <w:rFonts w:asciiTheme="minorEastAsia" w:hAnsiTheme="minorEastAsia" w:eastAsiaTheme="minorEastAsia"/>
          <w:bCs w:val="0"/>
          <w:color w:val="000000" w:themeColor="text1"/>
        </w:rPr>
      </w:pPr>
      <w:r>
        <w:rPr>
          <w:rFonts w:hint="eastAsia" w:asciiTheme="minorEastAsia" w:hAnsiTheme="minorEastAsia" w:eastAsiaTheme="minorEastAsia"/>
          <w:bCs w:val="0"/>
          <w:color w:val="000000" w:themeColor="text1"/>
        </w:rPr>
        <w:t>四、响应文件</w:t>
      </w:r>
      <w:bookmarkEnd w:id="63"/>
      <w:bookmarkEnd w:id="64"/>
      <w:bookmarkEnd w:id="65"/>
      <w:bookmarkEnd w:id="66"/>
      <w:bookmarkEnd w:id="67"/>
    </w:p>
    <w:p>
      <w:pPr>
        <w:rPr>
          <w:rFonts w:asciiTheme="minorEastAsia" w:hAnsiTheme="minorEastAsia" w:eastAsiaTheme="minorEastAsia"/>
          <w:color w:val="000000" w:themeColor="text1"/>
        </w:rPr>
      </w:pP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68" w:name="_Toc183582215"/>
      <w:bookmarkStart w:id="69" w:name="_Toc217446043"/>
      <w:bookmarkStart w:id="70" w:name="_Toc183682352"/>
      <w:r>
        <w:rPr>
          <w:rFonts w:hint="eastAsia" w:asciiTheme="minorEastAsia" w:hAnsiTheme="minorEastAsia" w:eastAsiaTheme="minorEastAsia"/>
          <w:color w:val="000000" w:themeColor="text1"/>
          <w:sz w:val="24"/>
        </w:rPr>
        <w:t>13.响应文件的组成</w:t>
      </w:r>
    </w:p>
    <w:p>
      <w:pPr>
        <w:spacing w:line="400" w:lineRule="exact"/>
        <w:ind w:left="2" w:leftChars="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13.1供应商应按照磋商文件的规定和要求编制响应文件。供应商在成交后将成交项目的非主体、非关键性工作分包他人完成的，应当在响应文件中载明或磋商过程中澄清。</w:t>
      </w:r>
    </w:p>
    <w:p>
      <w:pPr>
        <w:spacing w:line="400" w:lineRule="exact"/>
        <w:ind w:left="2" w:leftChars="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13.2供应商编写的响应文件应包括资格性响应文件和其他响应文件两部分，分册装订。</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p>
    <w:p>
      <w:pPr>
        <w:pStyle w:val="6"/>
        <w:keepNext w:val="0"/>
        <w:keepLines w:val="0"/>
        <w:spacing w:before="0" w:after="0" w:line="400" w:lineRule="exact"/>
        <w:ind w:firstLine="482" w:firstLineChars="200"/>
        <w:rPr>
          <w:rFonts w:asciiTheme="minorEastAsia" w:hAnsiTheme="minorEastAsia" w:eastAsiaTheme="minorEastAsia"/>
          <w:bCs w:val="0"/>
          <w:color w:val="000000" w:themeColor="text1"/>
          <w:sz w:val="24"/>
        </w:rPr>
      </w:pPr>
      <w:r>
        <w:rPr>
          <w:rFonts w:hint="eastAsia" w:asciiTheme="minorEastAsia" w:hAnsiTheme="minorEastAsia" w:eastAsiaTheme="minorEastAsia"/>
          <w:bCs w:val="0"/>
          <w:color w:val="000000" w:themeColor="text1"/>
          <w:sz w:val="24"/>
        </w:rPr>
        <w:t>14.响应文件的语言</w:t>
      </w:r>
      <w:bookmarkEnd w:id="68"/>
      <w:bookmarkEnd w:id="69"/>
      <w:bookmarkEnd w:id="70"/>
    </w:p>
    <w:p>
      <w:pPr>
        <w:tabs>
          <w:tab w:val="left" w:pos="1134"/>
        </w:tabs>
        <w:spacing w:line="360" w:lineRule="auto"/>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否则作为无效资料。</w:t>
      </w:r>
    </w:p>
    <w:p>
      <w:pPr>
        <w:tabs>
          <w:tab w:val="left" w:pos="1134"/>
        </w:tabs>
        <w:spacing w:line="360" w:lineRule="auto"/>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14.2 翻译的中文资料与外文资料如果出现差异和矛盾时，以中文为准。涉嫌虚假响应的按照相关法律法规处理。</w:t>
      </w:r>
    </w:p>
    <w:p>
      <w:pPr>
        <w:spacing w:line="400" w:lineRule="exact"/>
        <w:ind w:firstLine="480" w:firstLineChars="2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14.3 如因未翻译而造成的响应文件无效风险，由供应商承担。</w:t>
      </w:r>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bookmarkStart w:id="71" w:name="_Toc183582216"/>
      <w:bookmarkStart w:id="72" w:name="_Toc183682353"/>
      <w:bookmarkStart w:id="73" w:name="_Toc217446044"/>
    </w:p>
    <w:p>
      <w:pPr>
        <w:pStyle w:val="6"/>
        <w:keepNext w:val="0"/>
        <w:keepLines w:val="0"/>
        <w:spacing w:before="0" w:after="0" w:line="400" w:lineRule="exact"/>
        <w:ind w:firstLine="482"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15．计量单位</w:t>
      </w:r>
      <w:bookmarkEnd w:id="71"/>
      <w:bookmarkEnd w:id="72"/>
      <w:bookmarkEnd w:id="73"/>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除磋商文件中另有规定外，本次采购项目所有合同项下的报价均采用国家法定的计量单位。</w:t>
      </w:r>
    </w:p>
    <w:p>
      <w:pPr>
        <w:spacing w:line="400" w:lineRule="exact"/>
        <w:ind w:firstLine="470" w:firstLineChars="195"/>
        <w:rPr>
          <w:rFonts w:asciiTheme="minorEastAsia" w:hAnsiTheme="minorEastAsia" w:eastAsiaTheme="minorEastAsia"/>
          <w:b/>
          <w:bCs/>
          <w:color w:val="000000" w:themeColor="text1"/>
          <w:sz w:val="24"/>
        </w:rPr>
      </w:pPr>
      <w:bookmarkStart w:id="74" w:name="_Toc217446045"/>
    </w:p>
    <w:p>
      <w:pPr>
        <w:spacing w:line="400" w:lineRule="exact"/>
        <w:ind w:firstLine="470" w:firstLineChars="195"/>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 xml:space="preserve">16. </w:t>
      </w:r>
      <w:r>
        <w:rPr>
          <w:rFonts w:hint="eastAsia" w:asciiTheme="minorEastAsia" w:hAnsiTheme="minorEastAsia" w:eastAsiaTheme="minorEastAsia"/>
          <w:b/>
          <w:color w:val="000000" w:themeColor="text1"/>
          <w:sz w:val="24"/>
        </w:rPr>
        <w:t>报价</w:t>
      </w:r>
    </w:p>
    <w:p>
      <w:pPr>
        <w:spacing w:line="400" w:lineRule="exact"/>
        <w:ind w:firstLine="468" w:firstLineChars="195"/>
        <w:rPr>
          <w:rFonts w:asciiTheme="minorEastAsia" w:hAnsiTheme="minorEastAsia" w:eastAsiaTheme="minorEastAsia"/>
          <w:color w:val="000000" w:themeColor="text1"/>
          <w:sz w:val="24"/>
        </w:rPr>
      </w:pPr>
      <w:r>
        <w:rPr>
          <w:rFonts w:asciiTheme="minorEastAsia" w:hAnsiTheme="minorEastAsia" w:eastAsiaTheme="minorEastAsia"/>
          <w:bCs/>
          <w:color w:val="000000" w:themeColor="text1"/>
          <w:sz w:val="24"/>
        </w:rPr>
        <w:t>16.1</w:t>
      </w:r>
      <w:r>
        <w:rPr>
          <w:rFonts w:hint="eastAsia" w:asciiTheme="minorEastAsia" w:hAnsiTheme="minorEastAsia" w:eastAsiaTheme="minorEastAsia"/>
          <w:bCs/>
          <w:color w:val="000000" w:themeColor="text1"/>
          <w:sz w:val="24"/>
        </w:rPr>
        <w:t>本次磋商项目的</w:t>
      </w:r>
      <w:r>
        <w:rPr>
          <w:rFonts w:hint="eastAsia" w:asciiTheme="minorEastAsia" w:hAnsiTheme="minorEastAsia" w:eastAsiaTheme="minorEastAsia"/>
          <w:color w:val="000000" w:themeColor="text1"/>
          <w:sz w:val="24"/>
        </w:rPr>
        <w:t>报价货币为</w:t>
      </w:r>
      <w:r>
        <w:rPr>
          <w:rFonts w:hint="eastAsia" w:asciiTheme="minorEastAsia" w:hAnsiTheme="minorEastAsia" w:eastAsiaTheme="minorEastAsia"/>
          <w:bCs/>
          <w:color w:val="000000" w:themeColor="text1"/>
          <w:sz w:val="24"/>
        </w:rPr>
        <w:t>人民币，报价以磋商文件规定为准。</w:t>
      </w:r>
    </w:p>
    <w:p>
      <w:pPr>
        <w:spacing w:line="400" w:lineRule="exact"/>
        <w:ind w:firstLine="468" w:firstLineChars="195"/>
        <w:rPr>
          <w:rFonts w:asciiTheme="minorEastAsia" w:hAnsiTheme="minorEastAsia" w:eastAsiaTheme="minorEastAsia"/>
          <w:bCs/>
          <w:color w:val="000000" w:themeColor="text1"/>
          <w:sz w:val="24"/>
        </w:rPr>
      </w:pPr>
      <w:r>
        <w:rPr>
          <w:rFonts w:asciiTheme="minorEastAsia" w:hAnsiTheme="minorEastAsia" w:eastAsiaTheme="minorEastAsia"/>
          <w:color w:val="000000" w:themeColor="text1"/>
          <w:sz w:val="24"/>
        </w:rPr>
        <w:t>16.2</w:t>
      </w:r>
      <w:r>
        <w:rPr>
          <w:rFonts w:hint="eastAsia" w:asciiTheme="minorEastAsia" w:hAnsiTheme="minorEastAsia" w:eastAsiaTheme="minorEastAsia"/>
          <w:color w:val="000000" w:themeColor="text1"/>
          <w:sz w:val="24"/>
        </w:rPr>
        <w:t>本项目采用现场报价，响应文件中不用首次报价，报价</w:t>
      </w:r>
      <w:r>
        <w:rPr>
          <w:rFonts w:asciiTheme="minorEastAsia" w:hAnsiTheme="minorEastAsia" w:eastAsiaTheme="minorEastAsia"/>
          <w:color w:val="000000" w:themeColor="text1"/>
          <w:sz w:val="24"/>
        </w:rPr>
        <w:t>要求参考附件</w:t>
      </w:r>
      <w:r>
        <w:rPr>
          <w:rFonts w:hint="eastAsia" w:asciiTheme="minorEastAsia" w:hAnsiTheme="minorEastAsia" w:eastAsiaTheme="minorEastAsia"/>
          <w:color w:val="000000" w:themeColor="text1"/>
          <w:sz w:val="24"/>
        </w:rPr>
        <w:t>一</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报价格式</w:t>
      </w:r>
      <w:r>
        <w:rPr>
          <w:rFonts w:asciiTheme="minorEastAsia" w:hAnsiTheme="minorEastAsia" w:eastAsiaTheme="minorEastAsia"/>
          <w:color w:val="000000" w:themeColor="text1"/>
          <w:sz w:val="24"/>
        </w:rPr>
        <w:t>以现场提供为准。</w:t>
      </w:r>
    </w:p>
    <w:bookmarkEnd w:id="74"/>
    <w:p>
      <w:pPr>
        <w:spacing w:line="400" w:lineRule="exact"/>
        <w:ind w:left="2" w:leftChars="1" w:firstLine="482" w:firstLineChars="200"/>
        <w:rPr>
          <w:rFonts w:asciiTheme="minorEastAsia" w:hAnsiTheme="minorEastAsia" w:eastAsiaTheme="minorEastAsia"/>
          <w:b/>
          <w:bCs/>
          <w:color w:val="000000" w:themeColor="text1"/>
          <w:sz w:val="24"/>
        </w:rPr>
      </w:pPr>
    </w:p>
    <w:p>
      <w:pPr>
        <w:spacing w:line="400" w:lineRule="exact"/>
        <w:ind w:left="2" w:leftChars="1" w:firstLine="482"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17.响应文件格式</w:t>
      </w:r>
    </w:p>
    <w:p>
      <w:pPr>
        <w:spacing w:line="400" w:lineRule="exact"/>
        <w:ind w:left="2" w:leftChars="1" w:firstLine="480" w:firstLineChars="20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17.1 供应商应执行磋商文件第七章的规定要求。</w:t>
      </w:r>
    </w:p>
    <w:p>
      <w:pPr>
        <w:spacing w:line="400" w:lineRule="exact"/>
        <w:ind w:left="2" w:leftChars="1"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17.2 对于没有格式要求的磋商文件由供应商自行编写。</w:t>
      </w:r>
    </w:p>
    <w:p>
      <w:pPr>
        <w:spacing w:line="400" w:lineRule="exact"/>
        <w:ind w:firstLine="470" w:firstLineChars="196"/>
        <w:rPr>
          <w:rFonts w:asciiTheme="minorEastAsia" w:hAnsiTheme="minorEastAsia" w:eastAsiaTheme="minorEastAsia"/>
          <w:color w:val="000000" w:themeColor="text1"/>
          <w:sz w:val="24"/>
        </w:rPr>
      </w:pPr>
      <w:bookmarkStart w:id="75" w:name="_Toc183682361"/>
      <w:bookmarkStart w:id="76" w:name="_Toc217446051"/>
      <w:bookmarkStart w:id="77" w:name="_Toc183582224"/>
    </w:p>
    <w:p>
      <w:pPr>
        <w:spacing w:line="400" w:lineRule="exact"/>
        <w:ind w:firstLine="472" w:firstLineChars="196"/>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18.响应文件的编制和签署</w:t>
      </w:r>
    </w:p>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color w:val="000000" w:themeColor="text1"/>
          <w:sz w:val="24"/>
        </w:rPr>
        <w:t>18.1 资格性响应文件正本</w:t>
      </w:r>
      <w:r>
        <w:rPr>
          <w:rFonts w:asciiTheme="minorEastAsia" w:hAnsiTheme="minorEastAsia" w:eastAsiaTheme="minorEastAsia"/>
          <w:color w:val="000000" w:themeColor="text1"/>
          <w:sz w:val="24"/>
        </w:rPr>
        <w:t>1</w:t>
      </w:r>
      <w:r>
        <w:rPr>
          <w:rFonts w:hint="eastAsia" w:asciiTheme="minorEastAsia" w:hAnsiTheme="minorEastAsia" w:eastAsiaTheme="minorEastAsia"/>
          <w:color w:val="000000" w:themeColor="text1"/>
          <w:sz w:val="24"/>
        </w:rPr>
        <w:t>份副本</w:t>
      </w:r>
      <w:r>
        <w:rPr>
          <w:rFonts w:asciiTheme="minorEastAsia" w:hAnsiTheme="minorEastAsia" w:eastAsiaTheme="minorEastAsia"/>
          <w:color w:val="000000" w:themeColor="text1"/>
          <w:sz w:val="24"/>
        </w:rPr>
        <w:t>2</w:t>
      </w:r>
      <w:r>
        <w:rPr>
          <w:rFonts w:hint="eastAsia" w:asciiTheme="minorEastAsia" w:hAnsiTheme="minorEastAsia" w:eastAsiaTheme="minorEastAsia"/>
          <w:color w:val="000000" w:themeColor="text1"/>
          <w:sz w:val="24"/>
        </w:rPr>
        <w:t>份</w:t>
      </w:r>
      <w:r>
        <w:rPr>
          <w:rFonts w:hint="eastAsia" w:asciiTheme="minorEastAsia" w:hAnsiTheme="minorEastAsia" w:eastAsiaTheme="minor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18.2 其他响应文件正本</w:t>
      </w:r>
      <w:r>
        <w:rPr>
          <w:rFonts w:asciiTheme="minorEastAsia" w:hAnsiTheme="minorEastAsia" w:eastAsiaTheme="minorEastAsia"/>
          <w:bCs/>
          <w:color w:val="000000" w:themeColor="text1"/>
          <w:sz w:val="24"/>
        </w:rPr>
        <w:t>1</w:t>
      </w:r>
      <w:r>
        <w:rPr>
          <w:rFonts w:hint="eastAsia" w:asciiTheme="minorEastAsia" w:hAnsiTheme="minorEastAsia" w:eastAsiaTheme="minorEastAsia"/>
          <w:bCs/>
          <w:color w:val="000000" w:themeColor="text1"/>
          <w:sz w:val="24"/>
        </w:rPr>
        <w:t>份副本</w:t>
      </w:r>
      <w:r>
        <w:rPr>
          <w:rFonts w:asciiTheme="minorEastAsia" w:hAnsiTheme="minorEastAsia" w:eastAsiaTheme="minorEastAsia"/>
          <w:bCs/>
          <w:color w:val="000000" w:themeColor="text1"/>
          <w:sz w:val="24"/>
        </w:rPr>
        <w:t>2</w:t>
      </w:r>
      <w:r>
        <w:rPr>
          <w:rFonts w:hint="eastAsia" w:asciiTheme="minorEastAsia" w:hAnsiTheme="minorEastAsia" w:eastAsiaTheme="minor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75"/>
    <w:bookmarkEnd w:id="76"/>
    <w:bookmarkEnd w:id="77"/>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18.5响应文件应由供应商法定代表人/主要负责人/本人或其授权代表在响应文件要求的地方签字（注：</w:t>
      </w:r>
      <w:r>
        <w:rPr>
          <w:rFonts w:hint="eastAsia" w:asciiTheme="minorEastAsia" w:hAnsiTheme="minorEastAsia" w:eastAsiaTheme="minorEastAsia"/>
          <w:color w:val="000000" w:themeColor="text1"/>
          <w:sz w:val="24"/>
        </w:rPr>
        <w:t>供应商为法人的，应当由其法定代表人或者</w:t>
      </w:r>
      <w:r>
        <w:rPr>
          <w:rFonts w:hint="eastAsia" w:asciiTheme="minorEastAsia" w:hAnsiTheme="minorEastAsia" w:eastAsiaTheme="minorEastAsia"/>
          <w:bCs/>
          <w:color w:val="000000" w:themeColor="text1"/>
          <w:sz w:val="24"/>
        </w:rPr>
        <w:t>授权代表</w:t>
      </w:r>
      <w:r>
        <w:rPr>
          <w:rFonts w:hint="eastAsia" w:asciiTheme="minorEastAsia" w:hAnsiTheme="minorEastAsia" w:eastAsiaTheme="minorEastAsia"/>
          <w:color w:val="000000" w:themeColor="text1"/>
          <w:sz w:val="24"/>
        </w:rPr>
        <w:t>签字确认；供应商为其他组织的，应当由其主要负责人或者</w:t>
      </w:r>
      <w:r>
        <w:rPr>
          <w:rFonts w:hint="eastAsia" w:asciiTheme="minorEastAsia" w:hAnsiTheme="minorEastAsia" w:eastAsiaTheme="minorEastAsia"/>
          <w:bCs/>
          <w:color w:val="000000" w:themeColor="text1"/>
          <w:sz w:val="24"/>
        </w:rPr>
        <w:t>授权代表</w:t>
      </w:r>
      <w:r>
        <w:rPr>
          <w:rFonts w:hint="eastAsia" w:asciiTheme="minorEastAsia" w:hAnsiTheme="minorEastAsia" w:eastAsiaTheme="minorEastAsia"/>
          <w:color w:val="000000" w:themeColor="text1"/>
          <w:sz w:val="24"/>
        </w:rPr>
        <w:t>签字确认；供应商为自然人的，应当由其本人或者</w:t>
      </w:r>
      <w:r>
        <w:rPr>
          <w:rFonts w:hint="eastAsia" w:asciiTheme="minorEastAsia" w:hAnsiTheme="minorEastAsia" w:eastAsiaTheme="minorEastAsia"/>
          <w:bCs/>
          <w:color w:val="000000" w:themeColor="text1"/>
          <w:sz w:val="24"/>
        </w:rPr>
        <w:t>授权代表</w:t>
      </w:r>
      <w:r>
        <w:rPr>
          <w:rFonts w:hint="eastAsia" w:asciiTheme="minorEastAsia" w:hAnsiTheme="minorEastAsia" w:eastAsiaTheme="minorEastAsia"/>
          <w:color w:val="000000" w:themeColor="text1"/>
          <w:sz w:val="24"/>
        </w:rPr>
        <w:t>签字确认</w:t>
      </w:r>
      <w:r>
        <w:rPr>
          <w:rFonts w:hint="eastAsia" w:asciiTheme="minorEastAsia" w:hAnsiTheme="minorEastAsia" w:eastAsiaTheme="minorEastAsia"/>
          <w:bCs/>
          <w:color w:val="000000" w:themeColor="text1"/>
          <w:sz w:val="24"/>
        </w:rPr>
        <w:t>）或加盖私人印章，要求加盖公章的地方加盖单位公章，不得使用专用章（如经济合同章、投标专用章等）或下属单位印章代替。</w:t>
      </w:r>
    </w:p>
    <w:p>
      <w:pPr>
        <w:spacing w:line="400" w:lineRule="exact"/>
        <w:ind w:firstLine="468" w:firstLineChars="19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18.6响应文件正本和副本需要逐页编目编码。</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18.7响应文件正本和副本应当采用胶装方式装订成册，不得散装或者合页装订。</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18.8响应文件应按磋商文件的要求签署、盖章（第八章</w:t>
      </w:r>
      <w:r>
        <w:rPr>
          <w:rFonts w:asciiTheme="minorEastAsia" w:hAnsiTheme="minorEastAsia" w:eastAsiaTheme="minorEastAsia"/>
          <w:color w:val="000000" w:themeColor="text1"/>
          <w:sz w:val="24"/>
        </w:rPr>
        <w:t>2.4.6</w:t>
      </w:r>
      <w:r>
        <w:rPr>
          <w:rFonts w:hint="eastAsia" w:asciiTheme="minorEastAsia" w:hAnsiTheme="minorEastAsia" w:eastAsiaTheme="minorEastAsia"/>
          <w:color w:val="000000" w:themeColor="text1"/>
          <w:sz w:val="24"/>
        </w:rPr>
        <w:t>规定</w:t>
      </w:r>
      <w:r>
        <w:rPr>
          <w:rFonts w:asciiTheme="minorEastAsia" w:hAnsiTheme="minorEastAsia" w:eastAsiaTheme="minorEastAsia"/>
          <w:color w:val="000000" w:themeColor="text1"/>
          <w:sz w:val="24"/>
        </w:rPr>
        <w:t>的</w:t>
      </w:r>
      <w:r>
        <w:rPr>
          <w:rFonts w:hint="eastAsia" w:asciiTheme="minorEastAsia" w:hAnsiTheme="minorEastAsia" w:eastAsiaTheme="minorEastAsia"/>
          <w:color w:val="000000" w:themeColor="text1"/>
          <w:sz w:val="24"/>
        </w:rPr>
        <w:t>例外</w:t>
      </w:r>
      <w:r>
        <w:rPr>
          <w:rFonts w:asciiTheme="minorEastAsia" w:hAnsiTheme="minorEastAsia" w:eastAsiaTheme="minorEastAsia"/>
          <w:color w:val="000000" w:themeColor="text1"/>
          <w:sz w:val="24"/>
        </w:rPr>
        <w:t>情形除外</w:t>
      </w:r>
      <w:r>
        <w:rPr>
          <w:rFonts w:hint="eastAsia" w:asciiTheme="minorEastAsia" w:hAnsiTheme="minorEastAsia" w:eastAsiaTheme="minorEastAsia"/>
          <w:color w:val="000000" w:themeColor="text1"/>
          <w:sz w:val="24"/>
        </w:rPr>
        <w:t>）。</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18.9响应文件统一用</w:t>
      </w:r>
      <w:r>
        <w:rPr>
          <w:rFonts w:asciiTheme="minorEastAsia" w:hAnsiTheme="minorEastAsia" w:eastAsiaTheme="minorEastAsia"/>
          <w:color w:val="000000" w:themeColor="text1"/>
          <w:sz w:val="24"/>
        </w:rPr>
        <w:t>A4</w:t>
      </w:r>
      <w:r>
        <w:rPr>
          <w:rFonts w:hint="eastAsia" w:asciiTheme="minorEastAsia" w:hAnsiTheme="minorEastAsia" w:eastAsiaTheme="minorEastAsia"/>
          <w:color w:val="000000" w:themeColor="text1"/>
          <w:sz w:val="24"/>
        </w:rPr>
        <w:t>幅面纸印制，除另有规定外。</w:t>
      </w:r>
    </w:p>
    <w:p>
      <w:pPr>
        <w:tabs>
          <w:tab w:val="left" w:pos="1080"/>
        </w:tabs>
        <w:spacing w:line="400" w:lineRule="exact"/>
        <w:ind w:firstLine="463" w:firstLineChars="192"/>
        <w:rPr>
          <w:rFonts w:asciiTheme="minorEastAsia" w:hAnsiTheme="minorEastAsia" w:eastAsiaTheme="minorEastAsia"/>
          <w:b/>
          <w:color w:val="000000" w:themeColor="text1"/>
          <w:sz w:val="24"/>
        </w:rPr>
      </w:pPr>
      <w:bookmarkStart w:id="78" w:name="_Toc77400781"/>
      <w:bookmarkStart w:id="79" w:name="_Toc183682363"/>
      <w:bookmarkStart w:id="80" w:name="_Toc217446053"/>
      <w:bookmarkStart w:id="81" w:name="_Toc89075877"/>
      <w:bookmarkStart w:id="82" w:name="_Toc183582226"/>
    </w:p>
    <w:p>
      <w:pPr>
        <w:tabs>
          <w:tab w:val="left" w:pos="1080"/>
        </w:tabs>
        <w:spacing w:line="400" w:lineRule="exact"/>
        <w:ind w:firstLine="463" w:firstLineChars="192"/>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19.1 响应文件可以单独密封包装，也可以所有响应文件密封包装在一个密封袋内。</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19.3 所有外层密封袋的封口处应粘贴牢固。</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Theme="minorEastAsia" w:hAnsiTheme="minorEastAsia" w:eastAsiaTheme="minorEastAsia"/>
          <w:color w:val="000000" w:themeColor="text1"/>
          <w:sz w:val="24"/>
        </w:rPr>
      </w:pPr>
    </w:p>
    <w:p>
      <w:pPr>
        <w:tabs>
          <w:tab w:val="left" w:pos="1080"/>
        </w:tabs>
        <w:spacing w:line="400" w:lineRule="exact"/>
        <w:ind w:firstLine="463" w:firstLineChars="192"/>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20.响应文件的递交</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20.3 报价表在磋商后，磋商小组要求供应商进行报价时递交。</w:t>
      </w:r>
    </w:p>
    <w:p>
      <w:pPr>
        <w:tabs>
          <w:tab w:val="left" w:pos="1080"/>
        </w:tabs>
        <w:spacing w:line="400" w:lineRule="exact"/>
        <w:ind w:firstLine="460" w:firstLineChars="192"/>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20.4 本次采购不接收邮寄的响应文件。</w:t>
      </w:r>
    </w:p>
    <w:p>
      <w:pPr>
        <w:tabs>
          <w:tab w:val="left" w:pos="1080"/>
        </w:tabs>
        <w:spacing w:line="400" w:lineRule="exact"/>
        <w:ind w:firstLine="460" w:firstLineChars="192"/>
        <w:rPr>
          <w:rFonts w:asciiTheme="minorEastAsia" w:hAnsiTheme="minorEastAsia" w:eastAsiaTheme="minorEastAsia"/>
          <w:color w:val="000000" w:themeColor="text1"/>
          <w:sz w:val="24"/>
        </w:rPr>
      </w:pPr>
    </w:p>
    <w:bookmarkEnd w:id="78"/>
    <w:bookmarkEnd w:id="79"/>
    <w:bookmarkEnd w:id="80"/>
    <w:bookmarkEnd w:id="81"/>
    <w:bookmarkEnd w:id="82"/>
    <w:p>
      <w:pPr>
        <w:tabs>
          <w:tab w:val="left" w:pos="1080"/>
        </w:tabs>
        <w:spacing w:line="400" w:lineRule="exact"/>
        <w:ind w:firstLine="463" w:firstLineChars="192"/>
        <w:rPr>
          <w:rFonts w:asciiTheme="minorEastAsia" w:hAnsiTheme="minorEastAsia" w:eastAsiaTheme="minorEastAsia"/>
          <w:b/>
          <w:color w:val="000000" w:themeColor="text1"/>
          <w:sz w:val="24"/>
        </w:rPr>
      </w:pPr>
      <w:bookmarkStart w:id="83" w:name="_Toc217446055"/>
      <w:bookmarkStart w:id="84" w:name="_Toc183582228"/>
      <w:bookmarkStart w:id="85" w:name="_Toc183682365"/>
      <w:r>
        <w:rPr>
          <w:rFonts w:hint="eastAsia" w:asciiTheme="minorEastAsia" w:hAnsiTheme="minorEastAsia" w:eastAsiaTheme="minorEastAsia"/>
          <w:b/>
          <w:color w:val="000000" w:themeColor="text1"/>
          <w:sz w:val="24"/>
        </w:rPr>
        <w:t>21.响应文件的修改和撤回（补充、修改响应文件的密封和标注按照本章“19.响应文件的密封和标注”规定处理）</w:t>
      </w:r>
    </w:p>
    <w:p>
      <w:pPr>
        <w:pStyle w:val="8"/>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3供应商不得在递交截止时间起至响应文件有效期期满前撤销其响应文件。</w:t>
      </w:r>
    </w:p>
    <w:p>
      <w:pPr>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21.4供应商对其提交的响应文件的真实性、合法性承担法律责任。</w:t>
      </w:r>
      <w:bookmarkEnd w:id="83"/>
      <w:bookmarkEnd w:id="84"/>
      <w:bookmarkEnd w:id="85"/>
    </w:p>
    <w:p>
      <w:pPr>
        <w:pStyle w:val="5"/>
        <w:keepNext w:val="0"/>
        <w:keepLines w:val="0"/>
        <w:spacing w:before="0" w:after="0" w:line="400" w:lineRule="exact"/>
        <w:jc w:val="center"/>
        <w:rPr>
          <w:rFonts w:asciiTheme="minorEastAsia" w:hAnsiTheme="minorEastAsia" w:eastAsiaTheme="minorEastAsia"/>
          <w:color w:val="000000" w:themeColor="text1"/>
          <w:sz w:val="24"/>
        </w:rPr>
      </w:pPr>
    </w:p>
    <w:p>
      <w:pPr>
        <w:pStyle w:val="5"/>
        <w:keepNext w:val="0"/>
        <w:keepLines w:val="0"/>
        <w:spacing w:line="400" w:lineRule="exact"/>
        <w:jc w:val="center"/>
        <w:rPr>
          <w:rFonts w:asciiTheme="minorEastAsia" w:hAnsiTheme="minorEastAsia" w:eastAsiaTheme="minorEastAsia"/>
          <w:color w:val="000000" w:themeColor="text1"/>
        </w:rPr>
      </w:pPr>
      <w:bookmarkStart w:id="86" w:name="_Toc183582231"/>
      <w:bookmarkStart w:id="87" w:name="_Toc217446056"/>
      <w:bookmarkStart w:id="88" w:name="_Toc77400782"/>
      <w:bookmarkStart w:id="89" w:name="_Toc183682368"/>
      <w:bookmarkStart w:id="90" w:name="_Toc89075878"/>
      <w:r>
        <w:rPr>
          <w:rFonts w:hint="eastAsia" w:asciiTheme="minorEastAsia" w:hAnsiTheme="minorEastAsia" w:eastAsiaTheme="minorEastAsia"/>
          <w:color w:val="000000" w:themeColor="text1"/>
        </w:rPr>
        <w:t>五、评审</w:t>
      </w:r>
    </w:p>
    <w:p>
      <w:pPr>
        <w:rPr>
          <w:rFonts w:asciiTheme="minorEastAsia" w:hAnsiTheme="minorEastAsia" w:eastAsiaTheme="minorEastAsia"/>
          <w:color w:val="000000" w:themeColor="text1"/>
        </w:rPr>
      </w:pPr>
    </w:p>
    <w:p>
      <w:pPr>
        <w:pStyle w:val="5"/>
        <w:keepNext w:val="0"/>
        <w:keepLines w:val="0"/>
        <w:spacing w:line="400" w:lineRule="exact"/>
        <w:ind w:firstLine="482"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color w:val="000000" w:themeColor="text1"/>
          <w:sz w:val="24"/>
          <w:szCs w:val="24"/>
        </w:rPr>
        <w:t>22.</w:t>
      </w:r>
      <w:r>
        <w:rPr>
          <w:rFonts w:hint="eastAsia" w:asciiTheme="minorEastAsia" w:hAnsiTheme="minorEastAsia" w:eastAsiaTheme="minorEastAsia"/>
          <w:b w:val="0"/>
          <w:color w:val="000000" w:themeColor="text1"/>
          <w:sz w:val="24"/>
          <w:szCs w:val="24"/>
        </w:rPr>
        <w:t>磋商小组的组建及其评审工作按照有关法律制度和本文件第八章的规定进行。</w:t>
      </w:r>
    </w:p>
    <w:p>
      <w:pPr>
        <w:pStyle w:val="5"/>
        <w:keepNext w:val="0"/>
        <w:keepLines w:val="0"/>
        <w:spacing w:line="400" w:lineRule="exact"/>
        <w:jc w:val="center"/>
        <w:rPr>
          <w:rFonts w:asciiTheme="minorEastAsia" w:hAnsiTheme="minorEastAsia" w:eastAsiaTheme="minorEastAsia"/>
          <w:b w:val="0"/>
          <w:color w:val="000000" w:themeColor="text1"/>
          <w:sz w:val="24"/>
          <w:szCs w:val="24"/>
        </w:rPr>
      </w:pPr>
    </w:p>
    <w:p>
      <w:pPr>
        <w:pStyle w:val="5"/>
        <w:keepNext w:val="0"/>
        <w:keepLines w:val="0"/>
        <w:spacing w:line="400" w:lineRule="exact"/>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六、成交事项</w:t>
      </w:r>
    </w:p>
    <w:p>
      <w:pPr>
        <w:rPr>
          <w:rFonts w:asciiTheme="minorEastAsia" w:hAnsiTheme="minorEastAsia" w:eastAsiaTheme="minorEastAsia"/>
          <w:color w:val="000000" w:themeColor="text1"/>
        </w:rPr>
      </w:pPr>
    </w:p>
    <w:p>
      <w:pPr>
        <w:pStyle w:val="5"/>
        <w:keepNext w:val="0"/>
        <w:keepLines w:val="0"/>
        <w:spacing w:after="0" w:line="400" w:lineRule="exact"/>
        <w:ind w:firstLine="482"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23.确定成交供应商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方式一：采购人将按磋商小组推荐的成交候选供应商顺序确定成交供应商。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方式二：采购人授权磋商小组根据综合评分排名直接确定成交供应商。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本项目采用方式一确定成交供应商。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23.1采购代理机构自评审结束后2个工作日内将磋商报告及有关资料送交采购人确定成交供应商。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23.3采购人确定成交供应商过程中，发现成交候选供应商有下列情形之一的，应当不予确定其为成交供应商：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（1）发现成交候选供应商存在禁止参加本项目采购活动的违法行为的；</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（2）成交候选供应商因不可抗力，不能继续参加政府采购活动；</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（3）成交候选供应商无偿赠与或者低于成本价竞争；</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（4）成交候选供应商提供虚假材料；</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（5）成交候选供应商恶意串通。</w:t>
      </w:r>
    </w:p>
    <w:p>
      <w:pPr>
        <w:rPr>
          <w:rFonts w:asciiTheme="minorEastAsia" w:hAnsiTheme="minorEastAsia" w:eastAsiaTheme="minorEastAsia"/>
          <w:color w:val="000000" w:themeColor="text1"/>
        </w:rPr>
      </w:pPr>
    </w:p>
    <w:p>
      <w:pPr>
        <w:pStyle w:val="5"/>
        <w:keepNext w:val="0"/>
        <w:keepLines w:val="0"/>
        <w:spacing w:before="0" w:after="0" w:line="400" w:lineRule="exact"/>
        <w:ind w:firstLine="482"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w:t>
      </w:r>
      <w:r>
        <w:rPr>
          <w:rFonts w:asciiTheme="minorEastAsia" w:hAnsiTheme="minorEastAsia" w:eastAsiaTheme="minorEastAsia"/>
          <w:color w:val="000000" w:themeColor="text1"/>
          <w:sz w:val="24"/>
          <w:szCs w:val="24"/>
        </w:rPr>
        <w:t>4</w:t>
      </w:r>
      <w:r>
        <w:rPr>
          <w:rFonts w:hint="eastAsia" w:asciiTheme="minorEastAsia" w:hAnsiTheme="minorEastAsia" w:eastAsiaTheme="minorEastAsia"/>
          <w:color w:val="000000" w:themeColor="text1"/>
          <w:sz w:val="24"/>
          <w:szCs w:val="24"/>
        </w:rPr>
        <w:t>.成交结果</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w:t>
      </w:r>
      <w:r>
        <w:rPr>
          <w:rFonts w:asciiTheme="minorEastAsia" w:hAnsiTheme="minorEastAsia" w:eastAsiaTheme="minorEastAsia"/>
          <w:b w:val="0"/>
          <w:color w:val="000000" w:themeColor="text1"/>
          <w:sz w:val="24"/>
          <w:szCs w:val="24"/>
        </w:rPr>
        <w:t>4</w:t>
      </w:r>
      <w:r>
        <w:rPr>
          <w:rFonts w:hint="eastAsia" w:asciiTheme="minorEastAsia" w:hAnsiTheme="minorEastAsia" w:eastAsiaTheme="minorEastAsia"/>
          <w:b w:val="0"/>
          <w:color w:val="000000" w:themeColor="text1"/>
          <w:sz w:val="24"/>
          <w:szCs w:val="24"/>
        </w:rPr>
        <w:t>.1采购人确定成交供应商后，将及时书面通知采购代理机构，发出成交通知书并发布成交结果公告。</w:t>
      </w:r>
    </w:p>
    <w:p>
      <w:pPr>
        <w:ind w:firstLine="480" w:firstLineChars="20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2</w:t>
      </w:r>
      <w:r>
        <w:rPr>
          <w:rFonts w:asciiTheme="minorEastAsia" w:hAnsiTheme="minorEastAsia" w:eastAsiaTheme="minorEastAsia"/>
          <w:bCs/>
          <w:color w:val="000000" w:themeColor="text1"/>
          <w:sz w:val="24"/>
        </w:rPr>
        <w:t>4</w:t>
      </w:r>
      <w:r>
        <w:rPr>
          <w:rFonts w:hint="eastAsia" w:asciiTheme="minorEastAsia" w:hAnsiTheme="minorEastAsia" w:eastAsiaTheme="minorEastAsia"/>
          <w:bCs/>
          <w:color w:val="000000" w:themeColor="text1"/>
          <w:sz w:val="24"/>
        </w:rPr>
        <w:t>.2成交供应商应当及时领取成交通知书。本项目需要交纳履约保证金的，成交供应商应当及时向采购人交纳。</w:t>
      </w:r>
    </w:p>
    <w:p>
      <w:pPr>
        <w:ind w:firstLine="465"/>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2</w:t>
      </w:r>
      <w:r>
        <w:rPr>
          <w:rFonts w:asciiTheme="minorEastAsia" w:hAnsiTheme="minorEastAsia" w:eastAsiaTheme="minorEastAsia"/>
          <w:bCs/>
          <w:color w:val="000000" w:themeColor="text1"/>
          <w:sz w:val="24"/>
        </w:rPr>
        <w:t>4</w:t>
      </w:r>
      <w:r>
        <w:rPr>
          <w:rFonts w:hint="eastAsia" w:asciiTheme="minorEastAsia" w:hAnsiTheme="minorEastAsia" w:eastAsiaTheme="minorEastAsia"/>
          <w:bCs/>
          <w:color w:val="000000" w:themeColor="text1"/>
          <w:sz w:val="24"/>
        </w:rPr>
        <w:t>.3成交供应商不能及时领取成交通知书，采购人或者采购代理机应当通过邮寄、快递等方式将项目成交通知书送达成交供应商。</w:t>
      </w:r>
    </w:p>
    <w:p>
      <w:pPr>
        <w:ind w:firstLine="465"/>
        <w:rPr>
          <w:rFonts w:asciiTheme="minorEastAsia" w:hAnsiTheme="minorEastAsia" w:eastAsiaTheme="minorEastAsia"/>
          <w:bCs/>
          <w:color w:val="000000" w:themeColor="text1"/>
          <w:sz w:val="24"/>
        </w:rPr>
      </w:pPr>
    </w:p>
    <w:p>
      <w:pPr>
        <w:pStyle w:val="5"/>
        <w:keepNext w:val="0"/>
        <w:keepLines w:val="0"/>
        <w:spacing w:before="0" w:after="0" w:line="400" w:lineRule="exact"/>
        <w:ind w:firstLine="482"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w:t>
      </w:r>
      <w:r>
        <w:rPr>
          <w:rFonts w:asciiTheme="minorEastAsia" w:hAnsiTheme="minorEastAsia" w:eastAsiaTheme="minorEastAsia"/>
          <w:color w:val="000000" w:themeColor="text1"/>
          <w:sz w:val="24"/>
          <w:szCs w:val="24"/>
        </w:rPr>
        <w:t>5</w:t>
      </w:r>
      <w:r>
        <w:rPr>
          <w:rFonts w:hint="eastAsia" w:asciiTheme="minorEastAsia" w:hAnsiTheme="minorEastAsia" w:eastAsiaTheme="minorEastAsia"/>
          <w:color w:val="000000" w:themeColor="text1"/>
          <w:sz w:val="24"/>
          <w:szCs w:val="24"/>
        </w:rPr>
        <w:t>.成交通知书</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w:t>
      </w:r>
      <w:r>
        <w:rPr>
          <w:rFonts w:asciiTheme="minorEastAsia" w:hAnsiTheme="minorEastAsia" w:eastAsiaTheme="minorEastAsia"/>
          <w:b w:val="0"/>
          <w:color w:val="000000" w:themeColor="text1"/>
          <w:sz w:val="24"/>
          <w:szCs w:val="24"/>
        </w:rPr>
        <w:t>5</w:t>
      </w:r>
      <w:r>
        <w:rPr>
          <w:rFonts w:hint="eastAsia" w:asciiTheme="minorEastAsia" w:hAnsiTheme="minorEastAsia" w:eastAsiaTheme="minorEastAsia"/>
          <w:b w:val="0"/>
          <w:color w:val="000000" w:themeColor="text1"/>
          <w:sz w:val="24"/>
          <w:szCs w:val="24"/>
        </w:rPr>
        <w:t>.1成交通知书为签订政府采购合同的依据之一，是合同的有效组成部分。</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w:t>
      </w:r>
      <w:r>
        <w:rPr>
          <w:rFonts w:asciiTheme="minorEastAsia" w:hAnsiTheme="minorEastAsia" w:eastAsiaTheme="minorEastAsia"/>
          <w:b w:val="0"/>
          <w:color w:val="000000" w:themeColor="text1"/>
          <w:sz w:val="24"/>
          <w:szCs w:val="24"/>
        </w:rPr>
        <w:t>5</w:t>
      </w:r>
      <w:r>
        <w:rPr>
          <w:rFonts w:hint="eastAsia" w:asciiTheme="minorEastAsia" w:hAnsiTheme="minorEastAsia" w:eastAsiaTheme="minorEastAsia"/>
          <w:b w:val="0"/>
          <w:color w:val="000000" w:themeColor="text1"/>
          <w:sz w:val="24"/>
          <w:szCs w:val="24"/>
        </w:rPr>
        <w:t>.2成交通知书对采购人和成交供应商均具有法律效力。成交通知书发出后，采购人无正当理由改变成交结果，或者成交供应商无正当理由放弃成交的，将承担相应的法律责任。</w:t>
      </w:r>
    </w:p>
    <w:p>
      <w:pPr>
        <w:pStyle w:val="5"/>
        <w:keepNext w:val="0"/>
        <w:keepLines w:val="0"/>
        <w:spacing w:before="0" w:after="0" w:line="400" w:lineRule="exact"/>
        <w:ind w:firstLine="480" w:firstLineChars="200"/>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w:t>
      </w:r>
      <w:r>
        <w:rPr>
          <w:rFonts w:asciiTheme="minorEastAsia" w:hAnsiTheme="minorEastAsia" w:eastAsiaTheme="minorEastAsia"/>
          <w:b w:val="0"/>
          <w:color w:val="000000" w:themeColor="text1"/>
          <w:sz w:val="24"/>
          <w:szCs w:val="24"/>
        </w:rPr>
        <w:t>5</w:t>
      </w:r>
      <w:r>
        <w:rPr>
          <w:rFonts w:hint="eastAsia" w:asciiTheme="minorEastAsia" w:hAnsiTheme="minorEastAsia" w:eastAsiaTheme="minor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Theme="minorEastAsia" w:hAnsiTheme="minorEastAsia" w:eastAsiaTheme="minorEastAsia"/>
          <w:color w:val="000000" w:themeColor="text1"/>
        </w:rPr>
      </w:pPr>
    </w:p>
    <w:p>
      <w:pPr>
        <w:pStyle w:val="5"/>
        <w:keepNext w:val="0"/>
        <w:keepLines w:val="0"/>
        <w:spacing w:line="400" w:lineRule="exact"/>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七、合同事项</w:t>
      </w:r>
    </w:p>
    <w:p>
      <w:pPr>
        <w:pStyle w:val="5"/>
        <w:keepNext w:val="0"/>
        <w:keepLines w:val="0"/>
        <w:spacing w:before="0" w:after="0" w:line="400" w:lineRule="exact"/>
        <w:ind w:firstLine="472" w:firstLineChars="196"/>
        <w:rPr>
          <w:rFonts w:asciiTheme="minorEastAsia" w:hAnsiTheme="minorEastAsia" w:eastAsiaTheme="minorEastAsia"/>
          <w:color w:val="000000" w:themeColor="text1"/>
          <w:sz w:val="24"/>
          <w:szCs w:val="24"/>
        </w:rPr>
      </w:pPr>
    </w:p>
    <w:p>
      <w:pPr>
        <w:pStyle w:val="5"/>
        <w:keepNext w:val="0"/>
        <w:keepLines w:val="0"/>
        <w:spacing w:before="0" w:after="0" w:line="400" w:lineRule="exact"/>
        <w:ind w:firstLine="472" w:firstLineChars="196"/>
        <w:rPr>
          <w:rFonts w:asciiTheme="minorEastAsia" w:hAnsiTheme="minorEastAsia" w:eastAsiaTheme="minorEastAsia"/>
          <w:color w:val="000000" w:themeColor="text1"/>
          <w:sz w:val="24"/>
          <w:szCs w:val="24"/>
        </w:rPr>
      </w:pPr>
      <w:bookmarkStart w:id="91" w:name="_Toc209847069"/>
      <w:bookmarkStart w:id="92" w:name="_Toc101250646"/>
      <w:bookmarkStart w:id="93" w:name="_Toc101338364"/>
      <w:bookmarkStart w:id="94" w:name="_Toc430773927"/>
      <w:bookmarkStart w:id="95" w:name="_Toc101174151"/>
      <w:r>
        <w:rPr>
          <w:rFonts w:hint="eastAsia" w:asciiTheme="minorEastAsia" w:hAnsiTheme="minorEastAsia" w:eastAsiaTheme="minorEastAsia"/>
          <w:color w:val="000000" w:themeColor="text1"/>
          <w:sz w:val="24"/>
          <w:szCs w:val="24"/>
        </w:rPr>
        <w:t>2</w:t>
      </w:r>
      <w:r>
        <w:rPr>
          <w:rFonts w:asciiTheme="minorEastAsia" w:hAnsiTheme="minorEastAsia" w:eastAsiaTheme="minorEastAsia"/>
          <w:color w:val="000000" w:themeColor="text1"/>
          <w:sz w:val="24"/>
          <w:szCs w:val="24"/>
        </w:rPr>
        <w:t>6</w:t>
      </w:r>
      <w:r>
        <w:rPr>
          <w:rFonts w:hint="eastAsia" w:asciiTheme="minorEastAsia" w:hAnsiTheme="minorEastAsia" w:eastAsiaTheme="minorEastAsia"/>
          <w:color w:val="000000" w:themeColor="text1"/>
          <w:sz w:val="24"/>
          <w:szCs w:val="24"/>
        </w:rPr>
        <w:t>.签订合同</w:t>
      </w:r>
      <w:bookmarkEnd w:id="91"/>
      <w:bookmarkEnd w:id="92"/>
      <w:bookmarkEnd w:id="93"/>
      <w:bookmarkEnd w:id="94"/>
      <w:bookmarkEnd w:id="95"/>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.2 磋商文件、成交供应商的响应文件及双方确认的澄清文件等，均为有法律约束力的合同组成部分。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2</w:t>
      </w:r>
      <w:r>
        <w:rPr>
          <w:rFonts w:asciiTheme="minorEastAsia" w:hAnsiTheme="minorEastAsia" w:eastAsiaTheme="minorEastAsia"/>
          <w:b/>
          <w:color w:val="000000" w:themeColor="text1"/>
          <w:sz w:val="24"/>
        </w:rPr>
        <w:t>7</w:t>
      </w:r>
      <w:r>
        <w:rPr>
          <w:rFonts w:hint="eastAsia" w:asciiTheme="minorEastAsia" w:hAnsiTheme="minorEastAsia" w:eastAsiaTheme="minorEastAsia"/>
          <w:b/>
          <w:color w:val="000000" w:themeColor="text1"/>
          <w:sz w:val="24"/>
        </w:rPr>
        <w:t>.合同分包</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27.1本项目合同接受分包与否，以“供应商须知附表”勾选项为准。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2</w:t>
      </w:r>
      <w:r>
        <w:rPr>
          <w:rFonts w:asciiTheme="minorEastAsia" w:hAnsiTheme="minorEastAsia" w:eastAsiaTheme="minorEastAsia"/>
          <w:b/>
          <w:color w:val="000000" w:themeColor="text1"/>
          <w:sz w:val="24"/>
        </w:rPr>
        <w:t>8</w:t>
      </w:r>
      <w:r>
        <w:rPr>
          <w:rFonts w:hint="eastAsia" w:asciiTheme="minorEastAsia" w:hAnsiTheme="minorEastAsia" w:eastAsiaTheme="minorEastAsia"/>
          <w:b/>
          <w:color w:val="000000" w:themeColor="text1"/>
          <w:sz w:val="24"/>
        </w:rPr>
        <w:t>.合同转包</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成交供应商转包的，视同拒绝履行政府采购合同义务，将依法追究法律责任。</w:t>
      </w:r>
    </w:p>
    <w:p>
      <w:pPr>
        <w:spacing w:line="400" w:lineRule="exact"/>
        <w:ind w:firstLine="480" w:firstLineChars="200"/>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29</w:t>
      </w:r>
      <w:r>
        <w:rPr>
          <w:rFonts w:hint="eastAsia" w:asciiTheme="minorEastAsia" w:hAnsiTheme="minorEastAsia" w:eastAsiaTheme="minorEastAsia"/>
          <w:b/>
          <w:color w:val="000000" w:themeColor="text1"/>
          <w:sz w:val="24"/>
        </w:rPr>
        <w:t>.补充合同</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0</w:t>
      </w:r>
      <w:r>
        <w:rPr>
          <w:rFonts w:hint="eastAsia" w:asciiTheme="minorEastAsia" w:hAnsiTheme="minorEastAsia" w:eastAsiaTheme="minorEastAsia"/>
          <w:b/>
          <w:color w:val="000000" w:themeColor="text1"/>
          <w:sz w:val="24"/>
        </w:rPr>
        <w:t>.履约保证金（本项目不</w:t>
      </w:r>
      <w:r>
        <w:rPr>
          <w:rFonts w:hint="eastAsia" w:asciiTheme="minorEastAsia" w:hAnsiTheme="minorEastAsia" w:eastAsiaTheme="minorEastAsia"/>
          <w:b/>
          <w:color w:val="000000" w:themeColor="text1"/>
          <w:sz w:val="24"/>
          <w:lang w:val="en-US" w:eastAsia="zh-CN"/>
        </w:rPr>
        <w:t>收取</w:t>
      </w:r>
      <w:r>
        <w:rPr>
          <w:rFonts w:hint="eastAsia" w:asciiTheme="minorEastAsia" w:hAnsiTheme="minorEastAsia" w:eastAsiaTheme="minorEastAsia"/>
          <w:b/>
          <w:color w:val="000000" w:themeColor="text1"/>
          <w:sz w:val="24"/>
        </w:rPr>
        <w:t>）</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0</w:t>
      </w:r>
      <w:r>
        <w:rPr>
          <w:rFonts w:hint="eastAsia" w:asciiTheme="minorEastAsia" w:hAnsiTheme="minorEastAsia" w:eastAsiaTheme="minorEastAsia"/>
          <w:color w:val="000000" w:themeColor="text1"/>
          <w:sz w:val="24"/>
        </w:rPr>
        <w:t>.1 成交供应商应在合同签订之前交纳竞争性磋商文件规定数额的履约保证金。</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0</w:t>
      </w:r>
      <w:r>
        <w:rPr>
          <w:rFonts w:hint="eastAsia" w:asciiTheme="minorEastAsia" w:hAnsiTheme="minorEastAsia" w:eastAsiaTheme="minorEastAsia"/>
          <w:color w:val="000000" w:themeColor="text1"/>
          <w:sz w:val="24"/>
        </w:rPr>
        <w:t>.2 如果成交供应商在规定的合同签订时间内，没有按照采购文件的规定交纳履约保证金，且又无正当理由的，将视为放弃成交。</w:t>
      </w:r>
    </w:p>
    <w:p>
      <w:pPr>
        <w:spacing w:line="400" w:lineRule="exact"/>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1</w:t>
      </w:r>
      <w:r>
        <w:rPr>
          <w:rFonts w:hint="eastAsia" w:asciiTheme="minorEastAsia" w:hAnsiTheme="minorEastAsia" w:eastAsiaTheme="minorEastAsia"/>
          <w:b/>
          <w:color w:val="000000" w:themeColor="text1"/>
          <w:sz w:val="24"/>
        </w:rPr>
        <w:t>.合同公告</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2</w:t>
      </w:r>
      <w:r>
        <w:rPr>
          <w:rFonts w:hint="eastAsia" w:asciiTheme="minorEastAsia" w:hAnsiTheme="minorEastAsia" w:eastAsiaTheme="minorEastAsia"/>
          <w:b/>
          <w:color w:val="000000" w:themeColor="text1"/>
          <w:sz w:val="24"/>
        </w:rPr>
        <w:t>.合同备案</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采购人应当将政府采购合同副本自签订（双方当事人均已签字盖章）之日起七个工作日内通过四川政府采购网报同级财政部门备案。</w:t>
      </w:r>
    </w:p>
    <w:p>
      <w:pPr>
        <w:spacing w:line="400" w:lineRule="exact"/>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3</w:t>
      </w:r>
      <w:r>
        <w:rPr>
          <w:rFonts w:hint="eastAsia" w:asciiTheme="minorEastAsia" w:hAnsiTheme="minorEastAsia" w:eastAsiaTheme="minorEastAsia"/>
          <w:b/>
          <w:color w:val="000000" w:themeColor="text1"/>
          <w:sz w:val="24"/>
        </w:rPr>
        <w:t>.履行合同</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.1 成交供应商与采购人签订合同后，合同双方应严格执行合同条款，履行合同规定的义务，保证合同的顺利完成。</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.2 在合同履行过程中，如发生合同纠纷，合同双方应按照《中华人民共和国民法典》的有关规定进行处理。</w:t>
      </w:r>
    </w:p>
    <w:p>
      <w:pPr>
        <w:spacing w:line="400" w:lineRule="exact"/>
        <w:ind w:firstLine="480" w:firstLineChars="200"/>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4</w:t>
      </w:r>
      <w:r>
        <w:rPr>
          <w:rFonts w:hint="eastAsia" w:asciiTheme="minorEastAsia" w:hAnsiTheme="minorEastAsia" w:eastAsiaTheme="minorEastAsia"/>
          <w:b/>
          <w:color w:val="000000" w:themeColor="text1"/>
          <w:sz w:val="24"/>
        </w:rPr>
        <w:t>.验收</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Theme="minorEastAsia" w:hAnsiTheme="minorEastAsia" w:eastAsiaTheme="minorEastAsia"/>
          <w:color w:val="000000" w:themeColor="text1"/>
          <w:sz w:val="24"/>
        </w:rPr>
      </w:pP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5</w:t>
      </w:r>
      <w:r>
        <w:rPr>
          <w:rFonts w:hint="eastAsia" w:asciiTheme="minorEastAsia" w:hAnsiTheme="minorEastAsia" w:eastAsiaTheme="minorEastAsia"/>
          <w:b/>
          <w:color w:val="000000" w:themeColor="text1"/>
          <w:sz w:val="24"/>
        </w:rPr>
        <w:t>.资金支付</w:t>
      </w:r>
    </w:p>
    <w:p>
      <w:pPr>
        <w:spacing w:line="400" w:lineRule="exact"/>
        <w:ind w:firstLine="48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sz w:val="24"/>
        </w:rPr>
        <w:t>采购人将按照政府采购合同规定，及时向成交供应商支付采购资金。本项目采购资金付款详见第五章规定的付款方式。</w:t>
      </w:r>
      <w:bookmarkEnd w:id="54"/>
    </w:p>
    <w:p>
      <w:pPr>
        <w:pStyle w:val="5"/>
        <w:keepNext w:val="0"/>
        <w:keepLines w:val="0"/>
        <w:spacing w:before="0" w:after="0" w:line="400" w:lineRule="exact"/>
        <w:jc w:val="center"/>
        <w:rPr>
          <w:rFonts w:asciiTheme="minorEastAsia" w:hAnsiTheme="minorEastAsia" w:eastAsiaTheme="minorEastAsia"/>
          <w:color w:val="000000" w:themeColor="text1"/>
        </w:rPr>
      </w:pPr>
      <w:bookmarkStart w:id="96" w:name="PO_默认文件内容_25"/>
    </w:p>
    <w:p>
      <w:pPr>
        <w:pStyle w:val="5"/>
        <w:keepNext w:val="0"/>
        <w:keepLines w:val="0"/>
        <w:spacing w:before="0" w:after="0" w:line="400" w:lineRule="exact"/>
        <w:jc w:val="cente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八、磋商纪律要求</w:t>
      </w:r>
    </w:p>
    <w:p>
      <w:pPr>
        <w:tabs>
          <w:tab w:val="left" w:pos="851"/>
        </w:tabs>
        <w:spacing w:line="360" w:lineRule="auto"/>
        <w:jc w:val="center"/>
        <w:rPr>
          <w:rFonts w:asciiTheme="minorEastAsia" w:hAnsiTheme="minorEastAsia" w:eastAsiaTheme="minorEastAsia"/>
          <w:color w:val="000000" w:themeColor="text1"/>
          <w:sz w:val="24"/>
        </w:rPr>
      </w:pPr>
    </w:p>
    <w:p>
      <w:pPr>
        <w:tabs>
          <w:tab w:val="left" w:pos="851"/>
        </w:tabs>
        <w:spacing w:line="360" w:lineRule="auto"/>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w:t>
      </w:r>
      <w:r>
        <w:rPr>
          <w:rFonts w:asciiTheme="minorEastAsia" w:hAnsiTheme="minorEastAsia" w:eastAsiaTheme="minorEastAsia"/>
          <w:b/>
          <w:color w:val="000000" w:themeColor="text1"/>
          <w:sz w:val="24"/>
        </w:rPr>
        <w:t>6</w:t>
      </w:r>
      <w:r>
        <w:rPr>
          <w:rFonts w:hint="eastAsia" w:asciiTheme="minorEastAsia" w:hAnsiTheme="minorEastAsia" w:eastAsiaTheme="minorEastAsia"/>
          <w:b/>
          <w:color w:val="000000" w:themeColor="text1"/>
          <w:sz w:val="24"/>
        </w:rPr>
        <w:t>.供应商不得具有的情形</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供应商参加本项目磋商不得有下列情形：</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（1）提供虚假材料谋取成交；</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（2）采取不正当手段诋毁、排挤其他供应商；</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（3）与采购人、采购代理机构、或其他供应商恶意串通；</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（4）向采购人、采购代理机构、磋商小组成员行贿或者提供其他不正当利益；</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（5）在磋商过程中与采购人、采购代理机构进行协商；</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（6）成交后无正当理由拒不与采购人签订政府采购合同；</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（7）未按照磋商文件确定的事项签订政府采购合同；</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（8）将政府采购合同转包或者违规分包；</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（9）提供假冒伪劣产品；</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（10）擅自变更、中止或者终止政府采购合同；</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（11）拒绝有关部门的监督检查或者向监督检查部门提供虚假情况；</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（12）法律法规规定的其他情形。</w:t>
      </w:r>
    </w:p>
    <w:p>
      <w:pPr>
        <w:tabs>
          <w:tab w:val="left" w:pos="851"/>
        </w:tabs>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Theme="minorEastAsia" w:hAnsiTheme="minorEastAsia" w:eastAsiaTheme="minorEastAsia"/>
          <w:color w:val="000000" w:themeColor="text1"/>
          <w:sz w:val="24"/>
        </w:rPr>
      </w:pPr>
    </w:p>
    <w:p>
      <w:pPr>
        <w:tabs>
          <w:tab w:val="left" w:pos="851"/>
        </w:tabs>
        <w:spacing w:line="360" w:lineRule="auto"/>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九、询问、质疑和投诉</w:t>
      </w:r>
    </w:p>
    <w:p>
      <w:pPr>
        <w:tabs>
          <w:tab w:val="left" w:pos="851"/>
        </w:tabs>
        <w:spacing w:line="360" w:lineRule="auto"/>
        <w:jc w:val="center"/>
        <w:rPr>
          <w:rFonts w:asciiTheme="minorEastAsia" w:hAnsiTheme="minorEastAsia" w:eastAsiaTheme="minorEastAsia"/>
          <w:color w:val="000000" w:themeColor="text1"/>
          <w:sz w:val="24"/>
        </w:rPr>
      </w:pPr>
    </w:p>
    <w:p>
      <w:pPr>
        <w:tabs>
          <w:tab w:val="left" w:pos="851"/>
        </w:tabs>
        <w:spacing w:line="360" w:lineRule="auto"/>
        <w:ind w:firstLine="495"/>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w:t>
      </w:r>
      <w:r>
        <w:rPr>
          <w:rFonts w:asciiTheme="minorEastAsia" w:hAnsiTheme="minorEastAsia" w:eastAsiaTheme="minorEastAsia"/>
          <w:color w:val="000000" w:themeColor="text1"/>
          <w:sz w:val="24"/>
        </w:rPr>
        <w:t>7</w:t>
      </w:r>
      <w:r>
        <w:rPr>
          <w:rFonts w:hint="eastAsia" w:asciiTheme="minorEastAsia" w:hAnsiTheme="minorEastAsia" w:eastAsiaTheme="minor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Pr>
          <w:rFonts w:hint="eastAsia" w:asciiTheme="minorEastAsia" w:hAnsiTheme="minorEastAsia" w:eastAsiaTheme="minorEastAsia"/>
          <w:bCs/>
          <w:color w:val="000000" w:themeColor="text1"/>
          <w:sz w:val="24"/>
        </w:rPr>
        <w:t>政府采购质疑和投诉办法</w:t>
      </w:r>
      <w:r>
        <w:rPr>
          <w:rFonts w:hint="eastAsia" w:asciiTheme="minorEastAsia" w:hAnsiTheme="minorEastAsia" w:eastAsiaTheme="minorEastAsia"/>
          <w:color w:val="000000" w:themeColor="text1"/>
          <w:sz w:val="24"/>
        </w:rPr>
        <w:t>》和四川省的有关规定办理（详细规定请在四川政府采购网政策法规模块查询）。</w:t>
      </w:r>
    </w:p>
    <w:p>
      <w:pPr>
        <w:tabs>
          <w:tab w:val="left" w:pos="851"/>
        </w:tabs>
        <w:spacing w:line="360" w:lineRule="auto"/>
        <w:jc w:val="center"/>
        <w:rPr>
          <w:rFonts w:asciiTheme="minorEastAsia" w:hAnsiTheme="minorEastAsia" w:eastAsiaTheme="minorEastAsia"/>
          <w:color w:val="000000" w:themeColor="text1"/>
          <w:sz w:val="24"/>
        </w:rPr>
      </w:pPr>
    </w:p>
    <w:p>
      <w:pPr>
        <w:tabs>
          <w:tab w:val="left" w:pos="851"/>
        </w:tabs>
        <w:spacing w:line="360" w:lineRule="auto"/>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十、其  他</w:t>
      </w:r>
    </w:p>
    <w:p>
      <w:pPr>
        <w:tabs>
          <w:tab w:val="left" w:pos="851"/>
        </w:tabs>
        <w:spacing w:line="360" w:lineRule="auto"/>
        <w:jc w:val="center"/>
        <w:rPr>
          <w:rFonts w:asciiTheme="minorEastAsia" w:hAnsiTheme="minorEastAsia" w:eastAsiaTheme="minorEastAsia"/>
          <w:color w:val="000000" w:themeColor="text1"/>
          <w:sz w:val="24"/>
        </w:rPr>
      </w:pPr>
    </w:p>
    <w:p>
      <w:pPr>
        <w:tabs>
          <w:tab w:val="left" w:pos="851"/>
        </w:tabs>
        <w:spacing w:line="360" w:lineRule="auto"/>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    3</w:t>
      </w:r>
      <w:r>
        <w:rPr>
          <w:rFonts w:asciiTheme="minorEastAsia" w:hAnsiTheme="minorEastAsia" w:eastAsiaTheme="minorEastAsia"/>
          <w:color w:val="000000" w:themeColor="text1"/>
          <w:sz w:val="24"/>
        </w:rPr>
        <w:t>8</w:t>
      </w:r>
      <w:r>
        <w:rPr>
          <w:rFonts w:hint="eastAsia" w:asciiTheme="minorEastAsia" w:hAnsiTheme="minorEastAsia" w:eastAsiaTheme="minor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39</w:t>
      </w:r>
      <w:r>
        <w:rPr>
          <w:rFonts w:hint="eastAsia" w:asciiTheme="minorEastAsia" w:hAnsiTheme="minorEastAsia" w:eastAsiaTheme="minorEastAsia"/>
          <w:color w:val="000000" w:themeColor="text1"/>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Theme="minorEastAsia" w:hAnsiTheme="minorEastAsia" w:eastAsiaTheme="minorEastAsia"/>
          <w:color w:val="000000" w:themeColor="text1"/>
          <w:kern w:val="0"/>
          <w:sz w:val="24"/>
        </w:rPr>
      </w:pPr>
      <w:r>
        <w:rPr>
          <w:rFonts w:hint="eastAsia" w:asciiTheme="minorEastAsia" w:hAnsiTheme="minorEastAsia" w:eastAsiaTheme="minorEastAsia"/>
          <w:color w:val="000000" w:themeColor="text1"/>
          <w:sz w:val="24"/>
        </w:rPr>
        <w:t>4</w:t>
      </w:r>
      <w:r>
        <w:rPr>
          <w:rFonts w:asciiTheme="minorEastAsia" w:hAnsiTheme="minorEastAsia" w:eastAsiaTheme="minorEastAsia"/>
          <w:color w:val="000000" w:themeColor="text1"/>
          <w:sz w:val="24"/>
        </w:rPr>
        <w:t>0</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国家</w:t>
      </w:r>
      <w:r>
        <w:rPr>
          <w:rFonts w:hint="eastAsia" w:asciiTheme="minorEastAsia" w:hAnsiTheme="minorEastAsia" w:eastAsiaTheme="minorEastAsia"/>
          <w:color w:val="000000" w:themeColor="text1"/>
          <w:sz w:val="24"/>
        </w:rPr>
        <w:t>或行业主管部门</w:t>
      </w:r>
      <w:r>
        <w:rPr>
          <w:rFonts w:asciiTheme="minorEastAsia" w:hAnsiTheme="minorEastAsia" w:eastAsiaTheme="minorEastAsia"/>
          <w:color w:val="000000" w:themeColor="text1"/>
          <w:sz w:val="24"/>
        </w:rPr>
        <w:t>对</w:t>
      </w:r>
      <w:r>
        <w:rPr>
          <w:rFonts w:hint="eastAsia" w:asciiTheme="minorEastAsia" w:hAnsiTheme="minorEastAsia" w:eastAsiaTheme="minorEastAsia"/>
          <w:color w:val="000000" w:themeColor="text1"/>
          <w:sz w:val="24"/>
        </w:rPr>
        <w:t>采购产品的</w:t>
      </w:r>
      <w:r>
        <w:rPr>
          <w:rFonts w:asciiTheme="minorEastAsia" w:hAnsiTheme="minorEastAsia" w:eastAsiaTheme="minorEastAsia"/>
          <w:color w:val="000000" w:themeColor="text1"/>
          <w:sz w:val="24"/>
        </w:rPr>
        <w:t>技术</w:t>
      </w:r>
      <w:r>
        <w:rPr>
          <w:rFonts w:hint="eastAsia" w:asciiTheme="minorEastAsia" w:hAnsiTheme="minorEastAsia" w:eastAsiaTheme="minorEastAsia"/>
          <w:color w:val="000000" w:themeColor="text1"/>
          <w:sz w:val="24"/>
        </w:rPr>
        <w:t>标准、</w:t>
      </w:r>
      <w:r>
        <w:rPr>
          <w:rFonts w:asciiTheme="minorEastAsia" w:hAnsiTheme="minorEastAsia" w:eastAsiaTheme="minorEastAsia"/>
          <w:color w:val="000000" w:themeColor="text1"/>
          <w:sz w:val="24"/>
        </w:rPr>
        <w:t>质量</w:t>
      </w:r>
      <w:r>
        <w:rPr>
          <w:rFonts w:hint="eastAsia" w:asciiTheme="minorEastAsia" w:hAnsiTheme="minorEastAsia" w:eastAsiaTheme="minorEastAsia"/>
          <w:color w:val="000000" w:themeColor="text1"/>
          <w:sz w:val="24"/>
        </w:rPr>
        <w:t>标准和资格资质条件</w:t>
      </w:r>
      <w:r>
        <w:rPr>
          <w:rFonts w:asciiTheme="minorEastAsia" w:hAnsiTheme="minorEastAsia" w:eastAsiaTheme="minorEastAsia"/>
          <w:color w:val="000000" w:themeColor="text1"/>
          <w:sz w:val="24"/>
        </w:rPr>
        <w:t>等有</w:t>
      </w:r>
      <w:r>
        <w:rPr>
          <w:rFonts w:hint="eastAsia" w:asciiTheme="minorEastAsia" w:hAnsiTheme="minorEastAsia" w:eastAsiaTheme="minorEastAsia"/>
          <w:color w:val="000000" w:themeColor="text1"/>
          <w:sz w:val="24"/>
        </w:rPr>
        <w:t>强制性规定</w:t>
      </w:r>
      <w:r>
        <w:rPr>
          <w:rFonts w:asciiTheme="minorEastAsia" w:hAnsiTheme="minorEastAsia" w:eastAsiaTheme="minorEastAsia"/>
          <w:color w:val="000000" w:themeColor="text1"/>
          <w:sz w:val="24"/>
        </w:rPr>
        <w:t>的</w:t>
      </w:r>
      <w:r>
        <w:rPr>
          <w:rFonts w:hint="eastAsia" w:asciiTheme="minorEastAsia" w:hAnsiTheme="minorEastAsia" w:eastAsiaTheme="minorEastAsia"/>
          <w:color w:val="000000" w:themeColor="text1"/>
          <w:sz w:val="24"/>
        </w:rPr>
        <w:t>，必须符合其要求。</w:t>
      </w:r>
      <w:bookmarkEnd w:id="96"/>
    </w:p>
    <w:p>
      <w:pPr>
        <w:pStyle w:val="29"/>
        <w:rPr>
          <w:rFonts w:asciiTheme="minorEastAsia" w:hAnsiTheme="minorEastAsia" w:eastAsiaTheme="minorEastAsia"/>
          <w:color w:val="000000" w:themeColor="text1"/>
        </w:rPr>
      </w:pPr>
      <w:r>
        <w:rPr>
          <w:rFonts w:asciiTheme="minorEastAsia" w:hAnsiTheme="minorEastAsia" w:eastAsiaTheme="minorEastAsia"/>
          <w:color w:val="000000" w:themeColor="text1"/>
        </w:rPr>
        <w:br w:type="page"/>
      </w:r>
      <w:bookmarkStart w:id="97" w:name="_Toc511206477"/>
      <w:bookmarkStart w:id="98" w:name="PO_默认文件内容_26"/>
      <w:r>
        <w:rPr>
          <w:rFonts w:hint="eastAsia" w:asciiTheme="minorEastAsia" w:hAnsiTheme="minorEastAsia" w:eastAsiaTheme="minorEastAsia"/>
          <w:color w:val="000000" w:themeColor="text1"/>
        </w:rPr>
        <w:t>第三章  供应商和报价产品的资格、资质性及其他类似效力要求</w:t>
      </w:r>
      <w:bookmarkEnd w:id="97"/>
    </w:p>
    <w:p>
      <w:pPr>
        <w:rPr>
          <w:rFonts w:asciiTheme="minorEastAsia" w:hAnsiTheme="minorEastAsia" w:eastAsiaTheme="minorEastAsia"/>
          <w:b/>
          <w:color w:val="000000" w:themeColor="text1"/>
          <w:sz w:val="32"/>
          <w:szCs w:val="32"/>
        </w:rPr>
      </w:pPr>
    </w:p>
    <w:p>
      <w:pPr>
        <w:ind w:firstLine="542" w:firstLineChars="225"/>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一、参加磋商的供应商应具备下列资格条件：</w:t>
      </w:r>
    </w:p>
    <w:p>
      <w:pPr>
        <w:spacing w:line="360" w:lineRule="auto"/>
        <w:ind w:firstLine="542" w:firstLineChars="225"/>
        <w:rPr>
          <w:rFonts w:asciiTheme="minorEastAsia" w:hAnsiTheme="minorEastAsia" w:eastAsiaTheme="minorEastAsia"/>
          <w:b/>
          <w:color w:val="000000" w:themeColor="text1"/>
          <w:sz w:val="24"/>
        </w:rPr>
      </w:pPr>
    </w:p>
    <w:p>
      <w:pPr>
        <w:spacing w:line="360" w:lineRule="auto"/>
        <w:ind w:firstLine="542" w:firstLineChars="225"/>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（一）资格要求：</w:t>
      </w:r>
    </w:p>
    <w:p>
      <w:pPr>
        <w:spacing w:line="360" w:lineRule="auto"/>
        <w:ind w:firstLine="540" w:firstLineChars="225"/>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w:t>
      </w:r>
      <w:r>
        <w:rPr>
          <w:rFonts w:hint="eastAsia" w:cs="宋体" w:asciiTheme="minorEastAsia" w:hAnsiTheme="minorEastAsia" w:eastAsiaTheme="minorEastAsia"/>
          <w:color w:val="000000" w:themeColor="text1"/>
          <w:sz w:val="24"/>
        </w:rPr>
        <w:t>满足《中华人民共和国政府采购法》第二十二条规定</w:t>
      </w:r>
      <w:r>
        <w:rPr>
          <w:rFonts w:cs="宋体" w:asciiTheme="minorEastAsia" w:hAnsiTheme="minorEastAsia" w:eastAsiaTheme="minorEastAsia"/>
          <w:color w:val="000000" w:themeColor="text1"/>
          <w:sz w:val="24"/>
        </w:rPr>
        <w:t>；</w:t>
      </w:r>
    </w:p>
    <w:p>
      <w:pPr>
        <w:spacing w:line="360" w:lineRule="auto"/>
        <w:ind w:firstLine="540" w:firstLineChars="225"/>
        <w:rPr>
          <w:rFonts w:asciiTheme="minorEastAsia" w:hAnsiTheme="minorEastAsia" w:eastAsiaTheme="minorEastAsia"/>
          <w:color w:val="FF0000"/>
          <w:sz w:val="24"/>
        </w:rPr>
      </w:pPr>
      <w:r>
        <w:rPr>
          <w:rFonts w:hint="eastAsia" w:asciiTheme="minorEastAsia" w:hAnsiTheme="minorEastAsia" w:eastAsiaTheme="minorEastAsia"/>
          <w:color w:val="000000" w:themeColor="text1"/>
          <w:sz w:val="24"/>
        </w:rPr>
        <w:t>2、落实政府采购政策需满足的资格要求：无</w:t>
      </w:r>
    </w:p>
    <w:p>
      <w:pPr>
        <w:spacing w:line="360" w:lineRule="auto"/>
        <w:ind w:firstLine="540" w:firstLineChars="225"/>
        <w:rPr>
          <w:rFonts w:cs="宋体"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w:t>
      </w:r>
      <w:r>
        <w:rPr>
          <w:rFonts w:hint="eastAsia" w:cs="宋体" w:asciiTheme="minorEastAsia" w:hAnsiTheme="minorEastAsia" w:eastAsiaTheme="minorEastAsia"/>
          <w:color w:val="000000" w:themeColor="text1"/>
          <w:sz w:val="24"/>
        </w:rPr>
        <w:t>本项目的特定资格要求：</w:t>
      </w:r>
    </w:p>
    <w:p>
      <w:pPr>
        <w:spacing w:line="360" w:lineRule="auto"/>
        <w:ind w:firstLine="540" w:firstLineChars="225"/>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（1）供应商具有</w:t>
      </w:r>
      <w:r>
        <w:rPr>
          <w:rFonts w:hint="eastAsia" w:cs="宋体" w:asciiTheme="minorEastAsia" w:hAnsiTheme="minorEastAsia" w:eastAsiaTheme="minorEastAsia"/>
          <w:color w:val="000000" w:themeColor="text1"/>
          <w:sz w:val="24"/>
          <w:lang w:val="en-US" w:eastAsia="zh-CN"/>
        </w:rPr>
        <w:t>行政主管部门颁发的</w:t>
      </w:r>
      <w:r>
        <w:rPr>
          <w:rFonts w:hint="eastAsia" w:cs="宋体" w:asciiTheme="minorEastAsia" w:hAnsiTheme="minorEastAsia" w:eastAsiaTheme="minorEastAsia"/>
          <w:color w:val="000000" w:themeColor="text1"/>
          <w:sz w:val="24"/>
        </w:rPr>
        <w:t>城乡规划编制乙级或以上资质</w:t>
      </w:r>
      <w:r>
        <w:rPr>
          <w:rFonts w:hint="eastAsia" w:cs="宋体" w:asciiTheme="minorEastAsia" w:hAnsiTheme="minorEastAsia" w:eastAsiaTheme="minorEastAsia"/>
          <w:color w:val="000000" w:themeColor="text1"/>
          <w:sz w:val="24"/>
          <w:lang w:val="en-US" w:eastAsia="zh-CN"/>
        </w:rPr>
        <w:t>证书</w:t>
      </w:r>
      <w:r>
        <w:rPr>
          <w:rFonts w:hint="eastAsia" w:cs="宋体" w:asciiTheme="minorEastAsia" w:hAnsiTheme="minorEastAsia" w:eastAsiaTheme="minorEastAsia"/>
          <w:color w:val="000000" w:themeColor="text1"/>
          <w:sz w:val="24"/>
        </w:rPr>
        <w:t>。</w:t>
      </w:r>
    </w:p>
    <w:p>
      <w:pPr>
        <w:pStyle w:val="43"/>
        <w:ind w:firstLine="480"/>
        <w:rPr>
          <w:rFonts w:ascii="宋体" w:hAnsi="宋体" w:cs="宋体"/>
          <w:sz w:val="24"/>
        </w:rPr>
      </w:pPr>
      <w:r>
        <w:rPr>
          <w:rFonts w:hint="eastAsia" w:cs="宋体" w:asciiTheme="minorEastAsia" w:hAnsiTheme="minorEastAsia" w:eastAsiaTheme="minorEastAsia"/>
          <w:color w:val="000000" w:themeColor="text1"/>
          <w:sz w:val="24"/>
        </w:rPr>
        <w:t>（2）</w:t>
      </w:r>
      <w:r>
        <w:rPr>
          <w:rFonts w:hint="eastAsia" w:ascii="宋体" w:hAnsi="宋体" w:cs="宋体"/>
          <w:sz w:val="24"/>
        </w:rPr>
        <w:t>本项目参加政府采购活动的供应商、法定代表人或主要负责人在前3年内不得具有行贿犯罪记录。</w:t>
      </w:r>
    </w:p>
    <w:p>
      <w:pPr>
        <w:pStyle w:val="11"/>
        <w:rPr>
          <w:rFonts w:eastAsiaTheme="minorEastAsia"/>
        </w:rPr>
      </w:pPr>
    </w:p>
    <w:p>
      <w:pPr>
        <w:spacing w:line="360" w:lineRule="auto"/>
        <w:ind w:firstLine="542" w:firstLineChars="225"/>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（二）其他类似效力要求：</w:t>
      </w:r>
    </w:p>
    <w:p>
      <w:pPr>
        <w:spacing w:line="360" w:lineRule="auto"/>
        <w:ind w:firstLine="540" w:firstLineChars="225"/>
        <w:rPr>
          <w:rFonts w:asciiTheme="minorEastAsia" w:hAnsiTheme="minorEastAsia" w:eastAsiaTheme="minorEastAsia"/>
          <w:b/>
          <w:color w:val="000000" w:themeColor="text1"/>
          <w:sz w:val="24"/>
        </w:rPr>
      </w:pPr>
      <w:r>
        <w:rPr>
          <w:rFonts w:asciiTheme="minorEastAsia" w:hAnsiTheme="minorEastAsia" w:eastAsiaTheme="minorEastAsia"/>
          <w:color w:val="000000" w:themeColor="text1"/>
          <w:sz w:val="24"/>
        </w:rPr>
        <w:t>1</w:t>
      </w:r>
      <w:r>
        <w:rPr>
          <w:rFonts w:hint="eastAsia" w:asciiTheme="minorEastAsia" w:hAnsiTheme="minorEastAsia" w:eastAsiaTheme="minorEastAsia"/>
          <w:color w:val="000000" w:themeColor="text1"/>
          <w:sz w:val="24"/>
        </w:rPr>
        <w:t>.授权参加本次采购活动的供应商代表证明材料。</w:t>
      </w:r>
    </w:p>
    <w:p>
      <w:pPr>
        <w:spacing w:line="360" w:lineRule="auto"/>
        <w:ind w:firstLine="542" w:firstLineChars="225"/>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二、报价产品的资格、资质性及其他类似效力要求</w:t>
      </w:r>
    </w:p>
    <w:p>
      <w:pPr>
        <w:spacing w:line="360" w:lineRule="auto"/>
        <w:ind w:firstLine="542" w:firstLineChars="225"/>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无</w:t>
      </w:r>
    </w:p>
    <w:p>
      <w:pPr>
        <w:ind w:firstLine="542" w:firstLineChars="225"/>
        <w:rPr>
          <w:rFonts w:asciiTheme="minorEastAsia" w:hAnsiTheme="minorEastAsia" w:eastAsiaTheme="minorEastAsia"/>
          <w:b/>
          <w:color w:val="000000" w:themeColor="text1"/>
          <w:sz w:val="24"/>
        </w:rPr>
      </w:pPr>
    </w:p>
    <w:p>
      <w:pPr>
        <w:ind w:firstLine="540" w:firstLineChars="225"/>
        <w:rPr>
          <w:rFonts w:asciiTheme="minorEastAsia" w:hAnsiTheme="minorEastAsia" w:eastAsiaTheme="minorEastAsia"/>
          <w:color w:val="000000" w:themeColor="text1"/>
          <w:sz w:val="24"/>
        </w:rPr>
      </w:pPr>
    </w:p>
    <w:p>
      <w:pPr>
        <w:ind w:firstLine="540" w:firstLineChars="225"/>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ind w:firstLine="1020" w:firstLineChars="425"/>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pStyle w:val="29"/>
        <w:rPr>
          <w:rFonts w:asciiTheme="minorEastAsia" w:hAnsiTheme="minorEastAsia" w:eastAsiaTheme="minorEastAsia"/>
          <w:color w:val="000000" w:themeColor="text1"/>
          <w:sz w:val="28"/>
          <w:szCs w:val="28"/>
        </w:rPr>
      </w:pPr>
      <w:bookmarkStart w:id="99" w:name="_Toc511206478"/>
      <w:r>
        <w:rPr>
          <w:rFonts w:hint="eastAsia" w:asciiTheme="minorEastAsia" w:hAnsiTheme="minorEastAsia" w:eastAsiaTheme="minorEastAsia"/>
          <w:color w:val="000000" w:themeColor="text1"/>
        </w:rPr>
        <w:t>第四章  供应商应当提供的资格、资质性及其他类似效力要求的相关证明材料</w:t>
      </w:r>
      <w:bookmarkEnd w:id="99"/>
    </w:p>
    <w:p>
      <w:pPr>
        <w:ind w:firstLine="538"/>
        <w:rPr>
          <w:rFonts w:asciiTheme="minorEastAsia" w:hAnsiTheme="minorEastAsia" w:eastAsiaTheme="minorEastAsia"/>
          <w:color w:val="000000" w:themeColor="text1"/>
          <w:sz w:val="28"/>
          <w:szCs w:val="28"/>
        </w:rPr>
      </w:pPr>
    </w:p>
    <w:p>
      <w:pPr>
        <w:ind w:firstLine="472" w:firstLineChars="196"/>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一、</w:t>
      </w:r>
      <w:r>
        <w:rPr>
          <w:rFonts w:hint="eastAsia" w:asciiTheme="minorEastAsia" w:hAnsiTheme="minorEastAsia" w:eastAsiaTheme="minorEastAsia"/>
          <w:b/>
          <w:color w:val="000000" w:themeColor="text1"/>
          <w:sz w:val="24"/>
        </w:rPr>
        <w:t>应当提供的供应商资格、资质性及其他类似效力要求的相关证明材料</w:t>
      </w:r>
    </w:p>
    <w:p>
      <w:pPr>
        <w:ind w:firstLine="236" w:firstLineChars="98"/>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（一）资格要求相关证明材料：</w:t>
      </w:r>
    </w:p>
    <w:p>
      <w:pPr>
        <w:spacing w:line="360" w:lineRule="auto"/>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2、具备良好商业信誉的证明材料（可提供承诺函，格式详见第七章）；</w:t>
      </w:r>
    </w:p>
    <w:p>
      <w:pPr>
        <w:spacing w:line="360" w:lineRule="auto"/>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3、具备健全的财务会计制度的证明材料。｛注：①可提供20</w:t>
      </w:r>
      <w:r>
        <w:rPr>
          <w:rFonts w:asciiTheme="minorEastAsia" w:hAnsiTheme="minorEastAsia" w:eastAsiaTheme="minorEastAsia"/>
          <w:color w:val="000000" w:themeColor="text1"/>
          <w:sz w:val="24"/>
        </w:rPr>
        <w:t>19</w:t>
      </w:r>
      <w:r>
        <w:rPr>
          <w:rFonts w:hint="eastAsia" w:asciiTheme="minorEastAsia" w:hAnsiTheme="minorEastAsia" w:eastAsiaTheme="minorEastAsia"/>
          <w:color w:val="000000" w:themeColor="text1"/>
          <w:sz w:val="24"/>
        </w:rPr>
        <w:t>或20</w:t>
      </w:r>
      <w:r>
        <w:rPr>
          <w:rFonts w:asciiTheme="minorEastAsia" w:hAnsiTheme="minorEastAsia" w:eastAsiaTheme="minorEastAsia"/>
          <w:color w:val="000000" w:themeColor="text1"/>
          <w:sz w:val="24"/>
        </w:rPr>
        <w:t>20</w:t>
      </w:r>
      <w:r>
        <w:rPr>
          <w:rFonts w:hint="eastAsia" w:asciiTheme="minorEastAsia" w:hAnsiTheme="minorEastAsia" w:eastAsiaTheme="minorEastAsia"/>
          <w:color w:val="000000" w:themeColor="text1"/>
          <w:sz w:val="24"/>
        </w:rPr>
        <w:t>年度经审计的财务报告复印件（包含审计报告和审计报告中所涉及的财务报表和报表附注），②也可提供20</w:t>
      </w:r>
      <w:r>
        <w:rPr>
          <w:rFonts w:asciiTheme="minorEastAsia" w:hAnsiTheme="minorEastAsia" w:eastAsiaTheme="minorEastAsia"/>
          <w:color w:val="000000" w:themeColor="text1"/>
          <w:sz w:val="24"/>
        </w:rPr>
        <w:t>19</w:t>
      </w:r>
      <w:r>
        <w:rPr>
          <w:rFonts w:hint="eastAsia" w:asciiTheme="minorEastAsia" w:hAnsiTheme="minorEastAsia" w:eastAsiaTheme="minorEastAsia"/>
          <w:color w:val="000000" w:themeColor="text1"/>
          <w:sz w:val="24"/>
        </w:rPr>
        <w:t>或20</w:t>
      </w:r>
      <w:r>
        <w:rPr>
          <w:rFonts w:asciiTheme="minorEastAsia" w:hAnsiTheme="minorEastAsia" w:eastAsiaTheme="minorEastAsia"/>
          <w:color w:val="000000" w:themeColor="text1"/>
          <w:sz w:val="24"/>
        </w:rPr>
        <w:t>20</w:t>
      </w:r>
      <w:r>
        <w:rPr>
          <w:rFonts w:hint="eastAsia" w:asciiTheme="minorEastAsia" w:hAnsiTheme="minorEastAsia" w:eastAsiaTheme="minorEastAsia"/>
          <w:color w:val="000000" w:themeColor="text1"/>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4、具有依法缴纳税收和社会保障资金的良好记录（可提供承诺函，格式详见第七章）；</w:t>
      </w:r>
    </w:p>
    <w:p>
      <w:pPr>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5、具备履行合同所必需的设备和专业技术能力的证明材料（可提供承诺函，格式详见第七章）；</w:t>
      </w:r>
    </w:p>
    <w:p>
      <w:pPr>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6、参加政府采购活动前3年内在经营活动中没有重大违法记录的承诺函（格式详见第七章）；</w:t>
      </w:r>
    </w:p>
    <w:p>
      <w:pPr>
        <w:spacing w:after="50"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7、具备法律、行政法规规定的其他条件的证明材料（可提供承诺函，格式详见第七章）；</w:t>
      </w:r>
    </w:p>
    <w:p>
      <w:pPr>
        <w:pStyle w:val="43"/>
        <w:spacing w:line="420" w:lineRule="exact"/>
        <w:ind w:firstLine="480"/>
        <w:rPr>
          <w:rFonts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8、落实政府采购政策需满足的资格要求：无</w:t>
      </w:r>
    </w:p>
    <w:p>
      <w:pPr>
        <w:tabs>
          <w:tab w:val="left" w:pos="7665"/>
        </w:tabs>
        <w:spacing w:line="400" w:lineRule="exact"/>
        <w:ind w:firstLine="480" w:firstLineChars="200"/>
        <w:rPr>
          <w:rFonts w:cs="宋体"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9</w:t>
      </w:r>
      <w:r>
        <w:rPr>
          <w:rFonts w:hint="eastAsia" w:asciiTheme="minorEastAsia" w:hAnsiTheme="minorEastAsia" w:eastAsiaTheme="minorEastAsia"/>
          <w:color w:val="000000" w:themeColor="text1"/>
          <w:sz w:val="24"/>
        </w:rPr>
        <w:t>、</w:t>
      </w:r>
      <w:r>
        <w:rPr>
          <w:rFonts w:hint="eastAsia" w:cs="宋体" w:asciiTheme="minorEastAsia" w:hAnsiTheme="minorEastAsia" w:eastAsiaTheme="minorEastAsia"/>
          <w:color w:val="000000" w:themeColor="text1"/>
          <w:sz w:val="24"/>
        </w:rPr>
        <w:t>本项目的特定资格要求：</w:t>
      </w:r>
    </w:p>
    <w:p>
      <w:pPr>
        <w:tabs>
          <w:tab w:val="left" w:pos="7665"/>
        </w:tabs>
        <w:spacing w:line="400" w:lineRule="exact"/>
        <w:ind w:firstLine="480" w:firstLineChars="2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（1）供应商具有</w:t>
      </w:r>
      <w:r>
        <w:rPr>
          <w:rFonts w:hint="eastAsia" w:cs="宋体" w:asciiTheme="minorEastAsia" w:hAnsiTheme="minorEastAsia" w:eastAsiaTheme="minorEastAsia"/>
          <w:color w:val="000000" w:themeColor="text1"/>
          <w:sz w:val="24"/>
          <w:lang w:val="en-US" w:eastAsia="zh-CN"/>
        </w:rPr>
        <w:t>行政主管部门颁发的</w:t>
      </w:r>
      <w:r>
        <w:rPr>
          <w:rFonts w:hint="eastAsia" w:cs="宋体" w:asciiTheme="minorEastAsia" w:hAnsiTheme="minorEastAsia" w:eastAsiaTheme="minorEastAsia"/>
          <w:color w:val="000000" w:themeColor="text1"/>
          <w:sz w:val="24"/>
        </w:rPr>
        <w:t>城乡规划编制乙级或以上资质</w:t>
      </w:r>
      <w:r>
        <w:rPr>
          <w:rFonts w:hint="eastAsia" w:cs="宋体" w:asciiTheme="minorEastAsia" w:hAnsiTheme="minorEastAsia" w:eastAsiaTheme="minorEastAsia"/>
          <w:color w:val="000000" w:themeColor="text1"/>
          <w:sz w:val="24"/>
          <w:lang w:val="en-US" w:eastAsia="zh-CN"/>
        </w:rPr>
        <w:t>证书</w:t>
      </w:r>
      <w:r>
        <w:rPr>
          <w:rFonts w:hint="eastAsia" w:cs="宋体" w:asciiTheme="minorEastAsia" w:hAnsiTheme="minorEastAsia" w:eastAsiaTheme="minorEastAsia"/>
          <w:color w:val="000000" w:themeColor="text1"/>
          <w:sz w:val="24"/>
        </w:rPr>
        <w:t>。</w:t>
      </w:r>
      <w:r>
        <w:rPr>
          <w:rFonts w:hint="eastAsia"/>
          <w:sz w:val="24"/>
        </w:rPr>
        <w:t>（提供资质证书复印件）</w:t>
      </w:r>
      <w:r>
        <w:rPr>
          <w:rFonts w:hint="eastAsia" w:cs="宋体" w:asciiTheme="minorEastAsia" w:hAnsiTheme="minorEastAsia" w:eastAsiaTheme="minorEastAsia"/>
          <w:color w:val="000000" w:themeColor="text1"/>
          <w:sz w:val="24"/>
        </w:rPr>
        <w:t>。</w:t>
      </w:r>
    </w:p>
    <w:p>
      <w:pPr>
        <w:spacing w:line="360" w:lineRule="auto"/>
        <w:ind w:left="42" w:leftChars="20" w:firstLine="376" w:firstLineChars="157"/>
        <w:rPr>
          <w:rFonts w:ascii="宋体" w:hAnsi="宋体" w:cs="宋体"/>
          <w:sz w:val="24"/>
        </w:rPr>
      </w:pPr>
      <w:r>
        <w:rPr>
          <w:rFonts w:hint="eastAsia" w:cs="宋体" w:asciiTheme="minorEastAsia" w:hAnsiTheme="minorEastAsia" w:eastAsiaTheme="minorEastAsia"/>
          <w:color w:val="000000" w:themeColor="text1"/>
          <w:sz w:val="24"/>
        </w:rPr>
        <w:t>（2）</w:t>
      </w:r>
      <w:r>
        <w:rPr>
          <w:rFonts w:hint="eastAsia" w:ascii="宋体" w:hAnsi="宋体" w:cs="宋体"/>
          <w:sz w:val="24"/>
        </w:rPr>
        <w:t>本项目参加政府采购活动的供应商、法定代表人或主要负责人在前3年内（若供应商成立不足3年的，承诺期限为成立之日起至今）不得具有行贿犯罪记录。（提供承诺函）</w:t>
      </w:r>
    </w:p>
    <w:p>
      <w:pPr>
        <w:pStyle w:val="11"/>
        <w:rPr>
          <w:rFonts w:eastAsiaTheme="minorEastAsia"/>
        </w:rPr>
      </w:pPr>
    </w:p>
    <w:p>
      <w:pPr>
        <w:spacing w:line="360" w:lineRule="auto"/>
        <w:ind w:firstLine="542" w:firstLineChars="225"/>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（二）其他类似效力要求相关证明材料：</w:t>
      </w:r>
    </w:p>
    <w:p>
      <w:pPr>
        <w:spacing w:after="50"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1</w:t>
      </w:r>
      <w:r>
        <w:rPr>
          <w:rFonts w:hint="eastAsia" w:asciiTheme="minorEastAsia" w:hAnsiTheme="minorEastAsia" w:eastAsiaTheme="minorEastAsia"/>
          <w:color w:val="000000" w:themeColor="text1"/>
          <w:sz w:val="24"/>
        </w:rPr>
        <w:t>）法定代表人/单位负责人身份证明材料复印件。</w:t>
      </w:r>
    </w:p>
    <w:p>
      <w:pPr>
        <w:spacing w:after="50"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2</w:t>
      </w:r>
      <w:r>
        <w:rPr>
          <w:rFonts w:hint="eastAsia" w:asciiTheme="minorEastAsia" w:hAnsiTheme="minorEastAsia" w:eastAsiaTheme="minorEastAsia"/>
          <w:color w:val="000000" w:themeColor="text1"/>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w:t>
      </w:r>
      <w:r>
        <w:rPr>
          <w:rFonts w:asciiTheme="minorEastAsia" w:hAnsiTheme="minorEastAsia" w:eastAsiaTheme="minorEastAsia"/>
          <w:color w:val="000000" w:themeColor="text1"/>
          <w:sz w:val="24"/>
        </w:rPr>
        <w:t>供应商</w:t>
      </w:r>
      <w:r>
        <w:rPr>
          <w:rFonts w:hint="eastAsia" w:asciiTheme="minorEastAsia" w:hAnsiTheme="minorEastAsia" w:eastAsiaTheme="minorEastAsia"/>
          <w:color w:val="000000" w:themeColor="text1"/>
          <w:sz w:val="24"/>
        </w:rPr>
        <w:t>应提供的报价产品的资格、资质性及其他类似效力要求的相关证明材料</w:t>
      </w:r>
    </w:p>
    <w:p>
      <w:pPr>
        <w:spacing w:after="50" w:line="42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无</w:t>
      </w:r>
    </w:p>
    <w:p>
      <w:pPr>
        <w:spacing w:after="50" w:line="420" w:lineRule="exact"/>
        <w:ind w:firstLine="480"/>
        <w:rPr>
          <w:rFonts w:asciiTheme="minorEastAsia" w:hAnsiTheme="minorEastAsia" w:eastAsiaTheme="minorEastAsia"/>
          <w:color w:val="000000" w:themeColor="text1"/>
          <w:sz w:val="24"/>
        </w:rPr>
      </w:pPr>
    </w:p>
    <w:p>
      <w:pPr>
        <w:spacing w:after="50" w:line="420" w:lineRule="exact"/>
        <w:ind w:firstLine="480"/>
        <w:rPr>
          <w:rFonts w:asciiTheme="minorEastAsia" w:hAnsiTheme="minorEastAsia" w:eastAsiaTheme="minorEastAsia"/>
          <w:color w:val="000000" w:themeColor="text1"/>
          <w:sz w:val="24"/>
        </w:rPr>
      </w:pPr>
    </w:p>
    <w:p>
      <w:pPr>
        <w:spacing w:line="360" w:lineRule="auto"/>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注：1、以上要求的资料复印件均须加盖供应商单位的公章（鲜章）。</w:t>
      </w:r>
    </w:p>
    <w:p>
      <w:pPr>
        <w:spacing w:line="360" w:lineRule="auto"/>
        <w:ind w:firstLine="463" w:firstLineChars="192"/>
        <w:rPr>
          <w:rFonts w:asciiTheme="minorEastAsia" w:hAnsiTheme="minorEastAsia" w:eastAsiaTheme="minorEastAsia"/>
          <w:color w:val="000000" w:themeColor="text1"/>
        </w:rPr>
      </w:pPr>
      <w:r>
        <w:rPr>
          <w:rFonts w:hint="eastAsia" w:cs="宋体" w:asciiTheme="minorEastAsia" w:hAnsiTheme="minorEastAsia" w:eastAsiaTheme="minorEastAsia"/>
          <w:b/>
          <w:color w:val="000000" w:themeColor="text1"/>
          <w:kern w:val="0"/>
          <w:sz w:val="24"/>
        </w:rPr>
        <w:t>2、</w:t>
      </w:r>
      <w:r>
        <w:rPr>
          <w:rFonts w:cs="宋体" w:asciiTheme="minorEastAsia" w:hAnsiTheme="minorEastAsia" w:eastAsiaTheme="minorEastAsia"/>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cs="宋体" w:asciiTheme="minorEastAsia" w:hAnsiTheme="minorEastAsia" w:eastAsiaTheme="minorEastAsia"/>
          <w:b/>
          <w:color w:val="000000" w:themeColor="text1"/>
          <w:kern w:val="0"/>
          <w:sz w:val="24"/>
        </w:rPr>
        <w:t>七</w:t>
      </w:r>
      <w:r>
        <w:rPr>
          <w:rFonts w:cs="宋体" w:asciiTheme="minorEastAsia" w:hAnsiTheme="minorEastAsia" w:eastAsiaTheme="minorEastAsia"/>
          <w:b/>
          <w:color w:val="000000" w:themeColor="text1"/>
          <w:kern w:val="0"/>
          <w:sz w:val="24"/>
        </w:rPr>
        <w:t>章）。</w:t>
      </w:r>
      <w:bookmarkEnd w:id="98"/>
    </w:p>
    <w:p>
      <w:pPr>
        <w:spacing w:after="50" w:line="420" w:lineRule="exac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pStyle w:val="29"/>
        <w:rPr>
          <w:rFonts w:asciiTheme="minorEastAsia" w:hAnsiTheme="minorEastAsia" w:eastAsiaTheme="minorEastAsia"/>
          <w:color w:val="000000" w:themeColor="text1"/>
        </w:rPr>
      </w:pPr>
      <w:bookmarkStart w:id="100" w:name="_Toc511206479"/>
      <w:r>
        <w:rPr>
          <w:rFonts w:hint="eastAsia" w:asciiTheme="minorEastAsia" w:hAnsiTheme="minorEastAsia" w:eastAsiaTheme="minorEastAsia"/>
          <w:color w:val="000000" w:themeColor="text1"/>
        </w:rPr>
        <w:t>第五章  采购项目技术、服务、政府采购合同内容条款及其他商务要求</w:t>
      </w:r>
      <w:bookmarkEnd w:id="100"/>
    </w:p>
    <w:p>
      <w:pPr>
        <w:pStyle w:val="5"/>
        <w:keepNext w:val="0"/>
        <w:keepLines w:val="0"/>
        <w:spacing w:before="0" w:after="0" w:line="400" w:lineRule="exact"/>
        <w:ind w:firstLine="118" w:firstLineChars="49"/>
        <w:jc w:val="left"/>
        <w:rPr>
          <w:rFonts w:asciiTheme="minorEastAsia" w:hAnsiTheme="minorEastAsia" w:eastAsiaTheme="minorEastAsia"/>
          <w:color w:val="000000" w:themeColor="text1"/>
          <w:sz w:val="24"/>
          <w:szCs w:val="24"/>
        </w:rPr>
      </w:pPr>
    </w:p>
    <w:p>
      <w:pPr>
        <w:pStyle w:val="5"/>
        <w:spacing w:line="360" w:lineRule="exact"/>
        <w:rPr>
          <w:rFonts w:ascii="宋体" w:hAnsi="宋体" w:eastAsia="宋体"/>
          <w:sz w:val="24"/>
          <w:szCs w:val="24"/>
        </w:rPr>
      </w:pPr>
      <w:bookmarkStart w:id="101" w:name="PO_默认文件内容_27"/>
      <w:r>
        <w:rPr>
          <w:rFonts w:hint="eastAsia" w:ascii="宋体" w:hAnsi="宋体" w:eastAsia="宋体"/>
          <w:sz w:val="24"/>
          <w:szCs w:val="24"/>
        </w:rPr>
        <w:t>（一）项目背景</w:t>
      </w:r>
    </w:p>
    <w:p>
      <w:pPr>
        <w:snapToGrid w:val="0"/>
        <w:spacing w:line="360" w:lineRule="auto"/>
        <w:ind w:firstLine="480" w:firstLineChars="200"/>
        <w:rPr>
          <w:rFonts w:ascii="宋体" w:hAnsi="宋体" w:cs="宋体"/>
          <w:bCs/>
          <w:sz w:val="24"/>
        </w:rPr>
      </w:pPr>
      <w:r>
        <w:rPr>
          <w:rFonts w:hint="eastAsia" w:ascii="宋体" w:hAnsi="宋体" w:cs="宋体"/>
          <w:bCs/>
          <w:sz w:val="24"/>
        </w:rPr>
        <w:t>当前，</w:t>
      </w:r>
      <w:r>
        <w:rPr>
          <w:rFonts w:ascii="宋体" w:hAnsi="宋体" w:cs="宋体"/>
          <w:bCs/>
          <w:sz w:val="24"/>
        </w:rPr>
        <w:t>我国城市发展迅猛，城市规模不断扩张，城市化水平显著提高，由此所导致的城市病也给城市治理和城市发展带来了前所未有的困扰和调整，党和国家在不同层面提出了促进职住平衡的要求。</w:t>
      </w:r>
    </w:p>
    <w:p>
      <w:pPr>
        <w:snapToGrid w:val="0"/>
        <w:spacing w:line="360" w:lineRule="auto"/>
        <w:ind w:firstLine="480" w:firstLineChars="200"/>
        <w:rPr>
          <w:rFonts w:ascii="宋体" w:hAnsi="宋体" w:cs="宋体"/>
          <w:iCs/>
          <w:sz w:val="24"/>
        </w:rPr>
      </w:pPr>
      <w:r>
        <w:rPr>
          <w:rFonts w:ascii="宋体" w:hAnsi="宋体" w:cs="宋体"/>
          <w:iCs/>
          <w:sz w:val="24"/>
        </w:rPr>
        <w:t>成都目前正处于工业化后期，</w:t>
      </w:r>
      <w:r>
        <w:rPr>
          <w:rFonts w:hint="eastAsia" w:ascii="宋体" w:hAnsi="宋体" w:cs="宋体"/>
          <w:iCs/>
          <w:sz w:val="24"/>
        </w:rPr>
        <w:t>已经出现有人口增长过快、交通拥堵、住房紧张等“大城市病”。成都市“十四五”</w:t>
      </w:r>
      <w:r>
        <w:rPr>
          <w:rFonts w:ascii="宋体" w:hAnsi="宋体" w:cs="宋体"/>
          <w:iCs/>
          <w:sz w:val="24"/>
        </w:rPr>
        <w:t>规划</w:t>
      </w:r>
      <w:r>
        <w:rPr>
          <w:rFonts w:hint="eastAsia" w:ascii="宋体" w:hAnsi="宋体" w:cs="宋体"/>
          <w:iCs/>
          <w:sz w:val="24"/>
        </w:rPr>
        <w:t>、成都市</w:t>
      </w:r>
      <w:r>
        <w:rPr>
          <w:rFonts w:ascii="宋体" w:hAnsi="宋体" w:cs="宋体"/>
          <w:iCs/>
          <w:sz w:val="24"/>
        </w:rPr>
        <w:t>国土空间总体规划</w:t>
      </w:r>
      <w:r>
        <w:rPr>
          <w:rFonts w:hint="eastAsia" w:ascii="宋体" w:hAnsi="宋体" w:cs="宋体"/>
          <w:iCs/>
          <w:sz w:val="24"/>
        </w:rPr>
        <w:t>分别就优化城市职住空间布局，提高通勤效率与质量提出</w:t>
      </w:r>
      <w:r>
        <w:rPr>
          <w:rFonts w:ascii="宋体" w:hAnsi="宋体" w:cs="宋体"/>
          <w:iCs/>
          <w:sz w:val="24"/>
        </w:rPr>
        <w:t>要求</w:t>
      </w:r>
      <w:r>
        <w:rPr>
          <w:rFonts w:hint="eastAsia" w:ascii="宋体" w:hAnsi="宋体" w:cs="宋体"/>
          <w:iCs/>
          <w:sz w:val="24"/>
        </w:rPr>
        <w:t>。为全面落实市委市政府</w:t>
      </w:r>
      <w:r>
        <w:rPr>
          <w:rFonts w:ascii="宋体" w:hAnsi="宋体" w:cs="宋体"/>
          <w:iCs/>
          <w:sz w:val="24"/>
        </w:rPr>
        <w:t>关于促进职住平衡</w:t>
      </w:r>
      <w:r>
        <w:rPr>
          <w:rFonts w:hint="eastAsia" w:ascii="宋体" w:hAnsi="宋体" w:cs="宋体"/>
          <w:iCs/>
          <w:sz w:val="24"/>
        </w:rPr>
        <w:t>要求</w:t>
      </w:r>
      <w:r>
        <w:rPr>
          <w:rFonts w:ascii="宋体" w:hAnsi="宋体" w:cs="宋体"/>
          <w:iCs/>
          <w:sz w:val="24"/>
        </w:rPr>
        <w:t>与指示</w:t>
      </w:r>
      <w:r>
        <w:rPr>
          <w:rFonts w:hint="eastAsia" w:ascii="宋体" w:hAnsi="宋体" w:cs="宋体"/>
          <w:iCs/>
          <w:sz w:val="24"/>
        </w:rPr>
        <w:t>，拟开展成都市公园城市职住平衡规划导则研究，促进中心城区产居结构优化、化解“大城市病”。</w:t>
      </w:r>
    </w:p>
    <w:p>
      <w:pPr>
        <w:pStyle w:val="5"/>
        <w:spacing w:line="360" w:lineRule="exact"/>
        <w:rPr>
          <w:rFonts w:ascii="宋体" w:hAnsi="宋体" w:eastAsia="宋体"/>
          <w:sz w:val="24"/>
          <w:szCs w:val="24"/>
        </w:rPr>
      </w:pPr>
      <w:r>
        <w:rPr>
          <w:rFonts w:hint="eastAsia" w:ascii="宋体" w:hAnsi="宋体" w:eastAsia="宋体"/>
          <w:sz w:val="24"/>
          <w:szCs w:val="24"/>
        </w:rPr>
        <w:t>（二）项目内容及要求</w:t>
      </w:r>
    </w:p>
    <w:p>
      <w:pPr>
        <w:pStyle w:val="58"/>
        <w:ind w:firstLine="0" w:firstLineChars="0"/>
        <w:rPr>
          <w:rFonts w:ascii="宋体" w:hAnsi="宋体" w:eastAsia="宋体" w:cs="宋体"/>
          <w:b/>
        </w:rPr>
      </w:pPr>
      <w:r>
        <w:rPr>
          <w:rFonts w:hint="eastAsia" w:ascii="宋体" w:hAnsi="宋体" w:eastAsia="宋体" w:cs="宋体"/>
          <w:b/>
        </w:rPr>
        <w:t>1.项目内容</w:t>
      </w:r>
    </w:p>
    <w:p>
      <w:pPr>
        <w:snapToGrid w:val="0"/>
        <w:spacing w:line="360" w:lineRule="auto"/>
        <w:ind w:firstLine="480" w:firstLineChars="200"/>
        <w:rPr>
          <w:rFonts w:ascii="宋体" w:hAnsi="宋体" w:cs="宋体"/>
          <w:sz w:val="24"/>
        </w:rPr>
      </w:pPr>
      <w:r>
        <w:rPr>
          <w:rFonts w:hint="eastAsia" w:ascii="宋体" w:hAnsi="宋体" w:cs="宋体"/>
          <w:sz w:val="24"/>
        </w:rPr>
        <w:t>编制《成都市公园城市职住平衡规划导则研究》，并应甲方要求对研究成果进行解读，配合开展相关培训、总结汇报工作。</w:t>
      </w:r>
    </w:p>
    <w:p>
      <w:pPr>
        <w:pStyle w:val="58"/>
        <w:ind w:firstLine="0" w:firstLineChars="0"/>
        <w:rPr>
          <w:rFonts w:ascii="宋体" w:hAnsi="宋体" w:eastAsia="宋体" w:cs="宋体"/>
          <w:b/>
        </w:rPr>
      </w:pPr>
      <w:r>
        <w:rPr>
          <w:rFonts w:hint="eastAsia" w:ascii="宋体" w:hAnsi="宋体" w:eastAsia="宋体" w:cs="宋体"/>
          <w:b/>
        </w:rPr>
        <w:t>2.项目范围</w:t>
      </w:r>
    </w:p>
    <w:p>
      <w:pPr>
        <w:snapToGrid w:val="0"/>
        <w:spacing w:line="360" w:lineRule="auto"/>
        <w:ind w:firstLine="480" w:firstLineChars="200"/>
        <w:rPr>
          <w:rFonts w:ascii="宋体" w:hAnsi="宋体" w:cs="宋体"/>
          <w:sz w:val="24"/>
        </w:rPr>
      </w:pPr>
      <w:r>
        <w:rPr>
          <w:rFonts w:hint="eastAsia" w:ascii="宋体" w:hAnsi="宋体" w:cs="宋体"/>
          <w:sz w:val="24"/>
        </w:rPr>
        <w:t>成都市主城区（11+2）范围，包括锦江区、青羊区、金牛区、武侯区、成华区、龙泉驿区、青白江区、新都区、温江区、双流区、郫都区等11区以及成都高新区和四川天府新区成都直管区，面积为3677平方公里。研究对象主要为城镇开发边界内的城镇建成区。</w:t>
      </w:r>
    </w:p>
    <w:p>
      <w:pPr>
        <w:pStyle w:val="58"/>
        <w:ind w:firstLine="0" w:firstLineChars="0"/>
        <w:rPr>
          <w:rFonts w:ascii="宋体" w:hAnsi="宋体" w:eastAsia="宋体" w:cs="宋体"/>
          <w:b/>
        </w:rPr>
      </w:pPr>
      <w:r>
        <w:rPr>
          <w:rFonts w:hint="eastAsia" w:ascii="宋体" w:hAnsi="宋体" w:eastAsia="宋体" w:cs="宋体"/>
          <w:b/>
        </w:rPr>
        <w:t>3.项目技术要求</w:t>
      </w:r>
    </w:p>
    <w:p>
      <w:pPr>
        <w:snapToGrid w:val="0"/>
        <w:spacing w:line="360" w:lineRule="auto"/>
        <w:ind w:firstLine="480" w:firstLineChars="200"/>
        <w:rPr>
          <w:rFonts w:ascii="宋体" w:hAnsi="宋体" w:cs="宋体"/>
          <w:sz w:val="24"/>
        </w:rPr>
      </w:pPr>
      <w:r>
        <w:rPr>
          <w:rFonts w:hint="eastAsia" w:ascii="宋体" w:hAnsi="宋体" w:cs="宋体"/>
          <w:sz w:val="24"/>
        </w:rPr>
        <w:t>（1）内涵解读</w:t>
      </w:r>
    </w:p>
    <w:p>
      <w:pPr>
        <w:snapToGrid w:val="0"/>
        <w:spacing w:line="360" w:lineRule="auto"/>
        <w:ind w:firstLine="480" w:firstLineChars="200"/>
        <w:rPr>
          <w:rFonts w:ascii="宋体" w:hAnsi="宋体" w:cs="宋体"/>
          <w:sz w:val="24"/>
        </w:rPr>
      </w:pPr>
      <w:r>
        <w:rPr>
          <w:rFonts w:hint="eastAsia" w:ascii="宋体" w:hAnsi="宋体" w:cs="宋体"/>
          <w:sz w:val="24"/>
        </w:rPr>
        <w:t>结合职住平衡概念，明确其内涵与适宜研究范围。通过对既有规划、学术研究及案例分析，总结提炼职住平衡的测度指标，明确各项指标实用性，从定性和定量两个方面提出职住平衡对应目标。</w:t>
      </w:r>
    </w:p>
    <w:p>
      <w:pPr>
        <w:snapToGrid w:val="0"/>
        <w:spacing w:line="360" w:lineRule="auto"/>
        <w:ind w:firstLine="480" w:firstLineChars="200"/>
        <w:rPr>
          <w:rFonts w:ascii="宋体" w:hAnsi="宋体" w:cs="宋体"/>
          <w:sz w:val="24"/>
        </w:rPr>
      </w:pPr>
      <w:r>
        <w:rPr>
          <w:rFonts w:hint="eastAsia" w:ascii="宋体" w:hAnsi="宋体" w:cs="宋体"/>
          <w:sz w:val="24"/>
        </w:rPr>
        <w:t>（2）现状职住空间分布及通勤状况</w:t>
      </w:r>
    </w:p>
    <w:p>
      <w:pPr>
        <w:snapToGrid w:val="0"/>
        <w:spacing w:line="360" w:lineRule="auto"/>
        <w:ind w:firstLine="480" w:firstLineChars="200"/>
        <w:rPr>
          <w:rFonts w:ascii="宋体" w:hAnsi="宋体" w:cs="宋体"/>
          <w:sz w:val="24"/>
        </w:rPr>
      </w:pPr>
      <w:r>
        <w:rPr>
          <w:rFonts w:hint="eastAsia" w:ascii="宋体" w:hAnsi="宋体" w:cs="宋体"/>
          <w:sz w:val="24"/>
        </w:rPr>
        <w:t>梳理研究范围内现状职住空间、交通通勤状况并进行数据化分析，摸清空间分布特征与问题，理清问题背后的社会、经济、文化影响因素，为改善对策的制订奠定基础。</w:t>
      </w:r>
    </w:p>
    <w:p>
      <w:pPr>
        <w:snapToGrid w:val="0"/>
        <w:spacing w:line="360" w:lineRule="auto"/>
        <w:ind w:firstLine="480" w:firstLineChars="200"/>
        <w:rPr>
          <w:rFonts w:ascii="宋体" w:hAnsi="宋体" w:cs="宋体"/>
          <w:sz w:val="24"/>
        </w:rPr>
      </w:pPr>
      <w:r>
        <w:rPr>
          <w:rFonts w:hint="eastAsia" w:ascii="宋体" w:hAnsi="宋体" w:cs="宋体"/>
          <w:sz w:val="24"/>
        </w:rPr>
        <w:t>（3）案例</w:t>
      </w:r>
      <w:r>
        <w:rPr>
          <w:rFonts w:ascii="宋体" w:hAnsi="宋体" w:cs="宋体"/>
          <w:sz w:val="24"/>
        </w:rPr>
        <w:t>借鉴</w:t>
      </w:r>
    </w:p>
    <w:p>
      <w:pPr>
        <w:snapToGrid w:val="0"/>
        <w:spacing w:line="360" w:lineRule="auto"/>
        <w:ind w:firstLine="480" w:firstLineChars="200"/>
        <w:rPr>
          <w:rFonts w:ascii="宋体" w:hAnsi="宋体" w:cs="宋体"/>
          <w:sz w:val="24"/>
        </w:rPr>
      </w:pPr>
      <w:r>
        <w:rPr>
          <w:rFonts w:hint="eastAsia" w:ascii="宋体" w:hAnsi="宋体" w:cs="宋体"/>
          <w:sz w:val="24"/>
        </w:rPr>
        <w:t>对标国内外</w:t>
      </w:r>
      <w:r>
        <w:rPr>
          <w:rFonts w:ascii="宋体" w:hAnsi="宋体" w:cs="宋体"/>
          <w:sz w:val="24"/>
        </w:rPr>
        <w:t>先进</w:t>
      </w:r>
      <w:r>
        <w:rPr>
          <w:rFonts w:hint="eastAsia" w:ascii="宋体" w:hAnsi="宋体" w:cs="宋体"/>
          <w:sz w:val="24"/>
        </w:rPr>
        <w:t>城市，围绕提升职住平衡、优化职住空间等方面借鉴先进经验，</w:t>
      </w:r>
      <w:r>
        <w:rPr>
          <w:rFonts w:ascii="宋体" w:hAnsi="宋体" w:cs="宋体"/>
          <w:sz w:val="24"/>
        </w:rPr>
        <w:t>为成都解决</w:t>
      </w:r>
      <w:r>
        <w:rPr>
          <w:rFonts w:hint="eastAsia" w:ascii="宋体" w:hAnsi="宋体" w:cs="宋体"/>
          <w:sz w:val="24"/>
        </w:rPr>
        <w:t>职住</w:t>
      </w:r>
      <w:r>
        <w:rPr>
          <w:rFonts w:ascii="宋体" w:hAnsi="宋体" w:cs="宋体"/>
          <w:sz w:val="24"/>
        </w:rPr>
        <w:t>不平衡问题</w:t>
      </w:r>
      <w:r>
        <w:rPr>
          <w:rFonts w:hint="eastAsia" w:ascii="宋体" w:hAnsi="宋体" w:cs="宋体"/>
          <w:sz w:val="24"/>
        </w:rPr>
        <w:t>提出</w:t>
      </w:r>
      <w:r>
        <w:rPr>
          <w:rFonts w:ascii="宋体" w:hAnsi="宋体" w:cs="宋体"/>
          <w:sz w:val="24"/>
        </w:rPr>
        <w:t>具体指引。</w:t>
      </w:r>
      <w:r>
        <w:rPr>
          <w:rFonts w:hint="eastAsia" w:ascii="宋体" w:hAnsi="宋体" w:cs="宋体"/>
          <w:sz w:val="24"/>
        </w:rPr>
        <w:t xml:space="preserve"> </w:t>
      </w:r>
    </w:p>
    <w:p>
      <w:pPr>
        <w:snapToGrid w:val="0"/>
        <w:spacing w:line="360" w:lineRule="auto"/>
        <w:ind w:firstLine="480" w:firstLineChars="200"/>
        <w:rPr>
          <w:rFonts w:ascii="宋体" w:hAnsi="宋体" w:cs="宋体"/>
          <w:sz w:val="24"/>
        </w:rPr>
      </w:pPr>
      <w:r>
        <w:rPr>
          <w:rFonts w:hint="eastAsia" w:ascii="宋体" w:hAnsi="宋体" w:cs="宋体"/>
          <w:sz w:val="24"/>
        </w:rPr>
        <w:t>（4）职住平衡提升</w:t>
      </w:r>
      <w:r>
        <w:rPr>
          <w:rFonts w:ascii="宋体" w:hAnsi="宋体" w:cs="宋体"/>
          <w:sz w:val="24"/>
        </w:rPr>
        <w:t>举措</w:t>
      </w:r>
    </w:p>
    <w:p>
      <w:pPr>
        <w:snapToGrid w:val="0"/>
        <w:spacing w:line="360" w:lineRule="auto"/>
        <w:ind w:firstLine="480" w:firstLineChars="200"/>
        <w:rPr>
          <w:rFonts w:ascii="宋体" w:hAnsi="宋体" w:cs="宋体"/>
          <w:sz w:val="24"/>
        </w:rPr>
      </w:pPr>
      <w:r>
        <w:rPr>
          <w:rFonts w:hint="eastAsia" w:ascii="宋体" w:hAnsi="宋体" w:cs="宋体"/>
          <w:sz w:val="24"/>
        </w:rPr>
        <w:t>根据城市特征与现存问题，分别从交通需求与供给、轨道可达性、公共服务配套、低成本住房等方面，对成都现在主要</w:t>
      </w:r>
      <w:r>
        <w:rPr>
          <w:rFonts w:ascii="宋体" w:hAnsi="宋体" w:cs="宋体"/>
          <w:sz w:val="24"/>
        </w:rPr>
        <w:t>就业中心</w:t>
      </w:r>
      <w:r>
        <w:rPr>
          <w:rFonts w:hint="eastAsia" w:ascii="宋体" w:hAnsi="宋体" w:cs="宋体"/>
          <w:sz w:val="24"/>
        </w:rPr>
        <w:t>30分钟</w:t>
      </w:r>
      <w:r>
        <w:rPr>
          <w:rFonts w:ascii="宋体" w:hAnsi="宋体" w:cs="宋体"/>
          <w:sz w:val="24"/>
        </w:rPr>
        <w:t>通勤圈范围</w:t>
      </w:r>
      <w:r>
        <w:rPr>
          <w:rFonts w:hint="eastAsia" w:ascii="宋体" w:hAnsi="宋体" w:cs="宋体"/>
          <w:sz w:val="24"/>
        </w:rPr>
        <w:t>内</w:t>
      </w:r>
      <w:r>
        <w:rPr>
          <w:rFonts w:ascii="宋体" w:hAnsi="宋体" w:cs="宋体"/>
          <w:sz w:val="24"/>
        </w:rPr>
        <w:t>居住、就业空间</w:t>
      </w:r>
      <w:r>
        <w:rPr>
          <w:rFonts w:hint="eastAsia" w:ascii="宋体" w:hAnsi="宋体" w:cs="宋体"/>
          <w:sz w:val="24"/>
        </w:rPr>
        <w:t>进行分析，结合规划用地与交通条件，构建规划评估分析模型，进一步明确优化、通勤效率提升的总体策略和目标。</w:t>
      </w:r>
    </w:p>
    <w:p>
      <w:pPr>
        <w:snapToGrid w:val="0"/>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）分区域提出相关改善对策</w:t>
      </w:r>
    </w:p>
    <w:p>
      <w:pPr>
        <w:snapToGrid w:val="0"/>
        <w:spacing w:line="360" w:lineRule="auto"/>
        <w:ind w:firstLine="480" w:firstLineChars="200"/>
        <w:rPr>
          <w:rFonts w:ascii="宋体" w:hAnsi="宋体" w:cs="宋体"/>
          <w:sz w:val="24"/>
        </w:rPr>
      </w:pPr>
      <w:r>
        <w:rPr>
          <w:rFonts w:hint="eastAsia" w:ascii="宋体" w:hAnsi="宋体" w:cs="宋体"/>
          <w:sz w:val="24"/>
        </w:rPr>
        <w:t>针对不同区域的住房、交通、规划等方面因地制宜提出主要规划指标、政策方向指引和改善措施，并对改善提升成效进行预测，引导城市未来发展，有效根治“大城市病”。</w:t>
      </w:r>
    </w:p>
    <w:p>
      <w:pPr>
        <w:pStyle w:val="58"/>
        <w:ind w:firstLine="0" w:firstLineChars="0"/>
        <w:rPr>
          <w:rFonts w:ascii="宋体" w:hAnsi="宋体" w:eastAsia="宋体" w:cs="宋体"/>
          <w:b/>
        </w:rPr>
      </w:pPr>
      <w:r>
        <w:rPr>
          <w:rFonts w:hint="eastAsia" w:ascii="宋体" w:hAnsi="宋体" w:eastAsia="宋体" w:cs="宋体"/>
          <w:b/>
        </w:rPr>
        <w:t>4.服务要求</w:t>
      </w:r>
    </w:p>
    <w:p>
      <w:pPr>
        <w:snapToGrid w:val="0"/>
        <w:spacing w:line="360" w:lineRule="auto"/>
        <w:ind w:firstLine="480" w:firstLineChars="200"/>
        <w:rPr>
          <w:rFonts w:ascii="宋体" w:hAnsi="宋体" w:cs="宋体"/>
          <w:sz w:val="24"/>
        </w:rPr>
      </w:pPr>
      <w:r>
        <w:rPr>
          <w:rFonts w:hint="eastAsia" w:ascii="宋体" w:hAnsi="宋体" w:cs="宋体"/>
          <w:sz w:val="24"/>
        </w:rPr>
        <w:t>中标人应按照本采购项目特点提供长期良好的后续跟踪售后服务，并在投标文件中提供后续跟踪售后服务承诺条款及保证。若采购人需要，中标人应在采购人规定的时间内对成果入库、维护、解释和根据管理要求进行调整。</w:t>
      </w:r>
    </w:p>
    <w:p>
      <w:pPr>
        <w:pStyle w:val="5"/>
        <w:spacing w:line="360" w:lineRule="exact"/>
        <w:rPr>
          <w:rFonts w:ascii="宋体" w:hAnsi="宋体" w:eastAsia="宋体"/>
          <w:sz w:val="24"/>
          <w:szCs w:val="24"/>
        </w:rPr>
      </w:pPr>
      <w:r>
        <w:rPr>
          <w:rFonts w:hint="eastAsia" w:ascii="宋体" w:hAnsi="宋体" w:eastAsia="宋体"/>
          <w:sz w:val="24"/>
          <w:szCs w:val="24"/>
        </w:rPr>
        <w:t>五、采购项目商务要求</w:t>
      </w:r>
    </w:p>
    <w:p>
      <w:pPr>
        <w:pStyle w:val="58"/>
        <w:ind w:firstLine="0" w:firstLineChars="0"/>
        <w:rPr>
          <w:rFonts w:ascii="宋体" w:hAnsi="宋体" w:eastAsia="宋体" w:cs="宋体"/>
          <w:b/>
        </w:rPr>
      </w:pPr>
      <w:r>
        <w:rPr>
          <w:rFonts w:hint="eastAsia" w:ascii="宋体" w:hAnsi="宋体" w:eastAsia="宋体" w:cs="宋体"/>
          <w:b/>
        </w:rPr>
        <w:t>1.工期</w:t>
      </w:r>
    </w:p>
    <w:p>
      <w:pPr>
        <w:pStyle w:val="58"/>
        <w:ind w:firstLine="480"/>
        <w:rPr>
          <w:rFonts w:ascii="宋体" w:hAnsi="宋体" w:eastAsia="宋体" w:cs="宋体"/>
          <w:b/>
        </w:rPr>
      </w:pPr>
      <w:r>
        <w:rPr>
          <w:rFonts w:hint="eastAsia" w:ascii="宋体" w:hAnsi="宋体" w:eastAsia="宋体" w:cs="宋体"/>
          <w:bCs/>
        </w:rPr>
        <w:t>从合同签订之日起1个月内提交送审成果，通过审查后1个月内提交正式成果。签订合同后，因甲方原因推迟或延误验收时间，由甲方与乙方协商确定，项目进度顺延。如遇不可抗力原因造成工作延误，合同约定时间自然顺延，或重新约定。</w:t>
      </w:r>
    </w:p>
    <w:p>
      <w:pPr>
        <w:pStyle w:val="58"/>
        <w:ind w:firstLine="0" w:firstLineChars="0"/>
        <w:rPr>
          <w:rFonts w:ascii="宋体" w:hAnsi="宋体" w:eastAsia="宋体" w:cs="宋体"/>
          <w:b/>
        </w:rPr>
      </w:pPr>
      <w:r>
        <w:rPr>
          <w:rFonts w:hint="eastAsia" w:ascii="宋体" w:hAnsi="宋体" w:eastAsia="宋体" w:cs="宋体"/>
          <w:b/>
        </w:rPr>
        <w:t>2.服务地点</w:t>
      </w:r>
    </w:p>
    <w:p>
      <w:pPr>
        <w:pStyle w:val="8"/>
        <w:snapToGrid w:val="0"/>
        <w:spacing w:line="360" w:lineRule="auto"/>
        <w:ind w:firstLine="480"/>
        <w:rPr>
          <w:rFonts w:ascii="宋体" w:hAnsi="宋体" w:cs="宋体"/>
          <w:sz w:val="24"/>
        </w:rPr>
      </w:pPr>
      <w:r>
        <w:rPr>
          <w:rFonts w:hint="eastAsia" w:ascii="宋体" w:hAnsi="宋体" w:cs="宋体"/>
          <w:sz w:val="24"/>
        </w:rPr>
        <w:t>成都市。</w:t>
      </w:r>
    </w:p>
    <w:p>
      <w:pPr>
        <w:pStyle w:val="58"/>
        <w:ind w:firstLine="0" w:firstLineChars="0"/>
        <w:rPr>
          <w:rFonts w:ascii="宋体" w:hAnsi="宋体" w:eastAsia="宋体" w:cs="宋体"/>
          <w:b/>
        </w:rPr>
      </w:pPr>
      <w:r>
        <w:rPr>
          <w:rFonts w:hint="eastAsia" w:ascii="宋体" w:hAnsi="宋体" w:eastAsia="宋体" w:cs="宋体"/>
          <w:b/>
        </w:rPr>
        <w:t>3.成果形式</w:t>
      </w:r>
    </w:p>
    <w:p>
      <w:pPr>
        <w:autoSpaceDE w:val="0"/>
        <w:autoSpaceDN w:val="0"/>
        <w:adjustRightInd w:val="0"/>
        <w:spacing w:line="360" w:lineRule="auto"/>
        <w:ind w:firstLine="480" w:firstLineChars="200"/>
        <w:rPr>
          <w:rFonts w:ascii="宋体" w:hAnsi="宋体" w:cs="宋体"/>
          <w:sz w:val="24"/>
          <w:u w:color="000000"/>
        </w:rPr>
      </w:pPr>
      <w:r>
        <w:rPr>
          <w:rFonts w:hint="eastAsia" w:ascii="宋体" w:hAnsi="宋体" w:cs="宋体"/>
          <w:sz w:val="24"/>
          <w:u w:color="000000"/>
        </w:rPr>
        <w:t>（1）设计成果内容：图文合订本，须涵盖项目技术要求中所要求的内容。</w:t>
      </w:r>
    </w:p>
    <w:p>
      <w:pPr>
        <w:autoSpaceDE w:val="0"/>
        <w:autoSpaceDN w:val="0"/>
        <w:adjustRightInd w:val="0"/>
        <w:spacing w:line="360" w:lineRule="auto"/>
        <w:ind w:firstLine="480" w:firstLineChars="200"/>
        <w:rPr>
          <w:rFonts w:ascii="宋体" w:hAnsi="宋体" w:cs="宋体"/>
          <w:sz w:val="24"/>
          <w:u w:color="000000"/>
        </w:rPr>
      </w:pPr>
      <w:r>
        <w:rPr>
          <w:rFonts w:hint="eastAsia" w:ascii="宋体" w:hAnsi="宋体" w:cs="宋体"/>
          <w:sz w:val="24"/>
          <w:u w:color="000000"/>
        </w:rPr>
        <w:t>（2）成果形式：汇报演示文件采用PowerPoint编制，图文合订本采用文字加图片word格式的研究报告形式。</w:t>
      </w:r>
    </w:p>
    <w:p>
      <w:pPr>
        <w:autoSpaceDE w:val="0"/>
        <w:autoSpaceDN w:val="0"/>
        <w:adjustRightInd w:val="0"/>
        <w:spacing w:line="360" w:lineRule="auto"/>
        <w:ind w:firstLine="480" w:firstLineChars="200"/>
        <w:rPr>
          <w:rFonts w:ascii="宋体" w:hAnsi="宋体" w:cs="宋体"/>
          <w:sz w:val="24"/>
          <w:u w:color="000000"/>
        </w:rPr>
      </w:pPr>
      <w:r>
        <w:rPr>
          <w:rFonts w:hint="eastAsia" w:ascii="宋体" w:hAnsi="宋体" w:cs="宋体"/>
          <w:sz w:val="24"/>
          <w:u w:color="000000"/>
        </w:rPr>
        <w:t>（3）向甲方交付的规划文件：送审成果为图文合订本、汇报文件一式四份；正式成果为图文合订本、汇报文件一式六份，刻录光盘两张。</w:t>
      </w:r>
    </w:p>
    <w:p>
      <w:pPr>
        <w:pStyle w:val="58"/>
        <w:ind w:firstLine="0" w:firstLineChars="0"/>
        <w:rPr>
          <w:rFonts w:ascii="宋体" w:hAnsi="宋体" w:eastAsia="宋体" w:cs="宋体"/>
          <w:b/>
        </w:rPr>
      </w:pPr>
      <w:r>
        <w:rPr>
          <w:rFonts w:hint="eastAsia" w:ascii="宋体" w:hAnsi="宋体" w:eastAsia="宋体" w:cs="宋体"/>
          <w:b/>
        </w:rPr>
        <w:t>4、验收</w:t>
      </w:r>
    </w:p>
    <w:p>
      <w:pPr>
        <w:autoSpaceDE w:val="0"/>
        <w:autoSpaceDN w:val="0"/>
        <w:adjustRightInd w:val="0"/>
        <w:spacing w:beforeLines="20" w:afterLines="20" w:line="360" w:lineRule="auto"/>
        <w:ind w:firstLine="480" w:firstLineChars="200"/>
        <w:rPr>
          <w:rFonts w:ascii="宋体" w:hAnsi="宋体" w:cs="宋体"/>
          <w:iCs/>
          <w:color w:val="000000"/>
          <w:sz w:val="24"/>
        </w:rPr>
      </w:pPr>
      <w:r>
        <w:rPr>
          <w:rFonts w:hint="eastAsia" w:ascii="宋体" w:hAnsi="宋体" w:cs="宋体"/>
          <w:iCs/>
          <w:color w:val="000000"/>
          <w:sz w:val="24"/>
        </w:rPr>
        <w:t>（1）采购人及其委托的采购代理机构将严格按照政府采购相关法律法规以及《财政部关于进一步加强政府采购需求和履约验收管理的指导意见》（财库〔2016〕205号）的要求进行验收，</w:t>
      </w:r>
      <w:r>
        <w:rPr>
          <w:rFonts w:hint="eastAsia" w:ascii="宋体" w:hAnsi="宋体" w:cs="宋体"/>
          <w:iCs/>
          <w:sz w:val="24"/>
          <w:lang w:val="zh-CN"/>
        </w:rPr>
        <w:t>按照合同约定日期</w:t>
      </w:r>
      <w:r>
        <w:rPr>
          <w:rFonts w:hint="eastAsia" w:ascii="宋体" w:hAnsi="宋体" w:cs="宋体"/>
          <w:iCs/>
          <w:sz w:val="24"/>
        </w:rPr>
        <w:t>中标供应商</w:t>
      </w:r>
      <w:r>
        <w:rPr>
          <w:rFonts w:hint="eastAsia" w:ascii="宋体" w:hAnsi="宋体" w:cs="宋体"/>
          <w:iCs/>
          <w:sz w:val="24"/>
          <w:lang w:val="zh-CN"/>
        </w:rPr>
        <w:t>提交</w:t>
      </w:r>
      <w:r>
        <w:rPr>
          <w:rFonts w:hint="eastAsia" w:ascii="宋体" w:hAnsi="宋体" w:cs="宋体"/>
          <w:iCs/>
          <w:sz w:val="24"/>
        </w:rPr>
        <w:t>内部审核通过后的送审</w:t>
      </w:r>
      <w:r>
        <w:rPr>
          <w:rFonts w:hint="eastAsia" w:ascii="宋体" w:hAnsi="宋体" w:cs="宋体"/>
          <w:iCs/>
          <w:sz w:val="24"/>
          <w:lang w:val="zh-CN"/>
        </w:rPr>
        <w:t>成果</w:t>
      </w:r>
      <w:r>
        <w:rPr>
          <w:rFonts w:hint="eastAsia" w:ascii="宋体" w:hAnsi="宋体" w:cs="宋体"/>
          <w:iCs/>
          <w:sz w:val="24"/>
        </w:rPr>
        <w:t>给采购人</w:t>
      </w:r>
      <w:r>
        <w:rPr>
          <w:rFonts w:hint="eastAsia" w:ascii="宋体" w:hAnsi="宋体" w:cs="宋体"/>
          <w:iCs/>
          <w:sz w:val="24"/>
          <w:lang w:val="zh-CN"/>
        </w:rPr>
        <w:t>，</w:t>
      </w:r>
      <w:r>
        <w:rPr>
          <w:rFonts w:hint="eastAsia" w:ascii="宋体" w:hAnsi="宋体" w:cs="宋体"/>
          <w:iCs/>
          <w:sz w:val="24"/>
        </w:rPr>
        <w:t>由</w:t>
      </w:r>
      <w:r>
        <w:rPr>
          <w:rFonts w:hint="eastAsia" w:ascii="宋体" w:hAnsi="宋体" w:cs="宋体"/>
          <w:iCs/>
          <w:sz w:val="24"/>
          <w:lang w:val="zh-CN"/>
        </w:rPr>
        <w:t>采购人组织</w:t>
      </w:r>
      <w:r>
        <w:rPr>
          <w:rFonts w:hint="eastAsia" w:ascii="宋体" w:hAnsi="宋体" w:cs="宋体"/>
          <w:iCs/>
          <w:sz w:val="24"/>
        </w:rPr>
        <w:t>专家评审会对成果进行检验，</w:t>
      </w:r>
      <w:r>
        <w:rPr>
          <w:rFonts w:hint="eastAsia" w:ascii="宋体" w:hAnsi="宋体" w:cs="宋体"/>
          <w:sz w:val="24"/>
        </w:rPr>
        <w:t>成果通过专家评审会并按意见修改完善后提交至采购人主办业务处室进行确认，采购人主办业务处室确认合格视为符合验收条件</w:t>
      </w:r>
      <w:r>
        <w:rPr>
          <w:rFonts w:hint="eastAsia" w:ascii="宋体" w:hAnsi="宋体" w:cs="宋体"/>
          <w:iCs/>
          <w:color w:val="000000"/>
          <w:sz w:val="24"/>
        </w:rPr>
        <w:t>。</w:t>
      </w:r>
    </w:p>
    <w:p>
      <w:pPr>
        <w:autoSpaceDE w:val="0"/>
        <w:autoSpaceDN w:val="0"/>
        <w:adjustRightInd w:val="0"/>
        <w:spacing w:beforeLines="20" w:afterLines="20" w:line="360" w:lineRule="auto"/>
        <w:ind w:firstLine="480" w:firstLineChars="200"/>
        <w:rPr>
          <w:rFonts w:ascii="宋体" w:hAnsi="宋体" w:cs="宋体"/>
          <w:iCs/>
          <w:color w:val="000000"/>
          <w:sz w:val="24"/>
        </w:rPr>
      </w:pPr>
      <w:r>
        <w:rPr>
          <w:rFonts w:hint="eastAsia" w:ascii="宋体" w:hAnsi="宋体" w:cs="宋体"/>
          <w:iCs/>
          <w:color w:val="000000"/>
          <w:sz w:val="24"/>
        </w:rPr>
        <w:t>（2）验收合格的，采购人与中标供应商签署书面验收意见；验收不合格的，中标供应商应当按照本文件规定、合同约定及采购人要求进行修改、完善，中标供应商拒绝修改、完善或经修改、完善2次后仍不合格的，中标供应商应当承担违约责任（违约责任在合同中具体约定）。</w:t>
      </w:r>
    </w:p>
    <w:p>
      <w:pPr>
        <w:pStyle w:val="58"/>
        <w:ind w:firstLine="0" w:firstLineChars="0"/>
        <w:rPr>
          <w:rFonts w:ascii="宋体" w:hAnsi="宋体" w:eastAsia="宋体" w:cs="宋体"/>
          <w:b/>
        </w:rPr>
      </w:pPr>
      <w:r>
        <w:rPr>
          <w:rFonts w:hint="eastAsia" w:ascii="宋体" w:hAnsi="宋体" w:eastAsia="宋体" w:cs="宋体"/>
          <w:b/>
        </w:rPr>
        <w:t>5、报价要求</w:t>
      </w:r>
    </w:p>
    <w:p>
      <w:pPr>
        <w:autoSpaceDE w:val="0"/>
        <w:autoSpaceDN w:val="0"/>
        <w:adjustRightInd w:val="0"/>
        <w:spacing w:beforeLines="20" w:afterLines="20" w:line="360" w:lineRule="auto"/>
        <w:ind w:firstLine="480" w:firstLineChars="200"/>
        <w:rPr>
          <w:rFonts w:ascii="宋体" w:hAnsi="宋体" w:cs="宋体"/>
          <w:sz w:val="24"/>
        </w:rPr>
      </w:pPr>
      <w:r>
        <w:rPr>
          <w:rFonts w:hint="eastAsia" w:ascii="宋体" w:hAnsi="宋体" w:cs="宋体"/>
          <w:sz w:val="24"/>
        </w:rPr>
        <w:t>（1）投标报价应为含税</w:t>
      </w:r>
      <w:r>
        <w:rPr>
          <w:rFonts w:hint="eastAsia" w:ascii="宋体" w:hAnsi="宋体" w:cs="宋体"/>
          <w:sz w:val="24"/>
          <w:lang w:val="en-US" w:eastAsia="zh-CN"/>
        </w:rPr>
        <w:t>总</w:t>
      </w:r>
      <w:r>
        <w:rPr>
          <w:rFonts w:hint="eastAsia" w:ascii="宋体" w:hAnsi="宋体" w:cs="宋体"/>
          <w:sz w:val="24"/>
        </w:rPr>
        <w:t>价，包括但不限于：相关调研、规划设计、成果印刷、专家评审等工作所发生的人工费、材料费、机械设备费、交通费、保险费、税费及售后服务等可能发生的费用。</w:t>
      </w:r>
    </w:p>
    <w:p>
      <w:pPr>
        <w:autoSpaceDE w:val="0"/>
        <w:autoSpaceDN w:val="0"/>
        <w:adjustRightInd w:val="0"/>
        <w:spacing w:beforeLines="20" w:afterLines="20" w:line="360" w:lineRule="auto"/>
        <w:ind w:firstLine="480" w:firstLineChars="200"/>
        <w:rPr>
          <w:rFonts w:ascii="宋体" w:hAnsi="宋体" w:cs="宋体"/>
          <w:sz w:val="24"/>
        </w:rPr>
      </w:pPr>
      <w:r>
        <w:rPr>
          <w:rFonts w:hint="eastAsia" w:ascii="宋体" w:hAnsi="宋体" w:cs="宋体"/>
          <w:sz w:val="24"/>
        </w:rPr>
        <w:t>（2）投标报价不得高于采购预算金额，否则投标报价无效。</w:t>
      </w:r>
    </w:p>
    <w:p>
      <w:pPr>
        <w:pStyle w:val="58"/>
        <w:ind w:firstLine="0" w:firstLineChars="0"/>
        <w:rPr>
          <w:rFonts w:ascii="宋体" w:hAnsi="宋体" w:eastAsia="宋体" w:cs="宋体"/>
          <w:b/>
        </w:rPr>
      </w:pPr>
      <w:r>
        <w:rPr>
          <w:rFonts w:hint="eastAsia" w:ascii="宋体" w:hAnsi="宋体" w:eastAsia="宋体" w:cs="宋体"/>
          <w:b/>
        </w:rPr>
        <w:t>6、付款</w:t>
      </w:r>
    </w:p>
    <w:p>
      <w:pPr>
        <w:autoSpaceDE w:val="0"/>
        <w:autoSpaceDN w:val="0"/>
        <w:adjustRightInd w:val="0"/>
        <w:spacing w:beforeLines="20" w:afterLines="20" w:line="360" w:lineRule="auto"/>
        <w:ind w:firstLine="480" w:firstLineChars="200"/>
        <w:rPr>
          <w:rFonts w:hint="eastAsia" w:ascii="宋体" w:hAnsi="宋体" w:cs="宋体"/>
          <w:sz w:val="24"/>
        </w:rPr>
      </w:pPr>
      <w:r>
        <w:rPr>
          <w:rFonts w:hint="eastAsia" w:ascii="宋体" w:hAnsi="宋体" w:cs="宋体"/>
          <w:sz w:val="24"/>
        </w:rPr>
        <w:t>（1）付款时间：</w:t>
      </w:r>
    </w:p>
    <w:p>
      <w:pPr>
        <w:autoSpaceDE w:val="0"/>
        <w:autoSpaceDN w:val="0"/>
        <w:adjustRightInd w:val="0"/>
        <w:spacing w:beforeLines="20" w:afterLines="20" w:line="360" w:lineRule="auto"/>
        <w:ind w:firstLine="480" w:firstLineChars="200"/>
        <w:rPr>
          <w:rFonts w:hint="eastAsia" w:ascii="宋体" w:hAnsi="宋体" w:cs="宋体"/>
          <w:sz w:val="24"/>
        </w:rPr>
      </w:pPr>
      <w:r>
        <w:rPr>
          <w:rFonts w:hint="eastAsia" w:ascii="宋体" w:hAnsi="宋体" w:cs="宋体"/>
          <w:sz w:val="24"/>
        </w:rPr>
        <w:t>第一次支付：签订合同7个工作日内，采购人向中标人支付合同金额的30%。</w:t>
      </w:r>
    </w:p>
    <w:p>
      <w:pPr>
        <w:autoSpaceDE w:val="0"/>
        <w:autoSpaceDN w:val="0"/>
        <w:adjustRightInd w:val="0"/>
        <w:spacing w:beforeLines="20" w:afterLines="20" w:line="360" w:lineRule="auto"/>
        <w:ind w:firstLine="480" w:firstLineChars="200"/>
        <w:rPr>
          <w:rFonts w:hint="eastAsia" w:ascii="宋体" w:hAnsi="宋体" w:cs="宋体"/>
          <w:sz w:val="24"/>
        </w:rPr>
      </w:pPr>
      <w:r>
        <w:rPr>
          <w:rFonts w:hint="eastAsia" w:ascii="宋体" w:hAnsi="宋体" w:cs="宋体"/>
          <w:sz w:val="24"/>
        </w:rPr>
        <w:t>第二次支付：提交送审成果后7个工作日内，采购人向中标人支付合同金额的40%。</w:t>
      </w:r>
    </w:p>
    <w:p>
      <w:pPr>
        <w:autoSpaceDE w:val="0"/>
        <w:autoSpaceDN w:val="0"/>
        <w:adjustRightInd w:val="0"/>
        <w:spacing w:beforeLines="20" w:afterLines="20" w:line="360" w:lineRule="auto"/>
        <w:ind w:firstLine="480" w:firstLineChars="200"/>
        <w:rPr>
          <w:rFonts w:hint="eastAsia" w:ascii="宋体" w:hAnsi="宋体" w:cs="宋体"/>
          <w:sz w:val="24"/>
        </w:rPr>
      </w:pPr>
      <w:r>
        <w:rPr>
          <w:rFonts w:hint="eastAsia" w:ascii="宋体" w:hAnsi="宋体" w:cs="宋体"/>
          <w:sz w:val="24"/>
        </w:rPr>
        <w:t>第三次支付：验收合格后7个工作日内，采购人向中标人支付合同金额的30%。</w:t>
      </w:r>
    </w:p>
    <w:p>
      <w:pPr>
        <w:numPr>
          <w:ilvl w:val="0"/>
          <w:numId w:val="3"/>
        </w:numPr>
        <w:snapToGrid w:val="0"/>
        <w:spacing w:line="360" w:lineRule="auto"/>
        <w:ind w:firstLine="480" w:firstLineChars="200"/>
        <w:rPr>
          <w:rFonts w:ascii="宋体" w:hAnsi="宋体" w:cs="宋体"/>
          <w:sz w:val="24"/>
        </w:rPr>
      </w:pPr>
      <w:r>
        <w:rPr>
          <w:rFonts w:hint="eastAsia" w:ascii="宋体" w:hAnsi="宋体" w:cs="宋体"/>
          <w:sz w:val="24"/>
        </w:rPr>
        <w:t>结算票据：结算发票须是国家统一正式增值税普通发票，否则不予支付。</w:t>
      </w:r>
    </w:p>
    <w:p>
      <w:pPr>
        <w:numPr>
          <w:ilvl w:val="0"/>
          <w:numId w:val="3"/>
        </w:numPr>
        <w:snapToGrid w:val="0"/>
        <w:spacing w:line="360" w:lineRule="auto"/>
        <w:ind w:firstLine="480" w:firstLineChars="200"/>
        <w:rPr>
          <w:rFonts w:ascii="宋体" w:hAnsi="宋体" w:cs="宋体"/>
          <w:sz w:val="24"/>
        </w:rPr>
      </w:pPr>
      <w:r>
        <w:rPr>
          <w:rFonts w:hint="eastAsia" w:ascii="宋体" w:hAnsi="宋体" w:cs="宋体"/>
          <w:sz w:val="24"/>
        </w:rPr>
        <w:t>采购人每次支付前，中标供应商应当开具经税务部门认可的合法有效的等额发票，否则采购人有权迟延支付并不承担违约责任。</w:t>
      </w:r>
    </w:p>
    <w:bookmarkEnd w:id="101"/>
    <w:p>
      <w:pPr>
        <w:pStyle w:val="29"/>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rPr>
        <w:br w:type="page"/>
      </w:r>
      <w:bookmarkEnd w:id="86"/>
      <w:bookmarkEnd w:id="87"/>
      <w:bookmarkEnd w:id="88"/>
      <w:bookmarkEnd w:id="89"/>
      <w:bookmarkEnd w:id="90"/>
      <w:bookmarkStart w:id="102" w:name="_Toc511206480"/>
      <w:bookmarkStart w:id="103" w:name="_Toc183582232"/>
      <w:bookmarkStart w:id="104" w:name="_Toc217446057"/>
      <w:bookmarkStart w:id="105" w:name="_Toc183682369"/>
      <w:r>
        <w:rPr>
          <w:rFonts w:hint="eastAsia" w:asciiTheme="minorEastAsia" w:hAnsiTheme="minorEastAsia" w:eastAsiaTheme="minorEastAsia"/>
          <w:color w:val="000000" w:themeColor="text1"/>
        </w:rPr>
        <w:t>第六章  磋商内容、磋商过程中可实质性变动的内容</w:t>
      </w:r>
      <w:bookmarkEnd w:id="102"/>
    </w:p>
    <w:p>
      <w:pPr>
        <w:pStyle w:val="5"/>
        <w:keepNext w:val="0"/>
        <w:keepLines w:val="0"/>
        <w:spacing w:before="0" w:after="0" w:line="400" w:lineRule="exact"/>
        <w:rPr>
          <w:rFonts w:asciiTheme="minorEastAsia" w:hAnsiTheme="minorEastAsia" w:eastAsiaTheme="minorEastAsia"/>
          <w:color w:val="000000" w:themeColor="text1"/>
          <w:sz w:val="24"/>
          <w:szCs w:val="24"/>
        </w:rPr>
      </w:pPr>
    </w:p>
    <w:p>
      <w:pPr>
        <w:tabs>
          <w:tab w:val="left" w:pos="7665"/>
        </w:tabs>
        <w:spacing w:line="400" w:lineRule="exact"/>
        <w:ind w:firstLine="480"/>
        <w:rPr>
          <w:rFonts w:asciiTheme="minorEastAsia" w:hAnsiTheme="minorEastAsia" w:eastAsiaTheme="minorEastAsia"/>
          <w:bCs/>
          <w:color w:val="000000" w:themeColor="text1"/>
          <w:sz w:val="24"/>
        </w:rPr>
      </w:pPr>
    </w:p>
    <w:p>
      <w:pPr>
        <w:tabs>
          <w:tab w:val="left" w:pos="7665"/>
        </w:tabs>
        <w:spacing w:line="400" w:lineRule="exact"/>
        <w:ind w:firstLine="480"/>
        <w:rPr>
          <w:rFonts w:asciiTheme="minorEastAsia" w:hAnsiTheme="minorEastAsia" w:eastAsiaTheme="minorEastAsia"/>
          <w:bCs/>
          <w:color w:val="000000" w:themeColor="text1"/>
          <w:sz w:val="24"/>
        </w:rPr>
      </w:pPr>
      <w:bookmarkStart w:id="106" w:name="PO_默认文件内容_28"/>
      <w:r>
        <w:rPr>
          <w:rFonts w:asciiTheme="minorEastAsia" w:hAnsiTheme="minorEastAsia" w:eastAsiaTheme="minorEastAsia"/>
          <w:color w:val="000000" w:themeColor="text1"/>
          <w:sz w:val="24"/>
        </w:rPr>
        <w:t>针对</w:t>
      </w:r>
      <w:r>
        <w:rPr>
          <w:rFonts w:hint="eastAsia" w:asciiTheme="minorEastAsia" w:hAnsiTheme="minorEastAsia" w:eastAsiaTheme="minorEastAsia"/>
          <w:color w:val="000000" w:themeColor="text1"/>
          <w:sz w:val="24"/>
        </w:rPr>
        <w:t>第五章、第九章</w:t>
      </w:r>
      <w:r>
        <w:rPr>
          <w:rFonts w:asciiTheme="minorEastAsia" w:hAnsiTheme="minorEastAsia" w:eastAsiaTheme="minorEastAsia"/>
          <w:color w:val="000000" w:themeColor="text1"/>
          <w:sz w:val="24"/>
        </w:rPr>
        <w:t>所包含的</w:t>
      </w:r>
      <w:r>
        <w:rPr>
          <w:rFonts w:hint="eastAsia" w:asciiTheme="minorEastAsia" w:hAnsiTheme="minorEastAsia" w:eastAsiaTheme="minorEastAsia"/>
          <w:color w:val="000000" w:themeColor="text1"/>
          <w:sz w:val="24"/>
        </w:rPr>
        <w:t>技术、服务要求以及合同草案条款</w:t>
      </w:r>
      <w:r>
        <w:rPr>
          <w:rFonts w:asciiTheme="minorEastAsia" w:hAnsiTheme="minorEastAsia" w:eastAsiaTheme="minorEastAsia"/>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Theme="minorEastAsia" w:hAnsiTheme="minorEastAsia" w:eastAsiaTheme="minorEastAsia"/>
          <w:bCs/>
          <w:color w:val="000000" w:themeColor="text1"/>
          <w:sz w:val="24"/>
        </w:rPr>
      </w:pPr>
    </w:p>
    <w:p>
      <w:pPr>
        <w:tabs>
          <w:tab w:val="left" w:pos="7665"/>
        </w:tabs>
        <w:spacing w:line="400" w:lineRule="exact"/>
        <w:ind w:firstLine="480"/>
        <w:rPr>
          <w:rFonts w:asciiTheme="minorEastAsia" w:hAnsiTheme="minorEastAsia" w:eastAsiaTheme="minorEastAsia"/>
          <w:b/>
          <w:bCs/>
          <w:color w:val="000000" w:themeColor="text1"/>
          <w:sz w:val="32"/>
          <w:szCs w:val="32"/>
        </w:rPr>
      </w:pPr>
    </w:p>
    <w:bookmarkEnd w:id="106"/>
    <w:p>
      <w:pPr>
        <w:widowControl/>
        <w:jc w:val="left"/>
        <w:rPr>
          <w:rFonts w:asciiTheme="minorEastAsia" w:hAnsiTheme="minorEastAsia" w:eastAsiaTheme="minorEastAsia" w:cstheme="majorBidi"/>
          <w:b/>
          <w:bCs/>
          <w:color w:val="000000" w:themeColor="text1"/>
          <w:sz w:val="32"/>
          <w:szCs w:val="32"/>
        </w:rPr>
      </w:pPr>
      <w:bookmarkStart w:id="107" w:name="_Toc511206481"/>
      <w:r>
        <w:rPr>
          <w:rFonts w:asciiTheme="minorEastAsia" w:hAnsiTheme="minorEastAsia" w:eastAsiaTheme="minorEastAsia"/>
          <w:color w:val="000000" w:themeColor="text1"/>
        </w:rPr>
        <w:br w:type="page"/>
      </w:r>
    </w:p>
    <w:p>
      <w:pPr>
        <w:pStyle w:val="29"/>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第七章  响应文件格式</w:t>
      </w:r>
      <w:bookmarkEnd w:id="107"/>
    </w:p>
    <w:p>
      <w:pPr>
        <w:tabs>
          <w:tab w:val="left" w:pos="7665"/>
        </w:tabs>
        <w:spacing w:line="400" w:lineRule="exact"/>
        <w:ind w:firstLine="480"/>
        <w:rPr>
          <w:rFonts w:asciiTheme="minorEastAsia" w:hAnsiTheme="minorEastAsia" w:eastAsiaTheme="minorEastAsia"/>
          <w:bCs/>
          <w:color w:val="000000" w:themeColor="text1"/>
          <w:sz w:val="24"/>
        </w:rPr>
      </w:pPr>
    </w:p>
    <w:p>
      <w:pPr>
        <w:jc w:val="left"/>
        <w:rPr>
          <w:rFonts w:asciiTheme="minorEastAsia" w:hAnsiTheme="minorEastAsia" w:eastAsiaTheme="minorEastAsia"/>
          <w:b/>
          <w:color w:val="000000" w:themeColor="text1"/>
          <w:sz w:val="32"/>
          <w:szCs w:val="32"/>
        </w:rPr>
      </w:pPr>
    </w:p>
    <w:p>
      <w:pPr>
        <w:rPr>
          <w:rFonts w:asciiTheme="minorEastAsia" w:hAnsiTheme="minorEastAsia" w:eastAsiaTheme="minorEastAsia"/>
          <w:color w:val="000000" w:themeColor="text1"/>
          <w:sz w:val="24"/>
        </w:rPr>
      </w:pPr>
      <w:bookmarkStart w:id="108" w:name="PO_默认文件内容_29"/>
      <w:r>
        <w:rPr>
          <w:rFonts w:hint="eastAsia" w:asciiTheme="minorEastAsia" w:hAnsiTheme="minorEastAsia" w:eastAsiaTheme="minorEastAsia"/>
          <w:color w:val="000000" w:themeColor="text1"/>
          <w:sz w:val="24"/>
        </w:rPr>
        <w:t>一、本章所制响应文件格式，除格式中明确将该格式作为实质性要求的，一律不具有强制性。</w:t>
      </w: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二、本章所制响应文件格式有关表格中的备注栏，由供应商根据自身响应情况作解释性说明，不作为必填项。</w:t>
      </w: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08"/>
    </w:p>
    <w:p>
      <w:pPr>
        <w:jc w:val="center"/>
        <w:rPr>
          <w:rFonts w:asciiTheme="minorEastAsia" w:hAnsiTheme="minorEastAsia" w:eastAsiaTheme="minorEastAsia"/>
          <w:b/>
          <w:color w:val="000000" w:themeColor="text1"/>
          <w:sz w:val="32"/>
          <w:szCs w:val="32"/>
        </w:rPr>
      </w:pPr>
    </w:p>
    <w:p>
      <w:pPr>
        <w:jc w:val="center"/>
        <w:rPr>
          <w:rFonts w:asciiTheme="minorEastAsia" w:hAnsiTheme="minorEastAsia" w:eastAsiaTheme="minorEastAsia"/>
          <w:b/>
          <w:color w:val="000000" w:themeColor="text1"/>
          <w:sz w:val="32"/>
          <w:szCs w:val="32"/>
        </w:rPr>
      </w:pPr>
      <w:r>
        <w:rPr>
          <w:rFonts w:asciiTheme="minorEastAsia" w:hAnsiTheme="minorEastAsia" w:eastAsiaTheme="minorEastAsia"/>
          <w:b/>
          <w:color w:val="000000" w:themeColor="text1"/>
          <w:sz w:val="32"/>
          <w:szCs w:val="32"/>
        </w:rPr>
        <w:br w:type="page"/>
      </w:r>
      <w:bookmarkStart w:id="109" w:name="PO_默认文件内容_22"/>
      <w:r>
        <w:rPr>
          <w:rFonts w:asciiTheme="minorEastAsia" w:hAnsiTheme="minorEastAsia" w:eastAsiaTheme="minorEastAsia"/>
          <w:b/>
          <w:color w:val="000000" w:themeColor="text1"/>
          <w:sz w:val="32"/>
        </w:rPr>
        <w:t xml:space="preserve">第一部分     </w:t>
      </w:r>
      <w:r>
        <w:rPr>
          <w:rFonts w:hint="eastAsia" w:asciiTheme="minorEastAsia" w:hAnsiTheme="minorEastAsia" w:eastAsiaTheme="minorEastAsia"/>
          <w:b/>
          <w:color w:val="000000" w:themeColor="text1"/>
          <w:sz w:val="32"/>
        </w:rPr>
        <w:t>“</w:t>
      </w:r>
      <w:r>
        <w:rPr>
          <w:rFonts w:asciiTheme="minorEastAsia" w:hAnsiTheme="minorEastAsia" w:eastAsiaTheme="minorEastAsia"/>
          <w:b/>
          <w:color w:val="000000" w:themeColor="text1"/>
          <w:sz w:val="32"/>
        </w:rPr>
        <w:t>资格性</w:t>
      </w:r>
      <w:r>
        <w:rPr>
          <w:rFonts w:hint="eastAsia" w:asciiTheme="minorEastAsia" w:hAnsiTheme="minorEastAsia" w:eastAsiaTheme="minorEastAsia"/>
          <w:b/>
          <w:color w:val="000000" w:themeColor="text1"/>
          <w:sz w:val="32"/>
        </w:rPr>
        <w:t>响应</w:t>
      </w:r>
      <w:r>
        <w:rPr>
          <w:rFonts w:asciiTheme="minorEastAsia" w:hAnsiTheme="minorEastAsia" w:eastAsiaTheme="minorEastAsia"/>
          <w:b/>
          <w:color w:val="000000" w:themeColor="text1"/>
          <w:sz w:val="32"/>
        </w:rPr>
        <w:t>文件</w:t>
      </w:r>
      <w:r>
        <w:rPr>
          <w:rFonts w:hint="eastAsia" w:asciiTheme="minorEastAsia" w:hAnsiTheme="minorEastAsia" w:eastAsiaTheme="minorEastAsia"/>
          <w:b/>
          <w:color w:val="000000" w:themeColor="text1"/>
          <w:sz w:val="32"/>
        </w:rPr>
        <w:t>”</w:t>
      </w:r>
      <w:r>
        <w:rPr>
          <w:rFonts w:asciiTheme="minorEastAsia" w:hAnsiTheme="minorEastAsia" w:eastAsiaTheme="minorEastAsia"/>
          <w:b/>
          <w:color w:val="000000" w:themeColor="text1"/>
          <w:sz w:val="32"/>
        </w:rPr>
        <w:t>格式</w:t>
      </w: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格式1-1</w:t>
      </w:r>
    </w:p>
    <w:p>
      <w:pPr>
        <w:jc w:val="center"/>
        <w:rPr>
          <w:rFonts w:asciiTheme="minorEastAsia" w:hAnsiTheme="minorEastAsia" w:eastAsiaTheme="minorEastAsia"/>
          <w:b/>
          <w:color w:val="000000" w:themeColor="text1"/>
          <w:sz w:val="32"/>
          <w:szCs w:val="32"/>
        </w:rPr>
      </w:pPr>
    </w:p>
    <w:p>
      <w:pPr>
        <w:jc w:val="right"/>
        <w:rPr>
          <w:rFonts w:asciiTheme="minorEastAsia" w:hAnsiTheme="minorEastAsia" w:eastAsiaTheme="minorEastAsia"/>
          <w:b/>
          <w:color w:val="000000" w:themeColor="text1"/>
          <w:sz w:val="36"/>
        </w:rPr>
      </w:pPr>
      <w:r>
        <w:rPr>
          <w:rFonts w:asciiTheme="minorEastAsia" w:hAnsiTheme="minorEastAsia" w:eastAsiaTheme="minorEastAsia"/>
          <w:b/>
          <w:color w:val="000000" w:themeColor="text1"/>
          <w:sz w:val="36"/>
        </w:rPr>
        <w:t>（正本/副本）</w:t>
      </w:r>
    </w:p>
    <w:p>
      <w:pPr>
        <w:rPr>
          <w:rFonts w:asciiTheme="minorEastAsia" w:hAnsiTheme="minorEastAsia" w:eastAsiaTheme="minorEastAsia"/>
          <w:b/>
          <w:color w:val="000000" w:themeColor="text1"/>
          <w:sz w:val="72"/>
        </w:rPr>
      </w:pPr>
    </w:p>
    <w:p>
      <w:pPr>
        <w:spacing w:line="360" w:lineRule="auto"/>
        <w:jc w:val="center"/>
        <w:rPr>
          <w:rFonts w:asciiTheme="minorEastAsia" w:hAnsiTheme="minorEastAsia" w:eastAsiaTheme="minorEastAsia"/>
          <w:b/>
          <w:color w:val="000000" w:themeColor="text1"/>
          <w:sz w:val="72"/>
        </w:rPr>
      </w:pPr>
      <w:r>
        <w:rPr>
          <w:rFonts w:asciiTheme="minorEastAsia" w:hAnsiTheme="minorEastAsia" w:eastAsiaTheme="minorEastAsia"/>
          <w:b/>
          <w:color w:val="000000" w:themeColor="text1"/>
          <w:sz w:val="40"/>
          <w:szCs w:val="48"/>
        </w:rPr>
        <w:t>xxxx</w:t>
      </w:r>
      <w:r>
        <w:rPr>
          <w:rFonts w:hint="eastAsia" w:asciiTheme="minorEastAsia" w:hAnsiTheme="minorEastAsia" w:eastAsiaTheme="minorEastAsia"/>
          <w:b/>
          <w:color w:val="000000" w:themeColor="text1"/>
          <w:sz w:val="40"/>
          <w:szCs w:val="48"/>
        </w:rPr>
        <w:t>项目</w:t>
      </w:r>
    </w:p>
    <w:p>
      <w:pPr>
        <w:spacing w:line="360" w:lineRule="auto"/>
        <w:rPr>
          <w:rFonts w:asciiTheme="minorEastAsia" w:hAnsiTheme="minorEastAsia" w:eastAsiaTheme="minorEastAsia"/>
          <w:b/>
          <w:color w:val="000000" w:themeColor="text1"/>
          <w:sz w:val="52"/>
          <w:szCs w:val="52"/>
        </w:rPr>
      </w:pPr>
    </w:p>
    <w:p>
      <w:pPr>
        <w:spacing w:line="360" w:lineRule="auto"/>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52"/>
          <w:szCs w:val="52"/>
        </w:rPr>
        <w:t>资格性响应文件</w:t>
      </w:r>
    </w:p>
    <w:p>
      <w:pPr>
        <w:spacing w:line="360" w:lineRule="auto"/>
        <w:rPr>
          <w:rFonts w:asciiTheme="minorEastAsia" w:hAnsiTheme="minorEastAsia" w:eastAsiaTheme="minorEastAsia"/>
          <w:b/>
          <w:color w:val="000000" w:themeColor="text1"/>
          <w:sz w:val="36"/>
        </w:rPr>
      </w:pPr>
    </w:p>
    <w:p>
      <w:pPr>
        <w:spacing w:line="360" w:lineRule="auto"/>
        <w:rPr>
          <w:rFonts w:asciiTheme="minorEastAsia" w:hAnsiTheme="minorEastAsia" w:eastAsiaTheme="minorEastAsia"/>
          <w:b/>
          <w:color w:val="000000" w:themeColor="text1"/>
          <w:sz w:val="36"/>
        </w:rPr>
      </w:pPr>
    </w:p>
    <w:p>
      <w:pPr>
        <w:spacing w:line="360" w:lineRule="auto"/>
        <w:ind w:firstLine="643" w:firstLineChars="200"/>
        <w:jc w:val="left"/>
        <w:rPr>
          <w:rFonts w:asciiTheme="minorEastAsia" w:hAnsiTheme="minorEastAsia" w:eastAsiaTheme="minorEastAsia"/>
          <w:b/>
          <w:color w:val="000000" w:themeColor="text1"/>
          <w:sz w:val="32"/>
          <w:u w:val="single"/>
        </w:rPr>
      </w:pPr>
      <w:r>
        <w:rPr>
          <w:rFonts w:hint="eastAsia" w:asciiTheme="minorEastAsia" w:hAnsiTheme="minorEastAsia" w:eastAsiaTheme="minorEastAsia"/>
          <w:b/>
          <w:color w:val="000000" w:themeColor="text1"/>
          <w:sz w:val="32"/>
        </w:rPr>
        <w:t>供 应 商</w:t>
      </w:r>
      <w:r>
        <w:rPr>
          <w:rFonts w:asciiTheme="minorEastAsia" w:hAnsiTheme="minorEastAsia" w:eastAsiaTheme="minorEastAsia"/>
          <w:b/>
          <w:color w:val="000000" w:themeColor="text1"/>
          <w:sz w:val="32"/>
        </w:rPr>
        <w:t>名称：</w:t>
      </w:r>
    </w:p>
    <w:p>
      <w:pPr>
        <w:spacing w:line="360" w:lineRule="auto"/>
        <w:ind w:firstLine="643" w:firstLineChars="200"/>
        <w:jc w:val="left"/>
        <w:rPr>
          <w:rFonts w:asciiTheme="minorEastAsia" w:hAnsiTheme="minorEastAsia" w:eastAsiaTheme="minorEastAsia"/>
          <w:b/>
          <w:color w:val="000000" w:themeColor="text1"/>
          <w:sz w:val="32"/>
          <w:u w:val="single"/>
        </w:rPr>
      </w:pPr>
      <w:r>
        <w:rPr>
          <w:rFonts w:hint="eastAsia" w:asciiTheme="minorEastAsia" w:hAnsiTheme="minorEastAsia" w:eastAsiaTheme="minorEastAsia"/>
          <w:b/>
          <w:color w:val="000000" w:themeColor="text1"/>
          <w:sz w:val="32"/>
        </w:rPr>
        <w:t>采购项目</w:t>
      </w:r>
      <w:r>
        <w:rPr>
          <w:rFonts w:asciiTheme="minorEastAsia" w:hAnsiTheme="minorEastAsia" w:eastAsiaTheme="minorEastAsia"/>
          <w:b/>
          <w:color w:val="000000" w:themeColor="text1"/>
          <w:sz w:val="32"/>
        </w:rPr>
        <w:t>编号：</w:t>
      </w:r>
    </w:p>
    <w:p>
      <w:pPr>
        <w:jc w:val="center"/>
        <w:rPr>
          <w:rFonts w:asciiTheme="minorEastAsia" w:hAnsiTheme="minorEastAsia" w:eastAsiaTheme="minorEastAsia"/>
          <w:b/>
          <w:color w:val="000000" w:themeColor="text1"/>
          <w:sz w:val="36"/>
        </w:rPr>
      </w:pPr>
    </w:p>
    <w:p>
      <w:pPr>
        <w:jc w:val="center"/>
        <w:rPr>
          <w:rFonts w:asciiTheme="minorEastAsia" w:hAnsiTheme="minorEastAsia" w:eastAsiaTheme="minorEastAsia"/>
          <w:b/>
          <w:color w:val="000000" w:themeColor="text1"/>
          <w:sz w:val="32"/>
          <w:szCs w:val="32"/>
        </w:rPr>
      </w:pPr>
    </w:p>
    <w:p>
      <w:pPr>
        <w:jc w:val="center"/>
        <w:rPr>
          <w:rFonts w:asciiTheme="minorEastAsia" w:hAnsiTheme="minorEastAsia" w:eastAsiaTheme="minorEastAsia"/>
          <w:b/>
          <w:color w:val="000000" w:themeColor="text1"/>
          <w:sz w:val="36"/>
        </w:rPr>
      </w:pPr>
    </w:p>
    <w:p>
      <w:pPr>
        <w:jc w:val="center"/>
        <w:rPr>
          <w:rFonts w:asciiTheme="minorEastAsia" w:hAnsiTheme="minorEastAsia" w:eastAsiaTheme="minorEastAsia"/>
          <w:b/>
          <w:color w:val="000000" w:themeColor="text1"/>
          <w:sz w:val="36"/>
        </w:rPr>
      </w:pPr>
    </w:p>
    <w:p>
      <w:pPr>
        <w:spacing w:line="440" w:lineRule="exact"/>
        <w:jc w:val="center"/>
        <w:rPr>
          <w:rFonts w:asciiTheme="minorEastAsia" w:hAnsiTheme="minorEastAsia" w:eastAsiaTheme="minorEastAsia"/>
          <w:b/>
          <w:color w:val="000000" w:themeColor="text1"/>
          <w:sz w:val="36"/>
        </w:rPr>
      </w:pPr>
    </w:p>
    <w:p>
      <w:pPr>
        <w:jc w:val="center"/>
        <w:rPr>
          <w:rFonts w:cs="Arial" w:asciiTheme="minorEastAsia" w:hAnsiTheme="minorEastAsia" w:eastAsiaTheme="minorEastAsia"/>
          <w:b/>
          <w:bCs/>
          <w:color w:val="000000" w:themeColor="text1"/>
          <w:sz w:val="32"/>
          <w:szCs w:val="32"/>
        </w:rPr>
      </w:pPr>
      <w:r>
        <w:rPr>
          <w:rFonts w:asciiTheme="minorEastAsia" w:hAnsiTheme="minorEastAsia" w:eastAsiaTheme="minorEastAsia"/>
          <w:b/>
          <w:color w:val="000000" w:themeColor="text1"/>
          <w:sz w:val="32"/>
        </w:rPr>
        <w:t>日期：</w:t>
      </w:r>
      <w:r>
        <w:rPr>
          <w:rFonts w:hint="eastAsia" w:asciiTheme="minorEastAsia" w:hAnsiTheme="minorEastAsia" w:eastAsiaTheme="minorEastAsia"/>
          <w:b/>
          <w:color w:val="000000" w:themeColor="text1"/>
          <w:sz w:val="32"/>
        </w:rPr>
        <w:t>XX年XX</w:t>
      </w:r>
      <w:r>
        <w:rPr>
          <w:rFonts w:asciiTheme="minorEastAsia" w:hAnsiTheme="minorEastAsia" w:eastAsiaTheme="minorEastAsia"/>
          <w:b/>
          <w:color w:val="000000" w:themeColor="text1"/>
          <w:sz w:val="32"/>
        </w:rPr>
        <w:t>月</w:t>
      </w:r>
      <w:r>
        <w:rPr>
          <w:rFonts w:hint="eastAsia" w:asciiTheme="minorEastAsia" w:hAnsiTheme="minorEastAsia" w:eastAsiaTheme="minorEastAsia"/>
          <w:b/>
          <w:color w:val="000000" w:themeColor="text1"/>
          <w:sz w:val="32"/>
        </w:rPr>
        <w:t>XX</w:t>
      </w:r>
      <w:r>
        <w:rPr>
          <w:rFonts w:asciiTheme="minorEastAsia" w:hAnsiTheme="minorEastAsia" w:eastAsiaTheme="minorEastAsia"/>
          <w:b/>
          <w:color w:val="000000" w:themeColor="text1"/>
          <w:sz w:val="32"/>
        </w:rPr>
        <w:t>日</w:t>
      </w:r>
    </w:p>
    <w:p>
      <w:pPr>
        <w:jc w:val="center"/>
        <w:rPr>
          <w:rFonts w:cs="Arial" w:asciiTheme="minorEastAsia" w:hAnsiTheme="minorEastAsia" w:eastAsiaTheme="minorEastAsia"/>
          <w:b/>
          <w:bCs/>
          <w:color w:val="000000" w:themeColor="text1"/>
          <w:sz w:val="32"/>
          <w:szCs w:val="32"/>
        </w:rPr>
      </w:pPr>
    </w:p>
    <w:p>
      <w:pPr>
        <w:jc w:val="center"/>
        <w:rPr>
          <w:rFonts w:cs="Arial" w:asciiTheme="minorEastAsia" w:hAnsiTheme="minorEastAsia" w:eastAsiaTheme="minorEastAsia"/>
          <w:b/>
          <w:bCs/>
          <w:color w:val="000000" w:themeColor="text1"/>
          <w:sz w:val="32"/>
          <w:szCs w:val="32"/>
        </w:rPr>
      </w:pPr>
    </w:p>
    <w:p>
      <w:pPr>
        <w:widowControl/>
        <w:jc w:val="left"/>
        <w:rPr>
          <w:rFonts w:cs="Arial" w:asciiTheme="minorEastAsia" w:hAnsiTheme="minorEastAsia" w:eastAsiaTheme="minorEastAsia"/>
          <w:b/>
          <w:bCs/>
          <w:color w:val="000000" w:themeColor="text1"/>
          <w:sz w:val="32"/>
          <w:szCs w:val="32"/>
        </w:rPr>
      </w:pPr>
      <w:r>
        <w:rPr>
          <w:rFonts w:cs="Arial" w:asciiTheme="minorEastAsia" w:hAnsiTheme="minorEastAsia" w:eastAsiaTheme="minorEastAsia"/>
          <w:b/>
          <w:bCs/>
          <w:color w:val="000000" w:themeColor="text1"/>
          <w:sz w:val="32"/>
          <w:szCs w:val="32"/>
        </w:rPr>
        <w:br w:type="page"/>
      </w:r>
    </w:p>
    <w:p>
      <w:pPr>
        <w:jc w:val="center"/>
        <w:rPr>
          <w:rFonts w:cs="Arial" w:asciiTheme="minorEastAsia" w:hAnsiTheme="minorEastAsia" w:eastAsiaTheme="minorEastAsia"/>
          <w:b/>
          <w:bCs/>
          <w:color w:val="000000" w:themeColor="text1"/>
          <w:sz w:val="32"/>
          <w:szCs w:val="32"/>
        </w:rPr>
      </w:pP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格式1-2</w:t>
      </w:r>
    </w:p>
    <w:p>
      <w:pPr>
        <w:spacing w:line="360" w:lineRule="auto"/>
        <w:ind w:firstLine="790" w:firstLineChars="246"/>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一、法定代表人/单位负责人授权书</w:t>
      </w:r>
    </w:p>
    <w:p>
      <w:pPr>
        <w:widowControl/>
        <w:spacing w:line="360" w:lineRule="atLeast"/>
        <w:ind w:firstLine="472" w:firstLineChars="196"/>
        <w:jc w:val="left"/>
        <w:outlineLvl w:val="1"/>
        <w:rPr>
          <w:rFonts w:asciiTheme="minorEastAsia" w:hAnsiTheme="minorEastAsia" w:eastAsiaTheme="minorEastAsia"/>
          <w:b/>
          <w:color w:val="000000" w:themeColor="text1"/>
          <w:sz w:val="24"/>
        </w:rPr>
      </w:pPr>
    </w:p>
    <w:p>
      <w:pPr>
        <w:widowControl/>
        <w:spacing w:line="360" w:lineRule="atLeast"/>
        <w:ind w:firstLine="472" w:firstLineChars="196"/>
        <w:jc w:val="left"/>
        <w:outlineLvl w:val="1"/>
        <w:rPr>
          <w:rFonts w:asciiTheme="minorEastAsia" w:hAnsiTheme="minorEastAsia" w:eastAsiaTheme="minorEastAsia"/>
          <w:b/>
          <w:color w:val="000000" w:themeColor="text1"/>
          <w:sz w:val="24"/>
        </w:rPr>
      </w:pP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XXXXXXXX（采购代理机构名称）：</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特此声明。</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法定代表人/单位负责人（委托人）签字或加盖个人印章：XXXX。</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授权代表（被授权人）签字：XXXX。</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供应商名称：XXXX（单位盖章）。</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    期：XXXX。</w:t>
      </w:r>
    </w:p>
    <w:p>
      <w:pPr>
        <w:widowControl/>
        <w:spacing w:line="360" w:lineRule="atLeast"/>
        <w:jc w:val="left"/>
        <w:outlineLvl w:val="1"/>
        <w:rPr>
          <w:rFonts w:asciiTheme="minorEastAsia" w:hAnsiTheme="minorEastAsia" w:eastAsiaTheme="minorEastAsia"/>
          <w:b/>
          <w:color w:val="000000" w:themeColor="text1"/>
          <w:sz w:val="24"/>
        </w:rPr>
      </w:pPr>
      <w:bookmarkStart w:id="110" w:name="_Toc217446084"/>
    </w:p>
    <w:p>
      <w:pPr>
        <w:widowControl/>
        <w:spacing w:line="360" w:lineRule="atLeast"/>
        <w:jc w:val="left"/>
        <w:outlineLvl w:val="1"/>
        <w:rPr>
          <w:rFonts w:asciiTheme="minorEastAsia" w:hAnsiTheme="minorEastAsia" w:eastAsiaTheme="minorEastAsia"/>
          <w:b/>
          <w:color w:val="000000" w:themeColor="text1"/>
          <w:sz w:val="24"/>
        </w:rPr>
      </w:pPr>
    </w:p>
    <w:p>
      <w:pPr>
        <w:widowControl/>
        <w:spacing w:line="360" w:lineRule="atLeast"/>
        <w:jc w:val="left"/>
        <w:outlineLvl w:val="1"/>
        <w:rPr>
          <w:rFonts w:asciiTheme="minorEastAsia" w:hAnsiTheme="minorEastAsia" w:eastAsiaTheme="minorEastAsia"/>
          <w:b/>
          <w:color w:val="000000" w:themeColor="text1"/>
          <w:sz w:val="24"/>
        </w:rPr>
      </w:pPr>
    </w:p>
    <w:p>
      <w:pPr>
        <w:widowControl/>
        <w:spacing w:line="360" w:lineRule="atLeast"/>
        <w:jc w:val="left"/>
        <w:outlineLvl w:val="1"/>
        <w:rPr>
          <w:rFonts w:asciiTheme="minorEastAsia" w:hAnsiTheme="minorEastAsia" w:eastAsiaTheme="minorEastAsia"/>
          <w:b/>
          <w:color w:val="000000" w:themeColor="text1"/>
          <w:sz w:val="24"/>
        </w:rPr>
      </w:pPr>
    </w:p>
    <w:p>
      <w:pPr>
        <w:spacing w:line="400" w:lineRule="exact"/>
        <w:ind w:left="840" w:hanging="840" w:hangingChars="35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2、应附法定代表人/单位负责人身份证明材料复印件和授权代表身份证明材料复印件。</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3、身份证明材料包括居民身份证或户口本或军官证或护照等。</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4、身份证明材料应同时提供其在有效期的材料，如居民身份证正、反面复印件。</w:t>
      </w:r>
    </w:p>
    <w:p>
      <w:pPr>
        <w:widowControl/>
        <w:spacing w:line="360" w:lineRule="atLeast"/>
        <w:jc w:val="left"/>
        <w:outlineLvl w:val="1"/>
        <w:rPr>
          <w:rFonts w:asciiTheme="minorEastAsia" w:hAnsiTheme="minorEastAsia" w:eastAsiaTheme="minorEastAsia"/>
          <w:b/>
          <w:color w:val="000000" w:themeColor="text1"/>
          <w:sz w:val="24"/>
        </w:rPr>
      </w:pPr>
    </w:p>
    <w:bookmarkEnd w:id="110"/>
    <w:p>
      <w:pPr>
        <w:spacing w:line="360" w:lineRule="auto"/>
        <w:ind w:firstLine="790" w:firstLineChars="246"/>
        <w:jc w:val="center"/>
        <w:rPr>
          <w:rFonts w:asciiTheme="minorEastAsia" w:hAnsiTheme="minorEastAsia" w:eastAsiaTheme="minorEastAsia"/>
          <w:b/>
          <w:color w:val="000000" w:themeColor="text1"/>
          <w:sz w:val="32"/>
        </w:rPr>
      </w:pP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br w:type="page"/>
      </w:r>
      <w:r>
        <w:rPr>
          <w:rFonts w:hint="eastAsia" w:asciiTheme="minorEastAsia" w:hAnsiTheme="minorEastAsia" w:eastAsiaTheme="minorEastAsia"/>
          <w:b/>
          <w:color w:val="000000" w:themeColor="text1"/>
          <w:sz w:val="32"/>
          <w:szCs w:val="32"/>
        </w:rPr>
        <w:t>格式1-3</w:t>
      </w:r>
    </w:p>
    <w:p>
      <w:pPr>
        <w:widowControl/>
        <w:spacing w:line="360" w:lineRule="atLeast"/>
        <w:jc w:val="center"/>
        <w:outlineLvl w:val="1"/>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二、承诺函</w:t>
      </w:r>
    </w:p>
    <w:p>
      <w:pPr>
        <w:widowControl/>
        <w:spacing w:line="360" w:lineRule="atLeast"/>
        <w:jc w:val="center"/>
        <w:outlineLvl w:val="1"/>
        <w:rPr>
          <w:rFonts w:asciiTheme="minorEastAsia" w:hAnsiTheme="minorEastAsia" w:eastAsiaTheme="minorEastAsia"/>
          <w:b/>
          <w:color w:val="000000" w:themeColor="text1"/>
          <w:sz w:val="24"/>
        </w:rPr>
      </w:pP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XXXX（采购代理机构名称）：</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我单位作为本次采购项目的供应商，根据磋商文件要求，现郑重承诺如下：</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一、具备《中华人民共和国政府采购法》第二十二条第一款和本项目规定的条件：</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（一）具有独立承担民事责任的能力；</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（二）具有良好的商业信誉和健全的财务会计制度；</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（三）具有履行合同所必需的设备和专业技术能力；</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（四）有依法缴纳税收和社会保障资金的良好记录；</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（五）参加政府采购活动前三年内，在经营活动中没有重大违法记录；</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（六）法律、行政法规规定的其他条件；</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（七）根据采购项目提出的特殊条件</w:t>
      </w:r>
      <w:r>
        <w:rPr>
          <w:rFonts w:asciiTheme="minorEastAsia" w:hAnsiTheme="minorEastAsia" w:eastAsiaTheme="minorEastAsia"/>
          <w:color w:val="000000" w:themeColor="text1"/>
          <w:sz w:val="24"/>
        </w:rPr>
        <w:t>。</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供应商名称：XXXX（单位公章）。</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法定代表人/单位负责人或授权代表（签字或加盖个人印章）：XXXX。</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    期：XXXX。</w:t>
      </w: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color w:val="000000" w:themeColor="text1"/>
          <w:sz w:val="24"/>
        </w:rPr>
        <w:br w:type="page"/>
      </w:r>
      <w:r>
        <w:rPr>
          <w:rFonts w:hint="eastAsia" w:asciiTheme="minorEastAsia" w:hAnsiTheme="minorEastAsia" w:eastAsiaTheme="minorEastAsia"/>
          <w:b/>
          <w:color w:val="000000" w:themeColor="text1"/>
          <w:sz w:val="32"/>
          <w:szCs w:val="32"/>
        </w:rPr>
        <w:t>格式1-4</w:t>
      </w:r>
    </w:p>
    <w:p>
      <w:pPr>
        <w:spacing w:line="360" w:lineRule="auto"/>
        <w:ind w:firstLine="790" w:firstLineChars="246"/>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供应商和报价产品其他资格、资质性及其他类似效力要求的相关证明材料</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注：供应商应按磋商文件第四章相关要求提供佐证材料，有格式要求的从其要求，无格式要求的格式自拟。</w:t>
      </w:r>
    </w:p>
    <w:p>
      <w:pPr>
        <w:widowControl/>
        <w:jc w:val="left"/>
        <w:rPr>
          <w:rFonts w:cs="宋体" w:asciiTheme="minorEastAsia" w:hAnsiTheme="minorEastAsia" w:eastAsiaTheme="minorEastAsia"/>
          <w:bCs/>
          <w:color w:val="000000" w:themeColor="text1"/>
          <w:sz w:val="24"/>
        </w:rPr>
      </w:pPr>
      <w:r>
        <w:rPr>
          <w:rFonts w:cs="宋体" w:asciiTheme="minorEastAsia" w:hAnsiTheme="minorEastAsia" w:eastAsiaTheme="minorEastAsia"/>
          <w:bCs/>
          <w:color w:val="000000" w:themeColor="text1"/>
          <w:sz w:val="24"/>
        </w:rPr>
        <w:br w:type="page"/>
      </w:r>
    </w:p>
    <w:p>
      <w:pPr>
        <w:widowControl/>
        <w:spacing w:line="360" w:lineRule="atLeast"/>
        <w:jc w:val="left"/>
        <w:outlineLvl w:val="1"/>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格式1-5</w:t>
      </w:r>
    </w:p>
    <w:p>
      <w:pPr>
        <w:widowControl/>
        <w:spacing w:line="360" w:lineRule="atLeast"/>
        <w:jc w:val="center"/>
        <w:outlineLvl w:val="1"/>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承诺函（如涉及）</w:t>
      </w:r>
    </w:p>
    <w:p>
      <w:pPr>
        <w:widowControl/>
        <w:spacing w:line="360" w:lineRule="atLeast"/>
        <w:jc w:val="center"/>
        <w:outlineLvl w:val="1"/>
        <w:rPr>
          <w:rFonts w:asciiTheme="minorEastAsia" w:hAnsiTheme="minorEastAsia" w:eastAsiaTheme="minorEastAsia"/>
          <w:b/>
          <w:color w:val="000000" w:themeColor="text1"/>
          <w:sz w:val="24"/>
        </w:rPr>
      </w:pP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XXXX（采购代理机构名称）：</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我单位作为本次采购项目的供应商，现郑重承诺如下：</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根据本项目竞争性磋商文件</w:t>
      </w:r>
      <w:r>
        <w:rPr>
          <w:rFonts w:cs="宋体" w:asciiTheme="minorEastAsia" w:hAnsiTheme="minorEastAsia" w:eastAsiaTheme="minorEastAsia"/>
          <w:bCs/>
          <w:color w:val="000000" w:themeColor="text1"/>
          <w:sz w:val="24"/>
        </w:rPr>
        <w:t>第</w:t>
      </w:r>
      <w:r>
        <w:rPr>
          <w:rFonts w:hint="eastAsia" w:cs="宋体" w:asciiTheme="minorEastAsia" w:hAnsiTheme="minorEastAsia" w:eastAsiaTheme="minorEastAsia"/>
          <w:bCs/>
          <w:color w:val="000000" w:themeColor="text1"/>
          <w:sz w:val="24"/>
        </w:rPr>
        <w:t>三</w:t>
      </w:r>
      <w:r>
        <w:rPr>
          <w:rFonts w:cs="宋体" w:asciiTheme="minorEastAsia" w:hAnsiTheme="minorEastAsia" w:eastAsiaTheme="minorEastAsia"/>
          <w:bCs/>
          <w:color w:val="000000" w:themeColor="text1"/>
          <w:sz w:val="24"/>
        </w:rPr>
        <w:t>章资格证明要求中第</w:t>
      </w:r>
      <w:r>
        <w:rPr>
          <w:rFonts w:hint="eastAsia" w:cs="宋体" w:asciiTheme="minorEastAsia" w:hAnsiTheme="minorEastAsia" w:eastAsiaTheme="minorEastAsia"/>
          <w:bCs/>
          <w:color w:val="000000" w:themeColor="text1"/>
          <w:sz w:val="24"/>
        </w:rPr>
        <w:t>项，</w:t>
      </w:r>
      <w:r>
        <w:rPr>
          <w:rFonts w:cs="宋体" w:asciiTheme="minorEastAsia" w:hAnsiTheme="minorEastAsia" w:eastAsiaTheme="minorEastAsia"/>
          <w:bCs/>
          <w:color w:val="000000" w:themeColor="text1"/>
          <w:sz w:val="24"/>
        </w:rPr>
        <w:t>我</w:t>
      </w:r>
      <w:r>
        <w:rPr>
          <w:rFonts w:hint="eastAsia" w:cs="宋体" w:asciiTheme="minorEastAsia" w:hAnsiTheme="minorEastAsia" w:eastAsiaTheme="minorEastAsia"/>
          <w:bCs/>
          <w:color w:val="000000" w:themeColor="text1"/>
          <w:sz w:val="24"/>
        </w:rPr>
        <w:t>单位</w:t>
      </w:r>
      <w:r>
        <w:rPr>
          <w:rFonts w:cs="宋体" w:asciiTheme="minorEastAsia" w:hAnsiTheme="minorEastAsia" w:eastAsiaTheme="minorEastAsia"/>
          <w:bCs/>
          <w:color w:val="000000" w:themeColor="text1"/>
          <w:sz w:val="24"/>
        </w:rPr>
        <w:t>应具备</w:t>
      </w:r>
      <w:r>
        <w:rPr>
          <w:rFonts w:hint="eastAsia" w:cs="宋体" w:asciiTheme="minorEastAsia" w:hAnsiTheme="minorEastAsia" w:eastAsiaTheme="minorEastAsia"/>
          <w:bCs/>
          <w:color w:val="000000" w:themeColor="text1"/>
          <w:sz w:val="24"/>
        </w:rPr>
        <w:t>（备案</w:t>
      </w:r>
      <w:r>
        <w:rPr>
          <w:rFonts w:cs="宋体" w:asciiTheme="minorEastAsia" w:hAnsiTheme="minorEastAsia" w:eastAsiaTheme="minorEastAsia"/>
          <w:bCs/>
          <w:color w:val="000000" w:themeColor="text1"/>
          <w:sz w:val="24"/>
        </w:rPr>
        <w:t>、登记、其他证照</w:t>
      </w:r>
      <w:r>
        <w:rPr>
          <w:rFonts w:hint="eastAsia" w:cs="宋体" w:asciiTheme="minorEastAsia" w:hAnsiTheme="minorEastAsia" w:eastAsiaTheme="minorEastAsia"/>
          <w:bCs/>
          <w:color w:val="000000" w:themeColor="text1"/>
          <w:sz w:val="24"/>
        </w:rPr>
        <w:t>）。但因</w:t>
      </w:r>
      <w:r>
        <w:rPr>
          <w:rFonts w:cs="宋体" w:asciiTheme="minorEastAsia" w:hAnsiTheme="minorEastAsia" w:eastAsiaTheme="minorEastAsia"/>
          <w:bCs/>
          <w:color w:val="000000" w:themeColor="text1"/>
          <w:sz w:val="24"/>
        </w:rPr>
        <w:t>我单位所在地</w:t>
      </w:r>
      <w:r>
        <w:rPr>
          <w:rFonts w:hint="eastAsia" w:cs="宋体" w:asciiTheme="minorEastAsia" w:hAnsiTheme="minorEastAsia" w:eastAsiaTheme="minorEastAsia"/>
          <w:bCs/>
          <w:color w:val="000000" w:themeColor="text1"/>
          <w:sz w:val="24"/>
        </w:rPr>
        <w:t>已对</w:t>
      </w:r>
      <w:r>
        <w:rPr>
          <w:rFonts w:cs="宋体" w:asciiTheme="minorEastAsia" w:hAnsiTheme="minorEastAsia" w:eastAsiaTheme="minorEastAsia"/>
          <w:bCs/>
          <w:color w:val="000000" w:themeColor="text1"/>
          <w:sz w:val="24"/>
        </w:rPr>
        <w:t>上述</w:t>
      </w:r>
      <w:r>
        <w:rPr>
          <w:rFonts w:hint="eastAsia" w:cs="宋体" w:asciiTheme="minorEastAsia" w:hAnsiTheme="minorEastAsia" w:eastAsiaTheme="minorEastAsia"/>
          <w:bCs/>
          <w:color w:val="000000" w:themeColor="text1"/>
          <w:sz w:val="24"/>
        </w:rPr>
        <w:t>备案</w:t>
      </w:r>
      <w:r>
        <w:rPr>
          <w:rFonts w:cs="宋体" w:asciiTheme="minorEastAsia" w:hAnsiTheme="minorEastAsia" w:eastAsiaTheme="minorEastAsia"/>
          <w:bCs/>
          <w:color w:val="000000" w:themeColor="text1"/>
          <w:sz w:val="24"/>
        </w:rPr>
        <w:t>、登记、其他证照</w:t>
      </w:r>
      <w:r>
        <w:rPr>
          <w:rFonts w:hint="eastAsia" w:cs="宋体" w:asciiTheme="minorEastAsia" w:hAnsiTheme="minorEastAsia" w:eastAsiaTheme="minorEastAsia"/>
          <w:bCs/>
          <w:color w:val="000000" w:themeColor="text1"/>
          <w:sz w:val="24"/>
        </w:rPr>
        <w:t>实行</w:t>
      </w:r>
      <w:r>
        <w:rPr>
          <w:rFonts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rPr>
        <w:t>多证合一</w:t>
      </w:r>
      <w:r>
        <w:rPr>
          <w:rFonts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rPr>
        <w:t>，</w:t>
      </w:r>
      <w:r>
        <w:rPr>
          <w:rFonts w:cs="宋体" w:asciiTheme="minorEastAsia" w:hAnsiTheme="minorEastAsia" w:eastAsiaTheme="minorEastAsia"/>
          <w:bCs/>
          <w:color w:val="000000" w:themeColor="text1"/>
          <w:sz w:val="24"/>
        </w:rPr>
        <w:t>故在此次采购活动</w:t>
      </w:r>
      <w:r>
        <w:rPr>
          <w:rFonts w:hint="eastAsia" w:cs="宋体" w:asciiTheme="minorEastAsia" w:hAnsiTheme="minorEastAsia" w:eastAsiaTheme="minorEastAsia"/>
          <w:bCs/>
          <w:color w:val="000000" w:themeColor="text1"/>
          <w:sz w:val="24"/>
        </w:rPr>
        <w:t>中</w:t>
      </w:r>
      <w:r>
        <w:rPr>
          <w:rFonts w:cs="宋体" w:asciiTheme="minorEastAsia" w:hAnsiTheme="minorEastAsia" w:eastAsiaTheme="minorEastAsia"/>
          <w:bCs/>
          <w:color w:val="000000" w:themeColor="text1"/>
          <w:sz w:val="24"/>
        </w:rPr>
        <w:t>提供</w:t>
      </w:r>
      <w:r>
        <w:rPr>
          <w:rFonts w:hint="eastAsia" w:cs="宋体" w:asciiTheme="minorEastAsia" w:hAnsiTheme="minorEastAsia" w:eastAsiaTheme="minorEastAsia"/>
          <w:bCs/>
          <w:color w:val="000000" w:themeColor="text1"/>
          <w:sz w:val="24"/>
        </w:rPr>
        <w:t>满足</w:t>
      </w:r>
      <w:r>
        <w:rPr>
          <w:rFonts w:cs="宋体" w:asciiTheme="minorEastAsia" w:hAnsiTheme="minorEastAsia" w:eastAsiaTheme="minorEastAsia"/>
          <w:bCs/>
          <w:color w:val="000000" w:themeColor="text1"/>
          <w:sz w:val="24"/>
        </w:rPr>
        <w:t>资格要求</w:t>
      </w:r>
      <w:r>
        <w:rPr>
          <w:rFonts w:hint="eastAsia"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u w:val="single"/>
          <w:lang w:val="en-US" w:eastAsia="zh-CN"/>
        </w:rPr>
        <w:t xml:space="preserve">                   </w:t>
      </w:r>
      <w:r>
        <w:rPr>
          <w:rFonts w:hint="eastAsia" w:cs="宋体" w:asciiTheme="minorEastAsia" w:hAnsiTheme="minorEastAsia" w:eastAsiaTheme="minorEastAsia"/>
          <w:bCs/>
          <w:color w:val="000000" w:themeColor="text1"/>
          <w:sz w:val="24"/>
        </w:rPr>
        <w:t>（营业执照</w:t>
      </w:r>
      <w:r>
        <w:rPr>
          <w:rFonts w:cs="宋体" w:asciiTheme="minorEastAsia" w:hAnsiTheme="minorEastAsia" w:eastAsiaTheme="minorEastAsia"/>
          <w:bCs/>
          <w:color w:val="000000" w:themeColor="text1"/>
          <w:sz w:val="24"/>
        </w:rPr>
        <w:t>中对</w:t>
      </w:r>
      <w:r>
        <w:rPr>
          <w:rFonts w:hint="eastAsia" w:cs="宋体" w:asciiTheme="minorEastAsia" w:hAnsiTheme="minorEastAsia" w:eastAsiaTheme="minorEastAsia"/>
          <w:bCs/>
          <w:color w:val="000000" w:themeColor="text1"/>
          <w:sz w:val="24"/>
        </w:rPr>
        <w:t>该备案</w:t>
      </w:r>
      <w:r>
        <w:rPr>
          <w:rFonts w:cs="宋体" w:asciiTheme="minorEastAsia" w:hAnsiTheme="minorEastAsia" w:eastAsiaTheme="minorEastAsia"/>
          <w:bCs/>
          <w:color w:val="000000" w:themeColor="text1"/>
          <w:sz w:val="24"/>
        </w:rPr>
        <w:t>、登记、其他证照</w:t>
      </w:r>
      <w:r>
        <w:rPr>
          <w:rFonts w:hint="eastAsia" w:cs="宋体" w:asciiTheme="minorEastAsia" w:hAnsiTheme="minorEastAsia" w:eastAsiaTheme="minorEastAsia"/>
          <w:bCs/>
          <w:color w:val="000000" w:themeColor="text1"/>
          <w:sz w:val="24"/>
        </w:rPr>
        <w:t>的</w:t>
      </w:r>
      <w:r>
        <w:rPr>
          <w:rFonts w:cs="宋体" w:asciiTheme="minorEastAsia" w:hAnsiTheme="minorEastAsia" w:eastAsiaTheme="minorEastAsia"/>
          <w:bCs/>
          <w:color w:val="000000" w:themeColor="text1"/>
          <w:sz w:val="24"/>
        </w:rPr>
        <w:t>描述</w:t>
      </w:r>
      <w:r>
        <w:rPr>
          <w:rFonts w:hint="eastAsia" w:cs="宋体" w:asciiTheme="minorEastAsia" w:hAnsiTheme="minorEastAsia" w:eastAsiaTheme="minorEastAsia"/>
          <w:bCs/>
          <w:color w:val="000000" w:themeColor="text1"/>
          <w:sz w:val="24"/>
        </w:rPr>
        <w:t>）的</w:t>
      </w:r>
      <w:r>
        <w:rPr>
          <w:rFonts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rPr>
        <w:t>多证合一</w:t>
      </w:r>
      <w:r>
        <w:rPr>
          <w:rFonts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rPr>
        <w:t>营业执照</w:t>
      </w:r>
      <w:r>
        <w:rPr>
          <w:rFonts w:cs="宋体" w:asciiTheme="minorEastAsia" w:hAnsiTheme="minorEastAsia" w:eastAsiaTheme="minorEastAsia"/>
          <w:bCs/>
          <w:color w:val="000000" w:themeColor="text1"/>
          <w:sz w:val="24"/>
        </w:rPr>
        <w:t>。</w:t>
      </w:r>
    </w:p>
    <w:p>
      <w:pPr>
        <w:spacing w:line="360" w:lineRule="auto"/>
        <w:rPr>
          <w:rFonts w:cs="宋体" w:asciiTheme="minorEastAsia" w:hAnsiTheme="minorEastAsia" w:eastAsiaTheme="minorEastAsia"/>
          <w:bCs/>
          <w:color w:val="000000" w:themeColor="text1"/>
          <w:sz w:val="24"/>
        </w:rPr>
      </w:pP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我单位对上述承诺的内容事项真实性负责。如经查实上述承诺内容存在虚假，我单位愿意接受以提供虚假材料谋取成交追究法律责任。</w:t>
      </w:r>
    </w:p>
    <w:p>
      <w:pPr>
        <w:spacing w:line="360" w:lineRule="auto"/>
        <w:rPr>
          <w:rFonts w:cs="宋体" w:asciiTheme="minorEastAsia" w:hAnsiTheme="minorEastAsia" w:eastAsiaTheme="minorEastAsia"/>
          <w:bCs/>
          <w:color w:val="000000" w:themeColor="text1"/>
          <w:sz w:val="24"/>
        </w:rPr>
      </w:pP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供应商名称：XXXX（单位公章）。</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法定代表人/单位负责人或授权代表（签字或加盖个人印章）：XXXX。</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日    期：XXXX。</w:t>
      </w:r>
    </w:p>
    <w:p>
      <w:pPr>
        <w:spacing w:line="360" w:lineRule="auto"/>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注：1.</w:t>
      </w:r>
      <w:r>
        <w:rPr>
          <w:rFonts w:cs="宋体" w:asciiTheme="minorEastAsia" w:hAnsiTheme="minorEastAsia" w:eastAsiaTheme="minorEastAsia"/>
          <w:bCs/>
          <w:color w:val="000000" w:themeColor="text1"/>
          <w:sz w:val="24"/>
        </w:rPr>
        <w:t>根据国务院办公厅关于加快推进“多证合一”改革的指导意见（国办发【2017】41号）等政策要求，</w:t>
      </w:r>
      <w:r>
        <w:rPr>
          <w:rFonts w:cs="宋体" w:asciiTheme="minorEastAsia" w:hAnsiTheme="minorEastAsia" w:eastAsiaTheme="minorEastAsia"/>
          <w:b/>
          <w:bCs/>
          <w:color w:val="000000" w:themeColor="text1"/>
          <w:sz w:val="24"/>
        </w:rPr>
        <w:t>若资格要求涉及的登记、备案等有关事项和各类证照已实行多证合一导致供应商无法提供该类证明材料的</w:t>
      </w:r>
      <w:r>
        <w:rPr>
          <w:rFonts w:cs="宋体" w:asciiTheme="minorEastAsia" w:hAnsiTheme="minorEastAsia" w:eastAsiaTheme="minorEastAsia"/>
          <w:bCs/>
          <w:color w:val="000000" w:themeColor="text1"/>
          <w:sz w:val="24"/>
        </w:rPr>
        <w:t>，供应商须提供</w:t>
      </w:r>
      <w:r>
        <w:rPr>
          <w:rFonts w:hint="eastAsia" w:cs="宋体" w:asciiTheme="minorEastAsia" w:hAnsiTheme="minorEastAsia" w:eastAsiaTheme="minorEastAsia"/>
          <w:bCs/>
          <w:color w:val="000000" w:themeColor="text1"/>
          <w:sz w:val="24"/>
        </w:rPr>
        <w:t>该</w:t>
      </w:r>
      <w:r>
        <w:rPr>
          <w:rFonts w:cs="宋体" w:asciiTheme="minorEastAsia" w:hAnsiTheme="minorEastAsia" w:eastAsiaTheme="minorEastAsia"/>
          <w:bCs/>
          <w:color w:val="000000" w:themeColor="text1"/>
          <w:sz w:val="24"/>
        </w:rPr>
        <w:t>承诺。</w:t>
      </w:r>
    </w:p>
    <w:p>
      <w:pPr>
        <w:spacing w:line="360" w:lineRule="auto"/>
        <w:ind w:firstLine="360" w:firstLineChars="15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2.若已提供</w:t>
      </w:r>
      <w:r>
        <w:rPr>
          <w:rFonts w:cs="宋体" w:asciiTheme="minorEastAsia" w:hAnsiTheme="minorEastAsia" w:eastAsiaTheme="minorEastAsia"/>
          <w:bCs/>
          <w:color w:val="000000" w:themeColor="text1"/>
          <w:sz w:val="24"/>
        </w:rPr>
        <w:t>资格要求涉及的登记、备案等有关事项和各类证照</w:t>
      </w:r>
      <w:r>
        <w:rPr>
          <w:rFonts w:hint="eastAsia" w:cs="宋体" w:asciiTheme="minorEastAsia" w:hAnsiTheme="minorEastAsia" w:eastAsiaTheme="minorEastAsia"/>
          <w:bCs/>
          <w:color w:val="000000" w:themeColor="text1"/>
          <w:sz w:val="24"/>
        </w:rPr>
        <w:t>的证明材料，无需提供该承诺。</w:t>
      </w:r>
    </w:p>
    <w:p>
      <w:pPr>
        <w:spacing w:line="360" w:lineRule="auto"/>
        <w:ind w:firstLine="360" w:firstLineChars="15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3.若本项目资格要求不涉及，无需提供该承诺。</w:t>
      </w:r>
    </w:p>
    <w:p>
      <w:pPr>
        <w:widowControl/>
        <w:jc w:val="left"/>
        <w:rPr>
          <w:rFonts w:cs="宋体" w:asciiTheme="minorEastAsia" w:hAnsiTheme="minorEastAsia" w:eastAsiaTheme="minorEastAsia"/>
          <w:bCs/>
          <w:color w:val="000000" w:themeColor="text1"/>
          <w:sz w:val="24"/>
        </w:rPr>
      </w:pPr>
      <w:r>
        <w:rPr>
          <w:rFonts w:cs="宋体" w:asciiTheme="minorEastAsia" w:hAnsiTheme="minorEastAsia" w:eastAsiaTheme="minorEastAsia"/>
          <w:bCs/>
          <w:color w:val="000000" w:themeColor="text1"/>
          <w:sz w:val="24"/>
        </w:rPr>
        <w:br w:type="page"/>
      </w:r>
    </w:p>
    <w:p>
      <w:pPr>
        <w:tabs>
          <w:tab w:val="left" w:pos="900"/>
        </w:tabs>
        <w:spacing w:line="360" w:lineRule="auto"/>
        <w:jc w:val="center"/>
        <w:rPr>
          <w:rFonts w:asciiTheme="minorEastAsia" w:hAnsiTheme="minorEastAsia" w:eastAsiaTheme="minorEastAsia"/>
          <w:b/>
          <w:color w:val="000000" w:themeColor="text1"/>
          <w:sz w:val="32"/>
        </w:rPr>
      </w:pPr>
      <w:r>
        <w:rPr>
          <w:rFonts w:asciiTheme="minorEastAsia" w:hAnsiTheme="minorEastAsia" w:eastAsiaTheme="minorEastAsia"/>
          <w:b/>
          <w:color w:val="000000" w:themeColor="text1"/>
          <w:sz w:val="32"/>
        </w:rPr>
        <w:t>第</w:t>
      </w:r>
      <w:r>
        <w:rPr>
          <w:rFonts w:hint="eastAsia" w:asciiTheme="minorEastAsia" w:hAnsiTheme="minorEastAsia" w:eastAsiaTheme="minorEastAsia"/>
          <w:b/>
          <w:color w:val="000000" w:themeColor="text1"/>
          <w:sz w:val="32"/>
        </w:rPr>
        <w:t>二</w:t>
      </w:r>
      <w:r>
        <w:rPr>
          <w:rFonts w:asciiTheme="minorEastAsia" w:hAnsiTheme="minorEastAsia" w:eastAsiaTheme="minorEastAsia"/>
          <w:b/>
          <w:color w:val="000000" w:themeColor="text1"/>
          <w:sz w:val="32"/>
        </w:rPr>
        <w:t xml:space="preserve">部分     </w:t>
      </w:r>
      <w:r>
        <w:rPr>
          <w:rFonts w:hint="eastAsia" w:asciiTheme="minorEastAsia" w:hAnsiTheme="minorEastAsia" w:eastAsiaTheme="minorEastAsia"/>
          <w:b/>
          <w:color w:val="000000" w:themeColor="text1"/>
          <w:sz w:val="32"/>
        </w:rPr>
        <w:t>“其他响应</w:t>
      </w:r>
      <w:r>
        <w:rPr>
          <w:rFonts w:asciiTheme="minorEastAsia" w:hAnsiTheme="minorEastAsia" w:eastAsiaTheme="minorEastAsia"/>
          <w:b/>
          <w:color w:val="000000" w:themeColor="text1"/>
          <w:sz w:val="32"/>
        </w:rPr>
        <w:t>文件</w:t>
      </w:r>
      <w:r>
        <w:rPr>
          <w:rFonts w:hint="eastAsia" w:asciiTheme="minorEastAsia" w:hAnsiTheme="minorEastAsia" w:eastAsiaTheme="minorEastAsia"/>
          <w:b/>
          <w:color w:val="000000" w:themeColor="text1"/>
          <w:sz w:val="32"/>
        </w:rPr>
        <w:t>”</w:t>
      </w:r>
      <w:r>
        <w:rPr>
          <w:rFonts w:asciiTheme="minorEastAsia" w:hAnsiTheme="minorEastAsia" w:eastAsiaTheme="minorEastAsia"/>
          <w:b/>
          <w:color w:val="000000" w:themeColor="text1"/>
          <w:sz w:val="32"/>
        </w:rPr>
        <w:t>格式</w:t>
      </w: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格式2-1</w:t>
      </w:r>
    </w:p>
    <w:p>
      <w:pPr>
        <w:spacing w:line="360" w:lineRule="auto"/>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封面：</w:t>
      </w:r>
    </w:p>
    <w:p>
      <w:pPr>
        <w:spacing w:line="360" w:lineRule="auto"/>
        <w:jc w:val="right"/>
        <w:rPr>
          <w:rFonts w:asciiTheme="minorEastAsia" w:hAnsiTheme="minorEastAsia" w:eastAsiaTheme="minorEastAsia"/>
          <w:b/>
          <w:color w:val="000000" w:themeColor="text1"/>
          <w:sz w:val="36"/>
        </w:rPr>
      </w:pPr>
      <w:r>
        <w:rPr>
          <w:rFonts w:asciiTheme="minorEastAsia" w:hAnsiTheme="minorEastAsia" w:eastAsiaTheme="minorEastAsia"/>
          <w:b/>
          <w:color w:val="000000" w:themeColor="text1"/>
          <w:sz w:val="36"/>
        </w:rPr>
        <w:t>（正本/副本）</w:t>
      </w:r>
    </w:p>
    <w:p>
      <w:pPr>
        <w:spacing w:line="360" w:lineRule="auto"/>
        <w:rPr>
          <w:rFonts w:asciiTheme="minorEastAsia" w:hAnsiTheme="minorEastAsia" w:eastAsiaTheme="minorEastAsia"/>
          <w:b/>
          <w:color w:val="000000" w:themeColor="text1"/>
          <w:sz w:val="32"/>
          <w:szCs w:val="32"/>
        </w:rPr>
      </w:pPr>
    </w:p>
    <w:p>
      <w:pPr>
        <w:spacing w:line="360" w:lineRule="auto"/>
        <w:rPr>
          <w:rFonts w:asciiTheme="minorEastAsia" w:hAnsiTheme="minorEastAsia" w:eastAsiaTheme="minorEastAsia"/>
          <w:b/>
          <w:color w:val="000000" w:themeColor="text1"/>
          <w:sz w:val="32"/>
          <w:szCs w:val="32"/>
        </w:rPr>
      </w:pPr>
    </w:p>
    <w:p>
      <w:pPr>
        <w:spacing w:line="360" w:lineRule="auto"/>
        <w:jc w:val="center"/>
        <w:rPr>
          <w:rFonts w:asciiTheme="minorEastAsia" w:hAnsiTheme="minorEastAsia" w:eastAsiaTheme="minorEastAsia"/>
          <w:b/>
          <w:color w:val="000000" w:themeColor="text1"/>
          <w:sz w:val="72"/>
        </w:rPr>
      </w:pPr>
      <w:r>
        <w:rPr>
          <w:rFonts w:hint="eastAsia" w:asciiTheme="minorEastAsia" w:hAnsiTheme="minorEastAsia" w:eastAsiaTheme="minorEastAsia"/>
          <w:b/>
          <w:color w:val="000000" w:themeColor="text1"/>
          <w:sz w:val="40"/>
          <w:szCs w:val="48"/>
        </w:rPr>
        <w:t>XX项目</w:t>
      </w:r>
    </w:p>
    <w:p>
      <w:pPr>
        <w:spacing w:line="360" w:lineRule="auto"/>
        <w:rPr>
          <w:rFonts w:asciiTheme="minorEastAsia" w:hAnsiTheme="minorEastAsia" w:eastAsiaTheme="minorEastAsia"/>
          <w:b/>
          <w:color w:val="000000" w:themeColor="text1"/>
          <w:sz w:val="52"/>
          <w:szCs w:val="52"/>
        </w:rPr>
      </w:pPr>
    </w:p>
    <w:p>
      <w:pPr>
        <w:spacing w:line="360" w:lineRule="auto"/>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52"/>
          <w:szCs w:val="52"/>
        </w:rPr>
        <w:t>其他响应文件</w:t>
      </w:r>
    </w:p>
    <w:p>
      <w:pPr>
        <w:spacing w:line="360" w:lineRule="auto"/>
        <w:rPr>
          <w:rFonts w:asciiTheme="minorEastAsia" w:hAnsiTheme="minorEastAsia" w:eastAsiaTheme="minorEastAsia"/>
          <w:b/>
          <w:color w:val="000000" w:themeColor="text1"/>
          <w:sz w:val="36"/>
        </w:rPr>
      </w:pPr>
    </w:p>
    <w:p>
      <w:pPr>
        <w:spacing w:line="360" w:lineRule="auto"/>
        <w:rPr>
          <w:rFonts w:asciiTheme="minorEastAsia" w:hAnsiTheme="minorEastAsia" w:eastAsiaTheme="minorEastAsia"/>
          <w:b/>
          <w:color w:val="000000" w:themeColor="text1"/>
          <w:sz w:val="36"/>
        </w:rPr>
      </w:pPr>
    </w:p>
    <w:p>
      <w:pPr>
        <w:spacing w:line="360" w:lineRule="auto"/>
        <w:ind w:firstLine="643" w:firstLineChars="200"/>
        <w:jc w:val="left"/>
        <w:rPr>
          <w:rFonts w:asciiTheme="minorEastAsia" w:hAnsiTheme="minorEastAsia" w:eastAsiaTheme="minorEastAsia"/>
          <w:b/>
          <w:color w:val="000000" w:themeColor="text1"/>
          <w:sz w:val="32"/>
          <w:u w:val="single"/>
        </w:rPr>
      </w:pPr>
      <w:r>
        <w:rPr>
          <w:rFonts w:hint="eastAsia" w:asciiTheme="minorEastAsia" w:hAnsiTheme="minorEastAsia" w:eastAsiaTheme="minorEastAsia"/>
          <w:b/>
          <w:color w:val="000000" w:themeColor="text1"/>
          <w:sz w:val="32"/>
        </w:rPr>
        <w:t>供 应 商</w:t>
      </w:r>
      <w:r>
        <w:rPr>
          <w:rFonts w:asciiTheme="minorEastAsia" w:hAnsiTheme="minorEastAsia" w:eastAsiaTheme="minorEastAsia"/>
          <w:b/>
          <w:color w:val="000000" w:themeColor="text1"/>
          <w:sz w:val="32"/>
        </w:rPr>
        <w:t>名称：</w:t>
      </w:r>
    </w:p>
    <w:p>
      <w:pPr>
        <w:spacing w:line="360" w:lineRule="auto"/>
        <w:ind w:firstLine="643" w:firstLineChars="200"/>
        <w:jc w:val="left"/>
        <w:rPr>
          <w:rFonts w:asciiTheme="minorEastAsia" w:hAnsiTheme="minorEastAsia" w:eastAsiaTheme="minorEastAsia"/>
          <w:b/>
          <w:color w:val="000000" w:themeColor="text1"/>
          <w:sz w:val="32"/>
          <w:u w:val="single"/>
        </w:rPr>
      </w:pPr>
      <w:r>
        <w:rPr>
          <w:rFonts w:hint="eastAsia" w:asciiTheme="minorEastAsia" w:hAnsiTheme="minorEastAsia" w:eastAsiaTheme="minorEastAsia"/>
          <w:b/>
          <w:color w:val="000000" w:themeColor="text1"/>
          <w:sz w:val="32"/>
        </w:rPr>
        <w:t>采购项目</w:t>
      </w:r>
      <w:r>
        <w:rPr>
          <w:rFonts w:asciiTheme="minorEastAsia" w:hAnsiTheme="minorEastAsia" w:eastAsiaTheme="minorEastAsia"/>
          <w:b/>
          <w:color w:val="000000" w:themeColor="text1"/>
          <w:sz w:val="32"/>
        </w:rPr>
        <w:t>编号：</w:t>
      </w:r>
    </w:p>
    <w:p>
      <w:pPr>
        <w:spacing w:line="360" w:lineRule="auto"/>
        <w:ind w:firstLine="790" w:firstLineChars="246"/>
        <w:jc w:val="center"/>
        <w:rPr>
          <w:rFonts w:asciiTheme="minorEastAsia" w:hAnsiTheme="minorEastAsia" w:eastAsiaTheme="minorEastAsia"/>
          <w:b/>
          <w:color w:val="000000" w:themeColor="text1"/>
          <w:sz w:val="32"/>
        </w:rPr>
      </w:pPr>
    </w:p>
    <w:p>
      <w:pPr>
        <w:pStyle w:val="11"/>
      </w:pPr>
    </w:p>
    <w:p>
      <w:pPr>
        <w:spacing w:line="360" w:lineRule="auto"/>
        <w:ind w:firstLine="790" w:firstLineChars="246"/>
        <w:jc w:val="center"/>
        <w:rPr>
          <w:rFonts w:asciiTheme="minorEastAsia" w:hAnsiTheme="minorEastAsia" w:eastAsiaTheme="minorEastAsia"/>
          <w:b/>
          <w:color w:val="000000" w:themeColor="text1"/>
          <w:sz w:val="32"/>
        </w:rPr>
      </w:pPr>
      <w:r>
        <w:rPr>
          <w:rFonts w:hint="eastAsia" w:asciiTheme="minorEastAsia" w:hAnsiTheme="minorEastAsia" w:eastAsiaTheme="minorEastAsia"/>
          <w:b/>
          <w:color w:val="000000" w:themeColor="text1"/>
          <w:sz w:val="32"/>
        </w:rPr>
        <w:t>时间</w:t>
      </w:r>
      <w:r>
        <w:rPr>
          <w:rFonts w:asciiTheme="minorEastAsia" w:hAnsiTheme="minorEastAsia" w:eastAsiaTheme="minorEastAsia"/>
          <w:b/>
          <w:color w:val="000000" w:themeColor="text1"/>
          <w:sz w:val="32"/>
        </w:rPr>
        <w:t>：</w:t>
      </w:r>
      <w:r>
        <w:rPr>
          <w:rFonts w:hint="eastAsia" w:asciiTheme="minorEastAsia" w:hAnsiTheme="minorEastAsia" w:eastAsiaTheme="minorEastAsia"/>
          <w:b/>
          <w:color w:val="000000" w:themeColor="text1"/>
          <w:sz w:val="32"/>
        </w:rPr>
        <w:t>XX年XX</w:t>
      </w:r>
      <w:r>
        <w:rPr>
          <w:rFonts w:asciiTheme="minorEastAsia" w:hAnsiTheme="minorEastAsia" w:eastAsiaTheme="minorEastAsia"/>
          <w:b/>
          <w:color w:val="000000" w:themeColor="text1"/>
          <w:sz w:val="32"/>
        </w:rPr>
        <w:t>月</w:t>
      </w:r>
      <w:r>
        <w:rPr>
          <w:rFonts w:hint="eastAsia" w:asciiTheme="minorEastAsia" w:hAnsiTheme="minorEastAsia" w:eastAsiaTheme="minorEastAsia"/>
          <w:b/>
          <w:color w:val="000000" w:themeColor="text1"/>
          <w:sz w:val="32"/>
        </w:rPr>
        <w:t>XX</w:t>
      </w:r>
      <w:r>
        <w:rPr>
          <w:rFonts w:asciiTheme="minorEastAsia" w:hAnsiTheme="minorEastAsia" w:eastAsiaTheme="minorEastAsia"/>
          <w:b/>
          <w:color w:val="000000" w:themeColor="text1"/>
          <w:sz w:val="32"/>
        </w:rPr>
        <w:t>日</w:t>
      </w:r>
    </w:p>
    <w:p>
      <w:pPr>
        <w:spacing w:line="360" w:lineRule="auto"/>
        <w:rPr>
          <w:rFonts w:asciiTheme="minorEastAsia" w:hAnsiTheme="minorEastAsia" w:eastAsiaTheme="minorEastAsia"/>
          <w:b/>
          <w:color w:val="000000" w:themeColor="text1"/>
          <w:sz w:val="32"/>
          <w:szCs w:val="32"/>
        </w:rPr>
      </w:pPr>
      <w:r>
        <w:rPr>
          <w:rFonts w:asciiTheme="minorEastAsia" w:hAnsiTheme="minorEastAsia" w:eastAsiaTheme="minorEastAsia"/>
          <w:b/>
          <w:color w:val="000000" w:themeColor="text1"/>
          <w:sz w:val="32"/>
        </w:rPr>
        <w:br w:type="page"/>
      </w:r>
      <w:r>
        <w:rPr>
          <w:rFonts w:hint="eastAsia" w:asciiTheme="minorEastAsia" w:hAnsiTheme="minorEastAsia" w:eastAsiaTheme="minorEastAsia"/>
          <w:b/>
          <w:color w:val="000000" w:themeColor="text1"/>
          <w:sz w:val="32"/>
          <w:szCs w:val="32"/>
        </w:rPr>
        <w:t>格式2-2</w:t>
      </w:r>
    </w:p>
    <w:p>
      <w:pPr>
        <w:jc w:val="center"/>
        <w:rPr>
          <w:rFonts w:asciiTheme="minorEastAsia" w:hAnsiTheme="minorEastAsia" w:eastAsiaTheme="minorEastAsia"/>
          <w:b/>
          <w:color w:val="000000" w:themeColor="text1"/>
          <w:sz w:val="32"/>
          <w:szCs w:val="32"/>
        </w:rPr>
      </w:pPr>
      <w:bookmarkStart w:id="111" w:name="_Toc308164824"/>
      <w:r>
        <w:rPr>
          <w:rFonts w:hint="eastAsia" w:asciiTheme="minorEastAsia" w:hAnsiTheme="minorEastAsia" w:eastAsiaTheme="minorEastAsia"/>
          <w:b/>
          <w:color w:val="000000" w:themeColor="text1"/>
          <w:sz w:val="32"/>
          <w:szCs w:val="32"/>
        </w:rPr>
        <w:t xml:space="preserve"> 响应函</w:t>
      </w:r>
    </w:p>
    <w:p>
      <w:pPr>
        <w:spacing w:line="360" w:lineRule="auto"/>
        <w:rPr>
          <w:rFonts w:asciiTheme="minorEastAsia" w:hAnsiTheme="minorEastAsia" w:eastAsiaTheme="minorEastAsia"/>
          <w:color w:val="000000" w:themeColor="text1"/>
          <w:sz w:val="24"/>
        </w:rPr>
      </w:pPr>
    </w:p>
    <w:p>
      <w:pPr>
        <w:spacing w:line="360" w:lineRule="auto"/>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XXX（采购代理机构名称）：</w:t>
      </w:r>
    </w:p>
    <w:p>
      <w:pPr>
        <w:spacing w:line="360" w:lineRule="auto"/>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我方全面研究了“XXXXXX”项目磋商文件（项目编号：XXXX），决定参加贵单位组织的本项目磋商采购。</w:t>
      </w:r>
    </w:p>
    <w:p>
      <w:pPr>
        <w:spacing w:line="360" w:lineRule="auto"/>
        <w:ind w:firstLine="480" w:firstLineChars="200"/>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1</w:t>
      </w:r>
      <w:r>
        <w:rPr>
          <w:rFonts w:hint="eastAsia" w:asciiTheme="minorEastAsia" w:hAnsiTheme="minorEastAsia" w:eastAsiaTheme="minorEastAsia"/>
          <w:color w:val="000000" w:themeColor="text1"/>
          <w:sz w:val="24"/>
        </w:rPr>
        <w:t>.我方自愿按照磋商文件规定的各项要求向采购人提供所需货物/服务。</w:t>
      </w:r>
    </w:p>
    <w:p>
      <w:pPr>
        <w:spacing w:line="360" w:lineRule="auto"/>
        <w:ind w:firstLine="480" w:firstLineChars="200"/>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2</w:t>
      </w:r>
      <w:r>
        <w:rPr>
          <w:rFonts w:hint="eastAsia" w:asciiTheme="minorEastAsia" w:hAnsiTheme="minorEastAsia" w:eastAsiaTheme="minorEastAsia"/>
          <w:color w:val="000000" w:themeColor="text1"/>
          <w:sz w:val="24"/>
        </w:rPr>
        <w:t>.一旦我方成交，我方将严格履行政府采购合同规定的责任和义务。</w:t>
      </w:r>
    </w:p>
    <w:p>
      <w:pPr>
        <w:spacing w:line="360" w:lineRule="auto"/>
        <w:ind w:firstLine="480" w:firstLineChars="200"/>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.我方为本项目提交的响应文件正本1份，副本2份，用于磋商报价。</w:t>
      </w:r>
    </w:p>
    <w:p>
      <w:pPr>
        <w:spacing w:line="360" w:lineRule="auto"/>
        <w:ind w:firstLine="480" w:firstLineChars="200"/>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.我方愿意提供贵单位可能另外要求的，与磋商报价有关的文件资料，并保证我方已提供和将要提供的文件资料是真实、准确的。</w:t>
      </w:r>
    </w:p>
    <w:p>
      <w:pPr>
        <w:spacing w:line="360" w:lineRule="auto"/>
        <w:ind w:firstLine="480" w:firstLineChars="200"/>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5</w:t>
      </w:r>
      <w:r>
        <w:rPr>
          <w:rFonts w:hint="eastAsia" w:asciiTheme="minorEastAsia" w:hAnsiTheme="minorEastAsia" w:eastAsiaTheme="minorEastAsia"/>
          <w:color w:val="000000" w:themeColor="text1"/>
          <w:sz w:val="24"/>
        </w:rPr>
        <w:t>.本次磋商，我方递交的响应文件有效期为磋商文件规定起算之日起XXXX天。</w:t>
      </w:r>
    </w:p>
    <w:p>
      <w:pPr>
        <w:adjustRightInd w:val="0"/>
        <w:spacing w:line="400" w:lineRule="exact"/>
        <w:ind w:firstLine="480" w:firstLineChars="200"/>
        <w:jc w:val="left"/>
        <w:rPr>
          <w:rFonts w:asciiTheme="minorEastAsia" w:hAnsiTheme="minorEastAsia" w:eastAsiaTheme="minorEastAsia"/>
          <w:color w:val="000000" w:themeColor="text1"/>
          <w:sz w:val="24"/>
        </w:rPr>
      </w:pPr>
    </w:p>
    <w:p>
      <w:pPr>
        <w:adjustRightInd w:val="0"/>
        <w:spacing w:line="400" w:lineRule="exact"/>
        <w:ind w:firstLine="480" w:firstLineChars="200"/>
        <w:jc w:val="left"/>
        <w:rPr>
          <w:rFonts w:asciiTheme="minorEastAsia" w:hAnsiTheme="minorEastAsia" w:eastAsiaTheme="minorEastAsia"/>
          <w:color w:val="000000" w:themeColor="text1"/>
          <w:sz w:val="24"/>
        </w:rPr>
      </w:pPr>
    </w:p>
    <w:p>
      <w:pPr>
        <w:adjustRightInd w:val="0"/>
        <w:spacing w:line="400" w:lineRule="exact"/>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通讯地址：XXX</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邮政编码：XXX</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联系电话：XXX</w:t>
      </w: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传    真：XXX</w:t>
      </w:r>
    </w:p>
    <w:p>
      <w:pPr>
        <w:ind w:firstLine="480" w:firstLineChars="200"/>
        <w:rPr>
          <w:rFonts w:asciiTheme="minorEastAsia" w:hAnsiTheme="minorEastAsia" w:eastAsiaTheme="minorEastAsia"/>
          <w:b/>
          <w:color w:val="000000" w:themeColor="text1"/>
          <w:sz w:val="32"/>
          <w:szCs w:val="32"/>
        </w:rPr>
      </w:pPr>
      <w:r>
        <w:rPr>
          <w:rFonts w:hint="eastAsia" w:asciiTheme="minorEastAsia" w:hAnsiTheme="minorEastAsia" w:eastAsiaTheme="minorEastAsia"/>
          <w:color w:val="000000" w:themeColor="text1"/>
          <w:sz w:val="24"/>
        </w:rPr>
        <w:t>日    期：XXX年XXX月XXX日</w:t>
      </w:r>
      <w:r>
        <w:rPr>
          <w:rFonts w:asciiTheme="minorEastAsia" w:hAnsiTheme="minorEastAsia" w:eastAsiaTheme="minorEastAsia"/>
          <w:b/>
          <w:color w:val="000000" w:themeColor="text1"/>
          <w:sz w:val="32"/>
          <w:szCs w:val="32"/>
        </w:rPr>
        <w:br w:type="page"/>
      </w:r>
      <w:r>
        <w:rPr>
          <w:rFonts w:hint="eastAsia" w:asciiTheme="minorEastAsia" w:hAnsiTheme="minorEastAsia" w:eastAsiaTheme="minorEastAsia"/>
          <w:b/>
          <w:color w:val="000000" w:themeColor="text1"/>
          <w:sz w:val="32"/>
          <w:szCs w:val="32"/>
        </w:rPr>
        <w:t>格式2-3</w:t>
      </w:r>
    </w:p>
    <w:p>
      <w:pPr>
        <w:widowControl/>
        <w:jc w:val="center"/>
        <w:outlineLvl w:val="1"/>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承诺函（实质性要求）</w:t>
      </w:r>
    </w:p>
    <w:p>
      <w:pPr>
        <w:widowControl/>
        <w:jc w:val="center"/>
        <w:outlineLvl w:val="1"/>
        <w:rPr>
          <w:rFonts w:asciiTheme="minorEastAsia" w:hAnsiTheme="minorEastAsia" w:eastAsiaTheme="minorEastAsia"/>
          <w:b/>
          <w:color w:val="000000" w:themeColor="text1"/>
          <w:sz w:val="24"/>
        </w:rPr>
      </w:pPr>
    </w:p>
    <w:p>
      <w:pPr>
        <w:keepNext w:val="0"/>
        <w:keepLines w:val="0"/>
        <w:pageBreakBefore w:val="0"/>
        <w:kinsoku/>
        <w:wordWrap/>
        <w:overflowPunct/>
        <w:topLinePunct w:val="0"/>
        <w:autoSpaceDE/>
        <w:autoSpaceDN/>
        <w:bidi w:val="0"/>
        <w:snapToGrid/>
        <w:spacing w:line="360" w:lineRule="auto"/>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XXX（采购代理机构名称）：</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我方作为本次采购项目的供应商，根据磋商文件要求，现郑重承诺如下：</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一、我方已认真阅读并接受本项目</w:t>
      </w:r>
      <w:r>
        <w:rPr>
          <w:rFonts w:asciiTheme="minorEastAsia" w:hAnsiTheme="minorEastAsia" w:eastAsiaTheme="minorEastAsia"/>
          <w:color w:val="000000" w:themeColor="text1"/>
          <w:sz w:val="24"/>
        </w:rPr>
        <w:t>磋商</w:t>
      </w:r>
      <w:r>
        <w:rPr>
          <w:rFonts w:hint="eastAsia" w:asciiTheme="minorEastAsia" w:hAnsiTheme="minorEastAsia" w:eastAsiaTheme="minorEastAsia"/>
          <w:color w:val="000000" w:themeColor="text1"/>
          <w:sz w:val="24"/>
        </w:rPr>
        <w:t>文件第二章的全部实质性要求</w:t>
      </w:r>
      <w:r>
        <w:rPr>
          <w:rFonts w:asciiTheme="minorEastAsia" w:hAnsiTheme="minorEastAsia" w:eastAsiaTheme="minorEastAsia"/>
          <w:color w:val="000000" w:themeColor="text1"/>
          <w:sz w:val="24"/>
        </w:rPr>
        <w:t>，如对磋商</w:t>
      </w:r>
      <w:r>
        <w:rPr>
          <w:rFonts w:hint="eastAsia" w:asciiTheme="minorEastAsia" w:hAnsiTheme="minorEastAsia" w:eastAsiaTheme="minorEastAsia"/>
          <w:color w:val="000000" w:themeColor="text1"/>
          <w:sz w:val="24"/>
        </w:rPr>
        <w:t>文件</w:t>
      </w:r>
      <w:r>
        <w:rPr>
          <w:rFonts w:asciiTheme="minorEastAsia" w:hAnsiTheme="minorEastAsia" w:eastAsiaTheme="minorEastAsia"/>
          <w:color w:val="000000" w:themeColor="text1"/>
          <w:sz w:val="24"/>
        </w:rPr>
        <w:t>有异议，</w:t>
      </w:r>
      <w:r>
        <w:rPr>
          <w:rFonts w:hint="eastAsia" w:asciiTheme="minorEastAsia" w:hAnsiTheme="minorEastAsia" w:eastAsiaTheme="minorEastAsia"/>
          <w:color w:val="000000" w:themeColor="text1"/>
          <w:sz w:val="24"/>
        </w:rPr>
        <w:t>已</w:t>
      </w:r>
      <w:r>
        <w:rPr>
          <w:rFonts w:asciiTheme="minorEastAsia" w:hAnsiTheme="minorEastAsia" w:eastAsiaTheme="minorEastAsia"/>
          <w:color w:val="000000" w:themeColor="text1"/>
          <w:sz w:val="24"/>
        </w:rPr>
        <w:t>依法进行维权救济，不存在对磋商</w:t>
      </w:r>
      <w:r>
        <w:rPr>
          <w:rFonts w:hint="eastAsia" w:asciiTheme="minorEastAsia" w:hAnsiTheme="minorEastAsia" w:eastAsiaTheme="minorEastAsia"/>
          <w:color w:val="000000" w:themeColor="text1"/>
          <w:sz w:val="24"/>
        </w:rPr>
        <w:t>文件</w:t>
      </w:r>
      <w:r>
        <w:rPr>
          <w:rFonts w:asciiTheme="minorEastAsia" w:hAnsiTheme="minorEastAsia" w:eastAsiaTheme="minorEastAsia"/>
          <w:color w:val="000000" w:themeColor="text1"/>
          <w:sz w:val="24"/>
        </w:rPr>
        <w:t>有异议的同时又参加</w:t>
      </w:r>
      <w:r>
        <w:rPr>
          <w:rFonts w:hint="eastAsia" w:asciiTheme="minorEastAsia" w:hAnsiTheme="minorEastAsia" w:eastAsiaTheme="minorEastAsia"/>
          <w:color w:val="000000" w:themeColor="text1"/>
          <w:sz w:val="24"/>
        </w:rPr>
        <w:t>磋商</w:t>
      </w:r>
      <w:r>
        <w:rPr>
          <w:rFonts w:asciiTheme="minorEastAsia" w:hAnsiTheme="minorEastAsia" w:eastAsiaTheme="minorEastAsia"/>
          <w:color w:val="000000" w:themeColor="text1"/>
          <w:sz w:val="24"/>
        </w:rPr>
        <w:t>以求侥幸</w:t>
      </w:r>
      <w:r>
        <w:rPr>
          <w:rFonts w:hint="eastAsia" w:asciiTheme="minorEastAsia" w:hAnsiTheme="minorEastAsia" w:eastAsiaTheme="minorEastAsia"/>
          <w:color w:val="000000" w:themeColor="text1"/>
          <w:sz w:val="24"/>
        </w:rPr>
        <w:t>成交</w:t>
      </w:r>
      <w:r>
        <w:rPr>
          <w:rFonts w:asciiTheme="minorEastAsia" w:hAnsiTheme="minorEastAsia" w:eastAsiaTheme="minorEastAsia"/>
          <w:color w:val="000000" w:themeColor="text1"/>
          <w:sz w:val="24"/>
        </w:rPr>
        <w:t>或者为实现其他非法目的的行为。</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二、在参加本次采购活动中，不存在与单位负责人为同一人或者存在直接控股、管理关系的其他供应商参与同一合同项下的政府采购活动的行为。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为采购项目提供整体设计、规范编制或者项目管理、监理、检测等服务的供应商，不得再参加该采购项目的其他采购活动，我方</w:t>
      </w:r>
      <w:r>
        <w:rPr>
          <w:rFonts w:asciiTheme="minorEastAsia" w:hAnsiTheme="minorEastAsia" w:eastAsiaTheme="minorEastAsia"/>
          <w:color w:val="000000" w:themeColor="text1"/>
          <w:sz w:val="24"/>
        </w:rPr>
        <w:t>承诺</w:t>
      </w:r>
      <w:r>
        <w:rPr>
          <w:rFonts w:hint="eastAsia" w:asciiTheme="minorEastAsia" w:hAnsiTheme="minorEastAsia" w:eastAsiaTheme="minorEastAsia"/>
          <w:color w:val="000000" w:themeColor="text1"/>
          <w:sz w:val="24"/>
        </w:rPr>
        <w:t>不属于此类禁止参加本项目的供应商</w:t>
      </w:r>
      <w:r>
        <w:rPr>
          <w:rFonts w:asciiTheme="minorEastAsia" w:hAnsiTheme="minorEastAsia" w:eastAsiaTheme="minorEastAsia"/>
          <w:color w:val="000000" w:themeColor="text1"/>
          <w:sz w:val="24"/>
        </w:rPr>
        <w:t>。</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四、在参加本次采购活动中，不存在和其他供应商在同一合同项下的采购项目中，同时委托同一个自然人、同一家庭的人员、同一单位的人员作为代理人的行为。</w:t>
      </w:r>
    </w:p>
    <w:p>
      <w:pPr>
        <w:pStyle w:val="44"/>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五、我方实际控制人或者中高级管理人员，不存在同时是采购代理机构工作人员的情形。</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六、不存在同一母公司的两家以上的子公司，以不同供应商身份同时参加本项目同一合同项下的采购活动的</w:t>
      </w:r>
      <w:r>
        <w:rPr>
          <w:rFonts w:asciiTheme="minorEastAsia" w:hAnsiTheme="minorEastAsia" w:eastAsiaTheme="minorEastAsia"/>
          <w:color w:val="000000" w:themeColor="text1"/>
          <w:sz w:val="24"/>
        </w:rPr>
        <w:t>情形</w:t>
      </w:r>
      <w:r>
        <w:rPr>
          <w:rFonts w:hint="eastAsia" w:asciiTheme="minorEastAsia" w:hAnsiTheme="minorEastAsia" w:eastAsiaTheme="minorEastAsia"/>
          <w:color w:val="000000" w:themeColor="text1"/>
          <w:sz w:val="24"/>
        </w:rPr>
        <w:t>。</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七、我方与采购代理机构不存在关联关系，也不是采购代理机构的母公司或子公司。</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八、响应文件中提供的任何资料和技术、服务、商务等响应承诺情况都是真实的、有效的、合法的。</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十、国家或行业主管部门对采购产品的技术标准、质量标准和资格资质条件等有强制性规定的，我方</w:t>
      </w:r>
      <w:r>
        <w:rPr>
          <w:rFonts w:asciiTheme="minorEastAsia" w:hAnsiTheme="minorEastAsia" w:eastAsiaTheme="minorEastAsia"/>
          <w:color w:val="000000" w:themeColor="text1"/>
          <w:sz w:val="24"/>
        </w:rPr>
        <w:t>承诺符合其要求。</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十一、参加本次采购活动，我方完全同意磋商</w:t>
      </w:r>
      <w:r>
        <w:rPr>
          <w:rFonts w:asciiTheme="minorEastAsia" w:hAnsiTheme="minorEastAsia" w:eastAsiaTheme="minorEastAsia"/>
          <w:color w:val="000000" w:themeColor="text1"/>
          <w:sz w:val="24"/>
        </w:rPr>
        <w:t>文件第二章关于</w:t>
      </w:r>
      <w:r>
        <w:rPr>
          <w:rFonts w:hint="eastAsia" w:asciiTheme="minorEastAsia" w:hAnsiTheme="minorEastAsia" w:eastAsiaTheme="minorEastAsia"/>
          <w:color w:val="000000" w:themeColor="text1"/>
          <w:sz w:val="24"/>
        </w:rPr>
        <w:t>“磋商费用”、“合同</w:t>
      </w:r>
      <w:r>
        <w:rPr>
          <w:rFonts w:asciiTheme="minorEastAsia" w:hAnsiTheme="minorEastAsia" w:eastAsiaTheme="minorEastAsia"/>
          <w:color w:val="000000" w:themeColor="text1"/>
          <w:sz w:val="24"/>
        </w:rPr>
        <w:t>分包</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合同</w:t>
      </w:r>
      <w:r>
        <w:rPr>
          <w:rFonts w:asciiTheme="minorEastAsia" w:hAnsiTheme="minorEastAsia" w:eastAsiaTheme="minorEastAsia"/>
          <w:color w:val="000000" w:themeColor="text1"/>
          <w:sz w:val="24"/>
        </w:rPr>
        <w:t>转包”</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履约</w:t>
      </w:r>
      <w:r>
        <w:rPr>
          <w:rFonts w:asciiTheme="minorEastAsia" w:hAnsiTheme="minorEastAsia" w:eastAsiaTheme="minorEastAsia"/>
          <w:color w:val="000000" w:themeColor="text1"/>
          <w:sz w:val="24"/>
        </w:rPr>
        <w:t>保证金”</w:t>
      </w:r>
      <w:r>
        <w:rPr>
          <w:rFonts w:hint="eastAsia" w:asciiTheme="minorEastAsia" w:hAnsiTheme="minorEastAsia" w:eastAsiaTheme="minorEastAsia"/>
          <w:color w:val="000000" w:themeColor="text1"/>
          <w:sz w:val="24"/>
        </w:rPr>
        <w:t>的</w:t>
      </w:r>
      <w:r>
        <w:rPr>
          <w:rFonts w:asciiTheme="minorEastAsia" w:hAnsiTheme="minorEastAsia" w:eastAsiaTheme="minorEastAsia"/>
          <w:color w:val="000000" w:themeColor="text1"/>
          <w:sz w:val="24"/>
        </w:rPr>
        <w:t>实质性要求</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并承诺严格按照</w:t>
      </w:r>
      <w:r>
        <w:rPr>
          <w:rFonts w:hint="eastAsia" w:asciiTheme="minorEastAsia" w:hAnsiTheme="minorEastAsia" w:eastAsiaTheme="minorEastAsia"/>
          <w:color w:val="000000" w:themeColor="text1"/>
          <w:sz w:val="24"/>
        </w:rPr>
        <w:t>磋商</w:t>
      </w:r>
      <w:r>
        <w:rPr>
          <w:rFonts w:asciiTheme="minorEastAsia" w:hAnsiTheme="minorEastAsia" w:eastAsiaTheme="minorEastAsia"/>
          <w:color w:val="000000" w:themeColor="text1"/>
          <w:sz w:val="24"/>
        </w:rPr>
        <w:t>文件要求</w:t>
      </w:r>
      <w:r>
        <w:rPr>
          <w:rFonts w:hint="eastAsia" w:asciiTheme="minorEastAsia" w:hAnsiTheme="minorEastAsia" w:eastAsiaTheme="minorEastAsia"/>
          <w:color w:val="000000" w:themeColor="text1"/>
          <w:sz w:val="24"/>
        </w:rPr>
        <w:t>履行</w:t>
      </w:r>
      <w:r>
        <w:rPr>
          <w:rFonts w:asciiTheme="minorEastAsia" w:hAnsiTheme="minorEastAsia" w:eastAsiaTheme="minorEastAsia"/>
          <w:color w:val="000000" w:themeColor="text1"/>
          <w:sz w:val="24"/>
        </w:rPr>
        <w:t>。</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十二、在本次递交响应文件之前一周年内，供应商本次磋商中对同一品牌同一型号的产品报价与其在中国境内其他地方的最低报价相比不得高于20%，</w:t>
      </w:r>
      <w:r>
        <w:rPr>
          <w:rFonts w:asciiTheme="minorEastAsia" w:hAnsiTheme="minorEastAsia" w:eastAsiaTheme="minorEastAsia"/>
          <w:color w:val="000000" w:themeColor="text1"/>
          <w:sz w:val="24"/>
        </w:rPr>
        <w:t>我</w:t>
      </w:r>
      <w:r>
        <w:rPr>
          <w:rFonts w:hint="eastAsia" w:asciiTheme="minorEastAsia" w:hAnsiTheme="minorEastAsia" w:eastAsiaTheme="minorEastAsia"/>
          <w:color w:val="000000" w:themeColor="text1"/>
          <w:sz w:val="24"/>
        </w:rPr>
        <w:t>方</w:t>
      </w:r>
      <w:r>
        <w:rPr>
          <w:rFonts w:asciiTheme="minorEastAsia" w:hAnsiTheme="minorEastAsia" w:eastAsiaTheme="minorEastAsia"/>
          <w:color w:val="000000" w:themeColor="text1"/>
          <w:sz w:val="24"/>
        </w:rPr>
        <w:t>承诺符合</w:t>
      </w:r>
      <w:r>
        <w:rPr>
          <w:rFonts w:hint="eastAsia" w:asciiTheme="minorEastAsia" w:hAnsiTheme="minorEastAsia" w:eastAsiaTheme="minorEastAsia"/>
          <w:color w:val="000000" w:themeColor="text1"/>
          <w:sz w:val="24"/>
        </w:rPr>
        <w:t>该</w:t>
      </w:r>
      <w:r>
        <w:rPr>
          <w:rFonts w:asciiTheme="minorEastAsia" w:hAnsiTheme="minorEastAsia" w:eastAsiaTheme="minorEastAsia"/>
          <w:color w:val="000000" w:themeColor="text1"/>
          <w:sz w:val="24"/>
        </w:rPr>
        <w:t>要求。</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Theme="minorEastAsia" w:hAnsiTheme="minorEastAsia" w:eastAsiaTheme="minorEastAsia"/>
          <w:color w:val="000000" w:themeColor="text1"/>
          <w:sz w:val="24"/>
        </w:rPr>
        <w:t>承诺</w:t>
      </w:r>
      <w:r>
        <w:rPr>
          <w:rFonts w:hint="eastAsia" w:asciiTheme="minorEastAsia" w:hAnsiTheme="minorEastAsia" w:eastAsiaTheme="minor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十四</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与我方存在直接控股关系的单位为：XXXXXX；存在管理关系单位为：XXXXXX</w:t>
      </w:r>
    </w:p>
    <w:p>
      <w:pPr>
        <w:keepNext w:val="0"/>
        <w:keepLines w:val="0"/>
        <w:pageBreakBefore w:val="0"/>
        <w:kinsoku/>
        <w:wordWrap/>
        <w:overflowPunct/>
        <w:topLinePunct w:val="0"/>
        <w:autoSpaceDE/>
        <w:autoSpaceDN/>
        <w:bidi w:val="0"/>
        <w:snapToGrid/>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我方对上述承诺的内容事项真实性负责。如经查实上述承诺的内容事项存在虚假，我方愿意接受以提供虚假材料谋取成交的法律责任。</w:t>
      </w:r>
    </w:p>
    <w:p>
      <w:pPr>
        <w:rPr>
          <w:rFonts w:asciiTheme="minorEastAsia" w:hAnsiTheme="minorEastAsia" w:eastAsiaTheme="minorEastAsia"/>
          <w:color w:val="000000" w:themeColor="text1"/>
          <w:sz w:val="24"/>
        </w:rPr>
      </w:pPr>
    </w:p>
    <w:p>
      <w:pPr>
        <w:rPr>
          <w:rFonts w:asciiTheme="minorEastAsia" w:hAnsiTheme="minorEastAsia" w:eastAsiaTheme="minorEastAsia"/>
          <w:color w:val="000000" w:themeColor="text1"/>
          <w:sz w:val="24"/>
        </w:rPr>
      </w:pPr>
    </w:p>
    <w:p>
      <w:pPr>
        <w:spacing w:line="400" w:lineRule="exact"/>
        <w:ind w:firstLine="470" w:firstLineChars="196"/>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w:t>
      </w:r>
    </w:p>
    <w:p>
      <w:pPr>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供应商名称：XXXX（盖章）</w:t>
      </w:r>
    </w:p>
    <w:p>
      <w:pPr>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    期：XXX年XXX月XXX日</w:t>
      </w:r>
      <w:bookmarkEnd w:id="111"/>
      <w:bookmarkStart w:id="112" w:name="_Toc217446087"/>
    </w:p>
    <w:p>
      <w:pPr>
        <w:widowControl/>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b/>
          <w:color w:val="000000" w:themeColor="text1"/>
          <w:sz w:val="32"/>
          <w:szCs w:val="32"/>
        </w:rPr>
        <w:t>格式2-</w:t>
      </w:r>
      <w:r>
        <w:rPr>
          <w:rFonts w:asciiTheme="minorEastAsia" w:hAnsiTheme="minorEastAsia" w:eastAsiaTheme="minorEastAsia"/>
          <w:b/>
          <w:color w:val="000000" w:themeColor="text1"/>
          <w:sz w:val="32"/>
          <w:szCs w:val="32"/>
        </w:rPr>
        <w:t>4</w:t>
      </w:r>
    </w:p>
    <w:p>
      <w:pPr>
        <w:jc w:val="center"/>
        <w:rPr>
          <w:rFonts w:cs="Arial" w:asciiTheme="minorEastAsia" w:hAnsiTheme="minorEastAsia" w:eastAsiaTheme="minorEastAsia"/>
          <w:b/>
          <w:bCs/>
          <w:color w:val="000000" w:themeColor="text1"/>
          <w:sz w:val="32"/>
          <w:szCs w:val="32"/>
        </w:rPr>
      </w:pPr>
      <w:r>
        <w:rPr>
          <w:rFonts w:hint="eastAsia" w:cs="Arial" w:asciiTheme="minorEastAsia" w:hAnsiTheme="minorEastAsia" w:eastAsiaTheme="minorEastAsia"/>
          <w:b/>
          <w:bCs/>
          <w:color w:val="000000" w:themeColor="text1"/>
          <w:sz w:val="32"/>
          <w:szCs w:val="32"/>
        </w:rPr>
        <w:t xml:space="preserve">  供应商基本情况表</w:t>
      </w:r>
    </w:p>
    <w:p>
      <w:pPr>
        <w:jc w:val="center"/>
        <w:rPr>
          <w:rFonts w:cs="Arial" w:asciiTheme="minorEastAsia" w:hAnsiTheme="minorEastAsia" w:eastAsiaTheme="minorEastAsia"/>
          <w:b/>
          <w:bCs/>
          <w:color w:val="000000" w:themeColor="text1"/>
          <w:sz w:val="32"/>
          <w:szCs w:val="32"/>
        </w:rPr>
      </w:pPr>
    </w:p>
    <w:tbl>
      <w:tblPr>
        <w:tblStyle w:val="3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供应商名称</w:t>
            </w:r>
          </w:p>
        </w:tc>
        <w:tc>
          <w:tcPr>
            <w:tcW w:w="7560" w:type="dxa"/>
            <w:gridSpan w:val="11"/>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注册地址</w:t>
            </w:r>
          </w:p>
        </w:tc>
        <w:tc>
          <w:tcPr>
            <w:tcW w:w="4680" w:type="dxa"/>
            <w:gridSpan w:val="6"/>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邮政编码</w:t>
            </w:r>
          </w:p>
        </w:tc>
        <w:tc>
          <w:tcPr>
            <w:tcW w:w="1620" w:type="dxa"/>
            <w:gridSpan w:val="2"/>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联系方式</w:t>
            </w:r>
          </w:p>
        </w:tc>
        <w:tc>
          <w:tcPr>
            <w:tcW w:w="1080" w:type="dxa"/>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联系人</w:t>
            </w:r>
          </w:p>
        </w:tc>
        <w:tc>
          <w:tcPr>
            <w:tcW w:w="3600" w:type="dxa"/>
            <w:gridSpan w:val="5"/>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联系电话</w:t>
            </w:r>
          </w:p>
        </w:tc>
        <w:tc>
          <w:tcPr>
            <w:tcW w:w="1620" w:type="dxa"/>
            <w:gridSpan w:val="2"/>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cs="Arial" w:asciiTheme="minorEastAsia" w:hAnsiTheme="minorEastAsia" w:eastAsiaTheme="minorEastAsia"/>
                <w:bCs/>
                <w:color w:val="000000" w:themeColor="text1"/>
                <w:szCs w:val="21"/>
              </w:rPr>
            </w:pPr>
          </w:p>
        </w:tc>
        <w:tc>
          <w:tcPr>
            <w:tcW w:w="1080" w:type="dxa"/>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传真</w:t>
            </w:r>
          </w:p>
        </w:tc>
        <w:tc>
          <w:tcPr>
            <w:tcW w:w="3600" w:type="dxa"/>
            <w:gridSpan w:val="5"/>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网址</w:t>
            </w:r>
          </w:p>
        </w:tc>
        <w:tc>
          <w:tcPr>
            <w:tcW w:w="1620" w:type="dxa"/>
            <w:gridSpan w:val="2"/>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组织结构</w:t>
            </w:r>
          </w:p>
        </w:tc>
        <w:tc>
          <w:tcPr>
            <w:tcW w:w="7560" w:type="dxa"/>
            <w:gridSpan w:val="11"/>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法定代表人/单位负责人</w:t>
            </w:r>
          </w:p>
        </w:tc>
        <w:tc>
          <w:tcPr>
            <w:tcW w:w="1260" w:type="dxa"/>
            <w:gridSpan w:val="2"/>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姓名</w:t>
            </w: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技术职称</w:t>
            </w: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联系电话</w:t>
            </w: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技术负责人</w:t>
            </w:r>
          </w:p>
        </w:tc>
        <w:tc>
          <w:tcPr>
            <w:tcW w:w="1260" w:type="dxa"/>
            <w:gridSpan w:val="2"/>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姓名</w:t>
            </w: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技术职称</w:t>
            </w: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26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联系电话</w:t>
            </w:r>
          </w:p>
        </w:tc>
        <w:tc>
          <w:tcPr>
            <w:tcW w:w="1260" w:type="dxa"/>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成立时间</w:t>
            </w:r>
          </w:p>
        </w:tc>
        <w:tc>
          <w:tcPr>
            <w:tcW w:w="2520" w:type="dxa"/>
            <w:gridSpan w:val="3"/>
            <w:vAlign w:val="center"/>
          </w:tcPr>
          <w:p>
            <w:pPr>
              <w:jc w:val="center"/>
              <w:rPr>
                <w:rFonts w:cs="Arial" w:asciiTheme="minorEastAsia" w:hAnsiTheme="minorEastAsia" w:eastAsiaTheme="minorEastAsia"/>
                <w:bCs/>
                <w:color w:val="000000" w:themeColor="text1"/>
                <w:szCs w:val="21"/>
              </w:rPr>
            </w:pPr>
          </w:p>
        </w:tc>
        <w:tc>
          <w:tcPr>
            <w:tcW w:w="5040" w:type="dxa"/>
            <w:gridSpan w:val="8"/>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企业资质等级</w:t>
            </w:r>
          </w:p>
        </w:tc>
        <w:tc>
          <w:tcPr>
            <w:tcW w:w="252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2"/>
            <w:vMerge w:val="restart"/>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其中</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项目经理</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营业执照</w:t>
            </w:r>
            <w:r>
              <w:rPr>
                <w:rFonts w:hint="eastAsia" w:asciiTheme="minorEastAsia" w:hAnsiTheme="minorEastAsia" w:eastAsiaTheme="minorEastAsia"/>
                <w:color w:val="000000" w:themeColor="text1"/>
              </w:rPr>
              <w:t>号</w:t>
            </w:r>
          </w:p>
        </w:tc>
        <w:tc>
          <w:tcPr>
            <w:tcW w:w="252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2"/>
            <w:vMerge w:val="continue"/>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高级职称人员</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注册资金</w:t>
            </w:r>
          </w:p>
        </w:tc>
        <w:tc>
          <w:tcPr>
            <w:tcW w:w="252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2"/>
            <w:vMerge w:val="continue"/>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中级职称人员</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开户银行</w:t>
            </w:r>
          </w:p>
        </w:tc>
        <w:tc>
          <w:tcPr>
            <w:tcW w:w="252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2"/>
            <w:vMerge w:val="continue"/>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初级职称人员</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账号</w:t>
            </w:r>
          </w:p>
        </w:tc>
        <w:tc>
          <w:tcPr>
            <w:tcW w:w="252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2"/>
            <w:vMerge w:val="continue"/>
            <w:shd w:val="clear" w:color="auto" w:fill="auto"/>
            <w:vAlign w:val="center"/>
          </w:tcPr>
          <w:p>
            <w:pPr>
              <w:jc w:val="center"/>
              <w:rPr>
                <w:rFonts w:cs="Arial" w:asciiTheme="minorEastAsia" w:hAnsiTheme="minorEastAsia" w:eastAsiaTheme="minorEastAsia"/>
                <w:bCs/>
                <w:color w:val="000000" w:themeColor="text1"/>
                <w:szCs w:val="21"/>
              </w:rPr>
            </w:pP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技工</w:t>
            </w:r>
          </w:p>
        </w:tc>
        <w:tc>
          <w:tcPr>
            <w:tcW w:w="1680" w:type="dxa"/>
            <w:gridSpan w:val="3"/>
            <w:shd w:val="clear" w:color="auto" w:fill="auto"/>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经营范围</w:t>
            </w:r>
          </w:p>
        </w:tc>
        <w:tc>
          <w:tcPr>
            <w:tcW w:w="7560" w:type="dxa"/>
            <w:gridSpan w:val="11"/>
            <w:vAlign w:val="center"/>
          </w:tcPr>
          <w:p>
            <w:pPr>
              <w:jc w:val="center"/>
              <w:rPr>
                <w:rFonts w:cs="Arial" w:asciiTheme="minorEastAsia" w:hAnsiTheme="minorEastAsia" w:eastAsiaTheme="minorEastAsia"/>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cs="Arial" w:asciiTheme="minorEastAsia" w:hAnsiTheme="minorEastAsia" w:eastAsiaTheme="minorEastAsia"/>
                <w:bCs/>
                <w:color w:val="000000" w:themeColor="text1"/>
                <w:szCs w:val="21"/>
              </w:rPr>
            </w:pPr>
            <w:r>
              <w:rPr>
                <w:rFonts w:hint="eastAsia" w:cs="Arial" w:asciiTheme="minorEastAsia" w:hAnsiTheme="minorEastAsia" w:eastAsiaTheme="minorEastAsia"/>
                <w:bCs/>
                <w:color w:val="000000" w:themeColor="text1"/>
                <w:szCs w:val="21"/>
              </w:rPr>
              <w:t>备注</w:t>
            </w:r>
          </w:p>
        </w:tc>
        <w:tc>
          <w:tcPr>
            <w:tcW w:w="7560" w:type="dxa"/>
            <w:gridSpan w:val="11"/>
            <w:vAlign w:val="center"/>
          </w:tcPr>
          <w:p>
            <w:pPr>
              <w:jc w:val="center"/>
              <w:rPr>
                <w:rFonts w:cs="Arial" w:asciiTheme="minorEastAsia" w:hAnsiTheme="minorEastAsia" w:eastAsiaTheme="minorEastAsia"/>
                <w:bCs/>
                <w:color w:val="000000" w:themeColor="text1"/>
                <w:szCs w:val="21"/>
              </w:rPr>
            </w:pPr>
          </w:p>
        </w:tc>
      </w:tr>
    </w:tbl>
    <w:p>
      <w:pPr>
        <w:adjustRightInd w:val="0"/>
        <w:spacing w:line="400" w:lineRule="exact"/>
        <w:jc w:val="left"/>
        <w:rPr>
          <w:rFonts w:asciiTheme="minorEastAsia" w:hAnsiTheme="minorEastAsia" w:eastAsiaTheme="minorEastAsia"/>
          <w:color w:val="000000" w:themeColor="text1"/>
          <w:sz w:val="24"/>
        </w:rPr>
      </w:pPr>
    </w:p>
    <w:p>
      <w:pPr>
        <w:adjustRightInd w:val="0"/>
        <w:spacing w:line="400" w:lineRule="exact"/>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adjustRightInd w:val="0"/>
        <w:spacing w:line="400" w:lineRule="exact"/>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法定代表人/单位负责人或授权代表</w:t>
      </w:r>
      <w:r>
        <w:rPr>
          <w:rFonts w:hint="eastAsia" w:asciiTheme="minorEastAsia" w:hAnsiTheme="minorEastAsia" w:eastAsiaTheme="minorEastAsia"/>
          <w:color w:val="000000" w:themeColor="text1"/>
          <w:sz w:val="24"/>
        </w:rPr>
        <w:t>（签字或加盖个人印章）</w:t>
      </w:r>
      <w:r>
        <w:rPr>
          <w:rFonts w:hint="eastAsia" w:asciiTheme="minorEastAsia" w:hAnsiTheme="minorEastAsia" w:eastAsiaTheme="minorEastAsia"/>
          <w:bCs/>
          <w:color w:val="000000" w:themeColor="text1"/>
          <w:sz w:val="24"/>
        </w:rPr>
        <w:t>：XXX</w:t>
      </w:r>
    </w:p>
    <w:p>
      <w:pPr>
        <w:adjustRightInd w:val="0"/>
        <w:spacing w:line="400" w:lineRule="exact"/>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日期：XXX年XXX月XXX日</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rPr>
          <w:rFonts w:hint="eastAsia" w:asciiTheme="minorEastAsia" w:hAnsiTheme="minorEastAsia" w:eastAsiaTheme="minorEastAsia"/>
          <w:b/>
          <w:color w:val="000000" w:themeColor="text1"/>
          <w:sz w:val="32"/>
          <w:szCs w:val="32"/>
          <w:lang w:eastAsia="zh-CN"/>
        </w:rPr>
      </w:pPr>
      <w:r>
        <w:rPr>
          <w:rFonts w:hint="eastAsia" w:asciiTheme="minorEastAsia" w:hAnsiTheme="minorEastAsia" w:eastAsiaTheme="minorEastAsia"/>
          <w:b/>
          <w:color w:val="000000" w:themeColor="text1"/>
          <w:sz w:val="32"/>
          <w:szCs w:val="32"/>
        </w:rPr>
        <w:t>格式</w:t>
      </w:r>
      <w:r>
        <w:rPr>
          <w:rFonts w:hint="eastAsia" w:asciiTheme="minorEastAsia" w:hAnsiTheme="minorEastAsia" w:eastAsiaTheme="minorEastAsia"/>
          <w:b/>
          <w:color w:val="000000" w:themeColor="text1"/>
          <w:sz w:val="32"/>
          <w:szCs w:val="32"/>
          <w:lang w:val="en-US" w:eastAsia="zh-CN"/>
        </w:rPr>
        <w:t>2</w:t>
      </w:r>
      <w:r>
        <w:rPr>
          <w:rFonts w:hint="eastAsia" w:asciiTheme="minorEastAsia" w:hAnsiTheme="minorEastAsia" w:eastAsiaTheme="minorEastAsia"/>
          <w:b/>
          <w:color w:val="000000" w:themeColor="text1"/>
          <w:sz w:val="32"/>
          <w:szCs w:val="32"/>
        </w:rPr>
        <w:t>-</w:t>
      </w:r>
      <w:r>
        <w:rPr>
          <w:rFonts w:hint="eastAsia" w:asciiTheme="minorEastAsia" w:hAnsiTheme="minorEastAsia" w:eastAsiaTheme="minorEastAsia"/>
          <w:b/>
          <w:color w:val="000000" w:themeColor="text1"/>
          <w:sz w:val="32"/>
          <w:szCs w:val="32"/>
          <w:lang w:val="en-US" w:eastAsia="zh-CN"/>
        </w:rPr>
        <w:t>5</w:t>
      </w:r>
    </w:p>
    <w:p>
      <w:pPr>
        <w:widowControl/>
        <w:jc w:val="center"/>
        <w:outlineLvl w:val="1"/>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中小企业声明函</w:t>
      </w:r>
    </w:p>
    <w:p>
      <w:pPr>
        <w:widowControl/>
        <w:jc w:val="center"/>
        <w:outlineLvl w:val="1"/>
        <w:rPr>
          <w:rFonts w:asciiTheme="minorEastAsia" w:hAnsiTheme="minorEastAsia" w:eastAsiaTheme="minorEastAsia"/>
          <w:b/>
          <w:color w:val="000000" w:themeColor="text1"/>
          <w:sz w:val="32"/>
          <w:szCs w:val="32"/>
        </w:rPr>
      </w:pPr>
    </w:p>
    <w:p>
      <w:pPr>
        <w:spacing w:line="360" w:lineRule="auto"/>
        <w:ind w:firstLine="480" w:firstLineChars="200"/>
        <w:jc w:val="left"/>
        <w:rPr>
          <w:rFonts w:hint="eastAsia"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本公司郑重声明，根据《政府采购促进中小企业发展管理办法》（财库〔2020</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46 号）</w:t>
      </w:r>
      <w:r>
        <w:rPr>
          <w:rFonts w:asciiTheme="minorEastAsia" w:hAnsiTheme="minorEastAsia" w:eastAsiaTheme="minorEastAsia"/>
          <w:color w:val="000000" w:themeColor="text1"/>
          <w:sz w:val="24"/>
        </w:rPr>
        <w:t>的规定，</w:t>
      </w:r>
      <w:r>
        <w:rPr>
          <w:rFonts w:hint="eastAsia" w:asciiTheme="minorEastAsia" w:hAnsiTheme="minorEastAsia" w:eastAsiaTheme="minorEastAsia"/>
          <w:color w:val="000000" w:themeColor="text1"/>
          <w:sz w:val="24"/>
        </w:rPr>
        <w:t xml:space="preserve">本公司（联合体）参加 </w:t>
      </w:r>
      <w:r>
        <w:rPr>
          <w:rFonts w:hint="eastAsia" w:asciiTheme="minorEastAsia" w:hAnsiTheme="minorEastAsia" w:eastAsiaTheme="minorEastAsia"/>
          <w:color w:val="000000" w:themeColor="text1"/>
          <w:sz w:val="24"/>
          <w:u w:val="single"/>
        </w:rPr>
        <w:t xml:space="preserve">（单位名称） </w:t>
      </w:r>
      <w:r>
        <w:rPr>
          <w:rFonts w:hint="eastAsia" w:asciiTheme="minorEastAsia" w:hAnsiTheme="minorEastAsia" w:eastAsiaTheme="minorEastAsia"/>
          <w:color w:val="000000" w:themeColor="text1"/>
          <w:sz w:val="24"/>
        </w:rPr>
        <w:t xml:space="preserve">的 </w:t>
      </w:r>
      <w:r>
        <w:rPr>
          <w:rFonts w:hint="eastAsia" w:asciiTheme="minorEastAsia" w:hAnsiTheme="minorEastAsia" w:eastAsiaTheme="minorEastAsia"/>
          <w:color w:val="000000" w:themeColor="text1"/>
          <w:sz w:val="24"/>
          <w:u w:val="single"/>
        </w:rPr>
        <w:t xml:space="preserve">（项目名称） </w:t>
      </w:r>
      <w:r>
        <w:rPr>
          <w:rFonts w:hint="eastAsia" w:asciiTheme="minorEastAsia" w:hAnsiTheme="minorEastAsia" w:eastAsiaTheme="minorEastAsia"/>
          <w:color w:val="000000" w:themeColor="text1"/>
          <w:sz w:val="24"/>
        </w:rPr>
        <w:t>采购活动，服务全部由符合政策要求的中小企业承接。相关企业（含联合体中的中小企业、签订分包意向协议的中小企业）的具体情况如下：</w:t>
      </w:r>
      <w:r>
        <w:rPr>
          <w:rFonts w:asciiTheme="minorEastAsia" w:hAnsiTheme="minorEastAsia" w:eastAsiaTheme="minorEastAsia"/>
          <w:color w:val="000000" w:themeColor="text1"/>
          <w:sz w:val="24"/>
        </w:rPr>
        <w:br w:type="textWrapping"/>
      </w:r>
      <w:r>
        <w:rPr>
          <w:rFonts w:hint="eastAsia" w:asciiTheme="minorEastAsia" w:hAnsiTheme="minorEastAsia" w:eastAsiaTheme="minorEastAsia"/>
          <w:color w:val="000000" w:themeColor="text1"/>
          <w:sz w:val="24"/>
        </w:rPr>
        <w:t>　　</w:t>
      </w:r>
      <w:bookmarkStart w:id="113" w:name="_Toc387147344"/>
      <w:bookmarkStart w:id="114" w:name="_Toc419811733"/>
      <w:bookmarkStart w:id="115" w:name="_Toc387658050"/>
      <w:bookmarkStart w:id="116" w:name="_Toc413748654"/>
      <w:bookmarkStart w:id="117" w:name="_Toc417911732"/>
      <w:r>
        <w:rPr>
          <w:rFonts w:hint="eastAsia" w:asciiTheme="minorEastAsia" w:hAnsiTheme="minorEastAsia" w:eastAsiaTheme="minorEastAsia"/>
          <w:color w:val="000000" w:themeColor="text1"/>
          <w:sz w:val="24"/>
        </w:rPr>
        <w:t xml:space="preserve">1. </w:t>
      </w:r>
      <w:r>
        <w:rPr>
          <w:rFonts w:hint="eastAsia" w:asciiTheme="minorEastAsia" w:hAnsiTheme="minorEastAsia" w:eastAsiaTheme="minorEastAsia"/>
          <w:color w:val="000000" w:themeColor="text1"/>
          <w:sz w:val="24"/>
          <w:u w:val="single"/>
        </w:rPr>
        <w:t xml:space="preserve">（标的名称） </w:t>
      </w:r>
      <w:r>
        <w:rPr>
          <w:rFonts w:hint="eastAsia" w:asciiTheme="minorEastAsia" w:hAnsiTheme="minorEastAsia" w:eastAsiaTheme="minorEastAsia"/>
          <w:color w:val="000000" w:themeColor="text1"/>
          <w:sz w:val="24"/>
        </w:rPr>
        <w:t>，属于</w:t>
      </w:r>
      <w:r>
        <w:rPr>
          <w:rFonts w:hint="eastAsia" w:asciiTheme="minorEastAsia" w:hAnsiTheme="minorEastAsia" w:eastAsiaTheme="minorEastAsia"/>
          <w:color w:val="000000" w:themeColor="text1"/>
          <w:sz w:val="24"/>
          <w:u w:val="single"/>
        </w:rPr>
        <w:t xml:space="preserve"> （采购文件中明确的所属行业） </w:t>
      </w:r>
      <w:r>
        <w:rPr>
          <w:rFonts w:hint="eastAsia" w:asciiTheme="minorEastAsia" w:hAnsiTheme="minorEastAsia" w:eastAsiaTheme="minorEastAsia"/>
          <w:color w:val="000000" w:themeColor="text1"/>
          <w:sz w:val="24"/>
        </w:rPr>
        <w:t>；承接企业为</w:t>
      </w:r>
      <w:r>
        <w:rPr>
          <w:rFonts w:hint="eastAsia" w:asciiTheme="minorEastAsia" w:hAnsiTheme="minorEastAsia" w:eastAsiaTheme="minorEastAsia"/>
          <w:color w:val="000000" w:themeColor="text1"/>
          <w:sz w:val="24"/>
          <w:u w:val="single"/>
        </w:rPr>
        <w:t xml:space="preserve"> （企业名称） </w:t>
      </w:r>
      <w:r>
        <w:rPr>
          <w:rFonts w:hint="eastAsia" w:asciiTheme="minorEastAsia" w:hAnsiTheme="minorEastAsia" w:eastAsiaTheme="minorEastAsia"/>
          <w:color w:val="000000" w:themeColor="text1"/>
          <w:sz w:val="24"/>
        </w:rPr>
        <w:t>，从业人员</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人，营业收入为</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万元，资产总额为</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万元，属于</w:t>
      </w:r>
      <w:r>
        <w:rPr>
          <w:rFonts w:hint="eastAsia" w:asciiTheme="minorEastAsia" w:hAnsiTheme="minorEastAsia" w:eastAsiaTheme="minorEastAsia"/>
          <w:color w:val="000000" w:themeColor="text1"/>
          <w:sz w:val="24"/>
          <w:u w:val="single"/>
        </w:rPr>
        <w:t xml:space="preserve"> （中型企业、小型企业、微型企业） </w:t>
      </w:r>
      <w:r>
        <w:rPr>
          <w:rFonts w:hint="eastAsia" w:asciiTheme="minorEastAsia" w:hAnsiTheme="minorEastAsia" w:eastAsiaTheme="minorEastAsia"/>
          <w:color w:val="000000" w:themeColor="text1"/>
          <w:sz w:val="24"/>
        </w:rPr>
        <w:t>；</w:t>
      </w:r>
    </w:p>
    <w:p>
      <w:pPr>
        <w:spacing w:line="360" w:lineRule="auto"/>
        <w:ind w:firstLine="480" w:firstLineChars="200"/>
        <w:jc w:val="left"/>
        <w:rPr>
          <w:rFonts w:hint="eastAsia"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lang w:val="en-US" w:eastAsia="zh-CN"/>
        </w:rPr>
        <w:t>2</w:t>
      </w:r>
      <w:r>
        <w:rPr>
          <w:rFonts w:hint="eastAsia" w:asciiTheme="minorEastAsia" w:hAnsiTheme="minorEastAsia" w:eastAsiaTheme="minorEastAsia"/>
          <w:color w:val="000000" w:themeColor="text1"/>
          <w:sz w:val="24"/>
        </w:rPr>
        <w:t xml:space="preserve">. </w:t>
      </w:r>
      <w:r>
        <w:rPr>
          <w:rFonts w:hint="eastAsia" w:asciiTheme="minorEastAsia" w:hAnsiTheme="minorEastAsia" w:eastAsiaTheme="minorEastAsia"/>
          <w:color w:val="000000" w:themeColor="text1"/>
          <w:sz w:val="24"/>
          <w:u w:val="single"/>
        </w:rPr>
        <w:t xml:space="preserve">（标的名称） </w:t>
      </w:r>
      <w:r>
        <w:rPr>
          <w:rFonts w:hint="eastAsia" w:asciiTheme="minorEastAsia" w:hAnsiTheme="minorEastAsia" w:eastAsiaTheme="minorEastAsia"/>
          <w:color w:val="000000" w:themeColor="text1"/>
          <w:sz w:val="24"/>
        </w:rPr>
        <w:t>，属于</w:t>
      </w:r>
      <w:r>
        <w:rPr>
          <w:rFonts w:hint="eastAsia" w:asciiTheme="minorEastAsia" w:hAnsiTheme="minorEastAsia" w:eastAsiaTheme="minorEastAsia"/>
          <w:color w:val="000000" w:themeColor="text1"/>
          <w:sz w:val="24"/>
          <w:u w:val="single"/>
        </w:rPr>
        <w:t xml:space="preserve"> （采购文件中明确的所属行业） </w:t>
      </w:r>
      <w:r>
        <w:rPr>
          <w:rFonts w:hint="eastAsia" w:asciiTheme="minorEastAsia" w:hAnsiTheme="minorEastAsia" w:eastAsiaTheme="minorEastAsia"/>
          <w:color w:val="000000" w:themeColor="text1"/>
          <w:sz w:val="24"/>
        </w:rPr>
        <w:t>；承接企业为</w:t>
      </w:r>
      <w:r>
        <w:rPr>
          <w:rFonts w:hint="eastAsia" w:asciiTheme="minorEastAsia" w:hAnsiTheme="minorEastAsia" w:eastAsiaTheme="minorEastAsia"/>
          <w:color w:val="000000" w:themeColor="text1"/>
          <w:sz w:val="24"/>
          <w:u w:val="single"/>
        </w:rPr>
        <w:t xml:space="preserve"> （企业名称） </w:t>
      </w:r>
      <w:r>
        <w:rPr>
          <w:rFonts w:hint="eastAsia" w:asciiTheme="minorEastAsia" w:hAnsiTheme="minorEastAsia" w:eastAsiaTheme="minorEastAsia"/>
          <w:color w:val="000000" w:themeColor="text1"/>
          <w:sz w:val="24"/>
        </w:rPr>
        <w:t>，从业人员</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人，营业收入为</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万元，资产总额为</w:t>
      </w:r>
      <w:r>
        <w:rPr>
          <w:rFonts w:hint="eastAsia" w:asciiTheme="minorEastAsia" w:hAnsiTheme="minorEastAsia" w:eastAsiaTheme="minorEastAsia"/>
          <w:color w:val="000000" w:themeColor="text1"/>
          <w:sz w:val="24"/>
          <w:u w:val="single"/>
          <w:lang w:val="en-US" w:eastAsia="zh-CN"/>
        </w:rPr>
        <w:t xml:space="preserve">     </w:t>
      </w:r>
      <w:r>
        <w:rPr>
          <w:rFonts w:hint="eastAsia" w:asciiTheme="minorEastAsia" w:hAnsiTheme="minorEastAsia" w:eastAsiaTheme="minorEastAsia"/>
          <w:color w:val="000000" w:themeColor="text1"/>
          <w:sz w:val="24"/>
        </w:rPr>
        <w:t>万元，属于</w:t>
      </w:r>
      <w:r>
        <w:rPr>
          <w:rFonts w:hint="eastAsia" w:asciiTheme="minorEastAsia" w:hAnsiTheme="minorEastAsia" w:eastAsiaTheme="minorEastAsia"/>
          <w:color w:val="000000" w:themeColor="text1"/>
          <w:sz w:val="24"/>
          <w:u w:val="single"/>
        </w:rPr>
        <w:t xml:space="preserve"> （中型企业、小型企业、微型企业） </w:t>
      </w:r>
      <w:r>
        <w:rPr>
          <w:rFonts w:hint="eastAsia" w:asciiTheme="minorEastAsia" w:hAnsiTheme="minorEastAsia" w:eastAsiaTheme="minorEastAsia"/>
          <w:color w:val="000000" w:themeColor="text1"/>
          <w:sz w:val="24"/>
        </w:rPr>
        <w:t>；</w:t>
      </w:r>
    </w:p>
    <w:p>
      <w:pPr>
        <w:pStyle w:val="2"/>
      </w:pPr>
    </w:p>
    <w:p>
      <w:pPr>
        <w:spacing w:line="360" w:lineRule="auto"/>
        <w:ind w:firstLine="600" w:firstLineChars="25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w:t>
      </w:r>
    </w:p>
    <w:p>
      <w:pPr>
        <w:spacing w:line="360" w:lineRule="auto"/>
        <w:ind w:firstLine="600" w:firstLineChars="25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本企业对上述声明内容的真实性负责。如有虚假，将依法承担相应责任。</w:t>
      </w:r>
    </w:p>
    <w:p>
      <w:pPr>
        <w:spacing w:line="360"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                                 企业名称（盖章）：</w:t>
      </w:r>
    </w:p>
    <w:p>
      <w:pPr>
        <w:spacing w:line="360"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                        日 期：</w:t>
      </w:r>
    </w:p>
    <w:p>
      <w:pPr>
        <w:spacing w:line="360" w:lineRule="auto"/>
        <w:jc w:val="left"/>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注：</w:t>
      </w:r>
    </w:p>
    <w:p>
      <w:pPr>
        <w:spacing w:line="360" w:lineRule="auto"/>
        <w:rPr>
          <w:rFonts w:cs="宋体" w:asciiTheme="minorEastAsia" w:hAnsiTheme="minorEastAsia" w:eastAsiaTheme="minorEastAsia"/>
          <w:color w:val="000000" w:themeColor="text1"/>
          <w:sz w:val="24"/>
        </w:rPr>
      </w:pPr>
      <w:r>
        <w:rPr>
          <w:rFonts w:cs="宋体" w:asciiTheme="minorEastAsia" w:hAnsiTheme="minorEastAsia" w:eastAsiaTheme="minorEastAsia"/>
          <w:color w:val="000000" w:themeColor="text1"/>
          <w:sz w:val="24"/>
        </w:rPr>
        <w:t>1、</w:t>
      </w:r>
      <w:bookmarkEnd w:id="113"/>
      <w:bookmarkEnd w:id="114"/>
      <w:bookmarkEnd w:id="115"/>
      <w:bookmarkEnd w:id="116"/>
      <w:bookmarkEnd w:id="117"/>
      <w:r>
        <w:rPr>
          <w:rFonts w:hint="eastAsia" w:cs="宋体" w:asciiTheme="minorEastAsia" w:hAnsiTheme="minorEastAsia" w:eastAsiaTheme="minorEastAsia"/>
          <w:color w:val="000000" w:themeColor="text1"/>
          <w:sz w:val="24"/>
        </w:rPr>
        <w:t>从业人员、营业收入、资产总额填报上一年度数据，无上一年度数据的新成立企业可不填报。</w:t>
      </w:r>
    </w:p>
    <w:p>
      <w:pPr>
        <w:spacing w:line="360" w:lineRule="auto"/>
        <w:rPr>
          <w:rFonts w:hint="eastAsia" w:asciiTheme="minorEastAsia" w:hAnsiTheme="minorEastAsia" w:eastAsiaTheme="minorEastAsia"/>
          <w:b/>
          <w:color w:val="000000" w:themeColor="text1"/>
          <w:sz w:val="32"/>
          <w:szCs w:val="32"/>
          <w:lang w:eastAsia="zh-CN"/>
        </w:rPr>
      </w:pPr>
      <w:r>
        <w:rPr>
          <w:rFonts w:hint="eastAsia" w:cs="宋体" w:asciiTheme="minorEastAsia" w:hAnsiTheme="minorEastAsia" w:eastAsiaTheme="minorEastAsia"/>
          <w:color w:val="000000" w:themeColor="text1"/>
          <w:sz w:val="24"/>
        </w:rPr>
        <w:br w:type="page"/>
      </w:r>
      <w:r>
        <w:rPr>
          <w:rFonts w:hint="eastAsia" w:asciiTheme="minorEastAsia" w:hAnsiTheme="minorEastAsia" w:eastAsiaTheme="minorEastAsia"/>
          <w:b/>
          <w:color w:val="000000" w:themeColor="text1"/>
          <w:sz w:val="32"/>
          <w:szCs w:val="32"/>
        </w:rPr>
        <w:t>格式</w:t>
      </w:r>
      <w:r>
        <w:rPr>
          <w:rFonts w:hint="eastAsia" w:asciiTheme="minorEastAsia" w:hAnsiTheme="minorEastAsia" w:eastAsiaTheme="minorEastAsia"/>
          <w:b/>
          <w:color w:val="000000" w:themeColor="text1"/>
          <w:sz w:val="32"/>
          <w:szCs w:val="32"/>
          <w:lang w:val="en-US" w:eastAsia="zh-CN"/>
        </w:rPr>
        <w:t>2</w:t>
      </w:r>
      <w:r>
        <w:rPr>
          <w:rFonts w:hint="eastAsia" w:asciiTheme="minorEastAsia" w:hAnsiTheme="minorEastAsia" w:eastAsiaTheme="minorEastAsia"/>
          <w:b/>
          <w:color w:val="000000" w:themeColor="text1"/>
          <w:sz w:val="32"/>
          <w:szCs w:val="32"/>
        </w:rPr>
        <w:t>-</w:t>
      </w:r>
      <w:r>
        <w:rPr>
          <w:rFonts w:hint="eastAsia" w:asciiTheme="minorEastAsia" w:hAnsiTheme="minorEastAsia" w:eastAsiaTheme="minorEastAsia"/>
          <w:b/>
          <w:color w:val="000000" w:themeColor="text1"/>
          <w:sz w:val="32"/>
          <w:szCs w:val="32"/>
          <w:lang w:val="en-US" w:eastAsia="zh-CN"/>
        </w:rPr>
        <w:t>6</w:t>
      </w:r>
    </w:p>
    <w:p>
      <w:pPr>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残疾人福利性单位声明函</w:t>
      </w:r>
    </w:p>
    <w:p>
      <w:pPr>
        <w:spacing w:line="588" w:lineRule="exact"/>
        <w:rPr>
          <w:rFonts w:cs="宋体" w:asciiTheme="minorEastAsia" w:hAnsiTheme="minorEastAsia" w:eastAsiaTheme="minorEastAsia"/>
          <w:b/>
          <w:color w:val="000000" w:themeColor="text1"/>
          <w:spacing w:val="6"/>
          <w:sz w:val="24"/>
        </w:rPr>
      </w:pPr>
    </w:p>
    <w:p>
      <w:pPr>
        <w:spacing w:line="588" w:lineRule="exact"/>
        <w:ind w:firstLine="504" w:firstLineChars="200"/>
        <w:rPr>
          <w:rFonts w:cs="宋体" w:asciiTheme="minorEastAsia" w:hAnsiTheme="minorEastAsia" w:eastAsiaTheme="minorEastAsia"/>
          <w:color w:val="000000" w:themeColor="text1"/>
          <w:spacing w:val="6"/>
          <w:sz w:val="24"/>
        </w:rPr>
      </w:pPr>
      <w:r>
        <w:rPr>
          <w:rFonts w:hint="eastAsia" w:cs="宋体" w:asciiTheme="minorEastAsia" w:hAnsiTheme="minorEastAsia" w:eastAsiaTheme="minorEastAsia"/>
          <w:color w:val="000000" w:themeColor="text1"/>
          <w:spacing w:val="6"/>
          <w:sz w:val="24"/>
        </w:rPr>
        <w:t>本单位郑重声明，根据《财政部 民政部 中国残疾人联合会关于促进残疾人就业政府采购政策的通知》（财库</w:t>
      </w:r>
      <w:r>
        <w:rPr>
          <w:rFonts w:hint="eastAsia" w:cs="宋体" w:asciiTheme="minorEastAsia" w:hAnsiTheme="minorEastAsia" w:eastAsiaTheme="minorEastAsia"/>
          <w:color w:val="000000" w:themeColor="text1"/>
          <w:sz w:val="24"/>
        </w:rPr>
        <w:t>〔2017〕 141</w:t>
      </w:r>
      <w:r>
        <w:rPr>
          <w:rFonts w:hint="eastAsia" w:cs="宋体" w:asciiTheme="minorEastAsia" w:hAnsiTheme="minorEastAsia" w:eastAsiaTheme="minorEastAsia"/>
          <w:color w:val="000000" w:themeColor="text1"/>
          <w:spacing w:val="6"/>
          <w:sz w:val="24"/>
        </w:rPr>
        <w:t>号）的规定，本单位为符合条件的残疾人福利性单位，且本单位参加</w:t>
      </w:r>
      <w:r>
        <w:rPr>
          <w:rFonts w:hint="eastAsia" w:asciiTheme="minorEastAsia" w:hAnsiTheme="minorEastAsia" w:eastAsiaTheme="minorEastAsia"/>
          <w:color w:val="000000" w:themeColor="text1"/>
          <w:sz w:val="24"/>
          <w:u w:val="single"/>
        </w:rPr>
        <w:t>XXXX</w:t>
      </w:r>
      <w:r>
        <w:rPr>
          <w:rFonts w:hint="eastAsia" w:cs="宋体" w:asciiTheme="minorEastAsia" w:hAnsiTheme="minorEastAsia" w:eastAsiaTheme="minorEastAsia"/>
          <w:color w:val="000000" w:themeColor="text1"/>
          <w:spacing w:val="6"/>
          <w:sz w:val="24"/>
        </w:rPr>
        <w:t>单位的</w:t>
      </w:r>
      <w:r>
        <w:rPr>
          <w:rFonts w:hint="eastAsia" w:asciiTheme="minorEastAsia" w:hAnsiTheme="minorEastAsia" w:eastAsiaTheme="minorEastAsia"/>
          <w:color w:val="000000" w:themeColor="text1"/>
          <w:sz w:val="24"/>
          <w:u w:val="single"/>
        </w:rPr>
        <w:t>XXXX</w:t>
      </w:r>
      <w:r>
        <w:rPr>
          <w:rFonts w:hint="eastAsia" w:cs="宋体" w:asciiTheme="minorEastAsia" w:hAnsiTheme="minorEastAsia" w:eastAsiaTheme="minor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cs="宋体" w:asciiTheme="minorEastAsia" w:hAnsiTheme="minorEastAsia" w:eastAsiaTheme="minorEastAsia"/>
          <w:color w:val="000000" w:themeColor="text1"/>
          <w:spacing w:val="6"/>
          <w:sz w:val="24"/>
        </w:rPr>
      </w:pPr>
      <w:r>
        <w:rPr>
          <w:rFonts w:hint="eastAsia" w:cs="宋体" w:asciiTheme="minorEastAsia" w:hAnsiTheme="minorEastAsia" w:eastAsiaTheme="minorEastAsia"/>
          <w:color w:val="000000" w:themeColor="text1"/>
          <w:spacing w:val="6"/>
          <w:sz w:val="24"/>
        </w:rPr>
        <w:t>本单位对上述声明的真实性负责。如有虚假，将依法承担相应责任。</w:t>
      </w:r>
    </w:p>
    <w:p>
      <w:pPr>
        <w:spacing w:line="588" w:lineRule="exact"/>
        <w:rPr>
          <w:rFonts w:cs="宋体" w:asciiTheme="minorEastAsia" w:hAnsiTheme="minorEastAsia" w:eastAsiaTheme="minorEastAsia"/>
          <w:color w:val="000000" w:themeColor="text1"/>
          <w:spacing w:val="6"/>
          <w:sz w:val="24"/>
        </w:rPr>
      </w:pPr>
    </w:p>
    <w:p>
      <w:pPr>
        <w:spacing w:line="588" w:lineRule="exact"/>
        <w:rPr>
          <w:rFonts w:cs="宋体" w:asciiTheme="minorEastAsia" w:hAnsiTheme="minorEastAsia" w:eastAsiaTheme="minorEastAsia"/>
          <w:color w:val="000000" w:themeColor="text1"/>
          <w:spacing w:val="6"/>
          <w:sz w:val="24"/>
        </w:rPr>
      </w:pP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单位名称：XXXX（盖单位公章）</w:t>
      </w: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法定代表人/单位负责人或授权代表（签字或加盖个人印章）：XXXX</w:t>
      </w: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日期：XXXX</w:t>
      </w:r>
    </w:p>
    <w:p>
      <w:pPr>
        <w:spacing w:line="360" w:lineRule="auto"/>
        <w:rPr>
          <w:rFonts w:cs="宋体" w:asciiTheme="minorEastAsia" w:hAnsiTheme="minorEastAsia" w:eastAsiaTheme="minorEastAsia"/>
          <w:color w:val="000000" w:themeColor="text1"/>
          <w:sz w:val="24"/>
        </w:rPr>
      </w:pPr>
    </w:p>
    <w:p>
      <w:pPr>
        <w:spacing w:line="360" w:lineRule="auto"/>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注：</w:t>
      </w:r>
    </w:p>
    <w:p>
      <w:pPr>
        <w:numPr>
          <w:ilvl w:val="0"/>
          <w:numId w:val="4"/>
        </w:numPr>
        <w:spacing w:after="160" w:line="360" w:lineRule="auto"/>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after="160" w:line="360" w:lineRule="auto"/>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供应商为非残疾人福利性单位的，可不提供此声明。</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p>
    <w:p>
      <w:pPr>
        <w:widowControl/>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spacing w:line="360" w:lineRule="auto"/>
        <w:rPr>
          <w:rFonts w:hint="eastAsia" w:asciiTheme="minorEastAsia" w:hAnsiTheme="minorEastAsia" w:eastAsiaTheme="minorEastAsia"/>
          <w:b/>
          <w:color w:val="000000" w:themeColor="text1"/>
          <w:sz w:val="32"/>
          <w:szCs w:val="32"/>
          <w:lang w:val="en-US" w:eastAsia="zh-CN"/>
        </w:rPr>
      </w:pPr>
      <w:r>
        <w:rPr>
          <w:rFonts w:hint="eastAsia" w:asciiTheme="minorEastAsia" w:hAnsiTheme="minorEastAsia" w:eastAsiaTheme="minorEastAsia"/>
          <w:b/>
          <w:color w:val="000000" w:themeColor="text1"/>
          <w:sz w:val="32"/>
          <w:szCs w:val="32"/>
        </w:rPr>
        <w:t>格式</w:t>
      </w:r>
      <w:r>
        <w:rPr>
          <w:rFonts w:hint="eastAsia" w:asciiTheme="minorEastAsia" w:hAnsiTheme="minorEastAsia" w:eastAsiaTheme="minorEastAsia"/>
          <w:b/>
          <w:color w:val="000000" w:themeColor="text1"/>
          <w:sz w:val="32"/>
          <w:szCs w:val="32"/>
          <w:lang w:val="en-US" w:eastAsia="zh-CN"/>
        </w:rPr>
        <w:t>2</w:t>
      </w:r>
      <w:r>
        <w:rPr>
          <w:rFonts w:hint="eastAsia" w:asciiTheme="minorEastAsia" w:hAnsiTheme="minorEastAsia" w:eastAsiaTheme="minorEastAsia"/>
          <w:b/>
          <w:color w:val="000000" w:themeColor="text1"/>
          <w:sz w:val="32"/>
          <w:szCs w:val="32"/>
        </w:rPr>
        <w:t>-</w:t>
      </w:r>
      <w:r>
        <w:rPr>
          <w:rFonts w:hint="eastAsia" w:asciiTheme="minorEastAsia" w:hAnsiTheme="minorEastAsia" w:eastAsiaTheme="minorEastAsia"/>
          <w:b/>
          <w:color w:val="000000" w:themeColor="text1"/>
          <w:sz w:val="32"/>
          <w:szCs w:val="32"/>
          <w:lang w:val="en-US" w:eastAsia="zh-CN"/>
        </w:rPr>
        <w:t>7</w:t>
      </w:r>
    </w:p>
    <w:p>
      <w:pPr>
        <w:widowControl/>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监狱企业</w:t>
      </w:r>
    </w:p>
    <w:p>
      <w:pPr>
        <w:widowControl/>
        <w:spacing w:line="360" w:lineRule="atLeast"/>
        <w:jc w:val="center"/>
        <w:outlineLvl w:val="1"/>
        <w:rPr>
          <w:rFonts w:asciiTheme="minorEastAsia" w:hAnsiTheme="minorEastAsia" w:eastAsiaTheme="minorEastAsia"/>
          <w:b/>
          <w:color w:val="000000" w:themeColor="text1"/>
          <w:sz w:val="32"/>
          <w:szCs w:val="32"/>
        </w:rPr>
      </w:pPr>
    </w:p>
    <w:p>
      <w:pPr>
        <w:spacing w:line="360" w:lineRule="auto"/>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根据</w:t>
      </w:r>
      <w:r>
        <w:rPr>
          <w:rFonts w:hint="eastAsia" w:cs="仿宋" w:asciiTheme="minorEastAsia" w:hAnsiTheme="minorEastAsia" w:eastAsiaTheme="minorEastAsia"/>
          <w:color w:val="000000" w:themeColor="text1"/>
          <w:sz w:val="24"/>
        </w:rPr>
        <w:t>《政府采购支持监狱企业发展有关问题的通知》</w:t>
      </w:r>
      <w:r>
        <w:rPr>
          <w:rFonts w:hint="eastAsia" w:asciiTheme="minorEastAsia" w:hAnsiTheme="minorEastAsia" w:eastAsiaTheme="minorEastAsia"/>
          <w:color w:val="000000" w:themeColor="text1"/>
          <w:sz w:val="24"/>
        </w:rPr>
        <w:t>（财库〔</w:t>
      </w:r>
      <w:r>
        <w:rPr>
          <w:rFonts w:asciiTheme="minorEastAsia" w:hAnsiTheme="minorEastAsia" w:eastAsiaTheme="minorEastAsia"/>
          <w:color w:val="000000" w:themeColor="text1"/>
          <w:sz w:val="24"/>
        </w:rPr>
        <w:t>2014〕68号）的规定</w:t>
      </w:r>
      <w:r>
        <w:rPr>
          <w:rFonts w:hint="eastAsia" w:asciiTheme="minorEastAsia" w:hAnsiTheme="minorEastAsia" w:eastAsiaTheme="minorEastAsia"/>
          <w:color w:val="000000" w:themeColor="text1"/>
          <w:sz w:val="24"/>
        </w:rPr>
        <w:t>监狱企业参加采购活动的，应</w:t>
      </w:r>
      <w:r>
        <w:rPr>
          <w:rFonts w:hint="eastAsia" w:cs="宋体" w:asciiTheme="minorEastAsia" w:hAnsiTheme="minorEastAsia" w:eastAsiaTheme="minorEastAsia"/>
          <w:color w:val="000000" w:themeColor="text1"/>
          <w:sz w:val="24"/>
        </w:rPr>
        <w:t>提供由省级以上监狱管理局、戒毒管理局</w:t>
      </w:r>
      <w:r>
        <w:rPr>
          <w:rFonts w:cs="宋体" w:asciiTheme="minorEastAsia" w:hAnsiTheme="minorEastAsia" w:eastAsiaTheme="minorEastAsia"/>
          <w:color w:val="000000" w:themeColor="text1"/>
          <w:sz w:val="24"/>
        </w:rPr>
        <w:t>(含新疆生产建设兵团)出具的属于监狱企业的证明文件。</w:t>
      </w:r>
    </w:p>
    <w:p>
      <w:pPr>
        <w:spacing w:line="360" w:lineRule="auto"/>
        <w:jc w:val="left"/>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注：</w:t>
      </w:r>
    </w:p>
    <w:p>
      <w:pPr>
        <w:spacing w:line="360" w:lineRule="auto"/>
        <w:rPr>
          <w:rFonts w:cs="宋体" w:asciiTheme="minorEastAsia" w:hAnsiTheme="minorEastAsia" w:eastAsiaTheme="minorEastAsia"/>
          <w:color w:val="000000" w:themeColor="text1"/>
          <w:sz w:val="24"/>
        </w:rPr>
      </w:pPr>
      <w:r>
        <w:rPr>
          <w:rFonts w:cs="宋体" w:asciiTheme="minorEastAsia" w:hAnsiTheme="minorEastAsia" w:eastAsiaTheme="minorEastAsia"/>
          <w:color w:val="000000" w:themeColor="text1"/>
          <w:sz w:val="24"/>
        </w:rPr>
        <w:t>1、</w:t>
      </w:r>
      <w:r>
        <w:rPr>
          <w:rFonts w:hint="eastAsia" w:cs="宋体" w:asciiTheme="minorEastAsia" w:hAnsiTheme="minorEastAsia" w:eastAsiaTheme="minorEastAsia"/>
          <w:color w:val="000000" w:themeColor="text1"/>
          <w:sz w:val="24"/>
        </w:rPr>
        <w:t>供应商</w:t>
      </w:r>
      <w:r>
        <w:rPr>
          <w:rFonts w:cs="宋体" w:asciiTheme="minorEastAsia" w:hAnsiTheme="minorEastAsia" w:eastAsiaTheme="minorEastAsia"/>
          <w:color w:val="000000" w:themeColor="text1"/>
          <w:sz w:val="24"/>
        </w:rPr>
        <w:t>符合《政府采购支持监狱企业发展有关问题的通知》（财库〔2014〕68号）规定的划分标准为监狱企业适用。</w:t>
      </w:r>
    </w:p>
    <w:p>
      <w:pPr>
        <w:spacing w:line="360" w:lineRule="auto"/>
        <w:rPr>
          <w:rFonts w:cs="宋体" w:asciiTheme="minorEastAsia" w:hAnsiTheme="minorEastAsia" w:eastAsiaTheme="minorEastAsia"/>
          <w:bCs/>
          <w:color w:val="000000" w:themeColor="text1"/>
          <w:sz w:val="24"/>
        </w:rPr>
      </w:pPr>
      <w:r>
        <w:rPr>
          <w:rFonts w:cs="宋体" w:asciiTheme="minorEastAsia" w:hAnsiTheme="minorEastAsia" w:eastAsiaTheme="minorEastAsia"/>
          <w:color w:val="000000" w:themeColor="text1"/>
          <w:sz w:val="24"/>
        </w:rPr>
        <w:t>2、在政府采购活动中，监狱企业视同小型、微型企业，享受预留份额、评审中</w:t>
      </w:r>
      <w:r>
        <w:rPr>
          <w:rFonts w:hint="eastAsia" w:cs="宋体" w:asciiTheme="minorEastAsia" w:hAnsiTheme="minorEastAsia" w:eastAsiaTheme="minorEastAsia"/>
          <w:color w:val="000000" w:themeColor="text1"/>
          <w:sz w:val="24"/>
        </w:rPr>
        <w:t>价格扣除等政府采购促进中小企业发展的政府采购政策。</w:t>
      </w:r>
    </w:p>
    <w:p>
      <w:pPr>
        <w:widowControl/>
        <w:jc w:val="center"/>
        <w:rPr>
          <w:rFonts w:asciiTheme="minorEastAsia" w:hAnsiTheme="minorEastAsia" w:eastAsiaTheme="minorEastAsia"/>
          <w:color w:val="000000" w:themeColor="text1"/>
          <w:sz w:val="24"/>
        </w:rPr>
      </w:pPr>
      <w:r>
        <w:rPr>
          <w:rFonts w:hint="eastAsia" w:asciiTheme="minorEastAsia" w:hAnsiTheme="minorEastAsia" w:eastAsiaTheme="minorEastAsia"/>
          <w:b/>
          <w:color w:val="000000" w:themeColor="text1"/>
          <w:sz w:val="32"/>
          <w:szCs w:val="32"/>
        </w:rPr>
        <w:br w:type="page"/>
      </w:r>
    </w:p>
    <w:p>
      <w:pPr>
        <w:jc w:val="left"/>
        <w:rPr>
          <w:rFonts w:hint="eastAsia" w:asciiTheme="minorEastAsia" w:hAnsiTheme="minorEastAsia" w:eastAsiaTheme="minorEastAsia"/>
          <w:b/>
          <w:color w:val="000000" w:themeColor="text1"/>
          <w:sz w:val="32"/>
          <w:szCs w:val="32"/>
        </w:rPr>
      </w:pPr>
    </w:p>
    <w:p>
      <w:pPr>
        <w:jc w:val="left"/>
        <w:rPr>
          <w:rFonts w:hint="eastAsia" w:asciiTheme="minorEastAsia" w:hAnsiTheme="minorEastAsia" w:eastAsiaTheme="minorEastAsia"/>
          <w:b/>
          <w:bCs/>
          <w:color w:val="000000" w:themeColor="text1"/>
          <w:sz w:val="32"/>
          <w:szCs w:val="32"/>
          <w:lang w:eastAsia="zh-CN"/>
        </w:rPr>
      </w:pPr>
      <w:r>
        <w:rPr>
          <w:rFonts w:hint="eastAsia" w:asciiTheme="minorEastAsia" w:hAnsiTheme="minorEastAsia" w:eastAsiaTheme="minorEastAsia"/>
          <w:b/>
          <w:color w:val="000000" w:themeColor="text1"/>
          <w:sz w:val="32"/>
          <w:szCs w:val="32"/>
        </w:rPr>
        <w:t>格式2-</w:t>
      </w:r>
      <w:r>
        <w:rPr>
          <w:rFonts w:hint="eastAsia" w:asciiTheme="minorEastAsia" w:hAnsiTheme="minorEastAsia" w:eastAsiaTheme="minorEastAsia"/>
          <w:b/>
          <w:color w:val="000000" w:themeColor="text1"/>
          <w:sz w:val="32"/>
          <w:szCs w:val="32"/>
          <w:lang w:val="en-US" w:eastAsia="zh-CN"/>
        </w:rPr>
        <w:t>8</w:t>
      </w:r>
    </w:p>
    <w:p>
      <w:pPr>
        <w:jc w:val="center"/>
        <w:rPr>
          <w:rFonts w:asciiTheme="minorEastAsia" w:hAnsiTheme="minorEastAsia" w:eastAsiaTheme="minorEastAsia"/>
          <w:b/>
          <w:bCs/>
          <w:color w:val="000000" w:themeColor="text1"/>
          <w:sz w:val="32"/>
          <w:szCs w:val="32"/>
        </w:rPr>
      </w:pPr>
      <w:r>
        <w:rPr>
          <w:rFonts w:hint="eastAsia" w:asciiTheme="minorEastAsia" w:hAnsiTheme="minorEastAsia" w:eastAsiaTheme="minorEastAsia"/>
          <w:b/>
          <w:bCs/>
          <w:color w:val="000000" w:themeColor="text1"/>
          <w:sz w:val="32"/>
          <w:szCs w:val="32"/>
        </w:rPr>
        <w:t xml:space="preserve"> 技术、服务要求应答表</w:t>
      </w:r>
    </w:p>
    <w:p>
      <w:pPr>
        <w:jc w:val="center"/>
        <w:rPr>
          <w:rFonts w:asciiTheme="minorEastAsia" w:hAnsiTheme="minorEastAsia" w:eastAsiaTheme="minorEastAsia"/>
          <w:b/>
          <w:bCs/>
          <w:color w:val="000000" w:themeColor="text1"/>
          <w:sz w:val="32"/>
          <w:szCs w:val="32"/>
        </w:rPr>
      </w:pPr>
    </w:p>
    <w:tbl>
      <w:tblPr>
        <w:tblStyle w:val="31"/>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序号</w:t>
            </w:r>
          </w:p>
        </w:tc>
        <w:tc>
          <w:tcPr>
            <w:tcW w:w="2795"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包号</w:t>
            </w:r>
          </w:p>
        </w:tc>
        <w:tc>
          <w:tcPr>
            <w:tcW w:w="2795"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采购文件要求</w:t>
            </w:r>
          </w:p>
        </w:tc>
        <w:tc>
          <w:tcPr>
            <w:tcW w:w="2193"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193"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193"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193"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193" w:type="dxa"/>
          </w:tcPr>
          <w:p>
            <w:pPr>
              <w:jc w:val="center"/>
              <w:rPr>
                <w:rFonts w:asciiTheme="minorEastAsia" w:hAnsiTheme="minorEastAsia" w:eastAsiaTheme="minorEastAsia"/>
                <w:color w:val="000000" w:themeColor="text1"/>
                <w:sz w:val="24"/>
              </w:rPr>
            </w:pPr>
          </w:p>
        </w:tc>
      </w:tr>
    </w:tbl>
    <w:p>
      <w:pPr>
        <w:ind w:firstLine="482" w:firstLineChars="200"/>
        <w:rPr>
          <w:rFonts w:asciiTheme="minorEastAsia" w:hAnsiTheme="minorEastAsia" w:eastAsiaTheme="minorEastAsia"/>
          <w:b/>
          <w:color w:val="000000" w:themeColor="text1"/>
          <w:sz w:val="24"/>
        </w:rPr>
      </w:pPr>
    </w:p>
    <w:p>
      <w:pPr>
        <w:ind w:firstLine="480" w:firstLineChars="200"/>
        <w:rPr>
          <w:rFonts w:asciiTheme="minorEastAsia" w:hAnsiTheme="minorEastAsia" w:eastAsiaTheme="minorEastAsia"/>
          <w:b/>
          <w:color w:val="000000" w:themeColor="text1"/>
          <w:sz w:val="24"/>
        </w:rPr>
      </w:pPr>
      <w:r>
        <w:rPr>
          <w:rFonts w:hint="eastAsia" w:asciiTheme="minorEastAsia" w:hAnsiTheme="minorEastAsia" w:eastAsiaTheme="minorEastAsia"/>
          <w:color w:val="000000" w:themeColor="text1"/>
          <w:sz w:val="24"/>
        </w:rPr>
        <w:t>注：</w:t>
      </w:r>
      <w:r>
        <w:rPr>
          <w:rFonts w:hint="eastAsia" w:ascii="宋体" w:hAnsi="宋体" w:cs="宋体"/>
          <w:sz w:val="24"/>
        </w:rPr>
        <w:t>如与竞争性磋商文件第五章服务内容及要求的内容有偏离(包括正偏离和负偏离)，请将偏离条款逐条应答。如与竞争性磋商文件第五章服务内容及要求所有条款无偏离，则无须在此表中应答，视为默认完全响应和接受竞争性磋商文件所有技术、商务要求，供应商不得以未作应答而拒不接受。供应商必须据实填写，不得虚假应答，否则将取消其中标资格</w:t>
      </w:r>
      <w:r>
        <w:rPr>
          <w:rFonts w:hint="eastAsia" w:asciiTheme="minorEastAsia" w:hAnsiTheme="minorEastAsia" w:eastAsiaTheme="minorEastAsia"/>
          <w:color w:val="000000" w:themeColor="text1"/>
          <w:sz w:val="24"/>
        </w:rPr>
        <w:t>。</w:t>
      </w:r>
    </w:p>
    <w:p>
      <w:pPr>
        <w:adjustRightInd w:val="0"/>
        <w:spacing w:line="400" w:lineRule="exact"/>
        <w:ind w:firstLine="480" w:firstLineChars="200"/>
        <w:jc w:val="left"/>
        <w:rPr>
          <w:rFonts w:asciiTheme="minorEastAsia" w:hAnsiTheme="minorEastAsia" w:eastAsiaTheme="minorEastAsia"/>
          <w:color w:val="000000" w:themeColor="text1"/>
          <w:sz w:val="24"/>
        </w:rPr>
      </w:pPr>
    </w:p>
    <w:p>
      <w:pPr>
        <w:adjustRightInd w:val="0"/>
        <w:spacing w:line="400" w:lineRule="exact"/>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adjustRightInd w:val="0"/>
        <w:spacing w:line="400" w:lineRule="exact"/>
        <w:ind w:firstLine="480" w:firstLineChars="200"/>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法定代表人/单位负责人或授权代表</w:t>
      </w:r>
      <w:r>
        <w:rPr>
          <w:rFonts w:hint="eastAsia" w:asciiTheme="minorEastAsia" w:hAnsiTheme="minorEastAsia" w:eastAsiaTheme="minorEastAsia"/>
          <w:color w:val="000000" w:themeColor="text1"/>
          <w:sz w:val="24"/>
        </w:rPr>
        <w:t>（签字或加盖个人印章）</w:t>
      </w:r>
      <w:r>
        <w:rPr>
          <w:rFonts w:hint="eastAsia" w:asciiTheme="minorEastAsia" w:hAnsiTheme="minorEastAsia" w:eastAsiaTheme="minorEastAsia"/>
          <w:bCs/>
          <w:color w:val="000000" w:themeColor="text1"/>
          <w:sz w:val="24"/>
        </w:rPr>
        <w:t>：XXX</w:t>
      </w:r>
    </w:p>
    <w:p>
      <w:pPr>
        <w:adjustRightInd w:val="0"/>
        <w:spacing w:line="400" w:lineRule="exact"/>
        <w:ind w:firstLine="540" w:firstLineChars="225"/>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日期</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bCs/>
          <w:color w:val="000000" w:themeColor="text1"/>
          <w:sz w:val="24"/>
        </w:rPr>
        <w:t>XXX年XXX月XXX日</w:t>
      </w:r>
    </w:p>
    <w:p>
      <w:pPr>
        <w:spacing w:line="400" w:lineRule="exact"/>
        <w:rPr>
          <w:rFonts w:asciiTheme="minorEastAsia" w:hAnsiTheme="minorEastAsia" w:eastAsiaTheme="minorEastAsia"/>
          <w:color w:val="000000" w:themeColor="text1"/>
        </w:rPr>
      </w:pPr>
    </w:p>
    <w:p>
      <w:pPr>
        <w:spacing w:line="400" w:lineRule="exact"/>
        <w:rPr>
          <w:rFonts w:asciiTheme="minorEastAsia" w:hAnsiTheme="minorEastAsia" w:eastAsiaTheme="minorEastAsia"/>
          <w:color w:val="000000" w:themeColor="text1"/>
        </w:rPr>
      </w:pPr>
    </w:p>
    <w:p>
      <w:pPr>
        <w:spacing w:line="400" w:lineRule="exact"/>
        <w:rPr>
          <w:rFonts w:asciiTheme="minorEastAsia" w:hAnsiTheme="minorEastAsia" w:eastAsiaTheme="minorEastAsia"/>
          <w:color w:val="000000" w:themeColor="text1"/>
        </w:rPr>
      </w:pPr>
    </w:p>
    <w:p>
      <w:pPr>
        <w:pStyle w:val="17"/>
        <w:tabs>
          <w:tab w:val="left" w:pos="0"/>
        </w:tabs>
        <w:spacing w:after="0" w:line="400" w:lineRule="exact"/>
        <w:rPr>
          <w:rFonts w:asciiTheme="minorEastAsia" w:hAnsiTheme="minorEastAsia" w:eastAsiaTheme="minorEastAsia"/>
          <w:color w:val="000000" w:themeColor="text1"/>
        </w:rPr>
      </w:pPr>
    </w:p>
    <w:p>
      <w:pPr>
        <w:pStyle w:val="17"/>
        <w:tabs>
          <w:tab w:val="left" w:pos="0"/>
        </w:tabs>
        <w:rPr>
          <w:rFonts w:asciiTheme="minorEastAsia" w:hAnsiTheme="minorEastAsia" w:eastAsiaTheme="minorEastAsia"/>
          <w:color w:val="000000" w:themeColor="text1"/>
        </w:rPr>
      </w:pPr>
    </w:p>
    <w:p>
      <w:pPr>
        <w:pStyle w:val="17"/>
        <w:tabs>
          <w:tab w:val="left" w:pos="0"/>
        </w:tabs>
        <w:rPr>
          <w:rFonts w:asciiTheme="minorEastAsia" w:hAnsiTheme="minorEastAsia" w:eastAsiaTheme="minorEastAsia"/>
          <w:color w:val="000000" w:themeColor="text1"/>
        </w:rPr>
      </w:pPr>
    </w:p>
    <w:p>
      <w:pPr>
        <w:pStyle w:val="17"/>
        <w:tabs>
          <w:tab w:val="left" w:pos="0"/>
        </w:tabs>
        <w:rPr>
          <w:rFonts w:hint="eastAsia" w:asciiTheme="minorEastAsia" w:hAnsiTheme="minorEastAsia" w:eastAsiaTheme="minorEastAsia"/>
          <w:color w:val="000000" w:themeColor="text1"/>
          <w:lang w:eastAsia="zh-CN"/>
        </w:rPr>
      </w:pPr>
      <w:r>
        <w:rPr>
          <w:rFonts w:hint="eastAsia" w:asciiTheme="minorEastAsia" w:hAnsiTheme="minorEastAsia" w:eastAsiaTheme="minorEastAsia"/>
          <w:b/>
          <w:color w:val="000000" w:themeColor="text1"/>
          <w:sz w:val="32"/>
          <w:szCs w:val="32"/>
        </w:rPr>
        <w:t>格式2-</w:t>
      </w:r>
      <w:r>
        <w:rPr>
          <w:rFonts w:hint="eastAsia" w:asciiTheme="minorEastAsia" w:hAnsiTheme="minorEastAsia" w:eastAsiaTheme="minorEastAsia"/>
          <w:b/>
          <w:color w:val="000000" w:themeColor="text1"/>
          <w:sz w:val="32"/>
          <w:szCs w:val="32"/>
          <w:lang w:val="en-US" w:eastAsia="zh-CN"/>
        </w:rPr>
        <w:t>9</w:t>
      </w:r>
    </w:p>
    <w:p>
      <w:pPr>
        <w:pStyle w:val="17"/>
        <w:tabs>
          <w:tab w:val="left" w:pos="0"/>
        </w:tabs>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商务应答表</w:t>
      </w:r>
    </w:p>
    <w:tbl>
      <w:tblPr>
        <w:tblStyle w:val="3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序号</w:t>
            </w:r>
          </w:p>
        </w:tc>
        <w:tc>
          <w:tcPr>
            <w:tcW w:w="2795"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包号</w:t>
            </w:r>
          </w:p>
        </w:tc>
        <w:tc>
          <w:tcPr>
            <w:tcW w:w="2795"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采购文件要求</w:t>
            </w:r>
          </w:p>
        </w:tc>
        <w:tc>
          <w:tcPr>
            <w:tcW w:w="2795"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c>
          <w:tcPr>
            <w:tcW w:w="2795" w:type="dxa"/>
          </w:tcPr>
          <w:p>
            <w:pPr>
              <w:jc w:val="center"/>
              <w:rPr>
                <w:rFonts w:asciiTheme="minorEastAsia" w:hAnsiTheme="minorEastAsia" w:eastAsiaTheme="minorEastAsia"/>
                <w:color w:val="000000" w:themeColor="text1"/>
                <w:sz w:val="24"/>
              </w:rPr>
            </w:pPr>
          </w:p>
        </w:tc>
      </w:tr>
    </w:tbl>
    <w:p>
      <w:pPr>
        <w:ind w:firstLine="482" w:firstLineChars="200"/>
        <w:rPr>
          <w:rFonts w:asciiTheme="minorEastAsia" w:hAnsiTheme="minorEastAsia" w:eastAsiaTheme="minorEastAsia"/>
          <w:b/>
          <w:color w:val="000000" w:themeColor="text1"/>
          <w:sz w:val="24"/>
        </w:rPr>
      </w:pPr>
    </w:p>
    <w:p>
      <w:pPr>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注意：如与竞争性磋商文件</w:t>
      </w:r>
      <w:r>
        <w:rPr>
          <w:rFonts w:hint="eastAsia" w:ascii="宋体" w:hAnsi="宋体" w:cs="宋体"/>
          <w:sz w:val="24"/>
        </w:rPr>
        <w:t>第五章</w:t>
      </w:r>
      <w:r>
        <w:rPr>
          <w:rFonts w:hint="eastAsia" w:asciiTheme="minorEastAsia" w:hAnsiTheme="minorEastAsia" w:eastAsiaTheme="minorEastAsia"/>
          <w:color w:val="000000" w:themeColor="text1"/>
          <w:sz w:val="24"/>
        </w:rPr>
        <w:t>的商务要求有偏离(包括正偏离和负偏离)，请将偏离条款逐条应答。如与竞争性磋商文件商务要求的所有条款无偏离，则无须在此表中应答，视为默认完全响应和接受竞争性磋商文件所有商务要求，供应商不得以未作应答而拒不接受。供应商必须据实填写，不得虚假应答，否则将取消其中标资格。</w:t>
      </w:r>
    </w:p>
    <w:p>
      <w:pPr>
        <w:adjustRightInd w:val="0"/>
        <w:spacing w:line="400" w:lineRule="exact"/>
        <w:ind w:firstLine="480" w:firstLineChars="200"/>
        <w:jc w:val="left"/>
        <w:rPr>
          <w:rFonts w:asciiTheme="minorEastAsia" w:hAnsiTheme="minorEastAsia" w:eastAsiaTheme="minorEastAsia"/>
          <w:color w:val="000000" w:themeColor="text1"/>
          <w:sz w:val="24"/>
        </w:rPr>
      </w:pPr>
    </w:p>
    <w:p>
      <w:pPr>
        <w:adjustRightInd w:val="0"/>
        <w:spacing w:line="400" w:lineRule="exact"/>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adjustRightInd w:val="0"/>
        <w:spacing w:line="400" w:lineRule="exact"/>
        <w:ind w:firstLine="540" w:firstLineChars="225"/>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法定代表人/单位负责人或授权代表</w:t>
      </w:r>
      <w:r>
        <w:rPr>
          <w:rFonts w:hint="eastAsia" w:asciiTheme="minorEastAsia" w:hAnsiTheme="minorEastAsia" w:eastAsiaTheme="minorEastAsia"/>
          <w:color w:val="000000" w:themeColor="text1"/>
          <w:sz w:val="24"/>
        </w:rPr>
        <w:t>（签字或加盖个人印章）</w:t>
      </w:r>
      <w:r>
        <w:rPr>
          <w:rFonts w:hint="eastAsia" w:asciiTheme="minorEastAsia" w:hAnsiTheme="minorEastAsia" w:eastAsiaTheme="minorEastAsia"/>
          <w:bCs/>
          <w:color w:val="000000" w:themeColor="text1"/>
          <w:sz w:val="24"/>
        </w:rPr>
        <w:t>：XXX</w:t>
      </w:r>
    </w:p>
    <w:p>
      <w:pPr>
        <w:adjustRightInd w:val="0"/>
        <w:spacing w:line="400" w:lineRule="exact"/>
        <w:ind w:firstLine="540" w:firstLineChars="225"/>
        <w:jc w:val="left"/>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日期：XXX年XXX月XXX日</w:t>
      </w:r>
    </w:p>
    <w:p>
      <w:pPr>
        <w:widowControl/>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widowControl/>
        <w:jc w:val="left"/>
        <w:outlineLvl w:val="1"/>
        <w:rPr>
          <w:rFonts w:hint="default" w:asciiTheme="minorEastAsia" w:hAnsiTheme="minorEastAsia" w:eastAsiaTheme="minorEastAsia"/>
          <w:color w:val="000000" w:themeColor="text1"/>
          <w:sz w:val="24"/>
          <w:lang w:val="en-US" w:eastAsia="zh-CN"/>
        </w:rPr>
      </w:pPr>
      <w:r>
        <w:rPr>
          <w:rFonts w:hint="eastAsia" w:asciiTheme="minorEastAsia" w:hAnsiTheme="minorEastAsia" w:eastAsiaTheme="minorEastAsia"/>
          <w:b/>
          <w:color w:val="000000" w:themeColor="text1"/>
          <w:sz w:val="32"/>
          <w:szCs w:val="32"/>
        </w:rPr>
        <w:t>格式2-</w:t>
      </w:r>
      <w:r>
        <w:rPr>
          <w:rFonts w:hint="eastAsia" w:asciiTheme="minorEastAsia" w:hAnsiTheme="minorEastAsia" w:eastAsiaTheme="minorEastAsia"/>
          <w:b/>
          <w:color w:val="000000" w:themeColor="text1"/>
          <w:sz w:val="32"/>
          <w:szCs w:val="32"/>
          <w:lang w:val="en-US" w:eastAsia="zh-CN"/>
        </w:rPr>
        <w:t>10</w:t>
      </w:r>
    </w:p>
    <w:p>
      <w:pPr>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商务、技术、服务应答附表</w:t>
      </w:r>
    </w:p>
    <w:p>
      <w:pPr>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（仅用于成交结果公告，此表不作为评审内容）</w:t>
      </w:r>
    </w:p>
    <w:p>
      <w:pPr>
        <w:rPr>
          <w:rFonts w:cs="宋体" w:asciiTheme="minorEastAsia" w:hAnsiTheme="minorEastAsia" w:eastAsiaTheme="minorEastAsia"/>
          <w:bCs/>
          <w:color w:val="000000" w:themeColor="text1"/>
          <w:sz w:val="28"/>
          <w:szCs w:val="28"/>
        </w:rPr>
      </w:pPr>
    </w:p>
    <w:p>
      <w:pPr>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1"/>
        <w:tblW w:w="8787"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247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787" w:type="dxa"/>
            <w:gridSpan w:val="9"/>
            <w:vAlign w:val="center"/>
          </w:tcPr>
          <w:p>
            <w:pPr>
              <w:jc w:val="center"/>
              <w:outlineLvl w:val="1"/>
              <w:rPr>
                <w:rFonts w:asciiTheme="minorEastAsia" w:hAnsiTheme="minorEastAsia" w:eastAsiaTheme="minorEastAsia"/>
                <w:color w:val="000000" w:themeColor="text1"/>
                <w:sz w:val="24"/>
              </w:rPr>
            </w:pPr>
            <w:r>
              <w:rPr>
                <w:rFonts w:hint="eastAsia" w:cs="宋体" w:asciiTheme="minorEastAsia" w:hAnsiTheme="minorEastAsia" w:eastAsiaTheme="minorEastAsia"/>
                <w:b/>
                <w:color w:val="000000" w:themeColor="text1"/>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*项目名称</w:t>
            </w:r>
          </w:p>
        </w:tc>
        <w:tc>
          <w:tcPr>
            <w:tcW w:w="7046" w:type="dxa"/>
            <w:gridSpan w:val="7"/>
            <w:vAlign w:val="center"/>
          </w:tcPr>
          <w:p>
            <w:pPr>
              <w:ind w:firstLine="470" w:firstLineChars="196"/>
              <w:outlineLvl w:val="1"/>
              <w:rPr>
                <w:rFonts w:asciiTheme="minorEastAsia" w:hAnsiTheme="minorEastAsia" w:eastAsiaTheme="minorEastAsia"/>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w:t>
            </w:r>
          </w:p>
        </w:tc>
        <w:tc>
          <w:tcPr>
            <w:tcW w:w="7046" w:type="dxa"/>
            <w:gridSpan w:val="7"/>
            <w:vAlign w:val="center"/>
          </w:tcPr>
          <w:p>
            <w:pPr>
              <w:ind w:firstLine="470" w:firstLineChars="196"/>
              <w:outlineLvl w:val="1"/>
              <w:rPr>
                <w:rFonts w:asciiTheme="minorEastAsia" w:hAnsiTheme="minorEastAsia" w:eastAsiaTheme="minorEastAsia"/>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*注册地址</w:t>
            </w:r>
          </w:p>
        </w:tc>
        <w:tc>
          <w:tcPr>
            <w:tcW w:w="2985" w:type="dxa"/>
            <w:gridSpan w:val="3"/>
            <w:tcBorders>
              <w:right w:val="single" w:color="auto" w:sz="4" w:space="0"/>
            </w:tcBorders>
            <w:vAlign w:val="center"/>
          </w:tcPr>
          <w:p>
            <w:pPr>
              <w:outlineLvl w:val="1"/>
              <w:rPr>
                <w:rFonts w:asciiTheme="minorEastAsia" w:hAnsiTheme="minorEastAsia" w:eastAsiaTheme="minorEastAsia"/>
                <w:color w:val="000000" w:themeColor="text1"/>
                <w:sz w:val="24"/>
              </w:rPr>
            </w:pPr>
          </w:p>
        </w:tc>
        <w:tc>
          <w:tcPr>
            <w:tcW w:w="1590" w:type="dxa"/>
            <w:gridSpan w:val="3"/>
            <w:tcBorders>
              <w:left w:val="single" w:color="auto" w:sz="4" w:space="0"/>
              <w:right w:val="single" w:color="auto" w:sz="4" w:space="0"/>
            </w:tcBorders>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*行政区域</w:t>
            </w:r>
          </w:p>
        </w:tc>
        <w:tc>
          <w:tcPr>
            <w:tcW w:w="2471" w:type="dxa"/>
            <w:tcBorders>
              <w:left w:val="single" w:color="auto" w:sz="4" w:space="0"/>
            </w:tcBorders>
            <w:vAlign w:val="center"/>
          </w:tcPr>
          <w:p>
            <w:pPr>
              <w:ind w:firstLine="470" w:firstLineChars="196"/>
              <w:outlineLvl w:val="1"/>
              <w:rPr>
                <w:rFonts w:asciiTheme="minorEastAsia" w:hAnsiTheme="minorEastAsia" w:eastAsiaTheme="minorEastAsia"/>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*供应商规模</w:t>
            </w:r>
          </w:p>
        </w:tc>
        <w:tc>
          <w:tcPr>
            <w:tcW w:w="7046" w:type="dxa"/>
            <w:gridSpan w:val="7"/>
            <w:vAlign w:val="center"/>
          </w:tcPr>
          <w:p>
            <w:pPr>
              <w:jc w:val="center"/>
              <w:outlineLvl w:val="1"/>
              <w:rPr>
                <w:rFonts w:asciiTheme="minorEastAsia" w:hAnsiTheme="minorEastAsia" w:eastAsiaTheme="minorEastAsia"/>
                <w:color w:val="000000" w:themeColor="text1"/>
                <w:sz w:val="24"/>
              </w:rPr>
            </w:pPr>
            <w:r>
              <w:rPr>
                <w:rFonts w:hint="eastAsia" w:cs="黑体"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大型企业</w:t>
            </w:r>
            <w:r>
              <w:rPr>
                <w:rFonts w:hint="eastAsia" w:cs="黑体"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中型企业</w:t>
            </w:r>
            <w:r>
              <w:rPr>
                <w:rFonts w:hint="eastAsia" w:cs="黑体"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小微型企业（对应处打“</w:t>
            </w:r>
            <w:r>
              <w:rPr>
                <w:rFonts w:hint="eastAsia" w:cs="宋体"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*单位联系方式</w:t>
            </w:r>
          </w:p>
        </w:tc>
        <w:tc>
          <w:tcPr>
            <w:tcW w:w="1635" w:type="dxa"/>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*单位联系人</w:t>
            </w:r>
          </w:p>
        </w:tc>
        <w:tc>
          <w:tcPr>
            <w:tcW w:w="1380" w:type="dxa"/>
            <w:gridSpan w:val="3"/>
            <w:vAlign w:val="center"/>
          </w:tcPr>
          <w:p>
            <w:pPr>
              <w:ind w:firstLine="470" w:firstLineChars="196"/>
              <w:outlineLvl w:val="1"/>
              <w:rPr>
                <w:rFonts w:asciiTheme="minorEastAsia" w:hAnsiTheme="minorEastAsia" w:eastAsiaTheme="minorEastAsia"/>
                <w:color w:val="000000" w:themeColor="text1"/>
                <w:sz w:val="24"/>
              </w:rPr>
            </w:pPr>
          </w:p>
        </w:tc>
        <w:tc>
          <w:tcPr>
            <w:tcW w:w="1529" w:type="dxa"/>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*单位电话</w:t>
            </w:r>
          </w:p>
        </w:tc>
        <w:tc>
          <w:tcPr>
            <w:tcW w:w="2502" w:type="dxa"/>
            <w:gridSpan w:val="2"/>
            <w:vAlign w:val="center"/>
          </w:tcPr>
          <w:p>
            <w:pPr>
              <w:ind w:firstLine="470" w:firstLineChars="196"/>
              <w:outlineLvl w:val="1"/>
              <w:rPr>
                <w:rFonts w:asciiTheme="minorEastAsia" w:hAnsiTheme="minorEastAsia" w:eastAsiaTheme="minorEastAsia"/>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Theme="minorEastAsia" w:hAnsiTheme="minorEastAsia" w:eastAsiaTheme="minorEastAsia"/>
                <w:color w:val="000000" w:themeColor="text1"/>
              </w:rPr>
            </w:pPr>
          </w:p>
        </w:tc>
        <w:tc>
          <w:tcPr>
            <w:tcW w:w="1635" w:type="dxa"/>
            <w:vAlign w:val="center"/>
          </w:tcPr>
          <w:p>
            <w:pPr>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*单位邮箱</w:t>
            </w:r>
          </w:p>
        </w:tc>
        <w:tc>
          <w:tcPr>
            <w:tcW w:w="5411" w:type="dxa"/>
            <w:gridSpan w:val="6"/>
            <w:vAlign w:val="center"/>
          </w:tcPr>
          <w:p>
            <w:pPr>
              <w:ind w:firstLine="470" w:firstLineChars="196"/>
              <w:outlineLvl w:val="1"/>
              <w:rPr>
                <w:rFonts w:asciiTheme="minorEastAsia" w:hAnsiTheme="minorEastAsia" w:eastAsiaTheme="minorEastAsia"/>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787" w:type="dxa"/>
            <w:gridSpan w:val="9"/>
            <w:vAlign w:val="center"/>
          </w:tcPr>
          <w:p>
            <w:pPr>
              <w:ind w:firstLine="472" w:firstLineChars="196"/>
              <w:outlineLvl w:val="1"/>
              <w:rPr>
                <w:rFonts w:asciiTheme="minorEastAsia" w:hAnsiTheme="minorEastAsia" w:eastAsiaTheme="minorEastAsia"/>
                <w:color w:val="000000" w:themeColor="text1"/>
                <w:sz w:val="24"/>
              </w:rPr>
            </w:pPr>
            <w:r>
              <w:rPr>
                <w:rFonts w:hint="eastAsia" w:asciiTheme="minorEastAsia" w:hAnsiTheme="minorEastAsia" w:eastAsiaTheme="minorEastAsia"/>
                <w:b/>
                <w:bCs/>
                <w:color w:val="000000" w:themeColor="text1"/>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Theme="minorEastAsia" w:hAnsiTheme="minorEastAsia" w:eastAsiaTheme="minorEastAsia"/>
                <w:b/>
                <w:bCs/>
                <w:color w:val="000000" w:themeColor="text1"/>
                <w:sz w:val="24"/>
              </w:rPr>
            </w:pPr>
            <w:r>
              <w:rPr>
                <w:rFonts w:hint="eastAsia" w:asciiTheme="minorEastAsia" w:hAnsiTheme="minorEastAsia" w:eastAsiaTheme="minorEastAsia"/>
                <w:b/>
                <w:bCs/>
                <w:color w:val="000000" w:themeColor="text1"/>
                <w:sz w:val="24"/>
              </w:rPr>
              <w:t>供应商应答“采购文件”的主要内容</w:t>
            </w:r>
          </w:p>
        </w:tc>
        <w:tc>
          <w:tcPr>
            <w:tcW w:w="2373" w:type="dxa"/>
            <w:gridSpan w:val="3"/>
            <w:tcBorders>
              <w:left w:val="single" w:color="auto" w:sz="4" w:space="0"/>
              <w:right w:val="single" w:color="auto" w:sz="4" w:space="0"/>
            </w:tcBorders>
            <w:vAlign w:val="center"/>
          </w:tcPr>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主要中标或者成交标的的名称</w:t>
            </w:r>
          </w:p>
        </w:tc>
        <w:tc>
          <w:tcPr>
            <w:tcW w:w="5136" w:type="dxa"/>
            <w:gridSpan w:val="5"/>
            <w:tcBorders>
              <w:left w:val="single" w:color="auto" w:sz="4" w:space="0"/>
            </w:tcBorders>
            <w:vAlign w:val="center"/>
          </w:tcPr>
          <w:p>
            <w:pPr>
              <w:rPr>
                <w:rFonts w:asciiTheme="minorEastAsia" w:hAnsiTheme="minorEastAsia" w:eastAsiaTheme="minorEastAsia"/>
                <w:b/>
                <w:bCs/>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Theme="minorEastAsia" w:hAnsiTheme="minorEastAsia" w:eastAsiaTheme="minorEastAsia"/>
                <w:b/>
                <w:bCs/>
                <w:color w:val="000000" w:themeColor="text1"/>
                <w:sz w:val="24"/>
              </w:rPr>
            </w:pPr>
          </w:p>
        </w:tc>
        <w:tc>
          <w:tcPr>
            <w:tcW w:w="2373" w:type="dxa"/>
            <w:gridSpan w:val="3"/>
            <w:tcBorders>
              <w:left w:val="single" w:color="auto" w:sz="4" w:space="0"/>
              <w:right w:val="single" w:color="auto" w:sz="4" w:space="0"/>
            </w:tcBorders>
            <w:vAlign w:val="center"/>
          </w:tcPr>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主要中标或者成交标的的规格型号</w:t>
            </w:r>
          </w:p>
        </w:tc>
        <w:tc>
          <w:tcPr>
            <w:tcW w:w="5136" w:type="dxa"/>
            <w:gridSpan w:val="5"/>
            <w:tcBorders>
              <w:left w:val="single" w:color="auto" w:sz="4" w:space="0"/>
            </w:tcBorders>
            <w:vAlign w:val="center"/>
          </w:tcPr>
          <w:p>
            <w:pPr>
              <w:rPr>
                <w:rFonts w:asciiTheme="minorEastAsia" w:hAnsiTheme="minorEastAsia" w:eastAsiaTheme="minorEastAsia"/>
                <w:b/>
                <w:bCs/>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Theme="minorEastAsia" w:hAnsiTheme="minorEastAsia" w:eastAsiaTheme="minorEastAsia"/>
                <w:b/>
                <w:bCs/>
                <w:color w:val="000000" w:themeColor="text1"/>
                <w:sz w:val="24"/>
              </w:rPr>
            </w:pPr>
          </w:p>
        </w:tc>
        <w:tc>
          <w:tcPr>
            <w:tcW w:w="2373" w:type="dxa"/>
            <w:gridSpan w:val="3"/>
            <w:tcBorders>
              <w:left w:val="single" w:color="auto" w:sz="4" w:space="0"/>
              <w:right w:val="single" w:color="auto" w:sz="4" w:space="0"/>
            </w:tcBorders>
            <w:vAlign w:val="center"/>
          </w:tcPr>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主要中标或者成交标的的数量</w:t>
            </w:r>
          </w:p>
        </w:tc>
        <w:tc>
          <w:tcPr>
            <w:tcW w:w="5136" w:type="dxa"/>
            <w:gridSpan w:val="5"/>
            <w:tcBorders>
              <w:left w:val="single" w:color="auto" w:sz="4" w:space="0"/>
            </w:tcBorders>
            <w:vAlign w:val="center"/>
          </w:tcPr>
          <w:p>
            <w:pPr>
              <w:rPr>
                <w:rFonts w:asciiTheme="minorEastAsia" w:hAnsiTheme="minorEastAsia" w:eastAsiaTheme="minorEastAsia"/>
                <w:b/>
                <w:bCs/>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Theme="minorEastAsia" w:hAnsiTheme="minorEastAsia" w:eastAsiaTheme="minorEastAsia"/>
                <w:b/>
                <w:bCs/>
                <w:color w:val="000000" w:themeColor="text1"/>
                <w:sz w:val="24"/>
              </w:rPr>
            </w:pPr>
          </w:p>
        </w:tc>
        <w:tc>
          <w:tcPr>
            <w:tcW w:w="2373" w:type="dxa"/>
            <w:gridSpan w:val="3"/>
            <w:tcBorders>
              <w:left w:val="single" w:color="auto" w:sz="4" w:space="0"/>
              <w:right w:val="single" w:color="auto" w:sz="4" w:space="0"/>
            </w:tcBorders>
            <w:vAlign w:val="center"/>
          </w:tcPr>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主要中标或者成交标的的单价</w:t>
            </w:r>
          </w:p>
        </w:tc>
        <w:tc>
          <w:tcPr>
            <w:tcW w:w="5136" w:type="dxa"/>
            <w:gridSpan w:val="5"/>
            <w:tcBorders>
              <w:left w:val="single" w:color="auto" w:sz="4" w:space="0"/>
            </w:tcBorders>
            <w:vAlign w:val="center"/>
          </w:tcPr>
          <w:p>
            <w:pPr>
              <w:rPr>
                <w:rFonts w:asciiTheme="minorEastAsia" w:hAnsiTheme="minorEastAsia" w:eastAsiaTheme="minorEastAsia"/>
                <w:b/>
                <w:bCs/>
                <w:color w:val="000000" w:themeColor="text1"/>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2" w:firstLineChars="196"/>
              <w:outlineLvl w:val="1"/>
              <w:rPr>
                <w:rFonts w:asciiTheme="minorEastAsia" w:hAnsiTheme="minorEastAsia" w:eastAsiaTheme="minorEastAsia"/>
                <w:b/>
                <w:bCs/>
                <w:color w:val="000000" w:themeColor="text1"/>
                <w:sz w:val="24"/>
              </w:rPr>
            </w:pPr>
          </w:p>
        </w:tc>
        <w:tc>
          <w:tcPr>
            <w:tcW w:w="2373" w:type="dxa"/>
            <w:gridSpan w:val="3"/>
            <w:tcBorders>
              <w:left w:val="single" w:color="auto" w:sz="4" w:space="0"/>
              <w:right w:val="single" w:color="auto" w:sz="4" w:space="0"/>
            </w:tcBorders>
            <w:vAlign w:val="center"/>
          </w:tcPr>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主要中标或者成交标的的服务要求（如：交货期、质保期、售后服务等等）</w:t>
            </w:r>
          </w:p>
        </w:tc>
        <w:tc>
          <w:tcPr>
            <w:tcW w:w="5136" w:type="dxa"/>
            <w:gridSpan w:val="5"/>
            <w:tcBorders>
              <w:left w:val="single" w:color="auto" w:sz="4" w:space="0"/>
            </w:tcBorders>
            <w:vAlign w:val="center"/>
          </w:tcPr>
          <w:p>
            <w:pPr>
              <w:widowControl/>
              <w:numPr>
                <w:ilvl w:val="0"/>
                <w:numId w:val="5"/>
              </w:numPr>
              <w:jc w:val="left"/>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w:t>
            </w:r>
          </w:p>
          <w:p>
            <w:pPr>
              <w:widowControl/>
              <w:numPr>
                <w:ilvl w:val="0"/>
                <w:numId w:val="5"/>
              </w:numPr>
              <w:jc w:val="left"/>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w:t>
            </w:r>
          </w:p>
          <w:p>
            <w:pPr>
              <w:widowControl/>
              <w:numPr>
                <w:ilvl w:val="0"/>
                <w:numId w:val="5"/>
              </w:numPr>
              <w:jc w:val="left"/>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w:t>
            </w:r>
          </w:p>
          <w:p>
            <w:pPr>
              <w:rPr>
                <w:rFonts w:asciiTheme="minorEastAsia" w:hAnsiTheme="minorEastAsia" w:eastAsiaTheme="minorEastAsia"/>
                <w:b/>
                <w:bCs/>
                <w:color w:val="000000" w:themeColor="text1"/>
                <w:sz w:val="24"/>
              </w:rPr>
            </w:pPr>
            <w:r>
              <w:rPr>
                <w:rFonts w:hint="eastAsia" w:cs="宋体" w:asciiTheme="minorEastAsia" w:hAnsiTheme="minorEastAsia" w:eastAsiaTheme="minorEastAsia"/>
                <w:bCs/>
                <w:color w:val="000000" w:themeColor="text1"/>
                <w:sz w:val="24"/>
              </w:rPr>
              <w:t>......</w:t>
            </w:r>
          </w:p>
        </w:tc>
      </w:tr>
    </w:tbl>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w:t>
      </w:r>
    </w:p>
    <w:p>
      <w:pPr>
        <w:widowControl/>
        <w:numPr>
          <w:ilvl w:val="0"/>
          <w:numId w:val="6"/>
        </w:numPr>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供应商需如实完善表格内容。</w:t>
      </w:r>
    </w:p>
    <w:p>
      <w:pPr>
        <w:widowControl/>
        <w:numPr>
          <w:ilvl w:val="0"/>
          <w:numId w:val="6"/>
        </w:numPr>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供应商应答的主要内容应与响应文件一致，可以进行简要概括性表述。</w:t>
      </w:r>
    </w:p>
    <w:p>
      <w:pPr>
        <w:widowControl/>
        <w:numPr>
          <w:ilvl w:val="0"/>
          <w:numId w:val="6"/>
        </w:numPr>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供应商名称：（盖章）</w:t>
      </w:r>
    </w:p>
    <w:p>
      <w:pPr>
        <w:ind w:firstLine="420" w:firstLineChars="175"/>
        <w:rPr>
          <w:rFonts w:asciiTheme="minorEastAsia" w:hAnsiTheme="minorEastAsia" w:eastAsiaTheme="minorEastAsia"/>
          <w:bCs/>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w:t>
      </w:r>
      <w:r>
        <w:rPr>
          <w:rFonts w:asciiTheme="minorEastAsia" w:hAnsiTheme="minorEastAsia" w:eastAsiaTheme="minorEastAsia"/>
          <w:bCs/>
          <w:color w:val="000000" w:themeColor="text1"/>
          <w:sz w:val="24"/>
        </w:rPr>
        <w:t>：</w:t>
      </w:r>
    </w:p>
    <w:p>
      <w:pPr>
        <w:ind w:firstLine="420" w:firstLineChars="175"/>
        <w:rPr>
          <w:rFonts w:asciiTheme="minorEastAsia" w:hAnsiTheme="minorEastAsia" w:eastAsiaTheme="minorEastAsia"/>
          <w:b/>
          <w:color w:val="000000" w:themeColor="text1"/>
          <w:sz w:val="24"/>
        </w:rPr>
      </w:pPr>
      <w:r>
        <w:rPr>
          <w:rFonts w:asciiTheme="minorEastAsia" w:hAnsiTheme="minorEastAsia" w:eastAsiaTheme="minorEastAsia"/>
          <w:bCs/>
          <w:color w:val="000000" w:themeColor="text1"/>
          <w:sz w:val="24"/>
        </w:rPr>
        <w:t>日期:</w:t>
      </w: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widowControl/>
        <w:spacing w:line="360" w:lineRule="atLeast"/>
        <w:ind w:firstLine="630" w:firstLineChars="196"/>
        <w:jc w:val="left"/>
        <w:outlineLvl w:val="1"/>
        <w:rPr>
          <w:rFonts w:hint="default" w:asciiTheme="minorEastAsia" w:hAnsiTheme="minorEastAsia" w:eastAsiaTheme="minorEastAsia"/>
          <w:color w:val="000000" w:themeColor="text1"/>
          <w:sz w:val="24"/>
          <w:lang w:val="en-US" w:eastAsia="zh-CN"/>
        </w:rPr>
      </w:pPr>
      <w:r>
        <w:rPr>
          <w:rFonts w:hint="eastAsia" w:asciiTheme="minorEastAsia" w:hAnsiTheme="minorEastAsia" w:eastAsiaTheme="minorEastAsia"/>
          <w:b/>
          <w:color w:val="000000" w:themeColor="text1"/>
          <w:sz w:val="32"/>
          <w:szCs w:val="32"/>
        </w:rPr>
        <w:t>格式2-</w:t>
      </w:r>
      <w:r>
        <w:rPr>
          <w:rFonts w:hint="eastAsia" w:asciiTheme="minorEastAsia" w:hAnsiTheme="minorEastAsia" w:eastAsiaTheme="minorEastAsia"/>
          <w:b/>
          <w:color w:val="000000" w:themeColor="text1"/>
          <w:sz w:val="32"/>
          <w:szCs w:val="32"/>
          <w:lang w:val="en-US" w:eastAsia="zh-CN"/>
        </w:rPr>
        <w:t>11</w:t>
      </w:r>
    </w:p>
    <w:p>
      <w:pPr>
        <w:jc w:val="center"/>
        <w:rPr>
          <w:rFonts w:cs="Arial" w:asciiTheme="minorEastAsia" w:hAnsiTheme="minorEastAsia" w:eastAsiaTheme="minorEastAsia"/>
          <w:b/>
          <w:bCs/>
          <w:color w:val="000000" w:themeColor="text1"/>
          <w:sz w:val="32"/>
          <w:szCs w:val="32"/>
        </w:rPr>
      </w:pPr>
      <w:r>
        <w:rPr>
          <w:rFonts w:hint="eastAsia" w:cs="Arial" w:asciiTheme="minorEastAsia" w:hAnsiTheme="minorEastAsia" w:eastAsiaTheme="minorEastAsia"/>
          <w:b/>
          <w:bCs/>
          <w:color w:val="000000" w:themeColor="text1"/>
          <w:sz w:val="32"/>
          <w:szCs w:val="32"/>
        </w:rPr>
        <w:t xml:space="preserve"> 供应商类似项目业绩一览表</w:t>
      </w:r>
    </w:p>
    <w:p>
      <w:pPr>
        <w:spacing w:line="400" w:lineRule="exact"/>
        <w:rPr>
          <w:rFonts w:cs="Arial" w:asciiTheme="minorEastAsia" w:hAnsiTheme="minorEastAsia" w:eastAsiaTheme="minorEastAsia"/>
          <w:color w:val="000000" w:themeColor="text1"/>
          <w:sz w:val="24"/>
        </w:rPr>
      </w:pPr>
    </w:p>
    <w:tbl>
      <w:tblPr>
        <w:tblStyle w:val="31"/>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cs="Arial" w:asciiTheme="minorEastAsia" w:hAnsiTheme="minorEastAsia" w:eastAsiaTheme="minorEastAsia"/>
                <w:b/>
                <w:color w:val="000000" w:themeColor="text1"/>
              </w:rPr>
            </w:pPr>
            <w:r>
              <w:rPr>
                <w:rFonts w:hint="eastAsia" w:cs="Arial" w:asciiTheme="minorEastAsia" w:hAnsiTheme="minorEastAsia" w:eastAsiaTheme="minorEastAsia"/>
                <w:b/>
                <w:color w:val="000000" w:themeColor="text1"/>
              </w:rPr>
              <w:t>年份</w:t>
            </w:r>
          </w:p>
        </w:tc>
        <w:tc>
          <w:tcPr>
            <w:tcW w:w="1439" w:type="dxa"/>
            <w:vAlign w:val="center"/>
          </w:tcPr>
          <w:p>
            <w:pPr>
              <w:spacing w:line="400" w:lineRule="exact"/>
              <w:jc w:val="center"/>
              <w:rPr>
                <w:rFonts w:cs="Arial" w:asciiTheme="minorEastAsia" w:hAnsiTheme="minorEastAsia" w:eastAsiaTheme="minorEastAsia"/>
                <w:b/>
                <w:color w:val="000000" w:themeColor="text1"/>
              </w:rPr>
            </w:pPr>
            <w:r>
              <w:rPr>
                <w:rFonts w:hint="eastAsia" w:cs="Arial" w:asciiTheme="minorEastAsia" w:hAnsiTheme="minorEastAsia" w:eastAsiaTheme="minorEastAsia"/>
                <w:b/>
                <w:color w:val="000000" w:themeColor="text1"/>
              </w:rPr>
              <w:t>用户名称</w:t>
            </w:r>
          </w:p>
        </w:tc>
        <w:tc>
          <w:tcPr>
            <w:tcW w:w="1319" w:type="dxa"/>
            <w:vAlign w:val="center"/>
          </w:tcPr>
          <w:p>
            <w:pPr>
              <w:spacing w:line="400" w:lineRule="exact"/>
              <w:jc w:val="center"/>
              <w:rPr>
                <w:rFonts w:cs="Arial" w:asciiTheme="minorEastAsia" w:hAnsiTheme="minorEastAsia" w:eastAsiaTheme="minorEastAsia"/>
                <w:b/>
                <w:color w:val="000000" w:themeColor="text1"/>
              </w:rPr>
            </w:pPr>
            <w:r>
              <w:rPr>
                <w:rFonts w:cs="Arial" w:asciiTheme="minorEastAsia" w:hAnsiTheme="minorEastAsia" w:eastAsiaTheme="minorEastAsia"/>
                <w:b/>
                <w:color w:val="000000" w:themeColor="text1"/>
              </w:rPr>
              <w:t>项目名称</w:t>
            </w:r>
          </w:p>
        </w:tc>
        <w:tc>
          <w:tcPr>
            <w:tcW w:w="1160" w:type="dxa"/>
            <w:vAlign w:val="center"/>
          </w:tcPr>
          <w:p>
            <w:pPr>
              <w:spacing w:line="400" w:lineRule="exact"/>
              <w:jc w:val="center"/>
              <w:rPr>
                <w:rFonts w:cs="Arial" w:asciiTheme="minorEastAsia" w:hAnsiTheme="minorEastAsia" w:eastAsiaTheme="minorEastAsia"/>
                <w:b/>
                <w:color w:val="000000" w:themeColor="text1"/>
              </w:rPr>
            </w:pPr>
            <w:r>
              <w:rPr>
                <w:rFonts w:cs="Arial" w:asciiTheme="minorEastAsia" w:hAnsiTheme="minorEastAsia" w:eastAsiaTheme="minorEastAsia"/>
                <w:b/>
                <w:color w:val="000000" w:themeColor="text1"/>
              </w:rPr>
              <w:t>完成时间</w:t>
            </w:r>
          </w:p>
        </w:tc>
        <w:tc>
          <w:tcPr>
            <w:tcW w:w="1421" w:type="dxa"/>
            <w:gridSpan w:val="2"/>
            <w:vAlign w:val="center"/>
          </w:tcPr>
          <w:p>
            <w:pPr>
              <w:spacing w:line="400" w:lineRule="exact"/>
              <w:ind w:firstLine="105" w:firstLineChars="50"/>
              <w:jc w:val="center"/>
              <w:rPr>
                <w:rFonts w:cs="Arial" w:asciiTheme="minorEastAsia" w:hAnsiTheme="minorEastAsia" w:eastAsiaTheme="minorEastAsia"/>
                <w:b/>
                <w:color w:val="000000" w:themeColor="text1"/>
              </w:rPr>
            </w:pPr>
            <w:r>
              <w:rPr>
                <w:rFonts w:cs="Arial" w:asciiTheme="minorEastAsia" w:hAnsiTheme="minorEastAsia" w:eastAsiaTheme="minorEastAsia"/>
                <w:b/>
                <w:color w:val="000000" w:themeColor="text1"/>
              </w:rPr>
              <w:t>合同金额</w:t>
            </w:r>
          </w:p>
        </w:tc>
        <w:tc>
          <w:tcPr>
            <w:tcW w:w="1614" w:type="dxa"/>
            <w:gridSpan w:val="2"/>
            <w:tcBorders>
              <w:right w:val="single" w:color="auto" w:sz="4" w:space="0"/>
            </w:tcBorders>
            <w:vAlign w:val="center"/>
          </w:tcPr>
          <w:p>
            <w:pPr>
              <w:spacing w:line="400" w:lineRule="exact"/>
              <w:jc w:val="center"/>
              <w:rPr>
                <w:rFonts w:cs="Arial" w:asciiTheme="minorEastAsia" w:hAnsiTheme="minorEastAsia" w:eastAsiaTheme="minorEastAsia"/>
                <w:b/>
                <w:color w:val="000000" w:themeColor="text1"/>
              </w:rPr>
            </w:pPr>
            <w:r>
              <w:rPr>
                <w:rFonts w:hint="eastAsia" w:cs="Arial" w:asciiTheme="minorEastAsia" w:hAnsiTheme="minorEastAsia" w:eastAsiaTheme="minorEastAsia"/>
                <w:b/>
                <w:color w:val="000000" w:themeColor="text1"/>
              </w:rPr>
              <w:t>是否通过验收</w:t>
            </w: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b/>
                <w:color w:val="000000" w:themeColor="text1"/>
              </w:rPr>
            </w:pPr>
            <w:r>
              <w:rPr>
                <w:rFonts w:hint="eastAsia" w:cs="Arial" w:asciiTheme="minorEastAsia" w:hAnsiTheme="minorEastAsia" w:eastAsiaTheme="minorEastAsia"/>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vAlign w:val="center"/>
          </w:tcPr>
          <w:p>
            <w:pPr>
              <w:spacing w:line="400" w:lineRule="exact"/>
              <w:jc w:val="center"/>
              <w:rPr>
                <w:rFonts w:cs="Arial" w:asciiTheme="minorEastAsia" w:hAnsiTheme="minorEastAsia" w:eastAsiaTheme="minorEastAsia"/>
                <w:color w:val="000000" w:themeColor="text1"/>
              </w:rPr>
            </w:pPr>
          </w:p>
        </w:tc>
        <w:tc>
          <w:tcPr>
            <w:tcW w:w="1319" w:type="dxa"/>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vAlign w:val="center"/>
          </w:tcPr>
          <w:p>
            <w:pPr>
              <w:spacing w:line="400" w:lineRule="exact"/>
              <w:jc w:val="center"/>
              <w:rPr>
                <w:rFonts w:cs="Arial" w:asciiTheme="minorEastAsia" w:hAnsiTheme="minorEastAsia" w:eastAsiaTheme="minorEastAsia"/>
                <w:color w:val="000000" w:themeColor="text1"/>
              </w:rPr>
            </w:pPr>
          </w:p>
        </w:tc>
        <w:tc>
          <w:tcPr>
            <w:tcW w:w="1319" w:type="dxa"/>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vAlign w:val="center"/>
          </w:tcPr>
          <w:p>
            <w:pPr>
              <w:spacing w:line="400" w:lineRule="exact"/>
              <w:jc w:val="center"/>
              <w:rPr>
                <w:rFonts w:cs="Arial" w:asciiTheme="minorEastAsia" w:hAnsiTheme="minorEastAsia" w:eastAsiaTheme="minorEastAsia"/>
                <w:color w:val="000000" w:themeColor="text1"/>
              </w:rPr>
            </w:pPr>
          </w:p>
        </w:tc>
        <w:tc>
          <w:tcPr>
            <w:tcW w:w="1319" w:type="dxa"/>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439" w:type="dxa"/>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319" w:type="dxa"/>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160" w:type="dxa"/>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415" w:type="dxa"/>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605" w:type="dxa"/>
            <w:gridSpan w:val="2"/>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392" w:type="dxa"/>
            <w:gridSpan w:val="2"/>
            <w:tcBorders>
              <w:left w:val="single" w:color="auto" w:sz="4" w:space="0"/>
            </w:tcBorders>
            <w:vAlign w:val="center"/>
          </w:tcPr>
          <w:p>
            <w:pPr>
              <w:spacing w:line="400" w:lineRule="exact"/>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cs="Arial" w:asciiTheme="minorEastAsia" w:hAnsiTheme="minorEastAsia" w:eastAsiaTheme="minorEastAsia"/>
                <w:color w:val="000000" w:themeColor="text1"/>
              </w:rPr>
            </w:pPr>
          </w:p>
        </w:tc>
        <w:tc>
          <w:tcPr>
            <w:tcW w:w="1439" w:type="dxa"/>
            <w:vAlign w:val="center"/>
          </w:tcPr>
          <w:p>
            <w:pPr>
              <w:spacing w:line="400" w:lineRule="exact"/>
              <w:rPr>
                <w:rFonts w:cs="Arial" w:asciiTheme="minorEastAsia" w:hAnsiTheme="minorEastAsia" w:eastAsiaTheme="minorEastAsia"/>
                <w:color w:val="000000" w:themeColor="text1"/>
              </w:rPr>
            </w:pPr>
          </w:p>
        </w:tc>
        <w:tc>
          <w:tcPr>
            <w:tcW w:w="1319" w:type="dxa"/>
            <w:vAlign w:val="center"/>
          </w:tcPr>
          <w:p>
            <w:pPr>
              <w:spacing w:line="400" w:lineRule="exact"/>
              <w:rPr>
                <w:rFonts w:cs="Arial" w:asciiTheme="minorEastAsia" w:hAnsiTheme="minorEastAsia" w:eastAsiaTheme="minorEastAsia"/>
                <w:color w:val="000000" w:themeColor="text1"/>
              </w:rPr>
            </w:pPr>
          </w:p>
        </w:tc>
        <w:tc>
          <w:tcPr>
            <w:tcW w:w="1160" w:type="dxa"/>
            <w:vAlign w:val="center"/>
          </w:tcPr>
          <w:p>
            <w:pPr>
              <w:spacing w:line="400" w:lineRule="exact"/>
              <w:rPr>
                <w:rFonts w:cs="Arial" w:asciiTheme="minorEastAsia" w:hAnsiTheme="minorEastAsia" w:eastAsiaTheme="minorEastAsia"/>
                <w:color w:val="000000" w:themeColor="text1"/>
              </w:rPr>
            </w:pPr>
          </w:p>
        </w:tc>
        <w:tc>
          <w:tcPr>
            <w:tcW w:w="1421" w:type="dxa"/>
            <w:gridSpan w:val="2"/>
            <w:tcBorders>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614" w:type="dxa"/>
            <w:gridSpan w:val="2"/>
            <w:tcBorders>
              <w:left w:val="single" w:color="auto" w:sz="4" w:space="0"/>
              <w:right w:val="single" w:color="auto" w:sz="4" w:space="0"/>
            </w:tcBorders>
            <w:vAlign w:val="center"/>
          </w:tcPr>
          <w:p>
            <w:pPr>
              <w:spacing w:line="400" w:lineRule="exact"/>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vAlign w:val="center"/>
          </w:tcPr>
          <w:p>
            <w:pPr>
              <w:spacing w:line="400" w:lineRule="exact"/>
              <w:jc w:val="center"/>
              <w:rPr>
                <w:rFonts w:cs="Arial" w:asciiTheme="minorEastAsia" w:hAnsiTheme="minorEastAsia" w:eastAsiaTheme="minorEastAsia"/>
                <w:color w:val="000000" w:themeColor="text1"/>
              </w:rPr>
            </w:pPr>
          </w:p>
        </w:tc>
        <w:tc>
          <w:tcPr>
            <w:tcW w:w="1319" w:type="dxa"/>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left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cs="Arial" w:asciiTheme="minorEastAsia" w:hAnsiTheme="minorEastAsia" w:eastAsiaTheme="minorEastAsia"/>
                <w:color w:val="000000" w:themeColor="text1"/>
              </w:rPr>
            </w:pPr>
          </w:p>
        </w:tc>
        <w:tc>
          <w:tcPr>
            <w:tcW w:w="1439" w:type="dxa"/>
            <w:vAlign w:val="center"/>
          </w:tcPr>
          <w:p>
            <w:pPr>
              <w:spacing w:line="400" w:lineRule="exact"/>
              <w:jc w:val="center"/>
              <w:rPr>
                <w:rFonts w:cs="Arial" w:asciiTheme="minorEastAsia" w:hAnsiTheme="minorEastAsia" w:eastAsiaTheme="minorEastAsia"/>
                <w:color w:val="000000" w:themeColor="text1"/>
              </w:rPr>
            </w:pPr>
          </w:p>
        </w:tc>
        <w:tc>
          <w:tcPr>
            <w:tcW w:w="1319" w:type="dxa"/>
            <w:vAlign w:val="center"/>
          </w:tcPr>
          <w:p>
            <w:pPr>
              <w:spacing w:line="400" w:lineRule="exact"/>
              <w:jc w:val="center"/>
              <w:rPr>
                <w:rFonts w:cs="Arial" w:asciiTheme="minorEastAsia" w:hAnsiTheme="minorEastAsia" w:eastAsiaTheme="minorEastAsia"/>
                <w:color w:val="000000" w:themeColor="text1"/>
              </w:rPr>
            </w:pPr>
          </w:p>
        </w:tc>
        <w:tc>
          <w:tcPr>
            <w:tcW w:w="1160" w:type="dxa"/>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left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39" w:type="dxa"/>
            <w:tcBorders>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tcBorders>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left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3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3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3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tcBorders>
              <w:top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39" w:type="dxa"/>
            <w:tcBorders>
              <w:top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19" w:type="dxa"/>
            <w:tcBorders>
              <w:top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160" w:type="dxa"/>
            <w:tcBorders>
              <w:top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421" w:type="dxa"/>
            <w:gridSpan w:val="2"/>
            <w:tcBorders>
              <w:top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c>
          <w:tcPr>
            <w:tcW w:w="1387" w:type="dxa"/>
            <w:gridSpan w:val="2"/>
            <w:tcBorders>
              <w:top w:val="single" w:color="auto" w:sz="4" w:space="0"/>
              <w:left w:val="single" w:color="auto" w:sz="4" w:space="0"/>
            </w:tcBorders>
            <w:vAlign w:val="center"/>
          </w:tcPr>
          <w:p>
            <w:pPr>
              <w:spacing w:line="400" w:lineRule="exact"/>
              <w:jc w:val="center"/>
              <w:rPr>
                <w:rFonts w:cs="Arial" w:asciiTheme="minorEastAsia" w:hAnsiTheme="minorEastAsia" w:eastAsiaTheme="minorEastAsia"/>
                <w:color w:val="000000" w:themeColor="text1"/>
              </w:rPr>
            </w:pPr>
          </w:p>
        </w:tc>
      </w:tr>
    </w:tbl>
    <w:p>
      <w:pPr>
        <w:widowControl/>
        <w:spacing w:line="360" w:lineRule="atLeast"/>
        <w:ind w:firstLine="470" w:firstLineChars="196"/>
        <w:jc w:val="left"/>
        <w:outlineLvl w:val="1"/>
        <w:rPr>
          <w:rFonts w:cs="Arial" w:asciiTheme="minorEastAsia" w:hAnsiTheme="minorEastAsia" w:eastAsiaTheme="minorEastAsia"/>
          <w:color w:val="000000" w:themeColor="text1"/>
          <w:sz w:val="24"/>
        </w:rPr>
      </w:pPr>
    </w:p>
    <w:p>
      <w:pPr>
        <w:widowControl/>
        <w:spacing w:line="360" w:lineRule="atLeast"/>
        <w:ind w:firstLine="470" w:firstLineChars="196"/>
        <w:jc w:val="left"/>
        <w:outlineLvl w:val="1"/>
        <w:rPr>
          <w:rFonts w:asciiTheme="minorEastAsia" w:hAnsiTheme="minorEastAsia" w:eastAsiaTheme="minorEastAsia"/>
          <w:color w:val="000000" w:themeColor="text1"/>
          <w:sz w:val="24"/>
        </w:rPr>
      </w:pPr>
      <w:r>
        <w:rPr>
          <w:rFonts w:hint="eastAsia" w:cs="Arial" w:asciiTheme="minorEastAsia" w:hAnsiTheme="minorEastAsia" w:eastAsiaTheme="minorEastAsia"/>
          <w:color w:val="000000" w:themeColor="text1"/>
          <w:sz w:val="24"/>
        </w:rPr>
        <w:t>注：</w:t>
      </w:r>
      <w:r>
        <w:rPr>
          <w:rFonts w:hint="eastAsia" w:asciiTheme="minorEastAsia" w:hAnsiTheme="minorEastAsia" w:eastAsiaTheme="minorEastAsia"/>
          <w:color w:val="000000" w:themeColor="text1"/>
          <w:sz w:val="24"/>
        </w:rPr>
        <w:t>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cs="Arial" w:asciiTheme="minorEastAsia" w:hAnsiTheme="minorEastAsia" w:eastAsiaTheme="minorEastAsia"/>
          <w:color w:val="000000" w:themeColor="text1"/>
          <w:sz w:val="24"/>
        </w:rPr>
      </w:pPr>
    </w:p>
    <w:p>
      <w:pPr>
        <w:spacing w:line="400" w:lineRule="exact"/>
        <w:ind w:left="360"/>
        <w:jc w:val="center"/>
        <w:rPr>
          <w:rFonts w:cs="Arial" w:asciiTheme="minorEastAsia" w:hAnsiTheme="minorEastAsia" w:eastAsiaTheme="minorEastAsia"/>
          <w:color w:val="000000" w:themeColor="text1"/>
          <w:sz w:val="24"/>
        </w:rPr>
      </w:pPr>
    </w:p>
    <w:p>
      <w:pPr>
        <w:jc w:val="left"/>
        <w:rPr>
          <w:rFonts w:cs="Arial" w:asciiTheme="minorEastAsia" w:hAnsiTheme="minorEastAsia" w:eastAsiaTheme="minorEastAsia"/>
          <w:color w:val="000000" w:themeColor="text1"/>
        </w:rPr>
      </w:pP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供应商名称：XXXX（盖单位公章）</w:t>
      </w: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法定代表人/单位负责人或授权代表（签字或加盖个人印章）：XXXX</w:t>
      </w:r>
    </w:p>
    <w:p>
      <w:pPr>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日期: XXXX</w:t>
      </w:r>
    </w:p>
    <w:p>
      <w:pPr>
        <w:widowControl/>
        <w:jc w:val="left"/>
        <w:rPr>
          <w:rFonts w:asciiTheme="minorEastAsia" w:hAnsiTheme="minorEastAsia" w:eastAsiaTheme="minorEastAsia"/>
          <w:b/>
          <w:color w:val="000000" w:themeColor="text1"/>
          <w:sz w:val="32"/>
          <w:szCs w:val="32"/>
        </w:rPr>
      </w:pPr>
      <w:r>
        <w:rPr>
          <w:rFonts w:asciiTheme="minorEastAsia" w:hAnsiTheme="minorEastAsia" w:eastAsiaTheme="minorEastAsia"/>
          <w:b/>
          <w:color w:val="000000" w:themeColor="text1"/>
          <w:sz w:val="32"/>
          <w:szCs w:val="32"/>
        </w:rPr>
        <w:br w:type="page"/>
      </w:r>
    </w:p>
    <w:p>
      <w:pPr>
        <w:widowControl/>
        <w:spacing w:line="360" w:lineRule="atLeast"/>
        <w:ind w:firstLine="630" w:firstLineChars="196"/>
        <w:jc w:val="left"/>
        <w:outlineLvl w:val="1"/>
        <w:rPr>
          <w:rFonts w:hint="default" w:asciiTheme="minorEastAsia" w:hAnsiTheme="minorEastAsia" w:eastAsiaTheme="minorEastAsia"/>
          <w:color w:val="000000" w:themeColor="text1"/>
          <w:sz w:val="24"/>
          <w:lang w:val="en-US" w:eastAsia="zh-CN"/>
        </w:rPr>
      </w:pPr>
      <w:r>
        <w:rPr>
          <w:rFonts w:hint="eastAsia" w:asciiTheme="minorEastAsia" w:hAnsiTheme="minorEastAsia" w:eastAsiaTheme="minorEastAsia"/>
          <w:b/>
          <w:color w:val="000000" w:themeColor="text1"/>
          <w:sz w:val="32"/>
          <w:szCs w:val="32"/>
        </w:rPr>
        <w:t>格式2-</w:t>
      </w:r>
      <w:r>
        <w:rPr>
          <w:rFonts w:hint="eastAsia" w:asciiTheme="minorEastAsia" w:hAnsiTheme="minorEastAsia" w:eastAsiaTheme="minorEastAsia"/>
          <w:b/>
          <w:color w:val="000000" w:themeColor="text1"/>
          <w:sz w:val="32"/>
          <w:szCs w:val="32"/>
          <w:lang w:val="en-US" w:eastAsia="zh-CN"/>
        </w:rPr>
        <w:t>12</w:t>
      </w:r>
    </w:p>
    <w:p>
      <w:pPr>
        <w:jc w:val="center"/>
        <w:rPr>
          <w:rFonts w:asciiTheme="minorEastAsia" w:hAnsiTheme="minorEastAsia" w:eastAsiaTheme="minorEastAsia"/>
          <w:b/>
          <w:color w:val="000000" w:themeColor="text1"/>
          <w:sz w:val="32"/>
          <w:szCs w:val="32"/>
        </w:rPr>
      </w:pPr>
      <w:r>
        <w:rPr>
          <w:rFonts w:hint="eastAsia" w:asciiTheme="minorEastAsia" w:hAnsiTheme="minorEastAsia" w:eastAsiaTheme="minorEastAsia"/>
          <w:b/>
          <w:color w:val="000000" w:themeColor="text1"/>
          <w:sz w:val="32"/>
          <w:szCs w:val="32"/>
        </w:rPr>
        <w:t xml:space="preserve"> 供应商本项目管理、技术、服务人员情况表</w:t>
      </w:r>
    </w:p>
    <w:p>
      <w:pPr>
        <w:rPr>
          <w:rFonts w:asciiTheme="minorEastAsia" w:hAnsiTheme="minorEastAsia" w:eastAsiaTheme="minorEastAsia"/>
          <w:color w:val="000000" w:themeColor="text1"/>
          <w:sz w:val="32"/>
          <w:szCs w:val="32"/>
        </w:rPr>
      </w:pP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采购编号：</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类别</w:t>
            </w:r>
          </w:p>
        </w:tc>
        <w:tc>
          <w:tcPr>
            <w:tcW w:w="947"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职务</w:t>
            </w:r>
          </w:p>
        </w:tc>
        <w:tc>
          <w:tcPr>
            <w:tcW w:w="947"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姓名</w:t>
            </w:r>
          </w:p>
        </w:tc>
        <w:tc>
          <w:tcPr>
            <w:tcW w:w="947"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职称</w:t>
            </w:r>
          </w:p>
        </w:tc>
        <w:tc>
          <w:tcPr>
            <w:tcW w:w="947"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常住地</w:t>
            </w:r>
          </w:p>
        </w:tc>
        <w:tc>
          <w:tcPr>
            <w:tcW w:w="3788" w:type="dxa"/>
            <w:gridSpan w:val="4"/>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Theme="minorEastAsia" w:hAnsiTheme="minorEastAsia" w:eastAsiaTheme="minorEastAsia"/>
                <w:color w:val="000000" w:themeColor="text1"/>
                <w:sz w:val="24"/>
              </w:rPr>
            </w:pPr>
          </w:p>
        </w:tc>
        <w:tc>
          <w:tcPr>
            <w:tcW w:w="947" w:type="dxa"/>
            <w:vMerge w:val="continue"/>
            <w:vAlign w:val="center"/>
          </w:tcPr>
          <w:p>
            <w:pPr>
              <w:jc w:val="center"/>
              <w:rPr>
                <w:rFonts w:asciiTheme="minorEastAsia" w:hAnsiTheme="minorEastAsia" w:eastAsiaTheme="minorEastAsia"/>
                <w:color w:val="000000" w:themeColor="text1"/>
                <w:sz w:val="24"/>
              </w:rPr>
            </w:pPr>
          </w:p>
        </w:tc>
        <w:tc>
          <w:tcPr>
            <w:tcW w:w="947" w:type="dxa"/>
            <w:vMerge w:val="continue"/>
            <w:vAlign w:val="center"/>
          </w:tcPr>
          <w:p>
            <w:pPr>
              <w:jc w:val="center"/>
              <w:rPr>
                <w:rFonts w:asciiTheme="minorEastAsia" w:hAnsiTheme="minorEastAsia" w:eastAsiaTheme="minorEastAsia"/>
                <w:color w:val="000000" w:themeColor="text1"/>
                <w:sz w:val="24"/>
              </w:rPr>
            </w:pPr>
          </w:p>
        </w:tc>
        <w:tc>
          <w:tcPr>
            <w:tcW w:w="947" w:type="dxa"/>
            <w:vMerge w:val="continue"/>
            <w:vAlign w:val="center"/>
          </w:tcPr>
          <w:p>
            <w:pPr>
              <w:jc w:val="center"/>
              <w:rPr>
                <w:rFonts w:asciiTheme="minorEastAsia" w:hAnsiTheme="minorEastAsia" w:eastAsiaTheme="minorEastAsia"/>
                <w:color w:val="000000" w:themeColor="text1"/>
                <w:sz w:val="24"/>
              </w:rPr>
            </w:pPr>
          </w:p>
        </w:tc>
        <w:tc>
          <w:tcPr>
            <w:tcW w:w="947" w:type="dxa"/>
            <w:vMerge w:val="continue"/>
            <w:vAlign w:val="center"/>
          </w:tcPr>
          <w:p>
            <w:pPr>
              <w:jc w:val="center"/>
              <w:rPr>
                <w:rFonts w:asciiTheme="minorEastAsia" w:hAnsiTheme="minorEastAsia" w:eastAsiaTheme="minorEastAsia"/>
                <w:color w:val="000000" w:themeColor="text1"/>
                <w:sz w:val="24"/>
              </w:rPr>
            </w:pPr>
          </w:p>
        </w:tc>
        <w:tc>
          <w:tcPr>
            <w:tcW w:w="947"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证书</w:t>
            </w:r>
          </w:p>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名称</w:t>
            </w:r>
          </w:p>
        </w:tc>
        <w:tc>
          <w:tcPr>
            <w:tcW w:w="947"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级别</w:t>
            </w:r>
          </w:p>
        </w:tc>
        <w:tc>
          <w:tcPr>
            <w:tcW w:w="947"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证号</w:t>
            </w:r>
          </w:p>
        </w:tc>
        <w:tc>
          <w:tcPr>
            <w:tcW w:w="947" w:type="dxa"/>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管理</w:t>
            </w:r>
          </w:p>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人员</w:t>
            </w: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技术</w:t>
            </w:r>
          </w:p>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人员</w:t>
            </w: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售后服务人员</w:t>
            </w: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c>
          <w:tcPr>
            <w:tcW w:w="947" w:type="dxa"/>
          </w:tcPr>
          <w:p>
            <w:pPr>
              <w:rPr>
                <w:rFonts w:asciiTheme="minorEastAsia" w:hAnsiTheme="minorEastAsia" w:eastAsiaTheme="minorEastAsia"/>
                <w:color w:val="000000" w:themeColor="text1"/>
                <w:sz w:val="24"/>
              </w:rPr>
            </w:pPr>
          </w:p>
        </w:tc>
      </w:tr>
    </w:tbl>
    <w:p>
      <w:pPr>
        <w:rPr>
          <w:rFonts w:asciiTheme="minorEastAsia" w:hAnsiTheme="minorEastAsia" w:eastAsiaTheme="minorEastAsia"/>
          <w:color w:val="000000" w:themeColor="text1"/>
          <w:sz w:val="24"/>
        </w:rPr>
      </w:pPr>
    </w:p>
    <w:p>
      <w:pPr>
        <w:rPr>
          <w:rFonts w:asciiTheme="minorEastAsia" w:hAnsiTheme="minorEastAsia" w:eastAsiaTheme="minorEastAsia"/>
          <w:color w:val="000000" w:themeColor="text1"/>
          <w:sz w:val="24"/>
        </w:rPr>
      </w:pPr>
    </w:p>
    <w:p>
      <w:pPr>
        <w:rPr>
          <w:rFonts w:asciiTheme="minorEastAsia" w:hAnsiTheme="minorEastAsia" w:eastAsiaTheme="minorEastAsia"/>
          <w:color w:val="000000" w:themeColor="text1"/>
          <w:sz w:val="24"/>
        </w:rPr>
      </w:pP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w:t>
      </w:r>
    </w:p>
    <w:p>
      <w:pP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日期：XXX</w:t>
      </w:r>
    </w:p>
    <w:bookmarkEnd w:id="112"/>
    <w:p>
      <w:pPr>
        <w:widowControl/>
        <w:jc w:val="left"/>
        <w:rPr>
          <w:rFonts w:asciiTheme="minorEastAsia" w:hAnsiTheme="minorEastAsia" w:eastAsiaTheme="minorEastAsia"/>
          <w:b/>
          <w:color w:val="000000" w:themeColor="text1"/>
          <w:sz w:val="32"/>
          <w:szCs w:val="32"/>
        </w:rPr>
      </w:pPr>
      <w:r>
        <w:rPr>
          <w:rFonts w:asciiTheme="minorEastAsia" w:hAnsiTheme="minorEastAsia" w:eastAsiaTheme="minorEastAsia"/>
          <w:b/>
          <w:color w:val="000000" w:themeColor="text1"/>
          <w:sz w:val="32"/>
          <w:szCs w:val="32"/>
        </w:rPr>
        <w:br w:type="page"/>
      </w:r>
      <w:bookmarkStart w:id="118" w:name="_Toc511206482"/>
    </w:p>
    <w:p>
      <w:pPr>
        <w:pStyle w:val="29"/>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第八章  评审方法</w:t>
      </w:r>
      <w:bookmarkEnd w:id="118"/>
    </w:p>
    <w:p>
      <w:pPr>
        <w:pStyle w:val="5"/>
        <w:keepNext w:val="0"/>
        <w:keepLines w:val="0"/>
        <w:spacing w:before="0" w:after="0" w:line="400" w:lineRule="exact"/>
        <w:ind w:firstLine="472" w:firstLineChars="196"/>
        <w:rPr>
          <w:rFonts w:asciiTheme="minorEastAsia" w:hAnsiTheme="minorEastAsia" w:eastAsiaTheme="minorEastAsia"/>
          <w:color w:val="000000" w:themeColor="text1"/>
          <w:sz w:val="24"/>
          <w:szCs w:val="24"/>
        </w:rPr>
      </w:pPr>
      <w:bookmarkStart w:id="119" w:name="_Toc209847065"/>
      <w:bookmarkStart w:id="120" w:name="_Toc101338358"/>
      <w:bookmarkStart w:id="121" w:name="_Toc101250640"/>
      <w:bookmarkStart w:id="122" w:name="_Toc101174146"/>
      <w:bookmarkStart w:id="123" w:name="_Toc430773924"/>
    </w:p>
    <w:p>
      <w:pPr>
        <w:pStyle w:val="5"/>
        <w:keepNext w:val="0"/>
        <w:keepLines w:val="0"/>
        <w:spacing w:before="0" w:after="0" w:line="400" w:lineRule="exact"/>
        <w:ind w:firstLine="472" w:firstLineChars="196"/>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1.总则</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1.2 磋商工作由采购代理机构负责组织，具体磋商由采购代理机构依法组建的磋商小组负责。</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1.3 磋商工作应遵循公平、公正、科学及择优的原则，并以相同的磋商程序和标准对待所有的供应商。</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1.4 磋商小组按照磋商文件规定的磋商程序、评分方法和标准进行评审，并独立履行下列职责：</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（一）熟悉和理解磋商文件，确定磋商文件内容是否违反国家有关强制性规定或者磋商文件存在歧义、重大缺陷，根据需要书面要求采购人、采购代理机构对磋商文件作出解释；</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（二）审查供应商响应文件是否满足磋商文件要求，并作出公正评价；</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（三）根据需要要求供应商对响应文件中含义不明确、同类问题表述不一致或者有明显文字和计算错误的内容等作出必要的澄清、说明或者更正；</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（四）推荐成交供应商，或者受采购人委托确定成交供应商；</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（五）起草评审报告并进行签署；</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（六）向采购人/采购代理机构、财政部门或者其他监督部门报告非法干预评审工作的行为；</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（七）法律、法规和规章规定的其他职责。</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1.5磋商过程独立、保密。供应商非法干预磋商过程的，其响应文件作无效处理。</w:t>
      </w:r>
    </w:p>
    <w:p>
      <w:pPr>
        <w:ind w:firstLine="413"/>
        <w:rPr>
          <w:rFonts w:asciiTheme="minorEastAsia" w:hAnsiTheme="minorEastAsia" w:eastAsiaTheme="minorEastAsia"/>
          <w:color w:val="000000" w:themeColor="text1"/>
        </w:rPr>
      </w:pPr>
    </w:p>
    <w:p>
      <w:pPr>
        <w:pStyle w:val="5"/>
        <w:keepNext w:val="0"/>
        <w:keepLines w:val="0"/>
        <w:spacing w:before="0" w:after="0" w:line="400" w:lineRule="exact"/>
        <w:ind w:firstLine="472" w:firstLineChars="196"/>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2.磋商程序</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2.1审查磋商文件和停止评审。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2.1.2 本磋商文件有下列情形之一的，磋商小组应当停止评审：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（1）磋商文件的规定存在歧义、重大缺陷的；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（2）磋商文件明显以不合理条件对供应商实行差别待遇或者歧视待遇的；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（3）采购项目属于国家规定的优先、强制采购范围，但是磋商文件未依法体现优先、强制采购相关规定的；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（4）采购项目属于政府采购促进中小企业发展的范围，但是磋商文件未依法体现促进中小企业发展相关规定的；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（5）磋商文件将供应商的资格条件列为评分因素的；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（6）磋商文件载明的成交原则不合法的；</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（7）磋商文件有违反国家其他有关强制性规定的情形。</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2.2资格性审查。</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2.2.1本项目需要磋商小组进行资格性检查。</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2.2.2资格性审查结束后，磋商小组应当出具资格性审查报告，没有通过资格审查的供应商，磋商小组应当在资格审查报告中说明原因。</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2.2.3采购人或者采购代理机构宣布未通过资格性审查的供应商名单时，应当告知供应商未通过审查的原因。</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2.3 通过资格性审查的供应商不足3家的，终止本次采购活动，并发布终止采购活动公告。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eastAsiaTheme="minorEastAsia"/>
          <w:bCs/>
          <w:color w:val="000000" w:themeColor="text1"/>
          <w:sz w:val="24"/>
          <w:lang w:val="zh-CN"/>
        </w:rPr>
      </w:pPr>
      <w:r>
        <w:rPr>
          <w:rFonts w:hint="eastAsia" w:asciiTheme="minorEastAsia" w:hAnsiTheme="minorEastAsia" w:eastAsiaTheme="minorEastAsia"/>
          <w:bCs/>
          <w:color w:val="000000" w:themeColor="text1"/>
          <w:sz w:val="24"/>
        </w:rPr>
        <w:t>2.3.1</w:t>
      </w:r>
      <w:r>
        <w:rPr>
          <w:rFonts w:asciiTheme="minorEastAsia" w:hAnsiTheme="minorEastAsia" w:eastAsiaTheme="minorEastAsia"/>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2.4磋商。</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2.4.2每轮磋商开始前，磋商小组应根据磋商文件的规定，并结合各供应商的响应文件拟定磋商内容。</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2.4.4对磋商文件作出的实质性变动是磋商文件的有效组成部分，磋商小组应当及时以书面形式同时通知所有参加磋商的供应商。</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hint="eastAsia" w:asciiTheme="minorEastAsia" w:hAnsiTheme="minorEastAsia" w:eastAsiaTheme="minorEastAsia"/>
          <w:color w:val="000000" w:themeColor="text1"/>
          <w:sz w:val="24"/>
          <w:szCs w:val="24"/>
        </w:rPr>
        <w:t>2.4.6</w:t>
      </w:r>
      <w:r>
        <w:rPr>
          <w:rFonts w:asciiTheme="minorEastAsia" w:hAnsiTheme="minorEastAsia" w:eastAsiaTheme="minorEastAsia"/>
          <w:color w:val="000000" w:themeColor="text1"/>
          <w:sz w:val="24"/>
          <w:szCs w:val="24"/>
        </w:rPr>
        <w:t>磋商过程中，</w:t>
      </w:r>
      <w:r>
        <w:rPr>
          <w:rFonts w:asciiTheme="minorEastAsia" w:hAnsiTheme="minorEastAsia" w:eastAsiaTheme="minorEastAsia"/>
          <w:color w:val="000000" w:themeColor="text1"/>
          <w:sz w:val="24"/>
          <w:szCs w:val="24"/>
          <w:lang w:val="zh-CN"/>
        </w:rPr>
        <w:t>磋商小组对响应文件的有效性、完整性和响应程度进行审查，审查中发现供应商响应文件属于下列情况之一的，应按照无效响应文件处理：</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（1）响应文件正副本数量不足的；</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w:t>
      </w:r>
      <w:r>
        <w:rPr>
          <w:rFonts w:asciiTheme="minorEastAsia" w:hAnsiTheme="minorEastAsia" w:eastAsiaTheme="minorEastAsia"/>
          <w:color w:val="000000" w:themeColor="text1"/>
          <w:sz w:val="24"/>
          <w:szCs w:val="24"/>
        </w:rPr>
        <w:t>2</w:t>
      </w:r>
      <w:r>
        <w:rPr>
          <w:rFonts w:asciiTheme="minorEastAsia" w:hAnsiTheme="minorEastAsia" w:eastAsiaTheme="minorEastAsia"/>
          <w:color w:val="000000" w:themeColor="text1"/>
          <w:sz w:val="24"/>
          <w:szCs w:val="24"/>
          <w:lang w:val="zh-CN"/>
        </w:rPr>
        <w:t>）响应文件组成明显不符合采购文件的规定要求，影响评审委员会评判的</w:t>
      </w:r>
      <w:r>
        <w:rPr>
          <w:rFonts w:hint="eastAsia" w:asciiTheme="minorEastAsia" w:hAnsiTheme="minorEastAsia" w:eastAsiaTheme="minorEastAsia"/>
          <w:color w:val="000000" w:themeColor="text1"/>
          <w:sz w:val="24"/>
          <w:szCs w:val="24"/>
          <w:lang w:val="zh-CN"/>
        </w:rPr>
        <w:t>；</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w:t>
      </w:r>
      <w:r>
        <w:rPr>
          <w:rFonts w:asciiTheme="minorEastAsia" w:hAnsiTheme="minorEastAsia" w:eastAsiaTheme="minorEastAsia"/>
          <w:color w:val="000000" w:themeColor="text1"/>
          <w:sz w:val="24"/>
          <w:szCs w:val="24"/>
        </w:rPr>
        <w:t>3</w:t>
      </w:r>
      <w:r>
        <w:rPr>
          <w:rFonts w:asciiTheme="minorEastAsia" w:hAnsiTheme="minorEastAsia" w:eastAsiaTheme="minorEastAsia"/>
          <w:color w:val="000000" w:themeColor="text1"/>
          <w:sz w:val="24"/>
          <w:szCs w:val="24"/>
          <w:lang w:val="zh-CN"/>
        </w:rPr>
        <w:t>）响应文件的语言、计量单位、知识产权、响应有效期等不符合采购文件的规定，影响磋商小组评判的；</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（4）经最终磋商后，供应商的响应文件仍不能完全响应采购文件的实质性要求的；</w:t>
      </w:r>
    </w:p>
    <w:p>
      <w:pPr>
        <w:pStyle w:val="15"/>
        <w:snapToGrid w:val="0"/>
        <w:spacing w:line="30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lang w:val="zh-CN"/>
        </w:rPr>
        <w:t>(</w:t>
      </w:r>
      <w:r>
        <w:rPr>
          <w:rFonts w:asciiTheme="minorEastAsia" w:hAnsiTheme="minorEastAsia" w:eastAsiaTheme="minorEastAsia"/>
          <w:color w:val="000000" w:themeColor="text1"/>
          <w:sz w:val="24"/>
          <w:lang w:val="zh-CN"/>
        </w:rPr>
        <w:t>5</w:t>
      </w:r>
      <w:r>
        <w:rPr>
          <w:rFonts w:hint="eastAsia" w:asciiTheme="minorEastAsia" w:hAnsiTheme="minorEastAsia" w:eastAsiaTheme="minorEastAsia"/>
          <w:color w:val="000000" w:themeColor="text1"/>
          <w:sz w:val="24"/>
          <w:lang w:val="zh-CN"/>
        </w:rPr>
        <w:t>)</w:t>
      </w:r>
      <w:r>
        <w:rPr>
          <w:rFonts w:hint="eastAsia" w:asciiTheme="minorEastAsia" w:hAnsiTheme="minorEastAsia" w:eastAsiaTheme="minorEastAsia"/>
          <w:color w:val="000000" w:themeColor="text1"/>
          <w:sz w:val="24"/>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 (</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)属于竞争性磋商文件中无效响应情形的。</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pPr>
        <w:pStyle w:val="15"/>
        <w:snapToGrid w:val="0"/>
        <w:spacing w:line="300" w:lineRule="auto"/>
        <w:ind w:firstLine="600" w:firstLineChars="25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w:t>
      </w:r>
      <w:r>
        <w:rPr>
          <w:rFonts w:asciiTheme="minorEastAsia" w:hAnsiTheme="minorEastAsia" w:eastAsiaTheme="minorEastAsia"/>
          <w:color w:val="000000" w:themeColor="text1"/>
          <w:sz w:val="24"/>
          <w:szCs w:val="24"/>
        </w:rPr>
        <w:t>1</w:t>
      </w:r>
      <w:r>
        <w:rPr>
          <w:rFonts w:asciiTheme="minorEastAsia" w:hAnsiTheme="minorEastAsia" w:eastAsiaTheme="minorEastAsia"/>
          <w:color w:val="000000" w:themeColor="text1"/>
          <w:sz w:val="24"/>
          <w:szCs w:val="24"/>
          <w:lang w:val="zh-CN"/>
        </w:rPr>
        <w:t>）响应文件存在个别地方（总数不能超过2个）没有法定代表人/单位负责人签字，但有法定代表人/单位负责人的私人印章或者有效授权代理人签字的；</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 xml:space="preserve"> （</w:t>
      </w:r>
      <w:r>
        <w:rPr>
          <w:rFonts w:asciiTheme="minorEastAsia" w:hAnsiTheme="minorEastAsia" w:eastAsiaTheme="minorEastAsia"/>
          <w:color w:val="000000" w:themeColor="text1"/>
          <w:sz w:val="24"/>
          <w:szCs w:val="24"/>
        </w:rPr>
        <w:t>2</w:t>
      </w:r>
      <w:r>
        <w:rPr>
          <w:rFonts w:asciiTheme="minorEastAsia" w:hAnsiTheme="minorEastAsia" w:eastAsiaTheme="minorEastAsia"/>
          <w:color w:val="000000" w:themeColor="text1"/>
          <w:sz w:val="24"/>
          <w:szCs w:val="24"/>
          <w:lang w:val="zh-CN"/>
        </w:rPr>
        <w:t>）响应文件除采购文件明确要求加盖单位(法人)公章的以外，其他地方以相关专用章加盖的；</w:t>
      </w:r>
    </w:p>
    <w:p>
      <w:pPr>
        <w:pStyle w:val="15"/>
        <w:snapToGrid w:val="0"/>
        <w:spacing w:line="300" w:lineRule="auto"/>
        <w:ind w:firstLine="480" w:firstLineChars="200"/>
        <w:rPr>
          <w:rFonts w:asciiTheme="minorEastAsia" w:hAnsiTheme="minorEastAsia" w:eastAsiaTheme="minorEastAsia"/>
          <w:color w:val="000000" w:themeColor="text1"/>
          <w:sz w:val="24"/>
          <w:szCs w:val="24"/>
          <w:lang w:val="zh-CN"/>
        </w:rPr>
      </w:pPr>
      <w:r>
        <w:rPr>
          <w:rFonts w:asciiTheme="minorEastAsia" w:hAnsiTheme="minorEastAsia" w:eastAsiaTheme="minorEastAsia"/>
          <w:color w:val="000000" w:themeColor="text1"/>
          <w:sz w:val="24"/>
          <w:szCs w:val="24"/>
          <w:lang w:val="zh-CN"/>
        </w:rPr>
        <w:t xml:space="preserve"> （</w:t>
      </w:r>
      <w:r>
        <w:rPr>
          <w:rFonts w:asciiTheme="minorEastAsia" w:hAnsiTheme="minorEastAsia" w:eastAsiaTheme="minorEastAsia"/>
          <w:color w:val="000000" w:themeColor="text1"/>
          <w:sz w:val="24"/>
          <w:szCs w:val="24"/>
        </w:rPr>
        <w:t>3</w:t>
      </w:r>
      <w:r>
        <w:rPr>
          <w:rFonts w:asciiTheme="minorEastAsia" w:hAnsiTheme="minorEastAsia" w:eastAsiaTheme="minorEastAsia"/>
          <w:color w:val="000000" w:themeColor="text1"/>
          <w:sz w:val="24"/>
          <w:szCs w:val="24"/>
          <w:lang w:val="zh-CN"/>
        </w:rPr>
        <w:t>）以骑缝章的形式代替响应文件内容逐页盖章的（但是骑缝章模糊不清，印章名称无法辨认的除外）。</w:t>
      </w:r>
    </w:p>
    <w:p>
      <w:pPr>
        <w:pStyle w:val="15"/>
        <w:snapToGrid w:val="0"/>
        <w:spacing w:line="300" w:lineRule="auto"/>
        <w:ind w:firstLine="480" w:firstLineChars="200"/>
        <w:rPr>
          <w:rFonts w:asciiTheme="minorEastAsia" w:hAnsiTheme="minorEastAsia" w:eastAsiaTheme="minorEastAsia"/>
          <w:color w:val="000000" w:themeColor="text1"/>
          <w:sz w:val="24"/>
          <w:szCs w:val="24"/>
        </w:rPr>
      </w:pPr>
      <w:r>
        <w:rPr>
          <w:rFonts w:asciiTheme="minorEastAsia" w:hAnsiTheme="minorEastAsia" w:eastAsiaTheme="minorEastAsia"/>
          <w:color w:val="000000" w:themeColor="text1"/>
          <w:sz w:val="24"/>
          <w:szCs w:val="24"/>
        </w:rPr>
        <w:t>磋商小组</w:t>
      </w:r>
      <w:r>
        <w:rPr>
          <w:rFonts w:asciiTheme="minorEastAsia" w:hAnsiTheme="minorEastAsia" w:eastAsiaTheme="minorEastAsia"/>
          <w:color w:val="000000" w:themeColor="text1"/>
          <w:sz w:val="24"/>
          <w:szCs w:val="24"/>
          <w:lang w:val="zh-CN"/>
        </w:rPr>
        <w:t>对所有响应文件的有效性、完整性和响应程度进行审查</w:t>
      </w:r>
      <w:r>
        <w:rPr>
          <w:rFonts w:asciiTheme="minorEastAsia" w:hAnsiTheme="minorEastAsia" w:eastAsiaTheme="minorEastAsia"/>
          <w:color w:val="000000" w:themeColor="text1"/>
          <w:sz w:val="24"/>
          <w:szCs w:val="24"/>
        </w:rPr>
        <w:t>后，向采购</w:t>
      </w:r>
      <w:r>
        <w:rPr>
          <w:rFonts w:asciiTheme="minorEastAsia" w:hAnsiTheme="minorEastAsia" w:eastAsiaTheme="minorEastAsia"/>
          <w:color w:val="000000" w:themeColor="text1"/>
          <w:sz w:val="24"/>
          <w:szCs w:val="24"/>
          <w:lang w:val="zh-CN"/>
        </w:rPr>
        <w:t>代理机构</w:t>
      </w:r>
      <w:r>
        <w:rPr>
          <w:rFonts w:asciiTheme="minorEastAsia" w:hAnsiTheme="minorEastAsia" w:eastAsiaTheme="minorEastAsia"/>
          <w:color w:val="000000" w:themeColor="text1"/>
          <w:sz w:val="24"/>
          <w:szCs w:val="24"/>
        </w:rPr>
        <w:t>出具</w:t>
      </w:r>
      <w:r>
        <w:rPr>
          <w:rFonts w:asciiTheme="minorEastAsia" w:hAnsiTheme="minorEastAsia" w:eastAsiaTheme="minorEastAsia"/>
          <w:color w:val="000000" w:themeColor="text1"/>
          <w:sz w:val="24"/>
          <w:szCs w:val="24"/>
          <w:lang w:val="zh-CN"/>
        </w:rPr>
        <w:t>有效性、完整性和响应程度</w:t>
      </w:r>
      <w:r>
        <w:rPr>
          <w:rFonts w:asciiTheme="minorEastAsia" w:hAnsiTheme="minorEastAsia" w:eastAsiaTheme="minorEastAsia"/>
          <w:color w:val="000000" w:themeColor="text1"/>
          <w:sz w:val="24"/>
          <w:szCs w:val="24"/>
        </w:rPr>
        <w:t>审查报告，确定继续磋商的供应商名单。没有通过</w:t>
      </w:r>
      <w:r>
        <w:rPr>
          <w:rFonts w:asciiTheme="minorEastAsia" w:hAnsiTheme="minorEastAsia" w:eastAsiaTheme="minorEastAsia"/>
          <w:color w:val="000000" w:themeColor="text1"/>
          <w:sz w:val="24"/>
          <w:szCs w:val="24"/>
          <w:lang w:val="zh-CN"/>
        </w:rPr>
        <w:t>有效性、完整性和响应程度</w:t>
      </w:r>
      <w:r>
        <w:rPr>
          <w:rFonts w:asciiTheme="minorEastAsia" w:hAnsiTheme="minorEastAsia" w:eastAsiaTheme="minorEastAsia"/>
          <w:color w:val="000000" w:themeColor="text1"/>
          <w:sz w:val="24"/>
          <w:szCs w:val="24"/>
        </w:rPr>
        <w:t>审查的供应商，磋商小组应在</w:t>
      </w:r>
      <w:r>
        <w:rPr>
          <w:rFonts w:asciiTheme="minorEastAsia" w:hAnsiTheme="minorEastAsia" w:eastAsiaTheme="minorEastAsia"/>
          <w:color w:val="000000" w:themeColor="text1"/>
          <w:sz w:val="24"/>
          <w:szCs w:val="24"/>
          <w:lang w:val="zh-CN"/>
        </w:rPr>
        <w:t>有效性、完整性和响应程度</w:t>
      </w:r>
      <w:r>
        <w:rPr>
          <w:rFonts w:asciiTheme="minorEastAsia" w:hAnsiTheme="minorEastAsia" w:eastAsiaTheme="minorEastAsia"/>
          <w:color w:val="000000" w:themeColor="text1"/>
          <w:sz w:val="24"/>
          <w:szCs w:val="24"/>
        </w:rPr>
        <w:t>审查报告中说明原因。</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2.4.7磋商过程中，磋商的任何一方不得透露与磋商有关的其他供应商的技术资料、价格和其他信息。</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2.4.8磋商过程中，磋商小组发现或者知晓供应商存在违法、违纪行为的，磋商小组应当将该供应商响应文件作无效处理，不允许其提交最后报价。</w:t>
      </w:r>
    </w:p>
    <w:p>
      <w:pPr>
        <w:pStyle w:val="5"/>
        <w:keepNext w:val="0"/>
        <w:keepLines w:val="0"/>
        <w:spacing w:before="0" w:after="0" w:line="400" w:lineRule="exact"/>
        <w:ind w:firstLine="470" w:firstLineChars="196"/>
        <w:rPr>
          <w:rFonts w:asciiTheme="minorEastAsia" w:hAnsiTheme="minorEastAsia" w:eastAsiaTheme="minorEastAsia"/>
          <w:b w:val="0"/>
          <w:bCs w:val="0"/>
          <w:color w:val="000000" w:themeColor="text1"/>
          <w:sz w:val="24"/>
          <w:szCs w:val="24"/>
        </w:rPr>
      </w:pPr>
      <w:r>
        <w:rPr>
          <w:rFonts w:hint="eastAsia" w:asciiTheme="minorEastAsia" w:hAnsiTheme="minorEastAsia" w:eastAsiaTheme="minorEastAsia"/>
          <w:b w:val="0"/>
          <w:bCs w:val="0"/>
          <w:color w:val="000000" w:themeColor="text1"/>
          <w:sz w:val="24"/>
          <w:szCs w:val="24"/>
        </w:rPr>
        <w:t>2.4.9磋商完成后，磋商小组应出具磋商情况记录表，磋商情况记录表需包含磋商内容、磋商意见、实质性变动内容等。</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2.5报价。</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2</w:t>
      </w:r>
      <w:r>
        <w:rPr>
          <w:rFonts w:hint="eastAsia" w:asciiTheme="minorEastAsia" w:hAnsiTheme="minorEastAsia" w:eastAsiaTheme="minorEastAsia"/>
          <w:color w:val="000000" w:themeColor="text1"/>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Theme="minorEastAsia" w:hAnsiTheme="minorEastAsia" w:eastAsiaTheme="minorEastAsia"/>
          <w:b/>
          <w:color w:val="000000" w:themeColor="text1"/>
          <w:sz w:val="24"/>
        </w:rPr>
        <w:t>（本章2.3.1和</w:t>
      </w: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3</w:t>
      </w:r>
      <w:r>
        <w:rPr>
          <w:rFonts w:hint="eastAsia" w:asciiTheme="minorEastAsia" w:hAnsiTheme="minorEastAsia" w:eastAsiaTheme="minorEastAsia"/>
          <w:b/>
          <w:color w:val="000000" w:themeColor="text1"/>
          <w:sz w:val="24"/>
        </w:rPr>
        <w:t>的情况除外）</w:t>
      </w:r>
      <w:r>
        <w:rPr>
          <w:rFonts w:hint="eastAsia" w:asciiTheme="minorEastAsia" w:hAnsiTheme="minorEastAsia" w:eastAsiaTheme="minorEastAsia"/>
          <w:color w:val="000000" w:themeColor="text1"/>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Theme="minorEastAsia" w:hAnsiTheme="minorEastAsia" w:eastAsiaTheme="minorEastAsia"/>
          <w:b/>
          <w:color w:val="000000" w:themeColor="text1"/>
          <w:sz w:val="24"/>
        </w:rPr>
        <w:t>（本章2.3.1和</w:t>
      </w: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3</w:t>
      </w:r>
      <w:r>
        <w:rPr>
          <w:rFonts w:hint="eastAsia" w:asciiTheme="minorEastAsia" w:hAnsiTheme="minorEastAsia" w:eastAsiaTheme="minorEastAsia"/>
          <w:b/>
          <w:color w:val="000000" w:themeColor="text1"/>
          <w:sz w:val="24"/>
        </w:rPr>
        <w:t>的情况除外）</w:t>
      </w:r>
      <w:r>
        <w:rPr>
          <w:rFonts w:hint="eastAsia" w:asciiTheme="minorEastAsia" w:hAnsiTheme="minorEastAsia" w:eastAsiaTheme="minorEastAsia"/>
          <w:color w:val="000000" w:themeColor="text1"/>
          <w:sz w:val="24"/>
        </w:rPr>
        <w:t>供应商的设计方案或者解决方案，并要求其在规定时间内提交最后报价。</w:t>
      </w:r>
    </w:p>
    <w:p>
      <w:pPr>
        <w:spacing w:line="400" w:lineRule="exact"/>
        <w:ind w:firstLine="480" w:firstLineChars="200"/>
        <w:rPr>
          <w:rFonts w:asciiTheme="minorEastAsia" w:hAnsiTheme="minorEastAsia" w:eastAsiaTheme="minorEastAsia"/>
          <w:b/>
          <w:bCs/>
          <w:color w:val="000000" w:themeColor="text1"/>
          <w:sz w:val="24"/>
        </w:rPr>
      </w:pP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3</w:t>
      </w:r>
      <w:r>
        <w:rPr>
          <w:rFonts w:hint="eastAsia" w:asciiTheme="minorEastAsia" w:hAnsiTheme="minorEastAsia" w:eastAsiaTheme="minorEastAsia"/>
          <w:color w:val="000000" w:themeColor="text1"/>
          <w:sz w:val="24"/>
        </w:rPr>
        <w:t>符合</w:t>
      </w:r>
      <w:bookmarkStart w:id="124" w:name="_Toc30986"/>
      <w:r>
        <w:rPr>
          <w:rFonts w:hint="eastAsia" w:asciiTheme="minorEastAsia" w:hAnsiTheme="minorEastAsia" w:eastAsiaTheme="minorEastAsia"/>
          <w:color w:val="000000" w:themeColor="text1"/>
          <w:sz w:val="24"/>
        </w:rPr>
        <w:t>《</w:t>
      </w:r>
      <w:r>
        <w:rPr>
          <w:rFonts w:asciiTheme="minorEastAsia" w:hAnsiTheme="minorEastAsia" w:eastAsiaTheme="minorEastAsia"/>
          <w:b/>
          <w:bCs/>
          <w:color w:val="000000" w:themeColor="text1"/>
          <w:sz w:val="24"/>
        </w:rPr>
        <w:t>政府采购竞争性磋商采购方式管理暂行办法</w:t>
      </w:r>
      <w:r>
        <w:rPr>
          <w:rFonts w:hint="eastAsia" w:asciiTheme="minorEastAsia" w:hAnsiTheme="minorEastAsia" w:eastAsiaTheme="minorEastAsia"/>
          <w:b/>
          <w:bCs/>
          <w:color w:val="000000" w:themeColor="text1"/>
          <w:sz w:val="24"/>
        </w:rPr>
        <w:t>财库》〔2014〕214号</w:t>
      </w:r>
      <w:bookmarkEnd w:id="124"/>
      <w:r>
        <w:rPr>
          <w:rFonts w:hint="eastAsia" w:asciiTheme="minorEastAsia" w:hAnsiTheme="minorEastAsia" w:eastAsiaTheme="minorEastAsia"/>
          <w:b/>
          <w:bCs/>
          <w:color w:val="000000" w:themeColor="text1"/>
          <w:sz w:val="24"/>
        </w:rPr>
        <w:t>第三条第四项情形的，提交最后报价的供应商可以为2家。</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5</w:t>
      </w:r>
      <w:r>
        <w:rPr>
          <w:rFonts w:hint="eastAsia" w:asciiTheme="minorEastAsia" w:hAnsiTheme="minorEastAsia" w:eastAsiaTheme="minorEastAsia"/>
          <w:color w:val="000000" w:themeColor="text1"/>
          <w:sz w:val="24"/>
        </w:rPr>
        <w:t>供应商最后报价应当由法定代表人/主要负责人/本人或其授权代表签字确认（</w:t>
      </w:r>
      <w:r>
        <w:rPr>
          <w:rFonts w:hint="eastAsia" w:asciiTheme="minorEastAsia" w:hAnsiTheme="minorEastAsia" w:eastAsiaTheme="minorEastAsia"/>
          <w:b/>
          <w:color w:val="000000" w:themeColor="text1"/>
          <w:sz w:val="24"/>
        </w:rPr>
        <w:t>注：</w:t>
      </w:r>
      <w:r>
        <w:rPr>
          <w:rFonts w:hint="eastAsia" w:asciiTheme="minorEastAsia" w:hAnsiTheme="minorEastAsia" w:eastAsiaTheme="minor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6</w:t>
      </w:r>
      <w:r>
        <w:rPr>
          <w:rFonts w:hint="eastAsia" w:asciiTheme="minorEastAsia" w:hAnsiTheme="minorEastAsia" w:eastAsiaTheme="minorEastAsia"/>
          <w:color w:val="000000" w:themeColor="text1"/>
          <w:sz w:val="24"/>
        </w:rPr>
        <w:t>报价如果出现下列不一致的，可按以下原则进行修改：</w:t>
      </w:r>
    </w:p>
    <w:p>
      <w:pPr>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w:t>
      </w:r>
      <w:r>
        <w:rPr>
          <w:rFonts w:hint="eastAsia" w:cs="宋体" w:asciiTheme="minorEastAsia" w:hAnsiTheme="minorEastAsia" w:eastAsiaTheme="minorEastAsia"/>
          <w:color w:val="000000" w:themeColor="text1"/>
          <w:kern w:val="0"/>
          <w:sz w:val="24"/>
        </w:rPr>
        <w:t>大写金额和小写金额不一致的，以大写金额为准</w:t>
      </w:r>
      <w:r>
        <w:rPr>
          <w:rFonts w:hint="eastAsia" w:asciiTheme="minorEastAsia" w:hAnsiTheme="minorEastAsia" w:eastAsiaTheme="minorEastAsia"/>
          <w:color w:val="000000" w:themeColor="text1"/>
          <w:sz w:val="24"/>
        </w:rPr>
        <w:t>，但大写金额文字存在错误的，应当先对大写金额的文字错误进行澄清、说明或者更正，再行修正。</w:t>
      </w:r>
    </w:p>
    <w:p>
      <w:pPr>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w:t>
      </w:r>
      <w:r>
        <w:rPr>
          <w:rFonts w:hint="eastAsia" w:cs="宋体" w:asciiTheme="minorEastAsia" w:hAnsiTheme="minorEastAsia" w:eastAsiaTheme="minorEastAsia"/>
          <w:color w:val="000000" w:themeColor="text1"/>
          <w:kern w:val="0"/>
          <w:sz w:val="24"/>
        </w:rPr>
        <w:t>总价金额与按单价汇总金额不一致的，以单价金额计算结果为准，</w:t>
      </w:r>
      <w:r>
        <w:rPr>
          <w:rFonts w:hint="eastAsia" w:asciiTheme="minorEastAsia" w:hAnsiTheme="minorEastAsia" w:eastAsiaTheme="minorEastAsia"/>
          <w:color w:val="000000" w:themeColor="text1"/>
          <w:sz w:val="24"/>
        </w:rPr>
        <w:t>但</w:t>
      </w:r>
      <w:r>
        <w:rPr>
          <w:rFonts w:hint="eastAsia" w:cs="宋体" w:asciiTheme="minorEastAsia" w:hAnsiTheme="minorEastAsia" w:eastAsiaTheme="minorEastAsia"/>
          <w:color w:val="000000" w:themeColor="text1"/>
          <w:kern w:val="0"/>
          <w:sz w:val="24"/>
        </w:rPr>
        <w:t>单价或者单价汇总金额存在数字或者</w:t>
      </w:r>
      <w:r>
        <w:rPr>
          <w:rFonts w:hint="eastAsia" w:asciiTheme="minorEastAsia" w:hAnsiTheme="minorEastAsia" w:eastAsiaTheme="minorEastAsia"/>
          <w:color w:val="000000" w:themeColor="text1"/>
          <w:sz w:val="24"/>
        </w:rPr>
        <w:t>文字错误的，应当先对</w:t>
      </w:r>
      <w:r>
        <w:rPr>
          <w:rFonts w:hint="eastAsia" w:cs="宋体" w:asciiTheme="minorEastAsia" w:hAnsiTheme="minorEastAsia" w:eastAsiaTheme="minorEastAsia"/>
          <w:color w:val="000000" w:themeColor="text1"/>
          <w:kern w:val="0"/>
          <w:sz w:val="24"/>
        </w:rPr>
        <w:t>数字或者</w:t>
      </w:r>
      <w:r>
        <w:rPr>
          <w:rFonts w:hint="eastAsia" w:asciiTheme="minorEastAsia" w:hAnsiTheme="minorEastAsia" w:eastAsiaTheme="minorEastAsia"/>
          <w:color w:val="000000" w:themeColor="text1"/>
          <w:sz w:val="24"/>
        </w:rPr>
        <w:t>文字错误进行澄清、说明或者更正，再行修正。</w:t>
      </w:r>
    </w:p>
    <w:p>
      <w:pPr>
        <w:spacing w:line="400" w:lineRule="exact"/>
        <w:ind w:firstLine="48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（三）单价金额小数点</w:t>
      </w:r>
      <w:r>
        <w:rPr>
          <w:rFonts w:hint="eastAsia" w:cs="宋体" w:asciiTheme="minorEastAsia" w:hAnsiTheme="minorEastAsia" w:eastAsiaTheme="minorEastAsia"/>
          <w:color w:val="000000" w:themeColor="text1"/>
          <w:kern w:val="0"/>
          <w:sz w:val="24"/>
        </w:rPr>
        <w:t>或者百分比有明显错位的</w:t>
      </w:r>
      <w:r>
        <w:rPr>
          <w:rFonts w:hint="eastAsia" w:asciiTheme="minorEastAsia" w:hAnsiTheme="minorEastAsia" w:eastAsiaTheme="minorEastAsia"/>
          <w:color w:val="000000" w:themeColor="text1"/>
          <w:sz w:val="24"/>
        </w:rPr>
        <w:t>，以总价为准，修正单价。</w:t>
      </w:r>
    </w:p>
    <w:p>
      <w:pPr>
        <w:ind w:firstLine="480" w:firstLineChars="200"/>
        <w:jc w:val="left"/>
        <w:rPr>
          <w:rFonts w:cs="宋体" w:asciiTheme="minorEastAsia" w:hAnsiTheme="minorEastAsia" w:eastAsiaTheme="minorEastAsia"/>
          <w:color w:val="000000" w:themeColor="text1"/>
          <w:kern w:val="0"/>
          <w:sz w:val="24"/>
        </w:rPr>
      </w:pPr>
      <w:r>
        <w:rPr>
          <w:rFonts w:hint="eastAsia" w:cs="宋体" w:asciiTheme="minorEastAsia" w:hAnsiTheme="minorEastAsia" w:eastAsiaTheme="minorEastAsia"/>
          <w:color w:val="000000" w:themeColor="text1"/>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2.9采购组织单位现场复核评审结果。</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（1）资格性审查认定错误的；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（2）分值汇总计算错误的；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（3）分项评分超出评分标准范围的；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（4）客观评分不一致的。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采购代理机构复核过程中，磋商小组成员不得离开评审现场。</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2.9.2有下列情形之一的，不得现场修改评审结果：</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（1）磋商小组已经出具磋商报告并且离开评审现场的；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（2）采购代理机构现场复核时，复核工作人员数量不足的；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（3）采购代理机构现场复核时，没有采购监督人员现场监督的；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（4）采购代理机构现场复核内容超出规定范围的；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（5）采购代理机构未提供书面建议的。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2.10编写磋商报告。磋商小组推荐成交候选供应商后，应向采购代理机构出具磋商报告。磋商报告应当包括以下主要内容：</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（1）邀请供应商参加采购活动的具体方式和相关情况；</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（2）响应文件开启日期和地点；</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（3）获取磋商文件的供应商名单和磋商小组成员名单；</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（4）评审情况记录和说明，包括对供应商的资格审查情况、供应商响应文件审查情况、磋商情况、报价情况等；</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（5）提出的成交候选供应商的排序名单及理由。</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2.12供应商澄清、说明</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2.12.2磋商小组要求供应商澄清、说明或者更正响应文件应当以书面形式作出。供应商的澄清、说明或者更正应当由法定代表人/主要负责人/本人或其授权代表签字（</w:t>
      </w:r>
      <w:r>
        <w:rPr>
          <w:rFonts w:hint="eastAsia" w:asciiTheme="minorEastAsia" w:hAnsiTheme="minorEastAsia" w:eastAsiaTheme="minorEastAsia"/>
          <w:b/>
          <w:color w:val="000000" w:themeColor="text1"/>
          <w:sz w:val="24"/>
        </w:rPr>
        <w:t>注：</w:t>
      </w:r>
      <w:r>
        <w:rPr>
          <w:rFonts w:hint="eastAsia" w:asciiTheme="minorEastAsia" w:hAnsiTheme="minorEastAsia" w:eastAsiaTheme="minor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2.13终止磋商采购活动。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（1）因情况变化，不再符合规定的竞争性磋商采购方式适用情形的；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（2）出现影响采购公正的违法、违规行为的；</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（3）除</w:t>
      </w:r>
      <w:r>
        <w:rPr>
          <w:rFonts w:hint="eastAsia" w:asciiTheme="minorEastAsia" w:hAnsiTheme="minorEastAsia" w:eastAsiaTheme="minorEastAsia"/>
          <w:b/>
          <w:color w:val="000000" w:themeColor="text1"/>
          <w:sz w:val="24"/>
        </w:rPr>
        <w:t>本章2.3.1和</w:t>
      </w:r>
      <w:r>
        <w:rPr>
          <w:rFonts w:hint="eastAsia" w:asciiTheme="minorEastAsia" w:hAnsiTheme="minorEastAsia" w:eastAsiaTheme="minorEastAsia"/>
          <w:color w:val="000000" w:themeColor="text1"/>
          <w:sz w:val="24"/>
        </w:rPr>
        <w:t>2.5.</w:t>
      </w:r>
      <w:r>
        <w:rPr>
          <w:rFonts w:asciiTheme="minorEastAsia" w:hAnsiTheme="minorEastAsia" w:eastAsiaTheme="minorEastAsia"/>
          <w:color w:val="000000" w:themeColor="text1"/>
          <w:sz w:val="24"/>
        </w:rPr>
        <w:t>3</w:t>
      </w:r>
      <w:r>
        <w:rPr>
          <w:rFonts w:hint="eastAsia" w:asciiTheme="minorEastAsia" w:hAnsiTheme="minorEastAsia" w:eastAsiaTheme="minorEastAsia"/>
          <w:b/>
          <w:color w:val="000000" w:themeColor="text1"/>
          <w:sz w:val="24"/>
        </w:rPr>
        <w:t>的情况外，</w:t>
      </w:r>
      <w:r>
        <w:rPr>
          <w:rFonts w:hint="eastAsia" w:asciiTheme="minorEastAsia" w:hAnsiTheme="minorEastAsia" w:eastAsiaTheme="minorEastAsia"/>
          <w:color w:val="000000" w:themeColor="text1"/>
          <w:sz w:val="24"/>
        </w:rPr>
        <w:t>在采购过程中符合要求的供应商或者报价未超过采购预算的供应商不足3家的。</w:t>
      </w:r>
    </w:p>
    <w:p>
      <w:pPr>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3.综合评分</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3.1本次综合评分的因素详见综合评分明细表。</w:t>
      </w:r>
    </w:p>
    <w:p>
      <w:pPr>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3.3综合评分明细表</w:t>
      </w:r>
    </w:p>
    <w:p>
      <w:pPr>
        <w:pStyle w:val="12"/>
        <w:tabs>
          <w:tab w:val="left" w:pos="600"/>
        </w:tabs>
        <w:spacing w:line="400" w:lineRule="exact"/>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3.3.1综合评分明细表的制定以科学合理、降低评委会自由裁量权为原则。</w:t>
      </w:r>
    </w:p>
    <w:p>
      <w:pPr>
        <w:widowControl/>
        <w:ind w:firstLine="480" w:firstLineChars="200"/>
        <w:jc w:val="lef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3.3.2 综合评分明细表按须知表中的相关要求进行价格调整，再参与价格分评审。</w:t>
      </w:r>
    </w:p>
    <w:p>
      <w:pPr>
        <w:pStyle w:val="5"/>
        <w:keepNext w:val="0"/>
        <w:keepLines w:val="0"/>
        <w:spacing w:before="0" w:after="0" w:line="400" w:lineRule="exact"/>
        <w:ind w:firstLine="470" w:firstLineChars="196"/>
        <w:rPr>
          <w:rFonts w:asciiTheme="minorEastAsia" w:hAnsiTheme="minorEastAsia" w:eastAsiaTheme="minorEastAsia"/>
          <w:b w:val="0"/>
          <w:color w:val="000000" w:themeColor="text1"/>
          <w:sz w:val="24"/>
          <w:szCs w:val="24"/>
        </w:rPr>
      </w:pPr>
      <w:r>
        <w:rPr>
          <w:rFonts w:hint="eastAsia" w:asciiTheme="minorEastAsia" w:hAnsiTheme="minorEastAsia" w:eastAsiaTheme="minorEastAsia"/>
          <w:b w:val="0"/>
          <w:color w:val="000000" w:themeColor="text1"/>
          <w:sz w:val="24"/>
          <w:szCs w:val="24"/>
        </w:rPr>
        <w:t>3.3.3综合评分明细表</w:t>
      </w:r>
    </w:p>
    <w:p>
      <w:pPr>
        <w:rPr>
          <w:rFonts w:asciiTheme="minorEastAsia" w:hAnsiTheme="minorEastAsia" w:eastAsiaTheme="minorEastAsia"/>
          <w:color w:val="000000" w:themeColor="text1"/>
          <w:sz w:val="24"/>
        </w:rPr>
      </w:pPr>
    </w:p>
    <w:p>
      <w:pPr>
        <w:pStyle w:val="11"/>
      </w:pPr>
    </w:p>
    <w:tbl>
      <w:tblPr>
        <w:tblStyle w:val="31"/>
        <w:tblpPr w:leftFromText="180" w:rightFromText="180" w:vertAnchor="text" w:horzAnchor="page" w:tblpXSpec="center" w:tblpY="102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913"/>
        <w:gridCol w:w="908"/>
        <w:gridCol w:w="655"/>
        <w:gridCol w:w="5030"/>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3" w:type="pct"/>
            <w:vAlign w:val="center"/>
          </w:tcPr>
          <w:p>
            <w:pPr>
              <w:jc w:val="center"/>
              <w:rPr>
                <w:rFonts w:hAnsi="宋体" w:cs="宋体"/>
                <w:b/>
                <w:bCs/>
                <w:color w:val="000000" w:themeColor="text1"/>
                <w:sz w:val="22"/>
              </w:rPr>
            </w:pPr>
            <w:r>
              <w:rPr>
                <w:rFonts w:hint="eastAsia" w:hAnsi="宋体" w:cs="宋体"/>
                <w:b/>
                <w:bCs/>
                <w:color w:val="000000" w:themeColor="text1"/>
                <w:sz w:val="22"/>
              </w:rPr>
              <w:t>序号</w:t>
            </w:r>
          </w:p>
        </w:tc>
        <w:tc>
          <w:tcPr>
            <w:tcW w:w="510" w:type="pct"/>
            <w:vAlign w:val="center"/>
          </w:tcPr>
          <w:p>
            <w:pPr>
              <w:jc w:val="center"/>
              <w:rPr>
                <w:rFonts w:hAnsi="宋体" w:cs="宋体"/>
                <w:b/>
                <w:bCs/>
                <w:color w:val="000000" w:themeColor="text1"/>
                <w:sz w:val="22"/>
              </w:rPr>
            </w:pPr>
            <w:r>
              <w:rPr>
                <w:rFonts w:hint="eastAsia" w:hAnsi="宋体" w:cs="宋体"/>
                <w:b/>
                <w:bCs/>
                <w:color w:val="000000" w:themeColor="text1"/>
                <w:sz w:val="22"/>
              </w:rPr>
              <w:t>评分因素</w:t>
            </w:r>
          </w:p>
          <w:p>
            <w:pPr>
              <w:jc w:val="center"/>
              <w:rPr>
                <w:rFonts w:hAnsi="宋体" w:cs="宋体"/>
                <w:b/>
                <w:bCs/>
                <w:color w:val="000000" w:themeColor="text1"/>
                <w:sz w:val="22"/>
              </w:rPr>
            </w:pPr>
            <w:r>
              <w:rPr>
                <w:rFonts w:hint="eastAsia" w:hAnsi="宋体" w:cs="宋体"/>
                <w:b/>
                <w:bCs/>
                <w:color w:val="000000" w:themeColor="text1"/>
                <w:sz w:val="22"/>
              </w:rPr>
              <w:t>及权 重</w:t>
            </w:r>
          </w:p>
        </w:tc>
        <w:tc>
          <w:tcPr>
            <w:tcW w:w="873" w:type="pct"/>
            <w:gridSpan w:val="2"/>
            <w:vAlign w:val="center"/>
          </w:tcPr>
          <w:p>
            <w:pPr>
              <w:jc w:val="center"/>
              <w:rPr>
                <w:rFonts w:hAnsi="宋体" w:cs="宋体"/>
                <w:b/>
                <w:bCs/>
                <w:color w:val="000000" w:themeColor="text1"/>
                <w:sz w:val="22"/>
              </w:rPr>
            </w:pPr>
            <w:r>
              <w:rPr>
                <w:rFonts w:hint="eastAsia" w:hAnsi="宋体" w:cs="宋体"/>
                <w:b/>
                <w:bCs/>
                <w:color w:val="000000" w:themeColor="text1"/>
                <w:sz w:val="22"/>
              </w:rPr>
              <w:t>分 值</w:t>
            </w:r>
          </w:p>
        </w:tc>
        <w:tc>
          <w:tcPr>
            <w:tcW w:w="2810" w:type="pct"/>
            <w:vAlign w:val="center"/>
          </w:tcPr>
          <w:p>
            <w:pPr>
              <w:jc w:val="center"/>
              <w:rPr>
                <w:rFonts w:hAnsi="宋体" w:cs="宋体"/>
                <w:b/>
                <w:bCs/>
                <w:color w:val="000000" w:themeColor="text1"/>
                <w:sz w:val="22"/>
              </w:rPr>
            </w:pPr>
            <w:r>
              <w:rPr>
                <w:rFonts w:hint="eastAsia" w:hAnsi="宋体" w:cs="宋体"/>
                <w:b/>
                <w:bCs/>
                <w:color w:val="000000" w:themeColor="text1"/>
                <w:sz w:val="22"/>
              </w:rPr>
              <w:t>评分标准</w:t>
            </w:r>
          </w:p>
        </w:tc>
        <w:tc>
          <w:tcPr>
            <w:tcW w:w="463" w:type="pct"/>
            <w:vAlign w:val="center"/>
          </w:tcPr>
          <w:p>
            <w:pPr>
              <w:jc w:val="center"/>
              <w:rPr>
                <w:rFonts w:hAnsi="宋体" w:cs="宋体"/>
                <w:b/>
                <w:bCs/>
                <w:color w:val="000000" w:themeColor="text1"/>
                <w:sz w:val="22"/>
              </w:rPr>
            </w:pPr>
            <w:r>
              <w:rPr>
                <w:rFonts w:hint="eastAsia" w:hAnsi="宋体" w:cs="宋体"/>
                <w:b/>
                <w:bCs/>
                <w:color w:val="000000" w:themeColor="text1"/>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3" w:type="pct"/>
            <w:vAlign w:val="center"/>
          </w:tcPr>
          <w:p>
            <w:pPr>
              <w:jc w:val="center"/>
              <w:rPr>
                <w:rFonts w:hAnsi="宋体" w:cs="宋体"/>
                <w:color w:val="000000" w:themeColor="text1"/>
                <w:sz w:val="22"/>
              </w:rPr>
            </w:pPr>
            <w:r>
              <w:rPr>
                <w:rFonts w:hint="eastAsia" w:hAnsi="宋体" w:cs="宋体"/>
                <w:color w:val="000000" w:themeColor="text1"/>
                <w:sz w:val="22"/>
              </w:rPr>
              <w:t>1</w:t>
            </w:r>
          </w:p>
        </w:tc>
        <w:tc>
          <w:tcPr>
            <w:tcW w:w="510" w:type="pct"/>
            <w:vAlign w:val="center"/>
          </w:tcPr>
          <w:p>
            <w:pPr>
              <w:jc w:val="center"/>
              <w:rPr>
                <w:rFonts w:hAnsi="宋体" w:cs="宋体"/>
                <w:color w:val="000000" w:themeColor="text1"/>
                <w:sz w:val="22"/>
              </w:rPr>
            </w:pPr>
            <w:r>
              <w:rPr>
                <w:rFonts w:hint="eastAsia" w:hAnsi="宋体" w:cs="宋体"/>
                <w:color w:val="000000" w:themeColor="text1"/>
                <w:sz w:val="22"/>
              </w:rPr>
              <w:t>报价</w:t>
            </w:r>
          </w:p>
          <w:p>
            <w:pPr>
              <w:jc w:val="center"/>
              <w:rPr>
                <w:rFonts w:hAnsi="宋体" w:cs="宋体"/>
                <w:color w:val="000000" w:themeColor="text1"/>
                <w:sz w:val="22"/>
              </w:rPr>
            </w:pPr>
            <w:r>
              <w:rPr>
                <w:rFonts w:hint="eastAsia" w:hAnsi="宋体" w:cs="宋体"/>
                <w:color w:val="000000" w:themeColor="text1"/>
                <w:sz w:val="22"/>
              </w:rPr>
              <w:t>10﹪</w:t>
            </w:r>
          </w:p>
        </w:tc>
        <w:tc>
          <w:tcPr>
            <w:tcW w:w="873" w:type="pct"/>
            <w:gridSpan w:val="2"/>
            <w:vAlign w:val="center"/>
          </w:tcPr>
          <w:p>
            <w:pPr>
              <w:jc w:val="center"/>
              <w:rPr>
                <w:rFonts w:hAnsi="宋体" w:cs="宋体"/>
                <w:color w:val="000000" w:themeColor="text1"/>
                <w:sz w:val="22"/>
              </w:rPr>
            </w:pPr>
            <w:r>
              <w:rPr>
                <w:rFonts w:hint="eastAsia" w:hAnsi="宋体" w:cs="宋体"/>
                <w:color w:val="000000" w:themeColor="text1"/>
                <w:sz w:val="22"/>
              </w:rPr>
              <w:t>10分</w:t>
            </w:r>
          </w:p>
        </w:tc>
        <w:tc>
          <w:tcPr>
            <w:tcW w:w="2810" w:type="pct"/>
            <w:vAlign w:val="center"/>
          </w:tcPr>
          <w:p>
            <w:pPr>
              <w:jc w:val="left"/>
              <w:rPr>
                <w:rFonts w:hAnsi="宋体" w:cs="宋体"/>
                <w:color w:val="000000" w:themeColor="text1"/>
                <w:sz w:val="22"/>
              </w:rPr>
            </w:pPr>
            <w:r>
              <w:rPr>
                <w:rFonts w:hint="eastAsia" w:hAnsi="宋体" w:cs="宋体"/>
                <w:color w:val="000000" w:themeColor="text1"/>
                <w:sz w:val="22"/>
              </w:rPr>
              <w:t>满足磋商文件要求且</w:t>
            </w:r>
            <w:r>
              <w:rPr>
                <w:rFonts w:hint="eastAsia" w:hAnsi="宋体" w:cs="宋体"/>
                <w:color w:val="000000" w:themeColor="text1"/>
                <w:sz w:val="22"/>
                <w:lang w:val="en-US" w:eastAsia="zh-CN"/>
              </w:rPr>
              <w:t>响应价格</w:t>
            </w:r>
            <w:r>
              <w:rPr>
                <w:rFonts w:hint="eastAsia" w:hAnsi="宋体" w:cs="宋体"/>
                <w:color w:val="000000" w:themeColor="text1"/>
                <w:sz w:val="22"/>
              </w:rPr>
              <w:t>最低的</w:t>
            </w:r>
            <w:r>
              <w:rPr>
                <w:rFonts w:hint="eastAsia" w:hAnsi="宋体" w:cs="宋体"/>
                <w:color w:val="000000" w:themeColor="text1"/>
                <w:sz w:val="22"/>
                <w:lang w:val="en-US" w:eastAsia="zh-CN"/>
              </w:rPr>
              <w:t>响应报价</w:t>
            </w:r>
            <w:r>
              <w:rPr>
                <w:rFonts w:hint="eastAsia" w:hAnsi="宋体" w:cs="宋体"/>
                <w:color w:val="000000" w:themeColor="text1"/>
                <w:sz w:val="22"/>
              </w:rPr>
              <w:t>为磋商基准价，其价格分为满分。其他供应商的价格分统一按照下列公式计算：磋商报价得分=（磋商基准价/最后磋商报价）×10分。</w:t>
            </w:r>
          </w:p>
          <w:p>
            <w:pPr>
              <w:jc w:val="left"/>
              <w:rPr>
                <w:rFonts w:hAnsi="宋体" w:cs="宋体"/>
                <w:color w:val="000000" w:themeColor="text1"/>
                <w:sz w:val="22"/>
              </w:rPr>
            </w:pPr>
          </w:p>
          <w:p>
            <w:pPr>
              <w:rPr>
                <w:color w:val="000000" w:themeColor="text1"/>
              </w:rPr>
            </w:pPr>
            <w:r>
              <w:rPr>
                <w:rFonts w:hint="eastAsia" w:hAnsi="宋体" w:cs="宋体"/>
                <w:color w:val="000000" w:themeColor="text1"/>
                <w:sz w:val="22"/>
              </w:rPr>
              <w:t>注：详见竞争性磋商文件供应商须知附表。</w:t>
            </w:r>
          </w:p>
        </w:tc>
        <w:tc>
          <w:tcPr>
            <w:tcW w:w="463" w:type="pct"/>
            <w:vAlign w:val="center"/>
          </w:tcPr>
          <w:p>
            <w:pPr>
              <w:jc w:val="center"/>
              <w:rPr>
                <w:rFonts w:hAnsi="宋体" w:cs="宋体"/>
                <w:color w:val="000000" w:themeColor="text1"/>
                <w:sz w:val="22"/>
              </w:rPr>
            </w:pPr>
            <w:r>
              <w:rPr>
                <w:rFonts w:hint="eastAsia" w:hAnsi="宋体" w:cs="宋体"/>
                <w:color w:val="000000" w:themeColor="text1"/>
                <w:sz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343" w:type="pct"/>
            <w:vMerge w:val="restart"/>
            <w:vAlign w:val="center"/>
          </w:tcPr>
          <w:p>
            <w:pPr>
              <w:jc w:val="center"/>
              <w:rPr>
                <w:rFonts w:hAnsi="宋体" w:cs="宋体"/>
                <w:color w:val="000000" w:themeColor="text1"/>
                <w:sz w:val="22"/>
              </w:rPr>
            </w:pPr>
            <w:r>
              <w:rPr>
                <w:rFonts w:hint="eastAsia" w:hAnsi="宋体" w:cs="宋体"/>
                <w:color w:val="000000" w:themeColor="text1"/>
                <w:sz w:val="22"/>
              </w:rPr>
              <w:t>2</w:t>
            </w:r>
          </w:p>
        </w:tc>
        <w:tc>
          <w:tcPr>
            <w:tcW w:w="510" w:type="pct"/>
            <w:vMerge w:val="restart"/>
            <w:vAlign w:val="center"/>
          </w:tcPr>
          <w:p>
            <w:pPr>
              <w:jc w:val="center"/>
              <w:rPr>
                <w:rFonts w:hAnsi="宋体" w:cs="宋体"/>
                <w:color w:val="000000" w:themeColor="text1"/>
                <w:sz w:val="22"/>
              </w:rPr>
            </w:pPr>
            <w:r>
              <w:rPr>
                <w:rFonts w:hint="eastAsia" w:hAnsi="宋体" w:cs="宋体"/>
                <w:color w:val="000000" w:themeColor="text1"/>
                <w:sz w:val="22"/>
              </w:rPr>
              <w:t>服务方案</w:t>
            </w:r>
            <w:r>
              <w:rPr>
                <w:rFonts w:hAnsi="宋体" w:cs="宋体"/>
                <w:color w:val="000000" w:themeColor="text1"/>
                <w:sz w:val="22"/>
              </w:rPr>
              <w:t>48</w:t>
            </w:r>
            <w:r>
              <w:rPr>
                <w:rFonts w:hint="eastAsia" w:hAnsi="宋体" w:cs="宋体"/>
                <w:color w:val="000000" w:themeColor="text1"/>
                <w:sz w:val="22"/>
              </w:rPr>
              <w:t>%</w:t>
            </w:r>
          </w:p>
        </w:tc>
        <w:tc>
          <w:tcPr>
            <w:tcW w:w="507" w:type="pct"/>
            <w:vMerge w:val="restart"/>
            <w:vAlign w:val="center"/>
          </w:tcPr>
          <w:p>
            <w:pPr>
              <w:jc w:val="center"/>
              <w:rPr>
                <w:rFonts w:hAnsi="宋体" w:cs="宋体"/>
                <w:color w:val="000000" w:themeColor="text1"/>
                <w:sz w:val="22"/>
              </w:rPr>
            </w:pPr>
            <w:r>
              <w:rPr>
                <w:rFonts w:hint="eastAsia" w:hAnsi="宋体" w:cs="宋体"/>
                <w:color w:val="000000" w:themeColor="text1"/>
                <w:sz w:val="22"/>
              </w:rPr>
              <w:t>工作大纲</w:t>
            </w:r>
            <w:r>
              <w:rPr>
                <w:rFonts w:hAnsi="宋体" w:cs="宋体"/>
                <w:color w:val="000000" w:themeColor="text1"/>
                <w:sz w:val="22"/>
              </w:rPr>
              <w:t>及初步服务方案</w:t>
            </w:r>
          </w:p>
        </w:tc>
        <w:tc>
          <w:tcPr>
            <w:tcW w:w="365" w:type="pct"/>
            <w:vMerge w:val="restart"/>
            <w:vAlign w:val="center"/>
          </w:tcPr>
          <w:p>
            <w:pPr>
              <w:jc w:val="center"/>
              <w:rPr>
                <w:rFonts w:hAnsi="宋体" w:cs="宋体"/>
                <w:color w:val="000000" w:themeColor="text1"/>
                <w:sz w:val="22"/>
              </w:rPr>
            </w:pPr>
            <w:r>
              <w:rPr>
                <w:rFonts w:hAnsi="宋体" w:cs="宋体"/>
                <w:color w:val="000000" w:themeColor="text1"/>
                <w:sz w:val="22"/>
              </w:rPr>
              <w:t>42</w:t>
            </w:r>
            <w:r>
              <w:rPr>
                <w:rFonts w:hint="eastAsia" w:hAnsi="宋体" w:cs="宋体"/>
                <w:color w:val="000000" w:themeColor="text1"/>
                <w:sz w:val="22"/>
              </w:rPr>
              <w:t>分</w:t>
            </w:r>
          </w:p>
        </w:tc>
        <w:tc>
          <w:tcPr>
            <w:tcW w:w="2810" w:type="pct"/>
            <w:vAlign w:val="center"/>
          </w:tcPr>
          <w:p>
            <w:pPr>
              <w:rPr>
                <w:rFonts w:hAnsi="宋体" w:cs="宋体"/>
                <w:color w:val="000000" w:themeColor="text1"/>
                <w:szCs w:val="22"/>
              </w:rPr>
            </w:pPr>
            <w:r>
              <w:rPr>
                <w:rFonts w:hint="eastAsia" w:hAnsi="宋体" w:cs="宋体"/>
                <w:color w:val="000000" w:themeColor="text1"/>
                <w:szCs w:val="22"/>
              </w:rPr>
              <w:t>1、项目</w:t>
            </w:r>
            <w:r>
              <w:rPr>
                <w:rFonts w:hAnsi="宋体" w:cs="宋体"/>
                <w:color w:val="000000" w:themeColor="text1"/>
                <w:szCs w:val="22"/>
              </w:rPr>
              <w:t>背景分析</w:t>
            </w:r>
          </w:p>
          <w:p>
            <w:pPr>
              <w:rPr>
                <w:rFonts w:hAnsi="宋体" w:cs="宋体"/>
                <w:color w:val="000000" w:themeColor="text1"/>
                <w:szCs w:val="22"/>
              </w:rPr>
            </w:pPr>
            <w:r>
              <w:rPr>
                <w:rFonts w:hint="eastAsia" w:hAnsi="宋体" w:cs="宋体"/>
                <w:color w:val="000000" w:themeColor="text1"/>
                <w:szCs w:val="22"/>
              </w:rPr>
              <w:t>供应商针对</w:t>
            </w:r>
            <w:r>
              <w:rPr>
                <w:rFonts w:hAnsi="宋体" w:cs="宋体"/>
                <w:color w:val="000000" w:themeColor="text1"/>
                <w:szCs w:val="22"/>
              </w:rPr>
              <w:t>本项目背景认识进行综合分析</w:t>
            </w:r>
            <w:r>
              <w:rPr>
                <w:rFonts w:hint="eastAsia" w:hAnsi="宋体" w:cs="宋体"/>
                <w:color w:val="000000" w:themeColor="text1"/>
                <w:szCs w:val="22"/>
              </w:rPr>
              <w:t>：包含</w:t>
            </w:r>
            <w:r>
              <w:rPr>
                <w:rFonts w:hAnsi="宋体" w:cs="宋体"/>
                <w:color w:val="000000" w:themeColor="text1"/>
                <w:szCs w:val="22"/>
              </w:rPr>
              <w:t>但不限于①</w:t>
            </w:r>
            <w:r>
              <w:rPr>
                <w:rFonts w:hint="eastAsia" w:hAnsi="宋体" w:cs="宋体"/>
                <w:color w:val="000000" w:themeColor="text1"/>
                <w:szCs w:val="22"/>
              </w:rPr>
              <w:t>规划背景②项目核心诉求，以上</w:t>
            </w:r>
            <w:r>
              <w:rPr>
                <w:rFonts w:hAnsi="宋体" w:cs="宋体"/>
                <w:color w:val="000000" w:themeColor="text1"/>
                <w:szCs w:val="22"/>
              </w:rPr>
              <w:t>内容</w:t>
            </w:r>
            <w:r>
              <w:rPr>
                <w:rFonts w:hint="eastAsia" w:hAnsi="宋体" w:cs="宋体"/>
                <w:color w:val="000000" w:themeColor="text1"/>
                <w:szCs w:val="22"/>
              </w:rPr>
              <w:t>综合分析</w:t>
            </w:r>
            <w:r>
              <w:rPr>
                <w:rFonts w:hint="eastAsia" w:hAnsi="宋体" w:cs="宋体"/>
                <w:color w:val="000000" w:themeColor="text1"/>
                <w:szCs w:val="21"/>
              </w:rPr>
              <w:t>清晰，</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w:t>
            </w:r>
            <w:r>
              <w:rPr>
                <w:rFonts w:hint="eastAsia" w:hAnsi="宋体" w:cs="宋体"/>
                <w:color w:val="000000" w:themeColor="text1"/>
                <w:szCs w:val="22"/>
              </w:rPr>
              <w:t>的，</w:t>
            </w:r>
            <w:r>
              <w:rPr>
                <w:rFonts w:hint="eastAsia" w:ascii="宋体"/>
                <w:color w:val="000000" w:themeColor="text1"/>
                <w:sz w:val="22"/>
                <w:szCs w:val="22"/>
              </w:rPr>
              <w:t>得5分，每有一项缺失或遗漏扣2.5分，每有一项</w:t>
            </w:r>
            <w:r>
              <w:rPr>
                <w:rFonts w:hint="eastAsia" w:hAnsi="宋体" w:cs="宋体"/>
                <w:color w:val="000000" w:themeColor="text1"/>
                <w:szCs w:val="21"/>
              </w:rPr>
              <w:t>内容错误或</w:t>
            </w:r>
            <w:r>
              <w:rPr>
                <w:rFonts w:hint="eastAsia" w:ascii="宋体"/>
                <w:color w:val="000000" w:themeColor="text1"/>
                <w:sz w:val="22"/>
                <w:szCs w:val="22"/>
              </w:rPr>
              <w:t>不能完全满足项目采购需求扣1.5分，扣完为止</w:t>
            </w:r>
            <w:r>
              <w:rPr>
                <w:rFonts w:hint="eastAsia" w:hAnsi="宋体" w:cs="宋体"/>
                <w:color w:val="000000" w:themeColor="text1"/>
                <w:szCs w:val="21"/>
              </w:rPr>
              <w:t>。（</w:t>
            </w:r>
            <w:r>
              <w:rPr>
                <w:rFonts w:hint="eastAsia" w:ascii="宋体"/>
                <w:color w:val="000000" w:themeColor="text1"/>
                <w:sz w:val="22"/>
                <w:szCs w:val="22"/>
              </w:rPr>
              <w:t>内容错误或不能完全满足项目要求</w:t>
            </w:r>
            <w:r>
              <w:rPr>
                <w:rFonts w:hint="eastAsia" w:hAnsi="宋体" w:cs="宋体"/>
                <w:color w:val="000000" w:themeColor="text1"/>
                <w:szCs w:val="21"/>
              </w:rPr>
              <w:t>是指项目情况、政策规范、标准与本项目要求不一致；成功案例、改造方向不适用于本项目）</w:t>
            </w:r>
          </w:p>
        </w:tc>
        <w:tc>
          <w:tcPr>
            <w:tcW w:w="463" w:type="pct"/>
            <w:vMerge w:val="restart"/>
            <w:vAlign w:val="center"/>
          </w:tcPr>
          <w:p>
            <w:pPr>
              <w:jc w:val="center"/>
              <w:rPr>
                <w:rFonts w:hAnsi="宋体" w:cs="宋体"/>
                <w:color w:val="000000" w:themeColor="text1"/>
                <w:sz w:val="22"/>
              </w:rPr>
            </w:pPr>
            <w:r>
              <w:rPr>
                <w:rFonts w:hint="eastAsia" w:hAnsi="宋体" w:cs="宋体"/>
                <w:color w:val="000000" w:themeColor="text1"/>
                <w:sz w:val="22"/>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center"/>
              <w:rPr>
                <w:rFonts w:hAnsi="宋体" w:cs="宋体"/>
                <w:color w:val="000000" w:themeColor="text1"/>
                <w:sz w:val="22"/>
              </w:rPr>
            </w:pPr>
          </w:p>
        </w:tc>
        <w:tc>
          <w:tcPr>
            <w:tcW w:w="507" w:type="pct"/>
            <w:vMerge w:val="continue"/>
            <w:vAlign w:val="center"/>
          </w:tcPr>
          <w:p>
            <w:pPr>
              <w:jc w:val="center"/>
              <w:rPr>
                <w:rFonts w:hAnsi="宋体" w:cs="宋体"/>
                <w:color w:val="000000" w:themeColor="text1"/>
                <w:sz w:val="22"/>
              </w:rPr>
            </w:pPr>
          </w:p>
        </w:tc>
        <w:tc>
          <w:tcPr>
            <w:tcW w:w="365" w:type="pct"/>
            <w:vMerge w:val="continue"/>
            <w:vAlign w:val="center"/>
          </w:tcPr>
          <w:p>
            <w:pPr>
              <w:jc w:val="center"/>
              <w:rPr>
                <w:rFonts w:hAnsi="宋体" w:cs="宋体"/>
                <w:color w:val="000000" w:themeColor="text1"/>
                <w:sz w:val="22"/>
              </w:rPr>
            </w:pPr>
          </w:p>
        </w:tc>
        <w:tc>
          <w:tcPr>
            <w:tcW w:w="2810" w:type="pct"/>
            <w:vAlign w:val="center"/>
          </w:tcPr>
          <w:p>
            <w:pPr>
              <w:rPr>
                <w:rFonts w:hAnsi="宋体" w:cs="宋体"/>
                <w:color w:val="000000" w:themeColor="text1"/>
                <w:szCs w:val="22"/>
              </w:rPr>
            </w:pPr>
            <w:r>
              <w:rPr>
                <w:rFonts w:hint="eastAsia" w:hAnsi="宋体" w:cs="宋体"/>
                <w:color w:val="000000" w:themeColor="text1"/>
                <w:szCs w:val="22"/>
              </w:rPr>
              <w:t>2、内涵</w:t>
            </w:r>
            <w:r>
              <w:rPr>
                <w:rFonts w:hAnsi="宋体" w:cs="宋体"/>
                <w:color w:val="000000" w:themeColor="text1"/>
                <w:szCs w:val="22"/>
              </w:rPr>
              <w:t>解读</w:t>
            </w:r>
          </w:p>
          <w:p>
            <w:pPr>
              <w:rPr>
                <w:rFonts w:hAnsi="宋体" w:cs="宋体"/>
                <w:color w:val="000000" w:themeColor="text1"/>
                <w:szCs w:val="22"/>
              </w:rPr>
            </w:pPr>
            <w:r>
              <w:rPr>
                <w:rFonts w:hint="eastAsia" w:hAnsi="宋体" w:cs="宋体"/>
                <w:color w:val="000000" w:themeColor="text1"/>
                <w:szCs w:val="22"/>
              </w:rPr>
              <w:t>供应商针对职住</w:t>
            </w:r>
            <w:r>
              <w:rPr>
                <w:rFonts w:hAnsi="宋体" w:cs="宋体"/>
                <w:color w:val="000000" w:themeColor="text1"/>
                <w:szCs w:val="22"/>
              </w:rPr>
              <w:t>平衡内涵</w:t>
            </w:r>
            <w:r>
              <w:rPr>
                <w:rFonts w:hint="eastAsia" w:hAnsi="宋体" w:cs="宋体"/>
                <w:color w:val="000000" w:themeColor="text1"/>
                <w:szCs w:val="22"/>
              </w:rPr>
              <w:t>进行</w:t>
            </w:r>
            <w:r>
              <w:rPr>
                <w:rFonts w:hAnsi="宋体" w:cs="宋体"/>
                <w:color w:val="000000" w:themeColor="text1"/>
                <w:szCs w:val="22"/>
              </w:rPr>
              <w:t>综合分析</w:t>
            </w:r>
            <w:r>
              <w:rPr>
                <w:rFonts w:hint="eastAsia" w:hAnsi="宋体" w:cs="宋体"/>
                <w:color w:val="000000" w:themeColor="text1"/>
                <w:szCs w:val="22"/>
              </w:rPr>
              <w:t>：</w:t>
            </w:r>
            <w:r>
              <w:rPr>
                <w:rFonts w:hAnsi="宋体" w:cs="宋体"/>
                <w:color w:val="000000" w:themeColor="text1"/>
                <w:szCs w:val="22"/>
              </w:rPr>
              <w:t>包含但不限于①</w:t>
            </w:r>
            <w:r>
              <w:rPr>
                <w:rFonts w:hint="eastAsia" w:hAnsi="宋体" w:cs="宋体"/>
                <w:color w:val="000000" w:themeColor="text1"/>
                <w:szCs w:val="22"/>
              </w:rPr>
              <w:t>职住平衡内涵及</w:t>
            </w:r>
            <w:r>
              <w:rPr>
                <w:rFonts w:hAnsi="宋体" w:cs="宋体"/>
                <w:color w:val="000000" w:themeColor="text1"/>
                <w:szCs w:val="22"/>
              </w:rPr>
              <w:t>范围</w:t>
            </w:r>
            <w:r>
              <w:rPr>
                <w:rFonts w:hint="eastAsia" w:hAnsi="宋体" w:cs="宋体"/>
                <w:color w:val="000000" w:themeColor="text1"/>
                <w:szCs w:val="22"/>
              </w:rPr>
              <w:t>②职住</w:t>
            </w:r>
            <w:r>
              <w:rPr>
                <w:rFonts w:hAnsi="宋体" w:cs="宋体"/>
                <w:color w:val="000000" w:themeColor="text1"/>
                <w:szCs w:val="22"/>
              </w:rPr>
              <w:t>平衡指标测度</w:t>
            </w:r>
            <w:r>
              <w:rPr>
                <w:rFonts w:hint="eastAsia" w:hAnsi="宋体" w:cs="宋体"/>
                <w:color w:val="000000" w:themeColor="text1"/>
                <w:szCs w:val="22"/>
              </w:rPr>
              <w:t>③</w:t>
            </w:r>
            <w:r>
              <w:rPr>
                <w:rFonts w:hAnsi="宋体" w:cs="宋体"/>
                <w:color w:val="000000" w:themeColor="text1"/>
                <w:szCs w:val="22"/>
              </w:rPr>
              <w:t>各项指标适用性</w:t>
            </w:r>
            <w:r>
              <w:rPr>
                <w:rFonts w:hint="eastAsia" w:hAnsi="宋体" w:cs="宋体"/>
                <w:color w:val="000000" w:themeColor="text1"/>
                <w:szCs w:val="22"/>
              </w:rPr>
              <w:t>，以上</w:t>
            </w:r>
            <w:r>
              <w:rPr>
                <w:rFonts w:hAnsi="宋体" w:cs="宋体"/>
                <w:color w:val="000000" w:themeColor="text1"/>
                <w:szCs w:val="22"/>
              </w:rPr>
              <w:t>内容</w:t>
            </w:r>
            <w:r>
              <w:rPr>
                <w:rFonts w:hint="eastAsia" w:hAnsi="宋体" w:cs="宋体"/>
                <w:color w:val="000000" w:themeColor="text1"/>
                <w:szCs w:val="22"/>
              </w:rPr>
              <w:t>综合分析</w:t>
            </w:r>
            <w:r>
              <w:rPr>
                <w:rFonts w:hint="eastAsia" w:hAnsi="宋体" w:cs="宋体"/>
                <w:color w:val="000000" w:themeColor="text1"/>
                <w:szCs w:val="21"/>
              </w:rPr>
              <w:t>清晰，</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w:t>
            </w:r>
            <w:r>
              <w:rPr>
                <w:rFonts w:hint="eastAsia" w:hAnsi="宋体" w:cs="宋体"/>
                <w:color w:val="000000" w:themeColor="text1"/>
                <w:szCs w:val="22"/>
              </w:rPr>
              <w:t>的，</w:t>
            </w:r>
            <w:r>
              <w:rPr>
                <w:rFonts w:hint="eastAsia" w:ascii="宋体"/>
                <w:color w:val="000000" w:themeColor="text1"/>
                <w:sz w:val="22"/>
                <w:szCs w:val="22"/>
              </w:rPr>
              <w:t>得6分，每有一项缺失或遗漏扣2分，每有一项内容错误或不能完全满足项目要求扣1分，扣完为止</w:t>
            </w:r>
            <w:r>
              <w:rPr>
                <w:rFonts w:hint="eastAsia" w:hAnsi="宋体" w:cs="宋体"/>
                <w:color w:val="000000" w:themeColor="text1"/>
                <w:szCs w:val="21"/>
              </w:rPr>
              <w:t>。（</w:t>
            </w:r>
            <w:r>
              <w:rPr>
                <w:rFonts w:hint="eastAsia" w:ascii="宋体"/>
                <w:color w:val="000000" w:themeColor="text1"/>
                <w:sz w:val="22"/>
                <w:szCs w:val="22"/>
              </w:rPr>
              <w:t>内容错误或不能完全满足项目要求</w:t>
            </w:r>
            <w:r>
              <w:rPr>
                <w:rFonts w:hint="eastAsia" w:hAnsi="宋体" w:cs="宋体"/>
                <w:color w:val="000000" w:themeColor="text1"/>
                <w:szCs w:val="21"/>
              </w:rPr>
              <w:t>是指项目情况、政策规范、标准与本项目要求不一致；成功案例、改造方向不适用于本项目）</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center"/>
              <w:rPr>
                <w:rFonts w:hAnsi="宋体" w:cs="宋体"/>
                <w:color w:val="000000" w:themeColor="text1"/>
                <w:sz w:val="22"/>
              </w:rPr>
            </w:pPr>
          </w:p>
        </w:tc>
        <w:tc>
          <w:tcPr>
            <w:tcW w:w="507" w:type="pct"/>
            <w:vMerge w:val="continue"/>
            <w:vAlign w:val="center"/>
          </w:tcPr>
          <w:p>
            <w:pPr>
              <w:jc w:val="center"/>
              <w:rPr>
                <w:rFonts w:hAnsi="宋体" w:cs="宋体"/>
                <w:color w:val="000000" w:themeColor="text1"/>
                <w:sz w:val="22"/>
              </w:rPr>
            </w:pPr>
          </w:p>
        </w:tc>
        <w:tc>
          <w:tcPr>
            <w:tcW w:w="365" w:type="pct"/>
            <w:vMerge w:val="continue"/>
            <w:vAlign w:val="center"/>
          </w:tcPr>
          <w:p>
            <w:pPr>
              <w:jc w:val="center"/>
              <w:rPr>
                <w:rFonts w:hAnsi="宋体" w:cs="宋体"/>
                <w:color w:val="000000" w:themeColor="text1"/>
                <w:sz w:val="22"/>
              </w:rPr>
            </w:pPr>
          </w:p>
        </w:tc>
        <w:tc>
          <w:tcPr>
            <w:tcW w:w="2810" w:type="pct"/>
            <w:vAlign w:val="center"/>
          </w:tcPr>
          <w:p>
            <w:pPr>
              <w:rPr>
                <w:rFonts w:hAnsi="宋体" w:cs="宋体"/>
                <w:color w:val="000000" w:themeColor="text1"/>
                <w:szCs w:val="22"/>
              </w:rPr>
            </w:pPr>
            <w:r>
              <w:rPr>
                <w:rFonts w:hint="eastAsia" w:hAnsi="宋体" w:cs="宋体"/>
                <w:color w:val="000000" w:themeColor="text1"/>
                <w:szCs w:val="22"/>
              </w:rPr>
              <w:t>3、特征</w:t>
            </w:r>
            <w:r>
              <w:rPr>
                <w:rFonts w:hAnsi="宋体" w:cs="宋体"/>
                <w:color w:val="000000" w:themeColor="text1"/>
                <w:szCs w:val="22"/>
              </w:rPr>
              <w:t>分析</w:t>
            </w:r>
            <w:r>
              <w:rPr>
                <w:rFonts w:hint="eastAsia" w:hAnsi="宋体" w:cs="宋体"/>
                <w:color w:val="000000" w:themeColor="text1"/>
                <w:szCs w:val="22"/>
              </w:rPr>
              <w:t>与</w:t>
            </w:r>
            <w:r>
              <w:rPr>
                <w:rFonts w:hAnsi="宋体" w:cs="宋体"/>
                <w:color w:val="000000" w:themeColor="text1"/>
                <w:szCs w:val="22"/>
              </w:rPr>
              <w:t>研判</w:t>
            </w:r>
          </w:p>
          <w:p>
            <w:pPr>
              <w:rPr>
                <w:rFonts w:hAnsi="宋体" w:cs="宋体"/>
                <w:color w:val="000000" w:themeColor="text1"/>
                <w:szCs w:val="22"/>
              </w:rPr>
            </w:pPr>
            <w:r>
              <w:rPr>
                <w:rFonts w:hint="eastAsia" w:hAnsi="宋体" w:cs="宋体"/>
                <w:color w:val="000000" w:themeColor="text1"/>
                <w:szCs w:val="22"/>
              </w:rPr>
              <w:t>供应商针对职住</w:t>
            </w:r>
            <w:r>
              <w:rPr>
                <w:rFonts w:hAnsi="宋体" w:cs="宋体"/>
                <w:color w:val="000000" w:themeColor="text1"/>
                <w:szCs w:val="22"/>
              </w:rPr>
              <w:t>平衡</w:t>
            </w:r>
            <w:r>
              <w:rPr>
                <w:rFonts w:hint="eastAsia" w:hAnsi="宋体" w:cs="宋体"/>
                <w:color w:val="000000" w:themeColor="text1"/>
                <w:szCs w:val="22"/>
              </w:rPr>
              <w:t>现状</w:t>
            </w:r>
            <w:r>
              <w:rPr>
                <w:rFonts w:hAnsi="宋体" w:cs="宋体"/>
                <w:color w:val="000000" w:themeColor="text1"/>
                <w:szCs w:val="22"/>
              </w:rPr>
              <w:t>特征</w:t>
            </w:r>
            <w:r>
              <w:rPr>
                <w:rFonts w:hint="eastAsia" w:hAnsi="宋体" w:cs="宋体"/>
                <w:color w:val="000000" w:themeColor="text1"/>
                <w:szCs w:val="22"/>
              </w:rPr>
              <w:t>问题进行</w:t>
            </w:r>
            <w:r>
              <w:rPr>
                <w:rFonts w:hAnsi="宋体" w:cs="宋体"/>
                <w:color w:val="000000" w:themeColor="text1"/>
                <w:szCs w:val="22"/>
              </w:rPr>
              <w:t>综合分析</w:t>
            </w:r>
            <w:r>
              <w:rPr>
                <w:rFonts w:hint="eastAsia" w:hAnsi="宋体" w:cs="宋体"/>
                <w:color w:val="000000" w:themeColor="text1"/>
                <w:szCs w:val="22"/>
              </w:rPr>
              <w:t>，包含</w:t>
            </w:r>
            <w:r>
              <w:rPr>
                <w:rFonts w:hAnsi="宋体" w:cs="宋体"/>
                <w:color w:val="000000" w:themeColor="text1"/>
                <w:szCs w:val="22"/>
              </w:rPr>
              <w:t>但不限于</w:t>
            </w:r>
            <w:r>
              <w:rPr>
                <w:rFonts w:hint="eastAsia" w:hAnsi="宋体" w:cs="宋体"/>
                <w:color w:val="000000" w:themeColor="text1"/>
                <w:szCs w:val="22"/>
              </w:rPr>
              <w:t>①职住空间分布②通勤状况③</w:t>
            </w:r>
            <w:r>
              <w:rPr>
                <w:rFonts w:hAnsi="宋体" w:cs="宋体"/>
                <w:color w:val="000000" w:themeColor="text1"/>
                <w:szCs w:val="22"/>
              </w:rPr>
              <w:t>原因分析④规划评估</w:t>
            </w:r>
            <w:r>
              <w:rPr>
                <w:rFonts w:hint="eastAsia" w:hAnsi="宋体" w:cs="宋体"/>
                <w:color w:val="000000" w:themeColor="text1"/>
                <w:szCs w:val="22"/>
              </w:rPr>
              <w:t>⑤案例</w:t>
            </w:r>
            <w:r>
              <w:rPr>
                <w:rFonts w:hAnsi="宋体" w:cs="宋体"/>
                <w:color w:val="000000" w:themeColor="text1"/>
                <w:szCs w:val="22"/>
              </w:rPr>
              <w:t>解读，</w:t>
            </w:r>
            <w:r>
              <w:rPr>
                <w:rFonts w:hint="eastAsia" w:hAnsi="宋体" w:cs="宋体"/>
                <w:color w:val="000000" w:themeColor="text1"/>
                <w:szCs w:val="22"/>
              </w:rPr>
              <w:t>以上</w:t>
            </w:r>
            <w:r>
              <w:rPr>
                <w:rFonts w:hAnsi="宋体" w:cs="宋体"/>
                <w:color w:val="000000" w:themeColor="text1"/>
                <w:szCs w:val="22"/>
              </w:rPr>
              <w:t>内容</w:t>
            </w:r>
            <w:r>
              <w:rPr>
                <w:rFonts w:hint="eastAsia" w:hAnsi="宋体" w:cs="宋体"/>
                <w:color w:val="000000" w:themeColor="text1"/>
                <w:szCs w:val="21"/>
              </w:rPr>
              <w:t>条理结构清晰，</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w:t>
            </w:r>
            <w:r>
              <w:rPr>
                <w:rFonts w:hint="eastAsia" w:hAnsi="宋体" w:cs="宋体"/>
                <w:color w:val="000000" w:themeColor="text1"/>
                <w:szCs w:val="22"/>
              </w:rPr>
              <w:t>的，得15分，</w:t>
            </w:r>
            <w:r>
              <w:rPr>
                <w:rFonts w:hint="eastAsia" w:ascii="宋体"/>
                <w:color w:val="000000" w:themeColor="text1"/>
                <w:sz w:val="22"/>
                <w:szCs w:val="22"/>
              </w:rPr>
              <w:t>每有一项缺失或遗漏扣3分，每有一项内容错误或不能完全满足项目要求扣2分，扣完为止</w:t>
            </w:r>
            <w:r>
              <w:rPr>
                <w:rFonts w:hint="eastAsia" w:hAnsi="宋体" w:cs="宋体"/>
                <w:color w:val="000000" w:themeColor="text1"/>
                <w:szCs w:val="21"/>
              </w:rPr>
              <w:t>。（</w:t>
            </w:r>
            <w:r>
              <w:rPr>
                <w:rFonts w:hint="eastAsia" w:ascii="宋体"/>
                <w:color w:val="000000" w:themeColor="text1"/>
                <w:sz w:val="22"/>
                <w:szCs w:val="22"/>
              </w:rPr>
              <w:t>内容错误或不能完全满足项目要求</w:t>
            </w:r>
            <w:r>
              <w:rPr>
                <w:rFonts w:hint="eastAsia" w:hAnsi="宋体" w:cs="宋体"/>
                <w:color w:val="000000" w:themeColor="text1"/>
                <w:szCs w:val="21"/>
              </w:rPr>
              <w:t>是指项目情况、政策规范、标准与本项目要求不一致；成功案例、改造方向不适用于本项目）。</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center"/>
              <w:rPr>
                <w:rFonts w:hAnsi="宋体" w:cs="宋体"/>
                <w:color w:val="000000" w:themeColor="text1"/>
                <w:sz w:val="22"/>
              </w:rPr>
            </w:pPr>
          </w:p>
        </w:tc>
        <w:tc>
          <w:tcPr>
            <w:tcW w:w="507" w:type="pct"/>
            <w:vMerge w:val="continue"/>
            <w:vAlign w:val="center"/>
          </w:tcPr>
          <w:p>
            <w:pPr>
              <w:jc w:val="center"/>
              <w:rPr>
                <w:rFonts w:hAnsi="宋体" w:cs="宋体"/>
                <w:color w:val="000000" w:themeColor="text1"/>
                <w:sz w:val="22"/>
              </w:rPr>
            </w:pPr>
          </w:p>
        </w:tc>
        <w:tc>
          <w:tcPr>
            <w:tcW w:w="365" w:type="pct"/>
            <w:vMerge w:val="continue"/>
            <w:vAlign w:val="center"/>
          </w:tcPr>
          <w:p>
            <w:pPr>
              <w:jc w:val="center"/>
              <w:rPr>
                <w:rFonts w:hAnsi="宋体" w:cs="宋体"/>
                <w:color w:val="000000" w:themeColor="text1"/>
                <w:sz w:val="22"/>
              </w:rPr>
            </w:pPr>
          </w:p>
        </w:tc>
        <w:tc>
          <w:tcPr>
            <w:tcW w:w="2810" w:type="pct"/>
            <w:vAlign w:val="center"/>
          </w:tcPr>
          <w:p>
            <w:pPr>
              <w:rPr>
                <w:rFonts w:hAnsi="宋体" w:cs="宋体"/>
                <w:color w:val="000000" w:themeColor="text1"/>
                <w:szCs w:val="22"/>
              </w:rPr>
            </w:pPr>
            <w:r>
              <w:rPr>
                <w:rFonts w:hint="eastAsia" w:hAnsi="宋体" w:cs="宋体"/>
                <w:color w:val="000000" w:themeColor="text1"/>
                <w:szCs w:val="22"/>
              </w:rPr>
              <w:t>4、</w:t>
            </w:r>
            <w:r>
              <w:rPr>
                <w:rFonts w:hAnsi="宋体" w:cs="宋体"/>
                <w:color w:val="000000" w:themeColor="text1"/>
                <w:szCs w:val="22"/>
              </w:rPr>
              <w:t>提升路径</w:t>
            </w:r>
          </w:p>
          <w:p>
            <w:pPr>
              <w:rPr>
                <w:rFonts w:hAnsi="宋体" w:cs="宋体"/>
                <w:color w:val="000000" w:themeColor="text1"/>
                <w:szCs w:val="22"/>
              </w:rPr>
            </w:pPr>
            <w:r>
              <w:rPr>
                <w:rFonts w:hint="eastAsia" w:hAnsi="宋体" w:cs="宋体"/>
                <w:color w:val="000000" w:themeColor="text1"/>
                <w:szCs w:val="22"/>
              </w:rPr>
              <w:t>供应商针对本项目</w:t>
            </w:r>
            <w:r>
              <w:rPr>
                <w:rFonts w:hAnsi="宋体" w:cs="宋体"/>
                <w:color w:val="000000" w:themeColor="text1"/>
                <w:szCs w:val="22"/>
              </w:rPr>
              <w:t>提升路径进行分析，包含但不限于</w:t>
            </w:r>
            <w:r>
              <w:rPr>
                <w:rFonts w:hint="eastAsia" w:hAnsi="宋体" w:cs="宋体"/>
                <w:color w:val="000000" w:themeColor="text1"/>
                <w:szCs w:val="22"/>
              </w:rPr>
              <w:t>①交通需求与供给②轨道可达性③公共服务配套④低成本住房⑤1</w:t>
            </w:r>
            <w:r>
              <w:rPr>
                <w:rFonts w:hAnsi="宋体" w:cs="宋体"/>
                <w:color w:val="000000" w:themeColor="text1"/>
                <w:szCs w:val="22"/>
              </w:rPr>
              <w:t>-2</w:t>
            </w:r>
            <w:r>
              <w:rPr>
                <w:rFonts w:hint="eastAsia" w:hAnsi="宋体" w:cs="宋体"/>
                <w:color w:val="000000" w:themeColor="text1"/>
                <w:szCs w:val="22"/>
              </w:rPr>
              <w:t>个</w:t>
            </w:r>
            <w:r>
              <w:rPr>
                <w:rFonts w:hAnsi="宋体" w:cs="宋体"/>
                <w:color w:val="000000" w:themeColor="text1"/>
                <w:szCs w:val="22"/>
              </w:rPr>
              <w:t>典型就业中心分析</w:t>
            </w:r>
            <w:r>
              <w:rPr>
                <w:rFonts w:hint="eastAsia" w:hAnsi="宋体" w:cs="宋体"/>
                <w:color w:val="000000" w:themeColor="text1"/>
                <w:szCs w:val="22"/>
              </w:rPr>
              <w:t>，以上</w:t>
            </w:r>
            <w:r>
              <w:rPr>
                <w:rFonts w:hAnsi="宋体" w:cs="宋体"/>
                <w:color w:val="000000" w:themeColor="text1"/>
                <w:szCs w:val="22"/>
              </w:rPr>
              <w:t>内容</w:t>
            </w:r>
            <w:r>
              <w:rPr>
                <w:rFonts w:hint="eastAsia" w:hAnsi="宋体" w:cs="宋体"/>
                <w:color w:val="000000" w:themeColor="text1"/>
                <w:szCs w:val="21"/>
              </w:rPr>
              <w:t>条理结构清晰，</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需求的，</w:t>
            </w:r>
            <w:r>
              <w:rPr>
                <w:rFonts w:hAnsi="宋体" w:cs="宋体"/>
                <w:color w:val="000000" w:themeColor="text1"/>
                <w:szCs w:val="22"/>
              </w:rPr>
              <w:t>得</w:t>
            </w:r>
            <w:r>
              <w:rPr>
                <w:rFonts w:hint="eastAsia" w:hAnsi="宋体" w:cs="宋体"/>
                <w:color w:val="000000" w:themeColor="text1"/>
                <w:szCs w:val="22"/>
              </w:rPr>
              <w:t>10分</w:t>
            </w:r>
            <w:r>
              <w:rPr>
                <w:rFonts w:hAnsi="宋体" w:cs="宋体"/>
                <w:color w:val="000000" w:themeColor="text1"/>
                <w:szCs w:val="22"/>
              </w:rPr>
              <w:t>，</w:t>
            </w:r>
            <w:r>
              <w:rPr>
                <w:rFonts w:hint="eastAsia" w:ascii="宋体"/>
                <w:color w:val="000000" w:themeColor="text1"/>
                <w:sz w:val="22"/>
                <w:szCs w:val="22"/>
              </w:rPr>
              <w:t>每有一项缺失或遗漏扣2分，每有一项内容错误或不能完全满足项目要求扣1分，扣完为止</w:t>
            </w:r>
            <w:r>
              <w:rPr>
                <w:rFonts w:hint="eastAsia" w:hAnsi="宋体" w:cs="宋体"/>
                <w:color w:val="000000" w:themeColor="text1"/>
                <w:szCs w:val="21"/>
              </w:rPr>
              <w:t>。（</w:t>
            </w:r>
            <w:r>
              <w:rPr>
                <w:rFonts w:hint="eastAsia" w:ascii="宋体"/>
                <w:color w:val="000000" w:themeColor="text1"/>
                <w:sz w:val="22"/>
                <w:szCs w:val="22"/>
              </w:rPr>
              <w:t>内容错误或不能完全满足项目要求</w:t>
            </w:r>
            <w:r>
              <w:rPr>
                <w:rFonts w:hint="eastAsia" w:hAnsi="宋体" w:cs="宋体"/>
                <w:color w:val="000000" w:themeColor="text1"/>
                <w:szCs w:val="21"/>
              </w:rPr>
              <w:t>是指项目情况、政策规范、标准与本项目要求不一致；成功案例、改造方向不适用于本项目）。</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center"/>
              <w:rPr>
                <w:rFonts w:hAnsi="宋体" w:cs="宋体"/>
                <w:color w:val="000000" w:themeColor="text1"/>
                <w:sz w:val="22"/>
              </w:rPr>
            </w:pPr>
          </w:p>
        </w:tc>
        <w:tc>
          <w:tcPr>
            <w:tcW w:w="507" w:type="pct"/>
            <w:vMerge w:val="continue"/>
            <w:vAlign w:val="center"/>
          </w:tcPr>
          <w:p>
            <w:pPr>
              <w:jc w:val="center"/>
              <w:rPr>
                <w:rFonts w:hAnsi="宋体" w:cs="宋体"/>
                <w:color w:val="000000" w:themeColor="text1"/>
                <w:sz w:val="22"/>
              </w:rPr>
            </w:pPr>
          </w:p>
        </w:tc>
        <w:tc>
          <w:tcPr>
            <w:tcW w:w="365" w:type="pct"/>
            <w:vMerge w:val="continue"/>
            <w:vAlign w:val="center"/>
          </w:tcPr>
          <w:p>
            <w:pPr>
              <w:jc w:val="center"/>
              <w:rPr>
                <w:rFonts w:hAnsi="宋体" w:cs="宋体"/>
                <w:color w:val="000000" w:themeColor="text1"/>
                <w:sz w:val="22"/>
              </w:rPr>
            </w:pPr>
          </w:p>
        </w:tc>
        <w:tc>
          <w:tcPr>
            <w:tcW w:w="2810" w:type="pct"/>
            <w:vAlign w:val="center"/>
          </w:tcPr>
          <w:p>
            <w:pPr>
              <w:rPr>
                <w:rFonts w:hAnsi="宋体" w:cs="宋体"/>
                <w:color w:val="000000" w:themeColor="text1"/>
                <w:szCs w:val="22"/>
              </w:rPr>
            </w:pPr>
            <w:r>
              <w:rPr>
                <w:rFonts w:hint="eastAsia" w:hAnsi="宋体" w:cs="宋体"/>
                <w:color w:val="000000" w:themeColor="text1"/>
                <w:szCs w:val="22"/>
              </w:rPr>
              <w:t>5、分区</w:t>
            </w:r>
            <w:r>
              <w:rPr>
                <w:rFonts w:hAnsi="宋体" w:cs="宋体"/>
                <w:color w:val="000000" w:themeColor="text1"/>
                <w:szCs w:val="22"/>
              </w:rPr>
              <w:t>指引</w:t>
            </w:r>
          </w:p>
          <w:p>
            <w:pPr>
              <w:rPr>
                <w:rFonts w:hAnsi="宋体" w:cs="宋体"/>
                <w:color w:val="000000" w:themeColor="text1"/>
                <w:szCs w:val="22"/>
              </w:rPr>
            </w:pPr>
            <w:r>
              <w:rPr>
                <w:rFonts w:hint="eastAsia" w:hAnsi="宋体" w:cs="宋体"/>
                <w:color w:val="000000" w:themeColor="text1"/>
                <w:szCs w:val="22"/>
              </w:rPr>
              <w:t>供应商针对不同区域特征</w:t>
            </w:r>
            <w:r>
              <w:rPr>
                <w:rFonts w:hAnsi="宋体" w:cs="宋体"/>
                <w:color w:val="000000" w:themeColor="text1"/>
                <w:szCs w:val="22"/>
              </w:rPr>
              <w:t>与问题进行综合分析，包含但不限于①</w:t>
            </w:r>
            <w:r>
              <w:rPr>
                <w:rFonts w:hint="eastAsia" w:hAnsi="宋体" w:cs="宋体"/>
                <w:color w:val="000000" w:themeColor="text1"/>
                <w:szCs w:val="22"/>
              </w:rPr>
              <w:t>住房②交通③规划等方面提出政策方向指引和改善措施，以上</w:t>
            </w:r>
            <w:r>
              <w:rPr>
                <w:rFonts w:hAnsi="宋体" w:cs="宋体"/>
                <w:color w:val="000000" w:themeColor="text1"/>
                <w:szCs w:val="22"/>
              </w:rPr>
              <w:t>内容</w:t>
            </w:r>
            <w:r>
              <w:rPr>
                <w:rFonts w:hint="eastAsia" w:hAnsi="宋体" w:cs="宋体"/>
                <w:color w:val="000000" w:themeColor="text1"/>
                <w:szCs w:val="21"/>
              </w:rPr>
              <w:t>条理结构清晰，</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需求的，</w:t>
            </w:r>
            <w:r>
              <w:rPr>
                <w:rFonts w:hAnsi="宋体" w:cs="宋体"/>
                <w:color w:val="000000" w:themeColor="text1"/>
                <w:szCs w:val="22"/>
              </w:rPr>
              <w:t>得</w:t>
            </w:r>
            <w:r>
              <w:rPr>
                <w:rFonts w:hint="eastAsia" w:hAnsi="宋体" w:cs="宋体"/>
                <w:color w:val="000000" w:themeColor="text1"/>
                <w:szCs w:val="22"/>
              </w:rPr>
              <w:t>6分</w:t>
            </w:r>
            <w:r>
              <w:rPr>
                <w:rFonts w:hAnsi="宋体" w:cs="宋体"/>
                <w:color w:val="000000" w:themeColor="text1"/>
                <w:szCs w:val="22"/>
              </w:rPr>
              <w:t>，</w:t>
            </w:r>
            <w:r>
              <w:rPr>
                <w:rFonts w:hint="eastAsia" w:ascii="宋体"/>
                <w:color w:val="000000" w:themeColor="text1"/>
                <w:sz w:val="22"/>
                <w:szCs w:val="22"/>
              </w:rPr>
              <w:t>每有一项缺失或遗漏扣2分，每有一项内容错误或不能完全满足项目要求扣1分，扣完为止</w:t>
            </w:r>
            <w:r>
              <w:rPr>
                <w:rFonts w:hint="eastAsia" w:hAnsi="宋体" w:cs="宋体"/>
                <w:color w:val="000000" w:themeColor="text1"/>
                <w:szCs w:val="21"/>
              </w:rPr>
              <w:t>。（</w:t>
            </w:r>
            <w:r>
              <w:rPr>
                <w:rFonts w:hint="eastAsia" w:ascii="宋体"/>
                <w:color w:val="000000" w:themeColor="text1"/>
                <w:sz w:val="22"/>
                <w:szCs w:val="22"/>
              </w:rPr>
              <w:t>内容错误或不能完全满足项目要求</w:t>
            </w:r>
            <w:r>
              <w:rPr>
                <w:rFonts w:hint="eastAsia" w:hAnsi="宋体" w:cs="宋体"/>
                <w:color w:val="000000" w:themeColor="text1"/>
                <w:szCs w:val="21"/>
              </w:rPr>
              <w:t>是指项目情况、政策规范、标准与本项目要求不一致；成功案例、改造方向不适用于本项目）。</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343" w:type="pct"/>
            <w:vMerge w:val="continue"/>
            <w:shd w:val="clear" w:color="auto" w:fill="auto"/>
            <w:vAlign w:val="center"/>
          </w:tcPr>
          <w:p>
            <w:pPr>
              <w:jc w:val="center"/>
              <w:rPr>
                <w:rFonts w:hAnsi="宋体" w:cs="宋体"/>
                <w:color w:val="000000" w:themeColor="text1"/>
                <w:sz w:val="22"/>
              </w:rPr>
            </w:pPr>
          </w:p>
        </w:tc>
        <w:tc>
          <w:tcPr>
            <w:tcW w:w="510" w:type="pct"/>
            <w:vMerge w:val="continue"/>
            <w:shd w:val="clear" w:color="auto" w:fill="auto"/>
            <w:vAlign w:val="center"/>
          </w:tcPr>
          <w:p>
            <w:pPr>
              <w:jc w:val="left"/>
              <w:rPr>
                <w:rFonts w:hAnsi="宋体" w:cs="宋体"/>
                <w:color w:val="000000" w:themeColor="text1"/>
                <w:sz w:val="22"/>
              </w:rPr>
            </w:pPr>
          </w:p>
        </w:tc>
        <w:tc>
          <w:tcPr>
            <w:tcW w:w="507" w:type="pct"/>
            <w:shd w:val="clear" w:color="auto" w:fill="auto"/>
            <w:vAlign w:val="center"/>
          </w:tcPr>
          <w:p>
            <w:pPr>
              <w:jc w:val="center"/>
              <w:rPr>
                <w:rFonts w:hAnsi="宋体" w:cs="宋体"/>
                <w:color w:val="000000" w:themeColor="text1"/>
                <w:sz w:val="22"/>
                <w:lang w:val="zh-CN"/>
              </w:rPr>
            </w:pPr>
            <w:r>
              <w:rPr>
                <w:rFonts w:hint="eastAsia" w:hAnsi="宋体" w:cs="宋体"/>
                <w:color w:val="000000" w:themeColor="text1"/>
                <w:sz w:val="22"/>
                <w:lang w:val="zh-CN"/>
              </w:rPr>
              <w:t>进度</w:t>
            </w:r>
          </w:p>
          <w:p>
            <w:pPr>
              <w:jc w:val="center"/>
              <w:rPr>
                <w:rFonts w:hAnsi="宋体" w:cs="宋体"/>
                <w:color w:val="000000" w:themeColor="text1"/>
                <w:sz w:val="22"/>
                <w:lang w:val="zh-CN"/>
              </w:rPr>
            </w:pPr>
            <w:r>
              <w:rPr>
                <w:rFonts w:hint="eastAsia" w:hAnsi="宋体" w:cs="宋体"/>
                <w:color w:val="000000" w:themeColor="text1"/>
                <w:sz w:val="22"/>
                <w:lang w:val="zh-CN"/>
              </w:rPr>
              <w:t>安排</w:t>
            </w:r>
          </w:p>
        </w:tc>
        <w:tc>
          <w:tcPr>
            <w:tcW w:w="365" w:type="pct"/>
            <w:shd w:val="clear" w:color="auto" w:fill="auto"/>
            <w:vAlign w:val="center"/>
          </w:tcPr>
          <w:p>
            <w:pPr>
              <w:jc w:val="center"/>
              <w:rPr>
                <w:rFonts w:hAnsi="宋体" w:cs="宋体"/>
                <w:color w:val="000000" w:themeColor="text1"/>
                <w:sz w:val="22"/>
              </w:rPr>
            </w:pPr>
            <w:r>
              <w:rPr>
                <w:rFonts w:hAnsi="宋体" w:cs="宋体"/>
                <w:color w:val="000000" w:themeColor="text1"/>
                <w:sz w:val="22"/>
              </w:rPr>
              <w:t>4</w:t>
            </w:r>
            <w:r>
              <w:rPr>
                <w:rFonts w:hint="eastAsia" w:hAnsi="宋体" w:cs="宋体"/>
                <w:color w:val="000000" w:themeColor="text1"/>
                <w:sz w:val="22"/>
                <w:lang w:val="zh-CN"/>
              </w:rPr>
              <w:t>分</w:t>
            </w:r>
          </w:p>
        </w:tc>
        <w:tc>
          <w:tcPr>
            <w:tcW w:w="2810" w:type="pct"/>
            <w:vAlign w:val="center"/>
          </w:tcPr>
          <w:p>
            <w:pPr>
              <w:jc w:val="left"/>
              <w:rPr>
                <w:rFonts w:hAnsi="宋体" w:cs="宋体"/>
                <w:color w:val="000000" w:themeColor="text1"/>
                <w:sz w:val="22"/>
              </w:rPr>
            </w:pPr>
            <w:r>
              <w:rPr>
                <w:rFonts w:hint="eastAsia" w:hAnsi="宋体" w:cs="宋体"/>
                <w:color w:val="000000" w:themeColor="text1"/>
                <w:sz w:val="22"/>
                <w:lang w:val="zh-CN"/>
              </w:rPr>
              <w:t>项目进度安排</w:t>
            </w:r>
            <w:r>
              <w:rPr>
                <w:rFonts w:hint="eastAsia" w:hAnsi="宋体" w:cs="宋体"/>
                <w:color w:val="000000" w:themeColor="text1"/>
                <w:sz w:val="22"/>
              </w:rPr>
              <w:t>进行综合描述</w:t>
            </w:r>
            <w:r>
              <w:rPr>
                <w:rFonts w:hint="eastAsia" w:hAnsi="宋体" w:cs="宋体"/>
                <w:color w:val="000000" w:themeColor="text1"/>
                <w:sz w:val="22"/>
                <w:lang w:val="zh-CN"/>
              </w:rPr>
              <w:t>，包含</w:t>
            </w:r>
            <w:r>
              <w:rPr>
                <w:rFonts w:hint="eastAsia" w:hAnsi="宋体" w:cs="宋体"/>
                <w:color w:val="000000" w:themeColor="text1"/>
                <w:sz w:val="22"/>
              </w:rPr>
              <w:t>但不限于</w:t>
            </w:r>
            <w:r>
              <w:rPr>
                <w:rFonts w:hAnsi="宋体" w:cs="宋体"/>
                <w:color w:val="000000" w:themeColor="text1"/>
                <w:szCs w:val="22"/>
              </w:rPr>
              <w:t>①</w:t>
            </w:r>
            <w:r>
              <w:rPr>
                <w:rFonts w:hint="eastAsia" w:hAnsi="宋体" w:cs="宋体"/>
                <w:color w:val="000000" w:themeColor="text1"/>
                <w:sz w:val="22"/>
                <w:lang w:val="zh-CN"/>
              </w:rPr>
              <w:t>工期安排②工作任务完成的时限</w:t>
            </w:r>
            <w:r>
              <w:rPr>
                <w:rFonts w:hint="eastAsia" w:hAnsi="宋体" w:cs="宋体"/>
                <w:color w:val="000000" w:themeColor="text1"/>
                <w:sz w:val="22"/>
              </w:rPr>
              <w:t>等</w:t>
            </w:r>
            <w:r>
              <w:rPr>
                <w:rFonts w:hint="eastAsia" w:hAnsi="宋体" w:cs="宋体"/>
                <w:color w:val="000000" w:themeColor="text1"/>
                <w:sz w:val="22"/>
                <w:lang w:val="zh-CN"/>
              </w:rPr>
              <w:t>，</w:t>
            </w:r>
            <w:r>
              <w:rPr>
                <w:rFonts w:hAnsi="宋体" w:cs="宋体"/>
                <w:color w:val="000000" w:themeColor="text1"/>
                <w:szCs w:val="21"/>
              </w:rPr>
              <w:t>准确</w:t>
            </w:r>
            <w:r>
              <w:rPr>
                <w:rFonts w:hint="eastAsia" w:hAnsi="宋体" w:cs="宋体"/>
                <w:color w:val="000000" w:themeColor="text1"/>
                <w:szCs w:val="21"/>
              </w:rPr>
              <w:t>响应</w:t>
            </w:r>
            <w:r>
              <w:rPr>
                <w:rFonts w:hAnsi="宋体" w:cs="宋体"/>
                <w:color w:val="000000" w:themeColor="text1"/>
                <w:szCs w:val="21"/>
              </w:rPr>
              <w:t>项目</w:t>
            </w:r>
            <w:r>
              <w:rPr>
                <w:rFonts w:hint="eastAsia" w:hAnsi="宋体" w:cs="宋体"/>
                <w:color w:val="000000" w:themeColor="text1"/>
                <w:szCs w:val="21"/>
              </w:rPr>
              <w:t>需求的</w:t>
            </w:r>
            <w:r>
              <w:rPr>
                <w:rFonts w:hint="eastAsia" w:hAnsi="宋体" w:cs="宋体"/>
                <w:color w:val="000000" w:themeColor="text1"/>
                <w:sz w:val="22"/>
              </w:rPr>
              <w:t>，</w:t>
            </w:r>
            <w:r>
              <w:rPr>
                <w:rFonts w:hint="eastAsia" w:hAnsi="宋体" w:cs="宋体"/>
                <w:color w:val="000000" w:themeColor="text1"/>
                <w:sz w:val="22"/>
                <w:lang w:val="zh-CN"/>
              </w:rPr>
              <w:t>得</w:t>
            </w:r>
            <w:r>
              <w:rPr>
                <w:rFonts w:hint="eastAsia" w:hAnsi="宋体" w:cs="宋体"/>
                <w:color w:val="000000" w:themeColor="text1"/>
                <w:sz w:val="22"/>
              </w:rPr>
              <w:t>4分</w:t>
            </w:r>
            <w:r>
              <w:rPr>
                <w:rFonts w:hint="eastAsia" w:hAnsi="宋体" w:cs="宋体"/>
                <w:color w:val="000000" w:themeColor="text1"/>
                <w:sz w:val="22"/>
                <w:lang w:val="zh-CN"/>
              </w:rPr>
              <w:t>；</w:t>
            </w:r>
            <w:r>
              <w:rPr>
                <w:rFonts w:hint="eastAsia" w:ascii="宋体"/>
                <w:color w:val="000000" w:themeColor="text1"/>
                <w:sz w:val="22"/>
                <w:szCs w:val="22"/>
              </w:rPr>
              <w:t>每缺少或遗漏一项扣2分</w:t>
            </w:r>
            <w:r>
              <w:rPr>
                <w:rFonts w:hint="eastAsia" w:hAnsi="宋体" w:cs="宋体"/>
                <w:color w:val="000000" w:themeColor="text1"/>
                <w:sz w:val="22"/>
              </w:rPr>
              <w:t>，每有一项内容存在不足扣1分，扣完为止。（存在不足指</w:t>
            </w:r>
            <w:r>
              <w:rPr>
                <w:rFonts w:hint="eastAsia" w:hAnsi="宋体" w:cs="宋体"/>
                <w:color w:val="000000" w:themeColor="text1"/>
                <w:sz w:val="22"/>
                <w:lang w:val="zh-CN"/>
              </w:rPr>
              <w:t>内容不够详细或不够清晰</w:t>
            </w:r>
            <w:r>
              <w:rPr>
                <w:rFonts w:hint="eastAsia" w:hAnsi="宋体" w:cs="宋体"/>
                <w:color w:val="000000" w:themeColor="text1"/>
                <w:sz w:val="22"/>
              </w:rPr>
              <w:t>）。</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left"/>
              <w:rPr>
                <w:rFonts w:hAnsi="宋体" w:cs="宋体"/>
                <w:color w:val="000000" w:themeColor="text1"/>
                <w:sz w:val="22"/>
              </w:rPr>
            </w:pPr>
          </w:p>
        </w:tc>
        <w:tc>
          <w:tcPr>
            <w:tcW w:w="507" w:type="pct"/>
            <w:vAlign w:val="center"/>
          </w:tcPr>
          <w:p>
            <w:pPr>
              <w:jc w:val="center"/>
              <w:rPr>
                <w:rFonts w:hAnsi="宋体" w:cs="宋体"/>
                <w:color w:val="000000" w:themeColor="text1"/>
                <w:sz w:val="22"/>
                <w:lang w:val="zh-CN"/>
              </w:rPr>
            </w:pPr>
            <w:r>
              <w:rPr>
                <w:rFonts w:hint="eastAsia" w:hAnsi="宋体" w:cs="宋体"/>
                <w:color w:val="000000" w:themeColor="text1"/>
                <w:sz w:val="22"/>
                <w:lang w:val="zh-CN"/>
              </w:rPr>
              <w:t>跟踪服务承诺</w:t>
            </w:r>
          </w:p>
        </w:tc>
        <w:tc>
          <w:tcPr>
            <w:tcW w:w="365" w:type="pct"/>
            <w:vAlign w:val="center"/>
          </w:tcPr>
          <w:p>
            <w:pPr>
              <w:jc w:val="center"/>
              <w:rPr>
                <w:rFonts w:hAnsi="宋体" w:cs="宋体"/>
                <w:color w:val="000000" w:themeColor="text1"/>
                <w:sz w:val="22"/>
                <w:lang w:val="zh-CN"/>
              </w:rPr>
            </w:pPr>
            <w:r>
              <w:rPr>
                <w:rFonts w:hint="eastAsia" w:hAnsi="宋体" w:cs="宋体"/>
                <w:color w:val="000000" w:themeColor="text1"/>
                <w:sz w:val="22"/>
                <w:lang w:val="zh-CN"/>
              </w:rPr>
              <w:t>2分</w:t>
            </w:r>
          </w:p>
        </w:tc>
        <w:tc>
          <w:tcPr>
            <w:tcW w:w="2810" w:type="pct"/>
            <w:vAlign w:val="center"/>
          </w:tcPr>
          <w:p>
            <w:pPr>
              <w:rPr>
                <w:rFonts w:hAnsi="宋体" w:cs="宋体"/>
                <w:color w:val="000000" w:themeColor="text1"/>
                <w:sz w:val="22"/>
                <w:lang w:val="zh-CN"/>
              </w:rPr>
            </w:pPr>
            <w:r>
              <w:rPr>
                <w:rFonts w:hint="eastAsia" w:hAnsi="宋体" w:cs="宋体"/>
                <w:color w:val="000000" w:themeColor="text1"/>
                <w:sz w:val="22"/>
                <w:lang w:val="zh-CN"/>
              </w:rPr>
              <w:t>项目跟踪服务承诺，包含</w:t>
            </w:r>
            <w:r>
              <w:rPr>
                <w:rFonts w:hint="eastAsia" w:hAnsi="宋体" w:cs="宋体"/>
                <w:color w:val="000000" w:themeColor="text1"/>
                <w:sz w:val="22"/>
              </w:rPr>
              <w:t>但不限于</w:t>
            </w:r>
            <w:r>
              <w:rPr>
                <w:rFonts w:hAnsi="宋体" w:cs="宋体"/>
                <w:color w:val="000000" w:themeColor="text1"/>
                <w:szCs w:val="22"/>
              </w:rPr>
              <w:t>①</w:t>
            </w:r>
            <w:r>
              <w:rPr>
                <w:rFonts w:hint="eastAsia" w:hAnsi="宋体" w:cs="宋体"/>
                <w:color w:val="000000" w:themeColor="text1"/>
                <w:sz w:val="22"/>
                <w:lang w:val="zh-CN"/>
              </w:rPr>
              <w:t>保证设计质量和配合项目实施②提供优质服务且内容详实合理的，</w:t>
            </w:r>
            <w:r>
              <w:rPr>
                <w:rFonts w:hint="eastAsia" w:hAnsi="宋体" w:cs="宋体"/>
                <w:color w:val="000000" w:themeColor="text1"/>
                <w:sz w:val="22"/>
              </w:rPr>
              <w:t>得2分，</w:t>
            </w:r>
            <w:r>
              <w:rPr>
                <w:rFonts w:hint="eastAsia" w:ascii="宋体"/>
                <w:color w:val="000000" w:themeColor="text1"/>
                <w:sz w:val="22"/>
                <w:szCs w:val="22"/>
              </w:rPr>
              <w:t>每缺少或遗漏一项扣1分</w:t>
            </w:r>
            <w:r>
              <w:rPr>
                <w:rFonts w:hint="eastAsia" w:hAnsi="宋体" w:cs="宋体"/>
                <w:color w:val="000000" w:themeColor="text1"/>
                <w:sz w:val="22"/>
              </w:rPr>
              <w:t>，每有一项内容存在不足扣0.5分，扣完为止。（存在不足指</w:t>
            </w:r>
            <w:r>
              <w:rPr>
                <w:rFonts w:hint="eastAsia" w:hAnsi="宋体" w:cs="宋体"/>
                <w:color w:val="000000" w:themeColor="text1"/>
                <w:sz w:val="22"/>
                <w:lang w:val="zh-CN"/>
              </w:rPr>
              <w:t>内容不够详细或不够清晰</w:t>
            </w:r>
            <w:r>
              <w:rPr>
                <w:rFonts w:hint="eastAsia" w:hAnsi="宋体" w:cs="宋体"/>
                <w:color w:val="000000" w:themeColor="text1"/>
                <w:sz w:val="22"/>
              </w:rPr>
              <w:t>）。</w:t>
            </w:r>
          </w:p>
        </w:tc>
        <w:tc>
          <w:tcPr>
            <w:tcW w:w="463" w:type="pct"/>
            <w:vMerge w:val="continue"/>
            <w:vAlign w:val="center"/>
          </w:tcPr>
          <w:p>
            <w:pPr>
              <w:jc w:val="cente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343" w:type="pct"/>
            <w:vMerge w:val="restart"/>
            <w:vAlign w:val="center"/>
          </w:tcPr>
          <w:p>
            <w:pPr>
              <w:jc w:val="center"/>
              <w:rPr>
                <w:rFonts w:hAnsi="宋体" w:cs="宋体"/>
                <w:color w:val="000000" w:themeColor="text1"/>
                <w:sz w:val="22"/>
              </w:rPr>
            </w:pPr>
            <w:r>
              <w:rPr>
                <w:rFonts w:hint="eastAsia" w:hAnsi="宋体" w:cs="宋体"/>
                <w:color w:val="000000" w:themeColor="text1"/>
                <w:sz w:val="22"/>
              </w:rPr>
              <w:t>3</w:t>
            </w:r>
          </w:p>
        </w:tc>
        <w:tc>
          <w:tcPr>
            <w:tcW w:w="510" w:type="pct"/>
            <w:vMerge w:val="restart"/>
            <w:vAlign w:val="center"/>
          </w:tcPr>
          <w:p>
            <w:pPr>
              <w:jc w:val="center"/>
              <w:rPr>
                <w:rFonts w:hAnsi="宋体" w:cs="宋体"/>
                <w:color w:val="000000" w:themeColor="text1"/>
                <w:sz w:val="22"/>
              </w:rPr>
            </w:pPr>
            <w:r>
              <w:rPr>
                <w:rFonts w:hint="eastAsia" w:hAnsi="宋体" w:cs="宋体"/>
                <w:color w:val="000000" w:themeColor="text1"/>
                <w:sz w:val="22"/>
              </w:rPr>
              <w:t>团队实力</w:t>
            </w:r>
          </w:p>
          <w:p>
            <w:pPr>
              <w:jc w:val="center"/>
              <w:rPr>
                <w:color w:val="000000" w:themeColor="text1"/>
              </w:rPr>
            </w:pPr>
            <w:r>
              <w:rPr>
                <w:rFonts w:hint="eastAsia" w:hAnsi="宋体" w:cs="宋体"/>
                <w:color w:val="000000" w:themeColor="text1"/>
                <w:sz w:val="22"/>
              </w:rPr>
              <w:t>1</w:t>
            </w:r>
            <w:r>
              <w:rPr>
                <w:rFonts w:hAnsi="宋体" w:cs="宋体"/>
                <w:color w:val="000000" w:themeColor="text1"/>
                <w:sz w:val="22"/>
              </w:rPr>
              <w:t>3</w:t>
            </w:r>
            <w:r>
              <w:rPr>
                <w:rFonts w:hint="eastAsia" w:hAnsi="宋体" w:cs="宋体"/>
                <w:color w:val="000000" w:themeColor="text1"/>
                <w:sz w:val="22"/>
              </w:rPr>
              <w:t>%</w:t>
            </w:r>
          </w:p>
        </w:tc>
        <w:tc>
          <w:tcPr>
            <w:tcW w:w="507" w:type="pct"/>
            <w:vAlign w:val="center"/>
          </w:tcPr>
          <w:p>
            <w:pPr>
              <w:jc w:val="center"/>
              <w:rPr>
                <w:rFonts w:hAnsi="宋体" w:cs="宋体"/>
                <w:color w:val="000000" w:themeColor="text1"/>
                <w:sz w:val="22"/>
              </w:rPr>
            </w:pPr>
            <w:r>
              <w:rPr>
                <w:rFonts w:hint="eastAsia" w:hAnsi="宋体" w:cs="宋体"/>
                <w:color w:val="000000" w:themeColor="text1"/>
                <w:sz w:val="22"/>
              </w:rPr>
              <w:t>项目负责人</w:t>
            </w:r>
          </w:p>
        </w:tc>
        <w:tc>
          <w:tcPr>
            <w:tcW w:w="365" w:type="pct"/>
            <w:vAlign w:val="center"/>
          </w:tcPr>
          <w:p>
            <w:pPr>
              <w:jc w:val="center"/>
              <w:rPr>
                <w:rFonts w:hAnsi="宋体" w:cs="宋体"/>
                <w:color w:val="000000" w:themeColor="text1"/>
                <w:sz w:val="22"/>
              </w:rPr>
            </w:pPr>
            <w:r>
              <w:rPr>
                <w:rFonts w:hint="eastAsia" w:hAnsi="宋体" w:cs="宋体"/>
                <w:color w:val="000000" w:themeColor="text1"/>
                <w:sz w:val="22"/>
              </w:rPr>
              <w:t>3分</w:t>
            </w:r>
          </w:p>
        </w:tc>
        <w:tc>
          <w:tcPr>
            <w:tcW w:w="2810" w:type="pct"/>
            <w:vAlign w:val="center"/>
          </w:tcPr>
          <w:p>
            <w:pPr>
              <w:jc w:val="left"/>
              <w:rPr>
                <w:rFonts w:hAnsi="宋体" w:cs="宋体"/>
                <w:color w:val="000000" w:themeColor="text1"/>
                <w:sz w:val="22"/>
              </w:rPr>
            </w:pPr>
            <w:r>
              <w:rPr>
                <w:rFonts w:hint="eastAsia" w:hAnsi="宋体" w:cs="宋体"/>
                <w:color w:val="000000" w:themeColor="text1"/>
                <w:sz w:val="22"/>
              </w:rPr>
              <w:t>项目负责人：同时具有规划类高级及以上技术职称证和注册</w:t>
            </w:r>
            <w:r>
              <w:rPr>
                <w:rFonts w:hint="eastAsia" w:hAnsi="宋体" w:cs="宋体"/>
                <w:color w:val="000000" w:themeColor="text1"/>
                <w:sz w:val="22"/>
                <w:lang w:val="zh-CN"/>
              </w:rPr>
              <w:t>城市（或城乡）规划师</w:t>
            </w:r>
            <w:r>
              <w:rPr>
                <w:rFonts w:hint="eastAsia" w:hAnsi="宋体" w:cs="宋体"/>
                <w:color w:val="000000" w:themeColor="text1"/>
                <w:sz w:val="22"/>
              </w:rPr>
              <w:t>证书的得3分；</w:t>
            </w:r>
            <w:r>
              <w:rPr>
                <w:rFonts w:hint="eastAsia" w:hAnsi="宋体" w:cs="宋体"/>
                <w:color w:val="000000" w:themeColor="text1"/>
                <w:sz w:val="22"/>
                <w:lang w:val="zh-CN"/>
              </w:rPr>
              <w:t>只具有其中之一的得1分，</w:t>
            </w:r>
            <w:r>
              <w:rPr>
                <w:rFonts w:hint="eastAsia" w:hAnsi="宋体" w:cs="宋体"/>
                <w:color w:val="000000" w:themeColor="text1"/>
                <w:sz w:val="22"/>
              </w:rPr>
              <w:t>其余</w:t>
            </w:r>
            <w:r>
              <w:rPr>
                <w:rFonts w:hint="eastAsia" w:hAnsi="宋体" w:cs="宋体"/>
                <w:color w:val="000000" w:themeColor="text1"/>
                <w:sz w:val="22"/>
                <w:lang w:val="zh-CN"/>
              </w:rPr>
              <w:t>不得分。最多得</w:t>
            </w:r>
            <w:r>
              <w:rPr>
                <w:rFonts w:hint="eastAsia" w:hAnsi="宋体" w:cs="宋体"/>
                <w:color w:val="000000" w:themeColor="text1"/>
                <w:sz w:val="22"/>
              </w:rPr>
              <w:t>3</w:t>
            </w:r>
            <w:r>
              <w:rPr>
                <w:rFonts w:hint="eastAsia" w:hAnsi="宋体" w:cs="宋体"/>
                <w:color w:val="000000" w:themeColor="text1"/>
                <w:sz w:val="22"/>
                <w:lang w:val="zh-CN"/>
              </w:rPr>
              <w:t>分</w:t>
            </w:r>
          </w:p>
          <w:p>
            <w:pPr>
              <w:tabs>
                <w:tab w:val="left" w:pos="4200"/>
              </w:tabs>
              <w:jc w:val="left"/>
              <w:rPr>
                <w:rFonts w:hAnsi="宋体" w:cs="宋体"/>
                <w:color w:val="000000" w:themeColor="text1"/>
                <w:sz w:val="22"/>
              </w:rPr>
            </w:pPr>
            <w:r>
              <w:rPr>
                <w:rFonts w:hint="eastAsia" w:hAnsi="宋体" w:cs="宋体"/>
                <w:b/>
                <w:bCs/>
                <w:color w:val="000000" w:themeColor="text1"/>
                <w:sz w:val="18"/>
                <w:szCs w:val="18"/>
              </w:rPr>
              <w:t>注：提供以上证书复印件及在职证明，并加盖供应商公章，否则此项不得分。</w:t>
            </w:r>
          </w:p>
        </w:tc>
        <w:tc>
          <w:tcPr>
            <w:tcW w:w="463" w:type="pct"/>
            <w:vMerge w:val="restart"/>
            <w:vAlign w:val="center"/>
          </w:tcPr>
          <w:p>
            <w:pPr>
              <w:jc w:val="left"/>
              <w:rPr>
                <w:rFonts w:hAnsi="宋体" w:cs="宋体"/>
                <w:color w:val="000000" w:themeColor="text1"/>
                <w:sz w:val="22"/>
              </w:rPr>
            </w:pPr>
            <w:r>
              <w:rPr>
                <w:rFonts w:hint="eastAsia" w:hAnsi="宋体" w:cs="宋体"/>
                <w:color w:val="000000" w:themeColor="text1"/>
                <w:sz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pct"/>
            <w:vMerge w:val="continue"/>
            <w:vAlign w:val="center"/>
          </w:tcPr>
          <w:p>
            <w:pPr>
              <w:jc w:val="center"/>
              <w:rPr>
                <w:rFonts w:hAnsi="宋体" w:cs="宋体"/>
                <w:color w:val="000000" w:themeColor="text1"/>
                <w:sz w:val="22"/>
              </w:rPr>
            </w:pPr>
          </w:p>
        </w:tc>
        <w:tc>
          <w:tcPr>
            <w:tcW w:w="510" w:type="pct"/>
            <w:vMerge w:val="continue"/>
            <w:vAlign w:val="center"/>
          </w:tcPr>
          <w:p>
            <w:pPr>
              <w:jc w:val="left"/>
              <w:rPr>
                <w:rFonts w:hAnsi="宋体" w:cs="宋体"/>
                <w:color w:val="000000" w:themeColor="text1"/>
                <w:sz w:val="22"/>
              </w:rPr>
            </w:pPr>
          </w:p>
        </w:tc>
        <w:tc>
          <w:tcPr>
            <w:tcW w:w="507" w:type="pct"/>
            <w:vAlign w:val="center"/>
          </w:tcPr>
          <w:p>
            <w:pPr>
              <w:jc w:val="center"/>
              <w:rPr>
                <w:rFonts w:hAnsi="宋体" w:cs="宋体"/>
                <w:color w:val="000000" w:themeColor="text1"/>
                <w:sz w:val="22"/>
              </w:rPr>
            </w:pPr>
            <w:r>
              <w:rPr>
                <w:rFonts w:hint="eastAsia" w:hAnsi="宋体" w:cs="宋体"/>
                <w:color w:val="000000" w:themeColor="text1"/>
                <w:sz w:val="22"/>
              </w:rPr>
              <w:t>团队</w:t>
            </w:r>
          </w:p>
          <w:p>
            <w:pPr>
              <w:jc w:val="center"/>
              <w:rPr>
                <w:rFonts w:hAnsi="宋体" w:cs="宋体"/>
                <w:color w:val="000000" w:themeColor="text1"/>
                <w:sz w:val="22"/>
              </w:rPr>
            </w:pPr>
            <w:r>
              <w:rPr>
                <w:rFonts w:hint="eastAsia" w:hAnsi="宋体" w:cs="宋体"/>
                <w:color w:val="000000" w:themeColor="text1"/>
                <w:sz w:val="22"/>
              </w:rPr>
              <w:t>成员</w:t>
            </w:r>
          </w:p>
        </w:tc>
        <w:tc>
          <w:tcPr>
            <w:tcW w:w="365" w:type="pct"/>
            <w:vAlign w:val="center"/>
          </w:tcPr>
          <w:p>
            <w:pPr>
              <w:jc w:val="center"/>
              <w:rPr>
                <w:rFonts w:hAnsi="宋体" w:cs="宋体"/>
                <w:color w:val="000000" w:themeColor="text1"/>
                <w:sz w:val="22"/>
              </w:rPr>
            </w:pPr>
            <w:r>
              <w:rPr>
                <w:rFonts w:hint="eastAsia" w:hAnsi="宋体" w:cs="宋体"/>
                <w:color w:val="000000" w:themeColor="text1"/>
                <w:sz w:val="22"/>
              </w:rPr>
              <w:t>1</w:t>
            </w:r>
            <w:r>
              <w:rPr>
                <w:rFonts w:hAnsi="宋体" w:cs="宋体"/>
                <w:color w:val="000000" w:themeColor="text1"/>
                <w:sz w:val="22"/>
              </w:rPr>
              <w:t>0</w:t>
            </w:r>
            <w:r>
              <w:rPr>
                <w:rFonts w:hint="eastAsia" w:hAnsi="宋体" w:cs="宋体"/>
                <w:color w:val="000000" w:themeColor="text1"/>
                <w:sz w:val="22"/>
              </w:rPr>
              <w:t>分</w:t>
            </w:r>
          </w:p>
        </w:tc>
        <w:tc>
          <w:tcPr>
            <w:tcW w:w="2810" w:type="pct"/>
            <w:vAlign w:val="center"/>
          </w:tcPr>
          <w:p>
            <w:pPr>
              <w:jc w:val="left"/>
              <w:rPr>
                <w:rFonts w:hAnsi="宋体" w:cs="宋体"/>
                <w:color w:val="000000" w:themeColor="text1"/>
                <w:sz w:val="22"/>
                <w:lang w:val="zh-CN"/>
              </w:rPr>
            </w:pPr>
            <w:r>
              <w:rPr>
                <w:rFonts w:hint="eastAsia" w:hAnsi="宋体" w:cs="宋体"/>
                <w:color w:val="000000" w:themeColor="text1"/>
                <w:sz w:val="22"/>
                <w:lang w:val="zh-CN"/>
              </w:rPr>
              <w:t>项目组</w:t>
            </w:r>
            <w:r>
              <w:rPr>
                <w:rFonts w:hint="eastAsia" w:hAnsi="宋体" w:cs="宋体"/>
                <w:color w:val="000000" w:themeColor="text1"/>
                <w:sz w:val="22"/>
              </w:rPr>
              <w:t>成员</w:t>
            </w:r>
            <w:r>
              <w:rPr>
                <w:rFonts w:hint="eastAsia" w:hAnsi="宋体" w:cs="宋体"/>
                <w:color w:val="000000" w:themeColor="text1"/>
                <w:sz w:val="22"/>
                <w:lang w:val="zh-CN"/>
              </w:rPr>
              <w:t>（不含项目负责人）：每有一名成员具</w:t>
            </w:r>
            <w:r>
              <w:rPr>
                <w:rFonts w:hint="eastAsia" w:hAnsi="宋体" w:cs="宋体"/>
                <w:color w:val="000000" w:themeColor="text1"/>
                <w:sz w:val="22"/>
              </w:rPr>
              <w:t>有</w:t>
            </w:r>
            <w:r>
              <w:rPr>
                <w:rFonts w:hint="eastAsia" w:hAnsi="宋体" w:cs="宋体"/>
                <w:color w:val="000000" w:themeColor="text1"/>
                <w:sz w:val="22"/>
                <w:lang w:val="zh-CN"/>
              </w:rPr>
              <w:t>规划</w:t>
            </w:r>
            <w:r>
              <w:rPr>
                <w:rFonts w:hint="eastAsia" w:hAnsi="宋体" w:cs="宋体"/>
                <w:color w:val="000000" w:themeColor="text1"/>
                <w:sz w:val="22"/>
              </w:rPr>
              <w:t>类</w:t>
            </w:r>
            <w:r>
              <w:rPr>
                <w:rFonts w:hint="eastAsia" w:hAnsi="宋体" w:cs="宋体"/>
                <w:color w:val="000000" w:themeColor="text1"/>
                <w:sz w:val="22"/>
                <w:lang w:val="zh-CN"/>
              </w:rPr>
              <w:t>高级及以上</w:t>
            </w:r>
            <w:r>
              <w:rPr>
                <w:rFonts w:hint="eastAsia" w:hAnsi="宋体" w:cs="宋体"/>
                <w:color w:val="000000" w:themeColor="text1"/>
                <w:sz w:val="22"/>
              </w:rPr>
              <w:t>技术</w:t>
            </w:r>
            <w:r>
              <w:rPr>
                <w:rFonts w:hint="eastAsia" w:hAnsi="宋体" w:cs="宋体"/>
                <w:color w:val="000000" w:themeColor="text1"/>
                <w:sz w:val="22"/>
                <w:lang w:val="zh-CN"/>
              </w:rPr>
              <w:t>职称或具有注册城市（或城乡）规划师证书的得2分，具备规划</w:t>
            </w:r>
            <w:r>
              <w:rPr>
                <w:rFonts w:hint="eastAsia" w:hAnsi="宋体" w:cs="宋体"/>
                <w:color w:val="000000" w:themeColor="text1"/>
                <w:sz w:val="22"/>
              </w:rPr>
              <w:t>类</w:t>
            </w:r>
            <w:r>
              <w:rPr>
                <w:rFonts w:hint="eastAsia" w:hAnsi="宋体" w:cs="宋体"/>
                <w:color w:val="000000" w:themeColor="text1"/>
                <w:sz w:val="22"/>
                <w:lang w:val="zh-CN"/>
              </w:rPr>
              <w:t>工程师职称的得1分，</w:t>
            </w:r>
            <w:r>
              <w:rPr>
                <w:rFonts w:hint="eastAsia" w:hAnsi="宋体" w:cs="宋体"/>
                <w:color w:val="000000" w:themeColor="text1"/>
                <w:sz w:val="22"/>
              </w:rPr>
              <w:t>其余</w:t>
            </w:r>
            <w:r>
              <w:rPr>
                <w:rFonts w:hint="eastAsia" w:hAnsi="宋体" w:cs="宋体"/>
                <w:color w:val="000000" w:themeColor="text1"/>
                <w:sz w:val="22"/>
                <w:lang w:val="zh-CN"/>
              </w:rPr>
              <w:t>不得分。最多得1</w:t>
            </w:r>
            <w:r>
              <w:rPr>
                <w:rFonts w:hAnsi="宋体" w:cs="宋体"/>
                <w:color w:val="000000" w:themeColor="text1"/>
                <w:sz w:val="22"/>
                <w:lang w:val="zh-CN"/>
              </w:rPr>
              <w:t>0</w:t>
            </w:r>
            <w:r>
              <w:rPr>
                <w:rFonts w:hint="eastAsia" w:hAnsi="宋体" w:cs="宋体"/>
                <w:color w:val="000000" w:themeColor="text1"/>
                <w:sz w:val="22"/>
                <w:lang w:val="zh-CN"/>
              </w:rPr>
              <w:t>分。</w:t>
            </w:r>
          </w:p>
          <w:p>
            <w:pPr>
              <w:rPr>
                <w:rFonts w:hAnsi="宋体" w:cs="宋体"/>
                <w:color w:val="000000" w:themeColor="text1"/>
                <w:sz w:val="22"/>
              </w:rPr>
            </w:pPr>
            <w:r>
              <w:rPr>
                <w:rFonts w:hint="eastAsia" w:hAnsi="宋体" w:cs="宋体"/>
                <w:b/>
                <w:bCs/>
                <w:color w:val="000000" w:themeColor="text1"/>
                <w:sz w:val="18"/>
                <w:szCs w:val="18"/>
              </w:rPr>
              <w:t>注：提供证书复印件以及在职证明并加盖公章，同一人员不重复计分，同一人员证书以得分最高的为准。</w:t>
            </w:r>
          </w:p>
        </w:tc>
        <w:tc>
          <w:tcPr>
            <w:tcW w:w="463" w:type="pct"/>
            <w:vMerge w:val="continue"/>
            <w:vAlign w:val="center"/>
          </w:tcPr>
          <w:p>
            <w:pPr>
              <w:rPr>
                <w:rFonts w:hAnsi="宋体" w:cs="宋体"/>
                <w:color w:val="000000" w:themeColor="text1"/>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trPr>
        <w:tc>
          <w:tcPr>
            <w:tcW w:w="343" w:type="pct"/>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4</w:t>
            </w:r>
          </w:p>
        </w:tc>
        <w:tc>
          <w:tcPr>
            <w:tcW w:w="510" w:type="pct"/>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获奖情况12%</w:t>
            </w:r>
          </w:p>
        </w:tc>
        <w:tc>
          <w:tcPr>
            <w:tcW w:w="873" w:type="pct"/>
            <w:gridSpan w:val="2"/>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12分</w:t>
            </w:r>
          </w:p>
        </w:tc>
        <w:tc>
          <w:tcPr>
            <w:tcW w:w="2810" w:type="pct"/>
            <w:shd w:val="clear" w:color="auto" w:fill="auto"/>
            <w:vAlign w:val="center"/>
          </w:tcPr>
          <w:p>
            <w:pPr>
              <w:jc w:val="left"/>
              <w:rPr>
                <w:rFonts w:hAnsi="宋体" w:cs="宋体"/>
                <w:sz w:val="22"/>
                <w:highlight w:val="none"/>
                <w:lang w:val="zh-CN"/>
              </w:rPr>
            </w:pPr>
            <w:r>
              <w:rPr>
                <w:rFonts w:hint="eastAsia" w:hAnsi="宋体" w:cs="宋体"/>
                <w:sz w:val="22"/>
                <w:highlight w:val="none"/>
                <w:lang w:val="zh-CN"/>
              </w:rPr>
              <w:t>1、</w:t>
            </w:r>
            <w:r>
              <w:rPr>
                <w:rFonts w:hint="eastAsia" w:hAnsi="宋体" w:cs="宋体"/>
                <w:sz w:val="22"/>
                <w:highlight w:val="none"/>
              </w:rPr>
              <w:t>供应商</w:t>
            </w:r>
            <w:r>
              <w:rPr>
                <w:rFonts w:hint="eastAsia" w:hAnsi="宋体" w:cs="宋体"/>
                <w:sz w:val="22"/>
                <w:highlight w:val="none"/>
                <w:lang w:val="zh-CN"/>
              </w:rPr>
              <w:t>在201</w:t>
            </w:r>
            <w:r>
              <w:rPr>
                <w:rFonts w:hAnsi="宋体" w:cs="宋体"/>
                <w:sz w:val="22"/>
                <w:highlight w:val="none"/>
                <w:lang w:val="zh-CN"/>
              </w:rPr>
              <w:t>7</w:t>
            </w:r>
            <w:r>
              <w:rPr>
                <w:rFonts w:hint="eastAsia" w:hAnsi="宋体" w:cs="宋体"/>
                <w:sz w:val="22"/>
                <w:highlight w:val="none"/>
                <w:lang w:val="zh-CN"/>
              </w:rPr>
              <w:t>年至今类似</w:t>
            </w:r>
            <w:r>
              <w:rPr>
                <w:rFonts w:hAnsi="宋体" w:cs="宋体"/>
                <w:sz w:val="22"/>
                <w:highlight w:val="none"/>
                <w:lang w:val="zh-CN"/>
              </w:rPr>
              <w:t>项目（</w:t>
            </w:r>
            <w:r>
              <w:rPr>
                <w:rFonts w:hint="eastAsia" w:hAnsi="宋体" w:cs="宋体"/>
                <w:sz w:val="22"/>
                <w:highlight w:val="none"/>
                <w:lang w:val="zh-CN"/>
              </w:rPr>
              <w:t>专项规划</w:t>
            </w:r>
            <w:r>
              <w:rPr>
                <w:rFonts w:hAnsi="宋体" w:cs="宋体"/>
                <w:sz w:val="22"/>
                <w:highlight w:val="none"/>
                <w:lang w:val="zh-CN"/>
              </w:rPr>
              <w:t>类</w:t>
            </w:r>
            <w:r>
              <w:rPr>
                <w:rFonts w:hint="eastAsia" w:hAnsi="宋体" w:cs="宋体"/>
                <w:sz w:val="22"/>
                <w:highlight w:val="none"/>
                <w:lang w:val="zh-CN"/>
              </w:rPr>
              <w:t>或规划研究类</w:t>
            </w:r>
            <w:r>
              <w:rPr>
                <w:rFonts w:hAnsi="宋体" w:cs="宋体"/>
                <w:sz w:val="22"/>
                <w:highlight w:val="none"/>
                <w:lang w:val="zh-CN"/>
              </w:rPr>
              <w:t>）</w:t>
            </w:r>
            <w:r>
              <w:rPr>
                <w:rFonts w:hint="eastAsia" w:hAnsi="宋体" w:cs="宋体"/>
                <w:sz w:val="22"/>
                <w:highlight w:val="none"/>
                <w:lang w:val="zh-CN"/>
              </w:rPr>
              <w:t>获得省、市级优秀城乡规划设计的, 每有一个项目获得三等奖的得0.5分，每有一个项目获得二等奖的得1分，每有一个项目获得一等奖的得1.5分，最多得</w:t>
            </w:r>
            <w:r>
              <w:rPr>
                <w:rFonts w:hAnsi="宋体" w:cs="宋体"/>
                <w:sz w:val="22"/>
                <w:highlight w:val="none"/>
                <w:lang w:val="zh-CN"/>
              </w:rPr>
              <w:t>3</w:t>
            </w:r>
            <w:r>
              <w:rPr>
                <w:rFonts w:hint="eastAsia" w:hAnsi="宋体" w:cs="宋体"/>
                <w:sz w:val="22"/>
                <w:highlight w:val="none"/>
                <w:lang w:val="zh-CN"/>
              </w:rPr>
              <w:t>分；</w:t>
            </w:r>
          </w:p>
          <w:p>
            <w:pPr>
              <w:jc w:val="left"/>
              <w:rPr>
                <w:rFonts w:hAnsi="宋体" w:cs="宋体"/>
                <w:sz w:val="22"/>
                <w:highlight w:val="none"/>
                <w:lang w:val="zh-CN"/>
              </w:rPr>
            </w:pPr>
            <w:r>
              <w:rPr>
                <w:rFonts w:hint="eastAsia" w:hAnsi="宋体" w:cs="宋体"/>
                <w:sz w:val="22"/>
                <w:highlight w:val="none"/>
                <w:lang w:val="zh-CN"/>
              </w:rPr>
              <w:t>2、</w:t>
            </w:r>
            <w:r>
              <w:rPr>
                <w:rFonts w:hint="eastAsia" w:hAnsi="宋体" w:cs="宋体"/>
                <w:sz w:val="22"/>
                <w:highlight w:val="none"/>
              </w:rPr>
              <w:t>供应商</w:t>
            </w:r>
            <w:r>
              <w:rPr>
                <w:rFonts w:hint="eastAsia" w:hAnsi="宋体" w:cs="宋体"/>
                <w:sz w:val="22"/>
                <w:highlight w:val="none"/>
                <w:lang w:val="zh-CN"/>
              </w:rPr>
              <w:t>201</w:t>
            </w:r>
            <w:r>
              <w:rPr>
                <w:rFonts w:hAnsi="宋体" w:cs="宋体"/>
                <w:sz w:val="22"/>
                <w:highlight w:val="none"/>
                <w:lang w:val="zh-CN"/>
              </w:rPr>
              <w:t>7</w:t>
            </w:r>
            <w:r>
              <w:rPr>
                <w:rFonts w:hint="eastAsia" w:hAnsi="宋体" w:cs="宋体"/>
                <w:sz w:val="22"/>
                <w:highlight w:val="none"/>
                <w:lang w:val="zh-CN"/>
              </w:rPr>
              <w:t>年至今获得全国优秀城乡规划设计项目的,每有一个项目获得三等奖的得</w:t>
            </w:r>
            <w:r>
              <w:rPr>
                <w:rFonts w:hAnsi="宋体" w:cs="宋体"/>
                <w:sz w:val="22"/>
                <w:highlight w:val="none"/>
                <w:lang w:val="zh-CN"/>
              </w:rPr>
              <w:t>1</w:t>
            </w:r>
            <w:r>
              <w:rPr>
                <w:rFonts w:hint="eastAsia" w:hAnsi="宋体" w:cs="宋体"/>
                <w:sz w:val="22"/>
                <w:highlight w:val="none"/>
                <w:lang w:val="zh-CN"/>
              </w:rPr>
              <w:t>分，每有一个项目获得二等奖的得2分，每有一个项目获得一等奖的得</w:t>
            </w:r>
            <w:r>
              <w:rPr>
                <w:rFonts w:hAnsi="宋体" w:cs="宋体"/>
                <w:sz w:val="22"/>
                <w:highlight w:val="none"/>
                <w:lang w:val="zh-CN"/>
              </w:rPr>
              <w:t>3</w:t>
            </w:r>
            <w:r>
              <w:rPr>
                <w:rFonts w:hint="eastAsia" w:hAnsi="宋体" w:cs="宋体"/>
                <w:sz w:val="22"/>
                <w:highlight w:val="none"/>
                <w:lang w:val="zh-CN"/>
              </w:rPr>
              <w:t>分，最多得</w:t>
            </w:r>
            <w:r>
              <w:rPr>
                <w:rFonts w:hAnsi="宋体" w:cs="宋体"/>
                <w:sz w:val="22"/>
                <w:highlight w:val="none"/>
                <w:lang w:val="zh-CN"/>
              </w:rPr>
              <w:t>9</w:t>
            </w:r>
            <w:r>
              <w:rPr>
                <w:rFonts w:hint="eastAsia" w:hAnsi="宋体" w:cs="宋体"/>
                <w:sz w:val="22"/>
                <w:highlight w:val="none"/>
                <w:lang w:val="zh-CN"/>
              </w:rPr>
              <w:t>分。</w:t>
            </w:r>
          </w:p>
          <w:p>
            <w:pPr>
              <w:rPr>
                <w:color w:val="000000" w:themeColor="text1"/>
                <w:szCs w:val="21"/>
                <w:highlight w:val="none"/>
              </w:rPr>
            </w:pPr>
            <w:r>
              <w:rPr>
                <w:rFonts w:hint="eastAsia" w:hAnsi="宋体" w:cs="宋体"/>
                <w:b/>
                <w:bCs/>
                <w:color w:val="000000" w:themeColor="text1"/>
                <w:sz w:val="18"/>
                <w:szCs w:val="18"/>
                <w:highlight w:val="none"/>
              </w:rPr>
              <w:t>注：须提供相关证书复印件，并加盖投标人公章。</w:t>
            </w:r>
          </w:p>
        </w:tc>
        <w:tc>
          <w:tcPr>
            <w:tcW w:w="463" w:type="pct"/>
            <w:vAlign w:val="center"/>
          </w:tcPr>
          <w:p>
            <w:pPr>
              <w:rPr>
                <w:color w:val="000000" w:themeColor="text1"/>
              </w:rPr>
            </w:pPr>
          </w:p>
          <w:p>
            <w:pPr>
              <w:jc w:val="center"/>
              <w:rPr>
                <w:color w:val="000000" w:themeColor="text1"/>
              </w:rPr>
            </w:pPr>
            <w:r>
              <w:rPr>
                <w:rFonts w:hint="eastAsia" w:hAnsi="宋体" w:cs="宋体"/>
                <w:color w:val="000000" w:themeColor="text1"/>
                <w:sz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43" w:type="pct"/>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5</w:t>
            </w:r>
          </w:p>
        </w:tc>
        <w:tc>
          <w:tcPr>
            <w:tcW w:w="510" w:type="pct"/>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业绩14%</w:t>
            </w:r>
          </w:p>
        </w:tc>
        <w:tc>
          <w:tcPr>
            <w:tcW w:w="873" w:type="pct"/>
            <w:gridSpan w:val="2"/>
            <w:shd w:val="clear" w:color="auto" w:fill="auto"/>
            <w:vAlign w:val="center"/>
          </w:tcPr>
          <w:p>
            <w:pPr>
              <w:jc w:val="center"/>
              <w:rPr>
                <w:rFonts w:hAnsi="宋体" w:cs="宋体"/>
                <w:color w:val="000000" w:themeColor="text1"/>
                <w:sz w:val="22"/>
              </w:rPr>
            </w:pPr>
            <w:r>
              <w:rPr>
                <w:rFonts w:hint="eastAsia" w:hAnsi="宋体" w:cs="宋体"/>
                <w:color w:val="000000" w:themeColor="text1"/>
                <w:sz w:val="22"/>
              </w:rPr>
              <w:t>14分</w:t>
            </w:r>
          </w:p>
        </w:tc>
        <w:tc>
          <w:tcPr>
            <w:tcW w:w="2810" w:type="pct"/>
            <w:shd w:val="clear" w:color="auto" w:fill="auto"/>
            <w:vAlign w:val="center"/>
          </w:tcPr>
          <w:p>
            <w:pPr>
              <w:jc w:val="left"/>
              <w:rPr>
                <w:rFonts w:hAnsi="宋体" w:cs="宋体"/>
                <w:color w:val="000000" w:themeColor="text1"/>
                <w:sz w:val="22"/>
                <w:lang w:val="zh-CN"/>
              </w:rPr>
            </w:pPr>
            <w:r>
              <w:rPr>
                <w:rFonts w:hint="eastAsia" w:asciiTheme="minorEastAsia" w:hAnsiTheme="minorEastAsia" w:eastAsiaTheme="minorEastAsia"/>
                <w:color w:val="000000" w:themeColor="text1"/>
                <w:szCs w:val="21"/>
              </w:rPr>
              <w:t>2018年1月至今类似业绩（专项规划类或规划研究类）进行评定，每提供</w:t>
            </w:r>
            <w:r>
              <w:rPr>
                <w:rFonts w:asciiTheme="minorEastAsia" w:hAnsiTheme="minorEastAsia" w:eastAsiaTheme="minorEastAsia"/>
                <w:color w:val="000000" w:themeColor="text1"/>
                <w:szCs w:val="21"/>
              </w:rPr>
              <w:t>一个得</w:t>
            </w:r>
            <w:r>
              <w:rPr>
                <w:rFonts w:hint="eastAsia" w:asciiTheme="minorEastAsia" w:hAnsiTheme="minorEastAsia" w:eastAsiaTheme="minorEastAsia"/>
                <w:color w:val="000000" w:themeColor="text1"/>
                <w:szCs w:val="21"/>
              </w:rPr>
              <w:t>2分</w:t>
            </w:r>
            <w:r>
              <w:rPr>
                <w:rFonts w:asciiTheme="minorEastAsia" w:hAnsiTheme="minorEastAsia" w:eastAsiaTheme="minorEastAsia"/>
                <w:color w:val="000000" w:themeColor="text1"/>
                <w:szCs w:val="21"/>
              </w:rPr>
              <w:t>，最多得</w:t>
            </w:r>
            <w:r>
              <w:rPr>
                <w:rFonts w:hint="eastAsia" w:asciiTheme="minorEastAsia" w:hAnsiTheme="minorEastAsia" w:eastAsiaTheme="minorEastAsia"/>
                <w:color w:val="000000" w:themeColor="text1"/>
                <w:szCs w:val="21"/>
              </w:rPr>
              <w:t>14分</w:t>
            </w:r>
            <w:r>
              <w:rPr>
                <w:rFonts w:hint="eastAsia" w:hAnsi="宋体" w:cs="宋体"/>
                <w:color w:val="000000" w:themeColor="text1"/>
                <w:sz w:val="22"/>
                <w:lang w:val="zh-CN"/>
              </w:rPr>
              <w:t>。</w:t>
            </w:r>
          </w:p>
          <w:p>
            <w:pPr>
              <w:rPr>
                <w:rFonts w:hAnsi="宋体" w:cs="宋体"/>
                <w:color w:val="000000" w:themeColor="text1"/>
                <w:sz w:val="22"/>
              </w:rPr>
            </w:pPr>
            <w:r>
              <w:rPr>
                <w:rFonts w:hint="eastAsia" w:hAnsi="宋体" w:cs="宋体"/>
                <w:b/>
                <w:bCs/>
                <w:color w:val="000000" w:themeColor="text1"/>
                <w:sz w:val="18"/>
                <w:szCs w:val="18"/>
              </w:rPr>
              <w:t>注：须提供中标（成交）通知书或合同复印件，并加盖投标人公章。</w:t>
            </w:r>
          </w:p>
        </w:tc>
        <w:tc>
          <w:tcPr>
            <w:tcW w:w="463" w:type="pct"/>
            <w:vAlign w:val="center"/>
          </w:tcPr>
          <w:p>
            <w:pPr>
              <w:jc w:val="center"/>
              <w:rPr>
                <w:rFonts w:hAnsi="宋体" w:cs="宋体"/>
                <w:color w:val="000000" w:themeColor="text1"/>
                <w:sz w:val="22"/>
              </w:rPr>
            </w:pPr>
            <w:r>
              <w:rPr>
                <w:rFonts w:hint="eastAsia" w:hAnsi="宋体" w:cs="宋体"/>
                <w:color w:val="000000" w:themeColor="text1"/>
                <w:sz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343" w:type="pct"/>
            <w:vAlign w:val="center"/>
          </w:tcPr>
          <w:p>
            <w:pPr>
              <w:jc w:val="center"/>
              <w:rPr>
                <w:rFonts w:hAnsi="宋体" w:cs="宋体"/>
                <w:color w:val="000000" w:themeColor="text1"/>
                <w:sz w:val="22"/>
              </w:rPr>
            </w:pPr>
            <w:r>
              <w:rPr>
                <w:rFonts w:hint="eastAsia" w:hAnsi="宋体" w:cs="宋体"/>
                <w:color w:val="000000" w:themeColor="text1"/>
                <w:sz w:val="22"/>
              </w:rPr>
              <w:t>6</w:t>
            </w:r>
          </w:p>
        </w:tc>
        <w:tc>
          <w:tcPr>
            <w:tcW w:w="510" w:type="pct"/>
            <w:vAlign w:val="center"/>
          </w:tcPr>
          <w:p>
            <w:pPr>
              <w:jc w:val="center"/>
              <w:rPr>
                <w:rFonts w:hAnsi="宋体" w:cs="宋体"/>
                <w:color w:val="000000" w:themeColor="text1"/>
                <w:sz w:val="22"/>
              </w:rPr>
            </w:pPr>
            <w:r>
              <w:rPr>
                <w:rFonts w:hint="eastAsia" w:hAnsi="宋体" w:cs="宋体"/>
                <w:color w:val="000000" w:themeColor="text1"/>
                <w:sz w:val="22"/>
              </w:rPr>
              <w:t>资信3%</w:t>
            </w:r>
          </w:p>
        </w:tc>
        <w:tc>
          <w:tcPr>
            <w:tcW w:w="873" w:type="pct"/>
            <w:gridSpan w:val="2"/>
            <w:vAlign w:val="center"/>
          </w:tcPr>
          <w:p>
            <w:pPr>
              <w:jc w:val="center"/>
              <w:rPr>
                <w:rFonts w:hAnsi="宋体" w:cs="宋体"/>
                <w:color w:val="000000" w:themeColor="text1"/>
                <w:sz w:val="22"/>
              </w:rPr>
            </w:pPr>
            <w:r>
              <w:rPr>
                <w:rFonts w:hint="eastAsia" w:hAnsi="宋体" w:cs="宋体"/>
                <w:color w:val="000000" w:themeColor="text1"/>
                <w:sz w:val="22"/>
              </w:rPr>
              <w:t>3分</w:t>
            </w:r>
          </w:p>
        </w:tc>
        <w:tc>
          <w:tcPr>
            <w:tcW w:w="2810" w:type="pct"/>
            <w:vAlign w:val="center"/>
          </w:tcPr>
          <w:p>
            <w:pPr>
              <w:jc w:val="left"/>
              <w:rPr>
                <w:rFonts w:hAnsi="宋体" w:cs="宋体"/>
                <w:color w:val="000000" w:themeColor="text1"/>
                <w:sz w:val="22"/>
                <w:lang w:val="zh-CN"/>
              </w:rPr>
            </w:pPr>
            <w:r>
              <w:rPr>
                <w:rFonts w:hint="eastAsia" w:hAnsi="宋体" w:cs="宋体"/>
                <w:color w:val="000000" w:themeColor="text1"/>
                <w:sz w:val="22"/>
                <w:lang w:val="zh-CN"/>
              </w:rPr>
              <w:t>具有有效的质量管理体系认证证书的得3分，未提供或者无效的不得分。</w:t>
            </w:r>
          </w:p>
          <w:p>
            <w:pPr>
              <w:rPr>
                <w:rFonts w:hAnsi="宋体" w:cs="宋体"/>
                <w:b/>
                <w:bCs/>
                <w:color w:val="000000" w:themeColor="text1"/>
                <w:sz w:val="18"/>
                <w:szCs w:val="18"/>
              </w:rPr>
            </w:pPr>
            <w:r>
              <w:rPr>
                <w:rFonts w:hint="eastAsia" w:hAnsi="宋体" w:cs="宋体"/>
                <w:b/>
                <w:bCs/>
                <w:color w:val="000000" w:themeColor="text1"/>
                <w:sz w:val="18"/>
                <w:szCs w:val="18"/>
                <w:lang w:val="zh-CN"/>
              </w:rPr>
              <w:t>注：提供证书复印件，并加盖投标人单位</w:t>
            </w:r>
            <w:r>
              <w:rPr>
                <w:rFonts w:hint="eastAsia" w:hAnsi="宋体" w:cs="宋体"/>
                <w:b/>
                <w:bCs/>
                <w:color w:val="000000" w:themeColor="text1"/>
                <w:sz w:val="18"/>
                <w:szCs w:val="18"/>
              </w:rPr>
              <w:t>公</w:t>
            </w:r>
            <w:r>
              <w:rPr>
                <w:rFonts w:hint="eastAsia" w:hAnsi="宋体" w:cs="宋体"/>
                <w:b/>
                <w:bCs/>
                <w:color w:val="000000" w:themeColor="text1"/>
                <w:sz w:val="18"/>
                <w:szCs w:val="18"/>
                <w:lang w:val="zh-CN"/>
              </w:rPr>
              <w:t>章，否则相应得分项不得分。</w:t>
            </w:r>
          </w:p>
        </w:tc>
        <w:tc>
          <w:tcPr>
            <w:tcW w:w="463" w:type="pct"/>
            <w:vAlign w:val="center"/>
          </w:tcPr>
          <w:p>
            <w:pPr>
              <w:jc w:val="center"/>
              <w:rPr>
                <w:rFonts w:hAnsi="宋体" w:cs="宋体"/>
                <w:color w:val="000000" w:themeColor="text1"/>
                <w:sz w:val="22"/>
              </w:rPr>
            </w:pPr>
            <w:r>
              <w:rPr>
                <w:rFonts w:hint="eastAsia" w:hAnsi="宋体" w:cs="宋体"/>
                <w:color w:val="000000" w:themeColor="text1"/>
                <w:sz w:val="22"/>
              </w:rPr>
              <w:t>共同评分因素</w:t>
            </w:r>
          </w:p>
        </w:tc>
      </w:tr>
    </w:tbl>
    <w:p>
      <w:pPr>
        <w:rPr>
          <w:rFonts w:asciiTheme="minorEastAsia" w:hAnsiTheme="minorEastAsia" w:eastAsiaTheme="minorEastAsia"/>
          <w:color w:val="000000" w:themeColor="text1"/>
          <w:sz w:val="24"/>
        </w:rPr>
      </w:pPr>
    </w:p>
    <w:p>
      <w:pPr>
        <w:ind w:firstLine="360" w:firstLineChars="15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注：评分的取值按四舍五入法，保留小数点后两位。</w:t>
      </w:r>
    </w:p>
    <w:bookmarkEnd w:id="119"/>
    <w:bookmarkEnd w:id="120"/>
    <w:bookmarkEnd w:id="121"/>
    <w:bookmarkEnd w:id="122"/>
    <w:p>
      <w:pPr>
        <w:pStyle w:val="10"/>
        <w:ind w:firstLine="420" w:firstLineChars="175"/>
        <w:rPr>
          <w:rFonts w:asciiTheme="minorEastAsia" w:hAnsiTheme="minorEastAsia"/>
          <w:color w:val="000000" w:themeColor="text1"/>
          <w:sz w:val="24"/>
        </w:rPr>
      </w:pPr>
      <w:bookmarkStart w:id="125" w:name="_Toc217446059"/>
      <w:r>
        <w:rPr>
          <w:rFonts w:hint="eastAsia" w:asciiTheme="minorEastAsia" w:hAnsiTheme="minorEastAsia"/>
          <w:color w:val="000000" w:themeColor="text1"/>
          <w:sz w:val="24"/>
        </w:rPr>
        <w:t>3.3.4评审得分＝（A1＋A2＋……＋An）/N</w:t>
      </w:r>
      <w:r>
        <w:rPr>
          <w:rFonts w:hint="eastAsia" w:asciiTheme="minorEastAsia" w:hAnsiTheme="minorEastAsia"/>
          <w:color w:val="000000" w:themeColor="text1"/>
          <w:sz w:val="24"/>
          <w:vertAlign w:val="subscript"/>
        </w:rPr>
        <w:t>A</w:t>
      </w:r>
      <w:r>
        <w:rPr>
          <w:rFonts w:hint="eastAsia" w:asciiTheme="minorEastAsia" w:hAnsiTheme="minorEastAsia"/>
          <w:color w:val="000000" w:themeColor="text1"/>
          <w:sz w:val="24"/>
        </w:rPr>
        <w:t>＋（B1＋B2＋……＋Bn）/ N</w:t>
      </w:r>
      <w:r>
        <w:rPr>
          <w:rFonts w:hint="eastAsia" w:asciiTheme="minorEastAsia" w:hAnsiTheme="minorEastAsia"/>
          <w:color w:val="000000" w:themeColor="text1"/>
          <w:sz w:val="24"/>
          <w:vertAlign w:val="subscript"/>
        </w:rPr>
        <w:t>B</w:t>
      </w:r>
      <w:r>
        <w:rPr>
          <w:rFonts w:hint="eastAsia" w:asciiTheme="minorEastAsia" w:hAnsiTheme="minorEastAsia"/>
          <w:color w:val="000000" w:themeColor="text1"/>
          <w:sz w:val="24"/>
        </w:rPr>
        <w:t>＋（C1＋C2＋……＋Cn）/ N</w:t>
      </w:r>
      <w:r>
        <w:rPr>
          <w:rFonts w:hint="eastAsia" w:asciiTheme="minorEastAsia" w:hAnsiTheme="minorEastAsia"/>
          <w:color w:val="000000" w:themeColor="text1"/>
          <w:sz w:val="24"/>
          <w:vertAlign w:val="subscript"/>
        </w:rPr>
        <w:t>C</w:t>
      </w:r>
      <w:r>
        <w:rPr>
          <w:rFonts w:hint="eastAsia" w:asciiTheme="minorEastAsia" w:hAnsiTheme="minorEastAsia"/>
          <w:color w:val="000000" w:themeColor="text1"/>
          <w:sz w:val="24"/>
        </w:rPr>
        <w:t>＋（D1＋D2＋……＋Dn）/ N</w:t>
      </w:r>
      <w:r>
        <w:rPr>
          <w:rFonts w:hint="eastAsia" w:asciiTheme="minorEastAsia" w:hAnsiTheme="minorEastAsia"/>
          <w:color w:val="000000" w:themeColor="text1"/>
          <w:sz w:val="24"/>
          <w:vertAlign w:val="subscript"/>
        </w:rPr>
        <w:t>D</w:t>
      </w:r>
    </w:p>
    <w:p>
      <w:pPr>
        <w:pStyle w:val="10"/>
        <w:rPr>
          <w:rFonts w:asciiTheme="minorEastAsia" w:hAnsiTheme="minorEastAsia"/>
          <w:bCs/>
          <w:color w:val="000000" w:themeColor="text1"/>
          <w:sz w:val="24"/>
        </w:rPr>
      </w:pPr>
      <w:r>
        <w:rPr>
          <w:rFonts w:hint="eastAsia" w:asciiTheme="minorEastAsia" w:hAnsiTheme="minorEastAsia"/>
          <w:color w:val="000000" w:themeColor="text1"/>
          <w:sz w:val="24"/>
        </w:rPr>
        <w:t>A1、A2……An分别为每个经济类评委（经济类专家）的打分，N</w:t>
      </w:r>
      <w:r>
        <w:rPr>
          <w:rFonts w:hint="eastAsia" w:asciiTheme="minorEastAsia" w:hAnsiTheme="minorEastAsia"/>
          <w:color w:val="000000" w:themeColor="text1"/>
          <w:sz w:val="24"/>
          <w:vertAlign w:val="subscript"/>
        </w:rPr>
        <w:t>A</w:t>
      </w:r>
      <w:r>
        <w:rPr>
          <w:rFonts w:hint="eastAsia" w:asciiTheme="minorEastAsia" w:hAnsiTheme="minorEastAsia"/>
          <w:color w:val="000000" w:themeColor="text1"/>
          <w:sz w:val="24"/>
        </w:rPr>
        <w:t>为经济类评委（经济类专家）人数；B1、B2＋……Bn 分别为每个技术类评委（技术类专家和采购人代表）的打分，N</w:t>
      </w:r>
      <w:r>
        <w:rPr>
          <w:rFonts w:hint="eastAsia" w:asciiTheme="minorEastAsia" w:hAnsiTheme="minorEastAsia"/>
          <w:color w:val="000000" w:themeColor="text1"/>
          <w:sz w:val="24"/>
          <w:vertAlign w:val="subscript"/>
        </w:rPr>
        <w:t>B</w:t>
      </w:r>
      <w:r>
        <w:rPr>
          <w:rFonts w:hint="eastAsia" w:asciiTheme="minorEastAsia" w:hAnsiTheme="minorEastAsia"/>
          <w:color w:val="000000" w:themeColor="text1"/>
          <w:sz w:val="24"/>
        </w:rPr>
        <w:t>为技术类评委（技术类专家和采购人代表）人数；C1、C2……Cn 分别为每个政策合同类评委（法律类专家）的打分，N</w:t>
      </w:r>
      <w:r>
        <w:rPr>
          <w:rFonts w:hint="eastAsia" w:asciiTheme="minorEastAsia" w:hAnsiTheme="minorEastAsia"/>
          <w:color w:val="000000" w:themeColor="text1"/>
          <w:sz w:val="24"/>
          <w:vertAlign w:val="subscript"/>
        </w:rPr>
        <w:t>C</w:t>
      </w:r>
      <w:r>
        <w:rPr>
          <w:rFonts w:hint="eastAsia" w:asciiTheme="minorEastAsia" w:hAnsiTheme="minorEastAsia"/>
          <w:color w:val="000000" w:themeColor="text1"/>
          <w:sz w:val="24"/>
        </w:rPr>
        <w:t>为政策合同类评委（法律类专家）人数；D1、D2……Dn 分别为评审委员会每个成员的打分（共同评分类），N</w:t>
      </w:r>
      <w:r>
        <w:rPr>
          <w:rFonts w:hint="eastAsia" w:asciiTheme="minorEastAsia" w:hAnsiTheme="minorEastAsia"/>
          <w:color w:val="000000" w:themeColor="text1"/>
          <w:sz w:val="24"/>
          <w:vertAlign w:val="subscript"/>
        </w:rPr>
        <w:t>D</w:t>
      </w:r>
      <w:r>
        <w:rPr>
          <w:rFonts w:hint="eastAsia" w:asciiTheme="minorEastAsia" w:hAnsiTheme="minorEastAsia"/>
          <w:color w:val="000000" w:themeColor="text1"/>
          <w:sz w:val="24"/>
        </w:rPr>
        <w:t>为评审委员会人</w:t>
      </w:r>
      <w:r>
        <w:rPr>
          <w:rFonts w:hint="eastAsia" w:asciiTheme="minorEastAsia" w:hAnsiTheme="minorEastAsia"/>
          <w:bCs/>
          <w:color w:val="000000" w:themeColor="text1"/>
          <w:sz w:val="24"/>
        </w:rPr>
        <w:t>数。</w:t>
      </w:r>
    </w:p>
    <w:bookmarkEnd w:id="125"/>
    <w:p>
      <w:pPr>
        <w:tabs>
          <w:tab w:val="left" w:pos="851"/>
        </w:tabs>
        <w:spacing w:line="400" w:lineRule="exact"/>
        <w:ind w:firstLine="482" w:firstLineChars="200"/>
        <w:rPr>
          <w:rFonts w:asciiTheme="minorEastAsia" w:hAnsiTheme="minorEastAsia" w:eastAsiaTheme="minorEastAsia"/>
          <w:b/>
          <w:color w:val="000000" w:themeColor="text1"/>
          <w:sz w:val="24"/>
        </w:rPr>
      </w:pPr>
    </w:p>
    <w:p>
      <w:pPr>
        <w:tabs>
          <w:tab w:val="left" w:pos="851"/>
        </w:tabs>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4.磋商纪律及注意事项</w:t>
      </w:r>
    </w:p>
    <w:p>
      <w:pPr>
        <w:tabs>
          <w:tab w:val="left" w:pos="851"/>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4.3对各供应商的商业秘密，磋商小组成员应予以保密，不得泄露给其他供应商。</w:t>
      </w:r>
    </w:p>
    <w:p>
      <w:pPr>
        <w:tabs>
          <w:tab w:val="left" w:pos="851"/>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4.4 磋商小组独立评判，推荐成交候选人，并写出书面报告。</w:t>
      </w:r>
    </w:p>
    <w:p>
      <w:pPr>
        <w:tabs>
          <w:tab w:val="left" w:pos="851"/>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4.5 磋商小组可根据需要对供应商进行实地考察。</w:t>
      </w:r>
    </w:p>
    <w:p>
      <w:pPr>
        <w:spacing w:line="400" w:lineRule="exact"/>
        <w:ind w:firstLine="480" w:firstLineChars="200"/>
        <w:rPr>
          <w:rFonts w:asciiTheme="minorEastAsia" w:hAnsiTheme="minorEastAsia" w:eastAsiaTheme="minorEastAsia"/>
          <w:color w:val="000000" w:themeColor="text1"/>
          <w:sz w:val="24"/>
        </w:rPr>
      </w:pPr>
    </w:p>
    <w:p>
      <w:pPr>
        <w:tabs>
          <w:tab w:val="left" w:pos="7665"/>
        </w:tabs>
        <w:spacing w:line="400" w:lineRule="exact"/>
        <w:ind w:firstLine="480" w:firstLineChars="200"/>
        <w:rPr>
          <w:rFonts w:asciiTheme="minorEastAsia" w:hAnsiTheme="minorEastAsia" w:eastAsiaTheme="minorEastAsia"/>
          <w:b/>
          <w:color w:val="000000" w:themeColor="text1"/>
          <w:sz w:val="24"/>
        </w:rPr>
      </w:pPr>
      <w:r>
        <w:rPr>
          <w:rFonts w:hint="eastAsia" w:asciiTheme="minorEastAsia" w:hAnsiTheme="minorEastAsia" w:eastAsiaTheme="minorEastAsia"/>
          <w:color w:val="000000" w:themeColor="text1"/>
          <w:sz w:val="24"/>
        </w:rPr>
        <w:t>5.</w:t>
      </w:r>
      <w:bookmarkEnd w:id="123"/>
      <w:r>
        <w:rPr>
          <w:rFonts w:hint="eastAsia" w:asciiTheme="minorEastAsia" w:hAnsiTheme="minorEastAsia" w:eastAsiaTheme="minorEastAsia"/>
          <w:b/>
          <w:color w:val="000000" w:themeColor="text1"/>
          <w:sz w:val="24"/>
        </w:rPr>
        <w:t>磋商小组在政府采购活动中承担以下义务：</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（一）遵守评审工作纪律；</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（三）不得泄露评审文件、评审情况和在评审过程中获悉的商业秘密；</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（六）及时向财政、监察等部门举报在评审过程中受到非法干预的情况；</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（七）配合答复处理供应商的询问、质疑和投诉等事项；</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（八）法律、法规和规章规定的其他义务。</w:t>
      </w:r>
    </w:p>
    <w:p>
      <w:pPr>
        <w:tabs>
          <w:tab w:val="left" w:pos="7665"/>
        </w:tabs>
        <w:spacing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6.评审专家在政府采购活动中应当遵守以下工作纪律：</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（二）评审前，应当将通讯工具或者相关电子设备交由采购代理机构统一保管；</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（五）在评审过程中和评审结束后，不得记录、复制或带走任何评审资料，不得向外界透露评审内容；</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（六）评审现场服从采购代理机构工作人员的管理，接受现场监督人员的合法监督；</w:t>
      </w:r>
    </w:p>
    <w:p>
      <w:pPr>
        <w:tabs>
          <w:tab w:val="left" w:pos="7665"/>
        </w:tabs>
        <w:spacing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（七）遵守有关廉洁自律规定，不得私下接触供应商，不得收受供应商及有关业务单位和个人的财物或好处，不得接受采购代理机构的请托。</w:t>
      </w:r>
    </w:p>
    <w:p>
      <w:pPr>
        <w:pStyle w:val="29"/>
        <w:rPr>
          <w:rFonts w:asciiTheme="minorEastAsia" w:hAnsiTheme="minorEastAsia" w:eastAsiaTheme="minorEastAsia"/>
          <w:color w:val="000000" w:themeColor="text1"/>
        </w:rPr>
      </w:pPr>
      <w:r>
        <w:rPr>
          <w:rFonts w:asciiTheme="minorEastAsia" w:hAnsiTheme="minorEastAsia" w:eastAsiaTheme="minorEastAsia"/>
          <w:color w:val="000000" w:themeColor="text1"/>
        </w:rPr>
        <w:br w:type="page"/>
      </w:r>
      <w:bookmarkStart w:id="126" w:name="_Toc511206483"/>
      <w:r>
        <w:rPr>
          <w:rFonts w:hint="eastAsia" w:asciiTheme="minorEastAsia" w:hAnsiTheme="minorEastAsia" w:eastAsiaTheme="minorEastAsia"/>
          <w:color w:val="000000" w:themeColor="text1"/>
        </w:rPr>
        <w:t>第九章  政府采购合同（草案）</w:t>
      </w:r>
      <w:bookmarkEnd w:id="126"/>
    </w:p>
    <w:bookmarkEnd w:id="103"/>
    <w:bookmarkEnd w:id="104"/>
    <w:bookmarkEnd w:id="105"/>
    <w:p>
      <w:pPr>
        <w:tabs>
          <w:tab w:val="left" w:pos="7665"/>
        </w:tabs>
        <w:spacing w:line="360" w:lineRule="auto"/>
        <w:ind w:firstLine="480" w:firstLineChars="200"/>
        <w:rPr>
          <w:rFonts w:ascii="宋体" w:hAnsi="宋体" w:cs="宋体"/>
          <w:sz w:val="24"/>
        </w:rPr>
      </w:pPr>
      <w:r>
        <w:rPr>
          <w:rFonts w:hint="eastAsia" w:ascii="宋体" w:hAnsi="宋体" w:cs="宋体"/>
          <w:sz w:val="24"/>
        </w:rPr>
        <w:t>合同编号：与项目编号一致。</w:t>
      </w:r>
    </w:p>
    <w:p>
      <w:pPr>
        <w:tabs>
          <w:tab w:val="left" w:pos="7665"/>
        </w:tabs>
        <w:spacing w:line="360" w:lineRule="auto"/>
        <w:ind w:firstLine="480" w:firstLineChars="200"/>
        <w:rPr>
          <w:rFonts w:ascii="宋体" w:hAnsi="宋体" w:cs="宋体"/>
          <w:sz w:val="24"/>
        </w:rPr>
      </w:pPr>
      <w:r>
        <w:rPr>
          <w:rFonts w:hint="eastAsia" w:ascii="宋体" w:hAnsi="宋体" w:cs="宋体"/>
          <w:sz w:val="24"/>
        </w:rPr>
        <w:t>签订地点：XXXX。</w:t>
      </w:r>
    </w:p>
    <w:p>
      <w:pPr>
        <w:tabs>
          <w:tab w:val="left" w:pos="7665"/>
        </w:tabs>
        <w:spacing w:line="360" w:lineRule="auto"/>
        <w:ind w:firstLine="480" w:firstLineChars="200"/>
        <w:rPr>
          <w:rFonts w:ascii="宋体" w:hAnsi="宋体" w:cs="宋体"/>
          <w:sz w:val="24"/>
        </w:rPr>
      </w:pPr>
      <w:r>
        <w:rPr>
          <w:rFonts w:hint="eastAsia" w:ascii="宋体" w:hAnsi="宋体" w:cs="宋体"/>
          <w:sz w:val="24"/>
        </w:rPr>
        <w:t>签订时间：XXXX 年 XX 月 XX 日。</w:t>
      </w:r>
    </w:p>
    <w:p>
      <w:pPr>
        <w:tabs>
          <w:tab w:val="left" w:pos="7665"/>
        </w:tabs>
        <w:spacing w:line="360" w:lineRule="auto"/>
        <w:ind w:firstLine="480" w:firstLineChars="200"/>
        <w:rPr>
          <w:rFonts w:ascii="宋体" w:hAnsi="宋体" w:cs="宋体"/>
          <w:sz w:val="24"/>
        </w:rPr>
      </w:pPr>
      <w:r>
        <w:rPr>
          <w:rFonts w:hint="eastAsia" w:ascii="宋体" w:hAnsi="宋体" w:cs="宋体"/>
          <w:sz w:val="24"/>
        </w:rPr>
        <w:t>采购人(甲方)：</w:t>
      </w:r>
    </w:p>
    <w:p>
      <w:pPr>
        <w:tabs>
          <w:tab w:val="left" w:pos="7665"/>
        </w:tabs>
        <w:spacing w:line="360" w:lineRule="auto"/>
        <w:ind w:firstLine="480" w:firstLineChars="200"/>
        <w:rPr>
          <w:rFonts w:ascii="宋体" w:hAnsi="宋体" w:cs="宋体"/>
          <w:sz w:val="24"/>
        </w:rPr>
      </w:pPr>
      <w:r>
        <w:rPr>
          <w:rFonts w:hint="eastAsia" w:ascii="宋体" w:hAnsi="宋体" w:cs="宋体"/>
          <w:sz w:val="24"/>
        </w:rPr>
        <w:t>供应商(乙方)：</w:t>
      </w:r>
    </w:p>
    <w:p>
      <w:pPr>
        <w:tabs>
          <w:tab w:val="left" w:pos="7665"/>
        </w:tabs>
        <w:spacing w:line="360" w:lineRule="auto"/>
        <w:ind w:firstLine="480" w:firstLineChars="200"/>
        <w:rPr>
          <w:rFonts w:ascii="宋体" w:hAnsi="宋体" w:cs="宋体"/>
          <w:sz w:val="24"/>
        </w:rPr>
      </w:pPr>
      <w:r>
        <w:rPr>
          <w:rFonts w:hint="eastAsia" w:ascii="宋体" w:hAnsi="宋体" w:cs="宋体"/>
          <w:sz w:val="24"/>
        </w:rPr>
        <w:t>依据《中华人民共和国民典法》、《中华人民共和国政府采购法》与项目行业有关的法律法规，以及 XXXX 项目(项目编号：XXXX)的《竞争性磋商文件》，乙方的《响应文件》及《成交通知书》，甲、乙双方同意签订本合同。详细技术说明及其他有关合同项目的特定信息由合同附件予以说明，合同附件及本项目的《竞争性磋商文件》、《响应文件》、《成交通知书》等均为本合同的组成部分。</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第一条 项目基本情况</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第二条 合同期限</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第三条 服务内容与质量标准</w:t>
      </w:r>
    </w:p>
    <w:p>
      <w:pPr>
        <w:tabs>
          <w:tab w:val="left" w:pos="7665"/>
        </w:tabs>
        <w:spacing w:line="360" w:lineRule="auto"/>
        <w:ind w:firstLine="480" w:firstLineChars="200"/>
        <w:rPr>
          <w:rFonts w:ascii="宋体" w:hAnsi="宋体" w:cs="宋体"/>
          <w:sz w:val="24"/>
        </w:rPr>
      </w:pPr>
      <w:r>
        <w:rPr>
          <w:rFonts w:hint="eastAsia" w:ascii="宋体" w:hAnsi="宋体" w:cs="宋体"/>
          <w:sz w:val="24"/>
        </w:rPr>
        <w:t>1、XXXX；</w:t>
      </w:r>
    </w:p>
    <w:p>
      <w:pPr>
        <w:tabs>
          <w:tab w:val="left" w:pos="7665"/>
        </w:tabs>
        <w:spacing w:line="360" w:lineRule="auto"/>
        <w:ind w:firstLine="480" w:firstLineChars="200"/>
        <w:rPr>
          <w:rFonts w:ascii="宋体" w:hAnsi="宋体" w:cs="宋体"/>
          <w:sz w:val="24"/>
        </w:rPr>
      </w:pPr>
      <w:r>
        <w:rPr>
          <w:rFonts w:hint="eastAsia" w:ascii="宋体" w:hAnsi="宋体" w:cs="宋体"/>
          <w:sz w:val="24"/>
        </w:rPr>
        <w:t>2、XXXX；</w:t>
      </w:r>
    </w:p>
    <w:p>
      <w:pPr>
        <w:tabs>
          <w:tab w:val="left" w:pos="7665"/>
        </w:tabs>
        <w:spacing w:line="360" w:lineRule="auto"/>
        <w:ind w:firstLine="480" w:firstLineChars="200"/>
        <w:rPr>
          <w:rFonts w:ascii="宋体" w:hAnsi="宋体" w:cs="宋体"/>
          <w:sz w:val="24"/>
        </w:rPr>
      </w:pPr>
      <w:r>
        <w:rPr>
          <w:rFonts w:hint="eastAsia" w:ascii="宋体" w:hAnsi="宋体" w:cs="宋体"/>
          <w:sz w:val="24"/>
        </w:rPr>
        <w:t>3、XXXX．</w:t>
      </w:r>
    </w:p>
    <w:p>
      <w:pPr>
        <w:tabs>
          <w:tab w:val="left" w:pos="7665"/>
        </w:tabs>
        <w:spacing w:line="360" w:lineRule="auto"/>
        <w:ind w:firstLine="480" w:firstLineChars="200"/>
        <w:rPr>
          <w:rFonts w:ascii="宋体" w:hAnsi="宋体" w:cs="宋体"/>
          <w:sz w:val="24"/>
        </w:rPr>
      </w:pPr>
      <w:r>
        <w:rPr>
          <w:rFonts w:hint="eastAsia" w:ascii="宋体" w:hAnsi="宋体" w:cs="宋体"/>
          <w:sz w:val="24"/>
        </w:rPr>
        <w:t>…</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第四条 服务费用及支付方式</w:t>
      </w:r>
    </w:p>
    <w:p>
      <w:pPr>
        <w:tabs>
          <w:tab w:val="left" w:pos="7665"/>
        </w:tabs>
        <w:spacing w:line="360" w:lineRule="auto"/>
        <w:ind w:firstLine="480" w:firstLineChars="200"/>
        <w:rPr>
          <w:rFonts w:ascii="宋体" w:hAnsi="宋体" w:cs="宋体"/>
          <w:sz w:val="24"/>
        </w:rPr>
      </w:pPr>
      <w:r>
        <w:rPr>
          <w:rFonts w:hint="eastAsia" w:ascii="宋体" w:hAnsi="宋体" w:cs="宋体"/>
          <w:sz w:val="24"/>
        </w:rPr>
        <w:t>(一)本项目服务费用由以下组成：</w:t>
      </w:r>
    </w:p>
    <w:p>
      <w:pPr>
        <w:tabs>
          <w:tab w:val="left" w:pos="7665"/>
        </w:tabs>
        <w:spacing w:line="360" w:lineRule="auto"/>
        <w:ind w:firstLine="480" w:firstLineChars="200"/>
        <w:rPr>
          <w:rFonts w:ascii="宋体" w:hAnsi="宋体" w:cs="宋体"/>
          <w:sz w:val="24"/>
        </w:rPr>
      </w:pPr>
      <w:r>
        <w:rPr>
          <w:rFonts w:hint="eastAsia" w:ascii="宋体" w:hAnsi="宋体" w:cs="宋体"/>
          <w:sz w:val="24"/>
        </w:rPr>
        <w:t>1、XX 万元；</w:t>
      </w:r>
    </w:p>
    <w:p>
      <w:pPr>
        <w:tabs>
          <w:tab w:val="left" w:pos="7665"/>
        </w:tabs>
        <w:spacing w:line="360" w:lineRule="auto"/>
        <w:ind w:firstLine="480" w:firstLineChars="200"/>
        <w:rPr>
          <w:rFonts w:ascii="宋体" w:hAnsi="宋体" w:cs="宋体"/>
          <w:sz w:val="24"/>
        </w:rPr>
      </w:pPr>
      <w:r>
        <w:rPr>
          <w:rFonts w:hint="eastAsia" w:ascii="宋体" w:hAnsi="宋体" w:cs="宋体"/>
          <w:sz w:val="24"/>
        </w:rPr>
        <w:t>2、XX 万元；</w:t>
      </w:r>
    </w:p>
    <w:p>
      <w:pPr>
        <w:tabs>
          <w:tab w:val="left" w:pos="7665"/>
        </w:tabs>
        <w:spacing w:line="360" w:lineRule="auto"/>
        <w:ind w:firstLine="480" w:firstLineChars="200"/>
        <w:rPr>
          <w:rFonts w:ascii="宋体" w:hAnsi="宋体" w:cs="宋体"/>
          <w:sz w:val="24"/>
        </w:rPr>
      </w:pPr>
      <w:r>
        <w:rPr>
          <w:rFonts w:hint="eastAsia" w:ascii="宋体" w:hAnsi="宋体" w:cs="宋体"/>
          <w:sz w:val="24"/>
        </w:rPr>
        <w:t>3、XX 万元。</w:t>
      </w:r>
    </w:p>
    <w:p>
      <w:pPr>
        <w:tabs>
          <w:tab w:val="left" w:pos="7665"/>
        </w:tabs>
        <w:spacing w:line="360" w:lineRule="auto"/>
        <w:ind w:firstLine="480" w:firstLineChars="200"/>
        <w:rPr>
          <w:rFonts w:ascii="宋体" w:hAnsi="宋体" w:cs="宋体"/>
          <w:sz w:val="24"/>
        </w:rPr>
      </w:pPr>
      <w:r>
        <w:rPr>
          <w:rFonts w:hint="eastAsia" w:ascii="宋体" w:hAnsi="宋体" w:cs="宋体"/>
          <w:sz w:val="24"/>
        </w:rPr>
        <w:t>……</w:t>
      </w:r>
    </w:p>
    <w:p>
      <w:pPr>
        <w:tabs>
          <w:tab w:val="left" w:pos="7665"/>
        </w:tabs>
        <w:spacing w:line="360" w:lineRule="auto"/>
        <w:ind w:firstLine="480" w:firstLineChars="200"/>
        <w:rPr>
          <w:rFonts w:ascii="宋体" w:hAnsi="宋体" w:cs="宋体"/>
          <w:sz w:val="24"/>
        </w:rPr>
      </w:pPr>
      <w:r>
        <w:rPr>
          <w:rFonts w:hint="eastAsia" w:ascii="宋体" w:hAnsi="宋体" w:cs="宋体"/>
          <w:sz w:val="24"/>
        </w:rPr>
        <w:t>(二)服务费支付方式：</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第五条 知识产权</w:t>
      </w:r>
    </w:p>
    <w:p>
      <w:pPr>
        <w:tabs>
          <w:tab w:val="left" w:pos="7665"/>
        </w:tabs>
        <w:spacing w:line="360" w:lineRule="auto"/>
        <w:ind w:firstLine="480" w:firstLineChars="200"/>
        <w:rPr>
          <w:rFonts w:ascii="宋体" w:hAnsi="宋体" w:cs="宋体"/>
          <w:sz w:val="24"/>
        </w:rPr>
      </w:pPr>
      <w:r>
        <w:rPr>
          <w:rFonts w:hint="eastAsia" w:ascii="宋体" w:hAnsi="宋体" w:cs="宋体"/>
          <w:sz w:val="24"/>
        </w:rPr>
        <w:t>乙方应保证所提供的服务或其任何一部分均不会侵犯任何第三方的专利权、商标权或著作权。</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第六条 无产权瑕疵条款</w:t>
      </w:r>
    </w:p>
    <w:p>
      <w:pPr>
        <w:tabs>
          <w:tab w:val="left" w:pos="7665"/>
        </w:tabs>
        <w:spacing w:line="360" w:lineRule="auto"/>
        <w:ind w:firstLine="480" w:firstLineChars="200"/>
        <w:rPr>
          <w:rFonts w:ascii="宋体" w:hAnsi="宋体" w:cs="宋体"/>
          <w:sz w:val="24"/>
        </w:rPr>
      </w:pPr>
      <w:r>
        <w:rPr>
          <w:rFonts w:hint="eastAsia" w:ascii="宋体" w:hAnsi="宋体" w:cs="宋体"/>
          <w:sz w:val="24"/>
        </w:rPr>
        <w:t>乙方保证所提供的服务的所有权完全属于乙方且无任何抵押、查封等产权瑕疵。如有产权瑕疵的，视为乙方违约。乙方应负担由此而产生的一切损失。</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第七条 甲方的权利和义务</w:t>
      </w:r>
    </w:p>
    <w:p>
      <w:pPr>
        <w:tabs>
          <w:tab w:val="left" w:pos="7665"/>
        </w:tabs>
        <w:spacing w:line="360" w:lineRule="auto"/>
        <w:ind w:firstLine="480" w:firstLineChars="200"/>
        <w:rPr>
          <w:rFonts w:ascii="宋体" w:hAnsi="宋体" w:cs="宋体"/>
          <w:sz w:val="24"/>
        </w:rPr>
      </w:pPr>
      <w:r>
        <w:rPr>
          <w:rFonts w:hint="eastAsia" w:ascii="宋体" w:hAnsi="宋体" w:cs="宋体"/>
          <w:sz w:val="24"/>
        </w:rPr>
        <w:t>1、甲方有权对合同规定范围内乙方的服务行为进行监督和检查，拥有监管权。有权定期核对乙方提供服务所配备的人员数量。对甲方认为不合理的部分有权下达整改通知书，并要求乙方限期整改。</w:t>
      </w:r>
    </w:p>
    <w:p>
      <w:pPr>
        <w:tabs>
          <w:tab w:val="left" w:pos="7665"/>
        </w:tabs>
        <w:spacing w:line="360" w:lineRule="auto"/>
        <w:ind w:firstLine="480" w:firstLineChars="200"/>
        <w:rPr>
          <w:rFonts w:ascii="宋体" w:hAnsi="宋体" w:cs="宋体"/>
          <w:sz w:val="24"/>
        </w:rPr>
      </w:pPr>
      <w:r>
        <w:rPr>
          <w:rFonts w:hint="eastAsia" w:ascii="宋体" w:hAnsi="宋体" w:cs="宋体"/>
          <w:sz w:val="24"/>
        </w:rPr>
        <w:t>2、负责检查监督乙方管理工作的实施及制度的执行情况。</w:t>
      </w:r>
    </w:p>
    <w:p>
      <w:pPr>
        <w:tabs>
          <w:tab w:val="left" w:pos="7665"/>
        </w:tabs>
        <w:spacing w:line="360" w:lineRule="auto"/>
        <w:ind w:firstLine="480" w:firstLineChars="200"/>
        <w:rPr>
          <w:rFonts w:ascii="宋体" w:hAnsi="宋体" w:cs="宋体"/>
          <w:sz w:val="24"/>
        </w:rPr>
      </w:pPr>
      <w:r>
        <w:rPr>
          <w:rFonts w:hint="eastAsia" w:ascii="宋体" w:hAnsi="宋体" w:cs="宋体"/>
          <w:sz w:val="24"/>
        </w:rPr>
        <w:t>3、根据本合同规定，按时向乙方支付应付服务费用。</w:t>
      </w:r>
    </w:p>
    <w:p>
      <w:pPr>
        <w:tabs>
          <w:tab w:val="left" w:pos="7665"/>
        </w:tabs>
        <w:spacing w:line="360" w:lineRule="auto"/>
        <w:ind w:firstLine="480" w:firstLineChars="200"/>
        <w:rPr>
          <w:rFonts w:ascii="宋体" w:hAnsi="宋体" w:cs="宋体"/>
          <w:sz w:val="24"/>
        </w:rPr>
      </w:pPr>
      <w:r>
        <w:rPr>
          <w:rFonts w:hint="eastAsia" w:ascii="宋体" w:hAnsi="宋体" w:cs="宋体"/>
          <w:sz w:val="24"/>
        </w:rPr>
        <w:t>4、国家法律、法规所规定由甲方承担的其它责任。</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第八条 乙方的权利和义务</w:t>
      </w:r>
    </w:p>
    <w:p>
      <w:pPr>
        <w:tabs>
          <w:tab w:val="left" w:pos="7665"/>
        </w:tabs>
        <w:spacing w:line="360" w:lineRule="auto"/>
        <w:ind w:firstLine="480" w:firstLineChars="200"/>
        <w:rPr>
          <w:rFonts w:ascii="宋体" w:hAnsi="宋体" w:cs="宋体"/>
          <w:sz w:val="24"/>
        </w:rPr>
      </w:pPr>
      <w:r>
        <w:rPr>
          <w:rFonts w:hint="eastAsia" w:ascii="宋体" w:hAnsi="宋体" w:cs="宋体"/>
          <w:sz w:val="24"/>
        </w:rPr>
        <w:t>1、对本合同规定的委托服务范围内的项目享有管理权及服务义务。</w:t>
      </w:r>
    </w:p>
    <w:p>
      <w:pPr>
        <w:tabs>
          <w:tab w:val="left" w:pos="7665"/>
        </w:tabs>
        <w:spacing w:line="360" w:lineRule="auto"/>
        <w:ind w:firstLine="480" w:firstLineChars="200"/>
        <w:rPr>
          <w:rFonts w:ascii="宋体" w:hAnsi="宋体" w:cs="宋体"/>
          <w:sz w:val="24"/>
        </w:rPr>
      </w:pPr>
      <w:r>
        <w:rPr>
          <w:rFonts w:hint="eastAsia" w:ascii="宋体" w:hAnsi="宋体" w:cs="宋体"/>
          <w:sz w:val="24"/>
        </w:rPr>
        <w:t>2、根据本合同的规定向甲方收取相关服务费用，并有权在本项目管理范围内管理及合理使用。</w:t>
      </w:r>
    </w:p>
    <w:p>
      <w:pPr>
        <w:tabs>
          <w:tab w:val="left" w:pos="7665"/>
        </w:tabs>
        <w:spacing w:line="360" w:lineRule="auto"/>
        <w:ind w:firstLine="480" w:firstLineChars="200"/>
        <w:rPr>
          <w:rFonts w:ascii="宋体" w:hAnsi="宋体" w:cs="宋体"/>
          <w:sz w:val="24"/>
        </w:rPr>
      </w:pPr>
      <w:r>
        <w:rPr>
          <w:rFonts w:hint="eastAsia" w:ascii="宋体" w:hAnsi="宋体" w:cs="宋体"/>
          <w:sz w:val="24"/>
        </w:rPr>
        <w:t>3、及时向甲方通告本项目服务范围内有关服务的重大事项，及时配合处理投诉。</w:t>
      </w:r>
    </w:p>
    <w:p>
      <w:pPr>
        <w:tabs>
          <w:tab w:val="left" w:pos="7665"/>
        </w:tabs>
        <w:spacing w:line="360" w:lineRule="auto"/>
        <w:ind w:firstLine="480" w:firstLineChars="200"/>
        <w:rPr>
          <w:rFonts w:ascii="宋体" w:hAnsi="宋体" w:cs="宋体"/>
          <w:sz w:val="24"/>
        </w:rPr>
      </w:pPr>
      <w:r>
        <w:rPr>
          <w:rFonts w:hint="eastAsia" w:ascii="宋体" w:hAnsi="宋体" w:cs="宋体"/>
          <w:sz w:val="24"/>
        </w:rPr>
        <w:t>4、接受项目行业管理部门及政府有关部门的指导，接受甲方的监督。</w:t>
      </w:r>
    </w:p>
    <w:p>
      <w:pPr>
        <w:tabs>
          <w:tab w:val="left" w:pos="7665"/>
        </w:tabs>
        <w:spacing w:line="360" w:lineRule="auto"/>
        <w:ind w:firstLine="480" w:firstLineChars="200"/>
        <w:rPr>
          <w:rFonts w:ascii="宋体" w:hAnsi="宋体" w:cs="宋体"/>
          <w:sz w:val="24"/>
        </w:rPr>
      </w:pPr>
      <w:r>
        <w:rPr>
          <w:rFonts w:hint="eastAsia" w:ascii="宋体" w:hAnsi="宋体" w:cs="宋体"/>
          <w:sz w:val="24"/>
        </w:rPr>
        <w:t>5、国家法律、法规所规定由乙方承担的其它责任。</w:t>
      </w:r>
    </w:p>
    <w:p>
      <w:pPr>
        <w:tabs>
          <w:tab w:val="left" w:pos="7665"/>
        </w:tabs>
        <w:spacing w:line="360" w:lineRule="auto"/>
        <w:ind w:firstLine="480" w:firstLineChars="200"/>
        <w:rPr>
          <w:rFonts w:ascii="宋体" w:hAnsi="宋体" w:cs="宋体"/>
          <w:sz w:val="24"/>
        </w:rPr>
      </w:pPr>
      <w:r>
        <w:rPr>
          <w:rFonts w:hint="eastAsia" w:ascii="宋体" w:hAnsi="宋体" w:cs="宋体"/>
          <w:sz w:val="24"/>
        </w:rPr>
        <w:t>第九条 违约责任</w:t>
      </w:r>
    </w:p>
    <w:p>
      <w:pPr>
        <w:tabs>
          <w:tab w:val="left" w:pos="7665"/>
        </w:tabs>
        <w:spacing w:line="360" w:lineRule="auto"/>
        <w:ind w:firstLine="480" w:firstLineChars="200"/>
        <w:rPr>
          <w:rFonts w:ascii="宋体" w:hAnsi="宋体" w:cs="宋体"/>
          <w:sz w:val="24"/>
        </w:rPr>
      </w:pPr>
      <w:r>
        <w:rPr>
          <w:rFonts w:hint="eastAsia" w:ascii="宋体" w:hAnsi="宋体" w:cs="宋体"/>
          <w:sz w:val="24"/>
        </w:rPr>
        <w:t>1、甲乙双方必须遵守本合同并执行合同中的各项规定，保证本合同的正常履行。</w:t>
      </w:r>
    </w:p>
    <w:p>
      <w:pPr>
        <w:tabs>
          <w:tab w:val="left" w:pos="7665"/>
        </w:tabs>
        <w:spacing w:line="360" w:lineRule="auto"/>
        <w:ind w:firstLine="480" w:firstLineChars="200"/>
        <w:rPr>
          <w:rFonts w:ascii="宋体" w:hAnsi="宋体" w:cs="宋体"/>
          <w:sz w:val="24"/>
        </w:rPr>
      </w:pPr>
      <w:r>
        <w:rPr>
          <w:rFonts w:hint="eastAsia" w:ascii="宋体" w:hAnsi="宋体" w:cs="宋体"/>
          <w:sz w:val="24"/>
        </w:rPr>
        <w:t>2、如因乙方工作人员在履行职务过程中的的疏忽、失职、过错等故意或者过失原因给甲方造成损失或侵害，包括但不限于甲方本身的财产损失、由此而导致的甲方对任何第三方的法</w:t>
      </w:r>
    </w:p>
    <w:p>
      <w:pPr>
        <w:tabs>
          <w:tab w:val="left" w:pos="7665"/>
        </w:tabs>
        <w:spacing w:line="360" w:lineRule="auto"/>
        <w:ind w:firstLine="480" w:firstLineChars="200"/>
        <w:rPr>
          <w:rFonts w:ascii="宋体" w:hAnsi="宋体" w:cs="宋体"/>
          <w:sz w:val="24"/>
        </w:rPr>
      </w:pPr>
      <w:r>
        <w:rPr>
          <w:rFonts w:hint="eastAsia" w:ascii="宋体" w:hAnsi="宋体" w:cs="宋体"/>
          <w:sz w:val="24"/>
        </w:rPr>
        <w:t>律责任等，乙方对此均应承担全部的赔偿责任。</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第十条 不可抗力事件处理</w:t>
      </w:r>
    </w:p>
    <w:p>
      <w:pPr>
        <w:tabs>
          <w:tab w:val="left" w:pos="7665"/>
        </w:tabs>
        <w:spacing w:line="360" w:lineRule="auto"/>
        <w:ind w:firstLine="480" w:firstLineChars="200"/>
        <w:rPr>
          <w:rFonts w:ascii="宋体" w:hAnsi="宋体" w:cs="宋体"/>
          <w:sz w:val="24"/>
        </w:rPr>
      </w:pPr>
      <w:r>
        <w:rPr>
          <w:rFonts w:hint="eastAsia" w:ascii="宋体" w:hAnsi="宋体" w:cs="宋体"/>
          <w:sz w:val="24"/>
        </w:rPr>
        <w:t>1、在合同有效期内，任何一方因不可抗力事件导致不能履行合同，则合同履行期可延长，其延长期与不可抗力影响期相同。</w:t>
      </w:r>
    </w:p>
    <w:p>
      <w:pPr>
        <w:tabs>
          <w:tab w:val="left" w:pos="7665"/>
        </w:tabs>
        <w:spacing w:line="360" w:lineRule="auto"/>
        <w:ind w:firstLine="480" w:firstLineChars="200"/>
        <w:rPr>
          <w:rFonts w:ascii="宋体" w:hAnsi="宋体" w:cs="宋体"/>
          <w:sz w:val="24"/>
        </w:rPr>
      </w:pPr>
      <w:r>
        <w:rPr>
          <w:rFonts w:hint="eastAsia" w:ascii="宋体" w:hAnsi="宋体" w:cs="宋体"/>
          <w:sz w:val="24"/>
        </w:rPr>
        <w:t>2、不可抗力事件发生后，应立即通知对方，并寄送有关权威机构出具的证明。</w:t>
      </w:r>
    </w:p>
    <w:p>
      <w:pPr>
        <w:tabs>
          <w:tab w:val="left" w:pos="7665"/>
        </w:tabs>
        <w:spacing w:line="360" w:lineRule="auto"/>
        <w:ind w:firstLine="480" w:firstLineChars="200"/>
        <w:rPr>
          <w:rFonts w:ascii="宋体" w:hAnsi="宋体" w:cs="宋体"/>
          <w:sz w:val="24"/>
        </w:rPr>
      </w:pPr>
      <w:r>
        <w:rPr>
          <w:rFonts w:hint="eastAsia" w:ascii="宋体" w:hAnsi="宋体" w:cs="宋体"/>
          <w:sz w:val="24"/>
        </w:rPr>
        <w:t>3、不可抗力事件延续 XX 天以上，双方应通过友好协商，确定是否继续履行合同。</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第十一条 解决合同纠纷的方式</w:t>
      </w:r>
    </w:p>
    <w:p>
      <w:pPr>
        <w:tabs>
          <w:tab w:val="left" w:pos="7665"/>
        </w:tabs>
        <w:spacing w:line="360" w:lineRule="auto"/>
        <w:ind w:firstLine="480" w:firstLineChars="200"/>
        <w:rPr>
          <w:rFonts w:ascii="宋体" w:hAnsi="宋体" w:cs="宋体"/>
          <w:sz w:val="24"/>
        </w:rPr>
      </w:pPr>
      <w:r>
        <w:rPr>
          <w:rFonts w:hint="eastAsia" w:ascii="宋体" w:hAnsi="宋体" w:cs="宋体"/>
          <w:sz w:val="24"/>
        </w:rPr>
        <w:t>1、在执行本合同中发生的或与本合同有关的争端，双方应通过友好协商解决，经协商在XX 天内不能达成协议时，应提交当地仲裁委员会仲裁。</w:t>
      </w:r>
    </w:p>
    <w:p>
      <w:pPr>
        <w:tabs>
          <w:tab w:val="left" w:pos="7665"/>
        </w:tabs>
        <w:spacing w:line="360" w:lineRule="auto"/>
        <w:ind w:firstLine="480" w:firstLineChars="200"/>
        <w:rPr>
          <w:rFonts w:ascii="宋体" w:hAnsi="宋体" w:cs="宋体"/>
          <w:sz w:val="24"/>
        </w:rPr>
      </w:pPr>
      <w:r>
        <w:rPr>
          <w:rFonts w:hint="eastAsia" w:ascii="宋体" w:hAnsi="宋体" w:cs="宋体"/>
          <w:sz w:val="24"/>
        </w:rPr>
        <w:t>2、仲裁裁决应为最终决定，并对双方具有约束力。</w:t>
      </w:r>
    </w:p>
    <w:p>
      <w:pPr>
        <w:tabs>
          <w:tab w:val="left" w:pos="7665"/>
        </w:tabs>
        <w:spacing w:line="360" w:lineRule="auto"/>
        <w:ind w:firstLine="480" w:firstLineChars="200"/>
        <w:rPr>
          <w:rFonts w:ascii="宋体" w:hAnsi="宋体" w:cs="宋体"/>
          <w:sz w:val="24"/>
        </w:rPr>
      </w:pPr>
      <w:r>
        <w:rPr>
          <w:rFonts w:hint="eastAsia" w:ascii="宋体" w:hAnsi="宋体" w:cs="宋体"/>
          <w:sz w:val="24"/>
        </w:rPr>
        <w:t>3、除另有裁决外，仲裁费应由败诉方负担。</w:t>
      </w:r>
    </w:p>
    <w:p>
      <w:pPr>
        <w:tabs>
          <w:tab w:val="left" w:pos="7665"/>
        </w:tabs>
        <w:spacing w:line="360" w:lineRule="auto"/>
        <w:ind w:firstLine="480" w:firstLineChars="200"/>
        <w:rPr>
          <w:rFonts w:ascii="宋体" w:hAnsi="宋体" w:cs="宋体"/>
          <w:sz w:val="24"/>
        </w:rPr>
      </w:pPr>
      <w:r>
        <w:rPr>
          <w:rFonts w:hint="eastAsia" w:ascii="宋体" w:hAnsi="宋体" w:cs="宋体"/>
          <w:sz w:val="24"/>
        </w:rPr>
        <w:t>4、在仲裁期间，除正在进行仲裁部分外，合同其他部分继续执行。</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第十二条 合同生效及其他</w:t>
      </w:r>
    </w:p>
    <w:p>
      <w:pPr>
        <w:tabs>
          <w:tab w:val="left" w:pos="7665"/>
        </w:tabs>
        <w:spacing w:line="360" w:lineRule="auto"/>
        <w:ind w:firstLine="480" w:firstLineChars="200"/>
        <w:rPr>
          <w:rFonts w:ascii="宋体" w:hAnsi="宋体" w:cs="宋体"/>
          <w:sz w:val="24"/>
        </w:rPr>
      </w:pPr>
      <w:r>
        <w:rPr>
          <w:rFonts w:hint="eastAsia" w:ascii="宋体" w:hAnsi="宋体" w:cs="宋体"/>
          <w:sz w:val="24"/>
        </w:rPr>
        <w:t>1、合同经双方法定代表人或授权委托代理人签字并加盖单位公章后生效。</w:t>
      </w:r>
    </w:p>
    <w:p>
      <w:pPr>
        <w:tabs>
          <w:tab w:val="left" w:pos="7665"/>
        </w:tabs>
        <w:spacing w:line="360" w:lineRule="auto"/>
        <w:ind w:firstLine="480" w:firstLineChars="200"/>
        <w:rPr>
          <w:rFonts w:ascii="宋体" w:hAnsi="宋体" w:cs="宋体"/>
          <w:sz w:val="24"/>
        </w:rPr>
      </w:pPr>
      <w:r>
        <w:rPr>
          <w:rFonts w:hint="eastAsia" w:ascii="宋体" w:hAnsi="宋体" w:cs="宋体"/>
          <w:sz w:val="24"/>
        </w:rPr>
        <w:t>2、合同执行中涉及采购资金和采购内容修改或补充的，须经政府采购监管部门审批，并签书面补充协议报政府采购监督管理部门备案，方可作为主合同不可分割的一部分。</w:t>
      </w:r>
    </w:p>
    <w:p>
      <w:pPr>
        <w:tabs>
          <w:tab w:val="left" w:pos="7665"/>
        </w:tabs>
        <w:spacing w:line="360" w:lineRule="auto"/>
        <w:ind w:firstLine="480" w:firstLineChars="200"/>
        <w:rPr>
          <w:rFonts w:ascii="宋体" w:hAnsi="宋体" w:cs="宋体"/>
          <w:sz w:val="24"/>
        </w:rPr>
      </w:pPr>
      <w:r>
        <w:rPr>
          <w:rFonts w:hint="eastAsia" w:ascii="宋体" w:hAnsi="宋体" w:cs="宋体"/>
          <w:sz w:val="24"/>
        </w:rPr>
        <w:t>3、本合同一式 XX 份，自双方签章之日起起效。甲方 XX 份，乙方 XX 份，政府采购代理机构 XX 份，同级财政部门备案 XX 份，具有同等法律效力。</w:t>
      </w:r>
    </w:p>
    <w:p>
      <w:pPr>
        <w:tabs>
          <w:tab w:val="left" w:pos="7665"/>
        </w:tabs>
        <w:spacing w:line="360" w:lineRule="auto"/>
        <w:ind w:firstLine="480" w:firstLineChars="200"/>
        <w:rPr>
          <w:rFonts w:ascii="宋体" w:hAnsi="宋体" w:cs="宋体"/>
          <w:sz w:val="24"/>
        </w:rPr>
      </w:pPr>
      <w:r>
        <w:rPr>
          <w:rFonts w:hint="eastAsia" w:ascii="宋体" w:hAnsi="宋体" w:cs="宋体"/>
          <w:sz w:val="24"/>
        </w:rPr>
        <w:t>第十三条 附件</w:t>
      </w:r>
    </w:p>
    <w:p>
      <w:pPr>
        <w:tabs>
          <w:tab w:val="left" w:pos="7665"/>
        </w:tabs>
        <w:spacing w:line="360" w:lineRule="auto"/>
        <w:ind w:firstLine="480" w:firstLineChars="200"/>
        <w:rPr>
          <w:rFonts w:ascii="宋体" w:hAnsi="宋体" w:cs="宋体"/>
          <w:sz w:val="24"/>
        </w:rPr>
      </w:pPr>
      <w:r>
        <w:rPr>
          <w:rFonts w:hint="eastAsia" w:ascii="宋体" w:hAnsi="宋体" w:cs="宋体"/>
          <w:sz w:val="24"/>
        </w:rPr>
        <w:t>1、项目竞争性磋商文件</w:t>
      </w:r>
    </w:p>
    <w:p>
      <w:pPr>
        <w:tabs>
          <w:tab w:val="left" w:pos="7665"/>
        </w:tabs>
        <w:spacing w:line="360" w:lineRule="auto"/>
        <w:ind w:firstLine="480" w:firstLineChars="200"/>
        <w:rPr>
          <w:rFonts w:ascii="宋体" w:hAnsi="宋体" w:cs="宋体"/>
          <w:sz w:val="24"/>
        </w:rPr>
      </w:pPr>
      <w:r>
        <w:rPr>
          <w:rFonts w:hint="eastAsia" w:ascii="宋体" w:hAnsi="宋体" w:cs="宋体"/>
          <w:sz w:val="24"/>
        </w:rPr>
        <w:t>2、项目修改澄清文件</w:t>
      </w:r>
    </w:p>
    <w:p>
      <w:pPr>
        <w:tabs>
          <w:tab w:val="left" w:pos="7665"/>
        </w:tabs>
        <w:spacing w:line="360" w:lineRule="auto"/>
        <w:ind w:firstLine="480" w:firstLineChars="200"/>
        <w:rPr>
          <w:rFonts w:ascii="宋体" w:hAnsi="宋体" w:cs="宋体"/>
          <w:sz w:val="24"/>
        </w:rPr>
      </w:pPr>
      <w:r>
        <w:rPr>
          <w:rFonts w:hint="eastAsia" w:ascii="宋体" w:hAnsi="宋体" w:cs="宋体"/>
          <w:sz w:val="24"/>
        </w:rPr>
        <w:t>3、项目响应文件</w:t>
      </w:r>
    </w:p>
    <w:p>
      <w:pPr>
        <w:tabs>
          <w:tab w:val="left" w:pos="7665"/>
        </w:tabs>
        <w:spacing w:line="360" w:lineRule="auto"/>
        <w:ind w:firstLine="480" w:firstLineChars="200"/>
        <w:rPr>
          <w:rFonts w:ascii="宋体" w:hAnsi="宋体" w:cs="宋体"/>
          <w:sz w:val="24"/>
        </w:rPr>
      </w:pPr>
      <w:r>
        <w:rPr>
          <w:rFonts w:hint="eastAsia" w:ascii="宋体" w:hAnsi="宋体" w:cs="宋体"/>
          <w:sz w:val="24"/>
        </w:rPr>
        <w:t>4、成交通知书</w:t>
      </w:r>
    </w:p>
    <w:p>
      <w:pPr>
        <w:tabs>
          <w:tab w:val="left" w:pos="7665"/>
        </w:tabs>
        <w:spacing w:line="360" w:lineRule="auto"/>
        <w:ind w:firstLine="480" w:firstLineChars="200"/>
        <w:rPr>
          <w:rFonts w:ascii="宋体" w:hAnsi="宋体" w:cs="宋体"/>
          <w:sz w:val="24"/>
        </w:rPr>
      </w:pPr>
      <w:r>
        <w:rPr>
          <w:rFonts w:hint="eastAsia" w:ascii="宋体" w:hAnsi="宋体" w:cs="宋体"/>
          <w:sz w:val="24"/>
        </w:rPr>
        <w:t>5、其他</w:t>
      </w:r>
    </w:p>
    <w:p/>
    <w:p>
      <w:pPr>
        <w:pStyle w:val="11"/>
      </w:pPr>
    </w:p>
    <w:p>
      <w:pPr>
        <w:tabs>
          <w:tab w:val="left" w:pos="7665"/>
        </w:tabs>
        <w:spacing w:line="360" w:lineRule="auto"/>
        <w:rPr>
          <w:rFonts w:ascii="宋体" w:hAnsi="宋体" w:cs="宋体"/>
          <w:sz w:val="24"/>
        </w:rPr>
      </w:pPr>
      <w:r>
        <w:rPr>
          <w:rFonts w:hint="eastAsia" w:ascii="宋体" w:hAnsi="宋体" w:cs="宋体"/>
          <w:sz w:val="24"/>
        </w:rPr>
        <w:t>甲方： (盖章)                           乙方： (盖章)</w:t>
      </w:r>
    </w:p>
    <w:p>
      <w:pPr>
        <w:tabs>
          <w:tab w:val="left" w:pos="7665"/>
        </w:tabs>
        <w:spacing w:line="360" w:lineRule="auto"/>
        <w:rPr>
          <w:rFonts w:ascii="宋体" w:hAnsi="宋体" w:cs="宋体"/>
          <w:sz w:val="24"/>
        </w:rPr>
      </w:pPr>
      <w:r>
        <w:rPr>
          <w:rFonts w:hint="eastAsia" w:ascii="宋体" w:hAnsi="宋体" w:cs="宋体"/>
          <w:sz w:val="24"/>
        </w:rPr>
        <w:t>法定代表人(授权代表)：                  法定代表人(授权代表)：</w:t>
      </w:r>
    </w:p>
    <w:p>
      <w:pPr>
        <w:tabs>
          <w:tab w:val="left" w:pos="7665"/>
        </w:tabs>
        <w:spacing w:line="360" w:lineRule="auto"/>
        <w:rPr>
          <w:rFonts w:ascii="宋体" w:hAnsi="宋体" w:cs="宋体"/>
          <w:sz w:val="24"/>
        </w:rPr>
      </w:pPr>
      <w:r>
        <w:rPr>
          <w:rFonts w:hint="eastAsia" w:ascii="宋体" w:hAnsi="宋体" w:cs="宋体"/>
          <w:sz w:val="24"/>
        </w:rPr>
        <w:t>地 址：                                 地 址：</w:t>
      </w:r>
    </w:p>
    <w:p>
      <w:pPr>
        <w:tabs>
          <w:tab w:val="left" w:pos="7665"/>
        </w:tabs>
        <w:spacing w:line="360" w:lineRule="auto"/>
        <w:rPr>
          <w:rFonts w:ascii="宋体" w:hAnsi="宋体" w:cs="宋体"/>
          <w:sz w:val="24"/>
        </w:rPr>
      </w:pPr>
      <w:r>
        <w:rPr>
          <w:rFonts w:hint="eastAsia" w:ascii="宋体" w:hAnsi="宋体" w:cs="宋体"/>
          <w:sz w:val="24"/>
        </w:rPr>
        <w:t>开户银行：                              开户银行：</w:t>
      </w:r>
    </w:p>
    <w:p>
      <w:pPr>
        <w:tabs>
          <w:tab w:val="left" w:pos="7665"/>
        </w:tabs>
        <w:spacing w:line="360" w:lineRule="auto"/>
        <w:rPr>
          <w:rFonts w:ascii="宋体" w:hAnsi="宋体" w:cs="宋体"/>
          <w:sz w:val="24"/>
        </w:rPr>
      </w:pPr>
      <w:r>
        <w:rPr>
          <w:rFonts w:hint="eastAsia" w:ascii="宋体" w:hAnsi="宋体" w:cs="宋体"/>
          <w:sz w:val="24"/>
        </w:rPr>
        <w:t>账号：                                  账号：</w:t>
      </w:r>
    </w:p>
    <w:p>
      <w:pPr>
        <w:tabs>
          <w:tab w:val="left" w:pos="7665"/>
        </w:tabs>
        <w:spacing w:line="360" w:lineRule="auto"/>
        <w:rPr>
          <w:rFonts w:ascii="宋体" w:hAnsi="宋体" w:cs="宋体"/>
          <w:sz w:val="24"/>
        </w:rPr>
      </w:pPr>
      <w:r>
        <w:rPr>
          <w:rFonts w:hint="eastAsia" w:ascii="宋体" w:hAnsi="宋体" w:cs="宋体"/>
          <w:sz w:val="24"/>
        </w:rPr>
        <w:t>电 话：                                 电 话：</w:t>
      </w:r>
    </w:p>
    <w:p>
      <w:pPr>
        <w:tabs>
          <w:tab w:val="left" w:pos="7665"/>
        </w:tabs>
        <w:spacing w:line="360" w:lineRule="auto"/>
        <w:rPr>
          <w:rFonts w:ascii="宋体" w:hAnsi="宋体" w:cs="宋体"/>
          <w:sz w:val="24"/>
        </w:rPr>
      </w:pPr>
      <w:r>
        <w:rPr>
          <w:rFonts w:hint="eastAsia" w:ascii="宋体" w:hAnsi="宋体" w:cs="宋体"/>
          <w:sz w:val="24"/>
        </w:rPr>
        <w:t>传 真：                                 传 真：</w:t>
      </w:r>
    </w:p>
    <w:p>
      <w:pPr>
        <w:tabs>
          <w:tab w:val="left" w:pos="7665"/>
        </w:tabs>
        <w:spacing w:line="360" w:lineRule="auto"/>
      </w:pPr>
      <w:r>
        <w:rPr>
          <w:rFonts w:hint="eastAsia" w:ascii="宋体" w:hAnsi="宋体" w:cs="宋体"/>
          <w:sz w:val="24"/>
        </w:rPr>
        <w:t>签约日期：XX 年 XX 月 XX 日             签约日期：XX 年 XX 月 XX 日</w:t>
      </w:r>
    </w:p>
    <w:p>
      <w:pPr>
        <w:widowControl/>
        <w:jc w:val="left"/>
        <w:rPr>
          <w:rFonts w:asciiTheme="minorEastAsia" w:hAnsiTheme="minorEastAsia" w:eastAsiaTheme="minorEastAsia"/>
          <w:color w:val="000000" w:themeColor="text1"/>
        </w:rPr>
      </w:pPr>
      <w:r>
        <w:rPr>
          <w:rFonts w:asciiTheme="minorEastAsia" w:hAnsiTheme="minorEastAsia" w:eastAsiaTheme="minorEastAsia"/>
          <w:color w:val="000000" w:themeColor="text1"/>
        </w:rPr>
        <w:br w:type="page"/>
      </w:r>
    </w:p>
    <w:bookmarkEnd w:id="109"/>
    <w:p>
      <w:pPr>
        <w:widowControl/>
        <w:jc w:val="left"/>
        <w:rPr>
          <w:rFonts w:asciiTheme="minorEastAsia" w:hAnsiTheme="minorEastAsia" w:eastAsiaTheme="minorEastAsia"/>
          <w:color w:val="000000" w:themeColor="text1"/>
        </w:rPr>
        <w:sectPr>
          <w:headerReference r:id="rId3" w:type="default"/>
          <w:footerReference r:id="rId5" w:type="default"/>
          <w:headerReference r:id="rId4" w:type="even"/>
          <w:footerReference r:id="rId6" w:type="even"/>
          <w:pgSz w:w="11907" w:h="16840"/>
          <w:pgMar w:top="1701" w:right="1587" w:bottom="1701" w:left="1587" w:header="851" w:footer="992" w:gutter="0"/>
          <w:pgNumType w:fmt="numberInDash"/>
          <w:cols w:space="425" w:num="1"/>
          <w:docGrid w:linePitch="312" w:charSpace="0"/>
        </w:sectPr>
      </w:pPr>
    </w:p>
    <w:p>
      <w:pPr>
        <w:spacing w:line="360" w:lineRule="auto"/>
        <w:ind w:firstLine="628"/>
        <w:rPr>
          <w:rFonts w:asciiTheme="minorEastAsia" w:hAnsiTheme="minorEastAsia" w:eastAsiaTheme="minorEastAsia"/>
          <w:b/>
          <w:color w:val="000000" w:themeColor="text1"/>
          <w:sz w:val="32"/>
          <w:szCs w:val="32"/>
        </w:rPr>
      </w:pPr>
      <w:bookmarkStart w:id="127" w:name="PO_默认文件内容_33"/>
      <w:r>
        <w:rPr>
          <w:rFonts w:hint="eastAsia" w:asciiTheme="minorEastAsia" w:hAnsiTheme="minorEastAsia" w:eastAsiaTheme="minorEastAsia"/>
          <w:b/>
          <w:color w:val="000000" w:themeColor="text1"/>
          <w:sz w:val="32"/>
          <w:szCs w:val="32"/>
        </w:rPr>
        <w:t>附件一</w:t>
      </w:r>
    </w:p>
    <w:p>
      <w:pPr>
        <w:jc w:val="center"/>
        <w:rPr>
          <w:rFonts w:hint="default" w:asciiTheme="minorEastAsia" w:hAnsiTheme="minorEastAsia" w:eastAsiaTheme="minorEastAsia"/>
          <w:b/>
          <w:color w:val="000000" w:themeColor="text1"/>
          <w:sz w:val="32"/>
          <w:szCs w:val="32"/>
          <w:lang w:val="en-US" w:eastAsia="zh-CN"/>
        </w:rPr>
      </w:pPr>
      <w:r>
        <w:rPr>
          <w:rFonts w:hint="eastAsia" w:asciiTheme="minorEastAsia" w:hAnsiTheme="minorEastAsia" w:eastAsiaTheme="minorEastAsia"/>
          <w:b/>
          <w:color w:val="000000" w:themeColor="text1"/>
          <w:sz w:val="32"/>
          <w:szCs w:val="32"/>
        </w:rPr>
        <w:t>报价一览表</w:t>
      </w:r>
      <w:r>
        <w:rPr>
          <w:rFonts w:hint="eastAsia" w:asciiTheme="minorEastAsia" w:hAnsiTheme="minorEastAsia" w:eastAsiaTheme="minorEastAsia"/>
          <w:b/>
          <w:color w:val="000000" w:themeColor="text1"/>
          <w:sz w:val="32"/>
          <w:szCs w:val="32"/>
          <w:lang w:eastAsia="zh-CN"/>
        </w:rPr>
        <w:t>（</w:t>
      </w:r>
      <w:r>
        <w:rPr>
          <w:rFonts w:hint="eastAsia" w:asciiTheme="minorEastAsia" w:hAnsiTheme="minorEastAsia" w:eastAsiaTheme="minorEastAsia"/>
          <w:b/>
          <w:color w:val="000000" w:themeColor="text1"/>
          <w:sz w:val="32"/>
          <w:szCs w:val="32"/>
          <w:lang w:val="en-US" w:eastAsia="zh-CN"/>
        </w:rPr>
        <w:t>首轮/最后报价）</w:t>
      </w:r>
    </w:p>
    <w:p>
      <w:pPr>
        <w:jc w:val="left"/>
        <w:rPr>
          <w:rFonts w:asciiTheme="minorEastAsia" w:hAnsiTheme="minorEastAsia" w:eastAsiaTheme="minorEastAsia"/>
          <w:color w:val="000000" w:themeColor="text1"/>
          <w:szCs w:val="21"/>
        </w:rPr>
      </w:pPr>
    </w:p>
    <w:p>
      <w:pPr>
        <w:ind w:right="1302" w:rightChars="620" w:firstLine="420"/>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项目名称：</w:t>
      </w:r>
    </w:p>
    <w:p>
      <w:pPr>
        <w:ind w:right="1302" w:rightChars="620" w:firstLine="420"/>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采购编号：</w:t>
      </w:r>
    </w:p>
    <w:tbl>
      <w:tblPr>
        <w:tblStyle w:val="31"/>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3223"/>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cs="宋体" w:asciiTheme="minorEastAsia" w:hAnsiTheme="minorEastAsia" w:eastAsiaTheme="minorEastAsia"/>
                <w:bCs/>
                <w:color w:val="000000" w:themeColor="text1"/>
                <w:kern w:val="0"/>
                <w:sz w:val="24"/>
              </w:rPr>
            </w:pPr>
            <w:r>
              <w:rPr>
                <w:rFonts w:hint="eastAsia" w:cs="宋体" w:asciiTheme="minorEastAsia" w:hAnsiTheme="minorEastAsia" w:eastAsiaTheme="minorEastAsia"/>
                <w:bCs/>
                <w:color w:val="000000" w:themeColor="text1"/>
                <w:kern w:val="0"/>
                <w:sz w:val="24"/>
              </w:rPr>
              <w:t>序号</w:t>
            </w:r>
          </w:p>
        </w:tc>
        <w:tc>
          <w:tcPr>
            <w:tcW w:w="4498" w:type="dxa"/>
            <w:gridSpan w:val="2"/>
            <w:vAlign w:val="center"/>
          </w:tcPr>
          <w:p>
            <w:pPr>
              <w:spacing w:line="360" w:lineRule="auto"/>
              <w:jc w:val="center"/>
              <w:rPr>
                <w:rFonts w:cs="宋体" w:asciiTheme="minorEastAsia" w:hAnsiTheme="minorEastAsia" w:eastAsiaTheme="minorEastAsia"/>
                <w:bCs/>
                <w:color w:val="000000" w:themeColor="text1"/>
                <w:kern w:val="0"/>
                <w:sz w:val="24"/>
              </w:rPr>
            </w:pPr>
            <w:r>
              <w:rPr>
                <w:rFonts w:hint="eastAsia" w:cs="宋体" w:asciiTheme="minorEastAsia" w:hAnsiTheme="minorEastAsia" w:eastAsiaTheme="minorEastAsia"/>
                <w:bCs/>
                <w:color w:val="000000" w:themeColor="text1"/>
                <w:kern w:val="0"/>
                <w:sz w:val="24"/>
              </w:rPr>
              <w:t>服务内容</w:t>
            </w:r>
          </w:p>
        </w:tc>
        <w:tc>
          <w:tcPr>
            <w:tcW w:w="3414" w:type="dxa"/>
            <w:vAlign w:val="center"/>
          </w:tcPr>
          <w:p>
            <w:pPr>
              <w:widowControl/>
              <w:spacing w:line="360" w:lineRule="auto"/>
              <w:jc w:val="center"/>
              <w:rPr>
                <w:rFonts w:cs="宋体" w:asciiTheme="minorEastAsia" w:hAnsiTheme="minorEastAsia" w:eastAsiaTheme="minorEastAsia"/>
                <w:bCs/>
                <w:color w:val="000000" w:themeColor="text1"/>
                <w:kern w:val="0"/>
                <w:sz w:val="24"/>
              </w:rPr>
            </w:pPr>
            <w:r>
              <w:rPr>
                <w:rFonts w:hint="eastAsia" w:cs="宋体" w:asciiTheme="minorEastAsia" w:hAnsiTheme="minorEastAsia" w:eastAsiaTheme="minorEastAsia"/>
                <w:bCs/>
                <w:color w:val="000000" w:themeColor="text1"/>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c>
          <w:tcPr>
            <w:tcW w:w="4498" w:type="dxa"/>
            <w:gridSpan w:val="2"/>
            <w:vAlign w:val="center"/>
          </w:tcPr>
          <w:p>
            <w:pPr>
              <w:spacing w:line="360" w:lineRule="auto"/>
              <w:jc w:val="center"/>
              <w:rPr>
                <w:rFonts w:cs="宋体" w:asciiTheme="minorEastAsia" w:hAnsiTheme="minorEastAsia" w:eastAsiaTheme="minorEastAsia"/>
                <w:bCs/>
                <w:color w:val="000000" w:themeColor="text1"/>
                <w:kern w:val="0"/>
                <w:sz w:val="24"/>
              </w:rPr>
            </w:pPr>
          </w:p>
        </w:tc>
        <w:tc>
          <w:tcPr>
            <w:tcW w:w="3414"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c>
          <w:tcPr>
            <w:tcW w:w="4498" w:type="dxa"/>
            <w:gridSpan w:val="2"/>
            <w:vAlign w:val="center"/>
          </w:tcPr>
          <w:p>
            <w:pPr>
              <w:spacing w:line="360" w:lineRule="auto"/>
              <w:jc w:val="center"/>
              <w:rPr>
                <w:rFonts w:cs="宋体" w:asciiTheme="minorEastAsia" w:hAnsiTheme="minorEastAsia" w:eastAsiaTheme="minorEastAsia"/>
                <w:bCs/>
                <w:color w:val="000000" w:themeColor="text1"/>
                <w:kern w:val="0"/>
                <w:sz w:val="24"/>
              </w:rPr>
            </w:pPr>
          </w:p>
        </w:tc>
        <w:tc>
          <w:tcPr>
            <w:tcW w:w="3414"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c>
          <w:tcPr>
            <w:tcW w:w="4498" w:type="dxa"/>
            <w:gridSpan w:val="2"/>
            <w:vAlign w:val="center"/>
          </w:tcPr>
          <w:p>
            <w:pPr>
              <w:spacing w:line="360" w:lineRule="auto"/>
              <w:jc w:val="center"/>
              <w:rPr>
                <w:rFonts w:cs="宋体" w:asciiTheme="minorEastAsia" w:hAnsiTheme="minorEastAsia" w:eastAsiaTheme="minorEastAsia"/>
                <w:bCs/>
                <w:color w:val="000000" w:themeColor="text1"/>
                <w:kern w:val="0"/>
                <w:sz w:val="24"/>
              </w:rPr>
            </w:pPr>
          </w:p>
        </w:tc>
        <w:tc>
          <w:tcPr>
            <w:tcW w:w="3414" w:type="dxa"/>
            <w:vAlign w:val="center"/>
          </w:tcPr>
          <w:p>
            <w:pPr>
              <w:widowControl/>
              <w:spacing w:line="360" w:lineRule="auto"/>
              <w:jc w:val="center"/>
              <w:rPr>
                <w:rFonts w:cs="宋体" w:asciiTheme="minorEastAsia" w:hAnsiTheme="minorEastAsia" w:eastAsiaTheme="minorEastAsia"/>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cs="宋体" w:asciiTheme="minorEastAsia" w:hAnsiTheme="minorEastAsia" w:eastAsiaTheme="minorEastAsia"/>
                <w:color w:val="000000" w:themeColor="text1"/>
                <w:kern w:val="0"/>
                <w:sz w:val="24"/>
              </w:rPr>
            </w:pPr>
            <w:r>
              <w:rPr>
                <w:rFonts w:hint="eastAsia" w:cs="宋体" w:asciiTheme="minorEastAsia" w:hAnsiTheme="minorEastAsia" w:eastAsiaTheme="minorEastAsia"/>
                <w:color w:val="000000" w:themeColor="text1"/>
                <w:kern w:val="0"/>
                <w:sz w:val="24"/>
              </w:rPr>
              <w:t>报价总价</w:t>
            </w:r>
          </w:p>
        </w:tc>
        <w:tc>
          <w:tcPr>
            <w:tcW w:w="6637" w:type="dxa"/>
            <w:gridSpan w:val="2"/>
            <w:vAlign w:val="center"/>
          </w:tcPr>
          <w:p>
            <w:pPr>
              <w:widowControl/>
              <w:spacing w:line="360" w:lineRule="auto"/>
              <w:rPr>
                <w:rFonts w:cs="宋体" w:asciiTheme="minorEastAsia" w:hAnsiTheme="minorEastAsia" w:eastAsiaTheme="minorEastAsia"/>
                <w:color w:val="000000" w:themeColor="text1"/>
                <w:kern w:val="0"/>
                <w:sz w:val="24"/>
              </w:rPr>
            </w:pPr>
            <w:r>
              <w:rPr>
                <w:rFonts w:hint="eastAsia" w:asciiTheme="minorEastAsia" w:hAnsiTheme="minorEastAsia" w:eastAsiaTheme="minorEastAsia"/>
                <w:b/>
                <w:color w:val="000000" w:themeColor="text1"/>
                <w:sz w:val="24"/>
              </w:rPr>
              <w:t>人民币大写：（人民币小写：万元）</w:t>
            </w:r>
          </w:p>
        </w:tc>
      </w:tr>
    </w:tbl>
    <w:p>
      <w:pPr>
        <w:ind w:right="1302" w:rightChars="620" w:firstLine="420"/>
        <w:rPr>
          <w:rFonts w:asciiTheme="minorEastAsia" w:hAnsiTheme="minorEastAsia" w:eastAsiaTheme="minorEastAsia"/>
          <w:color w:val="000000" w:themeColor="text1"/>
          <w:sz w:val="24"/>
        </w:rPr>
      </w:pP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注: 1.</w:t>
      </w:r>
      <w:r>
        <w:rPr>
          <w:rFonts w:hint="eastAsia" w:ascii="宋体" w:hAnsi="宋体" w:cs="宋体"/>
          <w:sz w:val="24"/>
        </w:rPr>
        <w:t>投标报价应为含税</w:t>
      </w:r>
      <w:r>
        <w:rPr>
          <w:rFonts w:hint="eastAsia" w:ascii="宋体" w:hAnsi="宋体" w:cs="宋体"/>
          <w:sz w:val="24"/>
          <w:lang w:val="en-US" w:eastAsia="zh-CN"/>
        </w:rPr>
        <w:t>总</w:t>
      </w:r>
      <w:r>
        <w:rPr>
          <w:rFonts w:hint="eastAsia" w:ascii="宋体" w:hAnsi="宋体" w:cs="宋体"/>
          <w:sz w:val="24"/>
        </w:rPr>
        <w:t>价，包括但不限于：相关调研、规划设计、成果印刷、专家评审等工作所发生的人工费、材料费、机械设备费、交通费、保险费、税费及售后服务等可能发生的费用</w:t>
      </w:r>
      <w:r>
        <w:rPr>
          <w:rFonts w:hint="eastAsia" w:asciiTheme="minorEastAsia" w:hAnsiTheme="minorEastAsia" w:eastAsiaTheme="minorEastAsia"/>
          <w:color w:val="000000" w:themeColor="text1"/>
          <w:sz w:val="24"/>
        </w:rPr>
        <w:t>。</w:t>
      </w: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本</w:t>
      </w:r>
      <w:r>
        <w:rPr>
          <w:rFonts w:asciiTheme="minorEastAsia" w:hAnsiTheme="minorEastAsia" w:eastAsiaTheme="minorEastAsia"/>
          <w:color w:val="000000" w:themeColor="text1"/>
          <w:sz w:val="24"/>
        </w:rPr>
        <w:t>项目采用现场报价</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响应文件中不用首次报价</w:t>
      </w:r>
      <w:r>
        <w:rPr>
          <w:rFonts w:hint="eastAsia" w:asciiTheme="minorEastAsia" w:hAnsiTheme="minorEastAsia" w:eastAsiaTheme="minorEastAsia"/>
          <w:color w:val="000000" w:themeColor="text1"/>
          <w:sz w:val="24"/>
        </w:rPr>
        <w:t>（除现场</w:t>
      </w:r>
      <w:r>
        <w:rPr>
          <w:rFonts w:asciiTheme="minorEastAsia" w:hAnsiTheme="minorEastAsia" w:eastAsiaTheme="minorEastAsia"/>
          <w:color w:val="000000" w:themeColor="text1"/>
          <w:sz w:val="24"/>
        </w:rPr>
        <w:t>报价以响应文件报价为准的情形</w:t>
      </w:r>
      <w:r>
        <w:rPr>
          <w:rFonts w:hint="eastAsia" w:asciiTheme="minorEastAsia" w:hAnsiTheme="minorEastAsia" w:eastAsiaTheme="minorEastAsia"/>
          <w:color w:val="000000" w:themeColor="text1"/>
          <w:sz w:val="24"/>
        </w:rPr>
        <w:t>之外</w:t>
      </w:r>
      <w:r>
        <w:rPr>
          <w:rFonts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rPr>
        <w:t>响应</w:t>
      </w:r>
      <w:r>
        <w:rPr>
          <w:rFonts w:asciiTheme="minorEastAsia" w:hAnsiTheme="minorEastAsia" w:eastAsiaTheme="minorEastAsia"/>
          <w:color w:val="000000" w:themeColor="text1"/>
          <w:sz w:val="24"/>
        </w:rPr>
        <w:t>文件报价</w:t>
      </w:r>
      <w:r>
        <w:rPr>
          <w:rFonts w:hint="eastAsia" w:asciiTheme="minorEastAsia" w:hAnsiTheme="minorEastAsia" w:eastAsiaTheme="minorEastAsia"/>
          <w:color w:val="000000" w:themeColor="text1"/>
          <w:sz w:val="24"/>
        </w:rPr>
        <w:t>不</w:t>
      </w:r>
      <w:r>
        <w:rPr>
          <w:rFonts w:asciiTheme="minorEastAsia" w:hAnsiTheme="minorEastAsia" w:eastAsiaTheme="minorEastAsia"/>
          <w:color w:val="000000" w:themeColor="text1"/>
          <w:sz w:val="24"/>
        </w:rPr>
        <w:t>作为</w:t>
      </w:r>
      <w:r>
        <w:rPr>
          <w:rFonts w:hint="eastAsia" w:asciiTheme="minorEastAsia" w:hAnsiTheme="minorEastAsia" w:eastAsiaTheme="minorEastAsia"/>
          <w:color w:val="000000" w:themeColor="text1"/>
          <w:sz w:val="24"/>
        </w:rPr>
        <w:t>评审</w:t>
      </w:r>
      <w:r>
        <w:rPr>
          <w:rFonts w:asciiTheme="minorEastAsia" w:hAnsiTheme="minorEastAsia" w:eastAsiaTheme="minorEastAsia"/>
          <w:color w:val="000000" w:themeColor="text1"/>
          <w:sz w:val="24"/>
        </w:rPr>
        <w:t>的依据，</w:t>
      </w:r>
      <w:r>
        <w:rPr>
          <w:rFonts w:hint="eastAsia" w:asciiTheme="minorEastAsia" w:hAnsiTheme="minorEastAsia" w:eastAsiaTheme="minorEastAsia"/>
          <w:color w:val="000000" w:themeColor="text1"/>
          <w:sz w:val="24"/>
        </w:rPr>
        <w:t>以</w:t>
      </w:r>
      <w:r>
        <w:rPr>
          <w:rFonts w:asciiTheme="minorEastAsia" w:hAnsiTheme="minorEastAsia" w:eastAsiaTheme="minorEastAsia"/>
          <w:color w:val="000000" w:themeColor="text1"/>
          <w:sz w:val="24"/>
        </w:rPr>
        <w:t>现场报价为准</w:t>
      </w: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w:t>
      </w:r>
    </w:p>
    <w:p>
      <w:pPr>
        <w:widowControl/>
        <w:spacing w:line="360" w:lineRule="atLeast"/>
        <w:jc w:val="left"/>
        <w:outlineLvl w:val="1"/>
        <w:rPr>
          <w:rFonts w:asciiTheme="minorEastAsia" w:hAnsiTheme="minorEastAsia" w:eastAsiaTheme="minorEastAsia"/>
          <w:color w:val="000000" w:themeColor="text1"/>
          <w:sz w:val="24"/>
        </w:rPr>
      </w:pP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供应商名称：XXX（盖单位公章）</w:t>
      </w: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法定代表人/单位负责人或授权代表（签字或加盖个人印章）：XXX</w:t>
      </w:r>
    </w:p>
    <w:p>
      <w:pPr>
        <w:widowControl/>
        <w:spacing w:line="360" w:lineRule="atLeast"/>
        <w:jc w:val="left"/>
        <w:outlineLvl w:val="1"/>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日      期：XXX年XXX月XXX日</w:t>
      </w:r>
    </w:p>
    <w:p>
      <w:pPr>
        <w:spacing w:line="360" w:lineRule="auto"/>
        <w:ind w:firstLine="628"/>
        <w:rPr>
          <w:rFonts w:asciiTheme="minorEastAsia" w:hAnsiTheme="minorEastAsia" w:eastAsiaTheme="minorEastAsia"/>
          <w:color w:val="000000" w:themeColor="text1"/>
          <w:sz w:val="24"/>
        </w:rPr>
      </w:pPr>
    </w:p>
    <w:p>
      <w:pPr>
        <w:widowControl/>
        <w:jc w:val="left"/>
        <w:rPr>
          <w:rFonts w:asciiTheme="minorEastAsia" w:hAnsiTheme="minorEastAsia" w:eastAsiaTheme="minorEastAsia"/>
          <w:color w:val="000000" w:themeColor="text1"/>
        </w:rPr>
      </w:pPr>
      <w:r>
        <w:rPr>
          <w:rFonts w:asciiTheme="minorEastAsia" w:hAnsiTheme="minorEastAsia" w:eastAsiaTheme="minorEastAsia"/>
          <w:color w:val="000000" w:themeColor="text1"/>
          <w:szCs w:val="21"/>
        </w:rPr>
        <w:br w:type="page"/>
      </w:r>
      <w:bookmarkEnd w:id="127"/>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440420"/>
            <wp:effectExtent l="0" t="0" r="254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Theme="minorEastAsia" w:hAnsiTheme="minorEastAsia" w:eastAsiaTheme="minorEastAsia"/>
          <w:color w:val="000000" w:themeColor="text1"/>
        </w:rPr>
      </w:pP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hAnsiTheme="minorEastAsia" w:eastAsiaTheme="minorEastAsia"/>
          <w:color w:val="000000" w:themeColor="text1"/>
        </w:rPr>
        <w:br w:type="page"/>
      </w:r>
    </w:p>
    <w:p>
      <w:pPr>
        <w:rPr>
          <w:rFonts w:asciiTheme="minorEastAsia" w:hAnsiTheme="minorEastAsia" w:eastAsiaTheme="minorEastAsia"/>
          <w:color w:val="000000" w:themeColor="text1"/>
        </w:rPr>
      </w:pPr>
      <w:r>
        <w:rPr>
          <w:rFonts w:asciiTheme="minorEastAsia" w:hAnsiTheme="minorEastAsia" w:eastAsiaTheme="minorEastAsia"/>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hAnsiTheme="minorEastAsia" w:eastAsiaTheme="minorEastAsia"/>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cs="Tahoma" w:asciiTheme="minorEastAsia" w:hAnsiTheme="minorEastAsia" w:eastAsiaTheme="minorEastAsia"/>
          <w:b/>
          <w:color w:val="000000" w:themeColor="text1"/>
          <w:sz w:val="30"/>
          <w:szCs w:val="30"/>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Theme="minorEastAsia" w:hAnsiTheme="minorEastAsia" w:eastAsiaTheme="minorEastAsia"/>
          <w:color w:val="000000" w:themeColor="text1"/>
        </w:rPr>
      </w:pPr>
    </w:p>
    <w:p>
      <w:pPr>
        <w:rPr>
          <w:rFonts w:asciiTheme="minorEastAsia" w:hAnsiTheme="minorEastAsia" w:eastAsiaTheme="minorEastAsia"/>
          <w:color w:val="000000" w:themeColor="text1"/>
        </w:rPr>
      </w:pPr>
    </w:p>
    <w:p>
      <w:pPr>
        <w:widowControl/>
        <w:jc w:val="left"/>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br w:type="page"/>
      </w:r>
    </w:p>
    <w:p>
      <w:pPr>
        <w:spacing w:line="360" w:lineRule="auto"/>
        <w:rPr>
          <w:rFonts w:asciiTheme="minorEastAsia" w:hAnsiTheme="minorEastAsia" w:eastAsiaTheme="minorEastAsia"/>
          <w:color w:val="000000" w:themeColor="text1"/>
          <w:sz w:val="24"/>
        </w:rPr>
      </w:pPr>
      <w:r>
        <w:rPr>
          <w:rFonts w:asciiTheme="minorEastAsia" w:hAnsiTheme="minorEastAsia" w:eastAsiaTheme="minorEastAsia"/>
          <w:color w:val="000000" w:themeColor="text1"/>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stretch>
                      <a:fillRect/>
                    </a:stretch>
                  </pic:blipFill>
                  <pic:spPr>
                    <a:xfrm>
                      <a:off x="0" y="0"/>
                      <a:ext cx="5629275" cy="7543800"/>
                    </a:xfrm>
                    <a:prstGeom prst="rect">
                      <a:avLst/>
                    </a:prstGeom>
                  </pic:spPr>
                </pic:pic>
              </a:graphicData>
            </a:graphic>
          </wp:inline>
        </w:drawing>
      </w:r>
      <w:r>
        <w:rPr>
          <w:rFonts w:asciiTheme="minorEastAsia" w:hAnsiTheme="minorEastAsia" w:eastAsiaTheme="minorEastAsia"/>
          <w:color w:val="000000" w:themeColor="text1"/>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cstate="print"/>
                    <a:stretch>
                      <a:fillRect/>
                    </a:stretch>
                  </pic:blipFill>
                  <pic:spPr>
                    <a:xfrm>
                      <a:off x="0" y="0"/>
                      <a:ext cx="5591175" cy="8143875"/>
                    </a:xfrm>
                    <a:prstGeom prst="rect">
                      <a:avLst/>
                    </a:prstGeom>
                  </pic:spPr>
                </pic:pic>
              </a:graphicData>
            </a:graphic>
          </wp:inline>
        </w:drawing>
      </w:r>
    </w:p>
    <w:p>
      <w:pPr>
        <w:spacing w:line="360" w:lineRule="auto"/>
        <w:rPr>
          <w:rFonts w:asciiTheme="minorEastAsia" w:hAnsiTheme="minorEastAsia" w:eastAsiaTheme="minorEastAsia"/>
          <w:color w:val="000000" w:themeColor="text1"/>
          <w:sz w:val="24"/>
        </w:rPr>
      </w:pPr>
    </w:p>
    <w:p>
      <w:pPr>
        <w:spacing w:line="360" w:lineRule="auto"/>
        <w:rPr>
          <w:rFonts w:asciiTheme="minorEastAsia" w:hAnsiTheme="minorEastAsia" w:eastAsiaTheme="minorEastAsia"/>
          <w:color w:val="000000" w:themeColor="text1"/>
          <w:sz w:val="24"/>
        </w:rPr>
      </w:pPr>
    </w:p>
    <w:p>
      <w:pPr>
        <w:spacing w:line="360" w:lineRule="auto"/>
        <w:rPr>
          <w:rFonts w:asciiTheme="minorEastAsia" w:hAnsiTheme="minorEastAsia" w:eastAsiaTheme="minorEastAsia"/>
          <w:color w:val="000000" w:themeColor="text1"/>
          <w:sz w:val="24"/>
        </w:rPr>
      </w:pPr>
      <w:r>
        <w:rPr>
          <w:rFonts w:asciiTheme="minorEastAsia" w:hAnsiTheme="minorEastAsia" w:eastAsiaTheme="minorEastAsia"/>
          <w:color w:val="000000" w:themeColor="text1"/>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cstate="print"/>
                    <a:stretch>
                      <a:fillRect/>
                    </a:stretch>
                  </pic:blipFill>
                  <pic:spPr>
                    <a:xfrm>
                      <a:off x="0" y="0"/>
                      <a:ext cx="5941060" cy="3790950"/>
                    </a:xfrm>
                    <a:prstGeom prst="rect">
                      <a:avLst/>
                    </a:prstGeom>
                  </pic:spPr>
                </pic:pic>
              </a:graphicData>
            </a:graphic>
          </wp:inline>
        </w:drawing>
      </w:r>
    </w:p>
    <w:p>
      <w:pPr>
        <w:spacing w:line="360" w:lineRule="auto"/>
        <w:rPr>
          <w:rFonts w:asciiTheme="minorEastAsia" w:hAnsiTheme="minorEastAsia" w:eastAsiaTheme="minorEastAsia"/>
          <w:color w:val="000000" w:themeColor="text1"/>
          <w:sz w:val="24"/>
        </w:rPr>
      </w:pPr>
    </w:p>
    <w:p>
      <w:pPr>
        <w:spacing w:line="360" w:lineRule="auto"/>
        <w:rPr>
          <w:rFonts w:asciiTheme="minorEastAsia" w:hAnsiTheme="minorEastAsia" w:eastAsiaTheme="minorEastAsia"/>
          <w:color w:val="000000" w:themeColor="text1"/>
          <w:sz w:val="24"/>
        </w:rPr>
      </w:pPr>
    </w:p>
    <w:p>
      <w:pPr>
        <w:rPr>
          <w:rFonts w:asciiTheme="minorEastAsia" w:hAnsiTheme="minorEastAsia" w:eastAsiaTheme="minorEastAsia"/>
          <w:color w:val="000000" w:themeColor="text1"/>
        </w:rPr>
      </w:pPr>
    </w:p>
    <w:p>
      <w:pPr>
        <w:widowControl/>
        <w:jc w:val="left"/>
        <w:rPr>
          <w:rFonts w:asciiTheme="minorEastAsia" w:hAnsiTheme="minorEastAsia" w:eastAsiaTheme="minorEastAsia"/>
          <w:color w:val="000000" w:themeColor="text1"/>
        </w:rPr>
      </w:pPr>
    </w:p>
    <w:sectPr>
      <w:pgSz w:w="11907" w:h="16840"/>
      <w:pgMar w:top="1134" w:right="1134" w:bottom="1134" w:left="113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9"/>
                </w:pPr>
                <w:r>
                  <w:fldChar w:fldCharType="begin"/>
                </w:r>
                <w:r>
                  <w:instrText xml:space="preserve"> PAGE  \* MERGEFORMAT </w:instrText>
                </w:r>
                <w:r>
                  <w:fldChar w:fldCharType="separate"/>
                </w:r>
                <w:r>
                  <w:t>- 57 -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9"/>
                </w:pPr>
                <w:r>
                  <w:fldChar w:fldCharType="begin"/>
                </w:r>
                <w:r>
                  <w:instrText xml:space="preserve"> PAGE  \* MERGEFORMAT </w:instrText>
                </w:r>
                <w:r>
                  <w:fldChar w:fldCharType="separate"/>
                </w:r>
                <w:r>
                  <w:t>- 57 -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F4DE48"/>
    <w:multiLevelType w:val="singleLevel"/>
    <w:tmpl w:val="F6F4DE48"/>
    <w:lvl w:ilvl="0" w:tentative="0">
      <w:start w:val="2"/>
      <w:numFmt w:val="decimal"/>
      <w:suff w:val="nothing"/>
      <w:lvlText w:val="（%1）"/>
      <w:lvlJc w:val="left"/>
    </w:lvl>
  </w:abstractNum>
  <w:abstractNum w:abstractNumId="1">
    <w:nsid w:val="0000000C"/>
    <w:multiLevelType w:val="multilevel"/>
    <w:tmpl w:val="0000000C"/>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2"/>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8807131"/>
    <w:multiLevelType w:val="singleLevel"/>
    <w:tmpl w:val="58807131"/>
    <w:lvl w:ilvl="0" w:tentative="0">
      <w:start w:val="1"/>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4E81292"/>
    <w:multiLevelType w:val="singleLevel"/>
    <w:tmpl w:val="74E81292"/>
    <w:lvl w:ilvl="0" w:tentative="0">
      <w:start w:val="1"/>
      <w:numFmt w:val="decimal"/>
      <w:suff w:val="nothing"/>
      <w:lvlText w:val="（%1）"/>
      <w:lvlJc w:val="left"/>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7C75"/>
    <w:rsid w:val="000118D6"/>
    <w:rsid w:val="00011D5F"/>
    <w:rsid w:val="00012C0D"/>
    <w:rsid w:val="000178AE"/>
    <w:rsid w:val="00020E4B"/>
    <w:rsid w:val="000352C0"/>
    <w:rsid w:val="000364CC"/>
    <w:rsid w:val="00036A7C"/>
    <w:rsid w:val="000402F8"/>
    <w:rsid w:val="000406A7"/>
    <w:rsid w:val="00041DC6"/>
    <w:rsid w:val="00042771"/>
    <w:rsid w:val="00045D6D"/>
    <w:rsid w:val="00047C44"/>
    <w:rsid w:val="00051A4C"/>
    <w:rsid w:val="00057C2D"/>
    <w:rsid w:val="00063229"/>
    <w:rsid w:val="000639E0"/>
    <w:rsid w:val="00065205"/>
    <w:rsid w:val="00076F73"/>
    <w:rsid w:val="000771C9"/>
    <w:rsid w:val="00082790"/>
    <w:rsid w:val="000841FB"/>
    <w:rsid w:val="00085618"/>
    <w:rsid w:val="000944EF"/>
    <w:rsid w:val="000A08A4"/>
    <w:rsid w:val="000A4343"/>
    <w:rsid w:val="000A6CDB"/>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66739"/>
    <w:rsid w:val="001736C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1443"/>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76829"/>
    <w:rsid w:val="002919CE"/>
    <w:rsid w:val="00292DC2"/>
    <w:rsid w:val="002946DC"/>
    <w:rsid w:val="00296683"/>
    <w:rsid w:val="00297E22"/>
    <w:rsid w:val="002A145F"/>
    <w:rsid w:val="002A733B"/>
    <w:rsid w:val="002C16C8"/>
    <w:rsid w:val="002C1A5B"/>
    <w:rsid w:val="002C593F"/>
    <w:rsid w:val="002E0E72"/>
    <w:rsid w:val="002F2CBD"/>
    <w:rsid w:val="002F5EAB"/>
    <w:rsid w:val="002F6518"/>
    <w:rsid w:val="002F76A5"/>
    <w:rsid w:val="002F776E"/>
    <w:rsid w:val="00305CB2"/>
    <w:rsid w:val="0031394A"/>
    <w:rsid w:val="00316710"/>
    <w:rsid w:val="00316B0C"/>
    <w:rsid w:val="00321012"/>
    <w:rsid w:val="003212C9"/>
    <w:rsid w:val="00323E41"/>
    <w:rsid w:val="00326F53"/>
    <w:rsid w:val="0033396E"/>
    <w:rsid w:val="00333B66"/>
    <w:rsid w:val="00337343"/>
    <w:rsid w:val="003377C4"/>
    <w:rsid w:val="00337828"/>
    <w:rsid w:val="003427BD"/>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268ED"/>
    <w:rsid w:val="00430C54"/>
    <w:rsid w:val="00434105"/>
    <w:rsid w:val="004348E7"/>
    <w:rsid w:val="004353C9"/>
    <w:rsid w:val="0043706E"/>
    <w:rsid w:val="004403F9"/>
    <w:rsid w:val="00443428"/>
    <w:rsid w:val="00446D90"/>
    <w:rsid w:val="00447C68"/>
    <w:rsid w:val="004511FE"/>
    <w:rsid w:val="00452806"/>
    <w:rsid w:val="00454CC8"/>
    <w:rsid w:val="00457C1F"/>
    <w:rsid w:val="00462E54"/>
    <w:rsid w:val="0046586E"/>
    <w:rsid w:val="00470E73"/>
    <w:rsid w:val="00474CBC"/>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2A41"/>
    <w:rsid w:val="00507F6D"/>
    <w:rsid w:val="005111EA"/>
    <w:rsid w:val="00512974"/>
    <w:rsid w:val="00515C56"/>
    <w:rsid w:val="00516826"/>
    <w:rsid w:val="005177FA"/>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44A3"/>
    <w:rsid w:val="005B75E3"/>
    <w:rsid w:val="005C1E3A"/>
    <w:rsid w:val="005C6DC1"/>
    <w:rsid w:val="005D5133"/>
    <w:rsid w:val="005E1006"/>
    <w:rsid w:val="005F017B"/>
    <w:rsid w:val="005F1906"/>
    <w:rsid w:val="005F343E"/>
    <w:rsid w:val="005F479D"/>
    <w:rsid w:val="005F4D50"/>
    <w:rsid w:val="00600CD6"/>
    <w:rsid w:val="00604181"/>
    <w:rsid w:val="00610D33"/>
    <w:rsid w:val="00611060"/>
    <w:rsid w:val="00611C56"/>
    <w:rsid w:val="00612CF3"/>
    <w:rsid w:val="00616DD2"/>
    <w:rsid w:val="00625DDD"/>
    <w:rsid w:val="00632004"/>
    <w:rsid w:val="0063271D"/>
    <w:rsid w:val="00634505"/>
    <w:rsid w:val="006379C3"/>
    <w:rsid w:val="00657BF5"/>
    <w:rsid w:val="006606D8"/>
    <w:rsid w:val="006655D6"/>
    <w:rsid w:val="006662C3"/>
    <w:rsid w:val="00681C14"/>
    <w:rsid w:val="00684FDE"/>
    <w:rsid w:val="00686653"/>
    <w:rsid w:val="0069252D"/>
    <w:rsid w:val="00695FFE"/>
    <w:rsid w:val="00696084"/>
    <w:rsid w:val="006A0BB4"/>
    <w:rsid w:val="006A1830"/>
    <w:rsid w:val="006A7038"/>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3D5"/>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650F6"/>
    <w:rsid w:val="0087480B"/>
    <w:rsid w:val="00882B21"/>
    <w:rsid w:val="00883383"/>
    <w:rsid w:val="00883451"/>
    <w:rsid w:val="008844D5"/>
    <w:rsid w:val="00896E78"/>
    <w:rsid w:val="008A284A"/>
    <w:rsid w:val="008B012C"/>
    <w:rsid w:val="008B33AE"/>
    <w:rsid w:val="008B53A7"/>
    <w:rsid w:val="008B6BDD"/>
    <w:rsid w:val="008C43D8"/>
    <w:rsid w:val="008C7236"/>
    <w:rsid w:val="008D7356"/>
    <w:rsid w:val="008E3F26"/>
    <w:rsid w:val="008E7769"/>
    <w:rsid w:val="008F1F1D"/>
    <w:rsid w:val="008F2C7E"/>
    <w:rsid w:val="00906F56"/>
    <w:rsid w:val="0091774A"/>
    <w:rsid w:val="00927D1C"/>
    <w:rsid w:val="0093437E"/>
    <w:rsid w:val="00935D95"/>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2D9"/>
    <w:rsid w:val="00B556B1"/>
    <w:rsid w:val="00B612B5"/>
    <w:rsid w:val="00B6360A"/>
    <w:rsid w:val="00B64820"/>
    <w:rsid w:val="00B64910"/>
    <w:rsid w:val="00B654AF"/>
    <w:rsid w:val="00B6648B"/>
    <w:rsid w:val="00B702B8"/>
    <w:rsid w:val="00B73BDF"/>
    <w:rsid w:val="00B75582"/>
    <w:rsid w:val="00B805A1"/>
    <w:rsid w:val="00B80F3F"/>
    <w:rsid w:val="00B819FE"/>
    <w:rsid w:val="00B86024"/>
    <w:rsid w:val="00B8697A"/>
    <w:rsid w:val="00B91E16"/>
    <w:rsid w:val="00B92AE9"/>
    <w:rsid w:val="00B96C00"/>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3DF1"/>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4299"/>
    <w:rsid w:val="00CB5B0C"/>
    <w:rsid w:val="00CC0E9B"/>
    <w:rsid w:val="00CC1C97"/>
    <w:rsid w:val="00CD134B"/>
    <w:rsid w:val="00CD33A0"/>
    <w:rsid w:val="00CD613A"/>
    <w:rsid w:val="00CD7023"/>
    <w:rsid w:val="00CE4CDC"/>
    <w:rsid w:val="00CE5B22"/>
    <w:rsid w:val="00CF154B"/>
    <w:rsid w:val="00CF4AB7"/>
    <w:rsid w:val="00CF5EB3"/>
    <w:rsid w:val="00D00F83"/>
    <w:rsid w:val="00D10617"/>
    <w:rsid w:val="00D14508"/>
    <w:rsid w:val="00D15A43"/>
    <w:rsid w:val="00D23343"/>
    <w:rsid w:val="00D23DA9"/>
    <w:rsid w:val="00D24B29"/>
    <w:rsid w:val="00D26901"/>
    <w:rsid w:val="00D272DF"/>
    <w:rsid w:val="00D3011E"/>
    <w:rsid w:val="00D37063"/>
    <w:rsid w:val="00D51BF2"/>
    <w:rsid w:val="00D52443"/>
    <w:rsid w:val="00D56921"/>
    <w:rsid w:val="00D6617F"/>
    <w:rsid w:val="00D718A4"/>
    <w:rsid w:val="00D735F8"/>
    <w:rsid w:val="00D74C1F"/>
    <w:rsid w:val="00D77B84"/>
    <w:rsid w:val="00D844B9"/>
    <w:rsid w:val="00D921D3"/>
    <w:rsid w:val="00D93E20"/>
    <w:rsid w:val="00D93E99"/>
    <w:rsid w:val="00D945C3"/>
    <w:rsid w:val="00D97F97"/>
    <w:rsid w:val="00DA326A"/>
    <w:rsid w:val="00DB1A28"/>
    <w:rsid w:val="00DB2816"/>
    <w:rsid w:val="00DB29CF"/>
    <w:rsid w:val="00DB6FD7"/>
    <w:rsid w:val="00DC216D"/>
    <w:rsid w:val="00DC2325"/>
    <w:rsid w:val="00DC4CD5"/>
    <w:rsid w:val="00DD39FA"/>
    <w:rsid w:val="00DE11E8"/>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358"/>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2BFB"/>
    <w:rsid w:val="00ED7B71"/>
    <w:rsid w:val="00EE3F6B"/>
    <w:rsid w:val="00EE5E27"/>
    <w:rsid w:val="00EF3703"/>
    <w:rsid w:val="00EF752B"/>
    <w:rsid w:val="00F02737"/>
    <w:rsid w:val="00F06525"/>
    <w:rsid w:val="00F25BCF"/>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21F75"/>
    <w:rsid w:val="0244678F"/>
    <w:rsid w:val="05015D85"/>
    <w:rsid w:val="07902D2A"/>
    <w:rsid w:val="095837D1"/>
    <w:rsid w:val="0A724F69"/>
    <w:rsid w:val="0C06083B"/>
    <w:rsid w:val="0C3B1F34"/>
    <w:rsid w:val="0DCF6496"/>
    <w:rsid w:val="0E4E4508"/>
    <w:rsid w:val="0F86253E"/>
    <w:rsid w:val="10CA55E3"/>
    <w:rsid w:val="168B10B2"/>
    <w:rsid w:val="174D62A3"/>
    <w:rsid w:val="190C26DD"/>
    <w:rsid w:val="19CC6241"/>
    <w:rsid w:val="1A8926FB"/>
    <w:rsid w:val="1AE62CB7"/>
    <w:rsid w:val="1BC05B5E"/>
    <w:rsid w:val="1C474D14"/>
    <w:rsid w:val="21153713"/>
    <w:rsid w:val="22286C0E"/>
    <w:rsid w:val="22532648"/>
    <w:rsid w:val="22F96DEE"/>
    <w:rsid w:val="23E5206A"/>
    <w:rsid w:val="24FA4396"/>
    <w:rsid w:val="2624104C"/>
    <w:rsid w:val="26D723AF"/>
    <w:rsid w:val="2C783060"/>
    <w:rsid w:val="2D6128FB"/>
    <w:rsid w:val="2DB44557"/>
    <w:rsid w:val="2FF84291"/>
    <w:rsid w:val="326C67DD"/>
    <w:rsid w:val="334E0780"/>
    <w:rsid w:val="356C78A6"/>
    <w:rsid w:val="3CB67F5C"/>
    <w:rsid w:val="3FA247DC"/>
    <w:rsid w:val="409A3363"/>
    <w:rsid w:val="434002D2"/>
    <w:rsid w:val="44D43731"/>
    <w:rsid w:val="4B235ED5"/>
    <w:rsid w:val="4D472291"/>
    <w:rsid w:val="50184666"/>
    <w:rsid w:val="52942FA3"/>
    <w:rsid w:val="5463295C"/>
    <w:rsid w:val="55D9522F"/>
    <w:rsid w:val="5A5D5212"/>
    <w:rsid w:val="5BB84C76"/>
    <w:rsid w:val="66C825E1"/>
    <w:rsid w:val="681D48E0"/>
    <w:rsid w:val="6CFA7451"/>
    <w:rsid w:val="6DEC2F54"/>
    <w:rsid w:val="6E75351C"/>
    <w:rsid w:val="6F87409D"/>
    <w:rsid w:val="706D12CD"/>
    <w:rsid w:val="745F44D3"/>
    <w:rsid w:val="7A567F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qFormat/>
    <w:uiPriority w:val="0"/>
    <w:pPr>
      <w:keepNext/>
      <w:keepLines/>
      <w:spacing w:before="260" w:after="260" w:line="416" w:lineRule="auto"/>
      <w:outlineLvl w:val="2"/>
    </w:pPr>
    <w:rPr>
      <w:b/>
      <w:bCs/>
      <w:sz w:val="32"/>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line="377" w:lineRule="auto"/>
      <w:outlineLvl w:val="4"/>
    </w:pPr>
    <w:rPr>
      <w:rFonts w:ascii="Arial" w:hAnsi="Arial" w:eastAsia="黑体" w:cs="Arial"/>
      <w:b/>
      <w:bCs/>
    </w:rPr>
  </w:style>
  <w:style w:type="paragraph" w:customStyle="1" w:styleId="3">
    <w:name w:val="正文（绿盟科技）"/>
    <w:qFormat/>
    <w:uiPriority w:val="0"/>
    <w:pPr>
      <w:spacing w:line="300" w:lineRule="auto"/>
    </w:pPr>
    <w:rPr>
      <w:rFonts w:ascii="Arial" w:hAnsi="Arial" w:eastAsia="宋体" w:cs="Arial"/>
      <w:sz w:val="21"/>
      <w:szCs w:val="21"/>
      <w:lang w:val="en-US" w:eastAsia="zh-CN" w:bidi="ar-SA"/>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link w:val="52"/>
    <w:qFormat/>
    <w:uiPriority w:val="0"/>
    <w:pPr>
      <w:ind w:firstLine="420" w:firstLineChars="200"/>
    </w:pPr>
  </w:style>
  <w:style w:type="paragraph" w:styleId="9">
    <w:name w:val="Document Map"/>
    <w:basedOn w:val="1"/>
    <w:link w:val="64"/>
    <w:qFormat/>
    <w:uiPriority w:val="0"/>
    <w:rPr>
      <w:rFonts w:ascii="宋体"/>
      <w:sz w:val="18"/>
      <w:szCs w:val="18"/>
    </w:rPr>
  </w:style>
  <w:style w:type="paragraph" w:styleId="10">
    <w:name w:val="annotation text"/>
    <w:basedOn w:val="1"/>
    <w:link w:val="55"/>
    <w:qFormat/>
    <w:uiPriority w:val="0"/>
    <w:pPr>
      <w:jc w:val="left"/>
    </w:pPr>
    <w:rPr>
      <w:rFonts w:asciiTheme="minorHAnsi" w:hAnsiTheme="minorHAnsi" w:eastAsiaTheme="minorEastAsia" w:cstheme="minorBidi"/>
      <w:sz w:val="18"/>
      <w:szCs w:val="22"/>
    </w:rPr>
  </w:style>
  <w:style w:type="paragraph" w:styleId="11">
    <w:name w:val="Body Text"/>
    <w:basedOn w:val="1"/>
    <w:next w:val="1"/>
    <w:link w:val="65"/>
    <w:qFormat/>
    <w:uiPriority w:val="0"/>
    <w:pPr>
      <w:spacing w:after="120"/>
    </w:pPr>
  </w:style>
  <w:style w:type="paragraph" w:styleId="12">
    <w:name w:val="Body Text Indent"/>
    <w:basedOn w:val="1"/>
    <w:link w:val="42"/>
    <w:qFormat/>
    <w:uiPriority w:val="0"/>
    <w:pPr>
      <w:ind w:firstLine="630"/>
    </w:pPr>
    <w:rPr>
      <w:sz w:val="32"/>
      <w:szCs w:val="20"/>
    </w:rPr>
  </w:style>
  <w:style w:type="paragraph" w:styleId="13">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ind w:left="840" w:leftChars="400"/>
    </w:pPr>
  </w:style>
  <w:style w:type="paragraph" w:styleId="15">
    <w:name w:val="Plain Text"/>
    <w:basedOn w:val="1"/>
    <w:link w:val="57"/>
    <w:qFormat/>
    <w:uiPriority w:val="0"/>
    <w:pPr>
      <w:autoSpaceDE w:val="0"/>
      <w:autoSpaceDN w:val="0"/>
      <w:adjustRightInd w:val="0"/>
    </w:pPr>
    <w:rPr>
      <w:rFonts w:ascii="宋体" w:hAnsi="Tms Rmn" w:cstheme="minorBidi"/>
      <w:szCs w:val="22"/>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Body Text Indent 2"/>
    <w:basedOn w:val="1"/>
    <w:link w:val="45"/>
    <w:qFormat/>
    <w:uiPriority w:val="0"/>
    <w:pPr>
      <w:spacing w:after="120" w:line="480" w:lineRule="auto"/>
      <w:ind w:left="420" w:leftChars="200"/>
    </w:pPr>
  </w:style>
  <w:style w:type="paragraph" w:styleId="18">
    <w:name w:val="Balloon Text"/>
    <w:basedOn w:val="1"/>
    <w:link w:val="51"/>
    <w:qFormat/>
    <w:uiPriority w:val="0"/>
    <w:rPr>
      <w:sz w:val="18"/>
      <w:szCs w:val="18"/>
    </w:rPr>
  </w:style>
  <w:style w:type="paragraph" w:styleId="19">
    <w:name w:val="footer"/>
    <w:basedOn w:val="1"/>
    <w:link w:val="38"/>
    <w:unhideWhenUsed/>
    <w:qFormat/>
    <w:uiPriority w:val="99"/>
    <w:pPr>
      <w:tabs>
        <w:tab w:val="center" w:pos="4153"/>
        <w:tab w:val="right" w:pos="8306"/>
      </w:tabs>
      <w:snapToGrid w:val="0"/>
      <w:jc w:val="left"/>
    </w:pPr>
    <w:rPr>
      <w:sz w:val="18"/>
      <w:szCs w:val="18"/>
    </w:rPr>
  </w:style>
  <w:style w:type="paragraph" w:styleId="20">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line="360" w:lineRule="auto"/>
    </w:pPr>
    <w:rPr>
      <w:rFonts w:eastAsia="微软雅黑"/>
      <w:sz w:val="24"/>
    </w:rPr>
  </w:style>
  <w:style w:type="paragraph" w:styleId="22">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3">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4">
    <w:name w:val="Body Text Indent 3"/>
    <w:basedOn w:val="1"/>
    <w:link w:val="46"/>
    <w:qFormat/>
    <w:uiPriority w:val="0"/>
    <w:pPr>
      <w:spacing w:after="120"/>
      <w:ind w:left="420" w:leftChars="200"/>
    </w:pPr>
    <w:rPr>
      <w:sz w:val="16"/>
      <w:szCs w:val="16"/>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7">
    <w:name w:val="Body Text 2"/>
    <w:basedOn w:val="1"/>
    <w:qFormat/>
    <w:uiPriority w:val="0"/>
    <w:rPr>
      <w:rFonts w:ascii="宋体" w:hAnsi="宋体"/>
      <w:b/>
      <w:sz w:val="24"/>
      <w:szCs w:val="20"/>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68"/>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0"/>
    <w:next w:val="10"/>
    <w:link w:val="62"/>
    <w:qFormat/>
    <w:uiPriority w:val="0"/>
    <w:rPr>
      <w:b/>
      <w:bCs/>
      <w:sz w:val="21"/>
      <w:szCs w:val="24"/>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basedOn w:val="33"/>
    <w:qFormat/>
    <w:uiPriority w:val="0"/>
  </w:style>
  <w:style w:type="character" w:styleId="35">
    <w:name w:val="Hyperlink"/>
    <w:qFormat/>
    <w:uiPriority w:val="99"/>
    <w:rPr>
      <w:color w:val="0000FF"/>
      <w:u w:val="single"/>
    </w:rPr>
  </w:style>
  <w:style w:type="character" w:styleId="36">
    <w:name w:val="annotation reference"/>
    <w:basedOn w:val="33"/>
    <w:qFormat/>
    <w:uiPriority w:val="99"/>
    <w:rPr>
      <w:sz w:val="21"/>
      <w:szCs w:val="21"/>
    </w:rPr>
  </w:style>
  <w:style w:type="character" w:customStyle="1" w:styleId="37">
    <w:name w:val="页眉 Char"/>
    <w:basedOn w:val="33"/>
    <w:link w:val="20"/>
    <w:qFormat/>
    <w:uiPriority w:val="0"/>
    <w:rPr>
      <w:sz w:val="18"/>
      <w:szCs w:val="18"/>
    </w:rPr>
  </w:style>
  <w:style w:type="character" w:customStyle="1" w:styleId="38">
    <w:name w:val="页脚 Char"/>
    <w:basedOn w:val="33"/>
    <w:link w:val="19"/>
    <w:qFormat/>
    <w:uiPriority w:val="99"/>
    <w:rPr>
      <w:sz w:val="18"/>
      <w:szCs w:val="18"/>
    </w:rPr>
  </w:style>
  <w:style w:type="character" w:customStyle="1" w:styleId="39">
    <w:name w:val="标题 1 Char"/>
    <w:basedOn w:val="33"/>
    <w:link w:val="4"/>
    <w:qFormat/>
    <w:uiPriority w:val="0"/>
    <w:rPr>
      <w:rFonts w:ascii="Times New Roman" w:hAnsi="Times New Roman" w:eastAsia="宋体" w:cs="Times New Roman"/>
      <w:b/>
      <w:bCs/>
      <w:kern w:val="44"/>
      <w:sz w:val="44"/>
      <w:szCs w:val="44"/>
    </w:rPr>
  </w:style>
  <w:style w:type="character" w:customStyle="1" w:styleId="40">
    <w:name w:val="标题 2 Char"/>
    <w:basedOn w:val="33"/>
    <w:link w:val="5"/>
    <w:qFormat/>
    <w:uiPriority w:val="0"/>
    <w:rPr>
      <w:rFonts w:ascii="Arial" w:hAnsi="Arial" w:eastAsia="黑体" w:cs="Times New Roman"/>
      <w:b/>
      <w:bCs/>
      <w:sz w:val="32"/>
      <w:szCs w:val="32"/>
    </w:rPr>
  </w:style>
  <w:style w:type="character" w:customStyle="1" w:styleId="41">
    <w:name w:val="标题 3 Char"/>
    <w:basedOn w:val="33"/>
    <w:link w:val="6"/>
    <w:qFormat/>
    <w:uiPriority w:val="0"/>
    <w:rPr>
      <w:rFonts w:ascii="Times New Roman" w:hAnsi="Times New Roman" w:eastAsia="宋体" w:cs="Times New Roman"/>
      <w:b/>
      <w:bCs/>
      <w:sz w:val="32"/>
      <w:szCs w:val="32"/>
    </w:rPr>
  </w:style>
  <w:style w:type="character" w:customStyle="1" w:styleId="42">
    <w:name w:val="正文文本缩进 Char"/>
    <w:basedOn w:val="33"/>
    <w:link w:val="12"/>
    <w:qFormat/>
    <w:uiPriority w:val="0"/>
    <w:rPr>
      <w:rFonts w:ascii="Times New Roman" w:hAnsi="Times New Roman" w:eastAsia="宋体" w:cs="Times New Roman"/>
      <w:sz w:val="32"/>
      <w:szCs w:val="20"/>
    </w:rPr>
  </w:style>
  <w:style w:type="paragraph" w:customStyle="1" w:styleId="43">
    <w:name w:val="正文首行缩进两字符"/>
    <w:basedOn w:val="1"/>
    <w:qFormat/>
    <w:uiPriority w:val="0"/>
    <w:pPr>
      <w:spacing w:line="360" w:lineRule="auto"/>
      <w:ind w:firstLine="200" w:firstLineChars="200"/>
    </w:pPr>
  </w:style>
  <w:style w:type="paragraph" w:customStyle="1" w:styleId="4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5">
    <w:name w:val="正文文本缩进 2 Char"/>
    <w:basedOn w:val="33"/>
    <w:link w:val="17"/>
    <w:qFormat/>
    <w:uiPriority w:val="0"/>
    <w:rPr>
      <w:rFonts w:ascii="Times New Roman" w:hAnsi="Times New Roman" w:eastAsia="宋体" w:cs="Times New Roman"/>
      <w:szCs w:val="24"/>
    </w:rPr>
  </w:style>
  <w:style w:type="character" w:customStyle="1" w:styleId="46">
    <w:name w:val="正文文本缩进 3 Char"/>
    <w:basedOn w:val="33"/>
    <w:link w:val="24"/>
    <w:qFormat/>
    <w:uiPriority w:val="0"/>
    <w:rPr>
      <w:rFonts w:ascii="Times New Roman" w:hAnsi="Times New Roman" w:eastAsia="宋体" w:cs="Times New Roman"/>
      <w:sz w:val="16"/>
      <w:szCs w:val="16"/>
    </w:rPr>
  </w:style>
  <w:style w:type="paragraph" w:customStyle="1" w:styleId="4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8">
    <w:name w:val="表格"/>
    <w:basedOn w:val="1"/>
    <w:qFormat/>
    <w:uiPriority w:val="0"/>
    <w:pPr>
      <w:spacing w:line="400" w:lineRule="exact"/>
    </w:pPr>
    <w:rPr>
      <w:sz w:val="24"/>
    </w:rPr>
  </w:style>
  <w:style w:type="paragraph" w:customStyle="1" w:styleId="49">
    <w:name w:val="样式 首行缩进:  2 字符"/>
    <w:basedOn w:val="1"/>
    <w:qFormat/>
    <w:uiPriority w:val="0"/>
    <w:pPr>
      <w:spacing w:line="400" w:lineRule="exact"/>
      <w:ind w:firstLine="200" w:firstLineChars="200"/>
    </w:pPr>
    <w:rPr>
      <w:rFonts w:cs="宋体"/>
      <w:sz w:val="24"/>
    </w:rPr>
  </w:style>
  <w:style w:type="character" w:customStyle="1" w:styleId="50">
    <w:name w:val="（符号）邀请函中一、"/>
    <w:basedOn w:val="33"/>
    <w:qFormat/>
    <w:uiPriority w:val="0"/>
    <w:rPr>
      <w:rFonts w:ascii="黑体" w:hAnsi="黑体" w:eastAsia="黑体"/>
      <w:b/>
      <w:bCs/>
      <w:sz w:val="24"/>
    </w:rPr>
  </w:style>
  <w:style w:type="character" w:customStyle="1" w:styleId="51">
    <w:name w:val="批注框文本 Char"/>
    <w:basedOn w:val="33"/>
    <w:link w:val="18"/>
    <w:qFormat/>
    <w:uiPriority w:val="0"/>
    <w:rPr>
      <w:rFonts w:ascii="Times New Roman" w:hAnsi="Times New Roman" w:eastAsia="宋体" w:cs="Times New Roman"/>
      <w:sz w:val="18"/>
      <w:szCs w:val="18"/>
    </w:rPr>
  </w:style>
  <w:style w:type="character" w:customStyle="1" w:styleId="52">
    <w:name w:val="正文缩进 Char"/>
    <w:link w:val="8"/>
    <w:qFormat/>
    <w:uiPriority w:val="0"/>
    <w:rPr>
      <w:rFonts w:ascii="Times New Roman" w:hAnsi="Times New Roman" w:eastAsia="宋体" w:cs="Times New Roman"/>
      <w:szCs w:val="24"/>
    </w:rPr>
  </w:style>
  <w:style w:type="character" w:customStyle="1" w:styleId="53">
    <w:name w:val="Char Char9"/>
    <w:qFormat/>
    <w:uiPriority w:val="0"/>
    <w:rPr>
      <w:kern w:val="2"/>
      <w:sz w:val="21"/>
    </w:rPr>
  </w:style>
  <w:style w:type="character" w:customStyle="1" w:styleId="54">
    <w:name w:val="批注文字 Char"/>
    <w:qFormat/>
    <w:uiPriority w:val="0"/>
    <w:rPr>
      <w:sz w:val="18"/>
    </w:rPr>
  </w:style>
  <w:style w:type="character" w:customStyle="1" w:styleId="55">
    <w:name w:val="批注文字 Char1"/>
    <w:basedOn w:val="33"/>
    <w:link w:val="10"/>
    <w:qFormat/>
    <w:uiPriority w:val="0"/>
    <w:rPr>
      <w:rFonts w:ascii="Times New Roman" w:hAnsi="Times New Roman" w:eastAsia="宋体" w:cs="Times New Roman"/>
      <w:szCs w:val="24"/>
    </w:rPr>
  </w:style>
  <w:style w:type="character" w:customStyle="1" w:styleId="56">
    <w:name w:val="纯文本 Char"/>
    <w:unhideWhenUsed/>
    <w:qFormat/>
    <w:uiPriority w:val="0"/>
    <w:rPr>
      <w:rFonts w:ascii="宋体" w:hAnsi="Tms Rmn" w:eastAsia="宋体"/>
    </w:rPr>
  </w:style>
  <w:style w:type="character" w:customStyle="1" w:styleId="57">
    <w:name w:val="纯文本 Char1"/>
    <w:basedOn w:val="33"/>
    <w:link w:val="15"/>
    <w:qFormat/>
    <w:uiPriority w:val="99"/>
    <w:rPr>
      <w:rFonts w:ascii="宋体" w:hAnsi="Courier New" w:eastAsia="宋体" w:cs="Courier New"/>
      <w:szCs w:val="21"/>
    </w:rPr>
  </w:style>
  <w:style w:type="paragraph" w:customStyle="1" w:styleId="58">
    <w:name w:val="GW-正文"/>
    <w:basedOn w:val="1"/>
    <w:link w:val="59"/>
    <w:qFormat/>
    <w:uiPriority w:val="0"/>
    <w:pPr>
      <w:spacing w:line="360" w:lineRule="auto"/>
      <w:ind w:firstLine="200" w:firstLineChars="200"/>
    </w:pPr>
    <w:rPr>
      <w:rFonts w:eastAsia="仿宋_GB2312"/>
      <w:sz w:val="24"/>
    </w:rPr>
  </w:style>
  <w:style w:type="character" w:customStyle="1" w:styleId="59">
    <w:name w:val="GW-正文 Char"/>
    <w:link w:val="58"/>
    <w:qFormat/>
    <w:uiPriority w:val="0"/>
    <w:rPr>
      <w:rFonts w:ascii="Times New Roman" w:hAnsi="Times New Roman" w:eastAsia="仿宋_GB2312" w:cs="Times New Roman"/>
      <w:sz w:val="24"/>
      <w:szCs w:val="24"/>
    </w:rPr>
  </w:style>
  <w:style w:type="paragraph" w:customStyle="1" w:styleId="60">
    <w:name w:val="列出段落1"/>
    <w:basedOn w:val="1"/>
    <w:link w:val="61"/>
    <w:qFormat/>
    <w:uiPriority w:val="0"/>
    <w:pPr>
      <w:ind w:firstLine="420" w:firstLineChars="200"/>
    </w:pPr>
  </w:style>
  <w:style w:type="character" w:customStyle="1" w:styleId="61">
    <w:name w:val="列出段落 Char"/>
    <w:link w:val="60"/>
    <w:qFormat/>
    <w:uiPriority w:val="0"/>
    <w:rPr>
      <w:rFonts w:ascii="Times New Roman" w:hAnsi="Times New Roman" w:eastAsia="宋体" w:cs="Times New Roman"/>
      <w:szCs w:val="24"/>
    </w:rPr>
  </w:style>
  <w:style w:type="character" w:customStyle="1" w:styleId="62">
    <w:name w:val="批注主题 Char"/>
    <w:basedOn w:val="55"/>
    <w:link w:val="30"/>
    <w:qFormat/>
    <w:uiPriority w:val="0"/>
    <w:rPr>
      <w:rFonts w:ascii="Times New Roman" w:hAnsi="Times New Roman" w:eastAsia="宋体" w:cs="Times New Roman"/>
      <w:b/>
      <w:bCs/>
      <w:szCs w:val="24"/>
    </w:rPr>
  </w:style>
  <w:style w:type="paragraph" w:customStyle="1" w:styleId="63">
    <w:name w:val="Char Char Char Char Char Char Char Char Char Char Char Char Char Char1 Char Char Char Char"/>
    <w:basedOn w:val="1"/>
    <w:qFormat/>
    <w:uiPriority w:val="0"/>
    <w:rPr>
      <w:szCs w:val="21"/>
    </w:rPr>
  </w:style>
  <w:style w:type="character" w:customStyle="1" w:styleId="64">
    <w:name w:val="文档结构图 Char"/>
    <w:basedOn w:val="33"/>
    <w:link w:val="9"/>
    <w:qFormat/>
    <w:uiPriority w:val="0"/>
    <w:rPr>
      <w:rFonts w:ascii="宋体" w:hAnsi="Times New Roman" w:eastAsia="宋体" w:cs="Times New Roman"/>
      <w:sz w:val="18"/>
      <w:szCs w:val="18"/>
    </w:rPr>
  </w:style>
  <w:style w:type="character" w:customStyle="1" w:styleId="65">
    <w:name w:val="正文文本 Char"/>
    <w:basedOn w:val="33"/>
    <w:link w:val="11"/>
    <w:qFormat/>
    <w:uiPriority w:val="0"/>
    <w:rPr>
      <w:rFonts w:ascii="Times New Roman" w:hAnsi="Times New Roman" w:eastAsia="宋体" w:cs="Times New Roman"/>
      <w:szCs w:val="24"/>
    </w:rPr>
  </w:style>
  <w:style w:type="paragraph" w:customStyle="1" w:styleId="6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7">
    <w:name w:val="font31"/>
    <w:basedOn w:val="33"/>
    <w:qFormat/>
    <w:uiPriority w:val="0"/>
    <w:rPr>
      <w:rFonts w:hint="eastAsia" w:ascii="宋体" w:hAnsi="宋体" w:eastAsia="宋体" w:cs="宋体"/>
      <w:color w:val="000000"/>
      <w:sz w:val="21"/>
      <w:szCs w:val="21"/>
      <w:u w:val="none"/>
    </w:rPr>
  </w:style>
  <w:style w:type="character" w:customStyle="1" w:styleId="68">
    <w:name w:val="标题 Char"/>
    <w:basedOn w:val="33"/>
    <w:link w:val="29"/>
    <w:qFormat/>
    <w:uiPriority w:val="10"/>
    <w:rPr>
      <w:rFonts w:eastAsia="宋体" w:asciiTheme="majorHAnsi" w:hAnsiTheme="majorHAnsi" w:cstheme="majorBidi"/>
      <w:b/>
      <w:bCs/>
      <w:kern w:val="2"/>
      <w:sz w:val="32"/>
      <w:szCs w:val="32"/>
    </w:rPr>
  </w:style>
  <w:style w:type="character" w:customStyle="1" w:styleId="69">
    <w:name w:val="font91"/>
    <w:qFormat/>
    <w:uiPriority w:val="0"/>
    <w:rPr>
      <w:rFonts w:hint="eastAsia" w:ascii="宋体" w:hAnsi="宋体" w:eastAsia="宋体" w:cs="宋体"/>
      <w:color w:val="FF0000"/>
      <w:sz w:val="21"/>
      <w:szCs w:val="21"/>
      <w:u w:val="single"/>
    </w:rPr>
  </w:style>
  <w:style w:type="paragraph" w:customStyle="1" w:styleId="7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71">
    <w:name w:val="正文缩进 Char1"/>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903D9-9D31-4679-A017-A54703BD88E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33578</Words>
  <Characters>35067</Characters>
  <Lines>271</Lines>
  <Paragraphs>76</Paragraphs>
  <TotalTime>21</TotalTime>
  <ScaleCrop>false</ScaleCrop>
  <LinksUpToDate>false</LinksUpToDate>
  <CharactersWithSpaces>35754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2021-08-24T07:03:00Z</dcterms:created>
  <dc:creator>刘春阳</dc:creator>
  <cp:lastModifiedBy>PC-1</cp:lastModifiedBy>
  <cp:lastPrinted>2021-09-30T02:32:00Z</cp:lastPrinted>
  <dcterms:modified xsi:type="dcterms:W3CDTF">2021-10-08T07:23:05Z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4DC762069B4D4550AC68A1F0ECCF21E6</vt:lpwstr>
  </property>
</Properties>
</file>