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ind w:firstLine="707" w:firstLineChars="221"/>
        <w:rPr>
          <w:rFonts w:ascii="华文中宋" w:hAnsi="华文中宋" w:eastAsia="华文中宋"/>
          <w:sz w:val="32"/>
          <w:szCs w:val="32"/>
        </w:rPr>
      </w:pPr>
      <w:r>
        <w:rPr>
          <w:rFonts w:hint="eastAsia" w:ascii="华文中宋" w:hAnsi="华文中宋" w:eastAsia="华文中宋"/>
          <w:sz w:val="32"/>
          <w:szCs w:val="32"/>
        </w:rPr>
        <w:t>项目名称：都江堰市人民医院智慧医院建设（存储设备）政府采购项目</w:t>
      </w:r>
    </w:p>
    <w:p>
      <w:pPr>
        <w:spacing w:line="360" w:lineRule="auto"/>
        <w:ind w:left="2409" w:leftChars="338" w:hanging="1699" w:hangingChars="531"/>
        <w:rPr>
          <w:rFonts w:ascii="华文中宋" w:hAnsi="华文中宋" w:eastAsia="华文中宋"/>
          <w:sz w:val="32"/>
          <w:szCs w:val="32"/>
        </w:rPr>
      </w:pPr>
      <w:r>
        <w:rPr>
          <w:rFonts w:hint="eastAsia" w:ascii="华文中宋" w:hAnsi="华文中宋" w:eastAsia="华文中宋"/>
          <w:sz w:val="32"/>
          <w:szCs w:val="32"/>
        </w:rPr>
        <w:t>项目编号：JY320220015号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rPr>
        <w:t>都江堰市人民医院</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都江堰市公共资源交易服务中心共同编制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2022年</w:t>
      </w:r>
      <w:r>
        <w:rPr>
          <w:rFonts w:hint="eastAsia" w:ascii="华文中宋" w:hAnsi="华文中宋" w:eastAsia="华文中宋"/>
          <w:sz w:val="32"/>
          <w:szCs w:val="32"/>
          <w:lang w:val="en-US" w:eastAsia="zh-CN"/>
        </w:rPr>
        <w:t>7</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spacing w:line="360" w:lineRule="auto"/>
        <w:jc w:val="center"/>
        <w:rPr>
          <w:rFonts w:ascii="宋体" w:hAnsi="宋体"/>
          <w:b/>
          <w:sz w:val="32"/>
          <w:szCs w:val="32"/>
        </w:rPr>
      </w:pPr>
      <w:bookmarkStart w:id="0" w:name="_Toc101234248"/>
      <w:bookmarkStart w:id="1" w:name="_Toc148505181"/>
      <w:bookmarkStart w:id="2" w:name="_Toc101328520"/>
      <w:bookmarkStart w:id="3" w:name="_Toc101247312"/>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6"/>
        </w:rPr>
      </w:pPr>
      <w:r>
        <w:rPr>
          <w:rFonts w:hint="eastAsia" w:ascii="宋体" w:hAnsi="宋体"/>
          <w:b/>
          <w:sz w:val="32"/>
          <w:szCs w:val="32"/>
        </w:rPr>
        <w:t>目 录</w:t>
      </w:r>
    </w:p>
    <w:p>
      <w:pPr>
        <w:pStyle w:val="30"/>
        <w:rPr>
          <w:rFonts w:asciiTheme="minorEastAsia" w:hAnsiTheme="minorEastAsia"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"_Toc78191606" </w:instrText>
      </w:r>
      <w:r>
        <w:fldChar w:fldCharType="separate"/>
      </w:r>
      <w:r>
        <w:rPr>
          <w:rStyle w:val="46"/>
          <w:rFonts w:asciiTheme="minorEastAsia" w:hAnsiTheme="minorEastAsia" w:eastAsiaTheme="minorEastAsia"/>
          <w:b/>
          <w:color w:val="auto"/>
          <w:spacing w:val="-20"/>
          <w:kern w:val="44"/>
        </w:rPr>
        <w:t>第1章</w:t>
      </w:r>
      <w:r>
        <w:rPr>
          <w:rFonts w:asciiTheme="minorEastAsia" w:hAnsiTheme="minorEastAsia" w:eastAsiaTheme="minorEastAsia" w:cstheme="minorBidi"/>
          <w:bCs w:val="0"/>
          <w:caps w:val="0"/>
          <w:sz w:val="21"/>
          <w:szCs w:val="22"/>
        </w:rPr>
        <w:tab/>
      </w:r>
      <w:r>
        <w:rPr>
          <w:rStyle w:val="46"/>
          <w:rFonts w:asciiTheme="minorEastAsia" w:hAnsiTheme="minorEastAsia" w:eastAsiaTheme="minorEastAsia"/>
          <w:b/>
          <w:color w:val="auto"/>
          <w:spacing w:val="-20"/>
          <w:kern w:val="44"/>
        </w:rPr>
        <w:t>投标邀请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_Toc78191606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0"/>
        <w:rPr>
          <w:rFonts w:asciiTheme="minorEastAsia" w:hAnsiTheme="minorEastAsia" w:eastAsiaTheme="minorEastAsia" w:cstheme="minorBidi"/>
          <w:bCs w:val="0"/>
          <w:caps w:val="0"/>
          <w:sz w:val="21"/>
          <w:szCs w:val="22"/>
        </w:rPr>
      </w:pPr>
      <w:r>
        <w:fldChar w:fldCharType="begin"/>
      </w:r>
      <w:r>
        <w:instrText xml:space="preserve"> HYPERLINK \l "_Toc78191607" </w:instrText>
      </w:r>
      <w:r>
        <w:fldChar w:fldCharType="separate"/>
      </w:r>
      <w:r>
        <w:rPr>
          <w:rStyle w:val="46"/>
          <w:rFonts w:asciiTheme="minorEastAsia" w:hAnsiTheme="minorEastAsia" w:eastAsiaTheme="minorEastAsia"/>
          <w:b/>
          <w:color w:val="auto"/>
          <w:spacing w:val="-20"/>
          <w:kern w:val="44"/>
        </w:rPr>
        <w:t>第2章</w:t>
      </w:r>
      <w:r>
        <w:rPr>
          <w:rFonts w:asciiTheme="minorEastAsia" w:hAnsiTheme="minorEastAsia" w:eastAsiaTheme="minorEastAsia" w:cstheme="minorBidi"/>
          <w:bCs w:val="0"/>
          <w:caps w:val="0"/>
          <w:sz w:val="21"/>
          <w:szCs w:val="22"/>
        </w:rPr>
        <w:tab/>
      </w:r>
      <w:r>
        <w:rPr>
          <w:rStyle w:val="46"/>
          <w:rFonts w:asciiTheme="minorEastAsia" w:hAnsiTheme="minorEastAsia" w:eastAsiaTheme="minorEastAsia"/>
          <w:b/>
          <w:color w:val="auto"/>
          <w:spacing w:val="-20"/>
          <w:kern w:val="44"/>
        </w:rPr>
        <w:t>投标人须知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_Toc78191607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0"/>
        <w:rPr>
          <w:rFonts w:asciiTheme="minorEastAsia" w:hAnsiTheme="minorEastAsia" w:eastAsiaTheme="minorEastAsia" w:cstheme="minorBidi"/>
          <w:sz w:val="21"/>
          <w:szCs w:val="22"/>
        </w:rPr>
      </w:pPr>
      <w:r>
        <w:fldChar w:fldCharType="begin"/>
      </w:r>
      <w:r>
        <w:instrText xml:space="preserve"> HYPERLINK \l "_Toc78191617" </w:instrText>
      </w:r>
      <w:r>
        <w:fldChar w:fldCharType="separate"/>
      </w:r>
      <w:r>
        <w:rPr>
          <w:rStyle w:val="46"/>
          <w:rFonts w:asciiTheme="minorEastAsia" w:hAnsiTheme="minorEastAsia" w:eastAsiaTheme="minorEastAsia"/>
          <w:b/>
          <w:color w:val="auto"/>
          <w:spacing w:val="-20"/>
          <w:kern w:val="44"/>
        </w:rPr>
        <w:t>第3章</w:t>
      </w:r>
      <w:r>
        <w:rPr>
          <w:rFonts w:asciiTheme="minorEastAsia" w:hAnsiTheme="minorEastAsia" w:eastAsiaTheme="minorEastAsia" w:cstheme="minorBidi"/>
          <w:bCs w:val="0"/>
          <w:caps w:val="0"/>
          <w:sz w:val="21"/>
          <w:szCs w:val="22"/>
        </w:rPr>
        <w:tab/>
      </w:r>
      <w:r>
        <w:rPr>
          <w:rStyle w:val="46"/>
          <w:rFonts w:asciiTheme="minorEastAsia" w:hAnsiTheme="minorEastAsia" w:eastAsiaTheme="minorEastAsia"/>
          <w:b/>
          <w:color w:val="auto"/>
          <w:spacing w:val="-20"/>
          <w:kern w:val="44"/>
        </w:rPr>
        <w:t>投标文件格式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_Toc78191617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0"/>
        <w:rPr>
          <w:rFonts w:asciiTheme="minorEastAsia" w:hAnsiTheme="minorEastAsia" w:eastAsiaTheme="minorEastAsia" w:cstheme="minorBidi"/>
          <w:sz w:val="21"/>
          <w:szCs w:val="22"/>
        </w:rPr>
      </w:pPr>
      <w:r>
        <w:fldChar w:fldCharType="begin"/>
      </w:r>
      <w:r>
        <w:instrText xml:space="preserve"> HYPERLINK \l "_Toc78191622" </w:instrText>
      </w:r>
      <w:r>
        <w:fldChar w:fldCharType="separate"/>
      </w:r>
      <w:r>
        <w:rPr>
          <w:rStyle w:val="46"/>
          <w:rFonts w:asciiTheme="minorEastAsia" w:hAnsiTheme="minorEastAsia" w:eastAsiaTheme="minorEastAsia"/>
          <w:b/>
          <w:color w:val="auto"/>
          <w:spacing w:val="-20"/>
          <w:kern w:val="44"/>
        </w:rPr>
        <w:t>第4章</w:t>
      </w:r>
      <w:r>
        <w:rPr>
          <w:rFonts w:asciiTheme="minorEastAsia" w:hAnsiTheme="minorEastAsia" w:eastAsiaTheme="minorEastAsia" w:cstheme="minorBidi"/>
          <w:bCs w:val="0"/>
          <w:caps w:val="0"/>
          <w:sz w:val="21"/>
          <w:szCs w:val="22"/>
        </w:rPr>
        <w:tab/>
      </w:r>
      <w:r>
        <w:rPr>
          <w:rStyle w:val="46"/>
          <w:rFonts w:asciiTheme="minorEastAsia" w:hAnsiTheme="minorEastAsia" w:eastAsiaTheme="minorEastAsia"/>
          <w:b/>
          <w:color w:val="auto"/>
          <w:spacing w:val="-20"/>
          <w:kern w:val="44"/>
        </w:rPr>
        <w:t>招标项目技术、服务、商务及其他要求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_Toc78191622 \h </w:instrText>
      </w:r>
      <w:r>
        <w:rPr>
          <w:rFonts w:asciiTheme="minorEastAsia" w:hAnsiTheme="minorEastAsia" w:eastAsiaTheme="minorEastAsia"/>
        </w:rPr>
        <w:fldChar w:fldCharType="separate"/>
      </w:r>
      <w:r>
        <w:rPr>
          <w:rFonts w:asciiTheme="minorEastAsia" w:hAnsiTheme="minorEastAsia" w:eastAsiaTheme="minorEastAsia"/>
        </w:rPr>
        <w:t>46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0"/>
        <w:rPr>
          <w:rFonts w:asciiTheme="minorEastAsia" w:hAnsiTheme="minorEastAsia" w:eastAsiaTheme="minorEastAsia" w:cstheme="minorBidi"/>
          <w:bCs w:val="0"/>
          <w:caps w:val="0"/>
          <w:sz w:val="21"/>
          <w:szCs w:val="22"/>
        </w:rPr>
      </w:pPr>
      <w:r>
        <w:fldChar w:fldCharType="begin"/>
      </w:r>
      <w:r>
        <w:instrText xml:space="preserve"> HYPERLINK \l "_Toc78191630" </w:instrText>
      </w:r>
      <w:r>
        <w:fldChar w:fldCharType="separate"/>
      </w:r>
      <w:r>
        <w:rPr>
          <w:rStyle w:val="46"/>
          <w:rFonts w:asciiTheme="minorEastAsia" w:hAnsiTheme="minorEastAsia" w:eastAsiaTheme="minorEastAsia"/>
          <w:b/>
          <w:color w:val="auto"/>
          <w:spacing w:val="-20"/>
          <w:kern w:val="44"/>
        </w:rPr>
        <w:t>第5章</w:t>
      </w:r>
      <w:r>
        <w:rPr>
          <w:rFonts w:asciiTheme="minorEastAsia" w:hAnsiTheme="minorEastAsia" w:eastAsiaTheme="minorEastAsia" w:cstheme="minorBidi"/>
          <w:bCs w:val="0"/>
          <w:caps w:val="0"/>
          <w:sz w:val="21"/>
          <w:szCs w:val="22"/>
        </w:rPr>
        <w:tab/>
      </w:r>
      <w:r>
        <w:rPr>
          <w:rStyle w:val="46"/>
          <w:rFonts w:asciiTheme="minorEastAsia" w:hAnsiTheme="minorEastAsia" w:eastAsiaTheme="minorEastAsia"/>
          <w:b/>
          <w:color w:val="auto"/>
          <w:spacing w:val="-20"/>
          <w:kern w:val="44"/>
        </w:rPr>
        <w:t>资格性审查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_Toc78191630 \h </w:instrText>
      </w:r>
      <w:r>
        <w:rPr>
          <w:rFonts w:asciiTheme="minorEastAsia" w:hAnsiTheme="minorEastAsia" w:eastAsiaTheme="minorEastAsia"/>
        </w:rPr>
        <w:fldChar w:fldCharType="separate"/>
      </w:r>
      <w:r>
        <w:rPr>
          <w:rFonts w:asciiTheme="minorEastAsia" w:hAnsiTheme="minorEastAsia" w:eastAsiaTheme="minorEastAsia"/>
        </w:rPr>
        <w:t>62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0"/>
        <w:rPr>
          <w:rFonts w:asciiTheme="minorEastAsia" w:hAnsiTheme="minorEastAsia" w:eastAsiaTheme="minorEastAsia" w:cstheme="minorBidi"/>
          <w:sz w:val="21"/>
          <w:szCs w:val="22"/>
        </w:rPr>
      </w:pPr>
      <w:r>
        <w:fldChar w:fldCharType="begin"/>
      </w:r>
      <w:r>
        <w:instrText xml:space="preserve"> HYPERLINK \l "_Toc78191631" </w:instrText>
      </w:r>
      <w:r>
        <w:fldChar w:fldCharType="separate"/>
      </w:r>
      <w:r>
        <w:rPr>
          <w:rStyle w:val="46"/>
          <w:rFonts w:asciiTheme="minorEastAsia" w:hAnsiTheme="minorEastAsia" w:eastAsiaTheme="minorEastAsia"/>
          <w:b/>
          <w:color w:val="auto"/>
          <w:spacing w:val="-20"/>
          <w:kern w:val="44"/>
        </w:rPr>
        <w:t>第6章</w:t>
      </w:r>
      <w:r>
        <w:rPr>
          <w:rFonts w:asciiTheme="minorEastAsia" w:hAnsiTheme="minorEastAsia" w:eastAsiaTheme="minorEastAsia" w:cstheme="minorBidi"/>
          <w:bCs w:val="0"/>
          <w:caps w:val="0"/>
          <w:sz w:val="21"/>
          <w:szCs w:val="22"/>
        </w:rPr>
        <w:tab/>
      </w:r>
      <w:r>
        <w:rPr>
          <w:rStyle w:val="46"/>
          <w:rFonts w:asciiTheme="minorEastAsia" w:hAnsiTheme="minorEastAsia" w:eastAsiaTheme="minorEastAsia"/>
          <w:b/>
          <w:color w:val="auto"/>
          <w:spacing w:val="-20"/>
          <w:kern w:val="44"/>
        </w:rPr>
        <w:t>评标办法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_Toc78191631 \h </w:instrText>
      </w:r>
      <w:r>
        <w:rPr>
          <w:rFonts w:asciiTheme="minorEastAsia" w:hAnsiTheme="minorEastAsia" w:eastAsiaTheme="minorEastAsia"/>
        </w:rPr>
        <w:fldChar w:fldCharType="separate"/>
      </w:r>
      <w:r>
        <w:rPr>
          <w:rFonts w:asciiTheme="minorEastAsia" w:hAnsiTheme="minorEastAsia" w:eastAsiaTheme="minorEastAsia"/>
        </w:rPr>
        <w:t>66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"_Toc78191642" </w:instrText>
      </w:r>
      <w:r>
        <w:fldChar w:fldCharType="separate"/>
      </w:r>
      <w:r>
        <w:rPr>
          <w:rStyle w:val="46"/>
          <w:rFonts w:asciiTheme="minorEastAsia" w:hAnsiTheme="minorEastAsia" w:eastAsiaTheme="minorEastAsia"/>
          <w:b/>
          <w:color w:val="auto"/>
          <w:spacing w:val="-20"/>
          <w:kern w:val="44"/>
        </w:rPr>
        <w:t>第7章</w:t>
      </w:r>
      <w:r>
        <w:rPr>
          <w:rFonts w:asciiTheme="minorEastAsia" w:hAnsiTheme="minorEastAsia" w:eastAsiaTheme="minorEastAsia" w:cstheme="minorBidi"/>
          <w:bCs w:val="0"/>
          <w:caps w:val="0"/>
          <w:sz w:val="21"/>
          <w:szCs w:val="22"/>
        </w:rPr>
        <w:tab/>
      </w:r>
      <w:r>
        <w:rPr>
          <w:rStyle w:val="46"/>
          <w:rFonts w:asciiTheme="minorEastAsia" w:hAnsiTheme="minorEastAsia" w:eastAsiaTheme="minorEastAsia"/>
          <w:b/>
          <w:color w:val="auto"/>
          <w:spacing w:val="-20"/>
          <w:kern w:val="44"/>
        </w:rPr>
        <w:t>拟签订合同文本</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_Toc78191642 \h </w:instrText>
      </w:r>
      <w:r>
        <w:rPr>
          <w:rFonts w:asciiTheme="minorEastAsia" w:hAnsiTheme="minorEastAsia" w:eastAsiaTheme="minorEastAsia"/>
        </w:rPr>
        <w:fldChar w:fldCharType="separate"/>
      </w:r>
      <w:r>
        <w:rPr>
          <w:rFonts w:asciiTheme="minorEastAsia" w:hAnsiTheme="minorEastAsia" w:eastAsiaTheme="minorEastAsia"/>
        </w:rPr>
        <w:t>81</w:t>
      </w:r>
      <w:r>
        <w:rPr>
          <w:rFonts w:asciiTheme="minorEastAsia" w:hAnsiTheme="minorEastAsia" w:eastAsiaTheme="minorEastAsia"/>
        </w:rPr>
        <w:fldChar w:fldCharType="end"/>
      </w:r>
      <w:r>
        <w:rPr>
          <w:rFonts w:asciiTheme="minorEastAsia" w:hAnsiTheme="minorEastAsia" w:eastAsiaTheme="minorEastAsia"/>
        </w:rPr>
        <w:fldChar w:fldCharType="end"/>
      </w:r>
    </w:p>
    <w:p>
      <w:pPr>
        <w:tabs>
          <w:tab w:val="left" w:pos="620"/>
          <w:tab w:val="right" w:leader="dot" w:pos="8364"/>
        </w:tabs>
        <w:spacing w:line="360" w:lineRule="exact"/>
      </w:pPr>
      <w:r>
        <w:rPr>
          <w:rFonts w:hint="eastAsia"/>
        </w:rPr>
        <w:fldChar w:fldCharType="end"/>
      </w:r>
    </w:p>
    <w:p>
      <w:r>
        <w:rPr>
          <w:rFonts w:hint="eastAsia"/>
        </w:rPr>
        <w:br w:type="page"/>
      </w:r>
    </w:p>
    <w:p>
      <w:pPr>
        <w:keepNext/>
        <w:keepLines/>
        <w:numPr>
          <w:ilvl w:val="0"/>
          <w:numId w:val="3"/>
        </w:numPr>
        <w:spacing w:before="340" w:after="330" w:line="400" w:lineRule="exact"/>
        <w:ind w:hanging="3260"/>
        <w:jc w:val="center"/>
        <w:outlineLvl w:val="0"/>
        <w:rPr>
          <w:rFonts w:ascii="宋体" w:hAnsi="宋体"/>
          <w:b/>
          <w:bCs/>
          <w:spacing w:val="-20"/>
          <w:kern w:val="44"/>
          <w:sz w:val="32"/>
          <w:szCs w:val="32"/>
        </w:rPr>
      </w:pPr>
      <w:bookmarkStart w:id="4" w:name="_Toc181591102"/>
      <w:bookmarkStart w:id="5" w:name="_Toc204575871"/>
      <w:bookmarkStart w:id="6" w:name="_Toc78191606"/>
      <w:bookmarkStart w:id="7" w:name="_Toc181610856"/>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rPr>
        <w:t>都江堰市公共资源交易服务中心(以下简称“市公资交易中心”)受</w:t>
      </w:r>
      <w:r>
        <w:rPr>
          <w:rFonts w:hint="eastAsia" w:ascii="宋体" w:hAnsi="宋体"/>
          <w:b/>
          <w:sz w:val="28"/>
          <w:szCs w:val="28"/>
          <w:u w:val="single"/>
        </w:rPr>
        <w:t>都江堰市人民医院</w:t>
      </w:r>
      <w:r>
        <w:rPr>
          <w:rFonts w:hint="eastAsia" w:ascii="宋体" w:hAnsi="宋体"/>
          <w:sz w:val="28"/>
          <w:szCs w:val="28"/>
        </w:rPr>
        <w:t>委托，拟对</w:t>
      </w:r>
      <w:r>
        <w:rPr>
          <w:rFonts w:hint="eastAsia" w:ascii="宋体" w:hAnsi="宋体"/>
          <w:b/>
          <w:sz w:val="28"/>
          <w:szCs w:val="28"/>
          <w:u w:val="single"/>
        </w:rPr>
        <w:t>都江堰市人民医院智慧医院建设（存储设备）政府采购项目</w:t>
      </w:r>
      <w:r>
        <w:rPr>
          <w:rFonts w:hint="eastAsia" w:ascii="宋体" w:hAnsi="宋体"/>
          <w:sz w:val="28"/>
          <w:szCs w:val="28"/>
        </w:rPr>
        <w:t>进行国内公开招标，兹邀请符合本次招标要求的供应商参加投标。</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项目编号：JY320220015号</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项目名称：都江堰市人民医院智慧医院建设（存储设备）政府采购项目</w:t>
      </w:r>
    </w:p>
    <w:p>
      <w:pPr>
        <w:numPr>
          <w:ilvl w:val="0"/>
          <w:numId w:val="4"/>
        </w:numPr>
        <w:wordWrap w:val="0"/>
        <w:spacing w:line="360" w:lineRule="auto"/>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财政性资金，政府采购实施计划备案表号：51018122210200000312；预算品目：A020100599其他存储设备；预算金额：680000元</w:t>
      </w:r>
      <w:r>
        <w:rPr>
          <w:rFonts w:hint="eastAsia" w:ascii="宋体" w:hAnsi="宋体"/>
          <w:sz w:val="28"/>
        </w:rPr>
        <w:t>；最高限价：</w:t>
      </w:r>
      <w:r>
        <w:rPr>
          <w:rFonts w:hint="eastAsia" w:ascii="宋体" w:hAnsi="宋体"/>
          <w:sz w:val="28"/>
          <w:szCs w:val="28"/>
        </w:rPr>
        <w:t>680000元。</w:t>
      </w:r>
    </w:p>
    <w:p>
      <w:pPr>
        <w:numPr>
          <w:ilvl w:val="0"/>
          <w:numId w:val="4"/>
        </w:numPr>
        <w:spacing w:line="360" w:lineRule="auto"/>
        <w:ind w:left="0" w:firstLine="562" w:firstLineChars="200"/>
        <w:rPr>
          <w:rFonts w:ascii="宋体" w:hAnsi="宋体"/>
          <w:b/>
          <w:sz w:val="28"/>
          <w:szCs w:val="28"/>
        </w:rPr>
      </w:pPr>
      <w:r>
        <w:rPr>
          <w:rFonts w:hint="eastAsia" w:ascii="宋体" w:hAnsi="宋体"/>
          <w:b/>
          <w:sz w:val="28"/>
          <w:szCs w:val="28"/>
        </w:rPr>
        <w:t>招标项目简介</w:t>
      </w:r>
    </w:p>
    <w:tbl>
      <w:tblPr>
        <w:tblStyle w:val="42"/>
        <w:tblW w:w="8694" w:type="dxa"/>
        <w:jc w:val="center"/>
        <w:tblInd w:w="-998" w:type="dxa"/>
        <w:tblLayout w:type="fixed"/>
        <w:tblCellMar>
          <w:top w:w="0" w:type="dxa"/>
          <w:left w:w="108" w:type="dxa"/>
          <w:bottom w:w="0" w:type="dxa"/>
          <w:right w:w="108" w:type="dxa"/>
        </w:tblCellMar>
      </w:tblPr>
      <w:tblGrid>
        <w:gridCol w:w="663"/>
        <w:gridCol w:w="4159"/>
        <w:gridCol w:w="1119"/>
        <w:gridCol w:w="2753"/>
      </w:tblGrid>
      <w:tr>
        <w:tblPrEx>
          <w:tblLayout w:type="fixed"/>
          <w:tblCellMar>
            <w:top w:w="0" w:type="dxa"/>
            <w:left w:w="108" w:type="dxa"/>
            <w:bottom w:w="0" w:type="dxa"/>
            <w:right w:w="108" w:type="dxa"/>
          </w:tblCellMar>
        </w:tblPrEx>
        <w:trPr>
          <w:trHeight w:val="43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olor w:val="000000"/>
                <w:sz w:val="24"/>
                <w:szCs w:val="24"/>
              </w:rPr>
              <w:t>序号</w:t>
            </w:r>
          </w:p>
        </w:tc>
        <w:tc>
          <w:tcPr>
            <w:tcW w:w="415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olor w:val="000000"/>
                <w:sz w:val="24"/>
                <w:szCs w:val="24"/>
              </w:rPr>
              <w:t>货物名称（标的名称）</w:t>
            </w:r>
            <w:r>
              <w:rPr>
                <w:rFonts w:ascii="宋体" w:hAnsi="宋体" w:cs="宋体"/>
                <w:color w:val="000000"/>
                <w:sz w:val="24"/>
                <w:szCs w:val="24"/>
              </w:rPr>
              <w:t xml:space="preserve"> </w:t>
            </w:r>
          </w:p>
        </w:tc>
        <w:tc>
          <w:tcPr>
            <w:tcW w:w="11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olor w:val="000000"/>
                <w:sz w:val="24"/>
                <w:szCs w:val="24"/>
              </w:rPr>
              <w:t>数量</w:t>
            </w:r>
          </w:p>
        </w:tc>
        <w:tc>
          <w:tcPr>
            <w:tcW w:w="275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Theme="minorEastAsia" w:hAnsiTheme="minorEastAsia" w:eastAsiaTheme="minorEastAsia"/>
                <w:sz w:val="24"/>
                <w:szCs w:val="24"/>
              </w:rPr>
              <w:t>所属行业</w:t>
            </w:r>
          </w:p>
        </w:tc>
      </w:tr>
      <w:tr>
        <w:tblPrEx>
          <w:tblLayout w:type="fixed"/>
          <w:tblCellMar>
            <w:top w:w="0" w:type="dxa"/>
            <w:left w:w="108" w:type="dxa"/>
            <w:bottom w:w="0" w:type="dxa"/>
            <w:right w:w="108" w:type="dxa"/>
          </w:tblCellMar>
        </w:tblPrEx>
        <w:trPr>
          <w:trHeight w:val="43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仿宋"/>
                <w:color w:val="000000"/>
                <w:sz w:val="24"/>
                <w:szCs w:val="24"/>
              </w:rPr>
            </w:pPr>
            <w:r>
              <w:rPr>
                <w:rFonts w:hint="eastAsia" w:ascii="宋体" w:hAnsi="宋体" w:cs="仿宋"/>
                <w:color w:val="000000"/>
                <w:sz w:val="24"/>
                <w:szCs w:val="24"/>
              </w:rPr>
              <w:t>1</w:t>
            </w:r>
          </w:p>
        </w:tc>
        <w:tc>
          <w:tcPr>
            <w:tcW w:w="415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存储系统</w:t>
            </w:r>
          </w:p>
        </w:tc>
        <w:tc>
          <w:tcPr>
            <w:tcW w:w="11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2753" w:type="dxa"/>
            <w:tcBorders>
              <w:top w:val="single" w:color="auto" w:sz="4" w:space="0"/>
              <w:left w:val="nil"/>
              <w:bottom w:val="single" w:color="auto" w:sz="4" w:space="0"/>
              <w:right w:val="single" w:color="auto" w:sz="4" w:space="0"/>
            </w:tcBorders>
            <w:vAlign w:val="center"/>
          </w:tcPr>
          <w:p>
            <w:pPr>
              <w:jc w:val="center"/>
            </w:pPr>
            <w:r>
              <w:t>工业</w:t>
            </w:r>
          </w:p>
        </w:tc>
      </w:tr>
      <w:tr>
        <w:tblPrEx>
          <w:tblLayout w:type="fixed"/>
          <w:tblCellMar>
            <w:top w:w="0" w:type="dxa"/>
            <w:left w:w="108" w:type="dxa"/>
            <w:bottom w:w="0" w:type="dxa"/>
            <w:right w:w="108" w:type="dxa"/>
          </w:tblCellMar>
        </w:tblPrEx>
        <w:trPr>
          <w:trHeight w:val="43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仿宋"/>
                <w:color w:val="000000"/>
                <w:sz w:val="24"/>
                <w:szCs w:val="24"/>
              </w:rPr>
            </w:pPr>
            <w:r>
              <w:rPr>
                <w:rFonts w:hint="eastAsia" w:ascii="宋体" w:hAnsi="宋体" w:cs="仿宋"/>
                <w:color w:val="000000"/>
                <w:sz w:val="24"/>
                <w:szCs w:val="24"/>
              </w:rPr>
              <w:t>2</w:t>
            </w:r>
          </w:p>
        </w:tc>
        <w:tc>
          <w:tcPr>
            <w:tcW w:w="415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PACS存储</w:t>
            </w:r>
          </w:p>
        </w:tc>
        <w:tc>
          <w:tcPr>
            <w:tcW w:w="11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2753" w:type="dxa"/>
            <w:tcBorders>
              <w:top w:val="single" w:color="auto" w:sz="4" w:space="0"/>
              <w:left w:val="nil"/>
              <w:bottom w:val="single" w:color="auto" w:sz="4" w:space="0"/>
              <w:right w:val="single" w:color="auto" w:sz="4" w:space="0"/>
            </w:tcBorders>
            <w:vAlign w:val="center"/>
          </w:tcPr>
          <w:p>
            <w:pPr>
              <w:jc w:val="center"/>
            </w:pPr>
            <w:r>
              <w:t>工业</w:t>
            </w:r>
          </w:p>
        </w:tc>
      </w:tr>
    </w:tbl>
    <w:p>
      <w:pPr>
        <w:spacing w:line="360" w:lineRule="auto"/>
        <w:ind w:firstLine="560" w:firstLineChars="200"/>
        <w:rPr>
          <w:rFonts w:ascii="宋体" w:hAnsi="宋体"/>
          <w:sz w:val="28"/>
          <w:szCs w:val="28"/>
        </w:rPr>
      </w:pPr>
      <w:r>
        <w:rPr>
          <w:rFonts w:hint="eastAsia" w:ascii="宋体" w:hAnsi="宋体"/>
          <w:sz w:val="28"/>
          <w:szCs w:val="28"/>
        </w:rPr>
        <w:t>详细的技术、服务、商务及其他要求见招标文件第4章。</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5"/>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5"/>
        </w:numPr>
        <w:tabs>
          <w:tab w:val="left" w:pos="1260"/>
        </w:tabs>
        <w:spacing w:line="360" w:lineRule="auto"/>
        <w:ind w:left="0" w:firstLine="630"/>
        <w:rPr>
          <w:rFonts w:ascii="宋体" w:hAnsi="宋体"/>
          <w:b/>
          <w:sz w:val="28"/>
          <w:szCs w:val="28"/>
        </w:rPr>
      </w:pPr>
      <w:r>
        <w:rPr>
          <w:rFonts w:hint="eastAsia" w:ascii="宋体" w:hAnsi="宋体"/>
          <w:b/>
          <w:sz w:val="28"/>
          <w:szCs w:val="28"/>
        </w:rPr>
        <w:t>本项目为非</w:t>
      </w:r>
      <w:r>
        <w:rPr>
          <w:rFonts w:ascii="宋体" w:hAnsi="宋体"/>
          <w:b/>
          <w:sz w:val="28"/>
          <w:szCs w:val="28"/>
        </w:rPr>
        <w:t>专门面向中小企业采购项目</w:t>
      </w:r>
      <w:r>
        <w:rPr>
          <w:rFonts w:hint="eastAsia" w:ascii="宋体" w:hAnsi="宋体"/>
          <w:b/>
          <w:sz w:val="28"/>
          <w:szCs w:val="28"/>
        </w:rPr>
        <w:t>。</w:t>
      </w:r>
    </w:p>
    <w:p>
      <w:pPr>
        <w:numPr>
          <w:ilvl w:val="1"/>
          <w:numId w:val="5"/>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5"/>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5"/>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5"/>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5"/>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color w:val="FF0000"/>
          <w:sz w:val="28"/>
          <w:szCs w:val="28"/>
        </w:rPr>
        <w:t>不接受</w:t>
      </w:r>
      <w:r>
        <w:rPr>
          <w:rFonts w:hint="eastAsia" w:ascii="宋体" w:hAnsi="宋体"/>
          <w:sz w:val="28"/>
          <w:szCs w:val="28"/>
        </w:rPr>
        <w:t>联合体投标。</w:t>
      </w:r>
    </w:p>
    <w:p>
      <w:pPr>
        <w:pStyle w:val="150"/>
        <w:tabs>
          <w:tab w:val="left" w:pos="0"/>
          <w:tab w:val="left" w:pos="993"/>
          <w:tab w:val="left" w:pos="1418"/>
          <w:tab w:val="left" w:pos="1560"/>
        </w:tabs>
        <w:spacing w:line="560" w:lineRule="exact"/>
        <w:ind w:left="7" w:firstLine="560"/>
        <w:rPr>
          <w:rFonts w:ascii="宋体" w:hAnsi="宋体"/>
          <w:color w:val="000000" w:themeColor="text1"/>
          <w:sz w:val="28"/>
          <w:szCs w:val="28"/>
          <w14:textFill>
            <w14:solidFill>
              <w14:schemeClr w14:val="tx1"/>
            </w14:solidFill>
          </w14:textFill>
        </w:rPr>
      </w:pPr>
      <w:r>
        <w:rPr>
          <w:rFonts w:hint="eastAsia" w:ascii="宋体" w:hAnsi="宋体"/>
          <w:sz w:val="28"/>
          <w:szCs w:val="28"/>
        </w:rPr>
        <w:t>（八）</w:t>
      </w:r>
      <w:r>
        <w:rPr>
          <w:rFonts w:hint="eastAsia" w:ascii="宋体" w:hAnsi="宋体"/>
          <w:color w:val="000000" w:themeColor="text1"/>
          <w:sz w:val="28"/>
          <w:szCs w:val="28"/>
          <w14:textFill>
            <w14:solidFill>
              <w14:schemeClr w14:val="tx1"/>
            </w14:solidFill>
          </w14:textFill>
        </w:rPr>
        <w:t>根据采购项目提出的特殊资格条件：</w:t>
      </w:r>
      <w:r>
        <w:rPr>
          <w:rFonts w:hint="eastAsia" w:ascii="宋体" w:hAnsi="宋体"/>
          <w:sz w:val="28"/>
          <w:szCs w:val="28"/>
        </w:rPr>
        <w:t>无。</w:t>
      </w:r>
    </w:p>
    <w:p>
      <w:pPr>
        <w:pStyle w:val="2"/>
      </w:pPr>
    </w:p>
    <w:p>
      <w:pPr>
        <w:numPr>
          <w:ilvl w:val="0"/>
          <w:numId w:val="4"/>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6"/>
        </w:numPr>
        <w:spacing w:line="360" w:lineRule="auto"/>
        <w:ind w:left="0" w:firstLine="567"/>
        <w:rPr>
          <w:rFonts w:ascii="宋体" w:hAnsi="宋体"/>
          <w:b/>
          <w:sz w:val="28"/>
        </w:rPr>
      </w:pPr>
      <w:r>
        <w:rPr>
          <w:rFonts w:hint="eastAsia" w:ascii="宋体" w:hAnsi="宋体"/>
          <w:b/>
          <w:sz w:val="28"/>
          <w:szCs w:val="28"/>
        </w:rPr>
        <w:t>招标文件获取时间：</w:t>
      </w:r>
      <w:r>
        <w:rPr>
          <w:rFonts w:hint="eastAsia" w:ascii="宋体" w:hAnsi="宋体"/>
          <w:b/>
          <w:color w:val="FF0000"/>
          <w:sz w:val="28"/>
          <w:szCs w:val="28"/>
        </w:rPr>
        <w:t>2022年</w:t>
      </w:r>
      <w:r>
        <w:rPr>
          <w:rFonts w:hint="eastAsia" w:ascii="宋体" w:hAnsi="宋体"/>
          <w:b/>
          <w:color w:val="FF0000"/>
          <w:sz w:val="28"/>
          <w:szCs w:val="28"/>
          <w:lang w:val="en-US" w:eastAsia="zh-CN"/>
        </w:rPr>
        <w:t>7</w:t>
      </w:r>
      <w:r>
        <w:rPr>
          <w:rFonts w:hint="eastAsia" w:ascii="宋体" w:hAnsi="宋体"/>
          <w:b/>
          <w:color w:val="FF0000"/>
          <w:sz w:val="28"/>
          <w:szCs w:val="28"/>
        </w:rPr>
        <w:t>月</w:t>
      </w:r>
      <w:r>
        <w:rPr>
          <w:rFonts w:hint="eastAsia" w:ascii="宋体" w:hAnsi="宋体"/>
          <w:b/>
          <w:color w:val="FF0000"/>
          <w:sz w:val="28"/>
          <w:szCs w:val="28"/>
          <w:lang w:val="en-US" w:eastAsia="zh-CN"/>
        </w:rPr>
        <w:t>6</w:t>
      </w:r>
      <w:r>
        <w:rPr>
          <w:rFonts w:hint="eastAsia" w:ascii="宋体" w:hAnsi="宋体"/>
          <w:b/>
          <w:color w:val="FF0000"/>
          <w:sz w:val="28"/>
          <w:szCs w:val="28"/>
        </w:rPr>
        <w:t>日至</w:t>
      </w:r>
      <w:r>
        <w:rPr>
          <w:rFonts w:hint="eastAsia" w:ascii="宋体" w:hAnsi="宋体"/>
          <w:b/>
          <w:color w:val="FF0000"/>
          <w:sz w:val="28"/>
          <w:szCs w:val="28"/>
          <w:lang w:val="en-US" w:eastAsia="zh-CN"/>
        </w:rPr>
        <w:t>7</w:t>
      </w:r>
      <w:r>
        <w:rPr>
          <w:rFonts w:hint="eastAsia" w:ascii="宋体" w:hAnsi="宋体"/>
          <w:b/>
          <w:color w:val="FF0000"/>
          <w:sz w:val="28"/>
          <w:szCs w:val="28"/>
        </w:rPr>
        <w:t>月</w:t>
      </w:r>
      <w:r>
        <w:rPr>
          <w:rFonts w:hint="eastAsia" w:ascii="宋体" w:hAnsi="宋体"/>
          <w:b/>
          <w:color w:val="FF0000"/>
          <w:sz w:val="28"/>
          <w:szCs w:val="28"/>
          <w:lang w:val="en-US" w:eastAsia="zh-CN"/>
        </w:rPr>
        <w:t>27</w:t>
      </w:r>
      <w:r>
        <w:rPr>
          <w:rFonts w:hint="eastAsia" w:ascii="宋体" w:hAnsi="宋体"/>
          <w:b/>
          <w:color w:val="FF0000"/>
          <w:sz w:val="28"/>
          <w:szCs w:val="28"/>
        </w:rPr>
        <w:t>日</w:t>
      </w:r>
      <w:r>
        <w:rPr>
          <w:rFonts w:hint="eastAsia" w:ascii="宋体" w:hAnsi="宋体"/>
          <w:b/>
          <w:sz w:val="28"/>
          <w:szCs w:val="28"/>
        </w:rPr>
        <w:t>。</w:t>
      </w:r>
    </w:p>
    <w:p>
      <w:pPr>
        <w:numPr>
          <w:ilvl w:val="0"/>
          <w:numId w:val="6"/>
        </w:numPr>
        <w:spacing w:line="360" w:lineRule="auto"/>
        <w:ind w:left="0" w:firstLine="567"/>
        <w:rPr>
          <w:rFonts w:ascii="宋体" w:hAnsi="宋体"/>
          <w:b/>
          <w:sz w:val="28"/>
        </w:rPr>
      </w:pPr>
      <w:r>
        <w:rPr>
          <w:rFonts w:hint="eastAsia" w:ascii="宋体" w:hAnsi="宋体"/>
          <w:b/>
          <w:sz w:val="28"/>
          <w:szCs w:val="28"/>
        </w:rPr>
        <w:t>公告期限：</w:t>
      </w:r>
      <w:r>
        <w:rPr>
          <w:rFonts w:hint="eastAsia" w:ascii="宋体" w:hAnsi="宋体"/>
          <w:b/>
          <w:color w:val="FF0000"/>
          <w:sz w:val="28"/>
          <w:szCs w:val="28"/>
        </w:rPr>
        <w:t>2022年</w:t>
      </w:r>
      <w:r>
        <w:rPr>
          <w:rFonts w:hint="eastAsia" w:ascii="宋体" w:hAnsi="宋体"/>
          <w:b/>
          <w:color w:val="FF0000"/>
          <w:sz w:val="28"/>
          <w:szCs w:val="28"/>
          <w:lang w:val="en-US" w:eastAsia="zh-CN"/>
        </w:rPr>
        <w:t>7</w:t>
      </w:r>
      <w:r>
        <w:rPr>
          <w:rFonts w:hint="eastAsia" w:ascii="宋体" w:hAnsi="宋体"/>
          <w:b/>
          <w:color w:val="FF0000"/>
          <w:sz w:val="28"/>
          <w:szCs w:val="28"/>
        </w:rPr>
        <w:t>月</w:t>
      </w:r>
      <w:r>
        <w:rPr>
          <w:rFonts w:hint="eastAsia" w:ascii="宋体" w:hAnsi="宋体"/>
          <w:b/>
          <w:color w:val="FF0000"/>
          <w:sz w:val="28"/>
          <w:szCs w:val="28"/>
          <w:lang w:val="en-US" w:eastAsia="zh-CN"/>
        </w:rPr>
        <w:t>6</w:t>
      </w:r>
      <w:r>
        <w:rPr>
          <w:rFonts w:hint="eastAsia" w:ascii="宋体" w:hAnsi="宋体"/>
          <w:b/>
          <w:color w:val="FF0000"/>
          <w:sz w:val="28"/>
          <w:szCs w:val="28"/>
        </w:rPr>
        <w:t>日至</w:t>
      </w:r>
      <w:r>
        <w:rPr>
          <w:rFonts w:hint="eastAsia" w:ascii="宋体" w:hAnsi="宋体"/>
          <w:b/>
          <w:color w:val="FF0000"/>
          <w:sz w:val="28"/>
          <w:szCs w:val="28"/>
          <w:lang w:val="en-US" w:eastAsia="zh-CN"/>
        </w:rPr>
        <w:t>7</w:t>
      </w:r>
      <w:r>
        <w:rPr>
          <w:rFonts w:hint="eastAsia" w:ascii="宋体" w:hAnsi="宋体"/>
          <w:b/>
          <w:color w:val="FF0000"/>
          <w:sz w:val="28"/>
          <w:szCs w:val="28"/>
        </w:rPr>
        <w:t>月</w:t>
      </w:r>
      <w:r>
        <w:rPr>
          <w:rFonts w:hint="eastAsia" w:ascii="宋体" w:hAnsi="宋体"/>
          <w:b/>
          <w:color w:val="FF0000"/>
          <w:sz w:val="28"/>
          <w:szCs w:val="28"/>
          <w:lang w:val="en-US" w:eastAsia="zh-CN"/>
        </w:rPr>
        <w:t>13</w:t>
      </w:r>
      <w:r>
        <w:rPr>
          <w:rFonts w:hint="eastAsia" w:ascii="宋体" w:hAnsi="宋体"/>
          <w:b/>
          <w:color w:val="FF0000"/>
          <w:sz w:val="28"/>
          <w:szCs w:val="28"/>
        </w:rPr>
        <w:t>日</w:t>
      </w:r>
      <w:r>
        <w:rPr>
          <w:rFonts w:hint="eastAsia" w:ascii="宋体" w:hAnsi="宋体"/>
          <w:b/>
          <w:sz w:val="28"/>
          <w:szCs w:val="28"/>
        </w:rPr>
        <w:t>。</w:t>
      </w:r>
    </w:p>
    <w:p>
      <w:pPr>
        <w:spacing w:line="360" w:lineRule="auto"/>
        <w:ind w:firstLine="560" w:firstLineChars="200"/>
      </w:pPr>
      <w:r>
        <w:rPr>
          <w:rFonts w:hint="eastAsia" w:ascii="宋体" w:hAnsi="宋体"/>
          <w:sz w:val="28"/>
          <w:szCs w:val="28"/>
        </w:rPr>
        <w:t>（三）供应商如对招标文件有质疑的，应于公告期限届满之日起七个工作日内以书面形式提出。</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84013605"/>
      <w:bookmarkStart w:id="9" w:name="_Toc180051012"/>
      <w:bookmarkStart w:id="10" w:name="_Toc174185149"/>
      <w:bookmarkStart w:id="11" w:name="_Toc186274101"/>
      <w:bookmarkStart w:id="12" w:name="_Toc184023104"/>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 xml:space="preserve">2022年 </w:t>
      </w:r>
      <w:r>
        <w:rPr>
          <w:rFonts w:hint="eastAsia" w:ascii="宋体" w:hAnsi="宋体"/>
          <w:b/>
          <w:sz w:val="28"/>
          <w:szCs w:val="28"/>
          <w:lang w:val="en-US" w:eastAsia="zh-CN"/>
        </w:rPr>
        <w:t>7</w:t>
      </w:r>
      <w:r>
        <w:rPr>
          <w:rFonts w:hint="eastAsia" w:ascii="宋体" w:hAnsi="宋体"/>
          <w:b/>
          <w:sz w:val="28"/>
          <w:szCs w:val="28"/>
        </w:rPr>
        <w:t xml:space="preserve"> 月</w:t>
      </w:r>
      <w:r>
        <w:rPr>
          <w:rFonts w:hint="eastAsia" w:ascii="宋体" w:hAnsi="宋体"/>
          <w:b/>
          <w:sz w:val="28"/>
          <w:szCs w:val="28"/>
          <w:lang w:val="en-US" w:eastAsia="zh-CN"/>
        </w:rPr>
        <w:t>28</w:t>
      </w:r>
      <w:r>
        <w:rPr>
          <w:rFonts w:hint="eastAsia" w:ascii="宋体" w:hAnsi="宋体"/>
          <w:b/>
          <w:sz w:val="28"/>
          <w:szCs w:val="28"/>
        </w:rPr>
        <w:t xml:space="preserve"> </w:t>
      </w:r>
      <w:bookmarkStart w:id="224" w:name="_GoBack"/>
      <w:bookmarkEnd w:id="224"/>
      <w:r>
        <w:rPr>
          <w:rFonts w:hint="eastAsia" w:ascii="宋体" w:hAnsi="宋体"/>
          <w:b/>
          <w:sz w:val="28"/>
          <w:szCs w:val="28"/>
        </w:rPr>
        <w:t>日上午09:30。</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政采中小企业政府采购信用融资</w:t>
      </w:r>
    </w:p>
    <w:p>
      <w:pPr>
        <w:spacing w:line="360" w:lineRule="auto"/>
        <w:ind w:firstLine="420" w:firstLineChars="150"/>
        <w:jc w:val="left"/>
        <w:rPr>
          <w:rFonts w:ascii="宋体" w:hAnsi="宋体"/>
          <w:sz w:val="28"/>
          <w:szCs w:val="28"/>
        </w:rPr>
      </w:pPr>
      <w:r>
        <w:rPr>
          <w:rFonts w:hint="eastAsia" w:ascii="宋体" w:hAnsi="宋体"/>
          <w:sz w:val="28"/>
          <w:szCs w:val="28"/>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4"/>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采购人：都江堰市人民医院</w:t>
      </w:r>
    </w:p>
    <w:p>
      <w:pPr>
        <w:spacing w:line="360" w:lineRule="auto"/>
        <w:ind w:firstLine="565" w:firstLineChars="202"/>
        <w:rPr>
          <w:rFonts w:ascii="宋体" w:hAnsi="宋体"/>
          <w:sz w:val="28"/>
          <w:szCs w:val="28"/>
        </w:rPr>
      </w:pPr>
      <w:r>
        <w:rPr>
          <w:rFonts w:hint="eastAsia" w:ascii="宋体" w:hAnsi="宋体"/>
          <w:sz w:val="28"/>
          <w:szCs w:val="28"/>
        </w:rPr>
        <w:t>地  址：都江堰市宝莲路622号</w:t>
      </w:r>
    </w:p>
    <w:p>
      <w:pPr>
        <w:spacing w:line="360" w:lineRule="auto"/>
        <w:ind w:firstLine="565" w:firstLineChars="202"/>
        <w:rPr>
          <w:rFonts w:ascii="宋体" w:hAnsi="宋体"/>
          <w:sz w:val="28"/>
          <w:szCs w:val="28"/>
        </w:rPr>
      </w:pPr>
      <w:r>
        <w:rPr>
          <w:rFonts w:hint="eastAsia" w:ascii="宋体" w:hAnsi="宋体"/>
          <w:sz w:val="28"/>
          <w:szCs w:val="28"/>
        </w:rPr>
        <w:t>邮  编：611830</w:t>
      </w:r>
    </w:p>
    <w:p>
      <w:pPr>
        <w:spacing w:line="360" w:lineRule="auto"/>
        <w:ind w:firstLine="565" w:firstLineChars="202"/>
        <w:rPr>
          <w:rFonts w:ascii="宋体" w:hAnsi="宋体"/>
          <w:sz w:val="28"/>
          <w:szCs w:val="28"/>
        </w:rPr>
      </w:pPr>
      <w:r>
        <w:rPr>
          <w:rFonts w:hint="eastAsia" w:ascii="宋体" w:hAnsi="宋体"/>
          <w:sz w:val="28"/>
          <w:szCs w:val="28"/>
        </w:rPr>
        <w:t>联系人：刘先生</w:t>
      </w:r>
    </w:p>
    <w:p>
      <w:pPr>
        <w:spacing w:line="360" w:lineRule="auto"/>
        <w:ind w:firstLine="565" w:firstLineChars="202"/>
        <w:rPr>
          <w:rFonts w:ascii="宋体" w:hAnsi="宋体"/>
          <w:sz w:val="28"/>
          <w:szCs w:val="28"/>
        </w:rPr>
      </w:pPr>
      <w:r>
        <w:rPr>
          <w:rFonts w:hint="eastAsia" w:ascii="宋体" w:hAnsi="宋体"/>
          <w:sz w:val="28"/>
          <w:szCs w:val="28"/>
        </w:rPr>
        <w:t>联系电话：028-61722485</w:t>
      </w:r>
    </w:p>
    <w:p>
      <w:pPr>
        <w:pStyle w:val="150"/>
        <w:spacing w:line="560" w:lineRule="exact"/>
        <w:ind w:firstLine="562"/>
        <w:rPr>
          <w:rFonts w:ascii="宋体" w:hAnsi="宋体"/>
          <w:b/>
          <w:color w:val="000000" w:themeColor="text1"/>
          <w:kern w:val="0"/>
          <w:sz w:val="28"/>
          <w:szCs w:val="22"/>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都江堰市公共资源交易服务中心</w:t>
      </w:r>
    </w:p>
    <w:p>
      <w:pPr>
        <w:spacing w:line="520" w:lineRule="exact"/>
        <w:ind w:left="567" w:leftChars="270"/>
        <w:rPr>
          <w:rFonts w:ascii="宋体" w:hAnsi="宋体"/>
          <w:sz w:val="28"/>
          <w:szCs w:val="28"/>
        </w:rPr>
      </w:pPr>
      <w:r>
        <w:rPr>
          <w:rFonts w:hint="eastAsia" w:ascii="宋体" w:hAnsi="宋体"/>
          <w:sz w:val="28"/>
          <w:szCs w:val="28"/>
        </w:rPr>
        <w:t>地址：</w:t>
      </w:r>
      <w:r>
        <w:rPr>
          <w:rFonts w:hint="eastAsia"/>
          <w:sz w:val="28"/>
          <w:szCs w:val="28"/>
        </w:rPr>
        <w:t>都江堰市江安河东路下段25号2楼</w:t>
      </w:r>
    </w:p>
    <w:p>
      <w:pPr>
        <w:tabs>
          <w:tab w:val="left" w:pos="3885"/>
        </w:tabs>
        <w:spacing w:line="520" w:lineRule="exact"/>
        <w:ind w:left="567" w:leftChars="270"/>
        <w:rPr>
          <w:rFonts w:ascii="宋体" w:hAnsi="宋体"/>
          <w:sz w:val="28"/>
          <w:szCs w:val="28"/>
        </w:rPr>
      </w:pPr>
      <w:r>
        <w:rPr>
          <w:rFonts w:hint="eastAsia" w:ascii="宋体" w:hAnsi="宋体"/>
          <w:sz w:val="28"/>
          <w:szCs w:val="28"/>
        </w:rPr>
        <w:t>联系人：屈先生</w:t>
      </w:r>
    </w:p>
    <w:p>
      <w:pPr>
        <w:spacing w:line="520" w:lineRule="exact"/>
        <w:ind w:firstLine="560" w:firstLineChars="200"/>
        <w:rPr>
          <w:rFonts w:ascii="宋体" w:hAnsi="宋体"/>
          <w:sz w:val="28"/>
          <w:szCs w:val="28"/>
        </w:rPr>
      </w:pPr>
      <w:r>
        <w:rPr>
          <w:rFonts w:hint="eastAsia" w:ascii="宋体" w:hAnsi="宋体"/>
          <w:sz w:val="28"/>
          <w:szCs w:val="28"/>
        </w:rPr>
        <w:t>联系电话（传真）：028－89742696</w:t>
      </w:r>
    </w:p>
    <w:p>
      <w:pPr>
        <w:pStyle w:val="150"/>
        <w:spacing w:line="560" w:lineRule="exact"/>
        <w:ind w:firstLine="560"/>
        <w:rPr>
          <w:rFonts w:ascii="宋体" w:hAnsi="宋体"/>
          <w:color w:val="000000" w:themeColor="text1"/>
          <w:kern w:val="0"/>
          <w:sz w:val="28"/>
          <w14:textFill>
            <w14:solidFill>
              <w14:schemeClr w14:val="tx1"/>
            </w14:solidFill>
          </w14:textFill>
        </w:rPr>
      </w:pPr>
      <w:r>
        <w:rPr>
          <w:rFonts w:hint="eastAsia" w:ascii="宋体" w:hAnsi="宋体"/>
          <w:color w:val="000000" w:themeColor="text1"/>
          <w:kern w:val="0"/>
          <w:sz w:val="28"/>
          <w14:textFill>
            <w14:solidFill>
              <w14:schemeClr w14:val="tx1"/>
            </w14:solidFill>
          </w14:textFill>
        </w:rPr>
        <w:t>邮编：611830</w:t>
      </w:r>
    </w:p>
    <w:p>
      <w:pPr>
        <w:pStyle w:val="150"/>
        <w:spacing w:line="560" w:lineRule="exact"/>
        <w:ind w:firstLine="562"/>
        <w:rPr>
          <w:rFonts w:ascii="宋体" w:hAnsi="宋体"/>
          <w:color w:val="000000" w:themeColor="text1"/>
          <w:kern w:val="0"/>
          <w:sz w:val="28"/>
          <w14:textFill>
            <w14:solidFill>
              <w14:schemeClr w14:val="tx1"/>
            </w14:solidFill>
          </w14:textFill>
        </w:rPr>
      </w:pPr>
      <w:r>
        <w:rPr>
          <w:rFonts w:hint="eastAsia" w:ascii="宋体" w:hAnsi="宋体"/>
          <w:b/>
          <w:bCs/>
          <w:color w:val="000000" w:themeColor="text1"/>
          <w:kern w:val="0"/>
          <w:sz w:val="28"/>
          <w14:textFill>
            <w14:solidFill>
              <w14:schemeClr w14:val="tx1"/>
            </w14:solidFill>
          </w14:textFill>
        </w:rPr>
        <w:t>技术支持</w:t>
      </w:r>
      <w:r>
        <w:rPr>
          <w:rFonts w:ascii="宋体" w:hAnsi="宋体"/>
          <w:b/>
          <w:bCs/>
          <w:color w:val="000000" w:themeColor="text1"/>
          <w:kern w:val="0"/>
          <w:sz w:val="28"/>
          <w14:textFill>
            <w14:solidFill>
              <w14:schemeClr w14:val="tx1"/>
            </w14:solidFill>
          </w14:textFill>
        </w:rPr>
        <w:t>联系电话</w:t>
      </w:r>
      <w:r>
        <w:rPr>
          <w:rFonts w:ascii="宋体" w:hAnsi="宋体"/>
          <w:color w:val="000000" w:themeColor="text1"/>
          <w:kern w:val="0"/>
          <w:sz w:val="28"/>
          <w14:textFill>
            <w14:solidFill>
              <w14:schemeClr w14:val="tx1"/>
            </w14:solidFill>
          </w14:textFill>
        </w:rPr>
        <w:t>：</w:t>
      </w:r>
      <w:r>
        <w:rPr>
          <w:rFonts w:hint="eastAsia" w:ascii="宋体" w:hAnsi="宋体"/>
          <w:sz w:val="28"/>
          <w:szCs w:val="28"/>
        </w:rPr>
        <w:t>400-881-7190</w:t>
      </w:r>
    </w:p>
    <w:p>
      <w:pPr>
        <w:pStyle w:val="82"/>
        <w:tabs>
          <w:tab w:val="left" w:pos="900"/>
        </w:tabs>
        <w:spacing w:line="560" w:lineRule="exact"/>
        <w:ind w:firstLine="562"/>
        <w:jc w:val="left"/>
        <w:rPr>
          <w:rFonts w:ascii="宋体" w:hAnsi="宋体" w:cs="Times New Roman"/>
          <w:b/>
          <w:color w:val="000000" w:themeColor="text1"/>
          <w:kern w:val="0"/>
          <w:sz w:val="28"/>
          <w14:textFill>
            <w14:solidFill>
              <w14:schemeClr w14:val="tx1"/>
            </w14:solidFill>
          </w14:textFill>
        </w:rPr>
      </w:pPr>
      <w:r>
        <w:rPr>
          <w:rFonts w:hint="eastAsia" w:ascii="宋体" w:hAnsi="宋体" w:cs="Times New Roman"/>
          <w:b/>
          <w:color w:val="000000" w:themeColor="text1"/>
          <w:sz w:val="28"/>
          <w14:textFill>
            <w14:solidFill>
              <w14:schemeClr w14:val="tx1"/>
            </w14:solidFill>
          </w14:textFill>
        </w:rPr>
        <w:t>集中采购监督机构：都江堰市财政局</w:t>
      </w:r>
    </w:p>
    <w:p>
      <w:pPr>
        <w:pStyle w:val="82"/>
        <w:tabs>
          <w:tab w:val="left" w:pos="900"/>
        </w:tabs>
        <w:spacing w:line="560" w:lineRule="exact"/>
        <w:ind w:firstLine="560"/>
        <w:jc w:val="left"/>
        <w:rPr>
          <w:rFonts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地 址：</w:t>
      </w:r>
      <w:r>
        <w:rPr>
          <w:rFonts w:hint="eastAsia" w:ascii="宋体" w:hAnsi="宋体" w:cs="Times New Roman"/>
          <w:color w:val="000000" w:themeColor="text1"/>
          <w:sz w:val="28"/>
          <w:lang w:val="zh-CN"/>
          <w14:textFill>
            <w14:solidFill>
              <w14:schemeClr w14:val="tx1"/>
            </w14:solidFill>
          </w14:textFill>
        </w:rPr>
        <w:t>都江堰市善政路607号</w:t>
      </w:r>
    </w:p>
    <w:p>
      <w:pPr>
        <w:pStyle w:val="82"/>
        <w:tabs>
          <w:tab w:val="left" w:pos="900"/>
        </w:tabs>
        <w:spacing w:line="560" w:lineRule="exact"/>
        <w:ind w:firstLine="560"/>
        <w:jc w:val="left"/>
        <w:rPr>
          <w:rFonts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联系电话：</w:t>
      </w:r>
      <w:r>
        <w:rPr>
          <w:rFonts w:hint="eastAsia" w:ascii="宋体" w:hAnsi="宋体" w:cs="Times New Roman"/>
          <w:color w:val="000000" w:themeColor="text1"/>
          <w:sz w:val="28"/>
          <w:lang w:val="zh-CN"/>
          <w14:textFill>
            <w14:solidFill>
              <w14:schemeClr w14:val="tx1"/>
            </w14:solidFill>
          </w14:textFill>
        </w:rPr>
        <w:t>028-89747932</w:t>
      </w:r>
      <w:bookmarkStart w:id="13" w:name="_Toc78191607"/>
    </w:p>
    <w:p>
      <w:pPr>
        <w:keepNext/>
        <w:keepLines/>
        <w:numPr>
          <w:ilvl w:val="0"/>
          <w:numId w:val="3"/>
        </w:numPr>
        <w:spacing w:before="340" w:after="330" w:line="400" w:lineRule="exact"/>
        <w:ind w:left="0" w:firstLine="0"/>
        <w:jc w:val="center"/>
        <w:outlineLvl w:val="0"/>
        <w:rPr>
          <w:rFonts w:ascii="宋体" w:hAnsi="宋体"/>
          <w:b/>
          <w:bCs/>
          <w:spacing w:val="-20"/>
          <w:kern w:val="44"/>
          <w:sz w:val="32"/>
          <w:szCs w:val="32"/>
        </w:rPr>
      </w:pPr>
      <w:r>
        <w:rPr>
          <w:rFonts w:hint="eastAsia" w:ascii="宋体" w:hAnsi="宋体"/>
          <w:b/>
          <w:bCs/>
          <w:spacing w:val="-20"/>
          <w:kern w:val="44"/>
          <w:sz w:val="32"/>
          <w:szCs w:val="32"/>
        </w:rPr>
        <w:t>投标人须知</w:t>
      </w:r>
      <w:bookmarkEnd w:id="13"/>
    </w:p>
    <w:p>
      <w:pPr>
        <w:keepNext/>
        <w:keepLines/>
        <w:numPr>
          <w:ilvl w:val="1"/>
          <w:numId w:val="3"/>
        </w:numPr>
        <w:spacing w:before="260" w:after="260" w:line="360" w:lineRule="auto"/>
        <w:jc w:val="left"/>
        <w:outlineLvl w:val="1"/>
        <w:rPr>
          <w:rFonts w:ascii="宋体" w:hAnsi="宋体"/>
          <w:b/>
          <w:bCs/>
          <w:sz w:val="28"/>
          <w:szCs w:val="28"/>
        </w:rPr>
      </w:pPr>
      <w:bookmarkStart w:id="14" w:name="_Toc213396946"/>
      <w:bookmarkStart w:id="15" w:name="_Toc213396760"/>
      <w:bookmarkStart w:id="16" w:name="_Toc217446032"/>
      <w:bookmarkStart w:id="17" w:name="_Toc316462344"/>
      <w:bookmarkStart w:id="18" w:name="_Toc78191608"/>
      <w:bookmarkStart w:id="19" w:name="_Toc213496268"/>
      <w:bookmarkStart w:id="20" w:name="_Toc189727030"/>
      <w:bookmarkStart w:id="21" w:name="_Toc21339701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2"/>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本项目政府采购预算680000元</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05"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本项目最高限价：6</w:t>
            </w:r>
            <w:r>
              <w:rPr>
                <w:rFonts w:hint="eastAsia" w:ascii="宋体" w:hAnsi="宋体" w:cs="宋体"/>
                <w:b/>
              </w:rPr>
              <w:t>8</w:t>
            </w:r>
            <w:r>
              <w:rPr>
                <w:rFonts w:hint="eastAsia" w:ascii="宋体" w:hAnsi="宋体" w:cs="宋体"/>
                <w:b/>
                <w:lang w:val="zh-CN"/>
              </w:rPr>
              <w:t>0000元</w:t>
            </w:r>
            <w:r>
              <w:rPr>
                <w:rFonts w:hint="eastAsia"/>
                <w:b/>
                <w:lang w:val="zh-CN"/>
              </w:rPr>
              <w:t>。如投标人投标报价高于最高限价则其投标文件将按无效投标文件处理。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1、根据《政府采购促进中小企业发展管理办法》（财库﹝2020﹞46 号）</w:t>
            </w:r>
            <w:r>
              <w:rPr>
                <w:rFonts w:hint="eastAsia" w:ascii="宋体" w:hAnsi="宋体" w:cs="宋体"/>
                <w:lang w:val="zh-CN" w:eastAsia="zh-CN"/>
              </w:rPr>
              <w:t>和</w:t>
            </w:r>
            <w:r>
              <w:rPr>
                <w:rFonts w:hint="eastAsia" w:ascii="宋体" w:hAnsi="宋体" w:cs="宋体"/>
                <w:lang w:val="zh-CN"/>
              </w:rPr>
              <w:t>《关于进一步加大政府采购支持中小企业力度的通知》的规定，对于经主管预算单位统筹后未预留份额专门面向中小企业采购的采购项目，以及预留份额项目中的非预留部分采购包，对符合《政府采购促进中小企业发展管理办法》规定的小微企业报价给予</w:t>
            </w:r>
            <w:r>
              <w:rPr>
                <w:rFonts w:hint="eastAsia" w:ascii="宋体" w:hAnsi="宋体" w:cs="宋体"/>
                <w:lang w:val="en-US" w:eastAsia="zh-CN"/>
              </w:rPr>
              <w:t>2</w:t>
            </w:r>
            <w:r>
              <w:rPr>
                <w:rFonts w:hint="eastAsia" w:ascii="宋体" w:hAnsi="宋体" w:cs="宋体"/>
                <w:lang w:val="zh-CN"/>
              </w:rPr>
              <w:t>0%（工程项目为 3%—5%）的扣除，用扣除后的价格参加评审。</w:t>
            </w:r>
          </w:p>
          <w:p>
            <w:pPr>
              <w:autoSpaceDE w:val="0"/>
              <w:autoSpaceDN w:val="0"/>
              <w:adjustRightInd w:val="0"/>
              <w:spacing w:line="360" w:lineRule="auto"/>
              <w:rPr>
                <w:rFonts w:ascii="宋体" w:hAnsi="宋体" w:cs="宋体"/>
                <w:lang w:val="zh-CN"/>
              </w:rPr>
            </w:pPr>
            <w:r>
              <w:rPr>
                <w:rFonts w:hint="eastAsia" w:ascii="宋体" w:hAnsi="宋体" w:cs="宋体"/>
                <w:lang w:val="zh-CN"/>
              </w:rPr>
              <w:t>2、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lang w:val="en-US" w:eastAsia="zh-CN"/>
              </w:rPr>
              <w:t>6</w:t>
            </w:r>
            <w:r>
              <w:rPr>
                <w:rFonts w:hint="eastAsia" w:ascii="宋体" w:hAnsi="宋体" w:cs="宋体"/>
                <w:lang w:val="zh-CN"/>
              </w:rPr>
              <w:t xml:space="preserve">%（工程项目为1%—2%）的扣除，用扣除后的价格参加评审。 </w:t>
            </w:r>
          </w:p>
          <w:p>
            <w:pPr>
              <w:autoSpaceDE w:val="0"/>
              <w:autoSpaceDN w:val="0"/>
              <w:adjustRightInd w:val="0"/>
              <w:spacing w:line="360" w:lineRule="auto"/>
              <w:rPr>
                <w:rFonts w:ascii="宋体" w:hAnsi="宋体" w:cs="宋体"/>
                <w:lang w:val="zh-CN"/>
              </w:rPr>
            </w:pPr>
            <w:r>
              <w:rPr>
                <w:rFonts w:hint="eastAsia" w:ascii="宋体" w:hAnsi="宋体" w:cs="宋体"/>
                <w:lang w:val="zh-CN"/>
              </w:rPr>
              <w:t>联合体各方均为小型、微型企业的，联合体视同为小型、微型企业享受规定的扶持政策。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宋体"/>
                <w:lang w:val="zh-CN"/>
              </w:rPr>
            </w:pPr>
            <w:r>
              <w:rPr>
                <w:rFonts w:hint="eastAsia" w:ascii="宋体" w:hAnsi="宋体" w:cs="宋体"/>
                <w:lang w:val="zh-CN"/>
              </w:rPr>
              <w:t>3、参加政府采购活动的中小企业应当提供《中小企业声明函》原件。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监狱企业</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１、根据《关于政府采购支持监狱企业发展有关问题的通知》（财库[2014]68号）的规定，监狱企业视同小型、微型企业。</w:t>
            </w:r>
          </w:p>
          <w:p>
            <w:pPr>
              <w:autoSpaceDE w:val="0"/>
              <w:autoSpaceDN w:val="0"/>
              <w:adjustRightInd w:val="0"/>
              <w:spacing w:line="360" w:lineRule="auto"/>
              <w:rPr>
                <w:rFonts w:ascii="宋体" w:hAnsi="宋体" w:cs="宋体"/>
                <w:lang w:val="zh-CN"/>
              </w:rPr>
            </w:pPr>
            <w:r>
              <w:rPr>
                <w:rFonts w:hint="eastAsia" w:ascii="宋体" w:hAnsi="宋体" w:cs="宋体"/>
                <w:lang w:val="zh-CN"/>
              </w:rPr>
              <w:t>２、投标人为监狱企业的应提供由省级以上监狱管理局、戒毒管理局（含新疆生产建设兵团）出具的属于监狱企业的证明文件复印件。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残疾人福利性单位</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1、根据《财政部 民政部 中国残疾人联合会联合发布关于促进残疾人就业政府采购政策的通知》（财库[2017]141号）的规定，残疾人福利性单位视同小型、微型企业。</w:t>
            </w:r>
          </w:p>
          <w:p>
            <w:pPr>
              <w:autoSpaceDE w:val="0"/>
              <w:autoSpaceDN w:val="0"/>
              <w:adjustRightInd w:val="0"/>
              <w:spacing w:line="360" w:lineRule="auto"/>
              <w:rPr>
                <w:rFonts w:ascii="宋体" w:hAnsi="宋体" w:cs="宋体"/>
                <w:lang w:val="zh-CN"/>
              </w:rPr>
            </w:pPr>
            <w:r>
              <w:rPr>
                <w:rFonts w:hint="eastAsia" w:ascii="宋体" w:hAnsi="宋体" w:cs="宋体"/>
                <w:lang w:val="zh-CN"/>
              </w:rPr>
              <w:t>2、符合条件的残疾人福利性单位在参加政府采购活动时，应当提供《残疾人福利性单位声明函》原件。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对招标文件中供应商参加本次政府采购活动应当具备的条件，招标项目服务、商务及其他要求，</w:t>
            </w:r>
            <w:r>
              <w:rPr>
                <w:rFonts w:hint="eastAsia" w:ascii="宋体" w:hAnsi="宋体"/>
                <w:lang w:val="zh-CN"/>
              </w:rPr>
              <w:t>投标资料造假或虚假承诺，</w:t>
            </w:r>
            <w:r>
              <w:rPr>
                <w:rFonts w:hint="eastAsia" w:ascii="宋体" w:hAnsi="宋体"/>
              </w:rPr>
              <w:t>以及关于资格审查的询问、质疑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向市公资交易中心提出，并由市公资交易中心按相关规定作出答复（详见投标人须知2.8）。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投诉受理单位：本项目同级财政部门，即都江堰市财政局。</w:t>
            </w:r>
          </w:p>
          <w:p>
            <w:pPr>
              <w:tabs>
                <w:tab w:val="left" w:pos="7665"/>
              </w:tabs>
              <w:spacing w:line="360" w:lineRule="auto"/>
              <w:rPr>
                <w:rFonts w:ascii="宋体" w:hAnsi="宋体" w:cs="宋体"/>
                <w:lang w:val="zh-CN"/>
              </w:rPr>
            </w:pPr>
            <w:r>
              <w:rPr>
                <w:rFonts w:hint="eastAsia" w:ascii="宋体" w:hAnsi="宋体" w:cs="宋体"/>
                <w:lang w:val="zh-CN"/>
              </w:rPr>
              <w:t>联系电话：028-89747932。</w:t>
            </w:r>
          </w:p>
          <w:p>
            <w:pPr>
              <w:tabs>
                <w:tab w:val="left" w:pos="7665"/>
              </w:tabs>
              <w:spacing w:line="360" w:lineRule="auto"/>
              <w:rPr>
                <w:rFonts w:ascii="宋体" w:hAnsi="宋体" w:cs="宋体"/>
                <w:lang w:val="zh-CN"/>
              </w:rPr>
            </w:pPr>
            <w:r>
              <w:rPr>
                <w:rFonts w:hint="eastAsia" w:ascii="宋体" w:hAnsi="宋体" w:cs="宋体"/>
                <w:lang w:val="zh-CN"/>
              </w:rPr>
              <w:t>地址：都江堰市善政路607号。</w:t>
            </w:r>
          </w:p>
          <w:p>
            <w:pPr>
              <w:tabs>
                <w:tab w:val="left" w:pos="7665"/>
              </w:tabs>
              <w:spacing w:line="360" w:lineRule="auto"/>
              <w:rPr>
                <w:rFonts w:ascii="宋体" w:hAnsi="宋体"/>
              </w:rPr>
            </w:pPr>
            <w:r>
              <w:rPr>
                <w:rFonts w:hint="eastAsia" w:ascii="宋体" w:hAnsi="宋体" w:cs="宋体"/>
                <w:lang w:val="zh-CN"/>
              </w:rPr>
              <w:t>邮编：</w:t>
            </w:r>
            <w:r>
              <w:rPr>
                <w:rFonts w:hint="eastAsia" w:ascii="宋体" w:hAnsi="宋体" w:cs="宋体"/>
              </w:rPr>
              <w:t>611830</w:t>
            </w:r>
            <w:r>
              <w:rPr>
                <w:rFonts w:hint="eastAsia" w:ascii="宋体" w:hAnsi="宋体" w:cs="宋体"/>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四川省都江堰市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都江堰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049"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w:t>
            </w:r>
          </w:p>
        </w:tc>
        <w:tc>
          <w:tcPr>
            <w:tcW w:w="6910" w:type="dxa"/>
            <w:tcBorders>
              <w:top w:val="single" w:color="auto" w:sz="4" w:space="0"/>
              <w:left w:val="single" w:color="auto" w:sz="8" w:space="0"/>
              <w:bottom w:val="single" w:color="auto" w:sz="4" w:space="0"/>
              <w:right w:val="single" w:color="auto" w:sz="18" w:space="0"/>
            </w:tcBorders>
            <w:vAlign w:val="center"/>
          </w:tcPr>
          <w:p>
            <w:pPr>
              <w:snapToGrid w:val="0"/>
              <w:spacing w:line="360" w:lineRule="auto"/>
              <w:rPr>
                <w:rFonts w:ascii="宋体" w:hAnsi="宋体"/>
              </w:rPr>
            </w:pPr>
            <w:r>
              <w:rPr>
                <w:rFonts w:hint="eastAsia" w:ascii="宋体" w:hAnsi="宋体"/>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采购单位将按照都江堰市的相关规定对本单位的政府采购项目中标（成交）供应商诚信情况进行核查。</w:t>
            </w:r>
          </w:p>
          <w:p>
            <w:pPr>
              <w:tabs>
                <w:tab w:val="left" w:pos="7665"/>
              </w:tabs>
              <w:snapToGrid w:val="0"/>
              <w:spacing w:line="360" w:lineRule="auto"/>
              <w:rPr>
                <w:rFonts w:ascii="宋体" w:hAnsi="宋体"/>
              </w:rPr>
            </w:pPr>
            <w:r>
              <w:rPr>
                <w:rFonts w:ascii="宋体" w:hAnsi="宋体"/>
              </w:rPr>
              <w:t>1</w:t>
            </w:r>
            <w:r>
              <w:rPr>
                <w:rFonts w:hint="eastAsia" w:ascii="宋体" w:hAnsi="宋体"/>
              </w:rPr>
              <w:t>、核查资料内容。在采购项目中标（成交）供应商确定后，采购单位须按采购文件要求，对项目中标（成交）供应商提供的投标（响应）文件中涉及的证明材料的真实性进行核查，规定核查资料为：除《中华人民共和国政府采购法》第二十二条第一款规定以外的其他特殊资格条件的证明材料。以及涉及项目信誉评分的政府部门或第三方机构出具的证明文件、证书等资料，并由采购单位根据核查情况形成核查报告。</w:t>
            </w:r>
          </w:p>
          <w:p>
            <w:pPr>
              <w:tabs>
                <w:tab w:val="left" w:pos="7665"/>
              </w:tabs>
              <w:snapToGrid w:val="0"/>
              <w:spacing w:line="360" w:lineRule="auto"/>
              <w:rPr>
                <w:rFonts w:ascii="宋体" w:hAnsi="宋体"/>
              </w:rPr>
            </w:pPr>
            <w:r>
              <w:rPr>
                <w:rFonts w:ascii="宋体" w:hAnsi="宋体"/>
              </w:rPr>
              <w:t>2</w:t>
            </w:r>
            <w:r>
              <w:rPr>
                <w:rFonts w:hint="eastAsia" w:ascii="宋体" w:hAnsi="宋体"/>
              </w:rPr>
              <w:t>、核查范围。（</w:t>
            </w:r>
            <w:r>
              <w:rPr>
                <w:rFonts w:ascii="宋体" w:hAnsi="宋体"/>
              </w:rPr>
              <w:t>1</w:t>
            </w:r>
            <w:r>
              <w:rPr>
                <w:rFonts w:hint="eastAsia" w:ascii="宋体" w:hAnsi="宋体"/>
              </w:rPr>
              <w:t>）采购预算金额在</w:t>
            </w:r>
            <w:r>
              <w:rPr>
                <w:rFonts w:ascii="宋体" w:hAnsi="宋体"/>
              </w:rPr>
              <w:t>50</w:t>
            </w:r>
            <w:r>
              <w:rPr>
                <w:rFonts w:hint="eastAsia" w:ascii="宋体" w:hAnsi="宋体"/>
              </w:rPr>
              <w:t>万元（含）以上项目，对中标（成交）供应商上述规定资料的核查须达到</w:t>
            </w:r>
            <w:r>
              <w:rPr>
                <w:rFonts w:ascii="宋体" w:hAnsi="宋体"/>
              </w:rPr>
              <w:t>100%</w:t>
            </w:r>
            <w:r>
              <w:rPr>
                <w:rFonts w:hint="eastAsia" w:ascii="宋体" w:hAnsi="宋体"/>
              </w:rPr>
              <w:t>。（</w:t>
            </w:r>
            <w:r>
              <w:rPr>
                <w:rFonts w:ascii="宋体" w:hAnsi="宋体"/>
              </w:rPr>
              <w:t>2</w:t>
            </w:r>
            <w:r>
              <w:rPr>
                <w:rFonts w:hint="eastAsia" w:ascii="宋体" w:hAnsi="宋体"/>
              </w:rPr>
              <w:t>）采购预算金额在</w:t>
            </w:r>
            <w:r>
              <w:rPr>
                <w:rFonts w:ascii="宋体" w:hAnsi="宋体"/>
              </w:rPr>
              <w:t>50</w:t>
            </w:r>
            <w:r>
              <w:rPr>
                <w:rFonts w:hint="eastAsia" w:ascii="宋体" w:hAnsi="宋体"/>
              </w:rPr>
              <w:t>万元以下的项目，对中标（成交）供应商上述规定资料的核查不低于</w:t>
            </w:r>
            <w:r>
              <w:rPr>
                <w:rFonts w:ascii="宋体" w:hAnsi="宋体"/>
              </w:rPr>
              <w:t>50%</w:t>
            </w:r>
            <w:r>
              <w:rPr>
                <w:rFonts w:hint="eastAsia" w:ascii="宋体" w:hAnsi="宋体"/>
              </w:rPr>
              <w:t>（网上竞价项目除外）。（</w:t>
            </w:r>
            <w:r>
              <w:rPr>
                <w:rFonts w:ascii="宋体" w:hAnsi="宋体"/>
              </w:rPr>
              <w:t>3</w:t>
            </w:r>
            <w:r>
              <w:rPr>
                <w:rFonts w:hint="eastAsia" w:ascii="宋体" w:hAnsi="宋体"/>
              </w:rPr>
              <w:t>）与人们群众切身利益或公共安全相关的项目，对中标（成交）供应商上述规定资料的核查须达到</w:t>
            </w:r>
            <w:r>
              <w:rPr>
                <w:rFonts w:ascii="宋体" w:hAnsi="宋体"/>
              </w:rPr>
              <w:t>100%</w:t>
            </w:r>
            <w:r>
              <w:rPr>
                <w:rFonts w:hint="eastAsia" w:ascii="宋体" w:hAnsi="宋体"/>
              </w:rPr>
              <w:t>。（</w:t>
            </w:r>
            <w:r>
              <w:rPr>
                <w:rFonts w:ascii="宋体" w:hAnsi="宋体"/>
              </w:rPr>
              <w:t>4</w:t>
            </w:r>
            <w:r>
              <w:rPr>
                <w:rFonts w:hint="eastAsia" w:ascii="宋体" w:hAnsi="宋体"/>
              </w:rPr>
              <w:t>）采购单位认为需要核查的其他情况。</w:t>
            </w:r>
          </w:p>
          <w:p>
            <w:pPr>
              <w:tabs>
                <w:tab w:val="left" w:pos="7665"/>
              </w:tabs>
              <w:snapToGrid w:val="0"/>
              <w:spacing w:line="360" w:lineRule="auto"/>
              <w:rPr>
                <w:rFonts w:ascii="宋体" w:hAnsi="宋体"/>
              </w:rPr>
            </w:pPr>
            <w:r>
              <w:rPr>
                <w:rFonts w:ascii="宋体" w:hAnsi="宋体"/>
              </w:rPr>
              <w:t>3</w:t>
            </w:r>
            <w:r>
              <w:rPr>
                <w:rFonts w:hint="eastAsia" w:ascii="宋体" w:hAnsi="宋体"/>
              </w:rPr>
              <w:t>、核查结果运用。采购单位形成的供应商诚信情况核查报告做为签订合同的依据之一。对核查发现虚假材料的中标（成交）供应商，由市财政局按相关法律法规进行处罚。</w:t>
            </w:r>
          </w:p>
        </w:tc>
      </w:tr>
    </w:tbl>
    <w:p>
      <w:pPr>
        <w:keepNext/>
        <w:keepLines/>
        <w:numPr>
          <w:ilvl w:val="1"/>
          <w:numId w:val="3"/>
        </w:numPr>
        <w:spacing w:before="260" w:after="260" w:line="360" w:lineRule="auto"/>
        <w:jc w:val="left"/>
        <w:outlineLvl w:val="1"/>
        <w:rPr>
          <w:rFonts w:ascii="宋体" w:hAnsi="宋体"/>
          <w:b/>
          <w:bCs/>
          <w:sz w:val="28"/>
          <w:szCs w:val="28"/>
        </w:rPr>
      </w:pPr>
      <w:bookmarkStart w:id="22" w:name="_Toc78191609"/>
      <w:r>
        <w:rPr>
          <w:rFonts w:hint="eastAsia" w:ascii="宋体" w:hAnsi="宋体"/>
          <w:b/>
          <w:bCs/>
          <w:sz w:val="28"/>
          <w:szCs w:val="28"/>
        </w:rPr>
        <w:t>总则</w:t>
      </w:r>
      <w:bookmarkEnd w:id="22"/>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8"/>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市公资交易中心享有。对招标文件中供应商参加本次政府采购活动应当具备的条件，招标项目技术、服务、商务及其他要求，评标细则及标准由采购人负责解释。除上述招标文件内容，其他内容由市公资交易中心负责解释。</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9"/>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“采购人”和“甲方”系指依法进行政府采购的都江堰市级机关、事业单位、团体组织。本次招标的采购人是</w:t>
      </w:r>
      <w:r>
        <w:rPr>
          <w:rFonts w:hint="eastAsia" w:ascii="宋体" w:hAnsi="宋体"/>
          <w:b/>
          <w:color w:val="FF0000"/>
          <w:sz w:val="28"/>
          <w:szCs w:val="28"/>
        </w:rPr>
        <w:t>都江堰市人民医院</w:t>
      </w:r>
      <w:r>
        <w:rPr>
          <w:rFonts w:hint="eastAsia" w:ascii="宋体" w:hAnsi="宋体"/>
          <w:sz w:val="28"/>
          <w:szCs w:val="28"/>
        </w:rPr>
        <w:t>。</w:t>
      </w:r>
    </w:p>
    <w:p>
      <w:pPr>
        <w:numPr>
          <w:ilvl w:val="0"/>
          <w:numId w:val="9"/>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9"/>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9"/>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9"/>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。本</w:t>
      </w:r>
      <w:r>
        <w:rPr>
          <w:rFonts w:ascii="宋体" w:hAnsi="宋体"/>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numPr>
          <w:ilvl w:val="0"/>
          <w:numId w:val="9"/>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不见面开标是指，市公资交易中心依托政府采购云平台组织开标活动，供应商在线参与开标的一种组织形式。</w:t>
      </w:r>
    </w:p>
    <w:p>
      <w:pPr>
        <w:numPr>
          <w:ilvl w:val="0"/>
          <w:numId w:val="9"/>
        </w:numPr>
        <w:tabs>
          <w:tab w:val="left" w:pos="1134"/>
        </w:tabs>
        <w:spacing w:line="360" w:lineRule="auto"/>
        <w:ind w:left="0" w:firstLine="568"/>
        <w:rPr>
          <w:rFonts w:ascii="宋体" w:hAnsi="宋体"/>
          <w:sz w:val="28"/>
          <w:szCs w:val="28"/>
        </w:rPr>
      </w:pPr>
      <w:r>
        <w:rPr>
          <w:rFonts w:hint="eastAsia" w:ascii="宋体" w:hAnsi="宋体"/>
          <w:color w:val="FF0000"/>
          <w:sz w:val="28"/>
          <w:szCs w:val="28"/>
        </w:rPr>
        <w:t>本招标文件“招标编号”、四川省政府采购网上该项目自动生成的“采购项目编号”以及成都市公共资源交易服务中心网上该项目自动生成的“项目编号”均有效。</w:t>
      </w:r>
    </w:p>
    <w:p>
      <w:pPr>
        <w:keepNext/>
        <w:keepLines/>
        <w:numPr>
          <w:ilvl w:val="2"/>
          <w:numId w:val="3"/>
        </w:numPr>
        <w:spacing w:line="360" w:lineRule="auto"/>
        <w:ind w:left="3119" w:hanging="3119"/>
        <w:outlineLvl w:val="2"/>
        <w:rPr>
          <w:rFonts w:ascii="宋体" w:hAnsi="宋体"/>
          <w:b/>
          <w:bCs/>
          <w:sz w:val="28"/>
          <w:szCs w:val="28"/>
        </w:rPr>
      </w:pPr>
      <w:bookmarkStart w:id="23" w:name="_Toc183582207"/>
      <w:bookmarkStart w:id="24" w:name="_Toc183682344"/>
      <w:bookmarkStart w:id="25" w:name="_Toc217446036"/>
      <w:bookmarkStart w:id="26" w:name="_Toc217390843"/>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0"/>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0"/>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1"/>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1"/>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w:t>
      </w:r>
      <w:r>
        <w:rPr>
          <w:rFonts w:hint="eastAsia" w:hAnsi="宋体"/>
          <w:b/>
          <w:color w:val="FF0000"/>
          <w:sz w:val="28"/>
          <w:szCs w:val="28"/>
          <w:u w:val="single"/>
        </w:rPr>
        <w:t>无供应商</w:t>
      </w:r>
      <w:r>
        <w:rPr>
          <w:rFonts w:hint="eastAsia" w:hAnsi="宋体"/>
          <w:b/>
          <w:color w:val="FF0000"/>
          <w:sz w:val="28"/>
          <w:szCs w:val="28"/>
        </w:rPr>
        <w:t>为本项目提供整体设计、规范编制或者项目管理、监理、检测等服务</w:t>
      </w:r>
      <w:r>
        <w:rPr>
          <w:rFonts w:hint="eastAsia" w:ascii="宋体" w:hAnsi="宋体"/>
          <w:b/>
          <w:sz w:val="28"/>
          <w:szCs w:val="28"/>
        </w:rPr>
        <w:t>。）</w:t>
      </w:r>
    </w:p>
    <w:p>
      <w:pPr>
        <w:numPr>
          <w:ilvl w:val="0"/>
          <w:numId w:val="11"/>
        </w:numPr>
        <w:tabs>
          <w:tab w:val="left" w:pos="0"/>
        </w:tabs>
        <w:adjustRightInd w:val="0"/>
        <w:spacing w:line="360" w:lineRule="auto"/>
        <w:ind w:left="0" w:firstLine="567"/>
        <w:rPr>
          <w:rFonts w:ascii="宋体" w:hAnsi="宋体"/>
          <w:b/>
          <w:sz w:val="28"/>
          <w:szCs w:val="28"/>
        </w:rPr>
      </w:pPr>
      <w:r>
        <w:rPr>
          <w:rFonts w:hint="eastAsia" w:asciiTheme="minorEastAsia" w:hAnsiTheme="minorEastAsia"/>
          <w:sz w:val="28"/>
          <w:szCs w:val="28"/>
          <w:lang w:val="zh-CN"/>
        </w:rPr>
        <w:t>本项目</w:t>
      </w:r>
      <w:r>
        <w:rPr>
          <w:rFonts w:hint="eastAsia" w:asciiTheme="minorEastAsia" w:hAnsiTheme="minorEastAsia"/>
          <w:color w:val="FF0000"/>
          <w:sz w:val="28"/>
          <w:szCs w:val="28"/>
          <w:lang w:val="zh-CN"/>
        </w:rPr>
        <w:t>核心产品为：存储系统</w:t>
      </w:r>
      <w:r>
        <w:rPr>
          <w:rFonts w:hint="eastAsia" w:asciiTheme="minorEastAsia" w:hAnsiTheme="minorEastAsia"/>
          <w:b/>
          <w:sz w:val="28"/>
          <w:szCs w:val="28"/>
        </w:rPr>
        <w:t>。</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w:t>
      </w:r>
      <w:r>
        <w:rPr>
          <w:rFonts w:hAnsi="宋体"/>
          <w:sz w:val="28"/>
          <w:szCs w:val="28"/>
          <w:lang w:val="zh-CN"/>
        </w:rPr>
        <w:t>（</w:t>
      </w:r>
      <w:r>
        <w:rPr>
          <w:rFonts w:hint="eastAsia" w:hAnsi="宋体"/>
          <w:sz w:val="28"/>
          <w:szCs w:val="28"/>
          <w:lang w:val="zh-CN"/>
        </w:rPr>
        <w:t>包件</w:t>
      </w:r>
      <w:r>
        <w:rPr>
          <w:rFonts w:hAnsi="宋体"/>
          <w:sz w:val="28"/>
          <w:szCs w:val="28"/>
          <w:lang w:val="zh-CN"/>
        </w:rPr>
        <w:t>）</w:t>
      </w:r>
      <w:r>
        <w:rPr>
          <w:rFonts w:hint="eastAsia" w:hAnsi="宋体"/>
          <w:sz w:val="28"/>
          <w:szCs w:val="28"/>
          <w:lang w:val="zh-CN"/>
        </w:rPr>
        <w:t>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3"/>
        </w:numPr>
        <w:spacing w:line="360" w:lineRule="auto"/>
        <w:jc w:val="left"/>
        <w:outlineLvl w:val="1"/>
        <w:rPr>
          <w:rFonts w:ascii="宋体" w:hAnsi="宋体"/>
          <w:b/>
          <w:bCs/>
          <w:sz w:val="28"/>
          <w:szCs w:val="28"/>
        </w:rPr>
      </w:pPr>
      <w:bookmarkStart w:id="27" w:name="_Toc217446039"/>
      <w:bookmarkStart w:id="28" w:name="_Toc183682347"/>
      <w:bookmarkStart w:id="29" w:name="_Toc183582210"/>
      <w:bookmarkStart w:id="30" w:name="_Toc78191610"/>
      <w:r>
        <w:rPr>
          <w:rFonts w:hint="eastAsia" w:ascii="宋体" w:hAnsi="宋体"/>
          <w:b/>
          <w:bCs/>
          <w:sz w:val="28"/>
          <w:szCs w:val="28"/>
        </w:rPr>
        <w:t>招标文件</w:t>
      </w:r>
      <w:bookmarkEnd w:id="27"/>
      <w:bookmarkEnd w:id="28"/>
      <w:bookmarkEnd w:id="29"/>
      <w:bookmarkEnd w:id="30"/>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3"/>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3"/>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3"/>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3"/>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3"/>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3"/>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3"/>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2"/>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3"/>
        </w:numPr>
        <w:spacing w:line="360" w:lineRule="auto"/>
        <w:ind w:left="0" w:firstLine="0"/>
        <w:outlineLvl w:val="2"/>
        <w:rPr>
          <w:rFonts w:ascii="宋体" w:hAnsi="宋体"/>
          <w:b/>
          <w:bCs/>
          <w:sz w:val="28"/>
          <w:szCs w:val="28"/>
        </w:rPr>
      </w:pPr>
      <w:bookmarkStart w:id="31" w:name="_Toc183682348"/>
      <w:bookmarkStart w:id="32" w:name="_Toc183582211"/>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89075876"/>
      <w:bookmarkStart w:id="35" w:name="_Toc183582214"/>
      <w:bookmarkStart w:id="36" w:name="_Toc77400780"/>
      <w:bookmarkStart w:id="37" w:name="_Toc183682351"/>
      <w:bookmarkStart w:id="38" w:name="_Toc217446042"/>
    </w:p>
    <w:p>
      <w:pPr>
        <w:numPr>
          <w:ilvl w:val="0"/>
          <w:numId w:val="14"/>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市公资交易中心</w:t>
      </w:r>
      <w:r>
        <w:rPr>
          <w:rFonts w:hint="eastAsia" w:ascii="宋体" w:hAnsi="宋体"/>
          <w:sz w:val="28"/>
          <w:szCs w:val="28"/>
        </w:rPr>
        <w:t>可以对已发出的招标文件进行必要的澄清或者修改。</w:t>
      </w:r>
    </w:p>
    <w:p>
      <w:pPr>
        <w:numPr>
          <w:ilvl w:val="0"/>
          <w:numId w:val="14"/>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市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14"/>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市公资交易中心应当在投标截止时间至少15日前，通过政府采购云平台通知所有获取招标文件的潜在投标人；不足15日的，采购人或市公资交易中心应当顺延提交投标文件的截止时间。</w:t>
      </w:r>
    </w:p>
    <w:p>
      <w:pPr>
        <w:keepNext/>
        <w:keepLines/>
        <w:numPr>
          <w:ilvl w:val="1"/>
          <w:numId w:val="3"/>
        </w:numPr>
        <w:spacing w:line="360" w:lineRule="auto"/>
        <w:jc w:val="left"/>
        <w:outlineLvl w:val="1"/>
        <w:rPr>
          <w:rFonts w:ascii="宋体" w:hAnsi="宋体"/>
          <w:b/>
          <w:bCs/>
          <w:sz w:val="28"/>
          <w:szCs w:val="28"/>
        </w:rPr>
      </w:pPr>
      <w:bookmarkStart w:id="39" w:name="_Toc78191611"/>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3"/>
        </w:numPr>
        <w:spacing w:line="360" w:lineRule="auto"/>
        <w:ind w:left="0" w:firstLine="0"/>
        <w:outlineLvl w:val="2"/>
        <w:rPr>
          <w:rFonts w:ascii="宋体" w:hAnsi="宋体"/>
          <w:b/>
          <w:bCs/>
          <w:sz w:val="28"/>
          <w:szCs w:val="28"/>
        </w:rPr>
      </w:pPr>
      <w:bookmarkStart w:id="40" w:name="_Toc217446043"/>
      <w:bookmarkStart w:id="41" w:name="_Toc183582215"/>
      <w:bookmarkStart w:id="42" w:name="_Toc183682352"/>
      <w:r>
        <w:rPr>
          <w:rFonts w:hint="eastAsia" w:ascii="宋体" w:hAnsi="宋体"/>
          <w:b/>
          <w:bCs/>
          <w:sz w:val="28"/>
          <w:szCs w:val="28"/>
        </w:rPr>
        <w:t>投标文件的语言</w:t>
      </w:r>
      <w:bookmarkEnd w:id="40"/>
      <w:bookmarkEnd w:id="41"/>
      <w:bookmarkEnd w:id="42"/>
    </w:p>
    <w:p>
      <w:pPr>
        <w:numPr>
          <w:ilvl w:val="0"/>
          <w:numId w:val="15"/>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市公资交易中心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5"/>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3"/>
        </w:numPr>
        <w:spacing w:line="360" w:lineRule="auto"/>
        <w:ind w:left="0" w:firstLine="0"/>
        <w:outlineLvl w:val="2"/>
        <w:rPr>
          <w:rFonts w:ascii="宋体" w:hAnsi="宋体"/>
          <w:b/>
          <w:bCs/>
          <w:sz w:val="28"/>
          <w:szCs w:val="28"/>
        </w:rPr>
      </w:pPr>
      <w:bookmarkStart w:id="43" w:name="_Toc217446044"/>
      <w:bookmarkStart w:id="44" w:name="_Toc183682353"/>
      <w:bookmarkStart w:id="45" w:name="_Toc183582216"/>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3"/>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3"/>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3"/>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6"/>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3"/>
        </w:numPr>
        <w:spacing w:line="360" w:lineRule="auto"/>
        <w:ind w:left="0" w:firstLine="0"/>
        <w:outlineLvl w:val="2"/>
        <w:rPr>
          <w:rFonts w:ascii="宋体" w:hAnsi="宋体"/>
          <w:b/>
          <w:bCs/>
          <w:sz w:val="28"/>
          <w:szCs w:val="28"/>
        </w:rPr>
      </w:pPr>
      <w:bookmarkStart w:id="49" w:name="_Toc183582217"/>
      <w:bookmarkStart w:id="50" w:name="_Toc183682354"/>
      <w:bookmarkStart w:id="51" w:name="_Toc217446048"/>
      <w:r>
        <w:rPr>
          <w:rFonts w:hint="eastAsia" w:ascii="宋体" w:hAnsi="宋体"/>
          <w:b/>
          <w:bCs/>
          <w:sz w:val="28"/>
          <w:szCs w:val="28"/>
        </w:rPr>
        <w:t>投标文件的组成</w:t>
      </w:r>
      <w:bookmarkEnd w:id="49"/>
      <w:bookmarkEnd w:id="50"/>
      <w:bookmarkEnd w:id="51"/>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7"/>
        <w:numPr>
          <w:ilvl w:val="3"/>
          <w:numId w:val="3"/>
        </w:numPr>
        <w:rPr>
          <w:rFonts w:ascii="宋体" w:hAnsi="宋体"/>
        </w:rPr>
      </w:pPr>
      <w:r>
        <w:rPr>
          <w:rFonts w:hint="eastAsia" w:ascii="宋体" w:hAnsi="宋体"/>
        </w:rPr>
        <w:t>资格响应文件：</w:t>
      </w:r>
    </w:p>
    <w:p>
      <w:pPr>
        <w:numPr>
          <w:ilvl w:val="0"/>
          <w:numId w:val="17"/>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7"/>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7"/>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投标人应提交的其他相关资格证明材料：</w:t>
      </w:r>
    </w:p>
    <w:p>
      <w:pPr>
        <w:pStyle w:val="2"/>
        <w:ind w:firstLine="1124" w:firstLineChars="400"/>
      </w:pPr>
      <w:r>
        <w:rPr>
          <w:rFonts w:hint="eastAsia" w:ascii="宋体" w:hAnsi="宋体"/>
          <w:b/>
          <w:sz w:val="28"/>
          <w:szCs w:val="28"/>
        </w:rPr>
        <w:t>按第5章资格性审查标准提供的其他资格证明材料</w:t>
      </w:r>
    </w:p>
    <w:p>
      <w:pPr>
        <w:pStyle w:val="7"/>
        <w:numPr>
          <w:ilvl w:val="3"/>
          <w:numId w:val="3"/>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中小企业声明函（如未提供有效的中小企业声明函，则不能享受招标文件规定的价格扣除，但不影响投标文件的有效性）；</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残疾人福利性单位声明函（如未提供有效的残疾人福利性单位声明函，则不能享受招标文件规定的价格扣除，但不影响投标文件的有效性）。</w:t>
      </w:r>
    </w:p>
    <w:p>
      <w:pPr>
        <w:pStyle w:val="7"/>
        <w:numPr>
          <w:ilvl w:val="3"/>
          <w:numId w:val="3"/>
        </w:numPr>
        <w:ind w:left="0" w:hanging="8"/>
        <w:rPr>
          <w:rFonts w:ascii="宋体" w:hAnsi="宋体"/>
        </w:rPr>
      </w:pPr>
      <w:r>
        <w:rPr>
          <w:rFonts w:hint="eastAsia" w:ascii="宋体" w:hAnsi="宋体"/>
        </w:rPr>
        <w:t>报价</w:t>
      </w:r>
      <w:r>
        <w:rPr>
          <w:rFonts w:ascii="宋体" w:hAnsi="宋体"/>
        </w:rPr>
        <w:t>要求响应文件</w:t>
      </w:r>
    </w:p>
    <w:p>
      <w:pPr>
        <w:pStyle w:val="78"/>
        <w:tabs>
          <w:tab w:val="left" w:pos="1134"/>
        </w:tabs>
        <w:spacing w:line="360" w:lineRule="auto"/>
        <w:ind w:left="-8" w:firstLine="562" w:firstLineChars="200"/>
        <w:rPr>
          <w:rFonts w:ascii="宋体" w:hAnsi="宋体"/>
          <w:b/>
          <w:sz w:val="28"/>
          <w:szCs w:val="28"/>
        </w:rPr>
      </w:pPr>
      <w:r>
        <w:rPr>
          <w:rFonts w:hint="eastAsia" w:ascii="宋体" w:hAnsi="宋体"/>
          <w:b/>
          <w:sz w:val="28"/>
          <w:szCs w:val="28"/>
        </w:rPr>
        <w:t>一、开标一览表（投标报价以投标人在政府采购云平台开标一览表中填写的报价为准）；</w:t>
      </w:r>
    </w:p>
    <w:p>
      <w:pPr>
        <w:tabs>
          <w:tab w:val="left" w:pos="1134"/>
        </w:tabs>
        <w:spacing w:line="360" w:lineRule="auto"/>
        <w:ind w:firstLine="562" w:firstLineChars="200"/>
        <w:rPr>
          <w:rFonts w:ascii="宋体" w:hAnsi="宋体"/>
          <w:b/>
          <w:sz w:val="28"/>
          <w:szCs w:val="28"/>
        </w:rPr>
      </w:pPr>
      <w:r>
        <w:rPr>
          <w:rFonts w:hint="eastAsia" w:ascii="宋体" w:hAnsi="宋体"/>
          <w:b/>
          <w:sz w:val="28"/>
          <w:szCs w:val="28"/>
        </w:rPr>
        <w:t>二、报价明细表(报价明细表中要求填写品牌、规格型号、制造商、进口或国产的，投标人必须载明其投标产品的品牌、规格型号、制造商、进口或国产)。</w:t>
      </w:r>
    </w:p>
    <w:p>
      <w:pPr>
        <w:keepNext/>
        <w:keepLines/>
        <w:numPr>
          <w:ilvl w:val="2"/>
          <w:numId w:val="3"/>
        </w:numPr>
        <w:spacing w:line="360" w:lineRule="auto"/>
        <w:ind w:left="0" w:firstLine="0"/>
        <w:outlineLvl w:val="2"/>
        <w:rPr>
          <w:rFonts w:ascii="宋体" w:hAnsi="宋体"/>
          <w:b/>
          <w:bCs/>
          <w:sz w:val="28"/>
          <w:szCs w:val="28"/>
        </w:rPr>
      </w:pPr>
      <w:bookmarkStart w:id="52" w:name="_Toc316291396"/>
      <w:bookmarkEnd w:id="52"/>
      <w:bookmarkStart w:id="53" w:name="_Toc316292020"/>
      <w:bookmarkEnd w:id="53"/>
      <w:bookmarkStart w:id="54" w:name="_Toc316291395"/>
      <w:bookmarkEnd w:id="54"/>
      <w:bookmarkStart w:id="55" w:name="_Toc316292019"/>
      <w:bookmarkEnd w:id="55"/>
      <w:bookmarkStart w:id="56" w:name="_Toc183682355"/>
      <w:bookmarkStart w:id="57" w:name="_Toc183582218"/>
      <w:bookmarkStart w:id="58" w:name="_Toc217446049"/>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19"/>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19"/>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0"/>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0"/>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183582223"/>
      <w:bookmarkStart w:id="60" w:name="_Toc217446050"/>
      <w:bookmarkStart w:id="61" w:name="_Toc18368236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3"/>
        </w:numPr>
        <w:tabs>
          <w:tab w:val="left" w:pos="851"/>
        </w:tabs>
        <w:spacing w:line="360" w:lineRule="auto"/>
        <w:ind w:left="0" w:firstLine="0"/>
        <w:outlineLvl w:val="2"/>
        <w:rPr>
          <w:rFonts w:ascii="宋体" w:hAnsi="宋体"/>
          <w:b/>
          <w:bCs/>
          <w:sz w:val="28"/>
          <w:szCs w:val="28"/>
        </w:rPr>
      </w:pPr>
      <w:bookmarkStart w:id="62" w:name="_Toc316292024"/>
      <w:bookmarkEnd w:id="62"/>
      <w:bookmarkStart w:id="63" w:name="_Toc316291400"/>
      <w:bookmarkEnd w:id="63"/>
      <w:bookmarkStart w:id="64" w:name="_Toc183682361"/>
      <w:bookmarkStart w:id="65" w:name="_Toc183582224"/>
      <w:bookmarkStart w:id="66" w:name="_Toc217446051"/>
      <w:r>
        <w:rPr>
          <w:rFonts w:hint="eastAsia" w:ascii="宋体" w:hAnsi="宋体"/>
          <w:b/>
          <w:bCs/>
          <w:sz w:val="28"/>
          <w:szCs w:val="28"/>
        </w:rPr>
        <w:t>投标有效期</w:t>
      </w:r>
      <w:bookmarkEnd w:id="64"/>
      <w:bookmarkEnd w:id="65"/>
      <w:bookmarkEnd w:id="66"/>
    </w:p>
    <w:p>
      <w:pPr>
        <w:numPr>
          <w:ilvl w:val="0"/>
          <w:numId w:val="21"/>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1"/>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6"/>
        <w:numPr>
          <w:ilvl w:val="2"/>
          <w:numId w:val="3"/>
        </w:numPr>
        <w:tabs>
          <w:tab w:val="left" w:pos="851"/>
        </w:tabs>
        <w:spacing w:after="200"/>
        <w:ind w:left="0" w:firstLine="0"/>
        <w:rPr>
          <w:color w:val="auto"/>
        </w:rPr>
      </w:pPr>
      <w:bookmarkStart w:id="67" w:name="_Toc183582227"/>
      <w:bookmarkStart w:id="68" w:name="_Toc183682364"/>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6"/>
        <w:numPr>
          <w:ilvl w:val="2"/>
          <w:numId w:val="3"/>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市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6"/>
        <w:numPr>
          <w:ilvl w:val="2"/>
          <w:numId w:val="3"/>
        </w:numPr>
        <w:spacing w:after="200"/>
        <w:ind w:left="0" w:firstLine="0"/>
        <w:rPr>
          <w:color w:val="auto"/>
        </w:rPr>
      </w:pPr>
      <w:r>
        <w:rPr>
          <w:rFonts w:hint="eastAsia"/>
          <w:color w:val="auto"/>
        </w:rPr>
        <w:t>投标文件的补充、修改</w:t>
      </w:r>
    </w:p>
    <w:p>
      <w:pPr>
        <w:numPr>
          <w:ilvl w:val="0"/>
          <w:numId w:val="22"/>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2"/>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6"/>
        <w:numPr>
          <w:ilvl w:val="2"/>
          <w:numId w:val="3"/>
        </w:numPr>
        <w:spacing w:after="200"/>
        <w:ind w:left="0" w:firstLine="0"/>
        <w:rPr>
          <w:color w:val="auto"/>
        </w:rPr>
      </w:pPr>
      <w:bookmarkStart w:id="70" w:name="_Toc316475586"/>
      <w:bookmarkEnd w:id="70"/>
      <w:bookmarkStart w:id="71" w:name="_Toc316475587"/>
      <w:bookmarkEnd w:id="71"/>
      <w:bookmarkStart w:id="72" w:name="_Toc183582228"/>
      <w:bookmarkStart w:id="73" w:name="_Toc183682365"/>
      <w:bookmarkStart w:id="74" w:name="_Toc217446055"/>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6"/>
        <w:numPr>
          <w:ilvl w:val="2"/>
          <w:numId w:val="3"/>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登录政府采购云平台，点击“项目采购—开标评标”模块，找到对应项目，进入“开标大厅”，等待市公资交易中心开启解密后，进行线上解密。</w:t>
      </w:r>
      <w:r>
        <w:rPr>
          <w:rFonts w:hint="eastAsia" w:ascii="宋体" w:hAnsi="宋体"/>
          <w:bCs/>
          <w:sz w:val="28"/>
          <w:szCs w:val="28"/>
        </w:rPr>
        <w:t>除因</w:t>
      </w:r>
      <w:r>
        <w:rPr>
          <w:rFonts w:hint="eastAsia" w:ascii="宋体" w:hAnsi="宋体"/>
          <w:sz w:val="28"/>
          <w:szCs w:val="28"/>
        </w:rPr>
        <w:t>市公资交易中心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3"/>
        </w:numPr>
        <w:spacing w:line="360" w:lineRule="auto"/>
        <w:jc w:val="left"/>
        <w:outlineLvl w:val="1"/>
        <w:rPr>
          <w:rFonts w:ascii="宋体" w:hAnsi="宋体"/>
          <w:b/>
          <w:bCs/>
          <w:sz w:val="28"/>
          <w:szCs w:val="28"/>
        </w:rPr>
      </w:pPr>
      <w:bookmarkStart w:id="75" w:name="_Toc217446056"/>
      <w:bookmarkStart w:id="76" w:name="_Toc183582231"/>
      <w:bookmarkStart w:id="77" w:name="_Toc89075878"/>
      <w:bookmarkStart w:id="78" w:name="_Toc183682368"/>
      <w:bookmarkStart w:id="79" w:name="_Toc78191612"/>
      <w:bookmarkStart w:id="80" w:name="_Toc77400782"/>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80"/>
        <w:numPr>
          <w:ilvl w:val="0"/>
          <w:numId w:val="23"/>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80"/>
        <w:numPr>
          <w:ilvl w:val="0"/>
          <w:numId w:val="23"/>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80"/>
        <w:numPr>
          <w:ilvl w:val="0"/>
          <w:numId w:val="23"/>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市公资交易中心开启解密后，投标人进行线上解密。开启解密后，投标人应在60分钟内，使用加密该投标文件的CA数字证书在线完成投标文件的解密。除因市公资交易中心断电、断网、系统故障或其他不可抗力等因素，导致系统无法使用外，投标人在规定的解密时间内，未成功解密的投标文件将视为无效投标文件。</w:t>
      </w:r>
    </w:p>
    <w:p>
      <w:pPr>
        <w:pStyle w:val="80"/>
        <w:numPr>
          <w:ilvl w:val="0"/>
          <w:numId w:val="23"/>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80"/>
        <w:numPr>
          <w:ilvl w:val="0"/>
          <w:numId w:val="23"/>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80"/>
        <w:numPr>
          <w:ilvl w:val="0"/>
          <w:numId w:val="23"/>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因市公资交易中心断电、断网、系统故障或其他不可抗力等因素导致不见面开标系统无法正常运行的，开标活动中止或延迟，待系统恢复正常后继续进行开标活动。</w:t>
      </w:r>
    </w:p>
    <w:p>
      <w:pPr>
        <w:pStyle w:val="80"/>
        <w:numPr>
          <w:ilvl w:val="0"/>
          <w:numId w:val="23"/>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3"/>
        </w:numPr>
        <w:spacing w:line="360" w:lineRule="auto"/>
        <w:ind w:left="0" w:firstLine="0"/>
        <w:outlineLvl w:val="2"/>
        <w:rPr>
          <w:rFonts w:ascii="宋体" w:hAnsi="宋体"/>
          <w:b/>
          <w:bCs/>
          <w:sz w:val="28"/>
          <w:szCs w:val="28"/>
        </w:rPr>
      </w:pPr>
      <w:bookmarkStart w:id="81" w:name="_Toc183682375"/>
      <w:bookmarkStart w:id="82" w:name="_Toc183582238"/>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682377"/>
      <w:bookmarkStart w:id="86"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3"/>
        </w:numPr>
        <w:spacing w:before="240" w:line="360" w:lineRule="auto"/>
        <w:jc w:val="left"/>
        <w:outlineLvl w:val="1"/>
        <w:rPr>
          <w:rFonts w:ascii="宋体" w:hAnsi="宋体"/>
          <w:b/>
          <w:bCs/>
          <w:sz w:val="28"/>
          <w:szCs w:val="28"/>
        </w:rPr>
      </w:pPr>
      <w:bookmarkStart w:id="87" w:name="_Toc78191613"/>
      <w:r>
        <w:rPr>
          <w:rFonts w:hint="eastAsia" w:ascii="宋体" w:hAnsi="宋体"/>
          <w:b/>
          <w:bCs/>
          <w:sz w:val="28"/>
          <w:szCs w:val="28"/>
        </w:rPr>
        <w:t>签订及履行合同和验收</w:t>
      </w:r>
      <w:bookmarkEnd w:id="84"/>
      <w:bookmarkEnd w:id="87"/>
    </w:p>
    <w:p>
      <w:pPr>
        <w:keepNext/>
        <w:keepLines/>
        <w:numPr>
          <w:ilvl w:val="2"/>
          <w:numId w:val="3"/>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3"/>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3"/>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20"/>
        <w:spacing w:line="360" w:lineRule="auto"/>
        <w:ind w:firstLine="560" w:firstLineChars="200"/>
        <w:rPr>
          <w:rFonts w:cs="Times New Roman"/>
          <w:color w:val="000000" w:themeColor="text1"/>
          <w:sz w:val="28"/>
          <w:szCs w:val="28"/>
          <w:lang w:val="zh-CN"/>
          <w14:textFill>
            <w14:solidFill>
              <w14:schemeClr w14:val="tx1"/>
            </w14:solidFill>
          </w14:textFill>
        </w:rPr>
      </w:pPr>
      <w:r>
        <w:rPr>
          <w:rFonts w:hint="eastAsia" w:cs="Times New Roman"/>
          <w:color w:val="000000" w:themeColor="text1"/>
          <w:sz w:val="28"/>
          <w:szCs w:val="28"/>
          <w:lang w:val="zh-CN"/>
          <w14:textFill>
            <w14:solidFill>
              <w14:schemeClr w14:val="tx1"/>
            </w14:solidFill>
          </w14:textFill>
        </w:rPr>
        <w:t>本</w:t>
      </w:r>
      <w:r>
        <w:rPr>
          <w:rFonts w:cs="Times New Roman"/>
          <w:color w:val="000000" w:themeColor="text1"/>
          <w:sz w:val="28"/>
          <w:szCs w:val="28"/>
          <w:lang w:val="zh-CN"/>
          <w14:textFill>
            <w14:solidFill>
              <w14:schemeClr w14:val="tx1"/>
            </w14:solidFill>
          </w14:textFill>
        </w:rPr>
        <w:t>项目不允许</w:t>
      </w:r>
      <w:r>
        <w:rPr>
          <w:rFonts w:hint="eastAsia" w:cs="Times New Roman"/>
          <w:color w:val="000000" w:themeColor="text1"/>
          <w:sz w:val="28"/>
          <w:szCs w:val="28"/>
          <w:lang w:val="zh-CN"/>
          <w14:textFill>
            <w14:solidFill>
              <w14:schemeClr w14:val="tx1"/>
            </w14:solidFill>
          </w14:textFill>
        </w:rPr>
        <w:t>合同</w:t>
      </w:r>
      <w:r>
        <w:rPr>
          <w:rFonts w:cs="Times New Roman"/>
          <w:color w:val="000000" w:themeColor="text1"/>
          <w:sz w:val="28"/>
          <w:szCs w:val="28"/>
          <w:lang w:val="zh-CN"/>
          <w14:textFill>
            <w14:solidFill>
              <w14:schemeClr w14:val="tx1"/>
            </w14:solidFill>
          </w14:textFill>
        </w:rPr>
        <w:t>分包</w:t>
      </w:r>
      <w:r>
        <w:rPr>
          <w:rFonts w:hint="eastAsia" w:cs="Times New Roman"/>
          <w:color w:val="000000" w:themeColor="text1"/>
          <w:sz w:val="28"/>
          <w:szCs w:val="28"/>
          <w:lang w:val="zh-CN"/>
          <w14:textFill>
            <w14:solidFill>
              <w14:schemeClr w14:val="tx1"/>
            </w14:solidFill>
          </w14:textFill>
        </w:rPr>
        <w:t xml:space="preserve"> </w:t>
      </w:r>
    </w:p>
    <w:p>
      <w:pPr>
        <w:keepNext/>
        <w:keepLines/>
        <w:numPr>
          <w:ilvl w:val="3"/>
          <w:numId w:val="3"/>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3"/>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3"/>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0" w:firstLineChars="200"/>
        <w:rPr>
          <w:rFonts w:hint="eastAsia" w:ascii="宋体" w:hAnsi="宋体" w:eastAsia="宋体"/>
          <w:sz w:val="28"/>
          <w:szCs w:val="28"/>
          <w:lang w:eastAsia="zh-CN"/>
        </w:rPr>
      </w:pPr>
      <w:bookmarkStart w:id="93" w:name="_Toc217446069"/>
      <w:r>
        <w:rPr>
          <w:rFonts w:hint="eastAsia" w:ascii="宋体" w:hAnsi="宋体"/>
          <w:sz w:val="28"/>
          <w:szCs w:val="28"/>
          <w:lang w:eastAsia="zh-CN"/>
        </w:rPr>
        <w:t>本项目不收取履约保证金。</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spacing w:after="180" w:line="360" w:lineRule="auto"/>
        <w:ind w:firstLine="560" w:firstLineChars="200"/>
        <w:rPr>
          <w:rFonts w:ascii="宋体" w:hAnsi="宋体"/>
          <w:sz w:val="28"/>
          <w:szCs w:val="28"/>
        </w:rPr>
      </w:pPr>
      <w:r>
        <w:rPr>
          <w:rFonts w:hint="eastAsia" w:ascii="宋体" w:hAnsi="宋体"/>
          <w:sz w:val="28"/>
          <w:szCs w:val="28"/>
        </w:rPr>
        <w:t>合同签订后5个工作日内将签订的合同原件或复印件（一份）送都江堰市公共资源交易服务中心评审科存档。疫情防控期间，采购人原则上在5个工作日内与供应商签订政府采购合同及向本采购项目同级财政部门，即都江堰市财政局备案政府采购合同。（注意：备案后，采购人应在“成都市公共资源交易服务中心网”，使用单位数字身份证书登录，进行合同信息的录入工作。）</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3"/>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582243"/>
      <w:bookmarkStart w:id="97" w:name="_Toc183682380"/>
      <w:r>
        <w:rPr>
          <w:rFonts w:hint="eastAsia" w:ascii="宋体" w:hAnsi="宋体"/>
          <w:sz w:val="28"/>
          <w:szCs w:val="28"/>
        </w:rPr>
        <w:t>采购人严格按照国家相关法律法规的要求组织验收或考核。</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left="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3"/>
        </w:numPr>
        <w:spacing w:line="360" w:lineRule="auto"/>
        <w:jc w:val="left"/>
        <w:outlineLvl w:val="1"/>
        <w:rPr>
          <w:rFonts w:ascii="宋体" w:hAnsi="宋体"/>
          <w:b/>
          <w:bCs/>
          <w:sz w:val="28"/>
          <w:szCs w:val="28"/>
        </w:rPr>
      </w:pPr>
      <w:bookmarkStart w:id="98" w:name="_Toc78191614"/>
      <w:r>
        <w:rPr>
          <w:rFonts w:hint="eastAsia" w:ascii="宋体" w:hAnsi="宋体"/>
          <w:b/>
          <w:bCs/>
          <w:sz w:val="28"/>
          <w:szCs w:val="28"/>
        </w:rPr>
        <w:t>投标纪律要求</w:t>
      </w:r>
      <w:bookmarkEnd w:id="95"/>
      <w:bookmarkEnd w:id="98"/>
    </w:p>
    <w:p>
      <w:pPr>
        <w:keepNext/>
        <w:keepLines/>
        <w:numPr>
          <w:ilvl w:val="2"/>
          <w:numId w:val="3"/>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0"/>
        </w:tabs>
        <w:spacing w:line="360" w:lineRule="auto"/>
        <w:ind w:firstLine="565" w:firstLineChars="202"/>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市公资交易中心</w:t>
      </w:r>
      <w:r>
        <w:rPr>
          <w:rFonts w:hint="eastAsia" w:ascii="宋体" w:hAnsi="宋体"/>
          <w:sz w:val="28"/>
          <w:szCs w:val="28"/>
        </w:rPr>
        <w:t>、其他投标人恶意串通；</w:t>
      </w:r>
    </w:p>
    <w:p>
      <w:pPr>
        <w:numPr>
          <w:ilvl w:val="1"/>
          <w:numId w:val="24"/>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市公资交易中心</w:t>
      </w:r>
      <w:r>
        <w:rPr>
          <w:rFonts w:hint="eastAsia" w:ascii="宋体" w:hAnsi="宋体"/>
          <w:sz w:val="28"/>
          <w:szCs w:val="28"/>
        </w:rPr>
        <w:t>、评标委员会成员行贿或者提供其他不正当利益；</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市公资交易中心</w:t>
      </w:r>
      <w:r>
        <w:rPr>
          <w:rFonts w:hint="eastAsia" w:ascii="宋体" w:hAnsi="宋体"/>
          <w:sz w:val="28"/>
          <w:szCs w:val="28"/>
        </w:rPr>
        <w:t>进行协商谈判；</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4"/>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4"/>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3"/>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25"/>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5"/>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市公资交易中心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3"/>
        </w:numPr>
        <w:spacing w:line="360" w:lineRule="auto"/>
        <w:jc w:val="left"/>
        <w:outlineLvl w:val="1"/>
        <w:rPr>
          <w:rFonts w:ascii="宋体" w:hAnsi="宋体"/>
          <w:b/>
          <w:bCs/>
          <w:sz w:val="28"/>
          <w:szCs w:val="28"/>
        </w:rPr>
      </w:pPr>
      <w:bookmarkStart w:id="101" w:name="_Toc78191615"/>
      <w:bookmarkStart w:id="102" w:name="_Toc217446078"/>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26"/>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26"/>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27"/>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w:t>
      </w:r>
      <w:r>
        <w:rPr>
          <w:rFonts w:hint="eastAsia" w:ascii="宋体" w:hAnsi="宋体"/>
          <w:color w:val="000000" w:themeColor="text1"/>
          <w:sz w:val="28"/>
          <w:szCs w:val="28"/>
          <w:lang w:val="zh-CN"/>
          <w14:textFill>
            <w14:solidFill>
              <w14:schemeClr w14:val="tx1"/>
            </w14:solidFill>
          </w14:textFill>
        </w:rPr>
        <w:t>投标资料造假或虚假承诺</w:t>
      </w:r>
      <w:r>
        <w:rPr>
          <w:rFonts w:hint="eastAsia" w:ascii="宋体" w:hAnsi="宋体"/>
          <w:sz w:val="28"/>
          <w:szCs w:val="28"/>
        </w:rPr>
        <w:t>，和中标结果中关于资格审查提出询问或质疑的，应通过政府采购</w:t>
      </w:r>
      <w:r>
        <w:rPr>
          <w:rFonts w:ascii="宋体" w:hAnsi="宋体"/>
          <w:sz w:val="28"/>
          <w:szCs w:val="28"/>
        </w:rPr>
        <w:t>云平台</w:t>
      </w:r>
      <w:r>
        <w:rPr>
          <w:rFonts w:hint="eastAsia" w:ascii="宋体" w:hAnsi="宋体"/>
          <w:sz w:val="28"/>
          <w:szCs w:val="28"/>
        </w:rPr>
        <w:t>向采购人提出；</w:t>
      </w:r>
    </w:p>
    <w:p>
      <w:pPr>
        <w:numPr>
          <w:ilvl w:val="1"/>
          <w:numId w:val="27"/>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提出询问或质疑的，应通过政府采购</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市公资交易中心</w:t>
      </w:r>
      <w:r>
        <w:rPr>
          <w:rFonts w:hint="eastAsia" w:ascii="宋体" w:hAnsi="宋体"/>
          <w:sz w:val="28"/>
          <w:szCs w:val="28"/>
        </w:rPr>
        <w:t>提出。</w:t>
      </w:r>
    </w:p>
    <w:p>
      <w:pPr>
        <w:numPr>
          <w:ilvl w:val="0"/>
          <w:numId w:val="26"/>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26"/>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26"/>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39"/>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39"/>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39"/>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39"/>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39"/>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39"/>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26"/>
        </w:numPr>
        <w:tabs>
          <w:tab w:val="left" w:pos="1134"/>
        </w:tabs>
        <w:spacing w:line="360" w:lineRule="auto"/>
        <w:ind w:left="0" w:firstLine="567"/>
        <w:rPr>
          <w:rFonts w:ascii="宋体" w:hAnsi="宋体"/>
          <w:sz w:val="28"/>
          <w:szCs w:val="28"/>
        </w:rPr>
      </w:pPr>
      <w:r>
        <w:rPr>
          <w:rFonts w:hint="eastAsia" w:ascii="宋体" w:hAnsi="宋体"/>
          <w:sz w:val="28"/>
          <w:szCs w:val="28"/>
        </w:rPr>
        <w:t>供应商对采购人或市公资交易中心的质疑答复不满意，或者采购人或市公资交易中心未在规定期限内作出答复的，供应商可以在答复期满后15个工作日内向同级财政部门提起投诉。</w:t>
      </w:r>
    </w:p>
    <w:p>
      <w:pPr>
        <w:keepNext/>
        <w:keepLines/>
        <w:numPr>
          <w:ilvl w:val="1"/>
          <w:numId w:val="3"/>
        </w:numPr>
        <w:spacing w:before="260" w:line="360" w:lineRule="auto"/>
        <w:jc w:val="left"/>
        <w:outlineLvl w:val="1"/>
        <w:rPr>
          <w:rFonts w:ascii="宋体" w:hAnsi="宋体"/>
          <w:b/>
          <w:bCs/>
          <w:sz w:val="28"/>
          <w:szCs w:val="28"/>
        </w:rPr>
      </w:pPr>
      <w:bookmarkStart w:id="104" w:name="_Toc78191616"/>
      <w:r>
        <w:rPr>
          <w:rFonts w:hint="eastAsia" w:ascii="宋体" w:hAnsi="宋体"/>
          <w:b/>
          <w:bCs/>
          <w:sz w:val="28"/>
          <w:szCs w:val="28"/>
        </w:rPr>
        <w:t>中小企业政府采购信用融资</w:t>
      </w:r>
      <w:bookmarkEnd w:id="104"/>
    </w:p>
    <w:p>
      <w:pPr>
        <w:numPr>
          <w:ilvl w:val="0"/>
          <w:numId w:val="28"/>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28"/>
        </w:numPr>
        <w:tabs>
          <w:tab w:val="left" w:pos="1134"/>
        </w:tabs>
        <w:spacing w:line="360" w:lineRule="auto"/>
        <w:ind w:left="0" w:firstLine="567"/>
        <w:rPr>
          <w:rFonts w:ascii="宋体" w:hAnsi="宋体"/>
          <w:sz w:val="28"/>
          <w:szCs w:val="28"/>
        </w:rPr>
      </w:pPr>
      <w:r>
        <w:rPr>
          <w:rFonts w:hint="eastAsia" w:ascii="宋体" w:hAnsi="宋体"/>
          <w:color w:val="000000" w:themeColor="text1"/>
          <w:sz w:val="28"/>
          <w:szCs w:val="28"/>
          <w14:textFill>
            <w14:solidFill>
              <w14:schemeClr w14:val="tx1"/>
            </w14:solidFill>
          </w14:textFill>
        </w:rPr>
        <w:t>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r>
        <w:rPr>
          <w:rFonts w:hint="eastAsia" w:ascii="宋体" w:hAnsi="宋体"/>
          <w:sz w:val="28"/>
          <w:szCs w:val="28"/>
        </w:rPr>
        <w:t>。</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rPr>
          <w:rFonts w:ascii="宋体" w:hAnsi="宋体"/>
          <w:sz w:val="28"/>
          <w:szCs w:val="28"/>
        </w:rPr>
      </w:pPr>
      <w:r>
        <w:rPr>
          <w:rFonts w:ascii="宋体" w:hAnsi="宋体"/>
          <w:sz w:val="28"/>
          <w:szCs w:val="28"/>
        </w:rPr>
        <w:br w:type="page"/>
      </w:r>
    </w:p>
    <w:p>
      <w:pPr>
        <w:keepNext/>
        <w:keepLines/>
        <w:numPr>
          <w:ilvl w:val="0"/>
          <w:numId w:val="3"/>
        </w:numPr>
        <w:spacing w:before="340" w:after="330" w:line="400" w:lineRule="exact"/>
        <w:ind w:left="567"/>
        <w:jc w:val="center"/>
        <w:outlineLvl w:val="0"/>
        <w:rPr>
          <w:rFonts w:ascii="宋体" w:hAnsi="宋体"/>
          <w:b/>
          <w:bCs/>
          <w:spacing w:val="-20"/>
          <w:kern w:val="44"/>
          <w:sz w:val="32"/>
          <w:szCs w:val="32"/>
        </w:rPr>
      </w:pPr>
      <w:bookmarkStart w:id="105" w:name="_Toc315871049"/>
      <w:bookmarkEnd w:id="105"/>
      <w:bookmarkStart w:id="106" w:name="_Toc316292049"/>
      <w:bookmarkEnd w:id="106"/>
      <w:bookmarkStart w:id="107" w:name="_Toc315871045"/>
      <w:bookmarkEnd w:id="107"/>
      <w:bookmarkStart w:id="108" w:name="_Toc316292052"/>
      <w:bookmarkEnd w:id="108"/>
      <w:bookmarkStart w:id="109" w:name="_Toc315871046"/>
      <w:bookmarkEnd w:id="109"/>
      <w:bookmarkStart w:id="110" w:name="_Toc315871048"/>
      <w:bookmarkEnd w:id="110"/>
      <w:bookmarkStart w:id="111" w:name="_Toc315871047"/>
      <w:bookmarkEnd w:id="111"/>
      <w:bookmarkStart w:id="112" w:name="_Toc315871050"/>
      <w:bookmarkEnd w:id="112"/>
      <w:bookmarkStart w:id="113" w:name="_Toc316292048"/>
      <w:bookmarkEnd w:id="113"/>
      <w:bookmarkStart w:id="114" w:name="_Toc316292051"/>
      <w:bookmarkEnd w:id="114"/>
      <w:bookmarkStart w:id="115" w:name="_Toc316292050"/>
      <w:bookmarkEnd w:id="115"/>
      <w:bookmarkStart w:id="116" w:name="_Toc78191617"/>
      <w:r>
        <w:rPr>
          <w:rFonts w:hint="eastAsia" w:ascii="宋体" w:hAnsi="宋体"/>
          <w:b/>
          <w:bCs/>
          <w:spacing w:val="-20"/>
          <w:kern w:val="44"/>
          <w:sz w:val="32"/>
          <w:szCs w:val="32"/>
        </w:rPr>
        <w:t>投标文件格式</w:t>
      </w:r>
      <w:bookmarkEnd w:id="116"/>
    </w:p>
    <w:p>
      <w:pPr>
        <w:keepNext/>
        <w:keepLines/>
        <w:numPr>
          <w:ilvl w:val="1"/>
          <w:numId w:val="3"/>
        </w:numPr>
        <w:spacing w:before="260" w:after="260" w:line="360" w:lineRule="auto"/>
        <w:jc w:val="left"/>
        <w:outlineLvl w:val="1"/>
        <w:rPr>
          <w:rFonts w:ascii="宋体" w:hAnsi="宋体"/>
          <w:b/>
          <w:bCs/>
          <w:sz w:val="28"/>
          <w:szCs w:val="28"/>
        </w:rPr>
      </w:pPr>
      <w:bookmarkStart w:id="117" w:name="_Toc78191618"/>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w:t>
      </w:r>
      <w:r>
        <w:rPr>
          <w:rFonts w:ascii="宋体" w:hAnsi="宋体"/>
          <w:b/>
          <w:bCs/>
          <w:sz w:val="32"/>
          <w:szCs w:val="32"/>
        </w:rPr>
        <w:t xml:space="preserve"> </w:t>
      </w:r>
    </w:p>
    <w:p>
      <w:pPr>
        <w:spacing w:line="360" w:lineRule="auto"/>
        <w:rPr>
          <w:rFonts w:ascii="宋体" w:hAnsi="宋体"/>
          <w:b/>
          <w:sz w:val="32"/>
          <w:szCs w:val="32"/>
          <w:u w:val="single"/>
        </w:rPr>
      </w:pPr>
      <w:r>
        <w:rPr>
          <w:rFonts w:hint="eastAsia" w:ascii="宋体" w:hAnsi="宋体"/>
          <w:b/>
          <w:bCs/>
          <w:sz w:val="32"/>
          <w:szCs w:val="32"/>
        </w:rPr>
        <w:t>项目编号：JY3202</w:t>
      </w:r>
      <w:r>
        <w:rPr>
          <w:rFonts w:hint="eastAsia" w:ascii="宋体" w:hAnsi="宋体"/>
          <w:b/>
          <w:bCs/>
          <w:sz w:val="32"/>
          <w:szCs w:val="32"/>
          <w:u w:val="single"/>
        </w:rPr>
        <w:t xml:space="preserve">       </w:t>
      </w:r>
      <w:r>
        <w:rPr>
          <w:rFonts w:hint="eastAsia" w:ascii="宋体" w:hAnsi="宋体"/>
          <w:b/>
          <w:bCs/>
          <w:sz w:val="32"/>
          <w:szCs w:val="32"/>
        </w:rPr>
        <w:t>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keepNext/>
        <w:keepLines/>
        <w:numPr>
          <w:ilvl w:val="1"/>
          <w:numId w:val="3"/>
        </w:numPr>
        <w:spacing w:before="260" w:after="260" w:line="360" w:lineRule="auto"/>
        <w:jc w:val="left"/>
        <w:outlineLvl w:val="1"/>
        <w:rPr>
          <w:rFonts w:ascii="宋体" w:hAnsi="宋体"/>
          <w:b/>
          <w:bCs/>
          <w:sz w:val="28"/>
          <w:szCs w:val="28"/>
        </w:rPr>
      </w:pPr>
      <w:bookmarkStart w:id="118" w:name="_Toc78191619"/>
      <w:r>
        <w:rPr>
          <w:rFonts w:hint="eastAsia" w:ascii="宋体" w:hAnsi="宋体"/>
          <w:b/>
          <w:bCs/>
          <w:sz w:val="28"/>
          <w:szCs w:val="28"/>
        </w:rPr>
        <w:t>资格响应文件</w:t>
      </w:r>
      <w:bookmarkEnd w:id="118"/>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146903609"/>
      <w:bookmarkStart w:id="121" w:name="_Toc119203988"/>
      <w:bookmarkStart w:id="122" w:name="_Toc119296788"/>
      <w:bookmarkStart w:id="123" w:name="_Toc52184753"/>
      <w:bookmarkStart w:id="124" w:name="_Toc119295087"/>
      <w:r>
        <w:rPr>
          <w:rFonts w:hint="eastAsia" w:ascii="宋体" w:hAnsi="宋体"/>
          <w:sz w:val="28"/>
          <w:szCs w:val="28"/>
        </w:rPr>
        <w:t>致：</w:t>
      </w:r>
      <w:bookmarkEnd w:id="119"/>
      <w:r>
        <w:rPr>
          <w:rFonts w:hint="eastAsia" w:ascii="宋体" w:hAnsi="宋体"/>
          <w:sz w:val="28"/>
          <w:szCs w:val="28"/>
        </w:rPr>
        <w:t>都江堰市公共资源交易服务中心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rPr>
        <w:t>XXXXX项目（项目编号：JY3202     号）</w:t>
      </w:r>
      <w:r>
        <w:rPr>
          <w:rFonts w:hint="eastAsia" w:ascii="宋体" w:hAnsi="宋体"/>
          <w:sz w:val="28"/>
          <w:szCs w:val="28"/>
        </w:rPr>
        <w:t>的公开招标，提交的下列文件和说明是准确的和真实的。</w:t>
      </w:r>
      <w:bookmarkEnd w:id="125"/>
    </w:p>
    <w:p>
      <w:pPr>
        <w:widowControl/>
        <w:numPr>
          <w:ilvl w:val="2"/>
          <w:numId w:val="29"/>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0"/>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29"/>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sz w:val="28"/>
          <w:szCs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致：都江堰市公共资源交易服务中心</w:t>
      </w:r>
    </w:p>
    <w:p>
      <w:pPr>
        <w:spacing w:line="360" w:lineRule="auto"/>
        <w:ind w:firstLine="560" w:firstLineChars="200"/>
        <w:rPr>
          <w:sz w:val="28"/>
          <w:szCs w:val="28"/>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b/>
          <w:color w:val="000000" w:themeColor="text1"/>
          <w:sz w:val="28"/>
          <w:szCs w:val="28"/>
          <w:u w:val="single"/>
          <w14:textFill>
            <w14:solidFill>
              <w14:schemeClr w14:val="tx1"/>
            </w14:solidFill>
          </w14:textFill>
        </w:rPr>
        <w:t>XXX项目（项目编号：JY3202        号）</w:t>
      </w:r>
      <w:r>
        <w:rPr>
          <w:rFonts w:hint="eastAsia" w:ascii="宋体" w:hAnsi="宋体"/>
          <w:color w:val="000000" w:themeColor="text1"/>
          <w:sz w:val="28"/>
          <w:szCs w:val="28"/>
          <w14:textFill>
            <w14:solidFill>
              <w14:schemeClr w14:val="tx1"/>
            </w14:solidFill>
          </w14:textFill>
        </w:rPr>
        <w:t>的投标人，在此郑重声明：</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hint="eastAsia"/>
          <w:sz w:val="28"/>
          <w:szCs w:val="28"/>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独立承担民事责任的能力；</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sz w:val="28"/>
          <w:szCs w:val="28"/>
        </w:rPr>
        <w:t>二、</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14:textFill>
            <w14:solidFill>
              <w14:schemeClr w14:val="tx1"/>
            </w14:solidFill>
          </w14:textFill>
        </w:rPr>
        <w:t>良好的商业信誉和健全的财务会计制度；</w:t>
      </w:r>
    </w:p>
    <w:p>
      <w:pPr>
        <w:pStyle w:val="17"/>
        <w:spacing w:line="360" w:lineRule="auto"/>
        <w:ind w:firstLine="560" w:firstLineChars="200"/>
        <w:rPr>
          <w:rFonts w:ascii="宋体" w:hAnsi="宋体"/>
          <w:sz w:val="28"/>
          <w:szCs w:val="28"/>
        </w:rPr>
      </w:pPr>
      <w:r>
        <w:rPr>
          <w:rFonts w:hint="eastAsia"/>
          <w:sz w:val="28"/>
          <w:szCs w:val="28"/>
        </w:rPr>
        <w:t>三、我单位（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履行合同所必需的设备和专业技术能力；</w:t>
      </w:r>
    </w:p>
    <w:p>
      <w:pPr>
        <w:pStyle w:val="2"/>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sz w:val="28"/>
          <w:szCs w:val="28"/>
        </w:rPr>
        <w:t>四、我单位（</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sz w:val="28"/>
          <w:szCs w:val="28"/>
        </w:rPr>
        <w:t>依法缴纳税收和社会保障资金的良好记录；</w:t>
      </w:r>
    </w:p>
    <w:p>
      <w:pPr>
        <w:spacing w:line="360" w:lineRule="auto"/>
        <w:ind w:firstLine="560" w:firstLineChars="200"/>
        <w:rPr>
          <w:sz w:val="28"/>
          <w:szCs w:val="28"/>
        </w:rPr>
      </w:pPr>
      <w:r>
        <w:rPr>
          <w:rFonts w:hint="eastAsia" w:ascii="宋体" w:hAnsi="宋体"/>
          <w:color w:val="000000" w:themeColor="text1"/>
          <w:sz w:val="28"/>
          <w:szCs w:val="28"/>
          <w14:textFill>
            <w14:solidFill>
              <w14:schemeClr w14:val="tx1"/>
            </w14:solidFill>
          </w14:textFill>
        </w:rPr>
        <w:t>五、我单位参加政府采购活动前三年内，在经营活动中</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重大违法记录。</w:t>
      </w:r>
    </w:p>
    <w:p>
      <w:pPr>
        <w:pStyle w:val="2"/>
        <w:spacing w:line="360" w:lineRule="auto"/>
        <w:ind w:firstLine="560" w:firstLineChars="200"/>
        <w:rPr>
          <w:sz w:val="28"/>
          <w:szCs w:val="28"/>
        </w:rPr>
      </w:pPr>
      <w:r>
        <w:rPr>
          <w:rFonts w:hint="eastAsia"/>
          <w:sz w:val="28"/>
          <w:szCs w:val="28"/>
        </w:rPr>
        <w:t>六、我单位</w:t>
      </w:r>
      <w:r>
        <w:rPr>
          <w:rFonts w:hint="eastAsia" w:ascii="宋体" w:hAnsi="宋体"/>
          <w:b/>
          <w:color w:val="000000" w:themeColor="text1"/>
          <w:sz w:val="28"/>
          <w:szCs w:val="28"/>
          <w:u w:val="single"/>
          <w14:textFill>
            <w14:solidFill>
              <w14:schemeClr w14:val="tx1"/>
            </w14:solidFill>
          </w14:textFill>
        </w:rPr>
        <w:t>（说明：填写“满足”或“不满足”）</w:t>
      </w:r>
      <w:r>
        <w:rPr>
          <w:rFonts w:hint="eastAsia" w:ascii="宋体" w:hAnsi="宋体"/>
          <w:sz w:val="28"/>
          <w:szCs w:val="28"/>
        </w:rPr>
        <w:t>法律、行政法规规定的其他条件；</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七、与我单位负责人为同一人或者存在直接控股、管理关系的相关供应商：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（说明：填写“无”或“（一）供应商名称１；（二）供应商名称２；（三）……”）</w:t>
      </w:r>
      <w:r>
        <w:rPr>
          <w:rFonts w:hint="eastAsia" w:ascii="宋体" w:hAnsi="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八、在行贿犯罪信息查询期限内，我单位及我单位现任法定代表人、主要负责人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九、我单位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失信被执行人、重大税收违法案件当事人名单。</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政府采购严重违法失信行为记录名单。</w:t>
      </w:r>
    </w:p>
    <w:p>
      <w:pPr>
        <w:spacing w:line="360" w:lineRule="auto"/>
        <w:ind w:firstLine="560" w:firstLineChars="200"/>
        <w:rPr>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十一、我单位</w:t>
      </w:r>
      <w:r>
        <w:rPr>
          <w:rFonts w:hint="eastAsia" w:ascii="宋体" w:hAnsi="宋体"/>
          <w:b/>
          <w:color w:val="000000" w:themeColor="text1"/>
          <w:sz w:val="28"/>
          <w:szCs w:val="28"/>
          <w:u w:val="single"/>
          <w14:textFill>
            <w14:solidFill>
              <w14:schemeClr w14:val="tx1"/>
            </w14:solidFill>
          </w14:textFill>
        </w:rPr>
        <w:t>（说明：填写“未处于”或“处于”）</w:t>
      </w:r>
      <w:r>
        <w:rPr>
          <w:rFonts w:hint="eastAsia" w:ascii="宋体" w:hAnsi="宋体"/>
          <w:bCs/>
          <w:color w:val="000000" w:themeColor="text1"/>
          <w:sz w:val="28"/>
          <w:szCs w:val="28"/>
          <w14:textFill>
            <w14:solidFill>
              <w14:schemeClr w14:val="tx1"/>
            </w14:solidFill>
          </w14:textFill>
        </w:rPr>
        <w:t>被行政部门禁止参与政府采购活动的期限内。</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投标人名称：XXXX</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    期：20XX年XX月XX日</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 1.对声明中第五条的说明：如投标人在参加政府采购活动前三年内，在经营活动中有重大违法记录的，应填写“有”，投标人将被认定投标无效或被取消中标资格；</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2.对声明中第七条的说明：单位负责人为同一人或者存在直接控股、管理关系的不同供应商，不得参加同一合同项下的政府采购活动；</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对声明中第九、十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spacing w:line="360" w:lineRule="auto"/>
        <w:ind w:firstLine="560" w:firstLineChars="200"/>
        <w:rPr>
          <w:rFonts w:ascii="宋体" w:hAnsi="宋体"/>
          <w:b/>
          <w:bCs/>
          <w:sz w:val="28"/>
          <w:szCs w:val="28"/>
        </w:rPr>
      </w:pPr>
      <w:r>
        <w:rPr>
          <w:rFonts w:hint="eastAsia" w:ascii="宋体" w:hAnsi="宋体"/>
          <w:color w:val="000000" w:themeColor="text1"/>
          <w:sz w:val="28"/>
          <w:szCs w:val="28"/>
          <w14:textFill>
            <w14:solidFill>
              <w14:schemeClr w14:val="tx1"/>
            </w14:solidFill>
          </w14:textFill>
        </w:rPr>
        <w:t>5.对声明中第十一条的说明：如投标人处于被行政部门禁止参加政府采购活动期限内的，该声明填“处于”，投标人将被认定投标无效或被取消中标资格；</w:t>
      </w:r>
      <w:r>
        <w:rPr>
          <w:rFonts w:ascii="宋体" w:hAnsi="宋体"/>
          <w:b/>
          <w:bCs/>
          <w:sz w:val="28"/>
          <w:szCs w:val="28"/>
        </w:rPr>
        <w:br w:type="page"/>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投标人应提交的其他相关资格证明材料</w:t>
      </w:r>
    </w:p>
    <w:p>
      <w:pPr>
        <w:pStyle w:val="80"/>
        <w:spacing w:before="60" w:line="360" w:lineRule="auto"/>
        <w:ind w:left="546" w:firstLine="0" w:firstLineChars="0"/>
        <w:rPr>
          <w:rFonts w:ascii="宋体" w:hAnsi="宋体"/>
          <w:sz w:val="28"/>
          <w:szCs w:val="28"/>
        </w:rPr>
      </w:pPr>
      <w:r>
        <w:rPr>
          <w:rFonts w:hint="eastAsia" w:ascii="宋体" w:hAnsi="宋体" w:eastAsia="宋体" w:cs="Times New Roman"/>
          <w:bCs/>
          <w:color w:val="000000" w:themeColor="text1"/>
          <w:kern w:val="0"/>
          <w:sz w:val="28"/>
          <w:szCs w:val="28"/>
          <w14:textFill>
            <w14:solidFill>
              <w14:schemeClr w14:val="tx1"/>
            </w14:solidFill>
          </w14:textFill>
        </w:rPr>
        <w:t>按第5章资格性审查标准提供的其他资格证明材料</w:t>
      </w:r>
      <w:r>
        <w:rPr>
          <w:rFonts w:hint="eastAsia" w:ascii="宋体" w:hAnsi="宋体"/>
          <w:sz w:val="28"/>
          <w:szCs w:val="28"/>
        </w:rPr>
        <w:t>。</w:t>
      </w:r>
    </w:p>
    <w:p>
      <w:pPr>
        <w:rPr>
          <w:rFonts w:ascii="宋体" w:hAnsi="宋体"/>
          <w:sz w:val="28"/>
          <w:szCs w:val="28"/>
        </w:rPr>
      </w:pPr>
      <w:r>
        <w:rPr>
          <w:rFonts w:hint="eastAsia" w:ascii="宋体" w:hAnsi="宋体"/>
          <w:sz w:val="28"/>
          <w:szCs w:val="28"/>
        </w:rPr>
        <w:br w:type="page"/>
      </w:r>
    </w:p>
    <w:p>
      <w:pPr>
        <w:keepNext/>
        <w:keepLines/>
        <w:numPr>
          <w:ilvl w:val="1"/>
          <w:numId w:val="3"/>
        </w:numPr>
        <w:spacing w:line="360" w:lineRule="auto"/>
        <w:jc w:val="left"/>
        <w:outlineLvl w:val="1"/>
        <w:rPr>
          <w:rFonts w:ascii="宋体" w:hAnsi="宋体"/>
          <w:b/>
          <w:bCs/>
          <w:sz w:val="28"/>
          <w:szCs w:val="28"/>
        </w:rPr>
      </w:pPr>
      <w:bookmarkStart w:id="127" w:name="_Toc78191620"/>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3"/>
        </w:numPr>
        <w:spacing w:line="360" w:lineRule="auto"/>
        <w:ind w:left="569" w:hanging="569"/>
        <w:outlineLvl w:val="2"/>
        <w:rPr>
          <w:rFonts w:ascii="宋体" w:hAnsi="宋体"/>
          <w:b/>
          <w:bCs/>
          <w:sz w:val="28"/>
          <w:szCs w:val="28"/>
        </w:rPr>
      </w:pPr>
      <w:r>
        <w:rPr>
          <w:rFonts w:hint="eastAsia" w:ascii="宋体" w:hAnsi="宋体"/>
          <w:b/>
          <w:bCs/>
          <w:sz w:val="28"/>
          <w:szCs w:val="28"/>
        </w:rPr>
        <w:t>投标函</w:t>
      </w:r>
    </w:p>
    <w:p>
      <w:pPr>
        <w:spacing w:line="560" w:lineRule="exact"/>
        <w:rPr>
          <w:rFonts w:ascii="宋体" w:hAnsi="宋体"/>
          <w:bCs/>
          <w:sz w:val="28"/>
          <w:szCs w:val="28"/>
        </w:rPr>
      </w:pPr>
      <w:r>
        <w:rPr>
          <w:rFonts w:hint="eastAsia" w:ascii="宋体" w:hAnsi="宋体"/>
          <w:bCs/>
          <w:sz w:val="28"/>
          <w:szCs w:val="28"/>
        </w:rPr>
        <w:t>都江堰市公共资源交易服务中心：</w:t>
      </w:r>
    </w:p>
    <w:p>
      <w:pPr>
        <w:spacing w:line="56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XXXX项目</w:t>
      </w:r>
      <w:r>
        <w:rPr>
          <w:rFonts w:hint="eastAsia" w:ascii="宋体" w:hAnsi="宋体"/>
          <w:b/>
          <w:bCs/>
          <w:sz w:val="28"/>
          <w:szCs w:val="28"/>
          <w:u w:val="single"/>
        </w:rPr>
        <w:t>”（项目编号：JY3202    号）</w:t>
      </w:r>
      <w:r>
        <w:rPr>
          <w:rFonts w:hint="eastAsia" w:ascii="宋体" w:hAnsi="宋体"/>
          <w:bCs/>
          <w:sz w:val="28"/>
          <w:szCs w:val="28"/>
        </w:rPr>
        <w:t>招标文件，决定参加贵单位组织的本项目投标。</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1"/>
        </w:numPr>
        <w:tabs>
          <w:tab w:val="left" w:pos="1134"/>
        </w:tabs>
        <w:spacing w:line="360" w:lineRule="auto"/>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360" w:lineRule="auto"/>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360" w:lineRule="auto"/>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360" w:lineRule="auto"/>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65494342"/>
      <w:bookmarkStart w:id="129" w:name="_Toc240367172"/>
      <w:bookmarkStart w:id="130" w:name="_Toc240865266"/>
      <w:bookmarkStart w:id="131" w:name="_Toc231030275"/>
      <w:bookmarkStart w:id="132" w:name="_Toc314574804"/>
      <w:bookmarkStart w:id="133" w:name="_Toc239849853"/>
      <w:bookmarkStart w:id="134" w:name="_Toc237145395"/>
      <w:bookmarkStart w:id="135" w:name="_Toc239846734"/>
      <w:bookmarkStart w:id="136" w:name="_Toc229802674"/>
    </w:p>
    <w:p>
      <w:pPr>
        <w:widowControl/>
        <w:jc w:val="left"/>
        <w:rPr>
          <w:rFonts w:ascii="宋体" w:hAnsi="宋体"/>
          <w:b/>
          <w:bCs/>
          <w:sz w:val="28"/>
          <w:szCs w:val="28"/>
        </w:rPr>
      </w:pPr>
      <w:r>
        <w:rPr>
          <w:rFonts w:ascii="宋体" w:hAnsi="宋体"/>
          <w:b/>
          <w:bCs/>
          <w:sz w:val="28"/>
          <w:szCs w:val="28"/>
        </w:rPr>
        <w:br w:type="page"/>
      </w:r>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02" w:lineRule="auto"/>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3"/>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20299393"/>
      <w:bookmarkStart w:id="141" w:name="_Toc263753605"/>
      <w:bookmarkStart w:id="142" w:name="_Toc263768870"/>
      <w:bookmarkStart w:id="143" w:name="_Toc217446083"/>
      <w:r>
        <w:rPr>
          <w:rFonts w:hint="eastAsia" w:ascii="宋体" w:hAnsi="宋体"/>
          <w:b/>
          <w:bCs/>
          <w:sz w:val="28"/>
          <w:szCs w:val="28"/>
        </w:rPr>
        <w:t>投标人基本情况表</w:t>
      </w:r>
      <w:bookmarkEnd w:id="139"/>
    </w:p>
    <w:tbl>
      <w:tblPr>
        <w:tblStyle w:val="42"/>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rPr>
      </w:pPr>
    </w:p>
    <w:p>
      <w:pPr>
        <w:adjustRightInd w:val="0"/>
        <w:spacing w:line="400" w:lineRule="exact"/>
        <w:ind w:firstLine="700" w:firstLineChars="250"/>
        <w:rPr>
          <w:rFonts w:ascii="宋体" w:hAnsi="宋体"/>
          <w:bCs/>
          <w:sz w:val="28"/>
          <w:szCs w:val="28"/>
        </w:rPr>
      </w:pPr>
    </w:p>
    <w:bookmarkEnd w:id="140"/>
    <w:bookmarkEnd w:id="141"/>
    <w:bookmarkEnd w:id="142"/>
    <w:p>
      <w:pPr>
        <w:keepNext/>
        <w:keepLines/>
        <w:numPr>
          <w:ilvl w:val="2"/>
          <w:numId w:val="3"/>
        </w:numPr>
        <w:spacing w:line="360" w:lineRule="auto"/>
        <w:ind w:left="142" w:hanging="142"/>
        <w:outlineLvl w:val="2"/>
        <w:rPr>
          <w:rFonts w:ascii="宋体" w:hAnsi="宋体"/>
          <w:b/>
          <w:bCs/>
          <w:sz w:val="28"/>
          <w:szCs w:val="28"/>
        </w:rPr>
      </w:pPr>
      <w:bookmarkStart w:id="144" w:name="_Toc263768877"/>
      <w:bookmarkStart w:id="145" w:name="_Toc302997928"/>
      <w:bookmarkStart w:id="146" w:name="_Toc263753619"/>
      <w:r>
        <w:rPr>
          <w:rFonts w:hint="eastAsia" w:ascii="宋体" w:hAnsi="宋体"/>
          <w:b/>
          <w:bCs/>
          <w:sz w:val="28"/>
          <w:szCs w:val="28"/>
        </w:rPr>
        <w:t>投标产品技术性能、技术参数和配置的详细描述</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szCs w:val="28"/>
          <w:u w:val="single"/>
        </w:rPr>
        <w:t>XXXXXX项目</w:t>
      </w:r>
    </w:p>
    <w:p>
      <w:pPr>
        <w:snapToGrid w:val="0"/>
        <w:spacing w:line="360" w:lineRule="auto"/>
        <w:ind w:right="-624" w:rightChars="-297"/>
        <w:rPr>
          <w:rFonts w:ascii="宋体" w:hAnsi="宋体"/>
        </w:rPr>
      </w:pPr>
      <w:r>
        <w:rPr>
          <w:rFonts w:hint="eastAsia" w:ascii="宋体" w:hAnsi="宋体"/>
          <w:b/>
          <w:sz w:val="28"/>
        </w:rPr>
        <w:t>项目编号：</w:t>
      </w:r>
      <w:r>
        <w:rPr>
          <w:rFonts w:hint="eastAsia" w:ascii="宋体" w:hAnsi="宋体"/>
          <w:b/>
          <w:sz w:val="28"/>
          <w:szCs w:val="28"/>
          <w:u w:val="single"/>
        </w:rPr>
        <w:t>JY3202     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adjustRightInd w:val="0"/>
        <w:spacing w:line="400" w:lineRule="exact"/>
        <w:rPr>
          <w:rFonts w:ascii="宋体" w:hAnsi="宋体"/>
          <w:bCs/>
          <w:sz w:val="28"/>
        </w:rPr>
      </w:pPr>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ascii="宋体" w:hAnsi="宋体"/>
          <w:b/>
          <w:sz w:val="28"/>
          <w:szCs w:val="28"/>
        </w:rPr>
      </w:pPr>
      <w:r>
        <w:rPr>
          <w:rFonts w:hint="eastAsia" w:ascii="宋体" w:hAnsi="宋体"/>
          <w:b/>
          <w:sz w:val="28"/>
        </w:rPr>
        <w:t>项目名称：</w:t>
      </w:r>
      <w:r>
        <w:rPr>
          <w:rFonts w:hint="eastAsia" w:ascii="宋体" w:hAnsi="宋体"/>
          <w:b/>
          <w:sz w:val="28"/>
          <w:szCs w:val="28"/>
          <w:u w:val="single"/>
        </w:rPr>
        <w:t>XXXXX项目</w:t>
      </w:r>
    </w:p>
    <w:p>
      <w:pPr>
        <w:snapToGrid w:val="0"/>
        <w:spacing w:line="360" w:lineRule="auto"/>
        <w:ind w:right="-624" w:rightChars="-297"/>
        <w:rPr>
          <w:rFonts w:ascii="宋体" w:hAnsi="宋体"/>
          <w:b/>
          <w:sz w:val="28"/>
        </w:rPr>
      </w:pPr>
      <w:r>
        <w:rPr>
          <w:rFonts w:hint="eastAsia" w:ascii="宋体" w:hAnsi="宋体"/>
          <w:b/>
          <w:sz w:val="28"/>
        </w:rPr>
        <w:t>项目编号：</w:t>
      </w:r>
      <w:r>
        <w:rPr>
          <w:rFonts w:hint="eastAsia" w:ascii="宋体" w:hAnsi="宋体"/>
          <w:b/>
          <w:sz w:val="28"/>
          <w:u w:val="single"/>
        </w:rPr>
        <w:t>JY3202      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ind w:firstLine="565" w:firstLineChars="202"/>
        <w:rPr>
          <w:rFonts w:ascii="宋体" w:hAnsi="宋体"/>
          <w:bCs/>
          <w:sz w:val="28"/>
          <w:szCs w:val="28"/>
        </w:rPr>
      </w:pPr>
    </w:p>
    <w:p>
      <w:pPr>
        <w:rPr>
          <w:rFonts w:ascii="宋体" w:hAnsi="宋体"/>
          <w:bCs/>
          <w:sz w:val="28"/>
          <w:szCs w:val="28"/>
        </w:rPr>
      </w:pPr>
    </w:p>
    <w:p>
      <w:pPr>
        <w:rPr>
          <w:rFonts w:ascii="宋体" w:hAnsi="宋体"/>
          <w:bCs/>
          <w:sz w:val="28"/>
          <w:szCs w:val="28"/>
        </w:rPr>
      </w:pPr>
    </w:p>
    <w:p>
      <w:pPr>
        <w:rPr>
          <w:rFonts w:ascii="宋体" w:hAnsi="宋体"/>
          <w:bCs/>
          <w:sz w:val="28"/>
          <w:szCs w:val="28"/>
        </w:rPr>
      </w:pPr>
    </w:p>
    <w:p>
      <w:pPr>
        <w:rPr>
          <w:rFonts w:ascii="宋体" w:hAnsi="宋体"/>
          <w:bCs/>
          <w:sz w:val="28"/>
          <w:szCs w:val="28"/>
        </w:rPr>
      </w:pPr>
    </w:p>
    <w:p>
      <w:pPr>
        <w:keepNext/>
        <w:keepLines/>
        <w:numPr>
          <w:ilvl w:val="2"/>
          <w:numId w:val="3"/>
        </w:numPr>
        <w:spacing w:line="360" w:lineRule="auto"/>
        <w:outlineLvl w:val="2"/>
        <w:rPr>
          <w:rFonts w:ascii="宋体" w:hAnsi="宋体"/>
          <w:b/>
          <w:sz w:val="28"/>
          <w:szCs w:val="28"/>
        </w:rPr>
      </w:pPr>
      <w:r>
        <w:rPr>
          <w:rFonts w:hint="eastAsia" w:ascii="宋体" w:hAnsi="宋体"/>
          <w:b/>
          <w:sz w:val="28"/>
          <w:szCs w:val="28"/>
        </w:rPr>
        <w:t>承诺函</w:t>
      </w:r>
    </w:p>
    <w:p>
      <w:pPr>
        <w:snapToGrid w:val="0"/>
        <w:spacing w:line="360" w:lineRule="auto"/>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XXXXX项目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JY3202     号</w:t>
      </w:r>
    </w:p>
    <w:p>
      <w:pPr>
        <w:snapToGrid w:val="0"/>
        <w:spacing w:line="360" w:lineRule="auto"/>
        <w:rPr>
          <w:rFonts w:ascii="宋体" w:hAnsi="宋体"/>
          <w:b/>
          <w:sz w:val="28"/>
          <w:szCs w:val="28"/>
        </w:rPr>
      </w:pP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80"/>
        <w:numPr>
          <w:ilvl w:val="0"/>
          <w:numId w:val="32"/>
        </w:numPr>
        <w:tabs>
          <w:tab w:val="left" w:pos="0"/>
        </w:tabs>
        <w:snapToGrid w:val="0"/>
        <w:spacing w:before="60" w:after="200" w:line="560" w:lineRule="exact"/>
        <w:ind w:left="0" w:right="210" w:firstLine="567" w:firstLineChars="0"/>
        <w:rPr>
          <w:rFonts w:ascii="宋体" w:hAnsi="宋体"/>
          <w:sz w:val="28"/>
          <w:szCs w:val="28"/>
        </w:rPr>
      </w:pPr>
      <w:r>
        <w:rPr>
          <w:rFonts w:hint="eastAsia" w:ascii="宋体" w:hAnsi="宋体"/>
          <w:sz w:val="28"/>
        </w:rPr>
        <w:t>我公司</w:t>
      </w:r>
      <w:r>
        <w:rPr>
          <w:rFonts w:hint="eastAsia" w:ascii="宋体" w:hAnsi="宋体"/>
          <w:sz w:val="28"/>
          <w:szCs w:val="28"/>
        </w:rPr>
        <w:t>为本项目提供的所有产品、辅材中属于《国家强制性产品认证目录》范围内产品的，均通过国家强制性产品认证并取得认证证书。</w:t>
      </w:r>
    </w:p>
    <w:p>
      <w:pPr>
        <w:pStyle w:val="80"/>
        <w:numPr>
          <w:ilvl w:val="0"/>
          <w:numId w:val="32"/>
        </w:numPr>
        <w:tabs>
          <w:tab w:val="left" w:pos="0"/>
        </w:tabs>
        <w:snapToGrid w:val="0"/>
        <w:spacing w:before="60" w:after="200" w:line="560" w:lineRule="exact"/>
        <w:ind w:left="0" w:right="210" w:firstLine="567" w:firstLineChars="0"/>
        <w:rPr>
          <w:rFonts w:ascii="宋体" w:hAnsi="宋体"/>
          <w:sz w:val="28"/>
          <w:szCs w:val="28"/>
        </w:rPr>
      </w:pPr>
      <w:r>
        <w:rPr>
          <w:rFonts w:hint="eastAsia" w:ascii="宋体" w:hAnsi="宋体"/>
          <w:sz w:val="28"/>
        </w:rPr>
        <w:t>我公司</w:t>
      </w:r>
      <w:r>
        <w:rPr>
          <w:rFonts w:hint="eastAsia" w:ascii="宋体" w:hAnsi="宋体"/>
          <w:sz w:val="28"/>
          <w:szCs w:val="28"/>
        </w:rPr>
        <w:t>为本项目提供的所有产品、辅材符合现行的强制性国家相关标准、行业标准。</w:t>
      </w:r>
    </w:p>
    <w:p>
      <w:pPr>
        <w:pStyle w:val="80"/>
        <w:numPr>
          <w:ilvl w:val="0"/>
          <w:numId w:val="32"/>
        </w:numPr>
        <w:tabs>
          <w:tab w:val="left" w:pos="0"/>
        </w:tabs>
        <w:snapToGrid w:val="0"/>
        <w:spacing w:before="60" w:after="200" w:line="560" w:lineRule="exact"/>
        <w:ind w:left="0" w:right="210" w:firstLine="567" w:firstLineChars="0"/>
        <w:rPr>
          <w:rFonts w:ascii="宋体" w:hAnsi="宋体"/>
          <w:sz w:val="28"/>
          <w:szCs w:val="28"/>
        </w:rPr>
      </w:pPr>
      <w:r>
        <w:rPr>
          <w:rFonts w:hint="eastAsia" w:ascii="宋体" w:hAnsi="宋体"/>
          <w:sz w:val="28"/>
        </w:rPr>
        <w:t>我公司</w:t>
      </w:r>
      <w:r>
        <w:rPr>
          <w:rFonts w:hint="eastAsia" w:ascii="宋体" w:hAnsi="宋体"/>
          <w:sz w:val="28"/>
          <w:szCs w:val="28"/>
        </w:rPr>
        <w:t>为本项目实施涉及的商品包装和快递包装，均符合财政部等三部门联合印发商品包装和快递包装政府采购需求标准（试行）（财办库[2020]123号）的要求。</w:t>
      </w:r>
    </w:p>
    <w:p>
      <w:pPr>
        <w:snapToGrid w:val="0"/>
        <w:spacing w:line="360" w:lineRule="auto"/>
        <w:ind w:firstLine="560" w:firstLineChars="200"/>
        <w:rPr>
          <w:rFonts w:ascii="宋体" w:hAnsi="宋体"/>
          <w:sz w:val="28"/>
          <w:szCs w:val="28"/>
        </w:rPr>
      </w:pPr>
      <w:r>
        <w:rPr>
          <w:rFonts w:hint="eastAsia" w:ascii="宋体" w:hAnsi="宋体"/>
          <w:sz w:val="28"/>
          <w:szCs w:val="28"/>
        </w:rPr>
        <w:t>特此承诺</w:t>
      </w:r>
    </w:p>
    <w:p>
      <w:pPr>
        <w:pStyle w:val="2"/>
        <w:rPr>
          <w:rFonts w:ascii="宋体" w:hAnsi="宋体"/>
          <w:sz w:val="28"/>
          <w:szCs w:val="28"/>
        </w:rPr>
      </w:pPr>
    </w:p>
    <w:p>
      <w:pPr>
        <w:snapToGrid w:val="0"/>
        <w:spacing w:line="360" w:lineRule="auto"/>
        <w:ind w:firstLine="560" w:firstLineChars="200"/>
        <w:rPr>
          <w:rFonts w:ascii="宋体" w:hAnsi="宋体"/>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pStyle w:val="2"/>
      </w:pPr>
    </w:p>
    <w:p>
      <w:pPr>
        <w:adjustRightInd w:val="0"/>
        <w:spacing w:line="400" w:lineRule="exact"/>
        <w:rPr>
          <w:rFonts w:ascii="宋体" w:hAnsi="宋体"/>
          <w:bCs/>
          <w:sz w:val="28"/>
        </w:rPr>
      </w:pPr>
    </w:p>
    <w:p>
      <w:pPr>
        <w:rPr>
          <w:rFonts w:ascii="宋体" w:hAnsi="宋体"/>
          <w:bCs/>
          <w:color w:val="FF0000"/>
          <w:sz w:val="28"/>
          <w:szCs w:val="28"/>
        </w:rPr>
      </w:pPr>
      <w:r>
        <w:rPr>
          <w:rFonts w:hint="eastAsia" w:ascii="宋体" w:hAnsi="宋体"/>
          <w:bCs/>
          <w:color w:val="FF0000"/>
          <w:sz w:val="28"/>
          <w:szCs w:val="28"/>
        </w:rPr>
        <w:br w:type="page"/>
      </w:r>
    </w:p>
    <w:p>
      <w:pPr>
        <w:keepNext/>
        <w:keepLines/>
        <w:numPr>
          <w:ilvl w:val="2"/>
          <w:numId w:val="3"/>
        </w:numPr>
        <w:spacing w:line="360" w:lineRule="auto"/>
        <w:outlineLvl w:val="2"/>
        <w:rPr>
          <w:rFonts w:ascii="宋体" w:hAnsi="宋体"/>
          <w:b/>
          <w:sz w:val="28"/>
          <w:szCs w:val="28"/>
        </w:rPr>
      </w:pPr>
      <w:r>
        <w:rPr>
          <w:rFonts w:hint="eastAsia" w:ascii="宋体" w:hAnsi="宋体"/>
          <w:b/>
          <w:sz w:val="28"/>
          <w:szCs w:val="28"/>
        </w:rPr>
        <w:t>项目实施方案</w:t>
      </w:r>
    </w:p>
    <w:p>
      <w:pPr>
        <w:adjustRightInd w:val="0"/>
        <w:spacing w:line="400" w:lineRule="exact"/>
        <w:rPr>
          <w:rFonts w:ascii="宋体" w:hAnsi="宋体"/>
          <w:bCs/>
          <w:sz w:val="28"/>
        </w:rPr>
      </w:pPr>
    </w:p>
    <w:p>
      <w:pPr>
        <w:snapToGrid w:val="0"/>
        <w:spacing w:line="360" w:lineRule="auto"/>
        <w:ind w:right="-624" w:rightChars="-297"/>
        <w:rPr>
          <w:rFonts w:ascii="宋体" w:hAnsi="宋体"/>
          <w:b/>
          <w:sz w:val="28"/>
          <w:szCs w:val="28"/>
        </w:rPr>
      </w:pPr>
      <w:r>
        <w:rPr>
          <w:rFonts w:hint="eastAsia" w:ascii="宋体" w:hAnsi="宋体"/>
          <w:b/>
          <w:sz w:val="28"/>
          <w:szCs w:val="28"/>
        </w:rPr>
        <w:t>目名称：</w:t>
      </w:r>
      <w:r>
        <w:rPr>
          <w:rFonts w:hint="eastAsia" w:ascii="宋体" w:hAnsi="宋体"/>
          <w:b/>
          <w:sz w:val="28"/>
          <w:szCs w:val="28"/>
          <w:u w:val="single"/>
        </w:rPr>
        <w:t>XXX项目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u w:val="single"/>
        </w:rPr>
        <w:t>JY3202      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widowControl/>
        <w:jc w:val="left"/>
        <w:rPr>
          <w:rFonts w:ascii="宋体" w:hAnsi="宋体"/>
          <w:bCs/>
          <w:sz w:val="28"/>
        </w:rPr>
      </w:pPr>
      <w:r>
        <w:rPr>
          <w:rFonts w:ascii="宋体" w:hAnsi="宋体"/>
          <w:bCs/>
          <w:sz w:val="28"/>
        </w:rPr>
        <w:br w:type="page"/>
      </w:r>
    </w:p>
    <w:p>
      <w:pPr>
        <w:keepNext/>
        <w:keepLines/>
        <w:numPr>
          <w:ilvl w:val="2"/>
          <w:numId w:val="3"/>
        </w:numPr>
        <w:spacing w:line="360" w:lineRule="auto"/>
        <w:outlineLvl w:val="2"/>
        <w:rPr>
          <w:rFonts w:ascii="宋体" w:hAnsi="宋体"/>
          <w:b/>
          <w:sz w:val="28"/>
          <w:szCs w:val="28"/>
        </w:rPr>
      </w:pPr>
      <w:r>
        <w:rPr>
          <w:rFonts w:hint="eastAsia" w:ascii="宋体" w:hAnsi="宋体"/>
          <w:b/>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bCs/>
          <w:sz w:val="28"/>
          <w:szCs w:val="28"/>
          <w:u w:val="single"/>
        </w:rPr>
        <w:t>XXXXXX</w:t>
      </w:r>
      <w:r>
        <w:rPr>
          <w:rFonts w:hint="eastAsia" w:ascii="宋体" w:hAnsi="宋体"/>
          <w:sz w:val="28"/>
          <w:szCs w:val="28"/>
        </w:rPr>
        <w:t>（单位名称）的</w:t>
      </w:r>
      <w:r>
        <w:rPr>
          <w:rFonts w:hint="eastAsia" w:ascii="宋体" w:hAnsi="宋体"/>
          <w:b/>
          <w:bCs/>
          <w:sz w:val="28"/>
          <w:szCs w:val="28"/>
          <w:u w:val="single"/>
        </w:rPr>
        <w:t>XXXXX项目</w:t>
      </w:r>
      <w:r>
        <w:rPr>
          <w:rFonts w:hint="eastAsia" w:ascii="宋体" w:hAnsi="宋体"/>
          <w:sz w:val="28"/>
          <w:szCs w:val="28"/>
        </w:rPr>
        <w:t>（项目名称）（第XX包）采购活动，</w:t>
      </w:r>
      <w:r>
        <w:rPr>
          <w:rFonts w:hint="eastAsia" w:ascii="宋体" w:hAnsi="宋体"/>
          <w:b/>
          <w:sz w:val="28"/>
          <w:szCs w:val="28"/>
        </w:rPr>
        <w:t>提供的货物全部由符合政策要求的中小企业制造。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left"/>
        <w:rPr>
          <w:rFonts w:ascii="宋体" w:hAnsi="宋体"/>
          <w:sz w:val="28"/>
          <w:szCs w:val="28"/>
        </w:rPr>
      </w:pPr>
    </w:p>
    <w:p>
      <w:pPr>
        <w:spacing w:line="480" w:lineRule="exact"/>
        <w:ind w:right="280" w:firstLine="561"/>
        <w:jc w:val="lef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jc w:val="left"/>
        <w:rPr>
          <w:rFonts w:ascii="宋体" w:hAnsi="宋体"/>
          <w:sz w:val="28"/>
          <w:szCs w:val="28"/>
        </w:rPr>
      </w:pPr>
      <w:r>
        <w:rPr>
          <w:rFonts w:hint="eastAsia" w:ascii="宋体" w:hAnsi="宋体"/>
          <w:sz w:val="28"/>
          <w:szCs w:val="28"/>
        </w:rPr>
        <w:t>日 期：202X年XX月XX日</w:t>
      </w:r>
    </w:p>
    <w:p>
      <w:pPr>
        <w:pStyle w:val="80"/>
        <w:tabs>
          <w:tab w:val="left" w:pos="567"/>
          <w:tab w:val="left" w:pos="709"/>
          <w:tab w:val="left" w:pos="851"/>
        </w:tabs>
        <w:spacing w:line="520" w:lineRule="exact"/>
        <w:ind w:firstLine="0" w:firstLineChars="0"/>
        <w:rPr>
          <w:rFonts w:ascii="宋体" w:hAnsi="宋体" w:eastAsia="宋体"/>
          <w:b/>
          <w:sz w:val="28"/>
          <w:szCs w:val="28"/>
        </w:rPr>
      </w:pPr>
    </w:p>
    <w:p>
      <w:pPr>
        <w:pStyle w:val="80"/>
        <w:tabs>
          <w:tab w:val="left" w:pos="567"/>
          <w:tab w:val="left" w:pos="709"/>
          <w:tab w:val="left" w:pos="851"/>
        </w:tabs>
        <w:spacing w:line="520" w:lineRule="exact"/>
        <w:ind w:firstLine="0" w:firstLineChars="0"/>
        <w:rPr>
          <w:rFonts w:ascii="宋体" w:hAnsi="宋体" w:eastAsia="宋体"/>
          <w:b/>
          <w:sz w:val="28"/>
          <w:szCs w:val="28"/>
        </w:rPr>
      </w:pPr>
    </w:p>
    <w:p>
      <w:pPr>
        <w:pStyle w:val="80"/>
        <w:tabs>
          <w:tab w:val="left" w:pos="567"/>
          <w:tab w:val="left" w:pos="709"/>
          <w:tab w:val="left" w:pos="851"/>
        </w:tabs>
        <w:spacing w:line="520" w:lineRule="exact"/>
        <w:ind w:firstLine="0" w:firstLineChars="0"/>
        <w:rPr>
          <w:rFonts w:ascii="宋体" w:hAnsi="宋体" w:eastAsia="宋体"/>
          <w:b/>
          <w:sz w:val="28"/>
          <w:szCs w:val="28"/>
          <w:vertAlign w:val="superscript"/>
        </w:rPr>
      </w:pPr>
      <w:r>
        <w:rPr>
          <w:rFonts w:hint="eastAsia" w:ascii="宋体" w:hAnsi="宋体" w:eastAsia="宋体"/>
          <w:b/>
          <w:sz w:val="28"/>
          <w:szCs w:val="28"/>
        </w:rPr>
        <w:t>说明：1、</w:t>
      </w:r>
      <w:r>
        <w:rPr>
          <w:rFonts w:hint="eastAsia" w:ascii="宋体" w:hAnsi="宋体"/>
          <w:b/>
          <w:sz w:val="28"/>
          <w:szCs w:val="28"/>
        </w:rPr>
        <w:t>提供了《残疾人福利性单位声明函》或监狱企业证明文件复印件的不需提供；</w:t>
      </w:r>
    </w:p>
    <w:p>
      <w:pPr>
        <w:pStyle w:val="80"/>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2、从业人员、营业收入、资产总额填报上一年度数据，无上一年度数据的新成立企业可不填报。</w:t>
      </w:r>
    </w:p>
    <w:p>
      <w:pPr>
        <w:pStyle w:val="80"/>
        <w:tabs>
          <w:tab w:val="left" w:pos="567"/>
          <w:tab w:val="left" w:pos="709"/>
          <w:tab w:val="left" w:pos="851"/>
        </w:tabs>
        <w:spacing w:line="520" w:lineRule="exact"/>
        <w:ind w:firstLine="0" w:firstLineChars="0"/>
        <w:rPr>
          <w:rFonts w:ascii="宋体" w:hAnsi="宋体" w:eastAsia="宋体"/>
          <w:b/>
          <w:sz w:val="28"/>
          <w:szCs w:val="28"/>
        </w:rPr>
      </w:pPr>
    </w:p>
    <w:p>
      <w:pPr>
        <w:pStyle w:val="80"/>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bCs/>
          <w:sz w:val="28"/>
          <w:szCs w:val="28"/>
          <w:u w:val="single"/>
        </w:rPr>
        <w:t>XXXXX</w:t>
      </w:r>
      <w:r>
        <w:rPr>
          <w:rFonts w:hint="eastAsia" w:ascii="宋体" w:hAnsi="宋体"/>
          <w:spacing w:val="6"/>
          <w:sz w:val="28"/>
          <w:szCs w:val="28"/>
          <w:u w:val="single"/>
        </w:rPr>
        <w:t>的</w:t>
      </w:r>
      <w:r>
        <w:rPr>
          <w:rFonts w:hint="eastAsia" w:ascii="宋体" w:hAnsi="宋体"/>
          <w:b/>
          <w:bCs/>
          <w:sz w:val="28"/>
          <w:szCs w:val="28"/>
          <w:u w:val="single"/>
        </w:rPr>
        <w:t>XXXXX项目（第XX包）</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88"/>
        <w:jc w:val="left"/>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lef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588" w:lineRule="exact"/>
        <w:ind w:firstLine="586" w:firstLineChars="200"/>
        <w:rPr>
          <w:rFonts w:ascii="宋体" w:hAnsi="宋体"/>
          <w:b/>
          <w:spacing w:val="6"/>
          <w:sz w:val="28"/>
          <w:szCs w:val="28"/>
        </w:rPr>
      </w:pPr>
      <w:r>
        <w:rPr>
          <w:rFonts w:hint="eastAsia" w:ascii="宋体" w:hAnsi="宋体"/>
          <w:b/>
          <w:spacing w:val="6"/>
          <w:sz w:val="28"/>
          <w:szCs w:val="28"/>
        </w:rPr>
        <w:t>说明</w:t>
      </w:r>
      <w:r>
        <w:rPr>
          <w:rFonts w:ascii="宋体" w:hAnsi="宋体"/>
          <w:b/>
          <w:spacing w:val="6"/>
          <w:sz w:val="28"/>
          <w:szCs w:val="28"/>
        </w:rPr>
        <w:t>：</w:t>
      </w:r>
      <w:r>
        <w:rPr>
          <w:rFonts w:hint="eastAsia" w:ascii="宋体" w:hAnsi="宋体"/>
          <w:b/>
          <w:spacing w:val="6"/>
          <w:sz w:val="28"/>
          <w:szCs w:val="28"/>
        </w:rPr>
        <w:t>提供了《中小</w:t>
      </w:r>
      <w:r>
        <w:rPr>
          <w:rFonts w:ascii="宋体" w:hAnsi="宋体"/>
          <w:b/>
          <w:spacing w:val="6"/>
          <w:sz w:val="28"/>
          <w:szCs w:val="28"/>
        </w:rPr>
        <w:t>企业声明函</w:t>
      </w:r>
      <w:r>
        <w:rPr>
          <w:rFonts w:hint="eastAsia" w:ascii="宋体" w:hAnsi="宋体"/>
          <w:b/>
          <w:spacing w:val="6"/>
          <w:sz w:val="28"/>
          <w:szCs w:val="28"/>
        </w:rPr>
        <w:t>》或监狱企业证明文件复印件的不需提供。</w:t>
      </w:r>
    </w:p>
    <w:p>
      <w:pPr>
        <w:adjustRightInd w:val="0"/>
        <w:spacing w:line="400" w:lineRule="exact"/>
        <w:rPr>
          <w:rFonts w:ascii="宋体" w:hAnsi="宋体"/>
          <w:bCs/>
          <w:sz w:val="28"/>
        </w:rPr>
      </w:pPr>
    </w:p>
    <w:p>
      <w:pPr>
        <w:rPr>
          <w:rFonts w:ascii="宋体" w:hAnsi="宋体"/>
          <w:bCs/>
          <w:sz w:val="28"/>
        </w:rPr>
      </w:pPr>
      <w:r>
        <w:rPr>
          <w:rFonts w:ascii="宋体" w:hAnsi="宋体"/>
          <w:bCs/>
          <w:sz w:val="28"/>
        </w:rPr>
        <w:br w:type="page"/>
      </w:r>
    </w:p>
    <w:p>
      <w:pPr>
        <w:keepNext/>
        <w:keepLines/>
        <w:numPr>
          <w:ilvl w:val="1"/>
          <w:numId w:val="3"/>
        </w:numPr>
        <w:spacing w:line="360" w:lineRule="auto"/>
        <w:jc w:val="left"/>
        <w:outlineLvl w:val="1"/>
        <w:rPr>
          <w:rFonts w:ascii="宋体" w:hAnsi="宋体"/>
          <w:b/>
          <w:bCs/>
          <w:sz w:val="28"/>
          <w:szCs w:val="28"/>
        </w:rPr>
      </w:pPr>
      <w:r>
        <w:rPr>
          <w:rFonts w:hint="eastAsia" w:ascii="宋体" w:hAnsi="宋体"/>
          <w:b/>
          <w:bCs/>
          <w:sz w:val="28"/>
          <w:szCs w:val="28"/>
        </w:rPr>
        <w:t xml:space="preserve"> </w:t>
      </w:r>
      <w:bookmarkStart w:id="148" w:name="_Toc78191621"/>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3"/>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ind w:firstLine="427" w:firstLineChars="152"/>
        <w:rPr>
          <w:rFonts w:ascii="宋体" w:hAnsi="宋体"/>
          <w:b/>
          <w:bCs/>
          <w:sz w:val="28"/>
          <w:szCs w:val="28"/>
        </w:rPr>
      </w:pPr>
      <w:r>
        <w:rPr>
          <w:rFonts w:hint="eastAsia" w:ascii="宋体" w:hAnsi="宋体"/>
          <w:b/>
          <w:bCs/>
          <w:sz w:val="28"/>
          <w:szCs w:val="28"/>
        </w:rPr>
        <w:t>XXXX项目</w:t>
      </w:r>
    </w:p>
    <w:tbl>
      <w:tblPr>
        <w:tblStyle w:val="42"/>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sz w:val="28"/>
                <w:szCs w:val="28"/>
              </w:rPr>
            </w:pPr>
            <w:r>
              <w:rPr>
                <w:rFonts w:hint="eastAsia" w:ascii="宋体" w:hAnsi="宋体"/>
                <w:sz w:val="28"/>
                <w:szCs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hint="eastAsia" w:ascii="宋体" w:hAnsi="宋体"/>
          <w:b/>
          <w:sz w:val="28"/>
          <w:szCs w:val="28"/>
        </w:rPr>
        <w:t>投标报价以投标人在政府采购云平台开标一览表中填写的报价为准。</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widowControl/>
        <w:jc w:val="left"/>
        <w:rPr>
          <w:rFonts w:ascii="宋体" w:hAnsi="宋体"/>
          <w:b/>
          <w:bCs/>
          <w:sz w:val="28"/>
          <w:szCs w:val="28"/>
        </w:rPr>
      </w:pPr>
      <w:r>
        <w:rPr>
          <w:rFonts w:ascii="宋体" w:hAnsi="宋体"/>
          <w:b/>
          <w:bCs/>
          <w:sz w:val="28"/>
          <w:szCs w:val="28"/>
        </w:rPr>
        <w:br w:type="page"/>
      </w:r>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报价明细表</w:t>
      </w:r>
    </w:p>
    <w:p>
      <w:pPr>
        <w:snapToGrid w:val="0"/>
        <w:spacing w:line="360" w:lineRule="auto"/>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XXXX项目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JY3202     号</w:t>
      </w:r>
    </w:p>
    <w:p>
      <w:pPr>
        <w:snapToGrid w:val="0"/>
        <w:spacing w:line="500" w:lineRule="exact"/>
        <w:ind w:right="-57" w:rightChars="-27"/>
        <w:rPr>
          <w:rFonts w:ascii="宋体" w:hAnsi="宋体"/>
          <w:b/>
          <w:bCs/>
          <w:sz w:val="28"/>
          <w:u w:val="single"/>
        </w:rPr>
      </w:pPr>
    </w:p>
    <w:tbl>
      <w:tblPr>
        <w:tblStyle w:val="42"/>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231"/>
              <w:spacing w:line="360" w:lineRule="auto"/>
              <w:ind w:firstLine="0" w:firstLineChars="0"/>
              <w:jc w:val="center"/>
              <w:rPr>
                <w:rFonts w:ascii="宋体" w:hAnsi="宋体"/>
                <w:szCs w:val="28"/>
              </w:rPr>
            </w:pPr>
            <w:r>
              <w:rPr>
                <w:rFonts w:hint="eastAsia" w:ascii="宋体" w:hAnsi="宋体"/>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231"/>
              <w:spacing w:line="360" w:lineRule="auto"/>
              <w:ind w:firstLine="0" w:firstLineChars="0"/>
              <w:jc w:val="center"/>
              <w:rPr>
                <w:rFonts w:ascii="宋体" w:hAnsi="宋体"/>
                <w:szCs w:val="28"/>
              </w:rPr>
            </w:pPr>
            <w:r>
              <w:rPr>
                <w:rFonts w:hint="eastAsia" w:ascii="宋体" w:hAnsi="宋体"/>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440" w:lineRule="atLeast"/>
        <w:ind w:firstLine="419" w:firstLineChars="149"/>
        <w:rPr>
          <w:rFonts w:ascii="宋体" w:hAnsi="宋体"/>
          <w:b/>
          <w:sz w:val="28"/>
          <w:szCs w:val="28"/>
        </w:rPr>
      </w:pPr>
    </w:p>
    <w:p>
      <w:pPr>
        <w:spacing w:line="440" w:lineRule="atLeast"/>
        <w:ind w:firstLine="419" w:firstLineChars="149"/>
        <w:rPr>
          <w:rFonts w:ascii="宋体" w:hAnsi="宋体"/>
          <w:b/>
          <w:sz w:val="28"/>
          <w:szCs w:val="28"/>
        </w:rPr>
      </w:pPr>
      <w:r>
        <w:rPr>
          <w:rFonts w:hint="eastAsia" w:ascii="宋体" w:hAnsi="宋体"/>
          <w:b/>
          <w:sz w:val="28"/>
          <w:szCs w:val="28"/>
        </w:rPr>
        <w:t>说明：</w:t>
      </w:r>
      <w:r>
        <w:rPr>
          <w:rFonts w:ascii="宋体" w:hAnsi="宋体"/>
          <w:b/>
          <w:sz w:val="28"/>
          <w:szCs w:val="28"/>
        </w:rPr>
        <w:t xml:space="preserve"> </w:t>
      </w:r>
      <w:r>
        <w:rPr>
          <w:rFonts w:hint="eastAsia" w:ascii="宋体" w:hAnsi="宋体"/>
          <w:b/>
          <w:sz w:val="28"/>
          <w:szCs w:val="28"/>
        </w:rPr>
        <w:t>1、进口产品是指通过中国海关报关验放进入中国境内且产自关境外的产品。</w:t>
      </w:r>
    </w:p>
    <w:p>
      <w:pPr>
        <w:numPr>
          <w:ilvl w:val="0"/>
          <w:numId w:val="33"/>
        </w:numPr>
        <w:spacing w:line="440" w:lineRule="atLeast"/>
        <w:ind w:firstLine="419" w:firstLineChars="149"/>
        <w:rPr>
          <w:rFonts w:ascii="宋体" w:hAnsi="宋体"/>
          <w:b/>
          <w:sz w:val="28"/>
          <w:szCs w:val="28"/>
        </w:rPr>
      </w:pP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pStyle w:val="2"/>
      </w:pPr>
    </w:p>
    <w:p>
      <w:pPr>
        <w:spacing w:line="440" w:lineRule="atLeast"/>
        <w:ind w:firstLine="1262" w:firstLineChars="449"/>
        <w:rPr>
          <w:rFonts w:ascii="宋体" w:hAnsi="宋体"/>
          <w:b/>
          <w:sz w:val="28"/>
          <w:szCs w:val="28"/>
        </w:rPr>
      </w:pPr>
    </w:p>
    <w:p>
      <w:pPr>
        <w:adjustRightInd w:val="0"/>
        <w:spacing w:line="400" w:lineRule="exact"/>
        <w:ind w:firstLine="420" w:firstLineChars="150"/>
        <w:rPr>
          <w:rFonts w:ascii="宋体" w:hAnsi="宋体"/>
          <w:bCs/>
          <w:sz w:val="28"/>
          <w:u w:val="single"/>
        </w:rPr>
      </w:pPr>
    </w:p>
    <w:p>
      <w:pPr>
        <w:spacing w:line="360" w:lineRule="auto"/>
        <w:rPr>
          <w:rFonts w:ascii="宋体" w:hAnsi="宋体"/>
          <w:sz w:val="28"/>
        </w:rPr>
      </w:pPr>
    </w:p>
    <w:p>
      <w:pPr>
        <w:spacing w:line="360" w:lineRule="auto"/>
        <w:rPr>
          <w:rFonts w:ascii="宋体" w:hAnsi="宋体"/>
          <w:sz w:val="28"/>
        </w:rPr>
      </w:pPr>
    </w:p>
    <w:bookmarkEnd w:id="147"/>
    <w:p>
      <w:pPr>
        <w:keepNext/>
        <w:keepLines/>
        <w:numPr>
          <w:ilvl w:val="0"/>
          <w:numId w:val="3"/>
        </w:numPr>
        <w:spacing w:line="360" w:lineRule="auto"/>
        <w:ind w:left="0" w:firstLine="0"/>
        <w:jc w:val="center"/>
        <w:outlineLvl w:val="0"/>
        <w:rPr>
          <w:rFonts w:ascii="宋体" w:hAnsi="宋体"/>
          <w:b/>
          <w:bCs/>
          <w:spacing w:val="-20"/>
          <w:kern w:val="44"/>
          <w:sz w:val="32"/>
          <w:szCs w:val="32"/>
        </w:rPr>
      </w:pPr>
      <w:bookmarkStart w:id="149" w:name="_Toc78191622"/>
      <w:bookmarkStart w:id="150" w:name="_Toc217446093"/>
      <w:bookmarkStart w:id="151" w:name="_Toc321382057"/>
      <w:bookmarkStart w:id="152" w:name="_Toc316292231"/>
      <w:r>
        <w:rPr>
          <w:rFonts w:hint="eastAsia" w:ascii="宋体" w:hAnsi="宋体"/>
          <w:b/>
          <w:bCs/>
          <w:spacing w:val="-20"/>
          <w:kern w:val="44"/>
          <w:sz w:val="32"/>
          <w:szCs w:val="32"/>
        </w:rPr>
        <w:t>招标项目技术、服务、商务及其他要求</w:t>
      </w:r>
      <w:bookmarkEnd w:id="149"/>
      <w:bookmarkEnd w:id="150"/>
    </w:p>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8191623"/>
      <w:r>
        <w:rPr>
          <w:rFonts w:hint="eastAsia" w:ascii="宋体" w:hAnsi="宋体"/>
          <w:b/>
          <w:bCs/>
          <w:sz w:val="32"/>
          <w:szCs w:val="32"/>
        </w:rPr>
        <w:t>项目概况</w:t>
      </w:r>
      <w:bookmarkEnd w:id="153"/>
    </w:p>
    <w:p>
      <w:pPr>
        <w:spacing w:line="360" w:lineRule="auto"/>
        <w:ind w:firstLine="565" w:firstLineChars="202"/>
        <w:rPr>
          <w:rFonts w:ascii="宋体" w:hAnsi="宋体"/>
          <w:sz w:val="28"/>
          <w:szCs w:val="28"/>
        </w:rPr>
      </w:pPr>
      <w:r>
        <w:rPr>
          <w:rFonts w:hint="eastAsia" w:ascii="宋体" w:hAnsi="宋体"/>
          <w:sz w:val="28"/>
          <w:szCs w:val="28"/>
        </w:rPr>
        <w:t>都江堰市人民医院始建于1939年，5·12地震后由上海援建，2015年6月由成都市第三人民医院托管，是一所集医疗、教学、科研、预防、保健为一体的国家三级甲等综合医院。医院位于都江堰市宝莲路622号，现占地面积120亩，建筑面积7.6万平方米，现编制床位800张，开放床位1243张。新建住院综合楼和行政体检楼项目（二期）预计2022年6月份建成投用，建成后医院建筑面积将达10万平方米，编制床位数将扩增至1200张。医院2020年荣登"中国医院竞争力县级医院100强"排行榜第68位，从2015年第79名到2020年的68名的连续“六连升”。医院于2020年2月，晋升为三级甲等医院。2016年3月，组建了成都市第三人民医院-都江堰市人民医院医疗联合体。都江堰市人民医院作为医联体的枢纽单位，将都江堰县域23家基层医疗机构纳入医联体，并与四川省人民医院、重庆医科大学附属口腔医院等单位组建了专科联盟，是解放军总医院远程医学站点医院，上海交通大学医学院附属瑞金医院医联体成员单位，与重庆大学附属肿瘤医院成立“川渝卫生健康融合发展共同体”，是国家示范卒中中心和基层胸痛中心。</w:t>
      </w:r>
    </w:p>
    <w:p>
      <w:pPr>
        <w:spacing w:line="360" w:lineRule="auto"/>
        <w:ind w:firstLine="565" w:firstLineChars="202"/>
        <w:rPr>
          <w:rFonts w:ascii="宋体" w:hAnsi="宋体"/>
          <w:sz w:val="28"/>
          <w:szCs w:val="28"/>
        </w:rPr>
      </w:pPr>
      <w:r>
        <w:rPr>
          <w:rFonts w:hint="eastAsia" w:ascii="宋体" w:hAnsi="宋体"/>
          <w:sz w:val="28"/>
          <w:szCs w:val="28"/>
        </w:rPr>
        <w:t xml:space="preserve">医院信息化于2009年正式起步，引进成都成电医星公司HIS、LIS、PACS、EMR等系统。2010年开始，逐步引进完善医院业务系统，目前已建设完成医院信息系统50多个。2014年通过了四川省数字化医院三星评审。2018年、2019年电子病历应用水平分级评价通过三级评审，2020年四川省电子病历分级评价网络审核信息系统评审为四级。2020年2月通过三级甲等医院评审。 </w:t>
      </w:r>
    </w:p>
    <w:p>
      <w:pPr>
        <w:spacing w:line="360" w:lineRule="auto"/>
        <w:ind w:firstLine="565" w:firstLineChars="202"/>
        <w:rPr>
          <w:rFonts w:ascii="宋体" w:hAnsi="宋体"/>
          <w:sz w:val="28"/>
          <w:szCs w:val="28"/>
        </w:rPr>
      </w:pPr>
      <w:r>
        <w:rPr>
          <w:rFonts w:hint="eastAsia" w:ascii="宋体" w:hAnsi="宋体"/>
          <w:sz w:val="28"/>
          <w:szCs w:val="28"/>
        </w:rPr>
        <w:t>随着医院信息化技术的快速发展和智慧医院建设与 “以评促建、以评促用、以评促管”的行业评审评测要求，和“以患者为中心”，进一步发展互联网+医疗健康，提高患者就医体验和便民惠民等政策要求，医院在“十四五”期间需要建设新一代的智慧医院信息系统，构建以电子病历为核心，基于医院信息集成平台的“智慧医疗、智慧服务、智慧管理”三位一体运行模式的智慧医院，促进医院高质量发展。</w:t>
      </w:r>
    </w:p>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4" w:name="_Toc78191624"/>
      <w:r>
        <w:rPr>
          <w:rFonts w:hint="eastAsia" w:ascii="宋体" w:hAnsi="宋体"/>
          <w:b/>
          <w:bCs/>
          <w:sz w:val="32"/>
          <w:szCs w:val="32"/>
        </w:rPr>
        <w:t>采购内容</w:t>
      </w:r>
      <w:bookmarkEnd w:id="154"/>
    </w:p>
    <w:tbl>
      <w:tblPr>
        <w:tblStyle w:val="42"/>
        <w:tblW w:w="7376" w:type="dxa"/>
        <w:jc w:val="center"/>
        <w:tblInd w:w="93" w:type="dxa"/>
        <w:tblLayout w:type="fixed"/>
        <w:tblCellMar>
          <w:top w:w="0" w:type="dxa"/>
          <w:left w:w="108" w:type="dxa"/>
          <w:bottom w:w="0" w:type="dxa"/>
          <w:right w:w="108" w:type="dxa"/>
        </w:tblCellMar>
      </w:tblPr>
      <w:tblGrid>
        <w:gridCol w:w="1215"/>
        <w:gridCol w:w="2782"/>
        <w:gridCol w:w="1789"/>
        <w:gridCol w:w="1590"/>
      </w:tblGrid>
      <w:tr>
        <w:tblPrEx>
          <w:tblLayout w:type="fixed"/>
          <w:tblCellMar>
            <w:top w:w="0" w:type="dxa"/>
            <w:left w:w="108" w:type="dxa"/>
            <w:bottom w:w="0" w:type="dxa"/>
            <w:right w:w="108" w:type="dxa"/>
          </w:tblCellMar>
        </w:tblPrEx>
        <w:trPr>
          <w:trHeight w:val="597"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序号</w:t>
            </w:r>
          </w:p>
        </w:tc>
        <w:tc>
          <w:tcPr>
            <w:tcW w:w="27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货物名称</w:t>
            </w:r>
          </w:p>
        </w:tc>
        <w:tc>
          <w:tcPr>
            <w:tcW w:w="17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单位</w:t>
            </w:r>
          </w:p>
        </w:tc>
        <w:tc>
          <w:tcPr>
            <w:tcW w:w="15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数量</w:t>
            </w:r>
          </w:p>
        </w:tc>
      </w:tr>
      <w:tr>
        <w:tblPrEx>
          <w:tblLayout w:type="fixed"/>
          <w:tblCellMar>
            <w:top w:w="0" w:type="dxa"/>
            <w:left w:w="108" w:type="dxa"/>
            <w:bottom w:w="0" w:type="dxa"/>
            <w:right w:w="108" w:type="dxa"/>
          </w:tblCellMar>
        </w:tblPrEx>
        <w:trPr>
          <w:trHeight w:val="597" w:hRule="atLeast"/>
          <w:jc w:val="center"/>
        </w:trPr>
        <w:tc>
          <w:tcPr>
            <w:tcW w:w="12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7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kern w:val="0"/>
                <w:sz w:val="20"/>
                <w:szCs w:val="20"/>
              </w:rPr>
              <w:t>存储系统</w:t>
            </w:r>
          </w:p>
        </w:tc>
        <w:tc>
          <w:tcPr>
            <w:tcW w:w="178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5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597" w:hRule="atLeast"/>
          <w:jc w:val="center"/>
        </w:trPr>
        <w:tc>
          <w:tcPr>
            <w:tcW w:w="12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78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kern w:val="0"/>
                <w:sz w:val="20"/>
                <w:szCs w:val="20"/>
              </w:rPr>
              <w:t>PACS存储</w:t>
            </w:r>
          </w:p>
        </w:tc>
        <w:tc>
          <w:tcPr>
            <w:tcW w:w="178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5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bl>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bCs/>
          <w:sz w:val="28"/>
          <w:szCs w:val="32"/>
        </w:rPr>
      </w:pPr>
      <w:bookmarkStart w:id="155" w:name="_Toc78191625"/>
      <w:r>
        <w:rPr>
          <w:rFonts w:hint="eastAsia" w:ascii="宋体" w:hAnsi="宋体"/>
          <w:b/>
          <w:bCs/>
          <w:sz w:val="28"/>
          <w:szCs w:val="32"/>
        </w:rPr>
        <w:t>技术参数及要求</w:t>
      </w:r>
      <w:bookmarkEnd w:id="155"/>
    </w:p>
    <w:p>
      <w:pPr>
        <w:pStyle w:val="6"/>
        <w:numPr>
          <w:ilvl w:val="2"/>
          <w:numId w:val="0"/>
        </w:numPr>
        <w:jc w:val="both"/>
        <w:rPr>
          <w:rFonts w:cs="Times New Roman"/>
          <w:b w:val="0"/>
          <w:bCs w:val="0"/>
          <w:kern w:val="2"/>
        </w:rPr>
      </w:pPr>
      <w:bookmarkStart w:id="156" w:name="_Toc87023848"/>
      <w:bookmarkStart w:id="157" w:name="_Toc78191626"/>
      <w:bookmarkStart w:id="158" w:name="_Toc529173741"/>
      <w:bookmarkStart w:id="159" w:name="_Toc533672602"/>
      <w:r>
        <w:rPr>
          <w:rFonts w:hint="eastAsia" w:cs="Times New Roman"/>
          <w:b w:val="0"/>
          <w:bCs w:val="0"/>
          <w:kern w:val="2"/>
        </w:rPr>
        <w:t>（一）存储系统</w:t>
      </w:r>
      <w:bookmarkEnd w:id="156"/>
    </w:p>
    <w:p>
      <w:pPr>
        <w:ind w:firstLine="480"/>
        <w:jc w:val="left"/>
        <w:rPr>
          <w:rFonts w:ascii="宋体" w:hAnsi="宋体"/>
          <w:sz w:val="28"/>
          <w:szCs w:val="28"/>
        </w:rPr>
      </w:pPr>
      <w:r>
        <w:rPr>
          <w:rFonts w:hint="eastAsia" w:ascii="宋体" w:hAnsi="宋体"/>
          <w:sz w:val="28"/>
          <w:szCs w:val="28"/>
        </w:rPr>
        <w:t>1、架构：多控制器架构，SAN+NAS架构采用SAN和NAS统一集成的控制器架构，配置原生的NAS功能，无需另配NAS网关，统一管理；（具备FC/IP SAN和NAS融合组网能力）；控制器扩展能力≥16 ，要求提供官网链接与资料截图，并加盖</w:t>
      </w:r>
      <w:r>
        <w:rPr>
          <w:rFonts w:hint="eastAsia" w:ascii="宋体" w:hAnsi="宋体"/>
          <w:sz w:val="28"/>
          <w:szCs w:val="28"/>
          <w:lang w:eastAsia="zh-Hans"/>
        </w:rPr>
        <w:t>投标人鲜章</w:t>
      </w:r>
      <w:r>
        <w:rPr>
          <w:rFonts w:hint="eastAsia" w:ascii="宋体" w:hAnsi="宋体"/>
          <w:sz w:val="28"/>
          <w:szCs w:val="28"/>
        </w:rPr>
        <w:t>证明；</w:t>
      </w:r>
    </w:p>
    <w:p>
      <w:pPr>
        <w:ind w:firstLine="480"/>
        <w:jc w:val="left"/>
        <w:rPr>
          <w:rFonts w:ascii="宋体" w:hAnsi="宋体"/>
          <w:sz w:val="28"/>
          <w:szCs w:val="28"/>
        </w:rPr>
      </w:pPr>
      <w:r>
        <w:rPr>
          <w:rFonts w:hint="eastAsia" w:ascii="宋体" w:hAnsi="宋体"/>
          <w:sz w:val="28"/>
          <w:szCs w:val="28"/>
        </w:rPr>
        <w:t>2、控制器：配置2个存储控制器，最大可以扩展到16个控制器引擎（不包括外接虚拟化网关或者NAS控制器，GUI统一管理，存储联邦等功能实现多控制器架构），控制器冗余设计，支持在线更换控制器；在线升级存储系统，无须停机，具备控制器故障自动切换和自动重建功能，无单点故障影响数据的有效性；</w:t>
      </w:r>
    </w:p>
    <w:p>
      <w:pPr>
        <w:ind w:firstLine="480"/>
        <w:jc w:val="left"/>
        <w:rPr>
          <w:rFonts w:ascii="宋体" w:hAnsi="宋体"/>
          <w:sz w:val="28"/>
          <w:szCs w:val="28"/>
        </w:rPr>
      </w:pPr>
      <w:r>
        <w:rPr>
          <w:rFonts w:hint="eastAsia" w:ascii="宋体" w:hAnsi="宋体"/>
          <w:sz w:val="28"/>
          <w:szCs w:val="28"/>
        </w:rPr>
        <w:t>3、▲控制柜：支持至少3种规格的控制柜，控制柜内支持2.5寸，3.5寸硬盘混插，要求提供官网链接与资料截图，并加盖</w:t>
      </w:r>
      <w:r>
        <w:rPr>
          <w:rFonts w:hint="eastAsia" w:ascii="宋体" w:hAnsi="宋体"/>
          <w:sz w:val="28"/>
          <w:szCs w:val="28"/>
          <w:lang w:eastAsia="zh-Hans"/>
        </w:rPr>
        <w:t>投标人鲜章</w:t>
      </w:r>
      <w:r>
        <w:rPr>
          <w:rFonts w:hint="eastAsia" w:ascii="宋体" w:hAnsi="宋体"/>
          <w:sz w:val="28"/>
          <w:szCs w:val="28"/>
        </w:rPr>
        <w:t>证明；</w:t>
      </w:r>
    </w:p>
    <w:p>
      <w:pPr>
        <w:ind w:firstLine="480"/>
        <w:jc w:val="left"/>
        <w:rPr>
          <w:rFonts w:ascii="宋体" w:hAnsi="宋体"/>
          <w:sz w:val="28"/>
          <w:szCs w:val="28"/>
        </w:rPr>
      </w:pPr>
      <w:r>
        <w:rPr>
          <w:rFonts w:hint="eastAsia" w:ascii="宋体" w:hAnsi="宋体"/>
          <w:sz w:val="28"/>
          <w:szCs w:val="28"/>
        </w:rPr>
        <w:t>4、▲缓存：配置≥128GB缓存（不含任何性能加速卡或模块、NAS缓存、FlashCache，SSD Cache等），提供掉电后缓存保护功能，配置BBU电池，支持2次备电；支持配置硬件压缩卡，在线压缩时控制器性能无明显下降，要求提供官网链接与资料截图，并加盖</w:t>
      </w:r>
      <w:r>
        <w:rPr>
          <w:rFonts w:hint="eastAsia" w:ascii="宋体" w:hAnsi="宋体"/>
          <w:sz w:val="28"/>
          <w:szCs w:val="28"/>
          <w:lang w:eastAsia="zh-Hans"/>
        </w:rPr>
        <w:t>投标人鲜章</w:t>
      </w:r>
      <w:r>
        <w:rPr>
          <w:rFonts w:hint="eastAsia" w:ascii="宋体" w:hAnsi="宋体"/>
          <w:sz w:val="28"/>
          <w:szCs w:val="28"/>
        </w:rPr>
        <w:t>证明；</w:t>
      </w:r>
    </w:p>
    <w:p>
      <w:pPr>
        <w:ind w:firstLine="480"/>
        <w:jc w:val="left"/>
        <w:rPr>
          <w:rFonts w:ascii="宋体" w:hAnsi="宋体"/>
          <w:sz w:val="28"/>
          <w:szCs w:val="28"/>
        </w:rPr>
      </w:pPr>
      <w:r>
        <w:rPr>
          <w:rFonts w:hint="eastAsia" w:ascii="宋体" w:hAnsi="宋体"/>
          <w:sz w:val="28"/>
          <w:szCs w:val="28"/>
        </w:rPr>
        <w:t>5、高度：本次存储设备不高于3U；</w:t>
      </w:r>
    </w:p>
    <w:p>
      <w:pPr>
        <w:ind w:firstLine="480"/>
        <w:jc w:val="left"/>
        <w:rPr>
          <w:rFonts w:ascii="宋体" w:hAnsi="宋体"/>
          <w:sz w:val="28"/>
          <w:szCs w:val="28"/>
        </w:rPr>
      </w:pPr>
      <w:r>
        <w:rPr>
          <w:rFonts w:hint="eastAsia" w:ascii="宋体" w:hAnsi="宋体"/>
          <w:sz w:val="28"/>
          <w:szCs w:val="28"/>
        </w:rPr>
        <w:t>6、处理器：每个控制器中的存储处理器核数≥10核，Intel Casade Lake平台及以上，不包括额外的专门处理IO的硬件芯片；</w:t>
      </w:r>
    </w:p>
    <w:p>
      <w:pPr>
        <w:ind w:firstLine="480"/>
        <w:jc w:val="left"/>
        <w:rPr>
          <w:rFonts w:ascii="宋体" w:hAnsi="宋体"/>
          <w:sz w:val="28"/>
          <w:szCs w:val="28"/>
        </w:rPr>
      </w:pPr>
      <w:r>
        <w:rPr>
          <w:rFonts w:hint="eastAsia" w:ascii="宋体" w:hAnsi="宋体"/>
          <w:sz w:val="28"/>
          <w:szCs w:val="28"/>
        </w:rPr>
        <w:t>7、IO接口：配置≥4个10Gb SFP+ iSCSI主机接口，≥4个16Gb FC主机接口，≥8个千兆端口/阵列；</w:t>
      </w:r>
    </w:p>
    <w:p>
      <w:pPr>
        <w:ind w:firstLine="480"/>
        <w:jc w:val="left"/>
        <w:rPr>
          <w:rFonts w:ascii="宋体" w:hAnsi="宋体"/>
          <w:sz w:val="28"/>
          <w:szCs w:val="28"/>
        </w:rPr>
      </w:pPr>
      <w:r>
        <w:rPr>
          <w:rFonts w:hint="eastAsia" w:ascii="宋体" w:hAnsi="宋体"/>
          <w:sz w:val="28"/>
          <w:szCs w:val="28"/>
        </w:rPr>
        <w:t>8、▲硬盘：本次实际配置最大可支持扩展到≥48块2.5/3.5英寸硬盘控制柜；配置≥6块960GB SSD硬盘，≥21块4TB HDD硬盘；双控最大支持1600块硬盘；支持2U12,2U25,3U48,5U92四种规格磁盘柜，要求提供官网链接与资料截图，并加盖</w:t>
      </w:r>
      <w:r>
        <w:rPr>
          <w:rFonts w:hint="eastAsia" w:ascii="宋体" w:hAnsi="宋体"/>
          <w:sz w:val="28"/>
          <w:szCs w:val="28"/>
          <w:lang w:eastAsia="zh-Hans"/>
        </w:rPr>
        <w:t>投标人鲜章</w:t>
      </w:r>
      <w:r>
        <w:rPr>
          <w:rFonts w:hint="eastAsia" w:ascii="宋体" w:hAnsi="宋体"/>
          <w:sz w:val="28"/>
          <w:szCs w:val="28"/>
        </w:rPr>
        <w:t>证明；</w:t>
      </w:r>
    </w:p>
    <w:p>
      <w:pPr>
        <w:ind w:firstLine="480"/>
        <w:jc w:val="left"/>
        <w:rPr>
          <w:rFonts w:ascii="宋体" w:hAnsi="宋体"/>
          <w:sz w:val="28"/>
          <w:szCs w:val="28"/>
        </w:rPr>
      </w:pPr>
      <w:r>
        <w:rPr>
          <w:rFonts w:hint="eastAsia" w:ascii="宋体" w:hAnsi="宋体"/>
          <w:sz w:val="28"/>
          <w:szCs w:val="28"/>
        </w:rPr>
        <w:t>9、▲在线数据压缩：支持全容量许可的在线压缩功能，采用硬件压缩卡技术，支持配置独立的硬件压缩卡，提供无损压缩功能；要求提供官网链接与截图，并加盖</w:t>
      </w:r>
      <w:r>
        <w:rPr>
          <w:rFonts w:hint="eastAsia" w:ascii="宋体" w:hAnsi="宋体"/>
          <w:sz w:val="28"/>
          <w:szCs w:val="28"/>
          <w:lang w:eastAsia="zh-Hans"/>
        </w:rPr>
        <w:t>投标人鲜章</w:t>
      </w:r>
      <w:r>
        <w:rPr>
          <w:rFonts w:hint="eastAsia" w:ascii="宋体" w:hAnsi="宋体"/>
          <w:sz w:val="28"/>
          <w:szCs w:val="28"/>
        </w:rPr>
        <w:t>证明；</w:t>
      </w:r>
    </w:p>
    <w:p>
      <w:pPr>
        <w:ind w:firstLine="480"/>
        <w:jc w:val="left"/>
        <w:rPr>
          <w:rFonts w:ascii="宋体" w:hAnsi="宋体"/>
          <w:sz w:val="28"/>
          <w:szCs w:val="28"/>
        </w:rPr>
      </w:pPr>
      <w:r>
        <w:rPr>
          <w:rFonts w:hint="eastAsia" w:ascii="宋体" w:hAnsi="宋体"/>
          <w:sz w:val="28"/>
          <w:szCs w:val="28"/>
        </w:rPr>
        <w:t>10、▲分层技术：支持全容量许可的存储自动分层功能，可实现四层数据分层，提供官网链接与截图和技术说明书</w:t>
      </w:r>
      <w:r>
        <w:rPr>
          <w:rFonts w:hint="eastAsia" w:ascii="宋体" w:hAnsi="宋体"/>
          <w:sz w:val="28"/>
          <w:szCs w:val="28"/>
          <w:lang w:eastAsia="zh-Hans"/>
        </w:rPr>
        <w:t>加盖投标人鲜章</w:t>
      </w:r>
      <w:r>
        <w:rPr>
          <w:rFonts w:hint="eastAsia" w:ascii="宋体" w:hAnsi="宋体"/>
          <w:sz w:val="28"/>
          <w:szCs w:val="28"/>
        </w:rPr>
        <w:t>；</w:t>
      </w:r>
    </w:p>
    <w:p>
      <w:pPr>
        <w:ind w:firstLine="480"/>
        <w:jc w:val="left"/>
        <w:rPr>
          <w:rFonts w:ascii="宋体" w:hAnsi="宋体"/>
          <w:sz w:val="28"/>
          <w:szCs w:val="28"/>
        </w:rPr>
      </w:pPr>
      <w:r>
        <w:rPr>
          <w:rFonts w:hint="eastAsia" w:ascii="宋体" w:hAnsi="宋体"/>
          <w:sz w:val="28"/>
          <w:szCs w:val="28"/>
        </w:rPr>
        <w:t>11、功能软件：配置快照、克隆、多路径、自动精简配置、数据保护、QoS等功能；支持智能双活、存储虚拟化等高级功能，提供第三方认证机构CNAS测试报告，加盖投标人鲜章；</w:t>
      </w:r>
    </w:p>
    <w:p>
      <w:pPr>
        <w:ind w:firstLine="480"/>
        <w:jc w:val="left"/>
        <w:rPr>
          <w:rFonts w:ascii="宋体" w:hAnsi="宋体"/>
          <w:sz w:val="28"/>
          <w:szCs w:val="28"/>
        </w:rPr>
      </w:pPr>
      <w:r>
        <w:rPr>
          <w:rFonts w:hint="eastAsia" w:ascii="宋体" w:hAnsi="宋体"/>
          <w:sz w:val="28"/>
          <w:szCs w:val="28"/>
        </w:rPr>
        <w:t>12、▲ RAID：支持两种传统和分布式RAID技术，所有磁盘可同时配置为RAID0/1/5/6/10/50/60/,且可共存且可以共存；支持两种热备技术，热备盘或者热备空间，且可共存，提供官网链接与截图或技术说明文件加盖投标人鲜章；</w:t>
      </w:r>
    </w:p>
    <w:p>
      <w:pPr>
        <w:ind w:firstLine="480"/>
        <w:jc w:val="left"/>
        <w:rPr>
          <w:rFonts w:ascii="宋体" w:hAnsi="宋体"/>
          <w:sz w:val="28"/>
          <w:szCs w:val="28"/>
        </w:rPr>
      </w:pPr>
      <w:r>
        <w:rPr>
          <w:rFonts w:hint="eastAsia" w:ascii="宋体" w:hAnsi="宋体"/>
          <w:sz w:val="28"/>
          <w:szCs w:val="28"/>
        </w:rPr>
        <w:t>13、存储双活：支持Active-Active模式双活架构，主机端的LUN多路径为全Active状态；支持存储双活功能；在不加额外网关的情况下可以实现和同厂商高中端型号存储组成双活阵列，要求支持VMWare、Windows Server、MS Hyper-V和Oracle RAC等提供官网链接与截图或技术说明文件，加盖投标人鲜章；</w:t>
      </w:r>
    </w:p>
    <w:p>
      <w:pPr>
        <w:ind w:firstLine="480"/>
        <w:jc w:val="left"/>
        <w:rPr>
          <w:rFonts w:ascii="宋体" w:hAnsi="宋体"/>
          <w:sz w:val="28"/>
          <w:szCs w:val="28"/>
        </w:rPr>
      </w:pPr>
      <w:r>
        <w:rPr>
          <w:rFonts w:hint="eastAsia" w:ascii="宋体" w:hAnsi="宋体"/>
          <w:sz w:val="28"/>
          <w:szCs w:val="28"/>
        </w:rPr>
        <w:t>14、▲存储虚拟化：支持存储虚拟化功能，可以整合异构厂商的存储阵列，通过虚拟化功能将存储资源统一管理和分配；接管异构存储厂商的空间后，可以把异构空间作为存储的RAID资源池，并且资源池可以划分多个卷对主机提供存储服务；支持异构存储数据在线无缝迁移到本地存储上，提供安全高效的数据迁移服务，提供CNAS测试报告提供官网链接与截图或技术说明文件，加盖投标人鲜章；</w:t>
      </w:r>
    </w:p>
    <w:p>
      <w:pPr>
        <w:ind w:firstLine="480"/>
        <w:jc w:val="left"/>
        <w:rPr>
          <w:rFonts w:ascii="宋体" w:hAnsi="宋体"/>
          <w:sz w:val="28"/>
          <w:szCs w:val="28"/>
        </w:rPr>
      </w:pPr>
      <w:r>
        <w:rPr>
          <w:rFonts w:hint="eastAsia" w:ascii="宋体" w:hAnsi="宋体"/>
          <w:sz w:val="28"/>
          <w:szCs w:val="28"/>
        </w:rPr>
        <w:t>15、存储统一管理平台：可以同时管理统一存储和分布式存储系列，在同一管理界面即可实现对以上全部平台的信息展现、统一管理和监控多个集群的状态变化、容量使用情况、性能统计、告警信息等。可以提供定时密集快照保护、可以支持多副本复制，轻松构建跨设备容灾提供官网链接与截图或技术说明文件，加盖投标人鲜章；</w:t>
      </w:r>
    </w:p>
    <w:p>
      <w:pPr>
        <w:ind w:firstLine="480"/>
        <w:jc w:val="left"/>
        <w:rPr>
          <w:rFonts w:ascii="宋体" w:hAnsi="宋体"/>
          <w:sz w:val="28"/>
          <w:szCs w:val="28"/>
        </w:rPr>
      </w:pPr>
      <w:r>
        <w:rPr>
          <w:rFonts w:hint="eastAsia" w:ascii="宋体" w:hAnsi="宋体"/>
          <w:sz w:val="28"/>
          <w:szCs w:val="28"/>
        </w:rPr>
        <w:t>16、▲性能：投标存储型号SPC-1 实测IOPS≥270万（需提供SPC-1官网截图和SPC-1官网链接，加盖公章）；</w:t>
      </w:r>
    </w:p>
    <w:p>
      <w:pPr>
        <w:ind w:firstLine="480"/>
        <w:rPr>
          <w:rFonts w:ascii="宋体" w:hAnsi="宋体"/>
          <w:sz w:val="28"/>
          <w:szCs w:val="28"/>
        </w:rPr>
      </w:pPr>
      <w:r>
        <w:rPr>
          <w:rFonts w:hint="eastAsia" w:ascii="宋体" w:hAnsi="宋体"/>
          <w:sz w:val="28"/>
          <w:szCs w:val="28"/>
        </w:rPr>
        <w:t>17、服务：提供投标人上门安装服务，3年质保，加盖投标人承诺函鲜章；</w:t>
      </w:r>
    </w:p>
    <w:p>
      <w:pPr>
        <w:pStyle w:val="6"/>
        <w:numPr>
          <w:ilvl w:val="2"/>
          <w:numId w:val="0"/>
        </w:numPr>
        <w:rPr>
          <w:rFonts w:cs="Times New Roman"/>
          <w:b w:val="0"/>
          <w:bCs w:val="0"/>
          <w:kern w:val="2"/>
        </w:rPr>
      </w:pPr>
      <w:bookmarkStart w:id="160" w:name="_Toc87023853"/>
      <w:r>
        <w:rPr>
          <w:rFonts w:hint="eastAsia" w:cs="Times New Roman"/>
          <w:b w:val="0"/>
          <w:bCs w:val="0"/>
          <w:kern w:val="2"/>
        </w:rPr>
        <w:t>（二）PACS存储</w:t>
      </w:r>
      <w:bookmarkEnd w:id="160"/>
    </w:p>
    <w:p>
      <w:pPr>
        <w:pStyle w:val="234"/>
        <w:spacing w:line="240" w:lineRule="auto"/>
        <w:rPr>
          <w:rFonts w:ascii="宋体" w:hAnsi="宋体" w:cs="Times New Roman"/>
          <w:kern w:val="2"/>
          <w:sz w:val="28"/>
          <w:szCs w:val="28"/>
        </w:rPr>
      </w:pPr>
      <w:r>
        <w:rPr>
          <w:rFonts w:hint="eastAsia" w:ascii="宋体" w:hAnsi="宋体" w:cs="Times New Roman"/>
          <w:kern w:val="2"/>
          <w:sz w:val="28"/>
          <w:szCs w:val="28"/>
        </w:rPr>
        <w:t>1、架构：多控制器架构，SAN+NAS架构采用SAN和NAS统一集成的控制器架构，配置原生的NAS功能，无需另配NAS网关，统一管理；（具备FC/IP SAN和NAS融合组网能力）；控制器扩展能力≥16 ，要求提供官网链接与资料截图，并加盖加盖投标人承诺函鲜章证明；</w:t>
      </w:r>
    </w:p>
    <w:p>
      <w:pPr>
        <w:pStyle w:val="234"/>
        <w:spacing w:line="240" w:lineRule="auto"/>
        <w:rPr>
          <w:rFonts w:ascii="宋体" w:hAnsi="宋体" w:cs="Times New Roman"/>
          <w:kern w:val="2"/>
          <w:sz w:val="28"/>
          <w:szCs w:val="28"/>
        </w:rPr>
      </w:pPr>
      <w:r>
        <w:rPr>
          <w:rFonts w:hint="eastAsia" w:ascii="宋体" w:hAnsi="宋体" w:cs="Times New Roman"/>
          <w:kern w:val="2"/>
          <w:sz w:val="28"/>
          <w:szCs w:val="28"/>
        </w:rPr>
        <w:t>2、▲控制器：配置≥2个控制器，≥64GB高速缓存，存储系统配置BBU掉电保护支持2次备电；配置≥8个16Gbps FC主机接口/阵列,≥8个千兆端口/阵列；</w:t>
      </w:r>
    </w:p>
    <w:p>
      <w:pPr>
        <w:pStyle w:val="234"/>
        <w:spacing w:line="240" w:lineRule="auto"/>
        <w:rPr>
          <w:rFonts w:ascii="宋体" w:hAnsi="宋体" w:cs="Times New Roman"/>
          <w:kern w:val="2"/>
          <w:sz w:val="28"/>
          <w:szCs w:val="28"/>
        </w:rPr>
      </w:pPr>
      <w:r>
        <w:rPr>
          <w:rFonts w:hint="eastAsia" w:ascii="宋体" w:hAnsi="宋体" w:cs="Times New Roman"/>
          <w:kern w:val="2"/>
          <w:sz w:val="28"/>
          <w:szCs w:val="28"/>
        </w:rPr>
        <w:t>3、控制柜：支持至少3种规格的控制柜，控制柜内支持2.5寸，3.5寸硬盘混插；</w:t>
      </w:r>
    </w:p>
    <w:p>
      <w:pPr>
        <w:pStyle w:val="234"/>
        <w:spacing w:line="240" w:lineRule="auto"/>
        <w:rPr>
          <w:rFonts w:ascii="宋体" w:hAnsi="宋体" w:cs="Times New Roman"/>
          <w:kern w:val="2"/>
          <w:sz w:val="28"/>
          <w:szCs w:val="28"/>
        </w:rPr>
      </w:pPr>
      <w:r>
        <w:rPr>
          <w:rFonts w:hint="eastAsia" w:ascii="宋体" w:hAnsi="宋体" w:cs="Times New Roman"/>
          <w:kern w:val="2"/>
          <w:sz w:val="28"/>
          <w:szCs w:val="28"/>
        </w:rPr>
        <w:t>4、高度：本次存储设备不高于2U，提供官网链接与截图和配置清单加盖投标人承诺函鲜章；</w:t>
      </w:r>
    </w:p>
    <w:p>
      <w:pPr>
        <w:pStyle w:val="234"/>
        <w:spacing w:line="240" w:lineRule="auto"/>
        <w:rPr>
          <w:rFonts w:ascii="宋体" w:hAnsi="宋体" w:cs="Times New Roman"/>
          <w:kern w:val="2"/>
          <w:sz w:val="28"/>
          <w:szCs w:val="28"/>
        </w:rPr>
      </w:pPr>
      <w:r>
        <w:rPr>
          <w:rFonts w:hint="eastAsia" w:ascii="宋体" w:hAnsi="宋体" w:cs="Times New Roman"/>
          <w:kern w:val="2"/>
          <w:sz w:val="28"/>
          <w:szCs w:val="28"/>
        </w:rPr>
        <w:t>5、处理器：每个控制器中的存储处理器核数≥6核，Intel Casade Lake平台及以上，不包括额外的专门处理IO的硬件芯片；</w:t>
      </w:r>
    </w:p>
    <w:p>
      <w:pPr>
        <w:pStyle w:val="234"/>
        <w:spacing w:line="240" w:lineRule="auto"/>
        <w:rPr>
          <w:rFonts w:ascii="宋体" w:hAnsi="宋体" w:cs="Times New Roman"/>
          <w:kern w:val="2"/>
          <w:sz w:val="28"/>
          <w:szCs w:val="28"/>
        </w:rPr>
      </w:pPr>
      <w:r>
        <w:rPr>
          <w:rFonts w:hint="eastAsia" w:ascii="宋体" w:hAnsi="宋体" w:cs="Times New Roman"/>
          <w:kern w:val="2"/>
          <w:sz w:val="28"/>
          <w:szCs w:val="28"/>
        </w:rPr>
        <w:t>6、▲硬盘：配置≥2块1.92TB SSD硬盘，≥10块12TB 12G SAS 7.2K硬盘；</w:t>
      </w:r>
    </w:p>
    <w:p>
      <w:pPr>
        <w:pStyle w:val="234"/>
        <w:spacing w:line="240" w:lineRule="auto"/>
        <w:rPr>
          <w:rFonts w:ascii="宋体" w:hAnsi="宋体" w:cs="Times New Roman"/>
          <w:kern w:val="2"/>
          <w:sz w:val="28"/>
          <w:szCs w:val="28"/>
        </w:rPr>
      </w:pPr>
      <w:r>
        <w:rPr>
          <w:rFonts w:hint="eastAsia" w:ascii="宋体" w:hAnsi="宋体" w:cs="Times New Roman"/>
          <w:kern w:val="2"/>
          <w:sz w:val="28"/>
          <w:szCs w:val="28"/>
        </w:rPr>
        <w:t>7、▲最大硬盘、扩展柜：双控最大支持1200块磁盘，同一磁盘柜内可以同时支持SSD、10K SAS和7.2K NL-SAS硬盘，支持硬盘混插；同时支持SFF和LFF扩展柜混扩，支持2U12、2U25、3U48、5U92四种磁盘柜，提供官网链接与截图加盖投标人承诺函鲜章；</w:t>
      </w:r>
    </w:p>
    <w:p>
      <w:pPr>
        <w:pStyle w:val="234"/>
        <w:spacing w:line="240" w:lineRule="auto"/>
        <w:rPr>
          <w:rFonts w:ascii="宋体" w:hAnsi="宋体" w:cs="Times New Roman"/>
          <w:kern w:val="2"/>
          <w:sz w:val="28"/>
          <w:szCs w:val="28"/>
        </w:rPr>
      </w:pPr>
      <w:r>
        <w:rPr>
          <w:rFonts w:hint="eastAsia" w:ascii="宋体" w:hAnsi="宋体" w:cs="Times New Roman"/>
          <w:kern w:val="2"/>
          <w:sz w:val="28"/>
          <w:szCs w:val="28"/>
        </w:rPr>
        <w:t>8、RAID：支持两种传统和分布式RAID技术，所有磁盘可同时配置为RAID0/1/5/6/10/50/60/,且可共存且可以共存；支持两种热备技术，热备盘或者热备空间，且可共存，提供官网链接与截图或技术说明文件加盖投标人承诺函鲜章；</w:t>
      </w:r>
    </w:p>
    <w:p>
      <w:pPr>
        <w:pStyle w:val="234"/>
        <w:spacing w:line="240" w:lineRule="auto"/>
        <w:rPr>
          <w:rFonts w:ascii="宋体" w:hAnsi="宋体" w:cs="Times New Roman"/>
          <w:kern w:val="2"/>
          <w:sz w:val="28"/>
          <w:szCs w:val="28"/>
        </w:rPr>
      </w:pPr>
      <w:r>
        <w:rPr>
          <w:rFonts w:hint="eastAsia" w:ascii="宋体" w:hAnsi="宋体" w:cs="Times New Roman"/>
          <w:kern w:val="2"/>
          <w:sz w:val="28"/>
          <w:szCs w:val="28"/>
        </w:rPr>
        <w:t>9、▲在线数据压缩：支持全容量许可的在线压缩功能，采用硬件压缩卡技术，支持配置独立的硬件压缩卡，提供无损压缩功能；要求提供官网链接与截图，并加盖</w:t>
      </w:r>
      <w:r>
        <w:rPr>
          <w:rFonts w:hint="eastAsia" w:ascii="宋体" w:hAnsi="宋体" w:cs="Times New Roman"/>
          <w:kern w:val="2"/>
          <w:sz w:val="28"/>
          <w:szCs w:val="28"/>
          <w:lang w:eastAsia="zh-Hans"/>
        </w:rPr>
        <w:t>投标人鲜章</w:t>
      </w:r>
      <w:r>
        <w:rPr>
          <w:rFonts w:hint="eastAsia" w:ascii="宋体" w:hAnsi="宋体" w:cs="Times New Roman"/>
          <w:kern w:val="2"/>
          <w:sz w:val="28"/>
          <w:szCs w:val="28"/>
        </w:rPr>
        <w:t>证明；</w:t>
      </w:r>
    </w:p>
    <w:p>
      <w:pPr>
        <w:ind w:firstLine="480"/>
        <w:jc w:val="left"/>
        <w:rPr>
          <w:rFonts w:ascii="宋体" w:hAnsi="宋体"/>
          <w:sz w:val="28"/>
          <w:szCs w:val="28"/>
        </w:rPr>
      </w:pPr>
      <w:r>
        <w:rPr>
          <w:rFonts w:hint="eastAsia" w:ascii="宋体" w:hAnsi="宋体"/>
          <w:sz w:val="28"/>
          <w:szCs w:val="28"/>
        </w:rPr>
        <w:t>10、功能软件：配置快照、克隆、多路径、自动精简配置、数据保护、QoS等功能；支持智能双活、存储虚拟化等高级功能，提供第三方认证机构CNAS测试报告；</w:t>
      </w:r>
    </w:p>
    <w:p>
      <w:pPr>
        <w:ind w:firstLine="480"/>
        <w:jc w:val="left"/>
        <w:rPr>
          <w:rFonts w:ascii="宋体" w:hAnsi="宋体"/>
          <w:sz w:val="28"/>
          <w:szCs w:val="28"/>
        </w:rPr>
      </w:pPr>
      <w:r>
        <w:rPr>
          <w:rFonts w:hint="eastAsia" w:ascii="宋体" w:hAnsi="宋体"/>
          <w:sz w:val="28"/>
          <w:szCs w:val="28"/>
        </w:rPr>
        <w:t>11、▲分层技术：支持全容量许可的存储自动分层功能，可实现四层数据分层，提供官网链接与截图和技术说明书加盖投标人承诺函鲜章；</w:t>
      </w:r>
    </w:p>
    <w:p>
      <w:pPr>
        <w:ind w:firstLine="480"/>
        <w:jc w:val="left"/>
        <w:rPr>
          <w:rFonts w:ascii="宋体" w:hAnsi="宋体"/>
          <w:sz w:val="28"/>
          <w:szCs w:val="28"/>
        </w:rPr>
      </w:pPr>
      <w:r>
        <w:rPr>
          <w:rFonts w:hint="eastAsia" w:ascii="宋体" w:hAnsi="宋体"/>
          <w:sz w:val="28"/>
          <w:szCs w:val="28"/>
        </w:rPr>
        <w:t>12、存储双活：支持Active-Active模式双活架构，主机端的LUN多路径为全Active状态；支持存储双活功能；在不加额外网关的情况下可以实现和同厂商高中端型号存储组成双活阵列，要求支持VMWare、Windows Server、MS Hyper-V和Oracle RAC等，提供CNAS测试报告加盖投标人承诺函鲜章；</w:t>
      </w:r>
    </w:p>
    <w:p>
      <w:pPr>
        <w:ind w:firstLine="480"/>
        <w:jc w:val="left"/>
        <w:rPr>
          <w:rFonts w:ascii="宋体" w:hAnsi="宋体"/>
          <w:sz w:val="28"/>
          <w:szCs w:val="28"/>
        </w:rPr>
      </w:pPr>
      <w:r>
        <w:rPr>
          <w:rFonts w:hint="eastAsia" w:ascii="宋体" w:hAnsi="宋体"/>
          <w:sz w:val="28"/>
          <w:szCs w:val="28"/>
        </w:rPr>
        <w:t>13、▲存储虚拟化：支持存储虚拟化功能，可以整合异构厂商的存储阵列，通过虚拟化功能将存储资源统一管理和分配；接管异构存储厂商的空间后，可以把异构空间作为存储的RAID资源池，并且资源池可以划分多个卷对主机提供存储服务；支持异构存储数据在线无缝迁移到本地存储上，提供安全高效的数据迁移服务，提供CNAS测试报告加盖投标人承诺函鲜章；</w:t>
      </w:r>
    </w:p>
    <w:p>
      <w:pPr>
        <w:ind w:firstLine="480"/>
        <w:jc w:val="left"/>
        <w:rPr>
          <w:rFonts w:ascii="宋体" w:hAnsi="宋体"/>
          <w:sz w:val="28"/>
          <w:szCs w:val="28"/>
        </w:rPr>
      </w:pPr>
      <w:r>
        <w:rPr>
          <w:rFonts w:hint="eastAsia" w:ascii="宋体" w:hAnsi="宋体"/>
          <w:sz w:val="28"/>
          <w:szCs w:val="28"/>
        </w:rPr>
        <w:t>14、存储统一管理平台：可以同时管理统一存储和分布式存储系列，在同一管理界面即可实现对以上全部平台的信息展现、统一管理和监控多个集群的状态变化、容量使用情况、性能统计、告警信息等。可以提供定时密集快照保护、可以支持多副本复制，轻松构建跨设备容灾提供官网链接与截图或技术说明文件，加盖投标人鲜章；</w:t>
      </w:r>
    </w:p>
    <w:p>
      <w:pPr>
        <w:ind w:firstLine="480"/>
        <w:jc w:val="left"/>
        <w:rPr>
          <w:rFonts w:ascii="宋体" w:hAnsi="宋体"/>
          <w:sz w:val="28"/>
          <w:szCs w:val="28"/>
        </w:rPr>
      </w:pPr>
      <w:r>
        <w:rPr>
          <w:rFonts w:hint="eastAsia" w:ascii="宋体" w:hAnsi="宋体"/>
          <w:sz w:val="28"/>
          <w:szCs w:val="28"/>
        </w:rPr>
        <w:t>15、服务：提供投标人上门安装服务，3年质保，加盖投标人承诺函鲜章；</w:t>
      </w:r>
    </w:p>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bCs/>
          <w:sz w:val="28"/>
          <w:szCs w:val="28"/>
        </w:rPr>
      </w:pPr>
      <w:r>
        <w:rPr>
          <w:rFonts w:hint="eastAsia" w:ascii="宋体" w:hAnsi="宋体"/>
          <w:b/>
          <w:bCs/>
          <w:sz w:val="28"/>
          <w:szCs w:val="28"/>
        </w:rPr>
        <w:t>核心产品</w:t>
      </w:r>
      <w:bookmarkEnd w:id="157"/>
    </w:p>
    <w:p>
      <w:pPr>
        <w:spacing w:line="276" w:lineRule="auto"/>
        <w:ind w:firstLine="560" w:firstLineChars="200"/>
        <w:rPr>
          <w:rFonts w:ascii="宋体" w:hAnsi="宋体"/>
          <w:sz w:val="28"/>
          <w:szCs w:val="28"/>
        </w:rPr>
      </w:pPr>
      <w:r>
        <w:rPr>
          <w:rFonts w:hint="eastAsia" w:ascii="宋体" w:hAnsi="宋体"/>
          <w:sz w:val="28"/>
          <w:szCs w:val="28"/>
        </w:rPr>
        <w:t>存储系统</w:t>
      </w:r>
    </w:p>
    <w:p>
      <w:pPr>
        <w:keepNext/>
        <w:keepLines/>
        <w:numPr>
          <w:ilvl w:val="1"/>
          <w:numId w:val="3"/>
        </w:numPr>
        <w:tabs>
          <w:tab w:val="left" w:pos="0"/>
          <w:tab w:val="left" w:pos="426"/>
          <w:tab w:val="left" w:pos="576"/>
          <w:tab w:val="left" w:pos="786"/>
        </w:tabs>
        <w:spacing w:line="360" w:lineRule="auto"/>
        <w:ind w:left="0" w:firstLine="0"/>
        <w:jc w:val="left"/>
        <w:outlineLvl w:val="1"/>
        <w:rPr>
          <w:rFonts w:ascii="宋体" w:hAnsi="宋体"/>
          <w:b/>
          <w:bCs/>
          <w:sz w:val="28"/>
          <w:szCs w:val="28"/>
        </w:rPr>
      </w:pPr>
      <w:bookmarkStart w:id="161" w:name="_Toc78191627"/>
      <w:r>
        <w:rPr>
          <w:rFonts w:hint="eastAsia" w:ascii="宋体" w:hAnsi="宋体"/>
          <w:b/>
          <w:bCs/>
          <w:sz w:val="28"/>
          <w:szCs w:val="28"/>
        </w:rPr>
        <w:t>商务</w:t>
      </w:r>
      <w:r>
        <w:rPr>
          <w:rFonts w:ascii="宋体" w:hAnsi="宋体"/>
          <w:b/>
          <w:bCs/>
          <w:sz w:val="28"/>
          <w:szCs w:val="28"/>
        </w:rPr>
        <w:t>要求</w:t>
      </w:r>
      <w:bookmarkEnd w:id="161"/>
    </w:p>
    <w:p>
      <w:pPr>
        <w:pStyle w:val="6"/>
        <w:numPr>
          <w:ilvl w:val="2"/>
          <w:numId w:val="3"/>
        </w:numPr>
        <w:tabs>
          <w:tab w:val="left" w:pos="0"/>
          <w:tab w:val="left" w:pos="426"/>
          <w:tab w:val="left" w:pos="576"/>
          <w:tab w:val="left" w:pos="786"/>
        </w:tabs>
        <w:jc w:val="left"/>
        <w:rPr>
          <w:color w:val="auto"/>
        </w:rPr>
      </w:pPr>
      <w:r>
        <w:rPr>
          <w:rFonts w:hint="eastAsia"/>
          <w:color w:val="auto"/>
        </w:rPr>
        <w:t>交货时间</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合同签订后45个</w:t>
      </w:r>
      <w:r>
        <w:rPr>
          <w:rFonts w:hint="eastAsia" w:ascii="宋体" w:hAnsi="宋体"/>
          <w:sz w:val="28"/>
          <w:szCs w:val="28"/>
          <w:lang w:eastAsia="zh-CN"/>
        </w:rPr>
        <w:t>工作日</w:t>
      </w:r>
      <w:r>
        <w:rPr>
          <w:rFonts w:hint="eastAsia" w:ascii="宋体" w:hAnsi="宋体"/>
          <w:sz w:val="28"/>
          <w:szCs w:val="28"/>
        </w:rPr>
        <w:t>内到货，并完成安装调试。</w:t>
      </w:r>
    </w:p>
    <w:p>
      <w:pPr>
        <w:pStyle w:val="6"/>
        <w:numPr>
          <w:ilvl w:val="2"/>
          <w:numId w:val="3"/>
        </w:numPr>
        <w:tabs>
          <w:tab w:val="left" w:pos="0"/>
          <w:tab w:val="left" w:pos="426"/>
          <w:tab w:val="left" w:pos="576"/>
          <w:tab w:val="left" w:pos="786"/>
        </w:tabs>
        <w:jc w:val="left"/>
        <w:rPr>
          <w:color w:val="auto"/>
        </w:rPr>
      </w:pPr>
      <w:r>
        <w:rPr>
          <w:rFonts w:hint="eastAsia"/>
          <w:color w:val="auto"/>
        </w:rPr>
        <w:t>交货地点</w:t>
      </w:r>
    </w:p>
    <w:p>
      <w:pPr>
        <w:ind w:firstLine="560" w:firstLineChars="200"/>
        <w:rPr>
          <w:rFonts w:ascii="宋体" w:hAnsi="宋体"/>
          <w:sz w:val="28"/>
          <w:szCs w:val="28"/>
        </w:rPr>
      </w:pPr>
      <w:r>
        <w:rPr>
          <w:rFonts w:hint="eastAsia" w:ascii="宋体" w:hAnsi="宋体"/>
          <w:sz w:val="28"/>
          <w:szCs w:val="28"/>
        </w:rPr>
        <w:t>都江堰市人民医院。</w:t>
      </w:r>
    </w:p>
    <w:p>
      <w:pPr>
        <w:pStyle w:val="6"/>
        <w:numPr>
          <w:ilvl w:val="2"/>
          <w:numId w:val="3"/>
        </w:numPr>
        <w:tabs>
          <w:tab w:val="left" w:pos="0"/>
          <w:tab w:val="left" w:pos="426"/>
          <w:tab w:val="left" w:pos="576"/>
          <w:tab w:val="left" w:pos="786"/>
        </w:tabs>
        <w:jc w:val="left"/>
        <w:rPr>
          <w:color w:val="auto"/>
        </w:rPr>
      </w:pPr>
      <w:r>
        <w:rPr>
          <w:rFonts w:hint="eastAsia"/>
          <w:color w:val="auto"/>
        </w:rPr>
        <w:t>付款方式</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1.预付款：本合同签订生效之日起接到乙方通知和票据凭证资料后的15日内支付合同金额10%的预付款。</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2.进度款：全部货物安装调试完毕并验收合格之日起，甲方向乙方支付合同金额85%；质保期到期后15日内支付合同金额5%的尾款。</w:t>
      </w:r>
    </w:p>
    <w:p>
      <w:pPr>
        <w:pStyle w:val="6"/>
        <w:numPr>
          <w:ilvl w:val="2"/>
          <w:numId w:val="3"/>
        </w:numPr>
        <w:tabs>
          <w:tab w:val="left" w:pos="0"/>
          <w:tab w:val="left" w:pos="426"/>
          <w:tab w:val="left" w:pos="576"/>
          <w:tab w:val="left" w:pos="786"/>
        </w:tabs>
        <w:jc w:val="left"/>
        <w:rPr>
          <w:color w:val="auto"/>
        </w:rPr>
      </w:pPr>
      <w:r>
        <w:rPr>
          <w:rFonts w:hint="eastAsia"/>
          <w:color w:val="auto"/>
        </w:rPr>
        <w:t>验收方式</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本项目采购人及其委托的采购代理机构将严格按照政府采购相关法律法规以及《财政部关于进一步加强政府采购需求和履约验收管理的指导意见》的要求进行验收。</w:t>
      </w:r>
    </w:p>
    <w:p>
      <w:pPr>
        <w:pStyle w:val="6"/>
        <w:numPr>
          <w:ilvl w:val="2"/>
          <w:numId w:val="3"/>
        </w:numPr>
        <w:jc w:val="left"/>
        <w:rPr>
          <w:color w:val="auto"/>
        </w:rPr>
      </w:pPr>
      <w:r>
        <w:rPr>
          <w:rFonts w:hint="eastAsia"/>
          <w:color w:val="auto"/>
        </w:rPr>
        <w:t>包装、运输及保管、保险</w:t>
      </w:r>
    </w:p>
    <w:p>
      <w:pPr>
        <w:adjustRightInd w:val="0"/>
        <w:snapToGrid w:val="0"/>
        <w:spacing w:line="276" w:lineRule="auto"/>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中标人所提供的货物应为制造商原装出厂包装，符合国家相关标准，由于包装不善引起的货物损坏、缺漏的损失由投标人负责。</w:t>
      </w:r>
    </w:p>
    <w:p>
      <w:pPr>
        <w:spacing w:line="276" w:lineRule="auto"/>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中标人负责将货物运到采购人指定现场过程中的全部运输、装卸车、货物现场的搬运等所产生的费用并免费提供产品清洁服务。</w:t>
      </w:r>
    </w:p>
    <w:p>
      <w:pPr>
        <w:pStyle w:val="6"/>
        <w:numPr>
          <w:ilvl w:val="2"/>
          <w:numId w:val="3"/>
        </w:numPr>
        <w:jc w:val="left"/>
        <w:rPr>
          <w:color w:val="auto"/>
        </w:rPr>
      </w:pPr>
      <w:r>
        <w:rPr>
          <w:rFonts w:hint="eastAsia"/>
          <w:color w:val="auto"/>
        </w:rPr>
        <w:t>质量保证与安装调试</w:t>
      </w:r>
    </w:p>
    <w:p>
      <w:pPr>
        <w:pStyle w:val="231"/>
        <w:tabs>
          <w:tab w:val="left" w:pos="0"/>
        </w:tabs>
        <w:adjustRightInd w:val="0"/>
        <w:snapToGrid w:val="0"/>
        <w:spacing w:line="276" w:lineRule="auto"/>
        <w:ind w:left="567" w:firstLine="0" w:firstLineChars="0"/>
        <w:rPr>
          <w:rFonts w:ascii="宋体" w:hAnsi="宋体"/>
          <w:sz w:val="28"/>
          <w:szCs w:val="28"/>
        </w:rPr>
      </w:pPr>
      <w:r>
        <w:rPr>
          <w:rFonts w:hint="eastAsia" w:ascii="宋体" w:hAnsi="宋体"/>
          <w:sz w:val="28"/>
          <w:szCs w:val="28"/>
        </w:rPr>
        <w:t>质保期三年。</w:t>
      </w:r>
    </w:p>
    <w:p>
      <w:pPr>
        <w:pStyle w:val="6"/>
        <w:numPr>
          <w:ilvl w:val="2"/>
          <w:numId w:val="3"/>
        </w:numPr>
        <w:tabs>
          <w:tab w:val="left" w:pos="0"/>
          <w:tab w:val="left" w:pos="426"/>
          <w:tab w:val="left" w:pos="576"/>
          <w:tab w:val="left" w:pos="786"/>
        </w:tabs>
        <w:jc w:val="left"/>
        <w:rPr>
          <w:color w:val="auto"/>
        </w:rPr>
      </w:pPr>
      <w:r>
        <w:rPr>
          <w:rFonts w:hint="eastAsia"/>
          <w:color w:val="auto"/>
        </w:rPr>
        <w:t>售后服务要求</w:t>
      </w:r>
    </w:p>
    <w:p>
      <w:pPr>
        <w:spacing w:line="480" w:lineRule="exact"/>
        <w:ind w:firstLine="480"/>
        <w:rPr>
          <w:rFonts w:ascii="仿宋" w:hAnsi="仿宋" w:cs="仿宋"/>
          <w:szCs w:val="24"/>
        </w:rPr>
      </w:pPr>
      <w:r>
        <w:rPr>
          <w:rFonts w:hint="eastAsia" w:ascii="宋体" w:hAnsi="宋体" w:eastAsiaTheme="minorEastAsia" w:cstheme="minorBidi"/>
          <w:sz w:val="28"/>
          <w:szCs w:val="28"/>
        </w:rPr>
        <w:t>提供7*24小时免费上门服务。质保期内的维修、产品部件和材料更换费用全免，质保期后的维修只收取零备件费。</w:t>
      </w:r>
    </w:p>
    <w:p>
      <w:pPr>
        <w:pStyle w:val="6"/>
        <w:numPr>
          <w:ilvl w:val="2"/>
          <w:numId w:val="3"/>
        </w:numPr>
        <w:tabs>
          <w:tab w:val="left" w:pos="0"/>
          <w:tab w:val="left" w:pos="426"/>
          <w:tab w:val="left" w:pos="576"/>
          <w:tab w:val="left" w:pos="786"/>
        </w:tabs>
        <w:jc w:val="left"/>
        <w:rPr>
          <w:color w:val="auto"/>
        </w:rPr>
      </w:pPr>
      <w:r>
        <w:rPr>
          <w:rFonts w:hint="eastAsia"/>
          <w:color w:val="auto"/>
        </w:rPr>
        <w:t>违约责任</w:t>
      </w:r>
    </w:p>
    <w:p>
      <w:pPr>
        <w:pStyle w:val="103"/>
        <w:ind w:firstLine="560"/>
        <w:rPr>
          <w:rFonts w:ascii="宋体" w:hAnsi="宋体" w:eastAsiaTheme="minorEastAsia" w:cstheme="minorBidi"/>
          <w:sz w:val="28"/>
          <w:szCs w:val="28"/>
        </w:rPr>
      </w:pPr>
      <w:r>
        <w:rPr>
          <w:rFonts w:hint="eastAsia" w:ascii="宋体" w:hAnsi="宋体" w:eastAsiaTheme="minorEastAsia" w:cstheme="minorBidi"/>
          <w:sz w:val="28"/>
          <w:szCs w:val="28"/>
        </w:rPr>
        <w:t>1、甲方违约责任：</w:t>
      </w:r>
    </w:p>
    <w:p>
      <w:pPr>
        <w:pStyle w:val="103"/>
        <w:ind w:left="479" w:leftChars="228" w:firstLine="0" w:firstLineChars="0"/>
        <w:rPr>
          <w:rFonts w:ascii="宋体" w:hAnsi="宋体" w:eastAsiaTheme="minorEastAsia" w:cstheme="minorBidi"/>
          <w:sz w:val="28"/>
          <w:szCs w:val="28"/>
        </w:rPr>
      </w:pPr>
      <w:r>
        <w:rPr>
          <w:rFonts w:hint="eastAsia" w:ascii="宋体" w:hAnsi="宋体" w:eastAsiaTheme="minorEastAsia" w:cstheme="minorBidi"/>
          <w:sz w:val="28"/>
          <w:szCs w:val="28"/>
        </w:rPr>
        <w:t>（1）甲方无正当理由拒收货物的，甲方应偿付合同总价 百分之十 的违约金；</w:t>
      </w:r>
    </w:p>
    <w:p>
      <w:pPr>
        <w:pStyle w:val="103"/>
        <w:ind w:left="479" w:leftChars="228" w:firstLine="0" w:firstLineChars="0"/>
        <w:rPr>
          <w:rFonts w:ascii="宋体" w:hAnsi="宋体" w:eastAsiaTheme="minorEastAsia" w:cstheme="minorBidi"/>
          <w:sz w:val="28"/>
          <w:szCs w:val="28"/>
        </w:rPr>
      </w:pPr>
      <w:r>
        <w:rPr>
          <w:rFonts w:hint="eastAsia" w:ascii="宋体" w:hAnsi="宋体" w:eastAsiaTheme="minorEastAsia" w:cstheme="minorBidi"/>
          <w:sz w:val="28"/>
          <w:szCs w:val="28"/>
        </w:rPr>
        <w:t>（2）甲方逾期支付货款的，除应及时付足货款外，应向乙方偿付欠款总额万分之三/天  的违约金；逾期付款超过  60  天的，乙方有权终止合同；</w:t>
      </w:r>
    </w:p>
    <w:p>
      <w:pPr>
        <w:pStyle w:val="103"/>
        <w:ind w:firstLine="560"/>
        <w:rPr>
          <w:rFonts w:ascii="宋体" w:hAnsi="宋体" w:eastAsiaTheme="minorEastAsia" w:cstheme="minorBidi"/>
          <w:sz w:val="28"/>
          <w:szCs w:val="28"/>
        </w:rPr>
      </w:pPr>
      <w:r>
        <w:rPr>
          <w:rFonts w:hint="eastAsia" w:ascii="宋体" w:hAnsi="宋体" w:eastAsiaTheme="minorEastAsia" w:cstheme="minorBidi"/>
          <w:sz w:val="28"/>
          <w:szCs w:val="28"/>
        </w:rPr>
        <w:t>（3）甲方偿付的违约金不足以弥补乙方损失的，还应按乙方损失尚未弥补的部分，并支付赔偿金合同金额  百分之十  给乙方。</w:t>
      </w:r>
    </w:p>
    <w:p>
      <w:pPr>
        <w:pStyle w:val="103"/>
        <w:ind w:firstLine="560"/>
        <w:rPr>
          <w:rFonts w:ascii="宋体" w:hAnsi="宋体" w:eastAsiaTheme="minorEastAsia" w:cstheme="minorBidi"/>
          <w:sz w:val="28"/>
          <w:szCs w:val="28"/>
        </w:rPr>
      </w:pPr>
      <w:r>
        <w:rPr>
          <w:rFonts w:hint="eastAsia" w:ascii="宋体" w:hAnsi="宋体" w:eastAsiaTheme="minorEastAsia" w:cstheme="minorBidi"/>
          <w:sz w:val="28"/>
          <w:szCs w:val="28"/>
        </w:rPr>
        <w:t>2、乙方违约责任</w:t>
      </w:r>
    </w:p>
    <w:p>
      <w:pPr>
        <w:pStyle w:val="103"/>
        <w:ind w:firstLine="560"/>
        <w:rPr>
          <w:rFonts w:ascii="宋体" w:hAnsi="宋体" w:eastAsiaTheme="minorEastAsia" w:cstheme="minorBidi"/>
          <w:sz w:val="28"/>
          <w:szCs w:val="28"/>
        </w:rPr>
      </w:pPr>
      <w:r>
        <w:rPr>
          <w:rFonts w:hint="eastAsia" w:ascii="宋体" w:hAnsi="宋体" w:eastAsiaTheme="minorEastAsia" w:cstheme="minorBidi"/>
          <w:sz w:val="28"/>
          <w:szCs w:val="28"/>
        </w:rPr>
        <w:t>（1）乙方交付的货物质量不符合合同规定的，乙方应向甲方支付合同总价的 百分之十 的违约金，并须在合同规定的交货时间内更换合格的货物给甲方，否则，视作乙方不能交付货物而违约，按本条本款下述第“（2）”项规定由乙方偿付违约赔偿金给甲方。</w:t>
      </w:r>
    </w:p>
    <w:p>
      <w:pPr>
        <w:pStyle w:val="103"/>
        <w:ind w:firstLine="560"/>
        <w:rPr>
          <w:rFonts w:ascii="宋体" w:hAnsi="宋体" w:eastAsiaTheme="minorEastAsia" w:cstheme="minorBidi"/>
          <w:sz w:val="28"/>
          <w:szCs w:val="28"/>
        </w:rPr>
      </w:pPr>
      <w:r>
        <w:rPr>
          <w:rFonts w:hint="eastAsia" w:ascii="宋体" w:hAnsi="宋体" w:eastAsiaTheme="minorEastAsia" w:cstheme="minorBidi"/>
          <w:sz w:val="28"/>
          <w:szCs w:val="28"/>
        </w:rPr>
        <w:t>（2）乙方不能交付货物或逾期交付货物而违约的，除应及时交足货物外，应向甲方偿付逾期交货部分货款总额的 万分之三/天 的违约金；逾期交货超过60  天，甲方有权终止合同，并须全额退还甲方已经付给乙方的货款及其利息。</w:t>
      </w:r>
    </w:p>
    <w:p>
      <w:pPr>
        <w:pStyle w:val="103"/>
        <w:ind w:firstLine="560"/>
        <w:rPr>
          <w:rFonts w:ascii="宋体" w:hAnsi="宋体" w:eastAsiaTheme="minorEastAsia" w:cstheme="minorBidi"/>
          <w:sz w:val="28"/>
          <w:szCs w:val="28"/>
        </w:rPr>
      </w:pPr>
      <w:r>
        <w:rPr>
          <w:rFonts w:hint="eastAsia" w:ascii="宋体" w:hAnsi="宋体" w:eastAsiaTheme="minorEastAsia" w:cstheme="minorBidi"/>
          <w:sz w:val="28"/>
          <w:szCs w:val="28"/>
        </w:rPr>
        <w:t>（3）乙方货物经甲方送交具有法定资格条件的质量技术监督机构检测后，如检测结果认定货物质量不符合本合同规定标准的，则视为乙方没有按时交货而违约，乙方须在 30 天内无条件更换合格的货物，如逾期不能更换合格的货物，甲方有权终止本合同，乙方应另付合同总价的 百分之十 的赔偿金给甲方。</w:t>
      </w:r>
    </w:p>
    <w:p>
      <w:pPr>
        <w:pStyle w:val="103"/>
        <w:ind w:firstLine="560"/>
        <w:rPr>
          <w:rFonts w:ascii="宋体" w:hAnsi="宋体" w:eastAsiaTheme="minorEastAsia" w:cstheme="minorBidi"/>
          <w:sz w:val="28"/>
          <w:szCs w:val="28"/>
        </w:rPr>
      </w:pPr>
      <w:r>
        <w:rPr>
          <w:rFonts w:hint="eastAsia" w:ascii="宋体" w:hAnsi="宋体" w:eastAsiaTheme="minorEastAsia" w:cstheme="minorBidi"/>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 百分之十 向甲方支付违约金并赔偿因此给甲方造成的一切损失。</w:t>
      </w:r>
    </w:p>
    <w:p>
      <w:pPr>
        <w:pStyle w:val="103"/>
        <w:ind w:firstLine="560"/>
        <w:rPr>
          <w:rFonts w:ascii="宋体" w:hAnsi="宋体"/>
          <w:color w:val="FF0000"/>
          <w:sz w:val="18"/>
          <w:szCs w:val="18"/>
        </w:rPr>
      </w:pPr>
      <w:r>
        <w:rPr>
          <w:rFonts w:hint="eastAsia" w:ascii="宋体" w:hAnsi="宋体" w:eastAsiaTheme="minorEastAsia" w:cstheme="minorBidi"/>
          <w:sz w:val="28"/>
          <w:szCs w:val="28"/>
        </w:rPr>
        <w:t>（5）乙方偿付的违约金不足以弥补甲方损失的，还应按甲方损失尚未弥补的部分，支付赔偿金给甲方。</w:t>
      </w:r>
    </w:p>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bCs/>
          <w:sz w:val="28"/>
          <w:szCs w:val="28"/>
        </w:rPr>
      </w:pPr>
      <w:bookmarkStart w:id="162" w:name="_Toc78191628"/>
      <w:r>
        <w:rPr>
          <w:rFonts w:hint="eastAsia" w:ascii="宋体" w:hAnsi="宋体"/>
          <w:b/>
          <w:bCs/>
          <w:sz w:val="28"/>
          <w:szCs w:val="28"/>
        </w:rPr>
        <w:t>最高限价</w:t>
      </w:r>
      <w:bookmarkEnd w:id="162"/>
    </w:p>
    <w:p>
      <w:pPr>
        <w:spacing w:line="360" w:lineRule="auto"/>
        <w:ind w:firstLine="551" w:firstLineChars="196"/>
        <w:rPr>
          <w:rFonts w:ascii="宋体" w:hAnsi="宋体"/>
          <w:b/>
          <w:sz w:val="28"/>
          <w:szCs w:val="28"/>
          <w:lang w:val="zh-CN"/>
        </w:rPr>
      </w:pPr>
      <w:r>
        <w:rPr>
          <w:rFonts w:hint="eastAsia" w:ascii="宋体" w:hAnsi="宋体"/>
          <w:b/>
          <w:sz w:val="28"/>
          <w:szCs w:val="28"/>
        </w:rPr>
        <w:t>本项目投标</w:t>
      </w:r>
      <w:r>
        <w:rPr>
          <w:rFonts w:ascii="宋体" w:hAnsi="宋体"/>
          <w:b/>
          <w:sz w:val="28"/>
          <w:szCs w:val="28"/>
        </w:rPr>
        <w:t>报价</w:t>
      </w:r>
      <w:r>
        <w:rPr>
          <w:rFonts w:hint="eastAsia" w:ascii="宋体" w:hAnsi="宋体"/>
          <w:b/>
          <w:sz w:val="28"/>
          <w:szCs w:val="28"/>
        </w:rPr>
        <w:t>最高限价为680000元</w:t>
      </w:r>
      <w:r>
        <w:rPr>
          <w:rFonts w:hint="eastAsia" w:ascii="宋体" w:hAnsi="宋体"/>
          <w:b/>
          <w:sz w:val="28"/>
          <w:szCs w:val="28"/>
          <w:lang w:val="zh-CN"/>
        </w:rPr>
        <w:t>。</w:t>
      </w:r>
      <w:r>
        <w:rPr>
          <w:rFonts w:hint="eastAsia" w:ascii="宋体" w:hAnsi="宋体" w:cstheme="minorBidi"/>
          <w:b/>
          <w:sz w:val="28"/>
          <w:szCs w:val="28"/>
          <w:lang w:val="zh-CN"/>
        </w:rPr>
        <w:t>如投标人投标报价高于最高限价的则其投标文件将按无效投标文件处理。</w:t>
      </w:r>
    </w:p>
    <w:p>
      <w:pPr>
        <w:keepNext/>
        <w:keepLines/>
        <w:numPr>
          <w:ilvl w:val="1"/>
          <w:numId w:val="3"/>
        </w:numPr>
        <w:tabs>
          <w:tab w:val="left" w:pos="0"/>
          <w:tab w:val="left" w:pos="426"/>
          <w:tab w:val="left" w:pos="576"/>
          <w:tab w:val="left" w:pos="786"/>
        </w:tabs>
        <w:spacing w:line="360" w:lineRule="auto"/>
        <w:ind w:left="0" w:firstLine="0"/>
        <w:outlineLvl w:val="1"/>
        <w:rPr>
          <w:rFonts w:ascii="宋体" w:hAnsi="宋体"/>
          <w:b/>
          <w:sz w:val="28"/>
          <w:szCs w:val="28"/>
        </w:rPr>
      </w:pPr>
      <w:bookmarkStart w:id="163" w:name="_Toc78191629"/>
      <w:r>
        <w:rPr>
          <w:rFonts w:hint="eastAsia" w:ascii="宋体" w:hAnsi="宋体"/>
          <w:b/>
          <w:sz w:val="28"/>
          <w:szCs w:val="28"/>
        </w:rPr>
        <w:t>其他要求</w:t>
      </w:r>
      <w:bookmarkEnd w:id="163"/>
    </w:p>
    <w:p>
      <w:pPr>
        <w:pStyle w:val="80"/>
        <w:numPr>
          <w:ilvl w:val="0"/>
          <w:numId w:val="34"/>
        </w:numPr>
        <w:tabs>
          <w:tab w:val="left" w:pos="1134"/>
        </w:tabs>
        <w:snapToGrid w:val="0"/>
        <w:spacing w:line="360" w:lineRule="auto"/>
        <w:ind w:left="0" w:firstLine="567" w:firstLineChars="0"/>
        <w:rPr>
          <w:rFonts w:asciiTheme="minorEastAsia" w:hAnsiTheme="minorEastAsia"/>
          <w:b/>
          <w:sz w:val="28"/>
          <w:szCs w:val="28"/>
        </w:rPr>
      </w:pPr>
      <w:r>
        <w:rPr>
          <w:rFonts w:hint="eastAsia" w:asciiTheme="minorEastAsia" w:hAnsiTheme="minorEastAsia"/>
          <w:b/>
          <w:sz w:val="28"/>
          <w:szCs w:val="28"/>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Style w:val="80"/>
        <w:numPr>
          <w:ilvl w:val="0"/>
          <w:numId w:val="34"/>
        </w:numPr>
        <w:tabs>
          <w:tab w:val="left" w:pos="1134"/>
        </w:tabs>
        <w:snapToGrid w:val="0"/>
        <w:spacing w:line="360" w:lineRule="auto"/>
        <w:ind w:left="11" w:firstLine="629" w:firstLineChars="0"/>
        <w:rPr>
          <w:rFonts w:asciiTheme="minorEastAsia" w:hAnsiTheme="minorEastAsia"/>
          <w:b/>
          <w:sz w:val="28"/>
          <w:szCs w:val="28"/>
        </w:rPr>
      </w:pPr>
      <w:r>
        <w:rPr>
          <w:rFonts w:hint="eastAsia" w:asciiTheme="minorEastAsia" w:hAnsiTheme="minorEastAsia"/>
          <w:b/>
          <w:sz w:val="28"/>
          <w:szCs w:val="28"/>
        </w:rPr>
        <w:t>★投标人为本项目提供的所有产品、辅材中属于《国家强制性产品认证目录》范围内产品的，均通过国家强制性产品认证并取得认证证书。（说明：按照招标文件3.3.6承诺函内容进行承诺）</w:t>
      </w:r>
    </w:p>
    <w:p>
      <w:pPr>
        <w:pStyle w:val="80"/>
        <w:numPr>
          <w:ilvl w:val="0"/>
          <w:numId w:val="34"/>
        </w:numPr>
        <w:tabs>
          <w:tab w:val="left" w:pos="1134"/>
        </w:tabs>
        <w:snapToGrid w:val="0"/>
        <w:spacing w:line="360" w:lineRule="auto"/>
        <w:ind w:left="11" w:firstLine="629" w:firstLineChars="0"/>
        <w:rPr>
          <w:rFonts w:asciiTheme="minorEastAsia" w:hAnsiTheme="minorEastAsia"/>
          <w:b/>
          <w:sz w:val="28"/>
          <w:szCs w:val="28"/>
        </w:rPr>
      </w:pPr>
      <w:r>
        <w:rPr>
          <w:rFonts w:hint="eastAsia" w:asciiTheme="minorEastAsia" w:hAnsiTheme="minorEastAsia"/>
          <w:b/>
          <w:sz w:val="28"/>
          <w:szCs w:val="28"/>
        </w:rPr>
        <w:t>★投标人为本项目提供的所有产品、辅材符合现行的强制性国家相关标准、行业标准。（说明：按照招标文件3.3.6承诺函内容进行承诺）</w:t>
      </w:r>
    </w:p>
    <w:p>
      <w:pPr>
        <w:pStyle w:val="120"/>
        <w:tabs>
          <w:tab w:val="left" w:pos="1134"/>
        </w:tabs>
        <w:spacing w:before="156" w:line="360" w:lineRule="auto"/>
        <w:ind w:right="210" w:firstLine="708" w:firstLineChars="252"/>
        <w:jc w:val="both"/>
        <w:rPr>
          <w:rFonts w:asciiTheme="minorEastAsia" w:hAnsiTheme="minorEastAsia" w:eastAsiaTheme="minorEastAsia"/>
          <w:b/>
          <w:sz w:val="28"/>
          <w:szCs w:val="28"/>
          <w:lang w:val="zh-CN"/>
        </w:rPr>
      </w:pPr>
      <w:r>
        <w:rPr>
          <w:rFonts w:hint="eastAsia" w:asciiTheme="minorEastAsia" w:hAnsiTheme="minorEastAsia"/>
          <w:b/>
          <w:sz w:val="28"/>
          <w:szCs w:val="28"/>
        </w:rPr>
        <w:t>四、★</w:t>
      </w:r>
      <w:r>
        <w:rPr>
          <w:rFonts w:hint="eastAsia" w:asciiTheme="minorEastAsia" w:hAnsiTheme="minorEastAsia"/>
          <w:b/>
          <w:sz w:val="28"/>
          <w:szCs w:val="28"/>
          <w:lang w:val="zh-CN"/>
        </w:rPr>
        <w:t>投</w:t>
      </w:r>
      <w:r>
        <w:rPr>
          <w:rFonts w:asciiTheme="minorEastAsia" w:hAnsiTheme="minorEastAsia"/>
          <w:b/>
          <w:sz w:val="28"/>
          <w:szCs w:val="28"/>
          <w:lang w:val="zh-CN"/>
        </w:rPr>
        <w:t>标</w:t>
      </w:r>
      <w:r>
        <w:rPr>
          <w:rFonts w:hint="eastAsia" w:asciiTheme="minorEastAsia" w:hAnsiTheme="minorEastAsia"/>
          <w:b/>
          <w:sz w:val="28"/>
          <w:szCs w:val="28"/>
          <w:lang w:val="zh-CN"/>
        </w:rPr>
        <w:t>人为本项目实施涉及的商品包装和快递包装，均符合财政部等三部门联合印发商品包装和快递包装政府采购需求标准（试行）（财办库[2020]123号）的要求。</w:t>
      </w:r>
      <w:r>
        <w:rPr>
          <w:rFonts w:asciiTheme="minorEastAsia" w:hAnsiTheme="minorEastAsia" w:eastAsiaTheme="minorEastAsia"/>
          <w:b/>
          <w:sz w:val="28"/>
          <w:szCs w:val="28"/>
          <w:lang w:val="zh-CN"/>
        </w:rPr>
        <w:t>（说明：投标人应按招标文件</w:t>
      </w:r>
      <w:r>
        <w:rPr>
          <w:rFonts w:ascii="Times New Roman" w:hAnsi="Times New Roman" w:cs="Times New Roman" w:eastAsiaTheme="minorEastAsia"/>
          <w:b/>
          <w:sz w:val="28"/>
          <w:szCs w:val="28"/>
          <w:lang w:val="zh-CN"/>
        </w:rPr>
        <w:t>3.3.</w:t>
      </w:r>
      <w:r>
        <w:rPr>
          <w:rFonts w:ascii="Times New Roman" w:hAnsi="Times New Roman" w:eastAsiaTheme="minorEastAsia"/>
          <w:b/>
          <w:sz w:val="28"/>
          <w:szCs w:val="28"/>
          <w:lang w:val="zh-CN"/>
        </w:rPr>
        <w:t>6</w:t>
      </w:r>
      <w:r>
        <w:rPr>
          <w:rFonts w:asciiTheme="minorEastAsia" w:hAnsiTheme="minorEastAsia" w:eastAsiaTheme="minorEastAsia"/>
          <w:b/>
          <w:sz w:val="28"/>
          <w:szCs w:val="28"/>
          <w:lang w:val="zh-CN"/>
        </w:rPr>
        <w:t>承诺函的格式及要求提供承诺函。）</w:t>
      </w:r>
    </w:p>
    <w:bookmarkEnd w:id="158"/>
    <w:bookmarkEnd w:id="159"/>
    <w:p>
      <w:pPr>
        <w:widowControl/>
        <w:jc w:val="left"/>
        <w:rPr>
          <w:rFonts w:ascii="宋体" w:hAnsi="宋体"/>
          <w:b/>
          <w:bCs/>
          <w:spacing w:val="-20"/>
          <w:kern w:val="44"/>
          <w:sz w:val="32"/>
          <w:szCs w:val="32"/>
        </w:rPr>
      </w:pPr>
      <w:bookmarkStart w:id="164" w:name="_Toc78191630"/>
      <w:r>
        <w:rPr>
          <w:rFonts w:ascii="宋体" w:hAnsi="宋体"/>
          <w:b/>
          <w:bCs/>
          <w:spacing w:val="-20"/>
          <w:kern w:val="44"/>
          <w:sz w:val="32"/>
          <w:szCs w:val="32"/>
        </w:rPr>
        <w:br w:type="page"/>
      </w:r>
    </w:p>
    <w:p>
      <w:pPr>
        <w:keepNext/>
        <w:keepLines/>
        <w:numPr>
          <w:ilvl w:val="0"/>
          <w:numId w:val="3"/>
        </w:numPr>
        <w:spacing w:before="340" w:after="330" w:line="400" w:lineRule="exact"/>
        <w:ind w:hanging="2692"/>
        <w:jc w:val="center"/>
        <w:outlineLvl w:val="0"/>
        <w:rPr>
          <w:rFonts w:ascii="宋体" w:hAnsi="宋体"/>
          <w:b/>
          <w:bCs/>
          <w:spacing w:val="-20"/>
          <w:kern w:val="44"/>
          <w:sz w:val="32"/>
          <w:szCs w:val="32"/>
        </w:rPr>
      </w:pPr>
      <w:r>
        <w:rPr>
          <w:rFonts w:hint="eastAsia" w:ascii="宋体" w:hAnsi="宋体"/>
          <w:b/>
          <w:bCs/>
          <w:spacing w:val="-20"/>
          <w:kern w:val="44"/>
          <w:sz w:val="32"/>
          <w:szCs w:val="32"/>
        </w:rPr>
        <w:t>资格性审查</w:t>
      </w:r>
      <w:bookmarkEnd w:id="164"/>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市公资交易中心将以电子邮件形式通知各投标人。资格性审查标准见下表：</w:t>
      </w:r>
    </w:p>
    <w:tbl>
      <w:tblPr>
        <w:tblStyle w:val="42"/>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0"/>
        <w:gridCol w:w="1197"/>
        <w:gridCol w:w="5940"/>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2585"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资格性审查项</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14:textFill>
                  <w14:solidFill>
                    <w14:schemeClr w14:val="tx1"/>
                  </w14:solidFill>
                </w14:textFill>
              </w:rPr>
            </w:pPr>
            <w:r>
              <w:rPr>
                <w:b/>
                <w:color w:val="000000" w:themeColor="text1"/>
                <w:sz w:val="20"/>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1</w:t>
            </w:r>
          </w:p>
        </w:tc>
        <w:tc>
          <w:tcPr>
            <w:tcW w:w="700" w:type="dxa"/>
            <w:vMerge w:val="restart"/>
            <w:tcBorders>
              <w:top w:val="single" w:color="auto" w:sz="2" w:space="0"/>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书面声明材料</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具有独立承担民事责任的能力</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投标人具有独立承担民事责任的能力的书面声明材料。【说明：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w:t>
            </w:r>
            <w:r>
              <w:rPr>
                <w:rFonts w:hint="eastAsia"/>
                <w:color w:val="000000" w:themeColor="text1"/>
                <w:sz w:val="20"/>
                <w14:textFill>
                  <w14:solidFill>
                    <w14:schemeClr w14:val="tx1"/>
                  </w14:solidFill>
                </w14:textFill>
              </w:rPr>
              <w:t>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具有良好的商业信誉的证明材料</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投标人具有良好的商业信誉的书面声明材料。【说明：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；②供应商具有良好的商业信誉</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具有履行合同所必须的设备和专业技术能力</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投标人具有履行合同所必须的设备和专业技术能力的书面声明材料。【说明：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具有履行合同所必须的设备和专业技术能力。】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有依法缴纳税收和社会保障资金的良好记录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投标人有依法缴纳税收和社会保障资金的良好记录的书面声明材料。【说明：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参加政府采购活动前三年内，在经营活动中没有重大违法记录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投标人参加政府采购活动前三年内，在经营活动中没有重大违法记录的书面声明材料。【说明：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法律、行政法规规定的其他条件</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投标人具有法律、行政法规规定的其他条件的书面声明材料。【说明：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具有法律、行政法规规定的其他条件。】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未被列入失信被执行人、重大税收违法案件当事人名单、政府采购严重违法失信行为记录名单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投标人未列入失信被执行人、重大税收违法案件当事人名单、政府采购严重违法失信行为记录名单的书面声明材料。【说明：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投标人未列入失信被执行人、重大税收违法案件当事人名单、政府采购严重违法失信行为记录名单；</w:t>
            </w:r>
            <w:r>
              <w:rPr>
                <w:rFonts w:hint="eastAsia" w:ascii="宋体" w:hAnsi="宋体"/>
                <w:color w:val="000000" w:themeColor="text1"/>
                <w:sz w:val="20"/>
                <w:szCs w:val="28"/>
                <w14:textFill>
                  <w14:solidFill>
                    <w14:schemeClr w14:val="tx1"/>
                  </w14:solidFill>
                </w14:textFill>
              </w:rPr>
              <w:t>②</w:t>
            </w:r>
            <w:r>
              <w:rPr>
                <w:rFonts w:hint="eastAsia"/>
                <w:color w:val="000000" w:themeColor="text1"/>
                <w:sz w:val="20"/>
                <w14:textFill>
                  <w14:solidFill>
                    <w14:schemeClr w14:val="tx1"/>
                  </w14:solidFill>
                </w14:textFill>
              </w:rPr>
              <w:t>按第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p>
          <w:p>
            <w:pPr>
              <w:tabs>
                <w:tab w:val="left" w:pos="851"/>
              </w:tabs>
              <w:spacing w:line="360" w:lineRule="auto"/>
              <w:rPr>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未处于被行政部门禁止参与政府采购活动的期限内</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投标人未处于被行政部门禁止参与政府采购活动的期限内。【说明：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；②供应商未处于被行政部门禁止参与政府采购活动的期限内。</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行贿犯罪记录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在行贿犯罪信息查询期限内，投标人及其现任法定代表人、主要负责人没有行贿犯罪记录的书面声明材料。【说明：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章的内容及要求提供书面声明材料，投标文件中不需提供中国裁判文书网（</w:t>
            </w:r>
            <w:r>
              <w:rPr>
                <w:color w:val="000000" w:themeColor="text1"/>
                <w:sz w:val="20"/>
                <w14:textFill>
                  <w14:solidFill>
                    <w14:schemeClr w14:val="tx1"/>
                  </w14:solidFill>
                </w14:textFill>
              </w:rPr>
              <w:t>https://wenshu.court.gov.cn</w:t>
            </w:r>
            <w:r>
              <w:rPr>
                <w:rFonts w:hint="eastAsia"/>
                <w:color w:val="000000" w:themeColor="text1"/>
                <w:sz w:val="20"/>
                <w14:textFill>
                  <w14:solidFill>
                    <w14:schemeClr w14:val="tx1"/>
                  </w14:solidFill>
                </w14:textFill>
              </w:rPr>
              <w:t>）查询结果的证明材料；</w:t>
            </w:r>
            <w:r>
              <w:rPr>
                <w:rFonts w:hint="eastAsia" w:ascii="宋体" w:hAnsi="宋体"/>
                <w:color w:val="000000" w:themeColor="text1"/>
                <w:sz w:val="20"/>
                <w:szCs w:val="28"/>
                <w14:textFill>
                  <w14:solidFill>
                    <w14:schemeClr w14:val="tx1"/>
                  </w14:solidFill>
                </w14:textFill>
              </w:rPr>
              <w:t>②在行贿犯罪信息查询期限内，供应商及其现任法定代表人、主要负责人没有行贿犯罪记录</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单位负责人为同一人或者存在直接控股、管理关系的不同供应商，不得参加同一项目的投标</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与投标人负责人为同一人或者存在直接控股、管理关系的相关供应商的书面声明材料。【说明：①按招标文件第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章的内容及要求提供书面声明材料；②参加投标的供应商中无与投标人的负责人为同一人或者存在直接控股、管理关系的供应商。】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restart"/>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2</w:t>
            </w:r>
          </w:p>
        </w:tc>
        <w:tc>
          <w:tcPr>
            <w:tcW w:w="700" w:type="dxa"/>
            <w:vMerge w:val="restart"/>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其他</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信用记录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供应商未被列入失信被执行人、重大税收违法案件当事人名单、政府采购严重违法失信行为记录名单及其他不符合《中华人民共和国政府采购法》第二十二条规定条件的供应商，以下列查询记录为准：</w:t>
            </w:r>
          </w:p>
          <w:p>
            <w:pPr>
              <w:tabs>
                <w:tab w:val="left" w:pos="851"/>
              </w:tabs>
              <w:spacing w:line="360" w:lineRule="auto"/>
              <w:ind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审查小组对“信用中国”网站、“中国政府采购网”网站进行查询，并根据查询结果对投标人的信用记录进行审查。（说明：投标人未被列入失信被执行人、重大税收违法案件当事人名单、政府采购严重违法失信行为记录名单[投标人在参加政府采购活动前被禁止在一定期限内参加政府采购活动，期限届满的可以参加政府采购活动，但投标人应在资格性投标文件中提供相关证明材料]，没有未依法缴纳税收和社会保障资金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不属于其他国家相关法律法规规定的禁止参加投标的供应商</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1</w:t>
            </w:r>
            <w:r>
              <w:rPr>
                <w:rFonts w:hint="eastAsia"/>
                <w:color w:val="000000" w:themeColor="text1"/>
                <w:sz w:val="20"/>
                <w14:textFill>
                  <w14:solidFill>
                    <w14:schemeClr w14:val="tx1"/>
                  </w14:solidFill>
                </w14:textFill>
              </w:rPr>
              <w:t>、根据招标文件的要求不属于禁止参加投标或投标无效的供应商；</w:t>
            </w:r>
          </w:p>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2</w:t>
            </w:r>
            <w:r>
              <w:rPr>
                <w:rFonts w:hint="eastAsia"/>
                <w:color w:val="000000" w:themeColor="text1"/>
                <w:sz w:val="20"/>
                <w14:textFill>
                  <w14:solidFill>
                    <w14:schemeClr w14:val="tx1"/>
                  </w14:solidFill>
                </w14:textFill>
              </w:rPr>
              <w:t>、资格审查小组未发现或者未知晓投标人存在属于国家相关法律法规规定的禁止参加投标或投标无效的供应商。</w:t>
            </w: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联合体投标</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投标保证金</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投标文件解密情况</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ascii="宋体" w:hAnsi="宋体"/>
                <w:color w:val="000000" w:themeColor="text1"/>
                <w:sz w:val="20"/>
                <w:szCs w:val="28"/>
                <w14:textFill>
                  <w14:solidFill>
                    <w14:schemeClr w14:val="tx1"/>
                  </w14:solidFill>
                </w14:textFill>
              </w:rPr>
              <w:t>除因断电、断网、系统故障或其他不可抗力等因素，导致系统无法使用外，投标文件已成功解密。</w:t>
            </w: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投标文件签章</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sz w:val="20"/>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投标文件资格响应</w:t>
            </w:r>
            <w:r>
              <w:rPr>
                <w:color w:val="000000" w:themeColor="text1"/>
                <w:sz w:val="20"/>
                <w14:textFill>
                  <w14:solidFill>
                    <w14:schemeClr w14:val="tx1"/>
                  </w14:solidFill>
                </w14:textFill>
              </w:rPr>
              <w:t>文件</w:t>
            </w:r>
            <w:r>
              <w:rPr>
                <w:rFonts w:hint="eastAsia"/>
                <w:color w:val="000000" w:themeColor="text1"/>
                <w:sz w:val="20"/>
                <w14:textFill>
                  <w14:solidFill>
                    <w14:schemeClr w14:val="tx1"/>
                  </w14:solidFill>
                </w14:textFill>
              </w:rPr>
              <w:t>组成</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符合招标文件</w:t>
            </w:r>
            <w:r>
              <w:rPr>
                <w:color w:val="000000" w:themeColor="text1"/>
                <w:sz w:val="20"/>
                <w14:textFill>
                  <w14:solidFill>
                    <w14:schemeClr w14:val="tx1"/>
                  </w14:solidFill>
                </w14:textFill>
              </w:rPr>
              <w:t>“2.4.6</w:t>
            </w:r>
            <w:r>
              <w:rPr>
                <w:rFonts w:hint="eastAsia"/>
                <w:color w:val="000000" w:themeColor="text1"/>
                <w:sz w:val="20"/>
                <w14:textFill>
                  <w14:solidFill>
                    <w14:schemeClr w14:val="tx1"/>
                  </w14:solidFill>
                </w14:textFill>
              </w:rPr>
              <w:t>投标文件的组成</w:t>
            </w: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规定要求。【说明：无须提供证明材料，上传空白页即可，不对本项上传的材料作资格审查】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投标文件资格响应文件的语言</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语言符合招标文件的要求。【说明：无须提供证明材料，上传空白页即可，不对本项上传的材料作资格审查】</w:t>
            </w:r>
          </w:p>
        </w:tc>
      </w:tr>
    </w:tbl>
    <w:p>
      <w:pPr>
        <w:tabs>
          <w:tab w:val="left" w:pos="851"/>
        </w:tabs>
        <w:spacing w:line="360" w:lineRule="auto"/>
        <w:ind w:firstLine="560" w:firstLineChars="200"/>
        <w:rPr>
          <w:rFonts w:ascii="宋体" w:hAnsi="宋体"/>
          <w:sz w:val="28"/>
          <w:szCs w:val="28"/>
        </w:rPr>
      </w:pPr>
    </w:p>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市公资交易中心将通知投标人（以短信、现场公示、电话、“政府采购云平台”等任一方式）。。投标人如对资格审查结论有异议的，应及时向市公资交易中心反馈意见。市公资交易中心将及时告知资格审查小组。（说明：无论投标人是否收到通知或提供反馈意见，均不影响资格审查和评标工作，且市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keepNext/>
        <w:keepLines/>
        <w:numPr>
          <w:ilvl w:val="0"/>
          <w:numId w:val="3"/>
        </w:numPr>
        <w:spacing w:line="360" w:lineRule="auto"/>
        <w:ind w:left="0" w:firstLine="0"/>
        <w:jc w:val="center"/>
        <w:outlineLvl w:val="0"/>
        <w:rPr>
          <w:rFonts w:ascii="宋体" w:hAnsi="宋体"/>
          <w:b/>
          <w:bCs/>
          <w:spacing w:val="-20"/>
          <w:kern w:val="44"/>
          <w:sz w:val="32"/>
          <w:szCs w:val="32"/>
        </w:rPr>
      </w:pPr>
      <w:bookmarkStart w:id="165" w:name="_Toc78191631"/>
      <w:r>
        <w:rPr>
          <w:rFonts w:hint="eastAsia" w:ascii="宋体" w:hAnsi="宋体"/>
          <w:b/>
          <w:bCs/>
          <w:spacing w:val="-20"/>
          <w:kern w:val="44"/>
          <w:sz w:val="32"/>
          <w:szCs w:val="32"/>
        </w:rPr>
        <w:t>评标办法</w:t>
      </w:r>
      <w:bookmarkEnd w:id="165"/>
    </w:p>
    <w:p>
      <w:pPr>
        <w:keepNext/>
        <w:keepLines/>
        <w:numPr>
          <w:ilvl w:val="1"/>
          <w:numId w:val="3"/>
        </w:numPr>
        <w:spacing w:line="360" w:lineRule="auto"/>
        <w:jc w:val="left"/>
        <w:outlineLvl w:val="1"/>
        <w:rPr>
          <w:rFonts w:ascii="宋体" w:hAnsi="宋体"/>
          <w:b/>
          <w:bCs/>
          <w:sz w:val="28"/>
          <w:szCs w:val="28"/>
        </w:rPr>
      </w:pPr>
      <w:bookmarkStart w:id="166" w:name="_Toc78191632"/>
      <w:r>
        <w:rPr>
          <w:rFonts w:hint="eastAsia" w:ascii="宋体" w:hAnsi="宋体"/>
          <w:b/>
          <w:bCs/>
          <w:sz w:val="28"/>
          <w:szCs w:val="28"/>
        </w:rPr>
        <w:t>总则</w:t>
      </w:r>
      <w:bookmarkEnd w:id="166"/>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市公资交易中心</w:t>
      </w:r>
      <w:r>
        <w:rPr>
          <w:rFonts w:hint="eastAsia" w:ascii="宋体" w:hAnsi="宋体"/>
          <w:sz w:val="28"/>
          <w:szCs w:val="28"/>
        </w:rPr>
        <w:t>负责组织，具体评标事务由采购人或</w:t>
      </w:r>
      <w:r>
        <w:rPr>
          <w:rFonts w:hint="eastAsia" w:cs="Arial"/>
          <w:sz w:val="28"/>
          <w:szCs w:val="28"/>
        </w:rPr>
        <w:t>市公资交易中心</w:t>
      </w:r>
      <w:r>
        <w:rPr>
          <w:rFonts w:hint="eastAsia" w:ascii="宋体" w:hAnsi="宋体"/>
          <w:sz w:val="28"/>
          <w:szCs w:val="28"/>
        </w:rPr>
        <w:t>依法组建的评标委员会负责。评标委员会由采购人代表和评审专家组成。</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36"/>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36"/>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36"/>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36"/>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36"/>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36"/>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36"/>
        </w:numPr>
        <w:spacing w:line="360" w:lineRule="auto"/>
        <w:ind w:left="0" w:firstLine="567"/>
        <w:rPr>
          <w:rFonts w:ascii="宋体" w:hAnsi="宋体"/>
          <w:sz w:val="28"/>
          <w:szCs w:val="28"/>
        </w:rPr>
      </w:pPr>
      <w:r>
        <w:rPr>
          <w:rFonts w:hint="eastAsia" w:ascii="宋体" w:hAnsi="宋体"/>
          <w:sz w:val="28"/>
          <w:szCs w:val="28"/>
        </w:rPr>
        <w:t>向采购人、市公资交易中心或者财政、监察等有关部门报告或举报非法干预评标工作的行为；</w:t>
      </w:r>
    </w:p>
    <w:p>
      <w:pPr>
        <w:numPr>
          <w:ilvl w:val="1"/>
          <w:numId w:val="36"/>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市公资交易中心</w:t>
      </w:r>
      <w:r>
        <w:rPr>
          <w:rFonts w:hint="eastAsia" w:ascii="宋体" w:hAnsi="宋体"/>
          <w:sz w:val="28"/>
          <w:szCs w:val="28"/>
        </w:rPr>
        <w:t>或者有关部门报告评标中发现的违法行为。</w:t>
      </w:r>
    </w:p>
    <w:p>
      <w:pPr>
        <w:numPr>
          <w:ilvl w:val="1"/>
          <w:numId w:val="36"/>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35"/>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评标委员会发现招标文件表述不明确或需要说明的事项，可提请采购人和市公资交易中心书面解释说明。</w:t>
      </w:r>
    </w:p>
    <w:p>
      <w:pPr>
        <w:keepNext/>
        <w:keepLines/>
        <w:numPr>
          <w:ilvl w:val="1"/>
          <w:numId w:val="3"/>
        </w:numPr>
        <w:spacing w:line="360" w:lineRule="auto"/>
        <w:jc w:val="left"/>
        <w:outlineLvl w:val="1"/>
        <w:rPr>
          <w:rFonts w:ascii="宋体" w:hAnsi="宋体"/>
          <w:b/>
          <w:bCs/>
          <w:sz w:val="28"/>
          <w:szCs w:val="28"/>
        </w:rPr>
      </w:pPr>
      <w:bookmarkStart w:id="167" w:name="_Toc78191633"/>
      <w:r>
        <w:rPr>
          <w:rFonts w:hint="eastAsia" w:ascii="宋体" w:hAnsi="宋体"/>
          <w:b/>
          <w:bCs/>
          <w:sz w:val="28"/>
          <w:szCs w:val="28"/>
        </w:rPr>
        <w:t>评标方法</w:t>
      </w:r>
      <w:bookmarkEnd w:id="167"/>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3"/>
        </w:numPr>
        <w:spacing w:line="360" w:lineRule="auto"/>
        <w:jc w:val="left"/>
        <w:outlineLvl w:val="1"/>
        <w:rPr>
          <w:rFonts w:ascii="宋体" w:hAnsi="宋体"/>
          <w:b/>
          <w:bCs/>
          <w:sz w:val="28"/>
          <w:szCs w:val="28"/>
        </w:rPr>
      </w:pPr>
      <w:bookmarkStart w:id="168" w:name="_Toc78191634"/>
      <w:r>
        <w:rPr>
          <w:rFonts w:hint="eastAsia" w:ascii="宋体" w:hAnsi="宋体"/>
          <w:b/>
          <w:bCs/>
          <w:sz w:val="28"/>
          <w:szCs w:val="28"/>
        </w:rPr>
        <w:t>评标程序</w:t>
      </w:r>
      <w:bookmarkEnd w:id="168"/>
    </w:p>
    <w:p>
      <w:pPr>
        <w:keepNext/>
        <w:keepLines/>
        <w:numPr>
          <w:ilvl w:val="2"/>
          <w:numId w:val="3"/>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2"/>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143"/>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w:t>
            </w:r>
            <w:r>
              <w:rPr>
                <w:rFonts w:ascii="宋体" w:hAnsi="宋体"/>
                <w:sz w:val="24"/>
                <w:szCs w:val="28"/>
              </w:rPr>
              <w:t>技术响应文件</w:t>
            </w:r>
            <w:r>
              <w:rPr>
                <w:rFonts w:hint="eastAsia" w:ascii="宋体" w:hAnsi="宋体"/>
                <w:sz w:val="24"/>
                <w:szCs w:val="28"/>
              </w:rPr>
              <w:t>、</w:t>
            </w:r>
            <w:r>
              <w:rPr>
                <w:rFonts w:ascii="宋体" w:hAnsi="宋体"/>
                <w:sz w:val="24"/>
                <w:szCs w:val="28"/>
              </w:rPr>
              <w:t>报价要求响应文件</w:t>
            </w:r>
            <w:r>
              <w:rPr>
                <w:rFonts w:hint="eastAsia" w:ascii="宋体" w:hAnsi="宋体"/>
                <w:sz w:val="24"/>
                <w:szCs w:val="28"/>
              </w:rPr>
              <w:t>组成</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w:t>
            </w:r>
            <w:r>
              <w:rPr>
                <w:rFonts w:ascii="宋体" w:hAnsi="宋体"/>
                <w:sz w:val="24"/>
                <w:szCs w:val="28"/>
              </w:rPr>
              <w:t>技术响应文件</w:t>
            </w:r>
            <w:r>
              <w:rPr>
                <w:rFonts w:hint="eastAsia" w:ascii="宋体" w:hAnsi="宋体"/>
                <w:sz w:val="24"/>
                <w:szCs w:val="28"/>
              </w:rPr>
              <w:t>、</w:t>
            </w:r>
            <w:r>
              <w:rPr>
                <w:rFonts w:ascii="宋体" w:hAnsi="宋体"/>
                <w:sz w:val="24"/>
                <w:szCs w:val="28"/>
              </w:rPr>
              <w:t>报价要求响应文件</w:t>
            </w:r>
            <w:r>
              <w:rPr>
                <w:rFonts w:hint="eastAsia" w:ascii="宋体" w:hAnsi="宋体"/>
                <w:sz w:val="24"/>
                <w:szCs w:val="28"/>
              </w:rPr>
              <w:t>的计量单位、语言、报价货币、投标有效期</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3</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第4章打★号的技术、服务、商务和其他要求</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4</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5</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6</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143"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投标报价</w:t>
            </w:r>
          </w:p>
        </w:tc>
        <w:tc>
          <w:tcPr>
            <w:tcW w:w="62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w:t>
            </w:r>
            <w:r>
              <w:rPr>
                <w:rFonts w:ascii="宋体" w:hAnsi="宋体"/>
                <w:sz w:val="24"/>
                <w:szCs w:val="28"/>
              </w:rPr>
              <w:t>投标文件</w:t>
            </w:r>
            <w:r>
              <w:rPr>
                <w:rFonts w:hint="eastAsia" w:ascii="宋体" w:hAnsi="宋体"/>
                <w:sz w:val="24"/>
                <w:szCs w:val="28"/>
              </w:rPr>
              <w:t>【注：（1）投标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二、投标人的投标文件符合性审查时被判定为无效投标文件的，市公资交易中心将通知投标人（以短信、现场公示、电话、 “政府采购云平台”等任一方式）。投标人如对评审结论有异议的，应及时向市公资交易中心反馈意见。市公资交易中心在评审结束前将收到的反馈意见及时告知评标委员会。（说明：无论投标人是否收到通知或提供反馈意见，均不影响评标委员会的评标工作，且市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37"/>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市公资交易中心书面解释。市公资交易中心的解释不得改变招标文件的原义或者影响公平、公正，解释事项如果涉及投标人权益的以有利于投标人的原则进行解释。</w:t>
      </w:r>
    </w:p>
    <w:p>
      <w:pPr>
        <w:numPr>
          <w:ilvl w:val="0"/>
          <w:numId w:val="37"/>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7"/>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38"/>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38"/>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38"/>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37"/>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市公资交易中心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39"/>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39"/>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39"/>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39"/>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3"/>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0"/>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3"/>
        </w:numPr>
        <w:spacing w:line="360" w:lineRule="auto"/>
        <w:jc w:val="left"/>
        <w:outlineLvl w:val="1"/>
        <w:rPr>
          <w:rFonts w:ascii="宋体" w:hAnsi="宋体"/>
          <w:b/>
          <w:bCs/>
          <w:sz w:val="28"/>
          <w:szCs w:val="28"/>
        </w:rPr>
      </w:pPr>
      <w:bookmarkStart w:id="169" w:name="_Toc78191635"/>
      <w:r>
        <w:rPr>
          <w:rFonts w:hint="eastAsia" w:ascii="宋体" w:hAnsi="宋体"/>
          <w:b/>
          <w:bCs/>
          <w:sz w:val="28"/>
          <w:szCs w:val="28"/>
        </w:rPr>
        <w:t>评标争议处理规则</w:t>
      </w:r>
      <w:bookmarkEnd w:id="169"/>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市公资交易中心</w:t>
      </w:r>
      <w:r>
        <w:rPr>
          <w:rFonts w:hint="eastAsia" w:ascii="宋体" w:hAnsi="宋体"/>
          <w:sz w:val="28"/>
          <w:szCs w:val="28"/>
        </w:rPr>
        <w:t>书面反映。采购人或</w:t>
      </w:r>
      <w:r>
        <w:rPr>
          <w:rFonts w:hint="eastAsia" w:cs="Arial"/>
          <w:sz w:val="28"/>
          <w:szCs w:val="28"/>
        </w:rPr>
        <w:t>市公资交易中心</w:t>
      </w:r>
      <w:r>
        <w:rPr>
          <w:rFonts w:hint="eastAsia" w:ascii="宋体" w:hAnsi="宋体"/>
          <w:sz w:val="28"/>
          <w:szCs w:val="28"/>
        </w:rPr>
        <w:t>收到书面反映后，应当书面报告采购项目同级财政部门依法处理。</w:t>
      </w:r>
    </w:p>
    <w:p>
      <w:pPr>
        <w:keepNext/>
        <w:keepLines/>
        <w:numPr>
          <w:ilvl w:val="1"/>
          <w:numId w:val="3"/>
        </w:numPr>
        <w:spacing w:line="360" w:lineRule="auto"/>
        <w:jc w:val="left"/>
        <w:outlineLvl w:val="1"/>
        <w:rPr>
          <w:rFonts w:ascii="宋体" w:hAnsi="宋体"/>
          <w:b/>
          <w:bCs/>
          <w:sz w:val="28"/>
          <w:szCs w:val="28"/>
        </w:rPr>
      </w:pPr>
      <w:bookmarkStart w:id="170" w:name="_Toc78191636"/>
      <w:r>
        <w:rPr>
          <w:rFonts w:hint="eastAsia" w:ascii="宋体" w:hAnsi="宋体"/>
          <w:b/>
          <w:bCs/>
          <w:sz w:val="28"/>
          <w:szCs w:val="28"/>
        </w:rPr>
        <w:t>评标细则及标准</w:t>
      </w:r>
      <w:bookmarkEnd w:id="170"/>
    </w:p>
    <w:p>
      <w:pPr>
        <w:numPr>
          <w:ilvl w:val="0"/>
          <w:numId w:val="41"/>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1"/>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1"/>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2"/>
        <w:tblW w:w="9134" w:type="dxa"/>
        <w:tblInd w:w="0" w:type="dxa"/>
        <w:tblLayout w:type="fixed"/>
        <w:tblCellMar>
          <w:top w:w="0" w:type="dxa"/>
          <w:left w:w="108" w:type="dxa"/>
          <w:bottom w:w="0" w:type="dxa"/>
          <w:right w:w="108" w:type="dxa"/>
        </w:tblCellMar>
      </w:tblPr>
      <w:tblGrid>
        <w:gridCol w:w="746"/>
        <w:gridCol w:w="922"/>
        <w:gridCol w:w="1305"/>
        <w:gridCol w:w="5158"/>
        <w:gridCol w:w="1003"/>
      </w:tblGrid>
      <w:tr>
        <w:tblPrEx>
          <w:tblLayout w:type="fixed"/>
          <w:tblCellMar>
            <w:top w:w="0" w:type="dxa"/>
            <w:left w:w="108" w:type="dxa"/>
            <w:bottom w:w="0" w:type="dxa"/>
            <w:right w:w="108" w:type="dxa"/>
          </w:tblCellMar>
        </w:tblPrEx>
        <w:trPr>
          <w:trHeight w:val="307" w:hRule="atLeast"/>
        </w:trPr>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bookmarkStart w:id="171" w:name="_Toc217446059"/>
            <w:r>
              <w:rPr>
                <w:rFonts w:hint="eastAsia" w:ascii="宋体" w:hAnsi="宋体"/>
                <w:b/>
                <w:bCs/>
                <w:kern w:val="0"/>
              </w:rPr>
              <w:t>序号</w:t>
            </w:r>
            <w:bookmarkEnd w:id="171"/>
          </w:p>
        </w:tc>
        <w:tc>
          <w:tcPr>
            <w:tcW w:w="222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b/>
                <w:bCs/>
                <w:kern w:val="0"/>
              </w:rPr>
              <w:t>评审项目</w:t>
            </w:r>
          </w:p>
        </w:tc>
        <w:tc>
          <w:tcPr>
            <w:tcW w:w="515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b/>
                <w:bCs/>
                <w:kern w:val="0"/>
              </w:rPr>
              <w:t>评分标准</w:t>
            </w:r>
          </w:p>
        </w:tc>
        <w:tc>
          <w:tcPr>
            <w:tcW w:w="100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b/>
                <w:bCs/>
                <w:kern w:val="0"/>
              </w:rPr>
              <w:t>分值</w:t>
            </w:r>
          </w:p>
        </w:tc>
      </w:tr>
      <w:tr>
        <w:tblPrEx>
          <w:tblLayout w:type="fixed"/>
          <w:tblCellMar>
            <w:top w:w="0" w:type="dxa"/>
            <w:left w:w="108" w:type="dxa"/>
            <w:bottom w:w="0" w:type="dxa"/>
            <w:right w:w="108" w:type="dxa"/>
          </w:tblCellMar>
        </w:tblPrEx>
        <w:trPr>
          <w:trHeight w:val="78" w:hRule="atLeast"/>
        </w:trPr>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1</w:t>
            </w:r>
          </w:p>
        </w:tc>
        <w:tc>
          <w:tcPr>
            <w:tcW w:w="222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rPr>
              <w:t>报价</w:t>
            </w:r>
          </w:p>
        </w:tc>
        <w:tc>
          <w:tcPr>
            <w:tcW w:w="5158" w:type="dxa"/>
            <w:tcBorders>
              <w:top w:val="single" w:color="auto" w:sz="4" w:space="0"/>
              <w:left w:val="nil"/>
              <w:bottom w:val="single" w:color="auto" w:sz="4" w:space="0"/>
              <w:right w:val="single" w:color="auto" w:sz="4" w:space="0"/>
            </w:tcBorders>
            <w:vAlign w:val="center"/>
          </w:tcPr>
          <w:p>
            <w:pPr>
              <w:widowControl/>
              <w:numPr>
                <w:ilvl w:val="0"/>
                <w:numId w:val="42"/>
              </w:numPr>
              <w:spacing w:line="360" w:lineRule="auto"/>
              <w:jc w:val="left"/>
              <w:rPr>
                <w:rFonts w:ascii="宋体" w:hAnsi="宋体" w:cs="宋体"/>
                <w:szCs w:val="21"/>
              </w:rPr>
            </w:pPr>
            <w:r>
              <w:rPr>
                <w:rFonts w:hint="eastAsia" w:ascii="宋体" w:hAnsi="宋体"/>
              </w:rPr>
              <w:t>以本次有效的最低投标报价为基准价，投标报价得分=(基准价／投标报价)* 30</w:t>
            </w:r>
          </w:p>
          <w:p>
            <w:pPr>
              <w:widowControl/>
              <w:spacing w:line="360" w:lineRule="auto"/>
              <w:jc w:val="left"/>
              <w:rPr>
                <w:rFonts w:ascii="宋体" w:hAnsi="宋体"/>
              </w:rPr>
            </w:pPr>
            <w:r>
              <w:rPr>
                <w:rFonts w:hint="eastAsia" w:ascii="宋体" w:hAnsi="宋体"/>
              </w:rPr>
              <w:t>（2）对小型和微型企业、监狱企业或残疾人福利性单位生产的产品的价格（如涉及）给予</w:t>
            </w:r>
            <w:r>
              <w:rPr>
                <w:rFonts w:hint="eastAsia" w:ascii="宋体" w:hAnsi="宋体"/>
                <w:lang w:val="en-US" w:eastAsia="zh-CN"/>
              </w:rPr>
              <w:t>2</w:t>
            </w:r>
            <w:r>
              <w:rPr>
                <w:rFonts w:hint="eastAsia" w:ascii="宋体" w:hAnsi="宋体"/>
              </w:rPr>
              <w:t>0%的价格扣除，用扣除后的价格参与评审；[说明：投标人为监狱企业的，提供由省级以上监狱管理局、戒毒管理局（含新疆生产建设兵团）出具的投标人属于监狱企业的证明文件复印件] 。</w:t>
            </w:r>
          </w:p>
          <w:p>
            <w:pPr>
              <w:widowControl/>
              <w:spacing w:line="360" w:lineRule="auto"/>
              <w:jc w:val="left"/>
              <w:rPr>
                <w:rFonts w:ascii="宋体" w:hAnsi="宋体"/>
              </w:rPr>
            </w:pPr>
            <w:r>
              <w:rPr>
                <w:rFonts w:hint="eastAsia" w:ascii="宋体" w:hAnsi="宋体"/>
              </w:rPr>
              <w:t>四舍五入，保留小数点后两位。</w:t>
            </w:r>
          </w:p>
          <w:p>
            <w:pPr>
              <w:widowControl/>
              <w:spacing w:line="360" w:lineRule="auto"/>
              <w:jc w:val="left"/>
              <w:rPr>
                <w:rFonts w:ascii="宋体" w:hAnsi="宋体" w:cs="宋体"/>
                <w:szCs w:val="21"/>
              </w:rPr>
            </w:pPr>
            <w:r>
              <w:rPr>
                <w:rFonts w:hint="eastAsia" w:ascii="宋体" w:hAnsi="宋体"/>
              </w:rPr>
              <w:t>小型和微型企业或残疾人福利性单位的认定以按招标文件格式要求提供的相应承诺函为准。</w:t>
            </w:r>
          </w:p>
        </w:tc>
        <w:tc>
          <w:tcPr>
            <w:tcW w:w="100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rPr>
              <w:t>30分</w:t>
            </w:r>
          </w:p>
        </w:tc>
      </w:tr>
      <w:tr>
        <w:tblPrEx>
          <w:tblLayout w:type="fixed"/>
          <w:tblCellMar>
            <w:top w:w="0" w:type="dxa"/>
            <w:left w:w="108" w:type="dxa"/>
            <w:bottom w:w="0" w:type="dxa"/>
            <w:right w:w="108" w:type="dxa"/>
          </w:tblCellMar>
        </w:tblPrEx>
        <w:trPr>
          <w:trHeight w:val="1208" w:hRule="atLeast"/>
        </w:trPr>
        <w:tc>
          <w:tcPr>
            <w:tcW w:w="74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kern w:val="0"/>
              </w:rPr>
              <w:t>2</w:t>
            </w:r>
          </w:p>
        </w:tc>
        <w:tc>
          <w:tcPr>
            <w:tcW w:w="922" w:type="dxa"/>
            <w:vMerge w:val="restart"/>
            <w:tcBorders>
              <w:top w:val="nil"/>
              <w:left w:val="nil"/>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olor w:val="000000"/>
              </w:rPr>
              <w:t>技术或者服务水平</w:t>
            </w: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olor w:val="000000"/>
              </w:rPr>
              <w:t>（1）技术指标和配置</w:t>
            </w:r>
          </w:p>
        </w:tc>
        <w:tc>
          <w:tcPr>
            <w:tcW w:w="515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rPr>
              <w:t>完全符合招标文件要求没有负偏离得44分；与招标文件标注“▲”的要求有负偏离的，一项扣2.5分</w:t>
            </w:r>
            <w:r>
              <w:rPr>
                <w:rFonts w:hint="eastAsia" w:ascii="宋体" w:hAnsi="宋体"/>
                <w:lang w:eastAsia="zh-CN"/>
              </w:rPr>
              <w:t>（</w:t>
            </w:r>
            <w:r>
              <w:rPr>
                <w:rFonts w:hint="eastAsia" w:ascii="宋体" w:hAnsi="宋体"/>
                <w:lang w:val="en-US" w:eastAsia="zh-CN"/>
              </w:rPr>
              <w:t>共14项35分</w:t>
            </w:r>
            <w:r>
              <w:rPr>
                <w:rFonts w:hint="eastAsia" w:ascii="宋体" w:hAnsi="宋体"/>
                <w:lang w:eastAsia="zh-CN"/>
              </w:rPr>
              <w:t>）</w:t>
            </w:r>
            <w:r>
              <w:rPr>
                <w:rFonts w:hint="eastAsia" w:ascii="宋体" w:hAnsi="宋体"/>
              </w:rPr>
              <w:t>；与招标文件其他要求有负偏离的，一项扣0.5分</w:t>
            </w:r>
            <w:r>
              <w:rPr>
                <w:rFonts w:hint="eastAsia" w:ascii="宋体" w:hAnsi="宋体"/>
                <w:lang w:eastAsia="zh-CN"/>
              </w:rPr>
              <w:t>（</w:t>
            </w:r>
            <w:r>
              <w:rPr>
                <w:rFonts w:hint="eastAsia" w:ascii="宋体" w:hAnsi="宋体"/>
                <w:lang w:val="en-US" w:eastAsia="zh-CN"/>
              </w:rPr>
              <w:t>共18项共9分</w:t>
            </w:r>
            <w:r>
              <w:rPr>
                <w:rFonts w:hint="eastAsia" w:ascii="宋体" w:hAnsi="宋体"/>
                <w:lang w:eastAsia="zh-CN"/>
              </w:rPr>
              <w:t>）</w:t>
            </w:r>
            <w:r>
              <w:rPr>
                <w:rFonts w:hint="eastAsia" w:ascii="宋体" w:hAnsi="宋体"/>
              </w:rPr>
              <w:t>，扣完为止。</w:t>
            </w:r>
          </w:p>
        </w:tc>
        <w:tc>
          <w:tcPr>
            <w:tcW w:w="100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rPr>
              <w:t>44分</w:t>
            </w:r>
          </w:p>
        </w:tc>
      </w:tr>
      <w:tr>
        <w:tblPrEx>
          <w:tblLayout w:type="fixed"/>
          <w:tblCellMar>
            <w:top w:w="0" w:type="dxa"/>
            <w:left w:w="108" w:type="dxa"/>
            <w:bottom w:w="0" w:type="dxa"/>
            <w:right w:w="108" w:type="dxa"/>
          </w:tblCellMar>
        </w:tblPrEx>
        <w:trPr>
          <w:trHeight w:val="2408" w:hRule="atLeast"/>
        </w:trPr>
        <w:tc>
          <w:tcPr>
            <w:tcW w:w="74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922" w:type="dxa"/>
            <w:vMerge w:val="continue"/>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szCs w:val="21"/>
              </w:rPr>
            </w:pP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olor w:val="000000"/>
              </w:rPr>
              <w:t>（2）项目实施方案</w:t>
            </w:r>
          </w:p>
        </w:tc>
        <w:tc>
          <w:tcPr>
            <w:tcW w:w="515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rPr>
              <w:t>根据投标人针对本项目制定的项目实施方案进行评分：</w:t>
            </w:r>
          </w:p>
          <w:p>
            <w:pPr>
              <w:widowControl/>
              <w:spacing w:line="360" w:lineRule="auto"/>
              <w:jc w:val="left"/>
              <w:rPr>
                <w:rFonts w:ascii="宋体" w:hAnsi="宋体"/>
              </w:rPr>
            </w:pPr>
            <w:r>
              <w:rPr>
                <w:rFonts w:hint="eastAsia" w:ascii="宋体" w:hAnsi="宋体"/>
              </w:rPr>
              <w:t>包含①备货及供货方案；②安装调试方案；③工期管理；④应急预案，方案符合采购需求的，每提供一项得1分，最高4分。</w:t>
            </w:r>
          </w:p>
          <w:p>
            <w:pPr>
              <w:widowControl/>
              <w:spacing w:line="360" w:lineRule="auto"/>
              <w:jc w:val="left"/>
              <w:rPr>
                <w:rFonts w:ascii="宋体" w:hAnsi="宋体" w:cs="宋体"/>
                <w:szCs w:val="21"/>
              </w:rPr>
            </w:pPr>
            <w:r>
              <w:rPr>
                <w:rFonts w:hint="eastAsia" w:ascii="宋体" w:hAnsi="宋体"/>
              </w:rPr>
              <w:t>注：不符合采购需求是指：不适用项目实际情况的情形，或存在凭空编造或逻辑漏洞或科学原理错误以及不可能实现的夸大情形等情况。</w:t>
            </w:r>
          </w:p>
        </w:tc>
        <w:tc>
          <w:tcPr>
            <w:tcW w:w="100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rPr>
              <w:t>4分</w:t>
            </w:r>
          </w:p>
        </w:tc>
      </w:tr>
      <w:tr>
        <w:tblPrEx>
          <w:tblLayout w:type="fixed"/>
          <w:tblCellMar>
            <w:top w:w="0" w:type="dxa"/>
            <w:left w:w="108" w:type="dxa"/>
            <w:bottom w:w="0" w:type="dxa"/>
            <w:right w:w="108" w:type="dxa"/>
          </w:tblCellMar>
        </w:tblPrEx>
        <w:trPr>
          <w:trHeight w:val="78" w:hRule="atLeast"/>
        </w:trPr>
        <w:tc>
          <w:tcPr>
            <w:tcW w:w="74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922" w:type="dxa"/>
            <w:vMerge w:val="continue"/>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szCs w:val="21"/>
              </w:rPr>
            </w:pPr>
          </w:p>
        </w:tc>
        <w:tc>
          <w:tcPr>
            <w:tcW w:w="13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szCs w:val="21"/>
              </w:rPr>
            </w:pPr>
            <w:r>
              <w:rPr>
                <w:rFonts w:hint="eastAsia" w:ascii="宋体" w:hAnsi="宋体"/>
                <w:color w:val="000000"/>
              </w:rPr>
              <w:t>（3）节能、环境标志产品</w:t>
            </w:r>
          </w:p>
        </w:tc>
        <w:tc>
          <w:tcPr>
            <w:tcW w:w="5158" w:type="dxa"/>
            <w:tcBorders>
              <w:top w:val="single" w:color="auto" w:sz="4" w:space="0"/>
              <w:left w:val="nil"/>
              <w:bottom w:val="single" w:color="auto" w:sz="4" w:space="0"/>
              <w:right w:val="single" w:color="auto" w:sz="4" w:space="0"/>
            </w:tcBorders>
          </w:tcPr>
          <w:p>
            <w:pPr>
              <w:pStyle w:val="17"/>
              <w:widowControl/>
              <w:spacing w:line="360" w:lineRule="auto"/>
              <w:rPr>
                <w:rFonts w:ascii="宋体" w:hAnsi="宋体"/>
                <w:kern w:val="2"/>
                <w:sz w:val="21"/>
                <w:szCs w:val="21"/>
              </w:rPr>
            </w:pPr>
            <w:r>
              <w:rPr>
                <w:rFonts w:hint="eastAsia" w:ascii="宋体" w:hAnsi="宋体"/>
                <w:sz w:val="21"/>
                <w:szCs w:val="21"/>
              </w:rPr>
              <w:t>投标人投标产品中每有一项产品具有国家确定的认证机构出具的节能产品认证证书的得0.5分；投标人投标产品中每有一项产品具有国家确定的认证机构出具的环境标志产品认证证书的得0.5分；投标人投标产品中每有一项产品同时具有国家确定的认证机构出具的节能产品认证证书和环境标志产品认证证书的，得1分。本项最多得2分。</w:t>
            </w:r>
          </w:p>
          <w:p>
            <w:pPr>
              <w:pStyle w:val="17"/>
              <w:widowControl/>
              <w:spacing w:line="360" w:lineRule="auto"/>
              <w:rPr>
                <w:rFonts w:ascii="宋体" w:hAnsi="宋体"/>
                <w:sz w:val="21"/>
                <w:szCs w:val="21"/>
              </w:rPr>
            </w:pPr>
            <w:r>
              <w:rPr>
                <w:rFonts w:hint="eastAsia" w:ascii="宋体" w:hAnsi="宋体"/>
                <w:sz w:val="21"/>
                <w:szCs w:val="21"/>
              </w:rPr>
              <w:t>说明：（1）属于节能产品政府采购品目清单范围内政府强制采购产品的，不再作为评分因素；</w:t>
            </w:r>
          </w:p>
          <w:p>
            <w:pPr>
              <w:pStyle w:val="17"/>
              <w:widowControl/>
              <w:spacing w:line="360" w:lineRule="auto"/>
              <w:rPr>
                <w:rFonts w:ascii="宋体" w:hAnsi="宋体"/>
                <w:sz w:val="21"/>
                <w:szCs w:val="21"/>
              </w:rPr>
            </w:pPr>
            <w:r>
              <w:rPr>
                <w:rFonts w:hint="eastAsia" w:ascii="宋体" w:hAnsi="宋体"/>
                <w:sz w:val="21"/>
                <w:szCs w:val="21"/>
              </w:rPr>
              <w:t>（2）提供有效期内的证书复印件。</w:t>
            </w:r>
          </w:p>
        </w:tc>
        <w:tc>
          <w:tcPr>
            <w:tcW w:w="100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FF00FF"/>
                <w:szCs w:val="21"/>
              </w:rPr>
            </w:pPr>
            <w:r>
              <w:rPr>
                <w:rFonts w:hint="eastAsia" w:ascii="宋体" w:hAnsi="宋体"/>
              </w:rPr>
              <w:t>2分</w:t>
            </w:r>
          </w:p>
        </w:tc>
      </w:tr>
      <w:tr>
        <w:tblPrEx>
          <w:tblLayout w:type="fixed"/>
          <w:tblCellMar>
            <w:top w:w="0" w:type="dxa"/>
            <w:left w:w="108" w:type="dxa"/>
            <w:bottom w:w="0" w:type="dxa"/>
            <w:right w:w="108" w:type="dxa"/>
          </w:tblCellMar>
        </w:tblPrEx>
        <w:trPr>
          <w:trHeight w:val="482" w:hRule="atLeast"/>
        </w:trPr>
        <w:tc>
          <w:tcPr>
            <w:tcW w:w="74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kern w:val="0"/>
              </w:rPr>
              <w:t>3</w:t>
            </w:r>
          </w:p>
        </w:tc>
        <w:tc>
          <w:tcPr>
            <w:tcW w:w="922" w:type="dxa"/>
            <w:vMerge w:val="restart"/>
            <w:tcBorders>
              <w:top w:val="single" w:color="auto" w:sz="4" w:space="0"/>
              <w:left w:val="nil"/>
              <w:right w:val="single" w:color="auto" w:sz="4" w:space="0"/>
            </w:tcBorders>
            <w:vAlign w:val="center"/>
          </w:tcPr>
          <w:p>
            <w:pPr>
              <w:spacing w:line="360" w:lineRule="auto"/>
              <w:jc w:val="center"/>
              <w:rPr>
                <w:rFonts w:ascii="宋体" w:hAnsi="宋体" w:cs="宋体"/>
                <w:szCs w:val="21"/>
              </w:rPr>
            </w:pPr>
            <w:r>
              <w:rPr>
                <w:rFonts w:hint="eastAsia" w:ascii="宋体" w:hAnsi="宋体"/>
              </w:rPr>
              <w:t>履约能力</w:t>
            </w: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rPr>
              <w:t>（1）项目业绩</w:t>
            </w:r>
          </w:p>
        </w:tc>
        <w:tc>
          <w:tcPr>
            <w:tcW w:w="515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color w:val="000000"/>
                <w:szCs w:val="21"/>
              </w:rPr>
            </w:pPr>
            <w:r>
              <w:rPr>
                <w:rFonts w:hint="eastAsia" w:ascii="宋体" w:hAnsi="宋体" w:eastAsia="宋体" w:cs="Times New Roman"/>
                <w:kern w:val="2"/>
                <w:sz w:val="21"/>
                <w:szCs w:val="21"/>
                <w:lang w:val="en-US" w:eastAsia="zh-CN" w:bidi="ar-SA"/>
              </w:rPr>
              <w:t>2019年以来，投标人具有本项目任意一个投标产品的类似项目业绩的得</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en-US" w:eastAsia="zh-CN" w:bidi="ar-SA"/>
              </w:rPr>
              <w:t>分</w:t>
            </w:r>
            <w:r>
              <w:rPr>
                <w:rFonts w:hint="eastAsia" w:ascii="宋体" w:hAnsi="宋体" w:cs="Times New Roman"/>
                <w:kern w:val="2"/>
                <w:sz w:val="21"/>
                <w:szCs w:val="21"/>
                <w:lang w:val="en-US" w:eastAsia="zh-CN" w:bidi="ar-SA"/>
              </w:rPr>
              <w:t>，本项最多的1分</w:t>
            </w:r>
            <w:r>
              <w:rPr>
                <w:rFonts w:hint="eastAsia"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提供项目合同复印件、验收合格的证明材料和合同资金支付的银行票据复印件（合同资金为分期付款的，至少应提供一次合同资金支付的银行票据复印件）。</w:t>
            </w:r>
          </w:p>
        </w:tc>
        <w:tc>
          <w:tcPr>
            <w:tcW w:w="100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rPr>
              <w:t>1分</w:t>
            </w:r>
          </w:p>
        </w:tc>
      </w:tr>
      <w:tr>
        <w:tblPrEx>
          <w:tblLayout w:type="fixed"/>
          <w:tblCellMar>
            <w:top w:w="0" w:type="dxa"/>
            <w:left w:w="108" w:type="dxa"/>
            <w:bottom w:w="0" w:type="dxa"/>
            <w:right w:w="108" w:type="dxa"/>
          </w:tblCellMar>
        </w:tblPrEx>
        <w:trPr>
          <w:trHeight w:val="482" w:hRule="atLeast"/>
        </w:trPr>
        <w:tc>
          <w:tcPr>
            <w:tcW w:w="746"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p>
        </w:tc>
        <w:tc>
          <w:tcPr>
            <w:tcW w:w="922"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（2）资信</w:t>
            </w:r>
          </w:p>
        </w:tc>
        <w:tc>
          <w:tcPr>
            <w:tcW w:w="5158" w:type="dxa"/>
            <w:tcBorders>
              <w:top w:val="single" w:color="auto" w:sz="4" w:space="0"/>
              <w:left w:val="nil"/>
              <w:bottom w:val="single" w:color="auto" w:sz="4" w:space="0"/>
              <w:right w:val="single" w:color="auto" w:sz="4" w:space="0"/>
            </w:tcBorders>
            <w:vAlign w:val="center"/>
          </w:tcPr>
          <w:p>
            <w:pPr>
              <w:widowControl/>
              <w:spacing w:line="360" w:lineRule="auto"/>
              <w:jc w:val="left"/>
            </w:pPr>
            <w:r>
              <w:rPr>
                <w:rFonts w:hint="eastAsia"/>
              </w:rPr>
              <w:t>（1）投标人或者产品制造商拟投入项目人员具有安全集成证书的得1</w:t>
            </w:r>
            <w:r>
              <w:t>.5</w:t>
            </w:r>
            <w:r>
              <w:rPr>
                <w:rFonts w:hint="eastAsia"/>
              </w:rPr>
              <w:t>分；具有ITSS认证的IT服务工程师证书的得1</w:t>
            </w:r>
            <w:r>
              <w:t>.5</w:t>
            </w:r>
            <w:r>
              <w:rPr>
                <w:rFonts w:hint="eastAsia"/>
              </w:rPr>
              <w:t>分，本项最多得3分。（证明文件盖章后扫描上传)</w:t>
            </w:r>
          </w:p>
          <w:p>
            <w:pPr>
              <w:widowControl/>
              <w:spacing w:line="360" w:lineRule="auto"/>
              <w:jc w:val="left"/>
            </w:pPr>
            <w:r>
              <w:rPr>
                <w:rFonts w:hint="eastAsia"/>
              </w:rPr>
              <w:t>（2）投标人所投产品制造商通过国家信息安全产品测评EAL4认证的得4分。（证明文件盖章后扫描上传)；</w:t>
            </w:r>
          </w:p>
          <w:p>
            <w:pPr>
              <w:widowControl/>
              <w:spacing w:line="360" w:lineRule="auto"/>
              <w:jc w:val="left"/>
            </w:pPr>
            <w:r>
              <w:rPr>
                <w:rFonts w:hint="eastAsia"/>
              </w:rPr>
              <w:t>（3）投标人所投产品制造商具有供应链安全管理体系认证的得</w:t>
            </w:r>
            <w:r>
              <w:t>2</w:t>
            </w:r>
            <w:r>
              <w:rPr>
                <w:rFonts w:hint="eastAsia"/>
              </w:rPr>
              <w:t>分、隐私信息管理体系认证的得2分；本项最多得4分。（证明文件盖章后扫描上传)</w:t>
            </w:r>
          </w:p>
          <w:p>
            <w:pPr>
              <w:widowControl/>
              <w:spacing w:line="360" w:lineRule="auto"/>
              <w:jc w:val="left"/>
              <w:rPr>
                <w:rFonts w:ascii="宋体" w:hAnsi="宋体"/>
              </w:rPr>
            </w:pPr>
            <w:r>
              <w:rPr>
                <w:rFonts w:hint="eastAsia"/>
              </w:rPr>
              <w:t>（4）所投产品制造商具备IECQ ESD静电防护标准认证的得</w:t>
            </w:r>
            <w:r>
              <w:t>4</w:t>
            </w:r>
            <w:r>
              <w:rPr>
                <w:rFonts w:hint="eastAsia"/>
              </w:rPr>
              <w:t>分。（证明文件盖章后扫描上传)</w:t>
            </w:r>
          </w:p>
        </w:tc>
        <w:tc>
          <w:tcPr>
            <w:tcW w:w="100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15分</w:t>
            </w:r>
          </w:p>
        </w:tc>
      </w:tr>
      <w:tr>
        <w:tblPrEx>
          <w:tblLayout w:type="fixed"/>
          <w:tblCellMar>
            <w:top w:w="0" w:type="dxa"/>
            <w:left w:w="108" w:type="dxa"/>
            <w:bottom w:w="0" w:type="dxa"/>
            <w:right w:w="108" w:type="dxa"/>
          </w:tblCellMar>
        </w:tblPrEx>
        <w:trPr>
          <w:trHeight w:val="2460" w:hRule="atLeast"/>
        </w:trPr>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4</w:t>
            </w:r>
          </w:p>
        </w:tc>
        <w:tc>
          <w:tcPr>
            <w:tcW w:w="222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rPr>
              <w:t>售后服务</w:t>
            </w:r>
          </w:p>
        </w:tc>
        <w:tc>
          <w:tcPr>
            <w:tcW w:w="5158"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szCs w:val="21"/>
              </w:rPr>
            </w:pPr>
            <w:r>
              <w:rPr>
                <w:rFonts w:hint="eastAsia" w:ascii="宋体" w:hAnsi="宋体"/>
              </w:rPr>
              <w:t>根据投标人针对本项目制定的售后服务方案进行评分：</w:t>
            </w:r>
          </w:p>
          <w:p>
            <w:pPr>
              <w:widowControl/>
              <w:spacing w:line="360" w:lineRule="auto"/>
              <w:rPr>
                <w:rFonts w:ascii="宋体" w:hAnsi="宋体"/>
              </w:rPr>
            </w:pPr>
            <w:r>
              <w:rPr>
                <w:rFonts w:hint="eastAsia" w:ascii="宋体" w:hAnsi="宋体"/>
              </w:rPr>
              <w:t>包含①售后服务计划；②培训计划；③服务响应时间，方案符合采购需求的，每提供一项得1分，最高3分。</w:t>
            </w:r>
          </w:p>
          <w:p>
            <w:pPr>
              <w:widowControl/>
              <w:spacing w:line="360" w:lineRule="auto"/>
              <w:rPr>
                <w:rFonts w:ascii="宋体" w:hAnsi="宋体" w:cs="宋体"/>
                <w:szCs w:val="21"/>
              </w:rPr>
            </w:pPr>
            <w:r>
              <w:rPr>
                <w:rFonts w:hint="eastAsia" w:ascii="宋体" w:hAnsi="宋体"/>
              </w:rPr>
              <w:t>注：不符合采购需求是指：不适用项目实际情况的情形，或存在凭空编造或逻辑漏洞或科学原理错误以及不可能实现的夸大情形等情况。</w:t>
            </w:r>
          </w:p>
        </w:tc>
        <w:tc>
          <w:tcPr>
            <w:tcW w:w="100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rPr>
              <w:t>3分</w:t>
            </w:r>
          </w:p>
        </w:tc>
      </w:tr>
      <w:tr>
        <w:tblPrEx>
          <w:tblLayout w:type="fixed"/>
          <w:tblCellMar>
            <w:top w:w="0" w:type="dxa"/>
            <w:left w:w="108" w:type="dxa"/>
            <w:bottom w:w="0" w:type="dxa"/>
            <w:right w:w="108" w:type="dxa"/>
          </w:tblCellMar>
        </w:tblPrEx>
        <w:trPr>
          <w:trHeight w:val="724" w:hRule="atLeast"/>
        </w:trPr>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5</w:t>
            </w:r>
          </w:p>
        </w:tc>
        <w:tc>
          <w:tcPr>
            <w:tcW w:w="222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rPr>
              <w:t>扶持政策</w:t>
            </w:r>
          </w:p>
        </w:tc>
        <w:tc>
          <w:tcPr>
            <w:tcW w:w="515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rPr>
              <w:t>投标人注册地为少数民族或不发达地区的得1分(在投标文件中承诺，承诺函格式自拟）。</w:t>
            </w:r>
          </w:p>
        </w:tc>
        <w:tc>
          <w:tcPr>
            <w:tcW w:w="100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kern w:val="0"/>
              </w:rPr>
              <w:t>1分</w:t>
            </w:r>
          </w:p>
        </w:tc>
      </w:tr>
    </w:tbl>
    <w:p>
      <w:pPr>
        <w:spacing w:line="360" w:lineRule="auto"/>
        <w:ind w:firstLine="560" w:firstLineChars="200"/>
        <w:rPr>
          <w:rFonts w:ascii="宋体" w:hAnsi="宋体"/>
          <w:sz w:val="28"/>
        </w:rPr>
      </w:pPr>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3"/>
        </w:numPr>
        <w:spacing w:before="260" w:after="260" w:line="360" w:lineRule="auto"/>
        <w:jc w:val="left"/>
        <w:outlineLvl w:val="1"/>
        <w:rPr>
          <w:rFonts w:ascii="宋体" w:hAnsi="宋体"/>
          <w:b/>
          <w:bCs/>
          <w:sz w:val="28"/>
          <w:szCs w:val="28"/>
        </w:rPr>
      </w:pPr>
      <w:bookmarkStart w:id="172" w:name="_Toc78191637"/>
      <w:r>
        <w:rPr>
          <w:rFonts w:hint="eastAsia" w:ascii="宋体" w:hAnsi="宋体"/>
          <w:b/>
          <w:bCs/>
          <w:sz w:val="28"/>
          <w:szCs w:val="28"/>
        </w:rPr>
        <w:t>废标</w:t>
      </w:r>
      <w:bookmarkEnd w:id="172"/>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3"/>
        </w:numPr>
        <w:tabs>
          <w:tab w:val="left" w:pos="1155"/>
        </w:tabs>
        <w:spacing w:line="360" w:lineRule="auto"/>
        <w:ind w:left="0" w:firstLine="525"/>
        <w:rPr>
          <w:rFonts w:ascii="宋体" w:hAnsi="宋体"/>
          <w:sz w:val="28"/>
          <w:szCs w:val="28"/>
        </w:rPr>
      </w:pPr>
      <w:r>
        <w:rPr>
          <w:rFonts w:hint="eastAsia" w:ascii="宋体" w:hAnsi="宋体"/>
          <w:sz w:val="28"/>
          <w:szCs w:val="28"/>
        </w:rPr>
        <w:t>废标后，市公资交易中心将在“四川政府采购网”和“成都市公共资源交易服务中心”网站上公告。</w:t>
      </w:r>
    </w:p>
    <w:p>
      <w:pPr>
        <w:keepNext/>
        <w:keepLines/>
        <w:numPr>
          <w:ilvl w:val="1"/>
          <w:numId w:val="3"/>
        </w:numPr>
        <w:spacing w:before="260" w:after="260" w:line="360" w:lineRule="auto"/>
        <w:jc w:val="left"/>
        <w:outlineLvl w:val="1"/>
        <w:rPr>
          <w:rFonts w:ascii="宋体" w:hAnsi="宋体"/>
          <w:b/>
          <w:bCs/>
          <w:sz w:val="28"/>
          <w:szCs w:val="28"/>
        </w:rPr>
      </w:pPr>
      <w:bookmarkStart w:id="173" w:name="_Toc78191638"/>
      <w:r>
        <w:rPr>
          <w:rFonts w:hint="eastAsia" w:ascii="宋体" w:hAnsi="宋体"/>
          <w:b/>
          <w:bCs/>
          <w:sz w:val="28"/>
          <w:szCs w:val="28"/>
        </w:rPr>
        <w:t>定标</w:t>
      </w:r>
      <w:bookmarkEnd w:id="173"/>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3"/>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二、市公资交易中心在评审结束之日起2个工作日内将评审报告送采购人。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四、根据采购人确定的中标（成交）人，市公资交易中心在“四川政府采购网”和“成都市公共资源交易服务中心”网站上发布中标（成交）公告，同时向中标（成交）人发出中标（成交）通知书。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五、采购人、市公资交易中心不解释中标（成交）或未中标（成交）原因，不退回投标文件和其他投标资料。</w:t>
      </w:r>
    </w:p>
    <w:p>
      <w:pPr>
        <w:keepNext/>
        <w:keepLines/>
        <w:numPr>
          <w:ilvl w:val="1"/>
          <w:numId w:val="3"/>
        </w:numPr>
        <w:spacing w:line="360" w:lineRule="auto"/>
        <w:jc w:val="left"/>
        <w:outlineLvl w:val="1"/>
        <w:rPr>
          <w:rFonts w:ascii="宋体" w:hAnsi="宋体"/>
          <w:b/>
          <w:bCs/>
          <w:sz w:val="28"/>
          <w:szCs w:val="28"/>
        </w:rPr>
      </w:pPr>
      <w:bookmarkStart w:id="174" w:name="_Toc78191639"/>
      <w:r>
        <w:rPr>
          <w:rFonts w:hint="eastAsia" w:ascii="宋体" w:hAnsi="宋体"/>
          <w:b/>
          <w:bCs/>
          <w:sz w:val="28"/>
          <w:szCs w:val="28"/>
        </w:rPr>
        <w:t>评标专家在政府采购活动中承担以下义务</w:t>
      </w:r>
      <w:bookmarkEnd w:id="174"/>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发现采购人、市公资交易中心及其工作人员在政府采购活动中有干预评审、发表倾向性和歧视性言论、受贿或者接受投标人的其他好处及其他违法违规行为，及时向财政部门报告。</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解答有关方面对政府采购评审工作中有关问题的询问，配合采购人或者市公资交易中心答复投标人的询问、质疑，配合财政部门的投诉处理工作等事宜。</w:t>
      </w:r>
    </w:p>
    <w:p>
      <w:pPr>
        <w:numPr>
          <w:ilvl w:val="0"/>
          <w:numId w:val="44"/>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3"/>
        </w:numPr>
        <w:spacing w:line="360" w:lineRule="auto"/>
        <w:jc w:val="left"/>
        <w:outlineLvl w:val="1"/>
        <w:rPr>
          <w:rFonts w:ascii="宋体" w:hAnsi="宋体"/>
          <w:b/>
          <w:bCs/>
          <w:sz w:val="28"/>
          <w:szCs w:val="28"/>
        </w:rPr>
      </w:pPr>
      <w:bookmarkStart w:id="175" w:name="_Toc78191640"/>
      <w:r>
        <w:rPr>
          <w:rFonts w:hint="eastAsia" w:ascii="宋体" w:hAnsi="宋体"/>
          <w:b/>
          <w:bCs/>
          <w:sz w:val="28"/>
          <w:szCs w:val="28"/>
        </w:rPr>
        <w:t>评标委员会及其成员不得有下列行为</w:t>
      </w:r>
      <w:bookmarkEnd w:id="175"/>
    </w:p>
    <w:p>
      <w:pPr>
        <w:numPr>
          <w:ilvl w:val="0"/>
          <w:numId w:val="45"/>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45"/>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45"/>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45"/>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45"/>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45"/>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45"/>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3"/>
        </w:numPr>
        <w:spacing w:before="240" w:line="360" w:lineRule="auto"/>
        <w:jc w:val="left"/>
        <w:outlineLvl w:val="1"/>
        <w:rPr>
          <w:rFonts w:ascii="宋体" w:hAnsi="宋体"/>
          <w:b/>
          <w:bCs/>
          <w:sz w:val="28"/>
          <w:szCs w:val="28"/>
        </w:rPr>
      </w:pPr>
      <w:bookmarkStart w:id="176" w:name="_Toc78191641"/>
      <w:r>
        <w:rPr>
          <w:rFonts w:hint="eastAsia" w:ascii="宋体" w:hAnsi="宋体"/>
          <w:b/>
          <w:bCs/>
          <w:sz w:val="28"/>
          <w:szCs w:val="28"/>
        </w:rPr>
        <w:t>评审专家在政府采购活动中应当遵守以下工作纪律</w:t>
      </w:r>
      <w:bookmarkEnd w:id="176"/>
    </w:p>
    <w:p>
      <w:pPr>
        <w:numPr>
          <w:ilvl w:val="0"/>
          <w:numId w:val="46"/>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市公资交易中心</w:t>
      </w:r>
      <w:r>
        <w:rPr>
          <w:rFonts w:hint="eastAsia" w:ascii="宋体" w:hAnsi="宋体"/>
          <w:sz w:val="28"/>
          <w:szCs w:val="28"/>
        </w:rPr>
        <w:t>，不得私自转托他人。</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市公资交易中心</w:t>
      </w:r>
      <w:r>
        <w:rPr>
          <w:rFonts w:hint="eastAsia" w:ascii="宋体" w:hAnsi="宋体"/>
          <w:sz w:val="28"/>
          <w:szCs w:val="28"/>
        </w:rPr>
        <w:t>也可要求该评审专家回避。</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市公资交易中心</w:t>
      </w:r>
      <w:r>
        <w:rPr>
          <w:rFonts w:hint="eastAsia" w:ascii="宋体" w:hAnsi="宋体"/>
          <w:sz w:val="28"/>
          <w:szCs w:val="28"/>
        </w:rPr>
        <w:t>的现场秩序管理，接受评标现场监督人员的合法监督。</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46"/>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46"/>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widowControl/>
        <w:jc w:val="left"/>
        <w:rPr>
          <w:rFonts w:ascii="宋体" w:hAnsi="宋体"/>
          <w:sz w:val="28"/>
          <w:szCs w:val="28"/>
        </w:rPr>
      </w:pPr>
      <w:bookmarkStart w:id="177" w:name="_Toc78191642"/>
      <w:r>
        <w:rPr>
          <w:rFonts w:ascii="宋体" w:hAnsi="宋体"/>
          <w:sz w:val="28"/>
          <w:szCs w:val="28"/>
        </w:rPr>
        <w:br w:type="page"/>
      </w:r>
    </w:p>
    <w:p>
      <w:pPr>
        <w:keepNext/>
        <w:keepLines/>
        <w:numPr>
          <w:ilvl w:val="0"/>
          <w:numId w:val="3"/>
        </w:numPr>
        <w:spacing w:line="360" w:lineRule="auto"/>
        <w:ind w:left="0" w:firstLine="0"/>
        <w:jc w:val="center"/>
        <w:outlineLvl w:val="0"/>
        <w:rPr>
          <w:rFonts w:ascii="宋体" w:hAnsi="宋体"/>
          <w:b/>
          <w:bCs/>
          <w:spacing w:val="-20"/>
          <w:kern w:val="44"/>
          <w:sz w:val="32"/>
          <w:szCs w:val="32"/>
        </w:rPr>
      </w:pPr>
      <w:r>
        <w:rPr>
          <w:rFonts w:hint="eastAsia" w:ascii="宋体" w:hAnsi="宋体"/>
          <w:b/>
          <w:bCs/>
          <w:spacing w:val="-20"/>
          <w:kern w:val="44"/>
          <w:sz w:val="32"/>
          <w:szCs w:val="32"/>
        </w:rPr>
        <w:t>拟签订合同</w:t>
      </w:r>
      <w:bookmarkStart w:id="178" w:name="_Toc277152522"/>
      <w:bookmarkEnd w:id="178"/>
      <w:bookmarkStart w:id="179" w:name="_Toc214858832"/>
      <w:bookmarkEnd w:id="179"/>
      <w:bookmarkStart w:id="180" w:name="_Toc316475666"/>
      <w:bookmarkEnd w:id="180"/>
      <w:bookmarkStart w:id="181" w:name="_Toc316475753"/>
      <w:bookmarkEnd w:id="181"/>
      <w:bookmarkStart w:id="182" w:name="_Toc299975364"/>
      <w:bookmarkEnd w:id="182"/>
      <w:bookmarkStart w:id="183" w:name="_Toc316475757"/>
      <w:bookmarkEnd w:id="183"/>
      <w:bookmarkStart w:id="184" w:name="_Toc316475762"/>
      <w:bookmarkEnd w:id="184"/>
      <w:bookmarkStart w:id="185" w:name="_Toc316475677"/>
      <w:bookmarkEnd w:id="185"/>
      <w:bookmarkStart w:id="186" w:name="_Toc316475754"/>
      <w:bookmarkEnd w:id="186"/>
      <w:bookmarkStart w:id="187" w:name="_Toc316475673"/>
      <w:bookmarkEnd w:id="187"/>
      <w:bookmarkStart w:id="188" w:name="_Toc277152521"/>
      <w:bookmarkEnd w:id="188"/>
      <w:bookmarkStart w:id="189" w:name="_Toc316475675"/>
      <w:bookmarkEnd w:id="189"/>
      <w:bookmarkStart w:id="190" w:name="_Toc316475764"/>
      <w:bookmarkEnd w:id="190"/>
      <w:bookmarkStart w:id="191" w:name="_Toc316475763"/>
      <w:bookmarkEnd w:id="191"/>
      <w:bookmarkStart w:id="192" w:name="_Toc316475761"/>
      <w:bookmarkEnd w:id="192"/>
      <w:bookmarkStart w:id="193" w:name="_Toc316475676"/>
      <w:bookmarkEnd w:id="193"/>
      <w:bookmarkStart w:id="194" w:name="_Toc316475672"/>
      <w:bookmarkEnd w:id="194"/>
      <w:bookmarkStart w:id="195" w:name="_Toc277152520"/>
      <w:bookmarkEnd w:id="195"/>
      <w:bookmarkStart w:id="196" w:name="_Toc316475759"/>
      <w:bookmarkEnd w:id="196"/>
      <w:bookmarkStart w:id="197" w:name="_Toc299975392"/>
      <w:bookmarkEnd w:id="197"/>
      <w:bookmarkStart w:id="198" w:name="_Toc316475667"/>
      <w:bookmarkEnd w:id="198"/>
      <w:bookmarkStart w:id="199" w:name="_Toc316475751"/>
      <w:bookmarkEnd w:id="199"/>
      <w:bookmarkStart w:id="200" w:name="_Toc277152523"/>
      <w:bookmarkEnd w:id="200"/>
      <w:bookmarkStart w:id="201" w:name="_Toc316475760"/>
      <w:bookmarkEnd w:id="201"/>
      <w:bookmarkStart w:id="202" w:name="_Toc316475752"/>
      <w:bookmarkEnd w:id="202"/>
      <w:bookmarkStart w:id="203" w:name="_Toc316475755"/>
      <w:bookmarkEnd w:id="203"/>
      <w:bookmarkStart w:id="204" w:name="_Toc316475671"/>
      <w:bookmarkEnd w:id="204"/>
      <w:bookmarkStart w:id="205" w:name="_Toc316475669"/>
      <w:bookmarkEnd w:id="205"/>
      <w:bookmarkStart w:id="206" w:name="_Toc316475668"/>
      <w:bookmarkEnd w:id="206"/>
      <w:bookmarkStart w:id="207" w:name="_Toc316475670"/>
      <w:bookmarkEnd w:id="207"/>
      <w:bookmarkStart w:id="208" w:name="_Toc316475758"/>
      <w:bookmarkEnd w:id="208"/>
      <w:bookmarkStart w:id="209" w:name="_Toc316475674"/>
      <w:bookmarkEnd w:id="209"/>
      <w:bookmarkStart w:id="210" w:name="_Toc316475664"/>
      <w:bookmarkEnd w:id="210"/>
      <w:bookmarkStart w:id="211" w:name="_Toc316475665"/>
      <w:bookmarkEnd w:id="211"/>
      <w:bookmarkStart w:id="212" w:name="_Toc316475756"/>
      <w:bookmarkEnd w:id="212"/>
      <w:bookmarkStart w:id="213" w:name="_Toc34729074"/>
      <w:bookmarkStart w:id="214" w:name="_Toc8573798"/>
      <w:bookmarkStart w:id="215" w:name="_Toc217446108"/>
      <w:r>
        <w:rPr>
          <w:rFonts w:hint="eastAsia" w:ascii="宋体" w:hAnsi="宋体"/>
          <w:b/>
          <w:bCs/>
          <w:spacing w:val="-20"/>
          <w:kern w:val="44"/>
          <w:sz w:val="32"/>
          <w:szCs w:val="32"/>
        </w:rPr>
        <w:t>文本</w:t>
      </w:r>
      <w:bookmarkEnd w:id="177"/>
      <w:r>
        <w:rPr>
          <w:rFonts w:ascii="宋体" w:hAnsi="宋体"/>
          <w:b/>
          <w:bCs/>
          <w:spacing w:val="-20"/>
          <w:kern w:val="44"/>
          <w:sz w:val="32"/>
          <w:szCs w:val="32"/>
        </w:rPr>
        <w:t xml:space="preserve"> </w:t>
      </w:r>
    </w:p>
    <w:bookmarkEnd w:id="0"/>
    <w:bookmarkEnd w:id="1"/>
    <w:bookmarkEnd w:id="2"/>
    <w:bookmarkEnd w:id="3"/>
    <w:bookmarkEnd w:id="151"/>
    <w:bookmarkEnd w:id="152"/>
    <w:bookmarkEnd w:id="213"/>
    <w:bookmarkEnd w:id="214"/>
    <w:bookmarkEnd w:id="215"/>
    <w:p>
      <w:pPr>
        <w:spacing w:line="360" w:lineRule="auto"/>
        <w:ind w:firstLine="360" w:firstLineChars="200"/>
        <w:rPr>
          <w:rFonts w:ascii="宋体" w:hAnsi="宋体"/>
          <w:color w:val="FF0000"/>
          <w:sz w:val="18"/>
          <w:szCs w:val="16"/>
        </w:rPr>
      </w:pPr>
      <w:r>
        <w:rPr>
          <w:rFonts w:ascii="宋体" w:hAnsi="宋体"/>
          <w:color w:val="FF0000"/>
          <w:sz w:val="18"/>
          <w:szCs w:val="16"/>
        </w:rPr>
        <w:t>合同编号：</w:t>
      </w:r>
      <w:r>
        <w:rPr>
          <w:rFonts w:hint="eastAsia"/>
          <w:color w:val="FF0000"/>
          <w:sz w:val="15"/>
          <w:szCs w:val="15"/>
        </w:rPr>
        <w:t>XXXX。</w:t>
      </w:r>
    </w:p>
    <w:p>
      <w:pPr>
        <w:spacing w:line="360" w:lineRule="auto"/>
        <w:ind w:firstLine="360" w:firstLineChars="200"/>
        <w:rPr>
          <w:rFonts w:ascii="宋体" w:hAnsi="宋体"/>
          <w:color w:val="FF0000"/>
          <w:sz w:val="18"/>
          <w:szCs w:val="16"/>
        </w:rPr>
      </w:pPr>
      <w:r>
        <w:rPr>
          <w:rFonts w:ascii="宋体" w:hAnsi="宋体"/>
          <w:color w:val="FF0000"/>
          <w:sz w:val="18"/>
          <w:szCs w:val="16"/>
        </w:rPr>
        <w:t>签订地点：</w:t>
      </w:r>
      <w:r>
        <w:rPr>
          <w:rFonts w:hint="eastAsia"/>
          <w:color w:val="FF0000"/>
          <w:sz w:val="15"/>
          <w:szCs w:val="15"/>
        </w:rPr>
        <w:t>XXXX。</w:t>
      </w:r>
    </w:p>
    <w:p>
      <w:pPr>
        <w:spacing w:line="360" w:lineRule="auto"/>
        <w:ind w:firstLine="360" w:firstLineChars="200"/>
        <w:rPr>
          <w:rFonts w:ascii="宋体" w:hAnsi="宋体"/>
          <w:color w:val="FF0000"/>
          <w:sz w:val="18"/>
          <w:szCs w:val="16"/>
        </w:rPr>
      </w:pPr>
      <w:r>
        <w:rPr>
          <w:rFonts w:ascii="宋体" w:hAnsi="宋体"/>
          <w:color w:val="FF0000"/>
          <w:sz w:val="18"/>
          <w:szCs w:val="16"/>
        </w:rPr>
        <w:t>签订时间：</w:t>
      </w:r>
      <w:r>
        <w:rPr>
          <w:rFonts w:hint="eastAsia"/>
          <w:color w:val="FF0000"/>
          <w:sz w:val="15"/>
          <w:szCs w:val="15"/>
        </w:rPr>
        <w:t>XXXX</w:t>
      </w:r>
      <w:r>
        <w:rPr>
          <w:rFonts w:ascii="宋体" w:hAnsi="宋体"/>
          <w:color w:val="FF0000"/>
          <w:sz w:val="18"/>
          <w:szCs w:val="16"/>
        </w:rPr>
        <w:t>年</w:t>
      </w:r>
      <w:r>
        <w:rPr>
          <w:rFonts w:hint="eastAsia"/>
          <w:color w:val="FF0000"/>
          <w:sz w:val="15"/>
          <w:szCs w:val="15"/>
        </w:rPr>
        <w:t>XX</w:t>
      </w:r>
      <w:r>
        <w:rPr>
          <w:rFonts w:ascii="宋体" w:hAnsi="宋体"/>
          <w:color w:val="FF0000"/>
          <w:sz w:val="18"/>
          <w:szCs w:val="16"/>
        </w:rPr>
        <w:t>月</w:t>
      </w:r>
      <w:r>
        <w:rPr>
          <w:rFonts w:hint="eastAsia"/>
          <w:color w:val="FF0000"/>
          <w:sz w:val="15"/>
          <w:szCs w:val="15"/>
        </w:rPr>
        <w:t>XX</w:t>
      </w:r>
      <w:r>
        <w:rPr>
          <w:rFonts w:ascii="宋体" w:hAnsi="宋体"/>
          <w:color w:val="FF0000"/>
          <w:sz w:val="18"/>
          <w:szCs w:val="16"/>
        </w:rPr>
        <w:t>日</w:t>
      </w:r>
      <w:r>
        <w:rPr>
          <w:rFonts w:hint="eastAsia" w:ascii="宋体" w:hAnsi="宋体"/>
          <w:color w:val="FF0000"/>
          <w:sz w:val="18"/>
          <w:szCs w:val="16"/>
        </w:rPr>
        <w:t>。</w:t>
      </w:r>
    </w:p>
    <w:p>
      <w:pPr>
        <w:spacing w:line="360" w:lineRule="auto"/>
        <w:ind w:firstLine="360" w:firstLineChars="200"/>
        <w:rPr>
          <w:rFonts w:ascii="宋体" w:hAnsi="宋体"/>
          <w:color w:val="FF0000"/>
          <w:sz w:val="18"/>
          <w:szCs w:val="16"/>
        </w:rPr>
      </w:pPr>
      <w:r>
        <w:rPr>
          <w:rFonts w:hint="eastAsia" w:ascii="宋体" w:hAnsi="宋体"/>
          <w:color w:val="FF0000"/>
          <w:sz w:val="18"/>
          <w:szCs w:val="16"/>
        </w:rPr>
        <w:t>采购人（</w:t>
      </w:r>
      <w:r>
        <w:rPr>
          <w:rFonts w:ascii="宋体" w:hAnsi="宋体"/>
          <w:color w:val="FF0000"/>
          <w:sz w:val="18"/>
          <w:szCs w:val="16"/>
        </w:rPr>
        <w:t>甲方</w:t>
      </w:r>
      <w:r>
        <w:rPr>
          <w:rFonts w:hint="eastAsia" w:ascii="宋体" w:hAnsi="宋体"/>
          <w:color w:val="FF0000"/>
          <w:sz w:val="18"/>
          <w:szCs w:val="16"/>
        </w:rPr>
        <w:t>）</w:t>
      </w:r>
      <w:r>
        <w:rPr>
          <w:rFonts w:ascii="宋体" w:hAnsi="宋体"/>
          <w:color w:val="FF0000"/>
          <w:sz w:val="18"/>
          <w:szCs w:val="16"/>
        </w:rPr>
        <w:t>：</w:t>
      </w:r>
    </w:p>
    <w:p>
      <w:pPr>
        <w:spacing w:line="360" w:lineRule="auto"/>
        <w:ind w:firstLine="360" w:firstLineChars="200"/>
        <w:rPr>
          <w:rFonts w:ascii="宋体" w:hAnsi="宋体"/>
          <w:color w:val="FF0000"/>
          <w:sz w:val="18"/>
          <w:szCs w:val="16"/>
        </w:rPr>
      </w:pPr>
      <w:r>
        <w:rPr>
          <w:rFonts w:hint="eastAsia"/>
          <w:color w:val="FF0000"/>
          <w:sz w:val="18"/>
          <w:szCs w:val="16"/>
        </w:rPr>
        <w:t>供应商（乙</w:t>
      </w:r>
      <w:r>
        <w:rPr>
          <w:color w:val="FF0000"/>
          <w:sz w:val="18"/>
          <w:szCs w:val="16"/>
        </w:rPr>
        <w:t>方</w:t>
      </w:r>
      <w:r>
        <w:rPr>
          <w:rFonts w:hint="eastAsia"/>
          <w:color w:val="FF0000"/>
          <w:sz w:val="18"/>
          <w:szCs w:val="16"/>
        </w:rPr>
        <w:t>）</w:t>
      </w:r>
      <w:r>
        <w:rPr>
          <w:color w:val="FF0000"/>
          <w:sz w:val="18"/>
          <w:szCs w:val="16"/>
        </w:rPr>
        <w:t>：</w:t>
      </w:r>
    </w:p>
    <w:p>
      <w:pPr>
        <w:spacing w:line="400" w:lineRule="exact"/>
        <w:rPr>
          <w:rFonts w:ascii="宋体" w:hAnsi="宋体"/>
          <w:color w:val="FF0000"/>
          <w:sz w:val="18"/>
          <w:szCs w:val="16"/>
        </w:rPr>
      </w:pPr>
    </w:p>
    <w:p>
      <w:pPr>
        <w:pStyle w:val="103"/>
        <w:ind w:firstLine="360"/>
        <w:rPr>
          <w:rFonts w:ascii="宋体" w:hAnsi="宋体"/>
          <w:color w:val="FF0000"/>
          <w:sz w:val="18"/>
          <w:szCs w:val="18"/>
        </w:rPr>
      </w:pPr>
      <w:r>
        <w:rPr>
          <w:rFonts w:hint="eastAsia" w:ascii="宋体" w:hAnsi="宋体"/>
          <w:color w:val="FF0000"/>
          <w:sz w:val="18"/>
          <w:szCs w:val="18"/>
        </w:rPr>
        <w:t>根据《中华人民共和国政府采购法》、《中华人民共和国民法典》及</w:t>
      </w:r>
      <w:r>
        <w:rPr>
          <w:rFonts w:hint="eastAsia"/>
          <w:color w:val="FF0000"/>
          <w:sz w:val="18"/>
          <w:szCs w:val="15"/>
        </w:rPr>
        <w:t>XX</w:t>
      </w:r>
      <w:r>
        <w:rPr>
          <w:rFonts w:hint="eastAsia" w:ascii="宋体" w:hAnsi="宋体"/>
          <w:color w:val="FF0000"/>
          <w:sz w:val="18"/>
          <w:szCs w:val="18"/>
        </w:rPr>
        <w:t>政府采购中心采购项目（项目编号：</w:t>
      </w:r>
      <w:r>
        <w:rPr>
          <w:rFonts w:hint="eastAsia"/>
          <w:color w:val="FF0000"/>
          <w:sz w:val="18"/>
          <w:szCs w:val="15"/>
        </w:rPr>
        <w:t>XX</w:t>
      </w:r>
      <w:r>
        <w:rPr>
          <w:rFonts w:hint="eastAsia" w:ascii="宋体" w:hAnsi="宋体"/>
          <w:color w:val="FF0000"/>
          <w:sz w:val="18"/>
          <w:szCs w:val="18"/>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5"/>
        <w:numPr>
          <w:ilvl w:val="1"/>
          <w:numId w:val="0"/>
        </w:numPr>
        <w:spacing w:line="400" w:lineRule="exact"/>
        <w:ind w:left="420" w:leftChars="200"/>
        <w:rPr>
          <w:rFonts w:ascii="黑体"/>
          <w:color w:val="FF0000"/>
          <w:sz w:val="18"/>
          <w:szCs w:val="18"/>
        </w:rPr>
      </w:pPr>
      <w:bookmarkStart w:id="216" w:name="_Toc217446107"/>
      <w:r>
        <w:rPr>
          <w:rFonts w:hint="eastAsia" w:ascii="黑体"/>
          <w:color w:val="FF0000"/>
          <w:sz w:val="18"/>
          <w:szCs w:val="18"/>
        </w:rPr>
        <w:t>一、合同货物</w:t>
      </w:r>
      <w:bookmarkEnd w:id="216"/>
    </w:p>
    <w:tbl>
      <w:tblPr>
        <w:tblStyle w:val="42"/>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80" w:firstLineChars="100"/>
              <w:rPr>
                <w:rFonts w:ascii="宋体" w:hAnsi="宋体"/>
                <w:color w:val="FF0000"/>
                <w:sz w:val="18"/>
                <w:szCs w:val="16"/>
              </w:rPr>
            </w:pPr>
            <w:r>
              <w:rPr>
                <w:rFonts w:hint="eastAsia" w:ascii="宋体" w:hAnsi="宋体" w:cs="Arial"/>
                <w:color w:val="FF0000"/>
                <w:sz w:val="18"/>
                <w:szCs w:val="16"/>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FF0000"/>
                <w:sz w:val="18"/>
                <w:szCs w:val="16"/>
              </w:rPr>
            </w:pPr>
            <w:r>
              <w:rPr>
                <w:rFonts w:hint="eastAsia" w:ascii="宋体" w:hAnsi="宋体" w:cs="Arial"/>
                <w:color w:val="FF0000"/>
                <w:sz w:val="18"/>
                <w:szCs w:val="16"/>
              </w:rPr>
              <w:t>规格</w:t>
            </w:r>
          </w:p>
          <w:p>
            <w:pPr>
              <w:spacing w:line="400" w:lineRule="exact"/>
              <w:jc w:val="center"/>
              <w:rPr>
                <w:rFonts w:ascii="宋体" w:hAnsi="宋体"/>
                <w:color w:val="FF0000"/>
                <w:sz w:val="18"/>
                <w:szCs w:val="16"/>
              </w:rPr>
            </w:pPr>
            <w:r>
              <w:rPr>
                <w:rFonts w:hint="eastAsia" w:ascii="宋体" w:hAnsi="宋体" w:cs="Arial"/>
                <w:color w:val="FF0000"/>
                <w:sz w:val="18"/>
                <w:szCs w:val="16"/>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FF0000"/>
                <w:sz w:val="18"/>
                <w:szCs w:val="16"/>
              </w:rPr>
            </w:pPr>
            <w:r>
              <w:rPr>
                <w:rFonts w:hint="eastAsia" w:ascii="宋体" w:hAnsi="宋体" w:cs="Arial"/>
                <w:color w:val="FF0000"/>
                <w:sz w:val="18"/>
                <w:szCs w:val="16"/>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rPr>
                <w:rFonts w:ascii="宋体" w:hAnsi="宋体"/>
                <w:color w:val="FF0000"/>
                <w:sz w:val="18"/>
                <w:szCs w:val="16"/>
              </w:rPr>
            </w:pPr>
            <w:r>
              <w:rPr>
                <w:rFonts w:hint="eastAsia" w:ascii="宋体" w:hAnsi="宋体" w:cs="Arial"/>
                <w:color w:val="FF0000"/>
                <w:sz w:val="18"/>
                <w:szCs w:val="16"/>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宋体" w:hAnsi="宋体" w:cs="Arial"/>
                <w:color w:val="FF0000"/>
                <w:sz w:val="18"/>
                <w:szCs w:val="16"/>
              </w:rPr>
            </w:pPr>
            <w:r>
              <w:rPr>
                <w:rFonts w:hint="eastAsia" w:ascii="宋体" w:hAnsi="宋体" w:cs="Arial"/>
                <w:color w:val="FF0000"/>
                <w:sz w:val="18"/>
                <w:szCs w:val="16"/>
              </w:rPr>
              <w:t>单价</w:t>
            </w:r>
          </w:p>
          <w:p>
            <w:pPr>
              <w:spacing w:line="400" w:lineRule="exact"/>
              <w:jc w:val="center"/>
              <w:rPr>
                <w:rFonts w:ascii="宋体" w:hAnsi="宋体" w:cs="Arial"/>
                <w:color w:val="FF0000"/>
                <w:sz w:val="18"/>
                <w:szCs w:val="16"/>
              </w:rPr>
            </w:pPr>
            <w:r>
              <w:rPr>
                <w:rFonts w:hint="eastAsia" w:ascii="宋体" w:hAnsi="宋体" w:cs="Arial"/>
                <w:color w:val="FF0000"/>
                <w:sz w:val="18"/>
                <w:szCs w:val="16"/>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80" w:firstLineChars="100"/>
              <w:rPr>
                <w:rFonts w:ascii="宋体" w:hAnsi="宋体" w:cs="Arial"/>
                <w:color w:val="FF0000"/>
                <w:sz w:val="18"/>
                <w:szCs w:val="16"/>
              </w:rPr>
            </w:pPr>
            <w:r>
              <w:rPr>
                <w:rFonts w:hint="eastAsia" w:ascii="宋体" w:hAnsi="宋体" w:cs="Arial"/>
                <w:color w:val="FF0000"/>
                <w:sz w:val="18"/>
                <w:szCs w:val="16"/>
              </w:rPr>
              <w:t>总价</w:t>
            </w:r>
          </w:p>
          <w:p>
            <w:pPr>
              <w:spacing w:line="400" w:lineRule="exact"/>
              <w:rPr>
                <w:rFonts w:ascii="宋体" w:hAnsi="宋体"/>
                <w:color w:val="FF0000"/>
                <w:sz w:val="18"/>
                <w:szCs w:val="16"/>
              </w:rPr>
            </w:pPr>
            <w:r>
              <w:rPr>
                <w:rFonts w:hint="eastAsia" w:ascii="宋体" w:hAnsi="宋体" w:cs="Arial"/>
                <w:color w:val="FF0000"/>
                <w:sz w:val="18"/>
                <w:szCs w:val="16"/>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color w:val="FF0000"/>
                <w:sz w:val="18"/>
                <w:szCs w:val="16"/>
              </w:rPr>
            </w:pPr>
            <w:r>
              <w:rPr>
                <w:rFonts w:hint="eastAsia" w:ascii="宋体" w:hAnsi="宋体" w:cs="Arial"/>
                <w:color w:val="FF0000"/>
                <w:sz w:val="18"/>
                <w:szCs w:val="16"/>
              </w:rPr>
              <w:t>随机</w:t>
            </w:r>
          </w:p>
          <w:p>
            <w:pPr>
              <w:spacing w:line="400" w:lineRule="exact"/>
              <w:jc w:val="center"/>
              <w:rPr>
                <w:rFonts w:ascii="宋体" w:hAnsi="宋体"/>
                <w:color w:val="FF0000"/>
                <w:sz w:val="18"/>
                <w:szCs w:val="16"/>
              </w:rPr>
            </w:pPr>
            <w:r>
              <w:rPr>
                <w:rFonts w:hint="eastAsia" w:ascii="宋体" w:hAnsi="宋体" w:cs="Arial"/>
                <w:color w:val="FF0000"/>
                <w:sz w:val="18"/>
                <w:szCs w:val="16"/>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rPr>
                <w:rFonts w:ascii="宋体" w:hAnsi="宋体"/>
                <w:color w:val="FF0000"/>
                <w:sz w:val="18"/>
                <w:szCs w:val="16"/>
              </w:rPr>
            </w:pPr>
            <w:r>
              <w:rPr>
                <w:rFonts w:hint="eastAsia" w:ascii="宋体" w:hAnsi="宋体" w:cs="Arial"/>
                <w:color w:val="FF0000"/>
                <w:sz w:val="18"/>
                <w:szCs w:val="16"/>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FF0000"/>
                <w:sz w:val="18"/>
                <w:szCs w:val="16"/>
              </w:rPr>
            </w:pPr>
            <w:r>
              <w:rPr>
                <w:rFonts w:ascii="宋体" w:hAnsi="宋体"/>
                <w:color w:val="FF0000"/>
                <w:sz w:val="18"/>
                <w:szCs w:val="16"/>
              </w:rPr>
              <w:t> </w:t>
            </w:r>
          </w:p>
        </w:tc>
      </w:tr>
    </w:tbl>
    <w:p>
      <w:pPr>
        <w:pStyle w:val="5"/>
        <w:numPr>
          <w:ilvl w:val="1"/>
          <w:numId w:val="0"/>
        </w:numPr>
        <w:spacing w:line="400" w:lineRule="exact"/>
        <w:ind w:left="420" w:leftChars="200"/>
        <w:rPr>
          <w:rFonts w:ascii="黑体"/>
          <w:color w:val="FF0000"/>
          <w:sz w:val="18"/>
          <w:szCs w:val="18"/>
        </w:rPr>
      </w:pPr>
      <w:r>
        <w:rPr>
          <w:rFonts w:hint="eastAsia" w:ascii="黑体"/>
          <w:color w:val="FF0000"/>
          <w:sz w:val="18"/>
          <w:szCs w:val="18"/>
        </w:rPr>
        <w:t>二、合同总价</w:t>
      </w:r>
    </w:p>
    <w:p>
      <w:pPr>
        <w:pStyle w:val="14"/>
        <w:spacing w:line="400" w:lineRule="exact"/>
        <w:ind w:firstLine="315" w:firstLineChars="175"/>
        <w:rPr>
          <w:rFonts w:ascii="宋体" w:hAnsi="宋体"/>
          <w:color w:val="FF0000"/>
          <w:sz w:val="18"/>
          <w:szCs w:val="16"/>
        </w:rPr>
      </w:pPr>
      <w:r>
        <w:rPr>
          <w:rFonts w:hint="eastAsia" w:ascii="宋体" w:hAnsi="宋体"/>
          <w:color w:val="FF0000"/>
          <w:sz w:val="18"/>
          <w:szCs w:val="16"/>
        </w:rPr>
        <w:t>合同总价为人民币大写：</w:t>
      </w:r>
      <w:r>
        <w:rPr>
          <w:rFonts w:hint="eastAsia" w:ascii="宋体" w:hAnsi="宋体"/>
          <w:color w:val="FF0000"/>
          <w:sz w:val="18"/>
          <w:szCs w:val="16"/>
          <w:u w:val="single"/>
        </w:rPr>
        <w:t xml:space="preserve">        </w:t>
      </w:r>
      <w:r>
        <w:rPr>
          <w:rFonts w:hint="eastAsia" w:ascii="宋体" w:hAnsi="宋体"/>
          <w:color w:val="FF0000"/>
          <w:sz w:val="18"/>
          <w:szCs w:val="16"/>
        </w:rPr>
        <w:t>元，即</w:t>
      </w:r>
      <w:r>
        <w:rPr>
          <w:rFonts w:ascii="宋体" w:hAnsi="宋体"/>
          <w:color w:val="FF0000"/>
          <w:sz w:val="18"/>
          <w:szCs w:val="16"/>
        </w:rPr>
        <w:t>RMB</w:t>
      </w:r>
      <w:r>
        <w:rPr>
          <w:rFonts w:hint="eastAsia" w:ascii="宋体" w:hAnsi="宋体"/>
          <w:color w:val="FF0000"/>
          <w:sz w:val="18"/>
          <w:szCs w:val="16"/>
        </w:rPr>
        <w:t>￥</w:t>
      </w:r>
      <w:r>
        <w:rPr>
          <w:rFonts w:hint="eastAsia" w:ascii="宋体" w:hAnsi="宋体"/>
          <w:color w:val="FF0000"/>
          <w:sz w:val="18"/>
          <w:szCs w:val="16"/>
          <w:u w:val="single"/>
        </w:rPr>
        <w:t xml:space="preserve">          </w:t>
      </w:r>
      <w:r>
        <w:rPr>
          <w:rFonts w:hint="eastAsia" w:ascii="宋体" w:hAnsi="宋体"/>
          <w:color w:val="FF0000"/>
          <w:sz w:val="18"/>
          <w:szCs w:val="16"/>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5"/>
        <w:numPr>
          <w:ilvl w:val="1"/>
          <w:numId w:val="0"/>
        </w:numPr>
        <w:spacing w:line="400" w:lineRule="exact"/>
        <w:ind w:left="420" w:leftChars="200"/>
        <w:rPr>
          <w:rFonts w:ascii="黑体"/>
          <w:color w:val="FF0000"/>
          <w:sz w:val="18"/>
          <w:szCs w:val="18"/>
        </w:rPr>
      </w:pPr>
      <w:bookmarkStart w:id="217" w:name="_Toc217446109"/>
      <w:r>
        <w:rPr>
          <w:rFonts w:hint="eastAsia" w:ascii="黑体"/>
          <w:color w:val="FF0000"/>
          <w:sz w:val="18"/>
          <w:szCs w:val="18"/>
        </w:rPr>
        <w:t>三、质量要求</w:t>
      </w:r>
      <w:bookmarkEnd w:id="217"/>
    </w:p>
    <w:p>
      <w:pPr>
        <w:pStyle w:val="103"/>
        <w:ind w:firstLine="360"/>
        <w:rPr>
          <w:rFonts w:ascii="宋体" w:hAnsi="宋体"/>
          <w:color w:val="FF0000"/>
          <w:sz w:val="18"/>
          <w:szCs w:val="18"/>
        </w:rPr>
      </w:pPr>
      <w:r>
        <w:rPr>
          <w:rFonts w:ascii="宋体" w:hAnsi="宋体"/>
          <w:color w:val="FF0000"/>
          <w:sz w:val="18"/>
          <w:szCs w:val="18"/>
        </w:rPr>
        <w:t>1</w:t>
      </w:r>
      <w:r>
        <w:rPr>
          <w:rFonts w:hint="eastAsia" w:ascii="宋体" w:hAnsi="宋体"/>
          <w:color w:val="FF0000"/>
          <w:sz w:val="18"/>
          <w:szCs w:val="18"/>
        </w:rPr>
        <w:t>、乙方须提供全新的货物（含零部件、配件等），表面无划伤、无碰撞痕迹，且权属清楚，不得侵害他人的知识产权。</w:t>
      </w:r>
    </w:p>
    <w:p>
      <w:pPr>
        <w:pStyle w:val="103"/>
        <w:ind w:firstLine="360"/>
        <w:rPr>
          <w:rFonts w:ascii="宋体" w:hAnsi="宋体"/>
          <w:color w:val="FF0000"/>
          <w:sz w:val="18"/>
          <w:szCs w:val="18"/>
        </w:rPr>
      </w:pPr>
      <w:r>
        <w:rPr>
          <w:rFonts w:hint="eastAsia" w:ascii="宋体" w:hAnsi="宋体"/>
          <w:color w:val="FF0000"/>
          <w:sz w:val="18"/>
          <w:szCs w:val="18"/>
        </w:rPr>
        <w:t>2、货物必须符合或优于国家（行业）标准，以及本项目招标文件的质量要求和技术指标与出厂标准。</w:t>
      </w:r>
    </w:p>
    <w:p>
      <w:pPr>
        <w:pStyle w:val="103"/>
        <w:ind w:firstLine="360"/>
        <w:rPr>
          <w:rFonts w:ascii="宋体" w:hAnsi="宋体"/>
          <w:color w:val="FF0000"/>
          <w:sz w:val="18"/>
          <w:szCs w:val="18"/>
        </w:rPr>
      </w:pPr>
      <w:r>
        <w:rPr>
          <w:rFonts w:hint="eastAsia" w:ascii="宋体" w:hAnsi="宋体"/>
          <w:color w:val="FF0000"/>
          <w:sz w:val="18"/>
          <w:szCs w:val="18"/>
        </w:rPr>
        <w:t>3、货到现场后由于甲方保管不当造成的质量问题，乙方亦应负责修理，但费用由甲方负担。</w:t>
      </w:r>
    </w:p>
    <w:p>
      <w:pPr>
        <w:pStyle w:val="5"/>
        <w:numPr>
          <w:ilvl w:val="1"/>
          <w:numId w:val="0"/>
        </w:numPr>
        <w:spacing w:line="400" w:lineRule="exact"/>
        <w:ind w:left="420" w:leftChars="200"/>
        <w:rPr>
          <w:rFonts w:ascii="黑体"/>
          <w:color w:val="FF0000"/>
          <w:sz w:val="18"/>
          <w:szCs w:val="18"/>
        </w:rPr>
      </w:pPr>
      <w:bookmarkStart w:id="218" w:name="_Toc217446110"/>
      <w:r>
        <w:rPr>
          <w:rFonts w:hint="eastAsia" w:ascii="黑体"/>
          <w:color w:val="FF0000"/>
          <w:sz w:val="18"/>
          <w:szCs w:val="18"/>
        </w:rPr>
        <w:t>四、交货及验收</w:t>
      </w:r>
      <w:bookmarkEnd w:id="218"/>
    </w:p>
    <w:p>
      <w:pPr>
        <w:pStyle w:val="103"/>
        <w:ind w:firstLine="360"/>
        <w:rPr>
          <w:rFonts w:ascii="宋体" w:hAnsi="宋体"/>
          <w:color w:val="FF0000"/>
          <w:sz w:val="18"/>
          <w:szCs w:val="18"/>
        </w:rPr>
      </w:pPr>
      <w:r>
        <w:rPr>
          <w:rFonts w:hint="eastAsia" w:ascii="宋体" w:hAnsi="宋体"/>
          <w:color w:val="FF0000"/>
          <w:sz w:val="18"/>
          <w:szCs w:val="18"/>
        </w:rPr>
        <w:t>1、乙方交货期限为合同签订生效后的</w:t>
      </w:r>
      <w:r>
        <w:rPr>
          <w:rFonts w:hint="eastAsia" w:ascii="宋体" w:hAnsi="宋体"/>
          <w:color w:val="FF0000"/>
          <w:sz w:val="18"/>
          <w:szCs w:val="18"/>
          <w:u w:val="single"/>
        </w:rPr>
        <w:t xml:space="preserve">  45  </w:t>
      </w:r>
      <w:r>
        <w:rPr>
          <w:rFonts w:hint="eastAsia" w:ascii="宋体" w:hAnsi="宋体"/>
          <w:color w:val="FF0000"/>
          <w:sz w:val="18"/>
          <w:szCs w:val="18"/>
        </w:rPr>
        <w:t>工作日内，在合同签订生效之日起45个工作日内交货到甲方指定地点，随即在</w:t>
      </w:r>
      <w:r>
        <w:rPr>
          <w:rFonts w:hint="eastAsia" w:ascii="宋体" w:hAnsi="宋体"/>
          <w:color w:val="FF0000"/>
          <w:sz w:val="18"/>
          <w:szCs w:val="18"/>
          <w:u w:val="single"/>
        </w:rPr>
        <w:t xml:space="preserve">  15  </w:t>
      </w:r>
      <w:r>
        <w:rPr>
          <w:rFonts w:hint="eastAsia" w:ascii="宋体" w:hAnsi="宋体"/>
          <w:color w:val="FF0000"/>
          <w:sz w:val="18"/>
          <w:szCs w:val="18"/>
        </w:rPr>
        <w:t>个工作日内全部完成安装调试初步验收合格交付使用，安装调试初步验收完成之后，进入运行试用期，运行试用期为安装调试初步验收完成之日起正常运行</w:t>
      </w:r>
      <w:r>
        <w:rPr>
          <w:rFonts w:hint="eastAsia" w:ascii="宋体" w:hAnsi="宋体"/>
          <w:color w:val="FF0000"/>
          <w:sz w:val="18"/>
          <w:szCs w:val="18"/>
          <w:u w:val="single"/>
        </w:rPr>
        <w:t xml:space="preserve">  15  </w:t>
      </w:r>
      <w:r>
        <w:rPr>
          <w:rFonts w:hint="eastAsia" w:ascii="宋体" w:hAnsi="宋体"/>
          <w:color w:val="FF0000"/>
          <w:sz w:val="18"/>
          <w:szCs w:val="18"/>
        </w:rPr>
        <w:t>天，运行试用期完成后，进行合同终验。(如由于采购人的原因造成合同延迟签订或验收的，时间顺延)。</w:t>
      </w:r>
    </w:p>
    <w:p>
      <w:pPr>
        <w:pStyle w:val="103"/>
        <w:ind w:firstLine="360"/>
        <w:rPr>
          <w:rFonts w:ascii="宋体" w:hAnsi="宋体"/>
          <w:color w:val="FF0000"/>
          <w:sz w:val="18"/>
          <w:szCs w:val="18"/>
        </w:rPr>
      </w:pPr>
      <w:r>
        <w:rPr>
          <w:rFonts w:hint="eastAsia" w:ascii="宋体" w:hAnsi="宋体"/>
          <w:color w:val="FF0000"/>
          <w:sz w:val="18"/>
          <w:szCs w:val="18"/>
        </w:rPr>
        <w:t>2、交货验收时，乙方应将所提供货物的装箱清单、配件、随机工具、用户使用手册、原厂保修卡等资料交付给甲方；乙方不能完整交付货物及本款规定的单证和工具的，必须负责补齐，否则视为未按合同约定交货。乙方须提供产品质检部门从同类产品中抽样检查合格的检测报告或者产品合格证，且需要甲乙双方签署交货验收单，签署完毕即货物所有权归属采购方。</w:t>
      </w:r>
    </w:p>
    <w:p>
      <w:pPr>
        <w:pStyle w:val="103"/>
        <w:ind w:firstLine="360"/>
        <w:rPr>
          <w:rFonts w:ascii="宋体" w:hAnsi="宋体"/>
          <w:color w:val="FF0000"/>
          <w:sz w:val="18"/>
          <w:szCs w:val="18"/>
        </w:rPr>
      </w:pPr>
      <w:r>
        <w:rPr>
          <w:rFonts w:hint="eastAsia" w:ascii="宋体" w:hAnsi="宋体"/>
          <w:color w:val="FF0000"/>
          <w:sz w:val="18"/>
          <w:szCs w:val="18"/>
        </w:rPr>
        <w:t>3、安装调试初步验收及合同终验：（到货之后甲乙双方共同组织配合进行）</w:t>
      </w:r>
    </w:p>
    <w:p>
      <w:pPr>
        <w:pStyle w:val="103"/>
        <w:ind w:firstLine="360"/>
        <w:rPr>
          <w:rFonts w:ascii="宋体" w:hAnsi="宋体"/>
          <w:color w:val="FF0000"/>
          <w:sz w:val="18"/>
          <w:szCs w:val="18"/>
        </w:rPr>
      </w:pPr>
      <w:r>
        <w:rPr>
          <w:rFonts w:hint="eastAsia" w:ascii="宋体" w:hAnsi="宋体"/>
          <w:color w:val="FF0000"/>
          <w:sz w:val="18"/>
          <w:szCs w:val="18"/>
        </w:rPr>
        <w:t>(1)货物在乙方通知甲方安装调试完毕后</w:t>
      </w:r>
      <w:r>
        <w:rPr>
          <w:rFonts w:hint="eastAsia" w:ascii="宋体" w:hAnsi="宋体"/>
          <w:color w:val="FF0000"/>
          <w:sz w:val="18"/>
          <w:szCs w:val="18"/>
          <w:u w:val="single"/>
        </w:rPr>
        <w:t xml:space="preserve">  3  </w:t>
      </w:r>
      <w:r>
        <w:rPr>
          <w:rFonts w:hint="eastAsia" w:ascii="宋体" w:hAnsi="宋体"/>
          <w:color w:val="FF0000"/>
          <w:sz w:val="18"/>
          <w:szCs w:val="18"/>
        </w:rPr>
        <w:t>个工作日内共同进行初步验收。初步验收合格后，进入系统运行试用；运行试用期间发生重大质量问题，修复后试用相应顺延；运行试用期结束后</w:t>
      </w:r>
      <w:r>
        <w:rPr>
          <w:rFonts w:hint="eastAsia" w:ascii="宋体" w:hAnsi="宋体"/>
          <w:color w:val="FF0000"/>
          <w:sz w:val="18"/>
          <w:szCs w:val="18"/>
          <w:u w:val="single"/>
        </w:rPr>
        <w:t xml:space="preserve">   3  </w:t>
      </w:r>
      <w:r>
        <w:rPr>
          <w:rFonts w:hint="eastAsia" w:ascii="宋体" w:hAnsi="宋体"/>
          <w:color w:val="FF0000"/>
          <w:sz w:val="18"/>
          <w:szCs w:val="18"/>
        </w:rPr>
        <w:t>个工作日内完成最终验收；</w:t>
      </w:r>
    </w:p>
    <w:p>
      <w:pPr>
        <w:pStyle w:val="103"/>
        <w:ind w:firstLine="360"/>
        <w:rPr>
          <w:rFonts w:ascii="宋体" w:hAnsi="宋体"/>
          <w:color w:val="FF0000"/>
          <w:sz w:val="18"/>
          <w:szCs w:val="18"/>
        </w:rPr>
      </w:pPr>
      <w:r>
        <w:rPr>
          <w:rFonts w:hint="eastAsia" w:ascii="宋体" w:hAnsi="宋体"/>
          <w:color w:val="FF0000"/>
          <w:sz w:val="18"/>
          <w:szCs w:val="18"/>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3"/>
        <w:ind w:firstLine="360"/>
        <w:rPr>
          <w:rFonts w:ascii="宋体" w:hAnsi="宋体"/>
          <w:color w:val="FF0000"/>
          <w:sz w:val="18"/>
          <w:szCs w:val="18"/>
        </w:rPr>
      </w:pPr>
      <w:r>
        <w:rPr>
          <w:rFonts w:hint="eastAsia" w:ascii="宋体" w:hAnsi="宋体"/>
          <w:color w:val="FF0000"/>
          <w:sz w:val="18"/>
          <w:szCs w:val="18"/>
        </w:rPr>
        <w:t>(3)运行质量验收合格，双方签署终验质量报告。合同交付内容执行完毕。</w:t>
      </w:r>
    </w:p>
    <w:p>
      <w:pPr>
        <w:pStyle w:val="103"/>
        <w:ind w:firstLine="360"/>
        <w:rPr>
          <w:rFonts w:ascii="宋体" w:hAnsi="宋体"/>
          <w:color w:val="FF0000"/>
          <w:sz w:val="18"/>
          <w:szCs w:val="18"/>
        </w:rPr>
      </w:pPr>
      <w:r>
        <w:rPr>
          <w:rFonts w:hint="eastAsia" w:ascii="宋体" w:hAnsi="宋体"/>
          <w:color w:val="FF0000"/>
          <w:sz w:val="18"/>
          <w:szCs w:val="18"/>
        </w:rPr>
        <w:t>4、货物安装完成后</w:t>
      </w:r>
      <w:r>
        <w:rPr>
          <w:rFonts w:hint="eastAsia" w:ascii="宋体" w:hAnsi="宋体"/>
          <w:color w:val="FF0000"/>
          <w:sz w:val="18"/>
          <w:szCs w:val="18"/>
          <w:u w:val="single"/>
        </w:rPr>
        <w:t xml:space="preserve">  3  </w:t>
      </w:r>
      <w:r>
        <w:rPr>
          <w:rFonts w:hint="eastAsia" w:ascii="宋体" w:hAnsi="宋体"/>
          <w:color w:val="FF0000"/>
          <w:sz w:val="18"/>
          <w:szCs w:val="18"/>
        </w:rPr>
        <w:t>个工作日内，甲方无故不进行初步验收工作并已使用货物的，视同已安装调试完成并完成初步安装调试验收，进入运行试用期。运行试用期满</w:t>
      </w:r>
      <w:r>
        <w:rPr>
          <w:rFonts w:hint="eastAsia" w:ascii="宋体" w:hAnsi="宋体"/>
          <w:color w:val="FF0000"/>
          <w:sz w:val="18"/>
          <w:szCs w:val="18"/>
          <w:u w:val="single"/>
        </w:rPr>
        <w:t xml:space="preserve">   3  </w:t>
      </w:r>
      <w:r>
        <w:rPr>
          <w:rFonts w:hint="eastAsia" w:ascii="宋体" w:hAnsi="宋体"/>
          <w:color w:val="FF0000"/>
          <w:sz w:val="18"/>
          <w:szCs w:val="18"/>
        </w:rPr>
        <w:t>个工作日，甲方无故不进行验收工作并已正常使用货物的，视同已完成合同终验。</w:t>
      </w:r>
    </w:p>
    <w:p>
      <w:pPr>
        <w:pStyle w:val="103"/>
        <w:ind w:firstLine="360"/>
        <w:rPr>
          <w:rFonts w:ascii="宋体" w:hAnsi="宋体"/>
          <w:color w:val="FF0000"/>
          <w:sz w:val="18"/>
          <w:szCs w:val="18"/>
        </w:rPr>
      </w:pPr>
      <w:r>
        <w:rPr>
          <w:rFonts w:hint="eastAsia" w:ascii="宋体" w:hAnsi="宋体"/>
          <w:color w:val="FF0000"/>
          <w:sz w:val="18"/>
          <w:szCs w:val="18"/>
        </w:rPr>
        <w:t>5、其他未尽事宜应严格按照《省财政厅关于加强政府采购项目履约验收工作的通知》（川财采〔2009〕30号）的要求进行。</w:t>
      </w:r>
    </w:p>
    <w:p>
      <w:pPr>
        <w:pStyle w:val="5"/>
        <w:numPr>
          <w:ilvl w:val="1"/>
          <w:numId w:val="0"/>
        </w:numPr>
        <w:spacing w:line="400" w:lineRule="exact"/>
        <w:ind w:left="420" w:leftChars="200"/>
        <w:rPr>
          <w:rFonts w:ascii="黑体"/>
          <w:color w:val="FF0000"/>
          <w:sz w:val="18"/>
          <w:szCs w:val="18"/>
        </w:rPr>
      </w:pPr>
      <w:bookmarkStart w:id="219" w:name="_Toc217446111"/>
      <w:r>
        <w:rPr>
          <w:rFonts w:hint="eastAsia" w:ascii="黑体"/>
          <w:color w:val="FF0000"/>
          <w:sz w:val="18"/>
          <w:szCs w:val="18"/>
        </w:rPr>
        <w:t>五、付款方式</w:t>
      </w:r>
      <w:bookmarkEnd w:id="219"/>
    </w:p>
    <w:p>
      <w:pPr>
        <w:pStyle w:val="103"/>
        <w:ind w:firstLine="360"/>
        <w:rPr>
          <w:rFonts w:ascii="宋体" w:hAnsi="宋体"/>
          <w:color w:val="FF0000"/>
          <w:sz w:val="18"/>
          <w:szCs w:val="18"/>
        </w:rPr>
      </w:pPr>
      <w:r>
        <w:rPr>
          <w:rFonts w:hint="eastAsia" w:ascii="宋体" w:hAnsi="宋体"/>
          <w:color w:val="FF0000"/>
          <w:sz w:val="18"/>
          <w:szCs w:val="18"/>
          <w:lang w:val="en-US" w:eastAsia="zh-CN"/>
        </w:rPr>
        <w:t>1</w:t>
      </w:r>
      <w:r>
        <w:rPr>
          <w:rFonts w:hint="eastAsia" w:ascii="宋体" w:hAnsi="宋体"/>
          <w:color w:val="FF0000"/>
          <w:sz w:val="18"/>
          <w:szCs w:val="18"/>
        </w:rPr>
        <w:t>、甲方</w:t>
      </w:r>
      <w:r>
        <w:rPr>
          <w:rFonts w:hint="eastAsia" w:ascii="宋体" w:hAnsi="宋体"/>
          <w:color w:val="FF0000"/>
          <w:sz w:val="18"/>
          <w:szCs w:val="18"/>
          <w:lang w:eastAsia="zh-CN"/>
        </w:rPr>
        <w:t>在本合同签订生效</w:t>
      </w:r>
      <w:r>
        <w:rPr>
          <w:rFonts w:hint="eastAsia" w:ascii="宋体" w:hAnsi="宋体"/>
          <w:color w:val="FF0000"/>
          <w:sz w:val="18"/>
          <w:szCs w:val="18"/>
        </w:rPr>
        <w:t>并接到乙方通知与票据凭证资料以后的</w:t>
      </w:r>
      <w:r>
        <w:rPr>
          <w:rFonts w:hint="eastAsia" w:ascii="宋体" w:hAnsi="宋体"/>
          <w:color w:val="FF0000"/>
          <w:sz w:val="18"/>
          <w:szCs w:val="18"/>
          <w:u w:val="single"/>
        </w:rPr>
        <w:t xml:space="preserve">  15  </w:t>
      </w:r>
      <w:r>
        <w:rPr>
          <w:rFonts w:hint="eastAsia" w:ascii="宋体" w:hAnsi="宋体"/>
          <w:color w:val="FF0000"/>
          <w:sz w:val="18"/>
          <w:szCs w:val="18"/>
        </w:rPr>
        <w:t>个工作日内支付</w:t>
      </w:r>
      <w:r>
        <w:rPr>
          <w:rFonts w:hint="eastAsia" w:ascii="宋体" w:hAnsi="宋体"/>
          <w:color w:val="FF0000"/>
          <w:sz w:val="18"/>
          <w:szCs w:val="18"/>
          <w:highlight w:val="yellow"/>
        </w:rPr>
        <w:t>预付款</w:t>
      </w:r>
      <w:r>
        <w:rPr>
          <w:rFonts w:hint="eastAsia" w:ascii="宋体" w:hAnsi="宋体"/>
          <w:color w:val="FF0000"/>
          <w:sz w:val="18"/>
          <w:szCs w:val="18"/>
        </w:rPr>
        <w:t>给乙方（按合同总价的</w:t>
      </w:r>
      <w:r>
        <w:rPr>
          <w:rFonts w:hint="eastAsia" w:ascii="宋体" w:hAnsi="宋体"/>
          <w:color w:val="FF0000"/>
          <w:sz w:val="18"/>
          <w:szCs w:val="18"/>
          <w:u w:val="single"/>
        </w:rPr>
        <w:t xml:space="preserve">  百分之十  </w:t>
      </w:r>
      <w:r>
        <w:rPr>
          <w:rFonts w:hint="eastAsia" w:ascii="宋体" w:hAnsi="宋体"/>
          <w:color w:val="FF0000"/>
          <w:sz w:val="18"/>
          <w:szCs w:val="18"/>
        </w:rPr>
        <w:t>计算，款额￥</w:t>
      </w:r>
      <w:r>
        <w:rPr>
          <w:rFonts w:hint="eastAsia" w:ascii="宋体" w:hAnsi="宋体"/>
          <w:color w:val="FF0000"/>
          <w:sz w:val="18"/>
          <w:szCs w:val="18"/>
          <w:u w:val="single"/>
        </w:rPr>
        <w:t xml:space="preserve">       </w:t>
      </w:r>
      <w:r>
        <w:rPr>
          <w:rFonts w:hint="eastAsia" w:ascii="宋体" w:hAnsi="宋体"/>
          <w:color w:val="FF0000"/>
          <w:sz w:val="18"/>
          <w:szCs w:val="18"/>
        </w:rPr>
        <w:t>元，人民币大写:</w:t>
      </w:r>
      <w:r>
        <w:rPr>
          <w:rFonts w:hint="eastAsia" w:ascii="宋体" w:hAnsi="宋体"/>
          <w:color w:val="FF0000"/>
          <w:sz w:val="18"/>
          <w:szCs w:val="18"/>
          <w:u w:val="single"/>
        </w:rPr>
        <w:t xml:space="preserve">         </w:t>
      </w:r>
      <w:r>
        <w:rPr>
          <w:rFonts w:hint="eastAsia" w:ascii="宋体" w:hAnsi="宋体"/>
          <w:color w:val="FF0000"/>
          <w:sz w:val="18"/>
          <w:szCs w:val="18"/>
        </w:rPr>
        <w:t>元整），合同开始执行生效，乙方开始备货。</w:t>
      </w:r>
    </w:p>
    <w:p>
      <w:pPr>
        <w:pStyle w:val="103"/>
        <w:ind w:firstLine="360"/>
        <w:rPr>
          <w:rFonts w:ascii="宋体" w:hAnsi="宋体"/>
          <w:color w:val="FF0000"/>
          <w:sz w:val="18"/>
          <w:szCs w:val="18"/>
        </w:rPr>
      </w:pPr>
      <w:r>
        <w:rPr>
          <w:rFonts w:hint="eastAsia" w:ascii="宋体" w:hAnsi="宋体"/>
          <w:color w:val="FF0000"/>
          <w:sz w:val="18"/>
          <w:szCs w:val="18"/>
          <w:lang w:val="en-US" w:eastAsia="zh-CN"/>
        </w:rPr>
        <w:t>2</w:t>
      </w:r>
      <w:r>
        <w:rPr>
          <w:rFonts w:hint="eastAsia" w:ascii="宋体" w:hAnsi="宋体"/>
          <w:color w:val="FF0000"/>
          <w:sz w:val="18"/>
          <w:szCs w:val="18"/>
        </w:rPr>
        <w:t>、全部货物安装调试完毕并完成合同终验合格之日起，甲方接到乙方通知与票据凭证资料以后的</w:t>
      </w:r>
      <w:r>
        <w:rPr>
          <w:rFonts w:hint="eastAsia" w:ascii="宋体" w:hAnsi="宋体"/>
          <w:color w:val="FF0000"/>
          <w:sz w:val="18"/>
          <w:szCs w:val="18"/>
          <w:u w:val="single"/>
        </w:rPr>
        <w:t xml:space="preserve"> 15 </w:t>
      </w:r>
      <w:r>
        <w:rPr>
          <w:rFonts w:hint="eastAsia" w:ascii="宋体" w:hAnsi="宋体"/>
          <w:color w:val="FF0000"/>
          <w:sz w:val="18"/>
          <w:szCs w:val="18"/>
        </w:rPr>
        <w:t>个工作日内，甲方递交结算凭证资料给银行并由其向乙方支付</w:t>
      </w:r>
      <w:r>
        <w:rPr>
          <w:rFonts w:hint="eastAsia" w:ascii="宋体" w:hAnsi="宋体"/>
          <w:color w:val="FF0000"/>
          <w:sz w:val="18"/>
          <w:szCs w:val="18"/>
          <w:highlight w:val="yellow"/>
        </w:rPr>
        <w:t>合同中期款</w:t>
      </w:r>
      <w:r>
        <w:rPr>
          <w:rFonts w:hint="eastAsia" w:ascii="宋体" w:hAnsi="宋体"/>
          <w:color w:val="FF0000"/>
          <w:sz w:val="18"/>
          <w:szCs w:val="18"/>
        </w:rPr>
        <w:t>（按合同总价的</w:t>
      </w:r>
      <w:r>
        <w:rPr>
          <w:rFonts w:hint="eastAsia" w:ascii="宋体" w:hAnsi="宋体"/>
          <w:color w:val="FF0000"/>
          <w:sz w:val="18"/>
          <w:szCs w:val="18"/>
          <w:u w:val="single"/>
        </w:rPr>
        <w:t xml:space="preserve"> 百分之八十五 </w:t>
      </w:r>
      <w:r>
        <w:rPr>
          <w:rFonts w:hint="eastAsia" w:ascii="宋体" w:hAnsi="宋体"/>
          <w:color w:val="FF0000"/>
          <w:sz w:val="18"/>
          <w:szCs w:val="18"/>
        </w:rPr>
        <w:t>计算，款额￥</w:t>
      </w:r>
      <w:r>
        <w:rPr>
          <w:rFonts w:hint="eastAsia" w:ascii="宋体" w:hAnsi="宋体"/>
          <w:color w:val="FF0000"/>
          <w:sz w:val="18"/>
          <w:szCs w:val="18"/>
          <w:u w:val="single"/>
        </w:rPr>
        <w:t xml:space="preserve">      </w:t>
      </w:r>
      <w:r>
        <w:rPr>
          <w:rFonts w:hint="eastAsia" w:ascii="宋体" w:hAnsi="宋体"/>
          <w:color w:val="FF0000"/>
          <w:sz w:val="18"/>
          <w:szCs w:val="18"/>
        </w:rPr>
        <w:t xml:space="preserve">元，人民币大写: </w:t>
      </w:r>
      <w:r>
        <w:rPr>
          <w:rFonts w:hint="eastAsia" w:ascii="宋体" w:hAnsi="宋体"/>
          <w:color w:val="FF0000"/>
          <w:sz w:val="18"/>
          <w:szCs w:val="18"/>
          <w:u w:val="single"/>
        </w:rPr>
        <w:t xml:space="preserve">       </w:t>
      </w:r>
      <w:r>
        <w:rPr>
          <w:rFonts w:hint="eastAsia" w:ascii="宋体" w:hAnsi="宋体"/>
          <w:color w:val="FF0000"/>
          <w:sz w:val="18"/>
          <w:szCs w:val="18"/>
        </w:rPr>
        <w:t>元整）。</w:t>
      </w:r>
    </w:p>
    <w:p>
      <w:pPr>
        <w:pStyle w:val="103"/>
        <w:ind w:firstLine="360"/>
        <w:rPr>
          <w:rFonts w:ascii="宋体" w:hAnsi="宋体"/>
          <w:color w:val="FF0000"/>
          <w:sz w:val="18"/>
          <w:szCs w:val="18"/>
        </w:rPr>
      </w:pPr>
      <w:r>
        <w:rPr>
          <w:rFonts w:hint="eastAsia" w:ascii="宋体" w:hAnsi="宋体"/>
          <w:color w:val="FF0000"/>
          <w:sz w:val="18"/>
          <w:szCs w:val="18"/>
          <w:lang w:val="en-US" w:eastAsia="zh-CN"/>
        </w:rPr>
        <w:t>3</w:t>
      </w:r>
      <w:r>
        <w:rPr>
          <w:rFonts w:hint="eastAsia" w:ascii="宋体" w:hAnsi="宋体"/>
          <w:color w:val="FF0000"/>
          <w:sz w:val="18"/>
          <w:szCs w:val="18"/>
        </w:rPr>
        <w:t>、</w:t>
      </w:r>
      <w:r>
        <w:rPr>
          <w:rFonts w:hint="eastAsia" w:ascii="宋体" w:hAnsi="宋体"/>
          <w:color w:val="FF0000"/>
          <w:sz w:val="18"/>
          <w:szCs w:val="18"/>
          <w:highlight w:val="yellow"/>
        </w:rPr>
        <w:t>合同尾款</w:t>
      </w:r>
      <w:r>
        <w:rPr>
          <w:rFonts w:hint="eastAsia" w:ascii="宋体" w:hAnsi="宋体"/>
          <w:color w:val="FF0000"/>
          <w:sz w:val="18"/>
          <w:szCs w:val="18"/>
        </w:rPr>
        <w:t>：终验之日起，设备保修期满后（设备交付后</w:t>
      </w:r>
      <w:r>
        <w:rPr>
          <w:rFonts w:hint="eastAsia" w:ascii="宋体" w:hAnsi="宋体"/>
          <w:color w:val="FF0000"/>
          <w:sz w:val="18"/>
          <w:szCs w:val="18"/>
          <w:u w:val="single"/>
        </w:rPr>
        <w:t xml:space="preserve"> 三 </w:t>
      </w:r>
      <w:r>
        <w:rPr>
          <w:rFonts w:hint="eastAsia" w:ascii="宋体" w:hAnsi="宋体"/>
          <w:color w:val="FF0000"/>
          <w:sz w:val="18"/>
          <w:szCs w:val="18"/>
        </w:rPr>
        <w:t>年，以设备签收单为准），甲方财务部门接到乙方通知和支付凭证资料文件，以及由甲方确认本合同货物质量与服务等约定事项已经履行完毕的正式书面文件后的</w:t>
      </w:r>
      <w:r>
        <w:rPr>
          <w:rFonts w:hint="eastAsia" w:ascii="宋体" w:hAnsi="宋体"/>
          <w:color w:val="FF0000"/>
          <w:sz w:val="18"/>
          <w:szCs w:val="18"/>
          <w:u w:val="single"/>
        </w:rPr>
        <w:t xml:space="preserve"> 15</w:t>
      </w:r>
      <w:r>
        <w:rPr>
          <w:rFonts w:hint="eastAsia" w:ascii="宋体" w:hAnsi="宋体"/>
          <w:color w:val="FF0000"/>
          <w:sz w:val="18"/>
          <w:szCs w:val="18"/>
        </w:rPr>
        <w:t>个工作日内，递交结算凭证资料给银行并由其向乙方支付</w:t>
      </w:r>
      <w:r>
        <w:rPr>
          <w:rFonts w:hint="eastAsia" w:ascii="宋体" w:hAnsi="宋体"/>
          <w:color w:val="FF0000"/>
          <w:sz w:val="18"/>
          <w:szCs w:val="18"/>
          <w:highlight w:val="yellow"/>
        </w:rPr>
        <w:t>尾款</w:t>
      </w:r>
      <w:r>
        <w:rPr>
          <w:rFonts w:hint="eastAsia" w:ascii="宋体" w:hAnsi="宋体"/>
          <w:color w:val="FF0000"/>
          <w:sz w:val="18"/>
          <w:szCs w:val="18"/>
        </w:rPr>
        <w:t xml:space="preserve"> （按合同总价的</w:t>
      </w:r>
      <w:r>
        <w:rPr>
          <w:rFonts w:hint="eastAsia" w:ascii="宋体" w:hAnsi="宋体"/>
          <w:color w:val="FF0000"/>
          <w:sz w:val="18"/>
          <w:szCs w:val="18"/>
          <w:u w:val="single"/>
        </w:rPr>
        <w:t xml:space="preserve">百分之五 </w:t>
      </w:r>
      <w:r>
        <w:rPr>
          <w:rFonts w:hint="eastAsia" w:ascii="宋体" w:hAnsi="宋体"/>
          <w:color w:val="FF0000"/>
          <w:sz w:val="18"/>
          <w:szCs w:val="18"/>
        </w:rPr>
        <w:t xml:space="preserve"> 计算，款额￥</w:t>
      </w:r>
      <w:r>
        <w:rPr>
          <w:rFonts w:hint="eastAsia" w:ascii="宋体" w:hAnsi="宋体"/>
          <w:color w:val="FF0000"/>
          <w:sz w:val="18"/>
          <w:szCs w:val="18"/>
          <w:u w:val="single"/>
        </w:rPr>
        <w:t xml:space="preserve">        </w:t>
      </w:r>
      <w:r>
        <w:rPr>
          <w:rFonts w:hint="eastAsia" w:ascii="宋体" w:hAnsi="宋体"/>
          <w:color w:val="FF0000"/>
          <w:sz w:val="18"/>
          <w:szCs w:val="18"/>
        </w:rPr>
        <w:t>元，人民币大写:</w:t>
      </w:r>
      <w:r>
        <w:rPr>
          <w:rFonts w:hint="eastAsia" w:ascii="宋体" w:hAnsi="宋体"/>
          <w:color w:val="FF0000"/>
          <w:sz w:val="18"/>
          <w:szCs w:val="18"/>
          <w:u w:val="single"/>
        </w:rPr>
        <w:t xml:space="preserve">           </w:t>
      </w:r>
      <w:r>
        <w:rPr>
          <w:rFonts w:hint="eastAsia" w:ascii="宋体" w:hAnsi="宋体"/>
          <w:color w:val="FF0000"/>
          <w:sz w:val="18"/>
          <w:szCs w:val="18"/>
        </w:rPr>
        <w:t>元整）；</w:t>
      </w:r>
    </w:p>
    <w:p>
      <w:pPr>
        <w:pStyle w:val="103"/>
        <w:ind w:firstLine="360"/>
        <w:rPr>
          <w:rFonts w:ascii="宋体" w:hAnsi="宋体"/>
          <w:color w:val="FF0000"/>
          <w:sz w:val="18"/>
          <w:szCs w:val="18"/>
        </w:rPr>
      </w:pPr>
      <w:r>
        <w:rPr>
          <w:rFonts w:hint="eastAsia" w:ascii="宋体" w:hAnsi="宋体"/>
          <w:color w:val="FF0000"/>
          <w:sz w:val="18"/>
          <w:szCs w:val="18"/>
          <w:lang w:val="en-US" w:eastAsia="zh-CN"/>
        </w:rPr>
        <w:t>4</w:t>
      </w:r>
      <w:r>
        <w:rPr>
          <w:rFonts w:hint="eastAsia" w:ascii="宋体" w:hAnsi="宋体"/>
          <w:color w:val="FF0000"/>
          <w:sz w:val="18"/>
          <w:szCs w:val="18"/>
        </w:rPr>
        <w:t>、乙方须向甲方出具合法有效完整的完税发票及凭证资料进行支付结算。</w:t>
      </w:r>
    </w:p>
    <w:p>
      <w:pPr>
        <w:pStyle w:val="5"/>
        <w:numPr>
          <w:ilvl w:val="1"/>
          <w:numId w:val="0"/>
        </w:numPr>
        <w:spacing w:line="400" w:lineRule="exact"/>
        <w:ind w:left="420" w:leftChars="200"/>
        <w:rPr>
          <w:rFonts w:ascii="黑体"/>
          <w:color w:val="FF0000"/>
          <w:sz w:val="18"/>
          <w:szCs w:val="18"/>
        </w:rPr>
      </w:pPr>
      <w:bookmarkStart w:id="220" w:name="_Toc217446112"/>
      <w:r>
        <w:rPr>
          <w:rFonts w:hint="eastAsia" w:ascii="黑体"/>
          <w:color w:val="FF0000"/>
          <w:sz w:val="18"/>
          <w:szCs w:val="18"/>
        </w:rPr>
        <w:t>六、售后服务</w:t>
      </w:r>
      <w:bookmarkEnd w:id="220"/>
    </w:p>
    <w:p>
      <w:pPr>
        <w:pStyle w:val="103"/>
        <w:ind w:firstLine="360"/>
        <w:rPr>
          <w:rFonts w:ascii="宋体" w:hAnsi="宋体"/>
          <w:color w:val="FF0000"/>
          <w:sz w:val="18"/>
          <w:szCs w:val="18"/>
        </w:rPr>
      </w:pPr>
      <w:r>
        <w:rPr>
          <w:rFonts w:hint="eastAsia" w:ascii="宋体" w:hAnsi="宋体"/>
          <w:color w:val="FF0000"/>
          <w:sz w:val="18"/>
          <w:szCs w:val="18"/>
        </w:rPr>
        <w:t>1、质保期为验收合格甲乙双方签订终验报告后</w:t>
      </w:r>
      <w:r>
        <w:rPr>
          <w:rFonts w:hint="eastAsia" w:ascii="宋体" w:hAnsi="宋体"/>
          <w:color w:val="FF0000"/>
          <w:sz w:val="18"/>
          <w:szCs w:val="18"/>
          <w:u w:val="single"/>
        </w:rPr>
        <w:t xml:space="preserve">  3  </w:t>
      </w:r>
      <w:r>
        <w:rPr>
          <w:rFonts w:hint="eastAsia" w:ascii="宋体" w:hAnsi="宋体"/>
          <w:color w:val="FF0000"/>
          <w:sz w:val="18"/>
          <w:szCs w:val="18"/>
        </w:rPr>
        <w:t>年，乙方提供原厂上门质保，质保期内出现质量问题，乙方在接到通知后</w:t>
      </w:r>
      <w:r>
        <w:rPr>
          <w:rFonts w:hint="eastAsia" w:ascii="宋体" w:hAnsi="宋体"/>
          <w:color w:val="FF0000"/>
          <w:sz w:val="18"/>
          <w:szCs w:val="18"/>
          <w:u w:val="single"/>
        </w:rPr>
        <w:t xml:space="preserve">  2  </w:t>
      </w:r>
      <w:r>
        <w:rPr>
          <w:rFonts w:hint="eastAsia" w:ascii="宋体" w:hAnsi="宋体"/>
          <w:color w:val="FF0000"/>
          <w:sz w:val="18"/>
          <w:szCs w:val="18"/>
        </w:rPr>
        <w:t>小时内响应处理。视故障大小，小故障</w:t>
      </w:r>
      <w:r>
        <w:rPr>
          <w:rFonts w:hint="eastAsia" w:ascii="宋体" w:hAnsi="宋体"/>
          <w:color w:val="FF0000"/>
          <w:sz w:val="18"/>
          <w:szCs w:val="18"/>
          <w:u w:val="single"/>
        </w:rPr>
        <w:t xml:space="preserve">  2  </w:t>
      </w:r>
      <w:r>
        <w:rPr>
          <w:rFonts w:hint="eastAsia" w:ascii="宋体" w:hAnsi="宋体"/>
          <w:color w:val="FF0000"/>
          <w:sz w:val="18"/>
          <w:szCs w:val="18"/>
        </w:rPr>
        <w:t>小时在线解决，在线不能解决的故障，乙方配合原厂工程师</w:t>
      </w:r>
      <w:r>
        <w:rPr>
          <w:rFonts w:hint="eastAsia" w:ascii="宋体" w:hAnsi="宋体"/>
          <w:color w:val="FF0000"/>
          <w:sz w:val="18"/>
          <w:szCs w:val="18"/>
          <w:u w:val="single"/>
        </w:rPr>
        <w:t xml:space="preserve">  24  </w:t>
      </w:r>
      <w:r>
        <w:rPr>
          <w:rFonts w:hint="eastAsia" w:ascii="宋体" w:hAnsi="宋体"/>
          <w:color w:val="FF0000"/>
          <w:sz w:val="18"/>
          <w:szCs w:val="18"/>
        </w:rPr>
        <w:t>小时内到场并完成维修。若需要更换配件或设备部件，</w:t>
      </w:r>
      <w:r>
        <w:rPr>
          <w:rFonts w:hint="eastAsia" w:ascii="宋体" w:hAnsi="宋体"/>
          <w:color w:val="FF0000"/>
          <w:sz w:val="18"/>
          <w:szCs w:val="18"/>
          <w:u w:val="single"/>
        </w:rPr>
        <w:t xml:space="preserve"> 7-15 </w:t>
      </w:r>
      <w:r>
        <w:rPr>
          <w:rFonts w:hint="eastAsia" w:ascii="宋体" w:hAnsi="宋体"/>
          <w:color w:val="FF0000"/>
          <w:sz w:val="18"/>
          <w:szCs w:val="18"/>
        </w:rPr>
        <w:t>个工作日内完成配件设备更换，并承担修理调换的费用；如货物经乙方次维修仍不能达到本合同约定的质量标准，并影响甲方业务使用的，甲方有权退货并追究乙方的违约责任。货到现场后由于甲方保管不当造成的问题，乙方亦应负责修复，但费用由甲方负担。</w:t>
      </w:r>
    </w:p>
    <w:p>
      <w:pPr>
        <w:pStyle w:val="103"/>
        <w:ind w:firstLine="360"/>
        <w:rPr>
          <w:rFonts w:ascii="宋体" w:hAnsi="宋体"/>
          <w:color w:val="FF0000"/>
          <w:sz w:val="18"/>
          <w:szCs w:val="18"/>
        </w:rPr>
      </w:pPr>
      <w:r>
        <w:rPr>
          <w:rFonts w:hint="eastAsia" w:ascii="宋体" w:hAnsi="宋体"/>
          <w:color w:val="FF0000"/>
          <w:sz w:val="18"/>
          <w:szCs w:val="18"/>
        </w:rPr>
        <w:t>2、乙方须指派专人负责与甲方联系售后服务事宜。联系人及电话：</w:t>
      </w:r>
      <w:r>
        <w:rPr>
          <w:rFonts w:ascii="宋体" w:hAnsi="宋体"/>
          <w:color w:val="FF0000"/>
          <w:sz w:val="18"/>
          <w:szCs w:val="18"/>
        </w:rPr>
        <w:t> </w:t>
      </w:r>
    </w:p>
    <w:p>
      <w:pPr>
        <w:pStyle w:val="5"/>
        <w:numPr>
          <w:ilvl w:val="1"/>
          <w:numId w:val="0"/>
        </w:numPr>
        <w:spacing w:line="400" w:lineRule="exact"/>
        <w:ind w:left="420" w:leftChars="200"/>
        <w:rPr>
          <w:rFonts w:ascii="黑体"/>
          <w:color w:val="FF0000"/>
          <w:sz w:val="18"/>
          <w:szCs w:val="18"/>
        </w:rPr>
      </w:pPr>
      <w:r>
        <w:rPr>
          <w:rFonts w:hint="eastAsia" w:ascii="黑体"/>
          <w:color w:val="FF0000"/>
          <w:sz w:val="18"/>
          <w:szCs w:val="18"/>
        </w:rPr>
        <w:t>七、其他要求</w:t>
      </w:r>
    </w:p>
    <w:p>
      <w:pPr>
        <w:pStyle w:val="103"/>
        <w:ind w:firstLine="360"/>
        <w:rPr>
          <w:rFonts w:ascii="宋体" w:hAnsi="宋体"/>
          <w:color w:val="FF0000"/>
          <w:sz w:val="18"/>
          <w:szCs w:val="18"/>
        </w:rPr>
      </w:pPr>
      <w:r>
        <w:rPr>
          <w:rFonts w:ascii="宋体" w:hAnsi="宋体"/>
          <w:color w:val="FF0000"/>
          <w:sz w:val="18"/>
          <w:szCs w:val="18"/>
        </w:rPr>
        <w:t xml:space="preserve">从事生产、经营的纳税人到外县(市)临时从事生产、经营活动的，应当持税务登记证副本和所在地税务机关填开的外出经营活动税收管理证明，向营业地税务机关报验登记，接受税务管理。 </w:t>
      </w:r>
      <w:r>
        <w:rPr>
          <w:rFonts w:ascii="宋体" w:hAnsi="宋体"/>
          <w:color w:val="FF0000"/>
          <w:sz w:val="18"/>
          <w:szCs w:val="18"/>
        </w:rPr>
        <w:br w:type="textWrapping"/>
      </w:r>
      <w:r>
        <w:rPr>
          <w:rFonts w:ascii="宋体" w:hAnsi="宋体"/>
          <w:color w:val="FF0000"/>
          <w:sz w:val="18"/>
          <w:szCs w:val="18"/>
        </w:rPr>
        <w:t>　　 从事生产、经营的纳税人外出经营，在同一地累计超过</w:t>
      </w:r>
      <w:r>
        <w:rPr>
          <w:rFonts w:hint="eastAsia" w:ascii="宋体" w:hAnsi="宋体"/>
          <w:color w:val="FF0000"/>
          <w:sz w:val="18"/>
          <w:szCs w:val="18"/>
          <w:u w:val="single"/>
        </w:rPr>
        <w:t xml:space="preserve"> </w:t>
      </w:r>
      <w:r>
        <w:rPr>
          <w:rFonts w:ascii="宋体" w:hAnsi="宋体"/>
          <w:color w:val="FF0000"/>
          <w:sz w:val="18"/>
          <w:szCs w:val="18"/>
          <w:u w:val="single"/>
        </w:rPr>
        <w:t>180</w:t>
      </w:r>
      <w:r>
        <w:rPr>
          <w:rFonts w:hint="eastAsia" w:ascii="宋体" w:hAnsi="宋体"/>
          <w:color w:val="FF0000"/>
          <w:sz w:val="18"/>
          <w:szCs w:val="18"/>
          <w:u w:val="single"/>
        </w:rPr>
        <w:t xml:space="preserve"> </w:t>
      </w:r>
      <w:r>
        <w:rPr>
          <w:rFonts w:ascii="宋体" w:hAnsi="宋体"/>
          <w:color w:val="FF0000"/>
          <w:sz w:val="18"/>
          <w:szCs w:val="18"/>
        </w:rPr>
        <w:t>天的，应当在营业地办理税务登记手续。</w:t>
      </w:r>
    </w:p>
    <w:p>
      <w:pPr>
        <w:pStyle w:val="5"/>
        <w:numPr>
          <w:ilvl w:val="1"/>
          <w:numId w:val="0"/>
        </w:numPr>
        <w:spacing w:line="400" w:lineRule="exact"/>
        <w:ind w:left="420" w:leftChars="200"/>
        <w:rPr>
          <w:rFonts w:ascii="黑体"/>
          <w:color w:val="FF0000"/>
          <w:sz w:val="18"/>
          <w:szCs w:val="18"/>
        </w:rPr>
      </w:pPr>
      <w:bookmarkStart w:id="221" w:name="_Toc217446113"/>
      <w:r>
        <w:rPr>
          <w:rFonts w:hint="eastAsia" w:ascii="黑体"/>
          <w:color w:val="FF0000"/>
          <w:sz w:val="18"/>
          <w:szCs w:val="18"/>
        </w:rPr>
        <w:t>八、违约责任</w:t>
      </w:r>
      <w:bookmarkEnd w:id="221"/>
    </w:p>
    <w:p>
      <w:pPr>
        <w:pStyle w:val="103"/>
        <w:ind w:firstLine="360"/>
        <w:rPr>
          <w:rFonts w:ascii="宋体" w:hAnsi="宋体"/>
          <w:color w:val="FF0000"/>
          <w:sz w:val="18"/>
          <w:szCs w:val="18"/>
        </w:rPr>
      </w:pPr>
      <w:r>
        <w:rPr>
          <w:rFonts w:hint="eastAsia" w:ascii="宋体" w:hAnsi="宋体"/>
          <w:color w:val="FF0000"/>
          <w:sz w:val="18"/>
          <w:szCs w:val="18"/>
        </w:rPr>
        <w:t>1、甲方违约责任：</w:t>
      </w:r>
    </w:p>
    <w:p>
      <w:pPr>
        <w:pStyle w:val="103"/>
        <w:ind w:left="479" w:leftChars="228" w:firstLine="0" w:firstLineChars="0"/>
        <w:rPr>
          <w:rFonts w:ascii="宋体" w:hAnsi="宋体"/>
          <w:color w:val="FF0000"/>
          <w:sz w:val="18"/>
          <w:szCs w:val="18"/>
        </w:rPr>
      </w:pPr>
      <w:r>
        <w:rPr>
          <w:rFonts w:hint="eastAsia" w:ascii="宋体" w:hAnsi="宋体"/>
          <w:color w:val="FF0000"/>
          <w:sz w:val="18"/>
          <w:szCs w:val="18"/>
        </w:rPr>
        <w:t>（1）甲方无正当理由拒收货物的，甲方应偿付合同总价</w:t>
      </w:r>
      <w:r>
        <w:rPr>
          <w:rFonts w:hint="eastAsia" w:ascii="宋体" w:hAnsi="宋体"/>
          <w:color w:val="FF0000"/>
          <w:sz w:val="18"/>
          <w:szCs w:val="18"/>
          <w:u w:val="single"/>
        </w:rPr>
        <w:t xml:space="preserve"> 百分之十 </w:t>
      </w:r>
      <w:r>
        <w:rPr>
          <w:rFonts w:hint="eastAsia" w:ascii="宋体" w:hAnsi="宋体"/>
          <w:color w:val="FF0000"/>
          <w:sz w:val="18"/>
          <w:szCs w:val="18"/>
        </w:rPr>
        <w:t>的违约金；</w:t>
      </w:r>
    </w:p>
    <w:p>
      <w:pPr>
        <w:pStyle w:val="103"/>
        <w:ind w:left="479" w:leftChars="228" w:firstLine="0" w:firstLineChars="0"/>
        <w:rPr>
          <w:rFonts w:ascii="宋体" w:hAnsi="宋体"/>
          <w:color w:val="FF0000"/>
          <w:sz w:val="18"/>
          <w:szCs w:val="18"/>
        </w:rPr>
      </w:pPr>
      <w:r>
        <w:rPr>
          <w:rFonts w:hint="eastAsia" w:ascii="宋体" w:hAnsi="宋体"/>
          <w:color w:val="FF0000"/>
          <w:sz w:val="18"/>
          <w:szCs w:val="18"/>
        </w:rPr>
        <w:t>（2）甲方逾期支付货款的，除应及时付足货款外，应向乙方偿付欠款总额</w:t>
      </w:r>
      <w:r>
        <w:rPr>
          <w:rFonts w:hint="eastAsia" w:ascii="宋体" w:hAnsi="宋体"/>
          <w:color w:val="FF0000"/>
          <w:sz w:val="18"/>
          <w:szCs w:val="18"/>
          <w:u w:val="single"/>
        </w:rPr>
        <w:t xml:space="preserve">万分之三/天 </w:t>
      </w:r>
      <w:r>
        <w:rPr>
          <w:rFonts w:hint="eastAsia" w:ascii="宋体" w:hAnsi="宋体"/>
          <w:color w:val="FF0000"/>
          <w:sz w:val="18"/>
          <w:szCs w:val="18"/>
        </w:rPr>
        <w:t xml:space="preserve"> 的违约金；逾期付款超过</w:t>
      </w:r>
      <w:r>
        <w:rPr>
          <w:rFonts w:hint="eastAsia" w:ascii="宋体" w:hAnsi="宋体"/>
          <w:color w:val="FF0000"/>
          <w:sz w:val="18"/>
          <w:szCs w:val="18"/>
          <w:u w:val="single"/>
        </w:rPr>
        <w:t xml:space="preserve">  60 </w:t>
      </w:r>
      <w:r>
        <w:rPr>
          <w:rFonts w:hint="eastAsia" w:ascii="宋体" w:hAnsi="宋体"/>
          <w:color w:val="FF0000"/>
          <w:sz w:val="18"/>
          <w:szCs w:val="18"/>
        </w:rPr>
        <w:t xml:space="preserve"> 天的，乙方有权终止合同；</w:t>
      </w:r>
    </w:p>
    <w:p>
      <w:pPr>
        <w:pStyle w:val="103"/>
        <w:ind w:firstLine="360"/>
        <w:rPr>
          <w:rFonts w:ascii="宋体" w:hAnsi="宋体"/>
          <w:color w:val="FF0000"/>
          <w:sz w:val="18"/>
          <w:szCs w:val="18"/>
        </w:rPr>
      </w:pPr>
      <w:r>
        <w:rPr>
          <w:rFonts w:hint="eastAsia" w:ascii="宋体" w:hAnsi="宋体"/>
          <w:color w:val="FF0000"/>
          <w:sz w:val="18"/>
          <w:szCs w:val="18"/>
        </w:rPr>
        <w:t>（3）甲方偿付的违约金不足以弥补乙方损失的，还应按乙方损失尚未弥补的部分，并支付赔偿金合同金额</w:t>
      </w:r>
      <w:r>
        <w:rPr>
          <w:rFonts w:hint="eastAsia" w:ascii="宋体" w:hAnsi="宋体"/>
          <w:color w:val="FF0000"/>
          <w:sz w:val="18"/>
          <w:szCs w:val="18"/>
          <w:u w:val="single"/>
        </w:rPr>
        <w:t xml:space="preserve">  百分之十 </w:t>
      </w:r>
      <w:r>
        <w:rPr>
          <w:rFonts w:hint="eastAsia" w:ascii="宋体" w:hAnsi="宋体"/>
          <w:color w:val="FF0000"/>
          <w:sz w:val="18"/>
          <w:szCs w:val="18"/>
        </w:rPr>
        <w:t xml:space="preserve"> 给乙方。</w:t>
      </w:r>
    </w:p>
    <w:p>
      <w:pPr>
        <w:pStyle w:val="103"/>
        <w:ind w:firstLine="360"/>
        <w:rPr>
          <w:rFonts w:ascii="宋体" w:hAnsi="宋体"/>
          <w:color w:val="FF0000"/>
          <w:sz w:val="18"/>
          <w:szCs w:val="18"/>
        </w:rPr>
      </w:pPr>
      <w:r>
        <w:rPr>
          <w:rFonts w:hint="eastAsia" w:ascii="宋体" w:hAnsi="宋体"/>
          <w:color w:val="FF0000"/>
          <w:sz w:val="18"/>
          <w:szCs w:val="18"/>
        </w:rPr>
        <w:t>2、乙方违约责任</w:t>
      </w:r>
    </w:p>
    <w:p>
      <w:pPr>
        <w:pStyle w:val="103"/>
        <w:ind w:firstLine="360"/>
        <w:rPr>
          <w:rFonts w:ascii="宋体" w:hAnsi="宋体"/>
          <w:color w:val="FF0000"/>
          <w:sz w:val="18"/>
          <w:szCs w:val="18"/>
        </w:rPr>
      </w:pPr>
      <w:r>
        <w:rPr>
          <w:rFonts w:hint="eastAsia" w:ascii="宋体" w:hAnsi="宋体"/>
          <w:color w:val="FF0000"/>
          <w:sz w:val="18"/>
          <w:szCs w:val="18"/>
        </w:rPr>
        <w:t>（1）乙方交付的货物质量不符合合同规定的，乙方应向甲方支付合同总价的</w:t>
      </w:r>
      <w:r>
        <w:rPr>
          <w:rFonts w:hint="eastAsia" w:ascii="宋体" w:hAnsi="宋体"/>
          <w:color w:val="FF0000"/>
          <w:sz w:val="18"/>
          <w:szCs w:val="18"/>
          <w:u w:val="single"/>
        </w:rPr>
        <w:t xml:space="preserve"> 百分之十 </w:t>
      </w:r>
      <w:r>
        <w:rPr>
          <w:rFonts w:hint="eastAsia" w:ascii="宋体" w:hAnsi="宋体"/>
          <w:color w:val="FF0000"/>
          <w:sz w:val="18"/>
          <w:szCs w:val="18"/>
        </w:rPr>
        <w:t>的违约金，并须在合同规定的交货时间内更换合格的货物给甲方，否则，视作乙方不能交付货物而违约，按本条本款下述第“（2）”项规定由乙方偿付违约赔偿金给甲方。</w:t>
      </w:r>
    </w:p>
    <w:p>
      <w:pPr>
        <w:pStyle w:val="103"/>
        <w:ind w:firstLine="360"/>
        <w:rPr>
          <w:rFonts w:ascii="宋体" w:hAnsi="宋体"/>
          <w:color w:val="FF0000"/>
          <w:sz w:val="18"/>
          <w:szCs w:val="18"/>
        </w:rPr>
      </w:pPr>
      <w:r>
        <w:rPr>
          <w:rFonts w:hint="eastAsia" w:ascii="宋体" w:hAnsi="宋体"/>
          <w:color w:val="FF0000"/>
          <w:sz w:val="18"/>
          <w:szCs w:val="18"/>
        </w:rPr>
        <w:t>（2）乙方不能交付货物或逾期交付货物而违约的，除应及时交足货物外，应向甲方偿付逾期交货部分货款总额的</w:t>
      </w:r>
      <w:r>
        <w:rPr>
          <w:rFonts w:hint="eastAsia" w:ascii="宋体" w:hAnsi="宋体"/>
          <w:color w:val="FF0000"/>
          <w:sz w:val="18"/>
          <w:szCs w:val="18"/>
          <w:u w:val="single"/>
        </w:rPr>
        <w:t xml:space="preserve"> 万分之三/天</w:t>
      </w:r>
      <w:r>
        <w:rPr>
          <w:rFonts w:hint="eastAsia" w:ascii="宋体" w:hAnsi="宋体"/>
          <w:color w:val="FF0000"/>
          <w:sz w:val="18"/>
          <w:szCs w:val="18"/>
        </w:rPr>
        <w:t xml:space="preserve"> 的违约金；逾期交货超过</w:t>
      </w:r>
      <w:r>
        <w:rPr>
          <w:rFonts w:hint="eastAsia" w:ascii="宋体" w:hAnsi="宋体"/>
          <w:color w:val="FF0000"/>
          <w:sz w:val="18"/>
          <w:szCs w:val="18"/>
          <w:u w:val="single"/>
        </w:rPr>
        <w:t xml:space="preserve">60 </w:t>
      </w:r>
      <w:r>
        <w:rPr>
          <w:rFonts w:hint="eastAsia" w:ascii="宋体" w:hAnsi="宋体"/>
          <w:color w:val="FF0000"/>
          <w:sz w:val="18"/>
          <w:szCs w:val="18"/>
        </w:rPr>
        <w:t xml:space="preserve"> 天，甲方有权终止合同，并须全额退还甲方已经付给乙方的货款及其利息。</w:t>
      </w:r>
    </w:p>
    <w:p>
      <w:pPr>
        <w:pStyle w:val="103"/>
        <w:ind w:firstLine="360"/>
        <w:rPr>
          <w:rFonts w:ascii="宋体" w:hAnsi="宋体"/>
          <w:color w:val="FF0000"/>
          <w:sz w:val="18"/>
          <w:szCs w:val="18"/>
        </w:rPr>
      </w:pPr>
      <w:r>
        <w:rPr>
          <w:rFonts w:hint="eastAsia" w:ascii="宋体" w:hAnsi="宋体"/>
          <w:color w:val="FF0000"/>
          <w:sz w:val="18"/>
          <w:szCs w:val="18"/>
        </w:rPr>
        <w:t>（3）乙方货物经甲方送交具有法定资格条件的质量技术监督机构检测后，如检测结果认定货物质量不符合本合同规定标准的，则视为乙方没有按时交货而违约，乙方须在</w:t>
      </w:r>
      <w:r>
        <w:rPr>
          <w:rFonts w:hint="eastAsia" w:ascii="宋体" w:hAnsi="宋体"/>
          <w:color w:val="FF0000"/>
          <w:sz w:val="18"/>
          <w:szCs w:val="18"/>
          <w:u w:val="single"/>
        </w:rPr>
        <w:t xml:space="preserve"> 30 </w:t>
      </w:r>
      <w:r>
        <w:rPr>
          <w:rFonts w:hint="eastAsia" w:ascii="宋体" w:hAnsi="宋体"/>
          <w:color w:val="FF0000"/>
          <w:sz w:val="18"/>
          <w:szCs w:val="18"/>
        </w:rPr>
        <w:t>天内无条件更换合格的货物，如逾期不能更换合格的货物，甲方有权终止本合同，乙方应另付合同总价的</w:t>
      </w:r>
      <w:r>
        <w:rPr>
          <w:rFonts w:hint="eastAsia" w:ascii="宋体" w:hAnsi="宋体"/>
          <w:color w:val="FF0000"/>
          <w:sz w:val="18"/>
          <w:szCs w:val="18"/>
          <w:u w:val="single"/>
        </w:rPr>
        <w:t xml:space="preserve"> 百分之十 </w:t>
      </w:r>
      <w:r>
        <w:rPr>
          <w:rFonts w:hint="eastAsia" w:ascii="宋体" w:hAnsi="宋体"/>
          <w:color w:val="FF0000"/>
          <w:sz w:val="18"/>
          <w:szCs w:val="18"/>
        </w:rPr>
        <w:t>的赔偿金给甲方。</w:t>
      </w:r>
    </w:p>
    <w:p>
      <w:pPr>
        <w:pStyle w:val="103"/>
        <w:ind w:firstLine="360"/>
        <w:rPr>
          <w:rFonts w:ascii="宋体" w:hAnsi="宋体"/>
          <w:color w:val="FF0000"/>
          <w:sz w:val="18"/>
          <w:szCs w:val="18"/>
        </w:rPr>
      </w:pPr>
      <w:r>
        <w:rPr>
          <w:rFonts w:hint="eastAsia" w:ascii="宋体" w:hAnsi="宋体"/>
          <w:color w:val="FF0000"/>
          <w:sz w:val="18"/>
          <w:szCs w:val="1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ascii="宋体" w:hAnsi="宋体"/>
          <w:color w:val="FF0000"/>
          <w:sz w:val="18"/>
          <w:szCs w:val="18"/>
          <w:u w:val="single"/>
        </w:rPr>
        <w:t xml:space="preserve"> 百分之十 </w:t>
      </w:r>
      <w:r>
        <w:rPr>
          <w:rFonts w:hint="eastAsia" w:ascii="宋体" w:hAnsi="宋体"/>
          <w:color w:val="FF0000"/>
          <w:sz w:val="18"/>
          <w:szCs w:val="18"/>
        </w:rPr>
        <w:t>向甲方支付违约金并赔偿因此给甲方造成的一切损失。</w:t>
      </w:r>
    </w:p>
    <w:p>
      <w:pPr>
        <w:pStyle w:val="103"/>
        <w:ind w:firstLine="360"/>
        <w:rPr>
          <w:rFonts w:ascii="宋体" w:hAnsi="宋体"/>
          <w:color w:val="FF0000"/>
          <w:sz w:val="18"/>
          <w:szCs w:val="18"/>
        </w:rPr>
      </w:pPr>
      <w:r>
        <w:rPr>
          <w:rFonts w:hint="eastAsia" w:ascii="宋体" w:hAnsi="宋体"/>
          <w:color w:val="FF0000"/>
          <w:sz w:val="18"/>
          <w:szCs w:val="18"/>
        </w:rPr>
        <w:t>（5）乙方偿付的违约金不足以弥补甲方损失的，还应按甲方损失尚未弥补的部分，支付赔偿金给甲方。</w:t>
      </w:r>
    </w:p>
    <w:p>
      <w:pPr>
        <w:pStyle w:val="5"/>
        <w:numPr>
          <w:ilvl w:val="1"/>
          <w:numId w:val="0"/>
        </w:numPr>
        <w:spacing w:line="400" w:lineRule="exact"/>
        <w:ind w:left="420" w:leftChars="200"/>
        <w:rPr>
          <w:rFonts w:ascii="黑体"/>
          <w:color w:val="FF0000"/>
          <w:sz w:val="18"/>
          <w:szCs w:val="18"/>
        </w:rPr>
      </w:pPr>
      <w:bookmarkStart w:id="222" w:name="_Toc217446114"/>
      <w:r>
        <w:rPr>
          <w:rFonts w:hint="eastAsia" w:ascii="黑体"/>
          <w:color w:val="FF0000"/>
          <w:sz w:val="18"/>
          <w:szCs w:val="18"/>
        </w:rPr>
        <w:t>九、争议解决办法</w:t>
      </w:r>
      <w:bookmarkEnd w:id="222"/>
    </w:p>
    <w:p>
      <w:pPr>
        <w:pStyle w:val="103"/>
        <w:ind w:firstLine="360"/>
        <w:rPr>
          <w:rFonts w:ascii="宋体" w:hAnsi="宋体"/>
          <w:color w:val="FF0000"/>
          <w:sz w:val="18"/>
          <w:szCs w:val="18"/>
        </w:rPr>
      </w:pPr>
      <w:r>
        <w:rPr>
          <w:rFonts w:ascii="宋体" w:hAnsi="宋体"/>
          <w:color w:val="FF0000"/>
          <w:sz w:val="18"/>
          <w:szCs w:val="18"/>
        </w:rPr>
        <w:t>1</w:t>
      </w:r>
      <w:r>
        <w:rPr>
          <w:rFonts w:hint="eastAsia" w:ascii="宋体" w:hAnsi="宋体"/>
          <w:color w:val="FF0000"/>
          <w:sz w:val="18"/>
          <w:szCs w:val="18"/>
        </w:rPr>
        <w:t>、因货物的质量问题发生争议，由质量技术监督部门或其指定的质量鉴定机构进行质量鉴定。货物符合标准的，鉴定费由甲方承担；货物不符合质量标准的，鉴定费由乙方承担。</w:t>
      </w:r>
    </w:p>
    <w:p>
      <w:pPr>
        <w:pStyle w:val="103"/>
        <w:ind w:firstLine="360"/>
        <w:rPr>
          <w:rFonts w:ascii="宋体" w:hAnsi="宋体"/>
          <w:color w:val="FF0000"/>
          <w:sz w:val="18"/>
          <w:szCs w:val="18"/>
        </w:rPr>
      </w:pPr>
      <w:r>
        <w:rPr>
          <w:rFonts w:ascii="宋体" w:hAnsi="宋体"/>
          <w:color w:val="FF0000"/>
          <w:sz w:val="18"/>
          <w:szCs w:val="18"/>
        </w:rPr>
        <w:t>2</w:t>
      </w:r>
      <w:r>
        <w:rPr>
          <w:rFonts w:hint="eastAsia" w:ascii="宋体" w:hAnsi="宋体"/>
          <w:color w:val="FF0000"/>
          <w:sz w:val="18"/>
          <w:szCs w:val="18"/>
        </w:rPr>
        <w:t>、合同履行期间</w:t>
      </w:r>
      <w:r>
        <w:rPr>
          <w:rFonts w:ascii="宋体" w:hAnsi="宋体"/>
          <w:color w:val="FF0000"/>
          <w:sz w:val="18"/>
          <w:szCs w:val="18"/>
        </w:rPr>
        <w:t>,</w:t>
      </w:r>
      <w:r>
        <w:rPr>
          <w:rFonts w:hint="eastAsia" w:ascii="宋体" w:hAnsi="宋体"/>
          <w:color w:val="FF0000"/>
          <w:sz w:val="18"/>
          <w:szCs w:val="18"/>
        </w:rPr>
        <w:t>若双方发生争议，可协商或由有关部门调解解决，协商或调解不成的，由当事人依法维护其合法权益。</w:t>
      </w:r>
    </w:p>
    <w:p>
      <w:pPr>
        <w:pStyle w:val="5"/>
        <w:numPr>
          <w:ilvl w:val="1"/>
          <w:numId w:val="0"/>
        </w:numPr>
        <w:spacing w:line="400" w:lineRule="exact"/>
        <w:ind w:left="420" w:leftChars="200"/>
        <w:rPr>
          <w:rFonts w:ascii="黑体"/>
          <w:color w:val="FF0000"/>
          <w:sz w:val="18"/>
          <w:szCs w:val="18"/>
        </w:rPr>
      </w:pPr>
      <w:bookmarkStart w:id="223" w:name="_Toc217446115"/>
      <w:r>
        <w:rPr>
          <w:rFonts w:hint="eastAsia" w:ascii="黑体"/>
          <w:color w:val="FF0000"/>
          <w:sz w:val="18"/>
          <w:szCs w:val="18"/>
        </w:rPr>
        <w:t>十、其他</w:t>
      </w:r>
      <w:bookmarkEnd w:id="223"/>
    </w:p>
    <w:p>
      <w:pPr>
        <w:pStyle w:val="103"/>
        <w:ind w:firstLine="360"/>
        <w:rPr>
          <w:rFonts w:ascii="宋体" w:hAnsi="宋体"/>
          <w:color w:val="FF0000"/>
          <w:sz w:val="18"/>
          <w:szCs w:val="18"/>
        </w:rPr>
      </w:pPr>
      <w:r>
        <w:rPr>
          <w:rFonts w:ascii="宋体" w:hAnsi="宋体"/>
          <w:color w:val="FF0000"/>
          <w:sz w:val="18"/>
          <w:szCs w:val="18"/>
        </w:rPr>
        <w:t>1</w:t>
      </w:r>
      <w:r>
        <w:rPr>
          <w:rFonts w:hint="eastAsia" w:ascii="宋体" w:hAnsi="宋体"/>
          <w:color w:val="FF0000"/>
          <w:sz w:val="18"/>
          <w:szCs w:val="18"/>
        </w:rPr>
        <w:t>、如有未尽事宜，由双方依法订立补充合同。</w:t>
      </w:r>
    </w:p>
    <w:p>
      <w:pPr>
        <w:pStyle w:val="103"/>
        <w:ind w:firstLine="360"/>
        <w:rPr>
          <w:rFonts w:ascii="宋体" w:hAnsi="宋体"/>
          <w:color w:val="FF0000"/>
          <w:sz w:val="18"/>
          <w:szCs w:val="18"/>
        </w:rPr>
      </w:pPr>
      <w:r>
        <w:rPr>
          <w:rFonts w:ascii="宋体" w:hAnsi="宋体"/>
          <w:color w:val="FF0000"/>
          <w:sz w:val="18"/>
          <w:szCs w:val="18"/>
        </w:rPr>
        <w:t>2</w:t>
      </w:r>
      <w:r>
        <w:rPr>
          <w:rFonts w:hint="eastAsia" w:ascii="宋体" w:hAnsi="宋体"/>
          <w:color w:val="FF0000"/>
          <w:sz w:val="18"/>
          <w:szCs w:val="18"/>
        </w:rPr>
        <w:t>、本合同一式</w:t>
      </w:r>
      <w:r>
        <w:rPr>
          <w:rFonts w:hint="eastAsia" w:ascii="宋体" w:hAnsi="宋体"/>
          <w:color w:val="FF0000"/>
          <w:sz w:val="18"/>
          <w:szCs w:val="18"/>
          <w:u w:val="single"/>
        </w:rPr>
        <w:t xml:space="preserve">  肆  </w:t>
      </w:r>
      <w:r>
        <w:rPr>
          <w:rFonts w:hint="eastAsia" w:ascii="宋体" w:hAnsi="宋体"/>
          <w:color w:val="FF0000"/>
          <w:sz w:val="18"/>
          <w:szCs w:val="18"/>
        </w:rPr>
        <w:t>份，自双方签章之日起生效。甲方</w:t>
      </w:r>
      <w:r>
        <w:rPr>
          <w:rFonts w:hint="eastAsia" w:ascii="宋体" w:hAnsi="宋体"/>
          <w:color w:val="FF0000"/>
          <w:sz w:val="18"/>
          <w:szCs w:val="18"/>
          <w:u w:val="single"/>
        </w:rPr>
        <w:t xml:space="preserve"> 贰 </w:t>
      </w:r>
      <w:r>
        <w:rPr>
          <w:rFonts w:hint="eastAsia" w:ascii="宋体" w:hAnsi="宋体"/>
          <w:color w:val="FF0000"/>
          <w:sz w:val="18"/>
          <w:szCs w:val="18"/>
        </w:rPr>
        <w:t>份，乙方</w:t>
      </w:r>
      <w:r>
        <w:rPr>
          <w:rFonts w:hint="eastAsia" w:ascii="宋体" w:hAnsi="宋体"/>
          <w:color w:val="FF0000"/>
          <w:sz w:val="18"/>
          <w:szCs w:val="18"/>
          <w:u w:val="single"/>
        </w:rPr>
        <w:t xml:space="preserve"> 贰 </w:t>
      </w:r>
      <w:r>
        <w:rPr>
          <w:rFonts w:hint="eastAsia" w:ascii="宋体" w:hAnsi="宋体"/>
          <w:color w:val="FF0000"/>
          <w:sz w:val="18"/>
          <w:szCs w:val="18"/>
        </w:rPr>
        <w:t>份。</w:t>
      </w:r>
    </w:p>
    <w:p>
      <w:pPr>
        <w:spacing w:line="400" w:lineRule="exact"/>
        <w:rPr>
          <w:rFonts w:ascii="宋体" w:hAnsi="宋体"/>
          <w:color w:val="FF0000"/>
          <w:sz w:val="18"/>
          <w:szCs w:val="16"/>
        </w:rPr>
      </w:pPr>
    </w:p>
    <w:p>
      <w:pPr>
        <w:spacing w:line="400" w:lineRule="exact"/>
        <w:rPr>
          <w:rFonts w:ascii="宋体" w:hAnsi="宋体"/>
          <w:color w:val="FF0000"/>
          <w:sz w:val="18"/>
          <w:szCs w:val="16"/>
        </w:rPr>
      </w:pPr>
    </w:p>
    <w:p>
      <w:pPr>
        <w:spacing w:line="400" w:lineRule="exact"/>
        <w:ind w:firstLine="360" w:firstLineChars="200"/>
        <w:rPr>
          <w:rFonts w:ascii="宋体" w:hAnsi="宋体"/>
          <w:color w:val="FF0000"/>
          <w:sz w:val="18"/>
          <w:szCs w:val="16"/>
        </w:rPr>
      </w:pPr>
      <w:r>
        <w:rPr>
          <w:rFonts w:hint="eastAsia" w:ascii="宋体" w:hAnsi="宋体"/>
          <w:color w:val="FF0000"/>
          <w:sz w:val="18"/>
          <w:szCs w:val="16"/>
        </w:rPr>
        <w:t>甲方：   （盖章）</w:t>
      </w:r>
      <w:r>
        <w:rPr>
          <w:rFonts w:ascii="宋体" w:hAnsi="宋体"/>
          <w:color w:val="FF0000"/>
          <w:sz w:val="18"/>
          <w:szCs w:val="16"/>
        </w:rPr>
        <w:tab/>
      </w:r>
      <w:r>
        <w:rPr>
          <w:rFonts w:ascii="宋体" w:hAnsi="宋体"/>
          <w:color w:val="FF0000"/>
          <w:sz w:val="18"/>
          <w:szCs w:val="16"/>
        </w:rPr>
        <w:tab/>
      </w:r>
      <w:r>
        <w:rPr>
          <w:rFonts w:ascii="宋体" w:hAnsi="宋体"/>
          <w:color w:val="FF0000"/>
          <w:sz w:val="18"/>
          <w:szCs w:val="16"/>
        </w:rPr>
        <w:tab/>
      </w:r>
      <w:r>
        <w:rPr>
          <w:rFonts w:hint="eastAsia" w:ascii="宋体" w:hAnsi="宋体"/>
          <w:color w:val="FF0000"/>
          <w:sz w:val="18"/>
          <w:szCs w:val="16"/>
        </w:rPr>
        <w:t xml:space="preserve"> 乙方：（盖章）</w:t>
      </w:r>
    </w:p>
    <w:p>
      <w:pPr>
        <w:spacing w:line="400" w:lineRule="exact"/>
        <w:ind w:firstLine="360" w:firstLineChars="200"/>
        <w:rPr>
          <w:rFonts w:ascii="宋体" w:hAnsi="宋体"/>
          <w:color w:val="FF0000"/>
          <w:sz w:val="18"/>
          <w:szCs w:val="16"/>
        </w:rPr>
      </w:pPr>
      <w:r>
        <w:rPr>
          <w:rFonts w:hint="eastAsia" w:ascii="宋体" w:hAnsi="宋体"/>
          <w:color w:val="FF0000"/>
          <w:sz w:val="18"/>
          <w:szCs w:val="16"/>
        </w:rPr>
        <w:t>法定代表人（授权代表）：法定代表人（授权代表）：</w:t>
      </w:r>
    </w:p>
    <w:p>
      <w:pPr>
        <w:spacing w:line="400" w:lineRule="exact"/>
        <w:ind w:firstLine="360" w:firstLineChars="200"/>
        <w:rPr>
          <w:rFonts w:ascii="宋体" w:hAnsi="宋体"/>
          <w:color w:val="FF0000"/>
          <w:sz w:val="18"/>
          <w:szCs w:val="16"/>
        </w:rPr>
      </w:pPr>
      <w:r>
        <w:rPr>
          <w:rFonts w:hint="eastAsia" w:ascii="宋体" w:hAnsi="宋体"/>
          <w:color w:val="FF0000"/>
          <w:sz w:val="18"/>
          <w:szCs w:val="16"/>
        </w:rPr>
        <w:t>地址：地址：</w:t>
      </w:r>
    </w:p>
    <w:p>
      <w:pPr>
        <w:spacing w:line="400" w:lineRule="exact"/>
        <w:ind w:firstLine="360" w:firstLineChars="200"/>
        <w:rPr>
          <w:rFonts w:ascii="宋体" w:hAnsi="宋体"/>
          <w:color w:val="FF0000"/>
          <w:sz w:val="18"/>
          <w:szCs w:val="16"/>
        </w:rPr>
      </w:pPr>
      <w:r>
        <w:rPr>
          <w:rFonts w:hint="eastAsia" w:ascii="宋体" w:hAnsi="宋体"/>
          <w:color w:val="FF0000"/>
          <w:sz w:val="18"/>
          <w:szCs w:val="16"/>
        </w:rPr>
        <w:t>开户银行：开户银行：</w:t>
      </w:r>
    </w:p>
    <w:p>
      <w:pPr>
        <w:spacing w:line="400" w:lineRule="exact"/>
        <w:ind w:firstLine="360" w:firstLineChars="200"/>
        <w:rPr>
          <w:rFonts w:ascii="宋体" w:hAnsi="宋体"/>
          <w:color w:val="FF0000"/>
          <w:sz w:val="18"/>
          <w:szCs w:val="16"/>
        </w:rPr>
      </w:pPr>
      <w:r>
        <w:rPr>
          <w:rFonts w:hint="eastAsia" w:ascii="宋体" w:hAnsi="宋体"/>
          <w:color w:val="FF0000"/>
          <w:sz w:val="18"/>
          <w:szCs w:val="16"/>
        </w:rPr>
        <w:t>账号：账号：</w:t>
      </w:r>
    </w:p>
    <w:p>
      <w:pPr>
        <w:spacing w:line="400" w:lineRule="exact"/>
        <w:ind w:firstLine="360" w:firstLineChars="200"/>
        <w:rPr>
          <w:rFonts w:ascii="宋体" w:hAnsi="宋体"/>
          <w:color w:val="FF0000"/>
          <w:sz w:val="18"/>
          <w:szCs w:val="16"/>
        </w:rPr>
      </w:pPr>
      <w:r>
        <w:rPr>
          <w:rFonts w:hint="eastAsia" w:ascii="宋体" w:hAnsi="宋体"/>
          <w:color w:val="FF0000"/>
          <w:sz w:val="18"/>
          <w:szCs w:val="16"/>
        </w:rPr>
        <w:t>电话：电话：</w:t>
      </w:r>
    </w:p>
    <w:p>
      <w:pPr>
        <w:spacing w:line="400" w:lineRule="exact"/>
        <w:ind w:firstLine="360" w:firstLineChars="200"/>
        <w:rPr>
          <w:rFonts w:ascii="宋体" w:hAnsi="宋体"/>
          <w:color w:val="FF0000"/>
          <w:sz w:val="18"/>
          <w:szCs w:val="16"/>
        </w:rPr>
      </w:pPr>
      <w:r>
        <w:rPr>
          <w:rFonts w:hint="eastAsia" w:ascii="宋体" w:hAnsi="宋体"/>
          <w:color w:val="FF0000"/>
          <w:sz w:val="18"/>
          <w:szCs w:val="16"/>
        </w:rPr>
        <w:t>传真：传真：</w:t>
      </w:r>
    </w:p>
    <w:p>
      <w:pPr>
        <w:spacing w:line="400" w:lineRule="exact"/>
        <w:ind w:firstLine="360" w:firstLineChars="200"/>
        <w:rPr>
          <w:color w:val="FF0000"/>
          <w:sz w:val="15"/>
          <w:szCs w:val="15"/>
        </w:rPr>
      </w:pPr>
      <w:r>
        <w:rPr>
          <w:rFonts w:hint="eastAsia" w:ascii="宋体" w:hAnsi="宋体"/>
          <w:color w:val="FF0000"/>
          <w:sz w:val="18"/>
          <w:szCs w:val="16"/>
        </w:rPr>
        <w:t>签约日期：</w:t>
      </w:r>
      <w:r>
        <w:rPr>
          <w:rFonts w:hint="eastAsia"/>
          <w:color w:val="FF0000"/>
          <w:sz w:val="15"/>
          <w:szCs w:val="15"/>
        </w:rPr>
        <w:t>XX</w:t>
      </w:r>
      <w:r>
        <w:rPr>
          <w:rFonts w:hint="eastAsia" w:ascii="宋体" w:hAnsi="宋体"/>
          <w:color w:val="FF0000"/>
          <w:sz w:val="18"/>
          <w:szCs w:val="16"/>
        </w:rPr>
        <w:t>年</w:t>
      </w:r>
      <w:r>
        <w:rPr>
          <w:rFonts w:hint="eastAsia"/>
          <w:color w:val="FF0000"/>
          <w:sz w:val="15"/>
          <w:szCs w:val="15"/>
        </w:rPr>
        <w:t>XX</w:t>
      </w:r>
      <w:r>
        <w:rPr>
          <w:rFonts w:hint="eastAsia" w:ascii="宋体" w:hAnsi="宋体"/>
          <w:color w:val="FF0000"/>
          <w:sz w:val="18"/>
          <w:szCs w:val="16"/>
        </w:rPr>
        <w:t>月</w:t>
      </w:r>
      <w:r>
        <w:rPr>
          <w:rFonts w:hint="eastAsia"/>
          <w:color w:val="FF0000"/>
          <w:sz w:val="15"/>
          <w:szCs w:val="15"/>
        </w:rPr>
        <w:t>XX</w:t>
      </w:r>
      <w:r>
        <w:rPr>
          <w:rFonts w:hint="eastAsia" w:ascii="宋体" w:hAnsi="宋体"/>
          <w:color w:val="FF0000"/>
          <w:sz w:val="18"/>
          <w:szCs w:val="16"/>
        </w:rPr>
        <w:t>日</w:t>
      </w:r>
      <w:r>
        <w:rPr>
          <w:rFonts w:ascii="宋体" w:hAnsi="宋体"/>
          <w:color w:val="FF0000"/>
          <w:sz w:val="18"/>
          <w:szCs w:val="16"/>
        </w:rPr>
        <w:tab/>
      </w:r>
      <w:r>
        <w:rPr>
          <w:rFonts w:ascii="宋体" w:hAnsi="宋体"/>
          <w:color w:val="FF0000"/>
          <w:sz w:val="18"/>
          <w:szCs w:val="16"/>
        </w:rPr>
        <w:tab/>
      </w:r>
      <w:r>
        <w:rPr>
          <w:rFonts w:ascii="宋体" w:hAnsi="宋体"/>
          <w:color w:val="FF0000"/>
          <w:sz w:val="18"/>
          <w:szCs w:val="16"/>
        </w:rPr>
        <w:tab/>
      </w:r>
      <w:r>
        <w:rPr>
          <w:rFonts w:hint="eastAsia" w:ascii="宋体" w:hAnsi="宋体"/>
          <w:color w:val="FF0000"/>
          <w:sz w:val="18"/>
          <w:szCs w:val="16"/>
        </w:rPr>
        <w:t>签约日期：</w:t>
      </w:r>
      <w:r>
        <w:rPr>
          <w:rFonts w:hint="eastAsia"/>
          <w:color w:val="FF0000"/>
          <w:sz w:val="15"/>
          <w:szCs w:val="15"/>
        </w:rPr>
        <w:t>XX</w:t>
      </w:r>
      <w:r>
        <w:rPr>
          <w:rFonts w:hint="eastAsia" w:ascii="宋体" w:hAnsi="宋体"/>
          <w:color w:val="FF0000"/>
          <w:sz w:val="18"/>
          <w:szCs w:val="16"/>
        </w:rPr>
        <w:t>年</w:t>
      </w:r>
      <w:r>
        <w:rPr>
          <w:rFonts w:hint="eastAsia"/>
          <w:color w:val="FF0000"/>
          <w:sz w:val="15"/>
          <w:szCs w:val="15"/>
        </w:rPr>
        <w:t>XX</w:t>
      </w:r>
      <w:r>
        <w:rPr>
          <w:rFonts w:hint="eastAsia" w:ascii="宋体" w:hAnsi="宋体"/>
          <w:color w:val="FF0000"/>
          <w:sz w:val="18"/>
          <w:szCs w:val="16"/>
        </w:rPr>
        <w:t>月</w:t>
      </w:r>
      <w:r>
        <w:rPr>
          <w:rFonts w:hint="eastAsia"/>
          <w:color w:val="FF0000"/>
          <w:sz w:val="15"/>
          <w:szCs w:val="15"/>
        </w:rPr>
        <w:t>XX日</w:t>
      </w:r>
    </w:p>
    <w:p>
      <w:pPr>
        <w:rPr>
          <w:color w:val="FF0000"/>
          <w:sz w:val="20"/>
          <w:szCs w:val="18"/>
        </w:rPr>
      </w:pPr>
    </w:p>
    <w:p>
      <w:pPr>
        <w:spacing w:line="400" w:lineRule="exact"/>
        <w:ind w:firstLine="480" w:firstLineChars="200"/>
        <w:rPr>
          <w:rFonts w:asciiTheme="minorEastAsia" w:hAnsiTheme="minorEastAsia" w:eastAsiaTheme="minorEastAsia"/>
          <w:color w:val="FF0000"/>
          <w:sz w:val="24"/>
          <w:szCs w:val="24"/>
        </w:rPr>
      </w:pPr>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Helv">
    <w:altName w:val="Arial"/>
    <w:panose1 w:val="020B060402020203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8"/>
          <w:ind w:firstLine="480"/>
          <w:jc w:val="center"/>
        </w:pPr>
        <w:r>
          <w:fldChar w:fldCharType="begin"/>
        </w:r>
        <w:r>
          <w:instrText xml:space="preserve">PAGE   \* MERGEFORMAT</w:instrText>
        </w:r>
        <w:r>
          <w:fldChar w:fldCharType="separate"/>
        </w:r>
        <w:r>
          <w:rPr>
            <w:lang w:val="zh-CN"/>
          </w:rPr>
          <w:t>69</w:t>
        </w:r>
        <w: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6">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0">
    <w:nsid w:val="0000002E"/>
    <w:multiLevelType w:val="multilevel"/>
    <w:tmpl w:val="0000002E"/>
    <w:lvl w:ilvl="0" w:tentative="0">
      <w:start w:val="1"/>
      <w:numFmt w:val="decimal"/>
      <w:pStyle w:val="3"/>
      <w:lvlText w:val="第%1章"/>
      <w:lvlJc w:val="left"/>
      <w:pPr>
        <w:ind w:left="3118" w:hanging="425"/>
      </w:pPr>
      <w:rPr>
        <w:rFonts w:hint="default" w:ascii="Times New Roman" w:hAnsi="Times New Roman" w:eastAsia="宋体" w:cs="Times New Roman"/>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1">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3">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5">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7">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8">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19">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61D31FE"/>
    <w:multiLevelType w:val="singleLevel"/>
    <w:tmpl w:val="161D31FE"/>
    <w:lvl w:ilvl="0" w:tentative="0">
      <w:start w:val="2"/>
      <w:numFmt w:val="decimal"/>
      <w:suff w:val="nothing"/>
      <w:lvlText w:val="%1、"/>
      <w:lvlJc w:val="left"/>
    </w:lvl>
  </w:abstractNum>
  <w:abstractNum w:abstractNumId="21">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2">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3">
    <w:nsid w:val="22622F5B"/>
    <w:multiLevelType w:val="multilevel"/>
    <w:tmpl w:val="22622F5B"/>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4">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5">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6">
    <w:nsid w:val="31E269DB"/>
    <w:multiLevelType w:val="multilevel"/>
    <w:tmpl w:val="31E269DB"/>
    <w:lvl w:ilvl="0" w:tentative="0">
      <w:start w:val="1"/>
      <w:numFmt w:val="japaneseCounting"/>
      <w:lvlText w:val="%1、"/>
      <w:lvlJc w:val="left"/>
      <w:pPr>
        <w:ind w:left="3394" w:hanging="1125"/>
      </w:pPr>
      <w:rPr>
        <w:rFonts w:hint="default"/>
        <w:b/>
        <w:sz w:val="28"/>
      </w:rPr>
    </w:lvl>
    <w:lvl w:ilvl="1" w:tentative="0">
      <w:start w:val="1"/>
      <w:numFmt w:val="lowerLetter"/>
      <w:lvlText w:val="%2)"/>
      <w:lvlJc w:val="left"/>
      <w:pPr>
        <w:ind w:left="2242" w:hanging="420"/>
      </w:pPr>
    </w:lvl>
    <w:lvl w:ilvl="2" w:tentative="0">
      <w:start w:val="1"/>
      <w:numFmt w:val="lowerRoman"/>
      <w:lvlText w:val="%3."/>
      <w:lvlJc w:val="right"/>
      <w:pPr>
        <w:ind w:left="2662" w:hanging="420"/>
      </w:pPr>
    </w:lvl>
    <w:lvl w:ilvl="3" w:tentative="0">
      <w:start w:val="1"/>
      <w:numFmt w:val="decimal"/>
      <w:lvlText w:val="%4."/>
      <w:lvlJc w:val="left"/>
      <w:pPr>
        <w:ind w:left="3082" w:hanging="420"/>
      </w:pPr>
    </w:lvl>
    <w:lvl w:ilvl="4" w:tentative="0">
      <w:start w:val="1"/>
      <w:numFmt w:val="lowerLetter"/>
      <w:lvlText w:val="%5)"/>
      <w:lvlJc w:val="left"/>
      <w:pPr>
        <w:ind w:left="3502" w:hanging="420"/>
      </w:pPr>
    </w:lvl>
    <w:lvl w:ilvl="5" w:tentative="0">
      <w:start w:val="1"/>
      <w:numFmt w:val="lowerRoman"/>
      <w:lvlText w:val="%6."/>
      <w:lvlJc w:val="right"/>
      <w:pPr>
        <w:ind w:left="3922" w:hanging="420"/>
      </w:pPr>
    </w:lvl>
    <w:lvl w:ilvl="6" w:tentative="0">
      <w:start w:val="1"/>
      <w:numFmt w:val="decimal"/>
      <w:lvlText w:val="%7."/>
      <w:lvlJc w:val="left"/>
      <w:pPr>
        <w:ind w:left="4342" w:hanging="420"/>
      </w:pPr>
    </w:lvl>
    <w:lvl w:ilvl="7" w:tentative="0">
      <w:start w:val="1"/>
      <w:numFmt w:val="lowerLetter"/>
      <w:lvlText w:val="%8)"/>
      <w:lvlJc w:val="left"/>
      <w:pPr>
        <w:ind w:left="4762" w:hanging="420"/>
      </w:pPr>
    </w:lvl>
    <w:lvl w:ilvl="8" w:tentative="0">
      <w:start w:val="1"/>
      <w:numFmt w:val="lowerRoman"/>
      <w:lvlText w:val="%9."/>
      <w:lvlJc w:val="right"/>
      <w:pPr>
        <w:ind w:left="5182" w:hanging="420"/>
      </w:pPr>
    </w:lvl>
  </w:abstractNum>
  <w:abstractNum w:abstractNumId="27">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8">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0">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1">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3">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4">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9">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0">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2">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4">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0"/>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2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4AD"/>
    <w:rsid w:val="00005D02"/>
    <w:rsid w:val="00012151"/>
    <w:rsid w:val="00012626"/>
    <w:rsid w:val="000141F6"/>
    <w:rsid w:val="0001489B"/>
    <w:rsid w:val="00014A41"/>
    <w:rsid w:val="000175B6"/>
    <w:rsid w:val="000243B4"/>
    <w:rsid w:val="00027377"/>
    <w:rsid w:val="00030E31"/>
    <w:rsid w:val="00034235"/>
    <w:rsid w:val="0003441E"/>
    <w:rsid w:val="000352C7"/>
    <w:rsid w:val="00036D45"/>
    <w:rsid w:val="00037CCE"/>
    <w:rsid w:val="000403DE"/>
    <w:rsid w:val="000514D3"/>
    <w:rsid w:val="000518B7"/>
    <w:rsid w:val="00051C10"/>
    <w:rsid w:val="000556AE"/>
    <w:rsid w:val="00056BC2"/>
    <w:rsid w:val="00060F5A"/>
    <w:rsid w:val="00061B1F"/>
    <w:rsid w:val="00062ED3"/>
    <w:rsid w:val="00064CC8"/>
    <w:rsid w:val="00071C77"/>
    <w:rsid w:val="00072223"/>
    <w:rsid w:val="0007245D"/>
    <w:rsid w:val="00072790"/>
    <w:rsid w:val="000740B8"/>
    <w:rsid w:val="00075226"/>
    <w:rsid w:val="0008183B"/>
    <w:rsid w:val="0008351A"/>
    <w:rsid w:val="0008396B"/>
    <w:rsid w:val="00090CEC"/>
    <w:rsid w:val="00094004"/>
    <w:rsid w:val="00094BF4"/>
    <w:rsid w:val="00096E03"/>
    <w:rsid w:val="00097F27"/>
    <w:rsid w:val="000A04C0"/>
    <w:rsid w:val="000A0A88"/>
    <w:rsid w:val="000A1D1F"/>
    <w:rsid w:val="000A2F7D"/>
    <w:rsid w:val="000A6A86"/>
    <w:rsid w:val="000B0566"/>
    <w:rsid w:val="000B0BDD"/>
    <w:rsid w:val="000B6BFA"/>
    <w:rsid w:val="000C156C"/>
    <w:rsid w:val="000C4591"/>
    <w:rsid w:val="000C4EDB"/>
    <w:rsid w:val="000C4F2F"/>
    <w:rsid w:val="000C52E5"/>
    <w:rsid w:val="000D18C0"/>
    <w:rsid w:val="000D261C"/>
    <w:rsid w:val="000D28CC"/>
    <w:rsid w:val="000D4993"/>
    <w:rsid w:val="000E4FCA"/>
    <w:rsid w:val="000E7E9D"/>
    <w:rsid w:val="000F0E67"/>
    <w:rsid w:val="000F60AD"/>
    <w:rsid w:val="001032A8"/>
    <w:rsid w:val="001047E5"/>
    <w:rsid w:val="001050C6"/>
    <w:rsid w:val="0010588D"/>
    <w:rsid w:val="00105E67"/>
    <w:rsid w:val="001073E5"/>
    <w:rsid w:val="00107411"/>
    <w:rsid w:val="00111D9C"/>
    <w:rsid w:val="0011368F"/>
    <w:rsid w:val="00117416"/>
    <w:rsid w:val="001178B2"/>
    <w:rsid w:val="00120CE7"/>
    <w:rsid w:val="00121DB8"/>
    <w:rsid w:val="00122BD7"/>
    <w:rsid w:val="00122D97"/>
    <w:rsid w:val="001237A6"/>
    <w:rsid w:val="00123A95"/>
    <w:rsid w:val="001262A7"/>
    <w:rsid w:val="00127207"/>
    <w:rsid w:val="00132C64"/>
    <w:rsid w:val="00134BA8"/>
    <w:rsid w:val="001408B7"/>
    <w:rsid w:val="00140D68"/>
    <w:rsid w:val="00144FDB"/>
    <w:rsid w:val="00145269"/>
    <w:rsid w:val="001471FF"/>
    <w:rsid w:val="00153AED"/>
    <w:rsid w:val="00153CE6"/>
    <w:rsid w:val="00155145"/>
    <w:rsid w:val="00163B40"/>
    <w:rsid w:val="00167216"/>
    <w:rsid w:val="00170800"/>
    <w:rsid w:val="00182644"/>
    <w:rsid w:val="00183A95"/>
    <w:rsid w:val="001861B9"/>
    <w:rsid w:val="001902FC"/>
    <w:rsid w:val="001912EF"/>
    <w:rsid w:val="00192DEE"/>
    <w:rsid w:val="00193365"/>
    <w:rsid w:val="001A11CD"/>
    <w:rsid w:val="001A16D4"/>
    <w:rsid w:val="001A268E"/>
    <w:rsid w:val="001A7C04"/>
    <w:rsid w:val="001B0B26"/>
    <w:rsid w:val="001B33BD"/>
    <w:rsid w:val="001B3AD9"/>
    <w:rsid w:val="001B63D8"/>
    <w:rsid w:val="001B6694"/>
    <w:rsid w:val="001C04F2"/>
    <w:rsid w:val="001C6504"/>
    <w:rsid w:val="001C7B91"/>
    <w:rsid w:val="001C7FB4"/>
    <w:rsid w:val="001D0739"/>
    <w:rsid w:val="001D38C2"/>
    <w:rsid w:val="001D57E6"/>
    <w:rsid w:val="001E0911"/>
    <w:rsid w:val="001E2114"/>
    <w:rsid w:val="001E369C"/>
    <w:rsid w:val="001E3E2B"/>
    <w:rsid w:val="001E567F"/>
    <w:rsid w:val="001F412D"/>
    <w:rsid w:val="00200B07"/>
    <w:rsid w:val="00201F03"/>
    <w:rsid w:val="0020244C"/>
    <w:rsid w:val="00203222"/>
    <w:rsid w:val="00222F6D"/>
    <w:rsid w:val="00234BAB"/>
    <w:rsid w:val="0023546D"/>
    <w:rsid w:val="002359E9"/>
    <w:rsid w:val="0024454D"/>
    <w:rsid w:val="00250119"/>
    <w:rsid w:val="002527EB"/>
    <w:rsid w:val="0025426D"/>
    <w:rsid w:val="002572A3"/>
    <w:rsid w:val="0026057E"/>
    <w:rsid w:val="00266214"/>
    <w:rsid w:val="00277630"/>
    <w:rsid w:val="00281AF2"/>
    <w:rsid w:val="0028299F"/>
    <w:rsid w:val="00282D00"/>
    <w:rsid w:val="00284814"/>
    <w:rsid w:val="00290A5C"/>
    <w:rsid w:val="00290E1D"/>
    <w:rsid w:val="00291F58"/>
    <w:rsid w:val="002923EA"/>
    <w:rsid w:val="0029432D"/>
    <w:rsid w:val="002A0908"/>
    <w:rsid w:val="002A21E7"/>
    <w:rsid w:val="002A4E91"/>
    <w:rsid w:val="002A6C35"/>
    <w:rsid w:val="002A6CBC"/>
    <w:rsid w:val="002A734D"/>
    <w:rsid w:val="002A7579"/>
    <w:rsid w:val="002B1ABE"/>
    <w:rsid w:val="002B2470"/>
    <w:rsid w:val="002B30CF"/>
    <w:rsid w:val="002B46A8"/>
    <w:rsid w:val="002B5F08"/>
    <w:rsid w:val="002B6C18"/>
    <w:rsid w:val="002B729A"/>
    <w:rsid w:val="002B7FDA"/>
    <w:rsid w:val="002C022D"/>
    <w:rsid w:val="002C0CB9"/>
    <w:rsid w:val="002C184B"/>
    <w:rsid w:val="002C758B"/>
    <w:rsid w:val="002D1454"/>
    <w:rsid w:val="002D219C"/>
    <w:rsid w:val="002D23E6"/>
    <w:rsid w:val="002D37C4"/>
    <w:rsid w:val="002D7F31"/>
    <w:rsid w:val="002E18B1"/>
    <w:rsid w:val="002E5A5F"/>
    <w:rsid w:val="002F2C78"/>
    <w:rsid w:val="002F4288"/>
    <w:rsid w:val="003048DB"/>
    <w:rsid w:val="00305022"/>
    <w:rsid w:val="00305EB7"/>
    <w:rsid w:val="00306F8F"/>
    <w:rsid w:val="00310E45"/>
    <w:rsid w:val="00311377"/>
    <w:rsid w:val="00312404"/>
    <w:rsid w:val="003136FF"/>
    <w:rsid w:val="00315FD1"/>
    <w:rsid w:val="003160DE"/>
    <w:rsid w:val="00317FDF"/>
    <w:rsid w:val="00321B72"/>
    <w:rsid w:val="003259DB"/>
    <w:rsid w:val="00325D4A"/>
    <w:rsid w:val="00333151"/>
    <w:rsid w:val="00345ACC"/>
    <w:rsid w:val="003466A1"/>
    <w:rsid w:val="0035095F"/>
    <w:rsid w:val="00351C5C"/>
    <w:rsid w:val="00351F58"/>
    <w:rsid w:val="00352CC6"/>
    <w:rsid w:val="00363C38"/>
    <w:rsid w:val="0036589D"/>
    <w:rsid w:val="003671A2"/>
    <w:rsid w:val="00367A2C"/>
    <w:rsid w:val="00370BBF"/>
    <w:rsid w:val="003713D7"/>
    <w:rsid w:val="00376071"/>
    <w:rsid w:val="003772F0"/>
    <w:rsid w:val="0037775B"/>
    <w:rsid w:val="00377878"/>
    <w:rsid w:val="00380680"/>
    <w:rsid w:val="0038110B"/>
    <w:rsid w:val="003826D1"/>
    <w:rsid w:val="00384BF6"/>
    <w:rsid w:val="003854BD"/>
    <w:rsid w:val="00385B50"/>
    <w:rsid w:val="003872B9"/>
    <w:rsid w:val="0039004F"/>
    <w:rsid w:val="00392220"/>
    <w:rsid w:val="003973AA"/>
    <w:rsid w:val="003A464B"/>
    <w:rsid w:val="003B254C"/>
    <w:rsid w:val="003B3D08"/>
    <w:rsid w:val="003B4E95"/>
    <w:rsid w:val="003C1755"/>
    <w:rsid w:val="003C22B2"/>
    <w:rsid w:val="003C2DEB"/>
    <w:rsid w:val="003C7DC4"/>
    <w:rsid w:val="003D3695"/>
    <w:rsid w:val="003D5D1A"/>
    <w:rsid w:val="003E0EC4"/>
    <w:rsid w:val="003E352F"/>
    <w:rsid w:val="003E6168"/>
    <w:rsid w:val="003F19C0"/>
    <w:rsid w:val="003F231B"/>
    <w:rsid w:val="003F2B24"/>
    <w:rsid w:val="003F449C"/>
    <w:rsid w:val="004023F4"/>
    <w:rsid w:val="004030C8"/>
    <w:rsid w:val="004044F7"/>
    <w:rsid w:val="0040550B"/>
    <w:rsid w:val="004110CF"/>
    <w:rsid w:val="0041326A"/>
    <w:rsid w:val="004132E6"/>
    <w:rsid w:val="00414D00"/>
    <w:rsid w:val="00414E09"/>
    <w:rsid w:val="0041672F"/>
    <w:rsid w:val="004216B6"/>
    <w:rsid w:val="00421A24"/>
    <w:rsid w:val="00424A26"/>
    <w:rsid w:val="004417D5"/>
    <w:rsid w:val="00444A4E"/>
    <w:rsid w:val="00450758"/>
    <w:rsid w:val="00453E3D"/>
    <w:rsid w:val="00454540"/>
    <w:rsid w:val="00454B38"/>
    <w:rsid w:val="00455E6A"/>
    <w:rsid w:val="00461D47"/>
    <w:rsid w:val="0046315B"/>
    <w:rsid w:val="004642AB"/>
    <w:rsid w:val="00473B52"/>
    <w:rsid w:val="004804F7"/>
    <w:rsid w:val="004860F6"/>
    <w:rsid w:val="0048640B"/>
    <w:rsid w:val="00490EB1"/>
    <w:rsid w:val="00492416"/>
    <w:rsid w:val="004937FB"/>
    <w:rsid w:val="00496BF2"/>
    <w:rsid w:val="00497D96"/>
    <w:rsid w:val="004A3387"/>
    <w:rsid w:val="004A33F2"/>
    <w:rsid w:val="004A46B7"/>
    <w:rsid w:val="004A7164"/>
    <w:rsid w:val="004B5BC1"/>
    <w:rsid w:val="004C0629"/>
    <w:rsid w:val="004C21C1"/>
    <w:rsid w:val="004C2617"/>
    <w:rsid w:val="004C749A"/>
    <w:rsid w:val="004D1459"/>
    <w:rsid w:val="004D4127"/>
    <w:rsid w:val="004D4BD8"/>
    <w:rsid w:val="004D5161"/>
    <w:rsid w:val="004D51B2"/>
    <w:rsid w:val="004D57C1"/>
    <w:rsid w:val="004E5120"/>
    <w:rsid w:val="004E6249"/>
    <w:rsid w:val="004E629C"/>
    <w:rsid w:val="004E69F1"/>
    <w:rsid w:val="004F5AA1"/>
    <w:rsid w:val="004F5C26"/>
    <w:rsid w:val="004F5F12"/>
    <w:rsid w:val="004F77EB"/>
    <w:rsid w:val="00501B1F"/>
    <w:rsid w:val="00503FAD"/>
    <w:rsid w:val="0051124C"/>
    <w:rsid w:val="00512A0A"/>
    <w:rsid w:val="00516E36"/>
    <w:rsid w:val="00516FA0"/>
    <w:rsid w:val="00520369"/>
    <w:rsid w:val="005211D0"/>
    <w:rsid w:val="00521CCA"/>
    <w:rsid w:val="00525240"/>
    <w:rsid w:val="005267BB"/>
    <w:rsid w:val="0053002C"/>
    <w:rsid w:val="005357F0"/>
    <w:rsid w:val="00540B6F"/>
    <w:rsid w:val="0054101C"/>
    <w:rsid w:val="005416D4"/>
    <w:rsid w:val="005416FA"/>
    <w:rsid w:val="00543F8F"/>
    <w:rsid w:val="0054431E"/>
    <w:rsid w:val="005503FB"/>
    <w:rsid w:val="00552345"/>
    <w:rsid w:val="0055261B"/>
    <w:rsid w:val="00553FA1"/>
    <w:rsid w:val="005551E8"/>
    <w:rsid w:val="0056629C"/>
    <w:rsid w:val="00570B90"/>
    <w:rsid w:val="00570C5A"/>
    <w:rsid w:val="005814A1"/>
    <w:rsid w:val="00591B1A"/>
    <w:rsid w:val="0059252D"/>
    <w:rsid w:val="005A0A72"/>
    <w:rsid w:val="005A0CAD"/>
    <w:rsid w:val="005A0D32"/>
    <w:rsid w:val="005A3BB6"/>
    <w:rsid w:val="005A4C6D"/>
    <w:rsid w:val="005A635F"/>
    <w:rsid w:val="005A660B"/>
    <w:rsid w:val="005A70E8"/>
    <w:rsid w:val="005B4EC4"/>
    <w:rsid w:val="005B4FC8"/>
    <w:rsid w:val="005C0053"/>
    <w:rsid w:val="005C0EE2"/>
    <w:rsid w:val="005C2371"/>
    <w:rsid w:val="005C6364"/>
    <w:rsid w:val="005D2B6B"/>
    <w:rsid w:val="005E19F0"/>
    <w:rsid w:val="005E295C"/>
    <w:rsid w:val="005E5BCB"/>
    <w:rsid w:val="005E623F"/>
    <w:rsid w:val="005F120B"/>
    <w:rsid w:val="005F43EC"/>
    <w:rsid w:val="005F6D42"/>
    <w:rsid w:val="005F728C"/>
    <w:rsid w:val="00602082"/>
    <w:rsid w:val="006020D2"/>
    <w:rsid w:val="006026DE"/>
    <w:rsid w:val="006065F6"/>
    <w:rsid w:val="00612ABE"/>
    <w:rsid w:val="00614D96"/>
    <w:rsid w:val="00627080"/>
    <w:rsid w:val="006308A5"/>
    <w:rsid w:val="00631D06"/>
    <w:rsid w:val="006320B8"/>
    <w:rsid w:val="006378C1"/>
    <w:rsid w:val="00642C40"/>
    <w:rsid w:val="0064767E"/>
    <w:rsid w:val="00647A70"/>
    <w:rsid w:val="00647AC9"/>
    <w:rsid w:val="0065074A"/>
    <w:rsid w:val="00653F0D"/>
    <w:rsid w:val="006548AC"/>
    <w:rsid w:val="00654DD5"/>
    <w:rsid w:val="006557AD"/>
    <w:rsid w:val="00656604"/>
    <w:rsid w:val="006622E5"/>
    <w:rsid w:val="0066243E"/>
    <w:rsid w:val="00662E72"/>
    <w:rsid w:val="00666707"/>
    <w:rsid w:val="006670AD"/>
    <w:rsid w:val="00671E18"/>
    <w:rsid w:val="00673782"/>
    <w:rsid w:val="00675258"/>
    <w:rsid w:val="0067612D"/>
    <w:rsid w:val="00676662"/>
    <w:rsid w:val="00680663"/>
    <w:rsid w:val="00680AEF"/>
    <w:rsid w:val="0068137A"/>
    <w:rsid w:val="00681E7E"/>
    <w:rsid w:val="0068568B"/>
    <w:rsid w:val="00685F5A"/>
    <w:rsid w:val="006872FD"/>
    <w:rsid w:val="0068756E"/>
    <w:rsid w:val="0069089A"/>
    <w:rsid w:val="006909B9"/>
    <w:rsid w:val="00695505"/>
    <w:rsid w:val="00696759"/>
    <w:rsid w:val="00697BA4"/>
    <w:rsid w:val="006A39DB"/>
    <w:rsid w:val="006A601C"/>
    <w:rsid w:val="006A764C"/>
    <w:rsid w:val="006A767F"/>
    <w:rsid w:val="006B5446"/>
    <w:rsid w:val="006B7235"/>
    <w:rsid w:val="006C0C79"/>
    <w:rsid w:val="006C352A"/>
    <w:rsid w:val="006C4437"/>
    <w:rsid w:val="006C5F89"/>
    <w:rsid w:val="006D0175"/>
    <w:rsid w:val="006D0667"/>
    <w:rsid w:val="006D3D22"/>
    <w:rsid w:val="006E3106"/>
    <w:rsid w:val="006E3F62"/>
    <w:rsid w:val="006E4F22"/>
    <w:rsid w:val="006E7141"/>
    <w:rsid w:val="006F02B4"/>
    <w:rsid w:val="006F0597"/>
    <w:rsid w:val="006F3DC0"/>
    <w:rsid w:val="006F580E"/>
    <w:rsid w:val="006F6EA6"/>
    <w:rsid w:val="006F7414"/>
    <w:rsid w:val="00700B80"/>
    <w:rsid w:val="00705675"/>
    <w:rsid w:val="00705EED"/>
    <w:rsid w:val="007101E0"/>
    <w:rsid w:val="00712A0B"/>
    <w:rsid w:val="00715456"/>
    <w:rsid w:val="0071625D"/>
    <w:rsid w:val="00717BA9"/>
    <w:rsid w:val="00717DA5"/>
    <w:rsid w:val="00721223"/>
    <w:rsid w:val="00726D1D"/>
    <w:rsid w:val="00730EE6"/>
    <w:rsid w:val="00735501"/>
    <w:rsid w:val="00740A2F"/>
    <w:rsid w:val="00746EA4"/>
    <w:rsid w:val="007513A7"/>
    <w:rsid w:val="00751480"/>
    <w:rsid w:val="00752CD1"/>
    <w:rsid w:val="0075340E"/>
    <w:rsid w:val="007540E4"/>
    <w:rsid w:val="007560BF"/>
    <w:rsid w:val="007571C9"/>
    <w:rsid w:val="00757DEB"/>
    <w:rsid w:val="007639DD"/>
    <w:rsid w:val="00764320"/>
    <w:rsid w:val="0076642E"/>
    <w:rsid w:val="00767EFE"/>
    <w:rsid w:val="00770A0A"/>
    <w:rsid w:val="007712B8"/>
    <w:rsid w:val="007715F6"/>
    <w:rsid w:val="007719E0"/>
    <w:rsid w:val="00773D82"/>
    <w:rsid w:val="007746E3"/>
    <w:rsid w:val="0077555F"/>
    <w:rsid w:val="00775877"/>
    <w:rsid w:val="00776951"/>
    <w:rsid w:val="00780C5B"/>
    <w:rsid w:val="00783451"/>
    <w:rsid w:val="00783E48"/>
    <w:rsid w:val="00786497"/>
    <w:rsid w:val="00786C35"/>
    <w:rsid w:val="00790049"/>
    <w:rsid w:val="00791666"/>
    <w:rsid w:val="00793530"/>
    <w:rsid w:val="0079428F"/>
    <w:rsid w:val="00795F4E"/>
    <w:rsid w:val="007A0A96"/>
    <w:rsid w:val="007A2038"/>
    <w:rsid w:val="007A4A3A"/>
    <w:rsid w:val="007A50DD"/>
    <w:rsid w:val="007A6EF2"/>
    <w:rsid w:val="007B038E"/>
    <w:rsid w:val="007B0CFC"/>
    <w:rsid w:val="007B1777"/>
    <w:rsid w:val="007B4D7C"/>
    <w:rsid w:val="007B560F"/>
    <w:rsid w:val="007B5FB7"/>
    <w:rsid w:val="007B6E0E"/>
    <w:rsid w:val="007C7BFC"/>
    <w:rsid w:val="007C7CBC"/>
    <w:rsid w:val="007D2E1D"/>
    <w:rsid w:val="007D4EB4"/>
    <w:rsid w:val="007D5868"/>
    <w:rsid w:val="007D5A8E"/>
    <w:rsid w:val="007D5C21"/>
    <w:rsid w:val="007D610F"/>
    <w:rsid w:val="007D64B2"/>
    <w:rsid w:val="007D6D58"/>
    <w:rsid w:val="007D7265"/>
    <w:rsid w:val="007D7BDB"/>
    <w:rsid w:val="007E2A9E"/>
    <w:rsid w:val="007E45B9"/>
    <w:rsid w:val="007E5548"/>
    <w:rsid w:val="007F07FA"/>
    <w:rsid w:val="007F77C7"/>
    <w:rsid w:val="00802C18"/>
    <w:rsid w:val="00806E5E"/>
    <w:rsid w:val="008079EB"/>
    <w:rsid w:val="00807CC4"/>
    <w:rsid w:val="00815525"/>
    <w:rsid w:val="00815E39"/>
    <w:rsid w:val="00816B68"/>
    <w:rsid w:val="00821DB9"/>
    <w:rsid w:val="00821EFD"/>
    <w:rsid w:val="00822E8B"/>
    <w:rsid w:val="00827831"/>
    <w:rsid w:val="00827890"/>
    <w:rsid w:val="0083164D"/>
    <w:rsid w:val="008318C0"/>
    <w:rsid w:val="00831D50"/>
    <w:rsid w:val="00832F16"/>
    <w:rsid w:val="008344E1"/>
    <w:rsid w:val="00836B86"/>
    <w:rsid w:val="008409EE"/>
    <w:rsid w:val="0084516F"/>
    <w:rsid w:val="008465E3"/>
    <w:rsid w:val="00846A31"/>
    <w:rsid w:val="00846BBB"/>
    <w:rsid w:val="00851A19"/>
    <w:rsid w:val="00852E90"/>
    <w:rsid w:val="0085377B"/>
    <w:rsid w:val="00855DF8"/>
    <w:rsid w:val="008602E5"/>
    <w:rsid w:val="0086235F"/>
    <w:rsid w:val="00863FFA"/>
    <w:rsid w:val="00865690"/>
    <w:rsid w:val="0087013A"/>
    <w:rsid w:val="00871B69"/>
    <w:rsid w:val="00872610"/>
    <w:rsid w:val="0087328A"/>
    <w:rsid w:val="00880B9B"/>
    <w:rsid w:val="008854E1"/>
    <w:rsid w:val="00887597"/>
    <w:rsid w:val="00890872"/>
    <w:rsid w:val="00892052"/>
    <w:rsid w:val="00894014"/>
    <w:rsid w:val="00894C03"/>
    <w:rsid w:val="00894FD9"/>
    <w:rsid w:val="00895FBF"/>
    <w:rsid w:val="0089618F"/>
    <w:rsid w:val="00896EB5"/>
    <w:rsid w:val="008A0693"/>
    <w:rsid w:val="008A31B9"/>
    <w:rsid w:val="008A50AC"/>
    <w:rsid w:val="008B3DF2"/>
    <w:rsid w:val="008B6096"/>
    <w:rsid w:val="008B6379"/>
    <w:rsid w:val="008C269A"/>
    <w:rsid w:val="008C2BE7"/>
    <w:rsid w:val="008C411C"/>
    <w:rsid w:val="008C6003"/>
    <w:rsid w:val="008D0437"/>
    <w:rsid w:val="008D1E2A"/>
    <w:rsid w:val="008D2A3B"/>
    <w:rsid w:val="008D3722"/>
    <w:rsid w:val="008D3F9F"/>
    <w:rsid w:val="008D41D3"/>
    <w:rsid w:val="008E1246"/>
    <w:rsid w:val="008E258A"/>
    <w:rsid w:val="008E53F9"/>
    <w:rsid w:val="008E6761"/>
    <w:rsid w:val="008E7EAE"/>
    <w:rsid w:val="008F03B9"/>
    <w:rsid w:val="008F254C"/>
    <w:rsid w:val="008F2A0D"/>
    <w:rsid w:val="008F3853"/>
    <w:rsid w:val="008F38AF"/>
    <w:rsid w:val="008F5E19"/>
    <w:rsid w:val="008F6FA3"/>
    <w:rsid w:val="009018B3"/>
    <w:rsid w:val="009035B3"/>
    <w:rsid w:val="00905839"/>
    <w:rsid w:val="00907431"/>
    <w:rsid w:val="0091012C"/>
    <w:rsid w:val="009109C7"/>
    <w:rsid w:val="00913505"/>
    <w:rsid w:val="009147A4"/>
    <w:rsid w:val="00914AF4"/>
    <w:rsid w:val="00915485"/>
    <w:rsid w:val="00917355"/>
    <w:rsid w:val="009216FE"/>
    <w:rsid w:val="009248FC"/>
    <w:rsid w:val="00925230"/>
    <w:rsid w:val="0092585C"/>
    <w:rsid w:val="00926676"/>
    <w:rsid w:val="0093403E"/>
    <w:rsid w:val="009364CF"/>
    <w:rsid w:val="009379FF"/>
    <w:rsid w:val="0094201C"/>
    <w:rsid w:val="00942A0C"/>
    <w:rsid w:val="009434C6"/>
    <w:rsid w:val="0094371E"/>
    <w:rsid w:val="009443DF"/>
    <w:rsid w:val="00946CAF"/>
    <w:rsid w:val="00950C8F"/>
    <w:rsid w:val="009511AB"/>
    <w:rsid w:val="00951219"/>
    <w:rsid w:val="0095172F"/>
    <w:rsid w:val="00952677"/>
    <w:rsid w:val="0096104E"/>
    <w:rsid w:val="009613B3"/>
    <w:rsid w:val="009618DB"/>
    <w:rsid w:val="00962C7D"/>
    <w:rsid w:val="00963F27"/>
    <w:rsid w:val="00964DFB"/>
    <w:rsid w:val="00965E96"/>
    <w:rsid w:val="00966327"/>
    <w:rsid w:val="00970DEA"/>
    <w:rsid w:val="00971325"/>
    <w:rsid w:val="009725D8"/>
    <w:rsid w:val="00977951"/>
    <w:rsid w:val="00982626"/>
    <w:rsid w:val="009872DB"/>
    <w:rsid w:val="009903DE"/>
    <w:rsid w:val="0099143A"/>
    <w:rsid w:val="00995C7B"/>
    <w:rsid w:val="009971B8"/>
    <w:rsid w:val="009A248F"/>
    <w:rsid w:val="009A501D"/>
    <w:rsid w:val="009A523C"/>
    <w:rsid w:val="009A5678"/>
    <w:rsid w:val="009A68F5"/>
    <w:rsid w:val="009B16BC"/>
    <w:rsid w:val="009B58AF"/>
    <w:rsid w:val="009C1154"/>
    <w:rsid w:val="009C31A3"/>
    <w:rsid w:val="009C37CA"/>
    <w:rsid w:val="009C3BA2"/>
    <w:rsid w:val="009C63C3"/>
    <w:rsid w:val="009C746B"/>
    <w:rsid w:val="009D10AD"/>
    <w:rsid w:val="009D6AF5"/>
    <w:rsid w:val="009D6D5B"/>
    <w:rsid w:val="009E01C8"/>
    <w:rsid w:val="009E0372"/>
    <w:rsid w:val="009E0A46"/>
    <w:rsid w:val="009E19A0"/>
    <w:rsid w:val="009E6146"/>
    <w:rsid w:val="009E63B9"/>
    <w:rsid w:val="009F496E"/>
    <w:rsid w:val="009F6780"/>
    <w:rsid w:val="00A0119E"/>
    <w:rsid w:val="00A022D3"/>
    <w:rsid w:val="00A06B09"/>
    <w:rsid w:val="00A10B6D"/>
    <w:rsid w:val="00A1129D"/>
    <w:rsid w:val="00A1335D"/>
    <w:rsid w:val="00A1339A"/>
    <w:rsid w:val="00A1574E"/>
    <w:rsid w:val="00A16AA7"/>
    <w:rsid w:val="00A17799"/>
    <w:rsid w:val="00A2013E"/>
    <w:rsid w:val="00A23726"/>
    <w:rsid w:val="00A24613"/>
    <w:rsid w:val="00A25B6F"/>
    <w:rsid w:val="00A2615C"/>
    <w:rsid w:val="00A301C6"/>
    <w:rsid w:val="00A30322"/>
    <w:rsid w:val="00A31667"/>
    <w:rsid w:val="00A31BD1"/>
    <w:rsid w:val="00A3316D"/>
    <w:rsid w:val="00A353A7"/>
    <w:rsid w:val="00A35765"/>
    <w:rsid w:val="00A36E25"/>
    <w:rsid w:val="00A37352"/>
    <w:rsid w:val="00A37E17"/>
    <w:rsid w:val="00A420B4"/>
    <w:rsid w:val="00A44395"/>
    <w:rsid w:val="00A4562E"/>
    <w:rsid w:val="00A5111C"/>
    <w:rsid w:val="00A5327E"/>
    <w:rsid w:val="00A56FA5"/>
    <w:rsid w:val="00A60A57"/>
    <w:rsid w:val="00A615D0"/>
    <w:rsid w:val="00A61713"/>
    <w:rsid w:val="00A6408C"/>
    <w:rsid w:val="00A647AC"/>
    <w:rsid w:val="00A65B79"/>
    <w:rsid w:val="00A7094C"/>
    <w:rsid w:val="00A70B4C"/>
    <w:rsid w:val="00A71E38"/>
    <w:rsid w:val="00A72ADA"/>
    <w:rsid w:val="00A861B6"/>
    <w:rsid w:val="00A86A02"/>
    <w:rsid w:val="00A906C8"/>
    <w:rsid w:val="00A91D81"/>
    <w:rsid w:val="00A93303"/>
    <w:rsid w:val="00A96C4B"/>
    <w:rsid w:val="00AA09CA"/>
    <w:rsid w:val="00AA408C"/>
    <w:rsid w:val="00AA5D51"/>
    <w:rsid w:val="00AA660C"/>
    <w:rsid w:val="00AA75E6"/>
    <w:rsid w:val="00AB1127"/>
    <w:rsid w:val="00AB2105"/>
    <w:rsid w:val="00AC5310"/>
    <w:rsid w:val="00AC5977"/>
    <w:rsid w:val="00AD00F2"/>
    <w:rsid w:val="00AD2E49"/>
    <w:rsid w:val="00AD2FF1"/>
    <w:rsid w:val="00AD6BF9"/>
    <w:rsid w:val="00AE18E6"/>
    <w:rsid w:val="00AE1F28"/>
    <w:rsid w:val="00AE5199"/>
    <w:rsid w:val="00AE5F10"/>
    <w:rsid w:val="00AE7045"/>
    <w:rsid w:val="00AF3ACB"/>
    <w:rsid w:val="00AF54C6"/>
    <w:rsid w:val="00B0162A"/>
    <w:rsid w:val="00B02E10"/>
    <w:rsid w:val="00B04827"/>
    <w:rsid w:val="00B0526D"/>
    <w:rsid w:val="00B06C4F"/>
    <w:rsid w:val="00B0755F"/>
    <w:rsid w:val="00B13683"/>
    <w:rsid w:val="00B14099"/>
    <w:rsid w:val="00B204D2"/>
    <w:rsid w:val="00B22954"/>
    <w:rsid w:val="00B25536"/>
    <w:rsid w:val="00B25CE7"/>
    <w:rsid w:val="00B302DC"/>
    <w:rsid w:val="00B30EB5"/>
    <w:rsid w:val="00B32191"/>
    <w:rsid w:val="00B33E98"/>
    <w:rsid w:val="00B348EB"/>
    <w:rsid w:val="00B37BCF"/>
    <w:rsid w:val="00B41925"/>
    <w:rsid w:val="00B41E9C"/>
    <w:rsid w:val="00B42AB8"/>
    <w:rsid w:val="00B459A1"/>
    <w:rsid w:val="00B5171D"/>
    <w:rsid w:val="00B5326F"/>
    <w:rsid w:val="00B560A1"/>
    <w:rsid w:val="00B563AD"/>
    <w:rsid w:val="00B572D0"/>
    <w:rsid w:val="00B6069C"/>
    <w:rsid w:val="00B6125A"/>
    <w:rsid w:val="00B65B90"/>
    <w:rsid w:val="00B673F4"/>
    <w:rsid w:val="00B71718"/>
    <w:rsid w:val="00B722EA"/>
    <w:rsid w:val="00B74038"/>
    <w:rsid w:val="00B74D61"/>
    <w:rsid w:val="00B76E20"/>
    <w:rsid w:val="00B777DE"/>
    <w:rsid w:val="00B8140B"/>
    <w:rsid w:val="00B82721"/>
    <w:rsid w:val="00B82C8D"/>
    <w:rsid w:val="00B85368"/>
    <w:rsid w:val="00B93DEB"/>
    <w:rsid w:val="00B950DF"/>
    <w:rsid w:val="00B958F4"/>
    <w:rsid w:val="00B95A28"/>
    <w:rsid w:val="00BB0E10"/>
    <w:rsid w:val="00BB2867"/>
    <w:rsid w:val="00BB6E19"/>
    <w:rsid w:val="00BC0A36"/>
    <w:rsid w:val="00BC0EDC"/>
    <w:rsid w:val="00BC541F"/>
    <w:rsid w:val="00BC6085"/>
    <w:rsid w:val="00BD2D6B"/>
    <w:rsid w:val="00BD3681"/>
    <w:rsid w:val="00BD3F1F"/>
    <w:rsid w:val="00BD454B"/>
    <w:rsid w:val="00BE69B4"/>
    <w:rsid w:val="00BE6BF6"/>
    <w:rsid w:val="00BE6E81"/>
    <w:rsid w:val="00BE74CE"/>
    <w:rsid w:val="00BF4B00"/>
    <w:rsid w:val="00BF6056"/>
    <w:rsid w:val="00C0374B"/>
    <w:rsid w:val="00C03BB4"/>
    <w:rsid w:val="00C04B7B"/>
    <w:rsid w:val="00C056BB"/>
    <w:rsid w:val="00C07C25"/>
    <w:rsid w:val="00C11711"/>
    <w:rsid w:val="00C25C2B"/>
    <w:rsid w:val="00C276A7"/>
    <w:rsid w:val="00C30B81"/>
    <w:rsid w:val="00C30FA1"/>
    <w:rsid w:val="00C34EB0"/>
    <w:rsid w:val="00C36B4E"/>
    <w:rsid w:val="00C4016E"/>
    <w:rsid w:val="00C51A6C"/>
    <w:rsid w:val="00C53932"/>
    <w:rsid w:val="00C54448"/>
    <w:rsid w:val="00C56497"/>
    <w:rsid w:val="00C63AC3"/>
    <w:rsid w:val="00C640C6"/>
    <w:rsid w:val="00C6592B"/>
    <w:rsid w:val="00C6699D"/>
    <w:rsid w:val="00C6761E"/>
    <w:rsid w:val="00C70E74"/>
    <w:rsid w:val="00C737F6"/>
    <w:rsid w:val="00C75E07"/>
    <w:rsid w:val="00C76A2E"/>
    <w:rsid w:val="00C77B1C"/>
    <w:rsid w:val="00C80668"/>
    <w:rsid w:val="00C839FA"/>
    <w:rsid w:val="00C8763F"/>
    <w:rsid w:val="00C905A4"/>
    <w:rsid w:val="00C91820"/>
    <w:rsid w:val="00C93097"/>
    <w:rsid w:val="00C93AD1"/>
    <w:rsid w:val="00C9549E"/>
    <w:rsid w:val="00C956B1"/>
    <w:rsid w:val="00C9618B"/>
    <w:rsid w:val="00CA06D6"/>
    <w:rsid w:val="00CA07B5"/>
    <w:rsid w:val="00CA1974"/>
    <w:rsid w:val="00CA51D8"/>
    <w:rsid w:val="00CA7268"/>
    <w:rsid w:val="00CA7F71"/>
    <w:rsid w:val="00CB1CD9"/>
    <w:rsid w:val="00CB466B"/>
    <w:rsid w:val="00CB4B67"/>
    <w:rsid w:val="00CB55B9"/>
    <w:rsid w:val="00CB5AF7"/>
    <w:rsid w:val="00CB66A1"/>
    <w:rsid w:val="00CC0110"/>
    <w:rsid w:val="00CC18DF"/>
    <w:rsid w:val="00CD3CBF"/>
    <w:rsid w:val="00CD7AFB"/>
    <w:rsid w:val="00CE0807"/>
    <w:rsid w:val="00CE448D"/>
    <w:rsid w:val="00CE7A61"/>
    <w:rsid w:val="00CF0E3B"/>
    <w:rsid w:val="00CF77E0"/>
    <w:rsid w:val="00D0518C"/>
    <w:rsid w:val="00D06718"/>
    <w:rsid w:val="00D10FD7"/>
    <w:rsid w:val="00D14E6F"/>
    <w:rsid w:val="00D174F9"/>
    <w:rsid w:val="00D2197A"/>
    <w:rsid w:val="00D222B2"/>
    <w:rsid w:val="00D23120"/>
    <w:rsid w:val="00D238EE"/>
    <w:rsid w:val="00D26E08"/>
    <w:rsid w:val="00D27B26"/>
    <w:rsid w:val="00D30A36"/>
    <w:rsid w:val="00D312B2"/>
    <w:rsid w:val="00D344B3"/>
    <w:rsid w:val="00D3706A"/>
    <w:rsid w:val="00D37995"/>
    <w:rsid w:val="00D4311A"/>
    <w:rsid w:val="00D43DE9"/>
    <w:rsid w:val="00D4676A"/>
    <w:rsid w:val="00D547DC"/>
    <w:rsid w:val="00D55190"/>
    <w:rsid w:val="00D56AEA"/>
    <w:rsid w:val="00D62941"/>
    <w:rsid w:val="00D6306E"/>
    <w:rsid w:val="00D65C74"/>
    <w:rsid w:val="00D65DE5"/>
    <w:rsid w:val="00D67E2D"/>
    <w:rsid w:val="00D73F77"/>
    <w:rsid w:val="00D7670A"/>
    <w:rsid w:val="00D813E5"/>
    <w:rsid w:val="00D82056"/>
    <w:rsid w:val="00D85743"/>
    <w:rsid w:val="00D90D1E"/>
    <w:rsid w:val="00D95D98"/>
    <w:rsid w:val="00D966C9"/>
    <w:rsid w:val="00D96BE0"/>
    <w:rsid w:val="00DA0594"/>
    <w:rsid w:val="00DA15E2"/>
    <w:rsid w:val="00DA21FB"/>
    <w:rsid w:val="00DA31EC"/>
    <w:rsid w:val="00DA5A85"/>
    <w:rsid w:val="00DA6808"/>
    <w:rsid w:val="00DB01BF"/>
    <w:rsid w:val="00DB04A7"/>
    <w:rsid w:val="00DB0F4C"/>
    <w:rsid w:val="00DB23B4"/>
    <w:rsid w:val="00DB2A92"/>
    <w:rsid w:val="00DB3CB7"/>
    <w:rsid w:val="00DB7E76"/>
    <w:rsid w:val="00DC25C4"/>
    <w:rsid w:val="00DC2865"/>
    <w:rsid w:val="00DC6537"/>
    <w:rsid w:val="00DD0BC6"/>
    <w:rsid w:val="00DD164F"/>
    <w:rsid w:val="00DD433A"/>
    <w:rsid w:val="00DD517A"/>
    <w:rsid w:val="00DD5388"/>
    <w:rsid w:val="00DD56D5"/>
    <w:rsid w:val="00DD5D55"/>
    <w:rsid w:val="00DD7A21"/>
    <w:rsid w:val="00DD7C85"/>
    <w:rsid w:val="00DE02EF"/>
    <w:rsid w:val="00DE15D1"/>
    <w:rsid w:val="00DE1E00"/>
    <w:rsid w:val="00DE27FC"/>
    <w:rsid w:val="00DE2A7B"/>
    <w:rsid w:val="00DE5380"/>
    <w:rsid w:val="00DE56DF"/>
    <w:rsid w:val="00DF186F"/>
    <w:rsid w:val="00DF1C26"/>
    <w:rsid w:val="00DF42F7"/>
    <w:rsid w:val="00E075CA"/>
    <w:rsid w:val="00E12BCD"/>
    <w:rsid w:val="00E20E5A"/>
    <w:rsid w:val="00E21A0D"/>
    <w:rsid w:val="00E22362"/>
    <w:rsid w:val="00E223ED"/>
    <w:rsid w:val="00E26769"/>
    <w:rsid w:val="00E30E70"/>
    <w:rsid w:val="00E32575"/>
    <w:rsid w:val="00E32899"/>
    <w:rsid w:val="00E403D2"/>
    <w:rsid w:val="00E41B13"/>
    <w:rsid w:val="00E4348E"/>
    <w:rsid w:val="00E4569B"/>
    <w:rsid w:val="00E46B93"/>
    <w:rsid w:val="00E47528"/>
    <w:rsid w:val="00E47DFE"/>
    <w:rsid w:val="00E507A9"/>
    <w:rsid w:val="00E52228"/>
    <w:rsid w:val="00E537F6"/>
    <w:rsid w:val="00E55917"/>
    <w:rsid w:val="00E56964"/>
    <w:rsid w:val="00E57FF3"/>
    <w:rsid w:val="00E659CF"/>
    <w:rsid w:val="00E66D58"/>
    <w:rsid w:val="00E731B9"/>
    <w:rsid w:val="00E74EE1"/>
    <w:rsid w:val="00E76DB4"/>
    <w:rsid w:val="00E803F1"/>
    <w:rsid w:val="00E8051E"/>
    <w:rsid w:val="00E80555"/>
    <w:rsid w:val="00E80DD4"/>
    <w:rsid w:val="00E83BF7"/>
    <w:rsid w:val="00E85B7B"/>
    <w:rsid w:val="00E879F0"/>
    <w:rsid w:val="00E87F9A"/>
    <w:rsid w:val="00E9016E"/>
    <w:rsid w:val="00E91619"/>
    <w:rsid w:val="00E9213F"/>
    <w:rsid w:val="00E967CD"/>
    <w:rsid w:val="00E96C70"/>
    <w:rsid w:val="00EA21BC"/>
    <w:rsid w:val="00EA26F8"/>
    <w:rsid w:val="00EA35CE"/>
    <w:rsid w:val="00EA3CAF"/>
    <w:rsid w:val="00EA55D7"/>
    <w:rsid w:val="00EA67F1"/>
    <w:rsid w:val="00EB043D"/>
    <w:rsid w:val="00EB4E5C"/>
    <w:rsid w:val="00EB5195"/>
    <w:rsid w:val="00EB5D94"/>
    <w:rsid w:val="00EC0B24"/>
    <w:rsid w:val="00EC2852"/>
    <w:rsid w:val="00EC2D59"/>
    <w:rsid w:val="00EC398D"/>
    <w:rsid w:val="00EC66DD"/>
    <w:rsid w:val="00EC6CA9"/>
    <w:rsid w:val="00EC7450"/>
    <w:rsid w:val="00ED2F68"/>
    <w:rsid w:val="00ED3BC1"/>
    <w:rsid w:val="00ED3E86"/>
    <w:rsid w:val="00EE04B8"/>
    <w:rsid w:val="00EE42A3"/>
    <w:rsid w:val="00EF0045"/>
    <w:rsid w:val="00EF130A"/>
    <w:rsid w:val="00EF17B6"/>
    <w:rsid w:val="00EF22E3"/>
    <w:rsid w:val="00EF495D"/>
    <w:rsid w:val="00EF4C3C"/>
    <w:rsid w:val="00EF6688"/>
    <w:rsid w:val="00F02685"/>
    <w:rsid w:val="00F03058"/>
    <w:rsid w:val="00F03927"/>
    <w:rsid w:val="00F045A0"/>
    <w:rsid w:val="00F23178"/>
    <w:rsid w:val="00F23671"/>
    <w:rsid w:val="00F240BF"/>
    <w:rsid w:val="00F244AE"/>
    <w:rsid w:val="00F25130"/>
    <w:rsid w:val="00F31F3E"/>
    <w:rsid w:val="00F400F6"/>
    <w:rsid w:val="00F41AEA"/>
    <w:rsid w:val="00F42C83"/>
    <w:rsid w:val="00F47CDF"/>
    <w:rsid w:val="00F50729"/>
    <w:rsid w:val="00F536D4"/>
    <w:rsid w:val="00F63BDB"/>
    <w:rsid w:val="00F67ACB"/>
    <w:rsid w:val="00F81C60"/>
    <w:rsid w:val="00F8328F"/>
    <w:rsid w:val="00F90655"/>
    <w:rsid w:val="00F96400"/>
    <w:rsid w:val="00FA03F9"/>
    <w:rsid w:val="00FA0C5C"/>
    <w:rsid w:val="00FA20B7"/>
    <w:rsid w:val="00FA2CAE"/>
    <w:rsid w:val="00FA6039"/>
    <w:rsid w:val="00FA639C"/>
    <w:rsid w:val="00FB2B3C"/>
    <w:rsid w:val="00FB2C5D"/>
    <w:rsid w:val="00FB3DE3"/>
    <w:rsid w:val="00FB5EC9"/>
    <w:rsid w:val="00FB63F2"/>
    <w:rsid w:val="00FB6571"/>
    <w:rsid w:val="00FB6732"/>
    <w:rsid w:val="00FB6995"/>
    <w:rsid w:val="00FC27FC"/>
    <w:rsid w:val="00FC3E65"/>
    <w:rsid w:val="00FC554B"/>
    <w:rsid w:val="00FC6936"/>
    <w:rsid w:val="00FC6C3D"/>
    <w:rsid w:val="00FD0DF8"/>
    <w:rsid w:val="00FD4714"/>
    <w:rsid w:val="00FD5FB7"/>
    <w:rsid w:val="00FD6888"/>
    <w:rsid w:val="00FE004F"/>
    <w:rsid w:val="00FE02F4"/>
    <w:rsid w:val="00FE47B2"/>
    <w:rsid w:val="00FF4125"/>
    <w:rsid w:val="00FF75D6"/>
    <w:rsid w:val="02683D9C"/>
    <w:rsid w:val="02B0060C"/>
    <w:rsid w:val="04480F26"/>
    <w:rsid w:val="05AB1DDF"/>
    <w:rsid w:val="08290CCA"/>
    <w:rsid w:val="086F512B"/>
    <w:rsid w:val="09100240"/>
    <w:rsid w:val="0E7C3780"/>
    <w:rsid w:val="127F1775"/>
    <w:rsid w:val="130843FF"/>
    <w:rsid w:val="13894BD4"/>
    <w:rsid w:val="13D414B4"/>
    <w:rsid w:val="14836116"/>
    <w:rsid w:val="17E44114"/>
    <w:rsid w:val="18627EB8"/>
    <w:rsid w:val="19A42785"/>
    <w:rsid w:val="1A095B1C"/>
    <w:rsid w:val="1B0F7D4C"/>
    <w:rsid w:val="1C4158E2"/>
    <w:rsid w:val="1C9B31ED"/>
    <w:rsid w:val="21C069C9"/>
    <w:rsid w:val="224F11CE"/>
    <w:rsid w:val="22C0005B"/>
    <w:rsid w:val="237A6EA7"/>
    <w:rsid w:val="23F24281"/>
    <w:rsid w:val="245C5493"/>
    <w:rsid w:val="24EB0EF7"/>
    <w:rsid w:val="251A0FF0"/>
    <w:rsid w:val="28A36F3A"/>
    <w:rsid w:val="2B8416CB"/>
    <w:rsid w:val="2D6F3E72"/>
    <w:rsid w:val="2DBF7EF3"/>
    <w:rsid w:val="2E03776D"/>
    <w:rsid w:val="2E28403B"/>
    <w:rsid w:val="2F203538"/>
    <w:rsid w:val="2F555DEF"/>
    <w:rsid w:val="30CA6A32"/>
    <w:rsid w:val="3242446A"/>
    <w:rsid w:val="33DF7E71"/>
    <w:rsid w:val="340003E3"/>
    <w:rsid w:val="345C4C66"/>
    <w:rsid w:val="35544C1C"/>
    <w:rsid w:val="36CD6B41"/>
    <w:rsid w:val="38A143F6"/>
    <w:rsid w:val="38B961E4"/>
    <w:rsid w:val="38DD44FA"/>
    <w:rsid w:val="3A6D75EE"/>
    <w:rsid w:val="3B42422F"/>
    <w:rsid w:val="3C2E5D95"/>
    <w:rsid w:val="3CCA2502"/>
    <w:rsid w:val="3D577AFF"/>
    <w:rsid w:val="3DB13EF3"/>
    <w:rsid w:val="3FC45AED"/>
    <w:rsid w:val="40BF469D"/>
    <w:rsid w:val="44AF662F"/>
    <w:rsid w:val="46C131FC"/>
    <w:rsid w:val="46CE4F61"/>
    <w:rsid w:val="49D874A8"/>
    <w:rsid w:val="4A7F62D0"/>
    <w:rsid w:val="4A9378A7"/>
    <w:rsid w:val="4B4850FD"/>
    <w:rsid w:val="4B9A0C55"/>
    <w:rsid w:val="4D246B54"/>
    <w:rsid w:val="4DB27319"/>
    <w:rsid w:val="4E202A97"/>
    <w:rsid w:val="4E690D59"/>
    <w:rsid w:val="4E925073"/>
    <w:rsid w:val="519968DD"/>
    <w:rsid w:val="528224D9"/>
    <w:rsid w:val="540B3912"/>
    <w:rsid w:val="55C66B4D"/>
    <w:rsid w:val="561400F5"/>
    <w:rsid w:val="585D5900"/>
    <w:rsid w:val="5A98790A"/>
    <w:rsid w:val="5CDC447F"/>
    <w:rsid w:val="5EBD1A66"/>
    <w:rsid w:val="607B04D4"/>
    <w:rsid w:val="614E06E1"/>
    <w:rsid w:val="61636241"/>
    <w:rsid w:val="64D2037C"/>
    <w:rsid w:val="6708381F"/>
    <w:rsid w:val="672C4CD8"/>
    <w:rsid w:val="6C28108A"/>
    <w:rsid w:val="6F3A4A6D"/>
    <w:rsid w:val="6F643AB0"/>
    <w:rsid w:val="6FEF212E"/>
    <w:rsid w:val="70254BDF"/>
    <w:rsid w:val="707F5208"/>
    <w:rsid w:val="71903AD3"/>
    <w:rsid w:val="73D23A69"/>
    <w:rsid w:val="73F70EE8"/>
    <w:rsid w:val="74245A33"/>
    <w:rsid w:val="742A0D13"/>
    <w:rsid w:val="76D95F52"/>
    <w:rsid w:val="76ED576D"/>
    <w:rsid w:val="773F493E"/>
    <w:rsid w:val="78E63056"/>
    <w:rsid w:val="791630D0"/>
    <w:rsid w:val="79867B84"/>
    <w:rsid w:val="79E04DB7"/>
    <w:rsid w:val="7B71300D"/>
    <w:rsid w:val="7C1D4C19"/>
    <w:rsid w:val="7CB30C26"/>
    <w:rsid w:val="7D5329A6"/>
    <w:rsid w:val="7DA8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49"/>
    <w:qFormat/>
    <w:uiPriority w:val="99"/>
    <w:pPr>
      <w:keepNext/>
      <w:keepLines/>
      <w:numPr>
        <w:ilvl w:val="0"/>
        <w:numId w:val="1"/>
      </w:numPr>
      <w:spacing w:before="340" w:after="330" w:line="400" w:lineRule="exact"/>
    </w:pPr>
    <w:rPr>
      <w:rFonts w:ascii="宋体" w:hAnsi="宋体"/>
      <w:spacing w:val="-20"/>
      <w:kern w:val="44"/>
    </w:rPr>
  </w:style>
  <w:style w:type="paragraph" w:styleId="5">
    <w:name w:val="heading 2"/>
    <w:basedOn w:val="1"/>
    <w:next w:val="1"/>
    <w:link w:val="50"/>
    <w:unhideWhenUsed/>
    <w:qFormat/>
    <w:uiPriority w:val="99"/>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3"/>
    <w:next w:val="1"/>
    <w:link w:val="51"/>
    <w:unhideWhenUsed/>
    <w:qFormat/>
    <w:uiPriority w:val="99"/>
    <w:pPr>
      <w:numPr>
        <w:ilvl w:val="2"/>
      </w:numPr>
      <w:spacing w:line="360" w:lineRule="auto"/>
      <w:outlineLvl w:val="2"/>
    </w:pPr>
    <w:rPr>
      <w:color w:val="000000"/>
      <w:kern w:val="0"/>
      <w:sz w:val="28"/>
      <w:szCs w:val="28"/>
    </w:rPr>
  </w:style>
  <w:style w:type="paragraph" w:styleId="7">
    <w:name w:val="heading 4"/>
    <w:basedOn w:val="1"/>
    <w:next w:val="1"/>
    <w:link w:val="52"/>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3"/>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4"/>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5"/>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6"/>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7"/>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63"/>
    <w:unhideWhenUsed/>
    <w:qFormat/>
    <w:uiPriority w:val="0"/>
    <w:pPr>
      <w:spacing w:after="120"/>
    </w:pPr>
  </w:style>
  <w:style w:type="paragraph" w:styleId="4">
    <w:name w:val="Title"/>
    <w:basedOn w:val="1"/>
    <w:next w:val="1"/>
    <w:link w:val="233"/>
    <w:qFormat/>
    <w:uiPriority w:val="99"/>
    <w:pPr>
      <w:spacing w:before="240" w:after="60"/>
      <w:jc w:val="center"/>
      <w:outlineLvl w:val="0"/>
    </w:pPr>
    <w:rPr>
      <w:rFonts w:ascii="Cambria" w:hAnsi="Cambria" w:cs="宋体"/>
      <w:b/>
      <w:bCs/>
      <w:sz w:val="32"/>
      <w:szCs w:val="32"/>
    </w:rPr>
  </w:style>
  <w:style w:type="paragraph" w:styleId="13">
    <w:name w:val="toc 7"/>
    <w:basedOn w:val="1"/>
    <w:next w:val="1"/>
    <w:unhideWhenUsed/>
    <w:qFormat/>
    <w:uiPriority w:val="0"/>
    <w:pPr>
      <w:ind w:left="2520" w:leftChars="1200"/>
    </w:pPr>
    <w:rPr>
      <w:rFonts w:ascii="Times New Roman" w:hAnsi="Times New Roman"/>
      <w:szCs w:val="24"/>
    </w:rPr>
  </w:style>
  <w:style w:type="paragraph" w:styleId="14">
    <w:name w:val="Normal Indent"/>
    <w:basedOn w:val="1"/>
    <w:link w:val="58"/>
    <w:unhideWhenUsed/>
    <w:qFormat/>
    <w:uiPriority w:val="0"/>
    <w:pPr>
      <w:spacing w:after="180" w:line="307" w:lineRule="auto"/>
      <w:ind w:firstLine="420"/>
    </w:pPr>
    <w:rPr>
      <w:rFonts w:asciiTheme="minorHAnsi" w:hAnsiTheme="minorHAnsi" w:eastAsiaTheme="minorEastAsia" w:cstheme="minorBidi"/>
    </w:rPr>
  </w:style>
  <w:style w:type="paragraph" w:styleId="15">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6">
    <w:name w:val="Document Map"/>
    <w:basedOn w:val="1"/>
    <w:link w:val="73"/>
    <w:unhideWhenUsed/>
    <w:qFormat/>
    <w:uiPriority w:val="0"/>
    <w:pPr>
      <w:shd w:val="clear" w:color="auto" w:fill="000080"/>
    </w:pPr>
    <w:rPr>
      <w:rFonts w:ascii="Times New Roman" w:hAnsi="Times New Roman"/>
      <w:kern w:val="0"/>
      <w:sz w:val="18"/>
      <w:szCs w:val="18"/>
    </w:rPr>
  </w:style>
  <w:style w:type="paragraph" w:styleId="17">
    <w:name w:val="annotation text"/>
    <w:basedOn w:val="1"/>
    <w:link w:val="60"/>
    <w:unhideWhenUsed/>
    <w:qFormat/>
    <w:uiPriority w:val="99"/>
    <w:pPr>
      <w:jc w:val="left"/>
    </w:pPr>
    <w:rPr>
      <w:rFonts w:ascii="Times New Roman" w:hAnsi="Times New Roman"/>
      <w:kern w:val="0"/>
      <w:sz w:val="18"/>
      <w:szCs w:val="18"/>
    </w:rPr>
  </w:style>
  <w:style w:type="paragraph" w:styleId="18">
    <w:name w:val="Body Text 3"/>
    <w:basedOn w:val="1"/>
    <w:link w:val="70"/>
    <w:unhideWhenUsed/>
    <w:qFormat/>
    <w:uiPriority w:val="0"/>
    <w:pPr>
      <w:jc w:val="center"/>
    </w:pPr>
    <w:rPr>
      <w:rFonts w:ascii="Times New Roman" w:hAnsi="Times New Roman" w:eastAsia="黑体"/>
      <w:sz w:val="44"/>
      <w:szCs w:val="24"/>
    </w:rPr>
  </w:style>
  <w:style w:type="paragraph" w:styleId="19">
    <w:name w:val="Body Text Indent"/>
    <w:basedOn w:val="1"/>
    <w:link w:val="65"/>
    <w:unhideWhenUsed/>
    <w:qFormat/>
    <w:uiPriority w:val="0"/>
    <w:pPr>
      <w:spacing w:after="120"/>
      <w:ind w:left="420" w:leftChars="200"/>
    </w:pPr>
    <w:rPr>
      <w:rFonts w:ascii="Times New Roman" w:hAnsi="Times New Roman"/>
      <w:kern w:val="0"/>
      <w:sz w:val="20"/>
      <w:szCs w:val="24"/>
    </w:rPr>
  </w:style>
  <w:style w:type="paragraph" w:styleId="20">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3">
    <w:name w:val="Plain Text"/>
    <w:basedOn w:val="1"/>
    <w:link w:val="74"/>
    <w:unhideWhenUsed/>
    <w:qFormat/>
    <w:uiPriority w:val="0"/>
    <w:rPr>
      <w:rFonts w:ascii="宋体" w:hAnsi="Courier New"/>
      <w:kern w:val="0"/>
      <w:sz w:val="20"/>
      <w:szCs w:val="18"/>
    </w:rPr>
  </w:style>
  <w:style w:type="paragraph" w:styleId="24">
    <w:name w:val="toc 8"/>
    <w:basedOn w:val="1"/>
    <w:next w:val="1"/>
    <w:unhideWhenUsed/>
    <w:qFormat/>
    <w:uiPriority w:val="0"/>
    <w:pPr>
      <w:ind w:left="2940" w:leftChars="1400"/>
    </w:pPr>
    <w:rPr>
      <w:rFonts w:ascii="Times New Roman" w:hAnsi="Times New Roman"/>
      <w:szCs w:val="24"/>
    </w:rPr>
  </w:style>
  <w:style w:type="paragraph" w:styleId="25">
    <w:name w:val="Date"/>
    <w:basedOn w:val="1"/>
    <w:next w:val="1"/>
    <w:link w:val="67"/>
    <w:unhideWhenUsed/>
    <w:qFormat/>
    <w:uiPriority w:val="0"/>
    <w:pPr>
      <w:ind w:left="100" w:leftChars="2500"/>
    </w:pPr>
    <w:rPr>
      <w:rFonts w:ascii="Times New Roman" w:hAnsi="Times New Roman"/>
      <w:kern w:val="0"/>
      <w:sz w:val="24"/>
      <w:szCs w:val="24"/>
    </w:rPr>
  </w:style>
  <w:style w:type="paragraph" w:styleId="26">
    <w:name w:val="Body Text Indent 2"/>
    <w:basedOn w:val="1"/>
    <w:link w:val="71"/>
    <w:unhideWhenUsed/>
    <w:qFormat/>
    <w:uiPriority w:val="0"/>
    <w:pPr>
      <w:spacing w:after="120" w:line="480" w:lineRule="auto"/>
      <w:ind w:left="420" w:leftChars="200"/>
    </w:pPr>
  </w:style>
  <w:style w:type="paragraph" w:styleId="27">
    <w:name w:val="Balloon Text"/>
    <w:basedOn w:val="1"/>
    <w:link w:val="77"/>
    <w:unhideWhenUsed/>
    <w:qFormat/>
    <w:uiPriority w:val="99"/>
    <w:rPr>
      <w:rFonts w:ascii="Times New Roman" w:hAnsi="Times New Roman"/>
      <w:kern w:val="0"/>
      <w:sz w:val="18"/>
      <w:szCs w:val="18"/>
    </w:rPr>
  </w:style>
  <w:style w:type="paragraph" w:styleId="28">
    <w:name w:val="footer"/>
    <w:basedOn w:val="1"/>
    <w:link w:val="62"/>
    <w:unhideWhenUsed/>
    <w:qFormat/>
    <w:uiPriority w:val="99"/>
    <w:pPr>
      <w:tabs>
        <w:tab w:val="center" w:pos="4153"/>
        <w:tab w:val="right" w:pos="8306"/>
      </w:tabs>
      <w:snapToGrid w:val="0"/>
      <w:jc w:val="left"/>
    </w:pPr>
    <w:rPr>
      <w:kern w:val="0"/>
      <w:sz w:val="18"/>
      <w:szCs w:val="18"/>
    </w:rPr>
  </w:style>
  <w:style w:type="paragraph" w:styleId="29">
    <w:name w:val="header"/>
    <w:basedOn w:val="1"/>
    <w:link w:val="6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ind w:left="1260" w:leftChars="600"/>
    </w:pPr>
    <w:rPr>
      <w:rFonts w:ascii="Times New Roman" w:hAnsi="Times New Roman"/>
      <w:sz w:val="18"/>
      <w:szCs w:val="18"/>
    </w:rPr>
  </w:style>
  <w:style w:type="paragraph" w:styleId="32">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59"/>
    <w:unhideWhenUsed/>
    <w:qFormat/>
    <w:uiPriority w:val="0"/>
    <w:pPr>
      <w:snapToGrid w:val="0"/>
      <w:jc w:val="left"/>
    </w:pPr>
    <w:rPr>
      <w:sz w:val="18"/>
      <w:szCs w:val="18"/>
    </w:rPr>
  </w:style>
  <w:style w:type="paragraph" w:styleId="34">
    <w:name w:val="toc 6"/>
    <w:basedOn w:val="1"/>
    <w:next w:val="1"/>
    <w:unhideWhenUsed/>
    <w:qFormat/>
    <w:uiPriority w:val="0"/>
    <w:pPr>
      <w:ind w:left="2100" w:leftChars="1000"/>
    </w:pPr>
    <w:rPr>
      <w:rFonts w:ascii="Times New Roman" w:hAnsi="Times New Roman"/>
      <w:szCs w:val="24"/>
    </w:rPr>
  </w:style>
  <w:style w:type="paragraph" w:styleId="35">
    <w:name w:val="Body Text Indent 3"/>
    <w:basedOn w:val="1"/>
    <w:link w:val="72"/>
    <w:unhideWhenUsed/>
    <w:qFormat/>
    <w:uiPriority w:val="0"/>
    <w:pPr>
      <w:spacing w:line="360" w:lineRule="auto"/>
      <w:ind w:left="153" w:leftChars="85" w:firstLine="560" w:firstLineChars="200"/>
    </w:pPr>
    <w:rPr>
      <w:rFonts w:ascii="宋体" w:hAnsi="宋体"/>
      <w:kern w:val="0"/>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ind w:left="3360" w:leftChars="1600"/>
    </w:pPr>
    <w:rPr>
      <w:rFonts w:ascii="Times New Roman" w:hAnsi="Times New Roman"/>
      <w:szCs w:val="24"/>
    </w:rPr>
  </w:style>
  <w:style w:type="paragraph" w:styleId="38">
    <w:name w:val="Body Text 2"/>
    <w:basedOn w:val="1"/>
    <w:link w:val="69"/>
    <w:unhideWhenUsed/>
    <w:qFormat/>
    <w:uiPriority w:val="0"/>
    <w:pPr>
      <w:spacing w:after="120" w:line="480" w:lineRule="auto"/>
    </w:pPr>
    <w:rPr>
      <w:rFonts w:ascii="Times New Roman" w:hAnsi="Times New Roman"/>
      <w:kern w:val="0"/>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annotation subject"/>
    <w:basedOn w:val="17"/>
    <w:next w:val="17"/>
    <w:link w:val="76"/>
    <w:unhideWhenUsed/>
    <w:qFormat/>
    <w:uiPriority w:val="99"/>
    <w:rPr>
      <w:rFonts w:ascii="Calibri" w:hAnsi="Calibri"/>
      <w:b/>
      <w:bCs/>
      <w:kern w:val="2"/>
      <w:sz w:val="21"/>
      <w:szCs w:val="22"/>
    </w:rPr>
  </w:style>
  <w:style w:type="paragraph" w:styleId="41">
    <w:name w:val="Body Text First Indent"/>
    <w:basedOn w:val="2"/>
    <w:link w:val="68"/>
    <w:unhideWhenUsed/>
    <w:qFormat/>
    <w:uiPriority w:val="0"/>
    <w:pPr>
      <w:ind w:firstLine="420" w:firstLineChars="100"/>
    </w:pPr>
    <w:rPr>
      <w:rFonts w:ascii="Times New Roman" w:hAnsi="Times New Roman"/>
      <w:kern w:val="0"/>
      <w:sz w:val="18"/>
      <w:szCs w:val="18"/>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5">
    <w:name w:val="FollowedHyperlink"/>
    <w:basedOn w:val="44"/>
    <w:unhideWhenUsed/>
    <w:qFormat/>
    <w:uiPriority w:val="99"/>
    <w:rPr>
      <w:color w:val="800080" w:themeColor="followedHyperlink"/>
      <w:u w:val="single"/>
      <w14:textFill>
        <w14:solidFill>
          <w14:schemeClr w14:val="folHlink"/>
        </w14:solidFill>
      </w14:textFill>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styleId="48">
    <w:name w:val="footnote reference"/>
    <w:unhideWhenUsed/>
    <w:qFormat/>
    <w:uiPriority w:val="0"/>
    <w:rPr>
      <w:vertAlign w:val="superscript"/>
    </w:rPr>
  </w:style>
  <w:style w:type="character" w:customStyle="1" w:styleId="49">
    <w:name w:val="标题 1 Char"/>
    <w:basedOn w:val="44"/>
    <w:link w:val="3"/>
    <w:qFormat/>
    <w:uiPriority w:val="99"/>
    <w:rPr>
      <w:rFonts w:ascii="宋体" w:hAnsi="宋体" w:cs="宋体"/>
      <w:b/>
      <w:bCs/>
      <w:spacing w:val="-20"/>
      <w:kern w:val="44"/>
      <w:sz w:val="32"/>
      <w:szCs w:val="32"/>
    </w:rPr>
  </w:style>
  <w:style w:type="character" w:customStyle="1" w:styleId="50">
    <w:name w:val="标题 2 Char"/>
    <w:basedOn w:val="44"/>
    <w:link w:val="5"/>
    <w:qFormat/>
    <w:uiPriority w:val="99"/>
    <w:rPr>
      <w:rFonts w:ascii="宋体" w:hAnsi="宋体" w:cs="宋体"/>
      <w:b/>
      <w:bCs/>
      <w:kern w:val="2"/>
      <w:sz w:val="28"/>
      <w:szCs w:val="28"/>
    </w:rPr>
  </w:style>
  <w:style w:type="character" w:customStyle="1" w:styleId="51">
    <w:name w:val="标题 3 Char"/>
    <w:basedOn w:val="44"/>
    <w:link w:val="6"/>
    <w:qFormat/>
    <w:uiPriority w:val="99"/>
    <w:rPr>
      <w:rFonts w:ascii="宋体" w:hAnsi="宋体" w:cs="宋体"/>
      <w:b/>
      <w:bCs/>
      <w:color w:val="000000"/>
      <w:sz w:val="28"/>
      <w:szCs w:val="28"/>
    </w:rPr>
  </w:style>
  <w:style w:type="character" w:customStyle="1" w:styleId="52">
    <w:name w:val="标题 4 Char"/>
    <w:basedOn w:val="44"/>
    <w:link w:val="7"/>
    <w:qFormat/>
    <w:uiPriority w:val="9"/>
    <w:rPr>
      <w:rFonts w:ascii="Arial" w:hAnsi="Arial"/>
      <w:b/>
      <w:bCs/>
      <w:sz w:val="28"/>
      <w:szCs w:val="28"/>
    </w:rPr>
  </w:style>
  <w:style w:type="character" w:customStyle="1" w:styleId="53">
    <w:name w:val="标题 5 Char"/>
    <w:basedOn w:val="44"/>
    <w:link w:val="8"/>
    <w:qFormat/>
    <w:uiPriority w:val="0"/>
    <w:rPr>
      <w:rFonts w:cs="宋体"/>
      <w:b/>
      <w:bCs/>
      <w:sz w:val="28"/>
      <w:szCs w:val="28"/>
    </w:rPr>
  </w:style>
  <w:style w:type="character" w:customStyle="1" w:styleId="54">
    <w:name w:val="标题 6 Char"/>
    <w:basedOn w:val="44"/>
    <w:link w:val="9"/>
    <w:qFormat/>
    <w:uiPriority w:val="0"/>
    <w:rPr>
      <w:rFonts w:ascii="Arial" w:hAnsi="Arial"/>
      <w:b/>
      <w:bCs/>
      <w:sz w:val="28"/>
      <w:szCs w:val="18"/>
    </w:rPr>
  </w:style>
  <w:style w:type="character" w:customStyle="1" w:styleId="55">
    <w:name w:val="标题 7 Char"/>
    <w:basedOn w:val="44"/>
    <w:link w:val="10"/>
    <w:semiHidden/>
    <w:qFormat/>
    <w:uiPriority w:val="0"/>
    <w:rPr>
      <w:rFonts w:ascii="Arial Narrow" w:hAnsi="Arial Narrow" w:eastAsia="宋体" w:cs="Times New Roman"/>
      <w:b/>
      <w:bCs/>
      <w:iCs/>
      <w:kern w:val="0"/>
      <w:sz w:val="20"/>
      <w:szCs w:val="24"/>
      <w:lang w:eastAsia="en-US"/>
    </w:rPr>
  </w:style>
  <w:style w:type="character" w:customStyle="1" w:styleId="56">
    <w:name w:val="标题 8 Char"/>
    <w:basedOn w:val="44"/>
    <w:link w:val="11"/>
    <w:semiHidden/>
    <w:qFormat/>
    <w:uiPriority w:val="0"/>
    <w:rPr>
      <w:rFonts w:ascii="Arial" w:hAnsi="Arial" w:eastAsia="黑体" w:cs="Times New Roman"/>
      <w:kern w:val="0"/>
      <w:sz w:val="24"/>
      <w:szCs w:val="24"/>
    </w:rPr>
  </w:style>
  <w:style w:type="character" w:customStyle="1" w:styleId="57">
    <w:name w:val="标题 9 Char"/>
    <w:basedOn w:val="44"/>
    <w:link w:val="12"/>
    <w:semiHidden/>
    <w:qFormat/>
    <w:uiPriority w:val="0"/>
    <w:rPr>
      <w:rFonts w:ascii="Arial" w:hAnsi="Arial" w:eastAsia="黑体" w:cs="Times New Roman"/>
      <w:kern w:val="0"/>
      <w:sz w:val="20"/>
      <w:szCs w:val="21"/>
    </w:rPr>
  </w:style>
  <w:style w:type="character" w:customStyle="1" w:styleId="58">
    <w:name w:val="正文缩进 Char1"/>
    <w:link w:val="14"/>
    <w:qFormat/>
    <w:locked/>
    <w:uiPriority w:val="0"/>
  </w:style>
  <w:style w:type="character" w:customStyle="1" w:styleId="59">
    <w:name w:val="脚注文本 Char"/>
    <w:basedOn w:val="44"/>
    <w:link w:val="33"/>
    <w:qFormat/>
    <w:uiPriority w:val="0"/>
    <w:rPr>
      <w:rFonts w:ascii="Calibri" w:hAnsi="Calibri" w:eastAsia="宋体" w:cs="Times New Roman"/>
      <w:sz w:val="18"/>
      <w:szCs w:val="18"/>
    </w:rPr>
  </w:style>
  <w:style w:type="character" w:customStyle="1" w:styleId="60">
    <w:name w:val="批注文字 Char"/>
    <w:basedOn w:val="44"/>
    <w:link w:val="17"/>
    <w:qFormat/>
    <w:uiPriority w:val="99"/>
    <w:rPr>
      <w:rFonts w:ascii="Times New Roman" w:hAnsi="Times New Roman" w:eastAsia="宋体" w:cs="Times New Roman"/>
      <w:kern w:val="0"/>
      <w:sz w:val="18"/>
      <w:szCs w:val="18"/>
    </w:rPr>
  </w:style>
  <w:style w:type="character" w:customStyle="1" w:styleId="61">
    <w:name w:val="页眉 Char"/>
    <w:basedOn w:val="44"/>
    <w:link w:val="29"/>
    <w:qFormat/>
    <w:uiPriority w:val="99"/>
    <w:rPr>
      <w:rFonts w:ascii="Calibri" w:hAnsi="Calibri" w:eastAsia="宋体" w:cs="Times New Roman"/>
      <w:kern w:val="0"/>
      <w:sz w:val="18"/>
      <w:szCs w:val="18"/>
    </w:rPr>
  </w:style>
  <w:style w:type="character" w:customStyle="1" w:styleId="62">
    <w:name w:val="页脚 Char"/>
    <w:basedOn w:val="44"/>
    <w:link w:val="28"/>
    <w:qFormat/>
    <w:uiPriority w:val="99"/>
    <w:rPr>
      <w:rFonts w:ascii="Calibri" w:hAnsi="Calibri" w:eastAsia="宋体" w:cs="Times New Roman"/>
      <w:kern w:val="0"/>
      <w:sz w:val="18"/>
      <w:szCs w:val="18"/>
    </w:rPr>
  </w:style>
  <w:style w:type="character" w:customStyle="1" w:styleId="63">
    <w:name w:val="正文文本 Char2"/>
    <w:basedOn w:val="44"/>
    <w:link w:val="2"/>
    <w:qFormat/>
    <w:locked/>
    <w:uiPriority w:val="0"/>
    <w:rPr>
      <w:rFonts w:ascii="Calibri" w:hAnsi="Calibri" w:eastAsia="宋体" w:cs="Times New Roman"/>
    </w:rPr>
  </w:style>
  <w:style w:type="character" w:customStyle="1" w:styleId="64">
    <w:name w:val="正文文本 Char"/>
    <w:basedOn w:val="44"/>
    <w:qFormat/>
    <w:uiPriority w:val="0"/>
    <w:rPr>
      <w:rFonts w:ascii="Calibri" w:hAnsi="Calibri" w:eastAsia="宋体" w:cs="Times New Roman"/>
    </w:rPr>
  </w:style>
  <w:style w:type="character" w:customStyle="1" w:styleId="65">
    <w:name w:val="正文文本缩进 Char"/>
    <w:basedOn w:val="44"/>
    <w:link w:val="19"/>
    <w:qFormat/>
    <w:uiPriority w:val="0"/>
    <w:rPr>
      <w:rFonts w:ascii="Times New Roman" w:hAnsi="Times New Roman" w:eastAsia="宋体" w:cs="Times New Roman"/>
      <w:kern w:val="0"/>
      <w:sz w:val="20"/>
      <w:szCs w:val="24"/>
    </w:rPr>
  </w:style>
  <w:style w:type="character" w:customStyle="1" w:styleId="66">
    <w:name w:val="副标题 Char"/>
    <w:basedOn w:val="44"/>
    <w:link w:val="32"/>
    <w:qFormat/>
    <w:uiPriority w:val="0"/>
    <w:rPr>
      <w:rFonts w:ascii="Cambria" w:hAnsi="Cambria" w:eastAsia="宋体" w:cs="Times New Roman"/>
      <w:b/>
      <w:bCs/>
      <w:kern w:val="28"/>
      <w:sz w:val="32"/>
      <w:szCs w:val="32"/>
    </w:rPr>
  </w:style>
  <w:style w:type="character" w:customStyle="1" w:styleId="67">
    <w:name w:val="日期 Char"/>
    <w:basedOn w:val="44"/>
    <w:link w:val="25"/>
    <w:qFormat/>
    <w:uiPriority w:val="0"/>
    <w:rPr>
      <w:rFonts w:ascii="Times New Roman" w:hAnsi="Times New Roman" w:eastAsia="宋体" w:cs="Times New Roman"/>
      <w:kern w:val="0"/>
      <w:sz w:val="24"/>
      <w:szCs w:val="24"/>
    </w:rPr>
  </w:style>
  <w:style w:type="character" w:customStyle="1" w:styleId="68">
    <w:name w:val="正文首行缩进 Char"/>
    <w:basedOn w:val="64"/>
    <w:link w:val="41"/>
    <w:qFormat/>
    <w:uiPriority w:val="0"/>
    <w:rPr>
      <w:rFonts w:ascii="Times New Roman" w:hAnsi="Times New Roman" w:eastAsia="宋体" w:cs="Times New Roman"/>
      <w:kern w:val="0"/>
      <w:sz w:val="18"/>
      <w:szCs w:val="18"/>
    </w:rPr>
  </w:style>
  <w:style w:type="character" w:customStyle="1" w:styleId="69">
    <w:name w:val="正文文本 2 Char"/>
    <w:basedOn w:val="44"/>
    <w:link w:val="38"/>
    <w:qFormat/>
    <w:uiPriority w:val="0"/>
    <w:rPr>
      <w:rFonts w:ascii="Times New Roman" w:hAnsi="Times New Roman" w:eastAsia="宋体" w:cs="Times New Roman"/>
      <w:kern w:val="0"/>
      <w:sz w:val="18"/>
      <w:szCs w:val="18"/>
    </w:rPr>
  </w:style>
  <w:style w:type="character" w:customStyle="1" w:styleId="70">
    <w:name w:val="正文文本 3 Char"/>
    <w:basedOn w:val="44"/>
    <w:link w:val="18"/>
    <w:qFormat/>
    <w:uiPriority w:val="0"/>
    <w:rPr>
      <w:rFonts w:ascii="Times New Roman" w:hAnsi="Times New Roman" w:eastAsia="黑体" w:cs="Times New Roman"/>
      <w:sz w:val="44"/>
      <w:szCs w:val="24"/>
    </w:rPr>
  </w:style>
  <w:style w:type="character" w:customStyle="1" w:styleId="71">
    <w:name w:val="正文文本缩进 2 Char"/>
    <w:basedOn w:val="44"/>
    <w:link w:val="26"/>
    <w:qFormat/>
    <w:uiPriority w:val="0"/>
    <w:rPr>
      <w:rFonts w:ascii="Calibri" w:hAnsi="Calibri" w:eastAsia="宋体" w:cs="Times New Roman"/>
    </w:rPr>
  </w:style>
  <w:style w:type="character" w:customStyle="1" w:styleId="72">
    <w:name w:val="正文文本缩进 3 Char"/>
    <w:basedOn w:val="44"/>
    <w:link w:val="35"/>
    <w:qFormat/>
    <w:uiPriority w:val="0"/>
    <w:rPr>
      <w:rFonts w:ascii="宋体" w:hAnsi="宋体" w:eastAsia="宋体" w:cs="Times New Roman"/>
      <w:kern w:val="0"/>
      <w:sz w:val="28"/>
      <w:szCs w:val="28"/>
    </w:rPr>
  </w:style>
  <w:style w:type="character" w:customStyle="1" w:styleId="73">
    <w:name w:val="文档结构图 Char"/>
    <w:basedOn w:val="44"/>
    <w:link w:val="16"/>
    <w:qFormat/>
    <w:uiPriority w:val="0"/>
    <w:rPr>
      <w:rFonts w:ascii="Times New Roman" w:hAnsi="Times New Roman" w:eastAsia="宋体" w:cs="Times New Roman"/>
      <w:kern w:val="0"/>
      <w:sz w:val="18"/>
      <w:szCs w:val="18"/>
      <w:shd w:val="clear" w:color="auto" w:fill="000080"/>
    </w:rPr>
  </w:style>
  <w:style w:type="character" w:customStyle="1" w:styleId="74">
    <w:name w:val="纯文本 Char1"/>
    <w:link w:val="23"/>
    <w:qFormat/>
    <w:locked/>
    <w:uiPriority w:val="0"/>
    <w:rPr>
      <w:rFonts w:ascii="宋体" w:hAnsi="Courier New" w:eastAsia="宋体" w:cs="Times New Roman"/>
      <w:kern w:val="0"/>
      <w:sz w:val="20"/>
      <w:szCs w:val="18"/>
    </w:rPr>
  </w:style>
  <w:style w:type="character" w:customStyle="1" w:styleId="75">
    <w:name w:val="纯文本 Char"/>
    <w:basedOn w:val="44"/>
    <w:qFormat/>
    <w:uiPriority w:val="0"/>
    <w:rPr>
      <w:rFonts w:ascii="宋体" w:hAnsi="Courier New" w:eastAsia="宋体" w:cs="Courier New"/>
      <w:szCs w:val="21"/>
    </w:rPr>
  </w:style>
  <w:style w:type="character" w:customStyle="1" w:styleId="76">
    <w:name w:val="批注主题 Char"/>
    <w:basedOn w:val="60"/>
    <w:link w:val="40"/>
    <w:qFormat/>
    <w:uiPriority w:val="99"/>
    <w:rPr>
      <w:rFonts w:ascii="Calibri" w:hAnsi="Calibri" w:eastAsia="宋体" w:cs="Times New Roman"/>
      <w:b/>
      <w:bCs/>
      <w:kern w:val="0"/>
      <w:sz w:val="18"/>
      <w:szCs w:val="18"/>
    </w:rPr>
  </w:style>
  <w:style w:type="character" w:customStyle="1" w:styleId="77">
    <w:name w:val="批注框文本 Char"/>
    <w:basedOn w:val="44"/>
    <w:link w:val="27"/>
    <w:qFormat/>
    <w:uiPriority w:val="99"/>
    <w:rPr>
      <w:rFonts w:ascii="Times New Roman" w:hAnsi="Times New Roman" w:eastAsia="宋体" w:cs="Times New Roman"/>
      <w:kern w:val="0"/>
      <w:sz w:val="18"/>
      <w:szCs w:val="18"/>
    </w:rPr>
  </w:style>
  <w:style w:type="paragraph" w:customStyle="1" w:styleId="7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列出段落 字符"/>
    <w:link w:val="80"/>
    <w:qFormat/>
    <w:locked/>
    <w:uiPriority w:val="34"/>
    <w:rPr>
      <w:rFonts w:ascii="Calibri" w:hAnsi="Calibri"/>
    </w:rPr>
  </w:style>
  <w:style w:type="paragraph" w:customStyle="1" w:styleId="80">
    <w:name w:val="列出段落1"/>
    <w:basedOn w:val="1"/>
    <w:link w:val="79"/>
    <w:qFormat/>
    <w:uiPriority w:val="34"/>
    <w:pPr>
      <w:ind w:firstLine="420" w:firstLineChars="200"/>
    </w:pPr>
    <w:rPr>
      <w:rFonts w:eastAsiaTheme="minorEastAsia" w:cstheme="minorBidi"/>
    </w:rPr>
  </w:style>
  <w:style w:type="character" w:customStyle="1" w:styleId="81">
    <w:name w:val="彩色列表 - 强调文字颜色 1 Char"/>
    <w:link w:val="82"/>
    <w:qFormat/>
    <w:locked/>
    <w:uiPriority w:val="0"/>
    <w:rPr>
      <w:rFonts w:ascii="Calibri" w:hAnsi="Calibri"/>
    </w:rPr>
  </w:style>
  <w:style w:type="paragraph" w:customStyle="1" w:styleId="82">
    <w:name w:val="彩色列表 - 强调文字颜色 11"/>
    <w:basedOn w:val="1"/>
    <w:link w:val="81"/>
    <w:qFormat/>
    <w:uiPriority w:val="0"/>
    <w:pPr>
      <w:ind w:firstLine="420" w:firstLineChars="200"/>
    </w:pPr>
    <w:rPr>
      <w:rFonts w:eastAsiaTheme="minorEastAsia" w:cstheme="minorBidi"/>
    </w:rPr>
  </w:style>
  <w:style w:type="paragraph" w:customStyle="1" w:styleId="83">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4">
    <w:name w:val="MM Title"/>
    <w:basedOn w:val="1"/>
    <w:qFormat/>
    <w:uiPriority w:val="0"/>
    <w:pPr>
      <w:spacing w:before="240" w:after="60"/>
      <w:jc w:val="center"/>
      <w:outlineLvl w:val="0"/>
    </w:pPr>
    <w:rPr>
      <w:rFonts w:ascii="Arial" w:hAnsi="Arial" w:cs="Arial"/>
      <w:b/>
      <w:bCs/>
      <w:sz w:val="32"/>
      <w:szCs w:val="32"/>
    </w:rPr>
  </w:style>
  <w:style w:type="paragraph" w:customStyle="1" w:styleId="85">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6">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7">
    <w:name w:val="gb_master正文"/>
    <w:basedOn w:val="1"/>
    <w:qFormat/>
    <w:uiPriority w:val="0"/>
    <w:pPr>
      <w:ind w:firstLine="200" w:firstLineChars="200"/>
    </w:pPr>
    <w:rPr>
      <w:rFonts w:ascii="Times New Roman" w:hAnsi="Times New Roman"/>
      <w:szCs w:val="24"/>
    </w:rPr>
  </w:style>
  <w:style w:type="paragraph" w:customStyle="1" w:styleId="8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0">
    <w:name w:val="Char2 Char Char Char"/>
    <w:basedOn w:val="1"/>
    <w:qFormat/>
    <w:uiPriority w:val="0"/>
    <w:rPr>
      <w:rFonts w:ascii="仿宋_GB2312" w:hAnsi="Times New Roman"/>
      <w:b/>
      <w:sz w:val="30"/>
      <w:szCs w:val="32"/>
    </w:rPr>
  </w:style>
  <w:style w:type="paragraph" w:customStyle="1" w:styleId="91">
    <w:name w:val="样式 样式 样式 标题 2 + 宋体 五号 非加粗 黑色 + 段前: 6 磅 段后: 0 磅 行距: 单倍行距 + 段前: 12..."/>
    <w:basedOn w:val="1"/>
    <w:qFormat/>
    <w:uiPriority w:val="0"/>
    <w:pPr>
      <w:keepNext/>
      <w:keepLines/>
      <w:tabs>
        <w:tab w:val="left" w:pos="1124"/>
      </w:tabs>
      <w:adjustRightInd w:val="0"/>
      <w:spacing w:before="240"/>
      <w:ind w:left="1124" w:hanging="420"/>
      <w:jc w:val="left"/>
      <w:outlineLvl w:val="1"/>
    </w:pPr>
    <w:rPr>
      <w:rFonts w:ascii="宋体" w:hAnsi="宋体" w:cs="宋体"/>
      <w:color w:val="000000"/>
      <w:kern w:val="0"/>
      <w:szCs w:val="20"/>
    </w:rPr>
  </w:style>
  <w:style w:type="paragraph" w:customStyle="1" w:styleId="9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3">
    <w:name w:val="默认段落字体 Para Char"/>
    <w:basedOn w:val="1"/>
    <w:qFormat/>
    <w:uiPriority w:val="0"/>
    <w:rPr>
      <w:rFonts w:ascii="Tahoma" w:hAnsi="Tahoma"/>
      <w:sz w:val="24"/>
      <w:szCs w:val="20"/>
    </w:rPr>
  </w:style>
  <w:style w:type="paragraph" w:customStyle="1" w:styleId="94">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6">
    <w:name w:val="样式 正文缩进 + (中文) 仿宋_GB2312 小四 Char"/>
    <w:basedOn w:val="14"/>
    <w:qFormat/>
    <w:uiPriority w:val="0"/>
    <w:pPr>
      <w:spacing w:after="0" w:line="360" w:lineRule="auto"/>
      <w:ind w:firstLine="480" w:firstLineChars="200"/>
    </w:pPr>
    <w:rPr>
      <w:rFonts w:ascii="宋体" w:hAnsi="宋体"/>
      <w:sz w:val="24"/>
      <w:szCs w:val="24"/>
    </w:rPr>
  </w:style>
  <w:style w:type="paragraph" w:customStyle="1" w:styleId="97">
    <w:name w:val="表格文字"/>
    <w:basedOn w:val="1"/>
    <w:qFormat/>
    <w:uiPriority w:val="0"/>
    <w:pPr>
      <w:spacing w:beforeLines="25"/>
    </w:pPr>
    <w:rPr>
      <w:rFonts w:ascii="Times New (W1)" w:hAnsi="Times New (W1)"/>
      <w:spacing w:val="10"/>
      <w:szCs w:val="24"/>
    </w:rPr>
  </w:style>
  <w:style w:type="paragraph" w:customStyle="1" w:styleId="98">
    <w:name w:val="文章正文"/>
    <w:basedOn w:val="1"/>
    <w:qFormat/>
    <w:uiPriority w:val="0"/>
    <w:pPr>
      <w:spacing w:line="360" w:lineRule="auto"/>
      <w:ind w:firstLine="420"/>
    </w:pPr>
    <w:rPr>
      <w:rFonts w:ascii="Times New Roman" w:hAnsi="Times New Roman"/>
      <w:sz w:val="24"/>
      <w:szCs w:val="24"/>
    </w:rPr>
  </w:style>
  <w:style w:type="paragraph" w:customStyle="1" w:styleId="99">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0">
    <w:name w:val="默认段落字体 Para Char Char"/>
    <w:basedOn w:val="1"/>
    <w:qFormat/>
    <w:uiPriority w:val="0"/>
    <w:rPr>
      <w:rFonts w:ascii="Times New Roman" w:hAnsi="Times New Roman"/>
      <w:szCs w:val="24"/>
    </w:rPr>
  </w:style>
  <w:style w:type="paragraph" w:customStyle="1" w:styleId="101">
    <w:name w:val="MM Topic 6"/>
    <w:basedOn w:val="9"/>
    <w:qFormat/>
    <w:uiPriority w:val="0"/>
    <w:pPr>
      <w:tabs>
        <w:tab w:val="left" w:pos="3260"/>
        <w:tab w:val="clear" w:pos="1702"/>
      </w:tabs>
      <w:ind w:left="0" w:firstLine="0"/>
    </w:pPr>
    <w:rPr>
      <w:rFonts w:eastAsia="黑体"/>
    </w:rPr>
  </w:style>
  <w:style w:type="paragraph" w:customStyle="1" w:styleId="102">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3">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4">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5">
    <w:name w:val="标题 5 + 首行缩进:  2 字符"/>
    <w:basedOn w:val="8"/>
    <w:next w:val="19"/>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6">
    <w:name w:val="Char2 Char Char Char Char Char Char"/>
    <w:basedOn w:val="1"/>
    <w:qFormat/>
    <w:uiPriority w:val="0"/>
    <w:rPr>
      <w:rFonts w:ascii="仿宋_GB2312" w:hAnsi="Times New Roman"/>
      <w:b/>
      <w:sz w:val="30"/>
      <w:szCs w:val="32"/>
    </w:rPr>
  </w:style>
  <w:style w:type="paragraph" w:customStyle="1" w:styleId="107">
    <w:name w:val="MM Topic 2"/>
    <w:basedOn w:val="5"/>
    <w:qFormat/>
    <w:uiPriority w:val="0"/>
    <w:pPr>
      <w:numPr>
        <w:ilvl w:val="0"/>
        <w:numId w:val="0"/>
      </w:numPr>
      <w:tabs>
        <w:tab w:val="left" w:pos="992"/>
      </w:tabs>
    </w:pPr>
    <w:rPr>
      <w:rFonts w:cs="Times New Roman"/>
    </w:rPr>
  </w:style>
  <w:style w:type="paragraph" w:customStyle="1" w:styleId="108">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9">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0">
    <w:name w:val="MM Topic 8"/>
    <w:basedOn w:val="11"/>
    <w:qFormat/>
    <w:uiPriority w:val="0"/>
    <w:pPr>
      <w:tabs>
        <w:tab w:val="left" w:pos="4394"/>
      </w:tabs>
    </w:pPr>
  </w:style>
  <w:style w:type="paragraph" w:customStyle="1" w:styleId="111">
    <w:name w:val="Char1 Char Char Char Char Char Char"/>
    <w:basedOn w:val="1"/>
    <w:qFormat/>
    <w:uiPriority w:val="0"/>
    <w:rPr>
      <w:rFonts w:ascii="Tahoma" w:hAnsi="Tahoma"/>
      <w:sz w:val="24"/>
      <w:szCs w:val="20"/>
    </w:rPr>
  </w:style>
  <w:style w:type="paragraph" w:customStyle="1" w:styleId="112">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3">
    <w:name w:val="样式 小四2"/>
    <w:basedOn w:val="1"/>
    <w:qFormat/>
    <w:uiPriority w:val="0"/>
    <w:rPr>
      <w:rFonts w:ascii="宋体" w:hAnsi="宋体"/>
      <w:sz w:val="24"/>
      <w:szCs w:val="24"/>
    </w:rPr>
  </w:style>
  <w:style w:type="paragraph" w:customStyle="1" w:styleId="114">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5">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6">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8">
    <w:name w:val="文章正文 Char Char1"/>
    <w:basedOn w:val="1"/>
    <w:qFormat/>
    <w:uiPriority w:val="0"/>
    <w:pPr>
      <w:spacing w:line="360" w:lineRule="auto"/>
      <w:ind w:firstLine="420"/>
    </w:pPr>
    <w:rPr>
      <w:rFonts w:ascii="Times New Roman" w:hAnsi="Times New Roman"/>
      <w:sz w:val="24"/>
      <w:szCs w:val="24"/>
    </w:rPr>
  </w:style>
  <w:style w:type="paragraph" w:customStyle="1" w:styleId="119">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0">
    <w:name w:val="样式"/>
    <w:link w:val="12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1">
    <w:name w:val="样式 Char Char"/>
    <w:link w:val="120"/>
    <w:qFormat/>
    <w:locked/>
    <w:uiPriority w:val="0"/>
    <w:rPr>
      <w:rFonts w:ascii="宋体" w:hAnsi="宋体" w:eastAsia="宋体" w:cs="宋体"/>
      <w:kern w:val="0"/>
      <w:sz w:val="24"/>
      <w:szCs w:val="24"/>
    </w:rPr>
  </w:style>
  <w:style w:type="paragraph" w:customStyle="1" w:styleId="122">
    <w:name w:val="图"/>
    <w:basedOn w:val="1"/>
    <w:qFormat/>
    <w:uiPriority w:val="0"/>
    <w:pPr>
      <w:widowControl/>
      <w:adjustRightInd w:val="0"/>
      <w:snapToGrid w:val="0"/>
      <w:jc w:val="center"/>
    </w:pPr>
    <w:rPr>
      <w:rFonts w:ascii="宋体" w:hAnsi="宋体"/>
      <w:bCs/>
      <w:szCs w:val="24"/>
    </w:rPr>
  </w:style>
  <w:style w:type="paragraph" w:customStyle="1" w:styleId="123">
    <w:name w:val="Char1 Char Char Char Char Char Char1"/>
    <w:basedOn w:val="1"/>
    <w:qFormat/>
    <w:uiPriority w:val="0"/>
    <w:rPr>
      <w:rFonts w:ascii="Tahoma" w:hAnsi="Tahoma"/>
      <w:sz w:val="24"/>
      <w:szCs w:val="20"/>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3"/>
    <w:qFormat/>
    <w:uiPriority w:val="0"/>
    <w:pPr>
      <w:tabs>
        <w:tab w:val="left" w:pos="425"/>
      </w:tabs>
    </w:pPr>
    <w:rPr>
      <w:rFonts w:cs="Times New Roman"/>
      <w:sz w:val="44"/>
    </w:rPr>
  </w:style>
  <w:style w:type="paragraph" w:customStyle="1" w:styleId="127">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8">
    <w:name w:val="我的正文"/>
    <w:basedOn w:val="1"/>
    <w:qFormat/>
    <w:uiPriority w:val="0"/>
    <w:pPr>
      <w:spacing w:line="360" w:lineRule="auto"/>
      <w:ind w:firstLine="420" w:firstLineChars="200"/>
    </w:pPr>
    <w:rPr>
      <w:rFonts w:ascii="宋体" w:hAnsi="宋体"/>
      <w:szCs w:val="24"/>
    </w:rPr>
  </w:style>
  <w:style w:type="paragraph" w:customStyle="1" w:styleId="129">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0">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1">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2">
    <w:name w:val="论文正文"/>
    <w:basedOn w:val="1"/>
    <w:qFormat/>
    <w:uiPriority w:val="0"/>
    <w:pPr>
      <w:spacing w:line="360" w:lineRule="auto"/>
      <w:ind w:firstLine="700" w:firstLineChars="250"/>
    </w:pPr>
    <w:rPr>
      <w:rFonts w:ascii="宋体" w:hAnsi="宋体"/>
      <w:bCs/>
      <w:sz w:val="28"/>
      <w:szCs w:val="28"/>
    </w:rPr>
  </w:style>
  <w:style w:type="paragraph" w:customStyle="1" w:styleId="133">
    <w:name w:val="样式1"/>
    <w:basedOn w:val="1"/>
    <w:qFormat/>
    <w:uiPriority w:val="0"/>
    <w:rPr>
      <w:rFonts w:ascii="Times New Roman" w:hAnsi="Times New Roman" w:eastAsia="隶书"/>
      <w:i/>
      <w:dstrike/>
      <w:sz w:val="28"/>
      <w:szCs w:val="18"/>
    </w:rPr>
  </w:style>
  <w:style w:type="paragraph" w:customStyle="1" w:styleId="134">
    <w:name w:val="表格"/>
    <w:basedOn w:val="1"/>
    <w:qFormat/>
    <w:uiPriority w:val="0"/>
    <w:pPr>
      <w:spacing w:line="400" w:lineRule="exact"/>
    </w:pPr>
    <w:rPr>
      <w:rFonts w:ascii="Times New Roman" w:hAnsi="Times New Roman"/>
      <w:sz w:val="24"/>
      <w:szCs w:val="24"/>
    </w:rPr>
  </w:style>
  <w:style w:type="paragraph" w:customStyle="1" w:styleId="135">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6">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7">
    <w:name w:val="Char Char Char Char Char Char Char Char Char Char Char Char Char"/>
    <w:basedOn w:val="16"/>
    <w:qFormat/>
    <w:uiPriority w:val="0"/>
    <w:rPr>
      <w:rFonts w:ascii="Tahoma" w:hAnsi="Tahoma"/>
      <w:sz w:val="24"/>
      <w:szCs w:val="24"/>
    </w:rPr>
  </w:style>
  <w:style w:type="paragraph" w:customStyle="1" w:styleId="138">
    <w:name w:val="MM Topic 3"/>
    <w:basedOn w:val="6"/>
    <w:qFormat/>
    <w:uiPriority w:val="0"/>
    <w:pPr>
      <w:numPr>
        <w:ilvl w:val="0"/>
        <w:numId w:val="0"/>
      </w:numPr>
      <w:tabs>
        <w:tab w:val="left" w:pos="1418"/>
      </w:tabs>
    </w:pPr>
    <w:rPr>
      <w:rFonts w:cs="Times New Roman"/>
    </w:rPr>
  </w:style>
  <w:style w:type="paragraph" w:customStyle="1" w:styleId="139">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1">
    <w:name w:val="Char Char Char Char"/>
    <w:basedOn w:val="1"/>
    <w:qFormat/>
    <w:uiPriority w:val="0"/>
    <w:rPr>
      <w:rFonts w:ascii="Tahoma" w:hAnsi="Tahoma"/>
      <w:sz w:val="24"/>
      <w:szCs w:val="20"/>
    </w:rPr>
  </w:style>
  <w:style w:type="paragraph" w:customStyle="1" w:styleId="142">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3">
    <w:name w:val="MM Topic 9"/>
    <w:basedOn w:val="12"/>
    <w:qFormat/>
    <w:uiPriority w:val="0"/>
    <w:pPr>
      <w:tabs>
        <w:tab w:val="left" w:pos="5102"/>
      </w:tabs>
    </w:pPr>
  </w:style>
  <w:style w:type="paragraph" w:customStyle="1" w:styleId="144">
    <w:name w:val="MM Topic 5"/>
    <w:basedOn w:val="8"/>
    <w:qFormat/>
    <w:uiPriority w:val="0"/>
    <w:pPr>
      <w:tabs>
        <w:tab w:val="left" w:pos="2551"/>
        <w:tab w:val="clear" w:pos="1134"/>
        <w:tab w:val="clear" w:pos="1560"/>
      </w:tabs>
      <w:ind w:left="0" w:firstLine="0"/>
    </w:pPr>
    <w:rPr>
      <w:rFonts w:cs="Times New Roman"/>
    </w:rPr>
  </w:style>
  <w:style w:type="paragraph" w:customStyle="1" w:styleId="145">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6">
    <w:name w:val="MM Topic 4"/>
    <w:basedOn w:val="7"/>
    <w:qFormat/>
    <w:uiPriority w:val="0"/>
    <w:pPr>
      <w:tabs>
        <w:tab w:val="left" w:pos="1984"/>
      </w:tabs>
      <w:ind w:left="0" w:firstLine="0"/>
    </w:p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9">
    <w:name w:val="样式 标题 2H2第一章 标题 2Heading 2 HiddenHeading 2 CCBSheading 2h2..."/>
    <w:basedOn w:val="5"/>
    <w:qFormat/>
    <w:uiPriority w:val="0"/>
    <w:pPr>
      <w:tabs>
        <w:tab w:val="left" w:pos="-2493"/>
      </w:tabs>
    </w:pPr>
    <w:rPr>
      <w:rFonts w:cs="Times New Roman"/>
      <w:szCs w:val="20"/>
    </w:rPr>
  </w:style>
  <w:style w:type="paragraph" w:customStyle="1" w:styleId="15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1">
    <w:name w:val="列出段落2"/>
    <w:basedOn w:val="1"/>
    <w:qFormat/>
    <w:uiPriority w:val="0"/>
    <w:pPr>
      <w:ind w:firstLine="420" w:firstLineChars="200"/>
    </w:pPr>
  </w:style>
  <w:style w:type="paragraph" w:customStyle="1" w:styleId="152">
    <w:name w:val="列出段落4"/>
    <w:basedOn w:val="1"/>
    <w:qFormat/>
    <w:uiPriority w:val="34"/>
    <w:pPr>
      <w:ind w:firstLine="420" w:firstLineChars="200"/>
    </w:pPr>
    <w:rPr>
      <w:rFonts w:ascii="Times New Roman" w:hAnsi="Times New Roman"/>
      <w:szCs w:val="24"/>
    </w:rPr>
  </w:style>
  <w:style w:type="paragraph" w:customStyle="1" w:styleId="153">
    <w:name w:val="列出段落11"/>
    <w:basedOn w:val="1"/>
    <w:qFormat/>
    <w:uiPriority w:val="0"/>
    <w:pPr>
      <w:ind w:firstLine="420" w:firstLineChars="200"/>
    </w:pPr>
  </w:style>
  <w:style w:type="paragraph" w:customStyle="1" w:styleId="154">
    <w:name w:val="修订1"/>
    <w:qFormat/>
    <w:uiPriority w:val="99"/>
    <w:rPr>
      <w:rFonts w:ascii="Calibri" w:hAnsi="Calibri" w:eastAsia="宋体" w:cs="Times New Roman"/>
      <w:kern w:val="2"/>
      <w:sz w:val="21"/>
      <w:szCs w:val="22"/>
      <w:lang w:val="en-US" w:eastAsia="zh-CN" w:bidi="ar-SA"/>
    </w:rPr>
  </w:style>
  <w:style w:type="paragraph" w:customStyle="1" w:styleId="155">
    <w:name w:val="彩色列表 - 强调文字颜色 12"/>
    <w:basedOn w:val="1"/>
    <w:qFormat/>
    <w:uiPriority w:val="0"/>
    <w:pPr>
      <w:ind w:firstLine="420" w:firstLineChars="200"/>
    </w:pPr>
  </w:style>
  <w:style w:type="paragraph" w:customStyle="1" w:styleId="15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8">
    <w:name w:val="列项——（一级）"/>
    <w:qFormat/>
    <w:uiPriority w:val="0"/>
    <w:pPr>
      <w:widowControl w:val="0"/>
      <w:ind w:left="833" w:hanging="408"/>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4"/>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4"/>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4"/>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4"/>
    <w:qFormat/>
    <w:uiPriority w:val="0"/>
    <w:rPr>
      <w:rFonts w:hint="eastAsia" w:ascii="宋体" w:hAnsi="宋体" w:eastAsia="宋体" w:cs="宋体"/>
      <w:b/>
      <w:color w:val="000000"/>
      <w:sz w:val="22"/>
      <w:szCs w:val="22"/>
      <w:u w:val="none"/>
    </w:rPr>
  </w:style>
  <w:style w:type="character" w:customStyle="1" w:styleId="195">
    <w:name w:val="font01"/>
    <w:basedOn w:val="44"/>
    <w:qFormat/>
    <w:uiPriority w:val="0"/>
    <w:rPr>
      <w:rFonts w:hint="eastAsia" w:ascii="宋体" w:hAnsi="宋体" w:eastAsia="宋体" w:cs="宋体"/>
      <w:color w:val="000000"/>
      <w:sz w:val="22"/>
      <w:szCs w:val="22"/>
      <w:u w:val="none"/>
    </w:rPr>
  </w:style>
  <w:style w:type="character" w:customStyle="1" w:styleId="196">
    <w:name w:val="页脚 Char1"/>
    <w:basedOn w:val="44"/>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34"/>
    <w:rPr>
      <w:rFonts w:hint="default" w:ascii="Calibri" w:hAnsi="Calibri"/>
      <w:kern w:val="2"/>
      <w:sz w:val="21"/>
      <w:szCs w:val="22"/>
    </w:rPr>
  </w:style>
  <w:style w:type="paragraph" w:customStyle="1" w:styleId="199">
    <w:name w:val="CD正文"/>
    <w:basedOn w:val="98"/>
    <w:qFormat/>
    <w:uiPriority w:val="0"/>
  </w:style>
  <w:style w:type="paragraph" w:customStyle="1" w:styleId="200">
    <w:name w:val="项目符号：一级"/>
    <w:basedOn w:val="85"/>
    <w:next w:val="85"/>
    <w:qFormat/>
    <w:uiPriority w:val="0"/>
  </w:style>
  <w:style w:type="paragraph" w:customStyle="1" w:styleId="201">
    <w:name w:val="修订2"/>
    <w:semiHidden/>
    <w:qFormat/>
    <w:uiPriority w:val="99"/>
    <w:rPr>
      <w:rFonts w:ascii="Calibri" w:hAnsi="Calibri" w:eastAsia="宋体" w:cs="Times New Roman"/>
      <w:kern w:val="2"/>
      <w:sz w:val="21"/>
      <w:szCs w:val="22"/>
      <w:lang w:val="en-US" w:eastAsia="zh-CN" w:bidi="ar-SA"/>
    </w:rPr>
  </w:style>
  <w:style w:type="paragraph" w:customStyle="1" w:styleId="202">
    <w:name w:val="修订21"/>
    <w:semiHidden/>
    <w:qFormat/>
    <w:uiPriority w:val="99"/>
    <w:rPr>
      <w:rFonts w:ascii="Calibri" w:hAnsi="Calibri" w:eastAsia="宋体" w:cs="Times New Roman"/>
      <w:kern w:val="2"/>
      <w:sz w:val="21"/>
      <w:szCs w:val="22"/>
      <w:lang w:val="en-US" w:eastAsia="zh-CN" w:bidi="ar-SA"/>
    </w:rPr>
  </w:style>
  <w:style w:type="paragraph" w:customStyle="1" w:styleId="203">
    <w:name w:val="List Paragraph1"/>
    <w:basedOn w:val="1"/>
    <w:semiHidden/>
    <w:qFormat/>
    <w:uiPriority w:val="0"/>
    <w:pPr>
      <w:ind w:firstLine="420" w:firstLineChars="200"/>
    </w:pPr>
    <w:rPr>
      <w:rFonts w:ascii="Times New Roman" w:hAnsi="Times New Roman"/>
      <w:szCs w:val="24"/>
    </w:rPr>
  </w:style>
  <w:style w:type="paragraph" w:customStyle="1" w:styleId="204">
    <w:name w:val="修订3"/>
    <w:semiHidden/>
    <w:qFormat/>
    <w:uiPriority w:val="99"/>
    <w:rPr>
      <w:rFonts w:ascii="Calibri" w:hAnsi="Calibri" w:eastAsia="宋体" w:cs="Times New Roman"/>
      <w:kern w:val="2"/>
      <w:sz w:val="21"/>
      <w:szCs w:val="22"/>
      <w:lang w:val="en-US" w:eastAsia="zh-CN" w:bidi="ar-SA"/>
    </w:rPr>
  </w:style>
  <w:style w:type="paragraph" w:customStyle="1" w:styleId="205">
    <w:name w:val="Normal Indent1"/>
    <w:basedOn w:val="1"/>
    <w:semiHidden/>
    <w:qFormat/>
    <w:uiPriority w:val="99"/>
    <w:pPr>
      <w:spacing w:line="360" w:lineRule="auto"/>
      <w:ind w:firstLine="200" w:firstLineChars="200"/>
    </w:pPr>
    <w:rPr>
      <w:sz w:val="24"/>
      <w:szCs w:val="24"/>
    </w:rPr>
  </w:style>
  <w:style w:type="character" w:customStyle="1" w:styleId="206">
    <w:name w:val="占位符文本1"/>
    <w:basedOn w:val="44"/>
    <w:semiHidden/>
    <w:qFormat/>
    <w:uiPriority w:val="99"/>
    <w:rPr>
      <w:color w:val="808080"/>
    </w:rPr>
  </w:style>
  <w:style w:type="character" w:customStyle="1" w:styleId="207">
    <w:name w:val="font61"/>
    <w:qFormat/>
    <w:uiPriority w:val="0"/>
    <w:rPr>
      <w:rFonts w:hint="eastAsia" w:ascii="仿宋_GB2312" w:eastAsia="仿宋_GB2312" w:cs="仿宋_GB2312"/>
      <w:color w:val="000000"/>
      <w:sz w:val="24"/>
      <w:szCs w:val="24"/>
      <w:u w:val="none"/>
    </w:rPr>
  </w:style>
  <w:style w:type="character" w:customStyle="1" w:styleId="208">
    <w:name w:val="日期 Char1"/>
    <w:basedOn w:val="44"/>
    <w:semiHidden/>
    <w:qFormat/>
    <w:uiPriority w:val="99"/>
    <w:rPr>
      <w:rFonts w:hint="default" w:ascii="Calibri" w:hAnsi="Calibri" w:eastAsia="宋体" w:cs="Times New Roman"/>
    </w:rPr>
  </w:style>
  <w:style w:type="character" w:customStyle="1" w:styleId="209">
    <w:name w:val="副标题 Char2"/>
    <w:basedOn w:val="44"/>
    <w:qFormat/>
    <w:uiPriority w:val="11"/>
    <w:rPr>
      <w:rFonts w:hint="default" w:eastAsia="宋体" w:asciiTheme="majorHAnsi" w:hAnsiTheme="majorHAnsi" w:cstheme="majorBidi"/>
      <w:b/>
      <w:bCs/>
      <w:kern w:val="28"/>
      <w:sz w:val="32"/>
      <w:szCs w:val="32"/>
    </w:rPr>
  </w:style>
  <w:style w:type="character" w:customStyle="1" w:styleId="210">
    <w:name w:val="正文文本缩进 3 Char1"/>
    <w:basedOn w:val="44"/>
    <w:semiHidden/>
    <w:qFormat/>
    <w:uiPriority w:val="99"/>
    <w:rPr>
      <w:rFonts w:hint="default" w:ascii="Calibri" w:hAnsi="Calibri" w:eastAsia="宋体" w:cs="Times New Roman"/>
      <w:sz w:val="16"/>
      <w:szCs w:val="16"/>
    </w:rPr>
  </w:style>
  <w:style w:type="character" w:customStyle="1" w:styleId="211">
    <w:name w:val="批注框文本 Char1"/>
    <w:basedOn w:val="44"/>
    <w:semiHidden/>
    <w:qFormat/>
    <w:uiPriority w:val="99"/>
    <w:rPr>
      <w:rFonts w:hint="default" w:ascii="Calibri" w:hAnsi="Calibri" w:eastAsia="宋体" w:cs="Times New Roman"/>
      <w:sz w:val="18"/>
      <w:szCs w:val="18"/>
    </w:rPr>
  </w:style>
  <w:style w:type="character" w:customStyle="1" w:styleId="212">
    <w:name w:val="纯文本 Char2"/>
    <w:basedOn w:val="44"/>
    <w:qFormat/>
    <w:uiPriority w:val="99"/>
    <w:rPr>
      <w:rFonts w:hint="eastAsia" w:ascii="宋体" w:hAnsi="Courier New" w:eastAsia="宋体" w:cs="Courier New"/>
      <w:szCs w:val="21"/>
    </w:rPr>
  </w:style>
  <w:style w:type="character" w:customStyle="1" w:styleId="213">
    <w:name w:val="正文文本缩进 2 Char1"/>
    <w:basedOn w:val="44"/>
    <w:semiHidden/>
    <w:qFormat/>
    <w:uiPriority w:val="99"/>
    <w:rPr>
      <w:rFonts w:hint="default" w:ascii="Calibri" w:hAnsi="Calibri" w:eastAsia="宋体" w:cs="Times New Roman"/>
    </w:rPr>
  </w:style>
  <w:style w:type="character" w:customStyle="1" w:styleId="214">
    <w:name w:val="正文文本缩进 Char1"/>
    <w:basedOn w:val="44"/>
    <w:semiHidden/>
    <w:qFormat/>
    <w:uiPriority w:val="99"/>
    <w:rPr>
      <w:rFonts w:hint="default" w:ascii="Calibri" w:hAnsi="Calibri" w:eastAsia="宋体" w:cs="Times New Roman"/>
    </w:rPr>
  </w:style>
  <w:style w:type="character" w:customStyle="1" w:styleId="215">
    <w:name w:val="正文文本 2 Char1"/>
    <w:basedOn w:val="44"/>
    <w:semiHidden/>
    <w:qFormat/>
    <w:uiPriority w:val="99"/>
    <w:rPr>
      <w:rFonts w:hint="default" w:ascii="Calibri" w:hAnsi="Calibri" w:eastAsia="宋体" w:cs="Times New Roman"/>
    </w:rPr>
  </w:style>
  <w:style w:type="character" w:customStyle="1" w:styleId="216">
    <w:name w:val="正文文本 Char3"/>
    <w:basedOn w:val="44"/>
    <w:qFormat/>
    <w:locked/>
    <w:uiPriority w:val="0"/>
    <w:rPr>
      <w:rFonts w:ascii="Calibri" w:hAnsi="Calibri" w:eastAsia="宋体"/>
      <w:kern w:val="2"/>
      <w:sz w:val="21"/>
      <w:szCs w:val="22"/>
    </w:rPr>
  </w:style>
  <w:style w:type="character" w:customStyle="1" w:styleId="217">
    <w:name w:val="正文首行缩进 Char1"/>
    <w:basedOn w:val="216"/>
    <w:semiHidden/>
    <w:qFormat/>
    <w:uiPriority w:val="99"/>
    <w:rPr>
      <w:rFonts w:ascii="Calibri" w:hAnsi="Calibri" w:eastAsia="宋体"/>
      <w:kern w:val="2"/>
      <w:sz w:val="21"/>
      <w:szCs w:val="22"/>
    </w:rPr>
  </w:style>
  <w:style w:type="character" w:customStyle="1" w:styleId="218">
    <w:name w:val="批注文字 Char1"/>
    <w:basedOn w:val="44"/>
    <w:semiHidden/>
    <w:qFormat/>
    <w:uiPriority w:val="0"/>
    <w:rPr>
      <w:rFonts w:hint="default" w:ascii="Calibri" w:hAnsi="Calibri" w:eastAsia="宋体" w:cs="Times New Roman"/>
    </w:rPr>
  </w:style>
  <w:style w:type="character" w:customStyle="1" w:styleId="219">
    <w:name w:val="正文文本 3 Char1"/>
    <w:basedOn w:val="44"/>
    <w:semiHidden/>
    <w:qFormat/>
    <w:uiPriority w:val="99"/>
    <w:rPr>
      <w:rFonts w:hint="default" w:ascii="Calibri" w:hAnsi="Calibri" w:eastAsia="宋体" w:cs="Times New Roman"/>
      <w:sz w:val="16"/>
      <w:szCs w:val="16"/>
    </w:rPr>
  </w:style>
  <w:style w:type="character" w:customStyle="1" w:styleId="220">
    <w:name w:val="文档结构图 Char1"/>
    <w:basedOn w:val="44"/>
    <w:semiHidden/>
    <w:qFormat/>
    <w:uiPriority w:val="99"/>
    <w:rPr>
      <w:rFonts w:hint="eastAsia" w:ascii="宋体" w:hAnsi="Calibri" w:eastAsia="宋体" w:cs="Times New Roman"/>
      <w:sz w:val="18"/>
      <w:szCs w:val="18"/>
    </w:rPr>
  </w:style>
  <w:style w:type="character" w:customStyle="1" w:styleId="221">
    <w:name w:val="font21"/>
    <w:qFormat/>
    <w:uiPriority w:val="0"/>
    <w:rPr>
      <w:rFonts w:hint="eastAsia" w:ascii="仿宋_GB2312" w:eastAsia="仿宋_GB2312" w:cs="仿宋_GB2312"/>
      <w:color w:val="000000"/>
      <w:sz w:val="24"/>
      <w:szCs w:val="24"/>
      <w:u w:val="none"/>
    </w:rPr>
  </w:style>
  <w:style w:type="paragraph" w:customStyle="1" w:styleId="222">
    <w:name w:val="正文_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Table Paragraph"/>
    <w:basedOn w:val="1"/>
    <w:qFormat/>
    <w:uiPriority w:val="1"/>
    <w:rPr>
      <w:rFonts w:ascii="宋体" w:hAnsi="宋体" w:cs="宋体"/>
      <w:lang w:eastAsia="en-US" w:bidi="en-US"/>
    </w:rPr>
  </w:style>
  <w:style w:type="character" w:customStyle="1" w:styleId="224">
    <w:name w:val="font41"/>
    <w:qFormat/>
    <w:uiPriority w:val="0"/>
    <w:rPr>
      <w:rFonts w:hint="default" w:ascii="Calibri" w:hAnsi="Calibri" w:cs="Calibri"/>
      <w:color w:val="000000"/>
      <w:sz w:val="20"/>
      <w:szCs w:val="20"/>
      <w:u w:val="none"/>
    </w:rPr>
  </w:style>
  <w:style w:type="character" w:customStyle="1" w:styleId="225">
    <w:name w:val="NormalCharacter"/>
    <w:qFormat/>
    <w:uiPriority w:val="0"/>
  </w:style>
  <w:style w:type="character" w:customStyle="1" w:styleId="226">
    <w:name w:val="sugg-loading"/>
    <w:basedOn w:val="44"/>
    <w:qFormat/>
    <w:uiPriority w:val="0"/>
  </w:style>
  <w:style w:type="character" w:customStyle="1" w:styleId="227">
    <w:name w:val="font71"/>
    <w:qFormat/>
    <w:uiPriority w:val="0"/>
    <w:rPr>
      <w:rFonts w:hint="default" w:ascii="仿宋_GB2312" w:eastAsia="仿宋_GB2312" w:cs="仿宋_GB2312"/>
      <w:color w:val="FF0000"/>
      <w:sz w:val="28"/>
      <w:szCs w:val="28"/>
      <w:u w:val="none"/>
    </w:rPr>
  </w:style>
  <w:style w:type="character" w:customStyle="1" w:styleId="228">
    <w:name w:val="font81"/>
    <w:qFormat/>
    <w:uiPriority w:val="0"/>
    <w:rPr>
      <w:rFonts w:hint="eastAsia" w:ascii="宋体" w:hAnsi="宋体" w:eastAsia="宋体" w:cs="宋体"/>
      <w:color w:val="000000"/>
      <w:sz w:val="28"/>
      <w:szCs w:val="28"/>
      <w:u w:val="none"/>
    </w:rPr>
  </w:style>
  <w:style w:type="character" w:customStyle="1" w:styleId="229">
    <w:name w:val="font31"/>
    <w:qFormat/>
    <w:uiPriority w:val="0"/>
    <w:rPr>
      <w:rFonts w:hint="default" w:ascii="仿宋_GB2312" w:eastAsia="仿宋_GB2312" w:cs="仿宋_GB2312"/>
      <w:color w:val="000000"/>
      <w:sz w:val="28"/>
      <w:szCs w:val="28"/>
      <w:u w:val="none"/>
    </w:rPr>
  </w:style>
  <w:style w:type="character" w:customStyle="1" w:styleId="230">
    <w:name w:val="font51"/>
    <w:qFormat/>
    <w:uiPriority w:val="0"/>
    <w:rPr>
      <w:rFonts w:ascii="黑体" w:hAnsi="宋体" w:eastAsia="黑体" w:cs="黑体"/>
      <w:color w:val="FF0000"/>
      <w:sz w:val="28"/>
      <w:szCs w:val="28"/>
      <w:u w:val="none"/>
    </w:rPr>
  </w:style>
  <w:style w:type="paragraph" w:customStyle="1" w:styleId="231">
    <w:name w:val="列出段落5"/>
    <w:basedOn w:val="1"/>
    <w:qFormat/>
    <w:uiPriority w:val="99"/>
    <w:pPr>
      <w:ind w:firstLine="420" w:firstLineChars="200"/>
    </w:pPr>
  </w:style>
  <w:style w:type="paragraph" w:customStyle="1" w:styleId="232">
    <w:name w:val="列出段落6"/>
    <w:basedOn w:val="1"/>
    <w:qFormat/>
    <w:uiPriority w:val="99"/>
    <w:pPr>
      <w:ind w:firstLine="420" w:firstLineChars="200"/>
    </w:pPr>
    <w:rPr>
      <w:szCs w:val="21"/>
    </w:rPr>
  </w:style>
  <w:style w:type="character" w:customStyle="1" w:styleId="233">
    <w:name w:val="标题 Char"/>
    <w:basedOn w:val="44"/>
    <w:link w:val="4"/>
    <w:qFormat/>
    <w:uiPriority w:val="99"/>
    <w:rPr>
      <w:rFonts w:ascii="Cambria" w:hAnsi="Cambria" w:cs="宋体"/>
      <w:b/>
      <w:bCs/>
      <w:kern w:val="2"/>
      <w:sz w:val="32"/>
      <w:szCs w:val="32"/>
    </w:rPr>
  </w:style>
  <w:style w:type="paragraph" w:customStyle="1" w:styleId="234">
    <w:name w:val="*正文"/>
    <w:basedOn w:val="1"/>
    <w:qFormat/>
    <w:uiPriority w:val="0"/>
    <w:pPr>
      <w:spacing w:line="300" w:lineRule="auto"/>
      <w:ind w:firstLine="480"/>
      <w:jc w:val="left"/>
    </w:pPr>
    <w:rPr>
      <w:rFonts w:ascii="Verdana" w:hAnsi="Verdana" w:cs="Helv"/>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06AE-0065-4626-A0C9-5B42D68C66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5919</Words>
  <Characters>33742</Characters>
  <Lines>281</Lines>
  <Paragraphs>79</Paragraphs>
  <TotalTime>8</TotalTime>
  <ScaleCrop>false</ScaleCrop>
  <LinksUpToDate>false</LinksUpToDate>
  <CharactersWithSpaces>39582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2021-05-27T01:53:00Z</dcterms:created>
  <dc:creator>高文豪</dc:creator>
  <cp:lastModifiedBy>zizhuzuo1</cp:lastModifiedBy>
  <cp:lastPrinted>2021-07-26T06:43:00Z</cp:lastPrinted>
  <dcterms:modified xsi:type="dcterms:W3CDTF">2022-07-06T02:22:55Z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16B5CA6511C34F73B8F080E64963CC25</vt:lpwstr>
  </property>
</Properties>
</file>