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竞争性谈判文件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2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kern w:val="0"/>
          <w:sz w:val="32"/>
          <w:szCs w:val="32"/>
          <w:lang w:eastAsia="zh-CN"/>
        </w:rPr>
        <w:t>都江堰市青城山镇中心卫生院大观分院社区养老院改造工程采购项目</w:t>
      </w:r>
    </w:p>
    <w:p>
      <w:pPr>
        <w:spacing w:line="360" w:lineRule="auto"/>
        <w:ind w:firstLine="960" w:firstLineChars="300"/>
        <w:rPr>
          <w:rFonts w:ascii="华文中宋" w:hAnsi="华文中宋" w:eastAsia="华文中宋"/>
          <w:sz w:val="32"/>
          <w:szCs w:val="32"/>
        </w:rPr>
      </w:pPr>
      <w:r>
        <w:rPr>
          <w:rFonts w:hint="eastAsia" w:ascii="华文中宋" w:hAnsi="华文中宋" w:eastAsia="华文中宋"/>
          <w:sz w:val="32"/>
          <w:szCs w:val="32"/>
        </w:rPr>
        <w:t xml:space="preserve">项目编号: </w:t>
      </w:r>
      <w:r>
        <w:rPr>
          <w:rFonts w:hint="eastAsia" w:ascii="华文中宋" w:hAnsi="华文中宋" w:eastAsia="华文中宋"/>
          <w:sz w:val="32"/>
          <w:szCs w:val="32"/>
          <w:lang w:val="en-US" w:eastAsia="zh-CN"/>
        </w:rPr>
        <w:t>JY3202</w:t>
      </w:r>
      <w:r>
        <w:rPr>
          <w:rFonts w:hint="eastAsia" w:ascii="华文中宋" w:hAnsi="华文中宋" w:eastAsia="华文中宋"/>
          <w:sz w:val="32"/>
          <w:szCs w:val="32"/>
          <w:u w:val="single"/>
          <w:lang w:val="en-US" w:eastAsia="zh-CN"/>
        </w:rPr>
        <w:t>10100</w:t>
      </w:r>
      <w:r>
        <w:rPr>
          <w:rFonts w:hint="eastAsia" w:ascii="华文中宋" w:hAnsi="华文中宋" w:eastAsia="华文中宋"/>
          <w:sz w:val="32"/>
          <w:szCs w:val="32"/>
        </w:rPr>
        <w:t>号</w:t>
      </w:r>
    </w:p>
    <w:p>
      <w:pPr>
        <w:spacing w:line="360" w:lineRule="auto"/>
        <w:ind w:left="2223" w:leftChars="336" w:hanging="1417" w:hangingChars="443"/>
        <w:rPr>
          <w:rFonts w:ascii="华文中宋" w:hAnsi="华文中宋" w:eastAsia="华文中宋"/>
          <w:sz w:val="32"/>
          <w:szCs w:val="32"/>
          <w:u w:val="single"/>
        </w:rPr>
      </w:pP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lang w:eastAsia="zh-CN"/>
        </w:rPr>
        <w:t>都江堰市青城山镇中心卫生院</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lang w:eastAsia="zh-CN"/>
        </w:rPr>
        <w:t>都江堰市</w:t>
      </w:r>
      <w:r>
        <w:rPr>
          <w:rFonts w:hint="eastAsia" w:ascii="华文中宋" w:hAnsi="华文中宋" w:eastAsia="华文中宋"/>
          <w:sz w:val="32"/>
          <w:szCs w:val="32"/>
        </w:rPr>
        <w:t>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二○二一年</w:t>
      </w:r>
      <w:r>
        <w:rPr>
          <w:rFonts w:hint="eastAsia" w:ascii="华文中宋" w:hAnsi="华文中宋" w:eastAsia="华文中宋"/>
          <w:sz w:val="32"/>
          <w:szCs w:val="32"/>
          <w:lang w:eastAsia="zh-CN"/>
        </w:rPr>
        <w:t>十一</w:t>
      </w:r>
      <w:r>
        <w:rPr>
          <w:rFonts w:hint="eastAsia" w:ascii="华文中宋" w:hAnsi="华文中宋" w:eastAsia="华文中宋"/>
          <w:sz w:val="32"/>
          <w:szCs w:val="32"/>
        </w:rPr>
        <w:t>月</w:t>
      </w:r>
      <w:r>
        <w:rPr>
          <w:rFonts w:ascii="华文中宋" w:hAnsi="华文中宋" w:eastAsia="华文中宋"/>
          <w:bCs/>
          <w:sz w:val="36"/>
          <w:szCs w:val="36"/>
        </w:rPr>
        <w:br w:type="page"/>
      </w:r>
      <w:r>
        <w:rPr>
          <w:rFonts w:hint="eastAsia" w:ascii="宋体" w:hAnsi="宋体"/>
          <w:b/>
          <w:bCs/>
          <w:sz w:val="36"/>
          <w:szCs w:val="36"/>
        </w:rPr>
        <w:t>目 录</w:t>
      </w:r>
    </w:p>
    <w:p>
      <w:pPr>
        <w:pStyle w:val="31"/>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"_Toc74139656" </w:instrText>
      </w:r>
      <w:r>
        <w:fldChar w:fldCharType="separate"/>
      </w:r>
      <w:r>
        <w:rPr>
          <w:rStyle w:val="55"/>
          <w:rFonts w:hint="eastAsia"/>
          <w:color w:val="auto"/>
        </w:rPr>
        <w:t>第1章</w:t>
      </w:r>
      <w:r>
        <w:rPr>
          <w:rFonts w:asciiTheme="minorHAnsi" w:hAnsiTheme="minorHAnsi" w:eastAsiaTheme="minorEastAsia" w:cstheme="minorBidi"/>
          <w:b w:val="0"/>
          <w:bCs w:val="0"/>
          <w:caps w:val="0"/>
          <w:kern w:val="2"/>
          <w:sz w:val="21"/>
          <w:szCs w:val="22"/>
        </w:rPr>
        <w:tab/>
      </w:r>
      <w:r>
        <w:rPr>
          <w:rStyle w:val="55"/>
          <w:rFonts w:hint="eastAsia"/>
          <w:color w:val="auto"/>
        </w:rPr>
        <w:t>竞争性谈判邀请</w:t>
      </w:r>
      <w:r>
        <w:tab/>
      </w:r>
      <w:r>
        <w:fldChar w:fldCharType="begin"/>
      </w:r>
      <w:r>
        <w:instrText xml:space="preserve"> PAGEREF _Toc74139656 \h </w:instrText>
      </w:r>
      <w:r>
        <w:fldChar w:fldCharType="separate"/>
      </w:r>
      <w:r>
        <w:t>4</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"_Toc74139657" </w:instrText>
      </w:r>
      <w:r>
        <w:fldChar w:fldCharType="separate"/>
      </w:r>
      <w:r>
        <w:rPr>
          <w:rStyle w:val="55"/>
          <w:rFonts w:hint="eastAsia"/>
          <w:color w:val="auto"/>
        </w:rPr>
        <w:t>第2章</w:t>
      </w:r>
      <w:r>
        <w:rPr>
          <w:rFonts w:asciiTheme="minorHAnsi" w:hAnsiTheme="minorHAnsi" w:eastAsiaTheme="minorEastAsia" w:cstheme="minorBidi"/>
          <w:b w:val="0"/>
          <w:bCs w:val="0"/>
          <w:caps w:val="0"/>
          <w:kern w:val="2"/>
          <w:sz w:val="21"/>
          <w:szCs w:val="22"/>
        </w:rPr>
        <w:tab/>
      </w:r>
      <w:r>
        <w:rPr>
          <w:rStyle w:val="55"/>
          <w:rFonts w:hint="eastAsia"/>
          <w:color w:val="auto"/>
        </w:rPr>
        <w:t>供应商须知</w:t>
      </w:r>
      <w:r>
        <w:tab/>
      </w:r>
      <w:r>
        <w:fldChar w:fldCharType="begin"/>
      </w:r>
      <w:r>
        <w:instrText xml:space="preserve"> PAGEREF _Toc74139657 \h </w:instrText>
      </w:r>
      <w:r>
        <w:fldChar w:fldCharType="separate"/>
      </w:r>
      <w:r>
        <w:t>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"_Toc74139658" </w:instrText>
      </w:r>
      <w:r>
        <w:fldChar w:fldCharType="separate"/>
      </w:r>
      <w:r>
        <w:rPr>
          <w:rStyle w:val="55"/>
          <w:color w:val="auto"/>
        </w:rPr>
        <w:t>2.1</w:t>
      </w:r>
      <w:r>
        <w:rPr>
          <w:rStyle w:val="55"/>
          <w:rFonts w:hint="eastAsia"/>
          <w:color w:val="auto"/>
        </w:rPr>
        <w:t xml:space="preserve"> 供应商须知前附表</w:t>
      </w:r>
      <w:r>
        <w:tab/>
      </w:r>
      <w:r>
        <w:fldChar w:fldCharType="begin"/>
      </w:r>
      <w:r>
        <w:instrText xml:space="preserve"> PAGEREF _Toc74139658 \h </w:instrText>
      </w:r>
      <w:r>
        <w:fldChar w:fldCharType="separate"/>
      </w:r>
      <w:r>
        <w:t>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"_Toc74139659" </w:instrText>
      </w:r>
      <w:r>
        <w:fldChar w:fldCharType="separate"/>
      </w:r>
      <w:r>
        <w:rPr>
          <w:rStyle w:val="55"/>
          <w:color w:val="auto"/>
        </w:rPr>
        <w:t>2.2</w:t>
      </w:r>
      <w:r>
        <w:rPr>
          <w:rStyle w:val="55"/>
          <w:rFonts w:hint="eastAsia"/>
          <w:color w:val="auto"/>
        </w:rPr>
        <w:t xml:space="preserve"> 总则</w:t>
      </w:r>
      <w:r>
        <w:tab/>
      </w:r>
      <w:r>
        <w:fldChar w:fldCharType="begin"/>
      </w:r>
      <w:r>
        <w:instrText xml:space="preserve"> PAGEREF _Toc74139659 \h </w:instrText>
      </w:r>
      <w:r>
        <w:fldChar w:fldCharType="separate"/>
      </w:r>
      <w:r>
        <w:t>12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"_Toc74139660" </w:instrText>
      </w:r>
      <w:r>
        <w:fldChar w:fldCharType="separate"/>
      </w:r>
      <w:r>
        <w:rPr>
          <w:rStyle w:val="55"/>
          <w:color w:val="auto"/>
        </w:rPr>
        <w:t>2.3</w:t>
      </w:r>
      <w:r>
        <w:rPr>
          <w:rStyle w:val="55"/>
          <w:rFonts w:hint="eastAsia"/>
          <w:color w:val="auto"/>
        </w:rPr>
        <w:t xml:space="preserve"> 谈判文件</w:t>
      </w:r>
      <w:r>
        <w:tab/>
      </w:r>
      <w:r>
        <w:fldChar w:fldCharType="begin"/>
      </w:r>
      <w:r>
        <w:instrText xml:space="preserve"> PAGEREF _Toc74139660 \h </w:instrText>
      </w:r>
      <w:r>
        <w:fldChar w:fldCharType="separate"/>
      </w:r>
      <w:r>
        <w:t>14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"_Toc74139661" </w:instrText>
      </w:r>
      <w:r>
        <w:fldChar w:fldCharType="separate"/>
      </w:r>
      <w:r>
        <w:rPr>
          <w:rStyle w:val="55"/>
          <w:color w:val="auto"/>
        </w:rPr>
        <w:t>2.4</w:t>
      </w:r>
      <w:r>
        <w:rPr>
          <w:rStyle w:val="55"/>
          <w:rFonts w:hint="eastAsia"/>
          <w:color w:val="auto"/>
        </w:rPr>
        <w:t xml:space="preserve"> 施工响应文件</w:t>
      </w:r>
      <w:r>
        <w:tab/>
      </w:r>
      <w:r>
        <w:fldChar w:fldCharType="begin"/>
      </w:r>
      <w:r>
        <w:instrText xml:space="preserve"> PAGEREF _Toc74139661 \h </w:instrText>
      </w:r>
      <w:r>
        <w:fldChar w:fldCharType="separate"/>
      </w:r>
      <w:r>
        <w:t>15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"_Toc74139662" </w:instrText>
      </w:r>
      <w:r>
        <w:fldChar w:fldCharType="separate"/>
      </w:r>
      <w:r>
        <w:rPr>
          <w:rStyle w:val="55"/>
          <w:color w:val="auto"/>
        </w:rPr>
        <w:t>2.5</w:t>
      </w:r>
      <w:r>
        <w:rPr>
          <w:rStyle w:val="55"/>
          <w:rFonts w:hint="eastAsia"/>
          <w:color w:val="auto"/>
        </w:rPr>
        <w:t xml:space="preserve"> 开标及开标程序</w:t>
      </w:r>
      <w:r>
        <w:tab/>
      </w:r>
      <w:r>
        <w:fldChar w:fldCharType="begin"/>
      </w:r>
      <w:r>
        <w:instrText xml:space="preserve"> PAGEREF _Toc74139662 \h </w:instrText>
      </w:r>
      <w:r>
        <w:fldChar w:fldCharType="separate"/>
      </w:r>
      <w:r>
        <w:t>23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"_Toc74139663" </w:instrText>
      </w:r>
      <w:r>
        <w:fldChar w:fldCharType="separate"/>
      </w:r>
      <w:r>
        <w:rPr>
          <w:rStyle w:val="55"/>
          <w:color w:val="auto"/>
        </w:rPr>
        <w:t>2.6</w:t>
      </w:r>
      <w:r>
        <w:rPr>
          <w:rStyle w:val="55"/>
          <w:rFonts w:hint="eastAsia"/>
          <w:color w:val="auto"/>
        </w:rPr>
        <w:t xml:space="preserve"> 资格预审和评审</w:t>
      </w:r>
      <w:r>
        <w:tab/>
      </w:r>
      <w:r>
        <w:fldChar w:fldCharType="begin"/>
      </w:r>
      <w:r>
        <w:instrText xml:space="preserve"> PAGEREF _Toc74139663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"_Toc74139664" </w:instrText>
      </w:r>
      <w:r>
        <w:fldChar w:fldCharType="separate"/>
      </w:r>
      <w:r>
        <w:rPr>
          <w:rStyle w:val="55"/>
          <w:color w:val="auto"/>
        </w:rPr>
        <w:t>2.7</w:t>
      </w:r>
      <w:r>
        <w:rPr>
          <w:rStyle w:val="55"/>
          <w:rFonts w:hint="eastAsia"/>
          <w:color w:val="auto"/>
        </w:rPr>
        <w:t xml:space="preserve"> 成交通知书</w:t>
      </w:r>
      <w:r>
        <w:tab/>
      </w:r>
      <w:r>
        <w:fldChar w:fldCharType="begin"/>
      </w:r>
      <w:r>
        <w:instrText xml:space="preserve"> PAGEREF _Toc74139664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"_Toc74139665" </w:instrText>
      </w:r>
      <w:r>
        <w:fldChar w:fldCharType="separate"/>
      </w:r>
      <w:r>
        <w:rPr>
          <w:rStyle w:val="55"/>
          <w:color w:val="auto"/>
        </w:rPr>
        <w:t>2.8</w:t>
      </w:r>
      <w:r>
        <w:rPr>
          <w:rStyle w:val="55"/>
          <w:rFonts w:hint="eastAsia"/>
          <w:color w:val="auto"/>
        </w:rPr>
        <w:t xml:space="preserve"> 签订及履行合同和验收</w:t>
      </w:r>
      <w:r>
        <w:tab/>
      </w:r>
      <w:r>
        <w:fldChar w:fldCharType="begin"/>
      </w:r>
      <w:r>
        <w:instrText xml:space="preserve"> PAGEREF _Toc74139665 \h </w:instrText>
      </w:r>
      <w:r>
        <w:fldChar w:fldCharType="separate"/>
      </w:r>
      <w:r>
        <w:t>25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"_Toc74139666" </w:instrText>
      </w:r>
      <w:r>
        <w:fldChar w:fldCharType="separate"/>
      </w:r>
      <w:r>
        <w:rPr>
          <w:rStyle w:val="55"/>
          <w:color w:val="auto"/>
        </w:rPr>
        <w:t>2.9</w:t>
      </w:r>
      <w:r>
        <w:rPr>
          <w:rStyle w:val="55"/>
          <w:rFonts w:hint="eastAsia"/>
          <w:color w:val="auto"/>
        </w:rPr>
        <w:t xml:space="preserve"> 竞争性谈判工作纪律及要求</w:t>
      </w:r>
      <w:r>
        <w:tab/>
      </w:r>
      <w:r>
        <w:fldChar w:fldCharType="begin"/>
      </w:r>
      <w:r>
        <w:instrText xml:space="preserve"> PAGEREF _Toc74139666 \h </w:instrText>
      </w:r>
      <w:r>
        <w:fldChar w:fldCharType="separate"/>
      </w:r>
      <w:r>
        <w:t>27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"_Toc74139667" </w:instrText>
      </w:r>
      <w:r>
        <w:fldChar w:fldCharType="separate"/>
      </w:r>
      <w:r>
        <w:rPr>
          <w:rStyle w:val="55"/>
          <w:color w:val="auto"/>
        </w:rPr>
        <w:t>2.10</w:t>
      </w:r>
      <w:r>
        <w:rPr>
          <w:rStyle w:val="55"/>
          <w:rFonts w:hint="eastAsia"/>
          <w:color w:val="auto"/>
        </w:rPr>
        <w:t xml:space="preserve"> 询问、质疑和投诉</w:t>
      </w:r>
      <w:r>
        <w:tab/>
      </w:r>
      <w:r>
        <w:fldChar w:fldCharType="begin"/>
      </w:r>
      <w:r>
        <w:instrText xml:space="preserve"> PAGEREF _Toc74139667 \h </w:instrText>
      </w:r>
      <w:r>
        <w:fldChar w:fldCharType="separate"/>
      </w:r>
      <w:r>
        <w:t>29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"_Toc74139668" </w:instrText>
      </w:r>
      <w:r>
        <w:fldChar w:fldCharType="separate"/>
      </w:r>
      <w:r>
        <w:rPr>
          <w:rStyle w:val="55"/>
          <w:color w:val="auto"/>
        </w:rPr>
        <w:t>2.11</w:t>
      </w:r>
      <w:r>
        <w:rPr>
          <w:rStyle w:val="55"/>
          <w:rFonts w:hint="eastAsia"/>
          <w:color w:val="auto"/>
        </w:rPr>
        <w:t xml:space="preserve"> 中小企业政府采购信用融资</w:t>
      </w:r>
      <w:r>
        <w:tab/>
      </w:r>
      <w:r>
        <w:fldChar w:fldCharType="begin"/>
      </w:r>
      <w:r>
        <w:instrText xml:space="preserve"> PAGEREF _Toc74139668 \h </w:instrText>
      </w:r>
      <w:r>
        <w:fldChar w:fldCharType="separate"/>
      </w:r>
      <w:r>
        <w:t>31</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"_Toc74139669" </w:instrText>
      </w:r>
      <w:r>
        <w:fldChar w:fldCharType="separate"/>
      </w:r>
      <w:r>
        <w:rPr>
          <w:rStyle w:val="55"/>
          <w:color w:val="auto"/>
        </w:rPr>
        <w:t>2.12</w:t>
      </w:r>
      <w:r>
        <w:rPr>
          <w:rStyle w:val="55"/>
          <w:rFonts w:hint="eastAsia"/>
          <w:color w:val="auto"/>
        </w:rPr>
        <w:t xml:space="preserve"> 其他</w:t>
      </w:r>
      <w:r>
        <w:tab/>
      </w:r>
      <w:r>
        <w:fldChar w:fldCharType="begin"/>
      </w:r>
      <w:r>
        <w:instrText xml:space="preserve"> PAGEREF _Toc74139669 \h </w:instrText>
      </w:r>
      <w:r>
        <w:fldChar w:fldCharType="separate"/>
      </w:r>
      <w:r>
        <w:t>31</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"_Toc74139670" </w:instrText>
      </w:r>
      <w:r>
        <w:fldChar w:fldCharType="separate"/>
      </w:r>
      <w:r>
        <w:rPr>
          <w:rStyle w:val="55"/>
          <w:rFonts w:hint="eastAsia"/>
          <w:color w:val="auto"/>
        </w:rPr>
        <w:t>第3章</w:t>
      </w:r>
      <w:r>
        <w:rPr>
          <w:rFonts w:asciiTheme="minorHAnsi" w:hAnsiTheme="minorHAnsi" w:eastAsiaTheme="minorEastAsia" w:cstheme="minorBidi"/>
          <w:b w:val="0"/>
          <w:bCs w:val="0"/>
          <w:caps w:val="0"/>
          <w:kern w:val="2"/>
          <w:sz w:val="21"/>
          <w:szCs w:val="22"/>
        </w:rPr>
        <w:tab/>
      </w:r>
      <w:r>
        <w:rPr>
          <w:rStyle w:val="55"/>
          <w:rFonts w:hint="eastAsia"/>
          <w:color w:val="auto"/>
        </w:rPr>
        <w:t>施工响应文件格式</w:t>
      </w:r>
      <w:r>
        <w:tab/>
      </w:r>
      <w:r>
        <w:fldChar w:fldCharType="begin"/>
      </w:r>
      <w:r>
        <w:instrText xml:space="preserve"> PAGEREF _Toc74139670 \h </w:instrText>
      </w:r>
      <w:r>
        <w:fldChar w:fldCharType="separate"/>
      </w:r>
      <w:r>
        <w:t>32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"_Toc74139671" </w:instrText>
      </w:r>
      <w:r>
        <w:fldChar w:fldCharType="separate"/>
      </w:r>
      <w:r>
        <w:rPr>
          <w:rStyle w:val="55"/>
          <w:color w:val="auto"/>
        </w:rPr>
        <w:t>3.1</w:t>
      </w:r>
      <w:r>
        <w:rPr>
          <w:rStyle w:val="55"/>
          <w:rFonts w:hint="eastAsia"/>
          <w:color w:val="auto"/>
        </w:rPr>
        <w:t xml:space="preserve"> 施工响应文件格式</w:t>
      </w:r>
      <w:r>
        <w:tab/>
      </w:r>
      <w:r>
        <w:fldChar w:fldCharType="begin"/>
      </w:r>
      <w:r>
        <w:instrText xml:space="preserve"> PAGEREF _Toc74139671 \h </w:instrText>
      </w:r>
      <w:r>
        <w:fldChar w:fldCharType="separate"/>
      </w:r>
      <w:r>
        <w:t>32</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"_Toc74139672" </w:instrText>
      </w:r>
      <w:r>
        <w:fldChar w:fldCharType="separate"/>
      </w:r>
      <w:r>
        <w:rPr>
          <w:rStyle w:val="55"/>
          <w:rFonts w:hint="eastAsia"/>
          <w:color w:val="auto"/>
        </w:rPr>
        <w:t>第4章</w:t>
      </w:r>
      <w:r>
        <w:rPr>
          <w:rFonts w:asciiTheme="minorHAnsi" w:hAnsiTheme="minorHAnsi" w:eastAsiaTheme="minorEastAsia" w:cstheme="minorBidi"/>
          <w:b w:val="0"/>
          <w:bCs w:val="0"/>
          <w:caps w:val="0"/>
          <w:kern w:val="2"/>
          <w:sz w:val="21"/>
          <w:szCs w:val="22"/>
        </w:rPr>
        <w:tab/>
      </w:r>
      <w:r>
        <w:rPr>
          <w:rStyle w:val="55"/>
          <w:rFonts w:hint="eastAsia"/>
          <w:color w:val="auto"/>
        </w:rPr>
        <w:t>技术、服务、商务及其他要求</w:t>
      </w:r>
      <w:r>
        <w:tab/>
      </w:r>
      <w:r>
        <w:fldChar w:fldCharType="begin"/>
      </w:r>
      <w:r>
        <w:instrText xml:space="preserve"> PAGEREF _Toc74139672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"_Toc74139673" </w:instrText>
      </w:r>
      <w:r>
        <w:fldChar w:fldCharType="separate"/>
      </w:r>
      <w:r>
        <w:rPr>
          <w:rStyle w:val="55"/>
          <w:color w:val="auto"/>
        </w:rPr>
        <w:t>4.1</w:t>
      </w:r>
      <w:r>
        <w:rPr>
          <w:rStyle w:val="55"/>
          <w:rFonts w:hint="eastAsia"/>
          <w:color w:val="auto"/>
        </w:rPr>
        <w:t xml:space="preserve"> 技术、服务、合同条款要求</w:t>
      </w:r>
      <w:r>
        <w:tab/>
      </w:r>
      <w:r>
        <w:fldChar w:fldCharType="begin"/>
      </w:r>
      <w:r>
        <w:instrText xml:space="preserve"> PAGEREF _Toc74139673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"_Toc74139674" </w:instrText>
      </w:r>
      <w:r>
        <w:fldChar w:fldCharType="separate"/>
      </w:r>
      <w:r>
        <w:rPr>
          <w:rStyle w:val="55"/>
          <w:color w:val="auto"/>
        </w:rPr>
        <w:t>4.2</w:t>
      </w:r>
      <w:r>
        <w:rPr>
          <w:rStyle w:val="55"/>
          <w:rFonts w:hint="eastAsia"/>
          <w:color w:val="auto"/>
        </w:rPr>
        <w:t xml:space="preserve"> ★漏项工程处理</w:t>
      </w:r>
      <w:r>
        <w:tab/>
      </w:r>
      <w:r>
        <w:fldChar w:fldCharType="begin"/>
      </w:r>
      <w:r>
        <w:instrText xml:space="preserve"> PAGEREF _Toc74139674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"_Toc74139675" </w:instrText>
      </w:r>
      <w:r>
        <w:fldChar w:fldCharType="separate"/>
      </w:r>
      <w:r>
        <w:rPr>
          <w:rStyle w:val="55"/>
          <w:color w:val="auto"/>
        </w:rPr>
        <w:t>4.3</w:t>
      </w:r>
      <w:r>
        <w:rPr>
          <w:rStyle w:val="55"/>
          <w:rFonts w:hint="eastAsia"/>
          <w:color w:val="auto"/>
        </w:rPr>
        <w:t xml:space="preserve"> ★</w:t>
      </w:r>
      <w:r>
        <w:rPr>
          <w:rStyle w:val="55"/>
          <w:rFonts w:hint="eastAsia" w:cs="仿宋"/>
          <w:color w:val="auto"/>
        </w:rPr>
        <w:t>施工及验收要求</w:t>
      </w:r>
      <w:r>
        <w:tab/>
      </w:r>
      <w:r>
        <w:fldChar w:fldCharType="begin"/>
      </w:r>
      <w:r>
        <w:instrText xml:space="preserve"> PAGEREF _Toc74139675 \h </w:instrText>
      </w:r>
      <w:r>
        <w:fldChar w:fldCharType="separate"/>
      </w:r>
      <w:r>
        <w:t>45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"_Toc74139676" </w:instrText>
      </w:r>
      <w:r>
        <w:fldChar w:fldCharType="separate"/>
      </w:r>
      <w:r>
        <w:rPr>
          <w:rStyle w:val="55"/>
          <w:color w:val="auto"/>
        </w:rPr>
        <w:t>4.4</w:t>
      </w:r>
      <w:r>
        <w:rPr>
          <w:rStyle w:val="55"/>
          <w:rFonts w:hint="eastAsia"/>
          <w:color w:val="auto"/>
        </w:rPr>
        <w:t xml:space="preserve"> 针对本项目的其他技术服务要求</w:t>
      </w:r>
      <w:r>
        <w:tab/>
      </w:r>
      <w:r>
        <w:fldChar w:fldCharType="begin"/>
      </w:r>
      <w:r>
        <w:instrText xml:space="preserve"> PAGEREF _Toc74139676 \h </w:instrText>
      </w:r>
      <w:r>
        <w:fldChar w:fldCharType="separate"/>
      </w:r>
      <w:r>
        <w:t>45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"_Toc74139677" </w:instrText>
      </w:r>
      <w:r>
        <w:fldChar w:fldCharType="separate"/>
      </w:r>
      <w:r>
        <w:rPr>
          <w:rStyle w:val="55"/>
          <w:color w:val="auto"/>
        </w:rPr>
        <w:t>4.5</w:t>
      </w:r>
      <w:r>
        <w:rPr>
          <w:rStyle w:val="55"/>
          <w:rFonts w:hint="eastAsia"/>
          <w:color w:val="auto"/>
        </w:rPr>
        <w:t xml:space="preserve"> 满足采购需求的最低要求</w:t>
      </w:r>
      <w:r>
        <w:tab/>
      </w:r>
      <w:r>
        <w:fldChar w:fldCharType="begin"/>
      </w:r>
      <w:r>
        <w:instrText xml:space="preserve"> PAGEREF _Toc74139677 \h </w:instrText>
      </w:r>
      <w:r>
        <w:fldChar w:fldCharType="separate"/>
      </w:r>
      <w:r>
        <w:t>46</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"_Toc74139678" </w:instrText>
      </w:r>
      <w:r>
        <w:fldChar w:fldCharType="separate"/>
      </w:r>
      <w:r>
        <w:rPr>
          <w:rStyle w:val="55"/>
          <w:rFonts w:hint="eastAsia"/>
          <w:color w:val="auto"/>
        </w:rPr>
        <w:t>第5章</w:t>
      </w:r>
      <w:r>
        <w:rPr>
          <w:rFonts w:asciiTheme="minorHAnsi" w:hAnsiTheme="minorHAnsi" w:eastAsiaTheme="minorEastAsia" w:cstheme="minorBidi"/>
          <w:b w:val="0"/>
          <w:bCs w:val="0"/>
          <w:caps w:val="0"/>
          <w:kern w:val="2"/>
          <w:sz w:val="21"/>
          <w:szCs w:val="22"/>
        </w:rPr>
        <w:tab/>
      </w:r>
      <w:r>
        <w:rPr>
          <w:rStyle w:val="55"/>
          <w:rFonts w:hint="eastAsia"/>
          <w:color w:val="auto"/>
        </w:rPr>
        <w:t>谈判办法</w:t>
      </w:r>
      <w:r>
        <w:tab/>
      </w:r>
      <w:r>
        <w:fldChar w:fldCharType="begin"/>
      </w:r>
      <w:r>
        <w:instrText xml:space="preserve"> PAGEREF _Toc74139678 \h </w:instrText>
      </w:r>
      <w:r>
        <w:fldChar w:fldCharType="separate"/>
      </w:r>
      <w:r>
        <w:t>47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"_Toc74139679" </w:instrText>
      </w:r>
      <w:r>
        <w:fldChar w:fldCharType="separate"/>
      </w:r>
      <w:r>
        <w:rPr>
          <w:rStyle w:val="55"/>
          <w:color w:val="auto"/>
        </w:rPr>
        <w:t>5.1</w:t>
      </w:r>
      <w:r>
        <w:rPr>
          <w:rStyle w:val="55"/>
          <w:rFonts w:hint="eastAsia"/>
          <w:color w:val="auto"/>
        </w:rPr>
        <w:t xml:space="preserve"> 总则</w:t>
      </w:r>
      <w:r>
        <w:tab/>
      </w:r>
      <w:r>
        <w:fldChar w:fldCharType="begin"/>
      </w:r>
      <w:r>
        <w:instrText xml:space="preserve"> PAGEREF _Toc74139679 \h </w:instrText>
      </w:r>
      <w:r>
        <w:fldChar w:fldCharType="separate"/>
      </w:r>
      <w:r>
        <w:t>47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"_Toc74139680" </w:instrText>
      </w:r>
      <w:r>
        <w:fldChar w:fldCharType="separate"/>
      </w:r>
      <w:r>
        <w:rPr>
          <w:rStyle w:val="55"/>
          <w:color w:val="auto"/>
        </w:rPr>
        <w:t>5.2</w:t>
      </w:r>
      <w:r>
        <w:rPr>
          <w:rStyle w:val="55"/>
          <w:rFonts w:hint="eastAsia"/>
          <w:color w:val="auto"/>
        </w:rPr>
        <w:t xml:space="preserve"> 谈判程序</w:t>
      </w:r>
      <w:r>
        <w:tab/>
      </w:r>
      <w:r>
        <w:fldChar w:fldCharType="begin"/>
      </w:r>
      <w:r>
        <w:instrText xml:space="preserve"> PAGEREF _Toc74139680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"_Toc74139681" </w:instrText>
      </w:r>
      <w:r>
        <w:fldChar w:fldCharType="separate"/>
      </w:r>
      <w:r>
        <w:rPr>
          <w:rStyle w:val="55"/>
          <w:color w:val="auto"/>
        </w:rPr>
        <w:t>5.2.1</w:t>
      </w:r>
      <w:r>
        <w:rPr>
          <w:rStyle w:val="55"/>
          <w:rFonts w:hint="eastAsia"/>
          <w:color w:val="auto"/>
        </w:rPr>
        <w:t xml:space="preserve"> 递交施工响应文件</w:t>
      </w:r>
      <w:r>
        <w:tab/>
      </w:r>
      <w:r>
        <w:fldChar w:fldCharType="begin"/>
      </w:r>
      <w:r>
        <w:instrText xml:space="preserve"> PAGEREF _Toc74139681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"_Toc74139682" </w:instrText>
      </w:r>
      <w:r>
        <w:fldChar w:fldCharType="separate"/>
      </w:r>
      <w:r>
        <w:rPr>
          <w:rStyle w:val="55"/>
          <w:color w:val="auto"/>
        </w:rPr>
        <w:t>5.2.2</w:t>
      </w:r>
      <w:r>
        <w:rPr>
          <w:rStyle w:val="55"/>
          <w:rFonts w:hint="eastAsia"/>
          <w:color w:val="auto"/>
        </w:rPr>
        <w:t xml:space="preserve"> 确定邀请参加谈判的供应商数量</w:t>
      </w:r>
      <w:r>
        <w:tab/>
      </w:r>
      <w:r>
        <w:fldChar w:fldCharType="begin"/>
      </w:r>
      <w:r>
        <w:instrText xml:space="preserve"> PAGEREF _Toc74139682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"_Toc74139683" </w:instrText>
      </w:r>
      <w:r>
        <w:fldChar w:fldCharType="separate"/>
      </w:r>
      <w:r>
        <w:rPr>
          <w:rStyle w:val="55"/>
          <w:color w:val="auto"/>
        </w:rPr>
        <w:t>5.2.3</w:t>
      </w:r>
      <w:r>
        <w:rPr>
          <w:rStyle w:val="55"/>
          <w:rFonts w:hint="eastAsia"/>
          <w:color w:val="auto"/>
        </w:rPr>
        <w:t xml:space="preserve"> 成立谈判小组</w:t>
      </w:r>
      <w:r>
        <w:tab/>
      </w:r>
      <w:r>
        <w:fldChar w:fldCharType="begin"/>
      </w:r>
      <w:r>
        <w:instrText xml:space="preserve"> PAGEREF _Toc74139683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"_Toc74139684" </w:instrText>
      </w:r>
      <w:r>
        <w:fldChar w:fldCharType="separate"/>
      </w:r>
      <w:r>
        <w:rPr>
          <w:rStyle w:val="55"/>
          <w:color w:val="auto"/>
        </w:rPr>
        <w:t>5.2.4</w:t>
      </w:r>
      <w:r>
        <w:rPr>
          <w:rStyle w:val="55"/>
          <w:rFonts w:hint="eastAsia"/>
          <w:color w:val="auto"/>
        </w:rPr>
        <w:t xml:space="preserve"> 谈判</w:t>
      </w:r>
      <w:r>
        <w:tab/>
      </w:r>
      <w:r>
        <w:fldChar w:fldCharType="begin"/>
      </w:r>
      <w:r>
        <w:instrText xml:space="preserve"> PAGEREF _Toc74139684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"_Toc74139685" </w:instrText>
      </w:r>
      <w:r>
        <w:fldChar w:fldCharType="separate"/>
      </w:r>
      <w:r>
        <w:rPr>
          <w:rStyle w:val="55"/>
          <w:color w:val="auto"/>
        </w:rPr>
        <w:t>5.2.5</w:t>
      </w:r>
      <w:r>
        <w:rPr>
          <w:rStyle w:val="55"/>
          <w:rFonts w:hint="eastAsia"/>
          <w:color w:val="auto"/>
        </w:rPr>
        <w:t xml:space="preserve"> 符合性审查</w:t>
      </w:r>
      <w:r>
        <w:tab/>
      </w:r>
      <w:r>
        <w:fldChar w:fldCharType="begin"/>
      </w:r>
      <w:r>
        <w:instrText xml:space="preserve"> PAGEREF _Toc74139685 \h </w:instrText>
      </w:r>
      <w:r>
        <w:fldChar w:fldCharType="separate"/>
      </w:r>
      <w:r>
        <w:t>50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"_Toc74139686" </w:instrText>
      </w:r>
      <w:r>
        <w:fldChar w:fldCharType="separate"/>
      </w:r>
      <w:r>
        <w:rPr>
          <w:rStyle w:val="55"/>
          <w:color w:val="auto"/>
        </w:rPr>
        <w:t>5.2.6</w:t>
      </w:r>
      <w:r>
        <w:rPr>
          <w:rStyle w:val="55"/>
          <w:rFonts w:hint="eastAsia"/>
          <w:color w:val="auto"/>
        </w:rPr>
        <w:t xml:space="preserve"> 最后报价审查</w:t>
      </w:r>
      <w:r>
        <w:tab/>
      </w:r>
      <w:r>
        <w:fldChar w:fldCharType="begin"/>
      </w:r>
      <w:r>
        <w:instrText xml:space="preserve"> PAGEREF _Toc74139686 \h </w:instrText>
      </w:r>
      <w:r>
        <w:fldChar w:fldCharType="separate"/>
      </w:r>
      <w:r>
        <w:t>54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"_Toc74139687" </w:instrText>
      </w:r>
      <w:r>
        <w:fldChar w:fldCharType="separate"/>
      </w:r>
      <w:r>
        <w:rPr>
          <w:rStyle w:val="55"/>
          <w:color w:val="auto"/>
        </w:rPr>
        <w:t>5.2.7</w:t>
      </w:r>
      <w:r>
        <w:rPr>
          <w:rStyle w:val="55"/>
          <w:rFonts w:hint="eastAsia"/>
          <w:color w:val="auto"/>
        </w:rPr>
        <w:t xml:space="preserve"> 解释、澄清、说明的有关问题</w:t>
      </w:r>
      <w:r>
        <w:tab/>
      </w:r>
      <w:r>
        <w:fldChar w:fldCharType="begin"/>
      </w:r>
      <w:r>
        <w:instrText xml:space="preserve"> PAGEREF _Toc74139687 \h </w:instrText>
      </w:r>
      <w:r>
        <w:fldChar w:fldCharType="separate"/>
      </w:r>
      <w:r>
        <w:t>56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"_Toc74139688" </w:instrText>
      </w:r>
      <w:r>
        <w:fldChar w:fldCharType="separate"/>
      </w:r>
      <w:r>
        <w:rPr>
          <w:rStyle w:val="55"/>
          <w:color w:val="auto"/>
        </w:rPr>
        <w:t>5.2.8</w:t>
      </w:r>
      <w:r>
        <w:rPr>
          <w:rStyle w:val="55"/>
          <w:rFonts w:hint="eastAsia"/>
          <w:color w:val="auto"/>
        </w:rPr>
        <w:t xml:space="preserve"> 比较与评价</w:t>
      </w:r>
      <w:r>
        <w:tab/>
      </w:r>
      <w:r>
        <w:fldChar w:fldCharType="begin"/>
      </w:r>
      <w:r>
        <w:instrText xml:space="preserve"> PAGEREF _Toc74139688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"_Toc74139689" </w:instrText>
      </w:r>
      <w:r>
        <w:fldChar w:fldCharType="separate"/>
      </w:r>
      <w:r>
        <w:rPr>
          <w:rStyle w:val="55"/>
          <w:color w:val="auto"/>
        </w:rPr>
        <w:t>5.2.9</w:t>
      </w:r>
      <w:r>
        <w:rPr>
          <w:rStyle w:val="55"/>
          <w:rFonts w:hint="eastAsia"/>
          <w:color w:val="auto"/>
        </w:rPr>
        <w:t xml:space="preserve"> 谈判小组复核</w:t>
      </w:r>
      <w:r>
        <w:tab/>
      </w:r>
      <w:r>
        <w:fldChar w:fldCharType="begin"/>
      </w:r>
      <w:r>
        <w:instrText xml:space="preserve"> PAGEREF _Toc74139689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"_Toc74139690" </w:instrText>
      </w:r>
      <w:r>
        <w:fldChar w:fldCharType="separate"/>
      </w:r>
      <w:r>
        <w:rPr>
          <w:rStyle w:val="55"/>
          <w:color w:val="auto"/>
        </w:rPr>
        <w:t>5.2.10</w:t>
      </w:r>
      <w:r>
        <w:rPr>
          <w:rStyle w:val="55"/>
          <w:rFonts w:hint="eastAsia"/>
          <w:color w:val="auto"/>
        </w:rPr>
        <w:t xml:space="preserve"> 推荐成交候选供应商</w:t>
      </w:r>
      <w:r>
        <w:tab/>
      </w:r>
      <w:r>
        <w:fldChar w:fldCharType="begin"/>
      </w:r>
      <w:r>
        <w:instrText xml:space="preserve"> PAGEREF _Toc74139690 \h </w:instrText>
      </w:r>
      <w:r>
        <w:fldChar w:fldCharType="separate"/>
      </w:r>
      <w:r>
        <w:t>58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"_Toc74139691" </w:instrText>
      </w:r>
      <w:r>
        <w:fldChar w:fldCharType="separate"/>
      </w:r>
      <w:r>
        <w:rPr>
          <w:rStyle w:val="55"/>
          <w:color w:val="auto"/>
        </w:rPr>
        <w:t>5.2.11</w:t>
      </w:r>
      <w:r>
        <w:rPr>
          <w:rStyle w:val="55"/>
          <w:rFonts w:hint="eastAsia"/>
          <w:color w:val="auto"/>
        </w:rPr>
        <w:t xml:space="preserve"> 编写谈判报告</w:t>
      </w:r>
      <w:r>
        <w:tab/>
      </w:r>
      <w:r>
        <w:fldChar w:fldCharType="begin"/>
      </w:r>
      <w:r>
        <w:instrText xml:space="preserve"> PAGEREF _Toc74139691 \h </w:instrText>
      </w:r>
      <w:r>
        <w:fldChar w:fldCharType="separate"/>
      </w:r>
      <w:r>
        <w:t>58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"_Toc74139692" </w:instrText>
      </w:r>
      <w:r>
        <w:fldChar w:fldCharType="separate"/>
      </w:r>
      <w:r>
        <w:rPr>
          <w:rStyle w:val="55"/>
          <w:color w:val="auto"/>
        </w:rPr>
        <w:t>5.2.12</w:t>
      </w:r>
      <w:r>
        <w:rPr>
          <w:rStyle w:val="55"/>
          <w:rFonts w:hint="eastAsia"/>
          <w:color w:val="auto"/>
        </w:rPr>
        <w:t xml:space="preserve"> 争议处理规则</w:t>
      </w:r>
      <w:r>
        <w:tab/>
      </w:r>
      <w:r>
        <w:fldChar w:fldCharType="begin"/>
      </w:r>
      <w:r>
        <w:instrText xml:space="preserve"> PAGEREF _Toc74139692 \h </w:instrText>
      </w:r>
      <w:r>
        <w:fldChar w:fldCharType="separate"/>
      </w:r>
      <w:r>
        <w:t>59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"_Toc74139693" </w:instrText>
      </w:r>
      <w:r>
        <w:fldChar w:fldCharType="separate"/>
      </w:r>
      <w:r>
        <w:rPr>
          <w:rStyle w:val="55"/>
          <w:color w:val="auto"/>
        </w:rPr>
        <w:t>5.2.13</w:t>
      </w:r>
      <w:r>
        <w:rPr>
          <w:rStyle w:val="55"/>
          <w:rFonts w:hint="eastAsia"/>
          <w:color w:val="auto"/>
        </w:rPr>
        <w:t xml:space="preserve"> 供应商澄清、说明</w:t>
      </w:r>
      <w:r>
        <w:tab/>
      </w:r>
      <w:r>
        <w:fldChar w:fldCharType="begin"/>
      </w:r>
      <w:r>
        <w:instrText xml:space="preserve"> PAGEREF _Toc74139693 \h </w:instrText>
      </w:r>
      <w:r>
        <w:fldChar w:fldCharType="separate"/>
      </w:r>
      <w:r>
        <w:t>59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"_Toc74139694" </w:instrText>
      </w:r>
      <w:r>
        <w:fldChar w:fldCharType="separate"/>
      </w:r>
      <w:r>
        <w:rPr>
          <w:rStyle w:val="55"/>
          <w:color w:val="auto"/>
        </w:rPr>
        <w:t>5.1</w:t>
      </w:r>
      <w:r>
        <w:rPr>
          <w:rStyle w:val="55"/>
          <w:rFonts w:hint="eastAsia"/>
          <w:color w:val="auto"/>
        </w:rPr>
        <w:t xml:space="preserve"> 采购失败情形</w:t>
      </w:r>
      <w:r>
        <w:tab/>
      </w:r>
      <w:r>
        <w:fldChar w:fldCharType="begin"/>
      </w:r>
      <w:r>
        <w:instrText xml:space="preserve"> PAGEREF _Toc74139694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"_Toc74139695" </w:instrText>
      </w:r>
      <w:r>
        <w:fldChar w:fldCharType="separate"/>
      </w:r>
      <w:r>
        <w:rPr>
          <w:rStyle w:val="55"/>
          <w:color w:val="auto"/>
        </w:rPr>
        <w:t>5.1.1</w:t>
      </w:r>
      <w:r>
        <w:rPr>
          <w:rStyle w:val="55"/>
          <w:rFonts w:hint="eastAsia"/>
          <w:color w:val="auto"/>
        </w:rPr>
        <w:t xml:space="preserve"> 其他</w:t>
      </w:r>
      <w:r>
        <w:tab/>
      </w:r>
      <w:r>
        <w:fldChar w:fldCharType="begin"/>
      </w:r>
      <w:r>
        <w:instrText xml:space="preserve"> PAGEREF _Toc74139695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"_Toc74139696" </w:instrText>
      </w:r>
      <w:r>
        <w:fldChar w:fldCharType="separate"/>
      </w:r>
      <w:r>
        <w:rPr>
          <w:rStyle w:val="55"/>
          <w:color w:val="auto"/>
        </w:rPr>
        <w:t>5.2</w:t>
      </w:r>
      <w:r>
        <w:rPr>
          <w:rStyle w:val="55"/>
          <w:rFonts w:hint="eastAsia"/>
          <w:color w:val="auto"/>
        </w:rPr>
        <w:t xml:space="preserve"> 确定成交供应商</w:t>
      </w:r>
      <w:r>
        <w:tab/>
      </w:r>
      <w:r>
        <w:fldChar w:fldCharType="begin"/>
      </w:r>
      <w:r>
        <w:instrText xml:space="preserve"> PAGEREF _Toc74139696 \h </w:instrText>
      </w:r>
      <w:r>
        <w:fldChar w:fldCharType="separate"/>
      </w:r>
      <w:r>
        <w:t>61</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"_Toc74139697" </w:instrText>
      </w:r>
      <w:r>
        <w:fldChar w:fldCharType="separate"/>
      </w:r>
      <w:r>
        <w:rPr>
          <w:rStyle w:val="55"/>
          <w:color w:val="auto"/>
        </w:rPr>
        <w:t>5.3</w:t>
      </w:r>
      <w:r>
        <w:rPr>
          <w:rStyle w:val="55"/>
          <w:rFonts w:hint="eastAsia"/>
          <w:color w:val="auto"/>
        </w:rPr>
        <w:t xml:space="preserve"> 谈判小组成员义务</w:t>
      </w:r>
      <w:r>
        <w:tab/>
      </w:r>
      <w:r>
        <w:fldChar w:fldCharType="begin"/>
      </w:r>
      <w:r>
        <w:instrText xml:space="preserve"> PAGEREF _Toc74139697 \h </w:instrText>
      </w:r>
      <w:r>
        <w:fldChar w:fldCharType="separate"/>
      </w:r>
      <w:r>
        <w:t>62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"_Toc74139698" </w:instrText>
      </w:r>
      <w:r>
        <w:fldChar w:fldCharType="separate"/>
      </w:r>
      <w:r>
        <w:rPr>
          <w:rStyle w:val="55"/>
          <w:color w:val="auto"/>
        </w:rPr>
        <w:t>5.4</w:t>
      </w:r>
      <w:r>
        <w:rPr>
          <w:rStyle w:val="55"/>
          <w:rFonts w:hint="eastAsia"/>
          <w:color w:val="auto"/>
        </w:rPr>
        <w:t xml:space="preserve"> 谈判小组及其成员不得有下列行为</w:t>
      </w:r>
      <w:r>
        <w:tab/>
      </w:r>
      <w:r>
        <w:fldChar w:fldCharType="begin"/>
      </w:r>
      <w:r>
        <w:instrText xml:space="preserve"> PAGEREF _Toc74139698 \h </w:instrText>
      </w:r>
      <w:r>
        <w:fldChar w:fldCharType="separate"/>
      </w:r>
      <w:r>
        <w:t>63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"_Toc74139699" </w:instrText>
      </w:r>
      <w:r>
        <w:fldChar w:fldCharType="separate"/>
      </w:r>
      <w:r>
        <w:rPr>
          <w:rStyle w:val="55"/>
          <w:color w:val="auto"/>
        </w:rPr>
        <w:t>5.5</w:t>
      </w:r>
      <w:r>
        <w:rPr>
          <w:rStyle w:val="55"/>
          <w:rFonts w:hint="eastAsia"/>
          <w:color w:val="auto"/>
        </w:rPr>
        <w:t xml:space="preserve"> 谈判纪律</w:t>
      </w:r>
      <w:r>
        <w:tab/>
      </w:r>
      <w:r>
        <w:fldChar w:fldCharType="begin"/>
      </w:r>
      <w:r>
        <w:instrText xml:space="preserve"> PAGEREF _Toc74139699 \h </w:instrText>
      </w:r>
      <w:r>
        <w:fldChar w:fldCharType="separate"/>
      </w:r>
      <w:r>
        <w:t>64</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"_Toc74139700" </w:instrText>
      </w:r>
      <w:r>
        <w:fldChar w:fldCharType="separate"/>
      </w:r>
      <w:r>
        <w:rPr>
          <w:rStyle w:val="55"/>
          <w:rFonts w:hint="eastAsia"/>
          <w:color w:val="auto"/>
        </w:rPr>
        <w:t>第6章</w:t>
      </w:r>
      <w:r>
        <w:rPr>
          <w:rFonts w:asciiTheme="minorHAnsi" w:hAnsiTheme="minorHAnsi" w:eastAsiaTheme="minorEastAsia" w:cstheme="minorBidi"/>
          <w:b w:val="0"/>
          <w:bCs w:val="0"/>
          <w:caps w:val="0"/>
          <w:kern w:val="2"/>
          <w:sz w:val="21"/>
          <w:szCs w:val="22"/>
        </w:rPr>
        <w:tab/>
      </w:r>
      <w:r>
        <w:rPr>
          <w:rStyle w:val="55"/>
          <w:rFonts w:hint="eastAsia"/>
          <w:color w:val="auto"/>
        </w:rPr>
        <w:t>政府采购合同草案</w:t>
      </w:r>
      <w:r>
        <w:tab/>
      </w:r>
      <w:r>
        <w:fldChar w:fldCharType="begin"/>
      </w:r>
      <w:r>
        <w:instrText xml:space="preserve"> PAGEREF _Toc74139700 \h </w:instrText>
      </w:r>
      <w:r>
        <w:fldChar w:fldCharType="separate"/>
      </w:r>
      <w:r>
        <w:t>66</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"_Toc74139701" </w:instrText>
      </w:r>
      <w:r>
        <w:fldChar w:fldCharType="separate"/>
      </w:r>
      <w:r>
        <w:rPr>
          <w:rStyle w:val="55"/>
          <w:rFonts w:hint="eastAsia"/>
          <w:color w:val="auto"/>
        </w:rPr>
        <w:t>第7章</w:t>
      </w:r>
      <w:r>
        <w:rPr>
          <w:rFonts w:asciiTheme="minorHAnsi" w:hAnsiTheme="minorHAnsi" w:eastAsiaTheme="minorEastAsia" w:cstheme="minorBidi"/>
          <w:b w:val="0"/>
          <w:bCs w:val="0"/>
          <w:caps w:val="0"/>
          <w:kern w:val="2"/>
          <w:sz w:val="21"/>
          <w:szCs w:val="22"/>
        </w:rPr>
        <w:tab/>
      </w:r>
      <w:r>
        <w:rPr>
          <w:rStyle w:val="55"/>
          <w:rFonts w:hint="eastAsia"/>
          <w:color w:val="auto"/>
        </w:rPr>
        <w:t>工程量清单和图纸</w:t>
      </w:r>
      <w:r>
        <w:tab/>
      </w:r>
      <w:r>
        <w:fldChar w:fldCharType="begin"/>
      </w:r>
      <w:r>
        <w:instrText xml:space="preserve"> PAGEREF _Toc74139701 \h </w:instrText>
      </w:r>
      <w:r>
        <w:fldChar w:fldCharType="separate"/>
      </w:r>
      <w:r>
        <w:t>66</w:t>
      </w:r>
      <w:r>
        <w:fldChar w:fldCharType="end"/>
      </w:r>
      <w:r>
        <w:fldChar w:fldCharType="end"/>
      </w:r>
    </w:p>
    <w:p>
      <w:pPr>
        <w:pStyle w:val="31"/>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3"/>
        <w:numPr>
          <w:ilvl w:val="0"/>
          <w:numId w:val="1"/>
        </w:numPr>
        <w:spacing w:before="0" w:after="0"/>
        <w:ind w:left="0" w:firstLine="0"/>
      </w:pPr>
      <w:bookmarkStart w:id="0" w:name="_Toc11002"/>
      <w:bookmarkStart w:id="1" w:name="_Toc74139656"/>
      <w:r>
        <w:rPr>
          <w:rFonts w:hint="eastAsia"/>
        </w:rPr>
        <w:t>竞争性谈判邀请</w:t>
      </w:r>
      <w:bookmarkEnd w:id="0"/>
      <w:bookmarkEnd w:id="1"/>
    </w:p>
    <w:p>
      <w:pPr>
        <w:spacing w:line="600" w:lineRule="exact"/>
        <w:ind w:right="-24" w:rightChars="-10" w:firstLine="565" w:firstLineChars="201"/>
        <w:rPr>
          <w:rFonts w:ascii="宋体" w:hAnsi="宋体"/>
          <w:sz w:val="28"/>
          <w:szCs w:val="28"/>
        </w:rPr>
      </w:pPr>
      <w:r>
        <w:rPr>
          <w:rFonts w:hint="eastAsia" w:ascii="宋体" w:hAnsi="宋体"/>
          <w:b/>
          <w:sz w:val="28"/>
          <w:szCs w:val="28"/>
          <w:lang w:eastAsia="zh-CN"/>
        </w:rPr>
        <w:t>都江堰市</w:t>
      </w:r>
      <w:r>
        <w:rPr>
          <w:rFonts w:hint="eastAsia" w:ascii="宋体" w:hAnsi="宋体"/>
          <w:b/>
          <w:sz w:val="28"/>
          <w:szCs w:val="28"/>
        </w:rPr>
        <w:t>公共资源交易服务中心</w:t>
      </w:r>
      <w:r>
        <w:rPr>
          <w:rFonts w:hint="eastAsia" w:ascii="宋体" w:hAnsi="宋体"/>
          <w:sz w:val="28"/>
          <w:szCs w:val="28"/>
        </w:rPr>
        <w:t>(以下简称“市公资交易中心”)受</w:t>
      </w:r>
      <w:r>
        <w:rPr>
          <w:rFonts w:hint="eastAsia" w:ascii="宋体" w:hAnsi="宋体"/>
          <w:sz w:val="28"/>
          <w:szCs w:val="28"/>
          <w:lang w:eastAsia="zh-CN"/>
        </w:rPr>
        <w:t>都江堰市</w:t>
      </w:r>
      <w:r>
        <w:rPr>
          <w:rFonts w:hint="eastAsia" w:ascii="宋体" w:hAnsi="宋体"/>
          <w:color w:val="FF0000"/>
          <w:sz w:val="28"/>
          <w:szCs w:val="28"/>
          <w:lang w:eastAsia="zh-CN"/>
        </w:rPr>
        <w:t>青城山镇中心卫生院</w:t>
      </w:r>
      <w:r>
        <w:rPr>
          <w:rFonts w:hint="eastAsia" w:ascii="宋体" w:hAnsi="宋体"/>
          <w:sz w:val="28"/>
          <w:szCs w:val="28"/>
        </w:rPr>
        <w:t>委托,拟对</w:t>
      </w:r>
      <w:r>
        <w:rPr>
          <w:rFonts w:hint="eastAsia" w:ascii="宋体" w:hAnsi="宋体"/>
          <w:b/>
          <w:sz w:val="28"/>
          <w:szCs w:val="28"/>
          <w:lang w:eastAsia="zh-CN"/>
        </w:rPr>
        <w:t>都江堰市青城山镇中心卫生院大观分院社区养老院改造工程采购项目</w:t>
      </w:r>
      <w:r>
        <w:rPr>
          <w:rFonts w:hint="eastAsia" w:ascii="宋体" w:hAnsi="宋体"/>
          <w:sz w:val="28"/>
          <w:szCs w:val="28"/>
        </w:rPr>
        <w:t>采用竞争性谈判采购方式进行采购，特邀请已通过本次采购资格审查并随机抽取选中的供应商参加本项目的竞争性谈判。</w:t>
      </w:r>
    </w:p>
    <w:p>
      <w:pPr>
        <w:widowControl/>
        <w:numPr>
          <w:ilvl w:val="0"/>
          <w:numId w:val="2"/>
        </w:numPr>
        <w:spacing w:after="0" w:line="600" w:lineRule="exact"/>
        <w:ind w:left="0" w:firstLine="567"/>
        <w:rPr>
          <w:rFonts w:ascii="宋体" w:hAnsi="宋体"/>
          <w:sz w:val="28"/>
          <w:szCs w:val="28"/>
          <w:lang w:val="en-US"/>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lang w:val="en-US" w:eastAsia="zh-CN"/>
        </w:rPr>
        <w:t>JY3202</w:t>
      </w:r>
      <w:r>
        <w:rPr>
          <w:rFonts w:hint="eastAsia" w:ascii="宋体" w:hAnsi="宋体"/>
          <w:b/>
          <w:sz w:val="28"/>
          <w:szCs w:val="28"/>
          <w:u w:val="single"/>
          <w:lang w:val="en-US" w:eastAsia="zh-CN"/>
        </w:rPr>
        <w:t>10100</w:t>
      </w:r>
      <w:r>
        <w:rPr>
          <w:rFonts w:hint="eastAsia" w:ascii="宋体" w:hAnsi="宋体"/>
          <w:b/>
          <w:sz w:val="28"/>
          <w:szCs w:val="28"/>
          <w:lang w:val="en-US" w:eastAsia="zh-CN"/>
        </w:rPr>
        <w:t>号</w:t>
      </w:r>
    </w:p>
    <w:p>
      <w:pPr>
        <w:numPr>
          <w:ilvl w:val="0"/>
          <w:numId w:val="2"/>
        </w:numPr>
        <w:spacing w:line="600" w:lineRule="exact"/>
        <w:ind w:left="0" w:firstLine="567"/>
        <w:jc w:val="both"/>
        <w:rPr>
          <w:rFonts w:hint="eastAsia"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sz w:val="28"/>
          <w:szCs w:val="28"/>
          <w:lang w:eastAsia="zh-CN"/>
        </w:rPr>
        <w:t>都江堰市青城山镇中心卫生院大观分院社区养老院改造工程采购项目</w:t>
      </w:r>
    </w:p>
    <w:p>
      <w:pPr>
        <w:numPr>
          <w:ilvl w:val="0"/>
          <w:numId w:val="2"/>
        </w:numPr>
        <w:spacing w:line="60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hint="eastAsia" w:ascii="宋体" w:hAnsi="宋体"/>
          <w:sz w:val="28"/>
          <w:szCs w:val="28"/>
          <w:lang w:eastAsia="zh-CN"/>
        </w:rPr>
        <w:t>申请编号</w:t>
      </w:r>
      <w:r>
        <w:rPr>
          <w:rFonts w:hint="eastAsia" w:ascii="宋体" w:hAnsi="宋体"/>
          <w:sz w:val="28"/>
          <w:szCs w:val="28"/>
          <w:lang w:val="en-US" w:eastAsia="zh-CN"/>
        </w:rPr>
        <w:t>3723831</w:t>
      </w:r>
      <w:r>
        <w:rPr>
          <w:rFonts w:hint="eastAsia" w:ascii="宋体" w:hAnsi="宋体"/>
          <w:sz w:val="28"/>
          <w:szCs w:val="28"/>
        </w:rPr>
        <w:t>；预算品目：</w:t>
      </w:r>
      <w:r>
        <w:rPr>
          <w:rFonts w:hint="eastAsia" w:ascii="宋体" w:hAnsi="宋体"/>
          <w:sz w:val="28"/>
          <w:szCs w:val="28"/>
          <w:lang w:eastAsia="zh-CN"/>
        </w:rPr>
        <w:t>其他建筑工程</w:t>
      </w:r>
      <w:r>
        <w:rPr>
          <w:rFonts w:hint="eastAsia" w:ascii="宋体" w:hAnsi="宋体"/>
          <w:sz w:val="28"/>
          <w:szCs w:val="28"/>
        </w:rPr>
        <w:t>；预算金额：</w:t>
      </w:r>
      <w:r>
        <w:rPr>
          <w:rFonts w:hint="eastAsia" w:ascii="宋体" w:hAnsi="宋体"/>
          <w:sz w:val="28"/>
          <w:szCs w:val="28"/>
          <w:lang w:val="en-US" w:eastAsia="zh-CN"/>
        </w:rPr>
        <w:t>180.075597</w:t>
      </w:r>
      <w:r>
        <w:rPr>
          <w:rFonts w:hint="eastAsia" w:ascii="宋体" w:hAnsi="宋体"/>
          <w:sz w:val="28"/>
          <w:szCs w:val="28"/>
        </w:rPr>
        <w:t>万元，最高限价（控制价）：</w:t>
      </w:r>
      <w:r>
        <w:rPr>
          <w:rFonts w:hint="eastAsia" w:ascii="宋体" w:hAnsi="宋体"/>
          <w:sz w:val="28"/>
          <w:szCs w:val="28"/>
          <w:lang w:val="en-US" w:eastAsia="zh-CN"/>
        </w:rPr>
        <w:t>180.075597</w:t>
      </w:r>
      <w:r>
        <w:rPr>
          <w:rFonts w:hint="eastAsia" w:ascii="宋体" w:hAnsi="宋体"/>
          <w:sz w:val="28"/>
          <w:szCs w:val="28"/>
        </w:rPr>
        <w:t>万元</w:t>
      </w:r>
      <w:r>
        <w:rPr>
          <w:rFonts w:hint="eastAsia" w:ascii="宋体" w:hAnsi="宋体"/>
          <w:sz w:val="28"/>
          <w:szCs w:val="28"/>
          <w:lang w:eastAsia="zh-CN"/>
        </w:rPr>
        <w:t>（其中税前暂列金</w:t>
      </w:r>
      <w:r>
        <w:rPr>
          <w:rFonts w:hint="eastAsia" w:ascii="宋体" w:hAnsi="宋体"/>
          <w:sz w:val="28"/>
          <w:szCs w:val="28"/>
          <w:lang w:val="en-US" w:eastAsia="zh-CN"/>
        </w:rPr>
        <w:t>196764.04元</w:t>
      </w:r>
      <w:r>
        <w:rPr>
          <w:rFonts w:hint="eastAsia" w:ascii="宋体" w:hAnsi="宋体"/>
          <w:sz w:val="28"/>
          <w:szCs w:val="28"/>
          <w:lang w:eastAsia="zh-CN"/>
        </w:rPr>
        <w:t>）</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sz w:val="28"/>
          <w:szCs w:val="28"/>
        </w:rPr>
        <w:t>采购标的</w:t>
      </w:r>
      <w:r>
        <w:rPr>
          <w:rFonts w:hint="eastAsia" w:ascii="宋体" w:hAnsi="宋体"/>
          <w:sz w:val="28"/>
          <w:szCs w:val="28"/>
          <w:lang w:eastAsia="zh-CN"/>
        </w:rPr>
        <w:t>为其他建筑工程</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sz w:val="28"/>
          <w:szCs w:val="28"/>
          <w:lang w:eastAsia="zh-CN"/>
        </w:rPr>
        <w:t>都江堰市青城山镇中心卫生院大观分院社区养老院改造工程采购项目</w:t>
      </w:r>
      <w:r>
        <w:rPr>
          <w:rFonts w:hint="eastAsia" w:ascii="宋体" w:hAnsi="宋体"/>
          <w:sz w:val="28"/>
          <w:szCs w:val="28"/>
        </w:rPr>
        <w:t>供应商一名。</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采购项目简介：</w:t>
      </w:r>
    </w:p>
    <w:p>
      <w:pPr>
        <w:adjustRightInd w:val="0"/>
        <w:snapToGrid w:val="0"/>
        <w:spacing w:line="240" w:lineRule="atLeast"/>
        <w:jc w:val="left"/>
        <w:rPr>
          <w:rFonts w:hint="eastAsia" w:ascii="宋体" w:hAnsi="宋体" w:eastAsia="宋体" w:cs="Times New Roman"/>
          <w:b/>
          <w:color w:val="FF0000"/>
          <w:kern w:val="2"/>
          <w:sz w:val="28"/>
          <w:szCs w:val="28"/>
          <w:lang w:val="en-US" w:eastAsia="zh-CN" w:bidi="ar-SA"/>
        </w:rPr>
      </w:pPr>
      <w:r>
        <w:rPr>
          <w:rFonts w:hint="eastAsia" w:ascii="宋体" w:hAnsi="宋体" w:cs="Times New Roman"/>
          <w:b/>
          <w:color w:val="FF0000"/>
          <w:kern w:val="2"/>
          <w:sz w:val="28"/>
          <w:szCs w:val="28"/>
          <w:lang w:val="en-US" w:eastAsia="zh-CN" w:bidi="ar-SA"/>
        </w:rPr>
        <w:t xml:space="preserve">    </w:t>
      </w:r>
      <w:r>
        <w:rPr>
          <w:rFonts w:hint="eastAsia" w:ascii="宋体" w:hAnsi="宋体" w:eastAsia="宋体" w:cs="Times New Roman"/>
          <w:b/>
          <w:color w:val="FF0000"/>
          <w:kern w:val="2"/>
          <w:sz w:val="28"/>
          <w:szCs w:val="28"/>
          <w:lang w:val="en-US" w:eastAsia="zh-CN" w:bidi="ar-SA"/>
        </w:rPr>
        <w:t xml:space="preserve">1.工程内容: </w:t>
      </w:r>
      <w:r>
        <w:rPr>
          <w:rFonts w:hint="eastAsia" w:ascii="宋体" w:hAnsi="宋体" w:cs="Times New Roman"/>
          <w:b/>
          <w:color w:val="FF0000"/>
          <w:kern w:val="2"/>
          <w:sz w:val="28"/>
          <w:szCs w:val="28"/>
          <w:lang w:val="en-US" w:eastAsia="zh-CN" w:bidi="ar-SA"/>
        </w:rPr>
        <w:t>对青城山镇中心卫生院大观分院住院部二楼、三楼和消防设施等进行改建，改建面积约2650平方米</w:t>
      </w:r>
    </w:p>
    <w:p>
      <w:pPr>
        <w:adjustRightInd w:val="0"/>
        <w:snapToGrid w:val="0"/>
        <w:spacing w:line="240" w:lineRule="atLeast"/>
        <w:rPr>
          <w:rFonts w:hint="default" w:ascii="宋体" w:hAnsi="宋体" w:eastAsia="宋体" w:cs="Times New Roman"/>
          <w:b/>
          <w:color w:val="FF0000"/>
          <w:kern w:val="2"/>
          <w:sz w:val="28"/>
          <w:szCs w:val="28"/>
          <w:lang w:val="en-US" w:eastAsia="zh-CN" w:bidi="ar-SA"/>
        </w:rPr>
      </w:pPr>
      <w:r>
        <w:rPr>
          <w:rFonts w:hint="eastAsia" w:ascii="宋体" w:hAnsi="宋体" w:cs="Times New Roman"/>
          <w:b/>
          <w:color w:val="FF0000"/>
          <w:kern w:val="2"/>
          <w:sz w:val="28"/>
          <w:szCs w:val="28"/>
          <w:lang w:val="en-US" w:eastAsia="zh-CN" w:bidi="ar-SA"/>
        </w:rPr>
        <w:t xml:space="preserve">    </w:t>
      </w:r>
      <w:r>
        <w:rPr>
          <w:rFonts w:hint="eastAsia" w:ascii="宋体" w:hAnsi="宋体" w:eastAsia="宋体" w:cs="Times New Roman"/>
          <w:b/>
          <w:color w:val="FF0000"/>
          <w:kern w:val="2"/>
          <w:sz w:val="28"/>
          <w:szCs w:val="28"/>
          <w:lang w:val="en-US" w:eastAsia="zh-CN" w:bidi="ar-SA"/>
        </w:rPr>
        <w:t>2.工程地址：都江堰市青城山</w:t>
      </w:r>
      <w:r>
        <w:rPr>
          <w:rFonts w:hint="eastAsia" w:ascii="宋体" w:hAnsi="宋体" w:cs="Times New Roman"/>
          <w:b/>
          <w:color w:val="FF0000"/>
          <w:kern w:val="2"/>
          <w:sz w:val="28"/>
          <w:szCs w:val="28"/>
          <w:lang w:val="en-US" w:eastAsia="zh-CN" w:bidi="ar-SA"/>
        </w:rPr>
        <w:t>镇高尔夫路95号</w:t>
      </w:r>
    </w:p>
    <w:p>
      <w:pPr>
        <w:pStyle w:val="2"/>
        <w:rPr>
          <w:rFonts w:hint="eastAsia" w:eastAsia="宋体"/>
          <w:color w:val="FF0000"/>
          <w:lang w:val="en-US" w:eastAsia="zh-CN"/>
        </w:rPr>
      </w:pPr>
      <w:r>
        <w:rPr>
          <w:rFonts w:hint="eastAsia" w:ascii="宋体" w:hAnsi="宋体" w:cs="Times New Roman"/>
          <w:b/>
          <w:color w:val="FF0000"/>
          <w:kern w:val="2"/>
          <w:sz w:val="28"/>
          <w:szCs w:val="28"/>
          <w:lang w:val="en-US" w:eastAsia="zh-CN" w:bidi="ar-SA"/>
        </w:rPr>
        <w:t xml:space="preserve">    </w:t>
      </w:r>
      <w:r>
        <w:rPr>
          <w:rFonts w:hint="eastAsia" w:ascii="宋体" w:hAnsi="宋体" w:eastAsia="宋体" w:cs="Times New Roman"/>
          <w:b/>
          <w:color w:val="FF0000"/>
          <w:kern w:val="2"/>
          <w:sz w:val="28"/>
          <w:szCs w:val="28"/>
          <w:lang w:val="en-US" w:eastAsia="zh-CN" w:bidi="ar-SA"/>
        </w:rPr>
        <w:t>3.工期要求：</w:t>
      </w:r>
      <w:r>
        <w:rPr>
          <w:rFonts w:hint="eastAsia" w:ascii="宋体" w:hAnsi="宋体" w:cs="Times New Roman"/>
          <w:b/>
          <w:color w:val="FF0000"/>
          <w:kern w:val="2"/>
          <w:sz w:val="28"/>
          <w:szCs w:val="28"/>
          <w:lang w:val="en-US" w:eastAsia="zh-CN" w:bidi="ar-SA"/>
        </w:rPr>
        <w:t>45</w:t>
      </w:r>
      <w:r>
        <w:rPr>
          <w:rFonts w:hint="eastAsia" w:ascii="宋体" w:hAnsi="宋体" w:eastAsia="宋体" w:cs="Times New Roman"/>
          <w:b/>
          <w:color w:val="FF0000"/>
          <w:kern w:val="2"/>
          <w:sz w:val="28"/>
          <w:szCs w:val="28"/>
          <w:lang w:val="en-US" w:eastAsia="zh-CN" w:bidi="ar-SA"/>
        </w:rPr>
        <w:t>日历天</w:t>
      </w:r>
    </w:p>
    <w:p>
      <w:pPr>
        <w:numPr>
          <w:ilvl w:val="0"/>
          <w:numId w:val="2"/>
        </w:numPr>
        <w:tabs>
          <w:tab w:val="left" w:pos="1134"/>
        </w:tabs>
        <w:spacing w:line="600" w:lineRule="exact"/>
        <w:ind w:left="0" w:firstLine="567"/>
        <w:jc w:val="both"/>
        <w:rPr>
          <w:rFonts w:ascii="宋体" w:hAnsi="宋体"/>
          <w:sz w:val="28"/>
          <w:szCs w:val="28"/>
        </w:rPr>
      </w:pPr>
      <w:r>
        <w:rPr>
          <w:rFonts w:hint="eastAsia" w:ascii="宋体" w:hAnsi="宋体"/>
          <w:b/>
          <w:sz w:val="28"/>
        </w:rPr>
        <w:t>定向采购情况：</w:t>
      </w:r>
      <w:r>
        <w:rPr>
          <w:rFonts w:hint="eastAsia" w:ascii="宋体" w:hAnsi="宋体"/>
          <w:sz w:val="28"/>
        </w:rPr>
        <w:t>本项目专门面向中小企业采购。</w:t>
      </w:r>
    </w:p>
    <w:p>
      <w:pPr>
        <w:numPr>
          <w:ilvl w:val="0"/>
          <w:numId w:val="2"/>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本次竞争性谈判在四川政府采购网上以公告形式发布，本项目已实行资格预审，邀请通过资格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w:t>
      </w:r>
      <w:r>
        <w:rPr>
          <w:rFonts w:hint="eastAsia" w:ascii="宋体" w:hAnsi="宋体"/>
          <w:color w:val="FF0000"/>
          <w:sz w:val="28"/>
          <w:lang w:val="en-US" w:eastAsia="zh-CN"/>
        </w:rPr>
        <w:t>5</w:t>
      </w:r>
      <w:r>
        <w:rPr>
          <w:rFonts w:hint="eastAsia" w:ascii="宋体" w:hAnsi="宋体"/>
          <w:sz w:val="28"/>
        </w:rPr>
        <w:t>家进入谈判环节</w:t>
      </w:r>
      <w:r>
        <w:rPr>
          <w:rFonts w:ascii="宋体" w:hAnsi="宋体"/>
          <w:sz w:val="28"/>
        </w:rPr>
        <w:t>的供应商参加本项目的竞争性谈判</w:t>
      </w:r>
      <w:r>
        <w:rPr>
          <w:rFonts w:hint="eastAsia" w:ascii="宋体" w:hAnsi="宋体"/>
          <w:sz w:val="28"/>
        </w:rPr>
        <w:t>。</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1.具有独立承担民事责任的能力；</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2.具有良好的商业信誉和健全的财务会计制度；</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3.具有履行合同所必须的设备和专业技术能力；</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4.具有依法缴纳税收和社会保障资金的良好记录；</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5.参加本次政府采购活动前三年内，在经营活动中没有重大违法记录；</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6.法律、行政法规规定的其他条件；</w:t>
      </w:r>
    </w:p>
    <w:p>
      <w:pPr>
        <w:tabs>
          <w:tab w:val="left" w:pos="0"/>
          <w:tab w:val="left" w:pos="851"/>
          <w:tab w:val="left" w:pos="960"/>
          <w:tab w:val="left" w:pos="1276"/>
          <w:tab w:val="left" w:pos="5949"/>
        </w:tabs>
        <w:spacing w:after="0" w:line="520" w:lineRule="exact"/>
        <w:ind w:left="567"/>
        <w:rPr>
          <w:rFonts w:ascii="宋体" w:hAnsi="宋体"/>
          <w:sz w:val="28"/>
        </w:rPr>
      </w:pPr>
      <w:r>
        <w:rPr>
          <w:rFonts w:hint="eastAsia" w:ascii="宋体" w:hAnsi="宋体"/>
          <w:sz w:val="28"/>
        </w:rPr>
        <w:t>7.采购人根据采购项目提出的特殊条件。</w:t>
      </w:r>
    </w:p>
    <w:p>
      <w:pPr>
        <w:tabs>
          <w:tab w:val="left" w:pos="0"/>
          <w:tab w:val="left" w:pos="851"/>
          <w:tab w:val="left" w:pos="960"/>
          <w:tab w:val="left" w:pos="1276"/>
          <w:tab w:val="left" w:pos="5949"/>
        </w:tabs>
        <w:spacing w:after="0" w:line="520" w:lineRule="exact"/>
        <w:ind w:firstLine="565" w:firstLineChars="202"/>
        <w:rPr>
          <w:rFonts w:ascii="宋体" w:hAnsi="宋体"/>
          <w:sz w:val="28"/>
        </w:rPr>
      </w:pPr>
      <w:r>
        <w:rPr>
          <w:rFonts w:hint="eastAsia" w:ascii="宋体" w:hAnsi="宋体"/>
          <w:sz w:val="28"/>
        </w:rPr>
        <w:t>（1）</w:t>
      </w:r>
      <w:r>
        <w:rPr>
          <w:rFonts w:hint="eastAsia" w:ascii="宋体" w:hAnsi="宋体"/>
          <w:color w:val="FF0000"/>
          <w:sz w:val="28"/>
          <w:lang w:val="zh-CN" w:eastAsia="zh-CN"/>
        </w:rPr>
        <w:t>具有国家建设行政主管部门核发的建筑施工总承包叁级及以上资质和消防设施工程专业承包二级（乙级）及以上资质资质</w:t>
      </w:r>
      <w:r>
        <w:rPr>
          <w:rFonts w:hint="eastAsia" w:ascii="宋体" w:hAnsi="宋体"/>
          <w:sz w:val="28"/>
        </w:rPr>
        <w:t>；</w:t>
      </w:r>
    </w:p>
    <w:p>
      <w:pPr>
        <w:tabs>
          <w:tab w:val="left" w:pos="0"/>
          <w:tab w:val="left" w:pos="851"/>
          <w:tab w:val="left" w:pos="960"/>
          <w:tab w:val="left" w:pos="1276"/>
          <w:tab w:val="left" w:pos="5949"/>
        </w:tabs>
        <w:spacing w:after="0" w:line="520" w:lineRule="exact"/>
        <w:ind w:firstLine="565" w:firstLineChars="202"/>
        <w:rPr>
          <w:rFonts w:ascii="宋体" w:hAnsi="宋体"/>
          <w:sz w:val="28"/>
        </w:rPr>
      </w:pPr>
      <w:r>
        <w:rPr>
          <w:rFonts w:hint="eastAsia" w:ascii="宋体" w:hAnsi="宋体"/>
          <w:sz w:val="28"/>
        </w:rPr>
        <w:t>（2）具备有效的《安全生产许可证》；</w:t>
      </w:r>
    </w:p>
    <w:p>
      <w:pPr>
        <w:tabs>
          <w:tab w:val="left" w:pos="0"/>
          <w:tab w:val="left" w:pos="851"/>
          <w:tab w:val="left" w:pos="960"/>
          <w:tab w:val="left" w:pos="1276"/>
          <w:tab w:val="left" w:pos="5949"/>
        </w:tabs>
        <w:spacing w:after="0" w:line="520" w:lineRule="exact"/>
        <w:ind w:firstLine="565" w:firstLineChars="202"/>
        <w:rPr>
          <w:rFonts w:ascii="宋体" w:hAnsi="宋体"/>
          <w:sz w:val="28"/>
        </w:rPr>
      </w:pPr>
      <w:r>
        <w:rPr>
          <w:rFonts w:hint="eastAsia" w:ascii="宋体" w:hAnsi="宋体"/>
          <w:sz w:val="28"/>
        </w:rPr>
        <w:t>（3）项目经理：</w:t>
      </w:r>
      <w:r>
        <w:rPr>
          <w:rFonts w:hint="eastAsia" w:ascii="宋体" w:hAnsi="宋体"/>
          <w:color w:val="FF0000"/>
          <w:sz w:val="28"/>
          <w:lang w:val="zh-CN" w:eastAsia="zh-CN"/>
        </w:rPr>
        <w:t>具有国家建设行政主管部门核发的建筑或机电专业二级及以上建造师资格，须具备有效的安全生产考核合格B证；项目技术负责人：具有国家人社、公安部门核发的注册消防工程师二级及以上资格</w:t>
      </w:r>
      <w:r>
        <w:rPr>
          <w:rFonts w:hint="eastAsia" w:ascii="宋体" w:hAnsi="宋体"/>
          <w:color w:val="FF0000"/>
          <w:sz w:val="28"/>
        </w:rPr>
        <w:t>；</w:t>
      </w:r>
    </w:p>
    <w:p>
      <w:pPr>
        <w:tabs>
          <w:tab w:val="left" w:pos="0"/>
          <w:tab w:val="left" w:pos="851"/>
          <w:tab w:val="left" w:pos="960"/>
          <w:tab w:val="left" w:pos="1276"/>
          <w:tab w:val="left" w:pos="5949"/>
        </w:tabs>
        <w:spacing w:after="0" w:line="520" w:lineRule="exact"/>
        <w:ind w:firstLine="565" w:firstLineChars="202"/>
        <w:rPr>
          <w:rFonts w:ascii="宋体" w:hAnsi="宋体"/>
          <w:sz w:val="28"/>
        </w:rPr>
      </w:pPr>
      <w:r>
        <w:rPr>
          <w:rFonts w:hint="eastAsia" w:ascii="宋体" w:hAnsi="宋体"/>
          <w:sz w:val="28"/>
        </w:rPr>
        <w:t>（4）供应商注册地不在四川省行政区域内的省外供应商，须提供在有效期内的《四川省省外建筑企业入川承揽业务验证登记证》或带二维码的《四川省省外施工、监理企业入川承揽业务省厅基本信息录入证》或带二维码的《四川省省外建筑企业入川信息报送电子登记表》；</w:t>
      </w:r>
    </w:p>
    <w:p>
      <w:pPr>
        <w:tabs>
          <w:tab w:val="left" w:pos="0"/>
          <w:tab w:val="left" w:pos="851"/>
          <w:tab w:val="left" w:pos="960"/>
          <w:tab w:val="left" w:pos="1276"/>
          <w:tab w:val="left" w:pos="5949"/>
        </w:tabs>
        <w:spacing w:after="0" w:line="520" w:lineRule="exact"/>
        <w:ind w:firstLine="565" w:firstLineChars="202"/>
        <w:rPr>
          <w:rFonts w:hint="eastAsia" w:ascii="宋体" w:hAnsi="宋体"/>
          <w:sz w:val="28"/>
        </w:rPr>
      </w:pPr>
      <w:r>
        <w:rPr>
          <w:rFonts w:hint="eastAsia" w:ascii="宋体" w:hAnsi="宋体"/>
          <w:sz w:val="28"/>
          <w:lang w:val="en-US" w:eastAsia="zh-CN"/>
        </w:rPr>
        <w:t>8.</w:t>
      </w:r>
      <w:r>
        <w:rPr>
          <w:rFonts w:hint="eastAsia" w:ascii="宋体" w:hAnsi="宋体"/>
          <w:sz w:val="28"/>
          <w:lang w:eastAsia="zh-CN"/>
        </w:rPr>
        <w:t>本</w:t>
      </w:r>
      <w:r>
        <w:rPr>
          <w:rFonts w:hint="eastAsia" w:ascii="宋体" w:hAnsi="宋体"/>
          <w:sz w:val="28"/>
        </w:rPr>
        <w:t>项目专门面向依据国务院批准的中小企业划分标准确定的中型企业、小型企业和微型企业采购。</w:t>
      </w:r>
    </w:p>
    <w:p>
      <w:pPr>
        <w:tabs>
          <w:tab w:val="left" w:pos="0"/>
          <w:tab w:val="left" w:pos="851"/>
          <w:tab w:val="left" w:pos="960"/>
          <w:tab w:val="left" w:pos="1276"/>
          <w:tab w:val="left" w:pos="5949"/>
        </w:tabs>
        <w:spacing w:after="0" w:line="520" w:lineRule="exact"/>
        <w:ind w:firstLine="565" w:firstLineChars="202"/>
        <w:rPr>
          <w:rFonts w:ascii="宋体" w:hAnsi="宋体"/>
          <w:sz w:val="28"/>
        </w:rPr>
      </w:pPr>
      <w:r>
        <w:rPr>
          <w:rFonts w:hint="eastAsia" w:ascii="宋体" w:hAnsi="宋体"/>
          <w:sz w:val="28"/>
          <w:lang w:val="en-US" w:eastAsia="zh-CN"/>
        </w:rPr>
        <w:t>9</w:t>
      </w:r>
      <w:r>
        <w:rPr>
          <w:rFonts w:hint="eastAsia" w:ascii="宋体" w:hAnsi="宋体"/>
          <w:sz w:val="28"/>
        </w:rPr>
        <w:t>. 本次政府采购活动</w:t>
      </w:r>
      <w:r>
        <w:rPr>
          <w:rFonts w:hint="eastAsia" w:ascii="宋体" w:hAnsi="宋体"/>
          <w:color w:val="FF0000"/>
          <w:sz w:val="28"/>
        </w:rPr>
        <w:t>不接受</w:t>
      </w:r>
      <w:r>
        <w:rPr>
          <w:rFonts w:hint="eastAsia" w:ascii="宋体" w:hAnsi="宋体"/>
          <w:sz w:val="28"/>
        </w:rPr>
        <w:t>供应商以联合体的形式参加</w:t>
      </w:r>
      <w:r>
        <w:rPr>
          <w:rFonts w:hint="eastAsia" w:ascii="宋体" w:hAnsi="宋体"/>
          <w:sz w:val="28"/>
          <w:lang w:eastAsia="zh-CN"/>
        </w:rPr>
        <w:t>竞争性谈判</w:t>
      </w:r>
      <w:r>
        <w:rPr>
          <w:rFonts w:hint="eastAsia" w:ascii="宋体" w:hAnsi="宋体"/>
          <w:sz w:val="28"/>
        </w:rPr>
        <w:t>。</w:t>
      </w:r>
    </w:p>
    <w:p>
      <w:pPr>
        <w:tabs>
          <w:tab w:val="left" w:pos="5949"/>
        </w:tabs>
        <w:spacing w:line="600" w:lineRule="exact"/>
        <w:ind w:firstLine="568" w:firstLineChars="202"/>
        <w:rPr>
          <w:rFonts w:ascii="宋体" w:hAnsi="宋体"/>
          <w:b/>
          <w:sz w:val="28"/>
        </w:rPr>
      </w:pP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工程量清单所示范围及内容。具体采购内容见谈判文件 “第7章工程量清单及图纸”。</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见谈判文件 “第4章项目技术、服务、商务及其他要求”。</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供应商按谈判文件要求进行报价。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谈判文件获取时间</w:t>
      </w:r>
    </w:p>
    <w:p>
      <w:pPr>
        <w:spacing w:line="600" w:lineRule="exact"/>
        <w:ind w:firstLine="560" w:firstLineChars="200"/>
        <w:rPr>
          <w:rFonts w:ascii="宋体" w:hAnsi="宋体"/>
          <w:sz w:val="28"/>
          <w:szCs w:val="28"/>
        </w:rPr>
      </w:pPr>
      <w:r>
        <w:rPr>
          <w:rFonts w:hint="eastAsia" w:ascii="宋体" w:hAnsi="宋体"/>
          <w:sz w:val="28"/>
          <w:szCs w:val="28"/>
        </w:rPr>
        <w:t>（一）谈判文件获取时间：2021年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至</w:t>
      </w:r>
      <w:r>
        <w:rPr>
          <w:rFonts w:hint="eastAsia" w:ascii="宋体" w:hAnsi="宋体"/>
          <w:sz w:val="28"/>
          <w:szCs w:val="28"/>
          <w:lang w:val="en-US" w:eastAsia="zh-CN"/>
        </w:rPr>
        <w:t>11月21</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（二）公告期限：2021年</w:t>
      </w:r>
      <w:r>
        <w:rPr>
          <w:rFonts w:hint="eastAsia" w:ascii="宋体" w:hAnsi="宋体"/>
          <w:sz w:val="28"/>
          <w:szCs w:val="28"/>
          <w:lang w:val="en-US" w:eastAsia="zh-CN"/>
        </w:rPr>
        <w:t>11月16</w:t>
      </w:r>
      <w:r>
        <w:rPr>
          <w:rFonts w:hint="eastAsia" w:ascii="宋体" w:hAnsi="宋体"/>
          <w:sz w:val="28"/>
          <w:szCs w:val="28"/>
        </w:rPr>
        <w:t>日至</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19</w:t>
      </w:r>
      <w:bookmarkStart w:id="523" w:name="_GoBack"/>
      <w:bookmarkEnd w:id="523"/>
      <w:r>
        <w:rPr>
          <w:rFonts w:hint="eastAsia" w:ascii="宋体" w:hAnsi="宋体"/>
          <w:sz w:val="28"/>
          <w:szCs w:val="28"/>
        </w:rPr>
        <w:t>日。</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谈判</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谈判，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1"/>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施工响应文件递交截止时间及开启时间：2021</w:t>
      </w:r>
      <w:r>
        <w:rPr>
          <w:rFonts w:ascii="宋体" w:hAnsi="宋体" w:eastAsia="宋体"/>
          <w:b/>
          <w:sz w:val="28"/>
          <w:szCs w:val="28"/>
        </w:rPr>
        <w:t>年</w:t>
      </w:r>
      <w:r>
        <w:rPr>
          <w:rFonts w:hint="eastAsia" w:ascii="宋体" w:hAnsi="宋体" w:eastAsia="宋体"/>
          <w:b/>
          <w:sz w:val="28"/>
          <w:szCs w:val="28"/>
          <w:lang w:val="en-US" w:eastAsia="zh-CN"/>
        </w:rPr>
        <w:t>11</w:t>
      </w:r>
      <w:r>
        <w:rPr>
          <w:rFonts w:ascii="宋体" w:hAnsi="宋体" w:eastAsia="宋体"/>
          <w:b/>
          <w:sz w:val="28"/>
          <w:szCs w:val="28"/>
        </w:rPr>
        <w:t>月</w:t>
      </w:r>
      <w:r>
        <w:rPr>
          <w:rFonts w:hint="eastAsia" w:ascii="宋体" w:hAnsi="宋体" w:eastAsia="宋体"/>
          <w:b/>
          <w:sz w:val="28"/>
          <w:szCs w:val="28"/>
          <w:lang w:val="en-US" w:eastAsia="zh-CN"/>
        </w:rPr>
        <w:t>22</w:t>
      </w:r>
      <w:r>
        <w:rPr>
          <w:rFonts w:ascii="宋体" w:hAnsi="宋体" w:eastAsia="宋体"/>
          <w:b/>
          <w:sz w:val="28"/>
          <w:szCs w:val="28"/>
        </w:rPr>
        <w:t>日</w:t>
      </w:r>
      <w:r>
        <w:rPr>
          <w:rFonts w:hint="eastAsia" w:ascii="宋体" w:hAnsi="宋体" w:eastAsia="宋体"/>
          <w:b/>
          <w:sz w:val="28"/>
          <w:szCs w:val="28"/>
        </w:rPr>
        <w:t>上午</w:t>
      </w:r>
      <w:r>
        <w:rPr>
          <w:rFonts w:hint="eastAsia" w:ascii="宋体" w:hAnsi="宋体" w:eastAsia="宋体"/>
          <w:b/>
          <w:sz w:val="28"/>
          <w:szCs w:val="28"/>
          <w:lang w:val="en-US" w:eastAsia="zh-CN"/>
        </w:rPr>
        <w:t xml:space="preserve"> 9</w:t>
      </w:r>
      <w:r>
        <w:rPr>
          <w:rFonts w:ascii="宋体" w:hAnsi="宋体" w:eastAsia="宋体"/>
          <w:b/>
          <w:sz w:val="28"/>
          <w:szCs w:val="28"/>
        </w:rPr>
        <w:t>:</w:t>
      </w:r>
      <w:r>
        <w:rPr>
          <w:rFonts w:hint="eastAsia" w:ascii="宋体" w:hAnsi="宋体" w:eastAsia="宋体"/>
          <w:b/>
          <w:sz w:val="28"/>
          <w:szCs w:val="28"/>
          <w:lang w:val="en-US" w:eastAsia="zh-CN"/>
        </w:rPr>
        <w:t xml:space="preserve">30 </w:t>
      </w:r>
      <w:r>
        <w:rPr>
          <w:rFonts w:hint="eastAsia" w:ascii="宋体" w:hAnsi="宋体" w:eastAsia="宋体"/>
          <w:b/>
          <w:sz w:val="28"/>
          <w:szCs w:val="28"/>
        </w:rPr>
        <w:t>。</w:t>
      </w:r>
    </w:p>
    <w:p>
      <w:pPr>
        <w:pStyle w:val="81"/>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1"/>
        <w:tabs>
          <w:tab w:val="left" w:pos="1418"/>
        </w:tabs>
        <w:spacing w:line="600" w:lineRule="exact"/>
        <w:ind w:left="567" w:firstLine="0" w:firstLineChars="0"/>
        <w:jc w:val="both"/>
        <w:rPr>
          <w:rFonts w:ascii="宋体" w:hAnsi="宋体" w:eastAsia="宋体"/>
          <w:b/>
          <w:sz w:val="28"/>
          <w:szCs w:val="28"/>
        </w:rPr>
      </w:pPr>
      <w:r>
        <w:rPr>
          <w:rFonts w:hint="eastAsia" w:ascii="宋体" w:hAnsi="宋体"/>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谈判地点</w:t>
      </w:r>
    </w:p>
    <w:p>
      <w:pPr>
        <w:spacing w:line="360" w:lineRule="auto"/>
        <w:ind w:firstLine="580" w:firstLineChars="200"/>
        <w:rPr>
          <w:sz w:val="29"/>
          <w:szCs w:val="29"/>
        </w:rPr>
      </w:pPr>
      <w:r>
        <w:rPr>
          <w:rFonts w:hint="eastAsia"/>
          <w:sz w:val="29"/>
          <w:szCs w:val="29"/>
        </w:rPr>
        <w:t>本项目谈判为不见面开标。</w:t>
      </w:r>
    </w:p>
    <w:p>
      <w:pPr>
        <w:spacing w:line="360" w:lineRule="auto"/>
        <w:ind w:firstLine="582" w:firstLineChars="200"/>
        <w:rPr>
          <w:b/>
          <w:sz w:val="29"/>
          <w:szCs w:val="29"/>
        </w:rPr>
      </w:pPr>
      <w:r>
        <w:rPr>
          <w:rFonts w:hint="eastAsia"/>
          <w:b/>
          <w:sz w:val="29"/>
          <w:szCs w:val="29"/>
        </w:rPr>
        <w:t>谈判地点：政府采购云平台开标大厅。</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中小企业政府采购信用融资</w:t>
      </w:r>
    </w:p>
    <w:p>
      <w:pPr>
        <w:snapToGrid w:val="0"/>
        <w:spacing w:line="640" w:lineRule="exact"/>
        <w:ind w:firstLine="560" w:firstLineChars="200"/>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联系人及联系电话</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采购人：</w:t>
      </w:r>
      <w:r>
        <w:rPr>
          <w:rFonts w:hint="eastAsia" w:ascii="宋体" w:hAnsi="宋体"/>
          <w:color w:val="FF0000"/>
          <w:sz w:val="28"/>
          <w:szCs w:val="28"/>
          <w:u w:val="single"/>
          <w:lang w:eastAsia="zh-CN"/>
        </w:rPr>
        <w:t>都江堰市青城山镇中心卫生院</w:t>
      </w:r>
    </w:p>
    <w:p>
      <w:pPr>
        <w:spacing w:line="520" w:lineRule="exact"/>
        <w:ind w:firstLine="560" w:firstLineChars="200"/>
        <w:rPr>
          <w:rFonts w:hint="eastAsia" w:ascii="宋体" w:hAnsi="宋体"/>
          <w:color w:val="FF0000"/>
          <w:sz w:val="28"/>
          <w:szCs w:val="28"/>
          <w:u w:val="single"/>
          <w:lang w:eastAsia="zh-CN"/>
        </w:rPr>
      </w:pPr>
      <w:r>
        <w:rPr>
          <w:rFonts w:hint="eastAsia" w:ascii="宋体" w:hAnsi="宋体"/>
          <w:color w:val="FF0000"/>
          <w:sz w:val="28"/>
          <w:szCs w:val="28"/>
        </w:rPr>
        <w:t>地址：</w:t>
      </w:r>
      <w:r>
        <w:rPr>
          <w:rFonts w:hint="eastAsia" w:ascii="宋体" w:hAnsi="宋体"/>
          <w:color w:val="FF0000"/>
          <w:sz w:val="28"/>
          <w:szCs w:val="28"/>
          <w:u w:val="single"/>
          <w:lang w:val="en-US" w:eastAsia="zh-CN"/>
        </w:rPr>
        <w:t>都江堰市青城山镇香楠路58号</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 xml:space="preserve">联系人： </w:t>
      </w:r>
      <w:r>
        <w:rPr>
          <w:rFonts w:hint="eastAsia" w:ascii="宋体" w:hAnsi="宋体"/>
          <w:color w:val="FF0000"/>
          <w:sz w:val="28"/>
          <w:szCs w:val="28"/>
          <w:u w:val="single"/>
          <w:lang w:eastAsia="zh-CN"/>
        </w:rPr>
        <w:t>王先生</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联系电话：</w:t>
      </w:r>
      <w:r>
        <w:rPr>
          <w:rFonts w:hint="eastAsia" w:ascii="宋体" w:hAnsi="宋体"/>
          <w:color w:val="FF0000"/>
          <w:sz w:val="28"/>
          <w:szCs w:val="28"/>
          <w:u w:val="single"/>
          <w:lang w:val="en-US" w:eastAsia="zh-CN"/>
        </w:rPr>
        <w:t>18030787650</w:t>
      </w:r>
    </w:p>
    <w:p>
      <w:pPr>
        <w:spacing w:line="520" w:lineRule="exact"/>
        <w:ind w:firstLine="560" w:firstLineChars="200"/>
        <w:rPr>
          <w:rFonts w:ascii="宋体" w:hAnsi="宋体"/>
          <w:color w:val="FF0000"/>
          <w:sz w:val="28"/>
          <w:szCs w:val="28"/>
        </w:rPr>
      </w:pPr>
    </w:p>
    <w:p>
      <w:pPr>
        <w:spacing w:line="520" w:lineRule="exact"/>
        <w:ind w:firstLine="560" w:firstLineChars="200"/>
        <w:rPr>
          <w:rFonts w:ascii="宋体" w:hAnsi="宋体"/>
          <w:sz w:val="28"/>
          <w:szCs w:val="28"/>
        </w:rPr>
      </w:pPr>
      <w:r>
        <w:rPr>
          <w:rFonts w:hint="eastAsia" w:ascii="宋体" w:hAnsi="宋体"/>
          <w:sz w:val="28"/>
          <w:szCs w:val="28"/>
        </w:rPr>
        <w:t>集中采购机构：都江堰市公共资源交易服务中心</w:t>
      </w:r>
    </w:p>
    <w:p>
      <w:pPr>
        <w:spacing w:line="520" w:lineRule="exact"/>
        <w:ind w:firstLine="560" w:firstLineChars="200"/>
        <w:rPr>
          <w:rFonts w:ascii="宋体" w:hAnsi="宋体"/>
          <w:sz w:val="28"/>
          <w:szCs w:val="28"/>
        </w:rPr>
      </w:pPr>
      <w:r>
        <w:rPr>
          <w:rFonts w:hint="eastAsia" w:ascii="宋体" w:hAnsi="宋体"/>
          <w:sz w:val="28"/>
          <w:szCs w:val="28"/>
        </w:rPr>
        <w:t>地 址：都江堰市江安河东路下段25号二楼</w:t>
      </w:r>
    </w:p>
    <w:p>
      <w:pPr>
        <w:spacing w:line="520" w:lineRule="exact"/>
        <w:ind w:firstLine="560" w:firstLineChars="200"/>
        <w:rPr>
          <w:rFonts w:ascii="宋体" w:hAnsi="宋体"/>
          <w:sz w:val="28"/>
          <w:szCs w:val="28"/>
        </w:rPr>
      </w:pPr>
      <w:r>
        <w:rPr>
          <w:rFonts w:hint="eastAsia" w:ascii="宋体" w:hAnsi="宋体"/>
          <w:sz w:val="28"/>
          <w:szCs w:val="28"/>
        </w:rPr>
        <w:t>邮 编：611830</w:t>
      </w:r>
    </w:p>
    <w:p>
      <w:pPr>
        <w:spacing w:line="520" w:lineRule="exact"/>
        <w:ind w:firstLine="560" w:firstLineChars="200"/>
        <w:rPr>
          <w:rFonts w:ascii="宋体" w:hAnsi="宋体"/>
          <w:sz w:val="28"/>
          <w:szCs w:val="28"/>
        </w:rPr>
      </w:pPr>
      <w:r>
        <w:rPr>
          <w:rFonts w:hint="eastAsia" w:ascii="宋体" w:hAnsi="宋体"/>
          <w:sz w:val="28"/>
          <w:szCs w:val="28"/>
        </w:rPr>
        <w:t>联系人：</w:t>
      </w:r>
      <w:r>
        <w:rPr>
          <w:rFonts w:hint="eastAsia" w:ascii="宋体" w:hAnsi="宋体"/>
          <w:color w:val="FF0000"/>
          <w:sz w:val="28"/>
          <w:szCs w:val="28"/>
          <w:u w:val="single"/>
          <w:lang w:eastAsia="zh-CN"/>
        </w:rPr>
        <w:t>屈先生</w:t>
      </w:r>
      <w:r>
        <w:rPr>
          <w:rFonts w:hint="eastAsia" w:ascii="宋体" w:hAnsi="宋体"/>
          <w:sz w:val="28"/>
          <w:szCs w:val="28"/>
        </w:rPr>
        <w:t xml:space="preserve"> </w:t>
      </w:r>
    </w:p>
    <w:p>
      <w:pPr>
        <w:spacing w:line="520" w:lineRule="exact"/>
        <w:ind w:firstLine="560" w:firstLineChars="200"/>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联系电话及传真：028-89742696 </w:t>
      </w:r>
    </w:p>
    <w:p>
      <w:pPr>
        <w:pStyle w:val="3"/>
        <w:numPr>
          <w:ilvl w:val="0"/>
          <w:numId w:val="1"/>
        </w:numPr>
        <w:spacing w:before="0" w:after="0"/>
        <w:ind w:left="0" w:firstLine="0"/>
      </w:pPr>
      <w:bookmarkStart w:id="2" w:name="_Toc391885334"/>
      <w:bookmarkStart w:id="3" w:name="_Toc74139657"/>
      <w:bookmarkStart w:id="4" w:name="_Toc2698"/>
      <w:bookmarkStart w:id="5" w:name="_Toc381263230"/>
      <w:bookmarkStart w:id="6" w:name="_Toc287623638"/>
      <w:r>
        <w:rPr>
          <w:rFonts w:hint="eastAsia"/>
        </w:rPr>
        <w:t>供应商须知</w:t>
      </w:r>
      <w:bookmarkEnd w:id="2"/>
      <w:bookmarkEnd w:id="3"/>
      <w:bookmarkEnd w:id="4"/>
    </w:p>
    <w:p>
      <w:pPr>
        <w:pStyle w:val="4"/>
        <w:ind w:left="851" w:hanging="851"/>
      </w:pPr>
      <w:bookmarkStart w:id="7" w:name="_Toc74139658"/>
      <w:bookmarkStart w:id="8" w:name="_Toc4845"/>
      <w:r>
        <w:rPr>
          <w:rFonts w:hint="eastAsia"/>
        </w:rPr>
        <w:t>供应商须知前附表</w:t>
      </w:r>
      <w:bookmarkEnd w:id="7"/>
      <w:bookmarkEnd w:id="8"/>
    </w:p>
    <w:tbl>
      <w:tblPr>
        <w:tblStyle w:val="45"/>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42" w:hRule="exact"/>
          <w:jc w:val="center"/>
        </w:trPr>
        <w:tc>
          <w:tcPr>
            <w:tcW w:w="884" w:type="dxa"/>
            <w:vAlign w:val="center"/>
          </w:tcPr>
          <w:p>
            <w:pPr>
              <w:pStyle w:val="148"/>
              <w:spacing w:line="360" w:lineRule="auto"/>
              <w:ind w:left="38" w:hanging="38"/>
              <w:jc w:val="center"/>
              <w:rPr>
                <w:b/>
              </w:rPr>
            </w:pPr>
            <w:r>
              <w:rPr>
                <w:rFonts w:hint="eastAsia"/>
                <w:b/>
                <w:lang w:val="zh-CN"/>
              </w:rPr>
              <w:t>序号</w:t>
            </w:r>
          </w:p>
        </w:tc>
        <w:tc>
          <w:tcPr>
            <w:tcW w:w="2806" w:type="dxa"/>
            <w:vAlign w:val="center"/>
          </w:tcPr>
          <w:p>
            <w:pPr>
              <w:pStyle w:val="148"/>
              <w:spacing w:line="360" w:lineRule="auto"/>
              <w:ind w:left="38" w:hanging="38"/>
              <w:jc w:val="center"/>
              <w:rPr>
                <w:b/>
                <w:lang w:val="zh-CN"/>
              </w:rPr>
            </w:pPr>
            <w:r>
              <w:rPr>
                <w:rFonts w:hint="eastAsia"/>
                <w:b/>
                <w:lang w:val="zh-CN"/>
              </w:rPr>
              <w:t>应知事项</w:t>
            </w:r>
          </w:p>
        </w:tc>
        <w:tc>
          <w:tcPr>
            <w:tcW w:w="6383" w:type="dxa"/>
            <w:vAlign w:val="center"/>
          </w:tcPr>
          <w:p>
            <w:pPr>
              <w:pStyle w:val="148"/>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548"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48"/>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b/>
                <w:lang w:val="zh-CN"/>
              </w:rPr>
              <w:t>人民币</w:t>
            </w:r>
            <w:r>
              <w:rPr>
                <w:rFonts w:hint="eastAsia"/>
                <w:b/>
                <w:color w:val="FF0000"/>
                <w:lang w:val="en-US" w:eastAsia="zh-CN"/>
              </w:rPr>
              <w:t>180.075597</w:t>
            </w:r>
            <w:r>
              <w:rPr>
                <w:rFonts w:hint="eastAsia"/>
                <w:b/>
                <w:color w:val="FF0000"/>
                <w:lang w:val="zh-CN"/>
              </w:rPr>
              <w:t>万元</w:t>
            </w:r>
            <w:r>
              <w:rPr>
                <w:rFonts w:hint="eastAsia" w:ascii="宋体" w:hAnsi="宋体"/>
                <w:b/>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53"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pStyle w:val="148"/>
              <w:spacing w:line="360" w:lineRule="auto"/>
              <w:ind w:left="38" w:hanging="24"/>
              <w:rPr>
                <w:rFonts w:hint="eastAsia" w:cs="Times New Roman"/>
                <w:b/>
                <w:kern w:val="2"/>
              </w:rPr>
            </w:pPr>
            <w:r>
              <w:rPr>
                <w:rFonts w:hint="eastAsia" w:cs="Times New Roman"/>
                <w:b/>
                <w:kern w:val="2"/>
              </w:rPr>
              <w:t>本项目最高限价（控制价）为人民币</w:t>
            </w:r>
            <w:r>
              <w:rPr>
                <w:rFonts w:hint="eastAsia"/>
                <w:b/>
                <w:color w:val="FF0000"/>
                <w:lang w:val="en-US" w:eastAsia="zh-CN"/>
              </w:rPr>
              <w:t>180.075597万元</w:t>
            </w:r>
            <w:r>
              <w:rPr>
                <w:rFonts w:hint="eastAsia" w:cs="Times New Roman"/>
                <w:b/>
                <w:kern w:val="2"/>
                <w:lang w:eastAsia="zh-CN"/>
              </w:rPr>
              <w:t>（其中税前暂列金</w:t>
            </w:r>
            <w:r>
              <w:rPr>
                <w:rFonts w:hint="eastAsia" w:cs="Times New Roman"/>
                <w:b/>
                <w:color w:val="FF0000"/>
                <w:kern w:val="2"/>
                <w:lang w:val="en-US" w:eastAsia="zh-CN"/>
              </w:rPr>
              <w:t>196764.04元</w:t>
            </w:r>
            <w:r>
              <w:rPr>
                <w:rFonts w:hint="eastAsia" w:cs="Times New Roman"/>
                <w:b/>
                <w:kern w:val="2"/>
                <w:lang w:eastAsia="zh-CN"/>
              </w:rPr>
              <w:t>）</w:t>
            </w:r>
            <w:r>
              <w:rPr>
                <w:rFonts w:hint="eastAsia" w:cs="Times New Roman"/>
                <w:b/>
                <w:kern w:val="2"/>
              </w:rPr>
              <w:t>，</w:t>
            </w:r>
          </w:p>
          <w:p>
            <w:pPr>
              <w:pStyle w:val="148"/>
              <w:spacing w:line="360" w:lineRule="auto"/>
              <w:ind w:left="38" w:hanging="24"/>
              <w:rPr>
                <w:b/>
                <w:lang w:val="zh-CN"/>
              </w:rPr>
            </w:pPr>
            <w:r>
              <w:rPr>
                <w:rFonts w:hint="eastAsia" w:cs="Times New Roman"/>
                <w:b/>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lang w:val="zh-CN"/>
              </w:rPr>
              <w:t>采购方式</w:t>
            </w:r>
          </w:p>
        </w:tc>
        <w:tc>
          <w:tcPr>
            <w:tcW w:w="6383" w:type="dxa"/>
            <w:vAlign w:val="center"/>
          </w:tcPr>
          <w:p>
            <w:pPr>
              <w:pStyle w:val="148"/>
              <w:spacing w:line="360" w:lineRule="auto"/>
              <w:jc w:val="both"/>
              <w:rPr>
                <w:lang w:val="zh-CN"/>
              </w:rPr>
            </w:pPr>
            <w:r>
              <w:rPr>
                <w:rFonts w:hint="eastAsia"/>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48"/>
              <w:spacing w:line="360" w:lineRule="auto"/>
              <w:jc w:val="both"/>
              <w:rPr>
                <w:lang w:val="zh-CN"/>
              </w:rPr>
            </w:pPr>
            <w:bookmarkStart w:id="9" w:name="PO_默认文件内容_10"/>
            <w:r>
              <w:rPr>
                <w:rFonts w:hint="eastAsia" w:cs="仿宋"/>
              </w:rPr>
              <w:t>根据《中华人民共和国政府采购法》第十条的规定，本项目采购本国工程</w:t>
            </w:r>
            <w:bookmarkEnd w:id="9"/>
            <w:r>
              <w:rPr>
                <w:rFonts w:hint="eastAsia" w:cs="仿宋"/>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rPr>
              <w:t>资格预审合格的申请人在评审阶段（谈判）资格发生变化</w:t>
            </w:r>
          </w:p>
        </w:tc>
        <w:tc>
          <w:tcPr>
            <w:tcW w:w="6383" w:type="dxa"/>
            <w:vAlign w:val="center"/>
          </w:tcPr>
          <w:p>
            <w:pPr>
              <w:pStyle w:val="148"/>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低于成本价不正当竞争预防措施</w:t>
            </w:r>
            <w:r>
              <w:rPr>
                <w:rFonts w:hint="eastAsia" w:ascii="仿宋" w:hAnsi="仿宋" w:eastAsia="仿宋"/>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谈判</w:t>
            </w:r>
            <w:r>
              <w:rPr>
                <w:rFonts w:ascii="宋体" w:hAnsi="宋体" w:cs="宋体"/>
              </w:rPr>
              <w:t>小组应当将其施工响应文件作为无效处理。供应商的书面说明材料应当按照国家财务会计制度的规定要求，逐项就供应商提供的工程及其有关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每页均应加盖供应商（法定名称）电子签章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谈判</w:t>
            </w:r>
            <w:r>
              <w:rPr>
                <w:rFonts w:ascii="宋体" w:hAnsi="宋体"/>
              </w:rPr>
              <w:t>小组应当结合采购项目采购需求、专业实际情况、供应商财务状况报告、与其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谈判</w:t>
            </w:r>
            <w:r>
              <w:rPr>
                <w:rFonts w:hint="eastAsia" w:ascii="宋体" w:hAnsi="宋体"/>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小微企业（监狱企业、残疾人福利性单位视同小微企业）价格扣除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p>
            <w:pPr>
              <w:adjustRightInd w:val="0"/>
              <w:snapToGrid w:val="0"/>
              <w:spacing w:line="400" w:lineRule="exact"/>
              <w:ind w:firstLine="240" w:firstLineChars="100"/>
              <w:rPr>
                <w:rFonts w:ascii="宋体" w:hAnsi="宋体" w:cs="宋体"/>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lang w:val="zh-CN"/>
              </w:rPr>
            </w:pPr>
            <w:r>
              <w:rPr>
                <w:rFonts w:hint="eastAsia"/>
                <w:lang w:val="zh-CN"/>
              </w:rPr>
              <w:t>谈判保证金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b/>
                <w:lang w:val="en-US" w:eastAsia="zh-CN"/>
              </w:rPr>
            </w:pPr>
            <w:r>
              <w:rPr>
                <w:rFonts w:hint="eastAsia" w:ascii="宋体" w:hAnsi="宋体" w:cs="宋体"/>
                <w:b/>
                <w:lang w:val="en-US"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详见供应商须知2.5.1。</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对谈判文件中供应商参加本次政府采购活动应当具备的条件、项目技术、服务、商务及其他要求，评分细则及标准的询问、质疑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向市公资交易中心提出，并由市公资交易中心按相关规定作出答复（详见供应商须知2.10）。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widowControl w:val="0"/>
              <w:tabs>
                <w:tab w:val="left" w:pos="7665"/>
              </w:tabs>
              <w:snapToGrid w:val="0"/>
              <w:spacing w:line="360" w:lineRule="auto"/>
              <w:ind w:left="209" w:right="240" w:rightChars="100" w:hanging="208" w:hangingChars="87"/>
              <w:jc w:val="both"/>
              <w:rPr>
                <w:rFonts w:ascii="宋体" w:hAnsi="宋体" w:eastAsia="FangSong_GB2312" w:cs="宋体"/>
              </w:rPr>
            </w:pPr>
            <w:r>
              <w:rPr>
                <w:rFonts w:hint="eastAsia" w:ascii="宋体" w:hAnsi="宋体"/>
              </w:rPr>
              <w:t>投诉受理单位：本项目同级财政部门，即都江堰市财政局。</w:t>
            </w:r>
          </w:p>
          <w:p>
            <w:pPr>
              <w:tabs>
                <w:tab w:val="left" w:pos="7665"/>
              </w:tabs>
              <w:snapToGrid w:val="0"/>
              <w:spacing w:line="360" w:lineRule="auto"/>
              <w:rPr>
                <w:rFonts w:ascii="宋体" w:hAnsi="宋体"/>
              </w:rPr>
            </w:pPr>
            <w:r>
              <w:rPr>
                <w:rFonts w:hint="eastAsia" w:ascii="宋体" w:hAnsi="宋体"/>
              </w:rPr>
              <w:t>地 址：都江堰市善政路607号</w:t>
            </w:r>
          </w:p>
          <w:p>
            <w:pPr>
              <w:tabs>
                <w:tab w:val="left" w:pos="7665"/>
              </w:tabs>
              <w:snapToGrid w:val="0"/>
              <w:spacing w:line="360" w:lineRule="auto"/>
              <w:rPr>
                <w:rFonts w:ascii="宋体" w:hAnsi="宋体"/>
              </w:rPr>
            </w:pPr>
            <w:r>
              <w:rPr>
                <w:rFonts w:hint="eastAsia" w:ascii="宋体" w:hAnsi="宋体"/>
              </w:rPr>
              <w:t>联系电话：028-89747932</w:t>
            </w:r>
          </w:p>
          <w:p>
            <w:pPr>
              <w:tabs>
                <w:tab w:val="left" w:pos="7665"/>
              </w:tabs>
              <w:snapToGrid w:val="0"/>
              <w:spacing w:line="360" w:lineRule="auto"/>
              <w:rPr>
                <w:rFonts w:ascii="宋体" w:hAnsi="宋体"/>
              </w:rPr>
            </w:pPr>
            <w:r>
              <w:rPr>
                <w:rFonts w:hint="eastAsia" w:ascii="宋体" w:hAnsi="宋体"/>
              </w:rPr>
              <w:t>邮编：</w:t>
            </w:r>
            <w:r>
              <w:rPr>
                <w:rFonts w:ascii="宋体" w:hAnsi="宋体"/>
              </w:rPr>
              <w:t>61</w:t>
            </w:r>
            <w:r>
              <w:rPr>
                <w:rFonts w:hint="eastAsia" w:ascii="宋体" w:hAnsi="宋体"/>
                <w:lang w:val="en-US" w:eastAsia="zh-CN"/>
              </w:rPr>
              <w:t>1830</w:t>
            </w:r>
            <w:r>
              <w:rPr>
                <w:rFonts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递交施工响应文件的截止之日起</w:t>
            </w:r>
            <w:r>
              <w:rPr>
                <w:rFonts w:ascii="宋体" w:hAnsi="宋体"/>
                <w:u w:val="single"/>
              </w:rPr>
              <w:t>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w:t>
            </w:r>
            <w:r>
              <w:rPr>
                <w:rFonts w:hint="eastAsia" w:ascii="宋体" w:hAnsi="宋体"/>
                <w:lang w:eastAsia="zh-CN"/>
              </w:rPr>
              <w:t>都江堰</w:t>
            </w:r>
            <w:r>
              <w:rPr>
                <w:rFonts w:hint="eastAsia" w:ascii="宋体" w:hAnsi="宋体"/>
              </w:rPr>
              <w:t>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w:t>
            </w:r>
            <w:r>
              <w:rPr>
                <w:rFonts w:hint="eastAsia" w:ascii="宋体" w:hAnsi="宋体"/>
                <w:lang w:eastAsia="zh-CN"/>
              </w:rPr>
              <w:t>都江堰</w:t>
            </w:r>
            <w:r>
              <w:rPr>
                <w:rFonts w:hint="eastAsia" w:ascii="宋体" w:hAnsi="宋体"/>
              </w:rPr>
              <w:t>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sz w:val="24"/>
                <w:lang w:val="en-US" w:eastAsia="zh-CN"/>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pPr>
      <w:bookmarkStart w:id="10" w:name="_Toc494095619"/>
      <w:bookmarkEnd w:id="10"/>
      <w:bookmarkStart w:id="11" w:name="_Toc494356973"/>
      <w:bookmarkEnd w:id="11"/>
      <w:bookmarkStart w:id="12" w:name="_Toc74139659"/>
      <w:bookmarkStart w:id="13" w:name="_Toc22270"/>
      <w:r>
        <w:rPr>
          <w:rFonts w:hint="eastAsia"/>
        </w:rPr>
        <w:t>总则</w:t>
      </w:r>
      <w:bookmarkEnd w:id="12"/>
      <w:bookmarkEnd w:id="13"/>
    </w:p>
    <w:p>
      <w:pPr>
        <w:pStyle w:val="5"/>
        <w:spacing w:line="600" w:lineRule="exact"/>
        <w:rPr>
          <w:color w:val="auto"/>
        </w:rPr>
      </w:pPr>
      <w:bookmarkStart w:id="14" w:name="_Toc15309"/>
      <w:r>
        <w:rPr>
          <w:rFonts w:hint="eastAsia"/>
          <w:color w:val="auto"/>
        </w:rPr>
        <w:t>适用范围</w:t>
      </w:r>
      <w:bookmarkEnd w:id="5"/>
      <w:bookmarkEnd w:id="6"/>
      <w:bookmarkEnd w:id="14"/>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本谈判文件仅适用于本竞争性谈判邀请中所叙述项目的采购。</w:t>
      </w:r>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的最终解释权由采购人或市公资交易中心享有。谈判文件中供应商参加本次政府采购活动应当具备的条件、技术、服务及其他要求、评分标准由采购人负责解释。除上述谈判文件内容，其他内容由市公资交易中心负责解释。</w:t>
      </w:r>
    </w:p>
    <w:p>
      <w:pPr>
        <w:pStyle w:val="5"/>
        <w:spacing w:line="600" w:lineRule="exact"/>
        <w:rPr>
          <w:color w:val="auto"/>
        </w:rPr>
      </w:pPr>
      <w:bookmarkStart w:id="15" w:name="_Toc24653"/>
      <w:bookmarkStart w:id="16" w:name="_Toc287623639"/>
      <w:r>
        <w:rPr>
          <w:rFonts w:hint="eastAsia"/>
          <w:color w:val="auto"/>
        </w:rPr>
        <w:t>有关定义</w:t>
      </w:r>
      <w:bookmarkEnd w:id="15"/>
      <w:bookmarkEnd w:id="16"/>
    </w:p>
    <w:p>
      <w:pPr>
        <w:widowControl w:val="0"/>
        <w:numPr>
          <w:ilvl w:val="0"/>
          <w:numId w:val="7"/>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w:t>
      </w:r>
      <w:r>
        <w:rPr>
          <w:rFonts w:hint="eastAsia" w:ascii="宋体" w:hAnsi="宋体"/>
          <w:sz w:val="28"/>
          <w:szCs w:val="28"/>
          <w:lang w:eastAsia="zh-CN"/>
        </w:rPr>
        <w:t>都江堰</w:t>
      </w:r>
      <w:r>
        <w:rPr>
          <w:rFonts w:hint="eastAsia" w:ascii="宋体" w:hAnsi="宋体"/>
          <w:sz w:val="28"/>
          <w:szCs w:val="28"/>
        </w:rPr>
        <w:t>市级机关、事业单位、团体组织。本次竞争性谈判项目的采购人是</w:t>
      </w:r>
      <w:r>
        <w:rPr>
          <w:rFonts w:hint="eastAsia" w:ascii="宋体" w:hAnsi="宋体"/>
          <w:b/>
          <w:sz w:val="28"/>
          <w:szCs w:val="28"/>
          <w:u w:val="single"/>
          <w:lang w:eastAsia="zh-CN"/>
        </w:rPr>
        <w:t>都江堰市青城山镇中心卫生院</w:t>
      </w:r>
      <w:r>
        <w:rPr>
          <w:rFonts w:hint="eastAsia" w:ascii="宋体" w:hAnsi="宋体"/>
          <w:sz w:val="28"/>
          <w:szCs w:val="28"/>
        </w:rPr>
        <w:t>。</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“供应商”系指拟参加竞争性谈判和向采购人提供工程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谈判</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谈判文件中所称的“以上”、“以下”、“内”、“以内”，包括本数；所称的“不足”，不包括本数。</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不见面开标是指，市公资交易中心依托政府采购云平台组织谈判活动，供应商在线参与谈判的一种组织形式。</w:t>
      </w:r>
    </w:p>
    <w:p>
      <w:pPr>
        <w:pStyle w:val="5"/>
        <w:spacing w:line="600" w:lineRule="exact"/>
        <w:rPr>
          <w:color w:val="auto"/>
        </w:rPr>
      </w:pPr>
      <w:bookmarkStart w:id="17" w:name="_Toc2101"/>
      <w:r>
        <w:rPr>
          <w:rFonts w:hint="eastAsia"/>
          <w:color w:val="auto"/>
        </w:rPr>
        <w:t>合格的供应商</w:t>
      </w:r>
      <w:r>
        <w:rPr>
          <w:rFonts w:hint="eastAsia" w:ascii="仿宋" w:hAnsi="仿宋" w:eastAsia="仿宋"/>
          <w:color w:val="auto"/>
          <w:szCs w:val="21"/>
          <w:lang w:val="zh-CN"/>
        </w:rPr>
        <w:t>（实质性要求）</w:t>
      </w:r>
      <w:bookmarkEnd w:id="17"/>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谈判的供应商</w:t>
      </w:r>
      <w:r>
        <w:rPr>
          <w:rFonts w:hint="eastAsia" w:ascii="宋体" w:hAnsi="宋体"/>
          <w:spacing w:val="-4"/>
          <w:sz w:val="28"/>
          <w:szCs w:val="28"/>
        </w:rPr>
        <w:t>。</w:t>
      </w:r>
    </w:p>
    <w:p>
      <w:pPr>
        <w:pStyle w:val="5"/>
        <w:spacing w:line="600" w:lineRule="exact"/>
        <w:rPr>
          <w:color w:val="auto"/>
        </w:rPr>
      </w:pPr>
      <w:bookmarkStart w:id="18" w:name="_Toc287623640"/>
      <w:bookmarkStart w:id="19" w:name="_Toc26041"/>
      <w:bookmarkStart w:id="20" w:name="_Toc320698717"/>
      <w:r>
        <w:rPr>
          <w:rFonts w:hint="eastAsia"/>
          <w:color w:val="auto"/>
        </w:rPr>
        <w:t>参加竞争性谈判的费用</w:t>
      </w:r>
      <w:bookmarkEnd w:id="18"/>
      <w:r>
        <w:rPr>
          <w:rFonts w:hint="eastAsia" w:ascii="仿宋" w:hAnsi="仿宋" w:eastAsia="仿宋"/>
          <w:color w:val="auto"/>
          <w:szCs w:val="21"/>
          <w:lang w:val="zh-CN"/>
        </w:rPr>
        <w:t>（实质性要求）</w:t>
      </w:r>
      <w:bookmarkEnd w:id="19"/>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供应商应自行承担参加竞争性谈判采购活动的全部费用。</w:t>
      </w:r>
    </w:p>
    <w:p>
      <w:pPr>
        <w:pStyle w:val="5"/>
        <w:spacing w:line="600" w:lineRule="exact"/>
        <w:rPr>
          <w:color w:val="auto"/>
        </w:rPr>
      </w:pPr>
      <w:bookmarkStart w:id="21" w:name="_Toc19751"/>
      <w:r>
        <w:rPr>
          <w:rFonts w:hint="eastAsia"/>
          <w:color w:val="auto"/>
        </w:rPr>
        <w:t>充分、公平竞争保障措施</w:t>
      </w:r>
      <w:r>
        <w:rPr>
          <w:rFonts w:hint="eastAsia" w:ascii="仿宋" w:hAnsi="仿宋" w:eastAsia="仿宋"/>
          <w:color w:val="auto"/>
          <w:szCs w:val="21"/>
          <w:lang w:val="zh-CN"/>
        </w:rPr>
        <w:t>（实质性要求）</w:t>
      </w:r>
      <w:bookmarkEnd w:id="21"/>
    </w:p>
    <w:p>
      <w:pPr>
        <w:widowControl w:val="0"/>
        <w:numPr>
          <w:ilvl w:val="1"/>
          <w:numId w:val="8"/>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8"/>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pStyle w:val="163"/>
        <w:tabs>
          <w:tab w:val="left" w:pos="851"/>
        </w:tabs>
        <w:spacing w:line="600" w:lineRule="exact"/>
        <w:ind w:firstLine="565" w:firstLineChars="202"/>
        <w:rPr>
          <w:rFonts w:ascii="宋体" w:hAnsi="宋体"/>
          <w:sz w:val="28"/>
          <w:szCs w:val="28"/>
        </w:rPr>
      </w:pPr>
      <w:r>
        <w:rPr>
          <w:rFonts w:hint="eastAsia" w:hAnsi="宋体"/>
          <w:sz w:val="28"/>
          <w:szCs w:val="28"/>
          <w:lang w:eastAsia="zh-CN"/>
        </w:rPr>
        <w:t>三、</w:t>
      </w:r>
      <w:r>
        <w:rPr>
          <w:rFonts w:hint="eastAsia" w:ascii="宋体" w:hAnsi="宋体"/>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color w:val="FF0000"/>
          <w:sz w:val="28"/>
          <w:szCs w:val="28"/>
        </w:rPr>
        <w:t>(说明：清单编制公司</w:t>
      </w:r>
      <w:r>
        <w:rPr>
          <w:rFonts w:hint="eastAsia" w:hAnsi="宋体"/>
          <w:color w:val="FF0000"/>
          <w:sz w:val="28"/>
          <w:szCs w:val="28"/>
          <w:lang w:eastAsia="zh-CN"/>
        </w:rPr>
        <w:t>为泰宇建筑工程技术咨询有限公司、四川华成辉宇建筑设计有限公司</w:t>
      </w:r>
      <w:r>
        <w:rPr>
          <w:rFonts w:hint="eastAsia" w:hAnsi="宋体"/>
          <w:color w:val="FF0000"/>
          <w:sz w:val="28"/>
          <w:szCs w:val="28"/>
        </w:rPr>
        <w:t>为本项目提供</w:t>
      </w:r>
      <w:r>
        <w:rPr>
          <w:rFonts w:hint="eastAsia" w:hAnsi="宋体"/>
          <w:color w:val="FF0000"/>
          <w:sz w:val="28"/>
          <w:szCs w:val="28"/>
          <w:lang w:eastAsia="zh-CN"/>
        </w:rPr>
        <w:t>施工图设计报告。</w:t>
      </w:r>
      <w:r>
        <w:rPr>
          <w:rFonts w:hint="eastAsia" w:hAnsi="宋体"/>
          <w:color w:val="FF0000"/>
          <w:sz w:val="28"/>
          <w:szCs w:val="28"/>
        </w:rPr>
        <w:t>)</w:t>
      </w:r>
    </w:p>
    <w:p>
      <w:pPr>
        <w:widowControl w:val="0"/>
        <w:numPr>
          <w:ilvl w:val="0"/>
          <w:numId w:val="0"/>
        </w:numPr>
        <w:tabs>
          <w:tab w:val="left" w:pos="1134"/>
        </w:tabs>
        <w:snapToGrid w:val="0"/>
        <w:spacing w:line="640" w:lineRule="exact"/>
        <w:ind w:firstLine="560" w:firstLineChars="200"/>
        <w:jc w:val="both"/>
        <w:rPr>
          <w:rFonts w:ascii="宋体" w:hAnsi="宋体"/>
          <w:sz w:val="28"/>
          <w:szCs w:val="28"/>
        </w:rPr>
      </w:pPr>
      <w:r>
        <w:rPr>
          <w:rFonts w:hint="eastAsia" w:ascii="宋体" w:hAnsi="宋体"/>
          <w:sz w:val="28"/>
          <w:szCs w:val="28"/>
          <w:lang w:eastAsia="zh-CN"/>
        </w:rPr>
        <w:t>四、</w:t>
      </w:r>
      <w:r>
        <w:rPr>
          <w:rFonts w:hint="eastAsia" w:ascii="宋体" w:hAnsi="宋体"/>
          <w:sz w:val="28"/>
          <w:szCs w:val="28"/>
        </w:rPr>
        <w:t>同一母公司的两家以上的子公司只能组成联合体参加本项目同一合同项下的采购活动，不得以不同供应商身份同时参加本项目同一合同项下的采购活动。</w:t>
      </w:r>
    </w:p>
    <w:p>
      <w:pPr>
        <w:pStyle w:val="4"/>
        <w:spacing w:line="600" w:lineRule="exact"/>
      </w:pPr>
      <w:bookmarkStart w:id="22" w:name="_Toc74139660"/>
      <w:bookmarkStart w:id="23" w:name="_Toc22490"/>
      <w:r>
        <w:rPr>
          <w:rFonts w:hint="eastAsia"/>
        </w:rPr>
        <w:t>谈判</w:t>
      </w:r>
      <w:r>
        <w:t>文件</w:t>
      </w:r>
      <w:bookmarkEnd w:id="22"/>
      <w:bookmarkEnd w:id="23"/>
    </w:p>
    <w:p>
      <w:pPr>
        <w:pStyle w:val="5"/>
        <w:spacing w:line="600" w:lineRule="exact"/>
        <w:rPr>
          <w:color w:val="auto"/>
        </w:rPr>
      </w:pPr>
      <w:bookmarkStart w:id="24" w:name="_Toc29176"/>
      <w:r>
        <w:rPr>
          <w:rFonts w:hint="eastAsia"/>
          <w:color w:val="auto"/>
        </w:rPr>
        <w:t>谈判文件的构成</w:t>
      </w:r>
      <w:r>
        <w:rPr>
          <w:rFonts w:hint="eastAsia" w:ascii="仿宋" w:hAnsi="仿宋" w:eastAsia="仿宋"/>
          <w:color w:val="auto"/>
          <w:szCs w:val="21"/>
          <w:lang w:val="zh-CN"/>
        </w:rPr>
        <w:t>（实质性要求）</w:t>
      </w:r>
      <w:bookmarkEnd w:id="24"/>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文件是供应商准备施工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（五）谈判办法；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2"/>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谈判文件中所有的事项、格式条款和规范要求。按照谈判文件的要求提供施工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20"/>
    </w:p>
    <w:p>
      <w:pPr>
        <w:pStyle w:val="5"/>
        <w:spacing w:line="600" w:lineRule="exact"/>
        <w:rPr>
          <w:color w:val="auto"/>
        </w:rPr>
      </w:pPr>
      <w:bookmarkStart w:id="25" w:name="_Toc183682348"/>
      <w:bookmarkStart w:id="26" w:name="_Toc183582211"/>
      <w:bookmarkStart w:id="27" w:name="_Toc15720"/>
      <w:bookmarkStart w:id="28" w:name="_Toc217446040"/>
      <w:r>
        <w:rPr>
          <w:rFonts w:hint="eastAsia"/>
          <w:color w:val="auto"/>
        </w:rPr>
        <w:t>谈判文件的澄清</w:t>
      </w:r>
      <w:bookmarkEnd w:id="25"/>
      <w:bookmarkEnd w:id="26"/>
      <w:r>
        <w:rPr>
          <w:rFonts w:hint="eastAsia"/>
          <w:color w:val="auto"/>
        </w:rPr>
        <w:t>和修改</w:t>
      </w:r>
      <w:bookmarkEnd w:id="27"/>
      <w:bookmarkEnd w:id="28"/>
    </w:p>
    <w:p>
      <w:pPr>
        <w:widowControl w:val="0"/>
        <w:numPr>
          <w:ilvl w:val="0"/>
          <w:numId w:val="9"/>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rPr>
        <w:t>市公资交易中心</w:t>
      </w:r>
      <w:r>
        <w:rPr>
          <w:rFonts w:hint="eastAsia" w:ascii="宋体" w:hAnsi="宋体"/>
          <w:sz w:val="28"/>
          <w:szCs w:val="28"/>
        </w:rPr>
        <w:t>可以对已发出的谈判文件进行必要的澄清或者修改。</w:t>
      </w:r>
    </w:p>
    <w:p>
      <w:pPr>
        <w:widowControl w:val="0"/>
        <w:numPr>
          <w:ilvl w:val="0"/>
          <w:numId w:val="9"/>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澄清或者修改的内容，市公资交易中心将在“四川政府采购网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证书登录云平台查看），该澄清或者修改的内容为谈判文件的组成部分。</w:t>
      </w:r>
    </w:p>
    <w:p>
      <w:pPr>
        <w:widowControl w:val="0"/>
        <w:numPr>
          <w:ilvl w:val="0"/>
          <w:numId w:val="9"/>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rPr>
        <w:t>市公资交易中心</w:t>
      </w:r>
      <w:r>
        <w:rPr>
          <w:rFonts w:ascii="宋体" w:hAnsi="宋体"/>
          <w:sz w:val="28"/>
          <w:szCs w:val="28"/>
        </w:rPr>
        <w:t>应当在提交首次施工响应文件截止时间至少</w:t>
      </w:r>
      <w:r>
        <w:rPr>
          <w:rFonts w:hint="eastAsia" w:ascii="宋体" w:hAnsi="宋体"/>
          <w:sz w:val="28"/>
          <w:szCs w:val="28"/>
        </w:rPr>
        <w:t>3个工作日</w:t>
      </w:r>
      <w:r>
        <w:rPr>
          <w:rFonts w:ascii="宋体" w:hAnsi="宋体"/>
          <w:sz w:val="28"/>
          <w:szCs w:val="28"/>
        </w:rPr>
        <w:t>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w:t>
      </w:r>
      <w:r>
        <w:rPr>
          <w:rFonts w:hint="eastAsia" w:ascii="宋体" w:hAnsi="宋体"/>
          <w:sz w:val="28"/>
          <w:szCs w:val="28"/>
        </w:rPr>
        <w:t>3个工作</w:t>
      </w:r>
      <w:r>
        <w:rPr>
          <w:rFonts w:ascii="宋体" w:hAnsi="宋体"/>
          <w:sz w:val="28"/>
          <w:szCs w:val="28"/>
        </w:rPr>
        <w:t>日的，</w:t>
      </w:r>
      <w:r>
        <w:rPr>
          <w:rFonts w:hint="eastAsia" w:ascii="宋体" w:hAnsi="宋体"/>
          <w:sz w:val="28"/>
          <w:szCs w:val="28"/>
        </w:rPr>
        <w:t>采购人或市公资交易中心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29" w:name="_Toc29804"/>
      <w:bookmarkStart w:id="30" w:name="_Toc74139661"/>
      <w:bookmarkStart w:id="31" w:name="_Toc320698720"/>
      <w:r>
        <w:rPr>
          <w:rFonts w:hint="eastAsia"/>
        </w:rPr>
        <w:t>施工响应文件</w:t>
      </w:r>
      <w:bookmarkEnd w:id="29"/>
      <w:bookmarkEnd w:id="30"/>
      <w:bookmarkEnd w:id="31"/>
    </w:p>
    <w:p>
      <w:pPr>
        <w:pStyle w:val="5"/>
        <w:spacing w:line="600" w:lineRule="exact"/>
        <w:rPr>
          <w:color w:val="auto"/>
        </w:rPr>
      </w:pPr>
      <w:bookmarkStart w:id="32" w:name="_Toc320698721"/>
      <w:bookmarkStart w:id="33" w:name="_Toc3929"/>
      <w:r>
        <w:rPr>
          <w:rFonts w:hint="eastAsia"/>
          <w:color w:val="auto"/>
        </w:rPr>
        <w:t>施工响应文件的语言</w:t>
      </w:r>
      <w:bookmarkEnd w:id="32"/>
      <w:r>
        <w:rPr>
          <w:rFonts w:hint="eastAsia" w:ascii="仿宋" w:hAnsi="仿宋" w:eastAsia="仿宋"/>
          <w:color w:val="auto"/>
          <w:szCs w:val="21"/>
          <w:lang w:val="zh-CN"/>
        </w:rPr>
        <w:t>（实质性要求）</w:t>
      </w:r>
      <w:bookmarkEnd w:id="33"/>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市公资交易中心就有关竞争性谈判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对不同文字文本施工响应文件的解释发生异议的，以中文文本为准。若供应商施工响应文件中提供的外文资料未翻译成中文，则谈判小组可将其视为无效材料。</w:t>
      </w:r>
    </w:p>
    <w:p>
      <w:pPr>
        <w:pStyle w:val="5"/>
        <w:spacing w:line="600" w:lineRule="exact"/>
        <w:rPr>
          <w:color w:val="auto"/>
        </w:rPr>
      </w:pPr>
      <w:bookmarkStart w:id="34" w:name="_Toc6871"/>
      <w:r>
        <w:rPr>
          <w:rFonts w:hint="eastAsia"/>
          <w:color w:val="auto"/>
        </w:rPr>
        <w:t>计量单位</w:t>
      </w:r>
      <w:r>
        <w:rPr>
          <w:rFonts w:hint="eastAsia" w:ascii="仿宋" w:hAnsi="仿宋" w:eastAsia="仿宋"/>
          <w:color w:val="auto"/>
          <w:szCs w:val="21"/>
          <w:lang w:val="zh-CN"/>
        </w:rPr>
        <w:t>（实质性要求）</w:t>
      </w:r>
      <w:bookmarkEnd w:id="34"/>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除谈判文件中另有规定外，本次采购项目所有合同项下的响应均采用国家法定的计量单位。</w:t>
      </w:r>
    </w:p>
    <w:p>
      <w:pPr>
        <w:pStyle w:val="5"/>
        <w:spacing w:line="600" w:lineRule="exact"/>
        <w:rPr>
          <w:color w:val="auto"/>
        </w:rPr>
      </w:pPr>
      <w:bookmarkStart w:id="35" w:name="_Toc320698722"/>
      <w:bookmarkStart w:id="36" w:name="_Toc20224"/>
      <w:r>
        <w:rPr>
          <w:rFonts w:hint="eastAsia"/>
          <w:color w:val="auto"/>
        </w:rPr>
        <w:t>报价货币及报价要求</w:t>
      </w:r>
      <w:bookmarkEnd w:id="35"/>
      <w:r>
        <w:rPr>
          <w:rFonts w:hint="eastAsia" w:ascii="仿宋" w:hAnsi="仿宋" w:eastAsia="仿宋"/>
          <w:color w:val="auto"/>
          <w:szCs w:val="21"/>
          <w:lang w:val="zh-CN"/>
        </w:rPr>
        <w:t>（实质性要求）</w:t>
      </w:r>
      <w:bookmarkEnd w:id="36"/>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1"/>
        </w:numPr>
        <w:tabs>
          <w:tab w:val="left" w:pos="1134"/>
        </w:tabs>
        <w:spacing w:line="600" w:lineRule="exact"/>
        <w:ind w:left="0" w:firstLine="560" w:firstLineChars="200"/>
        <w:jc w:val="both"/>
        <w:rPr>
          <w:rFonts w:ascii="宋体" w:hAnsi="宋体"/>
          <w:sz w:val="28"/>
          <w:szCs w:val="28"/>
        </w:rPr>
      </w:pPr>
      <w:bookmarkStart w:id="37" w:name="_Toc320698723"/>
      <w:r>
        <w:rPr>
          <w:rFonts w:hint="eastAsia" w:ascii="宋体" w:hAnsi="宋体"/>
          <w:sz w:val="28"/>
          <w:szCs w:val="28"/>
        </w:rPr>
        <w:t>供应商的报价是其响应本项目要求的全部工作内容的价格体现，包括供应商完成本项目所需的一切费用。</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本项目合同价格形式为固定单价合同。</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本项目采用工程量清单报价，为固定单价合同。</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sz w:val="28"/>
          <w:szCs w:val="28"/>
        </w:rPr>
        <w:t>。除此之外，造价人员无需在施工响应文件其他任何地方签字或盖执业印章。</w:t>
      </w:r>
      <w:r>
        <w:rPr>
          <w:rFonts w:hint="eastAsia" w:ascii="宋体" w:hAnsi="宋体"/>
          <w:b/>
          <w:bCs/>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sz w:val="28"/>
          <w:szCs w:val="28"/>
        </w:rPr>
        <w:t>。</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最后报价超过政府采购预算或最高限价(控制价)（金额详见“供应商须知附表”）的, 其施工响应文件按无效处理。</w:t>
      </w:r>
    </w:p>
    <w:p>
      <w:pPr>
        <w:widowControl w:val="0"/>
        <w:numPr>
          <w:ilvl w:val="0"/>
          <w:numId w:val="12"/>
        </w:numPr>
        <w:tabs>
          <w:tab w:val="left" w:pos="1134"/>
        </w:tabs>
        <w:spacing w:line="360" w:lineRule="auto"/>
        <w:ind w:left="0" w:firstLine="567"/>
        <w:jc w:val="both"/>
        <w:rPr>
          <w:rFonts w:ascii="宋体" w:hAnsi="宋体"/>
          <w:b/>
          <w:bCs/>
          <w:sz w:val="28"/>
          <w:szCs w:val="28"/>
        </w:rPr>
      </w:pPr>
      <w:r>
        <w:rPr>
          <w:rFonts w:hint="eastAsia" w:ascii="宋体" w:hAnsi="宋体"/>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未按采购文件工程</w:t>
      </w:r>
      <w:r>
        <w:rPr>
          <w:rFonts w:ascii="宋体" w:hAnsi="宋体"/>
          <w:bCs/>
          <w:sz w:val="28"/>
          <w:szCs w:val="28"/>
        </w:rPr>
        <w:t>量</w:t>
      </w:r>
      <w:r>
        <w:rPr>
          <w:rFonts w:hint="eastAsia" w:ascii="宋体" w:hAnsi="宋体"/>
          <w:bCs/>
          <w:sz w:val="28"/>
          <w:szCs w:val="28"/>
        </w:rPr>
        <w:t>清单总</w:t>
      </w:r>
      <w:r>
        <w:rPr>
          <w:rFonts w:ascii="宋体" w:hAnsi="宋体"/>
          <w:bCs/>
          <w:sz w:val="28"/>
          <w:szCs w:val="28"/>
        </w:rPr>
        <w:t>说明</w:t>
      </w:r>
      <w:r>
        <w:rPr>
          <w:rFonts w:hint="eastAsia" w:ascii="宋体" w:hAnsi="宋体"/>
          <w:bCs/>
          <w:sz w:val="28"/>
          <w:szCs w:val="28"/>
        </w:rPr>
        <w:t>规定或其持有的《四川省施工企业工程规费计取标准》证书中的规费标准(采购文件工程量清单总说明无规定时)计取规费的；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采购</w:t>
      </w:r>
      <w:r>
        <w:rPr>
          <w:rFonts w:ascii="宋体" w:hAnsi="宋体"/>
          <w:bCs/>
          <w:sz w:val="28"/>
          <w:szCs w:val="28"/>
        </w:rPr>
        <w:t>文件</w:t>
      </w:r>
      <w:r>
        <w:rPr>
          <w:rFonts w:hint="eastAsia" w:ascii="宋体" w:hAnsi="宋体"/>
          <w:bCs/>
          <w:sz w:val="28"/>
          <w:szCs w:val="28"/>
        </w:rPr>
        <w:t>明确了安全文明施工费金额或费率并要求按此金额或费率填报而供应商填报错误或未填报的；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已标价工程量清单中暂列金额未按采购</w:t>
      </w:r>
      <w:r>
        <w:rPr>
          <w:rFonts w:ascii="宋体" w:hAnsi="宋体"/>
          <w:bCs/>
          <w:sz w:val="28"/>
          <w:szCs w:val="28"/>
        </w:rPr>
        <w:t>文件</w:t>
      </w:r>
      <w:r>
        <w:rPr>
          <w:rFonts w:hint="eastAsia" w:ascii="宋体" w:hAnsi="宋体"/>
          <w:bCs/>
          <w:sz w:val="28"/>
          <w:szCs w:val="28"/>
        </w:rPr>
        <w:t>工程量清单中列明的金额填报的；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已标价工程量清单中材料、工程设备暂估价未按采购文件工程量清单中列出的单价计入综合单价的；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已标价工程量清单中专业工程暂估价未按采购文件工程量清单中列明的金额填写的；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已标价工程量清单中计日工未按采购文件工程量清单中列明的数量进行报价的；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当已标价工程量清单中的任何单价、合价或总价，出现两个及以上金额的。</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若供应商的最后报价只有一个总价，且相对首次报价有调整（上调取“+”，下调取“-”</w:t>
      </w:r>
      <w:r>
        <w:rPr>
          <w:rFonts w:ascii="宋体" w:hAnsi="宋体"/>
          <w:bCs/>
          <w:sz w:val="28"/>
          <w:szCs w:val="28"/>
        </w:rPr>
        <w:t>）</w:t>
      </w:r>
      <w:r>
        <w:rPr>
          <w:rFonts w:hint="eastAsia" w:ascii="宋体" w:hAnsi="宋体"/>
          <w:bCs/>
          <w:sz w:val="28"/>
          <w:szCs w:val="28"/>
        </w:rPr>
        <w:t>，则该调整金额将会以百分比（A</w:t>
      </w:r>
      <w:r>
        <w:rPr>
          <w:rFonts w:ascii="宋体" w:hAnsi="宋体"/>
          <w:bCs/>
          <w:sz w:val="28"/>
          <w:szCs w:val="28"/>
        </w:rPr>
        <w:t>）</w:t>
      </w:r>
      <w:r>
        <w:rPr>
          <w:rFonts w:hint="eastAsia" w:ascii="宋体" w:hAnsi="宋体"/>
          <w:bCs/>
          <w:sz w:val="28"/>
          <w:szCs w:val="28"/>
        </w:rPr>
        <w:t>形式套用于首次报价中除暂列金额、专业暂估价以及包干费用以外的各项目单价，调整后的单价（B</w:t>
      </w:r>
      <w:r>
        <w:rPr>
          <w:rFonts w:ascii="宋体" w:hAnsi="宋体"/>
          <w:bCs/>
          <w:sz w:val="28"/>
          <w:szCs w:val="28"/>
        </w:rPr>
        <w:t>）</w:t>
      </w:r>
      <w:r>
        <w:rPr>
          <w:rFonts w:hint="eastAsia" w:ascii="宋体" w:hAnsi="宋体"/>
          <w:bCs/>
          <w:sz w:val="28"/>
          <w:szCs w:val="28"/>
        </w:rPr>
        <w:t>作为工程变更及竣工结算的依据。百分比（A</w:t>
      </w:r>
      <w:r>
        <w:rPr>
          <w:rFonts w:ascii="宋体" w:hAnsi="宋体"/>
          <w:bCs/>
          <w:sz w:val="28"/>
          <w:szCs w:val="28"/>
        </w:rPr>
        <w:t>）</w:t>
      </w:r>
      <w:r>
        <w:rPr>
          <w:rFonts w:hint="eastAsia" w:ascii="宋体" w:hAnsi="宋体"/>
          <w:bCs/>
          <w:sz w:val="28"/>
          <w:szCs w:val="28"/>
        </w:rPr>
        <w:t>计算如下（保留两位小数）：</w:t>
      </w:r>
    </w:p>
    <w:p>
      <w:pPr>
        <w:spacing w:line="240" w:lineRule="atLeast"/>
        <w:ind w:firstLine="546" w:firstLineChars="195"/>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hint="eastAsia" w:ascii="宋体" w:hAnsi="宋体"/>
          <w:bCs/>
          <w:sz w:val="28"/>
          <w:szCs w:val="28"/>
        </w:rPr>
        <w:t xml:space="preserve">          （</w:t>
      </w:r>
      <w:r>
        <w:rPr>
          <w:rFonts w:hint="eastAsia" w:ascii="宋体" w:hAnsi="宋体" w:cs="Cambria Math"/>
          <w:bCs/>
          <w:sz w:val="28"/>
          <w:szCs w:val="28"/>
        </w:rPr>
        <w:t>±</w:t>
      </w:r>
      <w:r>
        <w:rPr>
          <w:rFonts w:ascii="宋体" w:hAnsi="宋体"/>
          <w:bCs/>
          <w:sz w:val="28"/>
          <w:szCs w:val="28"/>
        </w:rPr>
        <w:t>）</w:t>
      </w:r>
      <w:r>
        <w:rPr>
          <w:rFonts w:hint="eastAsia" w:ascii="宋体" w:hAnsi="宋体"/>
          <w:bCs/>
          <w:sz w:val="28"/>
          <w:szCs w:val="28"/>
        </w:rPr>
        <w:t xml:space="preserve">调整金额                                                  </w:t>
      </w:r>
    </w:p>
    <w:p>
      <w:pPr>
        <w:spacing w:line="240" w:lineRule="atLeast"/>
        <w:rPr>
          <w:rFonts w:ascii="宋体" w:hAnsi="宋体"/>
          <w:bCs/>
          <w:sz w:val="28"/>
          <w:szCs w:val="28"/>
        </w:rPr>
      </w:pPr>
      <w:r>
        <w:rPr>
          <w:rFonts w:hint="eastAsia" w:ascii="宋体" w:hAnsi="宋体"/>
          <w:bCs/>
          <w:sz w:val="28"/>
          <w:szCs w:val="28"/>
        </w:rPr>
        <w:t>百分比（A</w:t>
      </w:r>
      <w:r>
        <w:rPr>
          <w:rFonts w:ascii="宋体" w:hAnsi="宋体"/>
          <w:bCs/>
          <w:sz w:val="28"/>
          <w:szCs w:val="28"/>
        </w:rPr>
        <w:t>）</w:t>
      </w:r>
      <w:r>
        <w:rPr>
          <w:rFonts w:hint="eastAsia" w:ascii="宋体" w:hAnsi="宋体"/>
          <w:bCs/>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hint="eastAsia" w:ascii="宋体" w:hAnsi="宋体"/>
          <w:bCs/>
          <w:sz w:val="28"/>
          <w:szCs w:val="28"/>
        </w:rPr>
        <w:t>×100%</w:t>
      </w:r>
    </w:p>
    <w:p>
      <w:pPr>
        <w:spacing w:line="360" w:lineRule="auto"/>
        <w:ind w:firstLine="1540" w:firstLineChars="550"/>
        <w:rPr>
          <w:rFonts w:ascii="宋体" w:hAnsi="宋体"/>
          <w:bCs/>
          <w:sz w:val="28"/>
          <w:szCs w:val="28"/>
        </w:rPr>
      </w:pPr>
      <w:r>
        <w:rPr>
          <w:rFonts w:hint="eastAsia" w:ascii="宋体" w:hAnsi="宋体"/>
          <w:bCs/>
          <w:sz w:val="28"/>
          <w:szCs w:val="28"/>
        </w:rPr>
        <w:t>修正后的首次报价-暂列金额-</w:t>
      </w:r>
      <w:r>
        <w:rPr>
          <w:rFonts w:ascii="宋体" w:hAnsi="宋体"/>
          <w:bCs/>
          <w:sz w:val="28"/>
          <w:szCs w:val="28"/>
        </w:rPr>
        <w:t>专业工程</w:t>
      </w:r>
      <w:r>
        <w:rPr>
          <w:rFonts w:hint="eastAsia" w:ascii="宋体" w:hAnsi="宋体"/>
          <w:bCs/>
          <w:sz w:val="28"/>
          <w:szCs w:val="28"/>
        </w:rPr>
        <w:t>暂估价-包干费用</w:t>
      </w:r>
    </w:p>
    <w:p>
      <w:pPr>
        <w:spacing w:line="360" w:lineRule="auto"/>
        <w:rPr>
          <w:rFonts w:ascii="宋体" w:hAnsi="宋体"/>
          <w:bCs/>
          <w:sz w:val="28"/>
          <w:szCs w:val="28"/>
        </w:rPr>
      </w:pPr>
      <w:r>
        <w:rPr>
          <w:rFonts w:hint="eastAsia" w:ascii="宋体" w:hAnsi="宋体"/>
          <w:bCs/>
          <w:sz w:val="28"/>
          <w:szCs w:val="28"/>
        </w:rPr>
        <w:t>调整</w:t>
      </w:r>
      <w:r>
        <w:rPr>
          <w:rFonts w:ascii="宋体" w:hAnsi="宋体"/>
          <w:bCs/>
          <w:sz w:val="28"/>
          <w:szCs w:val="28"/>
        </w:rPr>
        <w:t>后的单价</w:t>
      </w:r>
      <w:r>
        <w:rPr>
          <w:rFonts w:hint="eastAsia" w:ascii="宋体" w:hAnsi="宋体"/>
          <w:bCs/>
          <w:sz w:val="28"/>
          <w:szCs w:val="28"/>
        </w:rPr>
        <w:t>B</w:t>
      </w:r>
      <w:r>
        <w:rPr>
          <w:rFonts w:ascii="宋体" w:hAnsi="宋体"/>
          <w:bCs/>
          <w:sz w:val="28"/>
          <w:szCs w:val="28"/>
        </w:rPr>
        <w:t xml:space="preserve"> =</w:t>
      </w:r>
      <w:r>
        <w:rPr>
          <w:rFonts w:hint="eastAsia" w:ascii="宋体" w:hAnsi="宋体"/>
          <w:bCs/>
          <w:sz w:val="28"/>
          <w:szCs w:val="28"/>
        </w:rPr>
        <w:t>修正后的首次报价中</w:t>
      </w:r>
      <w:r>
        <w:rPr>
          <w:rFonts w:ascii="宋体" w:hAnsi="宋体"/>
          <w:bCs/>
          <w:sz w:val="28"/>
          <w:szCs w:val="28"/>
        </w:rPr>
        <w:t>的单价</w:t>
      </w:r>
      <w:r>
        <w:rPr>
          <w:rFonts w:hint="eastAsia" w:ascii="宋体" w:hAnsi="宋体"/>
          <w:bCs/>
          <w:sz w:val="28"/>
          <w:szCs w:val="28"/>
        </w:rPr>
        <w:t>×（</w:t>
      </w:r>
      <w:r>
        <w:rPr>
          <w:rFonts w:ascii="宋体" w:hAnsi="宋体"/>
          <w:bCs/>
          <w:sz w:val="28"/>
          <w:szCs w:val="28"/>
        </w:rPr>
        <w:t>1 + A</w:t>
      </w:r>
      <w:r>
        <w:rPr>
          <w:rFonts w:hint="eastAsia" w:ascii="宋体" w:hAnsi="宋体"/>
          <w:bCs/>
          <w:sz w:val="28"/>
          <w:szCs w:val="28"/>
        </w:rPr>
        <w:t>）</w:t>
      </w:r>
    </w:p>
    <w:p>
      <w:pPr>
        <w:pStyle w:val="5"/>
        <w:spacing w:line="600" w:lineRule="exact"/>
        <w:rPr>
          <w:color w:val="auto"/>
        </w:rPr>
      </w:pPr>
      <w:bookmarkStart w:id="38" w:name="_Toc11337"/>
      <w:r>
        <w:rPr>
          <w:rFonts w:hint="eastAsia"/>
          <w:color w:val="auto"/>
        </w:rPr>
        <w:t>联合体</w:t>
      </w:r>
      <w:bookmarkEnd w:id="37"/>
      <w:r>
        <w:rPr>
          <w:rFonts w:hint="eastAsia" w:ascii="仿宋" w:hAnsi="仿宋" w:eastAsia="仿宋"/>
          <w:color w:val="auto"/>
          <w:szCs w:val="21"/>
          <w:lang w:val="zh-CN"/>
        </w:rPr>
        <w:t>（实质性要求）</w:t>
      </w:r>
      <w:bookmarkEnd w:id="38"/>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pStyle w:val="5"/>
        <w:spacing w:line="600" w:lineRule="exact"/>
        <w:ind w:left="0" w:firstLine="0"/>
        <w:rPr>
          <w:color w:val="auto"/>
        </w:rPr>
      </w:pPr>
      <w:bookmarkStart w:id="39" w:name="_Toc217446047"/>
      <w:bookmarkStart w:id="40" w:name="_Toc28175"/>
      <w:r>
        <w:rPr>
          <w:rFonts w:hint="eastAsia"/>
          <w:color w:val="auto"/>
        </w:rPr>
        <w:t>知识产权</w:t>
      </w:r>
      <w:bookmarkEnd w:id="39"/>
      <w:r>
        <w:rPr>
          <w:rFonts w:hint="eastAsia" w:ascii="仿宋" w:hAnsi="仿宋" w:eastAsia="仿宋"/>
          <w:color w:val="auto"/>
          <w:szCs w:val="21"/>
          <w:lang w:val="zh-CN"/>
        </w:rPr>
        <w:t>（实质性要求）</w:t>
      </w:r>
      <w:bookmarkEnd w:id="40"/>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谈判文件特别规定，</w:t>
      </w:r>
      <w:r>
        <w:rPr>
          <w:rFonts w:hint="eastAsia" w:ascii="宋体" w:hAnsi="宋体"/>
          <w:sz w:val="28"/>
          <w:szCs w:val="28"/>
        </w:rPr>
        <w:t>采购人享有本项目实施过程中产生的知识成果及知识产权。</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spacing w:line="600" w:lineRule="exact"/>
        <w:rPr>
          <w:color w:val="auto"/>
        </w:rPr>
      </w:pPr>
      <w:bookmarkStart w:id="41" w:name="_Toc320698724"/>
      <w:bookmarkStart w:id="42" w:name="_Toc1802"/>
      <w:bookmarkStart w:id="43" w:name="_Toc320698725"/>
      <w:r>
        <w:rPr>
          <w:rFonts w:hint="eastAsia"/>
          <w:color w:val="auto"/>
        </w:rPr>
        <w:t>施工响应文件的</w:t>
      </w:r>
      <w:bookmarkEnd w:id="41"/>
      <w:r>
        <w:rPr>
          <w:rFonts w:hint="eastAsia"/>
          <w:color w:val="auto"/>
        </w:rPr>
        <w:t>组成</w:t>
      </w:r>
      <w:r>
        <w:rPr>
          <w:rFonts w:hint="eastAsia" w:ascii="仿宋" w:hAnsi="仿宋" w:eastAsia="仿宋"/>
          <w:color w:val="auto"/>
          <w:szCs w:val="21"/>
          <w:lang w:val="zh-CN"/>
        </w:rPr>
        <w:t>（实质性要求）</w:t>
      </w:r>
      <w:bookmarkEnd w:id="42"/>
    </w:p>
    <w:p>
      <w:pPr>
        <w:pStyle w:val="154"/>
        <w:tabs>
          <w:tab w:val="left" w:pos="1200"/>
        </w:tabs>
        <w:spacing w:line="600" w:lineRule="exact"/>
        <w:ind w:firstLine="560"/>
      </w:pPr>
      <w:r>
        <w:rPr>
          <w:rFonts w:hint="eastAsia" w:ascii="宋体" w:hAnsi="宋体"/>
          <w:sz w:val="28"/>
          <w:szCs w:val="28"/>
        </w:rPr>
        <w:t>供应商应按照谈判文件的规定和要求编制施工响应文件。供应商编写的施工响应文件应包括下列部分：</w:t>
      </w:r>
    </w:p>
    <w:p>
      <w:pPr>
        <w:pStyle w:val="154"/>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施工响应文件：用于供应商与谈判小组谈判；</w:t>
      </w:r>
    </w:p>
    <w:p>
      <w:pPr>
        <w:pStyle w:val="154"/>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最后报价文件（按谈判小组的要求提供最后报价）。</w:t>
      </w:r>
    </w:p>
    <w:bookmarkEnd w:id="43"/>
    <w:p>
      <w:pPr>
        <w:pStyle w:val="5"/>
        <w:numPr>
          <w:ilvl w:val="3"/>
          <w:numId w:val="1"/>
        </w:numPr>
        <w:spacing w:line="600" w:lineRule="exact"/>
        <w:ind w:left="1843" w:hanging="1843"/>
        <w:rPr>
          <w:color w:val="auto"/>
        </w:rPr>
      </w:pPr>
      <w:bookmarkStart w:id="44" w:name="_Toc8099"/>
      <w:bookmarkStart w:id="45" w:name="_Toc320698726"/>
      <w:r>
        <w:rPr>
          <w:rFonts w:hint="eastAsia"/>
          <w:color w:val="auto"/>
        </w:rPr>
        <w:t>施工响应文件</w:t>
      </w:r>
      <w:bookmarkEnd w:id="44"/>
      <w:bookmarkEnd w:id="45"/>
    </w:p>
    <w:p>
      <w:pPr>
        <w:pStyle w:val="5"/>
        <w:numPr>
          <w:ilvl w:val="4"/>
          <w:numId w:val="1"/>
        </w:numPr>
        <w:spacing w:line="600" w:lineRule="exact"/>
        <w:ind w:left="993" w:hanging="993"/>
        <w:rPr>
          <w:color w:val="auto"/>
        </w:rPr>
      </w:pPr>
      <w:bookmarkStart w:id="46" w:name="_Toc28650"/>
      <w:r>
        <w:rPr>
          <w:rFonts w:hint="eastAsia"/>
          <w:color w:val="auto"/>
        </w:rPr>
        <w:t>商务技术响应文件</w:t>
      </w:r>
      <w:bookmarkEnd w:id="46"/>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技术、服务、合同条款要求应答表（说明：供应商必须根据谈判文件要求据实逐条填写，不得虚假陈述，否则，其施工响应文件无效并按规定追究其相关责任）</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993" w:hanging="993"/>
        <w:rPr>
          <w:color w:val="auto"/>
        </w:rPr>
      </w:pPr>
      <w:bookmarkStart w:id="47" w:name="_Toc8906"/>
      <w:r>
        <w:rPr>
          <w:rFonts w:hint="eastAsia"/>
          <w:color w:val="auto"/>
        </w:rPr>
        <w:t>报价要求响应文件</w:t>
      </w:r>
      <w:bookmarkEnd w:id="47"/>
    </w:p>
    <w:p>
      <w:pPr>
        <w:pStyle w:val="154"/>
        <w:widowControl w:val="0"/>
        <w:numPr>
          <w:ilvl w:val="0"/>
          <w:numId w:val="17"/>
        </w:numPr>
        <w:tabs>
          <w:tab w:val="left" w:pos="1276"/>
        </w:tabs>
        <w:spacing w:line="600" w:lineRule="exact"/>
        <w:ind w:left="0" w:firstLine="709" w:firstLineChars="0"/>
        <w:jc w:val="both"/>
        <w:rPr>
          <w:rFonts w:ascii="宋体" w:hAnsi="宋体"/>
          <w:sz w:val="28"/>
          <w:szCs w:val="28"/>
        </w:rPr>
      </w:pPr>
      <w:r>
        <w:rPr>
          <w:rFonts w:hint="eastAsia" w:ascii="宋体" w:hAnsi="宋体"/>
          <w:sz w:val="28"/>
          <w:szCs w:val="28"/>
        </w:rPr>
        <w:t>已标价工程量清单（说明：已标价工程量清单应符合谈判文件“第二章谈判须知”第2.4.3条关于报价货币及报价要求的相关要求以及工程量清单总说明的相关要求）。</w:t>
      </w:r>
    </w:p>
    <w:p>
      <w:pPr>
        <w:pStyle w:val="5"/>
        <w:numPr>
          <w:ilvl w:val="3"/>
          <w:numId w:val="1"/>
        </w:numPr>
        <w:spacing w:line="600" w:lineRule="exact"/>
        <w:ind w:left="1843" w:hanging="1843"/>
        <w:rPr>
          <w:color w:val="auto"/>
        </w:rPr>
      </w:pPr>
      <w:bookmarkStart w:id="48" w:name="_Toc2364"/>
      <w:bookmarkStart w:id="49" w:name="_Toc320698727"/>
      <w:r>
        <w:rPr>
          <w:rFonts w:hint="eastAsia"/>
          <w:color w:val="auto"/>
        </w:rPr>
        <w:t>最后报价</w:t>
      </w:r>
      <w:bookmarkEnd w:id="48"/>
    </w:p>
    <w:p>
      <w:pPr>
        <w:pStyle w:val="83"/>
        <w:ind w:firstLine="551"/>
        <w:rPr>
          <w:b/>
        </w:rPr>
      </w:pPr>
      <w:r>
        <w:rPr>
          <w:rFonts w:hint="eastAsia" w:ascii="宋体" w:hAnsi="宋体"/>
          <w:sz w:val="28"/>
        </w:rPr>
        <w:t>参加最后报价的供应商按谈判小组的要求在政府采购云平台中提供最后报价，报价应是包括谈判文件规定的全部相应内容的报价。</w:t>
      </w:r>
    </w:p>
    <w:p>
      <w:pPr>
        <w:pStyle w:val="5"/>
        <w:spacing w:line="600" w:lineRule="exact"/>
        <w:rPr>
          <w:color w:val="auto"/>
        </w:rPr>
      </w:pPr>
      <w:bookmarkStart w:id="50" w:name="_Toc23074"/>
      <w:r>
        <w:rPr>
          <w:rFonts w:hint="eastAsia"/>
          <w:color w:val="auto"/>
        </w:rPr>
        <w:t>施工响应文件格式</w:t>
      </w:r>
      <w:bookmarkEnd w:id="50"/>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一、供应商应按照竞争性谈判文件第3章中提供的“施工响应文件格式”填写相关内容。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5"/>
        <w:spacing w:line="600" w:lineRule="exact"/>
        <w:rPr>
          <w:color w:val="auto"/>
        </w:rPr>
      </w:pPr>
      <w:bookmarkStart w:id="51" w:name="_Toc5742"/>
      <w:r>
        <w:rPr>
          <w:rFonts w:hint="eastAsia"/>
          <w:color w:val="auto"/>
        </w:rPr>
        <w:t>最后报价</w:t>
      </w:r>
      <w:bookmarkEnd w:id="51"/>
    </w:p>
    <w:p>
      <w:pPr>
        <w:widowControl w:val="0"/>
        <w:numPr>
          <w:ilvl w:val="0"/>
          <w:numId w:val="18"/>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18"/>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18"/>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参加最后报价的供应商按谈判小组的要求提供最后报价。</w:t>
      </w:r>
    </w:p>
    <w:bookmarkEnd w:id="49"/>
    <w:p>
      <w:pPr>
        <w:pStyle w:val="5"/>
        <w:spacing w:line="600" w:lineRule="exact"/>
        <w:rPr>
          <w:color w:val="auto"/>
        </w:rPr>
      </w:pPr>
      <w:bookmarkStart w:id="52" w:name="_Toc24960"/>
      <w:bookmarkStart w:id="53" w:name="_Toc320698728"/>
      <w:r>
        <w:rPr>
          <w:rFonts w:hint="eastAsia"/>
          <w:color w:val="auto"/>
        </w:rPr>
        <w:t>谈判保证金</w:t>
      </w:r>
      <w:bookmarkEnd w:id="52"/>
    </w:p>
    <w:p>
      <w:pPr>
        <w:spacing w:line="600" w:lineRule="exact"/>
        <w:ind w:firstLine="560" w:firstLineChars="200"/>
        <w:rPr>
          <w:rFonts w:ascii="宋体" w:hAnsi="宋体"/>
          <w:sz w:val="28"/>
          <w:szCs w:val="28"/>
        </w:rPr>
      </w:pPr>
      <w:r>
        <w:rPr>
          <w:rFonts w:hint="eastAsia" w:ascii="宋体" w:hAnsi="宋体"/>
          <w:sz w:val="28"/>
          <w:szCs w:val="28"/>
        </w:rPr>
        <w:t>本项目不收取谈判保证金。</w:t>
      </w:r>
    </w:p>
    <w:p>
      <w:pPr>
        <w:pStyle w:val="5"/>
        <w:spacing w:line="600" w:lineRule="exact"/>
        <w:rPr>
          <w:color w:val="auto"/>
        </w:rPr>
      </w:pPr>
      <w:bookmarkStart w:id="54" w:name="_Toc6556"/>
      <w:r>
        <w:rPr>
          <w:rFonts w:hint="eastAsia"/>
          <w:color w:val="auto"/>
        </w:rPr>
        <w:t>施工响应文件有效期</w:t>
      </w:r>
      <w:bookmarkEnd w:id="53"/>
      <w:bookmarkEnd w:id="54"/>
    </w:p>
    <w:p>
      <w:pPr>
        <w:pStyle w:val="81"/>
        <w:numPr>
          <w:ilvl w:val="0"/>
          <w:numId w:val="19"/>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1"/>
        <w:numPr>
          <w:ilvl w:val="0"/>
          <w:numId w:val="19"/>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谈判保证金不被没收。同意延长施工响应文件有效期的供应商不能修改其施工响应文件，关于谈判保证金的有关规定在延长的施工响应文件有效期内继续有效。</w:t>
      </w:r>
    </w:p>
    <w:p>
      <w:pPr>
        <w:pStyle w:val="5"/>
        <w:spacing w:line="600" w:lineRule="exact"/>
        <w:rPr>
          <w:color w:val="auto"/>
        </w:rPr>
      </w:pPr>
      <w:bookmarkStart w:id="55" w:name="_Toc320698729"/>
      <w:bookmarkStart w:id="56" w:name="_Toc6593"/>
      <w:bookmarkStart w:id="57" w:name="_Toc320698730"/>
      <w:r>
        <w:rPr>
          <w:rFonts w:hint="eastAsia"/>
          <w:color w:val="auto"/>
        </w:rPr>
        <w:t>施工响应文件的签章和</w:t>
      </w:r>
      <w:r>
        <w:rPr>
          <w:color w:val="auto"/>
        </w:rPr>
        <w:t>加密</w:t>
      </w:r>
      <w:bookmarkEnd w:id="55"/>
      <w:bookmarkEnd w:id="56"/>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施工响应文件应根据谈判文件的要求进行制作。（说明：1、施工响应文件中要求提供复印件证明材料的，包含提供原件的影印件或复印件。2、要求提供复印件的证明材料须清晰可辨。）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3、谈判文件有修改的，供应商须重新下载修改后的谈判文件（修改后的谈判文件在更正公告中下载），根据修改后的谈判文件制作、撤回修改，并递交施工响应文件。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57"/>
    <w:p>
      <w:pPr>
        <w:pStyle w:val="5"/>
        <w:spacing w:line="600" w:lineRule="exact"/>
        <w:rPr>
          <w:color w:val="auto"/>
        </w:rPr>
      </w:pPr>
      <w:bookmarkStart w:id="58" w:name="_Toc664"/>
      <w:bookmarkStart w:id="59" w:name="_Toc320698731"/>
      <w:r>
        <w:rPr>
          <w:rFonts w:hint="eastAsia"/>
          <w:color w:val="auto"/>
        </w:rPr>
        <w:t>施工响应文件的递交</w:t>
      </w:r>
      <w:bookmarkEnd w:id="58"/>
      <w:bookmarkEnd w:id="59"/>
    </w:p>
    <w:p>
      <w:pPr>
        <w:widowControl w:val="0"/>
        <w:numPr>
          <w:ilvl w:val="0"/>
          <w:numId w:val="20"/>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20"/>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谈判文件的修改推迟施工相应文件递交截止日期的，供应商按市公资交易中心在“四川政府采购网”和“成都市公共资源交易服务中心”网站上发布的澄清公告中修改的时间递交施工响应文件，同时通过“政府采购云平台”将澄清或者修改的内容告知所有在系统中成功获取谈判文件的潜在供应商。</w:t>
      </w:r>
    </w:p>
    <w:p>
      <w:pPr>
        <w:widowControl w:val="0"/>
        <w:numPr>
          <w:ilvl w:val="0"/>
          <w:numId w:val="20"/>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5"/>
        <w:spacing w:line="600" w:lineRule="exact"/>
        <w:rPr>
          <w:color w:val="auto"/>
        </w:rPr>
      </w:pPr>
      <w:bookmarkStart w:id="60" w:name="_Toc446487098"/>
      <w:bookmarkStart w:id="61" w:name="_Toc9267"/>
      <w:r>
        <w:rPr>
          <w:rFonts w:hint="eastAsia"/>
          <w:color w:val="auto"/>
        </w:rPr>
        <w:t>施工响应文件的补充、修改和撤回</w:t>
      </w:r>
      <w:bookmarkEnd w:id="60"/>
      <w:r>
        <w:rPr>
          <w:rFonts w:hint="eastAsia" w:ascii="仿宋" w:hAnsi="仿宋" w:eastAsia="仿宋"/>
          <w:color w:val="auto"/>
          <w:szCs w:val="21"/>
          <w:lang w:val="zh-CN"/>
        </w:rPr>
        <w:t>（实质性要求）</w:t>
      </w:r>
      <w:bookmarkEnd w:id="61"/>
    </w:p>
    <w:p>
      <w:pPr>
        <w:widowControl w:val="0"/>
        <w:numPr>
          <w:ilvl w:val="0"/>
          <w:numId w:val="21"/>
        </w:numPr>
        <w:tabs>
          <w:tab w:val="left" w:pos="1134"/>
        </w:tabs>
        <w:spacing w:line="360" w:lineRule="auto"/>
        <w:ind w:left="0" w:firstLine="567"/>
        <w:jc w:val="both"/>
        <w:rPr>
          <w:rFonts w:ascii="宋体" w:hAnsi="宋体"/>
          <w:sz w:val="28"/>
          <w:szCs w:val="28"/>
        </w:rPr>
      </w:pPr>
      <w:bookmarkStart w:id="62" w:name="_Toc494356977"/>
      <w:bookmarkEnd w:id="62"/>
      <w:bookmarkStart w:id="63" w:name="_Toc494095623"/>
      <w:bookmarkEnd w:id="63"/>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1"/>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21"/>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bookmarkStart w:id="64" w:name="_Toc9009"/>
      <w:r>
        <w:rPr>
          <w:rFonts w:hint="eastAsia"/>
          <w:color w:val="auto"/>
        </w:rPr>
        <w:t>施工响应文件的解密</w:t>
      </w:r>
      <w:r>
        <w:rPr>
          <w:rFonts w:hint="eastAsia" w:ascii="仿宋" w:hAnsi="仿宋" w:eastAsia="仿宋"/>
          <w:color w:val="auto"/>
          <w:szCs w:val="21"/>
          <w:lang w:val="zh-CN"/>
        </w:rPr>
        <w:t>（实质性要求）</w:t>
      </w:r>
      <w:bookmarkEnd w:id="64"/>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pPr>
      <w:bookmarkStart w:id="65" w:name="_Toc183682369"/>
      <w:bookmarkStart w:id="66" w:name="_Toc217446057"/>
      <w:bookmarkStart w:id="67" w:name="_Toc183582232"/>
      <w:bookmarkStart w:id="68" w:name="_Toc74139662"/>
      <w:bookmarkStart w:id="69" w:name="_Toc21050"/>
      <w:r>
        <w:rPr>
          <w:rFonts w:hint="eastAsia"/>
        </w:rPr>
        <w:t>开标</w:t>
      </w:r>
      <w:bookmarkEnd w:id="65"/>
      <w:bookmarkEnd w:id="66"/>
      <w:bookmarkEnd w:id="67"/>
      <w:r>
        <w:rPr>
          <w:rFonts w:hint="eastAsia"/>
        </w:rPr>
        <w:t>及开标程序</w:t>
      </w:r>
      <w:bookmarkEnd w:id="68"/>
      <w:bookmarkEnd w:id="69"/>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市公资交易中心开启解密后，供应商进行线上解密。除因市公资交易中心断电、断网、系统故障或其他不可抗力等因素，导致系统无法使用外，供应商在规定的解密时间内，未成功解密的施工响应文件将视为无效施工响应文件。</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1"/>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4"/>
        <w:tabs>
          <w:tab w:val="clear" w:pos="567"/>
        </w:tabs>
        <w:spacing w:line="600" w:lineRule="exact"/>
        <w:ind w:left="0" w:firstLine="0"/>
      </w:pPr>
      <w:bookmarkStart w:id="70" w:name="_Toc74139663"/>
      <w:bookmarkStart w:id="71" w:name="_Toc31431"/>
      <w:r>
        <w:rPr>
          <w:rFonts w:hint="eastAsia"/>
        </w:rPr>
        <w:t>资格</w:t>
      </w:r>
      <w:r>
        <w:t>预审和评审</w:t>
      </w:r>
      <w:bookmarkEnd w:id="70"/>
      <w:bookmarkEnd w:id="71"/>
    </w:p>
    <w:p>
      <w:pPr>
        <w:widowControl w:val="0"/>
        <w:numPr>
          <w:ilvl w:val="0"/>
          <w:numId w:val="23"/>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3"/>
        </w:numPr>
        <w:tabs>
          <w:tab w:val="left" w:pos="1134"/>
        </w:tabs>
        <w:spacing w:line="600" w:lineRule="exact"/>
        <w:ind w:left="0" w:firstLine="567"/>
        <w:jc w:val="both"/>
        <w:rPr>
          <w:rFonts w:ascii="宋体" w:hAnsi="宋体"/>
          <w:sz w:val="28"/>
          <w:szCs w:val="28"/>
        </w:rPr>
      </w:pPr>
      <w:r>
        <w:rPr>
          <w:rFonts w:hint="eastAsia" w:ascii="宋体" w:hAnsi="宋体"/>
          <w:sz w:val="28"/>
          <w:szCs w:val="28"/>
        </w:rPr>
        <w:t>谈判小组的组建及其评审工作按照有关法律制度和本文件第五章的规定进行。</w:t>
      </w:r>
    </w:p>
    <w:p>
      <w:pPr>
        <w:pStyle w:val="4"/>
        <w:spacing w:line="600" w:lineRule="exact"/>
      </w:pPr>
      <w:bookmarkStart w:id="72" w:name="_Toc29463"/>
      <w:bookmarkStart w:id="73" w:name="_Toc74139664"/>
      <w:r>
        <w:t>成交通知书</w:t>
      </w:r>
      <w:bookmarkEnd w:id="72"/>
      <w:bookmarkEnd w:id="73"/>
    </w:p>
    <w:p>
      <w:pPr>
        <w:pStyle w:val="81"/>
        <w:widowControl w:val="0"/>
        <w:numPr>
          <w:ilvl w:val="0"/>
          <w:numId w:val="24"/>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4"/>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1"/>
        <w:widowControl w:val="0"/>
        <w:numPr>
          <w:ilvl w:val="0"/>
          <w:numId w:val="24"/>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74" w:name="_Toc74139665"/>
      <w:bookmarkStart w:id="75" w:name="_Toc15213"/>
      <w:bookmarkStart w:id="76" w:name="_Toc287623650"/>
      <w:r>
        <w:rPr>
          <w:rFonts w:hint="eastAsia"/>
        </w:rPr>
        <w:t>签订及履行合同和验收</w:t>
      </w:r>
      <w:bookmarkEnd w:id="74"/>
      <w:bookmarkEnd w:id="75"/>
    </w:p>
    <w:p>
      <w:pPr>
        <w:pStyle w:val="5"/>
        <w:spacing w:line="600" w:lineRule="exact"/>
        <w:rPr>
          <w:color w:val="auto"/>
        </w:rPr>
      </w:pPr>
      <w:bookmarkStart w:id="77" w:name="_Toc30980"/>
      <w:r>
        <w:rPr>
          <w:rFonts w:hint="eastAsia"/>
          <w:color w:val="auto"/>
        </w:rPr>
        <w:t>签订合同</w:t>
      </w:r>
      <w:bookmarkEnd w:id="76"/>
      <w:bookmarkEnd w:id="77"/>
    </w:p>
    <w:p>
      <w:pPr>
        <w:widowControl w:val="0"/>
        <w:numPr>
          <w:ilvl w:val="0"/>
          <w:numId w:val="25"/>
        </w:numPr>
        <w:tabs>
          <w:tab w:val="left" w:pos="1134"/>
        </w:tabs>
        <w:spacing w:line="360" w:lineRule="auto"/>
        <w:ind w:left="0" w:firstLine="565" w:firstLineChars="202"/>
        <w:jc w:val="both"/>
        <w:rPr>
          <w:rFonts w:ascii="宋体" w:hAnsi="宋体"/>
          <w:sz w:val="28"/>
          <w:szCs w:val="28"/>
        </w:rPr>
      </w:pPr>
      <w:bookmarkStart w:id="78"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供应商私下订立背离合同实质性内容的任何协议，所签订的合同不得对谈判文件和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5"/>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79" w:name="_Toc217446066"/>
      <w:bookmarkStart w:id="80" w:name="_Toc15656"/>
      <w:r>
        <w:rPr>
          <w:rFonts w:hint="eastAsia"/>
          <w:color w:val="auto"/>
        </w:rPr>
        <w:t>合同分包</w:t>
      </w:r>
      <w:bookmarkEnd w:id="79"/>
      <w:r>
        <w:rPr>
          <w:rFonts w:hint="eastAsia"/>
          <w:color w:val="auto"/>
        </w:rPr>
        <w:t>和转包</w:t>
      </w:r>
      <w:r>
        <w:rPr>
          <w:rFonts w:hint="eastAsia" w:ascii="仿宋" w:hAnsi="仿宋" w:eastAsia="仿宋"/>
          <w:b w:val="0"/>
          <w:bCs w:val="0"/>
          <w:color w:val="auto"/>
          <w:sz w:val="21"/>
          <w:szCs w:val="21"/>
          <w:lang w:val="zh-CN"/>
        </w:rPr>
        <w:t>（实质性要求）</w:t>
      </w:r>
      <w:bookmarkEnd w:id="80"/>
    </w:p>
    <w:p>
      <w:pPr>
        <w:widowControl w:val="0"/>
        <w:numPr>
          <w:ilvl w:val="0"/>
          <w:numId w:val="26"/>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6"/>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1"/>
        <w:widowControl w:val="0"/>
        <w:numPr>
          <w:ilvl w:val="0"/>
          <w:numId w:val="27"/>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1"/>
        <w:widowControl w:val="0"/>
        <w:numPr>
          <w:ilvl w:val="0"/>
          <w:numId w:val="27"/>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81" w:name="_Toc217446067"/>
      <w:bookmarkStart w:id="82" w:name="_Toc30711"/>
      <w:r>
        <w:rPr>
          <w:rFonts w:hint="eastAsia"/>
          <w:color w:val="auto"/>
        </w:rPr>
        <w:t>采购人增加合同标的的权</w:t>
      </w:r>
      <w:bookmarkEnd w:id="81"/>
      <w:r>
        <w:rPr>
          <w:rFonts w:hint="eastAsia"/>
          <w:color w:val="auto"/>
        </w:rPr>
        <w:t>利</w:t>
      </w:r>
      <w:bookmarkEnd w:id="82"/>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83" w:name="_Toc217446068"/>
      <w:bookmarkStart w:id="84" w:name="_Toc30726"/>
      <w:r>
        <w:rPr>
          <w:rFonts w:hint="eastAsia"/>
          <w:color w:val="auto"/>
        </w:rPr>
        <w:t>履约保证金</w:t>
      </w:r>
      <w:bookmarkEnd w:id="83"/>
      <w:r>
        <w:rPr>
          <w:rFonts w:hint="eastAsia" w:ascii="仿宋" w:hAnsi="仿宋" w:eastAsia="仿宋" w:cstheme="minorBidi"/>
          <w:b w:val="0"/>
          <w:bCs w:val="0"/>
          <w:color w:val="auto"/>
          <w:sz w:val="21"/>
          <w:szCs w:val="21"/>
          <w:lang w:val="zh-CN"/>
        </w:rPr>
        <w:t>（实质性要求）</w:t>
      </w:r>
      <w:bookmarkEnd w:id="84"/>
    </w:p>
    <w:p>
      <w:pPr>
        <w:pStyle w:val="4"/>
        <w:numPr>
          <w:ilvl w:val="1"/>
          <w:numId w:val="0"/>
        </w:numPr>
        <w:ind w:leftChars="0"/>
        <w:rPr>
          <w:rFonts w:hint="eastAsia" w:ascii="宋体" w:hAnsi="宋体" w:eastAsia="宋体" w:cs="Times New Roman"/>
          <w:b w:val="0"/>
          <w:bCs w:val="0"/>
          <w:iCs w:val="0"/>
          <w:color w:val="000000"/>
          <w:kern w:val="0"/>
          <w:sz w:val="24"/>
          <w:szCs w:val="24"/>
          <w:lang w:val="en-US" w:eastAsia="zh-CN" w:bidi="ar-SA"/>
        </w:rPr>
      </w:pPr>
      <w:bookmarkStart w:id="85" w:name="_Toc21460"/>
      <w:r>
        <w:rPr>
          <w:rFonts w:hint="eastAsia" w:ascii="宋体" w:hAnsi="宋体" w:eastAsia="宋体" w:cs="Times New Roman"/>
          <w:b w:val="0"/>
          <w:bCs w:val="0"/>
          <w:iCs w:val="0"/>
          <w:kern w:val="0"/>
          <w:sz w:val="28"/>
          <w:szCs w:val="28"/>
          <w:lang w:val="en-US" w:eastAsia="zh-CN" w:bidi="ar-SA"/>
        </w:rPr>
        <w:t>本项目不收取履约保证金</w:t>
      </w:r>
      <w:bookmarkEnd w:id="85"/>
      <w:r>
        <w:rPr>
          <w:rFonts w:hint="eastAsia" w:cs="Times New Roman"/>
          <w:b w:val="0"/>
          <w:bCs w:val="0"/>
          <w:iCs w:val="0"/>
          <w:kern w:val="0"/>
          <w:sz w:val="28"/>
          <w:szCs w:val="28"/>
          <w:lang w:val="en-US" w:eastAsia="zh-CN" w:bidi="ar-SA"/>
        </w:rPr>
        <w:t>。</w:t>
      </w:r>
    </w:p>
    <w:p>
      <w:pPr>
        <w:pStyle w:val="5"/>
        <w:spacing w:line="600" w:lineRule="exact"/>
        <w:rPr>
          <w:color w:val="auto"/>
        </w:rPr>
      </w:pPr>
      <w:bookmarkStart w:id="86" w:name="_Toc9258"/>
      <w:r>
        <w:rPr>
          <w:color w:val="auto"/>
        </w:rPr>
        <w:t>合同公告</w:t>
      </w:r>
      <w:bookmarkEnd w:id="86"/>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bookmarkStart w:id="87" w:name="_Toc24789"/>
      <w:r>
        <w:rPr>
          <w:color w:val="auto"/>
        </w:rPr>
        <w:t>合同备案</w:t>
      </w:r>
      <w:bookmarkEnd w:id="87"/>
    </w:p>
    <w:p>
      <w:pPr>
        <w:snapToGrid w:val="0"/>
        <w:spacing w:line="640" w:lineRule="exact"/>
        <w:ind w:firstLine="560" w:firstLineChars="200"/>
        <w:rPr>
          <w:rFonts w:ascii="宋体" w:hAnsi="宋体"/>
          <w:sz w:val="28"/>
          <w:szCs w:val="28"/>
        </w:rPr>
      </w:pPr>
      <w:r>
        <w:rPr>
          <w:rFonts w:hint="eastAsia" w:ascii="宋体" w:hAnsi="宋体"/>
          <w:sz w:val="28"/>
          <w:szCs w:val="28"/>
        </w:rPr>
        <w:t>采购人在合同签订之后七个工作日内，将签订的合同原件或复印件（一份 ）和本项目在四川政府采购合同公告及备案系统的公示页送都江堰市公共资源交易服务中心评审科（注意：采购人应在“成都市公共资源交易服务中心网”，使用单位数字身份证书登录，进行合同信息的录入工作）。</w:t>
      </w:r>
    </w:p>
    <w:p>
      <w:pPr>
        <w:snapToGrid w:val="0"/>
        <w:spacing w:line="640" w:lineRule="exact"/>
        <w:ind w:firstLine="560" w:firstLineChars="200"/>
        <w:rPr>
          <w:rFonts w:ascii="宋体" w:hAnsi="宋体"/>
          <w:sz w:val="28"/>
          <w:szCs w:val="28"/>
        </w:rPr>
      </w:pPr>
      <w:r>
        <w:rPr>
          <w:rFonts w:hint="eastAsia" w:ascii="宋体" w:hAnsi="宋体"/>
          <w:sz w:val="28"/>
          <w:szCs w:val="28"/>
        </w:rPr>
        <w:t>采购人应自采购合同签订之日起七个工作日内将合同副本报同级政府采购监督管理部门和有关部门备案。</w:t>
      </w:r>
    </w:p>
    <w:bookmarkEnd w:id="78"/>
    <w:p>
      <w:pPr>
        <w:pStyle w:val="5"/>
        <w:spacing w:line="600" w:lineRule="exact"/>
        <w:rPr>
          <w:color w:val="auto"/>
        </w:rPr>
      </w:pPr>
      <w:bookmarkStart w:id="88" w:name="_Toc22273"/>
      <w:bookmarkStart w:id="89" w:name="_Toc217446070"/>
      <w:r>
        <w:rPr>
          <w:rFonts w:hint="eastAsia" w:cs="宋体"/>
          <w:color w:val="auto"/>
        </w:rPr>
        <w:t>履行</w:t>
      </w:r>
      <w:r>
        <w:rPr>
          <w:rFonts w:hint="eastAsia"/>
          <w:color w:val="auto"/>
        </w:rPr>
        <w:t>合同</w:t>
      </w:r>
      <w:bookmarkEnd w:id="88"/>
    </w:p>
    <w:p>
      <w:pPr>
        <w:widowControl w:val="0"/>
        <w:numPr>
          <w:ilvl w:val="0"/>
          <w:numId w:val="28"/>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8"/>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bookmarkStart w:id="90" w:name="_Toc4197"/>
      <w:r>
        <w:rPr>
          <w:rFonts w:hint="eastAsia"/>
          <w:color w:val="auto"/>
        </w:rPr>
        <w:t>验收</w:t>
      </w:r>
      <w:bookmarkEnd w:id="89"/>
      <w:bookmarkEnd w:id="90"/>
    </w:p>
    <w:p>
      <w:pPr>
        <w:pStyle w:val="13"/>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5"/>
        <w:spacing w:line="600" w:lineRule="exact"/>
        <w:rPr>
          <w:color w:val="auto"/>
        </w:rPr>
      </w:pPr>
      <w:bookmarkStart w:id="91" w:name="_Toc28466"/>
      <w:r>
        <w:rPr>
          <w:rFonts w:hint="eastAsia"/>
          <w:color w:val="auto"/>
        </w:rPr>
        <w:t>资金支付</w:t>
      </w:r>
      <w:bookmarkEnd w:id="91"/>
    </w:p>
    <w:p>
      <w:pPr>
        <w:pStyle w:val="27"/>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4"/>
        <w:spacing w:line="600" w:lineRule="exact"/>
      </w:pPr>
      <w:bookmarkStart w:id="92" w:name="_Toc74139666"/>
      <w:bookmarkStart w:id="93" w:name="_Toc21969"/>
      <w:r>
        <w:rPr>
          <w:rFonts w:hint="eastAsia"/>
        </w:rPr>
        <w:t>竞争性谈判工作纪律及要求</w:t>
      </w:r>
      <w:bookmarkEnd w:id="92"/>
      <w:bookmarkEnd w:id="93"/>
    </w:p>
    <w:p>
      <w:pPr>
        <w:pStyle w:val="5"/>
        <w:spacing w:line="600" w:lineRule="exact"/>
        <w:ind w:left="0" w:firstLine="0"/>
        <w:rPr>
          <w:color w:val="auto"/>
        </w:rPr>
      </w:pPr>
      <w:bookmarkStart w:id="94" w:name="_Toc217446075"/>
      <w:bookmarkStart w:id="95" w:name="_Toc27920"/>
      <w:r>
        <w:rPr>
          <w:rFonts w:hint="eastAsia"/>
          <w:color w:val="auto"/>
        </w:rPr>
        <w:t>供应商不得具有的情形</w:t>
      </w:r>
      <w:bookmarkEnd w:id="94"/>
      <w:bookmarkEnd w:id="95"/>
    </w:p>
    <w:p>
      <w:pPr>
        <w:pStyle w:val="13"/>
        <w:spacing w:line="600" w:lineRule="exact"/>
        <w:ind w:firstLine="560"/>
        <w:rPr>
          <w:rFonts w:ascii="宋体" w:hAnsi="宋体" w:eastAsia="宋体"/>
          <w:sz w:val="28"/>
          <w:szCs w:val="28"/>
        </w:rPr>
      </w:pPr>
      <w:r>
        <w:rPr>
          <w:rFonts w:hint="eastAsia" w:ascii="宋体" w:hAnsi="宋体" w:eastAsia="宋体"/>
          <w:sz w:val="28"/>
          <w:szCs w:val="28"/>
        </w:rPr>
        <w:t>供应商参加谈判不得有下列情形：</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有下列情形之一的，视为供应商串通参加本次竞争性谈判采购活动：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（二）不同供应商委托同一单位或者个人办理谈判事宜；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（六）不同供应商的谈判保证金从同一单位或者个人的账户转出；</w:t>
      </w:r>
      <w:r>
        <w:rPr>
          <w:rFonts w:ascii="宋体" w:hAnsi="宋体"/>
          <w:sz w:val="28"/>
          <w:szCs w:val="28"/>
        </w:rPr>
        <w:t xml:space="preserve"> </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与采购人或市公资交易中心、其他供应商恶意串通；</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向采购人或市公资交易中心、谈判小组成员行贿或者提供其他不正当利益；</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29"/>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96" w:name="_Toc314574786"/>
      <w:bookmarkStart w:id="97" w:name="_Toc2421"/>
      <w:r>
        <w:rPr>
          <w:rFonts w:hint="eastAsia"/>
          <w:color w:val="auto"/>
        </w:rPr>
        <w:t>保密</w:t>
      </w:r>
      <w:bookmarkEnd w:id="96"/>
      <w:bookmarkEnd w:id="97"/>
    </w:p>
    <w:p>
      <w:pPr>
        <w:pStyle w:val="13"/>
        <w:numPr>
          <w:ilvl w:val="0"/>
          <w:numId w:val="30"/>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3"/>
        <w:numPr>
          <w:ilvl w:val="0"/>
          <w:numId w:val="30"/>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5"/>
        <w:spacing w:line="600" w:lineRule="exact"/>
        <w:ind w:left="0" w:firstLine="0"/>
        <w:rPr>
          <w:color w:val="auto"/>
        </w:rPr>
      </w:pPr>
      <w:bookmarkStart w:id="98" w:name="_Toc913"/>
      <w:r>
        <w:rPr>
          <w:rFonts w:hint="eastAsia"/>
          <w:color w:val="auto"/>
        </w:rPr>
        <w:t>回避</w:t>
      </w:r>
      <w:bookmarkEnd w:id="98"/>
    </w:p>
    <w:p>
      <w:pPr>
        <w:pStyle w:val="41"/>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rFonts w:hint="eastAsia"/>
          <w:sz w:val="28"/>
          <w:szCs w:val="28"/>
        </w:rPr>
        <w:t>如</w:t>
      </w:r>
      <w:r>
        <w:rPr>
          <w:sz w:val="28"/>
          <w:szCs w:val="28"/>
        </w:rPr>
        <w:t>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1"/>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99" w:name="_Toc405886181"/>
      <w:bookmarkStart w:id="100" w:name="_Toc74139667"/>
      <w:bookmarkStart w:id="101" w:name="_Toc1612"/>
      <w:r>
        <w:rPr>
          <w:rFonts w:hint="eastAsia"/>
        </w:rPr>
        <w:t>询问、质疑</w:t>
      </w:r>
      <w:bookmarkEnd w:id="99"/>
      <w:r>
        <w:rPr>
          <w:rFonts w:hint="eastAsia"/>
        </w:rPr>
        <w:t>和投诉</w:t>
      </w:r>
      <w:bookmarkEnd w:id="100"/>
      <w:bookmarkEnd w:id="101"/>
    </w:p>
    <w:p>
      <w:pPr>
        <w:pStyle w:val="27"/>
        <w:numPr>
          <w:ilvl w:val="0"/>
          <w:numId w:val="31"/>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供应商认为谈判文件、谈判过程和成交结果使自己的合法权益受到损害的，可以依法进行质疑。</w:t>
      </w:r>
    </w:p>
    <w:p>
      <w:pPr>
        <w:pStyle w:val="81"/>
        <w:numPr>
          <w:ilvl w:val="0"/>
          <w:numId w:val="31"/>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7"/>
        <w:numPr>
          <w:ilvl w:val="1"/>
          <w:numId w:val="32"/>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涉及供应商对采购文件中技术指标、参数、资质要求、投标资料造假或虚假承诺的，提出询问或质疑的，应通过政府采购云平台向采购人提出；</w:t>
      </w:r>
    </w:p>
    <w:p>
      <w:pPr>
        <w:pStyle w:val="27"/>
        <w:numPr>
          <w:ilvl w:val="1"/>
          <w:numId w:val="32"/>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供应商对除上述谈判文件中的其他内容、采购过程及成交结果提出询问、质疑的，应通过政府采购云平台向市公资交易中心提出。</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1"/>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1"/>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1"/>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1"/>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1"/>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1"/>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102" w:name="_Toc376425021"/>
      <w:bookmarkEnd w:id="102"/>
      <w:bookmarkStart w:id="103" w:name="_Toc74139668"/>
      <w:bookmarkStart w:id="104" w:name="_Toc19997"/>
      <w:bookmarkStart w:id="105" w:name="_Toc3363724"/>
      <w:r>
        <w:rPr>
          <w:rFonts w:hint="eastAsia"/>
        </w:rPr>
        <w:t>中小企业政府采购信用融资</w:t>
      </w:r>
      <w:bookmarkEnd w:id="103"/>
      <w:bookmarkEnd w:id="104"/>
      <w:bookmarkEnd w:id="105"/>
    </w:p>
    <w:p>
      <w:pPr>
        <w:widowControl w:val="0"/>
        <w:tabs>
          <w:tab w:val="left" w:pos="1134"/>
        </w:tabs>
        <w:snapToGrid w:val="0"/>
        <w:spacing w:line="640" w:lineRule="exact"/>
        <w:ind w:firstLine="560" w:firstLineChars="200"/>
        <w:jc w:val="both"/>
        <w:rPr>
          <w:rFonts w:ascii="宋体" w:hAnsi="宋体"/>
          <w:sz w:val="28"/>
          <w:szCs w:val="28"/>
        </w:rPr>
      </w:pPr>
      <w:bookmarkStart w:id="106" w:name="_Toc74139669"/>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pStyle w:val="4"/>
        <w:spacing w:line="600" w:lineRule="exact"/>
      </w:pPr>
      <w:bookmarkStart w:id="107" w:name="_Toc23824"/>
      <w:r>
        <w:rPr>
          <w:rFonts w:hint="eastAsia"/>
        </w:rPr>
        <w:t>其他</w:t>
      </w:r>
      <w:bookmarkEnd w:id="106"/>
      <w:bookmarkEnd w:id="107"/>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pStyle w:val="2"/>
      </w:pPr>
    </w:p>
    <w:p/>
    <w:p>
      <w:pPr>
        <w:pStyle w:val="2"/>
      </w:pPr>
    </w:p>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108" w:name="_Toc14771"/>
      <w:bookmarkStart w:id="109" w:name="_Toc74139670"/>
      <w:r>
        <w:rPr>
          <w:rFonts w:hint="eastAsia"/>
        </w:rPr>
        <w:t>施工响应文件格式</w:t>
      </w:r>
      <w:bookmarkEnd w:id="108"/>
      <w:bookmarkEnd w:id="109"/>
    </w:p>
    <w:p>
      <w:pPr>
        <w:pStyle w:val="4"/>
      </w:pPr>
      <w:bookmarkStart w:id="110" w:name="_Toc4428"/>
      <w:bookmarkStart w:id="111" w:name="_Toc74139671"/>
      <w:bookmarkStart w:id="112" w:name="_Toc448403805"/>
      <w:bookmarkStart w:id="113" w:name="_Toc320698765"/>
      <w:r>
        <w:rPr>
          <w:rFonts w:hint="eastAsia"/>
        </w:rPr>
        <w:t>施工响应文件格式</w:t>
      </w:r>
      <w:bookmarkEnd w:id="110"/>
      <w:bookmarkEnd w:id="111"/>
    </w:p>
    <w:p>
      <w:pPr>
        <w:pStyle w:val="5"/>
        <w:tabs>
          <w:tab w:val="left" w:pos="709"/>
        </w:tabs>
        <w:ind w:left="1135" w:hanging="1135"/>
        <w:jc w:val="left"/>
        <w:rPr>
          <w:color w:val="auto"/>
        </w:rPr>
      </w:pPr>
      <w:bookmarkStart w:id="114" w:name="_Toc25639"/>
      <w:r>
        <w:rPr>
          <w:rFonts w:hint="eastAsia"/>
          <w:color w:val="auto"/>
        </w:rPr>
        <w:t>施工响应文件封面格式</w:t>
      </w:r>
      <w:bookmarkEnd w:id="112"/>
      <w:bookmarkEnd w:id="114"/>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项目名称：XXXXXXXXXX工程采购项目</w:t>
      </w:r>
    </w:p>
    <w:p>
      <w:pPr>
        <w:spacing w:line="360" w:lineRule="auto"/>
        <w:rPr>
          <w:rFonts w:ascii="宋体" w:hAnsi="宋体"/>
          <w:sz w:val="32"/>
          <w:szCs w:val="32"/>
        </w:rPr>
      </w:pPr>
      <w:r>
        <w:rPr>
          <w:rFonts w:hint="eastAsia" w:ascii="宋体" w:hAnsi="宋体"/>
          <w:b/>
          <w:bCs/>
          <w:sz w:val="32"/>
          <w:szCs w:val="32"/>
        </w:rPr>
        <w:t>项目编号：</w:t>
      </w:r>
      <w:r>
        <w:rPr>
          <w:rFonts w:hint="eastAsia" w:ascii="宋体" w:hAnsi="宋体"/>
          <w:sz w:val="32"/>
          <w:szCs w:val="32"/>
          <w:lang w:val="en-US" w:eastAsia="zh-CN"/>
        </w:rPr>
        <w:t>JY3202</w:t>
      </w:r>
      <w:r>
        <w:rPr>
          <w:rFonts w:hint="eastAsia" w:ascii="宋体" w:hAnsi="宋体"/>
          <w:sz w:val="32"/>
          <w:szCs w:val="32"/>
          <w:u w:val="single"/>
          <w:lang w:val="en-US" w:eastAsia="zh-CN"/>
        </w:rPr>
        <w:t xml:space="preserve">      </w:t>
      </w:r>
      <w:r>
        <w:rPr>
          <w:rFonts w:hint="eastAsia" w:ascii="宋体" w:hAnsi="宋体"/>
          <w:sz w:val="32"/>
          <w:szCs w:val="32"/>
        </w:rPr>
        <w:t>号</w:t>
      </w:r>
    </w:p>
    <w:p>
      <w:pPr>
        <w:spacing w:line="360" w:lineRule="auto"/>
        <w:rPr>
          <w:rFonts w:ascii="宋体" w:hAnsi="宋体"/>
          <w:b/>
          <w:sz w:val="32"/>
          <w:szCs w:val="32"/>
          <w:u w:val="single"/>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5"/>
        <w:tabs>
          <w:tab w:val="left" w:pos="709"/>
        </w:tabs>
        <w:ind w:left="1135" w:hanging="1135"/>
        <w:jc w:val="left"/>
        <w:rPr>
          <w:color w:val="auto"/>
        </w:rPr>
      </w:pPr>
      <w:bookmarkStart w:id="115" w:name="_Toc14352"/>
      <w:r>
        <w:rPr>
          <w:rFonts w:hint="eastAsia"/>
          <w:color w:val="auto"/>
        </w:rPr>
        <w:t>商务技术响应文件</w:t>
      </w:r>
      <w:bookmarkEnd w:id="115"/>
    </w:p>
    <w:p>
      <w:pPr>
        <w:pStyle w:val="5"/>
        <w:numPr>
          <w:ilvl w:val="3"/>
          <w:numId w:val="1"/>
        </w:numPr>
        <w:tabs>
          <w:tab w:val="left" w:pos="709"/>
        </w:tabs>
        <w:jc w:val="left"/>
        <w:rPr>
          <w:color w:val="auto"/>
        </w:rPr>
      </w:pPr>
      <w:bookmarkStart w:id="116" w:name="_Toc2712"/>
      <w:r>
        <w:rPr>
          <w:rFonts w:hint="eastAsia"/>
          <w:color w:val="auto"/>
        </w:rPr>
        <w:t>报价函</w:t>
      </w:r>
      <w:bookmarkEnd w:id="116"/>
    </w:p>
    <w:p>
      <w:pPr>
        <w:snapToGrid w:val="0"/>
        <w:spacing w:line="360" w:lineRule="auto"/>
        <w:rPr>
          <w:rFonts w:ascii="宋体" w:hAnsi="宋体"/>
          <w:b/>
          <w:sz w:val="28"/>
          <w:szCs w:val="28"/>
          <w:u w:val="single"/>
        </w:rPr>
      </w:pPr>
      <w:r>
        <w:rPr>
          <w:rFonts w:hint="eastAsia" w:ascii="宋体" w:hAnsi="宋体"/>
          <w:b/>
          <w:sz w:val="28"/>
          <w:szCs w:val="28"/>
        </w:rPr>
        <w:t>项</w:t>
      </w:r>
      <w:r>
        <w:rPr>
          <w:rFonts w:hint="eastAsia" w:ascii="宋体" w:hAnsi="宋体"/>
          <w:b/>
          <w:spacing w:val="-20"/>
          <w:sz w:val="28"/>
          <w:szCs w:val="28"/>
        </w:rPr>
        <w:t>目名称：</w:t>
      </w:r>
      <w:r>
        <w:rPr>
          <w:rFonts w:hint="eastAsia" w:ascii="宋体" w:hAnsi="宋体"/>
          <w:b/>
          <w:sz w:val="28"/>
          <w:szCs w:val="28"/>
          <w:u w:val="single"/>
        </w:rPr>
        <w:t>XXXXXXXXXX工程采购项目</w:t>
      </w:r>
    </w:p>
    <w:p>
      <w:pPr>
        <w:spacing w:line="360" w:lineRule="auto"/>
        <w:rPr>
          <w:rFonts w:ascii="宋体" w:hAnsi="宋体"/>
          <w:b/>
          <w:sz w:val="28"/>
          <w:szCs w:val="28"/>
          <w:u w:val="single"/>
        </w:rPr>
      </w:pPr>
      <w:r>
        <w:rPr>
          <w:rFonts w:hint="eastAsia" w:ascii="宋体" w:hAnsi="宋体"/>
          <w:b/>
          <w:sz w:val="28"/>
          <w:szCs w:val="28"/>
        </w:rPr>
        <w:t>项目编号：</w:t>
      </w:r>
      <w:r>
        <w:rPr>
          <w:rFonts w:hint="eastAsia" w:ascii="宋体" w:hAnsi="宋体"/>
          <w:sz w:val="32"/>
          <w:szCs w:val="32"/>
          <w:lang w:val="en-US" w:eastAsia="zh-CN"/>
        </w:rPr>
        <w:t>JY3202</w:t>
      </w:r>
      <w:r>
        <w:rPr>
          <w:rFonts w:hint="eastAsia" w:ascii="宋体" w:hAnsi="宋体"/>
          <w:sz w:val="32"/>
          <w:szCs w:val="32"/>
          <w:u w:val="single"/>
          <w:lang w:val="en-US" w:eastAsia="zh-CN"/>
        </w:rPr>
        <w:t xml:space="preserve">      </w:t>
      </w:r>
      <w:r>
        <w:rPr>
          <w:rFonts w:hint="eastAsia" w:ascii="宋体" w:hAnsi="宋体"/>
          <w:sz w:val="32"/>
          <w:szCs w:val="32"/>
        </w:rPr>
        <w:t>号</w:t>
      </w:r>
    </w:p>
    <w:p>
      <w:pPr>
        <w:spacing w:line="588" w:lineRule="exact"/>
        <w:rPr>
          <w:rFonts w:ascii="宋体" w:hAnsi="宋体"/>
          <w:spacing w:val="6"/>
          <w:sz w:val="28"/>
          <w:szCs w:val="28"/>
        </w:rPr>
      </w:pPr>
      <w:r>
        <w:rPr>
          <w:rFonts w:hint="eastAsia" w:ascii="宋体" w:hAnsi="宋体"/>
          <w:spacing w:val="6"/>
          <w:sz w:val="28"/>
          <w:szCs w:val="28"/>
        </w:rPr>
        <w:t>成都市公共资源交易服务中心</w:t>
      </w:r>
      <w:r>
        <w:rPr>
          <w:rFonts w:ascii="宋体" w:hAnsi="宋体"/>
          <w:spacing w:val="6"/>
          <w:sz w:val="28"/>
          <w:szCs w:val="28"/>
        </w:rPr>
        <w:t xml:space="preserve">: </w:t>
      </w:r>
    </w:p>
    <w:p>
      <w:pPr>
        <w:spacing w:line="588" w:lineRule="exact"/>
        <w:ind w:firstLine="560" w:firstLineChars="200"/>
        <w:rPr>
          <w:rFonts w:ascii="宋体" w:hAnsi="宋体"/>
          <w:spacing w:val="6"/>
          <w:sz w:val="28"/>
          <w:szCs w:val="28"/>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rPr>
        <w:t>XXXXXXXXXX工程采购项目</w:t>
      </w:r>
      <w:r>
        <w:rPr>
          <w:rFonts w:hint="eastAsia" w:ascii="宋体" w:hAnsi="宋体"/>
          <w:b/>
          <w:bCs/>
          <w:sz w:val="28"/>
          <w:szCs w:val="28"/>
          <w:u w:val="single"/>
        </w:rPr>
        <w:t>”（项目编号：</w:t>
      </w:r>
      <w:r>
        <w:rPr>
          <w:rFonts w:hint="eastAsia" w:ascii="宋体" w:hAnsi="宋体"/>
          <w:b/>
          <w:sz w:val="28"/>
          <w:szCs w:val="28"/>
        </w:rPr>
        <w:t>JY3202</w:t>
      </w:r>
      <w:r>
        <w:rPr>
          <w:rFonts w:hint="eastAsia" w:ascii="宋体" w:hAnsi="宋体"/>
          <w:b/>
          <w:sz w:val="28"/>
          <w:szCs w:val="28"/>
          <w:u w:val="single"/>
        </w:rPr>
        <w:t xml:space="preserve">   </w:t>
      </w:r>
      <w:r>
        <w:rPr>
          <w:rFonts w:hint="eastAsia" w:ascii="宋体" w:hAnsi="宋体"/>
          <w:b/>
          <w:sz w:val="28"/>
          <w:szCs w:val="28"/>
          <w:u w:val="single"/>
          <w:lang w:val="en-US" w:eastAsia="zh-CN"/>
        </w:rPr>
        <w:t xml:space="preserve">  </w:t>
      </w:r>
      <w:r>
        <w:rPr>
          <w:rFonts w:hint="eastAsia" w:ascii="宋体" w:hAnsi="宋体"/>
          <w:bCs/>
          <w:sz w:val="28"/>
          <w:szCs w:val="28"/>
        </w:rPr>
        <w:t>的谈判文件，决定参加贵单位组织的本项目的谈判。我方授权</w:t>
      </w:r>
      <w:r>
        <w:rPr>
          <w:rFonts w:ascii="宋体" w:hAnsi="宋体"/>
          <w:bCs/>
          <w:sz w:val="28"/>
          <w:szCs w:val="28"/>
          <w:u w:val="single"/>
        </w:rPr>
        <w:t>XXX（姓名、职务）</w:t>
      </w:r>
      <w:r>
        <w:rPr>
          <w:rFonts w:hint="eastAsia" w:ascii="宋体" w:hAnsi="宋体"/>
          <w:bCs/>
          <w:sz w:val="28"/>
          <w:szCs w:val="28"/>
        </w:rPr>
        <w:t>代表我方</w:t>
      </w:r>
      <w:r>
        <w:rPr>
          <w:rFonts w:ascii="宋体" w:hAnsi="宋体"/>
          <w:bCs/>
          <w:sz w:val="28"/>
          <w:szCs w:val="28"/>
          <w:u w:val="single"/>
        </w:rPr>
        <w:t>XXXXXXX（</w:t>
      </w:r>
      <w:r>
        <w:rPr>
          <w:rFonts w:hint="eastAsia" w:ascii="宋体" w:hAnsi="宋体"/>
          <w:bCs/>
          <w:sz w:val="28"/>
          <w:szCs w:val="28"/>
          <w:u w:val="single"/>
        </w:rPr>
        <w:t>供应商名称）</w:t>
      </w:r>
      <w:r>
        <w:rPr>
          <w:rFonts w:hint="eastAsia" w:ascii="宋体" w:hAnsi="宋体"/>
          <w:bCs/>
          <w:sz w:val="28"/>
          <w:szCs w:val="28"/>
        </w:rPr>
        <w:t>全权处理本项目</w:t>
      </w:r>
      <w:r>
        <w:rPr>
          <w:rFonts w:hint="eastAsia" w:ascii="宋体" w:hAnsi="宋体"/>
          <w:spacing w:val="6"/>
          <w:sz w:val="28"/>
          <w:szCs w:val="28"/>
        </w:rPr>
        <w:t>谈判</w:t>
      </w:r>
      <w:r>
        <w:rPr>
          <w:rFonts w:hint="eastAsia" w:ascii="宋体" w:hAnsi="宋体"/>
          <w:bCs/>
          <w:sz w:val="28"/>
          <w:szCs w:val="28"/>
        </w:rPr>
        <w:t>的有关事宜。</w:t>
      </w:r>
    </w:p>
    <w:p>
      <w:pPr>
        <w:pStyle w:val="81"/>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我方已知晓全部谈判文件的内容，包括修改文件（如有）以及全部相关资料和有关附件，并对上述文件均无异议，愿意以</w:t>
      </w:r>
      <w:r>
        <w:rPr>
          <w:rFonts w:hint="eastAsia" w:ascii="宋体" w:hAnsi="宋体" w:eastAsia="宋体"/>
          <w:b/>
          <w:sz w:val="28"/>
          <w:szCs w:val="28"/>
        </w:rPr>
        <w:t>人民币（大写）</w:t>
      </w:r>
      <w:r>
        <w:rPr>
          <w:rFonts w:hint="eastAsia" w:ascii="宋体" w:hAnsi="宋体" w:eastAsia="宋体"/>
          <w:b/>
          <w:sz w:val="28"/>
          <w:szCs w:val="28"/>
          <w:u w:val="single"/>
        </w:rPr>
        <w:t>　</w:t>
      </w:r>
      <w:r>
        <w:rPr>
          <w:rFonts w:ascii="宋体" w:hAnsi="宋体" w:eastAsia="宋体"/>
          <w:b/>
          <w:sz w:val="28"/>
          <w:szCs w:val="28"/>
          <w:u w:val="single"/>
        </w:rPr>
        <w:t>XX</w:t>
      </w:r>
      <w:r>
        <w:rPr>
          <w:rFonts w:hint="eastAsia" w:ascii="宋体" w:hAnsi="宋体" w:eastAsia="宋体"/>
          <w:b/>
          <w:sz w:val="28"/>
          <w:szCs w:val="28"/>
          <w:u w:val="single"/>
        </w:rPr>
        <w:t>　</w:t>
      </w:r>
      <w:r>
        <w:rPr>
          <w:rFonts w:hint="eastAsia" w:ascii="宋体" w:hAnsi="宋体" w:eastAsia="宋体"/>
          <w:b/>
          <w:sz w:val="28"/>
          <w:szCs w:val="28"/>
        </w:rPr>
        <w:t>（￥）的总报价</w:t>
      </w:r>
      <w:r>
        <w:rPr>
          <w:rFonts w:hint="eastAsia" w:ascii="宋体" w:hAnsi="宋体" w:eastAsia="宋体"/>
          <w:sz w:val="28"/>
          <w:szCs w:val="28"/>
        </w:rPr>
        <w:t>，</w:t>
      </w:r>
      <w:r>
        <w:rPr>
          <w:rFonts w:hint="eastAsia" w:ascii="宋体" w:hAnsi="宋体"/>
          <w:b/>
          <w:sz w:val="28"/>
          <w:szCs w:val="28"/>
        </w:rPr>
        <w:t>工期XXX天。</w:t>
      </w:r>
      <w:r>
        <w:rPr>
          <w:rFonts w:hint="eastAsia" w:ascii="宋体" w:hAnsi="宋体" w:eastAsia="宋体"/>
          <w:sz w:val="28"/>
          <w:szCs w:val="28"/>
        </w:rPr>
        <w:t>按合同约定实施和完成承包工程，修补工程中的任何缺陷，工程质量达到规定要求标准。</w:t>
      </w:r>
    </w:p>
    <w:p>
      <w:pPr>
        <w:pStyle w:val="81"/>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1"/>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1"/>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如我方成交：</w:t>
      </w:r>
    </w:p>
    <w:p>
      <w:pPr>
        <w:pStyle w:val="81"/>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1"/>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我方承诺按照谈判文件规定的金额和方式向采购人缴纳履约保证金。</w:t>
      </w:r>
    </w:p>
    <w:p>
      <w:pPr>
        <w:pStyle w:val="81"/>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1"/>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谈判</w:t>
      </w:r>
      <w:r>
        <w:rPr>
          <w:rFonts w:hint="eastAsia" w:ascii="宋体" w:hAnsi="宋体" w:eastAsia="宋体"/>
          <w:spacing w:val="6"/>
          <w:sz w:val="28"/>
          <w:szCs w:val="28"/>
        </w:rPr>
        <w:t>报价有关的文件资料，并保证我方已提供和将要提供的文件资料是真实、准确的。</w:t>
      </w:r>
    </w:p>
    <w:p>
      <w:pPr>
        <w:pStyle w:val="81"/>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我方自愿按照</w:t>
      </w:r>
      <w:r>
        <w:rPr>
          <w:rFonts w:hint="eastAsia" w:ascii="宋体" w:hAnsi="宋体" w:eastAsia="宋体"/>
          <w:sz w:val="28"/>
          <w:szCs w:val="28"/>
        </w:rPr>
        <w:t>谈判</w:t>
      </w:r>
      <w:r>
        <w:rPr>
          <w:rFonts w:hint="eastAsia" w:ascii="宋体" w:hAnsi="宋体" w:eastAsia="宋体"/>
          <w:spacing w:val="6"/>
          <w:sz w:val="28"/>
          <w:szCs w:val="28"/>
        </w:rPr>
        <w:t>文件规定的各项要求完成工程建设项目，最后报价以在政府采购云平台提交为准，接受采购人按照政府采购合同约定金额支付采购资金。</w:t>
      </w:r>
    </w:p>
    <w:p>
      <w:pPr>
        <w:pStyle w:val="81"/>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我单位联系方式：</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7"/>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5"/>
        <w:numPr>
          <w:ilvl w:val="3"/>
          <w:numId w:val="1"/>
        </w:numPr>
        <w:tabs>
          <w:tab w:val="left" w:pos="709"/>
        </w:tabs>
        <w:jc w:val="left"/>
        <w:rPr>
          <w:color w:val="auto"/>
        </w:rPr>
      </w:pPr>
      <w:r>
        <w:rPr>
          <w:rFonts w:hint="eastAsia"/>
          <w:color w:val="auto"/>
        </w:rPr>
        <w:br w:type="page"/>
      </w:r>
      <w:bookmarkStart w:id="117" w:name="_Toc19746"/>
      <w:bookmarkEnd w:id="117"/>
    </w:p>
    <w:p>
      <w:pPr>
        <w:pStyle w:val="5"/>
        <w:numPr>
          <w:ilvl w:val="3"/>
          <w:numId w:val="1"/>
        </w:numPr>
        <w:tabs>
          <w:tab w:val="left" w:pos="709"/>
        </w:tabs>
        <w:jc w:val="left"/>
        <w:rPr>
          <w:color w:val="auto"/>
        </w:rPr>
      </w:pPr>
      <w:bookmarkStart w:id="118" w:name="_Toc10317"/>
      <w:r>
        <w:rPr>
          <w:rFonts w:hint="eastAsia"/>
          <w:color w:val="auto"/>
        </w:rPr>
        <w:t>法定代表人身份证明书</w:t>
      </w:r>
      <w:bookmarkEnd w:id="118"/>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napToGrid w:val="0"/>
        <w:spacing w:line="360" w:lineRule="auto"/>
        <w:rPr>
          <w:rFonts w:ascii="宋体" w:hAnsi="宋体"/>
          <w:b/>
          <w:sz w:val="28"/>
          <w:szCs w:val="28"/>
        </w:rPr>
      </w:pPr>
    </w:p>
    <w:p>
      <w:pPr>
        <w:pStyle w:val="5"/>
        <w:numPr>
          <w:ilvl w:val="3"/>
          <w:numId w:val="1"/>
        </w:numPr>
        <w:tabs>
          <w:tab w:val="left" w:pos="709"/>
        </w:tabs>
        <w:jc w:val="left"/>
        <w:rPr>
          <w:color w:val="auto"/>
        </w:rPr>
      </w:pPr>
      <w:bookmarkStart w:id="119" w:name="_Toc31461"/>
      <w:r>
        <w:rPr>
          <w:rFonts w:hint="eastAsia"/>
          <w:color w:val="auto"/>
        </w:rPr>
        <w:t>承诺函</w:t>
      </w:r>
      <w:bookmarkEnd w:id="119"/>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XXXXXXXXXX工程采购项目</w:t>
      </w:r>
    </w:p>
    <w:p>
      <w:pPr>
        <w:spacing w:line="360" w:lineRule="auto"/>
        <w:rPr>
          <w:rFonts w:ascii="宋体" w:hAnsi="宋体"/>
          <w:sz w:val="32"/>
          <w:szCs w:val="32"/>
        </w:rPr>
      </w:pPr>
      <w:r>
        <w:rPr>
          <w:rFonts w:hint="eastAsia" w:ascii="宋体" w:hAnsi="宋体"/>
          <w:b/>
          <w:sz w:val="28"/>
          <w:szCs w:val="28"/>
        </w:rPr>
        <w:t>项目编号：</w:t>
      </w:r>
      <w:r>
        <w:rPr>
          <w:rFonts w:hint="eastAsia" w:ascii="宋体" w:hAnsi="宋体"/>
          <w:sz w:val="32"/>
          <w:szCs w:val="32"/>
          <w:lang w:val="en-US" w:eastAsia="zh-CN"/>
        </w:rPr>
        <w:t>JY3202</w:t>
      </w:r>
      <w:r>
        <w:rPr>
          <w:rFonts w:hint="eastAsia" w:ascii="宋体" w:hAnsi="宋体"/>
          <w:sz w:val="32"/>
          <w:szCs w:val="32"/>
          <w:u w:val="single"/>
          <w:lang w:val="en-US" w:eastAsia="zh-CN"/>
        </w:rPr>
        <w:t xml:space="preserve">      </w:t>
      </w:r>
      <w:r>
        <w:rPr>
          <w:rFonts w:hint="eastAsia" w:ascii="宋体" w:hAnsi="宋体"/>
          <w:sz w:val="32"/>
          <w:szCs w:val="32"/>
        </w:rPr>
        <w:t>号</w:t>
      </w:r>
    </w:p>
    <w:p>
      <w:pPr>
        <w:snapToGrid w:val="0"/>
        <w:spacing w:line="360" w:lineRule="auto"/>
        <w:rPr>
          <w:rFonts w:ascii="宋体" w:hAnsi="宋体"/>
          <w:b/>
          <w:sz w:val="28"/>
          <w:szCs w:val="28"/>
          <w:u w:val="single"/>
        </w:rPr>
      </w:pP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u w:val="single"/>
        </w:rPr>
        <w:t>XXXXXXXXXX工程采购项目</w:t>
      </w:r>
      <w:r>
        <w:rPr>
          <w:rFonts w:hint="eastAsia" w:ascii="宋体" w:hAnsi="宋体"/>
          <w:sz w:val="28"/>
        </w:rPr>
        <w:t>的竞争性谈判的供应商，在此郑重承诺：</w:t>
      </w:r>
    </w:p>
    <w:p>
      <w:pPr>
        <w:pStyle w:val="81"/>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1"/>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1"/>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1"/>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1"/>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1"/>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1"/>
        <w:numPr>
          <w:ilvl w:val="0"/>
          <w:numId w:val="36"/>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1"/>
        <w:numPr>
          <w:ilvl w:val="0"/>
          <w:numId w:val="36"/>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1"/>
        <w:numPr>
          <w:ilvl w:val="0"/>
          <w:numId w:val="36"/>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参加本次采购活动，我方完全同意谈判文件第二章关于“谈判费用”、“合同分包”、“合同转包”、“履约保证金”等实质性要求，并承诺严格按照谈判文件要求履行。</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1"/>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ascii="宋体" w:hAnsi="宋体" w:eastAsia="宋体" w:cs="仿宋"/>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3"/>
        <w:rPr>
          <w:rFonts w:ascii="宋体" w:hAnsi="宋体"/>
          <w:sz w:val="28"/>
          <w:szCs w:val="28"/>
        </w:rPr>
      </w:pPr>
    </w:p>
    <w:p>
      <w:pPr>
        <w:pStyle w:val="5"/>
        <w:numPr>
          <w:ilvl w:val="3"/>
          <w:numId w:val="1"/>
        </w:numPr>
        <w:tabs>
          <w:tab w:val="left" w:pos="709"/>
        </w:tabs>
        <w:jc w:val="left"/>
        <w:rPr>
          <w:color w:val="auto"/>
        </w:rPr>
      </w:pPr>
      <w:r>
        <w:rPr>
          <w:rFonts w:hint="eastAsia"/>
          <w:color w:val="auto"/>
        </w:rPr>
        <w:br w:type="page"/>
      </w:r>
      <w:bookmarkStart w:id="120" w:name="_Toc12680"/>
      <w:bookmarkEnd w:id="120"/>
    </w:p>
    <w:p>
      <w:pPr>
        <w:pStyle w:val="5"/>
        <w:numPr>
          <w:ilvl w:val="3"/>
          <w:numId w:val="1"/>
        </w:numPr>
        <w:tabs>
          <w:tab w:val="left" w:pos="709"/>
        </w:tabs>
        <w:jc w:val="left"/>
        <w:rPr>
          <w:color w:val="auto"/>
        </w:rPr>
      </w:pPr>
      <w:bookmarkStart w:id="121" w:name="_Toc12875"/>
      <w:r>
        <w:rPr>
          <w:rFonts w:hint="eastAsia"/>
          <w:color w:val="auto"/>
        </w:rPr>
        <w:t>施工组织设计</w:t>
      </w:r>
      <w:bookmarkEnd w:id="121"/>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2"/>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2"/>
      </w:pPr>
    </w:p>
    <w:p>
      <w:pPr>
        <w:pStyle w:val="2"/>
      </w:pPr>
    </w:p>
    <w:p/>
    <w:p>
      <w:pPr>
        <w:pStyle w:val="5"/>
        <w:numPr>
          <w:ilvl w:val="3"/>
          <w:numId w:val="1"/>
        </w:numPr>
        <w:tabs>
          <w:tab w:val="left" w:pos="709"/>
        </w:tabs>
        <w:jc w:val="left"/>
        <w:rPr>
          <w:color w:val="auto"/>
        </w:rPr>
      </w:pPr>
      <w:bookmarkStart w:id="122" w:name="_Toc29224"/>
      <w:r>
        <w:rPr>
          <w:rFonts w:hint="eastAsia"/>
          <w:color w:val="auto"/>
        </w:rPr>
        <w:t>技术、服务、合同条款要求应答表</w:t>
      </w:r>
      <w:bookmarkEnd w:id="122"/>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Layout w:type="fixed"/>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微软雅黑"/>
                <w:u w:val="single"/>
              </w:rPr>
              <w:t></w:t>
            </w:r>
            <w:r>
              <w:rPr>
                <w:rFonts w:hint="eastAsia" w:ascii="宋体" w:hAnsi="宋体" w:cs="仿宋"/>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r>
    </w:tbl>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注：供应商必须根据谈判文件要求据实逐条填写，不得虚假陈述，否则，其施工响应文件无效并按规定追究其相关责任。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numPr>
          <w:ilvl w:val="3"/>
          <w:numId w:val="1"/>
        </w:numPr>
        <w:tabs>
          <w:tab w:val="left" w:pos="709"/>
        </w:tabs>
        <w:jc w:val="left"/>
        <w:rPr>
          <w:color w:val="auto"/>
        </w:rPr>
      </w:pPr>
      <w:bookmarkStart w:id="123" w:name="_Toc7058"/>
      <w:r>
        <w:rPr>
          <w:rFonts w:hint="eastAsia"/>
          <w:color w:val="auto"/>
        </w:rPr>
        <w:t>项目管理机构组成表</w:t>
      </w:r>
      <w:bookmarkEnd w:id="123"/>
    </w:p>
    <w:tbl>
      <w:tblPr>
        <w:tblStyle w:val="45"/>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p>
            <w:pPr>
              <w:spacing w:line="360" w:lineRule="auto"/>
              <w:jc w:val="center"/>
              <w:rPr>
                <w:rFonts w:ascii="宋体" w:hAnsi="宋体"/>
              </w:rPr>
            </w:pPr>
            <w:r>
              <w:rPr>
                <w:rFonts w:hint="eastAsia" w:ascii="宋体" w:hAnsi="宋体"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rPr>
      </w:pPr>
    </w:p>
    <w:p>
      <w:pPr>
        <w:pStyle w:val="5"/>
        <w:numPr>
          <w:ilvl w:val="3"/>
          <w:numId w:val="1"/>
        </w:numPr>
        <w:tabs>
          <w:tab w:val="left" w:pos="709"/>
        </w:tabs>
        <w:jc w:val="left"/>
        <w:rPr>
          <w:color w:val="auto"/>
        </w:rPr>
      </w:pPr>
      <w:bookmarkStart w:id="124" w:name="_Toc5635"/>
      <w:r>
        <w:rPr>
          <w:rFonts w:hint="eastAsia"/>
          <w:color w:val="auto"/>
        </w:rPr>
        <w:t>相关管理机构主要人员简历表</w:t>
      </w:r>
      <w:bookmarkEnd w:id="124"/>
    </w:p>
    <w:tbl>
      <w:tblPr>
        <w:tblStyle w:val="45"/>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5"/>
        <w:tabs>
          <w:tab w:val="left" w:pos="709"/>
        </w:tabs>
        <w:ind w:left="1135" w:hanging="1135"/>
        <w:jc w:val="left"/>
        <w:rPr>
          <w:color w:val="auto"/>
        </w:rPr>
      </w:pPr>
      <w:bookmarkStart w:id="125" w:name="_Toc28053"/>
      <w:r>
        <w:rPr>
          <w:rFonts w:hint="eastAsia"/>
          <w:color w:val="auto"/>
        </w:rPr>
        <w:t>报价要求响应文件</w:t>
      </w:r>
      <w:bookmarkEnd w:id="125"/>
    </w:p>
    <w:p>
      <w:pPr>
        <w:pStyle w:val="5"/>
        <w:numPr>
          <w:ilvl w:val="3"/>
          <w:numId w:val="1"/>
        </w:numPr>
        <w:tabs>
          <w:tab w:val="left" w:pos="709"/>
        </w:tabs>
        <w:jc w:val="left"/>
        <w:rPr>
          <w:color w:val="auto"/>
        </w:rPr>
      </w:pPr>
      <w:bookmarkStart w:id="126" w:name="_Toc20830"/>
      <w:r>
        <w:rPr>
          <w:rFonts w:hint="eastAsia"/>
          <w:color w:val="auto"/>
        </w:rPr>
        <w:t>已标价工程量清单</w:t>
      </w:r>
      <w:bookmarkEnd w:id="126"/>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已标价工程量清单应符合谈判文件“第二章谈判须知”第2.4.3条报价货币及报价要求的相关要求以及工程量清单总说明的相关要求。</w:t>
      </w: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113"/>
    <w:p>
      <w:pPr>
        <w:pStyle w:val="3"/>
        <w:numPr>
          <w:ilvl w:val="0"/>
          <w:numId w:val="1"/>
        </w:numPr>
        <w:spacing w:before="0" w:after="0"/>
        <w:ind w:left="0" w:firstLine="0"/>
      </w:pPr>
      <w:bookmarkStart w:id="127" w:name="_Toc26872"/>
      <w:bookmarkStart w:id="128" w:name="_Toc74139672"/>
      <w:r>
        <w:rPr>
          <w:rFonts w:hint="eastAsia"/>
        </w:rPr>
        <w:t>技术、服务、商务及其他要求</w:t>
      </w:r>
      <w:bookmarkEnd w:id="127"/>
      <w:bookmarkEnd w:id="128"/>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rPr>
        <w:t>★</w:t>
      </w:r>
      <w:r>
        <w:rPr>
          <w:rFonts w:ascii="宋体" w:hAnsi="宋体"/>
          <w:b/>
          <w:sz w:val="28"/>
          <w:szCs w:val="28"/>
        </w:rPr>
        <w:t>”号的条款为本次采购项目的实质性要求，供应商</w:t>
      </w:r>
      <w:r>
        <w:rPr>
          <w:rFonts w:hint="eastAsia" w:ascii="宋体" w:hAnsi="宋体"/>
          <w:b/>
          <w:sz w:val="28"/>
          <w:szCs w:val="28"/>
        </w:rPr>
        <w:t>在谈判</w:t>
      </w:r>
      <w:r>
        <w:rPr>
          <w:rFonts w:ascii="宋体" w:hAnsi="宋体"/>
          <w:b/>
          <w:sz w:val="28"/>
          <w:szCs w:val="28"/>
        </w:rPr>
        <w:t>结束后应全部满足</w:t>
      </w:r>
      <w:r>
        <w:rPr>
          <w:rFonts w:hint="eastAsia" w:ascii="宋体" w:hAnsi="宋体"/>
          <w:b/>
          <w:sz w:val="28"/>
          <w:szCs w:val="28"/>
        </w:rPr>
        <w:t>。</w:t>
      </w:r>
    </w:p>
    <w:p>
      <w:pPr>
        <w:pStyle w:val="4"/>
        <w:tabs>
          <w:tab w:val="left" w:pos="576"/>
          <w:tab w:val="clear" w:pos="567"/>
        </w:tabs>
      </w:pPr>
      <w:bookmarkStart w:id="129" w:name="_Toc74139673"/>
      <w:bookmarkStart w:id="130" w:name="_Toc4600"/>
      <w:bookmarkStart w:id="131" w:name="_Toc60658339"/>
      <w:bookmarkStart w:id="132" w:name="_Toc496702872"/>
      <w:bookmarkStart w:id="133" w:name="_Toc321334066"/>
      <w:r>
        <w:rPr>
          <w:rFonts w:hint="eastAsia"/>
        </w:rPr>
        <w:t>技术、服务、合同</w:t>
      </w:r>
      <w:r>
        <w:t>条款</w:t>
      </w:r>
      <w:r>
        <w:rPr>
          <w:rFonts w:hint="eastAsia"/>
        </w:rPr>
        <w:t>要求</w:t>
      </w:r>
      <w:bookmarkEnd w:id="129"/>
      <w:bookmarkEnd w:id="130"/>
      <w:bookmarkEnd w:id="131"/>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Layout w:type="fixed"/>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要求</w:t>
            </w:r>
          </w:p>
        </w:tc>
      </w:tr>
      <w:tr>
        <w:tblPrEx>
          <w:tblLayout w:type="fixed"/>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sz w:val="28"/>
                <w:szCs w:val="28"/>
              </w:rPr>
            </w:pPr>
            <w:r>
              <w:rPr>
                <w:rFonts w:hint="eastAsia" w:ascii="宋体" w:hAnsi="宋体"/>
                <w:sz w:val="28"/>
                <w:szCs w:val="28"/>
              </w:rPr>
              <w:t>姓名：</w:t>
            </w:r>
          </w:p>
        </w:tc>
      </w:tr>
      <w:tr>
        <w:tblPrEx>
          <w:tblLayout w:type="fixed"/>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sz w:val="28"/>
                <w:szCs w:val="28"/>
              </w:rPr>
            </w:pPr>
            <w:r>
              <w:rPr>
                <w:rFonts w:hint="eastAsia" w:ascii="宋体" w:hAnsi="宋体"/>
                <w:sz w:val="28"/>
                <w:szCs w:val="28"/>
              </w:rPr>
              <w:t>姓名：</w:t>
            </w:r>
          </w:p>
        </w:tc>
      </w:tr>
      <w:tr>
        <w:tblPrEx>
          <w:tblLayout w:type="fixed"/>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b/>
                <w:sz w:val="28"/>
                <w:szCs w:val="28"/>
              </w:rPr>
            </w:pPr>
            <w:r>
              <w:rPr>
                <w:rFonts w:hint="eastAsia" w:ascii="FangSong_GB2312" w:hAnsi="FangSong_GB2312" w:eastAsia="FangSong_GB2312" w:cs="仿宋"/>
              </w:rPr>
              <w:t>工期总日历天数：</w:t>
            </w:r>
            <w:r>
              <w:rPr>
                <w:rFonts w:hint="eastAsia" w:ascii="FangSong_GB2312" w:hAnsi="FangSong_GB2312" w:eastAsia="FangSong_GB2312" w:cs="微软雅黑"/>
                <w:u w:val="single"/>
                <w:lang w:val="en-US" w:eastAsia="zh-CN"/>
              </w:rPr>
              <w:t>45</w:t>
            </w:r>
            <w:r>
              <w:rPr>
                <w:rFonts w:hint="eastAsia" w:ascii="FangSong_GB2312" w:hAnsi="FangSong_GB2312" w:eastAsia="FangSong_GB2312" w:cs="仿宋"/>
              </w:rPr>
              <w:t>天。</w:t>
            </w:r>
          </w:p>
        </w:tc>
      </w:tr>
      <w:tr>
        <w:tblPrEx>
          <w:tblLayout w:type="fixed"/>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b/>
                <w:sz w:val="28"/>
                <w:szCs w:val="28"/>
              </w:rPr>
            </w:pPr>
            <w:r>
              <w:rPr>
                <w:rFonts w:hint="eastAsia" w:ascii="FangSong_GB2312" w:hAnsi="FangSong_GB2312" w:eastAsia="FangSong_GB2312" w:cs="微软雅黑"/>
                <w:u w:val="single"/>
              </w:rPr>
              <w:t></w:t>
            </w:r>
            <w:r>
              <w:rPr>
                <w:rFonts w:hint="eastAsia" w:ascii="FangSong_GB2312" w:hAnsi="FangSong_GB2312" w:cs="微软雅黑"/>
                <w:u w:val="single"/>
                <w:lang w:val="en-US" w:eastAsia="zh-CN"/>
              </w:rPr>
              <w:t>12</w:t>
            </w:r>
            <w:r>
              <w:rPr>
                <w:rFonts w:hint="eastAsia" w:ascii="FangSong_GB2312" w:hAnsi="FangSong_GB2312" w:eastAsia="FangSong_GB2312" w:cs="微软雅黑"/>
                <w:u w:val="single"/>
              </w:rPr>
              <w:t></w:t>
            </w:r>
            <w:r>
              <w:rPr>
                <w:rFonts w:hint="eastAsia" w:ascii="FangSong_GB2312" w:hAnsi="FangSong_GB2312" w:eastAsia="FangSong_GB2312" w:cs="仿宋"/>
              </w:rPr>
              <w:t>个月</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b/>
                <w:sz w:val="28"/>
                <w:szCs w:val="28"/>
              </w:rPr>
            </w:pPr>
            <w:r>
              <w:rPr>
                <w:rFonts w:hint="eastAsia" w:ascii="FangSong_GB2312" w:hAnsi="FangSong_GB2312" w:eastAsia="FangSong_GB2312" w:cs="仿宋"/>
              </w:rPr>
              <w:t>不允许</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lang w:val="zh-CN"/>
              </w:rPr>
              <w:t>市场价格波动不调整合同价格。</w:t>
            </w:r>
          </w:p>
        </w:tc>
      </w:tr>
      <w:tr>
        <w:tblPrEx>
          <w:tblLayout w:type="fixed"/>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b/>
                <w:sz w:val="28"/>
                <w:szCs w:val="28"/>
                <w:lang w:eastAsia="zh-CN"/>
              </w:rPr>
            </w:pPr>
            <w:r>
              <w:rPr>
                <w:rFonts w:hint="eastAsia"/>
                <w:lang w:val="zh-CN"/>
              </w:rPr>
              <w:t>本项目不收取履约保证金</w:t>
            </w:r>
          </w:p>
        </w:tc>
      </w:tr>
      <w:tr>
        <w:tblPrEx>
          <w:tblLayout w:type="fixed"/>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362" w:firstLineChars="151"/>
              <w:rPr>
                <w:rFonts w:hint="eastAsia" w:ascii="宋体" w:hAnsi="宋体" w:eastAsia="宋体"/>
                <w:sz w:val="28"/>
                <w:szCs w:val="28"/>
                <w:lang w:eastAsia="zh-CN"/>
              </w:rPr>
            </w:pPr>
            <w:r>
              <w:rPr>
                <w:rFonts w:hint="eastAsia" w:ascii="FangSong_GB2312" w:hAnsi="FangSong_GB2312" w:eastAsia="FangSong_GB2312" w:cs="仿宋"/>
                <w:color w:val="FF0000"/>
                <w:kern w:val="0"/>
                <w:lang w:val="en-US" w:eastAsia="zh-CN"/>
              </w:rPr>
              <w:t>本项目在所有设施设备修建完成并且竣工验收合格后支付至</w:t>
            </w:r>
            <w:r>
              <w:rPr>
                <w:rFonts w:hint="eastAsia" w:ascii="FangSong_GB2312" w:hAnsi="FangSong_GB2312" w:eastAsia="FangSong_GB2312" w:cs="仿宋"/>
                <w:color w:val="FF0000"/>
                <w:kern w:val="0"/>
                <w:lang w:eastAsia="zh-CN"/>
              </w:rPr>
              <w:t>中标金额的</w:t>
            </w:r>
            <w:r>
              <w:rPr>
                <w:rFonts w:hint="eastAsia" w:ascii="FangSong_GB2312" w:hAnsi="FangSong_GB2312" w:eastAsia="FangSong_GB2312" w:cs="仿宋"/>
                <w:color w:val="FF0000"/>
                <w:kern w:val="0"/>
                <w:lang w:val="en-US" w:eastAsia="zh-CN"/>
              </w:rPr>
              <w:t>70%，剩余工程款待完成项目竣工结算审计后，支付至结算金额的97%，剩余3%作为质保金，在质保期满无质量问题后无息支付。</w:t>
            </w:r>
          </w:p>
        </w:tc>
      </w:tr>
      <w:tr>
        <w:tblPrEx>
          <w:tblLayout w:type="fixed"/>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ascii="宋体" w:hAnsi="宋体" w:cs="仿宋"/>
                <w:sz w:val="28"/>
                <w:szCs w:val="28"/>
              </w:rPr>
              <w:t>……</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ascii="宋体" w:hAnsi="宋体" w:cs="仿宋"/>
                <w:sz w:val="28"/>
                <w:szCs w:val="28"/>
              </w:rPr>
              <w:t>……</w:t>
            </w:r>
          </w:p>
        </w:tc>
        <w:tc>
          <w:tcPr>
            <w:tcW w:w="5954" w:type="dxa"/>
            <w:tcBorders>
              <w:top w:val="single" w:color="auto" w:sz="4" w:space="0"/>
              <w:left w:val="nil"/>
              <w:bottom w:val="single" w:color="auto" w:sz="4" w:space="0"/>
              <w:right w:val="single" w:color="auto" w:sz="4" w:space="0"/>
            </w:tcBorders>
            <w:vAlign w:val="center"/>
          </w:tcPr>
          <w:p>
            <w:pPr>
              <w:pStyle w:val="41"/>
              <w:shd w:val="clear" w:color="auto" w:fill="FFFFFF"/>
              <w:spacing w:before="156" w:after="156"/>
              <w:ind w:firstLine="420"/>
              <w:rPr>
                <w:rFonts w:ascii="仿宋" w:hAnsi="仿宋" w:eastAsia="仿宋"/>
                <w:kern w:val="2"/>
                <w:sz w:val="28"/>
                <w:szCs w:val="28"/>
              </w:rPr>
            </w:pPr>
            <w:r>
              <w:rPr>
                <w:rFonts w:cs="仿宋"/>
                <w:sz w:val="28"/>
                <w:szCs w:val="28"/>
              </w:rPr>
              <w:t>……</w:t>
            </w:r>
          </w:p>
        </w:tc>
      </w:tr>
    </w:tbl>
    <w:p>
      <w:pPr>
        <w:pStyle w:val="4"/>
        <w:tabs>
          <w:tab w:val="left" w:pos="576"/>
          <w:tab w:val="clear" w:pos="567"/>
        </w:tabs>
      </w:pPr>
      <w:r>
        <w:rPr>
          <w:rFonts w:hint="eastAsia"/>
        </w:rPr>
        <w:t xml:space="preserve"> </w:t>
      </w:r>
      <w:bookmarkStart w:id="134" w:name="_Toc23938"/>
      <w:bookmarkStart w:id="135" w:name="_Toc74139674"/>
      <w:bookmarkStart w:id="136" w:name="_Toc60658340"/>
      <w:r>
        <w:rPr>
          <w:rFonts w:hint="eastAsia"/>
        </w:rPr>
        <w:t>★漏项工程处理</w:t>
      </w:r>
      <w:bookmarkEnd w:id="134"/>
      <w:bookmarkEnd w:id="135"/>
      <w:bookmarkEnd w:id="136"/>
    </w:p>
    <w:p>
      <w:pPr>
        <w:tabs>
          <w:tab w:val="left" w:pos="1134"/>
        </w:tabs>
        <w:snapToGrid w:val="0"/>
        <w:spacing w:line="620" w:lineRule="exact"/>
        <w:ind w:firstLine="568" w:firstLineChars="202"/>
        <w:rPr>
          <w:rFonts w:ascii="宋体" w:hAnsi="宋体"/>
          <w:sz w:val="28"/>
          <w:szCs w:val="28"/>
        </w:rPr>
      </w:pPr>
      <w:r>
        <w:rPr>
          <w:rFonts w:hint="eastAsia" w:ascii="宋体" w:hAnsi="宋体"/>
          <w:b/>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r>
        <w:rPr>
          <w:rFonts w:hint="eastAsia"/>
        </w:rPr>
        <w:t xml:space="preserve"> </w:t>
      </w:r>
      <w:bookmarkStart w:id="137" w:name="_Toc74139675"/>
      <w:bookmarkStart w:id="138" w:name="_Toc9588"/>
      <w:bookmarkStart w:id="139" w:name="_Toc60658341"/>
      <w:r>
        <w:rPr>
          <w:rFonts w:hint="eastAsia"/>
        </w:rPr>
        <w:t>★</w:t>
      </w:r>
      <w:r>
        <w:rPr>
          <w:rFonts w:hint="eastAsia" w:cs="仿宋"/>
        </w:rPr>
        <w:t>施工及验收要求</w:t>
      </w:r>
      <w:bookmarkEnd w:id="137"/>
      <w:bookmarkEnd w:id="138"/>
    </w:p>
    <w:p>
      <w:pPr>
        <w:tabs>
          <w:tab w:val="left" w:pos="1134"/>
        </w:tabs>
        <w:snapToGrid w:val="0"/>
        <w:spacing w:line="620" w:lineRule="exact"/>
        <w:ind w:firstLine="568" w:firstLineChars="202"/>
        <w:rPr>
          <w:rFonts w:ascii="宋体" w:hAnsi="宋体"/>
          <w:b/>
          <w:sz w:val="28"/>
          <w:szCs w:val="28"/>
        </w:rPr>
      </w:pPr>
      <w:r>
        <w:rPr>
          <w:rFonts w:hint="eastAsia" w:ascii="宋体" w:hAnsi="宋体"/>
          <w:b/>
          <w:sz w:val="28"/>
          <w:szCs w:val="28"/>
        </w:rPr>
        <w:t>供应商针对本项目的施工，</w:t>
      </w:r>
      <w:r>
        <w:rPr>
          <w:rFonts w:ascii="宋体" w:hAnsi="宋体"/>
          <w:b/>
          <w:sz w:val="28"/>
          <w:szCs w:val="28"/>
        </w:rPr>
        <w:t>必</w:t>
      </w:r>
      <w:r>
        <w:rPr>
          <w:rFonts w:hint="eastAsia" w:ascii="宋体" w:hAnsi="宋体"/>
          <w:b/>
          <w:sz w:val="28"/>
          <w:szCs w:val="28"/>
        </w:rPr>
        <w:t>须达到国家及行业现行技术规范标准，符合国家及行业验收合格标准。</w:t>
      </w:r>
      <w:bookmarkEnd w:id="139"/>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bookmarkStart w:id="140" w:name="_Toc60658342"/>
      <w:bookmarkStart w:id="141" w:name="_Toc74139676"/>
      <w:bookmarkStart w:id="142" w:name="_Toc4951"/>
      <w:r>
        <w:rPr>
          <w:rFonts w:hint="eastAsia"/>
        </w:rPr>
        <w:t>针对本项目的其他技术服务要求</w:t>
      </w:r>
      <w:bookmarkEnd w:id="140"/>
      <w:bookmarkEnd w:id="141"/>
      <w:bookmarkEnd w:id="142"/>
    </w:p>
    <w:p>
      <w:pPr>
        <w:pStyle w:val="5"/>
        <w:tabs>
          <w:tab w:val="left" w:pos="709"/>
        </w:tabs>
        <w:ind w:left="709" w:hanging="709"/>
        <w:rPr>
          <w:color w:val="auto"/>
        </w:rPr>
      </w:pPr>
      <w:bookmarkStart w:id="143" w:name="_Toc26679"/>
      <w:r>
        <w:rPr>
          <w:rFonts w:hint="eastAsia"/>
          <w:color w:val="auto"/>
        </w:rPr>
        <w:t>材料及技术规范要求</w:t>
      </w:r>
      <w:bookmarkEnd w:id="143"/>
    </w:p>
    <w:p>
      <w:pPr>
        <w:pStyle w:val="81"/>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★供应商为本项目提供的所有产品、辅材中</w:t>
      </w:r>
      <w:r>
        <w:rPr>
          <w:rFonts w:ascii="宋体" w:hAnsi="宋体" w:eastAsia="宋体" w:cs="仿宋"/>
          <w:b/>
          <w:sz w:val="28"/>
          <w:szCs w:val="28"/>
        </w:rPr>
        <w:t>属于《国家强制性产品认证目录》范围内产品的，均通过国家强制性产品认证并取得认证证书。</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eastAsia="宋体"/>
          <w:b/>
          <w:sz w:val="28"/>
          <w:szCs w:val="28"/>
        </w:rPr>
        <w:t>承诺函的内容提供承诺函。）</w:t>
      </w:r>
    </w:p>
    <w:p>
      <w:pPr>
        <w:pStyle w:val="81"/>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★供应商为本项目提供的所有产品、辅材等符合现行的强制性国家相关标准、行业标准。</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eastAsia="宋体"/>
          <w:b/>
          <w:sz w:val="28"/>
          <w:szCs w:val="28"/>
        </w:rPr>
        <w:t>承诺函的内容提供承诺函。）</w:t>
      </w:r>
    </w:p>
    <w:p>
      <w:pPr>
        <w:pStyle w:val="81"/>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★供应商为本项目提供的所有产品中属于节能产品政府采购品目清单中的政府强制采购产品的，均具有国家确定的认证机构出具的有效期内的节能产品认证证书。</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eastAsia="宋体"/>
          <w:b/>
          <w:sz w:val="28"/>
          <w:szCs w:val="28"/>
        </w:rPr>
        <w:t>承诺函的内容提供承诺函。）</w:t>
      </w:r>
    </w:p>
    <w:p>
      <w:pPr>
        <w:pStyle w:val="81"/>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★供应商为本工程项目实施涉及的商品包装和快递包装，均符合财政部等三部门联合印发商品包装和快递包装政府采购需求标准（试行）（财办库[2020]123号）的要求。</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eastAsia="宋体"/>
          <w:b/>
          <w:sz w:val="28"/>
          <w:szCs w:val="28"/>
        </w:rPr>
        <w:t>承诺函的内容提供承诺函。）</w:t>
      </w:r>
    </w:p>
    <w:p>
      <w:pPr>
        <w:pStyle w:val="81"/>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★供应商为本项目提供的工程、货物及服务均为本国工程、货物及服务。</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eastAsia="宋体"/>
          <w:b/>
          <w:sz w:val="28"/>
          <w:szCs w:val="28"/>
        </w:rPr>
        <w:t>承诺函的内容提供承诺函。）</w:t>
      </w:r>
    </w:p>
    <w:p>
      <w:pPr>
        <w:pStyle w:val="81"/>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eastAsia="宋体"/>
          <w:b/>
          <w:sz w:val="28"/>
          <w:szCs w:val="28"/>
        </w:rPr>
        <w:t>承诺函的内容提供承诺函。）</w:t>
      </w:r>
    </w:p>
    <w:bookmarkEnd w:id="132"/>
    <w:bookmarkEnd w:id="133"/>
    <w:p>
      <w:pPr>
        <w:pStyle w:val="4"/>
        <w:tabs>
          <w:tab w:val="left" w:pos="993"/>
          <w:tab w:val="clear" w:pos="426"/>
          <w:tab w:val="clear" w:pos="567"/>
        </w:tabs>
        <w:ind w:left="0" w:firstLine="0"/>
      </w:pPr>
      <w:bookmarkStart w:id="144" w:name="_Toc32497"/>
      <w:bookmarkStart w:id="145" w:name="_Toc74139677"/>
      <w:bookmarkStart w:id="146" w:name="_Toc54948228"/>
      <w:bookmarkStart w:id="147" w:name="_Toc386099131"/>
      <w:bookmarkStart w:id="148" w:name="_Toc437336142"/>
      <w:r>
        <w:rPr>
          <w:rFonts w:hint="eastAsia"/>
        </w:rPr>
        <w:t>满足采购需求的最低要求</w:t>
      </w:r>
      <w:bookmarkEnd w:id="144"/>
      <w:bookmarkEnd w:id="145"/>
      <w:bookmarkEnd w:id="146"/>
    </w:p>
    <w:bookmarkEnd w:id="147"/>
    <w:bookmarkEnd w:id="148"/>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技术、服务、商务及其他要求中加★号的要求为满足采购需求的最低要求。</w:t>
      </w:r>
      <w:r>
        <w:br w:type="page"/>
      </w:r>
    </w:p>
    <w:p>
      <w:pPr>
        <w:pStyle w:val="3"/>
        <w:numPr>
          <w:ilvl w:val="0"/>
          <w:numId w:val="1"/>
        </w:numPr>
        <w:spacing w:before="0" w:after="0"/>
        <w:ind w:left="0" w:firstLine="0"/>
      </w:pPr>
      <w:bookmarkStart w:id="149" w:name="_Toc74139678"/>
      <w:bookmarkStart w:id="150" w:name="_Toc26596"/>
      <w:bookmarkStart w:id="151" w:name="_Toc360696963"/>
      <w:bookmarkStart w:id="152" w:name="_Toc238273564"/>
      <w:bookmarkStart w:id="153" w:name="_Toc236285891"/>
      <w:bookmarkStart w:id="154" w:name="_Toc205604899"/>
      <w:r>
        <w:rPr>
          <w:rFonts w:hint="eastAsia"/>
        </w:rPr>
        <w:t>谈判办法</w:t>
      </w:r>
      <w:bookmarkEnd w:id="149"/>
      <w:bookmarkEnd w:id="150"/>
    </w:p>
    <w:p>
      <w:pPr>
        <w:pStyle w:val="4"/>
        <w:tabs>
          <w:tab w:val="left" w:pos="993"/>
          <w:tab w:val="clear" w:pos="426"/>
          <w:tab w:val="clear" w:pos="567"/>
        </w:tabs>
        <w:ind w:left="0" w:firstLine="0"/>
      </w:pPr>
      <w:bookmarkStart w:id="155" w:name="_Toc74139679"/>
      <w:bookmarkStart w:id="156" w:name="_Toc7698"/>
      <w:r>
        <w:rPr>
          <w:rFonts w:hint="eastAsia"/>
        </w:rPr>
        <w:t>总则</w:t>
      </w:r>
      <w:bookmarkEnd w:id="155"/>
      <w:bookmarkEnd w:id="156"/>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谈判工作由市公资交易中心负责组织，具体评审事务由采购人和市公资交易中心依法组建的谈判小组负责。谈判小组由采购人代表和评审专家组成。</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谈判工作应遵循公平、公正、科学及择优的原则，并以相同的评审程序和标准对待所有的供应商。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谈判小组按照谈判文件规定的谈判程序、评分方法和标准进行独立评审，并独立履行下列职责：</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熟悉和理解谈判文件，确定谈判文件内容是否违反国家有关强制性规定或者谈判文件存在歧义、重大缺陷，根据需要书面要求采购人、采购代理机构对谈判文件作出解释</w:t>
      </w:r>
      <w:r>
        <w:rPr>
          <w:rFonts w:ascii="宋体" w:hAnsi="宋体" w:cs="宋体"/>
          <w:sz w:val="28"/>
          <w:szCs w:val="28"/>
        </w:rPr>
        <w:t>；</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依法、客观、公平、公正开展供应商资格性审查、谈判和推荐成交候选供应商；</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谈判小组决定施工响应文件的响应性依据施工响应文件本身的内容，而不寻求外部的证据，谈判文件有明确约定的除外。</w:t>
      </w:r>
    </w:p>
    <w:p>
      <w:pPr>
        <w:pStyle w:val="4"/>
        <w:tabs>
          <w:tab w:val="left" w:pos="993"/>
          <w:tab w:val="clear" w:pos="426"/>
          <w:tab w:val="clear" w:pos="567"/>
        </w:tabs>
        <w:ind w:left="0" w:firstLine="0"/>
      </w:pPr>
      <w:bookmarkStart w:id="157" w:name="_Toc32551"/>
      <w:bookmarkStart w:id="158" w:name="_Toc74139680"/>
      <w:r>
        <w:rPr>
          <w:rFonts w:hint="eastAsia"/>
        </w:rPr>
        <w:t>谈判程序</w:t>
      </w:r>
      <w:bookmarkEnd w:id="157"/>
      <w:bookmarkEnd w:id="158"/>
    </w:p>
    <w:p>
      <w:pPr>
        <w:spacing w:line="360" w:lineRule="auto"/>
        <w:ind w:firstLine="570"/>
        <w:rPr>
          <w:rFonts w:ascii="宋体" w:hAnsi="宋体"/>
          <w:sz w:val="28"/>
          <w:szCs w:val="28"/>
        </w:rPr>
      </w:pPr>
      <w:r>
        <w:rPr>
          <w:rFonts w:hint="eastAsia" w:ascii="宋体" w:hAnsi="宋体"/>
          <w:sz w:val="28"/>
          <w:szCs w:val="28"/>
        </w:rPr>
        <w:t>谈判会议在成都市公共资源交易服务中心“政府采购云平台”进行。谈判会议由市公资交易中心在线主持，供应商代表在线参加。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谈判应由监督人员在线进行监督，且可根据具体情况邀请有关监督管理部门对采购活动进行现场监督。</w:t>
      </w:r>
    </w:p>
    <w:p>
      <w:pPr>
        <w:pStyle w:val="4"/>
        <w:numPr>
          <w:ilvl w:val="2"/>
          <w:numId w:val="1"/>
        </w:numPr>
        <w:tabs>
          <w:tab w:val="left" w:pos="993"/>
          <w:tab w:val="clear" w:pos="426"/>
          <w:tab w:val="clear" w:pos="567"/>
        </w:tabs>
      </w:pPr>
      <w:bookmarkStart w:id="159" w:name="_Toc63437907"/>
      <w:bookmarkStart w:id="160" w:name="_Toc3323"/>
      <w:bookmarkStart w:id="161" w:name="_Toc63084321"/>
      <w:bookmarkStart w:id="162" w:name="_Toc320698736"/>
      <w:bookmarkStart w:id="163" w:name="_Toc74139681"/>
      <w:r>
        <w:rPr>
          <w:rFonts w:hint="eastAsia"/>
        </w:rPr>
        <w:t>递交施工响应文件</w:t>
      </w:r>
      <w:bookmarkEnd w:id="159"/>
      <w:bookmarkEnd w:id="160"/>
      <w:bookmarkEnd w:id="161"/>
      <w:bookmarkEnd w:id="162"/>
      <w:bookmarkEnd w:id="163"/>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供应商应按谈判文件要求在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递交施工响应文件。递交施工响应文件截止时间结束后，递交施工响应文件的供应商不足3家的，本次竞争性谈判采购活动终止，发布终止竞争性谈判公告。</w:t>
      </w:r>
    </w:p>
    <w:p>
      <w:pPr>
        <w:pStyle w:val="4"/>
        <w:numPr>
          <w:ilvl w:val="2"/>
          <w:numId w:val="1"/>
        </w:numPr>
        <w:tabs>
          <w:tab w:val="left" w:pos="993"/>
          <w:tab w:val="clear" w:pos="426"/>
          <w:tab w:val="clear" w:pos="567"/>
        </w:tabs>
      </w:pPr>
      <w:bookmarkStart w:id="164" w:name="_Toc63084322"/>
      <w:bookmarkStart w:id="165" w:name="_Toc74139682"/>
      <w:bookmarkStart w:id="166" w:name="_Toc23664"/>
      <w:bookmarkStart w:id="167" w:name="_Toc63437908"/>
      <w:r>
        <w:rPr>
          <w:rFonts w:hint="eastAsia"/>
        </w:rPr>
        <w:t>确定邀请参加谈判的供应商数量</w:t>
      </w:r>
      <w:bookmarkEnd w:id="164"/>
      <w:bookmarkEnd w:id="165"/>
      <w:bookmarkEnd w:id="166"/>
      <w:bookmarkEnd w:id="167"/>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邀请已通过本次采购资格审查并随机抽取选中的供应商参加本项目的竞争性谈判。</w:t>
      </w:r>
    </w:p>
    <w:p>
      <w:pPr>
        <w:pStyle w:val="4"/>
        <w:numPr>
          <w:ilvl w:val="2"/>
          <w:numId w:val="1"/>
        </w:numPr>
        <w:tabs>
          <w:tab w:val="left" w:pos="993"/>
          <w:tab w:val="clear" w:pos="426"/>
          <w:tab w:val="clear" w:pos="567"/>
        </w:tabs>
      </w:pPr>
      <w:bookmarkStart w:id="168" w:name="_Toc63084323"/>
      <w:bookmarkStart w:id="169" w:name="_Toc287623646"/>
      <w:bookmarkStart w:id="170" w:name="_Toc74139683"/>
      <w:bookmarkStart w:id="171" w:name="_Toc63437909"/>
      <w:bookmarkStart w:id="172" w:name="_Toc7858"/>
      <w:r>
        <w:rPr>
          <w:rFonts w:hint="eastAsia"/>
        </w:rPr>
        <w:t>成立谈判小组</w:t>
      </w:r>
      <w:bookmarkEnd w:id="168"/>
      <w:bookmarkEnd w:id="169"/>
      <w:bookmarkEnd w:id="170"/>
      <w:bookmarkEnd w:id="171"/>
      <w:bookmarkEnd w:id="172"/>
    </w:p>
    <w:p>
      <w:pPr>
        <w:pStyle w:val="24"/>
        <w:spacing w:line="360" w:lineRule="auto"/>
        <w:ind w:firstLine="560" w:firstLineChars="200"/>
        <w:rPr>
          <w:rFonts w:hAnsi="宋体" w:eastAsia="宋体"/>
          <w:sz w:val="28"/>
          <w:szCs w:val="28"/>
        </w:rPr>
      </w:pPr>
      <w:r>
        <w:rPr>
          <w:rFonts w:hint="eastAsia" w:hAnsi="宋体" w:eastAsia="宋体"/>
          <w:sz w:val="28"/>
          <w:szCs w:val="28"/>
        </w:rPr>
        <w:t>谈判小组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。谈判小组</w:t>
      </w:r>
      <w:r>
        <w:rPr>
          <w:rFonts w:hAnsi="宋体" w:eastAsia="宋体"/>
          <w:sz w:val="28"/>
          <w:szCs w:val="28"/>
        </w:rPr>
        <w:t>负责本项目的</w:t>
      </w:r>
      <w:r>
        <w:rPr>
          <w:rFonts w:hint="eastAsia" w:hAnsi="宋体" w:eastAsia="宋体"/>
          <w:sz w:val="28"/>
          <w:szCs w:val="28"/>
        </w:rPr>
        <w:t>谈判</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173" w:name="_Toc13244"/>
      <w:bookmarkStart w:id="174" w:name="_Toc74139684"/>
      <w:r>
        <w:rPr>
          <w:rFonts w:hint="eastAsia"/>
        </w:rPr>
        <w:t>谈判</w:t>
      </w:r>
      <w:bookmarkEnd w:id="173"/>
      <w:bookmarkEnd w:id="174"/>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谈判小组按照谈判文件的规定与邀请参加谈判的供应商分别进行谈判，谈判顺序由谈判小组确定，谈判通过“政府采购云平台”在线进行。供应商应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r>
        <w:rPr>
          <w:rFonts w:ascii="宋体" w:hAnsi="宋体"/>
          <w:sz w:val="28"/>
          <w:szCs w:val="28"/>
        </w:rPr>
        <w:t>。</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谈判内容为第4章中“技术、服务、商务及其他要求”、第6章“合同草案条款”。其中第4章中加★号的条款为采购项目的</w:t>
      </w:r>
      <w:r>
        <w:rPr>
          <w:rFonts w:hint="eastAsia" w:ascii="宋体" w:hAnsi="宋体" w:cs="宋体"/>
          <w:sz w:val="28"/>
          <w:szCs w:val="28"/>
        </w:rPr>
        <w:t>最低要求</w:t>
      </w:r>
      <w:r>
        <w:rPr>
          <w:rFonts w:hint="eastAsia" w:ascii="宋体" w:hAnsi="宋体"/>
          <w:sz w:val="28"/>
          <w:szCs w:val="28"/>
        </w:rPr>
        <w:t>，为非谈判可以降低标准的内容。</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谈判小组获得采购人同意（由采购人代表签字确认）后，可以根据谈判文件和谈判情况实质性变动谈判文件中的第4章技术、服务、商务及其他要求、第6章合同草案条款，但不得变动谈判文件中的其他内容。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4"/>
        <w:numPr>
          <w:ilvl w:val="2"/>
          <w:numId w:val="1"/>
        </w:numPr>
        <w:tabs>
          <w:tab w:val="left" w:pos="993"/>
          <w:tab w:val="clear" w:pos="426"/>
          <w:tab w:val="clear" w:pos="567"/>
        </w:tabs>
      </w:pPr>
      <w:bookmarkStart w:id="175" w:name="_Toc63084325"/>
      <w:bookmarkStart w:id="176" w:name="_Toc63437911"/>
      <w:bookmarkStart w:id="177" w:name="_Toc74139685"/>
      <w:bookmarkStart w:id="178" w:name="_Toc22556"/>
      <w:r>
        <w:rPr>
          <w:rFonts w:hint="eastAsia"/>
        </w:rPr>
        <w:t>符合性审查</w:t>
      </w:r>
      <w:bookmarkEnd w:id="175"/>
      <w:bookmarkEnd w:id="176"/>
      <w:bookmarkEnd w:id="177"/>
      <w:bookmarkEnd w:id="178"/>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谈判过程中，谈判小组对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24"/>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不符合采购文件的规定，影响谈判小组评判的；</w:t>
      </w:r>
    </w:p>
    <w:p>
      <w:pPr>
        <w:pStyle w:val="24"/>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经最终谈判后，施工响应文件仍有下列情况之一的，应按照无效施工响应文件处理：</w:t>
      </w:r>
    </w:p>
    <w:p>
      <w:pPr>
        <w:pStyle w:val="24"/>
        <w:numPr>
          <w:ilvl w:val="0"/>
          <w:numId w:val="43"/>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24"/>
        <w:numPr>
          <w:ilvl w:val="0"/>
          <w:numId w:val="43"/>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w:t>
      </w:r>
    </w:p>
    <w:p>
      <w:pPr>
        <w:pStyle w:val="81"/>
        <w:widowControl w:val="0"/>
        <w:numPr>
          <w:ilvl w:val="0"/>
          <w:numId w:val="44"/>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供应商已标价工程量清单出现谈判文件“供应商须知附表”中第7项规定情形之一的，应按照无效施工响应文件处理；</w:t>
      </w:r>
    </w:p>
    <w:p>
      <w:pPr>
        <w:pStyle w:val="81"/>
        <w:widowControl w:val="0"/>
        <w:numPr>
          <w:ilvl w:val="0"/>
          <w:numId w:val="44"/>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谈判小组对供应商已标价工程量清单进行算术性复核，如果出现下列不一致的，按以下原则进行修正：</w:t>
      </w:r>
    </w:p>
    <w:p>
      <w:pPr>
        <w:pStyle w:val="24"/>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1"/>
        <w:widowControl w:val="0"/>
        <w:numPr>
          <w:ilvl w:val="0"/>
          <w:numId w:val="44"/>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谈判小组应当积极履行澄清、说明或者更正的职责，不得滥用权力。</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谈判小组在符合性审查过程中，谈判小组成员对供应商是否符合规定存在争议的，应当以少数服从多数的原则处理，但不违背政府采购法和谈判文件规定。</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谈判</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符合谈判文件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有效期、计量单位、语言、报价货币、知识产权满足谈判文件要求。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施工响应文件对谈判文件规定的实质性要求和采购项目最低要求的响应情况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符合谈判文件规定的实质性要求和采购项目最低要求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1"/>
              <w:numPr>
                <w:ilvl w:val="0"/>
                <w:numId w:val="45"/>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供应商提交的首次施工响应文件中已标价工程量清单未出现谈判文件“供应商须知附表”中第７项规定情形；</w:t>
            </w:r>
          </w:p>
          <w:p>
            <w:pPr>
              <w:pStyle w:val="81"/>
              <w:numPr>
                <w:ilvl w:val="0"/>
                <w:numId w:val="45"/>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供应商提交的首次施工响应文件中供应商已标价工程量清单符合谈判文件2.4.3报价货币及报价要求。</w:t>
            </w:r>
          </w:p>
          <w:p>
            <w:pPr>
              <w:pStyle w:val="81"/>
              <w:numPr>
                <w:ilvl w:val="0"/>
                <w:numId w:val="45"/>
              </w:numPr>
              <w:tabs>
                <w:tab w:val="left" w:pos="742"/>
              </w:tabs>
              <w:snapToGrid w:val="0"/>
              <w:spacing w:line="360" w:lineRule="auto"/>
              <w:ind w:left="33" w:hanging="33" w:firstLineChars="0"/>
              <w:rPr>
                <w:rFonts w:ascii="宋体" w:hAnsi="宋体" w:eastAsia="宋体"/>
              </w:rPr>
            </w:pPr>
            <w:r>
              <w:rPr>
                <w:rFonts w:hint="eastAsia" w:ascii="宋体" w:hAnsi="宋体" w:eastAsia="宋体"/>
              </w:rPr>
              <w:t>谈判小组对供应商已标价工程量清单进行算术性复核时，如需进行修正的，供应商按谈判文件要求确认修正后的报价。</w:t>
            </w:r>
          </w:p>
          <w:p>
            <w:pPr>
              <w:pStyle w:val="81"/>
              <w:tabs>
                <w:tab w:val="left" w:pos="742"/>
              </w:tabs>
              <w:snapToGrid w:val="0"/>
              <w:spacing w:line="360" w:lineRule="auto"/>
              <w:ind w:left="33" w:firstLine="0" w:firstLineChars="0"/>
              <w:rPr>
                <w:rFonts w:ascii="宋体" w:hAnsi="宋体" w:eastAsia="宋体"/>
              </w:rPr>
            </w:pPr>
            <w:r>
              <w:rPr>
                <w:rFonts w:hint="eastAsia" w:ascii="宋体" w:hAnsi="宋体"/>
                <w:szCs w:val="28"/>
              </w:rPr>
              <w:t>【说明：上传已标价</w:t>
            </w:r>
            <w:r>
              <w:rPr>
                <w:rFonts w:ascii="宋体" w:hAnsi="宋体"/>
                <w:szCs w:val="28"/>
              </w:rPr>
              <w:t>的工程量清单</w:t>
            </w:r>
            <w:r>
              <w:rPr>
                <w:rFonts w:hint="eastAsia" w:ascii="宋体" w:hAnsi="宋体"/>
                <w:szCs w:val="28"/>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1"/>
        <w:widowControl w:val="0"/>
        <w:numPr>
          <w:ilvl w:val="0"/>
          <w:numId w:val="46"/>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谈判小组认为供应商有任意一项不通过的，应在评审报告中载明不通过的具体原因。</w:t>
      </w:r>
    </w:p>
    <w:p>
      <w:pPr>
        <w:pStyle w:val="81"/>
        <w:widowControl w:val="0"/>
        <w:numPr>
          <w:ilvl w:val="0"/>
          <w:numId w:val="46"/>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谈判小组符合性审查结束后，应当出具符合性审查报告，确定参加最后报价的供应商名单。市公资交易中心将通过和未通过符合性审查的供应商名单以及未通过符合性审查的原因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1"/>
        <w:widowControl w:val="0"/>
        <w:numPr>
          <w:ilvl w:val="0"/>
          <w:numId w:val="46"/>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通过符合性审查的供应商不足三家的，本次采购活动终止，并发布终止竞争性谈判公告。</w:t>
      </w:r>
    </w:p>
    <w:p>
      <w:pPr>
        <w:pStyle w:val="24"/>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特别说明：谈判文件中要求提供复印件的证明材料的，包含原件的影印件或复印件。</w:t>
      </w:r>
    </w:p>
    <w:p>
      <w:pPr>
        <w:pStyle w:val="4"/>
        <w:numPr>
          <w:ilvl w:val="2"/>
          <w:numId w:val="1"/>
        </w:numPr>
        <w:tabs>
          <w:tab w:val="left" w:pos="993"/>
          <w:tab w:val="clear" w:pos="426"/>
          <w:tab w:val="clear" w:pos="567"/>
        </w:tabs>
      </w:pPr>
      <w:bookmarkStart w:id="179" w:name="_Toc7093"/>
      <w:bookmarkStart w:id="180" w:name="_Toc74139686"/>
      <w:bookmarkStart w:id="181" w:name="_Toc63437912"/>
      <w:bookmarkStart w:id="182" w:name="_Toc63084326"/>
      <w:r>
        <w:rPr>
          <w:rFonts w:hint="eastAsia"/>
        </w:rPr>
        <w:t>最后报价审查</w:t>
      </w:r>
      <w:bookmarkEnd w:id="179"/>
      <w:bookmarkEnd w:id="180"/>
      <w:bookmarkEnd w:id="181"/>
      <w:bookmarkEnd w:id="182"/>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谈判结束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评审委员会应当要求所有实质性响应的供应商在规定时间内进行最后报价或者多轮报价后再最后报价。谈判小组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已提交施工响应文件的供应商，在提交最后报价之前，可以根据谈判情况退出谈判，供应商的谈判保证金在成交结果公布后无息原路径退还。</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供应商未按谈判小组要求在规定时间内提交最后报价的，视为其退出谈判。</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谈判小组在“政府采购云平台”公布。</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供应商的最后报价符合谈判文件的要求。</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47"/>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的情况下，最后报价不得高于对该项目之前的报价，否则，谈判小组应当对其施工响应文件按无效处理。谈判小组根据谈判文件中规定认</w:t>
      </w:r>
      <w:r>
        <w:rPr>
          <w:rFonts w:ascii="宋体" w:hAnsi="宋体" w:cs="宋体"/>
          <w:sz w:val="28"/>
          <w:szCs w:val="28"/>
        </w:rPr>
        <w:t>为</w:t>
      </w:r>
      <w:r>
        <w:rPr>
          <w:rFonts w:hint="eastAsia" w:ascii="宋体" w:hAnsi="宋体" w:cs="宋体"/>
          <w:sz w:val="28"/>
          <w:szCs w:val="28"/>
        </w:rPr>
        <w:t>供应商最后报价低于成本价，在谈判小组发出质询函后供应商未能提供合理的成本分析和价格构成的或对质函询的解释未被谈判小组采信的，应按照无效施工响应文件处理</w:t>
      </w:r>
      <w:r>
        <w:rPr>
          <w:rFonts w:ascii="宋体" w:hAnsi="宋体" w:cs="宋体"/>
          <w:sz w:val="28"/>
          <w:szCs w:val="28"/>
        </w:rPr>
        <w:t>。</w:t>
      </w:r>
    </w:p>
    <w:p>
      <w:pPr>
        <w:numPr>
          <w:ilvl w:val="0"/>
          <w:numId w:val="47"/>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7"/>
        <w:numPr>
          <w:ilvl w:val="0"/>
          <w:numId w:val="49"/>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7"/>
        <w:numPr>
          <w:ilvl w:val="0"/>
          <w:numId w:val="49"/>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7"/>
        <w:numPr>
          <w:ilvl w:val="0"/>
          <w:numId w:val="49"/>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2"/>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47"/>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7"/>
        <w:numPr>
          <w:ilvl w:val="0"/>
          <w:numId w:val="0"/>
        </w:numPr>
        <w:tabs>
          <w:tab w:val="left" w:pos="1276"/>
        </w:tabs>
        <w:snapToGrid w:val="0"/>
        <w:spacing w:line="620" w:lineRule="exact"/>
        <w:ind w:left="567" w:leftChars="0" w:firstLine="280" w:firstLineChars="100"/>
        <w:rPr>
          <w:rFonts w:ascii="宋体" w:hAnsi="宋体" w:eastAsia="宋体"/>
          <w:sz w:val="28"/>
          <w:szCs w:val="28"/>
        </w:rPr>
      </w:pPr>
      <w:r>
        <w:rPr>
          <w:rFonts w:hint="eastAsia" w:ascii="宋体" w:hAnsi="宋体" w:eastAsia="宋体"/>
          <w:sz w:val="28"/>
          <w:szCs w:val="28"/>
        </w:rPr>
        <w:t>本项目专门面向中小</w:t>
      </w:r>
      <w:r>
        <w:rPr>
          <w:rFonts w:ascii="宋体" w:hAnsi="宋体" w:eastAsia="宋体"/>
          <w:sz w:val="28"/>
          <w:szCs w:val="28"/>
        </w:rPr>
        <w:t>企业，不进行价格扣除</w:t>
      </w:r>
      <w:r>
        <w:rPr>
          <w:rFonts w:hint="eastAsia" w:ascii="宋体" w:hAnsi="宋体" w:eastAsia="宋体"/>
          <w:sz w:val="28"/>
          <w:szCs w:val="28"/>
        </w:rPr>
        <w:t>。</w:t>
      </w:r>
    </w:p>
    <w:p>
      <w:pPr>
        <w:numPr>
          <w:ilvl w:val="0"/>
          <w:numId w:val="47"/>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183" w:name="_Toc27950"/>
      <w:bookmarkStart w:id="184" w:name="_Toc74139687"/>
      <w:bookmarkStart w:id="185" w:name="_Toc63084327"/>
      <w:bookmarkStart w:id="186" w:name="_Toc63437913"/>
      <w:r>
        <w:rPr>
          <w:rFonts w:hint="eastAsia"/>
        </w:rPr>
        <w:t>解释、澄清、说明的有关问题</w:t>
      </w:r>
      <w:bookmarkEnd w:id="183"/>
      <w:bookmarkEnd w:id="184"/>
      <w:bookmarkEnd w:id="185"/>
      <w:bookmarkEnd w:id="186"/>
    </w:p>
    <w:p>
      <w:pPr>
        <w:widowControl w:val="0"/>
        <w:numPr>
          <w:ilvl w:val="0"/>
          <w:numId w:val="5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谈判小组认为谈判文件有关事项表述不明确或需要说明的，可以提请市公资交易中心书面解释。市公资交易中心的解释不得改变谈判文件的原义或者影响公平、公正，解释事项如果涉及供应商权益的以有利于供应商的原则进行解释。</w:t>
      </w:r>
    </w:p>
    <w:p>
      <w:pPr>
        <w:widowControl w:val="0"/>
        <w:numPr>
          <w:ilvl w:val="0"/>
          <w:numId w:val="5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谈判小组应当积极履行澄清、说明或者更正的职责，不得滥用权力。</w:t>
      </w:r>
    </w:p>
    <w:p>
      <w:pPr>
        <w:pStyle w:val="4"/>
        <w:numPr>
          <w:ilvl w:val="2"/>
          <w:numId w:val="1"/>
        </w:numPr>
        <w:tabs>
          <w:tab w:val="left" w:pos="993"/>
          <w:tab w:val="clear" w:pos="426"/>
          <w:tab w:val="clear" w:pos="567"/>
        </w:tabs>
      </w:pPr>
      <w:bookmarkStart w:id="187" w:name="_Toc22692"/>
      <w:bookmarkStart w:id="188" w:name="_Toc74139688"/>
      <w:bookmarkStart w:id="189" w:name="_Toc63084328"/>
      <w:bookmarkStart w:id="190" w:name="_Toc63437914"/>
      <w:r>
        <w:rPr>
          <w:rFonts w:hint="eastAsia"/>
        </w:rPr>
        <w:t>比较与评价</w:t>
      </w:r>
      <w:bookmarkEnd w:id="187"/>
      <w:bookmarkEnd w:id="188"/>
      <w:bookmarkEnd w:id="189"/>
      <w:bookmarkEnd w:id="190"/>
    </w:p>
    <w:p>
      <w:pPr>
        <w:ind w:firstLine="560" w:firstLineChars="200"/>
        <w:rPr>
          <w:rFonts w:ascii="宋体" w:hAnsi="宋体"/>
          <w:sz w:val="28"/>
          <w:szCs w:val="28"/>
        </w:rPr>
      </w:pPr>
      <w:r>
        <w:rPr>
          <w:rFonts w:hint="eastAsia" w:ascii="宋体" w:hAnsi="宋体"/>
          <w:sz w:val="28"/>
          <w:szCs w:val="28"/>
        </w:rPr>
        <w:t>由谈判小组采用综合评分法对提交最后报价的供应商的施工响应文件和最后报价进行综合评分，具体要求详见本章综合评分部分。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pPr>
      <w:bookmarkStart w:id="191" w:name="_Toc74139689"/>
      <w:bookmarkStart w:id="192" w:name="_Toc63437915"/>
      <w:bookmarkStart w:id="193" w:name="_Toc6291"/>
      <w:bookmarkStart w:id="194" w:name="_Toc63084329"/>
      <w:r>
        <w:rPr>
          <w:rFonts w:hint="eastAsia"/>
        </w:rPr>
        <w:t>谈判小组复核</w:t>
      </w:r>
      <w:bookmarkEnd w:id="191"/>
      <w:bookmarkEnd w:id="192"/>
      <w:bookmarkEnd w:id="193"/>
      <w:bookmarkEnd w:id="194"/>
    </w:p>
    <w:p>
      <w:pPr>
        <w:widowControl w:val="0"/>
        <w:numPr>
          <w:ilvl w:val="0"/>
          <w:numId w:val="51"/>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评审结束后，谈判小组应当进行复核，特别要对拟推荐为成交候选供应商的、报价最低的、施工响应文件被认定为无效的进行重点复核。</w:t>
      </w:r>
    </w:p>
    <w:p>
      <w:pPr>
        <w:widowControl w:val="0"/>
        <w:numPr>
          <w:ilvl w:val="0"/>
          <w:numId w:val="51"/>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评审结果汇总完成后，谈判小组拟出具评审报告前，市公资交易中心应当组织2名以上的工作人员，在采购现场监督人员的监督之下，依据有关的法律制度和采购文件对评审结果进行复核，出具复核报告。</w:t>
      </w:r>
    </w:p>
    <w:p>
      <w:pPr>
        <w:widowControl w:val="0"/>
        <w:numPr>
          <w:ilvl w:val="0"/>
          <w:numId w:val="51"/>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评审结果汇总完成后，除下列情形外，任何人不得修改评审结果：</w:t>
      </w:r>
    </w:p>
    <w:p>
      <w:pPr>
        <w:pStyle w:val="81"/>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资格性认定错误；</w:t>
      </w:r>
    </w:p>
    <w:p>
      <w:pPr>
        <w:pStyle w:val="81"/>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分值汇总计算错误的；</w:t>
      </w:r>
    </w:p>
    <w:p>
      <w:pPr>
        <w:pStyle w:val="81"/>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分项评分超出评分标准范围的；</w:t>
      </w:r>
    </w:p>
    <w:p>
      <w:pPr>
        <w:pStyle w:val="81"/>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谈判小组成员对客观评审因素评分不一致的；</w:t>
      </w:r>
    </w:p>
    <w:p>
      <w:pPr>
        <w:pStyle w:val="81"/>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经谈判小组认定评分畸高、畸低的。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审报告签署前，经复核发现存在以上情形之一的，谈判小组应当当场修改评审结果，并在评审报告中记载；评审报告签署后，采购人或者集中机构发现存在以上情形之一的，应当组织谈判小组会进行重新评审，重新评审改变评审结果的，书面报告本级财政部门。</w:t>
      </w:r>
    </w:p>
    <w:p>
      <w:pPr>
        <w:spacing w:line="360" w:lineRule="auto"/>
        <w:ind w:firstLine="565" w:firstLineChars="202"/>
      </w:pPr>
      <w:r>
        <w:rPr>
          <w:rFonts w:hint="eastAsia" w:ascii="宋体" w:hAnsi="宋体"/>
          <w:sz w:val="28"/>
          <w:szCs w:val="28"/>
        </w:rPr>
        <w:t>采购人、采购代理机构发现谈判小组未按照谈判文件规定的评审标准进行评审的，应当重新开展采购活动，并同时书面报告本级财政部门。</w:t>
      </w:r>
    </w:p>
    <w:p>
      <w:pPr>
        <w:pStyle w:val="4"/>
        <w:numPr>
          <w:ilvl w:val="2"/>
          <w:numId w:val="1"/>
        </w:numPr>
        <w:tabs>
          <w:tab w:val="left" w:pos="993"/>
          <w:tab w:val="clear" w:pos="426"/>
          <w:tab w:val="clear" w:pos="567"/>
        </w:tabs>
      </w:pPr>
      <w:bookmarkStart w:id="195" w:name="_Toc63437916"/>
      <w:bookmarkStart w:id="196" w:name="_Toc74139690"/>
      <w:bookmarkStart w:id="197" w:name="_Toc63084330"/>
      <w:bookmarkStart w:id="198" w:name="_Toc11267"/>
      <w:r>
        <w:rPr>
          <w:rFonts w:hint="eastAsia"/>
        </w:rPr>
        <w:t>推荐成交候选供应商</w:t>
      </w:r>
      <w:bookmarkEnd w:id="195"/>
      <w:bookmarkEnd w:id="196"/>
      <w:bookmarkEnd w:id="197"/>
      <w:bookmarkEnd w:id="198"/>
    </w:p>
    <w:p>
      <w:pPr>
        <w:ind w:firstLine="560" w:firstLineChars="200"/>
        <w:rPr>
          <w:rFonts w:ascii="宋体" w:hAnsi="宋体"/>
          <w:sz w:val="28"/>
          <w:szCs w:val="28"/>
        </w:rPr>
      </w:pPr>
      <w:r>
        <w:rPr>
          <w:rFonts w:hint="eastAsia" w:ascii="宋体" w:hAnsi="宋体"/>
          <w:sz w:val="28"/>
          <w:szCs w:val="28"/>
        </w:rPr>
        <w:t>谈判小组应当按供应商最后报价（按进行了对失信供应商的价格加成后的价格）由低到高排序，推荐3名以上成交候选供应商。经价格加成后的供应商最后报价相同的，成交候选供应商并列，由采购人随机抽签确定成交供应商。</w:t>
      </w:r>
    </w:p>
    <w:p>
      <w:pPr>
        <w:pStyle w:val="4"/>
        <w:numPr>
          <w:ilvl w:val="2"/>
          <w:numId w:val="1"/>
        </w:numPr>
        <w:tabs>
          <w:tab w:val="left" w:pos="993"/>
          <w:tab w:val="clear" w:pos="426"/>
          <w:tab w:val="clear" w:pos="567"/>
        </w:tabs>
      </w:pPr>
      <w:bookmarkStart w:id="199" w:name="_Toc63084331"/>
      <w:bookmarkStart w:id="200" w:name="_Toc10602"/>
      <w:bookmarkStart w:id="201" w:name="_Toc74139691"/>
      <w:bookmarkStart w:id="202" w:name="_Toc63437917"/>
      <w:r>
        <w:rPr>
          <w:rFonts w:hint="eastAsia"/>
        </w:rPr>
        <w:t>编写谈判报告</w:t>
      </w:r>
      <w:bookmarkEnd w:id="199"/>
      <w:bookmarkEnd w:id="200"/>
      <w:bookmarkEnd w:id="201"/>
      <w:bookmarkEnd w:id="202"/>
    </w:p>
    <w:p>
      <w:pPr>
        <w:spacing w:line="360" w:lineRule="auto"/>
        <w:ind w:firstLine="560" w:firstLineChars="200"/>
        <w:rPr>
          <w:rFonts w:ascii="宋体" w:hAnsi="宋体"/>
          <w:sz w:val="28"/>
          <w:szCs w:val="28"/>
        </w:rPr>
      </w:pPr>
      <w:r>
        <w:rPr>
          <w:rFonts w:hint="eastAsia" w:ascii="宋体" w:hAnsi="宋体"/>
          <w:sz w:val="28"/>
          <w:szCs w:val="28"/>
        </w:rPr>
        <w:t>谈判小组推荐成交候选供应商后，应向采购代理机构出具谈判报告。谈判报告应当包括以下主要内容：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（3）获取谈判文件的供应商名单和谈判小组成员名单；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（4）评审情况记录和说明，包括对供应商的资格审查情况、供应商施工响应文件审查情况、谈判情况、报价情况等；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4"/>
        <w:numPr>
          <w:ilvl w:val="2"/>
          <w:numId w:val="1"/>
        </w:numPr>
        <w:tabs>
          <w:tab w:val="left" w:pos="993"/>
          <w:tab w:val="clear" w:pos="426"/>
          <w:tab w:val="clear" w:pos="567"/>
        </w:tabs>
      </w:pPr>
      <w:bookmarkStart w:id="203" w:name="_Toc63084332"/>
      <w:bookmarkStart w:id="204" w:name="_Toc54948232"/>
      <w:bookmarkStart w:id="205" w:name="_Toc13761"/>
      <w:bookmarkStart w:id="206" w:name="_Toc74139692"/>
      <w:bookmarkStart w:id="207" w:name="_Toc63437918"/>
      <w:r>
        <w:rPr>
          <w:rFonts w:hint="eastAsia"/>
        </w:rPr>
        <w:t>争议处理规则</w:t>
      </w:r>
      <w:bookmarkEnd w:id="203"/>
      <w:bookmarkEnd w:id="204"/>
      <w:bookmarkEnd w:id="205"/>
      <w:bookmarkEnd w:id="206"/>
      <w:bookmarkEnd w:id="207"/>
    </w:p>
    <w:p>
      <w:pPr>
        <w:ind w:firstLine="560" w:firstLineChars="200"/>
        <w:rPr>
          <w:rFonts w:ascii="宋体" w:hAnsi="宋体"/>
          <w:sz w:val="28"/>
          <w:szCs w:val="28"/>
        </w:rPr>
      </w:pPr>
      <w:r>
        <w:rPr>
          <w:rFonts w:hint="eastAsia" w:ascii="宋体" w:hAnsi="宋体"/>
          <w:sz w:val="28"/>
          <w:szCs w:val="28"/>
        </w:rPr>
        <w:t>谈判小组在评审过程中，对于资格性审查、符合性审查、对供应商文件做无效施工响应文件处理及其他需要共同认定的事项存在争议的，应当以少数服从多数的原则做出结论，但不得违背法律法规和谈判文件规定。</w:t>
      </w:r>
      <w:r>
        <w:rPr>
          <w:rFonts w:hint="eastAsia" w:cs="Arial"/>
          <w:sz w:val="28"/>
          <w:szCs w:val="28"/>
        </w:rPr>
        <w:t>持不同意见的谈判小组成员应当在评审报告上签署不同意见及理由，否则视为同意评审报告。</w:t>
      </w:r>
      <w:r>
        <w:rPr>
          <w:rFonts w:hint="eastAsia" w:ascii="宋体" w:hAnsi="宋体"/>
          <w:sz w:val="28"/>
          <w:szCs w:val="28"/>
        </w:rPr>
        <w:t>持不同意见的谈判小组成员认为认定过程和结果不符合法律法规或者谈判文件规定的，应当及时向市公资交易中心书面反映。市公资交易中心收到书面反映后，应当书面报告采购项目同级财政部门依法处理。</w:t>
      </w:r>
    </w:p>
    <w:p>
      <w:pPr>
        <w:pStyle w:val="4"/>
        <w:numPr>
          <w:ilvl w:val="2"/>
          <w:numId w:val="1"/>
        </w:numPr>
        <w:tabs>
          <w:tab w:val="left" w:pos="993"/>
          <w:tab w:val="clear" w:pos="426"/>
          <w:tab w:val="clear" w:pos="567"/>
        </w:tabs>
      </w:pPr>
      <w:bookmarkStart w:id="208" w:name="_Toc16395"/>
      <w:bookmarkStart w:id="209" w:name="_Toc63437919"/>
      <w:bookmarkStart w:id="210" w:name="_Toc63084333"/>
      <w:bookmarkStart w:id="211" w:name="_Toc74139693"/>
      <w:r>
        <w:rPr>
          <w:rFonts w:hint="eastAsia"/>
        </w:rPr>
        <w:t>供应商澄清、说明</w:t>
      </w:r>
      <w:bookmarkEnd w:id="208"/>
      <w:bookmarkEnd w:id="209"/>
      <w:bookmarkEnd w:id="210"/>
      <w:bookmarkEnd w:id="211"/>
    </w:p>
    <w:p>
      <w:pPr>
        <w:widowControl w:val="0"/>
        <w:numPr>
          <w:ilvl w:val="0"/>
          <w:numId w:val="53"/>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3"/>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谈判小组要求供应商澄清、说明或者更正施工响应文件应当以书面形式作出。供应商的澄清、说明或者更正应加盖供应商（法定名称）电子签章。</w:t>
      </w:r>
    </w:p>
    <w:p>
      <w:pPr>
        <w:pStyle w:val="4"/>
        <w:numPr>
          <w:ilvl w:val="1"/>
          <w:numId w:val="54"/>
        </w:numPr>
        <w:spacing w:after="200"/>
        <w:ind w:left="1985" w:hanging="1985"/>
      </w:pPr>
      <w:bookmarkStart w:id="212" w:name="_Toc494095675"/>
      <w:bookmarkEnd w:id="212"/>
      <w:bookmarkStart w:id="213" w:name="_Toc494357030"/>
      <w:bookmarkEnd w:id="213"/>
      <w:bookmarkStart w:id="214" w:name="_Toc494357024"/>
      <w:bookmarkEnd w:id="214"/>
      <w:bookmarkStart w:id="215" w:name="_Toc494095682"/>
      <w:bookmarkEnd w:id="215"/>
      <w:bookmarkStart w:id="216" w:name="_Toc494357027"/>
      <w:bookmarkEnd w:id="216"/>
      <w:bookmarkStart w:id="217" w:name="_Toc494357032"/>
      <w:bookmarkEnd w:id="217"/>
      <w:bookmarkStart w:id="218" w:name="_Toc494095679"/>
      <w:bookmarkEnd w:id="218"/>
      <w:bookmarkStart w:id="219" w:name="_Toc494357035"/>
      <w:bookmarkEnd w:id="219"/>
      <w:bookmarkStart w:id="220" w:name="_Toc494095672"/>
      <w:bookmarkEnd w:id="220"/>
      <w:bookmarkStart w:id="221" w:name="_Toc494095674"/>
      <w:bookmarkEnd w:id="221"/>
      <w:bookmarkStart w:id="222" w:name="_Toc494357026"/>
      <w:bookmarkEnd w:id="222"/>
      <w:bookmarkStart w:id="223" w:name="_Toc494357022"/>
      <w:bookmarkEnd w:id="223"/>
      <w:bookmarkStart w:id="224" w:name="_Toc494357031"/>
      <w:bookmarkEnd w:id="224"/>
      <w:bookmarkStart w:id="225" w:name="_Toc494095677"/>
      <w:bookmarkEnd w:id="225"/>
      <w:bookmarkStart w:id="226" w:name="_Toc494357034"/>
      <w:bookmarkEnd w:id="226"/>
      <w:bookmarkStart w:id="227" w:name="_Toc494095668"/>
      <w:bookmarkEnd w:id="227"/>
      <w:bookmarkStart w:id="228" w:name="_Toc494357021"/>
      <w:bookmarkEnd w:id="228"/>
      <w:bookmarkStart w:id="229" w:name="_Toc494095681"/>
      <w:bookmarkEnd w:id="229"/>
      <w:bookmarkStart w:id="230" w:name="_Toc494357023"/>
      <w:bookmarkEnd w:id="230"/>
      <w:bookmarkStart w:id="231" w:name="_Toc494357033"/>
      <w:bookmarkEnd w:id="231"/>
      <w:bookmarkStart w:id="232" w:name="_Toc494095676"/>
      <w:bookmarkEnd w:id="232"/>
      <w:bookmarkStart w:id="233" w:name="_Toc494095671"/>
      <w:bookmarkEnd w:id="233"/>
      <w:bookmarkStart w:id="234" w:name="_Toc494095680"/>
      <w:bookmarkEnd w:id="234"/>
      <w:bookmarkStart w:id="235" w:name="_Toc494095670"/>
      <w:bookmarkEnd w:id="235"/>
      <w:bookmarkStart w:id="236" w:name="_Toc494357029"/>
      <w:bookmarkEnd w:id="236"/>
      <w:bookmarkStart w:id="237" w:name="_Toc494095669"/>
      <w:bookmarkEnd w:id="237"/>
      <w:bookmarkStart w:id="238" w:name="_Toc494095673"/>
      <w:bookmarkEnd w:id="238"/>
      <w:bookmarkStart w:id="239" w:name="_Toc494357025"/>
      <w:bookmarkEnd w:id="239"/>
      <w:bookmarkStart w:id="240" w:name="_Toc494095678"/>
      <w:bookmarkEnd w:id="240"/>
      <w:bookmarkStart w:id="241" w:name="_Toc494357028"/>
      <w:bookmarkEnd w:id="241"/>
      <w:bookmarkStart w:id="242" w:name="_Toc7276"/>
      <w:bookmarkStart w:id="243" w:name="_Toc74139694"/>
      <w:bookmarkStart w:id="244" w:name="_Toc54948234"/>
      <w:r>
        <w:rPr>
          <w:rFonts w:hint="eastAsia"/>
        </w:rPr>
        <w:t>采购失败情形</w:t>
      </w:r>
      <w:bookmarkEnd w:id="242"/>
      <w:bookmarkEnd w:id="243"/>
      <w:bookmarkEnd w:id="244"/>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2"/>
          <w:numId w:val="1"/>
        </w:numPr>
        <w:tabs>
          <w:tab w:val="left" w:pos="993"/>
          <w:tab w:val="clear" w:pos="426"/>
          <w:tab w:val="clear" w:pos="567"/>
        </w:tabs>
      </w:pPr>
      <w:bookmarkStart w:id="245" w:name="_Toc14845"/>
      <w:bookmarkStart w:id="246" w:name="_Toc74139695"/>
      <w:bookmarkStart w:id="247" w:name="_Toc63437922"/>
      <w:bookmarkStart w:id="248" w:name="_Toc63084336"/>
      <w:r>
        <w:rPr>
          <w:rFonts w:hint="eastAsia"/>
        </w:rPr>
        <w:t>其他</w:t>
      </w:r>
      <w:bookmarkEnd w:id="245"/>
      <w:bookmarkEnd w:id="246"/>
      <w:bookmarkEnd w:id="247"/>
      <w:bookmarkEnd w:id="248"/>
    </w:p>
    <w:p>
      <w:pPr>
        <w:ind w:firstLine="560" w:firstLineChars="200"/>
        <w:rPr>
          <w:rFonts w:ascii="宋体" w:hAnsi="宋体"/>
          <w:sz w:val="28"/>
          <w:szCs w:val="28"/>
        </w:rPr>
      </w:pPr>
      <w:r>
        <w:rPr>
          <w:rFonts w:hint="eastAsia" w:ascii="宋体" w:hAnsi="宋体"/>
          <w:sz w:val="28"/>
          <w:szCs w:val="28"/>
        </w:rPr>
        <w:t>谈判活动结束后，发现资格预审过程中资格性审查认定错误的，谈判结果无效，重新开展采购活动，由此给供应商造成损失的，由采购人承担赔偿责任。但是，经过所有参加采购活动的供应商书面认可，同意重新实行资格性审查的，可以直接重新实行资格性审查，并重新按照规定要求进行谈判评审。</w:t>
      </w:r>
    </w:p>
    <w:p>
      <w:pPr>
        <w:pStyle w:val="4"/>
        <w:numPr>
          <w:ilvl w:val="1"/>
          <w:numId w:val="54"/>
        </w:numPr>
        <w:spacing w:after="200"/>
        <w:ind w:left="1985" w:hanging="1985"/>
      </w:pPr>
      <w:bookmarkStart w:id="249" w:name="_Toc7132"/>
      <w:bookmarkStart w:id="250" w:name="_Toc54948235"/>
      <w:bookmarkStart w:id="251" w:name="_Toc74139696"/>
      <w:r>
        <w:rPr>
          <w:rFonts w:hint="eastAsia"/>
        </w:rPr>
        <w:t>确定成交供应商</w:t>
      </w:r>
      <w:bookmarkEnd w:id="249"/>
      <w:bookmarkEnd w:id="250"/>
      <w:bookmarkEnd w:id="251"/>
    </w:p>
    <w:p>
      <w:pPr>
        <w:numPr>
          <w:ilvl w:val="0"/>
          <w:numId w:val="5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采购人根据谈判小组推荐的成交候选供应商名单，按顺序确定1名成交供应商。成交候选供应商并列的，采购人采取随机抽取的方式确定。</w:t>
      </w:r>
    </w:p>
    <w:p>
      <w:pPr>
        <w:numPr>
          <w:ilvl w:val="0"/>
          <w:numId w:val="55"/>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评审结束后，市公资交易中心在评审结束之日起2个工作日内将评审报告及有关资料送交采购人确定1名成交供应商。</w:t>
      </w:r>
    </w:p>
    <w:p>
      <w:pPr>
        <w:numPr>
          <w:ilvl w:val="0"/>
          <w:numId w:val="55"/>
        </w:numPr>
        <w:tabs>
          <w:tab w:val="left" w:pos="1134"/>
        </w:tabs>
        <w:snapToGrid w:val="0"/>
        <w:spacing w:after="200" w:line="360" w:lineRule="auto"/>
        <w:ind w:left="0" w:firstLine="560" w:firstLineChars="200"/>
        <w:rPr>
          <w:rStyle w:val="325"/>
          <w:rFonts w:ascii="宋体" w:hAnsi="宋体" w:cs="宋体"/>
          <w:sz w:val="28"/>
          <w:szCs w:val="28"/>
        </w:rPr>
      </w:pPr>
      <w:r>
        <w:rPr>
          <w:rStyle w:val="325"/>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5"/>
          <w:rFonts w:hint="eastAsia"/>
          <w:sz w:val="28"/>
          <w:szCs w:val="28"/>
          <w:shd w:val="clear" w:color="auto" w:fill="FFFFFF"/>
        </w:rPr>
        <w:t>采购人在确认成交供应商前，应到中国裁判文书网（</w:t>
      </w:r>
      <w:r>
        <w:rPr>
          <w:rStyle w:val="325"/>
          <w:sz w:val="28"/>
          <w:szCs w:val="28"/>
          <w:shd w:val="clear" w:color="auto" w:fill="FFFFFF"/>
        </w:rPr>
        <w:t>https://wenshu.court.gov.cn</w:t>
      </w:r>
      <w:r>
        <w:rPr>
          <w:rStyle w:val="325"/>
          <w:rFonts w:hint="eastAsia"/>
          <w:sz w:val="28"/>
          <w:szCs w:val="28"/>
          <w:shd w:val="clear" w:color="auto" w:fill="FFFFFF"/>
        </w:rPr>
        <w:t>）查询成交候选供应商及其现任法定代表人、主要负责人是否存在行贿犯罪记录。</w:t>
      </w:r>
    </w:p>
    <w:p>
      <w:pPr>
        <w:numPr>
          <w:ilvl w:val="0"/>
          <w:numId w:val="5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6"/>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252" w:name="_Toc287623649"/>
      <w:r>
        <w:rPr>
          <w:rFonts w:hint="eastAsia" w:ascii="宋体" w:hAnsi="宋体" w:cs="宋体"/>
          <w:sz w:val="28"/>
          <w:szCs w:val="28"/>
        </w:rPr>
        <w:t>成交候选供应商存在违法、违纪行为的；</w:t>
      </w:r>
    </w:p>
    <w:p>
      <w:pPr>
        <w:numPr>
          <w:ilvl w:val="1"/>
          <w:numId w:val="56"/>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56"/>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成交候选供应商未按竞争性谈判文件要求，按时足额缴纳履约保证金的。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55"/>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采购人、市公资交易中心不解释成交或未成交原因，不退回施工响应文件和其他谈判资料。</w:t>
      </w:r>
      <w:bookmarkEnd w:id="252"/>
    </w:p>
    <w:p>
      <w:pPr>
        <w:pStyle w:val="4"/>
        <w:numPr>
          <w:ilvl w:val="1"/>
          <w:numId w:val="54"/>
        </w:numPr>
        <w:spacing w:after="200"/>
        <w:ind w:left="1985" w:hanging="1985"/>
        <w:jc w:val="left"/>
      </w:pPr>
      <w:bookmarkStart w:id="253" w:name="_Toc54948236"/>
      <w:bookmarkStart w:id="254" w:name="_Toc3706"/>
      <w:bookmarkStart w:id="255" w:name="_Toc74139697"/>
      <w:r>
        <w:rPr>
          <w:rFonts w:hint="eastAsia"/>
        </w:rPr>
        <w:t>谈判小组成员义务</w:t>
      </w:r>
      <w:bookmarkEnd w:id="253"/>
      <w:bookmarkEnd w:id="254"/>
      <w:bookmarkEnd w:id="255"/>
    </w:p>
    <w:p>
      <w:pPr>
        <w:snapToGrid w:val="0"/>
        <w:spacing w:line="360" w:lineRule="auto"/>
        <w:ind w:firstLine="560" w:firstLineChars="200"/>
        <w:rPr>
          <w:sz w:val="28"/>
          <w:szCs w:val="28"/>
        </w:rPr>
      </w:pPr>
      <w:r>
        <w:rPr>
          <w:rFonts w:hint="eastAsia"/>
          <w:sz w:val="28"/>
          <w:szCs w:val="28"/>
        </w:rPr>
        <w:t>谈判小组成员在政府采购活动中承担以下义务：</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按照政府采购法律法规和谈判文件的规定要求对供应商的资格条件和供应商提供的服务价格、技术、服务等方面严格进行独立评审，提供科学合理、公平公正的评审意见，参与起草评审报告，并予签字确认。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保守秘密。不得泄漏供应商的谈判文件及知悉的商业秘密，不得向供应商透露评审情况。</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发现采购人、市公资交易中心及其工作人员在政府采购活动中有干预评审、发表倾向性和歧视性言论、受贿或者接受供应商的其他好处及其他违法违规行为，及时向财政部门报告。</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解答有关方面对政府采购评审工作中有关问题的询问，配合采购人或者市公资交易中心答复供应商的询问、质疑，配合财政部门的投诉处理工作等事宜。</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4"/>
        <w:numPr>
          <w:ilvl w:val="1"/>
          <w:numId w:val="54"/>
        </w:numPr>
        <w:spacing w:after="200"/>
        <w:ind w:left="1985" w:hanging="1985"/>
        <w:jc w:val="left"/>
      </w:pPr>
      <w:bookmarkStart w:id="256" w:name="_Toc74139698"/>
      <w:bookmarkStart w:id="257" w:name="_Toc22043"/>
      <w:bookmarkStart w:id="258" w:name="_Toc54948237"/>
      <w:r>
        <w:rPr>
          <w:rFonts w:hint="eastAsia"/>
        </w:rPr>
        <w:t>谈判小组及其成员不得有下列行为</w:t>
      </w:r>
      <w:bookmarkEnd w:id="256"/>
      <w:bookmarkEnd w:id="257"/>
      <w:bookmarkEnd w:id="258"/>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确定参与谈判后，至递交施工响应文件截止时间前私自接触供应商；</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在评审过程中擅离职守，影响谈判程序正常进行的；</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谈判有前款第一至四项行为之一的，其评审意见无效，并不得获取评审劳务报酬和报销异地评审差旅费。</w:t>
      </w:r>
    </w:p>
    <w:p>
      <w:pPr>
        <w:pStyle w:val="4"/>
        <w:numPr>
          <w:ilvl w:val="1"/>
          <w:numId w:val="54"/>
        </w:numPr>
        <w:spacing w:after="200"/>
        <w:ind w:left="1985" w:hanging="1985"/>
        <w:jc w:val="left"/>
      </w:pPr>
      <w:bookmarkStart w:id="259" w:name="_Toc54948238"/>
      <w:bookmarkStart w:id="260" w:name="_Toc10295"/>
      <w:bookmarkStart w:id="261" w:name="_Toc74139699"/>
      <w:r>
        <w:rPr>
          <w:rFonts w:hint="eastAsia"/>
        </w:rPr>
        <w:t>谈判纪律</w:t>
      </w:r>
      <w:bookmarkEnd w:id="259"/>
      <w:bookmarkEnd w:id="260"/>
      <w:bookmarkEnd w:id="261"/>
    </w:p>
    <w:p>
      <w:pPr>
        <w:snapToGrid w:val="0"/>
        <w:spacing w:line="360" w:lineRule="auto"/>
        <w:ind w:firstLine="560" w:firstLineChars="200"/>
        <w:rPr>
          <w:sz w:val="28"/>
          <w:szCs w:val="28"/>
        </w:rPr>
      </w:pPr>
      <w:r>
        <w:rPr>
          <w:rFonts w:hint="eastAsia"/>
          <w:sz w:val="28"/>
          <w:szCs w:val="28"/>
        </w:rPr>
        <w:t>谈判小组成员在政府采购活动中应当遵守以下工作纪律：</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不得参加与自己有利害关系的政府采购项目的评审活动。对与自己有利害关系的评审项目，如受到邀请，应主动提出回避。财政部门、采购人或市公资交易中心也可要求该评审专家回避。</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谈判文件没有规定的方法和标准作为评审的依据；不得违反规定的评审格式评分和撰写评审意见；不得拒绝对自己的评审意见签字确认。</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在谈判过程中和谈判结束后，不得记录、复制或带走任何评审资料，除因规定的义务外，不得向外界透露评审内容。</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服从评审现场市公资交易中心的现场秩序管理，接受评审现场监督人员的合法监督。</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3"/>
        <w:numPr>
          <w:ilvl w:val="0"/>
          <w:numId w:val="1"/>
        </w:numPr>
        <w:spacing w:before="0" w:after="0"/>
        <w:ind w:left="0" w:firstLine="0"/>
      </w:pPr>
      <w:bookmarkStart w:id="262" w:name="_Toc74139700"/>
      <w:bookmarkStart w:id="263" w:name="_Toc24728"/>
      <w:r>
        <w:rPr>
          <w:rFonts w:hint="eastAsia"/>
        </w:rPr>
        <w:t>政府</w:t>
      </w:r>
      <w:r>
        <w:t>采购</w:t>
      </w:r>
      <w:r>
        <w:rPr>
          <w:rFonts w:hint="eastAsia"/>
        </w:rPr>
        <w:t>合同草案</w:t>
      </w:r>
      <w:bookmarkEnd w:id="262"/>
      <w:bookmarkEnd w:id="263"/>
    </w:p>
    <w:p>
      <w:pPr>
        <w:pStyle w:val="3"/>
        <w:jc w:val="center"/>
        <w:rPr>
          <w:color w:val="auto"/>
        </w:rPr>
      </w:pPr>
      <w:bookmarkStart w:id="264" w:name="_Toc34134931"/>
      <w:bookmarkStart w:id="265" w:name="_Toc296503113"/>
      <w:bookmarkStart w:id="266" w:name="_Toc296346614"/>
      <w:bookmarkStart w:id="267" w:name="_Toc337558811"/>
      <w:r>
        <w:rPr>
          <w:rFonts w:hint="eastAsia"/>
          <w:color w:val="auto"/>
        </w:rPr>
        <w:t xml:space="preserve"> </w:t>
      </w:r>
      <w:bookmarkStart w:id="268" w:name="_Toc28234"/>
      <w:r>
        <w:rPr>
          <w:rFonts w:hint="eastAsia"/>
          <w:color w:val="auto"/>
        </w:rPr>
        <w:t>采购合同(草案)</w:t>
      </w:r>
      <w:bookmarkEnd w:id="264"/>
      <w:bookmarkEnd w:id="268"/>
    </w:p>
    <w:p>
      <w:pPr>
        <w:spacing w:line="360" w:lineRule="auto"/>
        <w:ind w:firstLine="482" w:firstLineChars="200"/>
        <w:jc w:val="center"/>
        <w:outlineLvl w:val="1"/>
        <w:rPr>
          <w:rFonts w:ascii="宋体" w:hAnsi="宋体" w:cs="宋体"/>
          <w:b/>
          <w:bCs/>
          <w:color w:val="auto"/>
        </w:rPr>
      </w:pPr>
      <w:bookmarkStart w:id="269" w:name="_Toc485895552"/>
      <w:bookmarkEnd w:id="269"/>
      <w:bookmarkStart w:id="270" w:name="_Toc459878438"/>
      <w:bookmarkEnd w:id="270"/>
      <w:bookmarkStart w:id="271" w:name="_Toc485895553"/>
      <w:bookmarkStart w:id="272" w:name="_Toc6120"/>
      <w:bookmarkStart w:id="273" w:name="_Toc430773965"/>
      <w:r>
        <w:rPr>
          <w:rFonts w:hint="eastAsia" w:ascii="宋体" w:hAnsi="宋体" w:cs="宋体"/>
          <w:b/>
          <w:bCs/>
          <w:color w:val="auto"/>
        </w:rPr>
        <w:t>第一部分 合同协议书</w:t>
      </w:r>
      <w:bookmarkEnd w:id="271"/>
      <w:bookmarkEnd w:id="272"/>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r>
        <w:rPr>
          <w:rFonts w:hint="eastAsia" w:ascii="宋体" w:hAnsi="宋体" w:cs="宋体"/>
          <w:color w:val="auto"/>
        </w:rPr>
        <w:t>发包人（全称）：____________________________</w:t>
      </w:r>
    </w:p>
    <w:p>
      <w:pPr>
        <w:spacing w:line="360" w:lineRule="auto"/>
        <w:ind w:firstLine="480" w:firstLineChars="200"/>
        <w:rPr>
          <w:rFonts w:ascii="宋体" w:hAnsi="宋体" w:cs="宋体"/>
          <w:color w:val="auto"/>
        </w:rPr>
      </w:pPr>
      <w:r>
        <w:rPr>
          <w:rFonts w:hint="eastAsia" w:ascii="宋体" w:hAnsi="宋体" w:cs="宋体"/>
          <w:color w:val="auto"/>
        </w:rPr>
        <w:t>承包人（全称）：_________________________</w:t>
      </w:r>
    </w:p>
    <w:p>
      <w:pPr>
        <w:spacing w:line="360" w:lineRule="auto"/>
        <w:ind w:firstLine="480" w:firstLineChars="200"/>
        <w:rPr>
          <w:rFonts w:ascii="宋体" w:hAnsi="宋体" w:cs="宋体"/>
          <w:color w:val="auto"/>
        </w:rPr>
      </w:pPr>
      <w:r>
        <w:rPr>
          <w:rFonts w:hint="eastAsia" w:ascii="宋体" w:hAnsi="宋体" w:cs="宋体"/>
          <w:color w:val="auto"/>
        </w:rPr>
        <w:t>根据《中华人民共和国合同法》、《中华人民共和国政府采购法》、《中华人民共和国建筑法》及有关法律规定，遵循平等、自愿、公平和诚实信用的原则，双方就</w:t>
      </w:r>
    </w:p>
    <w:p>
      <w:pPr>
        <w:spacing w:line="360" w:lineRule="auto"/>
        <w:ind w:firstLine="480" w:firstLineChars="200"/>
        <w:rPr>
          <w:rFonts w:ascii="宋体" w:hAnsi="宋体" w:cs="宋体"/>
          <w:color w:val="auto"/>
        </w:rPr>
      </w:pPr>
      <w:r>
        <w:rPr>
          <w:rFonts w:hint="eastAsia" w:ascii="宋体" w:hAnsi="宋体" w:cs="宋体"/>
          <w:color w:val="auto"/>
        </w:rPr>
        <w:t>工程施工及有关事项协商一致，共同达成如下协议：</w:t>
      </w:r>
    </w:p>
    <w:p>
      <w:pPr>
        <w:spacing w:line="360" w:lineRule="auto"/>
        <w:ind w:firstLine="480" w:firstLineChars="200"/>
        <w:outlineLvl w:val="2"/>
        <w:rPr>
          <w:rFonts w:ascii="宋体" w:hAnsi="宋体" w:cs="宋体"/>
          <w:color w:val="auto"/>
        </w:rPr>
      </w:pPr>
      <w:r>
        <w:rPr>
          <w:rFonts w:hint="eastAsia" w:ascii="宋体" w:hAnsi="宋体" w:cs="宋体"/>
          <w:color w:val="auto"/>
        </w:rPr>
        <w:t>一、工程概况</w:t>
      </w:r>
    </w:p>
    <w:p>
      <w:pPr>
        <w:spacing w:line="360" w:lineRule="auto"/>
        <w:ind w:firstLine="480" w:firstLineChars="200"/>
        <w:rPr>
          <w:rFonts w:ascii="宋体" w:hAnsi="宋体" w:cs="宋体"/>
          <w:color w:val="auto"/>
        </w:rPr>
      </w:pPr>
      <w:r>
        <w:rPr>
          <w:rFonts w:hint="eastAsia" w:ascii="宋体" w:hAnsi="宋体" w:cs="宋体"/>
          <w:color w:val="auto"/>
        </w:rPr>
        <w:t>1.工程名称：____________________________。</w:t>
      </w:r>
    </w:p>
    <w:p>
      <w:pPr>
        <w:spacing w:line="360" w:lineRule="auto"/>
        <w:ind w:firstLine="480" w:firstLineChars="200"/>
        <w:rPr>
          <w:rFonts w:ascii="宋体" w:hAnsi="宋体" w:cs="宋体"/>
          <w:color w:val="auto"/>
        </w:rPr>
      </w:pPr>
      <w:r>
        <w:rPr>
          <w:rFonts w:hint="eastAsia" w:ascii="宋体" w:hAnsi="宋体" w:cs="宋体"/>
          <w:color w:val="auto"/>
        </w:rPr>
        <w:t>2.工程地点：____________________________ 。</w:t>
      </w:r>
    </w:p>
    <w:p>
      <w:pPr>
        <w:spacing w:line="360" w:lineRule="auto"/>
        <w:ind w:firstLine="480" w:firstLineChars="200"/>
        <w:rPr>
          <w:rFonts w:ascii="宋体" w:hAnsi="宋体" w:cs="宋体"/>
          <w:color w:val="auto"/>
        </w:rPr>
      </w:pPr>
      <w:r>
        <w:rPr>
          <w:rFonts w:hint="eastAsia" w:ascii="宋体" w:hAnsi="宋体" w:cs="宋体"/>
          <w:color w:val="auto"/>
        </w:rPr>
        <w:t>3.工程立项批准文号：____________________________ 。</w:t>
      </w:r>
    </w:p>
    <w:p>
      <w:pPr>
        <w:spacing w:line="360" w:lineRule="auto"/>
        <w:ind w:firstLine="480" w:firstLineChars="200"/>
        <w:rPr>
          <w:rFonts w:ascii="宋体" w:hAnsi="宋体" w:cs="宋体"/>
          <w:color w:val="auto"/>
        </w:rPr>
      </w:pPr>
      <w:r>
        <w:rPr>
          <w:rFonts w:hint="eastAsia" w:ascii="宋体" w:hAnsi="宋体" w:cs="宋体"/>
          <w:color w:val="auto"/>
        </w:rPr>
        <w:t>4.资金来源：____________________________。</w:t>
      </w:r>
    </w:p>
    <w:p>
      <w:pPr>
        <w:spacing w:line="360" w:lineRule="auto"/>
        <w:ind w:firstLine="480" w:firstLineChars="200"/>
        <w:rPr>
          <w:rFonts w:ascii="宋体" w:hAnsi="宋体" w:cs="宋体"/>
          <w:color w:val="auto"/>
        </w:rPr>
      </w:pPr>
      <w:r>
        <w:rPr>
          <w:rFonts w:hint="eastAsia" w:ascii="宋体" w:hAnsi="宋体" w:cs="宋体"/>
          <w:color w:val="auto"/>
        </w:rPr>
        <w:t>5.工程内容：____________________________ 。</w:t>
      </w:r>
    </w:p>
    <w:p>
      <w:pPr>
        <w:spacing w:line="360" w:lineRule="auto"/>
        <w:ind w:firstLine="480" w:firstLineChars="200"/>
        <w:rPr>
          <w:rFonts w:ascii="宋体" w:hAnsi="宋体" w:cs="宋体"/>
          <w:color w:val="auto"/>
        </w:rPr>
      </w:pPr>
      <w:r>
        <w:rPr>
          <w:rFonts w:hint="eastAsia" w:ascii="宋体" w:hAnsi="宋体" w:cs="宋体"/>
          <w:color w:val="auto"/>
        </w:rPr>
        <w:t>群体工程应附《承包人承揽工程项目一览表》（附件1）。</w:t>
      </w:r>
    </w:p>
    <w:p>
      <w:pPr>
        <w:spacing w:line="360" w:lineRule="auto"/>
        <w:ind w:firstLine="480" w:firstLineChars="200"/>
        <w:rPr>
          <w:rFonts w:ascii="宋体" w:hAnsi="宋体" w:cs="宋体"/>
          <w:color w:val="auto"/>
        </w:rPr>
      </w:pPr>
      <w:r>
        <w:rPr>
          <w:rFonts w:hint="eastAsia" w:ascii="宋体" w:hAnsi="宋体" w:cs="宋体"/>
          <w:color w:val="auto"/>
        </w:rPr>
        <w:t>6.工程承包范围：</w:t>
      </w:r>
    </w:p>
    <w:p>
      <w:pPr>
        <w:spacing w:line="360" w:lineRule="auto"/>
        <w:ind w:firstLine="480" w:firstLineChars="200"/>
        <w:rPr>
          <w:rFonts w:ascii="宋体" w:hAnsi="宋体" w:cs="宋体"/>
          <w:color w:val="auto"/>
        </w:rPr>
      </w:pPr>
      <w:r>
        <w:rPr>
          <w:rFonts w:hint="eastAsia" w:ascii="宋体" w:hAnsi="宋体" w:cs="宋体"/>
          <w:color w:val="auto"/>
        </w:rPr>
        <w:t>____________________________</w:t>
      </w:r>
    </w:p>
    <w:p>
      <w:pPr>
        <w:spacing w:line="360" w:lineRule="auto"/>
        <w:ind w:firstLine="480" w:firstLineChars="200"/>
        <w:rPr>
          <w:rFonts w:ascii="宋体" w:hAnsi="宋体" w:cs="宋体"/>
          <w:color w:val="auto"/>
        </w:rPr>
      </w:pPr>
      <w:r>
        <w:rPr>
          <w:rFonts w:hint="eastAsia" w:ascii="宋体" w:hAnsi="宋体" w:cs="宋体"/>
          <w:color w:val="auto"/>
        </w:rPr>
        <w:t>____________________________。</w:t>
      </w:r>
    </w:p>
    <w:p>
      <w:pPr>
        <w:spacing w:line="360" w:lineRule="auto"/>
        <w:ind w:firstLine="480" w:firstLineChars="200"/>
        <w:outlineLvl w:val="2"/>
        <w:rPr>
          <w:rFonts w:ascii="宋体" w:hAnsi="宋体" w:cs="宋体"/>
          <w:color w:val="auto"/>
        </w:rPr>
      </w:pPr>
      <w:r>
        <w:rPr>
          <w:rFonts w:hint="eastAsia" w:ascii="宋体" w:hAnsi="宋体" w:cs="宋体"/>
          <w:color w:val="auto"/>
        </w:rPr>
        <w:t>二、合同工期</w:t>
      </w:r>
    </w:p>
    <w:p>
      <w:pPr>
        <w:spacing w:line="360" w:lineRule="auto"/>
        <w:ind w:firstLine="480" w:firstLineChars="200"/>
        <w:rPr>
          <w:rFonts w:ascii="宋体" w:hAnsi="宋体" w:cs="宋体"/>
          <w:color w:val="auto"/>
        </w:rPr>
      </w:pPr>
      <w:r>
        <w:rPr>
          <w:rFonts w:hint="eastAsia" w:ascii="宋体" w:hAnsi="宋体" w:cs="宋体"/>
          <w:color w:val="auto"/>
        </w:rPr>
        <w:t>计划开工日期：_______年_______月_______日。</w:t>
      </w:r>
    </w:p>
    <w:p>
      <w:pPr>
        <w:spacing w:line="360" w:lineRule="auto"/>
        <w:ind w:firstLine="480" w:firstLineChars="200"/>
        <w:rPr>
          <w:rFonts w:ascii="宋体" w:hAnsi="宋体" w:cs="宋体"/>
          <w:color w:val="auto"/>
        </w:rPr>
      </w:pPr>
      <w:r>
        <w:rPr>
          <w:rFonts w:hint="eastAsia" w:ascii="宋体" w:hAnsi="宋体" w:cs="宋体"/>
          <w:color w:val="auto"/>
        </w:rPr>
        <w:t>计划竣工日期：_______年_______月_______日。</w:t>
      </w:r>
    </w:p>
    <w:p>
      <w:pPr>
        <w:spacing w:line="360" w:lineRule="auto"/>
        <w:ind w:firstLine="480" w:firstLineChars="200"/>
        <w:rPr>
          <w:rFonts w:ascii="宋体" w:hAnsi="宋体" w:cs="宋体"/>
          <w:color w:val="auto"/>
        </w:rPr>
      </w:pPr>
      <w:r>
        <w:rPr>
          <w:rFonts w:hint="eastAsia" w:ascii="宋体" w:hAnsi="宋体" w:cs="宋体"/>
          <w:color w:val="auto"/>
        </w:rPr>
        <w:t>工期总日历天数：__________________天。工期总日历天数与根据前述计划开竣工日期计算的工期天数不一致的，以工期总日历天数为准。</w:t>
      </w:r>
    </w:p>
    <w:p>
      <w:pPr>
        <w:spacing w:line="360" w:lineRule="auto"/>
        <w:ind w:firstLine="480" w:firstLineChars="200"/>
        <w:outlineLvl w:val="2"/>
        <w:rPr>
          <w:rFonts w:ascii="宋体" w:hAnsi="宋体" w:cs="宋体"/>
          <w:color w:val="auto"/>
        </w:rPr>
      </w:pPr>
      <w:r>
        <w:rPr>
          <w:rFonts w:hint="eastAsia" w:ascii="宋体" w:hAnsi="宋体" w:cs="宋体"/>
          <w:color w:val="auto"/>
        </w:rPr>
        <w:t>三、质量标准</w:t>
      </w:r>
    </w:p>
    <w:p>
      <w:pPr>
        <w:spacing w:line="360" w:lineRule="auto"/>
        <w:ind w:firstLine="480" w:firstLineChars="200"/>
        <w:rPr>
          <w:rFonts w:ascii="宋体" w:hAnsi="宋体" w:cs="宋体"/>
          <w:color w:val="auto"/>
        </w:rPr>
      </w:pPr>
      <w:r>
        <w:rPr>
          <w:rFonts w:hint="eastAsia" w:ascii="宋体" w:hAnsi="宋体" w:cs="宋体"/>
          <w:color w:val="auto"/>
        </w:rPr>
        <w:t>工程质量符合____________________________标准。</w:t>
      </w:r>
    </w:p>
    <w:p>
      <w:pPr>
        <w:spacing w:line="360" w:lineRule="auto"/>
        <w:ind w:firstLine="480" w:firstLineChars="200"/>
        <w:outlineLvl w:val="2"/>
        <w:rPr>
          <w:rFonts w:ascii="宋体" w:hAnsi="宋体" w:cs="宋体"/>
          <w:color w:val="auto"/>
        </w:rPr>
      </w:pPr>
      <w:r>
        <w:rPr>
          <w:rFonts w:hint="eastAsia" w:ascii="宋体" w:hAnsi="宋体" w:cs="宋体"/>
          <w:color w:val="auto"/>
        </w:rPr>
        <w:t>四、签约合同价与合同价格形式</w:t>
      </w:r>
    </w:p>
    <w:p>
      <w:pPr>
        <w:spacing w:line="360" w:lineRule="auto"/>
        <w:ind w:firstLine="480" w:firstLineChars="200"/>
        <w:rPr>
          <w:rFonts w:ascii="宋体" w:hAnsi="宋体" w:cs="宋体"/>
          <w:color w:val="auto"/>
        </w:rPr>
      </w:pPr>
      <w:r>
        <w:rPr>
          <w:rFonts w:hint="eastAsia" w:ascii="宋体" w:hAnsi="宋体" w:cs="宋体"/>
          <w:color w:val="auto"/>
        </w:rPr>
        <w:t>1.签约合同价为：____________________________</w:t>
      </w:r>
    </w:p>
    <w:p>
      <w:pPr>
        <w:spacing w:line="360" w:lineRule="auto"/>
        <w:ind w:firstLine="480" w:firstLineChars="200"/>
        <w:rPr>
          <w:rFonts w:ascii="宋体" w:hAnsi="宋体" w:cs="宋体"/>
          <w:color w:val="auto"/>
        </w:rPr>
      </w:pPr>
      <w:r>
        <w:rPr>
          <w:rFonts w:hint="eastAsia" w:ascii="宋体" w:hAnsi="宋体" w:cs="宋体"/>
          <w:color w:val="auto"/>
        </w:rPr>
        <w:t>人民币（大写）(¥元)；____________________________</w:t>
      </w:r>
    </w:p>
    <w:p>
      <w:pPr>
        <w:spacing w:line="360" w:lineRule="auto"/>
        <w:ind w:firstLine="480" w:firstLineChars="200"/>
        <w:rPr>
          <w:rFonts w:ascii="宋体" w:hAnsi="宋体" w:cs="宋体"/>
          <w:color w:val="auto"/>
        </w:rPr>
      </w:pPr>
      <w:r>
        <w:rPr>
          <w:rFonts w:hint="eastAsia" w:ascii="宋体" w:hAnsi="宋体" w:cs="宋体"/>
          <w:color w:val="auto"/>
        </w:rPr>
        <w:t>其中：</w:t>
      </w:r>
    </w:p>
    <w:p>
      <w:pPr>
        <w:spacing w:line="360" w:lineRule="auto"/>
        <w:ind w:firstLine="480" w:firstLineChars="200"/>
        <w:rPr>
          <w:rFonts w:ascii="宋体" w:hAnsi="宋体" w:cs="宋体"/>
          <w:color w:val="auto"/>
        </w:rPr>
      </w:pPr>
      <w:r>
        <w:rPr>
          <w:rFonts w:hint="eastAsia" w:ascii="宋体" w:hAnsi="宋体" w:cs="宋体"/>
          <w:color w:val="auto"/>
        </w:rPr>
        <w:t>（1）安全文明施工费：____________________________</w:t>
      </w:r>
    </w:p>
    <w:p>
      <w:pPr>
        <w:spacing w:line="360" w:lineRule="auto"/>
        <w:ind w:firstLine="480" w:firstLineChars="200"/>
        <w:rPr>
          <w:rFonts w:ascii="宋体" w:hAnsi="宋体" w:cs="宋体"/>
          <w:color w:val="auto"/>
        </w:rPr>
      </w:pPr>
      <w:r>
        <w:rPr>
          <w:rFonts w:hint="eastAsia" w:ascii="宋体" w:hAnsi="宋体" w:cs="宋体"/>
          <w:color w:val="auto"/>
        </w:rPr>
        <w:t>人民币（大写）____________________________ (¥元)；</w:t>
      </w:r>
    </w:p>
    <w:p>
      <w:pPr>
        <w:spacing w:line="360" w:lineRule="auto"/>
        <w:ind w:firstLine="480" w:firstLineChars="200"/>
        <w:rPr>
          <w:rFonts w:ascii="宋体" w:hAnsi="宋体" w:cs="宋体"/>
          <w:color w:val="auto"/>
        </w:rPr>
      </w:pPr>
      <w:r>
        <w:rPr>
          <w:rFonts w:hint="eastAsia" w:ascii="宋体" w:hAnsi="宋体" w:cs="宋体"/>
          <w:color w:val="auto"/>
        </w:rPr>
        <w:t>（2）材料和工程设备暂估价金额：____________________________</w:t>
      </w:r>
    </w:p>
    <w:p>
      <w:pPr>
        <w:spacing w:line="360" w:lineRule="auto"/>
        <w:ind w:firstLine="480" w:firstLineChars="200"/>
        <w:rPr>
          <w:rFonts w:ascii="宋体" w:hAnsi="宋体" w:cs="宋体"/>
          <w:color w:val="auto"/>
        </w:rPr>
      </w:pPr>
      <w:r>
        <w:rPr>
          <w:rFonts w:hint="eastAsia" w:ascii="宋体" w:hAnsi="宋体" w:cs="宋体"/>
          <w:color w:val="auto"/>
        </w:rPr>
        <w:t>人民币（大写）____________________________ (¥元)；</w:t>
      </w:r>
    </w:p>
    <w:p>
      <w:pPr>
        <w:spacing w:line="360" w:lineRule="auto"/>
        <w:ind w:firstLine="480" w:firstLineChars="200"/>
        <w:rPr>
          <w:rFonts w:ascii="宋体" w:hAnsi="宋体" w:cs="宋体"/>
          <w:color w:val="auto"/>
        </w:rPr>
      </w:pPr>
      <w:r>
        <w:rPr>
          <w:rFonts w:hint="eastAsia" w:ascii="宋体" w:hAnsi="宋体" w:cs="宋体"/>
          <w:color w:val="auto"/>
        </w:rPr>
        <w:t>（3）专业工程暂估价金额：____________________________</w:t>
      </w:r>
    </w:p>
    <w:p>
      <w:pPr>
        <w:spacing w:line="360" w:lineRule="auto"/>
        <w:ind w:firstLine="480" w:firstLineChars="200"/>
        <w:rPr>
          <w:rFonts w:ascii="宋体" w:hAnsi="宋体" w:cs="宋体"/>
          <w:color w:val="auto"/>
        </w:rPr>
      </w:pPr>
      <w:r>
        <w:rPr>
          <w:rFonts w:hint="eastAsia" w:ascii="宋体" w:hAnsi="宋体" w:cs="宋体"/>
          <w:color w:val="auto"/>
        </w:rPr>
        <w:t>人民币（大写）____________________________ (¥元)；</w:t>
      </w:r>
    </w:p>
    <w:p>
      <w:pPr>
        <w:spacing w:line="360" w:lineRule="auto"/>
        <w:ind w:firstLine="480" w:firstLineChars="200"/>
        <w:rPr>
          <w:rFonts w:ascii="宋体" w:hAnsi="宋体" w:cs="宋体"/>
          <w:color w:val="auto"/>
        </w:rPr>
      </w:pPr>
      <w:r>
        <w:rPr>
          <w:rFonts w:hint="eastAsia" w:ascii="宋体" w:hAnsi="宋体" w:cs="宋体"/>
          <w:color w:val="auto"/>
        </w:rPr>
        <w:t>（4）暂列金额：____________________________</w:t>
      </w:r>
    </w:p>
    <w:p>
      <w:pPr>
        <w:spacing w:line="360" w:lineRule="auto"/>
        <w:ind w:firstLine="480" w:firstLineChars="200"/>
        <w:rPr>
          <w:rFonts w:ascii="宋体" w:hAnsi="宋体" w:cs="宋体"/>
          <w:color w:val="auto"/>
        </w:rPr>
      </w:pPr>
      <w:r>
        <w:rPr>
          <w:rFonts w:hint="eastAsia" w:ascii="宋体" w:hAnsi="宋体" w:cs="宋体"/>
          <w:color w:val="auto"/>
        </w:rPr>
        <w:t>人民币（大写）____________________________ (¥元)。</w:t>
      </w:r>
    </w:p>
    <w:p>
      <w:pPr>
        <w:spacing w:line="360" w:lineRule="auto"/>
        <w:ind w:firstLine="480" w:firstLineChars="200"/>
        <w:rPr>
          <w:rFonts w:ascii="宋体" w:hAnsi="宋体" w:cs="宋体"/>
          <w:color w:val="auto"/>
        </w:rPr>
      </w:pPr>
      <w:r>
        <w:rPr>
          <w:rFonts w:hint="eastAsia" w:ascii="宋体" w:hAnsi="宋体" w:cs="宋体"/>
          <w:color w:val="auto"/>
        </w:rPr>
        <w:t>2.合同价格形式：____________________________。</w:t>
      </w:r>
    </w:p>
    <w:p>
      <w:pPr>
        <w:spacing w:line="360" w:lineRule="auto"/>
        <w:ind w:firstLine="480" w:firstLineChars="200"/>
        <w:outlineLvl w:val="2"/>
        <w:rPr>
          <w:rFonts w:ascii="宋体" w:hAnsi="宋体" w:cs="宋体"/>
          <w:color w:val="auto"/>
        </w:rPr>
      </w:pPr>
      <w:r>
        <w:rPr>
          <w:rFonts w:hint="eastAsia" w:ascii="宋体" w:hAnsi="宋体" w:cs="宋体"/>
          <w:color w:val="auto"/>
        </w:rPr>
        <w:t>五、项目经理</w:t>
      </w:r>
    </w:p>
    <w:p>
      <w:pPr>
        <w:spacing w:line="360" w:lineRule="auto"/>
        <w:ind w:firstLine="480" w:firstLineChars="200"/>
        <w:rPr>
          <w:rFonts w:ascii="宋体" w:hAnsi="宋体" w:cs="宋体"/>
          <w:color w:val="auto"/>
        </w:rPr>
      </w:pPr>
      <w:r>
        <w:rPr>
          <w:rFonts w:hint="eastAsia" w:ascii="宋体" w:hAnsi="宋体" w:cs="宋体"/>
          <w:color w:val="auto"/>
        </w:rPr>
        <w:t>承包人项目经理：____________________________。</w:t>
      </w:r>
    </w:p>
    <w:p>
      <w:pPr>
        <w:spacing w:line="360" w:lineRule="auto"/>
        <w:ind w:firstLine="480" w:firstLineChars="200"/>
        <w:outlineLvl w:val="2"/>
        <w:rPr>
          <w:rFonts w:ascii="宋体" w:hAnsi="宋体" w:cs="宋体"/>
          <w:color w:val="auto"/>
        </w:rPr>
      </w:pPr>
      <w:r>
        <w:rPr>
          <w:rFonts w:hint="eastAsia" w:ascii="宋体" w:hAnsi="宋体" w:cs="宋体"/>
          <w:color w:val="auto"/>
        </w:rPr>
        <w:t>六、合同文件构成</w:t>
      </w:r>
    </w:p>
    <w:p>
      <w:pPr>
        <w:spacing w:line="360" w:lineRule="auto"/>
        <w:ind w:firstLine="480" w:firstLineChars="200"/>
        <w:rPr>
          <w:rFonts w:ascii="宋体" w:hAnsi="宋体" w:cs="宋体"/>
          <w:color w:val="auto"/>
        </w:rPr>
      </w:pPr>
      <w:r>
        <w:rPr>
          <w:rFonts w:hint="eastAsia" w:ascii="宋体" w:hAnsi="宋体" w:cs="宋体"/>
          <w:color w:val="auto"/>
        </w:rPr>
        <w:t>本协议书与下列文件一起构成合同文件：</w:t>
      </w:r>
    </w:p>
    <w:p>
      <w:pPr>
        <w:spacing w:line="360" w:lineRule="auto"/>
        <w:ind w:firstLine="480" w:firstLineChars="200"/>
        <w:rPr>
          <w:rFonts w:ascii="宋体" w:hAnsi="宋体" w:cs="宋体"/>
          <w:color w:val="auto"/>
        </w:rPr>
      </w:pPr>
      <w:r>
        <w:rPr>
          <w:rFonts w:hint="eastAsia" w:ascii="宋体" w:hAnsi="宋体" w:cs="宋体"/>
          <w:color w:val="auto"/>
        </w:rPr>
        <w:t>（1）中标通知书（如果有）；</w:t>
      </w:r>
    </w:p>
    <w:p>
      <w:pPr>
        <w:spacing w:line="360" w:lineRule="auto"/>
        <w:ind w:firstLine="480" w:firstLineChars="200"/>
        <w:rPr>
          <w:rFonts w:ascii="宋体" w:hAnsi="宋体" w:cs="宋体"/>
          <w:color w:val="auto"/>
        </w:rPr>
      </w:pPr>
      <w:r>
        <w:rPr>
          <w:rFonts w:hint="eastAsia" w:ascii="宋体" w:hAnsi="宋体" w:cs="宋体"/>
          <w:color w:val="auto"/>
        </w:rPr>
        <w:t>（2）投标函及其附录（如果有）；</w:t>
      </w:r>
    </w:p>
    <w:p>
      <w:pPr>
        <w:spacing w:line="360" w:lineRule="auto"/>
        <w:ind w:firstLine="480" w:firstLineChars="200"/>
        <w:rPr>
          <w:rFonts w:ascii="宋体" w:hAnsi="宋体" w:cs="宋体"/>
          <w:color w:val="auto"/>
        </w:rPr>
      </w:pPr>
      <w:r>
        <w:rPr>
          <w:rFonts w:hint="eastAsia" w:ascii="宋体" w:hAnsi="宋体" w:cs="宋体"/>
          <w:color w:val="auto"/>
        </w:rPr>
        <w:t>（3）专用合同条款及其附件；</w:t>
      </w:r>
    </w:p>
    <w:p>
      <w:pPr>
        <w:spacing w:line="360" w:lineRule="auto"/>
        <w:ind w:firstLine="480" w:firstLineChars="200"/>
        <w:rPr>
          <w:rFonts w:ascii="宋体" w:hAnsi="宋体" w:cs="宋体"/>
          <w:color w:val="auto"/>
        </w:rPr>
      </w:pPr>
      <w:r>
        <w:rPr>
          <w:rFonts w:hint="eastAsia" w:ascii="宋体" w:hAnsi="宋体" w:cs="宋体"/>
          <w:color w:val="auto"/>
        </w:rPr>
        <w:t>（4）通用合同条款；</w:t>
      </w:r>
    </w:p>
    <w:p>
      <w:pPr>
        <w:spacing w:line="360" w:lineRule="auto"/>
        <w:ind w:firstLine="480" w:firstLineChars="200"/>
        <w:rPr>
          <w:rFonts w:ascii="宋体" w:hAnsi="宋体" w:cs="宋体"/>
          <w:color w:val="auto"/>
        </w:rPr>
      </w:pPr>
      <w:r>
        <w:rPr>
          <w:rFonts w:hint="eastAsia" w:ascii="宋体" w:hAnsi="宋体" w:cs="宋体"/>
          <w:color w:val="auto"/>
        </w:rPr>
        <w:t>（5）技术标准和要求；</w:t>
      </w:r>
    </w:p>
    <w:p>
      <w:pPr>
        <w:spacing w:line="360" w:lineRule="auto"/>
        <w:ind w:firstLine="480" w:firstLineChars="200"/>
        <w:rPr>
          <w:rFonts w:ascii="宋体" w:hAnsi="宋体" w:cs="宋体"/>
          <w:color w:val="auto"/>
        </w:rPr>
      </w:pPr>
      <w:r>
        <w:rPr>
          <w:rFonts w:hint="eastAsia" w:ascii="宋体" w:hAnsi="宋体" w:cs="宋体"/>
          <w:color w:val="auto"/>
        </w:rPr>
        <w:t>（6）图纸；</w:t>
      </w:r>
    </w:p>
    <w:p>
      <w:pPr>
        <w:spacing w:line="360" w:lineRule="auto"/>
        <w:ind w:firstLine="480" w:firstLineChars="200"/>
        <w:rPr>
          <w:rFonts w:ascii="宋体" w:hAnsi="宋体" w:cs="宋体"/>
          <w:color w:val="auto"/>
        </w:rPr>
      </w:pPr>
      <w:r>
        <w:rPr>
          <w:rFonts w:hint="eastAsia" w:ascii="宋体" w:hAnsi="宋体" w:cs="宋体"/>
          <w:color w:val="auto"/>
        </w:rPr>
        <w:t>（7）已标价工程量清单或预算书；</w:t>
      </w:r>
    </w:p>
    <w:p>
      <w:pPr>
        <w:spacing w:line="360" w:lineRule="auto"/>
        <w:ind w:firstLine="480" w:firstLineChars="200"/>
        <w:rPr>
          <w:rFonts w:ascii="宋体" w:hAnsi="宋体" w:cs="宋体"/>
          <w:color w:val="auto"/>
        </w:rPr>
      </w:pPr>
      <w:r>
        <w:rPr>
          <w:rFonts w:hint="eastAsia" w:ascii="宋体" w:hAnsi="宋体" w:cs="宋体"/>
          <w:color w:val="auto"/>
        </w:rPr>
        <w:t>（8）其他合同文件。</w:t>
      </w:r>
    </w:p>
    <w:p>
      <w:pPr>
        <w:spacing w:line="360" w:lineRule="auto"/>
        <w:ind w:firstLine="480" w:firstLineChars="200"/>
        <w:rPr>
          <w:rFonts w:ascii="宋体" w:hAnsi="宋体" w:cs="宋体"/>
          <w:color w:val="auto"/>
        </w:rPr>
      </w:pPr>
      <w:r>
        <w:rPr>
          <w:rFonts w:hint="eastAsia" w:ascii="宋体" w:hAnsi="宋体" w:cs="宋体"/>
          <w:color w:val="auto"/>
        </w:rPr>
        <w:t>在合同订立及履行过程中形成的与合同有关的文件均构成合同文件组成部分。</w:t>
      </w:r>
    </w:p>
    <w:p>
      <w:pPr>
        <w:spacing w:line="360" w:lineRule="auto"/>
        <w:ind w:firstLine="480" w:firstLineChars="200"/>
        <w:rPr>
          <w:rFonts w:ascii="宋体" w:hAnsi="宋体" w:cs="宋体"/>
          <w:color w:val="auto"/>
        </w:rPr>
      </w:pPr>
      <w:r>
        <w:rPr>
          <w:rFonts w:hint="eastAsia" w:ascii="宋体" w:hAnsi="宋体" w:cs="宋体"/>
          <w:color w:val="auto"/>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480" w:firstLineChars="200"/>
        <w:outlineLvl w:val="2"/>
        <w:rPr>
          <w:rFonts w:ascii="宋体" w:hAnsi="宋体" w:cs="宋体"/>
          <w:color w:val="auto"/>
        </w:rPr>
      </w:pPr>
      <w:r>
        <w:rPr>
          <w:rFonts w:hint="eastAsia" w:ascii="宋体" w:hAnsi="宋体" w:cs="宋体"/>
          <w:color w:val="auto"/>
        </w:rPr>
        <w:t>七、承诺</w:t>
      </w:r>
    </w:p>
    <w:p>
      <w:pPr>
        <w:spacing w:line="360" w:lineRule="auto"/>
        <w:ind w:firstLine="480" w:firstLineChars="200"/>
        <w:rPr>
          <w:rFonts w:ascii="宋体" w:hAnsi="宋体" w:cs="宋体"/>
          <w:color w:val="auto"/>
        </w:rPr>
      </w:pPr>
      <w:r>
        <w:rPr>
          <w:rFonts w:hint="eastAsia" w:ascii="宋体" w:hAnsi="宋体" w:cs="宋体"/>
          <w:color w:val="auto"/>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auto"/>
        </w:rPr>
      </w:pPr>
      <w:r>
        <w:rPr>
          <w:rFonts w:hint="eastAsia" w:ascii="宋体" w:hAnsi="宋体" w:cs="宋体"/>
          <w:color w:val="auto"/>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auto"/>
        </w:rPr>
      </w:pPr>
      <w:r>
        <w:rPr>
          <w:rFonts w:hint="eastAsia" w:ascii="宋体" w:hAnsi="宋体" w:cs="宋体"/>
          <w:color w:val="auto"/>
        </w:rPr>
        <w:t>3.发包人和承包人通过招投标形式签订合同的，双方理解并承诺不再就同一工程另行签订与合同实质性内容相背离的协议。</w:t>
      </w:r>
    </w:p>
    <w:p>
      <w:pPr>
        <w:spacing w:line="360" w:lineRule="auto"/>
        <w:ind w:firstLine="480" w:firstLineChars="200"/>
        <w:outlineLvl w:val="2"/>
        <w:rPr>
          <w:rFonts w:ascii="宋体" w:hAnsi="宋体" w:cs="宋体"/>
          <w:color w:val="auto"/>
        </w:rPr>
      </w:pPr>
      <w:r>
        <w:rPr>
          <w:rFonts w:hint="eastAsia" w:ascii="宋体" w:hAnsi="宋体" w:cs="宋体"/>
          <w:color w:val="auto"/>
        </w:rPr>
        <w:t>八、词语含义</w:t>
      </w:r>
    </w:p>
    <w:p>
      <w:pPr>
        <w:spacing w:line="360" w:lineRule="auto"/>
        <w:ind w:firstLine="480" w:firstLineChars="200"/>
        <w:rPr>
          <w:rFonts w:ascii="宋体" w:hAnsi="宋体" w:cs="宋体"/>
          <w:color w:val="auto"/>
        </w:rPr>
      </w:pPr>
      <w:r>
        <w:rPr>
          <w:rFonts w:hint="eastAsia" w:ascii="宋体" w:hAnsi="宋体" w:cs="宋体"/>
          <w:color w:val="auto"/>
        </w:rPr>
        <w:t>本协议书中词语含义与第二部分通用合同条款中赋予的含义相同。</w:t>
      </w:r>
    </w:p>
    <w:p>
      <w:pPr>
        <w:spacing w:line="360" w:lineRule="auto"/>
        <w:ind w:firstLine="480" w:firstLineChars="200"/>
        <w:outlineLvl w:val="2"/>
        <w:rPr>
          <w:rFonts w:ascii="宋体" w:hAnsi="宋体" w:cs="宋体"/>
          <w:color w:val="auto"/>
        </w:rPr>
      </w:pPr>
      <w:r>
        <w:rPr>
          <w:rFonts w:hint="eastAsia" w:ascii="宋体" w:hAnsi="宋体" w:cs="宋体"/>
          <w:color w:val="auto"/>
        </w:rPr>
        <w:t>九、签订时间</w:t>
      </w:r>
    </w:p>
    <w:p>
      <w:pPr>
        <w:spacing w:line="360" w:lineRule="auto"/>
        <w:ind w:firstLine="480" w:firstLineChars="200"/>
        <w:rPr>
          <w:rFonts w:ascii="宋体" w:hAnsi="宋体" w:cs="宋体"/>
          <w:color w:val="auto"/>
        </w:rPr>
      </w:pPr>
      <w:r>
        <w:rPr>
          <w:rFonts w:hint="eastAsia" w:ascii="宋体" w:hAnsi="宋体" w:cs="宋体"/>
          <w:color w:val="auto"/>
        </w:rPr>
        <w:t>本合同于</w:t>
      </w:r>
      <w:r>
        <w:rPr>
          <w:rFonts w:hint="eastAsia" w:ascii="宋体" w:hAnsi="宋体" w:cs="宋体"/>
          <w:color w:val="auto"/>
          <w:u w:val="single"/>
          <w:lang w:val="en-US" w:eastAsia="zh-CN"/>
        </w:rPr>
        <w:t xml:space="preserve">   </w:t>
      </w:r>
      <w:r>
        <w:rPr>
          <w:rFonts w:hint="eastAsia" w:ascii="宋体" w:hAnsi="宋体" w:cs="宋体"/>
          <w:color w:val="auto"/>
        </w:rPr>
        <w:t>年</w:t>
      </w:r>
      <w:r>
        <w:rPr>
          <w:rFonts w:hint="eastAsia" w:ascii="宋体" w:hAnsi="宋体" w:cs="宋体"/>
          <w:color w:val="auto"/>
          <w:u w:val="single"/>
          <w:lang w:val="en-US" w:eastAsia="zh-CN"/>
        </w:rPr>
        <w:t xml:space="preserve">   </w:t>
      </w:r>
      <w:r>
        <w:rPr>
          <w:rFonts w:hint="eastAsia" w:ascii="宋体" w:hAnsi="宋体" w:cs="宋体"/>
          <w:color w:val="auto"/>
        </w:rPr>
        <w:t>月</w:t>
      </w:r>
      <w:r>
        <w:rPr>
          <w:rFonts w:hint="eastAsia" w:ascii="宋体" w:hAnsi="宋体" w:cs="宋体"/>
          <w:color w:val="auto"/>
          <w:u w:val="single"/>
          <w:lang w:val="en-US" w:eastAsia="zh-CN"/>
        </w:rPr>
        <w:t xml:space="preserve">   </w:t>
      </w:r>
      <w:r>
        <w:rPr>
          <w:rFonts w:hint="eastAsia" w:ascii="宋体" w:hAnsi="宋体" w:cs="宋体"/>
          <w:color w:val="auto"/>
        </w:rPr>
        <w:t>日签订。</w:t>
      </w:r>
    </w:p>
    <w:p>
      <w:pPr>
        <w:spacing w:line="360" w:lineRule="auto"/>
        <w:ind w:firstLine="480" w:firstLineChars="200"/>
        <w:outlineLvl w:val="2"/>
        <w:rPr>
          <w:rFonts w:ascii="宋体" w:hAnsi="宋体" w:cs="宋体"/>
          <w:color w:val="auto"/>
        </w:rPr>
      </w:pPr>
      <w:r>
        <w:rPr>
          <w:rFonts w:hint="eastAsia" w:ascii="宋体" w:hAnsi="宋体" w:cs="宋体"/>
          <w:color w:val="auto"/>
        </w:rPr>
        <w:t>十、签订地点</w:t>
      </w:r>
    </w:p>
    <w:p>
      <w:pPr>
        <w:spacing w:line="360" w:lineRule="auto"/>
        <w:ind w:firstLine="480" w:firstLineChars="200"/>
        <w:rPr>
          <w:rFonts w:ascii="宋体" w:hAnsi="宋体" w:cs="宋体"/>
          <w:color w:val="auto"/>
        </w:rPr>
      </w:pPr>
      <w:r>
        <w:rPr>
          <w:rFonts w:hint="eastAsia" w:ascii="宋体" w:hAnsi="宋体" w:cs="宋体"/>
          <w:color w:val="auto"/>
        </w:rPr>
        <w:t>本合同在</w:t>
      </w:r>
      <w:r>
        <w:rPr>
          <w:rFonts w:hint="eastAsia" w:ascii="宋体" w:hAnsi="宋体" w:cs="宋体"/>
          <w:color w:val="auto"/>
          <w:u w:val="single"/>
          <w:lang w:val="en-US" w:eastAsia="zh-CN"/>
        </w:rPr>
        <w:t xml:space="preserve">         </w:t>
      </w:r>
      <w:r>
        <w:rPr>
          <w:rFonts w:hint="eastAsia" w:ascii="宋体" w:hAnsi="宋体" w:cs="宋体"/>
          <w:color w:val="auto"/>
        </w:rPr>
        <w:t>签订。</w:t>
      </w:r>
    </w:p>
    <w:p>
      <w:pPr>
        <w:spacing w:line="360" w:lineRule="auto"/>
        <w:ind w:firstLine="480" w:firstLineChars="200"/>
        <w:outlineLvl w:val="2"/>
        <w:rPr>
          <w:rFonts w:ascii="宋体" w:hAnsi="宋体" w:cs="宋体"/>
          <w:color w:val="auto"/>
        </w:rPr>
      </w:pPr>
      <w:r>
        <w:rPr>
          <w:rFonts w:hint="eastAsia" w:ascii="宋体" w:hAnsi="宋体" w:cs="宋体"/>
          <w:color w:val="auto"/>
        </w:rPr>
        <w:t>十一、补充协议</w:t>
      </w:r>
    </w:p>
    <w:p>
      <w:pPr>
        <w:spacing w:line="360" w:lineRule="auto"/>
        <w:ind w:firstLine="480" w:firstLineChars="200"/>
        <w:rPr>
          <w:rFonts w:ascii="宋体" w:hAnsi="宋体" w:cs="宋体"/>
          <w:color w:val="auto"/>
        </w:rPr>
      </w:pPr>
      <w:r>
        <w:rPr>
          <w:rFonts w:hint="eastAsia" w:ascii="宋体" w:hAnsi="宋体" w:cs="宋体"/>
          <w:color w:val="auto"/>
        </w:rPr>
        <w:t>合同未尽事宜，合同当事人另行签订补充协议，补充协议是合同的组成部分。</w:t>
      </w:r>
    </w:p>
    <w:p>
      <w:pPr>
        <w:spacing w:line="360" w:lineRule="auto"/>
        <w:ind w:firstLine="480" w:firstLineChars="200"/>
        <w:outlineLvl w:val="2"/>
        <w:rPr>
          <w:rFonts w:ascii="宋体" w:hAnsi="宋体" w:cs="宋体"/>
          <w:color w:val="auto"/>
        </w:rPr>
      </w:pPr>
      <w:r>
        <w:rPr>
          <w:rFonts w:hint="eastAsia" w:ascii="宋体" w:hAnsi="宋体" w:cs="宋体"/>
          <w:color w:val="auto"/>
        </w:rPr>
        <w:t>十二、合同生效</w:t>
      </w:r>
    </w:p>
    <w:p>
      <w:pPr>
        <w:spacing w:line="360" w:lineRule="auto"/>
        <w:ind w:firstLine="480" w:firstLineChars="200"/>
        <w:rPr>
          <w:rFonts w:ascii="宋体" w:hAnsi="宋体" w:cs="宋体"/>
          <w:color w:val="auto"/>
        </w:rPr>
      </w:pPr>
      <w:r>
        <w:rPr>
          <w:rFonts w:hint="eastAsia" w:ascii="宋体" w:hAnsi="宋体" w:cs="宋体"/>
          <w:color w:val="auto"/>
        </w:rPr>
        <w:t>本合同自生效。</w:t>
      </w:r>
    </w:p>
    <w:p>
      <w:pPr>
        <w:spacing w:line="360" w:lineRule="auto"/>
        <w:ind w:firstLine="480" w:firstLineChars="200"/>
        <w:outlineLvl w:val="2"/>
        <w:rPr>
          <w:rFonts w:ascii="宋体" w:hAnsi="宋体" w:cs="宋体"/>
          <w:color w:val="auto"/>
        </w:rPr>
      </w:pPr>
      <w:r>
        <w:rPr>
          <w:rFonts w:hint="eastAsia" w:ascii="宋体" w:hAnsi="宋体" w:cs="宋体"/>
          <w:color w:val="auto"/>
        </w:rPr>
        <w:t>十三、合同份数</w:t>
      </w:r>
    </w:p>
    <w:p>
      <w:pPr>
        <w:spacing w:line="360" w:lineRule="auto"/>
        <w:ind w:firstLine="480" w:firstLineChars="200"/>
        <w:rPr>
          <w:rFonts w:ascii="宋体" w:hAnsi="宋体" w:cs="宋体"/>
          <w:color w:val="auto"/>
        </w:rPr>
      </w:pPr>
      <w:r>
        <w:rPr>
          <w:rFonts w:hint="eastAsia" w:ascii="宋体" w:hAnsi="宋体" w:cs="宋体"/>
          <w:color w:val="auto"/>
        </w:rPr>
        <w:t>本合同一式份，均具有同等法律效力，发包人执份，承包人执份。</w:t>
      </w:r>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u w:val="single"/>
        </w:rPr>
      </w:pPr>
      <w:r>
        <w:rPr>
          <w:rFonts w:hint="eastAsia" w:ascii="宋体" w:hAnsi="宋体" w:cs="宋体"/>
          <w:color w:val="auto"/>
        </w:rPr>
        <w:t xml:space="preserve">发包人：  (公章)             承包人：  (公章) </w:t>
      </w:r>
    </w:p>
    <w:p>
      <w:pPr>
        <w:spacing w:line="360" w:lineRule="auto"/>
        <w:ind w:firstLine="480" w:firstLineChars="200"/>
        <w:rPr>
          <w:rFonts w:ascii="宋体" w:hAnsi="宋体" w:cs="宋体"/>
          <w:color w:val="auto"/>
        </w:rPr>
      </w:pPr>
      <w:r>
        <w:rPr>
          <w:rFonts w:hint="eastAsia" w:ascii="宋体" w:hAnsi="宋体" w:cs="宋体"/>
          <w:color w:val="auto"/>
        </w:rPr>
        <w:t>法定代表人或其委托代理人：  法定代表人或其委托代理人：</w:t>
      </w:r>
    </w:p>
    <w:p>
      <w:pPr>
        <w:spacing w:line="360" w:lineRule="auto"/>
        <w:ind w:firstLine="480" w:firstLineChars="200"/>
        <w:rPr>
          <w:rFonts w:ascii="宋体" w:hAnsi="宋体" w:cs="宋体"/>
          <w:color w:val="auto"/>
        </w:rPr>
      </w:pPr>
      <w:r>
        <w:rPr>
          <w:rFonts w:hint="eastAsia" w:ascii="宋体" w:hAnsi="宋体" w:cs="宋体"/>
          <w:color w:val="auto"/>
        </w:rPr>
        <w:t>（签字）                    （签字）</w:t>
      </w:r>
    </w:p>
    <w:p>
      <w:pPr>
        <w:spacing w:line="360" w:lineRule="auto"/>
        <w:ind w:firstLine="480" w:firstLineChars="200"/>
        <w:rPr>
          <w:rFonts w:ascii="宋体" w:hAnsi="宋体" w:cs="宋体"/>
          <w:color w:val="auto"/>
        </w:rPr>
      </w:pPr>
      <w:r>
        <w:rPr>
          <w:rFonts w:hint="eastAsia" w:ascii="宋体" w:hAnsi="宋体" w:cs="宋体"/>
          <w:color w:val="auto"/>
        </w:rPr>
        <w:t>组织机构代码：</w:t>
      </w:r>
      <w:r>
        <w:rPr>
          <w:rFonts w:hint="eastAsia" w:ascii="宋体" w:hAnsi="宋体" w:cs="宋体"/>
          <w:color w:val="auto"/>
          <w:u w:val="single"/>
        </w:rPr>
        <w:t xml:space="preserve">       </w:t>
      </w:r>
      <w:r>
        <w:rPr>
          <w:rFonts w:hint="eastAsia" w:ascii="宋体" w:hAnsi="宋体" w:cs="宋体"/>
          <w:color w:val="auto"/>
        </w:rPr>
        <w:t xml:space="preserve">  组织机构代码：</w:t>
      </w:r>
      <w:r>
        <w:rPr>
          <w:rFonts w:hint="eastAsia" w:ascii="宋体" w:hAnsi="宋体" w:cs="宋体"/>
          <w:color w:val="auto"/>
          <w:u w:val="single"/>
        </w:rPr>
        <w:t xml:space="preserve">          </w:t>
      </w:r>
    </w:p>
    <w:p>
      <w:pPr>
        <w:spacing w:line="360" w:lineRule="auto"/>
        <w:ind w:firstLine="480" w:firstLineChars="200"/>
        <w:rPr>
          <w:rFonts w:ascii="宋体" w:hAnsi="宋体" w:cs="宋体"/>
          <w:color w:val="auto"/>
        </w:rPr>
      </w:pPr>
      <w:r>
        <w:rPr>
          <w:rFonts w:hint="eastAsia" w:ascii="宋体" w:hAnsi="宋体" w:cs="宋体"/>
          <w:color w:val="auto"/>
        </w:rPr>
        <w:t>地  址：</w:t>
      </w:r>
      <w:r>
        <w:rPr>
          <w:rFonts w:hint="eastAsia" w:ascii="宋体" w:hAnsi="宋体" w:cs="宋体"/>
          <w:color w:val="auto"/>
          <w:u w:val="single"/>
        </w:rPr>
        <w:t xml:space="preserve">     </w:t>
      </w:r>
      <w:r>
        <w:rPr>
          <w:rFonts w:hint="eastAsia" w:ascii="宋体" w:hAnsi="宋体" w:cs="宋体"/>
          <w:color w:val="auto"/>
        </w:rPr>
        <w:t xml:space="preserve">  地  址：</w:t>
      </w:r>
      <w:r>
        <w:rPr>
          <w:rFonts w:hint="eastAsia" w:ascii="宋体" w:hAnsi="宋体" w:cs="宋体"/>
          <w:color w:val="auto"/>
          <w:u w:val="single"/>
        </w:rPr>
        <w:t xml:space="preserve">        </w:t>
      </w:r>
    </w:p>
    <w:p>
      <w:pPr>
        <w:spacing w:line="360" w:lineRule="auto"/>
        <w:ind w:firstLine="480" w:firstLineChars="200"/>
        <w:rPr>
          <w:rFonts w:ascii="宋体" w:hAnsi="宋体" w:cs="宋体"/>
          <w:color w:val="auto"/>
        </w:rPr>
      </w:pPr>
      <w:r>
        <w:rPr>
          <w:rFonts w:hint="eastAsia" w:ascii="宋体" w:hAnsi="宋体" w:cs="宋体"/>
          <w:color w:val="auto"/>
        </w:rPr>
        <w:t>邮政编码：</w:t>
      </w:r>
      <w:r>
        <w:rPr>
          <w:rFonts w:hint="eastAsia" w:ascii="宋体" w:hAnsi="宋体" w:cs="宋体"/>
          <w:color w:val="auto"/>
          <w:u w:val="single"/>
        </w:rPr>
        <w:t xml:space="preserve">      </w:t>
      </w:r>
      <w:r>
        <w:rPr>
          <w:rFonts w:hint="eastAsia" w:ascii="宋体" w:hAnsi="宋体" w:cs="宋体"/>
          <w:color w:val="auto"/>
        </w:rPr>
        <w:t xml:space="preserve">  邮政编码：</w:t>
      </w:r>
      <w:r>
        <w:rPr>
          <w:rFonts w:hint="eastAsia" w:ascii="宋体" w:hAnsi="宋体" w:cs="宋体"/>
          <w:color w:val="auto"/>
          <w:u w:val="single"/>
        </w:rPr>
        <w:t xml:space="preserve">   </w:t>
      </w:r>
    </w:p>
    <w:p>
      <w:pPr>
        <w:spacing w:line="360" w:lineRule="auto"/>
        <w:ind w:firstLine="480" w:firstLineChars="200"/>
        <w:rPr>
          <w:rFonts w:ascii="宋体" w:hAnsi="宋体" w:cs="宋体"/>
          <w:color w:val="auto"/>
        </w:rPr>
      </w:pPr>
      <w:r>
        <w:rPr>
          <w:rFonts w:hint="eastAsia" w:ascii="宋体" w:hAnsi="宋体" w:cs="宋体"/>
          <w:color w:val="auto"/>
        </w:rPr>
        <w:t>法定代表人：</w:t>
      </w:r>
      <w:r>
        <w:rPr>
          <w:rFonts w:hint="eastAsia" w:ascii="宋体" w:hAnsi="宋体" w:cs="宋体"/>
          <w:color w:val="auto"/>
          <w:u w:val="single"/>
        </w:rPr>
        <w:t xml:space="preserve">           </w:t>
      </w:r>
      <w:r>
        <w:rPr>
          <w:rFonts w:hint="eastAsia" w:ascii="宋体" w:hAnsi="宋体" w:cs="宋体"/>
          <w:color w:val="auto"/>
        </w:rPr>
        <w:t xml:space="preserve">  法定代表人：</w:t>
      </w:r>
      <w:r>
        <w:rPr>
          <w:rFonts w:hint="eastAsia" w:ascii="宋体" w:hAnsi="宋体" w:cs="宋体"/>
          <w:color w:val="auto"/>
          <w:u w:val="single"/>
        </w:rPr>
        <w:t xml:space="preserve">             </w:t>
      </w:r>
    </w:p>
    <w:p>
      <w:pPr>
        <w:spacing w:line="360" w:lineRule="auto"/>
        <w:ind w:firstLine="480" w:firstLineChars="200"/>
        <w:rPr>
          <w:rFonts w:ascii="宋体" w:hAnsi="宋体" w:cs="宋体"/>
          <w:color w:val="auto"/>
        </w:rPr>
      </w:pPr>
      <w:r>
        <w:rPr>
          <w:rFonts w:hint="eastAsia" w:ascii="宋体" w:hAnsi="宋体" w:cs="宋体"/>
          <w:color w:val="auto"/>
        </w:rPr>
        <w:t>委托代理人：</w:t>
      </w:r>
      <w:r>
        <w:rPr>
          <w:rFonts w:hint="eastAsia" w:ascii="宋体" w:hAnsi="宋体" w:cs="宋体"/>
          <w:color w:val="auto"/>
          <w:u w:val="single"/>
        </w:rPr>
        <w:t xml:space="preserve">           </w:t>
      </w:r>
      <w:r>
        <w:rPr>
          <w:rFonts w:hint="eastAsia" w:ascii="宋体" w:hAnsi="宋体" w:cs="宋体"/>
          <w:color w:val="auto"/>
        </w:rPr>
        <w:t xml:space="preserve">  委托代理人：</w:t>
      </w:r>
      <w:r>
        <w:rPr>
          <w:rFonts w:hint="eastAsia" w:ascii="宋体" w:hAnsi="宋体" w:cs="宋体"/>
          <w:color w:val="auto"/>
          <w:u w:val="single"/>
        </w:rPr>
        <w:t xml:space="preserve">             </w:t>
      </w:r>
    </w:p>
    <w:p>
      <w:pPr>
        <w:spacing w:line="360" w:lineRule="auto"/>
        <w:ind w:firstLine="480" w:firstLineChars="200"/>
        <w:rPr>
          <w:rFonts w:ascii="宋体" w:hAnsi="宋体" w:cs="宋体"/>
          <w:color w:val="auto"/>
        </w:rPr>
      </w:pPr>
      <w:r>
        <w:rPr>
          <w:rFonts w:hint="eastAsia" w:ascii="宋体" w:hAnsi="宋体" w:cs="宋体"/>
          <w:color w:val="auto"/>
        </w:rPr>
        <w:t>电  话：</w:t>
      </w:r>
      <w:r>
        <w:rPr>
          <w:rFonts w:hint="eastAsia" w:ascii="宋体" w:hAnsi="宋体" w:cs="宋体"/>
          <w:color w:val="auto"/>
          <w:u w:val="single"/>
        </w:rPr>
        <w:t xml:space="preserve">   </w:t>
      </w:r>
      <w:r>
        <w:rPr>
          <w:rFonts w:hint="eastAsia" w:ascii="宋体" w:hAnsi="宋体" w:cs="宋体"/>
          <w:color w:val="auto"/>
        </w:rPr>
        <w:t xml:space="preserve">  电  话：</w:t>
      </w:r>
      <w:r>
        <w:rPr>
          <w:rFonts w:hint="eastAsia" w:ascii="宋体" w:hAnsi="宋体" w:cs="宋体"/>
          <w:color w:val="auto"/>
          <w:u w:val="single"/>
        </w:rPr>
        <w:t xml:space="preserve">     </w:t>
      </w:r>
    </w:p>
    <w:p>
      <w:pPr>
        <w:spacing w:line="360" w:lineRule="auto"/>
        <w:ind w:firstLine="480" w:firstLineChars="200"/>
        <w:rPr>
          <w:rFonts w:ascii="宋体" w:hAnsi="宋体" w:cs="宋体"/>
          <w:color w:val="auto"/>
        </w:rPr>
      </w:pPr>
      <w:r>
        <w:rPr>
          <w:rFonts w:hint="eastAsia" w:ascii="宋体" w:hAnsi="宋体" w:cs="宋体"/>
          <w:color w:val="auto"/>
        </w:rPr>
        <w:t>传  真：</w:t>
      </w:r>
      <w:r>
        <w:rPr>
          <w:rFonts w:hint="eastAsia" w:ascii="宋体" w:hAnsi="宋体" w:cs="宋体"/>
          <w:color w:val="auto"/>
          <w:u w:val="single"/>
        </w:rPr>
        <w:t xml:space="preserve">   </w:t>
      </w:r>
      <w:r>
        <w:rPr>
          <w:rFonts w:hint="eastAsia" w:ascii="宋体" w:hAnsi="宋体" w:cs="宋体"/>
          <w:color w:val="auto"/>
        </w:rPr>
        <w:t xml:space="preserve">  传  真：</w:t>
      </w:r>
      <w:r>
        <w:rPr>
          <w:rFonts w:hint="eastAsia" w:ascii="宋体" w:hAnsi="宋体" w:cs="宋体"/>
          <w:color w:val="auto"/>
          <w:u w:val="single"/>
        </w:rPr>
        <w:t xml:space="preserve">     </w:t>
      </w:r>
    </w:p>
    <w:p>
      <w:pPr>
        <w:spacing w:line="360" w:lineRule="auto"/>
        <w:ind w:firstLine="480" w:firstLineChars="200"/>
        <w:rPr>
          <w:rFonts w:ascii="宋体" w:hAnsi="宋体" w:cs="宋体"/>
          <w:color w:val="auto"/>
        </w:rPr>
      </w:pPr>
      <w:r>
        <w:rPr>
          <w:rFonts w:hint="eastAsia" w:ascii="宋体" w:hAnsi="宋体" w:cs="宋体"/>
          <w:color w:val="auto"/>
        </w:rPr>
        <w:t>电子信箱：</w:t>
      </w:r>
      <w:r>
        <w:rPr>
          <w:rFonts w:hint="eastAsia" w:ascii="宋体" w:hAnsi="宋体" w:cs="宋体"/>
          <w:color w:val="auto"/>
          <w:u w:val="single"/>
        </w:rPr>
        <w:t xml:space="preserve"> </w:t>
      </w:r>
      <w:r>
        <w:rPr>
          <w:rFonts w:hint="eastAsia" w:ascii="宋体" w:hAnsi="宋体" w:cs="宋体"/>
          <w:color w:val="auto"/>
          <w:u w:val="none"/>
          <w:lang w:val="en-US" w:eastAsia="zh-CN"/>
        </w:rPr>
        <w:t xml:space="preserve">  </w:t>
      </w:r>
      <w:r>
        <w:rPr>
          <w:rFonts w:hint="eastAsia" w:ascii="宋体" w:hAnsi="宋体" w:cs="宋体"/>
          <w:color w:val="auto"/>
        </w:rPr>
        <w:t>电子信箱：</w:t>
      </w:r>
      <w:r>
        <w:rPr>
          <w:rFonts w:hint="eastAsia" w:ascii="宋体" w:hAnsi="宋体" w:cs="宋体"/>
          <w:color w:val="auto"/>
          <w:u w:val="single"/>
        </w:rPr>
        <w:t xml:space="preserve">   </w:t>
      </w:r>
    </w:p>
    <w:p>
      <w:pPr>
        <w:spacing w:line="360" w:lineRule="auto"/>
        <w:ind w:firstLine="480" w:firstLineChars="200"/>
        <w:rPr>
          <w:rFonts w:ascii="宋体" w:hAnsi="宋体" w:cs="宋体"/>
          <w:color w:val="auto"/>
        </w:rPr>
      </w:pPr>
      <w:r>
        <w:rPr>
          <w:rFonts w:hint="eastAsia" w:ascii="宋体" w:hAnsi="宋体" w:cs="宋体"/>
          <w:color w:val="auto"/>
        </w:rPr>
        <w:t>开户银行：</w:t>
      </w:r>
      <w:r>
        <w:rPr>
          <w:rFonts w:hint="eastAsia" w:ascii="宋体" w:hAnsi="宋体" w:cs="宋体"/>
          <w:color w:val="auto"/>
          <w:u w:val="single"/>
        </w:rPr>
        <w:t xml:space="preserve">   </w:t>
      </w:r>
      <w:r>
        <w:rPr>
          <w:rFonts w:hint="eastAsia" w:ascii="宋体" w:hAnsi="宋体" w:cs="宋体"/>
          <w:color w:val="auto"/>
        </w:rPr>
        <w:t xml:space="preserve">  开户银行：</w:t>
      </w:r>
      <w:r>
        <w:rPr>
          <w:rFonts w:hint="eastAsia" w:ascii="宋体" w:hAnsi="宋体" w:cs="宋体"/>
          <w:color w:val="auto"/>
          <w:u w:val="single"/>
        </w:rPr>
        <w:t xml:space="preserve">   </w:t>
      </w:r>
    </w:p>
    <w:p>
      <w:pPr>
        <w:spacing w:line="360" w:lineRule="auto"/>
        <w:ind w:firstLine="480" w:firstLineChars="200"/>
        <w:rPr>
          <w:rFonts w:ascii="宋体" w:hAnsi="宋体" w:cs="宋体"/>
          <w:color w:val="auto"/>
          <w:u w:val="single"/>
        </w:rPr>
      </w:pPr>
      <w:r>
        <w:rPr>
          <w:rFonts w:hint="eastAsia" w:ascii="宋体" w:hAnsi="宋体" w:cs="宋体"/>
          <w:color w:val="auto"/>
        </w:rPr>
        <w:t>账  号：</w:t>
      </w:r>
      <w:r>
        <w:rPr>
          <w:rFonts w:hint="eastAsia" w:ascii="宋体" w:hAnsi="宋体" w:cs="宋体"/>
          <w:color w:val="auto"/>
          <w:u w:val="single"/>
        </w:rPr>
        <w:t xml:space="preserve">       </w:t>
      </w:r>
      <w:r>
        <w:rPr>
          <w:rFonts w:hint="eastAsia" w:ascii="宋体" w:hAnsi="宋体" w:cs="宋体"/>
          <w:color w:val="auto"/>
        </w:rPr>
        <w:t xml:space="preserve">   账  号：</w:t>
      </w:r>
      <w:r>
        <w:rPr>
          <w:rFonts w:hint="eastAsia" w:ascii="宋体" w:hAnsi="宋体" w:cs="宋体"/>
          <w:color w:val="auto"/>
          <w:u w:val="single"/>
        </w:rPr>
        <w:t xml:space="preserve">     </w:t>
      </w:r>
    </w:p>
    <w:p>
      <w:pPr>
        <w:spacing w:line="360" w:lineRule="auto"/>
        <w:ind w:firstLine="480" w:firstLineChars="200"/>
        <w:rPr>
          <w:rFonts w:ascii="宋体" w:hAnsi="宋体" w:cs="宋体"/>
          <w:color w:val="auto"/>
          <w:u w:val="single"/>
        </w:rPr>
      </w:pPr>
    </w:p>
    <w:p>
      <w:pPr>
        <w:spacing w:line="360" w:lineRule="auto"/>
        <w:ind w:firstLine="480" w:firstLineChars="200"/>
        <w:rPr>
          <w:rFonts w:ascii="宋体" w:hAnsi="宋体" w:cs="宋体"/>
          <w:color w:val="auto"/>
        </w:rPr>
      </w:pPr>
    </w:p>
    <w:p>
      <w:pPr>
        <w:rPr>
          <w:rFonts w:ascii="宋体" w:hAnsi="宋体" w:cs="宋体"/>
          <w:b/>
          <w:bCs/>
          <w:color w:val="auto"/>
        </w:rPr>
      </w:pPr>
      <w:bookmarkStart w:id="274" w:name="_Toc459878439"/>
      <w:bookmarkEnd w:id="274"/>
      <w:bookmarkStart w:id="275" w:name="_Toc485895554"/>
      <w:r>
        <w:rPr>
          <w:rFonts w:hint="eastAsia" w:ascii="宋体" w:hAnsi="宋体" w:cs="宋体"/>
          <w:b/>
          <w:bCs/>
          <w:color w:val="auto"/>
        </w:rPr>
        <w:br w:type="page"/>
      </w:r>
    </w:p>
    <w:p>
      <w:pPr>
        <w:spacing w:line="360" w:lineRule="auto"/>
        <w:ind w:firstLine="482" w:firstLineChars="200"/>
        <w:jc w:val="center"/>
        <w:outlineLvl w:val="1"/>
        <w:rPr>
          <w:rFonts w:ascii="宋体" w:hAnsi="宋体" w:cs="宋体"/>
          <w:b/>
          <w:bCs/>
          <w:color w:val="auto"/>
        </w:rPr>
      </w:pPr>
      <w:bookmarkStart w:id="276" w:name="_Toc32099"/>
      <w:r>
        <w:rPr>
          <w:rFonts w:hint="eastAsia" w:ascii="宋体" w:hAnsi="宋体" w:cs="宋体"/>
          <w:b/>
          <w:bCs/>
          <w:color w:val="auto"/>
        </w:rPr>
        <w:t>第二部分</w:t>
      </w:r>
      <w:r>
        <w:rPr>
          <w:rFonts w:hint="eastAsia" w:ascii="宋体" w:hAnsi="宋体" w:cs="宋体"/>
          <w:b/>
          <w:bCs/>
          <w:color w:val="auto"/>
          <w:lang w:val="en-US" w:eastAsia="zh-CN"/>
        </w:rPr>
        <w:t xml:space="preserve"> </w:t>
      </w:r>
      <w:r>
        <w:rPr>
          <w:rFonts w:hint="eastAsia" w:ascii="宋体" w:hAnsi="宋体" w:cs="宋体"/>
          <w:b/>
          <w:bCs/>
          <w:color w:val="auto"/>
        </w:rPr>
        <w:t>通用合同条款</w:t>
      </w:r>
      <w:bookmarkEnd w:id="275"/>
      <w:bookmarkEnd w:id="276"/>
    </w:p>
    <w:p>
      <w:pPr>
        <w:spacing w:line="400" w:lineRule="exact"/>
        <w:outlineLvl w:val="2"/>
        <w:rPr>
          <w:rFonts w:hint="eastAsia" w:ascii="宋体" w:hAnsi="宋体"/>
          <w:b/>
          <w:color w:val="auto"/>
          <w:szCs w:val="21"/>
          <w:lang w:val="zh-CN"/>
        </w:rPr>
      </w:pPr>
      <w:bookmarkStart w:id="277" w:name="_Toc204624464"/>
      <w:bookmarkStart w:id="278" w:name="_Toc231530171"/>
      <w:bookmarkStart w:id="279" w:name="_Toc274562591"/>
      <w:bookmarkStart w:id="280" w:name="_Toc204760587"/>
      <w:bookmarkStart w:id="281" w:name="_Toc204625589"/>
      <w:bookmarkStart w:id="282" w:name="_Toc226190813"/>
      <w:bookmarkStart w:id="283" w:name="_Toc432425799"/>
      <w:bookmarkStart w:id="284" w:name="_Toc171079574"/>
      <w:bookmarkStart w:id="285" w:name="_Toc29144513"/>
      <w:r>
        <w:rPr>
          <w:rFonts w:hint="eastAsia" w:ascii="宋体" w:hAnsi="宋体"/>
          <w:b/>
          <w:color w:val="auto"/>
          <w:szCs w:val="21"/>
          <w:lang w:val="zh-CN"/>
        </w:rPr>
        <w:t>1.一般约定</w:t>
      </w:r>
      <w:bookmarkEnd w:id="277"/>
      <w:bookmarkEnd w:id="278"/>
      <w:bookmarkEnd w:id="279"/>
      <w:bookmarkEnd w:id="280"/>
      <w:bookmarkEnd w:id="281"/>
      <w:bookmarkEnd w:id="282"/>
      <w:bookmarkEnd w:id="283"/>
      <w:bookmarkEnd w:id="284"/>
      <w:bookmarkEnd w:id="285"/>
    </w:p>
    <w:p>
      <w:pPr>
        <w:spacing w:before="156" w:beforeLines="50" w:line="390" w:lineRule="exact"/>
        <w:rPr>
          <w:rFonts w:hint="eastAsia" w:ascii="黑体" w:hAnsi="宋体" w:eastAsia="黑体"/>
          <w:color w:val="auto"/>
          <w:szCs w:val="21"/>
        </w:rPr>
      </w:pPr>
      <w:r>
        <w:rPr>
          <w:rFonts w:hint="eastAsia" w:ascii="黑体" w:hAnsi="宋体" w:eastAsia="黑体"/>
          <w:color w:val="auto"/>
          <w:szCs w:val="21"/>
        </w:rPr>
        <w:t>1.一般约定</w:t>
      </w:r>
    </w:p>
    <w:p>
      <w:pPr>
        <w:spacing w:before="62" w:beforeLines="20" w:after="62" w:afterLines="20" w:line="390" w:lineRule="exact"/>
        <w:rPr>
          <w:rFonts w:hint="eastAsia" w:ascii="黑体" w:hAnsi="宋体" w:eastAsia="黑体"/>
          <w:color w:val="auto"/>
          <w:szCs w:val="21"/>
        </w:rPr>
      </w:pPr>
      <w:r>
        <w:rPr>
          <w:rFonts w:hint="eastAsia" w:ascii="黑体" w:hAnsi="宋体" w:eastAsia="黑体"/>
          <w:color w:val="auto"/>
          <w:szCs w:val="21"/>
        </w:rPr>
        <w:t>1.1词语定义</w:t>
      </w:r>
    </w:p>
    <w:p>
      <w:pPr>
        <w:spacing w:before="62" w:beforeLines="20" w:line="320" w:lineRule="exact"/>
        <w:ind w:firstLine="482" w:firstLineChars="200"/>
        <w:rPr>
          <w:rFonts w:hint="eastAsia" w:ascii="宋体" w:hAnsi="宋体"/>
          <w:b/>
          <w:color w:val="auto"/>
          <w:szCs w:val="21"/>
        </w:rPr>
      </w:pPr>
      <w:r>
        <w:rPr>
          <w:rFonts w:hint="eastAsia" w:ascii="宋体" w:hAnsi="宋体"/>
          <w:b/>
          <w:color w:val="auto"/>
          <w:szCs w:val="21"/>
        </w:rPr>
        <w:t>1.1.2合同当事人和人员</w:t>
      </w:r>
    </w:p>
    <w:p>
      <w:pPr>
        <w:spacing w:line="390" w:lineRule="exact"/>
        <w:ind w:firstLine="480" w:firstLineChars="200"/>
        <w:rPr>
          <w:rFonts w:hint="eastAsia" w:ascii="宋体" w:hAnsi="宋体"/>
          <w:color w:val="auto"/>
          <w:szCs w:val="21"/>
        </w:rPr>
      </w:pPr>
      <w:r>
        <w:rPr>
          <w:rFonts w:hint="eastAsia" w:ascii="宋体" w:hAnsi="宋体"/>
          <w:color w:val="auto"/>
          <w:szCs w:val="21"/>
        </w:rPr>
        <w:t>1.1.2.2发包人：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1.1.2.6监理人：</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1.1.2.8发包人代表：指发包人指定的派驻施工场地(现场)的全权代表。</w:t>
      </w:r>
    </w:p>
    <w:p>
      <w:pPr>
        <w:spacing w:line="390" w:lineRule="exact"/>
        <w:ind w:firstLine="480" w:firstLineChars="200"/>
        <w:rPr>
          <w:rFonts w:hint="eastAsia" w:ascii="宋体" w:hAnsi="宋体"/>
          <w:color w:val="auto"/>
          <w:szCs w:val="21"/>
        </w:rPr>
      </w:pPr>
      <w:r>
        <w:rPr>
          <w:rFonts w:hint="eastAsia" w:ascii="宋体" w:hAnsi="宋体"/>
          <w:color w:val="auto"/>
          <w:szCs w:val="21"/>
        </w:rPr>
        <w:t>姓    名：</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职    称：</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联系电话：</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电子信箱：</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通信地址：</w:t>
      </w:r>
      <w:r>
        <w:rPr>
          <w:rFonts w:hint="eastAsia" w:ascii="宋体" w:hAnsi="宋体"/>
          <w:color w:val="auto"/>
          <w:szCs w:val="21"/>
          <w:u w:val="single"/>
        </w:rPr>
        <w:t xml:space="preserve">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1.1.2.9 专业分包人：指根据合同条款第15.8.1项的约定，由发包人和承包人以招标方式选择的分包人。</w:t>
      </w:r>
    </w:p>
    <w:p>
      <w:pPr>
        <w:spacing w:line="390" w:lineRule="exact"/>
        <w:ind w:firstLine="480" w:firstLineChars="200"/>
        <w:rPr>
          <w:rFonts w:hint="eastAsia" w:ascii="宋体" w:hAnsi="宋体"/>
          <w:color w:val="auto"/>
          <w:szCs w:val="21"/>
        </w:rPr>
      </w:pPr>
      <w:r>
        <w:rPr>
          <w:rFonts w:hint="eastAsia" w:ascii="宋体" w:hAnsi="宋体"/>
          <w:color w:val="auto"/>
          <w:szCs w:val="21"/>
        </w:rPr>
        <w:t>1.1.2.10 专项供应商：指根据合同条款第15.8.1项的约定，由发包人和承包人以招标方式选择的供应商。</w:t>
      </w:r>
    </w:p>
    <w:p>
      <w:pPr>
        <w:spacing w:line="390" w:lineRule="exact"/>
        <w:ind w:firstLine="480" w:firstLineChars="200"/>
        <w:rPr>
          <w:rFonts w:hint="eastAsia" w:ascii="宋体" w:hAnsi="宋体"/>
          <w:color w:val="auto"/>
          <w:szCs w:val="21"/>
        </w:rPr>
      </w:pPr>
      <w:r>
        <w:rPr>
          <w:rFonts w:hint="eastAsia" w:ascii="宋体" w:hAnsi="宋体"/>
          <w:color w:val="auto"/>
          <w:szCs w:val="21"/>
        </w:rPr>
        <w:t>1.1.2.11独立承包人：指与发包人直接订立工程承包合同，负责实施与工程有关的其他工作的当事人。</w:t>
      </w:r>
    </w:p>
    <w:p>
      <w:pPr>
        <w:spacing w:line="390" w:lineRule="exact"/>
        <w:ind w:firstLine="482" w:firstLineChars="200"/>
        <w:rPr>
          <w:rFonts w:hint="eastAsia" w:ascii="宋体" w:hAnsi="宋体"/>
          <w:b/>
          <w:color w:val="auto"/>
          <w:szCs w:val="21"/>
        </w:rPr>
      </w:pPr>
      <w:r>
        <w:rPr>
          <w:rFonts w:hint="eastAsia" w:ascii="宋体" w:hAnsi="宋体"/>
          <w:b/>
          <w:color w:val="auto"/>
          <w:szCs w:val="21"/>
        </w:rPr>
        <w:t>1.1.3工程和设备</w:t>
      </w:r>
    </w:p>
    <w:p>
      <w:pPr>
        <w:spacing w:line="390" w:lineRule="exact"/>
        <w:ind w:firstLine="480" w:firstLineChars="200"/>
        <w:rPr>
          <w:rFonts w:hint="eastAsia" w:ascii="宋体" w:hAnsi="宋体"/>
          <w:color w:val="auto"/>
          <w:szCs w:val="21"/>
        </w:rPr>
      </w:pPr>
      <w:r>
        <w:rPr>
          <w:rFonts w:hint="eastAsia" w:ascii="宋体" w:hAnsi="宋体"/>
          <w:color w:val="auto"/>
          <w:szCs w:val="21"/>
        </w:rPr>
        <w:t>1.1.3.2永久工程：</w:t>
      </w:r>
      <w:r>
        <w:rPr>
          <w:rFonts w:hint="eastAsia" w:ascii="宋体" w:hAnsi="宋体"/>
          <w:color w:val="auto"/>
          <w:szCs w:val="21"/>
          <w:u w:val="single"/>
        </w:rPr>
        <w:t xml:space="preserve"> 施工图纸内和工程量清单范围内全部工程</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1.1.3.3临时工程：</w:t>
      </w:r>
      <w:r>
        <w:rPr>
          <w:rFonts w:hint="eastAsia" w:ascii="宋体" w:hAnsi="宋体"/>
          <w:color w:val="auto"/>
          <w:szCs w:val="21"/>
          <w:u w:val="single"/>
        </w:rPr>
        <w:t xml:space="preserve"> 指为完成合同约定的永久工程所修建的各类临时性工程，不包括施工设备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1.1.3.4单位工程：指具有相对独立的设计文件，能够独立组织施工并能形成独立使用功能的永久工程的组成部分。</w:t>
      </w:r>
    </w:p>
    <w:p>
      <w:pPr>
        <w:spacing w:line="390" w:lineRule="exact"/>
        <w:ind w:firstLine="480" w:firstLineChars="200"/>
        <w:rPr>
          <w:rFonts w:hint="eastAsia" w:ascii="宋体" w:hAnsi="宋体"/>
          <w:color w:val="auto"/>
          <w:szCs w:val="21"/>
        </w:rPr>
      </w:pPr>
      <w:r>
        <w:rPr>
          <w:rFonts w:hint="eastAsia" w:ascii="宋体" w:hAnsi="宋体"/>
          <w:color w:val="auto"/>
          <w:szCs w:val="21"/>
        </w:rPr>
        <w:t>1.1.3.10永久占地：</w:t>
      </w:r>
      <w:r>
        <w:rPr>
          <w:rFonts w:hint="eastAsia" w:ascii="宋体" w:hAnsi="宋体"/>
          <w:color w:val="auto"/>
          <w:szCs w:val="21"/>
          <w:u w:val="single"/>
        </w:rPr>
        <w:t xml:space="preserve"> 指专用合同条款中指明为实施合同工程需永久占用的土地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1.1.3.11临时占地：</w:t>
      </w:r>
      <w:r>
        <w:rPr>
          <w:rFonts w:hint="eastAsia" w:ascii="宋体" w:hAnsi="宋体"/>
          <w:color w:val="auto"/>
          <w:szCs w:val="21"/>
          <w:u w:val="single"/>
        </w:rPr>
        <w:t xml:space="preserve"> 指专用合同条款中指明为实施合同工程需临时占用的土地 </w:t>
      </w:r>
      <w:r>
        <w:rPr>
          <w:rFonts w:hint="eastAsia" w:ascii="宋体" w:hAnsi="宋体"/>
          <w:color w:val="auto"/>
          <w:szCs w:val="21"/>
        </w:rPr>
        <w:t>。</w:t>
      </w:r>
    </w:p>
    <w:p>
      <w:pPr>
        <w:spacing w:line="390" w:lineRule="exact"/>
        <w:ind w:firstLine="482" w:firstLineChars="200"/>
        <w:rPr>
          <w:rFonts w:hint="eastAsia" w:ascii="宋体" w:hAnsi="宋体"/>
          <w:b/>
          <w:color w:val="auto"/>
          <w:szCs w:val="21"/>
        </w:rPr>
      </w:pPr>
      <w:r>
        <w:rPr>
          <w:rFonts w:hint="eastAsia" w:ascii="宋体" w:hAnsi="宋体"/>
          <w:b/>
          <w:color w:val="auto"/>
          <w:szCs w:val="21"/>
        </w:rPr>
        <w:t>1.1.4日期</w:t>
      </w:r>
    </w:p>
    <w:p>
      <w:pPr>
        <w:spacing w:line="390" w:lineRule="exact"/>
        <w:ind w:firstLine="480" w:firstLineChars="200"/>
        <w:rPr>
          <w:rFonts w:hint="eastAsia" w:ascii="宋体" w:hAnsi="宋体"/>
          <w:color w:val="auto"/>
          <w:szCs w:val="21"/>
        </w:rPr>
      </w:pPr>
      <w:r>
        <w:rPr>
          <w:rFonts w:hint="eastAsia" w:ascii="宋体" w:hAnsi="宋体"/>
          <w:color w:val="auto"/>
          <w:szCs w:val="21"/>
        </w:rPr>
        <w:t>1.1.4.5缺陷责任期期限：</w:t>
      </w:r>
      <w:r>
        <w:rPr>
          <w:rFonts w:hint="eastAsia" w:ascii="宋体" w:hAnsi="宋体"/>
          <w:color w:val="auto"/>
          <w:szCs w:val="21"/>
          <w:u w:val="single"/>
        </w:rPr>
        <w:t xml:space="preserve"> 24个</w:t>
      </w:r>
      <w:r>
        <w:rPr>
          <w:rFonts w:hint="eastAsia" w:ascii="宋体" w:hAnsi="宋体"/>
          <w:color w:val="auto"/>
          <w:szCs w:val="21"/>
        </w:rPr>
        <w:t>月。</w:t>
      </w:r>
    </w:p>
    <w:p>
      <w:pPr>
        <w:spacing w:line="390" w:lineRule="exact"/>
        <w:ind w:firstLine="480" w:firstLineChars="200"/>
        <w:rPr>
          <w:rFonts w:hint="eastAsia" w:ascii="宋体" w:hAnsi="宋体"/>
          <w:color w:val="auto"/>
          <w:szCs w:val="21"/>
        </w:rPr>
      </w:pPr>
      <w:r>
        <w:rPr>
          <w:rFonts w:hint="eastAsia" w:ascii="宋体" w:hAnsi="宋体"/>
          <w:color w:val="auto"/>
          <w:szCs w:val="21"/>
        </w:rPr>
        <w:t>1.1.4.8保修期：是根据现行有关法律规定，在合同条款第19.7款中约定的由承包人负责对合同约定的保修范围内发生的质量问题履行保修义务并对造成的损失承担赔偿责任的期限。</w:t>
      </w:r>
    </w:p>
    <w:p>
      <w:pPr>
        <w:spacing w:line="390" w:lineRule="exact"/>
        <w:ind w:firstLine="482" w:firstLineChars="200"/>
        <w:rPr>
          <w:rFonts w:hint="eastAsia" w:ascii="宋体" w:hAnsi="宋体"/>
          <w:b/>
          <w:color w:val="auto"/>
          <w:szCs w:val="21"/>
        </w:rPr>
      </w:pPr>
      <w:r>
        <w:rPr>
          <w:rFonts w:hint="eastAsia" w:ascii="宋体" w:hAnsi="宋体"/>
          <w:b/>
          <w:color w:val="auto"/>
          <w:szCs w:val="21"/>
        </w:rPr>
        <w:t>1.1.6其他</w:t>
      </w:r>
    </w:p>
    <w:p>
      <w:pPr>
        <w:spacing w:line="390" w:lineRule="exact"/>
        <w:ind w:firstLine="480" w:firstLineChars="200"/>
        <w:rPr>
          <w:rFonts w:hint="eastAsia" w:ascii="宋体" w:hAnsi="宋体"/>
          <w:color w:val="auto"/>
          <w:szCs w:val="21"/>
        </w:rPr>
      </w:pPr>
      <w:r>
        <w:rPr>
          <w:rFonts w:hint="eastAsia" w:ascii="宋体" w:hAnsi="宋体"/>
          <w:color w:val="auto"/>
          <w:szCs w:val="21"/>
        </w:rPr>
        <w:t>1.1.6.2材料：指构成或将构成永久工程组成部分的各类物品(工程设备除外)，包括合同中可能约定的承包人仅负责供应的材料。</w:t>
      </w:r>
    </w:p>
    <w:p>
      <w:pPr>
        <w:spacing w:line="400" w:lineRule="exact"/>
        <w:ind w:firstLine="480" w:firstLineChars="200"/>
        <w:rPr>
          <w:rFonts w:hint="eastAsia" w:ascii="宋体" w:hAnsi="宋体"/>
          <w:color w:val="auto"/>
          <w:szCs w:val="21"/>
        </w:rPr>
      </w:pPr>
      <w:r>
        <w:rPr>
          <w:rFonts w:hint="eastAsia" w:ascii="宋体" w:hAnsi="宋体"/>
          <w:color w:val="auto"/>
          <w:szCs w:val="21"/>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400" w:lineRule="exact"/>
        <w:ind w:firstLine="480" w:firstLineChars="200"/>
        <w:rPr>
          <w:rFonts w:hint="eastAsia" w:ascii="宋体" w:hAnsi="宋体"/>
          <w:color w:val="auto"/>
          <w:szCs w:val="21"/>
        </w:rPr>
      </w:pPr>
      <w:r>
        <w:rPr>
          <w:rFonts w:hint="eastAsia" w:ascii="宋体" w:hAnsi="宋体"/>
          <w:color w:val="auto"/>
          <w:szCs w:val="21"/>
        </w:rPr>
        <w:t>1.1.6.4除另有特别指明外，专用合同条款中使用的措辞“合同条款”指通用合同条款和(或)专用合同条款。</w:t>
      </w:r>
    </w:p>
    <w:p>
      <w:pPr>
        <w:spacing w:line="390" w:lineRule="exact"/>
        <w:outlineLvl w:val="2"/>
        <w:rPr>
          <w:rFonts w:hint="eastAsia" w:ascii="黑体" w:hAnsi="宋体" w:eastAsia="黑体"/>
          <w:color w:val="auto"/>
          <w:szCs w:val="21"/>
        </w:rPr>
      </w:pPr>
      <w:r>
        <w:rPr>
          <w:rFonts w:hint="eastAsia" w:ascii="黑体" w:hAnsi="宋体" w:eastAsia="黑体"/>
          <w:color w:val="auto"/>
          <w:szCs w:val="21"/>
        </w:rPr>
        <w:t>1.4合同文件的优先顺序</w:t>
      </w:r>
    </w:p>
    <w:p>
      <w:pPr>
        <w:spacing w:line="400" w:lineRule="exact"/>
        <w:ind w:firstLine="480" w:firstLineChars="200"/>
        <w:rPr>
          <w:rFonts w:hint="eastAsia" w:ascii="宋体" w:hAnsi="宋体"/>
          <w:color w:val="auto"/>
          <w:szCs w:val="21"/>
        </w:rPr>
      </w:pPr>
      <w:r>
        <w:rPr>
          <w:rFonts w:hint="eastAsia" w:ascii="宋体" w:hAnsi="宋体"/>
          <w:color w:val="auto"/>
          <w:szCs w:val="21"/>
        </w:rPr>
        <w:t>合同文件的优先解释顺序如下：</w:t>
      </w:r>
    </w:p>
    <w:p>
      <w:pPr>
        <w:spacing w:line="400" w:lineRule="exact"/>
        <w:ind w:firstLine="480" w:firstLineChars="200"/>
        <w:rPr>
          <w:rFonts w:hint="eastAsia" w:ascii="宋体" w:hAnsi="宋体"/>
          <w:color w:val="auto"/>
          <w:szCs w:val="21"/>
        </w:rPr>
      </w:pPr>
      <w:r>
        <w:rPr>
          <w:rFonts w:hint="eastAsia" w:ascii="宋体" w:hAnsi="宋体"/>
          <w:color w:val="auto"/>
          <w:szCs w:val="21"/>
        </w:rPr>
        <w:t>(1)合同协议书；</w:t>
      </w:r>
    </w:p>
    <w:p>
      <w:pPr>
        <w:spacing w:line="400" w:lineRule="exact"/>
        <w:ind w:firstLine="480" w:firstLineChars="200"/>
        <w:rPr>
          <w:rFonts w:hint="eastAsia" w:ascii="宋体" w:hAnsi="宋体"/>
          <w:color w:val="auto"/>
          <w:szCs w:val="21"/>
        </w:rPr>
      </w:pPr>
      <w:r>
        <w:rPr>
          <w:rFonts w:hint="eastAsia" w:ascii="宋体" w:hAnsi="宋体"/>
          <w:color w:val="auto"/>
          <w:szCs w:val="21"/>
        </w:rPr>
        <w:t>(2)中标通知书；</w:t>
      </w:r>
    </w:p>
    <w:p>
      <w:pPr>
        <w:spacing w:line="400" w:lineRule="exact"/>
        <w:ind w:firstLine="480" w:firstLineChars="200"/>
        <w:rPr>
          <w:rFonts w:hint="eastAsia" w:ascii="宋体" w:hAnsi="宋体"/>
          <w:color w:val="auto"/>
          <w:szCs w:val="21"/>
        </w:rPr>
      </w:pPr>
      <w:r>
        <w:rPr>
          <w:rFonts w:hint="eastAsia" w:ascii="宋体" w:hAnsi="宋体"/>
          <w:color w:val="auto"/>
          <w:szCs w:val="21"/>
        </w:rPr>
        <w:t>(3)投标函及投标函附录；</w:t>
      </w:r>
    </w:p>
    <w:p>
      <w:pPr>
        <w:spacing w:line="400" w:lineRule="exact"/>
        <w:ind w:firstLine="480" w:firstLineChars="200"/>
        <w:rPr>
          <w:rFonts w:hint="eastAsia" w:ascii="宋体" w:hAnsi="宋体"/>
          <w:color w:val="auto"/>
          <w:szCs w:val="21"/>
        </w:rPr>
      </w:pPr>
      <w:r>
        <w:rPr>
          <w:rFonts w:hint="eastAsia" w:ascii="宋体" w:hAnsi="宋体"/>
          <w:color w:val="auto"/>
          <w:szCs w:val="21"/>
        </w:rPr>
        <w:t>(4)专用合同条款；</w:t>
      </w:r>
    </w:p>
    <w:p>
      <w:pPr>
        <w:spacing w:line="400" w:lineRule="exact"/>
        <w:ind w:firstLine="480" w:firstLineChars="200"/>
        <w:rPr>
          <w:rFonts w:hint="eastAsia" w:ascii="宋体" w:hAnsi="宋体"/>
          <w:color w:val="auto"/>
          <w:szCs w:val="21"/>
        </w:rPr>
      </w:pPr>
      <w:r>
        <w:rPr>
          <w:rFonts w:hint="eastAsia" w:ascii="宋体" w:hAnsi="宋体"/>
          <w:color w:val="auto"/>
          <w:szCs w:val="21"/>
        </w:rPr>
        <w:t>(5)通用合同条款；</w:t>
      </w:r>
    </w:p>
    <w:p>
      <w:pPr>
        <w:spacing w:line="400" w:lineRule="exact"/>
        <w:ind w:firstLine="360" w:firstLineChars="150"/>
        <w:rPr>
          <w:rFonts w:hint="eastAsia" w:ascii="宋体" w:hAnsi="宋体"/>
          <w:color w:val="auto"/>
          <w:szCs w:val="21"/>
        </w:rPr>
      </w:pPr>
      <w:r>
        <w:rPr>
          <w:rFonts w:hint="eastAsia" w:ascii="宋体" w:hAnsi="宋体"/>
          <w:color w:val="auto"/>
          <w:szCs w:val="21"/>
        </w:rPr>
        <w:t>（6）技术标准和要求；</w:t>
      </w:r>
    </w:p>
    <w:p>
      <w:pPr>
        <w:spacing w:line="400" w:lineRule="exact"/>
        <w:ind w:firstLine="360" w:firstLineChars="150"/>
        <w:rPr>
          <w:rFonts w:hint="eastAsia" w:ascii="宋体" w:hAnsi="宋体"/>
          <w:color w:val="auto"/>
          <w:szCs w:val="21"/>
        </w:rPr>
      </w:pPr>
      <w:r>
        <w:rPr>
          <w:rFonts w:hint="eastAsia" w:ascii="宋体" w:hAnsi="宋体"/>
          <w:color w:val="auto"/>
          <w:szCs w:val="21"/>
        </w:rPr>
        <w:t>（7）图纸；</w:t>
      </w:r>
    </w:p>
    <w:p>
      <w:pPr>
        <w:spacing w:line="400" w:lineRule="exact"/>
        <w:ind w:firstLine="360" w:firstLineChars="150"/>
        <w:rPr>
          <w:rFonts w:hint="eastAsia" w:ascii="宋体" w:hAnsi="宋体"/>
          <w:color w:val="auto"/>
          <w:szCs w:val="21"/>
        </w:rPr>
      </w:pPr>
      <w:r>
        <w:rPr>
          <w:rFonts w:hint="eastAsia" w:ascii="宋体" w:hAnsi="宋体"/>
          <w:color w:val="auto"/>
          <w:szCs w:val="21"/>
        </w:rPr>
        <w:t>（8）已标价工程量清单；</w:t>
      </w:r>
    </w:p>
    <w:p>
      <w:pPr>
        <w:spacing w:line="400" w:lineRule="exact"/>
        <w:ind w:firstLine="360" w:firstLineChars="150"/>
        <w:rPr>
          <w:rFonts w:hint="eastAsia" w:ascii="宋体" w:hAnsi="宋体"/>
          <w:color w:val="auto"/>
          <w:szCs w:val="21"/>
        </w:rPr>
      </w:pPr>
      <w:r>
        <w:rPr>
          <w:rFonts w:hint="eastAsia" w:ascii="宋体" w:hAnsi="宋体"/>
          <w:color w:val="auto"/>
          <w:szCs w:val="21"/>
        </w:rPr>
        <w:t>（9）其他合同文件</w:t>
      </w:r>
    </w:p>
    <w:p>
      <w:pPr>
        <w:spacing w:line="400" w:lineRule="exact"/>
        <w:ind w:firstLine="480" w:firstLineChars="200"/>
        <w:rPr>
          <w:rFonts w:hint="eastAsia" w:ascii="宋体" w:hAnsi="宋体"/>
          <w:color w:val="auto"/>
          <w:szCs w:val="21"/>
        </w:rPr>
      </w:pPr>
      <w:r>
        <w:rPr>
          <w:rFonts w:hint="eastAsia" w:ascii="宋体" w:hAnsi="宋体"/>
          <w:color w:val="auto"/>
          <w:szCs w:val="21"/>
        </w:rPr>
        <w:t>(说明：(6)、(7)、(8)填空内容分别限于技术标准和要求、图纸、已标价工程量清单三者之一。)</w:t>
      </w:r>
    </w:p>
    <w:p>
      <w:pPr>
        <w:spacing w:line="400" w:lineRule="exact"/>
        <w:ind w:firstLine="480" w:firstLineChars="200"/>
        <w:rPr>
          <w:rFonts w:hint="eastAsia" w:ascii="宋体" w:hAnsi="宋体"/>
          <w:color w:val="auto"/>
          <w:szCs w:val="21"/>
        </w:rPr>
      </w:pPr>
      <w:r>
        <w:rPr>
          <w:rFonts w:hint="eastAsia" w:ascii="宋体" w:hAnsi="宋体"/>
          <w:color w:val="auto"/>
          <w:szCs w:val="21"/>
        </w:rPr>
        <w:t>合同协议书中约定采用总价合同形式的，已标价工程量清单中的各项工程量对合同双方不具合同约束力。</w:t>
      </w:r>
    </w:p>
    <w:p>
      <w:pPr>
        <w:spacing w:line="400" w:lineRule="exact"/>
        <w:ind w:firstLine="480" w:firstLineChars="200"/>
        <w:rPr>
          <w:rFonts w:hint="eastAsia" w:ascii="宋体" w:hAnsi="宋体"/>
          <w:color w:val="auto"/>
          <w:szCs w:val="21"/>
        </w:rPr>
      </w:pPr>
      <w:r>
        <w:rPr>
          <w:rFonts w:hint="eastAsia" w:ascii="宋体" w:hAnsi="宋体"/>
          <w:color w:val="auto"/>
          <w:szCs w:val="21"/>
        </w:rPr>
        <w:t>图纸与技术标准和要求之间有矛盾或者不一致的，以其中要求较严格的标准为准。</w:t>
      </w:r>
    </w:p>
    <w:p>
      <w:pPr>
        <w:spacing w:line="400" w:lineRule="exact"/>
        <w:ind w:firstLine="480" w:firstLineChars="200"/>
        <w:rPr>
          <w:rFonts w:hint="eastAsia" w:ascii="宋体" w:hAnsi="宋体"/>
          <w:color w:val="auto"/>
          <w:szCs w:val="21"/>
        </w:rPr>
      </w:pPr>
      <w:r>
        <w:rPr>
          <w:rFonts w:hint="eastAsia" w:ascii="宋体" w:hAnsi="宋体"/>
          <w:color w:val="auto"/>
          <w:szCs w:val="21"/>
        </w:rPr>
        <w:t>合同双方在合同履行过程中签订的补充协议亦构成合同文件的组成部分，其解释顺序视其内容与其他合同文件的相互关系而定。</w:t>
      </w:r>
    </w:p>
    <w:p>
      <w:pPr>
        <w:spacing w:before="156" w:beforeLines="50" w:line="320" w:lineRule="exact"/>
        <w:outlineLvl w:val="2"/>
        <w:rPr>
          <w:rFonts w:hint="eastAsia" w:ascii="黑体" w:hAnsi="宋体" w:eastAsia="黑体"/>
          <w:b/>
          <w:color w:val="auto"/>
          <w:szCs w:val="21"/>
        </w:rPr>
      </w:pPr>
      <w:r>
        <w:rPr>
          <w:rFonts w:hint="eastAsia" w:ascii="黑体" w:hAnsi="宋体" w:eastAsia="黑体"/>
          <w:b/>
          <w:color w:val="auto"/>
          <w:szCs w:val="21"/>
        </w:rPr>
        <w:t>1.5合同协议书</w:t>
      </w:r>
    </w:p>
    <w:p>
      <w:pPr>
        <w:spacing w:before="156" w:beforeLines="50" w:after="156" w:afterLines="50" w:line="400" w:lineRule="exact"/>
        <w:ind w:firstLine="480" w:firstLineChars="200"/>
        <w:rPr>
          <w:rFonts w:hint="eastAsia" w:ascii="宋体" w:hAnsi="宋体"/>
          <w:color w:val="auto"/>
          <w:szCs w:val="21"/>
          <w:u w:val="single"/>
        </w:rPr>
      </w:pPr>
      <w:r>
        <w:rPr>
          <w:rFonts w:hint="eastAsia" w:ascii="宋体" w:hAnsi="宋体"/>
          <w:color w:val="auto"/>
          <w:szCs w:val="21"/>
        </w:rPr>
        <w:t>合同生效的条件：</w:t>
      </w:r>
      <w:r>
        <w:rPr>
          <w:rFonts w:hint="eastAsia" w:ascii="宋体" w:hAnsi="宋体"/>
          <w:color w:val="auto"/>
          <w:szCs w:val="21"/>
          <w:u w:val="single"/>
        </w:rPr>
        <w:t>双方法定代表人或其委托代理人签字并盖合同专用章单位章后生效</w:t>
      </w:r>
      <w:r>
        <w:rPr>
          <w:rFonts w:hint="eastAsia" w:ascii="宋体" w:hAnsi="宋体"/>
          <w:color w:val="auto"/>
          <w:szCs w:val="21"/>
        </w:rPr>
        <w:t>。</w:t>
      </w:r>
    </w:p>
    <w:p>
      <w:pPr>
        <w:spacing w:before="156" w:beforeLines="50" w:line="320" w:lineRule="exact"/>
        <w:outlineLvl w:val="2"/>
        <w:rPr>
          <w:rFonts w:hint="eastAsia" w:ascii="黑体" w:hAnsi="宋体" w:eastAsia="黑体" w:cs="Times New Roman"/>
          <w:b/>
          <w:color w:val="auto"/>
          <w:szCs w:val="21"/>
        </w:rPr>
      </w:pPr>
      <w:r>
        <w:rPr>
          <w:rFonts w:hint="eastAsia" w:ascii="黑体" w:hAnsi="宋体" w:eastAsia="黑体" w:cs="Times New Roman"/>
          <w:b/>
          <w:color w:val="auto"/>
          <w:szCs w:val="21"/>
        </w:rPr>
        <w:t>1.6图纸和承包人文件</w:t>
      </w:r>
    </w:p>
    <w:p>
      <w:pPr>
        <w:spacing w:before="156" w:beforeLines="50" w:after="156" w:afterLines="50" w:line="400" w:lineRule="exact"/>
        <w:ind w:firstLine="482" w:firstLineChars="200"/>
        <w:rPr>
          <w:rFonts w:hint="eastAsia" w:ascii="宋体" w:hAnsi="宋体"/>
          <w:b/>
          <w:color w:val="auto"/>
          <w:szCs w:val="21"/>
        </w:rPr>
      </w:pPr>
      <w:r>
        <w:rPr>
          <w:rFonts w:hint="eastAsia" w:ascii="宋体" w:hAnsi="宋体"/>
          <w:b/>
          <w:color w:val="auto"/>
          <w:szCs w:val="21"/>
        </w:rPr>
        <w:t>1.6.1图纸的提供</w:t>
      </w:r>
    </w:p>
    <w:p>
      <w:pPr>
        <w:spacing w:line="400" w:lineRule="exact"/>
        <w:ind w:firstLine="480" w:firstLineChars="200"/>
        <w:rPr>
          <w:rFonts w:hint="eastAsia" w:ascii="宋体" w:hAnsi="宋体"/>
          <w:color w:val="auto"/>
          <w:szCs w:val="21"/>
        </w:rPr>
      </w:pPr>
      <w:r>
        <w:rPr>
          <w:rFonts w:hint="eastAsia" w:ascii="宋体" w:hAnsi="宋体"/>
          <w:color w:val="auto"/>
          <w:szCs w:val="21"/>
        </w:rPr>
        <w:t>(1)发包人按照合同条款本项的约定向承包人提供图纸。承包人需要增加图纸套数的，发包人应代为复制，复制费用由承包人承担。</w:t>
      </w:r>
    </w:p>
    <w:p>
      <w:pPr>
        <w:spacing w:line="400" w:lineRule="exact"/>
        <w:ind w:firstLine="480" w:firstLineChars="200"/>
        <w:rPr>
          <w:rFonts w:hint="eastAsia" w:ascii="宋体" w:hAnsi="宋体"/>
          <w:color w:val="auto"/>
          <w:szCs w:val="21"/>
        </w:rPr>
      </w:pPr>
      <w:r>
        <w:rPr>
          <w:rFonts w:hint="eastAsia" w:ascii="宋体" w:hAnsi="宋体"/>
          <w:color w:val="auto"/>
          <w:szCs w:val="21"/>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line="420" w:lineRule="exact"/>
        <w:ind w:firstLine="480" w:firstLineChars="200"/>
        <w:rPr>
          <w:rFonts w:hint="eastAsia" w:ascii="宋体" w:hAnsi="宋体"/>
          <w:color w:val="auto"/>
          <w:szCs w:val="21"/>
        </w:rPr>
      </w:pPr>
      <w:r>
        <w:rPr>
          <w:rFonts w:hint="eastAsia" w:ascii="宋体" w:hAnsi="宋体"/>
          <w:color w:val="auto"/>
          <w:szCs w:val="21"/>
        </w:rPr>
        <w:t>(3)发包人提供图纸的期限：</w:t>
      </w:r>
      <w:r>
        <w:rPr>
          <w:rFonts w:hint="eastAsia" w:ascii="宋体" w:hAnsi="宋体"/>
          <w:color w:val="auto"/>
          <w:szCs w:val="21"/>
          <w:u w:val="single"/>
        </w:rPr>
        <w:t xml:space="preserve">  施工合同签订后7日内 </w:t>
      </w:r>
      <w:r>
        <w:rPr>
          <w:rFonts w:hint="eastAsia" w:ascii="宋体" w:hAnsi="宋体"/>
          <w:color w:val="auto"/>
          <w:szCs w:val="21"/>
        </w:rPr>
        <w:t>。</w:t>
      </w:r>
    </w:p>
    <w:p>
      <w:pPr>
        <w:spacing w:line="420" w:lineRule="exact"/>
        <w:ind w:firstLine="480" w:firstLineChars="200"/>
        <w:rPr>
          <w:rFonts w:hint="eastAsia" w:ascii="宋体" w:hAnsi="宋体"/>
          <w:color w:val="auto"/>
          <w:szCs w:val="21"/>
          <w:u w:val="single"/>
        </w:rPr>
      </w:pPr>
      <w:r>
        <w:rPr>
          <w:rFonts w:hint="eastAsia" w:ascii="宋体" w:hAnsi="宋体"/>
          <w:color w:val="auto"/>
          <w:szCs w:val="21"/>
        </w:rPr>
        <w:t>(4)发包人提供图纸的数量：</w:t>
      </w:r>
      <w:r>
        <w:rPr>
          <w:rFonts w:hint="eastAsia" w:ascii="宋体" w:hAnsi="宋体"/>
          <w:color w:val="auto"/>
          <w:szCs w:val="21"/>
          <w:u w:val="single"/>
        </w:rPr>
        <w:t xml:space="preserve">   1  套  </w:t>
      </w:r>
      <w:r>
        <w:rPr>
          <w:rFonts w:hint="eastAsia" w:ascii="宋体" w:hAnsi="宋体"/>
          <w:color w:val="auto"/>
          <w:szCs w:val="21"/>
        </w:rPr>
        <w:t>。</w:t>
      </w:r>
    </w:p>
    <w:p>
      <w:pPr>
        <w:spacing w:line="420" w:lineRule="exact"/>
        <w:ind w:firstLine="482" w:firstLineChars="200"/>
        <w:rPr>
          <w:rFonts w:hint="eastAsia" w:ascii="宋体" w:hAnsi="宋体"/>
          <w:b/>
          <w:color w:val="auto"/>
          <w:szCs w:val="21"/>
        </w:rPr>
      </w:pPr>
      <w:r>
        <w:rPr>
          <w:rFonts w:hint="eastAsia" w:ascii="宋体" w:hAnsi="宋体"/>
          <w:b/>
          <w:color w:val="auto"/>
          <w:szCs w:val="21"/>
        </w:rPr>
        <w:t>1.6.2承包人提供的文件</w:t>
      </w:r>
    </w:p>
    <w:p>
      <w:pPr>
        <w:spacing w:line="410" w:lineRule="exact"/>
        <w:rPr>
          <w:rFonts w:hint="eastAsia" w:ascii="宋体" w:hAnsi="宋体"/>
          <w:color w:val="auto"/>
          <w:szCs w:val="21"/>
        </w:rPr>
      </w:pPr>
      <w:r>
        <w:rPr>
          <w:rFonts w:hint="eastAsia" w:ascii="宋体" w:hAnsi="宋体"/>
          <w:color w:val="auto"/>
          <w:szCs w:val="21"/>
        </w:rPr>
        <w:t>(1)除专用合同条款第4.1.10(1)目约定的由承包人提供的设计文件外，本项约定的其他应由承包人提供的文件，包括必要的加工图和大样图，均不是合同计量与支付的依据文件。由承包人提供的文件范围：</w:t>
      </w:r>
      <w:r>
        <w:rPr>
          <w:rFonts w:hint="eastAsia" w:ascii="宋体" w:hAnsi="宋体"/>
          <w:color w:val="auto"/>
          <w:szCs w:val="21"/>
          <w:u w:val="single"/>
        </w:rPr>
        <w:t xml:space="preserve"> 承包人在施工前应当准备的详细方案、文件、资料等  </w:t>
      </w:r>
      <w:r>
        <w:rPr>
          <w:rFonts w:hint="eastAsia" w:ascii="宋体" w:hAnsi="宋体"/>
          <w:color w:val="auto"/>
          <w:szCs w:val="21"/>
        </w:rPr>
        <w:t>。</w:t>
      </w:r>
    </w:p>
    <w:p>
      <w:pPr>
        <w:spacing w:line="410" w:lineRule="exact"/>
        <w:rPr>
          <w:rFonts w:hint="eastAsia" w:ascii="宋体" w:hAnsi="宋体"/>
          <w:color w:val="auto"/>
          <w:szCs w:val="21"/>
        </w:rPr>
      </w:pPr>
      <w:r>
        <w:rPr>
          <w:rFonts w:hint="eastAsia" w:ascii="宋体" w:hAnsi="宋体"/>
          <w:color w:val="auto"/>
          <w:szCs w:val="21"/>
        </w:rPr>
        <w:t>(2)承包人提供文件的期限：</w:t>
      </w:r>
      <w:r>
        <w:rPr>
          <w:rFonts w:hint="eastAsia" w:ascii="宋体" w:hAnsi="宋体"/>
          <w:color w:val="auto"/>
          <w:szCs w:val="21"/>
          <w:u w:val="single"/>
        </w:rPr>
        <w:t xml:space="preserve"> 施工合同签订后10日内 </w:t>
      </w:r>
      <w:r>
        <w:rPr>
          <w:rFonts w:hint="eastAsia" w:ascii="宋体" w:hAnsi="宋体"/>
          <w:color w:val="auto"/>
          <w:szCs w:val="21"/>
        </w:rPr>
        <w:t>。</w:t>
      </w:r>
    </w:p>
    <w:p>
      <w:pPr>
        <w:spacing w:line="410" w:lineRule="exact"/>
        <w:rPr>
          <w:rFonts w:hint="eastAsia" w:ascii="宋体" w:hAnsi="宋体"/>
          <w:color w:val="auto"/>
          <w:szCs w:val="21"/>
        </w:rPr>
      </w:pPr>
      <w:r>
        <w:rPr>
          <w:rFonts w:hint="eastAsia" w:ascii="宋体" w:hAnsi="宋体"/>
          <w:color w:val="auto"/>
          <w:szCs w:val="21"/>
        </w:rPr>
        <w:t>(3)承包人提供文件的数量：</w:t>
      </w:r>
      <w:r>
        <w:rPr>
          <w:rFonts w:hint="eastAsia" w:ascii="宋体" w:hAnsi="宋体"/>
          <w:color w:val="auto"/>
          <w:szCs w:val="21"/>
          <w:u w:val="single"/>
        </w:rPr>
        <w:t xml:space="preserve">  4 套 </w:t>
      </w:r>
      <w:r>
        <w:rPr>
          <w:rFonts w:hint="eastAsia" w:ascii="宋体" w:hAnsi="宋体"/>
          <w:color w:val="auto"/>
          <w:szCs w:val="21"/>
        </w:rPr>
        <w:t>。</w:t>
      </w:r>
    </w:p>
    <w:p>
      <w:pPr>
        <w:spacing w:line="410" w:lineRule="exact"/>
        <w:rPr>
          <w:rFonts w:hint="eastAsia" w:ascii="宋体" w:hAnsi="宋体"/>
          <w:color w:val="auto"/>
          <w:szCs w:val="21"/>
        </w:rPr>
      </w:pPr>
      <w:r>
        <w:rPr>
          <w:rFonts w:hint="eastAsia" w:ascii="宋体" w:hAnsi="宋体"/>
          <w:color w:val="auto"/>
          <w:szCs w:val="21"/>
        </w:rPr>
        <w:t>(4)监理人批复承包人提供文件的期限：：</w:t>
      </w:r>
      <w:r>
        <w:rPr>
          <w:rFonts w:hint="eastAsia" w:ascii="宋体" w:hAnsi="宋体"/>
          <w:color w:val="auto"/>
          <w:szCs w:val="21"/>
          <w:u w:val="single"/>
        </w:rPr>
        <w:t xml:space="preserve"> 监理人在收到承包人提供的文件后5日内 </w:t>
      </w:r>
      <w:r>
        <w:rPr>
          <w:rFonts w:hint="eastAsia" w:ascii="宋体" w:hAnsi="宋体"/>
          <w:color w:val="auto"/>
          <w:szCs w:val="21"/>
        </w:rPr>
        <w:t>。</w:t>
      </w:r>
    </w:p>
    <w:p>
      <w:pPr>
        <w:spacing w:line="410" w:lineRule="exact"/>
        <w:rPr>
          <w:rFonts w:hint="eastAsia" w:ascii="宋体" w:hAnsi="宋体"/>
          <w:color w:val="auto"/>
          <w:szCs w:val="21"/>
        </w:rPr>
      </w:pPr>
      <w:r>
        <w:rPr>
          <w:rFonts w:hint="eastAsia" w:ascii="宋体" w:hAnsi="宋体"/>
          <w:color w:val="auto"/>
          <w:szCs w:val="21"/>
        </w:rPr>
        <w:t>(5)其他约定：</w:t>
      </w:r>
      <w:r>
        <w:rPr>
          <w:rFonts w:hint="eastAsia" w:ascii="宋体" w:hAnsi="宋体"/>
          <w:color w:val="auto"/>
          <w:szCs w:val="21"/>
          <w:u w:val="single"/>
        </w:rPr>
        <w:t xml:space="preserve"> 承包人应当按合同约定时间提供相关资料、文件 </w:t>
      </w:r>
      <w:r>
        <w:rPr>
          <w:rFonts w:hint="eastAsia" w:ascii="宋体" w:hAnsi="宋体"/>
          <w:color w:val="auto"/>
          <w:szCs w:val="21"/>
        </w:rPr>
        <w:t>。</w:t>
      </w:r>
    </w:p>
    <w:p>
      <w:pPr>
        <w:spacing w:line="420" w:lineRule="exact"/>
        <w:ind w:firstLine="482" w:firstLineChars="200"/>
        <w:rPr>
          <w:rFonts w:hint="eastAsia" w:ascii="宋体" w:hAnsi="宋体"/>
          <w:b/>
          <w:color w:val="auto"/>
          <w:szCs w:val="21"/>
        </w:rPr>
      </w:pPr>
      <w:r>
        <w:rPr>
          <w:rFonts w:hint="eastAsia" w:ascii="宋体" w:hAnsi="宋体"/>
          <w:b/>
          <w:color w:val="auto"/>
          <w:szCs w:val="21"/>
        </w:rPr>
        <w:t>1.6.3图纸的修改</w:t>
      </w:r>
    </w:p>
    <w:p>
      <w:pPr>
        <w:spacing w:line="390" w:lineRule="exact"/>
        <w:ind w:firstLine="480" w:firstLineChars="200"/>
        <w:rPr>
          <w:rFonts w:hint="eastAsia" w:ascii="宋体" w:hAnsi="宋体"/>
          <w:color w:val="auto"/>
          <w:szCs w:val="21"/>
        </w:rPr>
      </w:pPr>
      <w:r>
        <w:rPr>
          <w:rFonts w:hint="eastAsia" w:ascii="宋体" w:hAnsi="宋体"/>
          <w:color w:val="auto"/>
          <w:szCs w:val="21"/>
        </w:rPr>
        <w:t>监理人应当按照合同条款第1.6.1(2)目约定的有合同约束力的图纸供应计划，签发图纸修改图给承包人。</w:t>
      </w:r>
    </w:p>
    <w:p>
      <w:pPr>
        <w:spacing w:line="390" w:lineRule="exact"/>
        <w:outlineLvl w:val="2"/>
        <w:rPr>
          <w:rFonts w:hint="eastAsia" w:ascii="黑体" w:hAnsi="宋体" w:eastAsia="黑体"/>
          <w:b/>
          <w:color w:val="auto"/>
          <w:szCs w:val="21"/>
        </w:rPr>
      </w:pPr>
      <w:r>
        <w:rPr>
          <w:rFonts w:hint="eastAsia" w:ascii="黑体" w:hAnsi="宋体" w:eastAsia="黑体"/>
          <w:b/>
          <w:color w:val="auto"/>
          <w:szCs w:val="21"/>
        </w:rPr>
        <w:t xml:space="preserve">1.7联络                       </w:t>
      </w:r>
    </w:p>
    <w:p>
      <w:pPr>
        <w:spacing w:line="390" w:lineRule="exact"/>
        <w:ind w:firstLine="482" w:firstLineChars="200"/>
        <w:rPr>
          <w:rFonts w:hint="eastAsia" w:ascii="宋体" w:hAnsi="宋体"/>
          <w:b/>
          <w:color w:val="auto"/>
          <w:szCs w:val="21"/>
        </w:rPr>
      </w:pPr>
      <w:r>
        <w:rPr>
          <w:rFonts w:hint="eastAsia" w:ascii="宋体" w:hAnsi="宋体"/>
          <w:b/>
          <w:color w:val="auto"/>
          <w:szCs w:val="21"/>
        </w:rPr>
        <w:t>1.7.2联络来往函件的送达和接收</w:t>
      </w:r>
    </w:p>
    <w:p>
      <w:pPr>
        <w:spacing w:line="390" w:lineRule="exact"/>
        <w:ind w:firstLine="480" w:firstLineChars="200"/>
        <w:rPr>
          <w:rFonts w:hint="eastAsia" w:ascii="宋体" w:hAnsi="宋体"/>
          <w:color w:val="auto"/>
          <w:szCs w:val="21"/>
        </w:rPr>
      </w:pPr>
      <w:r>
        <w:rPr>
          <w:rFonts w:hint="eastAsia" w:ascii="宋体" w:hAnsi="宋体"/>
          <w:color w:val="auto"/>
          <w:szCs w:val="21"/>
        </w:rPr>
        <w:t>(1)联络来往信函的送达期限：合同约定了发出期限的，送达期限为合同约定的发出期限后的24小时内；合同约定了通知、提供或者报送期限的，通知、提供或者报送期限即为送达期限。</w:t>
      </w:r>
    </w:p>
    <w:p>
      <w:pPr>
        <w:spacing w:line="420" w:lineRule="exact"/>
        <w:ind w:firstLine="480" w:firstLineChars="200"/>
        <w:rPr>
          <w:rFonts w:hint="eastAsia" w:ascii="宋体" w:hAnsi="宋体"/>
          <w:color w:val="auto"/>
          <w:szCs w:val="21"/>
        </w:rPr>
      </w:pPr>
      <w:r>
        <w:rPr>
          <w:rFonts w:hint="eastAsia" w:ascii="宋体" w:hAnsi="宋体"/>
          <w:color w:val="auto"/>
          <w:szCs w:val="21"/>
        </w:rPr>
        <w:t>(2)发包人指定的接收地点：</w:t>
      </w:r>
      <w:r>
        <w:rPr>
          <w:rFonts w:hint="eastAsia" w:ascii="宋体" w:hAnsi="宋体"/>
          <w:color w:val="auto"/>
          <w:szCs w:val="21"/>
          <w:u w:val="single"/>
        </w:rPr>
        <w:t xml:space="preserve">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(3)发包人指定的接收人为：</w:t>
      </w:r>
      <w:r>
        <w:rPr>
          <w:rFonts w:hint="eastAsia" w:ascii="宋体" w:hAnsi="宋体"/>
          <w:color w:val="auto"/>
          <w:szCs w:val="21"/>
          <w:u w:val="single"/>
        </w:rPr>
        <w:t xml:space="preserve">                                                   </w:t>
      </w:r>
      <w:r>
        <w:rPr>
          <w:rFonts w:hint="eastAsia" w:ascii="宋体" w:hAnsi="宋体"/>
          <w:color w:val="auto"/>
          <w:szCs w:val="21"/>
        </w:rPr>
        <w:t>。</w:t>
      </w:r>
    </w:p>
    <w:p>
      <w:pPr>
        <w:spacing w:line="410" w:lineRule="exact"/>
        <w:ind w:firstLine="480" w:firstLineChars="200"/>
        <w:rPr>
          <w:rFonts w:hint="eastAsia" w:ascii="宋体" w:hAnsi="宋体"/>
          <w:color w:val="auto"/>
          <w:szCs w:val="21"/>
        </w:rPr>
      </w:pPr>
      <w:r>
        <w:rPr>
          <w:rFonts w:hint="eastAsia" w:ascii="宋体" w:hAnsi="宋体"/>
          <w:color w:val="auto"/>
          <w:szCs w:val="21"/>
        </w:rPr>
        <w:t>(4)监理人指定的接收地点：</w:t>
      </w:r>
      <w:r>
        <w:rPr>
          <w:rFonts w:hint="eastAsia" w:ascii="宋体" w:hAnsi="宋体"/>
          <w:color w:val="auto"/>
          <w:szCs w:val="21"/>
          <w:u w:val="single"/>
        </w:rPr>
        <w:t xml:space="preserve">                                                   </w:t>
      </w:r>
      <w:r>
        <w:rPr>
          <w:rFonts w:hint="eastAsia" w:ascii="宋体" w:hAnsi="宋体"/>
          <w:color w:val="auto"/>
          <w:szCs w:val="21"/>
        </w:rPr>
        <w:t>。</w:t>
      </w:r>
    </w:p>
    <w:p>
      <w:pPr>
        <w:spacing w:line="410" w:lineRule="exact"/>
        <w:ind w:firstLine="480" w:firstLineChars="200"/>
        <w:rPr>
          <w:rFonts w:hint="eastAsia" w:ascii="宋体" w:hAnsi="宋体"/>
          <w:color w:val="auto"/>
          <w:szCs w:val="21"/>
        </w:rPr>
      </w:pPr>
      <w:r>
        <w:rPr>
          <w:rFonts w:hint="eastAsia" w:ascii="宋体" w:hAnsi="宋体"/>
          <w:color w:val="auto"/>
          <w:szCs w:val="21"/>
        </w:rPr>
        <w:t>(5)监理人指定的接收人为：</w:t>
      </w:r>
      <w:r>
        <w:rPr>
          <w:rFonts w:hint="eastAsia" w:ascii="宋体" w:hAnsi="宋体"/>
          <w:color w:val="auto"/>
          <w:szCs w:val="21"/>
          <w:u w:val="single"/>
        </w:rPr>
        <w:t xml:space="preserve">                                                   </w:t>
      </w:r>
      <w:r>
        <w:rPr>
          <w:rFonts w:hint="eastAsia" w:ascii="宋体" w:hAnsi="宋体"/>
          <w:color w:val="auto"/>
          <w:szCs w:val="21"/>
        </w:rPr>
        <w:t>。</w:t>
      </w:r>
    </w:p>
    <w:p>
      <w:pPr>
        <w:spacing w:line="410" w:lineRule="exact"/>
        <w:ind w:firstLine="480" w:firstLineChars="200"/>
        <w:rPr>
          <w:rFonts w:hint="eastAsia" w:ascii="宋体" w:hAnsi="宋体"/>
          <w:color w:val="auto"/>
          <w:szCs w:val="21"/>
        </w:rPr>
      </w:pPr>
      <w:r>
        <w:rPr>
          <w:rFonts w:hint="eastAsia" w:ascii="宋体" w:hAnsi="宋体"/>
          <w:color w:val="auto"/>
          <w:szCs w:val="21"/>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spacing w:line="410" w:lineRule="exact"/>
        <w:ind w:firstLine="480" w:firstLineChars="200"/>
        <w:rPr>
          <w:rFonts w:hint="eastAsia" w:ascii="宋体" w:hAnsi="宋体"/>
          <w:color w:val="auto"/>
          <w:szCs w:val="21"/>
        </w:rPr>
      </w:pPr>
      <w:r>
        <w:rPr>
          <w:rFonts w:hint="eastAsia" w:ascii="宋体" w:hAnsi="宋体"/>
          <w:color w:val="auto"/>
          <w:szCs w:val="21"/>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410" w:lineRule="exact"/>
        <w:ind w:firstLine="480" w:firstLineChars="200"/>
        <w:rPr>
          <w:rFonts w:hint="eastAsia" w:ascii="宋体" w:hAnsi="宋体"/>
          <w:color w:val="auto"/>
          <w:szCs w:val="21"/>
        </w:rPr>
      </w:pPr>
      <w:r>
        <w:rPr>
          <w:rFonts w:hint="eastAsia" w:ascii="宋体" w:hAnsi="宋体"/>
          <w:color w:val="auto"/>
          <w:szCs w:val="21"/>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spacing w:before="156" w:beforeLines="50" w:line="410" w:lineRule="exact"/>
        <w:rPr>
          <w:rFonts w:hint="eastAsia" w:ascii="黑体" w:hAnsi="宋体" w:eastAsia="黑体"/>
          <w:b/>
          <w:color w:val="auto"/>
          <w:szCs w:val="21"/>
        </w:rPr>
      </w:pPr>
      <w:r>
        <w:rPr>
          <w:rFonts w:hint="eastAsia" w:ascii="黑体" w:hAnsi="宋体" w:eastAsia="黑体"/>
          <w:b/>
          <w:color w:val="auto"/>
          <w:szCs w:val="21"/>
        </w:rPr>
        <w:t>2.发包人义务</w:t>
      </w:r>
    </w:p>
    <w:p>
      <w:pPr>
        <w:spacing w:line="410" w:lineRule="exact"/>
        <w:rPr>
          <w:rFonts w:hint="eastAsia" w:ascii="黑体" w:hAnsi="宋体" w:eastAsia="黑体"/>
          <w:b/>
          <w:color w:val="auto"/>
          <w:szCs w:val="21"/>
        </w:rPr>
      </w:pPr>
      <w:r>
        <w:rPr>
          <w:rFonts w:hint="eastAsia" w:ascii="黑体" w:hAnsi="宋体" w:eastAsia="黑体"/>
          <w:b/>
          <w:color w:val="auto"/>
          <w:szCs w:val="21"/>
        </w:rPr>
        <w:t>2.3提供施工场地</w:t>
      </w:r>
    </w:p>
    <w:p>
      <w:pPr>
        <w:spacing w:line="410" w:lineRule="exact"/>
        <w:ind w:firstLine="480" w:firstLineChars="200"/>
        <w:rPr>
          <w:rFonts w:hint="eastAsia" w:ascii="宋体" w:hAnsi="宋体"/>
          <w:color w:val="auto"/>
          <w:szCs w:val="21"/>
        </w:rPr>
      </w:pPr>
      <w:r>
        <w:rPr>
          <w:rFonts w:hint="eastAsia" w:ascii="宋体" w:hAnsi="宋体"/>
          <w:color w:val="auto"/>
          <w:szCs w:val="21"/>
        </w:rPr>
        <w:t>施工场地应当在监理人发出的开工通知中载明的开工日期前</w:t>
      </w:r>
      <w:r>
        <w:rPr>
          <w:rFonts w:hint="eastAsia" w:ascii="宋体" w:hAnsi="宋体"/>
          <w:color w:val="auto"/>
          <w:szCs w:val="21"/>
          <w:u w:val="single"/>
        </w:rPr>
        <w:t xml:space="preserve">  3  </w:t>
      </w:r>
      <w:r>
        <w:rPr>
          <w:rFonts w:hint="eastAsia" w:ascii="宋体" w:hAnsi="宋体"/>
          <w:color w:val="auto"/>
          <w:szCs w:val="21"/>
        </w:rPr>
        <w:t>天具备施工条件并移交给承包人，具体施工条件在第七章“技术标准和要求”第一节“一般要求”中约定。发包人最迟应当在移交施工场地的同时向承包人提供施工场地内地下管线和地下设施等有关资料，并保证资料的真实、准确和完整。</w:t>
      </w:r>
    </w:p>
    <w:p>
      <w:pPr>
        <w:spacing w:line="410" w:lineRule="exact"/>
        <w:outlineLvl w:val="2"/>
        <w:rPr>
          <w:rFonts w:hint="eastAsia" w:ascii="黑体" w:hAnsi="宋体" w:eastAsia="黑体"/>
          <w:b/>
          <w:color w:val="auto"/>
          <w:szCs w:val="21"/>
        </w:rPr>
      </w:pPr>
      <w:r>
        <w:rPr>
          <w:rFonts w:hint="eastAsia" w:ascii="黑体" w:hAnsi="宋体" w:eastAsia="黑体"/>
          <w:b/>
          <w:color w:val="auto"/>
          <w:szCs w:val="21"/>
        </w:rPr>
        <w:t>2.5组织设计交底</w:t>
      </w:r>
    </w:p>
    <w:p>
      <w:pPr>
        <w:spacing w:line="410" w:lineRule="exact"/>
        <w:ind w:firstLine="480" w:firstLineChars="200"/>
        <w:rPr>
          <w:rFonts w:hint="eastAsia" w:ascii="宋体" w:hAnsi="宋体"/>
          <w:color w:val="auto"/>
          <w:szCs w:val="21"/>
        </w:rPr>
      </w:pPr>
      <w:r>
        <w:rPr>
          <w:rFonts w:hint="eastAsia" w:ascii="宋体" w:hAnsi="宋体"/>
          <w:color w:val="auto"/>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410" w:lineRule="exact"/>
        <w:outlineLvl w:val="2"/>
        <w:rPr>
          <w:rFonts w:hint="eastAsia" w:ascii="黑体" w:hAnsi="宋体" w:eastAsia="黑体"/>
          <w:b/>
          <w:color w:val="auto"/>
          <w:szCs w:val="21"/>
        </w:rPr>
      </w:pPr>
      <w:r>
        <w:rPr>
          <w:rFonts w:hint="eastAsia" w:ascii="黑体" w:hAnsi="宋体" w:eastAsia="黑体"/>
          <w:b/>
          <w:color w:val="auto"/>
          <w:szCs w:val="21"/>
        </w:rPr>
        <w:t>2.8其他义务</w:t>
      </w:r>
    </w:p>
    <w:p>
      <w:pPr>
        <w:spacing w:line="410" w:lineRule="exact"/>
        <w:ind w:firstLine="480" w:firstLineChars="200"/>
        <w:rPr>
          <w:rFonts w:hint="eastAsia" w:ascii="宋体" w:hAnsi="宋体"/>
          <w:color w:val="auto"/>
          <w:szCs w:val="21"/>
        </w:rPr>
      </w:pPr>
      <w:r>
        <w:rPr>
          <w:rFonts w:hint="eastAsia" w:ascii="宋体" w:hAnsi="宋体"/>
          <w:color w:val="auto"/>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spacing w:line="410" w:lineRule="exact"/>
        <w:ind w:firstLine="480" w:firstLineChars="200"/>
        <w:rPr>
          <w:rFonts w:hint="eastAsia" w:ascii="宋体" w:hAnsi="宋体"/>
          <w:color w:val="auto"/>
          <w:szCs w:val="21"/>
        </w:rPr>
      </w:pPr>
      <w:r>
        <w:rPr>
          <w:rFonts w:hint="eastAsia" w:ascii="宋体" w:hAnsi="宋体"/>
          <w:color w:val="auto"/>
          <w:szCs w:val="21"/>
        </w:rPr>
        <w:t>(2)按有关规定及时办理工程质量监督手续。</w:t>
      </w:r>
    </w:p>
    <w:p>
      <w:pPr>
        <w:spacing w:line="410" w:lineRule="exact"/>
        <w:ind w:firstLine="480" w:firstLineChars="200"/>
        <w:rPr>
          <w:rFonts w:hint="eastAsia" w:ascii="宋体" w:hAnsi="宋体"/>
          <w:color w:val="auto"/>
          <w:szCs w:val="21"/>
        </w:rPr>
      </w:pPr>
      <w:r>
        <w:rPr>
          <w:rFonts w:hint="eastAsia" w:ascii="宋体" w:hAnsi="宋体"/>
          <w:color w:val="auto"/>
          <w:szCs w:val="21"/>
        </w:rPr>
        <w:t>(3)根据建设行政主管部门和(或)城市建设档案管理机构的规定，收集、整理、立卷、归档工程资料，并按规定时间向建设行政主管部门或者城市建设档案管理机构移交规定的工程档案。</w:t>
      </w:r>
    </w:p>
    <w:p>
      <w:pPr>
        <w:spacing w:line="410" w:lineRule="exact"/>
        <w:ind w:firstLine="480" w:firstLineChars="200"/>
        <w:rPr>
          <w:rFonts w:hint="eastAsia" w:ascii="宋体" w:hAnsi="宋体"/>
          <w:color w:val="auto"/>
          <w:szCs w:val="21"/>
        </w:rPr>
      </w:pPr>
      <w:r>
        <w:rPr>
          <w:rFonts w:hint="eastAsia" w:ascii="宋体" w:hAnsi="宋体"/>
          <w:color w:val="auto"/>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390" w:lineRule="exact"/>
        <w:rPr>
          <w:rFonts w:hint="eastAsia" w:ascii="宋体" w:hAnsi="宋体"/>
          <w:color w:val="auto"/>
          <w:szCs w:val="21"/>
        </w:rPr>
      </w:pPr>
      <w:r>
        <w:rPr>
          <w:rFonts w:hint="eastAsia" w:ascii="宋体" w:hAnsi="宋体"/>
          <w:color w:val="auto"/>
          <w:szCs w:val="21"/>
        </w:rPr>
        <w:t>(4)发包人应当履行合同约定的其他义务以及下述义务：</w:t>
      </w:r>
      <w:r>
        <w:rPr>
          <w:rFonts w:hint="eastAsia" w:ascii="宋体" w:hAnsi="宋体"/>
          <w:color w:val="auto"/>
          <w:szCs w:val="21"/>
          <w:u w:val="single"/>
        </w:rPr>
        <w:t xml:space="preserve">  无 </w:t>
      </w:r>
      <w:r>
        <w:rPr>
          <w:rFonts w:hint="eastAsia" w:ascii="宋体" w:hAnsi="宋体"/>
          <w:color w:val="auto"/>
          <w:szCs w:val="21"/>
        </w:rPr>
        <w:t>。</w:t>
      </w:r>
    </w:p>
    <w:p>
      <w:pPr>
        <w:spacing w:before="156" w:beforeLines="50" w:after="93" w:afterLines="30" w:line="390" w:lineRule="exact"/>
        <w:rPr>
          <w:rFonts w:hint="eastAsia" w:ascii="黑体" w:hAnsi="宋体" w:eastAsia="黑体"/>
          <w:b/>
          <w:color w:val="auto"/>
          <w:szCs w:val="21"/>
        </w:rPr>
      </w:pPr>
      <w:r>
        <w:rPr>
          <w:rFonts w:hint="eastAsia" w:ascii="黑体" w:hAnsi="宋体" w:eastAsia="黑体"/>
          <w:b/>
          <w:color w:val="auto"/>
          <w:szCs w:val="21"/>
        </w:rPr>
        <w:t>3.监理人</w:t>
      </w:r>
    </w:p>
    <w:p>
      <w:pPr>
        <w:spacing w:line="390" w:lineRule="exact"/>
        <w:rPr>
          <w:rFonts w:hint="eastAsia" w:ascii="黑体" w:hAnsi="宋体" w:eastAsia="黑体"/>
          <w:b/>
          <w:color w:val="auto"/>
          <w:szCs w:val="21"/>
        </w:rPr>
      </w:pPr>
      <w:r>
        <w:rPr>
          <w:rFonts w:hint="eastAsia" w:ascii="黑体" w:hAnsi="宋体" w:eastAsia="黑体"/>
          <w:b/>
          <w:color w:val="auto"/>
          <w:szCs w:val="21"/>
        </w:rPr>
        <w:t>3.1监理人的职责和权力</w:t>
      </w:r>
    </w:p>
    <w:p>
      <w:pPr>
        <w:spacing w:line="390" w:lineRule="exact"/>
        <w:rPr>
          <w:rFonts w:hint="eastAsia" w:ascii="宋体" w:hAnsi="宋体"/>
          <w:color w:val="auto"/>
          <w:szCs w:val="21"/>
        </w:rPr>
      </w:pPr>
      <w:r>
        <w:rPr>
          <w:rFonts w:hint="eastAsia" w:ascii="宋体" w:hAnsi="宋体"/>
          <w:color w:val="auto"/>
          <w:szCs w:val="21"/>
        </w:rPr>
        <w:t>3.1.1须经发包人批准行使的权力：</w:t>
      </w:r>
      <w:r>
        <w:rPr>
          <w:rFonts w:hint="eastAsia" w:ascii="宋体" w:hAnsi="宋体"/>
          <w:color w:val="auto"/>
          <w:szCs w:val="21"/>
          <w:u w:val="single"/>
        </w:rPr>
        <w:t xml:space="preserve"> 变更工期，变更工程量，设计变更等影响工程进度、工期、质量以及工程内容的情况 </w:t>
      </w:r>
      <w:r>
        <w:rPr>
          <w:rFonts w:hint="eastAsia" w:ascii="宋体" w:hAnsi="宋体"/>
          <w:color w:val="auto"/>
          <w:szCs w:val="21"/>
        </w:rPr>
        <w:t>。</w:t>
      </w:r>
    </w:p>
    <w:p>
      <w:pPr>
        <w:spacing w:line="390" w:lineRule="exact"/>
        <w:rPr>
          <w:rFonts w:hint="eastAsia" w:ascii="宋体" w:hAnsi="宋体"/>
          <w:color w:val="auto"/>
          <w:szCs w:val="21"/>
        </w:rPr>
      </w:pPr>
      <w:r>
        <w:rPr>
          <w:rFonts w:hint="eastAsia" w:ascii="宋体" w:hAnsi="宋体"/>
          <w:color w:val="auto"/>
          <w:szCs w:val="21"/>
        </w:rPr>
        <w:t>不管通用合同条款第3.1.1项如何约定，监理人履行须经发包人批准行使的权力时，应当向承包人出示其行使该权力已经取得发包人批准的文件或者其他合法有效的证明。</w:t>
      </w:r>
    </w:p>
    <w:p>
      <w:pPr>
        <w:spacing w:before="62" w:beforeLines="20" w:line="390" w:lineRule="exact"/>
        <w:outlineLvl w:val="2"/>
        <w:rPr>
          <w:rFonts w:hint="eastAsia" w:ascii="黑体" w:hAnsi="宋体" w:eastAsia="黑体"/>
          <w:color w:val="auto"/>
          <w:szCs w:val="21"/>
        </w:rPr>
      </w:pPr>
      <w:r>
        <w:rPr>
          <w:rFonts w:hint="eastAsia" w:ascii="黑体" w:hAnsi="宋体" w:eastAsia="黑体"/>
          <w:color w:val="auto"/>
          <w:szCs w:val="21"/>
        </w:rPr>
        <w:t>3.3监理人员</w:t>
      </w:r>
    </w:p>
    <w:p>
      <w:pPr>
        <w:spacing w:line="390" w:lineRule="exact"/>
        <w:ind w:firstLine="480" w:firstLineChars="200"/>
        <w:rPr>
          <w:rFonts w:hint="eastAsia" w:ascii="宋体" w:hAnsi="宋体"/>
          <w:color w:val="auto"/>
          <w:szCs w:val="21"/>
        </w:rPr>
      </w:pPr>
      <w:r>
        <w:rPr>
          <w:rFonts w:hint="eastAsia" w:ascii="宋体" w:hAnsi="宋体"/>
          <w:color w:val="auto"/>
          <w:szCs w:val="21"/>
        </w:rPr>
        <w:t>3.3.4总监理工程师不应将第3.5款约定应由总监理工程师作出确定的权力授权或者委托给其他监理人员。</w:t>
      </w:r>
    </w:p>
    <w:p>
      <w:pPr>
        <w:spacing w:before="62" w:beforeLines="20" w:line="390" w:lineRule="exact"/>
        <w:outlineLvl w:val="2"/>
        <w:rPr>
          <w:rFonts w:hint="eastAsia" w:ascii="宋体" w:hAnsi="宋体"/>
          <w:b/>
          <w:color w:val="auto"/>
          <w:szCs w:val="21"/>
        </w:rPr>
      </w:pPr>
      <w:r>
        <w:rPr>
          <w:rFonts w:hint="eastAsia" w:ascii="宋体" w:hAnsi="宋体"/>
          <w:b/>
          <w:color w:val="auto"/>
          <w:szCs w:val="21"/>
        </w:rPr>
        <w:t>3.4监理人的指示</w:t>
      </w:r>
    </w:p>
    <w:p>
      <w:pPr>
        <w:spacing w:line="390" w:lineRule="exact"/>
        <w:ind w:firstLine="480" w:firstLineChars="200"/>
        <w:rPr>
          <w:rFonts w:hint="eastAsia" w:ascii="宋体" w:hAnsi="宋体"/>
          <w:color w:val="auto"/>
          <w:szCs w:val="21"/>
        </w:rPr>
      </w:pPr>
      <w:r>
        <w:rPr>
          <w:rFonts w:hint="eastAsia" w:ascii="宋体" w:hAnsi="宋体"/>
          <w:color w:val="auto"/>
          <w:szCs w:val="21"/>
        </w:rPr>
        <w:t>3.4.4除通用合同条款已有的专门约定外，承包人只能从总监理工程师或按第3.3.1项授权的监理人员处取得指示，发包人应当通过监理人向承包人发出指示。</w:t>
      </w:r>
    </w:p>
    <w:p>
      <w:pPr>
        <w:spacing w:before="62" w:beforeLines="20" w:line="390" w:lineRule="exact"/>
        <w:outlineLvl w:val="2"/>
        <w:rPr>
          <w:rFonts w:hint="eastAsia" w:ascii="黑体" w:hAnsi="宋体" w:eastAsia="黑体"/>
          <w:color w:val="auto"/>
          <w:szCs w:val="21"/>
        </w:rPr>
      </w:pPr>
      <w:r>
        <w:rPr>
          <w:rFonts w:hint="eastAsia" w:ascii="黑体" w:hAnsi="宋体" w:eastAsia="黑体"/>
          <w:color w:val="auto"/>
          <w:szCs w:val="21"/>
        </w:rPr>
        <w:t>3.6监理人的宽恕</w:t>
      </w:r>
    </w:p>
    <w:p>
      <w:pPr>
        <w:spacing w:line="390" w:lineRule="exact"/>
        <w:ind w:firstLine="480" w:firstLineChars="200"/>
        <w:rPr>
          <w:rFonts w:hint="eastAsia" w:ascii="宋体" w:hAnsi="宋体"/>
          <w:color w:val="auto"/>
          <w:szCs w:val="21"/>
        </w:rPr>
      </w:pPr>
      <w:r>
        <w:rPr>
          <w:rFonts w:hint="eastAsia" w:ascii="宋体" w:hAnsi="宋体"/>
          <w:color w:val="auto"/>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spacing w:before="156" w:beforeLines="50" w:line="390" w:lineRule="exact"/>
        <w:rPr>
          <w:rFonts w:hint="eastAsia" w:ascii="黑体" w:hAnsi="宋体" w:eastAsia="黑体"/>
          <w:b/>
          <w:color w:val="auto"/>
          <w:szCs w:val="21"/>
        </w:rPr>
      </w:pPr>
      <w:r>
        <w:rPr>
          <w:rFonts w:hint="eastAsia" w:ascii="黑体" w:hAnsi="宋体" w:eastAsia="黑体"/>
          <w:b/>
          <w:color w:val="auto"/>
          <w:szCs w:val="21"/>
        </w:rPr>
        <w:t>4.承包人</w:t>
      </w:r>
    </w:p>
    <w:p>
      <w:pPr>
        <w:spacing w:before="62" w:beforeLines="20" w:line="390" w:lineRule="exact"/>
        <w:rPr>
          <w:rFonts w:hint="eastAsia" w:ascii="黑体" w:hAnsi="宋体" w:eastAsia="黑体"/>
          <w:b/>
          <w:color w:val="auto"/>
          <w:szCs w:val="21"/>
        </w:rPr>
      </w:pPr>
      <w:r>
        <w:rPr>
          <w:rFonts w:hint="eastAsia" w:ascii="黑体" w:hAnsi="宋体" w:eastAsia="黑体"/>
          <w:b/>
          <w:color w:val="auto"/>
          <w:szCs w:val="21"/>
        </w:rPr>
        <w:t>4.1承包人的一般义务</w:t>
      </w:r>
    </w:p>
    <w:p>
      <w:pPr>
        <w:spacing w:line="390" w:lineRule="exact"/>
        <w:ind w:firstLine="480" w:firstLineChars="200"/>
        <w:rPr>
          <w:rFonts w:hint="eastAsia" w:ascii="宋体" w:hAnsi="宋体"/>
          <w:color w:val="auto"/>
          <w:szCs w:val="21"/>
        </w:rPr>
      </w:pPr>
      <w:r>
        <w:rPr>
          <w:rFonts w:hint="eastAsia" w:ascii="宋体" w:hAnsi="宋体"/>
          <w:color w:val="auto"/>
          <w:szCs w:val="21"/>
        </w:rPr>
        <w:t>4.1.3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spacing w:line="390" w:lineRule="exact"/>
        <w:ind w:firstLine="482" w:firstLineChars="200"/>
        <w:rPr>
          <w:rFonts w:hint="eastAsia" w:ascii="宋体" w:hAnsi="宋体"/>
          <w:b/>
          <w:color w:val="auto"/>
          <w:szCs w:val="21"/>
        </w:rPr>
      </w:pPr>
      <w:r>
        <w:rPr>
          <w:rFonts w:hint="eastAsia" w:ascii="宋体" w:hAnsi="宋体"/>
          <w:b/>
          <w:color w:val="auto"/>
          <w:szCs w:val="21"/>
        </w:rPr>
        <w:t>4.1.8为他人提供方便</w:t>
      </w:r>
    </w:p>
    <w:p>
      <w:pPr>
        <w:spacing w:line="390" w:lineRule="exact"/>
        <w:ind w:firstLine="360" w:firstLineChars="150"/>
        <w:rPr>
          <w:rFonts w:hint="eastAsia" w:ascii="宋体" w:hAnsi="宋体"/>
          <w:color w:val="auto"/>
          <w:szCs w:val="21"/>
        </w:rPr>
      </w:pPr>
      <w:r>
        <w:rPr>
          <w:rFonts w:hint="eastAsia" w:ascii="宋体" w:hAnsi="宋体"/>
          <w:color w:val="auto"/>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hint="eastAsia" w:ascii="宋体" w:hAnsi="宋体"/>
          <w:color w:val="auto"/>
          <w:szCs w:val="21"/>
          <w:u w:val="single"/>
        </w:rPr>
        <w:t xml:space="preserve"> 对该项目进行第二次详细设计、提供发包人详细施工方案等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(2)承包人还应按监理人指示为独立承包人以外的他人在施工场地或者附近实施与合同工程有关的其他工作提供可能的条件，可能发生费用由监理人按第3.5款商定或者确定。</w:t>
      </w:r>
    </w:p>
    <w:p>
      <w:pPr>
        <w:spacing w:line="390" w:lineRule="exact"/>
        <w:ind w:firstLine="482" w:firstLineChars="200"/>
        <w:rPr>
          <w:rFonts w:hint="eastAsia" w:ascii="宋体" w:hAnsi="宋体"/>
          <w:b/>
          <w:color w:val="auto"/>
          <w:szCs w:val="21"/>
        </w:rPr>
      </w:pPr>
      <w:r>
        <w:rPr>
          <w:rFonts w:hint="eastAsia" w:ascii="宋体" w:hAnsi="宋体"/>
          <w:b/>
          <w:color w:val="auto"/>
          <w:szCs w:val="21"/>
        </w:rPr>
        <w:t>4.1.10其他义务</w:t>
      </w:r>
    </w:p>
    <w:p>
      <w:pPr>
        <w:spacing w:line="390" w:lineRule="exact"/>
        <w:ind w:firstLine="360" w:firstLineChars="150"/>
        <w:rPr>
          <w:rFonts w:hint="eastAsia" w:ascii="宋体" w:hAnsi="宋体"/>
          <w:color w:val="auto"/>
          <w:szCs w:val="21"/>
        </w:rPr>
      </w:pPr>
      <w:r>
        <w:rPr>
          <w:rFonts w:hint="eastAsia" w:ascii="宋体" w:hAnsi="宋体"/>
          <w:color w:val="auto"/>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hint="eastAsia" w:ascii="宋体" w:hAnsi="宋体"/>
          <w:color w:val="auto"/>
          <w:szCs w:val="21"/>
          <w:u w:val="single"/>
        </w:rPr>
        <w:t xml:space="preserve">  施工图及配套二次设计由有相应资质的设计部门完成 </w:t>
      </w:r>
      <w:r>
        <w:rPr>
          <w:rFonts w:hint="eastAsia" w:ascii="宋体" w:hAnsi="宋体"/>
          <w:color w:val="auto"/>
          <w:szCs w:val="21"/>
        </w:rPr>
        <w:t>。</w:t>
      </w:r>
    </w:p>
    <w:p>
      <w:pPr>
        <w:spacing w:line="390" w:lineRule="exact"/>
        <w:rPr>
          <w:rFonts w:hint="eastAsia" w:ascii="宋体" w:hAnsi="宋体"/>
          <w:color w:val="auto"/>
          <w:szCs w:val="21"/>
        </w:rPr>
      </w:pPr>
      <w:r>
        <w:rPr>
          <w:rFonts w:hint="eastAsia" w:ascii="宋体" w:hAnsi="宋体"/>
          <w:color w:val="auto"/>
          <w:szCs w:val="21"/>
        </w:rPr>
        <w:t>(2)承包人应履行合同约定的其他义务以及下述义务：</w:t>
      </w:r>
      <w:r>
        <w:rPr>
          <w:rFonts w:hint="eastAsia" w:ascii="宋体" w:hAnsi="宋体"/>
          <w:color w:val="auto"/>
          <w:szCs w:val="21"/>
          <w:u w:val="single"/>
        </w:rPr>
        <w:t xml:space="preserve">  </w:t>
      </w:r>
      <w:r>
        <w:rPr>
          <w:rFonts w:hint="eastAsia" w:ascii="宋体" w:hAnsi="宋体"/>
          <w:b/>
          <w:bCs/>
          <w:color w:val="auto"/>
          <w:szCs w:val="21"/>
          <w:u w:val="single"/>
        </w:rPr>
        <w:t>施工单位必须使用符合要求的非道路移动机械</w:t>
      </w:r>
      <w:r>
        <w:rPr>
          <w:rFonts w:hint="eastAsia" w:ascii="宋体" w:hAnsi="宋体"/>
          <w:color w:val="auto"/>
          <w:szCs w:val="21"/>
          <w:u w:val="single"/>
        </w:rPr>
        <w:t xml:space="preserve">  </w:t>
      </w:r>
      <w:r>
        <w:rPr>
          <w:rFonts w:hint="eastAsia" w:ascii="宋体" w:hAnsi="宋体"/>
          <w:color w:val="auto"/>
          <w:szCs w:val="21"/>
        </w:rPr>
        <w:t>。</w:t>
      </w:r>
    </w:p>
    <w:p>
      <w:pPr>
        <w:spacing w:before="156" w:beforeLines="50" w:after="93" w:afterLines="30" w:line="390" w:lineRule="exact"/>
        <w:outlineLvl w:val="2"/>
        <w:rPr>
          <w:rFonts w:hint="eastAsia" w:ascii="黑体" w:hAnsi="宋体" w:eastAsia="黑体"/>
          <w:b/>
          <w:color w:val="auto"/>
          <w:szCs w:val="21"/>
        </w:rPr>
      </w:pPr>
      <w:r>
        <w:rPr>
          <w:rFonts w:hint="eastAsia" w:ascii="黑体" w:hAnsi="宋体" w:eastAsia="黑体"/>
          <w:b/>
          <w:color w:val="auto"/>
          <w:szCs w:val="21"/>
        </w:rPr>
        <w:t>4.2履约担保</w:t>
      </w:r>
    </w:p>
    <w:p>
      <w:pPr>
        <w:spacing w:line="390" w:lineRule="exact"/>
        <w:ind w:firstLine="482" w:firstLineChars="200"/>
        <w:rPr>
          <w:rFonts w:hint="eastAsia" w:ascii="宋体" w:hAnsi="宋体"/>
          <w:b/>
          <w:color w:val="auto"/>
          <w:szCs w:val="21"/>
        </w:rPr>
      </w:pPr>
      <w:r>
        <w:rPr>
          <w:rFonts w:hint="eastAsia" w:ascii="宋体" w:hAnsi="宋体"/>
          <w:b/>
          <w:color w:val="auto"/>
          <w:szCs w:val="21"/>
        </w:rPr>
        <w:t>4.2.1履约担保的格式和金额</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rFonts w:hint="eastAsia" w:ascii="宋体" w:hAnsi="宋体"/>
          <w:color w:val="auto"/>
          <w:szCs w:val="21"/>
          <w:u w:val="single"/>
        </w:rPr>
        <w:t xml:space="preserve">  中标价（扣除招标人暂定部分）的 10 %  </w:t>
      </w:r>
      <w:r>
        <w:rPr>
          <w:rFonts w:hint="eastAsia" w:ascii="宋体" w:hAnsi="宋体"/>
          <w:color w:val="auto"/>
          <w:szCs w:val="21"/>
        </w:rPr>
        <w:t>。履约担保是本合同的附件。</w:t>
      </w:r>
    </w:p>
    <w:p>
      <w:pPr>
        <w:spacing w:line="390" w:lineRule="exact"/>
        <w:ind w:firstLine="482" w:firstLineChars="200"/>
        <w:outlineLvl w:val="2"/>
        <w:rPr>
          <w:rFonts w:hint="eastAsia" w:ascii="宋体" w:hAnsi="宋体"/>
          <w:b/>
          <w:color w:val="auto"/>
          <w:szCs w:val="21"/>
        </w:rPr>
      </w:pPr>
      <w:r>
        <w:rPr>
          <w:rFonts w:hint="eastAsia" w:ascii="宋体" w:hAnsi="宋体"/>
          <w:b/>
          <w:color w:val="auto"/>
          <w:szCs w:val="21"/>
        </w:rPr>
        <w:t>4.2.2履约担保的有效期</w:t>
      </w:r>
    </w:p>
    <w:p>
      <w:pPr>
        <w:spacing w:line="390" w:lineRule="exact"/>
        <w:ind w:firstLine="480" w:firstLineChars="200"/>
        <w:rPr>
          <w:rFonts w:hint="eastAsia" w:ascii="宋体" w:hAnsi="宋体"/>
          <w:color w:val="auto"/>
          <w:szCs w:val="21"/>
        </w:rPr>
      </w:pPr>
      <w:r>
        <w:rPr>
          <w:rFonts w:hint="eastAsia" w:ascii="宋体" w:hAnsi="宋体"/>
          <w:color w:val="auto"/>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90" w:lineRule="exact"/>
        <w:ind w:firstLine="482" w:firstLineChars="200"/>
        <w:outlineLvl w:val="2"/>
        <w:rPr>
          <w:rFonts w:hint="eastAsia" w:ascii="宋体" w:hAnsi="宋体"/>
          <w:b/>
          <w:color w:val="auto"/>
          <w:szCs w:val="21"/>
        </w:rPr>
      </w:pPr>
      <w:r>
        <w:rPr>
          <w:rFonts w:hint="eastAsia" w:ascii="宋体" w:hAnsi="宋体"/>
          <w:b/>
          <w:color w:val="auto"/>
          <w:szCs w:val="21"/>
        </w:rPr>
        <w:t>4.2.3履约担保的退还</w:t>
      </w:r>
    </w:p>
    <w:p>
      <w:pPr>
        <w:spacing w:line="390" w:lineRule="exact"/>
        <w:ind w:firstLine="480" w:firstLineChars="200"/>
        <w:rPr>
          <w:rFonts w:hint="eastAsia" w:ascii="宋体" w:hAnsi="宋体"/>
          <w:color w:val="auto"/>
          <w:szCs w:val="21"/>
        </w:rPr>
      </w:pPr>
      <w:r>
        <w:rPr>
          <w:rFonts w:hint="eastAsia" w:ascii="宋体" w:hAnsi="宋体"/>
          <w:color w:val="auto"/>
          <w:szCs w:val="21"/>
        </w:rPr>
        <w:t>履约担保应在监理人向承包人颁发(出具)工程接收证书之日后28天内退还给承包人。</w:t>
      </w:r>
    </w:p>
    <w:p>
      <w:pPr>
        <w:spacing w:line="390" w:lineRule="exact"/>
        <w:ind w:firstLine="480" w:firstLineChars="200"/>
        <w:rPr>
          <w:rFonts w:hint="eastAsia" w:ascii="宋体" w:hAnsi="宋体"/>
          <w:color w:val="auto"/>
          <w:szCs w:val="21"/>
        </w:rPr>
      </w:pPr>
      <w:r>
        <w:rPr>
          <w:rFonts w:hint="eastAsia" w:ascii="宋体" w:hAnsi="宋体"/>
          <w:color w:val="auto"/>
          <w:szCs w:val="21"/>
        </w:rPr>
        <w:t>发包人不承担承包人与履约担保有关的任何利息或其它类似的费用或者收益。</w:t>
      </w:r>
    </w:p>
    <w:p>
      <w:pPr>
        <w:spacing w:line="390" w:lineRule="exact"/>
        <w:ind w:firstLine="482" w:firstLineChars="200"/>
        <w:rPr>
          <w:rFonts w:hint="eastAsia" w:ascii="宋体" w:hAnsi="宋体"/>
          <w:b/>
          <w:color w:val="auto"/>
          <w:szCs w:val="21"/>
        </w:rPr>
      </w:pPr>
      <w:r>
        <w:rPr>
          <w:rFonts w:hint="eastAsia" w:ascii="宋体" w:hAnsi="宋体"/>
          <w:b/>
          <w:color w:val="auto"/>
          <w:szCs w:val="21"/>
        </w:rPr>
        <w:t>4.2.4通知义务</w:t>
      </w:r>
    </w:p>
    <w:p>
      <w:pPr>
        <w:spacing w:line="390" w:lineRule="exact"/>
        <w:ind w:firstLine="480" w:firstLineChars="200"/>
        <w:rPr>
          <w:rFonts w:hint="eastAsia" w:ascii="宋体" w:hAnsi="宋体"/>
          <w:color w:val="auto"/>
          <w:szCs w:val="21"/>
        </w:rPr>
      </w:pPr>
      <w:r>
        <w:rPr>
          <w:rFonts w:hint="eastAsia" w:ascii="宋体" w:hAnsi="宋体"/>
          <w:color w:val="auto"/>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before="93" w:beforeLines="30" w:after="62" w:afterLines="20" w:line="390" w:lineRule="exact"/>
        <w:outlineLvl w:val="2"/>
        <w:rPr>
          <w:rFonts w:hint="eastAsia" w:ascii="黑体" w:hAnsi="宋体" w:eastAsia="黑体"/>
          <w:b/>
          <w:color w:val="auto"/>
          <w:szCs w:val="21"/>
        </w:rPr>
      </w:pPr>
      <w:r>
        <w:rPr>
          <w:rFonts w:hint="eastAsia" w:ascii="黑体" w:hAnsi="宋体" w:eastAsia="黑体"/>
          <w:b/>
          <w:color w:val="auto"/>
          <w:szCs w:val="21"/>
        </w:rPr>
        <w:t>4.3分包</w:t>
      </w:r>
    </w:p>
    <w:p>
      <w:pPr>
        <w:spacing w:line="390" w:lineRule="exact"/>
        <w:ind w:firstLine="480" w:firstLineChars="200"/>
        <w:rPr>
          <w:rFonts w:hint="eastAsia" w:ascii="宋体" w:hAnsi="宋体"/>
          <w:color w:val="auto"/>
          <w:szCs w:val="21"/>
        </w:rPr>
      </w:pPr>
      <w:r>
        <w:rPr>
          <w:rFonts w:hint="eastAsia" w:ascii="宋体" w:hAnsi="宋体"/>
          <w:color w:val="auto"/>
          <w:szCs w:val="21"/>
        </w:rPr>
        <w:t>4.3.2发包人同意承包人分包的非主体、非关键性工作见投标函附录。除通用合同条款第4.3款的约定外，分包还应遵循以下约定：</w:t>
      </w:r>
    </w:p>
    <w:p>
      <w:pPr>
        <w:spacing w:line="390" w:lineRule="exact"/>
        <w:ind w:firstLine="480" w:firstLineChars="200"/>
        <w:rPr>
          <w:rFonts w:hint="eastAsia" w:ascii="宋体" w:hAnsi="宋体"/>
          <w:color w:val="auto"/>
          <w:szCs w:val="21"/>
        </w:rPr>
      </w:pPr>
      <w:r>
        <w:rPr>
          <w:rFonts w:hint="eastAsia" w:ascii="宋体" w:hAnsi="宋体"/>
          <w:color w:val="auto"/>
          <w:szCs w:val="21"/>
        </w:rPr>
        <w:t>(1)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90" w:lineRule="exact"/>
        <w:ind w:firstLine="480" w:firstLineChars="200"/>
        <w:rPr>
          <w:rFonts w:hint="eastAsia" w:ascii="宋体" w:hAnsi="宋体"/>
          <w:color w:val="auto"/>
          <w:szCs w:val="21"/>
        </w:rPr>
      </w:pPr>
      <w:r>
        <w:rPr>
          <w:rFonts w:hint="eastAsia" w:ascii="宋体" w:hAnsi="宋体"/>
          <w:color w:val="auto"/>
          <w:szCs w:val="21"/>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pPr>
        <w:spacing w:line="390" w:lineRule="exact"/>
        <w:ind w:firstLine="480" w:firstLineChars="200"/>
        <w:rPr>
          <w:rFonts w:hint="eastAsia" w:ascii="宋体" w:hAnsi="宋体"/>
          <w:color w:val="auto"/>
          <w:szCs w:val="21"/>
        </w:rPr>
      </w:pPr>
      <w:r>
        <w:rPr>
          <w:rFonts w:hint="eastAsia" w:ascii="宋体" w:hAnsi="宋体"/>
          <w:color w:val="auto"/>
          <w:szCs w:val="21"/>
        </w:rPr>
        <w:t>(3)在相关分包合同签订并报送有关建设行政主管部门备案后7天内，承包人应当将一份副本提交给监理人，承包人应保障分包工作不得再次分包。</w:t>
      </w:r>
    </w:p>
    <w:p>
      <w:pPr>
        <w:spacing w:line="390" w:lineRule="exact"/>
        <w:ind w:firstLine="480" w:firstLineChars="200"/>
        <w:rPr>
          <w:rFonts w:hint="eastAsia" w:ascii="宋体" w:hAnsi="宋体"/>
          <w:color w:val="auto"/>
          <w:szCs w:val="21"/>
        </w:rPr>
      </w:pPr>
      <w:r>
        <w:rPr>
          <w:rFonts w:hint="eastAsia" w:ascii="宋体" w:hAnsi="宋体"/>
          <w:color w:val="auto"/>
          <w:szCs w:val="21"/>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90" w:lineRule="exact"/>
        <w:ind w:firstLine="480" w:firstLineChars="200"/>
        <w:rPr>
          <w:rFonts w:hint="eastAsia" w:ascii="宋体" w:hAnsi="宋体"/>
          <w:color w:val="auto"/>
          <w:szCs w:val="21"/>
        </w:rPr>
      </w:pPr>
      <w:r>
        <w:rPr>
          <w:rFonts w:hint="eastAsia" w:ascii="宋体" w:hAnsi="宋体"/>
          <w:color w:val="auto"/>
          <w:szCs w:val="21"/>
        </w:rPr>
        <w:t>(5)未经发包人和监理人审批同意的分包工程和分包人，发包人有权拒绝验收分包工程和支付相应款项，由此引起的发包人费用增加和(或)延误的工期由承包人承担。</w:t>
      </w:r>
    </w:p>
    <w:p>
      <w:pPr>
        <w:spacing w:before="93" w:beforeLines="30" w:after="62" w:afterLines="20" w:line="390" w:lineRule="exact"/>
        <w:outlineLvl w:val="2"/>
        <w:rPr>
          <w:rFonts w:hint="eastAsia" w:ascii="黑体" w:hAnsi="宋体" w:eastAsia="黑体"/>
          <w:b/>
          <w:color w:val="auto"/>
          <w:szCs w:val="21"/>
        </w:rPr>
      </w:pPr>
      <w:r>
        <w:rPr>
          <w:rFonts w:hint="eastAsia" w:ascii="黑体" w:hAnsi="宋体" w:eastAsia="黑体"/>
          <w:b/>
          <w:color w:val="auto"/>
          <w:szCs w:val="21"/>
        </w:rPr>
        <w:t>4.5承包人项目经理</w:t>
      </w:r>
    </w:p>
    <w:p>
      <w:pPr>
        <w:spacing w:line="390" w:lineRule="exact"/>
        <w:ind w:firstLine="480" w:firstLineChars="200"/>
        <w:rPr>
          <w:rFonts w:hint="eastAsia" w:ascii="宋体" w:hAnsi="宋体"/>
          <w:color w:val="auto"/>
          <w:szCs w:val="21"/>
        </w:rPr>
      </w:pPr>
      <w:r>
        <w:rPr>
          <w:rFonts w:hint="eastAsia" w:ascii="宋体" w:hAnsi="宋体"/>
          <w:color w:val="auto"/>
          <w:szCs w:val="21"/>
        </w:rPr>
        <w:t>4.5.1承包人项目经理必须与承包人投标时所承诺的人员一致，并在根据通用合同条款第11.1.1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before="93" w:beforeLines="30" w:after="62" w:afterLines="20" w:line="390" w:lineRule="exact"/>
        <w:rPr>
          <w:rFonts w:hint="eastAsia" w:ascii="黑体" w:hAnsi="宋体" w:eastAsia="黑体"/>
          <w:color w:val="auto"/>
          <w:szCs w:val="21"/>
        </w:rPr>
      </w:pPr>
      <w:r>
        <w:rPr>
          <w:rFonts w:hint="eastAsia" w:ascii="黑体" w:hAnsi="宋体" w:eastAsia="黑体"/>
          <w:color w:val="auto"/>
          <w:szCs w:val="21"/>
        </w:rPr>
        <w:t>4.11不利物质条件</w:t>
      </w:r>
    </w:p>
    <w:p>
      <w:pPr>
        <w:spacing w:line="390" w:lineRule="exact"/>
        <w:rPr>
          <w:rFonts w:hint="eastAsia" w:ascii="宋体" w:hAnsi="宋体"/>
          <w:color w:val="auto"/>
          <w:szCs w:val="21"/>
        </w:rPr>
      </w:pPr>
      <w:r>
        <w:rPr>
          <w:rFonts w:hint="eastAsia" w:ascii="宋体" w:hAnsi="宋体"/>
          <w:color w:val="auto"/>
          <w:szCs w:val="21"/>
        </w:rPr>
        <w:t>4.11.1不利物质条件的范围：</w:t>
      </w:r>
      <w:r>
        <w:rPr>
          <w:rFonts w:hint="eastAsia" w:ascii="宋体" w:hAnsi="宋体"/>
          <w:color w:val="auto"/>
          <w:szCs w:val="21"/>
          <w:u w:val="single"/>
        </w:rPr>
        <w:t xml:space="preserve"> ／ </w:t>
      </w:r>
      <w:r>
        <w:rPr>
          <w:rFonts w:hint="eastAsia" w:ascii="宋体" w:hAnsi="宋体"/>
          <w:color w:val="auto"/>
          <w:szCs w:val="21"/>
        </w:rPr>
        <w:t>。</w:t>
      </w:r>
    </w:p>
    <w:p>
      <w:pPr>
        <w:spacing w:before="156" w:beforeLines="50" w:after="62" w:afterLines="20" w:line="390" w:lineRule="exact"/>
        <w:rPr>
          <w:rFonts w:hint="eastAsia" w:ascii="黑体" w:hAnsi="宋体" w:eastAsia="黑体"/>
          <w:color w:val="auto"/>
          <w:szCs w:val="21"/>
        </w:rPr>
      </w:pPr>
      <w:r>
        <w:rPr>
          <w:rFonts w:hint="eastAsia" w:ascii="黑体" w:hAnsi="宋体" w:eastAsia="黑体"/>
          <w:color w:val="auto"/>
          <w:szCs w:val="21"/>
        </w:rPr>
        <w:t>5.材料和工程设备</w:t>
      </w:r>
    </w:p>
    <w:p>
      <w:pPr>
        <w:spacing w:line="390" w:lineRule="exact"/>
        <w:rPr>
          <w:rFonts w:hint="eastAsia" w:ascii="黑体" w:hAnsi="宋体" w:eastAsia="黑体"/>
          <w:color w:val="auto"/>
          <w:szCs w:val="21"/>
        </w:rPr>
      </w:pPr>
      <w:r>
        <w:rPr>
          <w:rFonts w:hint="eastAsia" w:ascii="黑体" w:hAnsi="宋体" w:eastAsia="黑体"/>
          <w:color w:val="auto"/>
          <w:szCs w:val="21"/>
        </w:rPr>
        <w:t>5.1承包人提供的材料和工程设备</w:t>
      </w:r>
    </w:p>
    <w:p>
      <w:pPr>
        <w:spacing w:line="420" w:lineRule="exact"/>
        <w:ind w:firstLine="480" w:firstLineChars="200"/>
        <w:rPr>
          <w:rFonts w:hint="eastAsia" w:ascii="宋体" w:hAnsi="宋体"/>
          <w:color w:val="auto"/>
          <w:szCs w:val="21"/>
        </w:rPr>
      </w:pPr>
      <w:r>
        <w:rPr>
          <w:rFonts w:hint="eastAsia" w:ascii="宋体" w:hAnsi="宋体"/>
          <w:color w:val="auto"/>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合同附件二“承包人提供的材料和工程设备一览表”。</w:t>
      </w:r>
    </w:p>
    <w:p>
      <w:pPr>
        <w:spacing w:line="420" w:lineRule="exact"/>
        <w:ind w:firstLine="480" w:firstLineChars="200"/>
        <w:rPr>
          <w:rFonts w:hint="eastAsia" w:ascii="宋体" w:hAnsi="宋体"/>
          <w:color w:val="auto"/>
          <w:szCs w:val="21"/>
        </w:rPr>
      </w:pPr>
      <w:r>
        <w:rPr>
          <w:rFonts w:hint="eastAsia" w:ascii="宋体" w:hAnsi="宋体"/>
          <w:color w:val="auto"/>
          <w:szCs w:val="21"/>
        </w:rPr>
        <w:t>5.1.2承包人将由其提供的材料和工程设备的供货人及品种、规格、数量和供货时间等报送监理人审批的期限：</w:t>
      </w:r>
      <w:r>
        <w:rPr>
          <w:rFonts w:hint="eastAsia" w:ascii="宋体" w:hAnsi="宋体"/>
          <w:color w:val="auto"/>
          <w:szCs w:val="21"/>
          <w:u w:val="single"/>
        </w:rPr>
        <w:t xml:space="preserve"> 7日 </w:t>
      </w:r>
      <w:r>
        <w:rPr>
          <w:rFonts w:hint="eastAsia" w:ascii="宋体" w:hAnsi="宋体"/>
          <w:color w:val="auto"/>
          <w:szCs w:val="21"/>
        </w:rPr>
        <w:t>。</w:t>
      </w:r>
    </w:p>
    <w:p>
      <w:pPr>
        <w:spacing w:line="420" w:lineRule="exact"/>
        <w:outlineLvl w:val="2"/>
        <w:rPr>
          <w:rFonts w:hint="eastAsia" w:ascii="黑体" w:hAnsi="宋体" w:eastAsia="黑体"/>
          <w:color w:val="auto"/>
          <w:szCs w:val="21"/>
        </w:rPr>
      </w:pPr>
      <w:r>
        <w:rPr>
          <w:rFonts w:hint="eastAsia" w:ascii="黑体" w:hAnsi="宋体" w:eastAsia="黑体"/>
          <w:color w:val="auto"/>
          <w:szCs w:val="21"/>
        </w:rPr>
        <w:t>5.2发包人提供的材料和工程设备</w:t>
      </w:r>
    </w:p>
    <w:p>
      <w:pPr>
        <w:spacing w:line="420" w:lineRule="exact"/>
        <w:ind w:firstLine="480" w:firstLineChars="200"/>
        <w:rPr>
          <w:rFonts w:hint="eastAsia" w:ascii="宋体" w:hAnsi="宋体"/>
          <w:color w:val="auto"/>
          <w:szCs w:val="21"/>
        </w:rPr>
      </w:pPr>
      <w:r>
        <w:rPr>
          <w:rFonts w:hint="eastAsia" w:ascii="宋体" w:hAnsi="宋体"/>
          <w:color w:val="auto"/>
          <w:szCs w:val="21"/>
        </w:rPr>
        <w:t>5.2.1发包人负责提供的材料和工程设备的名称、规格、数量、价格、交货方式、交货地点和计划交货日期等见合同附件三“发包人提供的材料和工程设备一览表”。</w:t>
      </w:r>
    </w:p>
    <w:p>
      <w:pPr>
        <w:spacing w:line="420" w:lineRule="exact"/>
        <w:ind w:firstLine="480" w:firstLineChars="200"/>
        <w:rPr>
          <w:rFonts w:hint="eastAsia" w:ascii="宋体" w:hAnsi="宋体"/>
          <w:color w:val="auto"/>
          <w:szCs w:val="21"/>
        </w:rPr>
      </w:pPr>
      <w:r>
        <w:rPr>
          <w:rFonts w:hint="eastAsia" w:ascii="宋体" w:hAnsi="宋体"/>
          <w:color w:val="auto"/>
          <w:szCs w:val="21"/>
        </w:rPr>
        <w:t>5.2.3由发包人提供的材料和工程设备验收后，由承包人负责接收、运输和保管。</w:t>
      </w:r>
    </w:p>
    <w:p>
      <w:pPr>
        <w:spacing w:before="93" w:beforeLines="30" w:after="93" w:afterLines="30" w:line="420" w:lineRule="exact"/>
        <w:rPr>
          <w:rFonts w:hint="eastAsia" w:ascii="黑体" w:hAnsi="宋体" w:eastAsia="黑体"/>
          <w:color w:val="auto"/>
          <w:szCs w:val="21"/>
        </w:rPr>
      </w:pPr>
      <w:r>
        <w:rPr>
          <w:rFonts w:hint="eastAsia" w:ascii="黑体" w:hAnsi="宋体" w:eastAsia="黑体"/>
          <w:color w:val="auto"/>
          <w:szCs w:val="21"/>
        </w:rPr>
        <w:t>6.施工设备和临时设施</w:t>
      </w:r>
    </w:p>
    <w:p>
      <w:pPr>
        <w:spacing w:line="420" w:lineRule="exact"/>
        <w:rPr>
          <w:rFonts w:hint="eastAsia" w:ascii="黑体" w:hAnsi="宋体" w:eastAsia="黑体"/>
          <w:color w:val="auto"/>
          <w:szCs w:val="21"/>
        </w:rPr>
      </w:pPr>
      <w:r>
        <w:rPr>
          <w:rFonts w:hint="eastAsia" w:ascii="黑体" w:hAnsi="宋体" w:eastAsia="黑体"/>
          <w:color w:val="auto"/>
          <w:szCs w:val="21"/>
        </w:rPr>
        <w:t>6.1承包人提供的施工设备和临时设施</w:t>
      </w:r>
    </w:p>
    <w:p>
      <w:pPr>
        <w:spacing w:line="420" w:lineRule="exact"/>
        <w:ind w:firstLine="480" w:firstLineChars="200"/>
        <w:rPr>
          <w:rFonts w:hint="eastAsia" w:ascii="宋体" w:hAnsi="宋体"/>
          <w:color w:val="auto"/>
          <w:szCs w:val="21"/>
        </w:rPr>
      </w:pPr>
      <w:r>
        <w:rPr>
          <w:rFonts w:hint="eastAsia" w:ascii="宋体" w:hAnsi="宋体"/>
          <w:color w:val="auto"/>
          <w:szCs w:val="21"/>
        </w:rPr>
        <w:t>6.1.2发包人承担修建临时设施的费用的范围：</w:t>
      </w:r>
      <w:r>
        <w:rPr>
          <w:rFonts w:hint="eastAsia" w:ascii="宋体" w:hAnsi="宋体"/>
          <w:color w:val="auto"/>
          <w:szCs w:val="21"/>
          <w:u w:val="single"/>
        </w:rPr>
        <w:t xml:space="preserve"> ／ </w:t>
      </w:r>
      <w:r>
        <w:rPr>
          <w:rFonts w:hint="eastAsia" w:ascii="宋体" w:hAnsi="宋体"/>
          <w:color w:val="auto"/>
          <w:szCs w:val="21"/>
        </w:rPr>
        <w:t>。</w:t>
      </w:r>
    </w:p>
    <w:p>
      <w:pPr>
        <w:spacing w:line="420" w:lineRule="exact"/>
        <w:rPr>
          <w:rFonts w:hint="eastAsia" w:ascii="宋体" w:hAnsi="宋体"/>
          <w:color w:val="auto"/>
          <w:szCs w:val="21"/>
        </w:rPr>
      </w:pPr>
      <w:r>
        <w:rPr>
          <w:rFonts w:hint="eastAsia" w:ascii="宋体" w:hAnsi="宋体"/>
          <w:color w:val="auto"/>
          <w:szCs w:val="21"/>
        </w:rPr>
        <w:t>需要发包人办理申请手续和承担相关费用的临时占地：</w:t>
      </w:r>
      <w:r>
        <w:rPr>
          <w:rFonts w:hint="eastAsia" w:ascii="宋体" w:hAnsi="宋体"/>
          <w:color w:val="auto"/>
          <w:szCs w:val="21"/>
          <w:u w:val="single"/>
        </w:rPr>
        <w:t xml:space="preserve"> ／ </w:t>
      </w:r>
      <w:r>
        <w:rPr>
          <w:rFonts w:hint="eastAsia" w:ascii="宋体" w:hAnsi="宋体"/>
          <w:color w:val="auto"/>
          <w:szCs w:val="21"/>
        </w:rPr>
        <w:t>。</w:t>
      </w:r>
    </w:p>
    <w:p>
      <w:pPr>
        <w:spacing w:line="420" w:lineRule="exact"/>
        <w:rPr>
          <w:rFonts w:hint="eastAsia" w:ascii="黑体" w:hAnsi="宋体" w:eastAsia="黑体"/>
          <w:color w:val="auto"/>
          <w:szCs w:val="21"/>
        </w:rPr>
      </w:pPr>
      <w:r>
        <w:rPr>
          <w:rFonts w:hint="eastAsia" w:ascii="黑体" w:hAnsi="宋体" w:eastAsia="黑体"/>
          <w:color w:val="auto"/>
          <w:szCs w:val="21"/>
        </w:rPr>
        <w:t>6.2发包人提供的施工设备和临时设施</w:t>
      </w:r>
    </w:p>
    <w:p>
      <w:pPr>
        <w:spacing w:line="420" w:lineRule="exact"/>
        <w:ind w:firstLine="480" w:firstLineChars="200"/>
        <w:rPr>
          <w:rFonts w:hint="eastAsia" w:ascii="宋体" w:hAnsi="宋体"/>
          <w:color w:val="auto"/>
          <w:szCs w:val="21"/>
        </w:rPr>
      </w:pPr>
      <w:r>
        <w:rPr>
          <w:rFonts w:hint="eastAsia" w:ascii="宋体" w:hAnsi="宋体"/>
          <w:color w:val="auto"/>
          <w:szCs w:val="21"/>
        </w:rPr>
        <w:t>发包人提供的施工设备和临时设施：</w:t>
      </w:r>
      <w:r>
        <w:rPr>
          <w:rFonts w:hint="eastAsia" w:ascii="宋体" w:hAnsi="宋体"/>
          <w:color w:val="auto"/>
          <w:szCs w:val="21"/>
          <w:u w:val="single"/>
        </w:rPr>
        <w:t xml:space="preserve"> 费用由承包人承担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发包人提供的施工设备和临时设施的运行、维护、拆除、清运费用的承担人：</w:t>
      </w:r>
      <w:r>
        <w:rPr>
          <w:rFonts w:hint="eastAsia" w:ascii="宋体" w:hAnsi="宋体"/>
          <w:color w:val="auto"/>
          <w:szCs w:val="21"/>
          <w:u w:val="single"/>
        </w:rPr>
        <w:t xml:space="preserve"> 费用由承包人承担</w:t>
      </w:r>
      <w:r>
        <w:rPr>
          <w:rFonts w:hint="eastAsia" w:ascii="宋体" w:hAnsi="宋体"/>
          <w:color w:val="auto"/>
          <w:szCs w:val="21"/>
        </w:rPr>
        <w:t>。</w:t>
      </w:r>
    </w:p>
    <w:p>
      <w:pPr>
        <w:spacing w:line="420" w:lineRule="exact"/>
        <w:outlineLvl w:val="2"/>
        <w:rPr>
          <w:rFonts w:hint="eastAsia" w:ascii="黑体" w:hAnsi="宋体" w:eastAsia="黑体"/>
          <w:color w:val="auto"/>
          <w:szCs w:val="21"/>
        </w:rPr>
      </w:pPr>
      <w:r>
        <w:rPr>
          <w:rFonts w:hint="eastAsia" w:ascii="黑体" w:hAnsi="宋体" w:eastAsia="黑体"/>
          <w:color w:val="auto"/>
          <w:szCs w:val="21"/>
        </w:rPr>
        <w:t>6.4施工设备和临时设施专用于合同工程</w:t>
      </w:r>
    </w:p>
    <w:p>
      <w:pPr>
        <w:spacing w:line="420" w:lineRule="exact"/>
        <w:ind w:firstLine="480" w:firstLineChars="200"/>
        <w:rPr>
          <w:rFonts w:hint="eastAsia" w:ascii="宋体" w:hAnsi="宋体"/>
          <w:color w:val="auto"/>
          <w:szCs w:val="21"/>
        </w:rPr>
      </w:pPr>
      <w:r>
        <w:rPr>
          <w:rFonts w:hint="eastAsia" w:ascii="宋体" w:hAnsi="宋体"/>
          <w:color w:val="auto"/>
          <w:szCs w:val="21"/>
        </w:rPr>
        <w:t>6.4.1除为专用合同条款第4.1.8项约定的其他独立承包人和监理人指示的他人提供条件外，承包人运入施工场地的所有施工设备以及在施工场地建设的临时设施仅限于用于合同工程。</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7.交通运输</w:t>
      </w:r>
    </w:p>
    <w:p>
      <w:pPr>
        <w:spacing w:line="410" w:lineRule="exact"/>
        <w:rPr>
          <w:rFonts w:hint="eastAsia" w:ascii="黑体" w:hAnsi="宋体" w:eastAsia="黑体"/>
          <w:color w:val="auto"/>
          <w:szCs w:val="21"/>
        </w:rPr>
      </w:pPr>
      <w:r>
        <w:rPr>
          <w:rFonts w:hint="eastAsia" w:ascii="黑体" w:hAnsi="宋体" w:eastAsia="黑体"/>
          <w:color w:val="auto"/>
          <w:szCs w:val="21"/>
        </w:rPr>
        <w:t>7.1道路通行权和场外设施</w:t>
      </w:r>
    </w:p>
    <w:p>
      <w:pPr>
        <w:spacing w:line="420" w:lineRule="exact"/>
        <w:ind w:firstLine="480" w:firstLineChars="200"/>
        <w:rPr>
          <w:rFonts w:hint="eastAsia" w:ascii="宋体" w:hAnsi="宋体"/>
          <w:color w:val="auto"/>
          <w:szCs w:val="21"/>
        </w:rPr>
      </w:pPr>
      <w:r>
        <w:rPr>
          <w:rFonts w:hint="eastAsia" w:ascii="宋体" w:hAnsi="宋体"/>
          <w:color w:val="auto"/>
          <w:szCs w:val="21"/>
        </w:rPr>
        <w:t>取得道路通行权、场外设施修建权的办理人：</w:t>
      </w:r>
      <w:r>
        <w:rPr>
          <w:rFonts w:hint="eastAsia" w:ascii="宋体" w:hAnsi="宋体"/>
          <w:color w:val="auto"/>
          <w:szCs w:val="21"/>
          <w:u w:val="single"/>
        </w:rPr>
        <w:t xml:space="preserve"> 承包人办理 </w:t>
      </w:r>
      <w:r>
        <w:rPr>
          <w:rFonts w:hint="eastAsia" w:ascii="宋体" w:hAnsi="宋体"/>
          <w:color w:val="auto"/>
          <w:szCs w:val="21"/>
        </w:rPr>
        <w:t>，其相关费用由发包人承担。</w:t>
      </w:r>
    </w:p>
    <w:p>
      <w:pPr>
        <w:spacing w:line="420" w:lineRule="exact"/>
        <w:outlineLvl w:val="2"/>
        <w:rPr>
          <w:rFonts w:hint="eastAsia" w:ascii="黑体" w:hAnsi="宋体" w:eastAsia="黑体"/>
          <w:color w:val="auto"/>
          <w:szCs w:val="21"/>
        </w:rPr>
      </w:pPr>
      <w:r>
        <w:rPr>
          <w:rFonts w:hint="eastAsia" w:ascii="黑体" w:hAnsi="宋体" w:eastAsia="黑体"/>
          <w:color w:val="auto"/>
          <w:szCs w:val="21"/>
        </w:rPr>
        <w:t>7.2场内施工道路</w:t>
      </w:r>
    </w:p>
    <w:p>
      <w:pPr>
        <w:spacing w:line="420" w:lineRule="exact"/>
        <w:ind w:firstLine="480" w:firstLineChars="200"/>
        <w:rPr>
          <w:rFonts w:hint="eastAsia" w:ascii="宋体" w:hAnsi="宋体"/>
          <w:color w:val="auto"/>
          <w:szCs w:val="21"/>
        </w:rPr>
      </w:pPr>
      <w:r>
        <w:rPr>
          <w:rFonts w:hint="eastAsia" w:ascii="宋体" w:hAnsi="宋体"/>
          <w:color w:val="auto"/>
          <w:szCs w:val="21"/>
        </w:rPr>
        <w:t>7.2.1施工所需的场内临时道路和交通设施的修建、维护、养护和管理人：</w:t>
      </w:r>
      <w:r>
        <w:rPr>
          <w:rFonts w:hint="eastAsia" w:ascii="宋体" w:hAnsi="宋体"/>
          <w:color w:val="auto"/>
          <w:szCs w:val="21"/>
          <w:u w:val="single"/>
        </w:rPr>
        <w:t xml:space="preserve"> 承包人 </w:t>
      </w:r>
      <w:r>
        <w:rPr>
          <w:rFonts w:hint="eastAsia" w:ascii="宋体" w:hAnsi="宋体"/>
          <w:color w:val="auto"/>
          <w:szCs w:val="21"/>
        </w:rPr>
        <w:t>，相关费用由</w:t>
      </w:r>
      <w:r>
        <w:rPr>
          <w:rFonts w:hint="eastAsia" w:ascii="宋体" w:hAnsi="宋体"/>
          <w:color w:val="auto"/>
          <w:szCs w:val="21"/>
          <w:u w:val="single"/>
        </w:rPr>
        <w:t xml:space="preserve"> 承包人 </w:t>
      </w:r>
      <w:r>
        <w:rPr>
          <w:rFonts w:hint="eastAsia" w:ascii="宋体" w:hAnsi="宋体"/>
          <w:color w:val="auto"/>
          <w:szCs w:val="21"/>
        </w:rPr>
        <w:t>承担。</w:t>
      </w:r>
    </w:p>
    <w:p>
      <w:pPr>
        <w:spacing w:line="440" w:lineRule="exact"/>
        <w:ind w:firstLine="480" w:firstLineChars="200"/>
        <w:rPr>
          <w:rFonts w:hint="eastAsia" w:ascii="宋体" w:hAnsi="宋体"/>
          <w:color w:val="auto"/>
          <w:szCs w:val="21"/>
        </w:rPr>
      </w:pPr>
      <w:r>
        <w:rPr>
          <w:rFonts w:hint="eastAsia" w:ascii="宋体" w:hAnsi="宋体"/>
          <w:color w:val="auto"/>
          <w:szCs w:val="21"/>
        </w:rPr>
        <w:t>7.2.2发包人和监理人有权无偿使用承包人修建的临时道路和交通设施，不需要交纳任何费用。</w:t>
      </w:r>
    </w:p>
    <w:p>
      <w:pPr>
        <w:spacing w:after="93" w:afterLines="30" w:line="400" w:lineRule="exact"/>
        <w:outlineLvl w:val="2"/>
        <w:rPr>
          <w:rFonts w:hint="eastAsia" w:ascii="黑体" w:hAnsi="宋体" w:eastAsia="黑体"/>
          <w:color w:val="auto"/>
          <w:szCs w:val="21"/>
        </w:rPr>
      </w:pPr>
      <w:r>
        <w:rPr>
          <w:rFonts w:hint="eastAsia" w:ascii="黑体" w:hAnsi="宋体" w:eastAsia="黑体"/>
          <w:color w:val="auto"/>
          <w:szCs w:val="21"/>
        </w:rPr>
        <w:t>7.4超大件和超重件的运输</w:t>
      </w:r>
    </w:p>
    <w:p>
      <w:pPr>
        <w:spacing w:line="440" w:lineRule="exact"/>
        <w:ind w:firstLine="480" w:firstLineChars="200"/>
        <w:rPr>
          <w:rFonts w:hint="eastAsia" w:ascii="宋体" w:hAnsi="宋体"/>
          <w:color w:val="auto"/>
          <w:szCs w:val="21"/>
        </w:rPr>
      </w:pPr>
      <w:r>
        <w:rPr>
          <w:rFonts w:hint="eastAsia" w:ascii="宋体" w:hAnsi="宋体"/>
          <w:color w:val="auto"/>
          <w:szCs w:val="21"/>
        </w:rPr>
        <w:t>运输超大件或超重件所需的道路和桥梁临时加固改造等费用的承担人：</w:t>
      </w:r>
      <w:r>
        <w:rPr>
          <w:rFonts w:hint="eastAsia" w:ascii="宋体" w:hAnsi="宋体"/>
          <w:color w:val="auto"/>
          <w:szCs w:val="21"/>
          <w:u w:val="single"/>
        </w:rPr>
        <w:t xml:space="preserve"> 承包人承担 </w:t>
      </w:r>
      <w:r>
        <w:rPr>
          <w:rFonts w:hint="eastAsia" w:ascii="宋体" w:hAnsi="宋体"/>
          <w:color w:val="auto"/>
          <w:szCs w:val="21"/>
        </w:rPr>
        <w:t>。</w:t>
      </w:r>
    </w:p>
    <w:p>
      <w:pPr>
        <w:spacing w:before="249" w:beforeLines="80" w:after="62" w:afterLines="20" w:line="400" w:lineRule="exact"/>
        <w:rPr>
          <w:rFonts w:hint="eastAsia" w:ascii="黑体" w:hAnsi="宋体" w:eastAsia="黑体"/>
          <w:color w:val="auto"/>
          <w:szCs w:val="21"/>
        </w:rPr>
      </w:pPr>
      <w:r>
        <w:rPr>
          <w:rFonts w:hint="eastAsia" w:ascii="黑体" w:hAnsi="宋体" w:eastAsia="黑体"/>
          <w:color w:val="auto"/>
          <w:szCs w:val="21"/>
        </w:rPr>
        <w:t>8.测量放线</w:t>
      </w:r>
    </w:p>
    <w:p>
      <w:pPr>
        <w:spacing w:before="156" w:beforeLines="50" w:after="62" w:afterLines="20" w:line="400" w:lineRule="exact"/>
        <w:rPr>
          <w:rFonts w:hint="eastAsia" w:ascii="黑体" w:hAnsi="宋体" w:eastAsia="黑体"/>
          <w:color w:val="auto"/>
          <w:szCs w:val="21"/>
        </w:rPr>
      </w:pPr>
      <w:r>
        <w:rPr>
          <w:rFonts w:hint="eastAsia" w:ascii="黑体" w:hAnsi="宋体" w:eastAsia="黑体"/>
          <w:color w:val="auto"/>
          <w:szCs w:val="21"/>
        </w:rPr>
        <w:t>8.1施工控制网</w:t>
      </w:r>
    </w:p>
    <w:p>
      <w:pPr>
        <w:spacing w:line="440" w:lineRule="exact"/>
        <w:rPr>
          <w:rFonts w:hint="eastAsia" w:ascii="宋体" w:hAnsi="宋体"/>
          <w:color w:val="auto"/>
          <w:szCs w:val="21"/>
        </w:rPr>
      </w:pPr>
      <w:r>
        <w:rPr>
          <w:rFonts w:hint="eastAsia" w:ascii="宋体" w:hAnsi="宋体"/>
          <w:color w:val="auto"/>
          <w:szCs w:val="21"/>
        </w:rPr>
        <w:t>8.1.1发包人通过监理人提供测量基准点、基准线和水准点及其书面资料的期限：</w:t>
      </w:r>
      <w:r>
        <w:rPr>
          <w:rFonts w:hint="eastAsia" w:ascii="宋体" w:hAnsi="宋体"/>
          <w:color w:val="auto"/>
          <w:szCs w:val="21"/>
          <w:u w:val="single"/>
        </w:rPr>
        <w:t xml:space="preserve">  承包人进场后7日内  </w:t>
      </w:r>
      <w:r>
        <w:rPr>
          <w:rFonts w:hint="eastAsia" w:ascii="宋体" w:hAnsi="宋体"/>
          <w:color w:val="auto"/>
          <w:szCs w:val="21"/>
        </w:rPr>
        <w:t>。</w:t>
      </w:r>
    </w:p>
    <w:p>
      <w:pPr>
        <w:spacing w:line="440" w:lineRule="exact"/>
        <w:ind w:firstLine="480" w:firstLineChars="200"/>
        <w:rPr>
          <w:rFonts w:hint="eastAsia" w:ascii="宋体" w:hAnsi="宋体"/>
          <w:color w:val="auto"/>
          <w:szCs w:val="21"/>
        </w:rPr>
      </w:pPr>
      <w:r>
        <w:rPr>
          <w:rFonts w:hint="eastAsia" w:ascii="宋体" w:hAnsi="宋体"/>
          <w:color w:val="auto"/>
          <w:szCs w:val="21"/>
        </w:rPr>
        <w:t>承包人测设施工控制网的要求：</w:t>
      </w:r>
      <w:r>
        <w:rPr>
          <w:rFonts w:hint="eastAsia" w:ascii="宋体" w:hAnsi="宋体"/>
          <w:color w:val="auto"/>
          <w:szCs w:val="21"/>
          <w:u w:val="single"/>
        </w:rPr>
        <w:t xml:space="preserve">  ／ </w:t>
      </w:r>
      <w:r>
        <w:rPr>
          <w:rFonts w:hint="eastAsia" w:ascii="宋体" w:hAnsi="宋体"/>
          <w:color w:val="auto"/>
          <w:szCs w:val="21"/>
        </w:rPr>
        <w:t>。</w:t>
      </w:r>
    </w:p>
    <w:p>
      <w:pPr>
        <w:spacing w:line="440" w:lineRule="exact"/>
        <w:ind w:firstLine="480" w:firstLineChars="200"/>
        <w:rPr>
          <w:rFonts w:hint="eastAsia" w:ascii="宋体" w:hAnsi="宋体"/>
          <w:color w:val="auto"/>
          <w:szCs w:val="21"/>
        </w:rPr>
      </w:pPr>
      <w:r>
        <w:rPr>
          <w:rFonts w:hint="eastAsia" w:ascii="宋体" w:hAnsi="宋体"/>
          <w:color w:val="auto"/>
          <w:szCs w:val="21"/>
        </w:rPr>
        <w:t>承包人将施工控制网资料报送监理人审批的期限：</w:t>
      </w:r>
      <w:r>
        <w:rPr>
          <w:rFonts w:hint="eastAsia" w:ascii="宋体" w:hAnsi="宋体"/>
          <w:color w:val="auto"/>
          <w:szCs w:val="21"/>
          <w:u w:val="single"/>
        </w:rPr>
        <w:t xml:space="preserve"> 合同签订后5个日历天内 </w:t>
      </w:r>
      <w:r>
        <w:rPr>
          <w:rFonts w:hint="eastAsia" w:ascii="宋体" w:hAnsi="宋体"/>
          <w:color w:val="auto"/>
          <w:szCs w:val="21"/>
        </w:rPr>
        <w:t>。</w:t>
      </w:r>
    </w:p>
    <w:p>
      <w:pPr>
        <w:spacing w:before="249" w:beforeLines="80" w:after="62" w:afterLines="20" w:line="400" w:lineRule="exact"/>
        <w:rPr>
          <w:rFonts w:hint="eastAsia" w:ascii="黑体" w:hAnsi="宋体" w:eastAsia="黑体"/>
          <w:color w:val="auto"/>
          <w:szCs w:val="21"/>
        </w:rPr>
      </w:pPr>
      <w:r>
        <w:rPr>
          <w:rFonts w:hint="eastAsia" w:ascii="黑体" w:hAnsi="宋体" w:eastAsia="黑体"/>
          <w:color w:val="auto"/>
          <w:szCs w:val="21"/>
        </w:rPr>
        <w:t>9.施工安全、治安保卫和环境保护</w:t>
      </w:r>
    </w:p>
    <w:p>
      <w:pPr>
        <w:spacing w:before="156" w:beforeLines="50" w:after="62" w:afterLines="20" w:line="400" w:lineRule="exact"/>
        <w:rPr>
          <w:rFonts w:hint="eastAsia" w:ascii="黑体" w:hAnsi="宋体" w:eastAsia="黑体"/>
          <w:color w:val="auto"/>
          <w:szCs w:val="21"/>
        </w:rPr>
      </w:pPr>
      <w:r>
        <w:rPr>
          <w:rFonts w:hint="eastAsia" w:ascii="黑体" w:hAnsi="宋体" w:eastAsia="黑体"/>
          <w:color w:val="auto"/>
          <w:szCs w:val="21"/>
        </w:rPr>
        <w:t>9.2承包人的施工安全责任</w:t>
      </w:r>
    </w:p>
    <w:p>
      <w:pPr>
        <w:spacing w:line="440" w:lineRule="exact"/>
        <w:ind w:firstLine="480" w:firstLineChars="200"/>
        <w:rPr>
          <w:rFonts w:hint="eastAsia" w:ascii="宋体" w:hAnsi="宋体"/>
          <w:color w:val="auto"/>
          <w:szCs w:val="21"/>
        </w:rPr>
      </w:pPr>
      <w:r>
        <w:rPr>
          <w:rFonts w:hint="eastAsia" w:ascii="宋体" w:hAnsi="宋体"/>
          <w:color w:val="auto"/>
          <w:szCs w:val="21"/>
        </w:rPr>
        <w:t>9.2.1承包人向监理人报送施工安全措施计划的期限：</w:t>
      </w:r>
      <w:r>
        <w:rPr>
          <w:rFonts w:hint="eastAsia" w:ascii="宋体" w:hAnsi="宋体"/>
          <w:color w:val="auto"/>
          <w:szCs w:val="21"/>
          <w:u w:val="single"/>
        </w:rPr>
        <w:t xml:space="preserve"> 承包人进场后5个工作日 </w:t>
      </w:r>
      <w:r>
        <w:rPr>
          <w:rFonts w:hint="eastAsia" w:ascii="宋体" w:hAnsi="宋体"/>
          <w:color w:val="auto"/>
          <w:szCs w:val="21"/>
        </w:rPr>
        <w:t>。</w:t>
      </w:r>
    </w:p>
    <w:p>
      <w:pPr>
        <w:spacing w:line="440" w:lineRule="exact"/>
        <w:ind w:firstLine="480" w:firstLineChars="200"/>
        <w:rPr>
          <w:rFonts w:hint="eastAsia" w:ascii="宋体" w:hAnsi="宋体"/>
          <w:color w:val="auto"/>
          <w:szCs w:val="21"/>
        </w:rPr>
      </w:pPr>
      <w:r>
        <w:rPr>
          <w:rFonts w:hint="eastAsia" w:ascii="宋体" w:hAnsi="宋体"/>
          <w:color w:val="auto"/>
          <w:szCs w:val="21"/>
        </w:rPr>
        <w:t>监理人收到承包人报送的施工安全措施计划后应当在</w:t>
      </w:r>
      <w:r>
        <w:rPr>
          <w:rFonts w:hint="eastAsia" w:ascii="宋体" w:hAnsi="宋体"/>
          <w:color w:val="auto"/>
          <w:szCs w:val="21"/>
          <w:u w:val="single"/>
        </w:rPr>
        <w:t xml:space="preserve">  5 </w:t>
      </w:r>
      <w:r>
        <w:rPr>
          <w:rFonts w:hint="eastAsia" w:ascii="宋体" w:hAnsi="宋体"/>
          <w:color w:val="auto"/>
          <w:szCs w:val="21"/>
        </w:rPr>
        <w:t>天内给予批复。</w:t>
      </w:r>
    </w:p>
    <w:p>
      <w:pPr>
        <w:spacing w:before="156" w:beforeLines="50" w:after="62" w:afterLines="20" w:line="400" w:lineRule="exact"/>
        <w:rPr>
          <w:rFonts w:hint="eastAsia" w:ascii="黑体" w:hAnsi="宋体" w:eastAsia="黑体"/>
          <w:color w:val="auto"/>
          <w:szCs w:val="21"/>
        </w:rPr>
      </w:pPr>
      <w:r>
        <w:rPr>
          <w:rFonts w:hint="eastAsia" w:ascii="黑体" w:hAnsi="宋体" w:eastAsia="黑体"/>
          <w:color w:val="auto"/>
          <w:szCs w:val="21"/>
        </w:rPr>
        <w:t>9.3治安保卫</w:t>
      </w:r>
    </w:p>
    <w:p>
      <w:pPr>
        <w:spacing w:line="440" w:lineRule="exact"/>
        <w:ind w:firstLine="480" w:firstLineChars="200"/>
        <w:rPr>
          <w:rFonts w:hint="eastAsia" w:ascii="宋体" w:hAnsi="宋体"/>
          <w:color w:val="auto"/>
          <w:szCs w:val="21"/>
        </w:rPr>
      </w:pPr>
      <w:r>
        <w:rPr>
          <w:rFonts w:hint="eastAsia" w:ascii="宋体" w:hAnsi="宋体"/>
          <w:color w:val="auto"/>
          <w:szCs w:val="21"/>
        </w:rPr>
        <w:t>9.3.1承包人应当负责统一管理施工场地的治安保卫事项，履行合同工程的治安保卫职责。</w:t>
      </w:r>
    </w:p>
    <w:p>
      <w:pPr>
        <w:spacing w:line="440" w:lineRule="exact"/>
        <w:ind w:firstLine="480" w:firstLineChars="200"/>
        <w:rPr>
          <w:rFonts w:hint="eastAsia" w:ascii="宋体" w:hAnsi="宋体"/>
          <w:color w:val="auto"/>
          <w:szCs w:val="21"/>
        </w:rPr>
      </w:pPr>
      <w:r>
        <w:rPr>
          <w:rFonts w:hint="eastAsia" w:ascii="宋体" w:hAnsi="宋体"/>
          <w:color w:val="auto"/>
          <w:szCs w:val="21"/>
        </w:rPr>
        <w:t>9.3.3施工场地治安管理计划和突发治安事件紧急预案的编制责任人：</w:t>
      </w:r>
      <w:r>
        <w:rPr>
          <w:rFonts w:hint="eastAsia" w:ascii="宋体" w:hAnsi="宋体"/>
          <w:color w:val="auto"/>
          <w:szCs w:val="21"/>
          <w:u w:val="single"/>
        </w:rPr>
        <w:t xml:space="preserve"> 承包人 </w:t>
      </w:r>
      <w:r>
        <w:rPr>
          <w:rFonts w:hint="eastAsia" w:ascii="宋体" w:hAnsi="宋体"/>
          <w:color w:val="auto"/>
          <w:szCs w:val="21"/>
        </w:rPr>
        <w:t>。</w:t>
      </w:r>
    </w:p>
    <w:p>
      <w:pPr>
        <w:spacing w:before="156" w:beforeLines="50" w:after="62" w:afterLines="20" w:line="400" w:lineRule="exact"/>
        <w:rPr>
          <w:rFonts w:hint="eastAsia" w:ascii="黑体" w:hAnsi="宋体" w:eastAsia="黑体"/>
          <w:color w:val="auto"/>
          <w:szCs w:val="21"/>
        </w:rPr>
      </w:pPr>
      <w:r>
        <w:rPr>
          <w:rFonts w:hint="eastAsia" w:ascii="黑体" w:hAnsi="宋体" w:eastAsia="黑体"/>
          <w:color w:val="auto"/>
          <w:szCs w:val="21"/>
        </w:rPr>
        <w:t>9.4环境保护</w:t>
      </w:r>
    </w:p>
    <w:p>
      <w:pPr>
        <w:spacing w:line="440" w:lineRule="exact"/>
        <w:ind w:firstLine="480" w:firstLineChars="200"/>
        <w:rPr>
          <w:rFonts w:hint="eastAsia" w:ascii="宋体" w:hAnsi="宋体"/>
          <w:color w:val="auto"/>
          <w:szCs w:val="21"/>
        </w:rPr>
      </w:pPr>
      <w:r>
        <w:rPr>
          <w:rFonts w:hint="eastAsia" w:ascii="宋体" w:hAnsi="宋体"/>
          <w:color w:val="auto"/>
          <w:szCs w:val="21"/>
        </w:rPr>
        <w:t>9.4.2施工环保措施计划报送监理人审批的时间：</w:t>
      </w:r>
      <w:r>
        <w:rPr>
          <w:rFonts w:hint="eastAsia" w:ascii="宋体" w:hAnsi="宋体"/>
          <w:color w:val="auto"/>
          <w:szCs w:val="21"/>
          <w:u w:val="single"/>
        </w:rPr>
        <w:t xml:space="preserve"> 承包人进场后5个工作日内 </w:t>
      </w:r>
      <w:r>
        <w:rPr>
          <w:rFonts w:hint="eastAsia" w:ascii="宋体" w:hAnsi="宋体"/>
          <w:color w:val="auto"/>
          <w:szCs w:val="21"/>
        </w:rPr>
        <w:t>。</w:t>
      </w:r>
    </w:p>
    <w:p>
      <w:pPr>
        <w:spacing w:line="440" w:lineRule="exact"/>
        <w:ind w:firstLine="480" w:firstLineChars="200"/>
        <w:rPr>
          <w:rFonts w:hint="eastAsia" w:ascii="宋体" w:hAnsi="宋体"/>
          <w:color w:val="auto"/>
          <w:szCs w:val="21"/>
        </w:rPr>
      </w:pPr>
      <w:r>
        <w:rPr>
          <w:rFonts w:hint="eastAsia" w:ascii="宋体" w:hAnsi="宋体"/>
          <w:color w:val="auto"/>
          <w:szCs w:val="21"/>
        </w:rPr>
        <w:t>监理人收到承包人报送的施工环保措施计划后应当在</w:t>
      </w:r>
      <w:r>
        <w:rPr>
          <w:rFonts w:hint="eastAsia" w:ascii="宋体" w:hAnsi="宋体"/>
          <w:color w:val="auto"/>
          <w:szCs w:val="21"/>
          <w:u w:val="single"/>
        </w:rPr>
        <w:t xml:space="preserve"> 5 </w:t>
      </w:r>
      <w:r>
        <w:rPr>
          <w:rFonts w:hint="eastAsia" w:ascii="宋体" w:hAnsi="宋体"/>
          <w:color w:val="auto"/>
          <w:szCs w:val="21"/>
        </w:rPr>
        <w:t>天内给予批复。</w:t>
      </w:r>
    </w:p>
    <w:p>
      <w:pPr>
        <w:spacing w:line="440" w:lineRule="exact"/>
        <w:ind w:firstLine="480" w:firstLineChars="200"/>
        <w:rPr>
          <w:rFonts w:hint="eastAsia" w:ascii="宋体" w:hAnsi="宋体"/>
          <w:color w:val="auto"/>
          <w:szCs w:val="21"/>
        </w:rPr>
      </w:pPr>
      <w:r>
        <w:rPr>
          <w:rFonts w:hint="eastAsia" w:ascii="宋体" w:hAnsi="宋体"/>
          <w:color w:val="auto"/>
          <w:szCs w:val="21"/>
        </w:rPr>
        <w:t>9.4.3根据都委办【2017】47号文件要求，本工程禁止使用高排放非道路移动机械（国Ⅲ排放标准以下）。</w:t>
      </w:r>
    </w:p>
    <w:p>
      <w:pPr>
        <w:spacing w:line="440" w:lineRule="exact"/>
        <w:rPr>
          <w:rFonts w:hint="eastAsia" w:ascii="黑体" w:hAnsi="宋体" w:eastAsia="黑体"/>
          <w:color w:val="auto"/>
          <w:szCs w:val="21"/>
        </w:rPr>
      </w:pPr>
      <w:r>
        <w:rPr>
          <w:rFonts w:hint="eastAsia" w:ascii="黑体" w:hAnsi="宋体" w:eastAsia="黑体"/>
          <w:color w:val="auto"/>
          <w:szCs w:val="21"/>
        </w:rPr>
        <w:t>10.进度计划</w:t>
      </w:r>
    </w:p>
    <w:p>
      <w:pPr>
        <w:spacing w:before="156" w:beforeLines="50" w:after="62" w:afterLines="20" w:line="400" w:lineRule="exact"/>
        <w:rPr>
          <w:rFonts w:hint="eastAsia" w:ascii="黑体" w:hAnsi="宋体" w:eastAsia="黑体"/>
          <w:color w:val="auto"/>
          <w:szCs w:val="21"/>
        </w:rPr>
      </w:pPr>
      <w:r>
        <w:rPr>
          <w:rFonts w:hint="eastAsia" w:ascii="黑体" w:hAnsi="宋体" w:eastAsia="黑体"/>
          <w:color w:val="auto"/>
          <w:szCs w:val="21"/>
        </w:rPr>
        <w:t>10.1合同进度计划</w:t>
      </w:r>
    </w:p>
    <w:p>
      <w:pPr>
        <w:spacing w:line="480" w:lineRule="exact"/>
        <w:rPr>
          <w:rFonts w:hint="eastAsia" w:ascii="宋体" w:hAnsi="宋体"/>
          <w:color w:val="auto"/>
          <w:szCs w:val="21"/>
        </w:rPr>
      </w:pPr>
      <w:r>
        <w:rPr>
          <w:rFonts w:hint="eastAsia" w:ascii="宋体" w:hAnsi="宋体"/>
          <w:color w:val="auto"/>
          <w:szCs w:val="21"/>
        </w:rPr>
        <w:t>(1)承包人应当在收到监理人按照通用合同条款第11.1.1项发出的开工通知后7天内，编制详细的施工进度计划和施工方案说明并报送监理人。承包人编制施工进度计划和施工方案说明的内容：</w:t>
      </w:r>
      <w:r>
        <w:rPr>
          <w:rFonts w:hint="eastAsia" w:ascii="宋体" w:hAnsi="宋体"/>
          <w:color w:val="auto"/>
          <w:szCs w:val="21"/>
          <w:u w:val="single"/>
        </w:rPr>
        <w:t xml:space="preserve"> 编制后由发包人审批 </w:t>
      </w:r>
      <w:r>
        <w:rPr>
          <w:rFonts w:hint="eastAsia" w:ascii="宋体" w:hAnsi="宋体"/>
          <w:color w:val="auto"/>
          <w:szCs w:val="21"/>
        </w:rPr>
        <w:t>，施工进度计划中还应载明要求发包人组织设计人进行阶段性工程设计交底的时间。</w:t>
      </w:r>
    </w:p>
    <w:p>
      <w:pPr>
        <w:spacing w:line="480" w:lineRule="exact"/>
        <w:ind w:firstLine="480" w:firstLineChars="200"/>
        <w:rPr>
          <w:rFonts w:hint="eastAsia" w:ascii="宋体" w:hAnsi="宋体"/>
          <w:color w:val="auto"/>
          <w:szCs w:val="21"/>
        </w:rPr>
      </w:pPr>
      <w:r>
        <w:rPr>
          <w:rFonts w:hint="eastAsia" w:ascii="宋体" w:hAnsi="宋体"/>
          <w:color w:val="auto"/>
          <w:szCs w:val="21"/>
        </w:rPr>
        <w:t>(2)监理人批复或对施工进度计划和施工方案说明提出修改意见的期限：自监理人收到承包人报送的相关进度计划和施工方案说明后14天内。</w:t>
      </w:r>
    </w:p>
    <w:p>
      <w:pPr>
        <w:spacing w:line="460" w:lineRule="exact"/>
        <w:rPr>
          <w:rFonts w:hint="eastAsia" w:ascii="宋体" w:hAnsi="宋体"/>
          <w:color w:val="auto"/>
          <w:szCs w:val="21"/>
        </w:rPr>
      </w:pPr>
      <w:r>
        <w:rPr>
          <w:rFonts w:hint="eastAsia" w:ascii="宋体" w:hAnsi="宋体"/>
          <w:color w:val="auto"/>
          <w:szCs w:val="21"/>
        </w:rPr>
        <w:t>(3)承包人编制分阶段或分项施工进度计划和施工方案说明的内容：</w:t>
      </w:r>
      <w:r>
        <w:rPr>
          <w:rFonts w:hint="eastAsia" w:ascii="宋体" w:hAnsi="宋体"/>
          <w:color w:val="auto"/>
          <w:szCs w:val="21"/>
          <w:u w:val="single"/>
        </w:rPr>
        <w:t xml:space="preserve">  编制后由发包人进行审批 </w:t>
      </w:r>
      <w:r>
        <w:rPr>
          <w:rFonts w:hint="eastAsia" w:ascii="宋体" w:hAnsi="宋体"/>
          <w:color w:val="auto"/>
          <w:szCs w:val="21"/>
        </w:rPr>
        <w:t>。</w:t>
      </w:r>
    </w:p>
    <w:p>
      <w:pPr>
        <w:spacing w:line="460" w:lineRule="exact"/>
        <w:rPr>
          <w:rFonts w:hint="eastAsia" w:ascii="宋体" w:hAnsi="宋体"/>
          <w:color w:val="auto"/>
          <w:szCs w:val="21"/>
        </w:rPr>
      </w:pPr>
      <w:r>
        <w:rPr>
          <w:rFonts w:hint="eastAsia" w:ascii="宋体" w:hAnsi="宋体"/>
          <w:color w:val="auto"/>
          <w:szCs w:val="21"/>
        </w:rPr>
        <w:t>承包人报送分阶段或分项施工进度计划和施工方案说明的期限</w:t>
      </w:r>
      <w:r>
        <w:rPr>
          <w:rFonts w:hint="eastAsia" w:ascii="宋体" w:hAnsi="宋体"/>
          <w:color w:val="auto"/>
          <w:szCs w:val="21"/>
          <w:u w:val="single"/>
        </w:rPr>
        <w:t xml:space="preserve">  ／ </w:t>
      </w:r>
      <w:r>
        <w:rPr>
          <w:rFonts w:hint="eastAsia" w:ascii="宋体" w:hAnsi="宋体"/>
          <w:color w:val="auto"/>
          <w:szCs w:val="21"/>
        </w:rPr>
        <w:t>。</w:t>
      </w:r>
    </w:p>
    <w:p>
      <w:pPr>
        <w:spacing w:line="460" w:lineRule="exact"/>
        <w:rPr>
          <w:rFonts w:hint="eastAsia" w:ascii="宋体" w:hAnsi="宋体"/>
          <w:color w:val="auto"/>
          <w:szCs w:val="21"/>
        </w:rPr>
      </w:pPr>
      <w:r>
        <w:rPr>
          <w:rFonts w:hint="eastAsia" w:ascii="宋体" w:hAnsi="宋体"/>
          <w:color w:val="auto"/>
          <w:szCs w:val="21"/>
        </w:rPr>
        <w:t>(4)群体工程中单位工程分期进行施工的，承包人应按照发包人提供图纸及有关资料的时间，按单位工程编制进度计划和施工方案说明。群体工程中有关进度计划和施工方案说明的要求：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color w:val="auto"/>
          <w:szCs w:val="21"/>
          <w:u w:val="single"/>
        </w:rPr>
        <w:t xml:space="preserve"> ／ </w:t>
      </w:r>
      <w:r>
        <w:rPr>
          <w:rFonts w:hint="eastAsia" w:ascii="宋体" w:hAnsi="宋体"/>
          <w:color w:val="auto"/>
          <w:szCs w:val="21"/>
        </w:rPr>
        <w:t>。</w:t>
      </w:r>
    </w:p>
    <w:p>
      <w:pPr>
        <w:spacing w:before="93" w:beforeLines="30" w:after="93" w:afterLines="30" w:line="460" w:lineRule="exact"/>
        <w:outlineLvl w:val="2"/>
        <w:rPr>
          <w:rFonts w:hint="eastAsia" w:ascii="黑体" w:hAnsi="宋体" w:eastAsia="黑体"/>
          <w:color w:val="auto"/>
          <w:szCs w:val="21"/>
        </w:rPr>
      </w:pPr>
      <w:r>
        <w:rPr>
          <w:rFonts w:hint="eastAsia" w:ascii="黑体" w:hAnsi="宋体" w:eastAsia="黑体"/>
          <w:color w:val="auto"/>
          <w:szCs w:val="21"/>
        </w:rPr>
        <w:t>10.2合同进度计划的修订</w:t>
      </w:r>
    </w:p>
    <w:p>
      <w:pPr>
        <w:spacing w:line="480" w:lineRule="exact"/>
        <w:ind w:firstLine="480" w:firstLineChars="200"/>
        <w:rPr>
          <w:rFonts w:hint="eastAsia" w:ascii="宋体" w:hAnsi="宋体"/>
          <w:color w:val="auto"/>
          <w:szCs w:val="21"/>
        </w:rPr>
      </w:pPr>
      <w:r>
        <w:rPr>
          <w:rFonts w:hint="eastAsia" w:ascii="宋体" w:hAnsi="宋体"/>
          <w:color w:val="auto"/>
          <w:szCs w:val="21"/>
        </w:rPr>
        <w:t>(1)承包人报送修订合同进度计划申请报告和相关资料的期限：</w:t>
      </w:r>
      <w:r>
        <w:rPr>
          <w:rFonts w:hint="eastAsia" w:ascii="宋体" w:hAnsi="宋体"/>
          <w:color w:val="auto"/>
          <w:szCs w:val="21"/>
          <w:u w:val="single"/>
        </w:rPr>
        <w:t xml:space="preserve"> 修订合同进度计划申请前10日内 </w:t>
      </w:r>
      <w:r>
        <w:rPr>
          <w:rFonts w:hint="eastAsia" w:ascii="宋体" w:hAnsi="宋体"/>
          <w:color w:val="auto"/>
          <w:szCs w:val="21"/>
        </w:rPr>
        <w:t>。</w:t>
      </w:r>
    </w:p>
    <w:p>
      <w:pPr>
        <w:spacing w:line="480" w:lineRule="exact"/>
        <w:ind w:firstLine="480" w:firstLineChars="200"/>
        <w:rPr>
          <w:rFonts w:hint="eastAsia" w:ascii="宋体" w:hAnsi="宋体"/>
          <w:color w:val="auto"/>
          <w:szCs w:val="21"/>
        </w:rPr>
      </w:pPr>
      <w:r>
        <w:rPr>
          <w:rFonts w:hint="eastAsia" w:ascii="宋体" w:hAnsi="宋体"/>
          <w:color w:val="auto"/>
          <w:szCs w:val="21"/>
        </w:rPr>
        <w:t>(2)监理人批复修订合同进度计划申请报告的期限：</w:t>
      </w:r>
      <w:r>
        <w:rPr>
          <w:rFonts w:hint="eastAsia" w:ascii="宋体" w:hAnsi="宋体"/>
          <w:color w:val="auto"/>
          <w:szCs w:val="21"/>
          <w:u w:val="single"/>
        </w:rPr>
        <w:t xml:space="preserve">  收到修订合同进度计划申请报及相关资料5日内 </w:t>
      </w:r>
      <w:r>
        <w:rPr>
          <w:rFonts w:hint="eastAsia" w:ascii="宋体" w:hAnsi="宋体"/>
          <w:color w:val="auto"/>
          <w:szCs w:val="21"/>
        </w:rPr>
        <w:t>。</w:t>
      </w:r>
    </w:p>
    <w:p>
      <w:pPr>
        <w:spacing w:line="480" w:lineRule="exact"/>
        <w:ind w:firstLine="480" w:firstLineChars="200"/>
        <w:rPr>
          <w:rFonts w:hint="eastAsia" w:ascii="宋体" w:hAnsi="宋体"/>
          <w:color w:val="auto"/>
          <w:szCs w:val="21"/>
        </w:rPr>
      </w:pPr>
      <w:r>
        <w:rPr>
          <w:rFonts w:hint="eastAsia" w:ascii="宋体" w:hAnsi="宋体"/>
          <w:color w:val="auto"/>
          <w:szCs w:val="21"/>
        </w:rPr>
        <w:t>(3)监理人批复修订合同进度计划的期限：</w:t>
      </w:r>
      <w:r>
        <w:rPr>
          <w:rFonts w:hint="eastAsia" w:ascii="宋体" w:hAnsi="宋体"/>
          <w:color w:val="auto"/>
          <w:szCs w:val="21"/>
          <w:u w:val="single"/>
        </w:rPr>
        <w:t xml:space="preserve">  在批复合同修订计划申请报告后3日内 </w:t>
      </w:r>
      <w:r>
        <w:rPr>
          <w:rFonts w:hint="eastAsia" w:ascii="宋体" w:hAnsi="宋体"/>
          <w:color w:val="auto"/>
          <w:szCs w:val="21"/>
        </w:rPr>
        <w:t>。</w:t>
      </w:r>
    </w:p>
    <w:p>
      <w:pPr>
        <w:spacing w:before="156" w:beforeLines="50" w:after="156" w:afterLines="50" w:line="460" w:lineRule="exact"/>
        <w:rPr>
          <w:rFonts w:hint="eastAsia" w:ascii="黑体" w:hAnsi="宋体" w:eastAsia="黑体"/>
          <w:color w:val="auto"/>
          <w:szCs w:val="21"/>
        </w:rPr>
      </w:pPr>
      <w:r>
        <w:rPr>
          <w:rFonts w:hint="eastAsia" w:ascii="黑体" w:hAnsi="宋体" w:eastAsia="黑体"/>
          <w:color w:val="auto"/>
          <w:szCs w:val="21"/>
        </w:rPr>
        <w:t>11.开工和竣工</w:t>
      </w:r>
    </w:p>
    <w:p>
      <w:pPr>
        <w:spacing w:before="93" w:beforeLines="30" w:after="93" w:afterLines="30" w:line="460" w:lineRule="exact"/>
        <w:rPr>
          <w:rFonts w:hint="eastAsia" w:ascii="黑体" w:hAnsi="宋体" w:eastAsia="黑体"/>
          <w:color w:val="auto"/>
          <w:szCs w:val="21"/>
        </w:rPr>
      </w:pPr>
      <w:r>
        <w:rPr>
          <w:rFonts w:hint="eastAsia" w:ascii="黑体" w:hAnsi="宋体" w:eastAsia="黑体"/>
          <w:color w:val="auto"/>
          <w:szCs w:val="21"/>
        </w:rPr>
        <w:t>11.3发包人的工期延误</w:t>
      </w:r>
    </w:p>
    <w:p>
      <w:pPr>
        <w:spacing w:line="400" w:lineRule="exact"/>
        <w:ind w:firstLine="410" w:firstLineChars="171"/>
        <w:rPr>
          <w:rFonts w:hint="eastAsia"/>
          <w:color w:val="auto"/>
          <w:szCs w:val="21"/>
          <w:u w:val="single"/>
        </w:rPr>
      </w:pPr>
      <w:r>
        <w:rPr>
          <w:rFonts w:hint="eastAsia" w:ascii="宋体" w:hAnsi="宋体"/>
          <w:color w:val="auto"/>
          <w:szCs w:val="21"/>
        </w:rPr>
        <w:t>(7)因发包人原因不能按照监理人发出的开工通知中载明的开工日期开工。除发包人原因延期开工外，发包人造成工期延误的其他原因还包括：</w:t>
      </w:r>
      <w:r>
        <w:rPr>
          <w:rFonts w:hint="eastAsia" w:ascii="宋体" w:hAnsi="宋体"/>
          <w:color w:val="auto"/>
          <w:szCs w:val="21"/>
          <w:u w:val="single"/>
        </w:rPr>
        <w:t xml:space="preserve">  </w:t>
      </w:r>
      <w:r>
        <w:rPr>
          <w:rFonts w:hint="eastAsia"/>
          <w:color w:val="auto"/>
          <w:szCs w:val="21"/>
          <w:u w:val="single"/>
        </w:rPr>
        <w:t>（</w:t>
      </w:r>
      <w:r>
        <w:rPr>
          <w:color w:val="auto"/>
          <w:szCs w:val="21"/>
          <w:u w:val="single"/>
        </w:rPr>
        <w:t>1</w:t>
      </w:r>
      <w:r>
        <w:rPr>
          <w:rFonts w:hint="eastAsia"/>
          <w:color w:val="auto"/>
          <w:szCs w:val="21"/>
          <w:u w:val="single"/>
        </w:rPr>
        <w:t>）增加合同工作内容；（</w:t>
      </w:r>
      <w:r>
        <w:rPr>
          <w:color w:val="auto"/>
          <w:szCs w:val="21"/>
          <w:u w:val="single"/>
        </w:rPr>
        <w:t>2</w:t>
      </w:r>
      <w:r>
        <w:rPr>
          <w:rFonts w:hint="eastAsia"/>
          <w:color w:val="auto"/>
          <w:szCs w:val="21"/>
          <w:u w:val="single"/>
        </w:rPr>
        <w:t>）改变合同中任何一项工作的质量要求或其他特性；（</w:t>
      </w:r>
      <w:r>
        <w:rPr>
          <w:color w:val="auto"/>
          <w:szCs w:val="21"/>
          <w:u w:val="single"/>
        </w:rPr>
        <w:t>3</w:t>
      </w:r>
      <w:r>
        <w:rPr>
          <w:rFonts w:hint="eastAsia"/>
          <w:color w:val="auto"/>
          <w:szCs w:val="21"/>
          <w:u w:val="single"/>
        </w:rPr>
        <w:t>）发包人迟延提供材料、工程设备或变更交货地点的；（</w:t>
      </w:r>
      <w:r>
        <w:rPr>
          <w:color w:val="auto"/>
          <w:szCs w:val="21"/>
          <w:u w:val="single"/>
        </w:rPr>
        <w:t>4</w:t>
      </w:r>
      <w:r>
        <w:rPr>
          <w:rFonts w:hint="eastAsia"/>
          <w:color w:val="auto"/>
          <w:szCs w:val="21"/>
          <w:u w:val="single"/>
        </w:rPr>
        <w:t>）因发包人原因导致的暂停施工；（</w:t>
      </w:r>
      <w:r>
        <w:rPr>
          <w:color w:val="auto"/>
          <w:szCs w:val="21"/>
          <w:u w:val="single"/>
        </w:rPr>
        <w:t>5</w:t>
      </w:r>
      <w:r>
        <w:rPr>
          <w:rFonts w:hint="eastAsia"/>
          <w:color w:val="auto"/>
          <w:szCs w:val="21"/>
          <w:u w:val="single"/>
        </w:rPr>
        <w:t>）提供图纸延误；（</w:t>
      </w:r>
      <w:r>
        <w:rPr>
          <w:color w:val="auto"/>
          <w:szCs w:val="21"/>
          <w:u w:val="single"/>
        </w:rPr>
        <w:t>6</w:t>
      </w:r>
      <w:r>
        <w:rPr>
          <w:rFonts w:hint="eastAsia"/>
          <w:color w:val="auto"/>
          <w:szCs w:val="21"/>
          <w:u w:val="single"/>
        </w:rPr>
        <w:t>）未按合同约定及时支付预付款、进度款；</w:t>
      </w:r>
    </w:p>
    <w:p>
      <w:pPr>
        <w:spacing w:line="460" w:lineRule="exact"/>
        <w:rPr>
          <w:rFonts w:ascii="宋体" w:hAnsi="宋体"/>
          <w:color w:val="auto"/>
          <w:szCs w:val="21"/>
        </w:rPr>
      </w:pPr>
      <w:r>
        <w:rPr>
          <w:rFonts w:hint="eastAsia"/>
          <w:color w:val="auto"/>
          <w:szCs w:val="21"/>
          <w:u w:val="single"/>
        </w:rPr>
        <w:t>（</w:t>
      </w:r>
      <w:r>
        <w:rPr>
          <w:color w:val="auto"/>
          <w:szCs w:val="21"/>
          <w:u w:val="single"/>
        </w:rPr>
        <w:t>7</w:t>
      </w:r>
      <w:r>
        <w:rPr>
          <w:rFonts w:hint="eastAsia"/>
          <w:color w:val="auto"/>
          <w:szCs w:val="21"/>
          <w:u w:val="single"/>
        </w:rPr>
        <w:t>）发包人造成工期延误的其他原因</w:t>
      </w:r>
      <w:r>
        <w:rPr>
          <w:rFonts w:hint="eastAsia" w:ascii="宋体" w:hAnsi="宋体"/>
          <w:color w:val="auto"/>
          <w:szCs w:val="21"/>
          <w:u w:val="single"/>
        </w:rPr>
        <w:t xml:space="preserve">  </w:t>
      </w:r>
      <w:r>
        <w:rPr>
          <w:rFonts w:hint="eastAsia" w:ascii="宋体" w:hAnsi="宋体"/>
          <w:color w:val="auto"/>
          <w:szCs w:val="21"/>
        </w:rPr>
        <w:t>等延误承包人关键线路工作的情况。</w:t>
      </w:r>
    </w:p>
    <w:p>
      <w:pPr>
        <w:spacing w:before="93" w:beforeLines="30" w:after="93" w:afterLines="30" w:line="460" w:lineRule="exact"/>
        <w:rPr>
          <w:rFonts w:hint="eastAsia" w:ascii="黑体" w:hAnsi="宋体" w:eastAsia="黑体"/>
          <w:color w:val="auto"/>
          <w:szCs w:val="21"/>
        </w:rPr>
      </w:pPr>
      <w:r>
        <w:rPr>
          <w:rFonts w:hint="eastAsia" w:ascii="黑体" w:hAnsi="宋体" w:eastAsia="黑体"/>
          <w:color w:val="auto"/>
          <w:szCs w:val="21"/>
        </w:rPr>
        <w:t>11.4异常恶劣的气候条件</w:t>
      </w:r>
    </w:p>
    <w:p>
      <w:pPr>
        <w:spacing w:line="470" w:lineRule="exact"/>
        <w:ind w:firstLine="480" w:firstLineChars="200"/>
        <w:rPr>
          <w:rFonts w:hint="eastAsia" w:ascii="宋体" w:hAnsi="宋体"/>
          <w:color w:val="auto"/>
          <w:szCs w:val="21"/>
        </w:rPr>
      </w:pPr>
      <w:r>
        <w:rPr>
          <w:rFonts w:hint="eastAsia" w:ascii="宋体" w:hAnsi="宋体"/>
          <w:color w:val="auto"/>
          <w:szCs w:val="21"/>
        </w:rPr>
        <w:t>异常恶劣的气候条件的范围和标准：</w:t>
      </w:r>
      <w:r>
        <w:rPr>
          <w:rFonts w:hint="eastAsia" w:ascii="宋体" w:hAnsi="宋体"/>
          <w:color w:val="auto"/>
          <w:szCs w:val="21"/>
          <w:u w:val="single"/>
        </w:rPr>
        <w:t xml:space="preserve">  洪水、地震、泥石流、暴风雪等恶劣自然灾害  </w:t>
      </w:r>
      <w:r>
        <w:rPr>
          <w:rFonts w:hint="eastAsia" w:ascii="宋体" w:hAnsi="宋体"/>
          <w:color w:val="auto"/>
          <w:szCs w:val="21"/>
        </w:rPr>
        <w:t>。</w:t>
      </w:r>
    </w:p>
    <w:p>
      <w:pPr>
        <w:spacing w:before="93" w:beforeLines="30" w:after="93" w:afterLines="30" w:line="460" w:lineRule="exact"/>
        <w:outlineLvl w:val="2"/>
        <w:rPr>
          <w:rFonts w:hint="eastAsia" w:ascii="黑体" w:hAnsi="宋体" w:eastAsia="黑体"/>
          <w:color w:val="auto"/>
          <w:szCs w:val="21"/>
        </w:rPr>
      </w:pPr>
      <w:r>
        <w:rPr>
          <w:rFonts w:hint="eastAsia" w:ascii="黑体" w:hAnsi="宋体" w:eastAsia="黑体"/>
          <w:color w:val="auto"/>
          <w:szCs w:val="21"/>
        </w:rPr>
        <w:t>11.5承包人的工期延误</w:t>
      </w:r>
    </w:p>
    <w:p>
      <w:pPr>
        <w:spacing w:line="420" w:lineRule="exact"/>
        <w:ind w:firstLine="480" w:firstLineChars="200"/>
        <w:rPr>
          <w:rFonts w:hint="eastAsia" w:ascii="宋体" w:hAnsi="宋体"/>
          <w:color w:val="auto"/>
          <w:szCs w:val="21"/>
        </w:rPr>
      </w:pPr>
      <w:r>
        <w:rPr>
          <w:rFonts w:hint="eastAsia" w:ascii="宋体" w:hAnsi="宋体"/>
          <w:color w:val="auto"/>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420" w:lineRule="exact"/>
        <w:ind w:firstLine="480" w:firstLineChars="200"/>
        <w:rPr>
          <w:rFonts w:hint="eastAsia" w:ascii="宋体" w:hAnsi="宋体"/>
          <w:color w:val="auto"/>
          <w:szCs w:val="21"/>
        </w:rPr>
      </w:pPr>
      <w:r>
        <w:rPr>
          <w:rFonts w:hint="eastAsia" w:ascii="宋体" w:hAnsi="宋体"/>
          <w:color w:val="auto"/>
          <w:szCs w:val="21"/>
        </w:rPr>
        <w:t>逾期竣工违约金的计算标准：  按施工合同签订时规定的合同工期计算，超过合同工期视为逾期完工  。</w:t>
      </w:r>
    </w:p>
    <w:p>
      <w:pPr>
        <w:spacing w:line="420" w:lineRule="exact"/>
        <w:ind w:firstLine="480" w:firstLineChars="200"/>
        <w:rPr>
          <w:rFonts w:hint="eastAsia" w:ascii="宋体" w:hAnsi="宋体"/>
          <w:color w:val="auto"/>
          <w:szCs w:val="21"/>
        </w:rPr>
      </w:pPr>
      <w:r>
        <w:rPr>
          <w:rFonts w:hint="eastAsia" w:ascii="宋体" w:hAnsi="宋体"/>
          <w:color w:val="auto"/>
          <w:szCs w:val="21"/>
        </w:rPr>
        <w:t>逾期竣工违约金的计算方法：</w:t>
      </w:r>
      <w:r>
        <w:rPr>
          <w:rFonts w:hint="eastAsia" w:ascii="宋体" w:hAnsi="宋体"/>
          <w:color w:val="auto"/>
          <w:szCs w:val="21"/>
          <w:u w:val="single"/>
        </w:rPr>
        <w:t xml:space="preserve"> 逾期10天（含10天）以内的，逾期竣工违约金1000元/天；逾期10天以上20天（含20天）以内的，逾期竣工违约金2000元/天；逾期20天以上30天（含30天）以内的，逾期竣工违约金3000元/天；逾期30天以上的，逾期竣工违约金4000元/天。</w:t>
      </w:r>
    </w:p>
    <w:p>
      <w:pPr>
        <w:spacing w:line="420" w:lineRule="exact"/>
        <w:ind w:firstLine="480" w:firstLineChars="200"/>
        <w:rPr>
          <w:rFonts w:hint="eastAsia" w:ascii="宋体" w:hAnsi="宋体"/>
          <w:color w:val="auto"/>
          <w:szCs w:val="21"/>
          <w:u w:val="single"/>
        </w:rPr>
      </w:pPr>
      <w:r>
        <w:rPr>
          <w:rFonts w:hint="eastAsia" w:ascii="宋体" w:hAnsi="宋体"/>
          <w:color w:val="auto"/>
          <w:szCs w:val="21"/>
        </w:rPr>
        <w:t>逾期竣工违约金的计算方法：</w:t>
      </w:r>
      <w:r>
        <w:rPr>
          <w:rFonts w:hint="eastAsia" w:ascii="宋体" w:hAnsi="宋体"/>
          <w:color w:val="auto"/>
          <w:szCs w:val="21"/>
          <w:u w:val="single"/>
        </w:rPr>
        <w:t xml:space="preserve"> 逾期10天（含10天）以内的，逾期竣工违约金=逾期竣工天数×1000元/天；逾期10天以上20天（含20天）以内的，逾期竣工违约金=10000元+（逾期竣工天数-10天）×2000元/天；逾期20天以上30天（含30天）以内的，逾期竣工违约金=30000元+（逾期竣工天数-20天）×3000元/天；逾期30天以上的，逾期竣工违约金=60000元+（逾期竣工天数-30）×4000元/天 。</w:t>
      </w:r>
    </w:p>
    <w:p>
      <w:pPr>
        <w:spacing w:line="420" w:lineRule="exact"/>
        <w:ind w:firstLine="480" w:firstLineChars="200"/>
        <w:rPr>
          <w:rFonts w:hint="eastAsia" w:ascii="宋体" w:hAnsi="宋体"/>
          <w:color w:val="auto"/>
          <w:szCs w:val="21"/>
          <w:u w:val="single"/>
        </w:rPr>
      </w:pPr>
      <w:r>
        <w:rPr>
          <w:rFonts w:hint="eastAsia" w:ascii="宋体" w:hAnsi="宋体"/>
          <w:color w:val="auto"/>
          <w:szCs w:val="21"/>
        </w:rPr>
        <w:t>逾期竣工违约金最高限额：</w:t>
      </w:r>
      <w:r>
        <w:rPr>
          <w:rFonts w:hint="eastAsia" w:ascii="宋体" w:hAnsi="宋体"/>
          <w:color w:val="auto"/>
          <w:szCs w:val="21"/>
          <w:u w:val="single"/>
        </w:rPr>
        <w:t xml:space="preserve"> 按实计算 。</w:t>
      </w:r>
    </w:p>
    <w:p>
      <w:pPr>
        <w:spacing w:before="156" w:beforeLines="50" w:after="93" w:afterLines="30" w:line="400" w:lineRule="exact"/>
        <w:outlineLvl w:val="2"/>
        <w:rPr>
          <w:rFonts w:hint="eastAsia" w:ascii="黑体" w:hAnsi="宋体" w:eastAsia="黑体"/>
          <w:color w:val="auto"/>
          <w:szCs w:val="21"/>
        </w:rPr>
      </w:pPr>
      <w:r>
        <w:rPr>
          <w:rFonts w:hint="eastAsia" w:ascii="黑体" w:hAnsi="宋体" w:eastAsia="黑体"/>
          <w:color w:val="auto"/>
          <w:szCs w:val="21"/>
        </w:rPr>
        <w:t>11.6工期提前</w:t>
      </w:r>
    </w:p>
    <w:p>
      <w:pPr>
        <w:spacing w:line="400" w:lineRule="exact"/>
        <w:ind w:firstLine="480" w:firstLineChars="200"/>
        <w:rPr>
          <w:rFonts w:hint="eastAsia" w:ascii="宋体" w:hAnsi="宋体"/>
          <w:color w:val="auto"/>
          <w:szCs w:val="21"/>
        </w:rPr>
      </w:pPr>
      <w:r>
        <w:rPr>
          <w:rFonts w:hint="eastAsia" w:ascii="宋体" w:hAnsi="宋体"/>
          <w:color w:val="auto"/>
          <w:szCs w:val="21"/>
        </w:rPr>
        <w:t>提前竣工的奖励办法：</w:t>
      </w:r>
      <w:r>
        <w:rPr>
          <w:rFonts w:hint="eastAsia" w:ascii="宋体" w:hAnsi="宋体"/>
          <w:color w:val="auto"/>
          <w:szCs w:val="21"/>
          <w:u w:val="single"/>
        </w:rPr>
        <w:t xml:space="preserve"> ／ </w:t>
      </w:r>
      <w:r>
        <w:rPr>
          <w:rFonts w:hint="eastAsia" w:ascii="宋体" w:hAnsi="宋体"/>
          <w:color w:val="auto"/>
          <w:szCs w:val="21"/>
        </w:rPr>
        <w:t xml:space="preserve"> 。</w:t>
      </w:r>
    </w:p>
    <w:p>
      <w:pPr>
        <w:spacing w:before="156" w:beforeLines="50" w:after="93" w:afterLines="30" w:line="400" w:lineRule="exact"/>
        <w:rPr>
          <w:rFonts w:hint="eastAsia" w:ascii="黑体" w:hAnsi="宋体" w:eastAsia="黑体"/>
          <w:color w:val="auto"/>
          <w:szCs w:val="21"/>
        </w:rPr>
      </w:pPr>
      <w:r>
        <w:rPr>
          <w:rFonts w:hint="eastAsia" w:ascii="黑体" w:hAnsi="宋体" w:eastAsia="黑体"/>
          <w:color w:val="auto"/>
          <w:szCs w:val="21"/>
        </w:rPr>
        <w:t>12.暂停施工</w:t>
      </w:r>
    </w:p>
    <w:p>
      <w:pPr>
        <w:spacing w:before="156" w:beforeLines="50" w:after="93" w:afterLines="30" w:line="400" w:lineRule="exact"/>
        <w:rPr>
          <w:rFonts w:hint="eastAsia" w:ascii="黑体" w:hAnsi="宋体" w:eastAsia="黑体"/>
          <w:color w:val="auto"/>
          <w:szCs w:val="21"/>
        </w:rPr>
      </w:pPr>
      <w:r>
        <w:rPr>
          <w:rFonts w:hint="eastAsia" w:ascii="黑体" w:hAnsi="宋体" w:eastAsia="黑体"/>
          <w:color w:val="auto"/>
          <w:szCs w:val="21"/>
        </w:rPr>
        <w:t>12.1承包人暂停施工的责任</w:t>
      </w:r>
    </w:p>
    <w:p>
      <w:pPr>
        <w:spacing w:after="93" w:afterLines="30" w:line="500" w:lineRule="exact"/>
        <w:rPr>
          <w:rFonts w:hint="eastAsia" w:ascii="宋体" w:hAnsi="宋体"/>
          <w:color w:val="auto"/>
          <w:szCs w:val="21"/>
        </w:rPr>
      </w:pPr>
      <w:r>
        <w:rPr>
          <w:rFonts w:hint="eastAsia" w:ascii="宋体" w:hAnsi="宋体"/>
          <w:color w:val="auto"/>
          <w:szCs w:val="21"/>
        </w:rPr>
        <w:t>(5)承包人承担暂停施工责任的其他情形：</w:t>
      </w:r>
      <w:r>
        <w:rPr>
          <w:rFonts w:hint="eastAsia" w:ascii="宋体" w:hAnsi="宋体"/>
          <w:color w:val="auto"/>
          <w:szCs w:val="21"/>
          <w:u w:val="single"/>
        </w:rPr>
        <w:t xml:space="preserve">   ／   </w:t>
      </w:r>
      <w:r>
        <w:rPr>
          <w:rFonts w:hint="eastAsia" w:ascii="宋体" w:hAnsi="宋体"/>
          <w:color w:val="auto"/>
          <w:szCs w:val="21"/>
        </w:rPr>
        <w:t>。</w:t>
      </w:r>
    </w:p>
    <w:p>
      <w:pPr>
        <w:spacing w:before="156" w:beforeLines="50" w:after="93" w:afterLines="30" w:line="400" w:lineRule="exact"/>
        <w:rPr>
          <w:rFonts w:hint="eastAsia" w:ascii="黑体" w:hAnsi="宋体" w:eastAsia="黑体"/>
          <w:color w:val="auto"/>
          <w:szCs w:val="21"/>
        </w:rPr>
      </w:pPr>
      <w:r>
        <w:rPr>
          <w:rFonts w:hint="eastAsia" w:ascii="黑体" w:hAnsi="宋体" w:eastAsia="黑体"/>
          <w:color w:val="auto"/>
          <w:szCs w:val="21"/>
        </w:rPr>
        <w:t>12.4暂停施工后的复工</w:t>
      </w:r>
    </w:p>
    <w:p>
      <w:pPr>
        <w:spacing w:line="420" w:lineRule="exact"/>
        <w:ind w:firstLine="480" w:firstLineChars="200"/>
        <w:rPr>
          <w:rFonts w:hint="eastAsia" w:ascii="宋体" w:hAnsi="宋体"/>
          <w:color w:val="auto"/>
          <w:szCs w:val="21"/>
        </w:rPr>
      </w:pPr>
      <w:r>
        <w:rPr>
          <w:rFonts w:hint="eastAsia" w:ascii="宋体" w:hAnsi="宋体"/>
          <w:color w:val="auto"/>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420" w:lineRule="exact"/>
        <w:ind w:firstLine="480" w:firstLineChars="200"/>
        <w:rPr>
          <w:rFonts w:hint="eastAsia" w:ascii="宋体" w:hAnsi="宋体"/>
          <w:color w:val="auto"/>
          <w:szCs w:val="21"/>
        </w:rPr>
      </w:pPr>
      <w:r>
        <w:rPr>
          <w:rFonts w:hint="eastAsia" w:ascii="宋体" w:hAnsi="宋体"/>
          <w:color w:val="auto"/>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spacing w:before="156" w:beforeLines="50" w:after="156" w:afterLines="50" w:line="400" w:lineRule="exact"/>
        <w:rPr>
          <w:rFonts w:hint="eastAsia" w:ascii="黑体" w:hAnsi="宋体" w:eastAsia="黑体"/>
          <w:color w:val="auto"/>
          <w:szCs w:val="21"/>
        </w:rPr>
      </w:pPr>
      <w:r>
        <w:rPr>
          <w:rFonts w:hint="eastAsia" w:ascii="黑体" w:hAnsi="宋体" w:eastAsia="黑体"/>
          <w:color w:val="auto"/>
          <w:szCs w:val="21"/>
        </w:rPr>
        <w:t>13.工程质量</w:t>
      </w:r>
    </w:p>
    <w:p>
      <w:pPr>
        <w:spacing w:after="93" w:afterLines="30" w:line="400" w:lineRule="exact"/>
        <w:rPr>
          <w:rFonts w:hint="eastAsia" w:ascii="黑体" w:hAnsi="宋体" w:eastAsia="黑体"/>
          <w:color w:val="auto"/>
          <w:szCs w:val="21"/>
        </w:rPr>
      </w:pPr>
      <w:r>
        <w:rPr>
          <w:rFonts w:hint="eastAsia" w:ascii="黑体" w:hAnsi="宋体" w:eastAsia="黑体"/>
          <w:color w:val="auto"/>
          <w:szCs w:val="21"/>
        </w:rPr>
        <w:t>13.2承包人的质量管理</w:t>
      </w:r>
    </w:p>
    <w:p>
      <w:pPr>
        <w:spacing w:line="420" w:lineRule="exact"/>
        <w:ind w:firstLine="480" w:firstLineChars="200"/>
        <w:rPr>
          <w:rFonts w:hint="eastAsia" w:ascii="宋体" w:hAnsi="宋体"/>
          <w:color w:val="auto"/>
          <w:szCs w:val="21"/>
        </w:rPr>
      </w:pPr>
      <w:r>
        <w:rPr>
          <w:rFonts w:hint="eastAsia" w:ascii="宋体" w:hAnsi="宋体"/>
          <w:color w:val="auto"/>
          <w:szCs w:val="21"/>
        </w:rPr>
        <w:t>13.2.1承包人向监理人提交工程质量保证措施文件的期限：</w:t>
      </w:r>
      <w:r>
        <w:rPr>
          <w:rFonts w:hint="eastAsia" w:ascii="宋体" w:hAnsi="宋体"/>
          <w:color w:val="auto"/>
          <w:szCs w:val="21"/>
          <w:u w:val="single"/>
        </w:rPr>
        <w:t xml:space="preserve">  7日内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监理人审批工程质量保证措施文件的期限：</w:t>
      </w:r>
      <w:r>
        <w:rPr>
          <w:rFonts w:hint="eastAsia" w:ascii="宋体" w:hAnsi="宋体"/>
          <w:color w:val="auto"/>
          <w:szCs w:val="21"/>
          <w:u w:val="single"/>
        </w:rPr>
        <w:t xml:space="preserve">  4日内  </w:t>
      </w:r>
      <w:r>
        <w:rPr>
          <w:rFonts w:hint="eastAsia" w:ascii="宋体" w:hAnsi="宋体"/>
          <w:color w:val="auto"/>
          <w:szCs w:val="21"/>
        </w:rPr>
        <w:t>。</w:t>
      </w:r>
    </w:p>
    <w:p>
      <w:pPr>
        <w:spacing w:line="400" w:lineRule="exact"/>
        <w:rPr>
          <w:rFonts w:hint="eastAsia" w:ascii="黑体" w:hAnsi="宋体" w:eastAsia="黑体"/>
          <w:color w:val="auto"/>
          <w:szCs w:val="21"/>
        </w:rPr>
      </w:pPr>
      <w:r>
        <w:rPr>
          <w:rFonts w:hint="eastAsia" w:ascii="黑体" w:hAnsi="宋体" w:eastAsia="黑体"/>
          <w:color w:val="auto"/>
          <w:szCs w:val="21"/>
        </w:rPr>
        <w:t>13.3承包人的质量检查</w:t>
      </w:r>
    </w:p>
    <w:p>
      <w:pPr>
        <w:spacing w:before="93" w:beforeLines="30" w:line="380" w:lineRule="exact"/>
        <w:ind w:firstLine="480" w:firstLineChars="200"/>
        <w:rPr>
          <w:rFonts w:hint="eastAsia" w:ascii="宋体" w:hAnsi="宋体"/>
          <w:color w:val="auto"/>
          <w:szCs w:val="21"/>
        </w:rPr>
      </w:pPr>
      <w:r>
        <w:rPr>
          <w:rFonts w:hint="eastAsia" w:ascii="宋体" w:hAnsi="宋体"/>
          <w:color w:val="auto"/>
          <w:szCs w:val="21"/>
        </w:rPr>
        <w:t>承包人向监理人报送工程质量报表的期限：</w:t>
      </w:r>
      <w:r>
        <w:rPr>
          <w:rFonts w:hint="eastAsia" w:ascii="宋体" w:hAnsi="宋体"/>
          <w:color w:val="auto"/>
          <w:szCs w:val="21"/>
          <w:u w:val="single"/>
        </w:rPr>
        <w:t xml:space="preserve">    每月25日前  </w:t>
      </w:r>
      <w:r>
        <w:rPr>
          <w:rFonts w:hint="eastAsia" w:ascii="宋体" w:hAnsi="宋体"/>
          <w:color w:val="auto"/>
          <w:szCs w:val="21"/>
        </w:rPr>
        <w:t>。</w:t>
      </w:r>
    </w:p>
    <w:p>
      <w:pPr>
        <w:spacing w:before="156" w:beforeLines="50" w:line="380" w:lineRule="exact"/>
        <w:ind w:firstLine="480" w:firstLineChars="200"/>
        <w:rPr>
          <w:rFonts w:hint="eastAsia" w:ascii="宋体" w:hAnsi="宋体"/>
          <w:color w:val="auto"/>
          <w:szCs w:val="21"/>
        </w:rPr>
      </w:pPr>
      <w:r>
        <w:rPr>
          <w:rFonts w:hint="eastAsia" w:ascii="宋体" w:hAnsi="宋体"/>
          <w:color w:val="auto"/>
          <w:szCs w:val="21"/>
        </w:rPr>
        <w:t>承包人向监理人报送工程质量报表的要求：</w:t>
      </w:r>
      <w:r>
        <w:rPr>
          <w:rFonts w:hint="eastAsia" w:ascii="宋体" w:hAnsi="宋体"/>
          <w:color w:val="auto"/>
          <w:szCs w:val="21"/>
          <w:u w:val="single"/>
        </w:rPr>
        <w:t xml:space="preserve">  满足监理人要求</w:t>
      </w:r>
      <w:r>
        <w:rPr>
          <w:rFonts w:hint="eastAsia" w:ascii="宋体" w:hAnsi="宋体"/>
          <w:color w:val="auto"/>
          <w:szCs w:val="21"/>
        </w:rPr>
        <w:t>。</w:t>
      </w:r>
    </w:p>
    <w:p>
      <w:pPr>
        <w:spacing w:before="156" w:beforeLines="50" w:line="380" w:lineRule="exact"/>
        <w:ind w:firstLine="480" w:firstLineChars="200"/>
        <w:rPr>
          <w:rFonts w:hint="eastAsia" w:ascii="宋体" w:hAnsi="宋体"/>
          <w:color w:val="auto"/>
          <w:szCs w:val="21"/>
        </w:rPr>
      </w:pPr>
      <w:r>
        <w:rPr>
          <w:rFonts w:hint="eastAsia" w:ascii="宋体" w:hAnsi="宋体"/>
          <w:color w:val="auto"/>
          <w:szCs w:val="21"/>
        </w:rPr>
        <w:t>监理人审查工程质量报表的期限：</w:t>
      </w:r>
      <w:r>
        <w:rPr>
          <w:rFonts w:hint="eastAsia" w:ascii="宋体" w:hAnsi="宋体"/>
          <w:color w:val="auto"/>
          <w:szCs w:val="21"/>
          <w:u w:val="single"/>
        </w:rPr>
        <w:t xml:space="preserve">  收到报表后7日内 </w:t>
      </w:r>
      <w:r>
        <w:rPr>
          <w:rFonts w:hint="eastAsia" w:ascii="宋体" w:hAnsi="宋体"/>
          <w:color w:val="auto"/>
          <w:szCs w:val="21"/>
        </w:rPr>
        <w:t>。</w:t>
      </w:r>
    </w:p>
    <w:p>
      <w:pPr>
        <w:spacing w:line="400" w:lineRule="exact"/>
        <w:rPr>
          <w:rFonts w:hint="eastAsia" w:ascii="黑体" w:hAnsi="宋体" w:eastAsia="黑体"/>
          <w:color w:val="auto"/>
          <w:szCs w:val="21"/>
        </w:rPr>
      </w:pPr>
      <w:r>
        <w:rPr>
          <w:rFonts w:hint="eastAsia" w:ascii="黑体" w:hAnsi="宋体" w:eastAsia="黑体"/>
          <w:color w:val="auto"/>
          <w:szCs w:val="21"/>
        </w:rPr>
        <w:t>13.4监理人的质量检查</w:t>
      </w:r>
    </w:p>
    <w:p>
      <w:pPr>
        <w:spacing w:before="93" w:beforeLines="30" w:line="380" w:lineRule="exact"/>
        <w:ind w:firstLine="480" w:firstLineChars="200"/>
        <w:rPr>
          <w:rFonts w:hint="eastAsia" w:ascii="宋体" w:hAnsi="宋体"/>
          <w:color w:val="auto"/>
          <w:szCs w:val="21"/>
        </w:rPr>
      </w:pPr>
      <w:r>
        <w:rPr>
          <w:rFonts w:hint="eastAsia" w:ascii="宋体" w:hAnsi="宋体"/>
          <w:color w:val="auto"/>
          <w:szCs w:val="21"/>
        </w:rPr>
        <w:t>承包人应当为监理人的检查和检验提供方便，监理人可以进行察看和查阅施工原始记录的其他地方包括：</w:t>
      </w:r>
      <w:r>
        <w:rPr>
          <w:rFonts w:hint="eastAsia" w:ascii="宋体" w:hAnsi="宋体"/>
          <w:color w:val="auto"/>
          <w:szCs w:val="21"/>
          <w:u w:val="single"/>
        </w:rPr>
        <w:t xml:space="preserve"> 根据监理需要确定 </w:t>
      </w:r>
      <w:r>
        <w:rPr>
          <w:rFonts w:hint="eastAsia" w:ascii="宋体" w:hAnsi="宋体"/>
          <w:color w:val="auto"/>
          <w:szCs w:val="21"/>
        </w:rPr>
        <w:t>。</w:t>
      </w:r>
    </w:p>
    <w:p>
      <w:pPr>
        <w:spacing w:line="400" w:lineRule="exact"/>
        <w:outlineLvl w:val="2"/>
        <w:rPr>
          <w:rFonts w:hint="eastAsia" w:ascii="黑体" w:hAnsi="宋体" w:eastAsia="黑体"/>
          <w:color w:val="auto"/>
          <w:szCs w:val="21"/>
        </w:rPr>
      </w:pPr>
      <w:r>
        <w:rPr>
          <w:rFonts w:hint="eastAsia" w:ascii="黑体" w:hAnsi="宋体" w:eastAsia="黑体"/>
          <w:color w:val="auto"/>
          <w:szCs w:val="21"/>
        </w:rPr>
        <w:t>13.5工程隐蔽部位覆盖前的检查</w:t>
      </w:r>
    </w:p>
    <w:p>
      <w:pPr>
        <w:spacing w:line="420" w:lineRule="exact"/>
        <w:ind w:firstLine="480" w:firstLineChars="200"/>
        <w:rPr>
          <w:rFonts w:hint="eastAsia" w:ascii="宋体" w:hAnsi="宋体"/>
          <w:color w:val="auto"/>
          <w:szCs w:val="21"/>
        </w:rPr>
      </w:pPr>
      <w:r>
        <w:rPr>
          <w:rFonts w:hint="eastAsia" w:ascii="宋体" w:hAnsi="宋体"/>
          <w:color w:val="auto"/>
          <w:szCs w:val="21"/>
        </w:rPr>
        <w:t>13.5.1监理人对工程隐蔽部位进行检查的期限：</w:t>
      </w:r>
      <w:r>
        <w:rPr>
          <w:rFonts w:hint="eastAsia" w:ascii="宋体" w:hAnsi="宋体"/>
          <w:color w:val="auto"/>
          <w:szCs w:val="21"/>
          <w:u w:val="single"/>
        </w:rPr>
        <w:t xml:space="preserve"> 隐蔽部位覆盖前 </w:t>
      </w:r>
      <w:r>
        <w:rPr>
          <w:rFonts w:hint="eastAsia" w:ascii="宋体" w:hAnsi="宋体"/>
          <w:color w:val="auto"/>
          <w:szCs w:val="21"/>
        </w:rPr>
        <w:t>。</w:t>
      </w:r>
    </w:p>
    <w:p>
      <w:pPr>
        <w:spacing w:line="400" w:lineRule="exact"/>
        <w:outlineLvl w:val="2"/>
        <w:rPr>
          <w:rFonts w:hint="eastAsia" w:ascii="黑体" w:hAnsi="宋体" w:eastAsia="黑体"/>
          <w:color w:val="auto"/>
          <w:szCs w:val="21"/>
        </w:rPr>
      </w:pPr>
      <w:r>
        <w:rPr>
          <w:rFonts w:hint="eastAsia" w:ascii="黑体" w:hAnsi="宋体" w:eastAsia="黑体"/>
          <w:color w:val="auto"/>
          <w:szCs w:val="21"/>
        </w:rPr>
        <w:t>13.7质量争议</w:t>
      </w:r>
    </w:p>
    <w:p>
      <w:pPr>
        <w:spacing w:before="93" w:beforeLines="30" w:line="380" w:lineRule="exact"/>
        <w:ind w:firstLine="480" w:firstLineChars="200"/>
        <w:rPr>
          <w:rFonts w:hint="eastAsia" w:ascii="宋体" w:hAnsi="宋体"/>
          <w:color w:val="auto"/>
          <w:szCs w:val="21"/>
        </w:rPr>
      </w:pPr>
      <w:r>
        <w:rPr>
          <w:rFonts w:hint="eastAsia" w:ascii="宋体" w:hAnsi="宋体"/>
          <w:color w:val="auto"/>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before="156" w:beforeLines="50" w:after="156" w:afterLines="50" w:line="400" w:lineRule="exact"/>
        <w:rPr>
          <w:rFonts w:hint="eastAsia" w:ascii="黑体" w:hAnsi="宋体" w:eastAsia="黑体"/>
          <w:color w:val="auto"/>
          <w:szCs w:val="21"/>
        </w:rPr>
      </w:pPr>
      <w:r>
        <w:rPr>
          <w:rFonts w:hint="eastAsia" w:ascii="黑体" w:hAnsi="宋体" w:eastAsia="黑体"/>
          <w:color w:val="auto"/>
          <w:szCs w:val="21"/>
        </w:rPr>
        <w:t>15.变更</w:t>
      </w:r>
    </w:p>
    <w:p>
      <w:pPr>
        <w:spacing w:before="93" w:beforeLines="30" w:line="380" w:lineRule="exact"/>
        <w:rPr>
          <w:rFonts w:hint="eastAsia" w:ascii="黑体" w:hAnsi="宋体" w:eastAsia="黑体"/>
          <w:color w:val="auto"/>
          <w:szCs w:val="21"/>
        </w:rPr>
      </w:pPr>
      <w:r>
        <w:rPr>
          <w:rFonts w:hint="eastAsia" w:ascii="黑体" w:hAnsi="宋体" w:eastAsia="黑体"/>
          <w:color w:val="auto"/>
          <w:szCs w:val="21"/>
        </w:rPr>
        <w:t>15.1变更的范围和内容</w:t>
      </w:r>
    </w:p>
    <w:p>
      <w:pPr>
        <w:spacing w:line="420" w:lineRule="exact"/>
        <w:rPr>
          <w:rFonts w:hint="eastAsia" w:ascii="宋体" w:hAnsi="宋体"/>
          <w:color w:val="auto"/>
          <w:szCs w:val="21"/>
        </w:rPr>
      </w:pPr>
      <w:r>
        <w:rPr>
          <w:rFonts w:hint="eastAsia" w:ascii="宋体" w:hAnsi="宋体"/>
          <w:color w:val="auto"/>
          <w:szCs w:val="21"/>
        </w:rPr>
        <w:t>应当进行变更的其他情形：</w:t>
      </w:r>
      <w:r>
        <w:rPr>
          <w:rFonts w:hint="eastAsia" w:ascii="宋体" w:hAnsi="宋体"/>
          <w:color w:val="auto"/>
          <w:szCs w:val="21"/>
          <w:u w:val="single"/>
        </w:rPr>
        <w:t xml:space="preserve"> 由于不可预见政策性调整原因，发包人有权修改施工合同的规模和范围，且调整工期。发包人将不对上述行为负责 </w:t>
      </w:r>
      <w:r>
        <w:rPr>
          <w:rFonts w:hint="eastAsia" w:ascii="宋体" w:hAnsi="宋体"/>
          <w:color w:val="auto"/>
          <w:szCs w:val="21"/>
        </w:rPr>
        <w:t>。</w:t>
      </w:r>
    </w:p>
    <w:p>
      <w:pPr>
        <w:spacing w:before="93" w:beforeLines="30" w:line="380" w:lineRule="exact"/>
        <w:ind w:firstLine="480" w:firstLineChars="200"/>
        <w:rPr>
          <w:rFonts w:hint="eastAsia" w:ascii="宋体" w:hAnsi="宋体"/>
          <w:color w:val="auto"/>
          <w:szCs w:val="21"/>
        </w:rPr>
      </w:pPr>
      <w:r>
        <w:rPr>
          <w:rFonts w:hint="eastAsia" w:ascii="宋体" w:hAnsi="宋体"/>
          <w:color w:val="auto"/>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spacing w:before="62" w:beforeLines="20" w:line="400" w:lineRule="exact"/>
        <w:outlineLvl w:val="2"/>
        <w:rPr>
          <w:rFonts w:hint="eastAsia" w:ascii="黑体" w:eastAsia="黑体"/>
          <w:color w:val="auto"/>
          <w:szCs w:val="21"/>
        </w:rPr>
      </w:pPr>
      <w:r>
        <w:rPr>
          <w:rFonts w:hint="eastAsia" w:ascii="黑体" w:eastAsia="黑体"/>
          <w:color w:val="auto"/>
          <w:szCs w:val="21"/>
        </w:rPr>
        <w:t>15.3</w:t>
      </w:r>
      <w:r>
        <w:rPr>
          <w:rFonts w:hint="eastAsia" w:ascii="黑体" w:hAnsi="宋体" w:eastAsia="黑体"/>
          <w:color w:val="auto"/>
          <w:szCs w:val="21"/>
        </w:rPr>
        <w:t>变更程序</w:t>
      </w:r>
    </w:p>
    <w:p>
      <w:pPr>
        <w:spacing w:line="420" w:lineRule="exact"/>
        <w:ind w:firstLine="480" w:firstLineChars="200"/>
        <w:rPr>
          <w:rFonts w:hint="eastAsia" w:ascii="黑体" w:hAnsi="宋体" w:eastAsia="黑体"/>
          <w:color w:val="auto"/>
          <w:szCs w:val="21"/>
        </w:rPr>
      </w:pPr>
      <w:r>
        <w:rPr>
          <w:rFonts w:hint="eastAsia" w:ascii="黑体" w:hAnsi="宋体" w:eastAsia="黑体"/>
          <w:color w:val="auto"/>
          <w:szCs w:val="21"/>
        </w:rPr>
        <w:t>15.3.2变更估价</w:t>
      </w:r>
    </w:p>
    <w:p>
      <w:pPr>
        <w:spacing w:before="93" w:beforeLines="30" w:line="380" w:lineRule="exact"/>
        <w:ind w:firstLine="480" w:firstLineChars="200"/>
        <w:rPr>
          <w:rFonts w:hint="eastAsia" w:ascii="宋体" w:hAnsi="宋体"/>
          <w:color w:val="auto"/>
          <w:szCs w:val="21"/>
        </w:rPr>
      </w:pPr>
      <w:r>
        <w:rPr>
          <w:rFonts w:hint="eastAsia" w:ascii="宋体" w:hAnsi="宋体"/>
          <w:color w:val="auto"/>
          <w:szCs w:val="21"/>
        </w:rPr>
        <w:t>(1)承包人提交变更报价书的期限：</w:t>
      </w:r>
      <w:r>
        <w:rPr>
          <w:rFonts w:hint="eastAsia" w:ascii="宋体" w:hAnsi="宋体"/>
          <w:color w:val="auto"/>
          <w:szCs w:val="21"/>
          <w:u w:val="single"/>
        </w:rPr>
        <w:t xml:space="preserve"> 收到变更指示后5个工作日内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(3)监理人商定或确定变更价格的期限：</w:t>
      </w:r>
      <w:r>
        <w:rPr>
          <w:rFonts w:hint="eastAsia" w:ascii="宋体" w:hAnsi="宋体"/>
          <w:color w:val="auto"/>
          <w:szCs w:val="21"/>
          <w:u w:val="single"/>
        </w:rPr>
        <w:t xml:space="preserve"> 收到承包人提交的变更报价书后5个工作日内 </w:t>
      </w:r>
      <w:r>
        <w:rPr>
          <w:rFonts w:hint="eastAsia" w:ascii="宋体" w:hAnsi="宋体"/>
          <w:color w:val="auto"/>
          <w:szCs w:val="21"/>
        </w:rPr>
        <w:t>。</w:t>
      </w:r>
    </w:p>
    <w:p>
      <w:pPr>
        <w:spacing w:line="346" w:lineRule="exact"/>
        <w:ind w:firstLine="480" w:firstLineChars="200"/>
        <w:rPr>
          <w:rFonts w:hint="eastAsia" w:ascii="宋体" w:hAnsi="宋体"/>
          <w:color w:val="auto"/>
          <w:szCs w:val="21"/>
        </w:rPr>
      </w:pPr>
      <w:r>
        <w:rPr>
          <w:rFonts w:hint="eastAsia" w:ascii="宋体" w:hAnsi="宋体"/>
          <w:color w:val="auto"/>
          <w:szCs w:val="21"/>
        </w:rPr>
        <w:t>(4)收到变更指示后，如承包人未在规定的期限内提交变更报价书的，监理人可自行决定是否调整合同价款以及如果监理人决定调整合同价款时，相应调整的具体金额。</w:t>
      </w:r>
    </w:p>
    <w:p>
      <w:pPr>
        <w:spacing w:before="93" w:beforeLines="30" w:after="93" w:afterLines="30" w:line="420" w:lineRule="exact"/>
        <w:outlineLvl w:val="2"/>
        <w:rPr>
          <w:rFonts w:hint="eastAsia" w:ascii="黑体" w:hAnsi="宋体" w:eastAsia="黑体"/>
          <w:color w:val="auto"/>
          <w:szCs w:val="21"/>
        </w:rPr>
      </w:pPr>
      <w:r>
        <w:rPr>
          <w:rFonts w:hint="eastAsia" w:ascii="黑体" w:hAnsi="宋体" w:eastAsia="黑体"/>
          <w:color w:val="auto"/>
          <w:szCs w:val="21"/>
        </w:rPr>
        <w:t>15.4变更的估价原则</w:t>
      </w:r>
    </w:p>
    <w:p>
      <w:pPr>
        <w:spacing w:line="346" w:lineRule="exact"/>
        <w:ind w:firstLine="480" w:firstLineChars="200"/>
        <w:rPr>
          <w:rFonts w:hint="eastAsia" w:ascii="宋体" w:hAnsi="宋体"/>
          <w:color w:val="auto"/>
          <w:szCs w:val="21"/>
        </w:rPr>
      </w:pPr>
      <w:r>
        <w:rPr>
          <w:rFonts w:hint="eastAsia" w:ascii="宋体" w:hAnsi="宋体"/>
          <w:color w:val="auto"/>
          <w:szCs w:val="21"/>
        </w:rPr>
        <w:t>15.4.4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3.5款商定或确定变更措施项目的费用。</w:t>
      </w:r>
    </w:p>
    <w:p>
      <w:pPr>
        <w:spacing w:line="346" w:lineRule="exact"/>
        <w:ind w:firstLine="480" w:firstLineChars="200"/>
        <w:rPr>
          <w:rFonts w:hint="eastAsia" w:ascii="宋体" w:hAnsi="宋体"/>
          <w:color w:val="auto"/>
          <w:szCs w:val="21"/>
        </w:rPr>
      </w:pPr>
      <w:r>
        <w:rPr>
          <w:rFonts w:hint="eastAsia" w:ascii="宋体" w:hAnsi="宋体"/>
          <w:color w:val="auto"/>
          <w:szCs w:val="21"/>
        </w:rPr>
        <w:t>15.4.5合同协议书约定采用单价合同形式时，因非承包人原因引起已标价工程量清单中列明的工程量发生增减，且单个子目工程量变化幅度在</w:t>
      </w:r>
      <w:r>
        <w:rPr>
          <w:rFonts w:hint="eastAsia" w:ascii="宋体" w:hAnsi="宋体"/>
          <w:color w:val="auto"/>
          <w:szCs w:val="21"/>
          <w:u w:val="single"/>
        </w:rPr>
        <w:t xml:space="preserve"> 15 </w:t>
      </w:r>
      <w:r>
        <w:rPr>
          <w:rFonts w:hint="eastAsia" w:ascii="宋体" w:hAnsi="宋体"/>
          <w:color w:val="auto"/>
          <w:szCs w:val="21"/>
        </w:rPr>
        <w:t>％以内(含)时，应执行已标价工程量清单中列明的该子目的单价；单个子目工程量变化幅度在</w:t>
      </w:r>
      <w:r>
        <w:rPr>
          <w:rFonts w:hint="eastAsia" w:ascii="宋体" w:hAnsi="宋体"/>
          <w:color w:val="auto"/>
          <w:szCs w:val="21"/>
          <w:u w:val="single"/>
        </w:rPr>
        <w:t xml:space="preserve"> 15 </w:t>
      </w:r>
      <w:r>
        <w:rPr>
          <w:rFonts w:hint="eastAsia" w:ascii="宋体" w:hAnsi="宋体"/>
          <w:color w:val="auto"/>
          <w:szCs w:val="21"/>
        </w:rPr>
        <w:t>％以外(不含)，且导致分部分项工程费总额变化幅度超过</w:t>
      </w:r>
      <w:r>
        <w:rPr>
          <w:rFonts w:hint="eastAsia" w:ascii="宋体" w:hAnsi="宋体"/>
          <w:color w:val="auto"/>
          <w:szCs w:val="21"/>
          <w:u w:val="single"/>
        </w:rPr>
        <w:t xml:space="preserve"> 15 </w:t>
      </w:r>
      <w:r>
        <w:rPr>
          <w:rFonts w:hint="eastAsia" w:ascii="宋体" w:hAnsi="宋体"/>
          <w:color w:val="auto"/>
          <w:szCs w:val="21"/>
        </w:rPr>
        <w:t>％时，由承包人提出并由监理人按第3.5款商定或确定新的单价，该子目按修正后的新的单价计价。</w:t>
      </w:r>
    </w:p>
    <w:p>
      <w:pPr>
        <w:spacing w:line="346" w:lineRule="exact"/>
        <w:ind w:firstLine="465" w:firstLineChars="194"/>
        <w:rPr>
          <w:rFonts w:hint="eastAsia" w:ascii="宋体" w:hAnsi="宋体" w:eastAsia="PMingLiU"/>
          <w:color w:val="auto"/>
          <w:szCs w:val="21"/>
        </w:rPr>
      </w:pPr>
      <w:r>
        <w:rPr>
          <w:rFonts w:hint="eastAsia" w:ascii="宋体" w:hAnsi="宋体"/>
          <w:color w:val="auto"/>
          <w:szCs w:val="21"/>
        </w:rPr>
        <w:t>15.4.6因变更引起价格调整的其他处理方式：</w:t>
      </w:r>
      <w:r>
        <w:rPr>
          <w:rFonts w:hint="eastAsia" w:ascii="宋体" w:hAnsi="宋体"/>
          <w:color w:val="auto"/>
          <w:szCs w:val="21"/>
          <w:u w:val="single"/>
        </w:rPr>
        <w:t xml:space="preserve"> 原投标文件已有和类似的项目，按投标文件中的综合单价计算，原投标文件中没有的项目按201</w:t>
      </w:r>
      <w:r>
        <w:rPr>
          <w:rFonts w:hint="eastAsia" w:ascii="宋体" w:hAnsi="宋体"/>
          <w:color w:val="auto"/>
          <w:szCs w:val="21"/>
          <w:u w:val="single"/>
          <w:lang w:val="en-US" w:eastAsia="zh-CN"/>
        </w:rPr>
        <w:t>7</w:t>
      </w:r>
      <w:r>
        <w:rPr>
          <w:rFonts w:hint="eastAsia" w:ascii="宋体" w:hAnsi="宋体"/>
          <w:color w:val="auto"/>
          <w:szCs w:val="21"/>
          <w:u w:val="single"/>
        </w:rPr>
        <w:t>年《四川省建设工程工程量清单计价定额》计算，材料价格按投标书中材料价格，如投标书中没有而增加的材料价格按施工同期成都市《工程造价信息》价格计算，调整部分结算价至少不得低于投标报价下浮比例计取</w:t>
      </w:r>
      <w:r>
        <w:rPr>
          <w:rFonts w:hint="eastAsia" w:ascii="宋体" w:hAnsi="宋体"/>
          <w:color w:val="auto"/>
          <w:szCs w:val="21"/>
        </w:rPr>
        <w:t>。</w:t>
      </w:r>
    </w:p>
    <w:p>
      <w:pPr>
        <w:spacing w:before="93" w:beforeLines="30" w:after="93" w:afterLines="30" w:line="420" w:lineRule="exact"/>
        <w:outlineLvl w:val="2"/>
        <w:rPr>
          <w:rFonts w:hint="eastAsia" w:ascii="黑体" w:hAnsi="宋体" w:eastAsia="黑体"/>
          <w:color w:val="auto"/>
          <w:szCs w:val="21"/>
        </w:rPr>
      </w:pPr>
      <w:r>
        <w:rPr>
          <w:rFonts w:hint="eastAsia" w:ascii="黑体" w:hAnsi="宋体" w:eastAsia="黑体"/>
          <w:color w:val="auto"/>
          <w:szCs w:val="21"/>
        </w:rPr>
        <w:t>15.5承包人的合理化建议</w:t>
      </w:r>
    </w:p>
    <w:p>
      <w:pPr>
        <w:spacing w:line="350" w:lineRule="exact"/>
        <w:ind w:firstLine="200"/>
        <w:rPr>
          <w:rFonts w:hint="eastAsia" w:ascii="宋体" w:hAnsi="宋体" w:eastAsia="PMingLiU"/>
          <w:color w:val="auto"/>
          <w:szCs w:val="21"/>
        </w:rPr>
      </w:pPr>
      <w:r>
        <w:rPr>
          <w:rFonts w:hint="eastAsia" w:ascii="宋体" w:hAnsi="宋体"/>
          <w:color w:val="auto"/>
          <w:szCs w:val="21"/>
        </w:rPr>
        <w:t>15.5.2对承包人提出合理化建议的奖励方法：</w:t>
      </w:r>
      <w:r>
        <w:rPr>
          <w:rFonts w:hint="eastAsia" w:ascii="宋体" w:hAnsi="宋体"/>
          <w:color w:val="auto"/>
          <w:szCs w:val="21"/>
          <w:u w:val="single"/>
        </w:rPr>
        <w:t xml:space="preserve"> ／ </w:t>
      </w:r>
      <w:r>
        <w:rPr>
          <w:rFonts w:hint="eastAsia" w:ascii="宋体" w:hAnsi="宋体"/>
          <w:color w:val="auto"/>
          <w:szCs w:val="21"/>
        </w:rPr>
        <w:t>。</w:t>
      </w:r>
    </w:p>
    <w:p>
      <w:pPr>
        <w:spacing w:before="93" w:beforeLines="30" w:after="93" w:afterLines="30" w:line="420" w:lineRule="exact"/>
        <w:outlineLvl w:val="2"/>
        <w:rPr>
          <w:rFonts w:hint="eastAsia" w:ascii="黑体" w:hAnsi="宋体" w:eastAsia="黑体"/>
          <w:color w:val="auto"/>
          <w:szCs w:val="21"/>
        </w:rPr>
      </w:pPr>
      <w:r>
        <w:rPr>
          <w:rFonts w:hint="eastAsia" w:ascii="黑体" w:hAnsi="宋体" w:eastAsia="黑体"/>
          <w:color w:val="auto"/>
          <w:szCs w:val="21"/>
        </w:rPr>
        <w:t>15.8暂估价</w:t>
      </w:r>
    </w:p>
    <w:p>
      <w:pPr>
        <w:spacing w:line="370" w:lineRule="exact"/>
        <w:ind w:firstLine="480" w:firstLineChars="200"/>
        <w:rPr>
          <w:rFonts w:hint="eastAsia" w:ascii="宋体" w:hAnsi="宋体"/>
          <w:color w:val="auto"/>
          <w:szCs w:val="21"/>
        </w:rPr>
      </w:pPr>
      <w:r>
        <w:rPr>
          <w:rFonts w:hint="eastAsia" w:ascii="宋体" w:hAnsi="宋体"/>
          <w:color w:val="auto"/>
          <w:szCs w:val="21"/>
        </w:rPr>
        <w:t>15.8.1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pPr>
        <w:spacing w:line="370" w:lineRule="exact"/>
        <w:ind w:firstLine="480" w:firstLineChars="200"/>
        <w:rPr>
          <w:rFonts w:hint="eastAsia" w:ascii="宋体" w:hAnsi="宋体"/>
          <w:color w:val="auto"/>
          <w:szCs w:val="21"/>
        </w:rPr>
      </w:pPr>
      <w:r>
        <w:rPr>
          <w:rFonts w:hint="eastAsia" w:ascii="宋体" w:hAnsi="宋体"/>
          <w:color w:val="auto"/>
          <w:szCs w:val="21"/>
        </w:rPr>
        <w:t>(1)在任何招标工作启动前，承包人应当提前至少</w:t>
      </w:r>
      <w:r>
        <w:rPr>
          <w:rFonts w:hint="eastAsia" w:ascii="宋体" w:hAnsi="宋体"/>
          <w:color w:val="auto"/>
          <w:szCs w:val="21"/>
          <w:u w:val="single"/>
        </w:rPr>
        <w:t xml:space="preserve">   5   </w:t>
      </w:r>
      <w:r>
        <w:rPr>
          <w:rFonts w:hint="eastAsia" w:ascii="宋体" w:hAnsi="宋体"/>
          <w:color w:val="auto"/>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hint="eastAsia" w:ascii="宋体" w:hAnsi="宋体"/>
          <w:color w:val="auto"/>
          <w:szCs w:val="21"/>
          <w:u w:val="single"/>
        </w:rPr>
        <w:t xml:space="preserve">   3   </w:t>
      </w:r>
      <w:r>
        <w:rPr>
          <w:rFonts w:hint="eastAsia" w:ascii="宋体" w:hAnsi="宋体"/>
          <w:color w:val="auto"/>
          <w:szCs w:val="21"/>
        </w:rPr>
        <w:t>天内给予批准或者提出修改意见。承包人应当严格按照经过发包人批准的招标工作计划开展招标工作。</w:t>
      </w:r>
    </w:p>
    <w:p>
      <w:pPr>
        <w:spacing w:line="370" w:lineRule="exact"/>
        <w:ind w:firstLine="480" w:firstLineChars="200"/>
        <w:rPr>
          <w:rFonts w:hint="eastAsia" w:ascii="宋体" w:hAnsi="宋体"/>
          <w:color w:val="auto"/>
          <w:szCs w:val="21"/>
        </w:rPr>
      </w:pPr>
      <w:r>
        <w:rPr>
          <w:rFonts w:hint="eastAsia" w:ascii="宋体" w:hAnsi="宋体"/>
          <w:color w:val="auto"/>
          <w:szCs w:val="21"/>
        </w:rPr>
        <w:t>(2)承包人应当在发出招标公告(或者资格预审公告或者投标邀请书)、资格预审文件和招标文件前至少</w:t>
      </w:r>
      <w:r>
        <w:rPr>
          <w:rFonts w:hint="eastAsia" w:ascii="宋体" w:hAnsi="宋体"/>
          <w:color w:val="auto"/>
          <w:szCs w:val="21"/>
          <w:u w:val="single"/>
        </w:rPr>
        <w:t xml:space="preserve">   3   </w:t>
      </w:r>
      <w:r>
        <w:rPr>
          <w:rFonts w:hint="eastAsia" w:ascii="宋体" w:hAnsi="宋体"/>
          <w:color w:val="auto"/>
          <w:szCs w:val="21"/>
        </w:rPr>
        <w:t>天，分别将相关文件通过监理人报请发包人审批，发包人应当在监理人收到承包人报送的相关文件后</w:t>
      </w:r>
      <w:r>
        <w:rPr>
          <w:rFonts w:hint="eastAsia" w:ascii="宋体" w:hAnsi="宋体"/>
          <w:color w:val="auto"/>
          <w:szCs w:val="21"/>
          <w:u w:val="single"/>
        </w:rPr>
        <w:t xml:space="preserve">   3   </w:t>
      </w:r>
      <w:r>
        <w:rPr>
          <w:rFonts w:hint="eastAsia" w:ascii="宋体" w:hAnsi="宋体"/>
          <w:color w:val="auto"/>
          <w:szCs w:val="21"/>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spacing w:line="404" w:lineRule="exact"/>
        <w:ind w:firstLine="480" w:firstLineChars="200"/>
        <w:rPr>
          <w:rFonts w:hint="eastAsia" w:ascii="宋体" w:hAnsi="宋体"/>
          <w:color w:val="auto"/>
          <w:szCs w:val="21"/>
        </w:rPr>
      </w:pPr>
      <w:r>
        <w:rPr>
          <w:rFonts w:hint="eastAsia" w:ascii="宋体" w:hAnsi="宋体"/>
          <w:color w:val="auto"/>
          <w:szCs w:val="21"/>
        </w:rPr>
        <w:t>(3)如果发、承包任何一方委派评标代表，评标委员会应当由七人以上单数构成。除发包人或者承包人自愿放弃委派评标代表的权利外，招标人评标代表应当分别由发包人和承包人等额委派。</w:t>
      </w:r>
    </w:p>
    <w:p>
      <w:pPr>
        <w:spacing w:line="404" w:lineRule="exact"/>
        <w:ind w:firstLine="480" w:firstLineChars="200"/>
        <w:rPr>
          <w:rFonts w:hint="eastAsia" w:ascii="宋体" w:hAnsi="宋体"/>
          <w:color w:val="auto"/>
          <w:szCs w:val="21"/>
        </w:rPr>
      </w:pPr>
      <w:r>
        <w:rPr>
          <w:rFonts w:hint="eastAsia" w:ascii="宋体" w:hAnsi="宋体"/>
          <w:color w:val="auto"/>
          <w:szCs w:val="21"/>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spacing w:line="404" w:lineRule="exact"/>
        <w:ind w:firstLine="480" w:firstLineChars="200"/>
        <w:rPr>
          <w:rFonts w:hint="eastAsia" w:ascii="宋体" w:hAnsi="宋体"/>
          <w:color w:val="auto"/>
          <w:szCs w:val="21"/>
        </w:rPr>
      </w:pPr>
      <w:r>
        <w:rPr>
          <w:rFonts w:hint="eastAsia" w:ascii="宋体" w:hAnsi="宋体"/>
          <w:color w:val="auto"/>
          <w:szCs w:val="21"/>
        </w:rPr>
        <w:t>(5)设有招标控制价的，承包人应当在招标文件发出前提前7天将招标控制价报发包人审核认可，发包人应当在收到承包人报送的招标控制价后72小时内给予认可或者提出修改意见。招标控制价的最终审核和决定权属于发包人，未经发包人认可，承包人不得发出招标文件。</w:t>
      </w:r>
    </w:p>
    <w:p>
      <w:pPr>
        <w:spacing w:line="404" w:lineRule="exact"/>
        <w:ind w:firstLine="480" w:firstLineChars="200"/>
        <w:rPr>
          <w:rFonts w:hint="eastAsia" w:ascii="宋体" w:hAnsi="宋体"/>
          <w:color w:val="auto"/>
          <w:szCs w:val="21"/>
        </w:rPr>
      </w:pPr>
      <w:r>
        <w:rPr>
          <w:rFonts w:hint="eastAsia" w:ascii="宋体" w:hAnsi="宋体"/>
          <w:color w:val="auto"/>
          <w:szCs w:val="21"/>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spacing w:line="404" w:lineRule="exact"/>
        <w:ind w:firstLine="480" w:firstLineChars="200"/>
        <w:rPr>
          <w:rFonts w:hint="eastAsia" w:ascii="宋体" w:hAnsi="宋体"/>
          <w:color w:val="auto"/>
          <w:szCs w:val="21"/>
        </w:rPr>
      </w:pPr>
      <w:r>
        <w:rPr>
          <w:rFonts w:hint="eastAsia" w:ascii="宋体" w:hAnsi="宋体"/>
          <w:color w:val="auto"/>
          <w:szCs w:val="21"/>
        </w:rPr>
        <w:t>(7)承包人与专业分包人或者专项供应商订立合同前</w:t>
      </w:r>
      <w:r>
        <w:rPr>
          <w:rFonts w:hint="eastAsia" w:ascii="宋体" w:hAnsi="宋体"/>
          <w:color w:val="auto"/>
          <w:szCs w:val="21"/>
          <w:u w:val="single"/>
        </w:rPr>
        <w:t xml:space="preserve">  5  </w:t>
      </w:r>
      <w:r>
        <w:rPr>
          <w:rFonts w:hint="eastAsia" w:ascii="宋体" w:hAnsi="宋体"/>
          <w:color w:val="auto"/>
          <w:szCs w:val="21"/>
        </w:rPr>
        <w:t>天，应当将准备用于正式签订的合同文件通过监理人报发包人审核，发包人应当在监理人收到相关文件后</w:t>
      </w:r>
      <w:r>
        <w:rPr>
          <w:rFonts w:hint="eastAsia" w:ascii="宋体" w:hAnsi="宋体"/>
          <w:color w:val="auto"/>
          <w:szCs w:val="21"/>
          <w:u w:val="single"/>
        </w:rPr>
        <w:t xml:space="preserve">  3  </w:t>
      </w:r>
      <w:r>
        <w:rPr>
          <w:rFonts w:hint="eastAsia" w:ascii="宋体" w:hAnsi="宋体"/>
          <w:color w:val="auto"/>
          <w:szCs w:val="21"/>
        </w:rPr>
        <w:t>天内给予批准或者提出修改意见，承包人应当按照发包人批准的合同文件签订相关合同，合同订立后</w:t>
      </w:r>
      <w:r>
        <w:rPr>
          <w:rFonts w:hint="eastAsia" w:ascii="宋体" w:hAnsi="宋体"/>
          <w:color w:val="auto"/>
          <w:szCs w:val="21"/>
          <w:u w:val="single"/>
        </w:rPr>
        <w:t xml:space="preserve">  7  </w:t>
      </w:r>
      <w:r>
        <w:rPr>
          <w:rFonts w:hint="eastAsia" w:ascii="宋体" w:hAnsi="宋体"/>
          <w:color w:val="auto"/>
          <w:szCs w:val="21"/>
        </w:rPr>
        <w:t>天内，承包人应当将其中的两份副本报送监理人，其中一份由监理人报发包人留存。</w:t>
      </w:r>
    </w:p>
    <w:p>
      <w:pPr>
        <w:spacing w:line="404" w:lineRule="exact"/>
        <w:ind w:firstLine="480" w:firstLineChars="200"/>
        <w:rPr>
          <w:rFonts w:hint="eastAsia" w:ascii="宋体" w:hAnsi="宋体"/>
          <w:color w:val="auto"/>
          <w:szCs w:val="21"/>
        </w:rPr>
      </w:pPr>
      <w:r>
        <w:rPr>
          <w:rFonts w:hint="eastAsia" w:ascii="宋体" w:hAnsi="宋体"/>
          <w:color w:val="auto"/>
          <w:szCs w:val="21"/>
        </w:rPr>
        <w:t>(8)发包人对承包人报送文件进行审批或提出的修改意见应当合理，并符合现行有关法律法规的规定。</w:t>
      </w:r>
    </w:p>
    <w:p>
      <w:pPr>
        <w:spacing w:line="404" w:lineRule="exact"/>
        <w:ind w:firstLine="480" w:firstLineChars="200"/>
        <w:rPr>
          <w:rFonts w:hint="eastAsia" w:ascii="宋体" w:hAnsi="宋体"/>
          <w:color w:val="auto"/>
          <w:szCs w:val="21"/>
        </w:rPr>
      </w:pPr>
      <w:r>
        <w:rPr>
          <w:rFonts w:hint="eastAsia" w:ascii="宋体" w:hAnsi="宋体"/>
          <w:color w:val="auto"/>
          <w:szCs w:val="21"/>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404" w:lineRule="exact"/>
        <w:ind w:firstLine="480" w:firstLineChars="200"/>
        <w:rPr>
          <w:rFonts w:hint="eastAsia" w:ascii="宋体" w:hAnsi="宋体"/>
          <w:color w:val="auto"/>
          <w:szCs w:val="21"/>
        </w:rPr>
      </w:pPr>
      <w:r>
        <w:rPr>
          <w:rFonts w:hint="eastAsia" w:ascii="宋体" w:hAnsi="宋体"/>
          <w:color w:val="auto"/>
          <w:szCs w:val="21"/>
        </w:rPr>
        <w:t>15.8.3发包人在工程量清单中给定暂估价的专业工程不属于依法必须招标的范围或者未达到依法必须招标的规模标准的，其最终价格的估价人为：</w:t>
      </w:r>
      <w:r>
        <w:rPr>
          <w:rFonts w:hint="eastAsia" w:ascii="宋体" w:hAnsi="宋体"/>
          <w:color w:val="auto"/>
          <w:szCs w:val="21"/>
          <w:u w:val="single"/>
        </w:rPr>
        <w:t xml:space="preserve"> ／ </w:t>
      </w:r>
      <w:r>
        <w:rPr>
          <w:rFonts w:hint="eastAsia" w:ascii="宋体" w:hAnsi="宋体"/>
          <w:color w:val="auto"/>
          <w:szCs w:val="21"/>
        </w:rPr>
        <w:t>或者按照下列约定：</w:t>
      </w:r>
      <w:r>
        <w:rPr>
          <w:rFonts w:hint="eastAsia" w:ascii="宋体" w:hAnsi="宋体"/>
          <w:color w:val="auto"/>
          <w:szCs w:val="21"/>
          <w:u w:val="single"/>
        </w:rPr>
        <w:t xml:space="preserve"> ／ </w:t>
      </w:r>
      <w:r>
        <w:rPr>
          <w:rFonts w:hint="eastAsia" w:ascii="宋体" w:hAnsi="宋体"/>
          <w:color w:val="auto"/>
          <w:szCs w:val="21"/>
        </w:rPr>
        <w:t>。</w:t>
      </w:r>
    </w:p>
    <w:p>
      <w:pPr>
        <w:spacing w:before="312" w:beforeLines="100" w:after="156" w:afterLines="50" w:line="420" w:lineRule="exact"/>
        <w:rPr>
          <w:rFonts w:hint="eastAsia" w:ascii="黑体" w:hAnsi="宋体" w:eastAsia="黑体"/>
          <w:color w:val="auto"/>
          <w:szCs w:val="21"/>
        </w:rPr>
      </w:pPr>
      <w:r>
        <w:rPr>
          <w:rFonts w:hint="eastAsia" w:ascii="黑体" w:hAnsi="宋体" w:eastAsia="黑体"/>
          <w:color w:val="auto"/>
          <w:szCs w:val="21"/>
        </w:rPr>
        <w:t>16.价格调整</w:t>
      </w:r>
    </w:p>
    <w:p>
      <w:pPr>
        <w:spacing w:line="420" w:lineRule="exact"/>
        <w:rPr>
          <w:rFonts w:hint="eastAsia" w:ascii="黑体" w:hAnsi="宋体" w:eastAsia="黑体"/>
          <w:color w:val="auto"/>
          <w:szCs w:val="21"/>
        </w:rPr>
      </w:pPr>
      <w:r>
        <w:rPr>
          <w:rFonts w:hint="eastAsia" w:ascii="黑体" w:hAnsi="宋体" w:eastAsia="黑体"/>
          <w:color w:val="auto"/>
          <w:szCs w:val="21"/>
        </w:rPr>
        <w:t>16.1物价波动引起的价格调整</w:t>
      </w:r>
    </w:p>
    <w:p>
      <w:pPr>
        <w:spacing w:line="420" w:lineRule="exact"/>
        <w:rPr>
          <w:rFonts w:hint="eastAsia" w:ascii="宋体" w:hAnsi="宋体"/>
          <w:color w:val="auto"/>
          <w:sz w:val="24"/>
        </w:rPr>
      </w:pPr>
      <w:r>
        <w:rPr>
          <w:rFonts w:hint="eastAsia" w:ascii="宋体" w:hAnsi="宋体"/>
          <w:color w:val="auto"/>
          <w:sz w:val="24"/>
        </w:rPr>
        <w:t>16.1物价波动引起的价格调整</w:t>
      </w:r>
    </w:p>
    <w:p>
      <w:pPr>
        <w:spacing w:line="404" w:lineRule="exact"/>
        <w:ind w:firstLine="480" w:firstLineChars="200"/>
        <w:rPr>
          <w:rFonts w:hint="eastAsia" w:ascii="宋体" w:hAnsi="宋体"/>
          <w:color w:val="auto"/>
          <w:szCs w:val="21"/>
        </w:rPr>
      </w:pPr>
      <w:r>
        <w:rPr>
          <w:rFonts w:hint="eastAsia" w:ascii="宋体" w:hAnsi="宋体"/>
          <w:color w:val="auto"/>
          <w:szCs w:val="21"/>
        </w:rPr>
        <w:t>物价波动引起的价格调整方法：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具体调整办法如下：</w:t>
      </w:r>
    </w:p>
    <w:p>
      <w:pPr>
        <w:spacing w:line="404" w:lineRule="exact"/>
        <w:ind w:firstLine="480" w:firstLineChars="200"/>
        <w:rPr>
          <w:rFonts w:hint="eastAsia" w:ascii="宋体" w:hAnsi="宋体"/>
          <w:color w:val="auto"/>
          <w:szCs w:val="21"/>
        </w:rPr>
      </w:pPr>
      <w:r>
        <w:rPr>
          <w:rFonts w:hint="eastAsia" w:ascii="宋体" w:hAnsi="宋体"/>
          <w:color w:val="auto"/>
          <w:szCs w:val="21"/>
        </w:rPr>
        <w:t>本合同价款采用</w:t>
      </w:r>
      <w:r>
        <w:rPr>
          <w:rFonts w:hint="eastAsia" w:ascii="宋体" w:hAnsi="宋体"/>
          <w:b/>
          <w:color w:val="auto"/>
          <w:szCs w:val="21"/>
          <w:u w:val="single"/>
        </w:rPr>
        <w:t xml:space="preserve">  固定综合单价合同  </w:t>
      </w:r>
      <w:r>
        <w:rPr>
          <w:rFonts w:hint="eastAsia" w:ascii="宋体" w:hAnsi="宋体"/>
          <w:color w:val="auto"/>
          <w:szCs w:val="21"/>
        </w:rPr>
        <w:t>方式确定, 工程量以实际完成的工程量为准。双方约定合同价款的风险范围及风险范围的计算方法如下：</w:t>
      </w:r>
    </w:p>
    <w:p>
      <w:pPr>
        <w:spacing w:line="404" w:lineRule="exact"/>
        <w:ind w:firstLine="480" w:firstLineChars="200"/>
        <w:rPr>
          <w:rFonts w:hint="eastAsia" w:ascii="宋体" w:hAnsi="宋体"/>
          <w:color w:val="auto"/>
          <w:szCs w:val="21"/>
        </w:rPr>
      </w:pPr>
      <w:r>
        <w:rPr>
          <w:rFonts w:hint="eastAsia" w:ascii="宋体" w:hAnsi="宋体"/>
          <w:color w:val="auto"/>
          <w:szCs w:val="21"/>
        </w:rPr>
        <w:t>(1) 综合单价的风险范围及风险范围的计算方法：合同单价在本合同所约定的风险范围内不作调整，（工程变更等原因导致工程量偏差超过15%时，可进行调整。当工程量增加15%以上时，增加部分的工程量的综合单价应予调低；当工程量减少15%以上时，减少后剩余部分的工程量的综合单价应予调高。）该综合单价包括完成该清单项目的人工费、材料费、机械费、管理费、利润以及采用固定价格的工程所测算的风险因素等全部费用；若因承包方原因造成的工期延误，在延误后发生各类建材的市场风险和政策性风险，有承包方自行分担。</w:t>
      </w:r>
    </w:p>
    <w:p>
      <w:pPr>
        <w:spacing w:line="404" w:lineRule="exact"/>
        <w:ind w:firstLine="480" w:firstLineChars="200"/>
        <w:rPr>
          <w:rFonts w:hint="eastAsia" w:ascii="宋体" w:hAnsi="宋体"/>
          <w:color w:val="auto"/>
          <w:szCs w:val="21"/>
        </w:rPr>
      </w:pPr>
      <w:r>
        <w:rPr>
          <w:rFonts w:hint="eastAsia" w:ascii="宋体" w:hAnsi="宋体"/>
          <w:color w:val="auto"/>
          <w:szCs w:val="21"/>
        </w:rPr>
        <w:t xml:space="preserve">(2)、 人工费： </w:t>
      </w:r>
      <w:r>
        <w:rPr>
          <w:rFonts w:hint="eastAsia" w:ascii="宋体" w:hAnsi="宋体"/>
          <w:color w:val="auto"/>
          <w:szCs w:val="21"/>
          <w:u w:val="single"/>
        </w:rPr>
        <w:t>人工费按川建价发（2017）</w:t>
      </w:r>
      <w:r>
        <w:rPr>
          <w:rFonts w:hint="eastAsia" w:ascii="宋体" w:hAnsi="宋体"/>
          <w:color w:val="auto"/>
          <w:szCs w:val="21"/>
          <w:u w:val="single"/>
          <w:lang w:val="en-US" w:eastAsia="zh-CN"/>
        </w:rPr>
        <w:t>49</w:t>
      </w:r>
      <w:r>
        <w:rPr>
          <w:rFonts w:hint="eastAsia" w:ascii="宋体" w:hAnsi="宋体"/>
          <w:color w:val="auto"/>
          <w:szCs w:val="21"/>
          <w:u w:val="single"/>
        </w:rPr>
        <w:t>号执行，</w:t>
      </w:r>
      <w:r>
        <w:rPr>
          <w:rFonts w:hint="eastAsia" w:ascii="宋体" w:hAnsi="宋体" w:cs="宋体"/>
          <w:bCs/>
          <w:color w:val="auto"/>
          <w:szCs w:val="21"/>
          <w:u w:val="single"/>
          <w:lang w:val="zh-CN"/>
        </w:rPr>
        <w:t>施工期内遇政策性调整按相关文件规定执行。</w:t>
      </w:r>
    </w:p>
    <w:p>
      <w:pPr>
        <w:spacing w:line="404" w:lineRule="exact"/>
        <w:ind w:firstLine="480" w:firstLineChars="200"/>
        <w:rPr>
          <w:rFonts w:hint="eastAsia" w:ascii="宋体" w:hAnsi="宋体"/>
          <w:color w:val="auto"/>
          <w:szCs w:val="21"/>
        </w:rPr>
      </w:pPr>
      <w:r>
        <w:rPr>
          <w:rFonts w:hint="eastAsia" w:ascii="宋体" w:hAnsi="宋体"/>
          <w:color w:val="auto"/>
          <w:szCs w:val="21"/>
        </w:rPr>
        <w:t>①、工程施工期间，若政策人工费标准有调整的，调整人工费差额。承包人在投标报价中人工费低于或等于招标基准日人工费规定标准(基准人工费)的，按施工期省工程量清单计价定额人工费标准减招标期基准人工费调差；投标报价中人工费高于招标期基准人工费的，调整施工期人工费与投标报价人工费之差。</w:t>
      </w:r>
    </w:p>
    <w:p>
      <w:pPr>
        <w:spacing w:line="404" w:lineRule="exact"/>
        <w:ind w:firstLine="480" w:firstLineChars="200"/>
        <w:rPr>
          <w:rFonts w:hint="eastAsia" w:ascii="宋体" w:hAnsi="宋体"/>
          <w:color w:val="auto"/>
          <w:szCs w:val="21"/>
        </w:rPr>
      </w:pPr>
      <w:r>
        <w:rPr>
          <w:rFonts w:hint="eastAsia" w:ascii="宋体" w:hAnsi="宋体"/>
          <w:color w:val="auto"/>
          <w:szCs w:val="21"/>
        </w:rPr>
        <w:t>②、 凡是以定额人工费(含分部分项及措施项目)为取费基础的项目，竣工结算时定额人工费按投标人工程量清单综合单价分析表中所采用的2015《四川省建设工程工程量清单计价定额》相应定额子目中的定额人工费计，但如有发现综合单价中有虚报多报定额子目的情况，则根据该项目的项目特征按照定额规定重新组合定额项目，并按照重新组合的定额子目中的定额人工费计。结算时中标人按确认后的虚报额50%支付违约金。</w:t>
      </w:r>
    </w:p>
    <w:p>
      <w:pPr>
        <w:spacing w:line="404" w:lineRule="exact"/>
        <w:ind w:firstLine="480" w:firstLineChars="200"/>
        <w:rPr>
          <w:rFonts w:hint="eastAsia" w:ascii="宋体" w:hAnsi="宋体"/>
          <w:color w:val="auto"/>
          <w:szCs w:val="21"/>
        </w:rPr>
      </w:pPr>
      <w:r>
        <w:rPr>
          <w:rFonts w:hint="eastAsia" w:ascii="宋体" w:hAnsi="宋体"/>
          <w:color w:val="auto"/>
          <w:szCs w:val="21"/>
        </w:rPr>
        <w:t>(3)、 机械费:</w:t>
      </w:r>
    </w:p>
    <w:p>
      <w:pPr>
        <w:spacing w:line="404" w:lineRule="exact"/>
        <w:ind w:firstLine="480" w:firstLineChars="200"/>
        <w:rPr>
          <w:rFonts w:hint="eastAsia" w:ascii="宋体" w:hAnsi="宋体"/>
          <w:color w:val="auto"/>
          <w:szCs w:val="21"/>
        </w:rPr>
      </w:pPr>
      <w:r>
        <w:rPr>
          <w:rFonts w:hint="eastAsia" w:ascii="宋体" w:hAnsi="宋体"/>
          <w:color w:val="auto"/>
          <w:szCs w:val="21"/>
        </w:rPr>
        <w:t>施工机械使用费用的风险度为10%，施工期间省建设行政主管部门或其授权的工程造价管理机构发布有施工机械使用费调整文件的，调整幅度超过合同中约定的部分按实调整。</w:t>
      </w:r>
    </w:p>
    <w:p>
      <w:pPr>
        <w:spacing w:line="404" w:lineRule="exact"/>
        <w:ind w:firstLine="480" w:firstLineChars="200"/>
        <w:rPr>
          <w:rFonts w:hint="eastAsia" w:ascii="宋体" w:hAnsi="宋体"/>
          <w:color w:val="auto"/>
          <w:szCs w:val="21"/>
        </w:rPr>
      </w:pPr>
      <w:r>
        <w:rPr>
          <w:rFonts w:hint="eastAsia" w:ascii="宋体" w:hAnsi="宋体"/>
          <w:color w:val="auto"/>
          <w:szCs w:val="21"/>
        </w:rPr>
        <w:t>(4)其他约定：</w:t>
      </w:r>
    </w:p>
    <w:p>
      <w:pPr>
        <w:spacing w:line="404" w:lineRule="exact"/>
        <w:ind w:firstLine="480" w:firstLineChars="200"/>
        <w:rPr>
          <w:rFonts w:hint="eastAsia" w:ascii="宋体" w:hAnsi="宋体"/>
          <w:color w:val="auto"/>
          <w:szCs w:val="21"/>
        </w:rPr>
      </w:pPr>
      <w:r>
        <w:rPr>
          <w:rFonts w:hint="eastAsia" w:ascii="宋体" w:hAnsi="宋体"/>
          <w:color w:val="auto"/>
          <w:szCs w:val="21"/>
        </w:rPr>
        <w:t>经业主、代理业主和监理确认的重大设计变更引起的新增项目或发包人提供的工程量清单漏项项目的合同价款调整，工程量以实际为准，其综合单价确定方法如下：</w:t>
      </w:r>
    </w:p>
    <w:p>
      <w:pPr>
        <w:spacing w:line="404" w:lineRule="exact"/>
        <w:ind w:firstLine="480" w:firstLineChars="200"/>
        <w:rPr>
          <w:rFonts w:hint="eastAsia" w:ascii="宋体" w:hAnsi="宋体"/>
          <w:color w:val="auto"/>
          <w:szCs w:val="21"/>
        </w:rPr>
      </w:pPr>
      <w:r>
        <w:rPr>
          <w:rFonts w:hint="eastAsia" w:ascii="宋体" w:hAnsi="宋体"/>
          <w:color w:val="auto"/>
          <w:szCs w:val="21"/>
        </w:rPr>
        <w:t>①投标报价中已有适用于此工程项目的综合单价，按已有的综合单价计算。</w:t>
      </w:r>
    </w:p>
    <w:p>
      <w:pPr>
        <w:spacing w:line="404" w:lineRule="exact"/>
        <w:ind w:firstLine="480" w:firstLineChars="200"/>
        <w:rPr>
          <w:rFonts w:hint="eastAsia" w:ascii="宋体" w:hAnsi="宋体"/>
          <w:color w:val="auto"/>
          <w:szCs w:val="21"/>
        </w:rPr>
      </w:pPr>
      <w:r>
        <w:rPr>
          <w:rFonts w:hint="eastAsia" w:ascii="宋体" w:hAnsi="宋体"/>
          <w:color w:val="auto"/>
          <w:szCs w:val="21"/>
        </w:rPr>
        <w:t>②投标报价中有类似于此工程项目的综合单价，可参照类似的综合单价计算。</w:t>
      </w:r>
    </w:p>
    <w:p>
      <w:pPr>
        <w:spacing w:line="404" w:lineRule="exact"/>
        <w:ind w:firstLine="480" w:firstLineChars="200"/>
        <w:rPr>
          <w:rFonts w:hint="eastAsia" w:ascii="宋体" w:hAnsi="宋体"/>
          <w:color w:val="auto"/>
          <w:szCs w:val="21"/>
        </w:rPr>
      </w:pPr>
      <w:r>
        <w:rPr>
          <w:rFonts w:hint="eastAsia" w:ascii="宋体" w:hAnsi="宋体"/>
          <w:color w:val="auto"/>
          <w:szCs w:val="21"/>
        </w:rPr>
        <w:t>③投标报价中没有适用于或类似于此工程项目的综合单价，按201</w:t>
      </w:r>
      <w:r>
        <w:rPr>
          <w:rFonts w:hint="eastAsia" w:ascii="宋体" w:hAnsi="宋体"/>
          <w:color w:val="auto"/>
          <w:szCs w:val="21"/>
          <w:lang w:val="en-US" w:eastAsia="zh-CN"/>
        </w:rPr>
        <w:t>7</w:t>
      </w:r>
      <w:r>
        <w:rPr>
          <w:rFonts w:hint="eastAsia" w:ascii="宋体" w:hAnsi="宋体"/>
          <w:color w:val="auto"/>
          <w:szCs w:val="21"/>
        </w:rPr>
        <w:t>《四川省建设工程工程量清单计价定额》的相关规定套用相应定额后按至少不得低于投标报价下浮比例计取。其中该项目的材料价格按投标人的中标材料价格执行（属于新增材料的，由招标人认质核价确定相应的材料价格）。</w:t>
      </w:r>
    </w:p>
    <w:p>
      <w:pPr>
        <w:spacing w:line="404" w:lineRule="exact"/>
        <w:ind w:firstLine="480" w:firstLineChars="200"/>
        <w:rPr>
          <w:rFonts w:hint="eastAsia" w:ascii="宋体" w:hAnsi="宋体"/>
          <w:color w:val="auto"/>
          <w:szCs w:val="21"/>
        </w:rPr>
      </w:pPr>
      <w:r>
        <w:rPr>
          <w:rFonts w:hint="eastAsia" w:ascii="宋体" w:hAnsi="宋体"/>
          <w:color w:val="auto"/>
          <w:szCs w:val="21"/>
        </w:rPr>
        <w:t>④</w:t>
      </w:r>
      <w:r>
        <w:rPr>
          <w:rFonts w:hint="eastAsia" w:ascii="宋体" w:hAnsi="宋体" w:cs="宋体"/>
          <w:color w:val="auto"/>
          <w:szCs w:val="21"/>
        </w:rPr>
        <w:t>工程变更程序：按现行都江堰市政府投资项目工程变更签证管理办法执行。</w:t>
      </w:r>
    </w:p>
    <w:p>
      <w:pPr>
        <w:spacing w:line="404" w:lineRule="exact"/>
        <w:ind w:firstLine="480" w:firstLineChars="200"/>
        <w:rPr>
          <w:rFonts w:hint="eastAsia" w:ascii="宋体" w:hAnsi="宋体"/>
          <w:color w:val="auto"/>
          <w:szCs w:val="21"/>
        </w:rPr>
      </w:pPr>
      <w:r>
        <w:rPr>
          <w:rFonts w:hint="eastAsia" w:ascii="宋体" w:hAnsi="宋体"/>
          <w:color w:val="auto"/>
          <w:szCs w:val="21"/>
        </w:rPr>
        <w:t>(5)合同价款调整的时间</w:t>
      </w:r>
    </w:p>
    <w:p>
      <w:pPr>
        <w:spacing w:line="404" w:lineRule="exact"/>
        <w:ind w:firstLine="480" w:firstLineChars="200"/>
        <w:rPr>
          <w:rFonts w:hint="eastAsia" w:ascii="宋体" w:hAnsi="宋体"/>
          <w:color w:val="auto"/>
          <w:szCs w:val="21"/>
        </w:rPr>
      </w:pPr>
      <w:r>
        <w:rPr>
          <w:rFonts w:hint="eastAsia" w:ascii="宋体" w:hAnsi="宋体"/>
          <w:color w:val="auto"/>
          <w:szCs w:val="21"/>
        </w:rPr>
        <w:t>因工程变更引起的合同价款的调整应在变更后14个日历天内提交变更调整综合单价报价书，由发包人在15个日历天日内审核完毕确定变更金额作为调整价。若承包人在变更后14个日历天内未提交变更调整综合单价书，发包方将视为承包人放弃合同价的增加，若为减少合同价的，其减少的合同价由发包人确定。</w:t>
      </w:r>
    </w:p>
    <w:p>
      <w:pPr>
        <w:spacing w:line="404" w:lineRule="exact"/>
        <w:ind w:firstLine="480" w:firstLineChars="200"/>
        <w:rPr>
          <w:rFonts w:hint="eastAsia" w:ascii="宋体" w:hAnsi="宋体"/>
          <w:color w:val="auto"/>
          <w:szCs w:val="21"/>
        </w:rPr>
      </w:pPr>
      <w:r>
        <w:rPr>
          <w:rFonts w:hint="eastAsia" w:ascii="宋体" w:hAnsi="宋体"/>
          <w:color w:val="auto"/>
          <w:szCs w:val="21"/>
        </w:rPr>
        <w:t>(6)以下情况不得调整合同价款</w:t>
      </w:r>
    </w:p>
    <w:p>
      <w:pPr>
        <w:spacing w:line="404" w:lineRule="exact"/>
        <w:ind w:firstLine="480" w:firstLineChars="200"/>
        <w:rPr>
          <w:rFonts w:hint="eastAsia" w:ascii="宋体" w:hAnsi="宋体"/>
          <w:color w:val="auto"/>
          <w:szCs w:val="21"/>
        </w:rPr>
      </w:pPr>
      <w:r>
        <w:rPr>
          <w:rFonts w:hint="eastAsia" w:ascii="宋体" w:hAnsi="宋体"/>
          <w:color w:val="auto"/>
          <w:szCs w:val="21"/>
        </w:rPr>
        <w:t>①由于承包人没理解设计意图超出设计施工而增加的费用。</w:t>
      </w:r>
    </w:p>
    <w:p>
      <w:pPr>
        <w:spacing w:line="404" w:lineRule="exact"/>
        <w:ind w:firstLine="480" w:firstLineChars="200"/>
        <w:rPr>
          <w:rFonts w:hint="eastAsia" w:ascii="宋体" w:hAnsi="宋体"/>
          <w:color w:val="auto"/>
          <w:szCs w:val="21"/>
        </w:rPr>
      </w:pPr>
      <w:r>
        <w:rPr>
          <w:rFonts w:hint="eastAsia" w:ascii="宋体" w:hAnsi="宋体"/>
          <w:color w:val="auto"/>
          <w:szCs w:val="21"/>
        </w:rPr>
        <w:t>②因季节性的大雨、大雾等引起的工期延误、费用增加。</w:t>
      </w:r>
    </w:p>
    <w:p>
      <w:pPr>
        <w:spacing w:line="404" w:lineRule="exact"/>
        <w:ind w:firstLine="480" w:firstLineChars="200"/>
        <w:rPr>
          <w:rFonts w:hint="eastAsia" w:ascii="宋体" w:hAnsi="宋体"/>
          <w:color w:val="auto"/>
          <w:szCs w:val="21"/>
        </w:rPr>
      </w:pPr>
      <w:r>
        <w:rPr>
          <w:rFonts w:hint="eastAsia" w:ascii="宋体" w:hAnsi="宋体"/>
          <w:color w:val="auto"/>
          <w:szCs w:val="21"/>
        </w:rPr>
        <w:t>③非发包人的原因引起的停建、缓建，发包人不承担任何费用。</w:t>
      </w:r>
    </w:p>
    <w:p>
      <w:pPr>
        <w:spacing w:line="404" w:lineRule="exact"/>
        <w:ind w:firstLine="480" w:firstLineChars="200"/>
        <w:rPr>
          <w:rFonts w:hint="eastAsia" w:ascii="宋体" w:hAnsi="宋体"/>
          <w:color w:val="auto"/>
          <w:szCs w:val="21"/>
        </w:rPr>
      </w:pPr>
      <w:r>
        <w:rPr>
          <w:rFonts w:hint="eastAsia" w:ascii="宋体" w:hAnsi="宋体"/>
          <w:color w:val="auto"/>
          <w:szCs w:val="21"/>
        </w:rPr>
        <w:t xml:space="preserve">④因承包人施工措施或质量问题，经工程师及业主认定质量未达到合同要求返工的项目。 </w:t>
      </w:r>
    </w:p>
    <w:p>
      <w:pPr>
        <w:spacing w:line="404" w:lineRule="exact"/>
        <w:ind w:firstLine="480" w:firstLineChars="200"/>
        <w:rPr>
          <w:rFonts w:hint="eastAsia" w:ascii="宋体" w:hAnsi="宋体"/>
          <w:color w:val="auto"/>
          <w:szCs w:val="21"/>
        </w:rPr>
      </w:pPr>
      <w:r>
        <w:rPr>
          <w:rFonts w:hint="eastAsia" w:ascii="宋体" w:hAnsi="宋体"/>
          <w:color w:val="auto"/>
          <w:szCs w:val="21"/>
        </w:rPr>
        <w:t>删去合同通用条款第23.2、23.3、23.4款。</w:t>
      </w:r>
    </w:p>
    <w:p>
      <w:pPr>
        <w:spacing w:line="404" w:lineRule="exact"/>
        <w:ind w:firstLine="480" w:firstLineChars="200"/>
        <w:rPr>
          <w:rFonts w:hint="eastAsia" w:ascii="宋体" w:hAnsi="宋体"/>
          <w:color w:val="auto"/>
          <w:szCs w:val="21"/>
        </w:rPr>
      </w:pPr>
      <w:r>
        <w:rPr>
          <w:rFonts w:hint="eastAsia" w:ascii="宋体" w:hAnsi="宋体"/>
          <w:color w:val="auto"/>
          <w:szCs w:val="21"/>
        </w:rPr>
        <w:t xml:space="preserve">(7)双方约定合同价款的其他调整因素： </w:t>
      </w:r>
    </w:p>
    <w:p>
      <w:pPr>
        <w:spacing w:line="404" w:lineRule="exact"/>
        <w:ind w:firstLine="480" w:firstLineChars="200"/>
        <w:rPr>
          <w:rFonts w:hint="eastAsia" w:ascii="宋体" w:hAnsi="宋体"/>
          <w:color w:val="auto"/>
          <w:szCs w:val="21"/>
        </w:rPr>
      </w:pPr>
      <w:r>
        <w:rPr>
          <w:rFonts w:hint="eastAsia" w:ascii="宋体" w:hAnsi="宋体"/>
          <w:color w:val="auto"/>
          <w:szCs w:val="21"/>
        </w:rPr>
        <w:t>①经业主和监理确认的设计变更。</w:t>
      </w:r>
    </w:p>
    <w:p>
      <w:pPr>
        <w:spacing w:line="404" w:lineRule="exact"/>
        <w:ind w:firstLine="480" w:firstLineChars="200"/>
        <w:rPr>
          <w:rFonts w:hint="eastAsia" w:ascii="宋体" w:hAnsi="宋体"/>
          <w:color w:val="auto"/>
          <w:szCs w:val="21"/>
        </w:rPr>
      </w:pPr>
      <w:r>
        <w:rPr>
          <w:rFonts w:hint="eastAsia" w:ascii="宋体" w:hAnsi="宋体"/>
          <w:color w:val="auto"/>
          <w:szCs w:val="21"/>
        </w:rPr>
        <w:t>②招标文件及工程量清单中招标人暂定主要材料价格部分。</w:t>
      </w:r>
    </w:p>
    <w:p>
      <w:pPr>
        <w:spacing w:line="404" w:lineRule="exact"/>
        <w:ind w:firstLine="480" w:firstLineChars="200"/>
        <w:rPr>
          <w:rFonts w:hint="eastAsia" w:ascii="宋体" w:hAnsi="宋体"/>
          <w:color w:val="auto"/>
          <w:szCs w:val="21"/>
        </w:rPr>
      </w:pPr>
      <w:r>
        <w:rPr>
          <w:rFonts w:hint="eastAsia" w:ascii="宋体" w:hAnsi="宋体"/>
          <w:color w:val="auto"/>
          <w:szCs w:val="21"/>
        </w:rPr>
        <w:t>③经核实确认的工程量增减。</w:t>
      </w:r>
    </w:p>
    <w:p>
      <w:pPr>
        <w:spacing w:line="404" w:lineRule="exact"/>
        <w:ind w:firstLine="480" w:firstLineChars="200"/>
        <w:rPr>
          <w:rFonts w:hint="eastAsia" w:ascii="宋体" w:hAnsi="宋体"/>
          <w:color w:val="auto"/>
          <w:szCs w:val="21"/>
        </w:rPr>
      </w:pPr>
      <w:r>
        <w:rPr>
          <w:rFonts w:hint="eastAsia" w:ascii="宋体" w:hAnsi="宋体"/>
          <w:color w:val="auto"/>
          <w:szCs w:val="21"/>
        </w:rPr>
        <w:t>④现场签证必须经过监理、工程项目管理单位确认和发包人审核。</w:t>
      </w:r>
    </w:p>
    <w:p>
      <w:pPr>
        <w:spacing w:line="404" w:lineRule="exact"/>
        <w:ind w:firstLine="480" w:firstLineChars="200"/>
        <w:rPr>
          <w:rFonts w:hint="eastAsia" w:ascii="宋体" w:hAnsi="宋体"/>
          <w:color w:val="auto"/>
          <w:szCs w:val="21"/>
        </w:rPr>
      </w:pPr>
      <w:r>
        <w:rPr>
          <w:rFonts w:hint="eastAsia" w:ascii="宋体" w:hAnsi="宋体"/>
          <w:color w:val="auto"/>
          <w:szCs w:val="21"/>
        </w:rPr>
        <w:t>⑤本合同工程项目按工程量清单报价表所列的综合单价固定承包。工程量清单报价表中所列的工程量是招标时计算的工程量，不作为承包人按照合同履行其责任应当完成工程的实际和准确的工程量。实际结算的工程量以竣工图和按本合同有关规定核准的实际工程量为准。</w:t>
      </w:r>
    </w:p>
    <w:p>
      <w:pPr>
        <w:spacing w:line="404" w:lineRule="exact"/>
        <w:ind w:firstLine="480" w:firstLineChars="200"/>
        <w:rPr>
          <w:rFonts w:hint="eastAsia" w:ascii="宋体" w:hAnsi="宋体"/>
          <w:color w:val="auto"/>
          <w:szCs w:val="21"/>
        </w:rPr>
      </w:pPr>
      <w:bookmarkStart w:id="286" w:name="_Toc199843509"/>
      <w:bookmarkStart w:id="287" w:name="_Toc199837181"/>
      <w:r>
        <w:rPr>
          <w:rFonts w:hint="eastAsia" w:ascii="宋体" w:hAnsi="宋体"/>
          <w:color w:val="auto"/>
          <w:szCs w:val="21"/>
        </w:rPr>
        <w:t>签证记工、零星用工发生时按政策文件执行。</w:t>
      </w:r>
      <w:bookmarkEnd w:id="286"/>
      <w:bookmarkEnd w:id="287"/>
    </w:p>
    <w:p>
      <w:pPr>
        <w:spacing w:before="312" w:beforeLines="100" w:after="156" w:afterLines="50" w:line="420" w:lineRule="exact"/>
        <w:rPr>
          <w:rFonts w:hint="eastAsia" w:ascii="黑体" w:hAnsi="宋体" w:eastAsia="黑体"/>
          <w:color w:val="auto"/>
          <w:szCs w:val="21"/>
        </w:rPr>
      </w:pPr>
      <w:r>
        <w:rPr>
          <w:rFonts w:hint="eastAsia" w:ascii="黑体" w:hAnsi="宋体" w:eastAsia="黑体"/>
          <w:color w:val="auto"/>
          <w:szCs w:val="21"/>
        </w:rPr>
        <w:t>17.计量与支付</w:t>
      </w:r>
    </w:p>
    <w:p>
      <w:pPr>
        <w:spacing w:line="420" w:lineRule="exact"/>
        <w:rPr>
          <w:rFonts w:hint="eastAsia" w:ascii="黑体" w:hAnsi="宋体" w:eastAsia="黑体"/>
          <w:color w:val="auto"/>
          <w:szCs w:val="21"/>
        </w:rPr>
      </w:pPr>
      <w:r>
        <w:rPr>
          <w:rFonts w:hint="eastAsia" w:ascii="黑体" w:hAnsi="宋体" w:eastAsia="黑体"/>
          <w:color w:val="auto"/>
          <w:szCs w:val="21"/>
        </w:rPr>
        <w:t>17.1计量</w:t>
      </w:r>
    </w:p>
    <w:p>
      <w:pPr>
        <w:spacing w:line="400" w:lineRule="exact"/>
        <w:ind w:firstLine="480" w:firstLineChars="200"/>
        <w:rPr>
          <w:rFonts w:hint="eastAsia" w:ascii="黑体" w:hAnsi="宋体" w:eastAsia="黑体"/>
          <w:color w:val="auto"/>
          <w:szCs w:val="21"/>
        </w:rPr>
      </w:pPr>
      <w:r>
        <w:rPr>
          <w:rFonts w:hint="eastAsia" w:ascii="黑体" w:hAnsi="宋体" w:eastAsia="黑体"/>
          <w:color w:val="auto"/>
          <w:szCs w:val="21"/>
        </w:rPr>
        <w:t>17.1.2计量方法</w:t>
      </w:r>
    </w:p>
    <w:p>
      <w:pPr>
        <w:spacing w:line="370" w:lineRule="exact"/>
        <w:ind w:firstLine="480" w:firstLineChars="200"/>
        <w:rPr>
          <w:rFonts w:hint="eastAsia" w:ascii="宋体" w:hAnsi="宋体"/>
          <w:color w:val="auto"/>
          <w:szCs w:val="21"/>
        </w:rPr>
      </w:pPr>
      <w:r>
        <w:rPr>
          <w:rFonts w:hint="eastAsia" w:ascii="宋体" w:hAnsi="宋体"/>
          <w:color w:val="auto"/>
          <w:szCs w:val="21"/>
        </w:rPr>
        <w:t>工程量计算规则执行国家标准《建设工程工程量清单计价规范》(GB50500—2013)或其适用的修订版本。除合同另有约定外，承包人实际完成的工程量按约定的工程量计算规则和有合同约束力的图纸进行计量。</w:t>
      </w:r>
    </w:p>
    <w:p>
      <w:pPr>
        <w:spacing w:before="62" w:beforeLines="20" w:after="62" w:afterLines="20" w:line="400" w:lineRule="exact"/>
        <w:ind w:firstLine="480" w:firstLineChars="200"/>
        <w:rPr>
          <w:rFonts w:hint="eastAsia" w:ascii="黑体" w:hAnsi="宋体" w:eastAsia="黑体"/>
          <w:color w:val="auto"/>
          <w:szCs w:val="21"/>
        </w:rPr>
      </w:pPr>
      <w:r>
        <w:rPr>
          <w:rFonts w:hint="eastAsia" w:ascii="黑体" w:hAnsi="宋体" w:eastAsia="黑体"/>
          <w:color w:val="auto"/>
          <w:szCs w:val="21"/>
        </w:rPr>
        <w:t>17.1.3计量周期</w:t>
      </w:r>
    </w:p>
    <w:p>
      <w:pPr>
        <w:spacing w:line="370" w:lineRule="exact"/>
        <w:ind w:firstLine="480" w:firstLineChars="200"/>
        <w:rPr>
          <w:rFonts w:hint="eastAsia" w:ascii="宋体" w:hAnsi="宋体"/>
          <w:color w:val="auto"/>
          <w:szCs w:val="21"/>
        </w:rPr>
      </w:pPr>
      <w:r>
        <w:rPr>
          <w:rFonts w:hint="eastAsia" w:ascii="宋体" w:hAnsi="宋体"/>
          <w:color w:val="auto"/>
          <w:szCs w:val="21"/>
        </w:rPr>
        <w:t>(1)本合同的计量周期为月，每月</w:t>
      </w:r>
      <w:r>
        <w:rPr>
          <w:rFonts w:hint="eastAsia" w:ascii="宋体" w:hAnsi="宋体"/>
          <w:color w:val="auto"/>
          <w:szCs w:val="21"/>
          <w:u w:val="single"/>
        </w:rPr>
        <w:t xml:space="preserve">  25  </w:t>
      </w:r>
      <w:r>
        <w:rPr>
          <w:rFonts w:hint="eastAsia" w:ascii="宋体" w:hAnsi="宋体"/>
          <w:color w:val="auto"/>
          <w:szCs w:val="21"/>
        </w:rPr>
        <w:t>日为当月计量截止日期(不含当日)和下月计量起始日期(含当日)。</w:t>
      </w:r>
    </w:p>
    <w:p>
      <w:pPr>
        <w:spacing w:line="370" w:lineRule="exact"/>
        <w:ind w:firstLine="480" w:firstLineChars="200"/>
        <w:rPr>
          <w:rFonts w:hint="eastAsia" w:ascii="宋体" w:hAnsi="宋体"/>
          <w:color w:val="auto"/>
          <w:szCs w:val="21"/>
          <w:u w:val="single"/>
        </w:rPr>
      </w:pPr>
      <w:r>
        <w:rPr>
          <w:rFonts w:hint="eastAsia" w:ascii="宋体" w:hAnsi="宋体"/>
          <w:color w:val="auto"/>
          <w:szCs w:val="21"/>
        </w:rPr>
        <w:t>(2)</w:t>
      </w:r>
      <w:r>
        <w:rPr>
          <w:rFonts w:hint="eastAsia" w:ascii="宋体" w:hAnsi="宋体"/>
          <w:color w:val="auto"/>
          <w:szCs w:val="21"/>
          <w:u w:val="single"/>
        </w:rPr>
        <w:t>本合同执行(执行(采用单价合同形式时)／不执行(采用总价合同形式时))通用合同条款本项约定的单价子目计量。总价子目计量方法按专用合同条款第17.1.5项总价子目的计量——                  (支付分解报告／按实际完成工程量计量)。</w:t>
      </w:r>
    </w:p>
    <w:p>
      <w:pPr>
        <w:spacing w:before="62" w:beforeLines="20" w:after="62" w:afterLines="20" w:line="400" w:lineRule="exact"/>
        <w:ind w:firstLine="480" w:firstLineChars="200"/>
        <w:rPr>
          <w:rFonts w:hint="eastAsia" w:ascii="黑体" w:hAnsi="宋体" w:eastAsia="黑体"/>
          <w:color w:val="auto"/>
          <w:szCs w:val="21"/>
        </w:rPr>
      </w:pPr>
      <w:r>
        <w:rPr>
          <w:rFonts w:hint="eastAsia" w:ascii="黑体" w:hAnsi="宋体" w:eastAsia="黑体"/>
          <w:color w:val="auto"/>
          <w:szCs w:val="21"/>
        </w:rPr>
        <w:t>17.1.5总价子目的计量一支付分解报告</w:t>
      </w:r>
    </w:p>
    <w:p>
      <w:pPr>
        <w:spacing w:line="370" w:lineRule="exact"/>
        <w:ind w:firstLine="480" w:firstLineChars="200"/>
        <w:rPr>
          <w:rFonts w:hint="eastAsia" w:ascii="宋体" w:hAnsi="宋体"/>
          <w:color w:val="auto"/>
          <w:szCs w:val="21"/>
        </w:rPr>
      </w:pPr>
      <w:r>
        <w:rPr>
          <w:rFonts w:hint="eastAsia" w:ascii="宋体" w:hAnsi="宋体"/>
          <w:color w:val="auto"/>
          <w:szCs w:val="21"/>
        </w:rPr>
        <w:t>总价子目按照有合同约束力的支付分解表支付。承包人应根据合同条款第10条约定的合同进度计划和总价子目的总价构成、费用性质、计划发生时间和相应工作量等因素对各个总价子目的总价按月进行分解，形成支付分解报告。承包人应当在收到经过监理人批复的合同进度计划后7天内，将支付分解报告以及形成支付分解报告的分项计量和总价分解等支持性资料报监理人审批，监理人应当在收到承包人报送的支付分解报告后7天内给予批复或提出修改意见，经监理人批准的支付分解报告为有合同约束力的支付分解表。支付分解表应根据合同条款第10.2款约定的修订合同进度计划进行修正，修正的程序和期限应当依照本项上述约定，经修正的支付分解表为有合同约束力的支付分解表。</w:t>
      </w:r>
    </w:p>
    <w:p>
      <w:pPr>
        <w:spacing w:line="370" w:lineRule="exact"/>
        <w:ind w:firstLine="480" w:firstLineChars="200"/>
        <w:rPr>
          <w:rFonts w:hint="eastAsia" w:ascii="宋体" w:hAnsi="宋体"/>
          <w:color w:val="auto"/>
          <w:szCs w:val="21"/>
        </w:rPr>
      </w:pPr>
      <w:r>
        <w:rPr>
          <w:rFonts w:hint="eastAsia" w:ascii="宋体" w:hAnsi="宋体"/>
          <w:color w:val="auto"/>
          <w:szCs w:val="21"/>
        </w:rPr>
        <w:t>(1)总价子目的价格调整方法：</w:t>
      </w:r>
      <w:r>
        <w:rPr>
          <w:rFonts w:hint="eastAsia" w:ascii="宋体" w:hAnsi="宋体"/>
          <w:color w:val="auto"/>
          <w:szCs w:val="21"/>
          <w:u w:val="single"/>
        </w:rPr>
        <w:t xml:space="preserve">  ／  </w:t>
      </w:r>
      <w:r>
        <w:rPr>
          <w:rFonts w:hint="eastAsia" w:ascii="宋体" w:hAnsi="宋体"/>
          <w:color w:val="auto"/>
          <w:szCs w:val="21"/>
        </w:rPr>
        <w:t>。</w:t>
      </w:r>
    </w:p>
    <w:p>
      <w:pPr>
        <w:spacing w:line="370" w:lineRule="exact"/>
        <w:ind w:firstLine="480" w:firstLineChars="200"/>
        <w:rPr>
          <w:rFonts w:hint="eastAsia" w:ascii="宋体" w:hAnsi="宋体"/>
          <w:color w:val="auto"/>
          <w:szCs w:val="21"/>
        </w:rPr>
      </w:pPr>
      <w:r>
        <w:rPr>
          <w:rFonts w:hint="eastAsia" w:ascii="宋体" w:hAnsi="宋体"/>
          <w:color w:val="auto"/>
          <w:szCs w:val="21"/>
        </w:rPr>
        <w:t>(2)列入每月进度付款申请单中各总价子目的价值为有合同约束力的支付分解表中对应月份的总价子目总价值。</w:t>
      </w:r>
    </w:p>
    <w:p>
      <w:pPr>
        <w:spacing w:line="370" w:lineRule="exact"/>
        <w:ind w:firstLine="480" w:firstLineChars="200"/>
        <w:rPr>
          <w:rFonts w:hint="eastAsia" w:ascii="宋体" w:hAnsi="宋体"/>
          <w:color w:val="auto"/>
          <w:szCs w:val="21"/>
        </w:rPr>
      </w:pPr>
      <w:r>
        <w:rPr>
          <w:rFonts w:hint="eastAsia" w:ascii="宋体" w:hAnsi="宋体"/>
          <w:color w:val="auto"/>
          <w:szCs w:val="21"/>
        </w:rPr>
        <w:t>(3)监理人根据有合同约束力的支付分解表复核列入每月进度付款申请单中的总价子目的总价值。</w:t>
      </w:r>
    </w:p>
    <w:p>
      <w:pPr>
        <w:spacing w:line="370" w:lineRule="exact"/>
        <w:ind w:firstLine="480" w:firstLineChars="200"/>
        <w:rPr>
          <w:rFonts w:hint="eastAsia" w:ascii="宋体" w:hAnsi="宋体"/>
          <w:color w:val="auto"/>
          <w:szCs w:val="21"/>
        </w:rPr>
      </w:pPr>
      <w:r>
        <w:rPr>
          <w:rFonts w:hint="eastAsia" w:ascii="宋体" w:hAnsi="宋体"/>
          <w:color w:val="auto"/>
          <w:szCs w:val="21"/>
        </w:rPr>
        <w:t>(4)除按照第15条约定的变更外，在竣工结算时总价子目的工程量不应当重新计量，签约合同价所基于的工程量即是用于竣工结算的最终工程量。</w:t>
      </w:r>
    </w:p>
    <w:p>
      <w:pPr>
        <w:spacing w:before="62" w:beforeLines="20" w:after="62" w:afterLines="20" w:line="400" w:lineRule="exact"/>
        <w:ind w:firstLine="480" w:firstLineChars="200"/>
        <w:rPr>
          <w:rFonts w:hint="eastAsia" w:ascii="黑体" w:hAnsi="宋体" w:eastAsia="黑体"/>
          <w:color w:val="auto"/>
          <w:szCs w:val="21"/>
        </w:rPr>
      </w:pPr>
      <w:r>
        <w:rPr>
          <w:rFonts w:hint="eastAsia" w:ascii="黑体" w:hAnsi="宋体" w:eastAsia="黑体"/>
          <w:color w:val="auto"/>
          <w:szCs w:val="21"/>
        </w:rPr>
        <w:t>17.1.5总价子目的计量一按实际完成工程量计量</w:t>
      </w:r>
    </w:p>
    <w:p>
      <w:pPr>
        <w:spacing w:line="360" w:lineRule="exact"/>
        <w:ind w:firstLine="480" w:firstLineChars="200"/>
        <w:rPr>
          <w:rFonts w:hint="eastAsia" w:ascii="宋体" w:hAnsi="宋体"/>
          <w:color w:val="auto"/>
          <w:szCs w:val="21"/>
        </w:rPr>
      </w:pPr>
      <w:r>
        <w:rPr>
          <w:rFonts w:hint="eastAsia" w:ascii="宋体" w:hAnsi="宋体"/>
          <w:color w:val="auto"/>
          <w:szCs w:val="21"/>
        </w:rPr>
        <w:t>(1)总价子目的价格调整方法：</w:t>
      </w:r>
      <w:r>
        <w:rPr>
          <w:rFonts w:hint="eastAsia" w:ascii="宋体" w:hAnsi="宋体"/>
          <w:color w:val="auto"/>
          <w:szCs w:val="21"/>
          <w:u w:val="single"/>
        </w:rPr>
        <w:t xml:space="preserve">  ／  </w:t>
      </w:r>
      <w:r>
        <w:rPr>
          <w:rFonts w:hint="eastAsia" w:ascii="宋体" w:hAnsi="宋体"/>
          <w:color w:val="auto"/>
          <w:szCs w:val="21"/>
        </w:rPr>
        <w:t>。</w:t>
      </w:r>
    </w:p>
    <w:p>
      <w:pPr>
        <w:spacing w:line="360" w:lineRule="exact"/>
        <w:rPr>
          <w:rFonts w:hint="eastAsia" w:ascii="宋体" w:hAnsi="宋体"/>
          <w:color w:val="auto"/>
          <w:szCs w:val="21"/>
        </w:rPr>
      </w:pPr>
      <w:r>
        <w:rPr>
          <w:rFonts w:hint="eastAsia" w:ascii="宋体" w:hAnsi="宋体"/>
          <w:color w:val="auto"/>
          <w:szCs w:val="21"/>
        </w:rPr>
        <w:t>总价子目的计量和支付应以总价为基础，对承包人实际完成的工程量进行计量，是进行工程目标管理和控制进度款支付的依据。</w:t>
      </w:r>
    </w:p>
    <w:p>
      <w:pPr>
        <w:spacing w:line="360" w:lineRule="exact"/>
        <w:ind w:firstLine="480" w:firstLineChars="200"/>
        <w:rPr>
          <w:rFonts w:hint="eastAsia" w:ascii="宋体" w:hAnsi="宋体"/>
          <w:color w:val="auto"/>
          <w:szCs w:val="21"/>
        </w:rPr>
      </w:pPr>
      <w:r>
        <w:rPr>
          <w:rFonts w:hint="eastAsia" w:ascii="宋体" w:hAnsi="宋体"/>
          <w:color w:val="auto"/>
          <w:szCs w:val="21"/>
        </w:rPr>
        <w:t>(2)承包人在专用合同条款第17.1.3(1)目约定的每月计量截止日期后，对已完成的分部分项工程的子目(包括在工程量清单中给出具体工程量的措施项目的相关子目)，按照专用合同条款第17.1.2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exact"/>
        <w:ind w:firstLine="480" w:firstLineChars="200"/>
        <w:rPr>
          <w:rFonts w:hint="eastAsia" w:ascii="宋体" w:hAnsi="宋体"/>
          <w:color w:val="auto"/>
          <w:szCs w:val="21"/>
        </w:rPr>
      </w:pPr>
      <w:r>
        <w:rPr>
          <w:rFonts w:hint="eastAsia" w:ascii="宋体" w:hAnsi="宋体"/>
          <w:color w:val="auto"/>
          <w:szCs w:val="21"/>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exact"/>
        <w:ind w:firstLine="480" w:firstLineChars="200"/>
        <w:rPr>
          <w:rFonts w:hint="eastAsia" w:ascii="宋体" w:hAnsi="宋体"/>
          <w:color w:val="auto"/>
          <w:szCs w:val="21"/>
        </w:rPr>
      </w:pPr>
      <w:r>
        <w:rPr>
          <w:rFonts w:hint="eastAsia" w:ascii="宋体" w:hAnsi="宋体"/>
          <w:color w:val="auto"/>
          <w:szCs w:val="21"/>
        </w:rPr>
        <w:t>(4)监理人应在收到承包人提交的工程量报表后的7天内进行复核，监理人未在约定时间内复核的，承包人提交的工程量报表中的工程量视为承包人实际完成的工程量，据此计算工程价款。</w:t>
      </w:r>
    </w:p>
    <w:p>
      <w:pPr>
        <w:spacing w:line="360" w:lineRule="exact"/>
        <w:ind w:firstLine="480" w:firstLineChars="200"/>
        <w:rPr>
          <w:rFonts w:hint="eastAsia" w:ascii="宋体" w:hAnsi="宋体"/>
          <w:color w:val="auto"/>
          <w:szCs w:val="21"/>
        </w:rPr>
      </w:pPr>
      <w:r>
        <w:rPr>
          <w:rFonts w:hint="eastAsia" w:ascii="宋体" w:hAnsi="宋体"/>
          <w:color w:val="auto"/>
          <w:szCs w:val="21"/>
        </w:rPr>
        <w:t>(5)除按照第15条约定的变更外，在竣工结算时总价子目的工程量不应当重新计量，签约合同价所基于的工程量即是用于竣工结算的最终工程量。</w:t>
      </w:r>
    </w:p>
    <w:p>
      <w:pPr>
        <w:spacing w:before="187" w:beforeLines="60" w:after="187" w:afterLines="60" w:line="360" w:lineRule="exact"/>
        <w:outlineLvl w:val="2"/>
        <w:rPr>
          <w:rFonts w:hint="eastAsia" w:ascii="黑体" w:hAnsi="宋体" w:eastAsia="黑体"/>
          <w:color w:val="auto"/>
          <w:szCs w:val="21"/>
        </w:rPr>
      </w:pPr>
      <w:r>
        <w:rPr>
          <w:rFonts w:hint="eastAsia" w:ascii="黑体" w:hAnsi="宋体" w:eastAsia="黑体"/>
          <w:color w:val="auto"/>
          <w:szCs w:val="21"/>
        </w:rPr>
        <w:t>17.2预付款</w:t>
      </w:r>
    </w:p>
    <w:p>
      <w:pPr>
        <w:spacing w:before="93" w:beforeLines="30" w:after="93" w:afterLines="30" w:line="360" w:lineRule="exact"/>
        <w:ind w:firstLine="480" w:firstLineChars="200"/>
        <w:rPr>
          <w:rFonts w:hint="eastAsia" w:ascii="黑体" w:hAnsi="宋体" w:eastAsia="黑体"/>
          <w:color w:val="auto"/>
          <w:szCs w:val="21"/>
        </w:rPr>
      </w:pPr>
      <w:r>
        <w:rPr>
          <w:rFonts w:hint="eastAsia" w:ascii="黑体" w:hAnsi="宋体" w:eastAsia="黑体"/>
          <w:color w:val="auto"/>
          <w:szCs w:val="21"/>
        </w:rPr>
        <w:t>17.2.1预付款</w:t>
      </w:r>
    </w:p>
    <w:p>
      <w:pPr>
        <w:spacing w:before="93" w:beforeLines="30" w:after="93" w:afterLines="30" w:line="360" w:lineRule="exact"/>
        <w:ind w:firstLine="480" w:firstLineChars="200"/>
        <w:rPr>
          <w:rFonts w:hint="eastAsia" w:ascii="黑体" w:hAnsi="宋体" w:eastAsia="黑体"/>
          <w:color w:val="auto"/>
          <w:szCs w:val="21"/>
        </w:rPr>
      </w:pPr>
      <w:r>
        <w:rPr>
          <w:rFonts w:hint="eastAsia" w:ascii="黑体" w:hAnsi="宋体" w:eastAsia="黑体"/>
          <w:color w:val="auto"/>
          <w:szCs w:val="21"/>
        </w:rPr>
        <w:t>(1)预付款额度</w:t>
      </w:r>
    </w:p>
    <w:p>
      <w:pPr>
        <w:spacing w:line="360" w:lineRule="exact"/>
        <w:ind w:firstLine="480" w:firstLineChars="200"/>
        <w:rPr>
          <w:rFonts w:hint="eastAsia" w:ascii="宋体" w:hAnsi="宋体"/>
          <w:color w:val="auto"/>
          <w:szCs w:val="21"/>
        </w:rPr>
      </w:pPr>
      <w:r>
        <w:rPr>
          <w:rFonts w:hint="eastAsia" w:ascii="宋体" w:hAnsi="宋体"/>
          <w:color w:val="auto"/>
          <w:szCs w:val="21"/>
        </w:rPr>
        <w:t>分部分项工程部分的预付款额度：</w:t>
      </w:r>
      <w:r>
        <w:rPr>
          <w:rFonts w:hint="eastAsia" w:ascii="宋体" w:hAnsi="宋体"/>
          <w:color w:val="auto"/>
          <w:szCs w:val="21"/>
          <w:u w:val="single"/>
        </w:rPr>
        <w:t xml:space="preserve">  无预付款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措施项目部分预付款额度：</w:t>
      </w:r>
      <w:r>
        <w:rPr>
          <w:rFonts w:hint="eastAsia" w:ascii="宋体" w:hAnsi="宋体"/>
          <w:color w:val="auto"/>
          <w:szCs w:val="21"/>
          <w:u w:val="single"/>
        </w:rPr>
        <w:t xml:space="preserve">  \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其中：安全文明施工费用预付额度：</w:t>
      </w:r>
      <w:r>
        <w:rPr>
          <w:rFonts w:hint="eastAsia" w:ascii="宋体" w:hAnsi="宋体"/>
          <w:color w:val="auto"/>
          <w:szCs w:val="21"/>
          <w:u w:val="single"/>
        </w:rPr>
        <w:t xml:space="preserve">  \  </w:t>
      </w:r>
      <w:r>
        <w:rPr>
          <w:rFonts w:hint="eastAsia" w:ascii="宋体" w:hAnsi="宋体"/>
          <w:color w:val="auto"/>
          <w:szCs w:val="21"/>
        </w:rPr>
        <w:t>。</w:t>
      </w:r>
    </w:p>
    <w:p>
      <w:pPr>
        <w:spacing w:before="93" w:beforeLines="30" w:after="93" w:afterLines="30" w:line="360" w:lineRule="exact"/>
        <w:ind w:firstLine="480" w:firstLineChars="200"/>
        <w:rPr>
          <w:rFonts w:hint="eastAsia" w:ascii="黑体" w:hAnsi="宋体" w:eastAsia="黑体"/>
          <w:color w:val="auto"/>
          <w:szCs w:val="21"/>
        </w:rPr>
      </w:pPr>
      <w:r>
        <w:rPr>
          <w:rFonts w:hint="eastAsia" w:ascii="黑体" w:hAnsi="宋体" w:eastAsia="黑体"/>
          <w:color w:val="auto"/>
          <w:szCs w:val="21"/>
        </w:rPr>
        <w:t>(2)预付办法</w:t>
      </w:r>
    </w:p>
    <w:p>
      <w:pPr>
        <w:spacing w:line="420" w:lineRule="exact"/>
        <w:ind w:firstLine="480" w:firstLineChars="200"/>
        <w:rPr>
          <w:rFonts w:hint="eastAsia" w:ascii="宋体" w:hAnsi="宋体"/>
          <w:color w:val="auto"/>
          <w:szCs w:val="21"/>
        </w:rPr>
      </w:pPr>
      <w:r>
        <w:rPr>
          <w:rFonts w:hint="eastAsia" w:ascii="宋体" w:hAnsi="宋体"/>
          <w:color w:val="auto"/>
          <w:szCs w:val="21"/>
        </w:rPr>
        <w:t>预付款预付办法：</w:t>
      </w:r>
      <w:r>
        <w:rPr>
          <w:rFonts w:hint="eastAsia" w:ascii="宋体" w:hAnsi="宋体"/>
          <w:color w:val="auto"/>
          <w:szCs w:val="21"/>
          <w:u w:val="single"/>
        </w:rPr>
        <w:t xml:space="preserve"> 无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预付款的支付时间：</w:t>
      </w:r>
      <w:r>
        <w:rPr>
          <w:rFonts w:hint="eastAsia" w:ascii="宋体" w:hAnsi="宋体"/>
          <w:color w:val="auto"/>
          <w:szCs w:val="21"/>
          <w:u w:val="single"/>
        </w:rPr>
        <w:t xml:space="preserve">\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安全文明施工费用的预付不受上述预付办法和支付时间约定的制约，发包人应当在不迟于通用合同条款第11.1.1项约定的开工日期前的7天内将安全文明施工费用的预付款一次性拨付给承包人。</w:t>
      </w:r>
    </w:p>
    <w:p>
      <w:pPr>
        <w:spacing w:line="420" w:lineRule="exact"/>
        <w:ind w:firstLine="480" w:firstLineChars="200"/>
        <w:rPr>
          <w:rFonts w:hint="eastAsia" w:ascii="宋体" w:hAnsi="宋体"/>
          <w:color w:val="auto"/>
          <w:szCs w:val="21"/>
        </w:rPr>
      </w:pPr>
      <w:r>
        <w:rPr>
          <w:rFonts w:hint="eastAsia" w:ascii="宋体" w:hAnsi="宋体"/>
          <w:color w:val="auto"/>
          <w:szCs w:val="21"/>
        </w:rPr>
        <w:t>发包人逾期支付合同约定的预付款，除承担通用合同条款第22.2款约定的违约责任外，还应向承包人支付按专用合同条款第17.3.3(2)目约定的标准和方法计算的逾期付款违约金。</w:t>
      </w:r>
    </w:p>
    <w:p>
      <w:pPr>
        <w:spacing w:before="93" w:beforeLines="30" w:after="93" w:afterLines="30" w:line="360" w:lineRule="exact"/>
        <w:ind w:firstLine="480" w:firstLineChars="200"/>
        <w:rPr>
          <w:rFonts w:hint="eastAsia" w:ascii="黑体" w:hAnsi="宋体" w:eastAsia="黑体"/>
          <w:color w:val="auto"/>
          <w:szCs w:val="21"/>
        </w:rPr>
      </w:pPr>
      <w:r>
        <w:rPr>
          <w:rFonts w:hint="eastAsia" w:ascii="黑体" w:hAnsi="宋体" w:eastAsia="黑体"/>
          <w:color w:val="auto"/>
          <w:szCs w:val="21"/>
        </w:rPr>
        <w:t>17.2.2预付款保函</w:t>
      </w:r>
    </w:p>
    <w:p>
      <w:pPr>
        <w:spacing w:line="420" w:lineRule="exact"/>
        <w:ind w:firstLine="480" w:firstLineChars="200"/>
        <w:rPr>
          <w:rFonts w:hint="eastAsia" w:ascii="宋体" w:hAnsi="宋体"/>
          <w:b/>
          <w:color w:val="auto"/>
          <w:szCs w:val="21"/>
        </w:rPr>
      </w:pPr>
      <w:r>
        <w:rPr>
          <w:rFonts w:hint="eastAsia" w:ascii="宋体" w:hAnsi="宋体"/>
          <w:color w:val="auto"/>
          <w:szCs w:val="21"/>
        </w:rPr>
        <w:t>预付款保函的金额与预付款金额相同。预付款保函的提交时间：</w:t>
      </w:r>
      <w:r>
        <w:rPr>
          <w:rFonts w:hint="eastAsia" w:ascii="宋体" w:hAnsi="宋体"/>
          <w:color w:val="auto"/>
          <w:szCs w:val="21"/>
          <w:u w:val="single"/>
        </w:rPr>
        <w:t xml:space="preserve">  开工后5日内  </w:t>
      </w:r>
      <w:r>
        <w:rPr>
          <w:rFonts w:hint="eastAsia" w:ascii="宋体" w:hAnsi="宋体"/>
          <w:color w:val="auto"/>
          <w:szCs w:val="21"/>
        </w:rPr>
        <w:t>。</w:t>
      </w:r>
    </w:p>
    <w:p>
      <w:pPr>
        <w:spacing w:line="420" w:lineRule="exact"/>
        <w:ind w:firstLine="480" w:firstLineChars="200"/>
        <w:rPr>
          <w:rFonts w:hint="eastAsia" w:ascii="宋体" w:hAnsi="宋体"/>
          <w:color w:val="auto"/>
          <w:szCs w:val="21"/>
        </w:rPr>
      </w:pPr>
      <w:r>
        <w:rPr>
          <w:rFonts w:hint="eastAsia" w:ascii="宋体" w:hAnsi="宋体"/>
          <w:color w:val="auto"/>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spacing w:before="93" w:beforeLines="30" w:after="93" w:afterLines="30" w:line="360" w:lineRule="exact"/>
        <w:ind w:firstLine="480" w:firstLineChars="200"/>
        <w:rPr>
          <w:rFonts w:hint="eastAsia" w:ascii="黑体" w:hAnsi="宋体" w:eastAsia="黑体"/>
          <w:color w:val="auto"/>
          <w:szCs w:val="21"/>
        </w:rPr>
      </w:pPr>
      <w:r>
        <w:rPr>
          <w:rFonts w:hint="eastAsia" w:ascii="黑体" w:hAnsi="宋体" w:eastAsia="黑体"/>
          <w:color w:val="auto"/>
          <w:szCs w:val="21"/>
        </w:rPr>
        <w:t>17.2.3预付款的扣回与还清</w:t>
      </w:r>
    </w:p>
    <w:p>
      <w:pPr>
        <w:spacing w:line="420" w:lineRule="exact"/>
        <w:ind w:firstLine="480" w:firstLineChars="200"/>
        <w:rPr>
          <w:rFonts w:hint="eastAsia" w:ascii="宋体" w:hAnsi="宋体"/>
          <w:color w:val="auto"/>
          <w:szCs w:val="21"/>
        </w:rPr>
      </w:pPr>
      <w:r>
        <w:rPr>
          <w:rFonts w:hint="eastAsia" w:ascii="宋体" w:hAnsi="宋体"/>
          <w:color w:val="auto"/>
          <w:szCs w:val="21"/>
        </w:rPr>
        <w:t>预付款的扣回办法：</w:t>
      </w:r>
      <w:r>
        <w:rPr>
          <w:rFonts w:hint="eastAsia" w:ascii="宋体" w:hAnsi="宋体"/>
          <w:color w:val="auto"/>
          <w:szCs w:val="21"/>
          <w:u w:val="single"/>
        </w:rPr>
        <w:t xml:space="preserve"> /。</w:t>
      </w:r>
    </w:p>
    <w:p>
      <w:pPr>
        <w:spacing w:before="93" w:beforeLines="30" w:after="93" w:afterLines="30" w:line="360" w:lineRule="exact"/>
        <w:ind w:firstLine="480" w:firstLineChars="200"/>
        <w:rPr>
          <w:rFonts w:hint="eastAsia" w:ascii="黑体" w:hAnsi="宋体" w:eastAsia="黑体"/>
          <w:color w:val="auto"/>
          <w:szCs w:val="21"/>
        </w:rPr>
      </w:pPr>
      <w:r>
        <w:rPr>
          <w:rFonts w:hint="eastAsia" w:ascii="黑体" w:hAnsi="宋体" w:eastAsia="黑体"/>
          <w:color w:val="auto"/>
          <w:szCs w:val="21"/>
        </w:rPr>
        <w:t>17.2.4预付款保函的格式</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spacing w:line="420" w:lineRule="exact"/>
        <w:ind w:firstLine="480" w:firstLineChars="200"/>
        <w:outlineLvl w:val="2"/>
        <w:rPr>
          <w:rFonts w:hint="eastAsia" w:ascii="黑体" w:hAnsi="宋体" w:eastAsia="黑体"/>
          <w:color w:val="auto"/>
          <w:szCs w:val="21"/>
        </w:rPr>
      </w:pPr>
      <w:r>
        <w:rPr>
          <w:rFonts w:hint="eastAsia" w:ascii="黑体" w:hAnsi="宋体" w:eastAsia="黑体"/>
          <w:color w:val="auto"/>
          <w:szCs w:val="21"/>
        </w:rPr>
        <w:t>17.2.5预付款保函的有效期</w:t>
      </w:r>
    </w:p>
    <w:p>
      <w:pPr>
        <w:spacing w:line="390" w:lineRule="exact"/>
        <w:ind w:firstLine="480" w:firstLineChars="200"/>
        <w:rPr>
          <w:rFonts w:hint="eastAsia" w:ascii="宋体" w:hAnsi="宋体"/>
          <w:color w:val="auto"/>
          <w:szCs w:val="21"/>
        </w:rPr>
      </w:pPr>
      <w:r>
        <w:rPr>
          <w:rFonts w:hint="eastAsia" w:ascii="宋体" w:hAnsi="宋体"/>
          <w:color w:val="auto"/>
          <w:szCs w:val="21"/>
        </w:rPr>
        <w:t>预付款保函的有效期应当自预付款支付给承包人之日起至发包人签认的进度付款证书说明预付款已完全扣清之日止。</w:t>
      </w:r>
    </w:p>
    <w:p>
      <w:pPr>
        <w:spacing w:line="420" w:lineRule="exact"/>
        <w:ind w:firstLine="480" w:firstLineChars="200"/>
        <w:outlineLvl w:val="2"/>
        <w:rPr>
          <w:rFonts w:hint="eastAsia" w:ascii="黑体" w:hAnsi="宋体" w:eastAsia="黑体"/>
          <w:color w:val="auto"/>
          <w:szCs w:val="21"/>
        </w:rPr>
      </w:pPr>
      <w:r>
        <w:rPr>
          <w:rFonts w:hint="eastAsia" w:ascii="黑体" w:hAnsi="宋体" w:eastAsia="黑体"/>
          <w:color w:val="auto"/>
          <w:szCs w:val="21"/>
        </w:rPr>
        <w:t>17.2.6发包人的通知义务</w:t>
      </w:r>
    </w:p>
    <w:p>
      <w:pPr>
        <w:spacing w:line="390" w:lineRule="exact"/>
        <w:ind w:firstLine="480" w:firstLineChars="200"/>
        <w:rPr>
          <w:rFonts w:hint="eastAsia" w:ascii="宋体" w:hAnsi="宋体"/>
          <w:color w:val="auto"/>
          <w:szCs w:val="21"/>
        </w:rPr>
      </w:pPr>
      <w:r>
        <w:rPr>
          <w:rFonts w:hint="eastAsia" w:ascii="宋体" w:hAnsi="宋体"/>
          <w:color w:val="auto"/>
          <w:szCs w:val="21"/>
        </w:rPr>
        <w:t>不管保函条款中如何约定，发包人根据担保提出索赔或兑现要求之前，均应通知承包人并说明导致此类索赔或兑现的原因，但此类通知不应理解为是在任何意义上寻求承包人的同意。</w:t>
      </w:r>
    </w:p>
    <w:p>
      <w:pPr>
        <w:spacing w:line="420" w:lineRule="exact"/>
        <w:ind w:firstLine="480" w:firstLineChars="200"/>
        <w:outlineLvl w:val="2"/>
        <w:rPr>
          <w:rFonts w:hint="eastAsia" w:ascii="黑体" w:hAnsi="宋体" w:eastAsia="黑体"/>
          <w:color w:val="auto"/>
          <w:szCs w:val="21"/>
        </w:rPr>
      </w:pPr>
      <w:r>
        <w:rPr>
          <w:rFonts w:hint="eastAsia" w:ascii="黑体" w:hAnsi="宋体" w:eastAsia="黑体"/>
          <w:color w:val="auto"/>
          <w:szCs w:val="21"/>
        </w:rPr>
        <w:t>17.2.7预付款保函的退还</w:t>
      </w:r>
    </w:p>
    <w:p>
      <w:pPr>
        <w:spacing w:line="390" w:lineRule="exact"/>
        <w:ind w:firstLine="480" w:firstLineChars="200"/>
        <w:rPr>
          <w:rFonts w:hint="eastAsia" w:ascii="宋体" w:hAnsi="宋体"/>
          <w:color w:val="auto"/>
          <w:szCs w:val="21"/>
        </w:rPr>
      </w:pPr>
      <w:r>
        <w:rPr>
          <w:rFonts w:hint="eastAsia" w:ascii="宋体" w:hAnsi="宋体"/>
          <w:color w:val="auto"/>
          <w:szCs w:val="21"/>
        </w:rPr>
        <w:t>预付款保函应在发包人签认的进度付款证书说明预付款已完全扣清之日后14天内退还给承包人。发包人不承担承包人与预付款保函有关的任何利息或其它类似的费用或者收益。</w:t>
      </w:r>
    </w:p>
    <w:p>
      <w:pPr>
        <w:spacing w:before="93" w:beforeLines="30" w:after="93" w:afterLines="30" w:line="420" w:lineRule="exact"/>
        <w:outlineLvl w:val="2"/>
        <w:rPr>
          <w:rFonts w:hint="eastAsia" w:ascii="黑体" w:hAnsi="宋体" w:eastAsia="黑体"/>
          <w:color w:val="auto"/>
          <w:szCs w:val="21"/>
        </w:rPr>
      </w:pPr>
      <w:r>
        <w:rPr>
          <w:rFonts w:hint="eastAsia" w:ascii="黑体" w:hAnsi="宋体" w:eastAsia="黑体"/>
          <w:color w:val="auto"/>
          <w:szCs w:val="21"/>
        </w:rPr>
        <w:t>17.3工程进度付款</w:t>
      </w:r>
    </w:p>
    <w:p>
      <w:pPr>
        <w:spacing w:line="420" w:lineRule="exact"/>
        <w:ind w:firstLine="480" w:firstLineChars="200"/>
        <w:rPr>
          <w:rFonts w:hint="eastAsia" w:ascii="黑体" w:hAnsi="宋体" w:eastAsia="黑体"/>
          <w:color w:val="auto"/>
          <w:szCs w:val="21"/>
        </w:rPr>
      </w:pPr>
      <w:r>
        <w:rPr>
          <w:rFonts w:hint="eastAsia" w:ascii="黑体" w:hAnsi="宋体" w:eastAsia="黑体"/>
          <w:color w:val="auto"/>
          <w:szCs w:val="21"/>
        </w:rPr>
        <w:t>17.3.2进度付款申请单</w:t>
      </w:r>
    </w:p>
    <w:p>
      <w:pPr>
        <w:spacing w:line="400" w:lineRule="exact"/>
        <w:ind w:firstLine="480" w:firstLineChars="200"/>
        <w:rPr>
          <w:rFonts w:hint="eastAsia" w:ascii="宋体" w:hAnsi="宋体"/>
          <w:color w:val="auto"/>
          <w:szCs w:val="21"/>
        </w:rPr>
      </w:pPr>
      <w:r>
        <w:rPr>
          <w:rFonts w:hint="eastAsia" w:ascii="宋体" w:hAnsi="宋体"/>
          <w:color w:val="auto"/>
          <w:szCs w:val="21"/>
        </w:rPr>
        <w:t>进度付款申请单的份数：</w:t>
      </w:r>
      <w:r>
        <w:rPr>
          <w:rFonts w:hint="eastAsia" w:ascii="宋体" w:hAnsi="宋体"/>
          <w:color w:val="auto"/>
          <w:szCs w:val="21"/>
          <w:u w:val="single"/>
        </w:rPr>
        <w:t xml:space="preserve"> 5份  </w:t>
      </w:r>
      <w:r>
        <w:rPr>
          <w:rFonts w:hint="eastAsia" w:ascii="宋体" w:hAnsi="宋体"/>
          <w:color w:val="auto"/>
          <w:szCs w:val="21"/>
        </w:rPr>
        <w:t>。</w:t>
      </w:r>
    </w:p>
    <w:p>
      <w:pPr>
        <w:spacing w:line="400" w:lineRule="exact"/>
        <w:ind w:firstLine="480" w:firstLineChars="200"/>
        <w:rPr>
          <w:rFonts w:hint="eastAsia" w:ascii="宋体" w:hAnsi="宋体"/>
          <w:color w:val="auto"/>
          <w:szCs w:val="21"/>
        </w:rPr>
      </w:pPr>
      <w:r>
        <w:rPr>
          <w:rFonts w:hint="eastAsia" w:ascii="宋体" w:hAnsi="宋体"/>
          <w:color w:val="auto"/>
          <w:szCs w:val="21"/>
        </w:rPr>
        <w:t>进度付款申请单的内容：</w:t>
      </w:r>
      <w:r>
        <w:rPr>
          <w:rFonts w:hint="eastAsia" w:ascii="宋体" w:hAnsi="宋体"/>
          <w:color w:val="auto"/>
          <w:szCs w:val="21"/>
          <w:u w:val="single"/>
        </w:rPr>
        <w:t xml:space="preserve"> 以财务要求为准 </w:t>
      </w:r>
      <w:r>
        <w:rPr>
          <w:rFonts w:hint="eastAsia" w:ascii="宋体" w:hAnsi="宋体"/>
          <w:color w:val="auto"/>
          <w:szCs w:val="21"/>
        </w:rPr>
        <w:t>。</w:t>
      </w:r>
    </w:p>
    <w:p>
      <w:pPr>
        <w:spacing w:line="420" w:lineRule="exact"/>
        <w:ind w:firstLine="480" w:firstLineChars="200"/>
        <w:rPr>
          <w:rFonts w:hint="eastAsia" w:ascii="黑体" w:hAnsi="宋体" w:eastAsia="黑体"/>
          <w:color w:val="auto"/>
          <w:szCs w:val="21"/>
        </w:rPr>
      </w:pPr>
      <w:r>
        <w:rPr>
          <w:rFonts w:hint="eastAsia" w:ascii="黑体" w:hAnsi="宋体" w:eastAsia="黑体"/>
          <w:color w:val="auto"/>
          <w:szCs w:val="21"/>
        </w:rPr>
        <w:t>17.3.3进度付款证书和支付时间</w:t>
      </w:r>
    </w:p>
    <w:p>
      <w:pPr>
        <w:spacing w:line="390" w:lineRule="exact"/>
        <w:ind w:firstLine="480" w:firstLineChars="200"/>
        <w:rPr>
          <w:rFonts w:hint="eastAsia" w:ascii="宋体" w:hAnsi="宋体"/>
          <w:color w:val="auto"/>
          <w:szCs w:val="21"/>
        </w:rPr>
      </w:pPr>
      <w:r>
        <w:rPr>
          <w:rFonts w:hint="eastAsia" w:ascii="宋体" w:hAnsi="宋体"/>
          <w:color w:val="auto"/>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spacing w:line="390" w:lineRule="exact"/>
        <w:ind w:firstLine="480" w:firstLineChars="200"/>
        <w:rPr>
          <w:rFonts w:hint="eastAsia" w:ascii="宋体" w:hAnsi="宋体"/>
          <w:color w:val="auto"/>
          <w:szCs w:val="21"/>
        </w:rPr>
      </w:pPr>
      <w:r>
        <w:rPr>
          <w:rFonts w:hint="eastAsia" w:ascii="宋体" w:hAnsi="宋体"/>
          <w:color w:val="auto"/>
          <w:szCs w:val="21"/>
        </w:rPr>
        <w:t>逾期付款违约金的计算标准为</w:t>
      </w:r>
      <w:r>
        <w:rPr>
          <w:rFonts w:hint="eastAsia" w:ascii="宋体" w:hAnsi="宋体"/>
          <w:color w:val="auto"/>
          <w:szCs w:val="21"/>
          <w:u w:val="single"/>
        </w:rPr>
        <w:t xml:space="preserve">  ／ </w:t>
      </w:r>
      <w:r>
        <w:rPr>
          <w:rFonts w:hint="eastAsia" w:ascii="宋体" w:hAnsi="宋体"/>
          <w:color w:val="auto"/>
          <w:szCs w:val="21"/>
        </w:rPr>
        <w:t>。</w:t>
      </w:r>
    </w:p>
    <w:p>
      <w:pPr>
        <w:spacing w:line="390" w:lineRule="exact"/>
        <w:ind w:firstLine="480" w:firstLineChars="200"/>
        <w:rPr>
          <w:rFonts w:hint="eastAsia" w:ascii="宋体" w:hAnsi="宋体"/>
          <w:color w:val="auto"/>
          <w:szCs w:val="21"/>
          <w:u w:val="single"/>
        </w:rPr>
      </w:pPr>
      <w:r>
        <w:rPr>
          <w:rFonts w:hint="eastAsia" w:ascii="宋体" w:hAnsi="宋体"/>
          <w:color w:val="auto"/>
          <w:szCs w:val="21"/>
        </w:rPr>
        <w:t>逾期付款违约金的计算方法为</w:t>
      </w:r>
      <w:r>
        <w:rPr>
          <w:rFonts w:hint="eastAsia" w:ascii="宋体" w:hAnsi="宋体"/>
          <w:color w:val="auto"/>
          <w:szCs w:val="21"/>
          <w:u w:val="single"/>
        </w:rPr>
        <w:t xml:space="preserve"> ／ </w:t>
      </w:r>
      <w:r>
        <w:rPr>
          <w:rFonts w:hint="eastAsia" w:ascii="宋体" w:hAnsi="宋体"/>
          <w:color w:val="auto"/>
          <w:szCs w:val="21"/>
        </w:rPr>
        <w:t>。</w:t>
      </w:r>
    </w:p>
    <w:p>
      <w:pPr>
        <w:spacing w:line="386" w:lineRule="exact"/>
        <w:ind w:firstLine="480" w:firstLineChars="200"/>
        <w:rPr>
          <w:rFonts w:hint="eastAsia" w:ascii="宋体" w:hAnsi="宋体"/>
          <w:color w:val="auto"/>
          <w:szCs w:val="21"/>
          <w:u w:val="single"/>
        </w:rPr>
      </w:pPr>
      <w:r>
        <w:rPr>
          <w:rFonts w:hint="eastAsia" w:ascii="宋体" w:hAnsi="宋体"/>
          <w:color w:val="auto"/>
          <w:szCs w:val="21"/>
        </w:rPr>
        <w:t>(4)进度付款涉及政府性资金的支付方法：</w:t>
      </w:r>
      <w:r>
        <w:rPr>
          <w:rFonts w:hint="eastAsia" w:ascii="宋体" w:hAnsi="宋体"/>
          <w:color w:val="auto"/>
          <w:szCs w:val="21"/>
          <w:u w:val="single"/>
        </w:rPr>
        <w:t xml:space="preserve"> 工程竣工验收合格后，支付至合同价款的70%（扣除暂列金和专业工程暂估价部分）；工程完成各项移交手续，且工程结算通过审计备案后，支付至审计备案金额的97%，余下的3%作为质保金，质保金在缺陷责任期满后</w:t>
      </w:r>
      <w:r>
        <w:rPr>
          <w:rFonts w:hint="eastAsia" w:ascii="宋体" w:hAnsi="宋体"/>
          <w:color w:val="auto"/>
          <w:u w:val="single"/>
        </w:rPr>
        <w:t>付清（无息）；所有工程款以转账方式转入承包方指定账户。</w:t>
      </w:r>
    </w:p>
    <w:p>
      <w:pPr>
        <w:spacing w:line="420" w:lineRule="exact"/>
        <w:ind w:firstLine="480" w:firstLineChars="200"/>
        <w:outlineLvl w:val="2"/>
        <w:rPr>
          <w:rFonts w:hint="eastAsia" w:ascii="黑体" w:hAnsi="宋体" w:eastAsia="黑体"/>
          <w:color w:val="auto"/>
          <w:szCs w:val="21"/>
        </w:rPr>
      </w:pPr>
      <w:r>
        <w:rPr>
          <w:rFonts w:hint="eastAsia" w:ascii="黑体" w:hAnsi="宋体" w:eastAsia="黑体"/>
          <w:color w:val="auto"/>
          <w:szCs w:val="21"/>
        </w:rPr>
        <w:t>17.3.5临时付款证书</w:t>
      </w:r>
    </w:p>
    <w:p>
      <w:pPr>
        <w:spacing w:line="390" w:lineRule="exact"/>
        <w:ind w:firstLine="480" w:firstLineChars="200"/>
        <w:rPr>
          <w:rFonts w:hint="eastAsia" w:ascii="宋体" w:hAnsi="宋体"/>
          <w:color w:val="auto"/>
          <w:szCs w:val="21"/>
        </w:rPr>
      </w:pPr>
      <w:r>
        <w:rPr>
          <w:rFonts w:hint="eastAsia" w:ascii="宋体" w:hAnsi="宋体"/>
          <w:color w:val="auto"/>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spacing w:line="390" w:lineRule="exact"/>
        <w:ind w:firstLine="480" w:firstLineChars="200"/>
        <w:rPr>
          <w:rFonts w:hint="eastAsia" w:ascii="宋体" w:hAnsi="宋体"/>
          <w:color w:val="auto"/>
          <w:szCs w:val="21"/>
        </w:rPr>
      </w:pPr>
      <w:r>
        <w:rPr>
          <w:rFonts w:hint="eastAsia" w:ascii="宋体" w:hAnsi="宋体"/>
          <w:color w:val="auto"/>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spacing w:line="390" w:lineRule="exact"/>
        <w:ind w:firstLine="480" w:firstLineChars="200"/>
        <w:rPr>
          <w:rFonts w:hint="eastAsia" w:ascii="宋体" w:hAnsi="宋体"/>
          <w:color w:val="auto"/>
          <w:szCs w:val="21"/>
        </w:rPr>
      </w:pPr>
      <w:r>
        <w:rPr>
          <w:rFonts w:hint="eastAsia" w:ascii="宋体" w:hAnsi="宋体"/>
          <w:color w:val="auto"/>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spacing w:before="62" w:beforeLines="20" w:after="62" w:afterLines="20" w:line="420" w:lineRule="exact"/>
        <w:outlineLvl w:val="2"/>
        <w:rPr>
          <w:rFonts w:hint="eastAsia" w:ascii="黑体" w:hAnsi="宋体" w:eastAsia="黑体"/>
          <w:color w:val="auto"/>
          <w:szCs w:val="21"/>
        </w:rPr>
      </w:pPr>
      <w:r>
        <w:rPr>
          <w:rFonts w:hint="eastAsia" w:ascii="黑体" w:hAnsi="宋体" w:eastAsia="黑体"/>
          <w:color w:val="auto"/>
          <w:szCs w:val="21"/>
        </w:rPr>
        <w:t>17.4质量保证金</w:t>
      </w:r>
    </w:p>
    <w:p>
      <w:pPr>
        <w:spacing w:line="390" w:lineRule="exact"/>
        <w:ind w:firstLine="480" w:firstLineChars="200"/>
        <w:rPr>
          <w:rFonts w:hint="eastAsia" w:ascii="宋体" w:hAnsi="宋体"/>
          <w:color w:val="auto"/>
          <w:szCs w:val="21"/>
        </w:rPr>
      </w:pPr>
      <w:r>
        <w:rPr>
          <w:rFonts w:hint="eastAsia" w:ascii="宋体" w:hAnsi="宋体"/>
          <w:color w:val="auto"/>
          <w:szCs w:val="21"/>
        </w:rPr>
        <w:t>17.4.1质量保证金由监理人从第一个付款周期开始按进度付款证书确认的已实施工程的价款、根据合同条款第15条增加和扣减的变更金额、根据合同条款第23条增加和扣减的索赔金额以及根据合同应增加和扣减的其他金额(不包括预付款的支付、返还、合同条款第16条约定的价格调整金额、此前已经按合同约定支付给承包人的进度款以及已经扣留的质量保证金)的总额的百分之三(3％)扣留，直至质量保证金累计扣留金额达到签约合同价的百分之三(3％)为止。</w:t>
      </w:r>
    </w:p>
    <w:p>
      <w:pPr>
        <w:spacing w:before="62" w:beforeLines="20" w:after="62" w:afterLines="20" w:line="420" w:lineRule="exact"/>
        <w:outlineLvl w:val="2"/>
        <w:rPr>
          <w:rFonts w:hint="eastAsia" w:ascii="黑体" w:hAnsi="宋体" w:eastAsia="黑体"/>
          <w:color w:val="auto"/>
          <w:szCs w:val="21"/>
        </w:rPr>
      </w:pPr>
      <w:r>
        <w:rPr>
          <w:rFonts w:hint="eastAsia" w:ascii="黑体" w:hAnsi="宋体" w:eastAsia="黑体"/>
          <w:color w:val="auto"/>
          <w:szCs w:val="21"/>
        </w:rPr>
        <w:t>17.5竣工结算</w:t>
      </w:r>
    </w:p>
    <w:p>
      <w:pPr>
        <w:spacing w:line="390" w:lineRule="exact"/>
        <w:ind w:firstLine="480" w:firstLineChars="200"/>
        <w:rPr>
          <w:rFonts w:hint="eastAsia" w:ascii="黑体" w:hAnsi="宋体" w:eastAsia="黑体"/>
          <w:color w:val="auto"/>
          <w:szCs w:val="21"/>
        </w:rPr>
      </w:pPr>
      <w:r>
        <w:rPr>
          <w:rFonts w:hint="eastAsia" w:ascii="黑体" w:hAnsi="宋体" w:eastAsia="黑体"/>
          <w:color w:val="auto"/>
          <w:szCs w:val="21"/>
        </w:rPr>
        <w:t>17.5.1竣工付款申请单</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承包人提交竣工付款申请单的份数：</w:t>
      </w:r>
      <w:r>
        <w:rPr>
          <w:rFonts w:hint="eastAsia" w:ascii="宋体" w:hAnsi="宋体"/>
          <w:color w:val="auto"/>
          <w:szCs w:val="21"/>
          <w:u w:val="single"/>
        </w:rPr>
        <w:t xml:space="preserve">  5份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承包人提交竣工付款申请单的期限：</w:t>
      </w:r>
      <w:r>
        <w:rPr>
          <w:rFonts w:hint="eastAsia" w:ascii="宋体" w:hAnsi="宋体"/>
          <w:color w:val="auto"/>
          <w:szCs w:val="21"/>
          <w:u w:val="single"/>
        </w:rPr>
        <w:t xml:space="preserve"> ／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竣工付款申请单的内容：</w:t>
      </w:r>
      <w:r>
        <w:rPr>
          <w:rFonts w:hint="eastAsia" w:ascii="宋体" w:hAnsi="宋体"/>
          <w:color w:val="auto"/>
          <w:szCs w:val="21"/>
          <w:u w:val="single"/>
        </w:rPr>
        <w:t xml:space="preserve"> 以财务要求为准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390" w:lineRule="exact"/>
        <w:ind w:firstLine="480" w:firstLineChars="200"/>
        <w:rPr>
          <w:rFonts w:hint="eastAsia" w:ascii="宋体" w:hAnsi="宋体"/>
          <w:color w:val="auto"/>
          <w:szCs w:val="21"/>
        </w:rPr>
      </w:pPr>
      <w:r>
        <w:rPr>
          <w:rFonts w:hint="eastAsia" w:ascii="宋体" w:hAnsi="宋体"/>
          <w:color w:val="auto"/>
          <w:szCs w:val="21"/>
        </w:rPr>
        <w:t>不管通用合同条款17.5.2项如何约定，发包人和承包人应当在监理人颁发(出具)工程接收证书后56天内办清竣工结算和竣工付款。</w:t>
      </w:r>
    </w:p>
    <w:p>
      <w:pPr>
        <w:spacing w:before="62" w:beforeLines="20" w:after="62" w:afterLines="20" w:line="420" w:lineRule="exact"/>
        <w:outlineLvl w:val="2"/>
        <w:rPr>
          <w:rFonts w:hint="eastAsia" w:ascii="黑体" w:hAnsi="宋体" w:eastAsia="黑体"/>
          <w:color w:val="auto"/>
          <w:szCs w:val="21"/>
        </w:rPr>
      </w:pPr>
      <w:r>
        <w:rPr>
          <w:rFonts w:hint="eastAsia" w:ascii="黑体" w:hAnsi="宋体" w:eastAsia="黑体"/>
          <w:color w:val="auto"/>
          <w:szCs w:val="21"/>
        </w:rPr>
        <w:t>17.6最终结清</w:t>
      </w:r>
    </w:p>
    <w:p>
      <w:pPr>
        <w:spacing w:line="420" w:lineRule="exact"/>
        <w:ind w:firstLine="480" w:firstLineChars="200"/>
        <w:rPr>
          <w:rFonts w:hint="eastAsia" w:ascii="黑体" w:hAnsi="宋体" w:eastAsia="黑体"/>
          <w:color w:val="auto"/>
          <w:szCs w:val="21"/>
        </w:rPr>
      </w:pPr>
      <w:r>
        <w:rPr>
          <w:rFonts w:hint="eastAsia" w:ascii="黑体" w:hAnsi="宋体" w:eastAsia="黑体"/>
          <w:color w:val="auto"/>
          <w:szCs w:val="21"/>
        </w:rPr>
        <w:t>17.6.1最终结清申请单</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承包人提交最终结清申请单的份数：</w:t>
      </w:r>
      <w:r>
        <w:rPr>
          <w:rFonts w:hint="eastAsia" w:ascii="宋体" w:hAnsi="宋体"/>
          <w:color w:val="auto"/>
          <w:szCs w:val="21"/>
          <w:u w:val="single"/>
        </w:rPr>
        <w:t xml:space="preserve"> 5份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承包人提交最终结清申请单的期限：</w:t>
      </w:r>
      <w:r>
        <w:rPr>
          <w:rFonts w:hint="eastAsia" w:ascii="宋体" w:hAnsi="宋体"/>
          <w:color w:val="auto"/>
          <w:szCs w:val="21"/>
          <w:u w:val="single"/>
        </w:rPr>
        <w:t xml:space="preserve"> 工程竣工审计结束后15日内 </w:t>
      </w:r>
      <w:r>
        <w:rPr>
          <w:rFonts w:hint="eastAsia" w:ascii="宋体" w:hAnsi="宋体"/>
          <w:color w:val="auto"/>
          <w:szCs w:val="21"/>
        </w:rPr>
        <w:t>。</w:t>
      </w:r>
    </w:p>
    <w:p>
      <w:pPr>
        <w:spacing w:before="93" w:beforeLines="30" w:after="93" w:afterLines="30" w:line="420" w:lineRule="exact"/>
        <w:outlineLvl w:val="2"/>
        <w:rPr>
          <w:rFonts w:hint="eastAsia" w:ascii="黑体" w:hAnsi="宋体" w:eastAsia="黑体"/>
          <w:color w:val="auto"/>
          <w:szCs w:val="21"/>
        </w:rPr>
      </w:pPr>
      <w:r>
        <w:rPr>
          <w:rFonts w:hint="eastAsia" w:ascii="黑体" w:hAnsi="宋体" w:eastAsia="黑体"/>
          <w:color w:val="auto"/>
          <w:szCs w:val="21"/>
        </w:rPr>
        <w:t>18.竣工验收</w:t>
      </w:r>
    </w:p>
    <w:p>
      <w:pPr>
        <w:spacing w:before="62" w:beforeLines="20" w:after="62" w:afterLines="20" w:line="420" w:lineRule="exact"/>
        <w:outlineLvl w:val="2"/>
        <w:rPr>
          <w:rFonts w:hint="eastAsia" w:ascii="黑体" w:hAnsi="宋体" w:eastAsia="黑体"/>
          <w:color w:val="auto"/>
          <w:szCs w:val="21"/>
        </w:rPr>
      </w:pPr>
      <w:r>
        <w:rPr>
          <w:rFonts w:hint="eastAsia" w:ascii="黑体" w:hAnsi="宋体" w:eastAsia="黑体"/>
          <w:color w:val="auto"/>
          <w:szCs w:val="21"/>
        </w:rPr>
        <w:t>18.2竣工验收申请报告</w:t>
      </w:r>
    </w:p>
    <w:p>
      <w:pPr>
        <w:spacing w:line="390" w:lineRule="exact"/>
        <w:rPr>
          <w:rFonts w:hint="eastAsia" w:ascii="宋体" w:hAnsi="宋体"/>
          <w:color w:val="auto"/>
          <w:szCs w:val="21"/>
        </w:rPr>
      </w:pPr>
      <w:r>
        <w:rPr>
          <w:rFonts w:hint="eastAsia" w:ascii="宋体" w:hAnsi="宋体"/>
          <w:color w:val="auto"/>
          <w:szCs w:val="21"/>
        </w:rPr>
        <w:t>(2)承包人负责整理和提交的竣工验收资料应当符合工程所在地建设行政主管部门和(或)城市建设档案管理机构有关施工资料的要求，具体内容包括：</w:t>
      </w:r>
      <w:r>
        <w:rPr>
          <w:rFonts w:hint="eastAsia" w:ascii="宋体" w:hAnsi="宋体"/>
          <w:color w:val="auto"/>
          <w:szCs w:val="21"/>
          <w:u w:val="single"/>
        </w:rPr>
        <w:t xml:space="preserve"> ／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竣工验收资料的份数：</w:t>
      </w:r>
      <w:r>
        <w:rPr>
          <w:rFonts w:hint="eastAsia" w:ascii="宋体" w:hAnsi="宋体"/>
          <w:color w:val="auto"/>
          <w:szCs w:val="21"/>
          <w:u w:val="single"/>
        </w:rPr>
        <w:t xml:space="preserve"> 以满足有关单位的要求为准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竣工验收资料的费用支付方式：</w:t>
      </w:r>
      <w:r>
        <w:rPr>
          <w:rFonts w:hint="eastAsia" w:ascii="宋体" w:hAnsi="宋体"/>
          <w:color w:val="auto"/>
          <w:szCs w:val="21"/>
          <w:u w:val="single"/>
        </w:rPr>
        <w:t xml:space="preserve"> 由承包人支付 </w:t>
      </w:r>
      <w:r>
        <w:rPr>
          <w:rFonts w:hint="eastAsia" w:ascii="宋体" w:hAnsi="宋体"/>
          <w:color w:val="auto"/>
          <w:szCs w:val="21"/>
        </w:rPr>
        <w:t>。</w:t>
      </w:r>
    </w:p>
    <w:p>
      <w:pPr>
        <w:spacing w:before="62" w:beforeLines="20" w:after="124" w:afterLines="40" w:line="420" w:lineRule="exact"/>
        <w:rPr>
          <w:rFonts w:hint="eastAsia" w:ascii="黑体" w:hAnsi="宋体" w:eastAsia="黑体"/>
          <w:color w:val="auto"/>
          <w:szCs w:val="21"/>
        </w:rPr>
      </w:pPr>
      <w:r>
        <w:rPr>
          <w:rFonts w:hint="eastAsia" w:ascii="黑体" w:hAnsi="宋体" w:eastAsia="黑体"/>
          <w:color w:val="auto"/>
          <w:szCs w:val="21"/>
        </w:rPr>
        <w:t>18.3验收</w:t>
      </w:r>
    </w:p>
    <w:p>
      <w:pPr>
        <w:spacing w:line="390" w:lineRule="exact"/>
        <w:ind w:firstLine="480" w:firstLineChars="200"/>
        <w:rPr>
          <w:rFonts w:hint="eastAsia" w:ascii="宋体" w:hAnsi="宋体"/>
          <w:color w:val="auto"/>
          <w:szCs w:val="21"/>
        </w:rPr>
      </w:pPr>
      <w:r>
        <w:rPr>
          <w:rFonts w:hint="eastAsia" w:ascii="宋体" w:hAnsi="宋体"/>
          <w:color w:val="auto"/>
          <w:szCs w:val="21"/>
        </w:rPr>
        <w:t>18.3.5经验收合格的工程，实际竣工日期为承包人按照第18.2款提交竣工验收申请报告或按照本款重新提交竣工验收申请报告的日期(以两者中时间在后者为准)。</w:t>
      </w:r>
    </w:p>
    <w:p>
      <w:pPr>
        <w:spacing w:before="62" w:beforeLines="20" w:after="124" w:afterLines="40" w:line="420" w:lineRule="exact"/>
        <w:outlineLvl w:val="2"/>
        <w:rPr>
          <w:rFonts w:hint="eastAsia" w:ascii="黑体" w:hAnsi="宋体" w:eastAsia="黑体"/>
          <w:color w:val="auto"/>
          <w:szCs w:val="21"/>
        </w:rPr>
      </w:pPr>
      <w:r>
        <w:rPr>
          <w:rFonts w:hint="eastAsia" w:ascii="黑体" w:hAnsi="宋体" w:eastAsia="黑体"/>
          <w:color w:val="auto"/>
          <w:szCs w:val="21"/>
        </w:rPr>
        <w:t>18.5施工期运行</w:t>
      </w:r>
    </w:p>
    <w:p>
      <w:pPr>
        <w:spacing w:line="390" w:lineRule="exact"/>
        <w:ind w:firstLine="480" w:firstLineChars="200"/>
        <w:rPr>
          <w:rFonts w:hint="eastAsia" w:ascii="宋体" w:hAnsi="宋体"/>
          <w:color w:val="auto"/>
          <w:szCs w:val="21"/>
        </w:rPr>
      </w:pPr>
      <w:r>
        <w:rPr>
          <w:rFonts w:hint="eastAsia" w:ascii="宋体" w:hAnsi="宋体"/>
          <w:color w:val="auto"/>
          <w:szCs w:val="21"/>
        </w:rPr>
        <w:t>18.5.1需要施工期运行的单位工程或设备安装工程：</w:t>
      </w:r>
      <w:r>
        <w:rPr>
          <w:rFonts w:hint="eastAsia" w:ascii="宋体" w:hAnsi="宋体"/>
          <w:color w:val="auto"/>
          <w:szCs w:val="21"/>
          <w:u w:val="single"/>
        </w:rPr>
        <w:t xml:space="preserve">  ／  </w:t>
      </w:r>
      <w:r>
        <w:rPr>
          <w:rFonts w:hint="eastAsia" w:ascii="宋体" w:hAnsi="宋体"/>
          <w:color w:val="auto"/>
          <w:szCs w:val="21"/>
        </w:rPr>
        <w:t>。</w:t>
      </w:r>
    </w:p>
    <w:p>
      <w:pPr>
        <w:spacing w:before="62" w:beforeLines="20" w:after="124" w:afterLines="40" w:line="420" w:lineRule="exact"/>
        <w:outlineLvl w:val="2"/>
        <w:rPr>
          <w:rFonts w:hint="eastAsia" w:ascii="黑体" w:hAnsi="宋体" w:eastAsia="黑体"/>
          <w:color w:val="auto"/>
          <w:szCs w:val="21"/>
        </w:rPr>
      </w:pPr>
      <w:r>
        <w:rPr>
          <w:rFonts w:hint="eastAsia" w:ascii="黑体" w:hAnsi="宋体" w:eastAsia="黑体"/>
          <w:color w:val="auto"/>
          <w:szCs w:val="21"/>
        </w:rPr>
        <w:t>18.6试运行</w:t>
      </w:r>
    </w:p>
    <w:p>
      <w:pPr>
        <w:spacing w:line="390" w:lineRule="exact"/>
        <w:ind w:firstLine="480" w:firstLineChars="200"/>
        <w:rPr>
          <w:rFonts w:hint="eastAsia" w:ascii="宋体" w:hAnsi="宋体"/>
          <w:color w:val="auto"/>
          <w:szCs w:val="21"/>
        </w:rPr>
      </w:pPr>
      <w:r>
        <w:rPr>
          <w:rFonts w:hint="eastAsia" w:ascii="宋体" w:hAnsi="宋体"/>
          <w:color w:val="auto"/>
          <w:szCs w:val="21"/>
        </w:rPr>
        <w:t>18.6.1工程及工程设备试运行的组织与费用承担</w:t>
      </w:r>
    </w:p>
    <w:p>
      <w:pPr>
        <w:spacing w:line="390" w:lineRule="exact"/>
        <w:ind w:firstLine="480" w:firstLineChars="200"/>
        <w:rPr>
          <w:rFonts w:hint="eastAsia" w:ascii="宋体" w:hAnsi="宋体"/>
          <w:color w:val="auto"/>
          <w:szCs w:val="21"/>
        </w:rPr>
      </w:pPr>
      <w:r>
        <w:rPr>
          <w:rFonts w:hint="eastAsia" w:ascii="宋体" w:hAnsi="宋体"/>
          <w:color w:val="auto"/>
          <w:szCs w:val="21"/>
        </w:rPr>
        <w:t>（1）工程设备安装具备单机无负荷试运行条件，由承包人组织试运行，费用由承包人承担。</w:t>
      </w:r>
    </w:p>
    <w:p>
      <w:pPr>
        <w:spacing w:line="390" w:lineRule="exact"/>
        <w:ind w:firstLine="480" w:firstLineChars="200"/>
        <w:rPr>
          <w:rFonts w:hint="eastAsia" w:ascii="宋体" w:hAnsi="宋体"/>
          <w:color w:val="auto"/>
          <w:szCs w:val="21"/>
        </w:rPr>
      </w:pPr>
      <w:r>
        <w:rPr>
          <w:rFonts w:hint="eastAsia" w:ascii="宋体" w:hAnsi="宋体"/>
          <w:color w:val="auto"/>
          <w:szCs w:val="21"/>
        </w:rPr>
        <w:t>（2）工程设备安装具备无负荷联动试运行条件，由发包人组织试运行，费用由发包人承担。</w:t>
      </w:r>
    </w:p>
    <w:p>
      <w:pPr>
        <w:spacing w:line="390" w:lineRule="exact"/>
        <w:ind w:firstLine="480" w:firstLineChars="200"/>
        <w:rPr>
          <w:rFonts w:hint="eastAsia" w:ascii="宋体" w:hAnsi="宋体"/>
          <w:color w:val="auto"/>
          <w:szCs w:val="21"/>
        </w:rPr>
      </w:pPr>
      <w:r>
        <w:rPr>
          <w:rFonts w:hint="eastAsia" w:ascii="宋体" w:hAnsi="宋体"/>
          <w:color w:val="auto"/>
          <w:szCs w:val="21"/>
        </w:rPr>
        <w:t>（3）投料试运行应在工程竣工验收后由发包人负责，如发包人要求在工程竣工验收前进行或需要承包人配合时，应征得承包人同意，另行签订补充协议。</w:t>
      </w:r>
    </w:p>
    <w:p>
      <w:pPr>
        <w:spacing w:before="62" w:beforeLines="20" w:after="124" w:afterLines="40" w:line="420" w:lineRule="exact"/>
        <w:outlineLvl w:val="2"/>
        <w:rPr>
          <w:rFonts w:hint="eastAsia" w:ascii="黑体" w:hAnsi="宋体" w:eastAsia="黑体"/>
          <w:color w:val="auto"/>
          <w:szCs w:val="21"/>
        </w:rPr>
      </w:pPr>
      <w:r>
        <w:rPr>
          <w:rFonts w:hint="eastAsia" w:ascii="黑体" w:hAnsi="宋体" w:eastAsia="黑体"/>
          <w:color w:val="auto"/>
          <w:szCs w:val="21"/>
        </w:rPr>
        <w:t>18.7竣工清场</w:t>
      </w:r>
    </w:p>
    <w:p>
      <w:pPr>
        <w:spacing w:line="390" w:lineRule="exact"/>
        <w:ind w:firstLine="480" w:firstLineChars="200"/>
        <w:rPr>
          <w:rFonts w:hint="eastAsia" w:ascii="宋体" w:hAnsi="宋体"/>
          <w:color w:val="auto"/>
          <w:szCs w:val="21"/>
        </w:rPr>
      </w:pPr>
      <w:r>
        <w:rPr>
          <w:rFonts w:hint="eastAsia" w:ascii="宋体" w:hAnsi="宋体"/>
          <w:color w:val="auto"/>
          <w:szCs w:val="21"/>
        </w:rPr>
        <w:t>18.7.1监理人颁发(出具)工程接收证书后，承包人负责按照通用合同条款本项约定的要求对施工场地进行清理并承担相关费用，直至监理人检验合格为止。</w:t>
      </w:r>
    </w:p>
    <w:p>
      <w:pPr>
        <w:spacing w:before="62" w:beforeLines="20" w:after="124" w:afterLines="40" w:line="420" w:lineRule="exact"/>
        <w:outlineLvl w:val="2"/>
        <w:rPr>
          <w:rFonts w:hint="eastAsia" w:ascii="黑体" w:hAnsi="宋体" w:eastAsia="黑体"/>
          <w:color w:val="auto"/>
          <w:szCs w:val="21"/>
        </w:rPr>
      </w:pPr>
      <w:r>
        <w:rPr>
          <w:rFonts w:hint="eastAsia" w:ascii="黑体" w:hAnsi="宋体" w:eastAsia="黑体"/>
          <w:color w:val="auto"/>
          <w:szCs w:val="21"/>
        </w:rPr>
        <w:t>18.8施工队伍的撤离</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390" w:lineRule="exact"/>
        <w:ind w:firstLine="480" w:firstLineChars="200"/>
        <w:rPr>
          <w:rFonts w:hint="eastAsia" w:ascii="宋体" w:hAnsi="宋体"/>
          <w:color w:val="auto"/>
          <w:szCs w:val="21"/>
          <w:u w:val="single"/>
        </w:rPr>
      </w:pPr>
      <w:r>
        <w:rPr>
          <w:rFonts w:hint="eastAsia" w:ascii="宋体" w:hAnsi="宋体"/>
          <w:color w:val="auto"/>
          <w:szCs w:val="21"/>
        </w:rPr>
        <w:t>缺陷责任期满时，承包人可以继续在施工场地保留的人员和施工设备以及最终撤离的期限：</w:t>
      </w:r>
      <w:r>
        <w:rPr>
          <w:rFonts w:hint="eastAsia" w:ascii="宋体" w:hAnsi="宋体"/>
          <w:color w:val="auto"/>
          <w:szCs w:val="21"/>
          <w:u w:val="single"/>
        </w:rPr>
        <w:t xml:space="preserve">                                                                             </w:t>
      </w:r>
    </w:p>
    <w:p>
      <w:pPr>
        <w:spacing w:line="390" w:lineRule="exact"/>
        <w:rPr>
          <w:rFonts w:hint="eastAsia" w:ascii="宋体" w:hAnsi="宋体"/>
          <w:color w:val="auto"/>
          <w:szCs w:val="21"/>
        </w:rPr>
      </w:pPr>
      <w:r>
        <w:rPr>
          <w:rFonts w:hint="eastAsia" w:ascii="宋体" w:hAnsi="宋体"/>
          <w:color w:val="auto"/>
          <w:szCs w:val="21"/>
          <w:u w:val="single"/>
        </w:rPr>
        <w:t xml:space="preserve">  ／  </w:t>
      </w:r>
      <w:r>
        <w:rPr>
          <w:rFonts w:hint="eastAsia" w:ascii="宋体" w:hAnsi="宋体"/>
          <w:color w:val="auto"/>
          <w:szCs w:val="21"/>
        </w:rPr>
        <w:t>。</w:t>
      </w:r>
    </w:p>
    <w:p>
      <w:pPr>
        <w:spacing w:before="62" w:beforeLines="20" w:after="124" w:afterLines="40" w:line="420" w:lineRule="exact"/>
        <w:outlineLvl w:val="2"/>
        <w:rPr>
          <w:rFonts w:hint="eastAsia" w:ascii="黑体" w:hAnsi="宋体" w:eastAsia="黑体"/>
          <w:color w:val="auto"/>
          <w:szCs w:val="21"/>
        </w:rPr>
      </w:pPr>
      <w:r>
        <w:rPr>
          <w:rFonts w:hint="eastAsia" w:ascii="黑体" w:hAnsi="宋体" w:eastAsia="黑体"/>
          <w:color w:val="auto"/>
          <w:szCs w:val="21"/>
        </w:rPr>
        <w:t>18.9中间验收</w:t>
      </w:r>
    </w:p>
    <w:p>
      <w:pPr>
        <w:spacing w:line="390" w:lineRule="exact"/>
        <w:ind w:firstLine="480" w:firstLineChars="200"/>
        <w:rPr>
          <w:rFonts w:hint="eastAsia" w:ascii="宋体" w:hAnsi="宋体"/>
          <w:color w:val="auto"/>
          <w:szCs w:val="21"/>
        </w:rPr>
      </w:pPr>
      <w:r>
        <w:rPr>
          <w:rFonts w:hint="eastAsia" w:ascii="宋体" w:hAnsi="宋体"/>
          <w:color w:val="auto"/>
          <w:szCs w:val="21"/>
        </w:rPr>
        <w:t>本工程需要进行中间验收的部位如下：</w:t>
      </w:r>
    </w:p>
    <w:p>
      <w:pPr>
        <w:spacing w:line="390" w:lineRule="exact"/>
        <w:ind w:firstLine="200"/>
        <w:rPr>
          <w:rFonts w:hint="eastAsia" w:ascii="宋体" w:hAnsi="宋体"/>
          <w:color w:val="auto"/>
          <w:szCs w:val="21"/>
        </w:rPr>
      </w:pPr>
      <w:r>
        <w:rPr>
          <w:rFonts w:hint="eastAsia" w:ascii="宋体" w:hAnsi="宋体"/>
          <w:color w:val="auto"/>
          <w:szCs w:val="21"/>
          <w:u w:val="single"/>
        </w:rPr>
        <w:t xml:space="preserve">  ／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color w:val="auto"/>
          <w:szCs w:val="21"/>
          <w:u w:val="single"/>
        </w:rPr>
        <w:t xml:space="preserve"> 3天 </w:t>
      </w:r>
      <w:r>
        <w:rPr>
          <w:rFonts w:hint="eastAsia" w:ascii="宋体" w:hAnsi="宋体"/>
          <w:color w:val="auto"/>
          <w:szCs w:val="21"/>
        </w:rPr>
        <w:t>期限内进行修改后重新验收。</w:t>
      </w:r>
    </w:p>
    <w:p>
      <w:pPr>
        <w:spacing w:line="390" w:lineRule="exact"/>
        <w:ind w:firstLine="480" w:firstLineChars="200"/>
        <w:rPr>
          <w:rFonts w:hint="eastAsia" w:ascii="宋体" w:hAnsi="宋体"/>
          <w:color w:val="auto"/>
          <w:szCs w:val="21"/>
        </w:rPr>
      </w:pPr>
      <w:r>
        <w:rPr>
          <w:rFonts w:hint="eastAsia" w:ascii="宋体" w:hAnsi="宋体"/>
          <w:color w:val="auto"/>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90" w:lineRule="exact"/>
        <w:ind w:firstLine="480" w:firstLineChars="200"/>
        <w:rPr>
          <w:rFonts w:hint="eastAsia" w:ascii="宋体" w:hAnsi="宋体"/>
          <w:color w:val="auto"/>
          <w:szCs w:val="21"/>
        </w:rPr>
      </w:pPr>
      <w:r>
        <w:rPr>
          <w:rFonts w:hint="eastAsia" w:ascii="宋体" w:hAnsi="宋体"/>
          <w:color w:val="auto"/>
          <w:szCs w:val="21"/>
        </w:rPr>
        <w:t>经监理人验收后工程质量符合约定的验收标准，但验收24小时后监理人仍不在验收记录上签字的，视为监理人已经认可验收记录，承包人可继续施工。</w:t>
      </w:r>
    </w:p>
    <w:p>
      <w:pPr>
        <w:spacing w:before="156" w:beforeLines="50" w:after="156" w:afterLines="50" w:line="390" w:lineRule="exact"/>
        <w:rPr>
          <w:rFonts w:hint="eastAsia" w:ascii="黑体" w:hAnsi="宋体" w:eastAsia="黑体"/>
          <w:color w:val="auto"/>
          <w:szCs w:val="21"/>
        </w:rPr>
      </w:pPr>
      <w:r>
        <w:rPr>
          <w:rFonts w:hint="eastAsia" w:ascii="黑体" w:hAnsi="宋体" w:eastAsia="黑体"/>
          <w:color w:val="auto"/>
          <w:szCs w:val="21"/>
        </w:rPr>
        <w:t>19.缺陷责任与保修责任</w:t>
      </w:r>
    </w:p>
    <w:p>
      <w:pPr>
        <w:spacing w:after="93" w:afterLines="30" w:line="390" w:lineRule="exact"/>
        <w:rPr>
          <w:rFonts w:hint="eastAsia" w:ascii="黑体" w:hAnsi="宋体" w:eastAsia="黑体"/>
          <w:color w:val="auto"/>
          <w:szCs w:val="21"/>
        </w:rPr>
      </w:pPr>
      <w:r>
        <w:rPr>
          <w:rFonts w:hint="eastAsia" w:ascii="黑体" w:hAnsi="宋体" w:eastAsia="黑体"/>
          <w:color w:val="auto"/>
          <w:szCs w:val="21"/>
        </w:rPr>
        <w:t>19.7保修责任按照市政公用工程列保修内容及范围</w:t>
      </w:r>
    </w:p>
    <w:p>
      <w:pPr>
        <w:spacing w:line="390" w:lineRule="exact"/>
        <w:ind w:firstLine="480" w:firstLineChars="200"/>
        <w:rPr>
          <w:rFonts w:hint="eastAsia" w:ascii="宋体" w:hAnsi="宋体"/>
          <w:color w:val="auto"/>
          <w:szCs w:val="21"/>
          <w:u w:val="single"/>
        </w:rPr>
      </w:pPr>
      <w:r>
        <w:rPr>
          <w:rFonts w:hint="eastAsia" w:ascii="宋体" w:hAnsi="宋体"/>
          <w:color w:val="auto"/>
          <w:szCs w:val="21"/>
        </w:rPr>
        <w:t>(1)工程质量保修范围：</w:t>
      </w:r>
      <w:r>
        <w:rPr>
          <w:rFonts w:hint="eastAsia" w:ascii="宋体" w:hAnsi="宋体"/>
          <w:color w:val="auto"/>
          <w:szCs w:val="21"/>
          <w:u w:val="single"/>
        </w:rPr>
        <w:t xml:space="preserve"> 执行《质量保修书》</w:t>
      </w:r>
      <w:r>
        <w:rPr>
          <w:bCs/>
          <w:color w:val="auto"/>
          <w:szCs w:val="21"/>
          <w:u w:val="single"/>
        </w:rPr>
        <w:t xml:space="preserve"> </w:t>
      </w:r>
      <w:r>
        <w:rPr>
          <w:rFonts w:hint="eastAsia" w:ascii="宋体" w:hAnsi="宋体"/>
          <w:color w:val="auto"/>
          <w:szCs w:val="21"/>
        </w:rPr>
        <w:t>。</w:t>
      </w:r>
    </w:p>
    <w:p>
      <w:pPr>
        <w:spacing w:line="390" w:lineRule="exact"/>
        <w:ind w:firstLine="360" w:firstLineChars="150"/>
        <w:rPr>
          <w:rFonts w:hint="eastAsia" w:ascii="宋体" w:hAnsi="宋体"/>
          <w:color w:val="auto"/>
          <w:szCs w:val="21"/>
        </w:rPr>
      </w:pPr>
      <w:r>
        <w:rPr>
          <w:rFonts w:hint="eastAsia" w:ascii="宋体" w:hAnsi="宋体"/>
          <w:color w:val="auto"/>
          <w:szCs w:val="21"/>
        </w:rPr>
        <w:t xml:space="preserve"> (2)工程质量保修期限：</w:t>
      </w:r>
      <w:r>
        <w:rPr>
          <w:rFonts w:hint="eastAsia" w:ascii="宋体" w:hAnsi="宋体"/>
          <w:color w:val="auto"/>
          <w:szCs w:val="21"/>
          <w:u w:val="single"/>
        </w:rPr>
        <w:t xml:space="preserve"> 执行《质量保修书》</w:t>
      </w:r>
      <w:r>
        <w:rPr>
          <w:bCs/>
          <w:color w:val="auto"/>
          <w:szCs w:val="21"/>
          <w:u w:val="single"/>
        </w:rPr>
        <w:t xml:space="preserve"> </w:t>
      </w:r>
      <w:r>
        <w:rPr>
          <w:rFonts w:hint="eastAsia"/>
          <w:bCs/>
          <w:color w:val="auto"/>
          <w:szCs w:val="21"/>
        </w:rPr>
        <w:t>。</w:t>
      </w:r>
    </w:p>
    <w:p>
      <w:pPr>
        <w:spacing w:line="390" w:lineRule="exact"/>
        <w:ind w:firstLine="480" w:firstLineChars="200"/>
        <w:rPr>
          <w:rFonts w:hint="eastAsia"/>
          <w:bCs/>
          <w:color w:val="auto"/>
          <w:szCs w:val="21"/>
        </w:rPr>
      </w:pPr>
      <w:r>
        <w:rPr>
          <w:rFonts w:hint="eastAsia" w:ascii="宋体" w:hAnsi="宋体"/>
          <w:color w:val="auto"/>
          <w:szCs w:val="21"/>
        </w:rPr>
        <w:t>(3)工程质量保修责任：</w:t>
      </w:r>
      <w:r>
        <w:rPr>
          <w:rFonts w:hint="eastAsia" w:ascii="宋体" w:hAnsi="宋体"/>
          <w:color w:val="auto"/>
          <w:szCs w:val="21"/>
          <w:u w:val="single"/>
        </w:rPr>
        <w:t xml:space="preserve"> 执行《质量保修书》</w:t>
      </w:r>
      <w:r>
        <w:rPr>
          <w:rFonts w:hint="eastAsia"/>
          <w:bCs/>
          <w:color w:val="auto"/>
          <w:szCs w:val="21"/>
        </w:rPr>
        <w:t>。</w:t>
      </w:r>
    </w:p>
    <w:p>
      <w:pPr>
        <w:spacing w:line="390" w:lineRule="exact"/>
        <w:ind w:firstLine="480" w:firstLineChars="200"/>
        <w:rPr>
          <w:rFonts w:ascii="宋体" w:hAnsi="宋体"/>
          <w:color w:val="auto"/>
          <w:szCs w:val="21"/>
        </w:rPr>
      </w:pPr>
      <w:r>
        <w:rPr>
          <w:rFonts w:hint="eastAsia" w:ascii="宋体" w:hAnsi="宋体"/>
          <w:color w:val="auto"/>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before="93" w:beforeLines="30" w:after="156" w:afterLines="50" w:line="390" w:lineRule="exact"/>
        <w:rPr>
          <w:rFonts w:hint="eastAsia" w:ascii="黑体" w:hAnsi="宋体" w:eastAsia="黑体"/>
          <w:color w:val="auto"/>
          <w:szCs w:val="21"/>
        </w:rPr>
      </w:pPr>
      <w:r>
        <w:rPr>
          <w:rFonts w:hint="eastAsia" w:ascii="黑体" w:hAnsi="宋体" w:eastAsia="黑体"/>
          <w:color w:val="auto"/>
          <w:szCs w:val="21"/>
        </w:rPr>
        <w:t>20.保险</w:t>
      </w:r>
    </w:p>
    <w:p>
      <w:pPr>
        <w:spacing w:line="390" w:lineRule="exact"/>
        <w:rPr>
          <w:rFonts w:hint="eastAsia" w:ascii="黑体" w:hAnsi="宋体" w:eastAsia="黑体"/>
          <w:color w:val="auto"/>
          <w:szCs w:val="21"/>
        </w:rPr>
      </w:pPr>
      <w:r>
        <w:rPr>
          <w:rFonts w:hint="eastAsia" w:ascii="黑体" w:hAnsi="宋体" w:eastAsia="黑体"/>
          <w:color w:val="auto"/>
          <w:szCs w:val="21"/>
        </w:rPr>
        <w:t>20.1工程保险</w:t>
      </w:r>
    </w:p>
    <w:p>
      <w:pPr>
        <w:spacing w:line="390" w:lineRule="exact"/>
        <w:ind w:firstLine="480" w:firstLineChars="200"/>
        <w:rPr>
          <w:rFonts w:hint="eastAsia" w:ascii="宋体" w:hAnsi="宋体"/>
          <w:color w:val="auto"/>
          <w:szCs w:val="21"/>
        </w:rPr>
      </w:pPr>
      <w:r>
        <w:rPr>
          <w:rFonts w:hint="eastAsia" w:ascii="宋体" w:hAnsi="宋体"/>
          <w:color w:val="auto"/>
          <w:szCs w:val="21"/>
        </w:rPr>
        <w:t>本工程</w:t>
      </w:r>
      <w:r>
        <w:rPr>
          <w:rFonts w:hint="eastAsia" w:ascii="宋体" w:hAnsi="宋体"/>
          <w:color w:val="auto"/>
          <w:szCs w:val="21"/>
          <w:u w:val="single"/>
        </w:rPr>
        <w:t xml:space="preserve"> 投保 </w:t>
      </w:r>
      <w:r>
        <w:rPr>
          <w:rFonts w:hint="eastAsia" w:ascii="宋体" w:hAnsi="宋体"/>
          <w:color w:val="auto"/>
          <w:szCs w:val="21"/>
        </w:rPr>
        <w:t>(投保／不投保)工程保险。投保工程保险时，险种为：</w:t>
      </w:r>
      <w:r>
        <w:rPr>
          <w:rFonts w:hint="eastAsia" w:ascii="宋体" w:hAnsi="宋体"/>
          <w:color w:val="auto"/>
          <w:szCs w:val="21"/>
          <w:u w:val="single"/>
        </w:rPr>
        <w:t xml:space="preserve"> 按照国家有关法律法规执行 </w:t>
      </w:r>
      <w:r>
        <w:rPr>
          <w:rFonts w:hint="eastAsia" w:ascii="宋体" w:hAnsi="宋体"/>
          <w:color w:val="auto"/>
          <w:szCs w:val="21"/>
        </w:rPr>
        <w:t>，并符合以下约定。</w:t>
      </w:r>
    </w:p>
    <w:p>
      <w:pPr>
        <w:spacing w:line="390" w:lineRule="exact"/>
        <w:ind w:firstLine="480" w:firstLineChars="200"/>
        <w:rPr>
          <w:rFonts w:hint="eastAsia" w:ascii="宋体" w:hAnsi="宋体"/>
          <w:color w:val="auto"/>
          <w:szCs w:val="21"/>
        </w:rPr>
      </w:pPr>
      <w:r>
        <w:rPr>
          <w:rFonts w:hint="eastAsia" w:ascii="宋体" w:hAnsi="宋体"/>
          <w:color w:val="auto"/>
          <w:szCs w:val="21"/>
        </w:rPr>
        <w:t>(1)投保人：</w:t>
      </w:r>
      <w:r>
        <w:rPr>
          <w:rFonts w:hint="eastAsia" w:ascii="宋体" w:hAnsi="宋体"/>
          <w:color w:val="auto"/>
          <w:szCs w:val="21"/>
          <w:u w:val="single"/>
        </w:rPr>
        <w:t xml:space="preserve">  承包人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(2)投保内容：</w:t>
      </w:r>
      <w:r>
        <w:rPr>
          <w:rFonts w:hint="eastAsia" w:ascii="宋体" w:hAnsi="宋体"/>
          <w:color w:val="auto"/>
          <w:szCs w:val="21"/>
          <w:u w:val="single"/>
        </w:rPr>
        <w:t xml:space="preserve"> 按照国家有关法律法规执行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(3)保险费率：由投保人与合同双方同意的保险人商定。</w:t>
      </w:r>
    </w:p>
    <w:p>
      <w:pPr>
        <w:spacing w:line="390" w:lineRule="exact"/>
        <w:ind w:firstLine="480" w:firstLineChars="200"/>
        <w:rPr>
          <w:rFonts w:hint="eastAsia" w:ascii="宋体" w:hAnsi="宋体"/>
          <w:color w:val="auto"/>
          <w:szCs w:val="21"/>
        </w:rPr>
      </w:pPr>
      <w:r>
        <w:rPr>
          <w:rFonts w:hint="eastAsia" w:ascii="宋体" w:hAnsi="宋体"/>
          <w:color w:val="auto"/>
          <w:szCs w:val="21"/>
        </w:rPr>
        <w:t>(4)保险金额：</w:t>
      </w:r>
      <w:r>
        <w:rPr>
          <w:rFonts w:hint="eastAsia" w:ascii="宋体" w:hAnsi="宋体"/>
          <w:color w:val="auto"/>
          <w:szCs w:val="21"/>
          <w:u w:val="single"/>
        </w:rPr>
        <w:t xml:space="preserve"> 按照国家有关法律法规执行 </w:t>
      </w:r>
      <w:r>
        <w:rPr>
          <w:rFonts w:hint="eastAsia" w:ascii="宋体" w:hAnsi="宋体"/>
          <w:color w:val="auto"/>
          <w:szCs w:val="21"/>
        </w:rPr>
        <w:t>。</w:t>
      </w:r>
    </w:p>
    <w:p>
      <w:pPr>
        <w:spacing w:line="390" w:lineRule="exact"/>
        <w:ind w:firstLine="480" w:firstLineChars="200"/>
        <w:rPr>
          <w:rFonts w:hint="eastAsia" w:ascii="宋体" w:hAnsi="宋体"/>
          <w:color w:val="auto"/>
          <w:szCs w:val="21"/>
        </w:rPr>
      </w:pPr>
      <w:r>
        <w:rPr>
          <w:rFonts w:hint="eastAsia" w:ascii="宋体" w:hAnsi="宋体"/>
          <w:color w:val="auto"/>
          <w:szCs w:val="21"/>
        </w:rPr>
        <w:t>(5)保险期限：</w:t>
      </w:r>
      <w:r>
        <w:rPr>
          <w:rFonts w:hint="eastAsia" w:ascii="宋体" w:hAnsi="宋体"/>
          <w:color w:val="auto"/>
          <w:szCs w:val="21"/>
          <w:u w:val="single"/>
        </w:rPr>
        <w:t xml:space="preserve"> 按照国家有关法律法规执行 </w:t>
      </w:r>
      <w:r>
        <w:rPr>
          <w:rFonts w:hint="eastAsia" w:ascii="宋体" w:hAnsi="宋体"/>
          <w:color w:val="auto"/>
          <w:szCs w:val="21"/>
        </w:rPr>
        <w:t>。</w:t>
      </w:r>
    </w:p>
    <w:p>
      <w:pPr>
        <w:spacing w:before="93" w:beforeLines="30" w:after="156" w:afterLines="50" w:line="390" w:lineRule="exact"/>
        <w:rPr>
          <w:rFonts w:hint="eastAsia" w:ascii="黑体" w:hAnsi="宋体" w:eastAsia="黑体"/>
          <w:color w:val="auto"/>
          <w:szCs w:val="21"/>
        </w:rPr>
      </w:pPr>
      <w:r>
        <w:rPr>
          <w:rFonts w:hint="eastAsia" w:ascii="黑体" w:hAnsi="宋体" w:eastAsia="黑体"/>
          <w:color w:val="auto"/>
          <w:szCs w:val="21"/>
        </w:rPr>
        <w:t>20.4第三者责任险</w:t>
      </w:r>
    </w:p>
    <w:p>
      <w:pPr>
        <w:spacing w:line="390" w:lineRule="exact"/>
        <w:ind w:firstLine="480" w:firstLineChars="200"/>
        <w:rPr>
          <w:rFonts w:hint="eastAsia" w:ascii="宋体" w:hAnsi="宋体"/>
          <w:color w:val="auto"/>
          <w:szCs w:val="21"/>
        </w:rPr>
      </w:pPr>
      <w:r>
        <w:rPr>
          <w:rFonts w:hint="eastAsia" w:ascii="宋体" w:hAnsi="宋体"/>
          <w:color w:val="auto"/>
          <w:szCs w:val="21"/>
        </w:rPr>
        <w:t>20.4.2保险金额：</w:t>
      </w:r>
      <w:r>
        <w:rPr>
          <w:rFonts w:hint="eastAsia" w:ascii="宋体" w:hAnsi="宋体"/>
          <w:color w:val="auto"/>
          <w:szCs w:val="21"/>
          <w:u w:val="single"/>
        </w:rPr>
        <w:t xml:space="preserve"> 按照国家有关法律法规执行 </w:t>
      </w:r>
      <w:r>
        <w:rPr>
          <w:rFonts w:hint="eastAsia" w:ascii="宋体" w:hAnsi="宋体"/>
          <w:color w:val="auto"/>
          <w:szCs w:val="21"/>
        </w:rPr>
        <w:t>，保险费率由承包人与发包人同意的保险人商定，相关保险费由</w:t>
      </w:r>
      <w:r>
        <w:rPr>
          <w:rFonts w:hint="eastAsia" w:ascii="宋体" w:hAnsi="宋体"/>
          <w:color w:val="auto"/>
          <w:szCs w:val="21"/>
          <w:u w:val="single"/>
        </w:rPr>
        <w:t xml:space="preserve"> 承包人 </w:t>
      </w:r>
      <w:r>
        <w:rPr>
          <w:rFonts w:hint="eastAsia" w:ascii="宋体" w:hAnsi="宋体"/>
          <w:color w:val="auto"/>
          <w:szCs w:val="21"/>
        </w:rPr>
        <w:t>承担。</w:t>
      </w:r>
    </w:p>
    <w:p>
      <w:pPr>
        <w:spacing w:before="93" w:beforeLines="30" w:after="156" w:afterLines="50" w:line="390" w:lineRule="exact"/>
        <w:outlineLvl w:val="2"/>
        <w:rPr>
          <w:rFonts w:hint="eastAsia" w:ascii="黑体" w:hAnsi="宋体" w:eastAsia="黑体"/>
          <w:color w:val="auto"/>
          <w:szCs w:val="21"/>
        </w:rPr>
      </w:pPr>
      <w:r>
        <w:rPr>
          <w:rFonts w:hint="eastAsia" w:ascii="黑体" w:hAnsi="宋体" w:eastAsia="黑体"/>
          <w:color w:val="auto"/>
          <w:szCs w:val="21"/>
        </w:rPr>
        <w:t>20.5其他保险</w:t>
      </w:r>
    </w:p>
    <w:p>
      <w:pPr>
        <w:spacing w:line="390" w:lineRule="exact"/>
        <w:ind w:firstLine="480" w:firstLineChars="200"/>
        <w:rPr>
          <w:rFonts w:hint="eastAsia" w:ascii="宋体" w:hAnsi="宋体"/>
          <w:color w:val="auto"/>
          <w:szCs w:val="21"/>
        </w:rPr>
      </w:pPr>
      <w:r>
        <w:rPr>
          <w:rFonts w:hint="eastAsia" w:ascii="宋体" w:hAnsi="宋体"/>
          <w:color w:val="auto"/>
          <w:szCs w:val="21"/>
        </w:rPr>
        <w:t>承包人应为其施工设备、进场材料和工程设备等办理的保险：</w:t>
      </w:r>
      <w:r>
        <w:rPr>
          <w:rFonts w:hint="eastAsia" w:ascii="宋体" w:hAnsi="宋体"/>
          <w:color w:val="auto"/>
          <w:szCs w:val="21"/>
          <w:u w:val="single"/>
        </w:rPr>
        <w:t xml:space="preserve"> ／ </w:t>
      </w:r>
      <w:r>
        <w:rPr>
          <w:rFonts w:hint="eastAsia" w:ascii="宋体" w:hAnsi="宋体"/>
          <w:color w:val="auto"/>
          <w:szCs w:val="21"/>
        </w:rPr>
        <w:t>。</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20.6对各项保险的一般要求</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20.6.1保险凭证</w:t>
      </w:r>
    </w:p>
    <w:p>
      <w:pPr>
        <w:spacing w:line="400" w:lineRule="exact"/>
        <w:rPr>
          <w:rFonts w:hint="eastAsia" w:ascii="宋体" w:hAnsi="宋体"/>
          <w:color w:val="auto"/>
          <w:szCs w:val="21"/>
        </w:rPr>
      </w:pPr>
      <w:r>
        <w:rPr>
          <w:rFonts w:hint="eastAsia" w:ascii="宋体" w:hAnsi="宋体"/>
          <w:color w:val="auto"/>
          <w:szCs w:val="21"/>
        </w:rPr>
        <w:t>承包人向发包人提交各项保险生效的证据和保险单副本的期限：</w:t>
      </w:r>
      <w:r>
        <w:rPr>
          <w:rFonts w:hint="eastAsia" w:ascii="宋体" w:hAnsi="宋体"/>
          <w:color w:val="auto"/>
          <w:szCs w:val="21"/>
          <w:u w:val="single"/>
        </w:rPr>
        <w:t xml:space="preserve">  合同签订后15日内  </w:t>
      </w:r>
      <w:r>
        <w:rPr>
          <w:rFonts w:hint="eastAsia" w:ascii="宋体" w:hAnsi="宋体"/>
          <w:color w:val="auto"/>
          <w:szCs w:val="21"/>
        </w:rPr>
        <w:t>。</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20.6.4保险金不足的补偿</w:t>
      </w:r>
    </w:p>
    <w:p>
      <w:pPr>
        <w:spacing w:line="400" w:lineRule="exact"/>
        <w:rPr>
          <w:rFonts w:hint="eastAsia" w:ascii="宋体" w:hAnsi="宋体"/>
          <w:color w:val="auto"/>
          <w:szCs w:val="21"/>
        </w:rPr>
      </w:pPr>
      <w:r>
        <w:rPr>
          <w:rFonts w:hint="eastAsia" w:ascii="宋体" w:hAnsi="宋体"/>
          <w:color w:val="auto"/>
          <w:szCs w:val="21"/>
        </w:rPr>
        <w:t>保险金不足以补偿损失时，承包人和发包人负责补偿的责任分摊：</w:t>
      </w:r>
      <w:r>
        <w:rPr>
          <w:rFonts w:hint="eastAsia" w:ascii="宋体" w:hAnsi="宋体"/>
          <w:color w:val="auto"/>
          <w:szCs w:val="21"/>
          <w:u w:val="single"/>
        </w:rPr>
        <w:t xml:space="preserve">  由承包人承担不足部分的全额补偿  </w:t>
      </w:r>
      <w:r>
        <w:rPr>
          <w:rFonts w:hint="eastAsia" w:ascii="宋体" w:hAnsi="宋体"/>
          <w:color w:val="auto"/>
          <w:szCs w:val="21"/>
        </w:rPr>
        <w:t>。</w:t>
      </w:r>
    </w:p>
    <w:p>
      <w:pPr>
        <w:spacing w:before="312" w:beforeLines="100" w:after="156" w:afterLines="50" w:line="390" w:lineRule="exact"/>
        <w:rPr>
          <w:rFonts w:hint="eastAsia" w:ascii="黑体" w:hAnsi="宋体" w:eastAsia="黑体"/>
          <w:color w:val="auto"/>
          <w:szCs w:val="21"/>
        </w:rPr>
      </w:pPr>
      <w:r>
        <w:rPr>
          <w:rFonts w:hint="eastAsia" w:ascii="黑体" w:hAnsi="宋体" w:eastAsia="黑体"/>
          <w:color w:val="auto"/>
          <w:szCs w:val="21"/>
        </w:rPr>
        <w:t>21.不可抗力</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21.1不可抗力的确认</w:t>
      </w:r>
    </w:p>
    <w:p>
      <w:pPr>
        <w:spacing w:line="400" w:lineRule="exact"/>
        <w:rPr>
          <w:rFonts w:hint="eastAsia" w:ascii="宋体" w:hAnsi="宋体"/>
          <w:color w:val="auto"/>
          <w:szCs w:val="21"/>
        </w:rPr>
      </w:pPr>
      <w:r>
        <w:rPr>
          <w:rFonts w:hint="eastAsia" w:ascii="宋体" w:hAnsi="宋体"/>
          <w:color w:val="auto"/>
          <w:szCs w:val="21"/>
        </w:rPr>
        <w:t>21.1.1通用合同条款第21.1.1项约定的不可抗力以外的其他情形：</w:t>
      </w:r>
      <w:r>
        <w:rPr>
          <w:rFonts w:hint="eastAsia" w:ascii="宋体" w:hAnsi="宋体"/>
          <w:color w:val="auto"/>
          <w:szCs w:val="21"/>
          <w:u w:val="single"/>
        </w:rPr>
        <w:t xml:space="preserve">  ／  </w:t>
      </w:r>
      <w:r>
        <w:rPr>
          <w:rFonts w:hint="eastAsia" w:ascii="宋体" w:hAnsi="宋体"/>
          <w:color w:val="auto"/>
          <w:szCs w:val="21"/>
        </w:rPr>
        <w:t>。</w:t>
      </w:r>
    </w:p>
    <w:p>
      <w:pPr>
        <w:spacing w:line="400" w:lineRule="exact"/>
        <w:rPr>
          <w:rFonts w:hint="eastAsia" w:ascii="宋体" w:hAnsi="宋体"/>
          <w:color w:val="auto"/>
          <w:szCs w:val="21"/>
        </w:rPr>
      </w:pPr>
      <w:r>
        <w:rPr>
          <w:rFonts w:hint="eastAsia" w:ascii="宋体" w:hAnsi="宋体"/>
          <w:color w:val="auto"/>
          <w:szCs w:val="21"/>
        </w:rPr>
        <w:t>不可抗力的等级范围约定：</w:t>
      </w:r>
      <w:r>
        <w:rPr>
          <w:rFonts w:hint="eastAsia" w:ascii="宋体" w:hAnsi="宋体"/>
          <w:color w:val="auto"/>
          <w:szCs w:val="21"/>
          <w:u w:val="single"/>
        </w:rPr>
        <w:t xml:space="preserve">  ／  </w:t>
      </w:r>
      <w:r>
        <w:rPr>
          <w:rFonts w:hint="eastAsia" w:ascii="宋体" w:hAnsi="宋体"/>
          <w:color w:val="auto"/>
          <w:szCs w:val="21"/>
        </w:rPr>
        <w:t>。</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21.3不可抗力后果及其处理</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21.3.1不可抗力造成损害的责任</w:t>
      </w:r>
    </w:p>
    <w:p>
      <w:pPr>
        <w:spacing w:line="400" w:lineRule="exact"/>
        <w:ind w:firstLine="480" w:firstLineChars="200"/>
        <w:rPr>
          <w:rFonts w:hint="eastAsia" w:ascii="宋体" w:hAnsi="宋体"/>
          <w:color w:val="auto"/>
          <w:szCs w:val="21"/>
        </w:rPr>
      </w:pPr>
      <w:r>
        <w:rPr>
          <w:rFonts w:hint="eastAsia" w:ascii="宋体" w:hAnsi="宋体"/>
          <w:color w:val="auto"/>
          <w:szCs w:val="21"/>
        </w:rPr>
        <w:t>不可抗力导致的人员伤亡、财产损失、费用增加和(或)工期延误等后果，由合同双方按通用合同条款第21.3.1项约定的原则承担。</w:t>
      </w:r>
    </w:p>
    <w:p>
      <w:pPr>
        <w:spacing w:before="312" w:beforeLines="100" w:after="156" w:afterLines="50" w:line="390" w:lineRule="exact"/>
        <w:rPr>
          <w:rFonts w:hint="eastAsia" w:ascii="黑体" w:hAnsi="宋体" w:eastAsia="黑体"/>
          <w:color w:val="auto"/>
          <w:szCs w:val="21"/>
        </w:rPr>
      </w:pPr>
      <w:r>
        <w:rPr>
          <w:rFonts w:hint="eastAsia" w:ascii="黑体" w:hAnsi="宋体" w:eastAsia="黑体"/>
          <w:color w:val="auto"/>
          <w:szCs w:val="21"/>
        </w:rPr>
        <w:t>24.争议的解决</w:t>
      </w:r>
    </w:p>
    <w:p>
      <w:pPr>
        <w:spacing w:before="93" w:beforeLines="30" w:after="93" w:afterLines="30" w:line="390" w:lineRule="exact"/>
        <w:rPr>
          <w:rFonts w:hint="eastAsia" w:ascii="黑体" w:hAnsi="宋体" w:eastAsia="黑体"/>
          <w:color w:val="auto"/>
          <w:szCs w:val="21"/>
        </w:rPr>
      </w:pPr>
      <w:r>
        <w:rPr>
          <w:rFonts w:hint="eastAsia" w:ascii="黑体" w:hAnsi="宋体" w:eastAsia="黑体"/>
          <w:color w:val="auto"/>
          <w:szCs w:val="21"/>
        </w:rPr>
        <w:t>24.1争议的解决方式</w:t>
      </w:r>
    </w:p>
    <w:p>
      <w:pPr>
        <w:spacing w:line="400" w:lineRule="exact"/>
        <w:ind w:firstLine="480" w:firstLineChars="200"/>
        <w:rPr>
          <w:rFonts w:hint="eastAsia" w:ascii="宋体" w:hAnsi="宋体"/>
          <w:color w:val="auto"/>
          <w:szCs w:val="21"/>
        </w:rPr>
      </w:pPr>
      <w:r>
        <w:rPr>
          <w:rFonts w:hint="eastAsia" w:ascii="宋体" w:hAnsi="宋体"/>
          <w:color w:val="auto"/>
          <w:szCs w:val="21"/>
        </w:rPr>
        <w:t>因本合同引起的或与本合同有关的任何争议，合同双方友好协商不成、不愿提请争议组评审或者不愿接受争议评审组意见的，选择下列第</w:t>
      </w:r>
      <w:r>
        <w:rPr>
          <w:rFonts w:hint="eastAsia" w:ascii="宋体" w:hAnsi="宋体"/>
          <w:color w:val="auto"/>
          <w:szCs w:val="21"/>
          <w:u w:val="single"/>
        </w:rPr>
        <w:t xml:space="preserve">（贰） </w:t>
      </w:r>
      <w:r>
        <w:rPr>
          <w:rFonts w:hint="eastAsia" w:ascii="宋体" w:hAnsi="宋体"/>
          <w:color w:val="auto"/>
          <w:szCs w:val="21"/>
        </w:rPr>
        <w:t>种方式解决：</w:t>
      </w:r>
    </w:p>
    <w:p>
      <w:pPr>
        <w:spacing w:line="400" w:lineRule="exact"/>
        <w:ind w:firstLine="480" w:firstLineChars="200"/>
        <w:rPr>
          <w:rFonts w:hint="eastAsia" w:ascii="宋体" w:hAnsi="宋体"/>
          <w:color w:val="auto"/>
          <w:szCs w:val="21"/>
        </w:rPr>
      </w:pPr>
      <w:r>
        <w:rPr>
          <w:rFonts w:hint="eastAsia" w:ascii="宋体" w:hAnsi="宋体"/>
          <w:color w:val="auto"/>
          <w:szCs w:val="21"/>
          <w:u w:val="single"/>
        </w:rPr>
        <w:t>（壹）</w:t>
      </w:r>
      <w:r>
        <w:rPr>
          <w:rFonts w:hint="eastAsia" w:ascii="宋体" w:hAnsi="宋体"/>
          <w:color w:val="auto"/>
          <w:szCs w:val="21"/>
        </w:rPr>
        <w:t>提请</w:t>
      </w:r>
      <w:r>
        <w:rPr>
          <w:rFonts w:hint="eastAsia" w:ascii="宋体" w:hAnsi="宋体"/>
          <w:color w:val="auto"/>
          <w:szCs w:val="21"/>
          <w:u w:val="single"/>
        </w:rPr>
        <w:t xml:space="preserve"> 成都市 </w:t>
      </w:r>
      <w:r>
        <w:rPr>
          <w:rFonts w:hint="eastAsia" w:ascii="宋体" w:hAnsi="宋体"/>
          <w:color w:val="auto"/>
          <w:szCs w:val="21"/>
        </w:rPr>
        <w:t>仲裁委员会按照该会仲裁规则进行仲裁，仲裁裁决是终局的，对合同双方均有约束力。</w:t>
      </w:r>
    </w:p>
    <w:p>
      <w:pPr>
        <w:spacing w:line="400" w:lineRule="exact"/>
        <w:ind w:firstLine="480" w:firstLineChars="200"/>
        <w:rPr>
          <w:rFonts w:hint="eastAsia" w:ascii="宋体" w:hAnsi="宋体"/>
          <w:color w:val="auto"/>
          <w:szCs w:val="21"/>
        </w:rPr>
      </w:pPr>
      <w:r>
        <w:rPr>
          <w:rFonts w:hint="eastAsia" w:ascii="宋体" w:hAnsi="宋体"/>
          <w:color w:val="auto"/>
          <w:szCs w:val="21"/>
          <w:u w:val="single"/>
        </w:rPr>
        <w:t>（贰）</w:t>
      </w:r>
      <w:r>
        <w:rPr>
          <w:rFonts w:hint="eastAsia" w:ascii="宋体" w:hAnsi="宋体"/>
          <w:color w:val="auto"/>
          <w:szCs w:val="21"/>
        </w:rPr>
        <w:t>向有管辖权的人民法院提起诉讼。</w:t>
      </w:r>
    </w:p>
    <w:p>
      <w:pPr>
        <w:spacing w:before="93" w:beforeLines="30" w:after="93" w:afterLines="30" w:line="390" w:lineRule="exact"/>
        <w:outlineLvl w:val="2"/>
        <w:rPr>
          <w:rFonts w:hint="eastAsia" w:ascii="黑体" w:hAnsi="宋体" w:eastAsia="黑体"/>
          <w:color w:val="auto"/>
          <w:szCs w:val="21"/>
        </w:rPr>
      </w:pPr>
      <w:r>
        <w:rPr>
          <w:rFonts w:hint="eastAsia" w:ascii="黑体" w:hAnsi="宋体" w:eastAsia="黑体"/>
          <w:color w:val="auto"/>
          <w:szCs w:val="21"/>
        </w:rPr>
        <w:t>24.3争议评审</w:t>
      </w:r>
    </w:p>
    <w:p>
      <w:pPr>
        <w:spacing w:line="400" w:lineRule="exact"/>
        <w:ind w:firstLine="480" w:firstLineChars="200"/>
        <w:rPr>
          <w:rFonts w:hint="eastAsia" w:ascii="宋体" w:hAnsi="宋体"/>
          <w:color w:val="auto"/>
          <w:szCs w:val="21"/>
        </w:rPr>
      </w:pPr>
      <w:r>
        <w:rPr>
          <w:rFonts w:hint="eastAsia" w:ascii="宋体" w:hAnsi="宋体"/>
          <w:color w:val="auto"/>
          <w:szCs w:val="21"/>
        </w:rPr>
        <w:t>24.3.4争议评审组邀请合同双方代表人和有关人员举行调查会的期限：</w:t>
      </w:r>
      <w:r>
        <w:rPr>
          <w:rFonts w:hint="eastAsia" w:ascii="宋体" w:hAnsi="宋体"/>
          <w:color w:val="auto"/>
          <w:szCs w:val="21"/>
          <w:u w:val="single"/>
        </w:rPr>
        <w:t xml:space="preserve">  5日  </w:t>
      </w:r>
      <w:r>
        <w:rPr>
          <w:rFonts w:hint="eastAsia" w:ascii="宋体" w:hAnsi="宋体"/>
          <w:color w:val="auto"/>
          <w:szCs w:val="21"/>
        </w:rPr>
        <w:t>。</w:t>
      </w:r>
    </w:p>
    <w:p>
      <w:pPr>
        <w:spacing w:line="400" w:lineRule="exact"/>
        <w:ind w:firstLine="480" w:firstLineChars="200"/>
        <w:rPr>
          <w:rFonts w:hint="eastAsia" w:ascii="宋体" w:hAnsi="宋体"/>
          <w:color w:val="auto"/>
          <w:szCs w:val="21"/>
        </w:rPr>
      </w:pPr>
      <w:r>
        <w:rPr>
          <w:rFonts w:hint="eastAsia" w:ascii="宋体" w:hAnsi="宋体"/>
          <w:color w:val="auto"/>
          <w:szCs w:val="21"/>
        </w:rPr>
        <w:t>24.3.5争议评审组在调查会后作出争议评审意见的期限：</w:t>
      </w:r>
      <w:r>
        <w:rPr>
          <w:rFonts w:hint="eastAsia" w:ascii="宋体" w:hAnsi="宋体"/>
          <w:color w:val="auto"/>
          <w:szCs w:val="21"/>
          <w:u w:val="single"/>
        </w:rPr>
        <w:t xml:space="preserve">  调查结束后5个工作日内  </w:t>
      </w:r>
      <w:r>
        <w:rPr>
          <w:rFonts w:hint="eastAsia" w:ascii="宋体" w:hAnsi="宋体"/>
          <w:color w:val="auto"/>
          <w:szCs w:val="21"/>
        </w:rPr>
        <w:t>。</w:t>
      </w:r>
    </w:p>
    <w:p>
      <w:pPr>
        <w:spacing w:before="312" w:beforeLines="100" w:after="156" w:afterLines="50"/>
        <w:outlineLvl w:val="2"/>
        <w:rPr>
          <w:rFonts w:hint="eastAsia" w:ascii="黑体" w:hAnsi="宋体" w:eastAsia="黑体"/>
          <w:color w:val="auto"/>
          <w:sz w:val="28"/>
          <w:szCs w:val="28"/>
        </w:rPr>
      </w:pPr>
      <w:bookmarkStart w:id="288" w:name="_Toc432425800"/>
      <w:r>
        <w:rPr>
          <w:rFonts w:hint="eastAsia" w:ascii="黑体" w:hAnsi="宋体" w:eastAsia="黑体"/>
          <w:color w:val="auto"/>
          <w:sz w:val="28"/>
          <w:szCs w:val="28"/>
        </w:rPr>
        <w:t>25补充条款</w:t>
      </w:r>
      <w:bookmarkEnd w:id="288"/>
    </w:p>
    <w:p>
      <w:pPr>
        <w:ind w:firstLine="480" w:firstLineChars="200"/>
        <w:rPr>
          <w:rFonts w:hint="eastAsia" w:ascii="宋体" w:hAnsi="宋体"/>
          <w:color w:val="auto"/>
          <w:szCs w:val="21"/>
        </w:rPr>
      </w:pPr>
      <w:r>
        <w:rPr>
          <w:rFonts w:hint="eastAsia" w:ascii="宋体" w:hAnsi="宋体"/>
          <w:color w:val="auto"/>
          <w:szCs w:val="21"/>
        </w:rPr>
        <w:t>承包人违约的情形及处理：</w:t>
      </w:r>
    </w:p>
    <w:p>
      <w:pPr>
        <w:rPr>
          <w:rFonts w:hint="eastAsia" w:ascii="宋体" w:hAnsi="宋体"/>
          <w:color w:val="auto"/>
          <w:szCs w:val="21"/>
        </w:rPr>
      </w:pPr>
      <w:r>
        <w:rPr>
          <w:rFonts w:hint="eastAsia" w:ascii="宋体" w:hAnsi="宋体"/>
          <w:color w:val="auto"/>
          <w:szCs w:val="21"/>
        </w:rPr>
        <w:t>25.1承包人不履行合同义务或不按合同约定履行义务，应当承担违约责任，赔偿因其违约给发包人造成的损失。</w:t>
      </w:r>
    </w:p>
    <w:p>
      <w:pPr>
        <w:rPr>
          <w:rFonts w:hint="eastAsia" w:ascii="宋体" w:hAnsi="宋体"/>
          <w:color w:val="auto"/>
          <w:szCs w:val="21"/>
        </w:rPr>
      </w:pPr>
      <w:r>
        <w:rPr>
          <w:rFonts w:hint="eastAsia" w:ascii="宋体" w:hAnsi="宋体"/>
          <w:color w:val="auto"/>
          <w:szCs w:val="21"/>
        </w:rPr>
        <w:t>25.2在工程施工过程中，包含在措施费中的工作内容，承包人必须按发包人的要求施工或搭设；如承包人不按发包人要求施工或搭设，则发包人有权另外安排其它单位施工，向承包人收取发生费用的2倍从当期进度款中扣除，并且由此造成的工期延误由承包人负责。</w:t>
      </w:r>
    </w:p>
    <w:p>
      <w:pPr>
        <w:rPr>
          <w:rFonts w:hint="eastAsia" w:ascii="宋体" w:hAnsi="宋体"/>
          <w:color w:val="auto"/>
          <w:szCs w:val="21"/>
        </w:rPr>
      </w:pPr>
      <w:r>
        <w:rPr>
          <w:rFonts w:hint="eastAsia" w:ascii="宋体" w:hAnsi="宋体"/>
          <w:color w:val="auto"/>
          <w:szCs w:val="21"/>
        </w:rPr>
        <w:t>25.3如因承包人原因未完成经监理、发包人审定的月进度计划，则每月月进度中暂扣工期违约金5000元/天，若月进度拖延，但总工期未拖延，竣工结算时返还已扣除的月进度违约金。</w:t>
      </w:r>
    </w:p>
    <w:p>
      <w:pPr>
        <w:rPr>
          <w:rFonts w:hint="eastAsia" w:ascii="宋体" w:hAnsi="宋体"/>
          <w:color w:val="auto"/>
          <w:szCs w:val="21"/>
        </w:rPr>
      </w:pPr>
      <w:r>
        <w:rPr>
          <w:rFonts w:hint="eastAsia" w:ascii="宋体" w:hAnsi="宋体"/>
          <w:color w:val="auto"/>
          <w:szCs w:val="21"/>
        </w:rPr>
        <w:t>25.4若工程未按规定日期通过竣工验收，每延误一天承包人还需向发包人支付延期违约金10000元，并承担由此引起的发包人所有损失，但上述违约金总额最高不得超过合同价款的10%。</w:t>
      </w:r>
    </w:p>
    <w:p>
      <w:pPr>
        <w:rPr>
          <w:rFonts w:hint="eastAsia" w:ascii="宋体" w:hAnsi="宋体"/>
          <w:color w:val="auto"/>
          <w:szCs w:val="21"/>
        </w:rPr>
      </w:pPr>
      <w:r>
        <w:rPr>
          <w:rFonts w:hint="eastAsia" w:ascii="宋体" w:hAnsi="宋体"/>
          <w:color w:val="auto"/>
          <w:szCs w:val="21"/>
        </w:rPr>
        <w:t>25.5工程竣工验收必须达到本合同约定的标准，否则，承包人除支付给发包人工程结算价5 %作为违约金外，还须自费返工达到合同约定标准。</w:t>
      </w:r>
    </w:p>
    <w:p>
      <w:pPr>
        <w:rPr>
          <w:rFonts w:hint="eastAsia" w:ascii="宋体" w:hAnsi="宋体"/>
          <w:color w:val="auto"/>
          <w:szCs w:val="21"/>
        </w:rPr>
      </w:pPr>
      <w:r>
        <w:rPr>
          <w:rFonts w:hint="eastAsia" w:ascii="宋体" w:hAnsi="宋体"/>
          <w:color w:val="auto"/>
          <w:szCs w:val="21"/>
        </w:rPr>
        <w:t>25.6在本工程施工过程中以及质量保修期内，由于承包人施工质量问题、安全事故、对其分包单位管理不善或者其他原因，受到报纸、电视等媒体的曝光或政府有关主管部门的通报批评，给发包人的形象和声誉造成损失，每次由承包人向发包人支付5万元违约金，从承包人工程进度款、结算款或保修款中扣除。</w:t>
      </w:r>
    </w:p>
    <w:p>
      <w:pPr>
        <w:rPr>
          <w:rFonts w:hint="eastAsia" w:ascii="宋体" w:hAnsi="宋体"/>
          <w:color w:val="auto"/>
          <w:szCs w:val="21"/>
        </w:rPr>
      </w:pPr>
      <w:r>
        <w:rPr>
          <w:rFonts w:hint="eastAsia" w:ascii="宋体" w:hAnsi="宋体"/>
          <w:color w:val="auto"/>
          <w:szCs w:val="21"/>
        </w:rPr>
        <w:t>25.7因承包人原因造成现场安全事故，每发生一次，承包人向发包人支付违约金：(1)一般事故5千元～5万元；(2)重大事故10万元～15万元；(3)特大事故15万元～50万元；事故等级详政府颁布的安全管理制度。</w:t>
      </w:r>
    </w:p>
    <w:p>
      <w:pPr>
        <w:rPr>
          <w:rFonts w:hint="eastAsia" w:ascii="宋体" w:hAnsi="宋体"/>
          <w:color w:val="auto"/>
          <w:szCs w:val="21"/>
        </w:rPr>
      </w:pPr>
      <w:r>
        <w:rPr>
          <w:rFonts w:hint="eastAsia" w:ascii="宋体" w:hAnsi="宋体"/>
          <w:color w:val="auto"/>
          <w:szCs w:val="21"/>
        </w:rPr>
        <w:t>25.8违约金在当期进度款中扣除。</w:t>
      </w:r>
    </w:p>
    <w:p>
      <w:pPr>
        <w:rPr>
          <w:rFonts w:hint="eastAsia" w:ascii="宋体" w:hAnsi="宋体"/>
          <w:color w:val="auto"/>
          <w:szCs w:val="21"/>
        </w:rPr>
      </w:pPr>
      <w:r>
        <w:rPr>
          <w:rFonts w:hint="eastAsia" w:ascii="宋体" w:hAnsi="宋体"/>
          <w:color w:val="auto"/>
          <w:szCs w:val="21"/>
        </w:rPr>
        <w:t>25.9承包人有拖欠、克扣工人劳动报酬行为的，发包人有权采取下列任一或全部措施，承包方并应赔偿因此而给发包方造成的一切损失：</w:t>
      </w:r>
    </w:p>
    <w:p>
      <w:pPr>
        <w:ind w:firstLine="480" w:firstLineChars="200"/>
        <w:rPr>
          <w:rFonts w:hint="eastAsia" w:ascii="宋体" w:hAnsi="宋体"/>
          <w:color w:val="auto"/>
          <w:szCs w:val="21"/>
        </w:rPr>
      </w:pPr>
      <w:r>
        <w:rPr>
          <w:rFonts w:hint="eastAsia" w:ascii="宋体" w:hAnsi="宋体"/>
          <w:color w:val="auto"/>
          <w:szCs w:val="21"/>
        </w:rPr>
        <w:t>. 在承包方工程款中扣除相应款项，直接支付给承包方所属工人。</w:t>
      </w:r>
    </w:p>
    <w:p>
      <w:pPr>
        <w:ind w:firstLine="480" w:firstLineChars="200"/>
        <w:rPr>
          <w:rFonts w:hint="eastAsia" w:ascii="宋体" w:hAnsi="宋体"/>
          <w:color w:val="auto"/>
          <w:szCs w:val="21"/>
        </w:rPr>
      </w:pPr>
      <w:r>
        <w:rPr>
          <w:rFonts w:hint="eastAsia" w:ascii="宋体" w:hAnsi="宋体"/>
          <w:color w:val="auto"/>
          <w:szCs w:val="21"/>
        </w:rPr>
        <w:t>. 解除合同。</w:t>
      </w:r>
    </w:p>
    <w:p>
      <w:pPr>
        <w:ind w:firstLine="480" w:firstLineChars="200"/>
        <w:rPr>
          <w:rFonts w:hint="eastAsia" w:ascii="宋体" w:hAnsi="宋体"/>
          <w:color w:val="auto"/>
          <w:szCs w:val="21"/>
        </w:rPr>
      </w:pPr>
      <w:r>
        <w:rPr>
          <w:rFonts w:hint="eastAsia" w:ascii="宋体" w:hAnsi="宋体"/>
          <w:color w:val="auto"/>
          <w:szCs w:val="21"/>
        </w:rPr>
        <w:t>. 将承包人行为上报主管部门，列入不良行为记录，限制市场准入。</w:t>
      </w:r>
    </w:p>
    <w:p>
      <w:pPr>
        <w:ind w:firstLine="480" w:firstLineChars="200"/>
        <w:rPr>
          <w:rFonts w:hint="eastAsia" w:ascii="宋体" w:hAnsi="宋体"/>
          <w:color w:val="auto"/>
          <w:szCs w:val="21"/>
        </w:rPr>
      </w:pPr>
      <w:r>
        <w:rPr>
          <w:rFonts w:hint="eastAsia" w:ascii="宋体" w:hAnsi="宋体"/>
          <w:color w:val="auto"/>
          <w:szCs w:val="21"/>
        </w:rPr>
        <w:t xml:space="preserve">. 一方违约后，另一方要求违约方继续履行合同时，违约方承担上述违约责任后仍应继续履行合同。 </w:t>
      </w:r>
    </w:p>
    <w:p>
      <w:pPr>
        <w:rPr>
          <w:rFonts w:hint="eastAsia" w:ascii="宋体" w:hAnsi="宋体"/>
          <w:color w:val="auto"/>
          <w:szCs w:val="21"/>
        </w:rPr>
      </w:pPr>
      <w:r>
        <w:rPr>
          <w:rFonts w:hint="eastAsia" w:ascii="宋体" w:hAnsi="宋体"/>
          <w:color w:val="auto"/>
          <w:szCs w:val="21"/>
        </w:rPr>
        <w:t>25.10凡低于控制价85%中标的单位，不能无故拖延工程进度，否则发包人有权按照有关法律规定到指定地方起诉承包人。</w:t>
      </w:r>
    </w:p>
    <w:p>
      <w:pPr>
        <w:spacing w:line="360" w:lineRule="auto"/>
        <w:outlineLvl w:val="3"/>
        <w:rPr>
          <w:rFonts w:hint="eastAsia" w:ascii="宋体" w:hAnsi="宋体"/>
          <w:color w:val="auto"/>
          <w:szCs w:val="21"/>
        </w:rPr>
      </w:pPr>
      <w:bookmarkStart w:id="289" w:name="_Toc432425801"/>
      <w:r>
        <w:rPr>
          <w:rFonts w:hint="eastAsia" w:ascii="宋体" w:hAnsi="宋体"/>
          <w:color w:val="auto"/>
          <w:szCs w:val="21"/>
        </w:rPr>
        <w:t>25.11未经业主批准，项目经理或技术负责人无故离开工地5000元/天，其他管理人员1000元/天</w:t>
      </w:r>
      <w:bookmarkEnd w:id="289"/>
    </w:p>
    <w:p>
      <w:pPr>
        <w:spacing w:line="360" w:lineRule="auto"/>
        <w:outlineLvl w:val="4"/>
        <w:rPr>
          <w:rFonts w:hint="eastAsia" w:ascii="宋体" w:hAnsi="宋体"/>
          <w:color w:val="auto"/>
          <w:szCs w:val="21"/>
        </w:rPr>
      </w:pPr>
      <w:r>
        <w:rPr>
          <w:rFonts w:hint="eastAsia" w:ascii="宋体" w:hAnsi="宋体"/>
          <w:color w:val="auto"/>
          <w:szCs w:val="21"/>
        </w:rPr>
        <w:t>25.12工程施工围档标准,按都江堰市建设行政主管部门规定执行。</w:t>
      </w:r>
    </w:p>
    <w:p>
      <w:pPr>
        <w:spacing w:line="360" w:lineRule="auto"/>
        <w:outlineLvl w:val="4"/>
        <w:rPr>
          <w:rFonts w:hint="eastAsia" w:ascii="宋体" w:hAnsi="宋体"/>
          <w:color w:val="auto"/>
          <w:szCs w:val="21"/>
        </w:rPr>
      </w:pPr>
      <w:r>
        <w:rPr>
          <w:rFonts w:hint="eastAsia" w:ascii="宋体" w:hAnsi="宋体"/>
          <w:color w:val="auto"/>
          <w:szCs w:val="21"/>
        </w:rPr>
        <w:t>25.13未经业主批准，承包人不得擅自更换项目经理、技术负责人、安全员及管理人员，若存在擅自更换、未到工地履职、擅自离开工地等情形，承包人除需承担合同条款第25.11款的违约责任外，发包人有权终止合同，扣除承包人履约保证金，承包人还需向发包人支付签约合同总金额10%的违约金。</w:t>
      </w:r>
    </w:p>
    <w:p>
      <w:pPr>
        <w:spacing w:line="360" w:lineRule="auto"/>
        <w:outlineLvl w:val="4"/>
        <w:rPr>
          <w:rFonts w:hint="eastAsia" w:ascii="宋体" w:hAnsi="宋体"/>
          <w:color w:val="auto"/>
          <w:szCs w:val="21"/>
        </w:rPr>
      </w:pPr>
      <w:r>
        <w:rPr>
          <w:rFonts w:hint="eastAsia" w:ascii="宋体" w:hAnsi="宋体"/>
          <w:color w:val="auto"/>
          <w:szCs w:val="21"/>
        </w:rPr>
        <w:t>25.14承包人无故拖延开工，发包人有权终止合同，扣除承包人履约保证金。</w:t>
      </w:r>
    </w:p>
    <w:p>
      <w:pPr>
        <w:spacing w:line="360" w:lineRule="auto"/>
        <w:outlineLvl w:val="4"/>
        <w:rPr>
          <w:rFonts w:hint="eastAsia" w:ascii="宋体" w:hAnsi="宋体"/>
          <w:color w:val="auto"/>
          <w:szCs w:val="21"/>
        </w:rPr>
      </w:pPr>
      <w:r>
        <w:rPr>
          <w:rFonts w:hint="eastAsia" w:ascii="宋体" w:hAnsi="宋体"/>
          <w:color w:val="auto"/>
          <w:szCs w:val="21"/>
        </w:rPr>
        <w:t>25.15承包人无故停工，发包人有权终止合同，扣除承包人履约保证金，对承包人已完成的工程量按照投标工程款清单只计取材料费、人工费；承包人还需向发包人支付签约合同总金额10%的违约金。</w:t>
      </w:r>
    </w:p>
    <w:p>
      <w:pPr>
        <w:spacing w:line="360" w:lineRule="auto"/>
        <w:outlineLvl w:val="4"/>
        <w:rPr>
          <w:rFonts w:hint="eastAsia" w:ascii="宋体" w:hAnsi="宋体"/>
          <w:color w:val="auto"/>
          <w:szCs w:val="21"/>
        </w:rPr>
      </w:pPr>
      <w:r>
        <w:rPr>
          <w:rFonts w:hint="eastAsia" w:ascii="宋体" w:hAnsi="宋体"/>
          <w:color w:val="auto"/>
          <w:szCs w:val="21"/>
        </w:rPr>
        <w:t>25.16承包人无故拖延工期，致使总工期拖延，承包人除需承担合同条款第11、25.1、25.3、25.4款的违约责任外，承包人还需向发包人支付签约合同总金额10%的违约金。</w:t>
      </w:r>
    </w:p>
    <w:p>
      <w:pPr>
        <w:spacing w:line="360" w:lineRule="auto"/>
        <w:outlineLvl w:val="4"/>
        <w:rPr>
          <w:rFonts w:hint="eastAsia" w:ascii="宋体" w:hAnsi="宋体"/>
          <w:color w:val="auto"/>
          <w:szCs w:val="21"/>
        </w:rPr>
      </w:pPr>
      <w:r>
        <w:rPr>
          <w:rFonts w:hint="eastAsia" w:ascii="宋体" w:hAnsi="宋体"/>
          <w:color w:val="auto"/>
          <w:szCs w:val="21"/>
        </w:rPr>
        <w:t>25.17各项行政性收费及其它不确定收费需在投标报价中综合考虑，不另行计取。</w:t>
      </w:r>
    </w:p>
    <w:p>
      <w:pPr>
        <w:spacing w:line="360" w:lineRule="auto"/>
        <w:outlineLvl w:val="4"/>
        <w:rPr>
          <w:rFonts w:hint="eastAsia" w:ascii="宋体" w:hAnsi="宋体"/>
          <w:color w:val="auto"/>
          <w:szCs w:val="21"/>
        </w:rPr>
      </w:pPr>
      <w:r>
        <w:rPr>
          <w:rFonts w:hint="eastAsia" w:ascii="宋体" w:hAnsi="宋体"/>
          <w:color w:val="auto"/>
          <w:szCs w:val="21"/>
        </w:rPr>
        <w:t>25.18独立完成相关单位、部门、街道社区等协调工作。</w:t>
      </w:r>
    </w:p>
    <w:p>
      <w:pPr>
        <w:spacing w:line="360" w:lineRule="auto"/>
        <w:outlineLvl w:val="4"/>
        <w:rPr>
          <w:rFonts w:hint="eastAsia" w:ascii="宋体" w:hAnsi="宋体"/>
          <w:color w:val="auto"/>
          <w:szCs w:val="21"/>
        </w:rPr>
      </w:pPr>
      <w:r>
        <w:rPr>
          <w:rFonts w:hint="eastAsia" w:ascii="宋体" w:hAnsi="宋体"/>
          <w:color w:val="auto"/>
          <w:szCs w:val="21"/>
        </w:rPr>
        <w:t>25.19独立完成各类新建市政设施的移交，所需费用在投标报价中综合考虑，不另行计取。</w:t>
      </w:r>
    </w:p>
    <w:p>
      <w:pPr>
        <w:spacing w:line="360" w:lineRule="auto"/>
        <w:outlineLvl w:val="4"/>
        <w:rPr>
          <w:rFonts w:hint="eastAsia" w:ascii="宋体" w:hAnsi="宋体"/>
          <w:color w:val="auto"/>
          <w:szCs w:val="21"/>
        </w:rPr>
        <w:sectPr>
          <w:footerReference r:id="rId7" w:type="default"/>
          <w:footerReference r:id="rId8" w:type="even"/>
          <w:footnotePr>
            <w:numFmt w:val="decimal"/>
          </w:footnotePr>
          <w:pgSz w:w="11906" w:h="16838"/>
          <w:pgMar w:top="779" w:right="1106" w:bottom="779" w:left="1260" w:header="851" w:footer="992" w:gutter="0"/>
          <w:cols w:space="720" w:num="1"/>
          <w:docGrid w:type="lines" w:linePitch="312" w:charSpace="0"/>
        </w:sectPr>
      </w:pPr>
      <w:r>
        <w:rPr>
          <w:rFonts w:hint="eastAsia" w:ascii="宋体" w:hAnsi="宋体"/>
          <w:color w:val="auto"/>
          <w:szCs w:val="21"/>
        </w:rPr>
        <w:t>25.20独立完成各类地下管线普查。</w:t>
      </w:r>
    </w:p>
    <w:p>
      <w:pPr>
        <w:spacing w:line="360" w:lineRule="auto"/>
        <w:ind w:firstLine="480" w:firstLineChars="200"/>
        <w:rPr>
          <w:rFonts w:ascii="宋体" w:hAnsi="宋体" w:cs="宋体"/>
          <w:color w:val="auto"/>
        </w:rPr>
      </w:pPr>
    </w:p>
    <w:p>
      <w:pPr>
        <w:spacing w:line="360" w:lineRule="auto"/>
        <w:ind w:firstLine="482" w:firstLineChars="200"/>
        <w:jc w:val="center"/>
        <w:outlineLvl w:val="1"/>
        <w:rPr>
          <w:rFonts w:ascii="宋体" w:hAnsi="宋体" w:cs="宋体"/>
          <w:b/>
          <w:bCs/>
          <w:color w:val="auto"/>
        </w:rPr>
      </w:pPr>
      <w:bookmarkStart w:id="290" w:name="_Toc459878440"/>
      <w:bookmarkEnd w:id="290"/>
      <w:bookmarkStart w:id="291" w:name="_Toc25066"/>
      <w:bookmarkStart w:id="292" w:name="_Toc485895555"/>
      <w:r>
        <w:rPr>
          <w:rFonts w:hint="eastAsia" w:ascii="宋体" w:hAnsi="宋体" w:cs="宋体"/>
          <w:b/>
          <w:bCs/>
          <w:color w:val="auto"/>
        </w:rPr>
        <w:t>第三部分</w:t>
      </w:r>
      <w:r>
        <w:rPr>
          <w:rFonts w:hint="eastAsia" w:ascii="宋体" w:hAnsi="宋体" w:cs="宋体"/>
          <w:b/>
          <w:bCs/>
          <w:color w:val="auto"/>
          <w:lang w:val="en-US" w:eastAsia="zh-CN"/>
        </w:rPr>
        <w:t xml:space="preserve"> </w:t>
      </w:r>
      <w:r>
        <w:rPr>
          <w:rFonts w:hint="eastAsia" w:ascii="宋体" w:hAnsi="宋体" w:cs="宋体"/>
          <w:b/>
          <w:bCs/>
          <w:color w:val="auto"/>
        </w:rPr>
        <w:t>专用合同条款</w:t>
      </w:r>
      <w:bookmarkEnd w:id="291"/>
      <w:bookmarkEnd w:id="292"/>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p>
    <w:p>
      <w:pPr>
        <w:pStyle w:val="6"/>
        <w:spacing w:before="0" w:after="0" w:line="360" w:lineRule="auto"/>
        <w:ind w:firstLine="480" w:firstLineChars="200"/>
        <w:outlineLvl w:val="3"/>
        <w:rPr>
          <w:rFonts w:ascii="宋体" w:hAnsi="宋体" w:cs="宋体"/>
          <w:b w:val="0"/>
          <w:bCs w:val="0"/>
          <w:color w:val="auto"/>
          <w:sz w:val="24"/>
          <w:szCs w:val="24"/>
        </w:rPr>
      </w:pPr>
      <w:r>
        <w:rPr>
          <w:rFonts w:hint="eastAsia" w:ascii="宋体" w:hAnsi="宋体" w:cs="宋体"/>
          <w:b w:val="0"/>
          <w:bCs w:val="0"/>
          <w:color w:val="auto"/>
          <w:sz w:val="24"/>
          <w:szCs w:val="24"/>
        </w:rPr>
        <w:t>1</w:t>
      </w:r>
      <w:bookmarkStart w:id="293" w:name="_Toc296346657"/>
      <w:bookmarkEnd w:id="293"/>
      <w:bookmarkStart w:id="294" w:name="_Toc292559361"/>
      <w:bookmarkEnd w:id="294"/>
      <w:bookmarkStart w:id="295" w:name="_Toc296891196"/>
      <w:bookmarkEnd w:id="295"/>
      <w:bookmarkStart w:id="296" w:name="_Toc292559866"/>
      <w:bookmarkEnd w:id="296"/>
      <w:bookmarkStart w:id="297" w:name="_Toc297048342"/>
      <w:bookmarkEnd w:id="297"/>
      <w:bookmarkStart w:id="298" w:name="_Toc296890984"/>
      <w:bookmarkEnd w:id="298"/>
      <w:bookmarkStart w:id="299" w:name="_Toc296503156"/>
      <w:bookmarkEnd w:id="299"/>
      <w:bookmarkStart w:id="300" w:name="_Toc296944495"/>
      <w:bookmarkEnd w:id="300"/>
      <w:bookmarkStart w:id="301" w:name="_Toc296347155"/>
      <w:bookmarkEnd w:id="301"/>
      <w:bookmarkStart w:id="302" w:name="_Toc297120456"/>
      <w:r>
        <w:rPr>
          <w:rFonts w:hint="eastAsia" w:ascii="宋体" w:hAnsi="宋体" w:cs="宋体"/>
          <w:b w:val="0"/>
          <w:bCs w:val="0"/>
          <w:color w:val="auto"/>
          <w:sz w:val="24"/>
          <w:szCs w:val="24"/>
        </w:rPr>
        <w:t>. 一般约定</w:t>
      </w:r>
      <w:bookmarkEnd w:id="302"/>
    </w:p>
    <w:p>
      <w:pPr>
        <w:adjustRightInd w:val="0"/>
        <w:spacing w:line="360" w:lineRule="auto"/>
        <w:ind w:firstLine="480" w:firstLineChars="200"/>
        <w:rPr>
          <w:rFonts w:ascii="宋体" w:hAnsi="宋体" w:cs="宋体"/>
          <w:color w:val="auto"/>
        </w:rPr>
      </w:pPr>
      <w:r>
        <w:rPr>
          <w:rFonts w:hint="eastAsia" w:ascii="宋体" w:hAnsi="宋体" w:cs="宋体"/>
          <w:color w:val="auto"/>
        </w:rPr>
        <w:t>1.1 词语定义与解释：详通用合同条款</w:t>
      </w:r>
    </w:p>
    <w:p>
      <w:pPr>
        <w:adjustRightInd w:val="0"/>
        <w:spacing w:line="360" w:lineRule="auto"/>
        <w:ind w:firstLine="480" w:firstLineChars="200"/>
        <w:rPr>
          <w:rFonts w:ascii="宋体" w:hAnsi="宋体" w:cs="宋体"/>
          <w:color w:val="auto"/>
        </w:rPr>
      </w:pPr>
      <w:r>
        <w:rPr>
          <w:rFonts w:hint="eastAsia" w:ascii="宋体" w:hAnsi="宋体" w:cs="宋体"/>
          <w:color w:val="auto"/>
        </w:rPr>
        <w:t>1.1.2 合同当事人及其他相关方</w:t>
      </w:r>
    </w:p>
    <w:p>
      <w:pPr>
        <w:adjustRightInd w:val="0"/>
        <w:spacing w:line="360" w:lineRule="auto"/>
        <w:ind w:firstLine="480" w:firstLineChars="200"/>
        <w:rPr>
          <w:rFonts w:ascii="宋体" w:hAnsi="宋体" w:cs="宋体"/>
          <w:color w:val="auto"/>
        </w:rPr>
      </w:pPr>
      <w:r>
        <w:rPr>
          <w:rFonts w:hint="eastAsia" w:ascii="宋体" w:hAnsi="宋体" w:cs="宋体"/>
          <w:color w:val="auto"/>
        </w:rPr>
        <w:t>1.1.2.4发包人：</w:t>
      </w:r>
    </w:p>
    <w:p>
      <w:pPr>
        <w:adjustRightInd w:val="0"/>
        <w:spacing w:line="360" w:lineRule="auto"/>
        <w:ind w:firstLine="480" w:firstLineChars="200"/>
        <w:rPr>
          <w:rFonts w:ascii="宋体" w:hAnsi="宋体" w:cs="宋体"/>
          <w:color w:val="auto"/>
        </w:rPr>
      </w:pPr>
      <w:r>
        <w:rPr>
          <w:rFonts w:hint="eastAsia" w:ascii="宋体" w:hAnsi="宋体" w:cs="宋体"/>
          <w:color w:val="auto"/>
        </w:rPr>
        <w:t>名    称：</w:t>
      </w:r>
    </w:p>
    <w:p>
      <w:pPr>
        <w:adjustRightInd w:val="0"/>
        <w:spacing w:line="360" w:lineRule="auto"/>
        <w:ind w:firstLine="480" w:firstLineChars="200"/>
        <w:rPr>
          <w:rFonts w:ascii="宋体" w:hAnsi="宋体" w:cs="宋体"/>
          <w:color w:val="auto"/>
        </w:rPr>
      </w:pPr>
      <w:r>
        <w:rPr>
          <w:rFonts w:hint="eastAsia" w:ascii="宋体" w:hAnsi="宋体" w:cs="宋体"/>
          <w:color w:val="auto"/>
        </w:rPr>
        <w:t>1.1.2.5 设计人：</w:t>
      </w:r>
    </w:p>
    <w:p>
      <w:pPr>
        <w:adjustRightInd w:val="0"/>
        <w:spacing w:line="360" w:lineRule="auto"/>
        <w:ind w:firstLine="480" w:firstLineChars="200"/>
        <w:rPr>
          <w:rFonts w:ascii="宋体" w:hAnsi="宋体" w:cs="宋体"/>
          <w:color w:val="auto"/>
          <w:u w:val="single"/>
        </w:rPr>
      </w:pPr>
      <w:r>
        <w:rPr>
          <w:rFonts w:hint="eastAsia" w:ascii="宋体" w:hAnsi="宋体" w:cs="宋体"/>
          <w:color w:val="auto"/>
        </w:rPr>
        <w:t>名    称：</w:t>
      </w:r>
    </w:p>
    <w:p>
      <w:pPr>
        <w:adjustRightInd w:val="0"/>
        <w:spacing w:line="360" w:lineRule="auto"/>
        <w:ind w:firstLine="480" w:firstLineChars="200"/>
        <w:rPr>
          <w:rFonts w:ascii="宋体" w:hAnsi="宋体" w:cs="宋体"/>
          <w:color w:val="auto"/>
        </w:rPr>
      </w:pPr>
      <w:r>
        <w:rPr>
          <w:rFonts w:hint="eastAsia" w:ascii="宋体" w:hAnsi="宋体" w:cs="宋体"/>
          <w:color w:val="auto"/>
        </w:rPr>
        <w:t>1.2 标准和规范</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    1.2.1适用于工程的标准规范包括：</w:t>
      </w:r>
      <w:r>
        <w:rPr>
          <w:rFonts w:hint="eastAsia" w:ascii="宋体" w:hAnsi="宋体" w:cs="宋体"/>
          <w:color w:val="auto"/>
          <w:u w:val="single"/>
        </w:rPr>
        <w:t>国家、行业和地方有关施工质量验收规范、技术规范、技术标准、规程、文件等相关规定及工程施工图设计文件要求</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    1.2.2 发包人提供国外标准、规范的名称：</w:t>
      </w:r>
      <w:r>
        <w:rPr>
          <w:rFonts w:hint="eastAsia" w:ascii="宋体" w:hAnsi="宋体" w:cs="宋体"/>
          <w:color w:val="auto"/>
          <w:u w:val="single"/>
        </w:rPr>
        <w:t xml:space="preserve">  无   </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1.3 合同文件的优先顺序</w:t>
      </w:r>
    </w:p>
    <w:p>
      <w:pPr>
        <w:adjustRightInd w:val="0"/>
        <w:spacing w:line="360" w:lineRule="auto"/>
        <w:ind w:firstLine="480" w:firstLineChars="200"/>
        <w:rPr>
          <w:rFonts w:ascii="宋体" w:hAnsi="宋体" w:cs="宋体"/>
          <w:color w:val="auto"/>
        </w:rPr>
      </w:pPr>
      <w:r>
        <w:rPr>
          <w:rFonts w:hint="eastAsia" w:ascii="宋体" w:hAnsi="宋体" w:cs="宋体"/>
          <w:color w:val="auto"/>
        </w:rPr>
        <w:t>合同文件组成及优先顺序为：</w:t>
      </w:r>
      <w:r>
        <w:rPr>
          <w:rFonts w:hint="eastAsia" w:ascii="宋体" w:hAnsi="宋体" w:cs="宋体"/>
          <w:color w:val="auto"/>
          <w:u w:val="single"/>
        </w:rPr>
        <w:t>除按通用条款的顺序解释外，若仍有歧义，按合同形成日期后者优先解释。 </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1.4 图纸和承包人文件</w:t>
      </w:r>
      <w:r>
        <w:rPr>
          <w:rFonts w:hint="eastAsia" w:ascii="宋体" w:hAnsi="宋体" w:cs="宋体"/>
          <w:color w:val="auto"/>
        </w:rPr>
        <w:tab/>
      </w:r>
    </w:p>
    <w:p>
      <w:pPr>
        <w:adjustRightInd w:val="0"/>
        <w:spacing w:line="360" w:lineRule="auto"/>
        <w:ind w:firstLine="480" w:firstLineChars="200"/>
        <w:rPr>
          <w:rFonts w:ascii="宋体" w:hAnsi="宋体" w:cs="宋体"/>
          <w:color w:val="auto"/>
        </w:rPr>
      </w:pPr>
      <w:r>
        <w:rPr>
          <w:rFonts w:hint="eastAsia" w:ascii="宋体" w:hAnsi="宋体" w:cs="宋体"/>
          <w:color w:val="auto"/>
        </w:rPr>
        <w:t>1.4.1 图纸的提供</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发包人向承包人提供图纸的期限：施工合同签订后；</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发包人向承包人提供图纸的数量：*套（根据实际情况填写）；</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发包人对图纸的保密要求：保密。</w:t>
      </w:r>
    </w:p>
    <w:p>
      <w:pPr>
        <w:adjustRightInd w:val="0"/>
        <w:spacing w:line="360" w:lineRule="auto"/>
        <w:ind w:firstLine="480" w:firstLineChars="200"/>
        <w:rPr>
          <w:rFonts w:ascii="宋体" w:hAnsi="宋体" w:cs="宋体"/>
          <w:color w:val="auto"/>
        </w:rPr>
      </w:pPr>
      <w:r>
        <w:rPr>
          <w:rFonts w:hint="eastAsia" w:ascii="宋体" w:hAnsi="宋体" w:cs="宋体"/>
          <w:color w:val="auto"/>
        </w:rPr>
        <w:t>1.4.2图纸错误</w:t>
      </w:r>
    </w:p>
    <w:p>
      <w:pPr>
        <w:adjustRightInd w:val="0"/>
        <w:spacing w:line="360" w:lineRule="auto"/>
        <w:ind w:firstLine="480" w:firstLineChars="200"/>
        <w:rPr>
          <w:rFonts w:ascii="宋体" w:hAnsi="宋体" w:cs="宋体"/>
          <w:color w:val="auto"/>
        </w:rPr>
      </w:pPr>
      <w:r>
        <w:rPr>
          <w:rFonts w:hint="eastAsia" w:ascii="宋体" w:hAnsi="宋体" w:cs="宋体"/>
          <w:color w:val="auto"/>
        </w:rPr>
        <w:t>若设计文件出现错误或疏漏，其处理原则按本专用条款承包人义务的3.1（2）B条、3.1（2）C条、3.1（2）D条款执行。</w:t>
      </w:r>
    </w:p>
    <w:p>
      <w:pPr>
        <w:adjustRightInd w:val="0"/>
        <w:spacing w:line="360" w:lineRule="auto"/>
        <w:ind w:firstLine="480" w:firstLineChars="200"/>
        <w:rPr>
          <w:rFonts w:ascii="宋体" w:hAnsi="宋体" w:cs="宋体"/>
          <w:color w:val="auto"/>
        </w:rPr>
      </w:pPr>
      <w:r>
        <w:rPr>
          <w:rFonts w:hint="eastAsia" w:ascii="宋体" w:hAnsi="宋体" w:cs="宋体"/>
          <w:color w:val="auto"/>
        </w:rPr>
        <w:t>1.4.3承包人文件</w:t>
      </w:r>
    </w:p>
    <w:p>
      <w:pPr>
        <w:adjustRightInd w:val="0"/>
        <w:spacing w:line="360" w:lineRule="auto"/>
        <w:ind w:firstLine="480" w:firstLineChars="200"/>
        <w:rPr>
          <w:rFonts w:ascii="宋体" w:hAnsi="宋体" w:cs="宋体"/>
          <w:color w:val="auto"/>
        </w:rPr>
      </w:pPr>
      <w:r>
        <w:rPr>
          <w:rFonts w:hint="eastAsia" w:ascii="宋体" w:hAnsi="宋体" w:cs="宋体"/>
          <w:color w:val="auto"/>
        </w:rPr>
        <w:t>需要由承包人提供的文件、期限、数量：根据发包人要求提供（包括但不限于施工组织设计、专项施工方案、安全应急方案、重污染天气施工应急预案等）。</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承包人提供的文件的形式为：纸质版（签章齐全）+电子版；</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发包人审批承包人文件的期限：另行约定。</w:t>
      </w:r>
    </w:p>
    <w:p>
      <w:pPr>
        <w:adjustRightInd w:val="0"/>
        <w:spacing w:line="360" w:lineRule="auto"/>
        <w:ind w:firstLine="480" w:firstLineChars="200"/>
        <w:rPr>
          <w:rFonts w:ascii="宋体" w:hAnsi="宋体" w:cs="宋体"/>
          <w:color w:val="auto"/>
        </w:rPr>
      </w:pPr>
      <w:r>
        <w:rPr>
          <w:rFonts w:hint="eastAsia" w:ascii="宋体" w:hAnsi="宋体" w:cs="宋体"/>
          <w:color w:val="auto"/>
        </w:rPr>
        <w:t>1.5严禁贿赂</w:t>
      </w:r>
    </w:p>
    <w:p>
      <w:pPr>
        <w:adjustRightInd w:val="0"/>
        <w:spacing w:line="360" w:lineRule="auto"/>
        <w:ind w:firstLine="480" w:firstLineChars="200"/>
        <w:rPr>
          <w:rFonts w:ascii="宋体" w:hAnsi="宋体" w:cs="宋体"/>
          <w:color w:val="auto"/>
        </w:rPr>
      </w:pPr>
      <w:r>
        <w:rPr>
          <w:rFonts w:hint="eastAsia" w:ascii="宋体" w:hAnsi="宋体" w:cs="宋体"/>
          <w:color w:val="auto"/>
        </w:rPr>
        <w:t>按合同后附件“廉政合同”约定办理。</w:t>
      </w:r>
    </w:p>
    <w:p>
      <w:pPr>
        <w:adjustRightInd w:val="0"/>
        <w:spacing w:line="360" w:lineRule="auto"/>
        <w:ind w:firstLine="480" w:firstLineChars="200"/>
        <w:rPr>
          <w:rFonts w:ascii="宋体" w:hAnsi="宋体" w:cs="宋体"/>
          <w:color w:val="auto"/>
        </w:rPr>
      </w:pPr>
      <w:r>
        <w:rPr>
          <w:rFonts w:hint="eastAsia" w:ascii="宋体" w:hAnsi="宋体" w:cs="宋体"/>
          <w:color w:val="auto"/>
        </w:rPr>
        <w:t>1.6 交通运输</w:t>
      </w:r>
    </w:p>
    <w:p>
      <w:pPr>
        <w:adjustRightInd w:val="0"/>
        <w:spacing w:line="360" w:lineRule="auto"/>
        <w:ind w:firstLine="480" w:firstLineChars="200"/>
        <w:rPr>
          <w:rFonts w:ascii="宋体" w:hAnsi="宋体" w:cs="宋体"/>
          <w:color w:val="auto"/>
        </w:rPr>
      </w:pPr>
      <w:r>
        <w:rPr>
          <w:rFonts w:hint="eastAsia" w:ascii="宋体" w:hAnsi="宋体" w:cs="宋体"/>
          <w:color w:val="auto"/>
        </w:rPr>
        <w:t>1</w:t>
      </w:r>
      <w:bookmarkStart w:id="303" w:name="_Toc300934943"/>
      <w:bookmarkEnd w:id="303"/>
      <w:bookmarkStart w:id="304" w:name="_Toc304295521"/>
      <w:bookmarkEnd w:id="304"/>
      <w:bookmarkStart w:id="305" w:name="_Toc303539100"/>
      <w:bookmarkEnd w:id="305"/>
      <w:bookmarkStart w:id="306" w:name="_Toc312677986"/>
      <w:bookmarkEnd w:id="306"/>
      <w:bookmarkStart w:id="307" w:name="_Toc318581155"/>
      <w:r>
        <w:rPr>
          <w:rFonts w:hint="eastAsia" w:ascii="宋体" w:hAnsi="宋体" w:cs="宋体"/>
          <w:color w:val="auto"/>
        </w:rPr>
        <w:t>.</w:t>
      </w:r>
      <w:bookmarkEnd w:id="307"/>
      <w:r>
        <w:rPr>
          <w:rFonts w:hint="eastAsia" w:ascii="宋体" w:hAnsi="宋体" w:cs="宋体"/>
          <w:color w:val="auto"/>
        </w:rPr>
        <w:t>6.1 出入现场的权利</w:t>
      </w:r>
    </w:p>
    <w:p>
      <w:pPr>
        <w:adjustRightInd w:val="0"/>
        <w:spacing w:line="360" w:lineRule="auto"/>
        <w:ind w:firstLine="480" w:firstLineChars="200"/>
        <w:rPr>
          <w:rFonts w:ascii="宋体" w:hAnsi="宋体" w:cs="宋体"/>
          <w:color w:val="auto"/>
        </w:rPr>
      </w:pPr>
      <w:r>
        <w:rPr>
          <w:rFonts w:hint="eastAsia" w:ascii="宋体" w:hAnsi="宋体" w:cs="宋体"/>
          <w:color w:val="auto"/>
        </w:rPr>
        <w:t>关于出入现场的权利的约定：</w:t>
      </w:r>
      <w:r>
        <w:rPr>
          <w:rFonts w:hint="eastAsia" w:ascii="宋体" w:hAnsi="宋体" w:cs="宋体"/>
          <w:color w:val="auto"/>
          <w:u w:val="single"/>
        </w:rPr>
        <w:t>承包人自行负责取得出入施工现场所需的批准手续和全部权利</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1.7工程量清单错误的修正</w:t>
      </w:r>
    </w:p>
    <w:p>
      <w:pPr>
        <w:adjustRightInd w:val="0"/>
        <w:spacing w:line="360" w:lineRule="auto"/>
        <w:ind w:firstLine="480" w:firstLineChars="200"/>
        <w:rPr>
          <w:rFonts w:ascii="宋体" w:hAnsi="宋体" w:cs="宋体"/>
          <w:color w:val="auto"/>
        </w:rPr>
      </w:pPr>
      <w:r>
        <w:rPr>
          <w:rFonts w:hint="eastAsia" w:ascii="宋体" w:hAnsi="宋体" w:cs="宋体"/>
          <w:color w:val="auto"/>
        </w:rPr>
        <w:t>本合同签订后，发包人在</w:t>
      </w:r>
      <w:r>
        <w:rPr>
          <w:rFonts w:hint="eastAsia" w:ascii="宋体" w:hAnsi="宋体" w:cs="宋体"/>
          <w:b/>
          <w:bCs/>
          <w:color w:val="auto"/>
        </w:rPr>
        <w:t>项目开工前</w:t>
      </w:r>
      <w:r>
        <w:rPr>
          <w:rFonts w:hint="eastAsia" w:ascii="宋体" w:hAnsi="宋体" w:cs="宋体"/>
          <w:color w:val="auto"/>
        </w:rPr>
        <w:t xml:space="preserve">，及时组织勘察、设计、发包、造价及承包人对项目工程量清单进行现场核实，对工程量清单存在的错、漏进行调整。 </w:t>
      </w:r>
    </w:p>
    <w:p>
      <w:pPr>
        <w:pStyle w:val="6"/>
        <w:spacing w:before="0" w:after="0" w:line="360" w:lineRule="auto"/>
        <w:ind w:firstLine="480" w:firstLineChars="200"/>
        <w:rPr>
          <w:rFonts w:ascii="宋体" w:hAnsi="宋体" w:cs="宋体"/>
          <w:b w:val="0"/>
          <w:bCs w:val="0"/>
          <w:color w:val="auto"/>
          <w:sz w:val="24"/>
          <w:szCs w:val="24"/>
        </w:rPr>
      </w:pPr>
      <w:bookmarkStart w:id="308" w:name="_Toc351203634"/>
      <w:bookmarkEnd w:id="308"/>
      <w:r>
        <w:rPr>
          <w:rFonts w:hint="eastAsia" w:ascii="宋体" w:hAnsi="宋体" w:cs="宋体"/>
          <w:b w:val="0"/>
          <w:bCs w:val="0"/>
          <w:color w:val="auto"/>
          <w:sz w:val="24"/>
          <w:szCs w:val="24"/>
        </w:rPr>
        <w:t>2</w:t>
      </w:r>
      <w:bookmarkStart w:id="309" w:name="_Toc292559867"/>
      <w:bookmarkEnd w:id="309"/>
      <w:bookmarkStart w:id="310" w:name="_Toc296944496"/>
      <w:bookmarkEnd w:id="310"/>
      <w:bookmarkStart w:id="311" w:name="_Toc297048343"/>
      <w:bookmarkEnd w:id="311"/>
      <w:bookmarkStart w:id="312" w:name="_Toc292559362"/>
      <w:bookmarkEnd w:id="312"/>
      <w:bookmarkStart w:id="313" w:name="_Toc296347156"/>
      <w:bookmarkEnd w:id="313"/>
      <w:bookmarkStart w:id="314" w:name="_Toc296346658"/>
      <w:bookmarkEnd w:id="314"/>
      <w:bookmarkStart w:id="315" w:name="_Toc296890985"/>
      <w:bookmarkEnd w:id="315"/>
      <w:bookmarkStart w:id="316" w:name="_Toc296891197"/>
      <w:bookmarkEnd w:id="316"/>
      <w:bookmarkStart w:id="317" w:name="_Toc296503157"/>
      <w:bookmarkEnd w:id="317"/>
      <w:bookmarkStart w:id="318" w:name="_Toc297120457"/>
      <w:r>
        <w:rPr>
          <w:rFonts w:hint="eastAsia" w:ascii="宋体" w:hAnsi="宋体" w:cs="宋体"/>
          <w:b w:val="0"/>
          <w:bCs w:val="0"/>
          <w:color w:val="auto"/>
          <w:sz w:val="24"/>
          <w:szCs w:val="24"/>
        </w:rPr>
        <w:t>. 发包人</w:t>
      </w:r>
      <w:bookmarkEnd w:id="318"/>
    </w:p>
    <w:p>
      <w:pPr>
        <w:adjustRightInd w:val="0"/>
        <w:spacing w:line="360" w:lineRule="auto"/>
        <w:ind w:firstLine="480" w:firstLineChars="200"/>
        <w:rPr>
          <w:rFonts w:ascii="宋体" w:hAnsi="宋体" w:cs="宋体"/>
          <w:b/>
          <w:bCs/>
          <w:color w:val="auto"/>
        </w:rPr>
      </w:pPr>
      <w:r>
        <w:rPr>
          <w:rFonts w:hint="eastAsia" w:ascii="宋体" w:hAnsi="宋体" w:cs="宋体"/>
          <w:color w:val="auto"/>
        </w:rPr>
        <w:t>2.1许可或批准</w:t>
      </w:r>
    </w:p>
    <w:p>
      <w:pPr>
        <w:adjustRightInd w:val="0"/>
        <w:spacing w:line="360" w:lineRule="auto"/>
        <w:ind w:firstLine="480" w:firstLineChars="200"/>
        <w:rPr>
          <w:rFonts w:ascii="宋体" w:hAnsi="宋体" w:cs="宋体"/>
          <w:color w:val="auto"/>
          <w:u w:val="single"/>
        </w:rPr>
      </w:pPr>
      <w:r>
        <w:rPr>
          <w:rFonts w:hint="eastAsia" w:ascii="宋体" w:hAnsi="宋体" w:cs="宋体"/>
          <w:color w:val="auto"/>
          <w:u w:val="single"/>
        </w:rPr>
        <w:t>发包人委托承包人代为办理施工所需的工程质量监督、安全监督和施工许可证等相关证件及手续，承包人应无偿提供相关资料及配合人员。</w:t>
      </w:r>
    </w:p>
    <w:p>
      <w:pPr>
        <w:adjustRightInd w:val="0"/>
        <w:spacing w:line="360" w:lineRule="auto"/>
        <w:ind w:firstLine="480" w:firstLineChars="200"/>
        <w:rPr>
          <w:rFonts w:ascii="宋体" w:hAnsi="宋体" w:cs="宋体"/>
          <w:color w:val="auto"/>
        </w:rPr>
      </w:pPr>
      <w:r>
        <w:rPr>
          <w:rFonts w:hint="eastAsia" w:ascii="宋体" w:hAnsi="宋体" w:cs="宋体"/>
          <w:color w:val="auto"/>
        </w:rPr>
        <w:t>2.2 发包人代表</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发包人代表：</w:t>
      </w:r>
    </w:p>
    <w:p>
      <w:pPr>
        <w:adjustRightInd w:val="0"/>
        <w:spacing w:line="360" w:lineRule="auto"/>
        <w:ind w:firstLine="480" w:firstLineChars="200"/>
        <w:rPr>
          <w:rFonts w:ascii="宋体" w:hAnsi="宋体" w:cs="宋体"/>
          <w:color w:val="auto"/>
        </w:rPr>
      </w:pPr>
      <w:r>
        <w:rPr>
          <w:rFonts w:hint="eastAsia" w:ascii="宋体" w:hAnsi="宋体" w:cs="宋体"/>
          <w:color w:val="auto"/>
        </w:rPr>
        <w:t>姓    名：；</w:t>
      </w:r>
    </w:p>
    <w:p>
      <w:pPr>
        <w:adjustRightInd w:val="0"/>
        <w:spacing w:line="360" w:lineRule="auto"/>
        <w:ind w:firstLine="480" w:firstLineChars="200"/>
        <w:rPr>
          <w:rFonts w:ascii="宋体" w:hAnsi="宋体" w:cs="宋体"/>
          <w:color w:val="auto"/>
        </w:rPr>
      </w:pPr>
      <w:r>
        <w:rPr>
          <w:rFonts w:hint="eastAsia" w:ascii="宋体" w:hAnsi="宋体" w:cs="宋体"/>
          <w:color w:val="auto"/>
        </w:rPr>
        <w:t>身份证号：；</w:t>
      </w:r>
    </w:p>
    <w:p>
      <w:pPr>
        <w:adjustRightInd w:val="0"/>
        <w:spacing w:line="360" w:lineRule="auto"/>
        <w:ind w:firstLine="480" w:firstLineChars="200"/>
        <w:rPr>
          <w:rFonts w:ascii="宋体" w:hAnsi="宋体" w:cs="宋体"/>
          <w:color w:val="auto"/>
        </w:rPr>
      </w:pPr>
      <w:r>
        <w:rPr>
          <w:rFonts w:hint="eastAsia" w:ascii="宋体" w:hAnsi="宋体" w:cs="宋体"/>
          <w:color w:val="auto"/>
        </w:rPr>
        <w:t>职    务：；</w:t>
      </w:r>
    </w:p>
    <w:p>
      <w:pPr>
        <w:adjustRightInd w:val="0"/>
        <w:spacing w:line="360" w:lineRule="auto"/>
        <w:ind w:firstLine="480" w:firstLineChars="200"/>
        <w:rPr>
          <w:rFonts w:ascii="宋体" w:hAnsi="宋体" w:cs="宋体"/>
          <w:color w:val="auto"/>
        </w:rPr>
      </w:pPr>
      <w:r>
        <w:rPr>
          <w:rFonts w:hint="eastAsia" w:ascii="宋体" w:hAnsi="宋体" w:cs="宋体"/>
          <w:color w:val="auto"/>
        </w:rPr>
        <w:t>联系电话：；</w:t>
      </w:r>
    </w:p>
    <w:p>
      <w:pPr>
        <w:adjustRightInd w:val="0"/>
        <w:spacing w:line="360" w:lineRule="auto"/>
        <w:ind w:firstLine="480" w:firstLineChars="200"/>
        <w:rPr>
          <w:rFonts w:ascii="宋体" w:hAnsi="宋体" w:cs="宋体"/>
          <w:color w:val="auto"/>
        </w:rPr>
      </w:pPr>
      <w:r>
        <w:rPr>
          <w:rFonts w:hint="eastAsia" w:ascii="宋体" w:hAnsi="宋体" w:cs="宋体"/>
          <w:color w:val="auto"/>
        </w:rPr>
        <w:t>电子信箱：；</w:t>
      </w:r>
    </w:p>
    <w:p>
      <w:pPr>
        <w:adjustRightInd w:val="0"/>
        <w:spacing w:line="360" w:lineRule="auto"/>
        <w:ind w:firstLine="480" w:firstLineChars="200"/>
        <w:rPr>
          <w:rFonts w:ascii="宋体" w:hAnsi="宋体" w:cs="宋体"/>
          <w:color w:val="auto"/>
        </w:rPr>
      </w:pPr>
      <w:r>
        <w:rPr>
          <w:rFonts w:hint="eastAsia" w:ascii="宋体" w:hAnsi="宋体" w:cs="宋体"/>
          <w:color w:val="auto"/>
        </w:rPr>
        <w:t>通信地址：。</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发包人对发包人代表的授权范围如下：负责整个工程进度、质量、投资控制等协调管理工作。</w:t>
      </w:r>
    </w:p>
    <w:p>
      <w:pPr>
        <w:adjustRightInd w:val="0"/>
        <w:spacing w:line="360" w:lineRule="auto"/>
        <w:ind w:firstLine="480" w:firstLineChars="200"/>
        <w:rPr>
          <w:rFonts w:ascii="宋体" w:hAnsi="宋体" w:cs="宋体"/>
          <w:color w:val="auto"/>
        </w:rPr>
      </w:pPr>
      <w:r>
        <w:rPr>
          <w:rFonts w:hint="eastAsia" w:ascii="宋体" w:hAnsi="宋体" w:cs="宋体"/>
          <w:color w:val="auto"/>
        </w:rPr>
        <w:t>2.3 施工现场、施工条件和基础资料的提供</w:t>
      </w:r>
    </w:p>
    <w:p>
      <w:pPr>
        <w:adjustRightInd w:val="0"/>
        <w:spacing w:line="360" w:lineRule="auto"/>
        <w:ind w:firstLine="480" w:firstLineChars="200"/>
        <w:rPr>
          <w:rFonts w:ascii="宋体" w:hAnsi="宋体" w:cs="宋体"/>
          <w:color w:val="auto"/>
        </w:rPr>
      </w:pPr>
      <w:r>
        <w:rPr>
          <w:rFonts w:hint="eastAsia" w:ascii="宋体" w:hAnsi="宋体" w:cs="宋体"/>
          <w:color w:val="auto"/>
        </w:rPr>
        <w:t>2.3.1 提供施工条件</w:t>
      </w:r>
    </w:p>
    <w:p>
      <w:pPr>
        <w:snapToGrid w:val="0"/>
        <w:spacing w:line="360" w:lineRule="auto"/>
        <w:ind w:firstLine="480" w:firstLineChars="200"/>
        <w:rPr>
          <w:rFonts w:ascii="宋体" w:hAnsi="宋体" w:cs="宋体"/>
          <w:color w:val="auto"/>
          <w:u w:val="single"/>
        </w:rPr>
      </w:pPr>
      <w:bookmarkStart w:id="319" w:name="_Toc351203635"/>
      <w:bookmarkEnd w:id="319"/>
      <w:r>
        <w:rPr>
          <w:rFonts w:hint="eastAsia" w:ascii="宋体" w:hAnsi="宋体" w:cs="宋体"/>
          <w:color w:val="auto"/>
        </w:rPr>
        <w:t>（1）将施工所需的水、电接至施工场地的时间、地点和供应要求：</w:t>
      </w:r>
      <w:r>
        <w:rPr>
          <w:rFonts w:hint="eastAsia" w:ascii="宋体" w:hAnsi="宋体" w:cs="宋体"/>
          <w:color w:val="auto"/>
          <w:u w:val="single"/>
        </w:rPr>
        <w:t xml:space="preserve">     ；</w:t>
      </w:r>
    </w:p>
    <w:p>
      <w:pPr>
        <w:snapToGrid w:val="0"/>
        <w:spacing w:line="360" w:lineRule="auto"/>
        <w:ind w:firstLine="480" w:firstLineChars="200"/>
        <w:rPr>
          <w:rFonts w:ascii="宋体" w:hAnsi="宋体" w:cs="宋体"/>
          <w:color w:val="auto"/>
          <w:u w:val="single"/>
        </w:rPr>
      </w:pPr>
      <w:r>
        <w:rPr>
          <w:rFonts w:hint="eastAsia" w:ascii="宋体" w:hAnsi="宋体" w:cs="宋体"/>
          <w:color w:val="auto"/>
        </w:rPr>
        <w:t>（2）施工场地与公共道路的通道开通时间和要求：</w:t>
      </w:r>
      <w:r>
        <w:rPr>
          <w:rFonts w:hint="eastAsia" w:ascii="宋体" w:hAnsi="宋体" w:cs="宋体"/>
          <w:color w:val="auto"/>
          <w:u w:val="single"/>
        </w:rPr>
        <w:t xml:space="preserve">     ；</w:t>
      </w:r>
    </w:p>
    <w:p>
      <w:pPr>
        <w:pStyle w:val="6"/>
        <w:spacing w:before="0" w:after="0"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3</w:t>
      </w:r>
      <w:bookmarkStart w:id="320" w:name="_Toc296503158"/>
      <w:bookmarkEnd w:id="320"/>
      <w:bookmarkStart w:id="321" w:name="_Toc296346659"/>
      <w:bookmarkEnd w:id="321"/>
      <w:bookmarkStart w:id="322" w:name="_Toc297048344"/>
      <w:bookmarkEnd w:id="322"/>
      <w:bookmarkStart w:id="323" w:name="_Toc296944497"/>
      <w:bookmarkEnd w:id="323"/>
      <w:bookmarkStart w:id="324" w:name="_Toc297120458"/>
      <w:bookmarkEnd w:id="324"/>
      <w:bookmarkStart w:id="325" w:name="_Toc296890986"/>
      <w:bookmarkEnd w:id="325"/>
      <w:bookmarkStart w:id="326" w:name="_Toc296891198"/>
      <w:bookmarkEnd w:id="326"/>
      <w:bookmarkStart w:id="327" w:name="_Toc296347157"/>
      <w:bookmarkEnd w:id="327"/>
      <w:bookmarkStart w:id="328" w:name="_Toc292559363"/>
      <w:bookmarkEnd w:id="328"/>
      <w:bookmarkStart w:id="329" w:name="_Toc292559868"/>
      <w:r>
        <w:rPr>
          <w:rFonts w:hint="eastAsia" w:ascii="宋体" w:hAnsi="宋体" w:cs="宋体"/>
          <w:b w:val="0"/>
          <w:bCs w:val="0"/>
          <w:color w:val="auto"/>
          <w:sz w:val="24"/>
          <w:szCs w:val="24"/>
        </w:rPr>
        <w:t>. 承包人</w:t>
      </w:r>
      <w:bookmarkEnd w:id="329"/>
    </w:p>
    <w:p>
      <w:pPr>
        <w:adjustRightInd w:val="0"/>
        <w:spacing w:line="360" w:lineRule="auto"/>
        <w:ind w:firstLine="480" w:firstLineChars="200"/>
        <w:rPr>
          <w:rFonts w:ascii="宋体" w:hAnsi="宋体" w:cs="宋体"/>
          <w:color w:val="auto"/>
        </w:rPr>
      </w:pPr>
      <w:r>
        <w:rPr>
          <w:rFonts w:hint="eastAsia" w:ascii="宋体" w:hAnsi="宋体" w:cs="宋体"/>
          <w:color w:val="auto"/>
        </w:rPr>
        <w:t>3.1 承包人的一般义务</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（1）完成各项承包工作：除通用条款明确的工作内容外，承包人尚需完成如下工作： </w:t>
      </w:r>
    </w:p>
    <w:p>
      <w:pPr>
        <w:adjustRightInd w:val="0"/>
        <w:spacing w:line="360" w:lineRule="auto"/>
        <w:ind w:firstLine="480" w:firstLineChars="200"/>
        <w:rPr>
          <w:rFonts w:ascii="宋体" w:hAnsi="宋体" w:cs="宋体"/>
          <w:b/>
          <w:bCs/>
          <w:color w:val="auto"/>
        </w:rPr>
      </w:pPr>
      <w:r>
        <w:rPr>
          <w:rFonts w:hint="eastAsia" w:ascii="宋体" w:hAnsi="宋体" w:cs="宋体"/>
          <w:color w:val="auto"/>
        </w:rPr>
        <w:t>A、承包人必须遵守、执行发包人的各项管理制度，承包人不得提出任何异议，必须无条件接受。</w:t>
      </w:r>
    </w:p>
    <w:p>
      <w:pPr>
        <w:adjustRightInd w:val="0"/>
        <w:spacing w:line="360" w:lineRule="auto"/>
        <w:ind w:firstLine="480" w:firstLineChars="200"/>
        <w:rPr>
          <w:rFonts w:ascii="宋体" w:hAnsi="宋体" w:cs="宋体"/>
          <w:color w:val="auto"/>
        </w:rPr>
      </w:pPr>
      <w:r>
        <w:rPr>
          <w:rFonts w:hint="eastAsia" w:ascii="宋体" w:hAnsi="宋体" w:cs="宋体"/>
          <w:color w:val="auto"/>
        </w:rPr>
        <w:t>B、图纸会审：签订合同后，承包人应在收到施工图纸后七日内组织相关单位相关专业的技术人员，对发包人提供的本工程施工图纸，根据国家现行设计、施工、验收规范、工程建设强制性标准和发包人对本工程的相关要求，对施工图纸进行详细会审，提出施工图中不符合规范要求、施工图标注不详、尺寸标注矛盾、各专业设计图纸矛盾以及设计文件缺陷、深度不足等情况，以减少施工图中存在的问题，确保工程顺利进行。经设计单位、发包、发包人等单位共同审核、确认后，形成《图纸会审纪要》。</w:t>
      </w:r>
    </w:p>
    <w:p>
      <w:pPr>
        <w:adjustRightInd w:val="0"/>
        <w:spacing w:line="360" w:lineRule="auto"/>
        <w:ind w:firstLine="480" w:firstLineChars="200"/>
        <w:rPr>
          <w:rFonts w:ascii="宋体" w:hAnsi="宋体" w:cs="宋体"/>
          <w:color w:val="auto"/>
        </w:rPr>
      </w:pPr>
      <w:r>
        <w:rPr>
          <w:rFonts w:hint="eastAsia" w:ascii="宋体" w:hAnsi="宋体" w:cs="宋体"/>
          <w:color w:val="auto"/>
        </w:rPr>
        <w:t>C、承包人运用自身的知识、经验按设计文件施工时，若判断将会产生质量缺陷，须将情况如实及时地报告给发包人。若发包人在承包人报告后仍坚持按原设计执行施工，则承包人应予以执行，并对施工质量负全责，但不负责由设计问题产生的后果。</w:t>
      </w:r>
    </w:p>
    <w:p>
      <w:pPr>
        <w:adjustRightInd w:val="0"/>
        <w:spacing w:line="360" w:lineRule="auto"/>
        <w:ind w:firstLine="480" w:firstLineChars="200"/>
        <w:rPr>
          <w:rFonts w:ascii="宋体" w:hAnsi="宋体" w:cs="宋体"/>
          <w:color w:val="auto"/>
        </w:rPr>
      </w:pPr>
      <w:r>
        <w:rPr>
          <w:rFonts w:hint="eastAsia" w:ascii="宋体" w:hAnsi="宋体" w:cs="宋体"/>
          <w:color w:val="auto"/>
        </w:rPr>
        <w:t>D、若合同清单图纸只显示某些工程的概念性设计或合同规范只说明所须达到的标准，则承包人须负责一切所需的设计（如承包人不具备相应的设计资质，须委托有资质的设计单位承担深化设计，且委托的设计单位必须通过发包人同意），以使这些概念性的工程能够被建造至所要求的标准，并将相关图纸、细节大样、规范说明等提交发包人及设计人审批，审批认可后方能按之施工，由此所涉及的深化设计、审查费用包含在投标报价中。发包人可拒绝、认可或更改此等资料，发包人的审批并不会减轻或免除承包人应负的责任。</w:t>
      </w:r>
    </w:p>
    <w:p>
      <w:pPr>
        <w:adjustRightInd w:val="0"/>
        <w:spacing w:line="360" w:lineRule="auto"/>
        <w:ind w:firstLine="480" w:firstLineChars="200"/>
        <w:rPr>
          <w:rFonts w:ascii="宋体" w:hAnsi="宋体" w:cs="宋体"/>
          <w:color w:val="auto"/>
        </w:rPr>
      </w:pPr>
      <w:r>
        <w:rPr>
          <w:rFonts w:hint="eastAsia" w:ascii="宋体" w:hAnsi="宋体" w:cs="宋体"/>
          <w:color w:val="auto"/>
        </w:rPr>
        <w:t>E、招标工作完成后，造价咨询单位同承包人应依据原版施工图进行招标工程量清单复核与调整（简称“清标”）。承包人应在签订本合同后5日内完成清标，并对清标结果签章确认，报发包人存档。确认后的清标价作为计量支付的基础。</w:t>
      </w:r>
    </w:p>
    <w:p>
      <w:pPr>
        <w:adjustRightInd w:val="0"/>
        <w:spacing w:line="360" w:lineRule="auto"/>
        <w:ind w:firstLine="480" w:firstLineChars="200"/>
        <w:rPr>
          <w:rFonts w:ascii="宋体" w:hAnsi="宋体" w:cs="宋体"/>
          <w:color w:val="auto"/>
        </w:rPr>
      </w:pPr>
      <w:r>
        <w:rPr>
          <w:rFonts w:hint="eastAsia" w:ascii="宋体" w:hAnsi="宋体" w:cs="宋体"/>
          <w:color w:val="auto"/>
        </w:rPr>
        <w:t>F、施工用水、用电费用由承包人向相关单位或部门缴纳。</w:t>
      </w:r>
    </w:p>
    <w:p>
      <w:pPr>
        <w:adjustRightInd w:val="0"/>
        <w:spacing w:line="360" w:lineRule="auto"/>
        <w:ind w:firstLine="480" w:firstLineChars="200"/>
        <w:rPr>
          <w:rFonts w:ascii="宋体" w:hAnsi="宋体" w:cs="宋体"/>
          <w:color w:val="auto"/>
        </w:rPr>
      </w:pPr>
      <w:r>
        <w:rPr>
          <w:rFonts w:hint="eastAsia" w:ascii="宋体" w:hAnsi="宋体" w:cs="宋体"/>
          <w:color w:val="auto"/>
        </w:rPr>
        <w:t>I、承包人应充分考虑现场实际情况，自行预备发电设备或制定应对停电、停水应急方案，保证工程建设需要，不能因临时停电、停水延误工期，相关费用由承包人自行考虑纳入投标报价中包干使用，结算时不再调整。</w:t>
      </w:r>
    </w:p>
    <w:p>
      <w:pPr>
        <w:adjustRightInd w:val="0"/>
        <w:spacing w:line="360" w:lineRule="auto"/>
        <w:ind w:firstLine="480" w:firstLineChars="200"/>
        <w:rPr>
          <w:rFonts w:ascii="宋体" w:hAnsi="宋体" w:cs="宋体"/>
          <w:color w:val="auto"/>
        </w:rPr>
      </w:pPr>
      <w:r>
        <w:rPr>
          <w:rFonts w:hint="eastAsia" w:ascii="宋体" w:hAnsi="宋体" w:cs="宋体"/>
          <w:color w:val="auto"/>
        </w:rPr>
        <w:t>J、（1）承包人应充分考虑现场实际情况，承包人自行考虑非夜间施工照明费用，相关费用纳入投标报价中包干使用。</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    （2）保证工程施工和人员的安全</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除通用条款的约定外，承包人的保证措施包括但不限于自行购买保险。</w:t>
      </w:r>
    </w:p>
    <w:p>
      <w:pPr>
        <w:adjustRightInd w:val="0"/>
        <w:spacing w:line="360" w:lineRule="auto"/>
        <w:ind w:firstLine="480" w:firstLineChars="200"/>
        <w:rPr>
          <w:rFonts w:ascii="宋体" w:hAnsi="宋体" w:cs="宋体"/>
          <w:color w:val="auto"/>
        </w:rPr>
      </w:pPr>
      <w:r>
        <w:rPr>
          <w:rFonts w:hint="eastAsia" w:ascii="宋体" w:hAnsi="宋体" w:cs="宋体"/>
          <w:color w:val="auto"/>
        </w:rPr>
        <w:t>（3）承包人应对所有施工作业和施工方法的完备性和安全可靠性负责，并于开工前五个工作日向发包人递交《施工组织设计》和《施工措施计划》。经发包人和发包人审批同意的《施工组织设计》和《施工措施计划》作为本工程建设的实施性工程计划，与本合同相关违约条款相匹配。</w:t>
      </w:r>
    </w:p>
    <w:p>
      <w:pPr>
        <w:adjustRightInd w:val="0"/>
        <w:spacing w:line="360" w:lineRule="auto"/>
        <w:ind w:firstLine="480" w:firstLineChars="200"/>
        <w:rPr>
          <w:rFonts w:ascii="宋体" w:hAnsi="宋体" w:cs="宋体"/>
          <w:color w:val="auto"/>
        </w:rPr>
      </w:pPr>
      <w:r>
        <w:rPr>
          <w:rFonts w:hint="eastAsia" w:ascii="宋体" w:hAnsi="宋体" w:cs="宋体"/>
          <w:color w:val="auto"/>
        </w:rPr>
        <w:t>（4）承包人应接受发包人及发包人对承包人提交的《施工组织设计》和《施工措施计划》内的工期安排及技术措施、方案所作出的修改意见，并修订完善后重新报批，需特别强调是，发包人不接受承包人对此类修改或调整所提出的工期及费用补偿要求。</w:t>
      </w:r>
    </w:p>
    <w:p>
      <w:pPr>
        <w:adjustRightInd w:val="0"/>
        <w:spacing w:line="360" w:lineRule="auto"/>
        <w:ind w:firstLine="480" w:firstLineChars="200"/>
        <w:rPr>
          <w:rFonts w:ascii="宋体" w:hAnsi="宋体" w:cs="宋体"/>
          <w:color w:val="auto"/>
        </w:rPr>
      </w:pPr>
      <w:r>
        <w:rPr>
          <w:rFonts w:hint="eastAsia" w:ascii="宋体" w:hAnsi="宋体" w:cs="宋体"/>
          <w:color w:val="auto"/>
        </w:rPr>
        <w:t>（5）承包人应按照现行规定及其附件的内容和要求编制竣工图表和施工文件。各分部（项）工程竣工图纸须在有关工程完工后陆续交给发包人审查，在全部工程正式移交发包人后一个月内，承包人须向业主提交发包人认为完整、合格的4套书面及一套电子版本竣工文件。缺陷责任期内应补充的竣工资料在签发缺陷责任证书之前提交。</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承包人提交的竣工资料的内容：按城建档案馆的要求提供完整的竣工资料及电子文档。</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承包人需要提交的竣工资料套数、形式要求：竣工资料肆套，均须装订成册。</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承包人提交的竣工资料的费用承担：由承包人承担。</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承包人提交的竣工资料移交时间：确定档案验收日三日前提供。</w:t>
      </w:r>
    </w:p>
    <w:p>
      <w:pPr>
        <w:adjustRightInd w:val="0"/>
        <w:spacing w:line="360" w:lineRule="auto"/>
        <w:ind w:firstLine="480" w:firstLineChars="200"/>
        <w:rPr>
          <w:rFonts w:ascii="宋体" w:hAnsi="宋体" w:cs="宋体"/>
          <w:color w:val="auto"/>
        </w:rPr>
      </w:pPr>
      <w:r>
        <w:rPr>
          <w:rFonts w:hint="eastAsia" w:ascii="宋体" w:hAnsi="宋体" w:cs="宋体"/>
          <w:color w:val="auto"/>
        </w:rPr>
        <w:t>3.2 项目经理</w:t>
      </w:r>
    </w:p>
    <w:p>
      <w:pPr>
        <w:adjustRightInd w:val="0"/>
        <w:spacing w:line="360" w:lineRule="auto"/>
        <w:ind w:firstLine="480" w:firstLineChars="200"/>
        <w:rPr>
          <w:rFonts w:ascii="宋体" w:hAnsi="宋体" w:cs="宋体"/>
          <w:color w:val="auto"/>
        </w:rPr>
      </w:pPr>
      <w:r>
        <w:rPr>
          <w:rFonts w:hint="eastAsia" w:ascii="宋体" w:hAnsi="宋体" w:cs="宋体"/>
          <w:color w:val="auto"/>
        </w:rPr>
        <w:t>3.2.1 项目经理：</w:t>
      </w:r>
    </w:p>
    <w:p>
      <w:pPr>
        <w:adjustRightInd w:val="0"/>
        <w:spacing w:line="360" w:lineRule="auto"/>
        <w:ind w:firstLine="480" w:firstLineChars="200"/>
        <w:rPr>
          <w:rFonts w:ascii="宋体" w:hAnsi="宋体" w:cs="宋体"/>
          <w:color w:val="auto"/>
        </w:rPr>
      </w:pPr>
      <w:r>
        <w:rPr>
          <w:rFonts w:hint="eastAsia" w:ascii="宋体" w:hAnsi="宋体" w:cs="宋体"/>
          <w:color w:val="auto"/>
        </w:rPr>
        <w:t>姓    名：；</w:t>
      </w:r>
    </w:p>
    <w:p>
      <w:pPr>
        <w:adjustRightInd w:val="0"/>
        <w:spacing w:line="360" w:lineRule="auto"/>
        <w:ind w:firstLine="480" w:firstLineChars="200"/>
        <w:rPr>
          <w:rFonts w:ascii="宋体" w:hAnsi="宋体" w:cs="宋体"/>
          <w:color w:val="auto"/>
        </w:rPr>
      </w:pPr>
      <w:r>
        <w:rPr>
          <w:rFonts w:hint="eastAsia" w:ascii="宋体" w:hAnsi="宋体" w:cs="宋体"/>
          <w:color w:val="auto"/>
        </w:rPr>
        <w:t>身份证号：；</w:t>
      </w:r>
    </w:p>
    <w:p>
      <w:pPr>
        <w:adjustRightInd w:val="0"/>
        <w:spacing w:line="360" w:lineRule="auto"/>
        <w:ind w:firstLine="480" w:firstLineChars="200"/>
        <w:rPr>
          <w:rFonts w:ascii="宋体" w:hAnsi="宋体" w:cs="宋体"/>
          <w:color w:val="auto"/>
        </w:rPr>
      </w:pPr>
      <w:r>
        <w:rPr>
          <w:rFonts w:hint="eastAsia" w:ascii="宋体" w:hAnsi="宋体" w:cs="宋体"/>
          <w:color w:val="auto"/>
        </w:rPr>
        <w:t>建造师执业资格等级：；</w:t>
      </w:r>
    </w:p>
    <w:p>
      <w:pPr>
        <w:adjustRightInd w:val="0"/>
        <w:spacing w:line="360" w:lineRule="auto"/>
        <w:ind w:firstLine="480" w:firstLineChars="200"/>
        <w:rPr>
          <w:rFonts w:ascii="宋体" w:hAnsi="宋体" w:cs="宋体"/>
          <w:color w:val="auto"/>
        </w:rPr>
      </w:pPr>
      <w:r>
        <w:rPr>
          <w:rFonts w:hint="eastAsia" w:ascii="宋体" w:hAnsi="宋体" w:cs="宋体"/>
          <w:color w:val="auto"/>
        </w:rPr>
        <w:t>建造师注册证书号：</w:t>
      </w:r>
      <w:r>
        <w:rPr>
          <w:rFonts w:hint="eastAsia" w:ascii="宋体" w:hAnsi="宋体" w:cs="宋体"/>
          <w:color w:val="auto"/>
          <w:u w:val="single"/>
        </w:rPr>
        <w:t xml:space="preserve">       </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建造师执业印章号：</w:t>
      </w:r>
      <w:r>
        <w:rPr>
          <w:rFonts w:hint="eastAsia" w:ascii="宋体" w:hAnsi="宋体" w:cs="宋体"/>
          <w:color w:val="auto"/>
          <w:u w:val="single"/>
        </w:rPr>
        <w:t>       </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安全生产考核合格证书号：</w:t>
      </w:r>
      <w:r>
        <w:rPr>
          <w:rFonts w:hint="eastAsia" w:ascii="宋体" w:hAnsi="宋体" w:cs="宋体"/>
          <w:color w:val="auto"/>
          <w:u w:val="single"/>
        </w:rPr>
        <w:t xml:space="preserve">      </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联系电话：；</w:t>
      </w:r>
    </w:p>
    <w:p>
      <w:pPr>
        <w:adjustRightInd w:val="0"/>
        <w:spacing w:line="360" w:lineRule="auto"/>
        <w:ind w:firstLine="480" w:firstLineChars="200"/>
        <w:rPr>
          <w:rFonts w:ascii="宋体" w:hAnsi="宋体" w:cs="宋体"/>
          <w:color w:val="auto"/>
        </w:rPr>
      </w:pPr>
      <w:r>
        <w:rPr>
          <w:rFonts w:hint="eastAsia" w:ascii="宋体" w:hAnsi="宋体" w:cs="宋体"/>
          <w:color w:val="auto"/>
        </w:rPr>
        <w:t>电子信箱：；</w:t>
      </w:r>
    </w:p>
    <w:p>
      <w:pPr>
        <w:adjustRightInd w:val="0"/>
        <w:spacing w:line="360" w:lineRule="auto"/>
        <w:ind w:firstLine="480" w:firstLineChars="200"/>
        <w:rPr>
          <w:rFonts w:ascii="宋体" w:hAnsi="宋体" w:cs="宋体"/>
          <w:color w:val="auto"/>
        </w:rPr>
      </w:pPr>
      <w:r>
        <w:rPr>
          <w:rFonts w:hint="eastAsia" w:ascii="宋体" w:hAnsi="宋体" w:cs="宋体"/>
          <w:color w:val="auto"/>
        </w:rPr>
        <w:t>通信地址：；</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承包人对项目经理的授权范围如下：</w:t>
      </w:r>
      <w:r>
        <w:rPr>
          <w:rFonts w:hint="eastAsia" w:ascii="宋体" w:hAnsi="宋体" w:cs="宋体"/>
          <w:color w:val="auto"/>
          <w:u w:val="single"/>
        </w:rPr>
        <w:t>代表承包人负责履行合同</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3.6 工程照管与成品、半成品保护</w:t>
      </w:r>
    </w:p>
    <w:p>
      <w:pPr>
        <w:adjustRightInd w:val="0"/>
        <w:spacing w:line="360" w:lineRule="auto"/>
        <w:ind w:firstLine="480" w:firstLineChars="200"/>
        <w:rPr>
          <w:rFonts w:ascii="宋体" w:hAnsi="宋体" w:cs="宋体"/>
          <w:color w:val="auto"/>
          <w:u w:val="single"/>
        </w:rPr>
      </w:pPr>
      <w:r>
        <w:rPr>
          <w:rFonts w:hint="eastAsia" w:ascii="宋体" w:hAnsi="宋体" w:cs="宋体"/>
          <w:color w:val="auto"/>
        </w:rPr>
        <w:t>除通用条款约定外，承包人应负责照管和维护工程。工程接收证书颁发时尚有部分未竣工工程的，承包人还应负责该未竣工工程的照管和维护工作，直至竣工后移交给发包人为止。承包人负责照管和维护工程并承担毁损的一切风险及费用。</w:t>
      </w:r>
    </w:p>
    <w:p>
      <w:pPr>
        <w:adjustRightInd w:val="0"/>
        <w:spacing w:line="360" w:lineRule="auto"/>
        <w:ind w:firstLine="480" w:firstLineChars="200"/>
        <w:rPr>
          <w:rFonts w:ascii="宋体" w:hAnsi="宋体" w:cs="宋体"/>
          <w:color w:val="auto"/>
        </w:rPr>
      </w:pPr>
      <w:r>
        <w:rPr>
          <w:rFonts w:hint="eastAsia" w:ascii="宋体" w:hAnsi="宋体" w:cs="宋体"/>
          <w:color w:val="auto"/>
        </w:rPr>
        <w:t>3.7 履约担保</w:t>
      </w:r>
    </w:p>
    <w:p>
      <w:pPr>
        <w:adjustRightInd w:val="0"/>
        <w:spacing w:line="360" w:lineRule="auto"/>
        <w:ind w:firstLine="480" w:firstLineChars="200"/>
        <w:rPr>
          <w:rFonts w:ascii="宋体" w:hAnsi="宋体" w:cs="宋体"/>
          <w:color w:val="auto"/>
        </w:rPr>
      </w:pPr>
      <w:bookmarkStart w:id="330" w:name="_Toc351203636"/>
      <w:bookmarkEnd w:id="330"/>
      <w:r>
        <w:rPr>
          <w:rFonts w:hint="eastAsia" w:ascii="宋体" w:hAnsi="宋体" w:cs="宋体"/>
          <w:color w:val="auto"/>
        </w:rPr>
        <w:t>履约担保的递交及退还按发包人《履约（差额）担保管理办法》执行。</w:t>
      </w:r>
    </w:p>
    <w:p>
      <w:pPr>
        <w:pStyle w:val="6"/>
        <w:spacing w:before="0" w:after="0"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4</w:t>
      </w:r>
      <w:bookmarkStart w:id="331" w:name="_Toc267251413"/>
      <w:bookmarkEnd w:id="331"/>
      <w:bookmarkStart w:id="332" w:name="_Toc296347161"/>
      <w:bookmarkEnd w:id="332"/>
      <w:bookmarkStart w:id="333" w:name="_Toc296346663"/>
      <w:bookmarkEnd w:id="333"/>
      <w:bookmarkStart w:id="334" w:name="_Toc296891202"/>
      <w:bookmarkEnd w:id="334"/>
      <w:bookmarkStart w:id="335" w:name="_Toc297120462"/>
      <w:bookmarkEnd w:id="335"/>
      <w:bookmarkStart w:id="336" w:name="_Toc296944501"/>
      <w:bookmarkEnd w:id="336"/>
      <w:bookmarkStart w:id="337" w:name="_Toc297048348"/>
      <w:bookmarkEnd w:id="337"/>
      <w:bookmarkStart w:id="338" w:name="_Toc292559366"/>
      <w:bookmarkEnd w:id="338"/>
      <w:bookmarkStart w:id="339" w:name="_Toc296503162"/>
      <w:bookmarkEnd w:id="339"/>
      <w:bookmarkStart w:id="340" w:name="_Toc292559871"/>
      <w:bookmarkEnd w:id="340"/>
      <w:bookmarkStart w:id="341" w:name="_Toc296890990"/>
      <w:r>
        <w:rPr>
          <w:rFonts w:hint="eastAsia" w:ascii="宋体" w:hAnsi="宋体" w:cs="宋体"/>
          <w:b w:val="0"/>
          <w:bCs w:val="0"/>
          <w:color w:val="auto"/>
          <w:sz w:val="24"/>
          <w:szCs w:val="24"/>
        </w:rPr>
        <w:t xml:space="preserve">. </w:t>
      </w:r>
      <w:bookmarkEnd w:id="341"/>
      <w:r>
        <w:rPr>
          <w:rFonts w:hint="eastAsia" w:ascii="宋体" w:hAnsi="宋体" w:cs="宋体"/>
          <w:b w:val="0"/>
          <w:bCs w:val="0"/>
          <w:color w:val="auto"/>
          <w:sz w:val="24"/>
          <w:szCs w:val="24"/>
        </w:rPr>
        <w:t>发包人</w:t>
      </w:r>
    </w:p>
    <w:p>
      <w:pPr>
        <w:adjustRightInd w:val="0"/>
        <w:spacing w:line="360" w:lineRule="auto"/>
        <w:ind w:firstLine="480" w:firstLineChars="200"/>
        <w:rPr>
          <w:rFonts w:ascii="宋体" w:hAnsi="宋体" w:cs="宋体"/>
          <w:color w:val="auto"/>
        </w:rPr>
      </w:pPr>
      <w:r>
        <w:rPr>
          <w:rFonts w:hint="eastAsia" w:ascii="宋体" w:hAnsi="宋体" w:cs="宋体"/>
          <w:color w:val="auto"/>
        </w:rPr>
        <w:t>4.1发包人的一般规定</w:t>
      </w:r>
    </w:p>
    <w:p>
      <w:pPr>
        <w:adjustRightInd w:val="0"/>
        <w:spacing w:line="360" w:lineRule="auto"/>
        <w:ind w:firstLine="480" w:firstLineChars="200"/>
        <w:rPr>
          <w:rFonts w:ascii="宋体" w:hAnsi="宋体" w:cs="宋体"/>
          <w:color w:val="auto"/>
        </w:rPr>
      </w:pPr>
      <w:r>
        <w:rPr>
          <w:rFonts w:hint="eastAsia" w:ascii="宋体" w:hAnsi="宋体" w:cs="宋体"/>
          <w:color w:val="auto"/>
        </w:rPr>
        <w:t>4.1.1根据发包人与发包人之间签订的《工程建设发包合同》，发包人委托发包人在建设工程的施工准备阶段、施工阶段、竣工交付阶段及质量保修等阶段全过程实行发包，发包人在工程建设的质量、进度、投资控制，安全施工、文明施工、信息和合同管理、现场施工协调、工程结算及审计工作等方面分别授予发包人不同权限的建议权、审批权、处罚权等，详见《工程建设发包合同》。</w:t>
      </w:r>
    </w:p>
    <w:p>
      <w:pPr>
        <w:adjustRightInd w:val="0"/>
        <w:spacing w:line="360" w:lineRule="auto"/>
        <w:ind w:firstLine="480" w:firstLineChars="200"/>
        <w:rPr>
          <w:rFonts w:ascii="宋体" w:hAnsi="宋体" w:cs="宋体"/>
          <w:color w:val="auto"/>
        </w:rPr>
      </w:pPr>
      <w:r>
        <w:rPr>
          <w:rFonts w:hint="eastAsia" w:ascii="宋体" w:hAnsi="宋体" w:cs="宋体"/>
          <w:color w:val="auto"/>
        </w:rPr>
        <w:t>4.1.2 发包人发出的任何指示应视为已得到发包人的批准，但发包人无权免除或变更合同约定的发包人和承包人的权利、义务和责任。</w:t>
      </w:r>
    </w:p>
    <w:p>
      <w:pPr>
        <w:adjustRightInd w:val="0"/>
        <w:spacing w:line="360" w:lineRule="auto"/>
        <w:ind w:firstLine="480" w:firstLineChars="200"/>
        <w:rPr>
          <w:rFonts w:ascii="宋体" w:hAnsi="宋体" w:cs="宋体"/>
          <w:color w:val="auto"/>
        </w:rPr>
      </w:pPr>
      <w:r>
        <w:rPr>
          <w:rFonts w:hint="eastAsia" w:ascii="宋体" w:hAnsi="宋体" w:cs="宋体"/>
          <w:color w:val="auto"/>
        </w:rPr>
        <w:t>4.1.3尽管发包人委托的发包人对现场工程质量、安全、投资等进行监督、控制，但不能免除承包人法定的建设工程质量、安全责任，包括由于发包人的错误判断、结论和指令造成的质量、安全事故。</w:t>
      </w:r>
    </w:p>
    <w:p>
      <w:pPr>
        <w:adjustRightInd w:val="0"/>
        <w:spacing w:line="360" w:lineRule="auto"/>
        <w:ind w:firstLine="480" w:firstLineChars="200"/>
        <w:rPr>
          <w:rFonts w:ascii="宋体" w:hAnsi="宋体" w:cs="宋体"/>
          <w:color w:val="auto"/>
        </w:rPr>
      </w:pPr>
      <w:r>
        <w:rPr>
          <w:rFonts w:hint="eastAsia" w:ascii="宋体" w:hAnsi="宋体" w:cs="宋体"/>
          <w:color w:val="auto"/>
        </w:rPr>
        <w:t>4.2 发包人员</w:t>
      </w:r>
    </w:p>
    <w:p>
      <w:pPr>
        <w:adjustRightInd w:val="0"/>
        <w:spacing w:line="360" w:lineRule="auto"/>
        <w:ind w:firstLine="480" w:firstLineChars="200"/>
        <w:rPr>
          <w:rFonts w:ascii="宋体" w:hAnsi="宋体" w:cs="宋体"/>
          <w:color w:val="auto"/>
        </w:rPr>
      </w:pPr>
      <w:r>
        <w:rPr>
          <w:rFonts w:hint="eastAsia" w:ascii="宋体" w:hAnsi="宋体" w:cs="宋体"/>
          <w:color w:val="auto"/>
        </w:rPr>
        <w:t>总发包工程师：</w:t>
      </w:r>
    </w:p>
    <w:p>
      <w:pPr>
        <w:adjustRightInd w:val="0"/>
        <w:spacing w:line="360" w:lineRule="auto"/>
        <w:ind w:firstLine="480" w:firstLineChars="200"/>
        <w:rPr>
          <w:rFonts w:ascii="宋体" w:hAnsi="宋体" w:cs="宋体"/>
          <w:color w:val="auto"/>
        </w:rPr>
      </w:pPr>
      <w:r>
        <w:rPr>
          <w:rFonts w:hint="eastAsia" w:ascii="宋体" w:hAnsi="宋体" w:cs="宋体"/>
          <w:color w:val="auto"/>
        </w:rPr>
        <w:t>姓   名：；</w:t>
      </w:r>
    </w:p>
    <w:p>
      <w:pPr>
        <w:adjustRightInd w:val="0"/>
        <w:spacing w:line="360" w:lineRule="auto"/>
        <w:ind w:firstLine="480" w:firstLineChars="200"/>
        <w:rPr>
          <w:rFonts w:ascii="宋体" w:hAnsi="宋体" w:cs="宋体"/>
          <w:color w:val="auto"/>
        </w:rPr>
      </w:pPr>
      <w:r>
        <w:rPr>
          <w:rFonts w:hint="eastAsia" w:ascii="宋体" w:hAnsi="宋体" w:cs="宋体"/>
          <w:color w:val="auto"/>
        </w:rPr>
        <w:t>职   务：；</w:t>
      </w:r>
    </w:p>
    <w:p>
      <w:pPr>
        <w:adjustRightInd w:val="0"/>
        <w:spacing w:line="360" w:lineRule="auto"/>
        <w:ind w:firstLine="480" w:firstLineChars="200"/>
        <w:rPr>
          <w:rFonts w:ascii="宋体" w:hAnsi="宋体" w:cs="宋体"/>
          <w:color w:val="auto"/>
        </w:rPr>
      </w:pPr>
      <w:r>
        <w:rPr>
          <w:rFonts w:hint="eastAsia" w:ascii="宋体" w:hAnsi="宋体" w:cs="宋体"/>
          <w:color w:val="auto"/>
        </w:rPr>
        <w:t>发包工程师执业资格证书号：</w:t>
      </w:r>
      <w:r>
        <w:rPr>
          <w:rFonts w:hint="eastAsia" w:ascii="宋体" w:hAnsi="宋体" w:cs="宋体"/>
          <w:color w:val="auto"/>
          <w:u w:val="single"/>
        </w:rPr>
        <w:t>   </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联系电话：；</w:t>
      </w:r>
    </w:p>
    <w:p>
      <w:pPr>
        <w:adjustRightInd w:val="0"/>
        <w:spacing w:line="360" w:lineRule="auto"/>
        <w:ind w:firstLine="480" w:firstLineChars="200"/>
        <w:rPr>
          <w:rFonts w:ascii="宋体" w:hAnsi="宋体" w:cs="宋体"/>
          <w:color w:val="auto"/>
        </w:rPr>
      </w:pPr>
      <w:r>
        <w:rPr>
          <w:rFonts w:hint="eastAsia" w:ascii="宋体" w:hAnsi="宋体" w:cs="宋体"/>
          <w:color w:val="auto"/>
        </w:rPr>
        <w:t>电子信箱：；</w:t>
      </w:r>
    </w:p>
    <w:p>
      <w:pPr>
        <w:adjustRightInd w:val="0"/>
        <w:spacing w:line="360" w:lineRule="auto"/>
        <w:ind w:firstLine="480" w:firstLineChars="200"/>
        <w:rPr>
          <w:rFonts w:ascii="宋体" w:hAnsi="宋体" w:cs="宋体"/>
          <w:color w:val="auto"/>
        </w:rPr>
      </w:pPr>
      <w:r>
        <w:rPr>
          <w:rFonts w:hint="eastAsia" w:ascii="宋体" w:hAnsi="宋体" w:cs="宋体"/>
          <w:color w:val="auto"/>
        </w:rPr>
        <w:t>通信地址：；</w:t>
      </w:r>
    </w:p>
    <w:p>
      <w:pPr>
        <w:adjustRightInd w:val="0"/>
        <w:spacing w:line="360" w:lineRule="auto"/>
        <w:ind w:firstLine="480" w:firstLineChars="200"/>
        <w:rPr>
          <w:rFonts w:ascii="宋体" w:hAnsi="宋体" w:cs="宋体"/>
          <w:color w:val="auto"/>
        </w:rPr>
      </w:pPr>
      <w:r>
        <w:rPr>
          <w:rFonts w:hint="eastAsia" w:ascii="宋体" w:hAnsi="宋体" w:cs="宋体"/>
          <w:color w:val="auto"/>
        </w:rPr>
        <w:t>4.2.1 总发包工程师可以授权其他发包人员负责执行其指派的一项或多项发包工作。总发包工程师应将被授权发包人员的姓名及其授权范围通知承包人。被授权的发包人员在授权范围内发出的指示视为已得到总发包工程师的同意，与总发包工程师发出的指示具有同等效力。总发包工程师撤销某项授权时，应将撤销授权的决定及时通知承包人。</w:t>
      </w:r>
    </w:p>
    <w:p>
      <w:pPr>
        <w:adjustRightInd w:val="0"/>
        <w:spacing w:line="360" w:lineRule="auto"/>
        <w:ind w:firstLine="480" w:firstLineChars="200"/>
        <w:rPr>
          <w:rFonts w:ascii="宋体" w:hAnsi="宋体" w:cs="宋体"/>
          <w:color w:val="auto"/>
        </w:rPr>
      </w:pPr>
      <w:r>
        <w:rPr>
          <w:rFonts w:hint="eastAsia" w:ascii="宋体" w:hAnsi="宋体" w:cs="宋体"/>
          <w:color w:val="auto"/>
        </w:rPr>
        <w:t>4.2.2 发包人员对承包人的任何工作、工程或其采用的材料和工程设备未在约定的或合理的期限内提出否定意见的，视为已获批准，但不影响发包人在以后拒绝该项工作、工程、材料或工程设备的权利。</w:t>
      </w:r>
    </w:p>
    <w:p>
      <w:pPr>
        <w:adjustRightInd w:val="0"/>
        <w:spacing w:line="360" w:lineRule="auto"/>
        <w:ind w:firstLine="480" w:firstLineChars="200"/>
        <w:rPr>
          <w:rFonts w:ascii="宋体" w:hAnsi="宋体" w:cs="宋体"/>
          <w:color w:val="auto"/>
        </w:rPr>
      </w:pPr>
      <w:r>
        <w:rPr>
          <w:rFonts w:hint="eastAsia" w:ascii="宋体" w:hAnsi="宋体" w:cs="宋体"/>
          <w:color w:val="auto"/>
        </w:rPr>
        <w:t>4.2.3 承包人对总发包工程师授权的发包人员发出的指示有疑问的，可向总发包工程师提出书面异议，总发包工程师应在48小时内对该指示予以确认、更改或撤销。</w:t>
      </w:r>
    </w:p>
    <w:p>
      <w:pPr>
        <w:adjustRightInd w:val="0"/>
        <w:spacing w:line="360" w:lineRule="auto"/>
        <w:ind w:firstLine="480" w:firstLineChars="200"/>
        <w:rPr>
          <w:rFonts w:ascii="宋体" w:hAnsi="宋体" w:cs="宋体"/>
          <w:color w:val="auto"/>
        </w:rPr>
      </w:pPr>
      <w:r>
        <w:rPr>
          <w:rFonts w:hint="eastAsia" w:ascii="宋体" w:hAnsi="宋体" w:cs="宋体"/>
          <w:color w:val="auto"/>
        </w:rPr>
        <w:t>4.2.4 除专用合同条款另有约定外，总发包工程师不应将第4.4款约定应由总发包工程师作出确定的权力授权或委托给其他发包人员。</w:t>
      </w:r>
    </w:p>
    <w:p>
      <w:pPr>
        <w:adjustRightInd w:val="0"/>
        <w:spacing w:line="360" w:lineRule="auto"/>
        <w:ind w:firstLine="480" w:firstLineChars="200"/>
        <w:rPr>
          <w:rFonts w:ascii="宋体" w:hAnsi="宋体" w:cs="宋体"/>
          <w:color w:val="auto"/>
        </w:rPr>
      </w:pPr>
      <w:r>
        <w:rPr>
          <w:rFonts w:hint="eastAsia" w:ascii="宋体" w:hAnsi="宋体" w:cs="宋体"/>
          <w:color w:val="auto"/>
        </w:rPr>
        <w:t>4.3发包人的指示</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除通用条条款约定外，发包人指示还应按照下列原则执行：</w:t>
      </w:r>
    </w:p>
    <w:p>
      <w:pPr>
        <w:adjustRightInd w:val="0"/>
        <w:spacing w:line="360" w:lineRule="auto"/>
        <w:ind w:firstLine="480" w:firstLineChars="200"/>
        <w:rPr>
          <w:rFonts w:ascii="宋体" w:hAnsi="宋体" w:cs="宋体"/>
          <w:color w:val="auto"/>
        </w:rPr>
      </w:pPr>
      <w:r>
        <w:rPr>
          <w:rFonts w:hint="eastAsia" w:ascii="宋体" w:hAnsi="宋体" w:cs="宋体"/>
          <w:color w:val="auto"/>
        </w:rPr>
        <w:t>4.3.1根据本工程《工程建设发包合同》要求：发包人对于有关本项目的工期、质量、投资、合约和安全等重大问题的指令准备时限：</w:t>
      </w:r>
    </w:p>
    <w:p>
      <w:pPr>
        <w:adjustRightInd w:val="0"/>
        <w:spacing w:line="360" w:lineRule="auto"/>
        <w:ind w:firstLine="480" w:firstLineChars="200"/>
        <w:rPr>
          <w:rFonts w:ascii="宋体" w:hAnsi="宋体" w:cs="宋体"/>
          <w:color w:val="auto"/>
          <w:u w:val="single"/>
        </w:rPr>
      </w:pPr>
      <w:r>
        <w:rPr>
          <w:rFonts w:hint="eastAsia" w:ascii="宋体" w:hAnsi="宋体" w:cs="宋体"/>
          <w:color w:val="auto"/>
          <w:u w:val="single"/>
        </w:rPr>
        <w:t>确认类：   3个日历天</w:t>
      </w:r>
    </w:p>
    <w:p>
      <w:pPr>
        <w:adjustRightInd w:val="0"/>
        <w:spacing w:line="360" w:lineRule="auto"/>
        <w:ind w:firstLine="480" w:firstLineChars="200"/>
        <w:rPr>
          <w:rFonts w:ascii="宋体" w:hAnsi="宋体" w:cs="宋体"/>
          <w:color w:val="auto"/>
        </w:rPr>
      </w:pPr>
      <w:r>
        <w:rPr>
          <w:rFonts w:hint="eastAsia" w:ascii="宋体" w:hAnsi="宋体" w:cs="宋体"/>
          <w:color w:val="auto"/>
          <w:u w:val="single"/>
        </w:rPr>
        <w:t>审批类：   3个日历天</w:t>
      </w:r>
    </w:p>
    <w:p>
      <w:pPr>
        <w:adjustRightInd w:val="0"/>
        <w:spacing w:line="360" w:lineRule="auto"/>
        <w:ind w:firstLine="480" w:firstLineChars="200"/>
        <w:rPr>
          <w:rFonts w:ascii="宋体" w:hAnsi="宋体" w:cs="宋体"/>
          <w:color w:val="auto"/>
        </w:rPr>
      </w:pPr>
      <w:r>
        <w:rPr>
          <w:rFonts w:hint="eastAsia" w:ascii="宋体" w:hAnsi="宋体" w:cs="宋体"/>
          <w:color w:val="auto"/>
        </w:rPr>
        <w:t>4.3.2根据本工程《工程建设发包合同》要求：发包人或其派驻的发包服务人员不得明示或者暗示承包人采购某品牌材料或选用某分包商（或劳务公司），无论发包人与该材料供应商、分包商（或劳务公司）是否存在经济利益，均将视为违反发包合同廉政协议，承担相应的法律责任。发包人要求发包人根据本项目实际情况推荐品牌及单位的情况除外。</w:t>
      </w:r>
    </w:p>
    <w:p>
      <w:pPr>
        <w:pStyle w:val="6"/>
        <w:spacing w:before="0" w:after="0" w:line="360" w:lineRule="auto"/>
        <w:ind w:firstLine="480" w:firstLineChars="200"/>
        <w:rPr>
          <w:rFonts w:ascii="宋体" w:hAnsi="宋体" w:cs="宋体"/>
          <w:b w:val="0"/>
          <w:bCs w:val="0"/>
          <w:color w:val="auto"/>
          <w:sz w:val="24"/>
          <w:szCs w:val="24"/>
        </w:rPr>
      </w:pPr>
      <w:bookmarkStart w:id="342" w:name="_Toc267251418"/>
      <w:bookmarkEnd w:id="342"/>
      <w:bookmarkStart w:id="343" w:name="_Toc351203637"/>
      <w:r>
        <w:rPr>
          <w:rFonts w:hint="eastAsia" w:ascii="宋体" w:hAnsi="宋体" w:cs="宋体"/>
          <w:b w:val="0"/>
          <w:bCs w:val="0"/>
          <w:color w:val="auto"/>
          <w:sz w:val="24"/>
          <w:szCs w:val="24"/>
        </w:rPr>
        <w:t>5</w:t>
      </w:r>
      <w:bookmarkEnd w:id="343"/>
      <w:bookmarkStart w:id="344" w:name="_Toc296891203"/>
      <w:bookmarkEnd w:id="344"/>
      <w:bookmarkStart w:id="345" w:name="_Toc296346664"/>
      <w:bookmarkEnd w:id="345"/>
      <w:bookmarkStart w:id="346" w:name="_Toc292559872"/>
      <w:bookmarkEnd w:id="346"/>
      <w:bookmarkStart w:id="347" w:name="_Toc296890991"/>
      <w:bookmarkEnd w:id="347"/>
      <w:bookmarkStart w:id="348" w:name="_Toc297048349"/>
      <w:bookmarkEnd w:id="348"/>
      <w:bookmarkStart w:id="349" w:name="_Toc297120463"/>
      <w:bookmarkEnd w:id="349"/>
      <w:bookmarkStart w:id="350" w:name="_Toc296503163"/>
      <w:bookmarkEnd w:id="350"/>
      <w:bookmarkStart w:id="351" w:name="_Toc292559367"/>
      <w:bookmarkEnd w:id="351"/>
      <w:bookmarkStart w:id="352" w:name="_Toc296944502"/>
      <w:bookmarkEnd w:id="352"/>
      <w:bookmarkStart w:id="353" w:name="_Toc296347162"/>
      <w:r>
        <w:rPr>
          <w:rFonts w:hint="eastAsia" w:ascii="宋体" w:hAnsi="宋体" w:cs="宋体"/>
          <w:b w:val="0"/>
          <w:bCs w:val="0"/>
          <w:color w:val="auto"/>
          <w:sz w:val="24"/>
          <w:szCs w:val="24"/>
        </w:rPr>
        <w:t>. 工程质量</w:t>
      </w:r>
      <w:bookmarkEnd w:id="353"/>
    </w:p>
    <w:p>
      <w:pPr>
        <w:adjustRightInd w:val="0"/>
        <w:spacing w:line="360" w:lineRule="auto"/>
        <w:ind w:firstLine="480" w:firstLineChars="200"/>
        <w:rPr>
          <w:rFonts w:ascii="宋体" w:hAnsi="宋体" w:cs="宋体"/>
          <w:color w:val="auto"/>
        </w:rPr>
      </w:pPr>
      <w:r>
        <w:rPr>
          <w:rFonts w:hint="eastAsia" w:ascii="宋体" w:hAnsi="宋体" w:cs="宋体"/>
          <w:color w:val="auto"/>
        </w:rPr>
        <w:t>5.1 质量要求</w:t>
      </w:r>
    </w:p>
    <w:p>
      <w:pPr>
        <w:adjustRightInd w:val="0"/>
        <w:spacing w:line="360" w:lineRule="auto"/>
        <w:ind w:firstLine="480" w:firstLineChars="200"/>
        <w:rPr>
          <w:rFonts w:ascii="宋体" w:hAnsi="宋体" w:cs="宋体"/>
          <w:color w:val="auto"/>
          <w:u w:val="single"/>
        </w:rPr>
      </w:pPr>
      <w:r>
        <w:rPr>
          <w:rFonts w:hint="eastAsia" w:ascii="宋体" w:hAnsi="宋体" w:cs="宋体"/>
          <w:color w:val="auto"/>
        </w:rPr>
        <w:t>5</w:t>
      </w:r>
      <w:bookmarkStart w:id="354" w:name="_Toc297216155"/>
      <w:bookmarkEnd w:id="354"/>
      <w:bookmarkStart w:id="355" w:name="_Toc318581164"/>
      <w:bookmarkEnd w:id="355"/>
      <w:bookmarkStart w:id="356" w:name="_Toc304295527"/>
      <w:bookmarkEnd w:id="356"/>
      <w:bookmarkStart w:id="357" w:name="_Toc303539106"/>
      <w:bookmarkEnd w:id="357"/>
      <w:bookmarkStart w:id="358" w:name="_Toc300934949"/>
      <w:bookmarkEnd w:id="358"/>
      <w:bookmarkStart w:id="359" w:name="_Toc297123496"/>
      <w:bookmarkEnd w:id="359"/>
      <w:bookmarkStart w:id="360" w:name="_Toc312677997"/>
      <w:r>
        <w:rPr>
          <w:rFonts w:hint="eastAsia" w:ascii="宋体" w:hAnsi="宋体" w:cs="宋体"/>
          <w:color w:val="auto"/>
        </w:rPr>
        <w:t>.1.1 本项目工程质量验收标准为：</w:t>
      </w:r>
      <w:bookmarkEnd w:id="360"/>
      <w:r>
        <w:rPr>
          <w:rFonts w:hint="eastAsia" w:ascii="宋体" w:hAnsi="宋体" w:cs="宋体"/>
          <w:color w:val="auto"/>
          <w:u w:val="single"/>
        </w:rPr>
        <w:t>达到国家、行业和地方有关施工质量验收规范、技术规范、技术标准、规程、文件等相关规定及工程施工图设计文件要求，并验收合格。</w:t>
      </w:r>
    </w:p>
    <w:p>
      <w:pPr>
        <w:adjustRightInd w:val="0"/>
        <w:spacing w:line="360" w:lineRule="auto"/>
        <w:ind w:firstLine="480" w:firstLineChars="200"/>
        <w:rPr>
          <w:rFonts w:ascii="宋体" w:hAnsi="宋体" w:cs="宋体"/>
          <w:b/>
          <w:bCs/>
          <w:color w:val="auto"/>
        </w:rPr>
      </w:pPr>
      <w:r>
        <w:rPr>
          <w:rFonts w:hint="eastAsia" w:ascii="宋体" w:hAnsi="宋体" w:cs="宋体"/>
          <w:color w:val="auto"/>
        </w:rPr>
        <w:t>5.6</w:t>
      </w:r>
      <w:r>
        <w:rPr>
          <w:rFonts w:hint="eastAsia" w:ascii="宋体" w:hAnsi="宋体" w:cs="宋体"/>
          <w:b/>
          <w:bCs/>
          <w:color w:val="auto"/>
        </w:rPr>
        <w:t>质量事故报告</w:t>
      </w:r>
    </w:p>
    <w:p>
      <w:pPr>
        <w:adjustRightInd w:val="0"/>
        <w:spacing w:line="360" w:lineRule="auto"/>
        <w:ind w:firstLine="480" w:firstLineChars="200"/>
        <w:rPr>
          <w:rFonts w:ascii="宋体" w:hAnsi="宋体" w:cs="宋体"/>
          <w:color w:val="auto"/>
        </w:rPr>
      </w:pPr>
      <w:r>
        <w:rPr>
          <w:rFonts w:hint="eastAsia" w:ascii="宋体" w:hAnsi="宋体" w:cs="宋体"/>
          <w:color w:val="auto"/>
        </w:rPr>
        <w:t>若发生质量事故，承包人必须形成事故报告并按国家质量安全管理部门及四川省有关规定的质量安全报告程序进行。投标时承诺严格按照设计 、施工和验收规范施工，确保工程质量，不出现重大质量事故及恶劣影响的行为。</w:t>
      </w:r>
    </w:p>
    <w:p>
      <w:pPr>
        <w:pStyle w:val="6"/>
        <w:spacing w:before="0" w:after="0" w:line="360" w:lineRule="auto"/>
        <w:ind w:firstLine="480" w:firstLineChars="200"/>
        <w:rPr>
          <w:rFonts w:ascii="宋体" w:hAnsi="宋体" w:cs="宋体"/>
          <w:b w:val="0"/>
          <w:bCs w:val="0"/>
          <w:color w:val="auto"/>
          <w:sz w:val="24"/>
          <w:szCs w:val="24"/>
        </w:rPr>
      </w:pPr>
      <w:bookmarkStart w:id="361" w:name="_Toc351203638"/>
      <w:bookmarkEnd w:id="361"/>
      <w:r>
        <w:rPr>
          <w:rFonts w:hint="eastAsia" w:ascii="宋体" w:hAnsi="宋体" w:cs="宋体"/>
          <w:b w:val="0"/>
          <w:bCs w:val="0"/>
          <w:color w:val="auto"/>
          <w:sz w:val="24"/>
          <w:szCs w:val="24"/>
        </w:rPr>
        <w:t>6. 安全文明施工与环境保护</w:t>
      </w:r>
    </w:p>
    <w:p>
      <w:pPr>
        <w:adjustRightInd w:val="0"/>
        <w:spacing w:line="360" w:lineRule="auto"/>
        <w:ind w:firstLine="480" w:firstLineChars="200"/>
        <w:rPr>
          <w:rFonts w:ascii="宋体" w:hAnsi="宋体" w:cs="宋体"/>
          <w:color w:val="auto"/>
        </w:rPr>
      </w:pPr>
      <w:r>
        <w:rPr>
          <w:rFonts w:hint="eastAsia" w:ascii="宋体" w:hAnsi="宋体" w:cs="宋体"/>
          <w:color w:val="auto"/>
        </w:rPr>
        <w:t>6.1安全文明施工</w:t>
      </w:r>
    </w:p>
    <w:p>
      <w:pPr>
        <w:adjustRightInd w:val="0"/>
        <w:spacing w:line="360" w:lineRule="auto"/>
        <w:ind w:firstLine="480" w:firstLineChars="200"/>
        <w:rPr>
          <w:rFonts w:ascii="宋体" w:hAnsi="宋体" w:cs="宋体"/>
          <w:color w:val="auto"/>
        </w:rPr>
      </w:pPr>
      <w:r>
        <w:rPr>
          <w:rFonts w:hint="eastAsia" w:ascii="宋体" w:hAnsi="宋体" w:cs="宋体"/>
          <w:color w:val="auto"/>
        </w:rPr>
        <w:t>6.1.1安全生产要求</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除通用条款约定外，承包人还需按下列原则执行：</w:t>
      </w:r>
    </w:p>
    <w:p>
      <w:pPr>
        <w:pStyle w:val="154"/>
        <w:spacing w:line="360" w:lineRule="auto"/>
        <w:ind w:firstLine="480"/>
        <w:rPr>
          <w:rFonts w:ascii="宋体" w:hAnsi="宋体" w:cs="宋体"/>
          <w:color w:val="auto"/>
        </w:rPr>
      </w:pPr>
      <w:r>
        <w:rPr>
          <w:rFonts w:hint="eastAsia" w:ascii="宋体" w:hAnsi="宋体" w:cs="宋体"/>
          <w:color w:val="auto"/>
        </w:rPr>
        <w:t>6.1.1.1承包人必须服从发包人制定的关于安全生产的各项规章制度和管理细则。</w:t>
      </w:r>
    </w:p>
    <w:p>
      <w:pPr>
        <w:pStyle w:val="154"/>
        <w:spacing w:line="360" w:lineRule="auto"/>
        <w:ind w:firstLine="480"/>
        <w:rPr>
          <w:rFonts w:ascii="宋体" w:hAnsi="宋体" w:cs="宋体"/>
          <w:color w:val="auto"/>
        </w:rPr>
      </w:pPr>
      <w:r>
        <w:rPr>
          <w:rFonts w:hint="eastAsia" w:ascii="宋体" w:hAnsi="宋体" w:cs="宋体"/>
          <w:color w:val="auto"/>
        </w:rPr>
        <w:t>6.1.1.2承包人项目经理、安全负责人、专职安全员必须持证上岗，否则由此造成一切责任均由承包人承担。</w:t>
      </w:r>
    </w:p>
    <w:p>
      <w:pPr>
        <w:pStyle w:val="154"/>
        <w:spacing w:line="360" w:lineRule="auto"/>
        <w:ind w:firstLine="480"/>
        <w:rPr>
          <w:rFonts w:ascii="宋体" w:hAnsi="宋体" w:cs="宋体"/>
          <w:color w:val="auto"/>
        </w:rPr>
      </w:pPr>
      <w:r>
        <w:rPr>
          <w:rFonts w:hint="eastAsia" w:ascii="宋体" w:hAnsi="宋体" w:cs="宋体"/>
          <w:color w:val="auto"/>
        </w:rPr>
        <w:t>6.1.1.3.承包人必须按照发包人的要求建立自身的安全生产检查制度并严格执行。</w:t>
      </w:r>
    </w:p>
    <w:p>
      <w:pPr>
        <w:pStyle w:val="154"/>
        <w:spacing w:line="360" w:lineRule="auto"/>
        <w:ind w:firstLine="480"/>
        <w:rPr>
          <w:rFonts w:ascii="宋体" w:hAnsi="宋体" w:cs="宋体"/>
          <w:color w:val="auto"/>
        </w:rPr>
      </w:pPr>
      <w:r>
        <w:rPr>
          <w:rFonts w:hint="eastAsia" w:ascii="宋体" w:hAnsi="宋体" w:cs="宋体"/>
          <w:color w:val="auto"/>
        </w:rPr>
        <w:t>6.1.3特别安全生产事项</w:t>
      </w:r>
    </w:p>
    <w:p>
      <w:pPr>
        <w:pStyle w:val="154"/>
        <w:spacing w:line="360" w:lineRule="auto"/>
        <w:ind w:firstLine="480"/>
        <w:rPr>
          <w:rFonts w:ascii="宋体" w:hAnsi="宋体" w:cs="宋体"/>
          <w:color w:val="auto"/>
        </w:rPr>
      </w:pPr>
      <w:r>
        <w:rPr>
          <w:rFonts w:hint="eastAsia" w:ascii="宋体" w:hAnsi="宋体" w:cs="宋体"/>
          <w:color w:val="auto"/>
        </w:rPr>
        <w:t>除通用条款约定外，承包人还需按下列原则执行：</w:t>
      </w:r>
    </w:p>
    <w:p>
      <w:pPr>
        <w:pStyle w:val="154"/>
        <w:spacing w:line="360" w:lineRule="auto"/>
        <w:ind w:firstLine="480"/>
        <w:rPr>
          <w:rFonts w:ascii="宋体" w:hAnsi="宋体" w:cs="宋体"/>
          <w:color w:val="auto"/>
        </w:rPr>
      </w:pPr>
      <w:r>
        <w:rPr>
          <w:rFonts w:hint="eastAsia" w:ascii="宋体" w:hAnsi="宋体" w:cs="宋体"/>
          <w:color w:val="auto"/>
        </w:rPr>
        <w:t>6.1.3.1承包人必须建立、健全项目安全生产责任制、建立相应的组织机构，现场专职安全人员数量不得低于国家规范要求。</w:t>
      </w:r>
    </w:p>
    <w:p>
      <w:pPr>
        <w:pStyle w:val="154"/>
        <w:spacing w:line="360" w:lineRule="auto"/>
        <w:ind w:firstLine="480"/>
        <w:rPr>
          <w:rFonts w:ascii="宋体" w:hAnsi="宋体" w:cs="宋体"/>
          <w:color w:val="auto"/>
        </w:rPr>
      </w:pPr>
      <w:r>
        <w:rPr>
          <w:rFonts w:hint="eastAsia" w:ascii="宋体" w:hAnsi="宋体" w:cs="宋体"/>
          <w:color w:val="auto"/>
        </w:rPr>
        <w:t>6.1.3.2承包人工人入场必须按照规定进行“三级安全教育”培训并接受“安全技术交底”后方准进入现场施工。</w:t>
      </w:r>
    </w:p>
    <w:p>
      <w:pPr>
        <w:pStyle w:val="154"/>
        <w:spacing w:line="360" w:lineRule="auto"/>
        <w:ind w:firstLine="480"/>
        <w:rPr>
          <w:rFonts w:ascii="宋体" w:hAnsi="宋体" w:cs="宋体"/>
          <w:color w:val="auto"/>
        </w:rPr>
      </w:pPr>
      <w:r>
        <w:rPr>
          <w:rFonts w:hint="eastAsia" w:ascii="宋体" w:hAnsi="宋体" w:cs="宋体"/>
          <w:color w:val="auto"/>
        </w:rPr>
        <w:t>6.1.3.3承包人应指定至少一名合格的且有经验的安全主管负责日常协调工作及落实安全方案和措施的实施。</w:t>
      </w:r>
    </w:p>
    <w:p>
      <w:pPr>
        <w:pStyle w:val="154"/>
        <w:spacing w:line="360" w:lineRule="auto"/>
        <w:ind w:firstLine="480"/>
        <w:rPr>
          <w:rFonts w:ascii="宋体" w:hAnsi="宋体" w:cs="宋体"/>
          <w:color w:val="auto"/>
        </w:rPr>
      </w:pPr>
      <w:r>
        <w:rPr>
          <w:rFonts w:hint="eastAsia" w:ascii="宋体" w:hAnsi="宋体" w:cs="宋体"/>
          <w:color w:val="auto"/>
        </w:rPr>
        <w:t>6.1.3.4承包人的特种作业人员的配置必须满足施工需要，并持有劳动局核发的特种作业操作证，持证上岗。</w:t>
      </w:r>
    </w:p>
    <w:p>
      <w:pPr>
        <w:adjustRightInd w:val="0"/>
        <w:spacing w:line="360" w:lineRule="auto"/>
        <w:ind w:firstLine="480" w:firstLineChars="200"/>
        <w:rPr>
          <w:rFonts w:ascii="宋体" w:hAnsi="宋体" w:cs="宋体"/>
          <w:color w:val="auto"/>
        </w:rPr>
      </w:pPr>
      <w:r>
        <w:rPr>
          <w:rFonts w:hint="eastAsia" w:ascii="宋体" w:hAnsi="宋体" w:cs="宋体"/>
          <w:color w:val="auto"/>
        </w:rPr>
        <w:t>6.1.5 文明施工</w:t>
      </w:r>
    </w:p>
    <w:p>
      <w:pPr>
        <w:pStyle w:val="154"/>
        <w:spacing w:line="360" w:lineRule="auto"/>
        <w:ind w:firstLine="480"/>
        <w:rPr>
          <w:rFonts w:ascii="宋体" w:hAnsi="宋体" w:cs="宋体"/>
          <w:color w:val="auto"/>
        </w:rPr>
      </w:pPr>
      <w:r>
        <w:rPr>
          <w:rFonts w:hint="eastAsia" w:ascii="宋体" w:hAnsi="宋体" w:cs="宋体"/>
          <w:color w:val="auto"/>
        </w:rPr>
        <w:t>除通用条款约定外，承包人还需按下列原则执行：</w:t>
      </w:r>
    </w:p>
    <w:p>
      <w:pPr>
        <w:adjustRightInd w:val="0"/>
        <w:spacing w:line="360" w:lineRule="auto"/>
        <w:ind w:firstLine="480" w:firstLineChars="200"/>
        <w:rPr>
          <w:rFonts w:ascii="宋体" w:hAnsi="宋体" w:cs="宋体"/>
          <w:color w:val="auto"/>
        </w:rPr>
      </w:pPr>
      <w:r>
        <w:rPr>
          <w:rFonts w:hint="eastAsia" w:ascii="宋体" w:hAnsi="宋体" w:cs="宋体"/>
          <w:color w:val="auto"/>
        </w:rPr>
        <w:t>6.1.5.1承包人必须严格执行发包人管理制度，必须设置固定办公地点，配备专职物业管理人员，并佩戴工作挂牌上岗，加强每日检查，记录存档；保洁区域必须定时清扫，每天不少于2次。开挖和总平面施工阶段，必须派专人值守管理、冲洗保洁，确保车辆不带泥出门。</w:t>
      </w:r>
    </w:p>
    <w:p>
      <w:pPr>
        <w:adjustRightInd w:val="0"/>
        <w:spacing w:line="360" w:lineRule="auto"/>
        <w:ind w:firstLine="480" w:firstLineChars="200"/>
        <w:rPr>
          <w:rFonts w:ascii="宋体" w:hAnsi="宋体" w:cs="宋体"/>
          <w:color w:val="auto"/>
        </w:rPr>
      </w:pPr>
      <w:r>
        <w:rPr>
          <w:rFonts w:hint="eastAsia" w:ascii="宋体" w:hAnsi="宋体" w:cs="宋体"/>
          <w:color w:val="auto"/>
        </w:rPr>
        <w:t>6.1.5.2承包人应按照发包人要求建立、健全工地有关文明安全施工、消防保卫、环保卫生、料具管理和环境保护等方面的各项管理规章制度的要求。</w:t>
      </w:r>
    </w:p>
    <w:p>
      <w:pPr>
        <w:adjustRightInd w:val="0"/>
        <w:spacing w:line="360" w:lineRule="auto"/>
        <w:ind w:firstLine="480" w:firstLineChars="200"/>
        <w:rPr>
          <w:rFonts w:ascii="宋体" w:hAnsi="宋体" w:cs="宋体"/>
          <w:color w:val="auto"/>
        </w:rPr>
      </w:pPr>
      <w:r>
        <w:rPr>
          <w:rFonts w:hint="eastAsia" w:ascii="宋体" w:hAnsi="宋体" w:cs="宋体"/>
          <w:color w:val="auto"/>
        </w:rPr>
        <w:t>6.1.5.3建筑施工工地扬尘污染控制实行承包人负责制，承包人指定专人负责施工现场扬尘防治工作，承包人项目经理为扬尘污染控制第一责任人。</w:t>
      </w:r>
    </w:p>
    <w:p>
      <w:pPr>
        <w:adjustRightInd w:val="0"/>
        <w:spacing w:line="360" w:lineRule="auto"/>
        <w:ind w:firstLine="480" w:firstLineChars="200"/>
        <w:rPr>
          <w:rFonts w:ascii="宋体" w:hAnsi="宋体" w:cs="宋体"/>
          <w:color w:val="auto"/>
        </w:rPr>
      </w:pPr>
      <w:r>
        <w:rPr>
          <w:rFonts w:hint="eastAsia" w:ascii="宋体" w:hAnsi="宋体" w:cs="宋体"/>
          <w:color w:val="auto"/>
        </w:rPr>
        <w:t>6.1.5.4承包人应合理安排作业时间，严格控制场地周界噪声值，防止施工扰民。</w:t>
      </w:r>
    </w:p>
    <w:p>
      <w:pPr>
        <w:adjustRightInd w:val="0"/>
        <w:spacing w:line="360" w:lineRule="auto"/>
        <w:ind w:firstLine="480" w:firstLineChars="200"/>
        <w:rPr>
          <w:rFonts w:ascii="宋体" w:hAnsi="宋体" w:cs="宋体"/>
          <w:color w:val="auto"/>
        </w:rPr>
      </w:pPr>
      <w:r>
        <w:rPr>
          <w:rFonts w:hint="eastAsia" w:ascii="宋体" w:hAnsi="宋体" w:cs="宋体"/>
          <w:color w:val="auto"/>
        </w:rPr>
        <w:t>6.1.5.5渣土、建渣运输过程中，承包人应严格按照省、市、区关于扬尘治理、运渣车管理、安全文明施工等相关规范性文件的规定执行，保证车辆、行人、市政设施、专业管线及沿途的建筑物、构筑物的安全，防止污染城市，对造成的损害承担全部责任。</w:t>
      </w:r>
    </w:p>
    <w:p>
      <w:pPr>
        <w:adjustRightInd w:val="0"/>
        <w:spacing w:line="360" w:lineRule="auto"/>
        <w:ind w:firstLine="480" w:firstLineChars="200"/>
        <w:rPr>
          <w:rFonts w:ascii="宋体" w:hAnsi="宋体" w:cs="宋体"/>
          <w:color w:val="auto"/>
        </w:rPr>
      </w:pPr>
      <w:r>
        <w:rPr>
          <w:rFonts w:hint="eastAsia" w:ascii="宋体" w:hAnsi="宋体" w:cs="宋体"/>
          <w:color w:val="auto"/>
        </w:rPr>
        <w:t>6.1.5.6施工场地清洁卫生的要求：按照施工组织设计要求和《成都市双流区建筑施工现场监督管理条例》的规定执行。在施工过程中，承包人应随时保持施工场地的整洁有序，承包人负责对整个项目的安全文明施工进行管理、协调，确保现场文明清洁、安全保护措施齐全，指定场内建筑垃圾临时堆放点，并确保及时将垃圾清运出场。承包人负责整个施工现场内外的环境卫生、扬尘治理，施工噪音管理以及办理夜间施工许可证，施工现场及周边的环境保护，协调项目与周边居民的关系。竣工验收移交前，清运所有建筑垃圾，承包人必须保证室内、室外的清洁卫生达到验收标准。</w:t>
      </w:r>
    </w:p>
    <w:p>
      <w:pPr>
        <w:adjustRightInd w:val="0"/>
        <w:spacing w:line="360" w:lineRule="auto"/>
        <w:ind w:firstLine="480" w:firstLineChars="200"/>
        <w:rPr>
          <w:rFonts w:ascii="宋体" w:hAnsi="宋体" w:cs="宋体"/>
          <w:color w:val="auto"/>
        </w:rPr>
      </w:pPr>
      <w:r>
        <w:rPr>
          <w:rFonts w:hint="eastAsia" w:ascii="宋体" w:hAnsi="宋体" w:cs="宋体"/>
          <w:color w:val="auto"/>
        </w:rPr>
        <w:t>6.1.5.7承包人要加强现场安全文明施工管理，对现场做到“常态化”管理，要做到24小时均满足要求。</w:t>
      </w:r>
    </w:p>
    <w:p>
      <w:pPr>
        <w:adjustRightInd w:val="0"/>
        <w:spacing w:line="360" w:lineRule="auto"/>
        <w:ind w:firstLine="480" w:firstLineChars="200"/>
        <w:rPr>
          <w:rFonts w:ascii="宋体" w:hAnsi="宋体" w:cs="宋体"/>
          <w:color w:val="auto"/>
        </w:rPr>
      </w:pPr>
      <w:r>
        <w:rPr>
          <w:rFonts w:hint="eastAsia" w:ascii="宋体" w:hAnsi="宋体" w:cs="宋体"/>
          <w:color w:val="auto"/>
        </w:rPr>
        <w:t>6.1.9安全生产责任</w:t>
      </w:r>
    </w:p>
    <w:p>
      <w:pPr>
        <w:adjustRightInd w:val="0"/>
        <w:spacing w:line="360" w:lineRule="auto"/>
        <w:ind w:firstLine="480" w:firstLineChars="200"/>
        <w:rPr>
          <w:rFonts w:ascii="宋体" w:hAnsi="宋体" w:cs="宋体"/>
          <w:color w:val="auto"/>
        </w:rPr>
      </w:pPr>
      <w:r>
        <w:rPr>
          <w:rFonts w:hint="eastAsia" w:ascii="宋体" w:hAnsi="宋体" w:cs="宋体"/>
          <w:color w:val="auto"/>
        </w:rPr>
        <w:t>6.1.9.2承包人的安全责任</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款约定外，由于非发包人的原因在施工场地内及其毗邻地带造成的第三者人员伤亡和财产损失，由承包人负责协商与赔偿事宜，非因承包人过错的，承包人有权向责任人追偿，但务必保证项目的进展和发包人声誉、资质等不受影响。承包人承诺切实做好安全文明施工，不发生因此造成恶劣影响和后果的行为。</w:t>
      </w:r>
    </w:p>
    <w:p>
      <w:pPr>
        <w:adjustRightInd w:val="0"/>
        <w:spacing w:line="360" w:lineRule="auto"/>
        <w:ind w:firstLine="480" w:firstLineChars="200"/>
        <w:rPr>
          <w:rFonts w:ascii="宋体" w:hAnsi="宋体" w:cs="宋体"/>
          <w:color w:val="auto"/>
        </w:rPr>
      </w:pPr>
      <w:r>
        <w:rPr>
          <w:rFonts w:hint="eastAsia" w:ascii="宋体" w:hAnsi="宋体" w:cs="宋体"/>
          <w:color w:val="auto"/>
        </w:rPr>
        <w:t>6.2职业健康</w:t>
      </w:r>
    </w:p>
    <w:p>
      <w:pPr>
        <w:adjustRightInd w:val="0"/>
        <w:spacing w:line="360" w:lineRule="auto"/>
        <w:ind w:firstLine="480" w:firstLineChars="200"/>
        <w:rPr>
          <w:rFonts w:ascii="宋体" w:hAnsi="宋体" w:cs="宋体"/>
          <w:color w:val="auto"/>
        </w:rPr>
      </w:pPr>
      <w:r>
        <w:rPr>
          <w:rFonts w:hint="eastAsia" w:ascii="宋体" w:hAnsi="宋体" w:cs="宋体"/>
          <w:color w:val="auto"/>
        </w:rPr>
        <w:t>6.2.1除通用条款已明确内容外，承包人所雇用的民工工资不能低于当地劳动主管部门规定的民工工资的最低标准，并按期足额支付民工工资，如承包人不及时支付民工工资，或未按上述要求履行，造成扰民、引起地方稳定及合同纠纷，承包人必须承担相应责任。发包人可停止对承包人支付应付款项，直至承包人妥善处理好上述纠纷为止。</w:t>
      </w:r>
    </w:p>
    <w:p>
      <w:pPr>
        <w:adjustRightInd w:val="0"/>
        <w:spacing w:line="360" w:lineRule="auto"/>
        <w:ind w:firstLine="480" w:firstLineChars="200"/>
        <w:rPr>
          <w:rFonts w:ascii="宋体" w:hAnsi="宋体" w:cs="宋体"/>
          <w:color w:val="auto"/>
        </w:rPr>
      </w:pPr>
      <w:r>
        <w:rPr>
          <w:rFonts w:hint="eastAsia" w:ascii="宋体" w:hAnsi="宋体" w:cs="宋体"/>
          <w:color w:val="auto"/>
        </w:rPr>
        <w:t>6.2.3在项目建设过程中，承包人内部任何劳资纠纷，均由承包人自行解决。因承包人劳资纠纷影响发包人工程进度及项目声誉的，相关损失由承包人承担。</w:t>
      </w:r>
    </w:p>
    <w:p>
      <w:pPr>
        <w:adjustRightInd w:val="0"/>
        <w:spacing w:line="360" w:lineRule="auto"/>
        <w:ind w:firstLine="480" w:firstLineChars="200"/>
        <w:rPr>
          <w:rFonts w:ascii="宋体" w:hAnsi="宋体" w:cs="宋体"/>
          <w:color w:val="auto"/>
        </w:rPr>
      </w:pPr>
      <w:r>
        <w:rPr>
          <w:rFonts w:hint="eastAsia" w:ascii="宋体" w:hAnsi="宋体" w:cs="宋体"/>
          <w:color w:val="auto"/>
        </w:rPr>
        <w:t>6.3环境保护</w:t>
      </w:r>
    </w:p>
    <w:p>
      <w:pPr>
        <w:adjustRightInd w:val="0"/>
        <w:spacing w:line="360" w:lineRule="auto"/>
        <w:ind w:firstLine="480" w:firstLineChars="200"/>
        <w:rPr>
          <w:rFonts w:ascii="宋体" w:hAnsi="宋体" w:cs="宋体"/>
          <w:color w:val="auto"/>
        </w:rPr>
      </w:pPr>
      <w:r>
        <w:rPr>
          <w:rFonts w:hint="eastAsia" w:ascii="宋体" w:hAnsi="宋体" w:cs="宋体"/>
          <w:color w:val="auto"/>
        </w:rPr>
        <w:t>6.3.1 承包人在施工过程中，应遵守有关环境保护的法律，履行合同约定的环境保护义务，并对违反法律和合同约定义务所造成的环境破坏、人身伤害和财产损失负责。</w:t>
      </w:r>
    </w:p>
    <w:p>
      <w:pPr>
        <w:adjustRightInd w:val="0"/>
        <w:spacing w:line="360" w:lineRule="auto"/>
        <w:ind w:firstLine="480" w:firstLineChars="200"/>
        <w:rPr>
          <w:rFonts w:ascii="宋体" w:hAnsi="宋体" w:cs="宋体"/>
          <w:color w:val="auto"/>
        </w:rPr>
      </w:pPr>
      <w:r>
        <w:rPr>
          <w:rFonts w:hint="eastAsia" w:ascii="宋体" w:hAnsi="宋体" w:cs="宋体"/>
          <w:color w:val="auto"/>
        </w:rPr>
        <w:t>6.3.2 承包人应编制施工环保措施计划，报送发包人审批。</w:t>
      </w:r>
    </w:p>
    <w:p>
      <w:pPr>
        <w:adjustRightInd w:val="0"/>
        <w:spacing w:line="360" w:lineRule="auto"/>
        <w:ind w:firstLine="480" w:firstLineChars="200"/>
        <w:rPr>
          <w:rFonts w:ascii="宋体" w:hAnsi="宋体" w:cs="宋体"/>
          <w:color w:val="auto"/>
        </w:rPr>
      </w:pPr>
      <w:r>
        <w:rPr>
          <w:rFonts w:hint="eastAsia" w:ascii="宋体" w:hAnsi="宋体" w:cs="宋体"/>
          <w:color w:val="auto"/>
        </w:rPr>
        <w:t>6.3.3 承包人应按照批准的施工环保措施计划有序地堆放和处理施工废弃物，避免对环境造成破坏。因承包人任意堆放或弃置施工废弃物造成妨碍公共交通、影响城镇居民生活、危及居民安全、破坏周边环境，或者影响其他承包人施工等后果的，承包人应承担责任。</w:t>
      </w:r>
    </w:p>
    <w:p>
      <w:pPr>
        <w:adjustRightInd w:val="0"/>
        <w:spacing w:line="360" w:lineRule="auto"/>
        <w:ind w:firstLine="480" w:firstLineChars="200"/>
        <w:rPr>
          <w:rFonts w:ascii="宋体" w:hAnsi="宋体" w:cs="宋体"/>
          <w:color w:val="auto"/>
        </w:rPr>
      </w:pPr>
      <w:r>
        <w:rPr>
          <w:rFonts w:hint="eastAsia" w:ascii="宋体" w:hAnsi="宋体" w:cs="宋体"/>
          <w:color w:val="auto"/>
        </w:rPr>
        <w:t>6.3.6承包人应按合同约定，加强对噪声、粉尘、废气、废水和废油的控制，努力降低噪声，控制粉尘和废气浓度，做好废水和废油的治理和排放。</w:t>
      </w:r>
    </w:p>
    <w:p>
      <w:pPr>
        <w:adjustRightInd w:val="0"/>
        <w:spacing w:line="360" w:lineRule="auto"/>
        <w:ind w:firstLine="480" w:firstLineChars="200"/>
        <w:rPr>
          <w:rFonts w:ascii="宋体" w:hAnsi="宋体" w:cs="宋体"/>
          <w:color w:val="auto"/>
        </w:rPr>
      </w:pPr>
      <w:r>
        <w:rPr>
          <w:rFonts w:hint="eastAsia" w:ascii="宋体" w:hAnsi="宋体" w:cs="宋体"/>
          <w:color w:val="auto"/>
        </w:rPr>
        <w:t>6.3.7承包人必须按照国家、地方、行业发布的相关规定结合项目自身情况编制《重污染天气施工应急预案》，成立相应组织机构负责现场污染源治理工作。在项目实施过程中，承包人必须根据成都市重污染天气应急指挥部办公室发布的预警信息，随时无条件采取各级应急措施。</w:t>
      </w:r>
    </w:p>
    <w:p>
      <w:pPr>
        <w:adjustRightInd w:val="0"/>
        <w:spacing w:line="360" w:lineRule="auto"/>
        <w:ind w:firstLine="480" w:firstLineChars="200"/>
        <w:rPr>
          <w:rFonts w:ascii="宋体" w:hAnsi="宋体" w:cs="宋体"/>
          <w:color w:val="auto"/>
        </w:rPr>
      </w:pPr>
      <w:r>
        <w:rPr>
          <w:rFonts w:hint="eastAsia" w:ascii="宋体" w:hAnsi="宋体" w:cs="宋体"/>
          <w:color w:val="auto"/>
        </w:rPr>
        <w:t>6.3.8承包人在项目实施过程中应采取有效措施严格控制噪声排放，施工场界噪声排放值不得超过《建筑施工场界噪声限值》（GB12523）及其他现行相关规范、标准的规定。</w:t>
      </w:r>
    </w:p>
    <w:p>
      <w:pPr>
        <w:pStyle w:val="6"/>
        <w:spacing w:before="0" w:after="0" w:line="360" w:lineRule="auto"/>
        <w:ind w:firstLine="480" w:firstLineChars="200"/>
        <w:rPr>
          <w:rFonts w:ascii="宋体" w:hAnsi="宋体" w:cs="宋体"/>
          <w:b w:val="0"/>
          <w:bCs w:val="0"/>
          <w:color w:val="auto"/>
          <w:sz w:val="24"/>
          <w:szCs w:val="24"/>
        </w:rPr>
      </w:pPr>
      <w:bookmarkStart w:id="362" w:name="_Toc351203639"/>
      <w:bookmarkEnd w:id="362"/>
      <w:r>
        <w:rPr>
          <w:rFonts w:hint="eastAsia" w:ascii="宋体" w:hAnsi="宋体" w:cs="宋体"/>
          <w:b w:val="0"/>
          <w:bCs w:val="0"/>
          <w:color w:val="auto"/>
          <w:sz w:val="24"/>
          <w:szCs w:val="24"/>
        </w:rPr>
        <w:t>7. 工期和进度</w:t>
      </w:r>
    </w:p>
    <w:p>
      <w:pPr>
        <w:adjustRightInd w:val="0"/>
        <w:spacing w:line="360" w:lineRule="auto"/>
        <w:ind w:firstLine="480" w:firstLineChars="200"/>
        <w:rPr>
          <w:rFonts w:ascii="宋体" w:hAnsi="宋体" w:cs="宋体"/>
          <w:color w:val="auto"/>
        </w:rPr>
      </w:pPr>
      <w:r>
        <w:rPr>
          <w:rFonts w:hint="eastAsia" w:ascii="宋体" w:hAnsi="宋体" w:cs="宋体"/>
          <w:color w:val="auto"/>
        </w:rPr>
        <w:t>7</w:t>
      </w:r>
      <w:bookmarkStart w:id="363" w:name="_Toc297123514"/>
      <w:bookmarkEnd w:id="363"/>
      <w:bookmarkStart w:id="364" w:name="_Toc300934966"/>
      <w:bookmarkEnd w:id="364"/>
      <w:bookmarkStart w:id="365" w:name="_Toc304295541"/>
      <w:bookmarkEnd w:id="365"/>
      <w:bookmarkStart w:id="366" w:name="_Toc312678005"/>
      <w:bookmarkEnd w:id="366"/>
      <w:bookmarkStart w:id="367" w:name="_Toc303539123"/>
      <w:bookmarkEnd w:id="367"/>
      <w:bookmarkStart w:id="368" w:name="_Toc297216173"/>
      <w:bookmarkEnd w:id="368"/>
      <w:bookmarkStart w:id="369" w:name="_Toc312677479"/>
      <w:r>
        <w:rPr>
          <w:rFonts w:hint="eastAsia" w:ascii="宋体" w:hAnsi="宋体" w:cs="宋体"/>
          <w:color w:val="auto"/>
        </w:rPr>
        <w:t>.2 施工进度计划</w:t>
      </w:r>
      <w:bookmarkEnd w:id="369"/>
    </w:p>
    <w:p>
      <w:pPr>
        <w:adjustRightInd w:val="0"/>
        <w:spacing w:line="360" w:lineRule="auto"/>
        <w:ind w:firstLine="480" w:firstLineChars="200"/>
        <w:rPr>
          <w:rFonts w:ascii="宋体" w:hAnsi="宋体" w:cs="宋体"/>
          <w:color w:val="auto"/>
        </w:rPr>
      </w:pPr>
      <w:r>
        <w:rPr>
          <w:rFonts w:hint="eastAsia" w:ascii="宋体" w:hAnsi="宋体" w:cs="宋体"/>
          <w:color w:val="auto"/>
        </w:rPr>
        <w:t>7.2.3施工组织设计经发包人、发包人审批后，承包人应在5个工作日内按照总进度计划内容编制每月进度计划及里程碑目标。</w:t>
      </w:r>
    </w:p>
    <w:p>
      <w:pPr>
        <w:adjustRightInd w:val="0"/>
        <w:spacing w:line="360" w:lineRule="auto"/>
        <w:ind w:firstLine="480" w:firstLineChars="200"/>
        <w:rPr>
          <w:rFonts w:ascii="宋体" w:hAnsi="宋体" w:cs="宋体"/>
          <w:color w:val="auto"/>
        </w:rPr>
      </w:pPr>
      <w:r>
        <w:rPr>
          <w:rFonts w:hint="eastAsia" w:ascii="宋体" w:hAnsi="宋体" w:cs="宋体"/>
          <w:color w:val="auto"/>
        </w:rPr>
        <w:t>7.3 开工</w:t>
      </w:r>
    </w:p>
    <w:p>
      <w:pPr>
        <w:adjustRightInd w:val="0"/>
        <w:spacing w:line="360" w:lineRule="auto"/>
        <w:ind w:firstLine="480" w:firstLineChars="200"/>
        <w:rPr>
          <w:rFonts w:ascii="宋体" w:hAnsi="宋体" w:cs="宋体"/>
          <w:color w:val="auto"/>
        </w:rPr>
      </w:pPr>
      <w:r>
        <w:rPr>
          <w:rFonts w:hint="eastAsia" w:ascii="宋体" w:hAnsi="宋体" w:cs="宋体"/>
          <w:color w:val="auto"/>
        </w:rPr>
        <w:t>7.3.3因发包人原因不能按照协议书约定的开工日期开工，发包人应以书面形式通知承包人推迟开工日期。发包人不承担承包人因延期开工造成的损失，工期相应顺延。</w:t>
      </w:r>
    </w:p>
    <w:p>
      <w:pPr>
        <w:adjustRightInd w:val="0"/>
        <w:spacing w:line="360" w:lineRule="auto"/>
        <w:ind w:firstLine="480" w:firstLineChars="200"/>
        <w:rPr>
          <w:rFonts w:ascii="宋体" w:hAnsi="宋体" w:cs="宋体"/>
          <w:color w:val="auto"/>
        </w:rPr>
      </w:pPr>
      <w:r>
        <w:rPr>
          <w:rFonts w:hint="eastAsia" w:ascii="宋体" w:hAnsi="宋体" w:cs="宋体"/>
          <w:color w:val="auto"/>
        </w:rPr>
        <w:t>7</w:t>
      </w:r>
      <w:bookmarkStart w:id="370" w:name="_Toc297123516"/>
      <w:bookmarkEnd w:id="370"/>
      <w:bookmarkStart w:id="371" w:name="_Toc300934968"/>
      <w:bookmarkEnd w:id="371"/>
      <w:bookmarkStart w:id="372" w:name="_Toc312678010"/>
      <w:bookmarkEnd w:id="372"/>
      <w:bookmarkStart w:id="373" w:name="_Toc303539125"/>
      <w:bookmarkEnd w:id="373"/>
      <w:bookmarkStart w:id="374" w:name="_Toc304295546"/>
      <w:bookmarkEnd w:id="374"/>
      <w:bookmarkStart w:id="375" w:name="_Toc297216175"/>
      <w:bookmarkEnd w:id="375"/>
      <w:bookmarkStart w:id="376" w:name="_Toc312677484"/>
      <w:r>
        <w:rPr>
          <w:rFonts w:hint="eastAsia" w:ascii="宋体" w:hAnsi="宋体" w:cs="宋体"/>
          <w:color w:val="auto"/>
        </w:rPr>
        <w:t>.5 工期延误</w:t>
      </w:r>
      <w:bookmarkEnd w:id="376"/>
    </w:p>
    <w:p>
      <w:pPr>
        <w:adjustRightInd w:val="0"/>
        <w:spacing w:line="360" w:lineRule="auto"/>
        <w:ind w:firstLine="480" w:firstLineChars="200"/>
        <w:rPr>
          <w:rFonts w:ascii="宋体" w:hAnsi="宋体" w:cs="宋体"/>
          <w:b/>
          <w:bCs/>
          <w:color w:val="auto"/>
        </w:rPr>
      </w:pPr>
      <w:r>
        <w:rPr>
          <w:rFonts w:hint="eastAsia" w:ascii="宋体" w:hAnsi="宋体" w:cs="宋体"/>
          <w:color w:val="auto"/>
        </w:rPr>
        <w:t>7.5.3</w:t>
      </w:r>
      <w:r>
        <w:rPr>
          <w:rFonts w:hint="eastAsia" w:ascii="宋体" w:hAnsi="宋体" w:cs="宋体"/>
          <w:b/>
          <w:bCs/>
          <w:color w:val="auto"/>
        </w:rPr>
        <w:t>工程延期的审批</w:t>
      </w:r>
    </w:p>
    <w:p>
      <w:pPr>
        <w:adjustRightInd w:val="0"/>
        <w:spacing w:line="360" w:lineRule="auto"/>
        <w:ind w:firstLine="480" w:firstLineChars="200"/>
        <w:rPr>
          <w:rFonts w:ascii="宋体" w:hAnsi="宋体" w:cs="宋体"/>
          <w:color w:val="auto"/>
        </w:rPr>
      </w:pPr>
      <w:r>
        <w:rPr>
          <w:rFonts w:hint="eastAsia" w:ascii="宋体" w:hAnsi="宋体" w:cs="宋体"/>
          <w:color w:val="auto"/>
        </w:rPr>
        <w:t>7.5.3.1必须是非承包人自身的原因造成的工程延误，发包人才可考虑是否受理承包人的延期申请；</w:t>
      </w:r>
    </w:p>
    <w:p>
      <w:pPr>
        <w:adjustRightInd w:val="0"/>
        <w:spacing w:line="360" w:lineRule="auto"/>
        <w:ind w:firstLine="480" w:firstLineChars="200"/>
        <w:rPr>
          <w:rFonts w:ascii="宋体" w:hAnsi="宋体" w:cs="宋体"/>
          <w:color w:val="auto"/>
        </w:rPr>
      </w:pPr>
      <w:r>
        <w:rPr>
          <w:rFonts w:hint="eastAsia" w:ascii="宋体" w:hAnsi="宋体" w:cs="宋体"/>
          <w:color w:val="auto"/>
        </w:rPr>
        <w:t>7.5.3.2若只是局部工程受影响，承包人应采取补救措施加以弥补，而不应考虑推迟工程项目的总工期；</w:t>
      </w:r>
    </w:p>
    <w:p>
      <w:pPr>
        <w:adjustRightInd w:val="0"/>
        <w:spacing w:line="360" w:lineRule="auto"/>
        <w:ind w:firstLine="480" w:firstLineChars="200"/>
        <w:rPr>
          <w:rFonts w:ascii="宋体" w:hAnsi="宋体" w:cs="宋体"/>
          <w:color w:val="auto"/>
        </w:rPr>
      </w:pPr>
      <w:r>
        <w:rPr>
          <w:rFonts w:hint="eastAsia" w:ascii="宋体" w:hAnsi="宋体" w:cs="宋体"/>
          <w:color w:val="auto"/>
        </w:rPr>
        <w:t>7.5.3.3延期的工程项目如果不在工程施工进度网络计划关键路线上，即使是关键工序，发包人亦不应考虑延长工期。</w:t>
      </w:r>
    </w:p>
    <w:p>
      <w:pPr>
        <w:pStyle w:val="6"/>
        <w:spacing w:before="0" w:after="0" w:line="360" w:lineRule="auto"/>
        <w:ind w:firstLine="480" w:firstLineChars="200"/>
        <w:rPr>
          <w:rFonts w:ascii="宋体" w:hAnsi="宋体" w:cs="宋体"/>
          <w:b w:val="0"/>
          <w:bCs w:val="0"/>
          <w:color w:val="auto"/>
          <w:sz w:val="24"/>
          <w:szCs w:val="24"/>
        </w:rPr>
      </w:pPr>
      <w:bookmarkStart w:id="377" w:name="_Toc351203640"/>
      <w:bookmarkEnd w:id="377"/>
      <w:r>
        <w:rPr>
          <w:rFonts w:hint="eastAsia" w:ascii="宋体" w:hAnsi="宋体" w:cs="宋体"/>
          <w:b w:val="0"/>
          <w:bCs w:val="0"/>
          <w:color w:val="auto"/>
          <w:sz w:val="24"/>
          <w:szCs w:val="24"/>
        </w:rPr>
        <w:t>8材料与设备</w:t>
      </w:r>
    </w:p>
    <w:p>
      <w:pPr>
        <w:adjustRightInd w:val="0"/>
        <w:spacing w:line="360" w:lineRule="auto"/>
        <w:ind w:firstLine="480" w:firstLineChars="200"/>
        <w:rPr>
          <w:rFonts w:ascii="宋体" w:hAnsi="宋体" w:cs="宋体"/>
          <w:color w:val="auto"/>
        </w:rPr>
      </w:pPr>
      <w:r>
        <w:rPr>
          <w:rFonts w:hint="eastAsia" w:ascii="宋体" w:hAnsi="宋体" w:cs="宋体"/>
          <w:color w:val="auto"/>
        </w:rPr>
        <w:t>8.1发包人供应材料与工程设备</w:t>
      </w:r>
    </w:p>
    <w:p>
      <w:pPr>
        <w:adjustRightInd w:val="0"/>
        <w:spacing w:line="360" w:lineRule="auto"/>
        <w:ind w:firstLine="480" w:firstLineChars="200"/>
        <w:rPr>
          <w:rFonts w:ascii="宋体" w:hAnsi="宋体" w:cs="宋体"/>
          <w:color w:val="auto"/>
        </w:rPr>
      </w:pPr>
      <w:r>
        <w:rPr>
          <w:rFonts w:hint="eastAsia" w:ascii="宋体" w:hAnsi="宋体" w:cs="宋体"/>
          <w:color w:val="auto"/>
        </w:rPr>
        <w:t>8.1.1本项目发包人不提供材料和设备</w:t>
      </w:r>
    </w:p>
    <w:p>
      <w:pPr>
        <w:adjustRightInd w:val="0"/>
        <w:spacing w:line="360" w:lineRule="auto"/>
        <w:ind w:firstLine="480" w:firstLineChars="200"/>
        <w:rPr>
          <w:rFonts w:ascii="宋体" w:hAnsi="宋体" w:cs="宋体"/>
          <w:color w:val="auto"/>
        </w:rPr>
      </w:pPr>
      <w:r>
        <w:rPr>
          <w:rFonts w:hint="eastAsia" w:ascii="宋体" w:hAnsi="宋体" w:cs="宋体"/>
          <w:color w:val="auto"/>
        </w:rPr>
        <w:t>8.2承包人采购材料与工程设备</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除通用条款的约定外，承包人还应提请发包人或其委托的发包人对设备材料进场前进行认可，但该认可并不解除承包人对设备材料缺陷应承担的责任。承包人强行使用未经发包人认可的材料设备，视为违约，</w:t>
      </w:r>
      <w:r>
        <w:rPr>
          <w:rFonts w:hint="eastAsia" w:ascii="宋体" w:hAnsi="宋体" w:cs="宋体"/>
          <w:b/>
          <w:bCs/>
          <w:color w:val="auto"/>
        </w:rPr>
        <w:t>该项目所用</w:t>
      </w:r>
      <w:r>
        <w:rPr>
          <w:rFonts w:hint="eastAsia" w:ascii="宋体" w:hAnsi="宋体" w:cs="宋体"/>
          <w:b/>
          <w:bCs/>
          <w:color w:val="auto"/>
          <w:lang w:val="en-US" w:eastAsia="zh-CN"/>
        </w:rPr>
        <w:t>消防器材</w:t>
      </w:r>
      <w:r>
        <w:rPr>
          <w:rFonts w:hint="eastAsia" w:ascii="宋体" w:hAnsi="宋体" w:cs="宋体"/>
          <w:b/>
          <w:bCs/>
          <w:color w:val="auto"/>
        </w:rPr>
        <w:t>必须</w:t>
      </w:r>
      <w:r>
        <w:rPr>
          <w:rFonts w:hint="eastAsia" w:ascii="宋体" w:hAnsi="宋体" w:cs="宋体"/>
          <w:b/>
          <w:bCs/>
          <w:color w:val="auto"/>
          <w:lang w:val="en-US" w:eastAsia="zh-CN"/>
        </w:rPr>
        <w:t>具备消防3cf认证</w:t>
      </w:r>
      <w:r>
        <w:rPr>
          <w:rFonts w:hint="eastAsia" w:ascii="宋体" w:hAnsi="宋体" w:cs="宋体"/>
          <w:color w:val="auto"/>
        </w:rPr>
        <w:t>。</w:t>
      </w:r>
    </w:p>
    <w:p>
      <w:pPr>
        <w:adjustRightInd w:val="0"/>
        <w:spacing w:line="360" w:lineRule="auto"/>
        <w:ind w:firstLine="480" w:firstLineChars="200"/>
        <w:rPr>
          <w:rFonts w:ascii="宋体" w:hAnsi="宋体" w:cs="宋体"/>
          <w:color w:val="auto"/>
        </w:rPr>
      </w:pPr>
      <w:r>
        <w:rPr>
          <w:rFonts w:hint="eastAsia" w:ascii="宋体" w:hAnsi="宋体" w:cs="宋体"/>
          <w:color w:val="auto"/>
        </w:rPr>
        <w:t>8.3材料与工程设备的接受与拒收</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除按照通用条款的相关约定外，还应在设备、材料进场同时向发包人提交其自购材料的合格证或质量证明，否则发包人有权拒绝该批次设备、材料进场安装或施工；设备、材料的现场试验、检验工作应在发包人、发包人及承包人的共同参与下取样进行，在国家设备、材料检验、检测规范规定频率内的检测费用由承包人承担。</w:t>
      </w:r>
    </w:p>
    <w:p>
      <w:pPr>
        <w:pStyle w:val="6"/>
        <w:spacing w:before="0" w:after="0" w:line="360" w:lineRule="auto"/>
        <w:ind w:firstLine="480" w:firstLineChars="200"/>
        <w:rPr>
          <w:rFonts w:ascii="宋体" w:hAnsi="宋体" w:cs="宋体"/>
          <w:b w:val="0"/>
          <w:bCs w:val="0"/>
          <w:color w:val="auto"/>
          <w:sz w:val="24"/>
          <w:szCs w:val="24"/>
        </w:rPr>
      </w:pPr>
      <w:bookmarkStart w:id="378" w:name="_Toc296944512"/>
      <w:bookmarkEnd w:id="378"/>
      <w:bookmarkStart w:id="379" w:name="_Toc297048359"/>
      <w:bookmarkEnd w:id="379"/>
      <w:bookmarkStart w:id="380" w:name="_Toc267251427"/>
      <w:bookmarkEnd w:id="380"/>
      <w:bookmarkStart w:id="381" w:name="_Toc296347172"/>
      <w:bookmarkEnd w:id="381"/>
      <w:bookmarkStart w:id="382" w:name="_Toc292559883"/>
      <w:bookmarkEnd w:id="382"/>
      <w:bookmarkStart w:id="383" w:name="_Toc296891001"/>
      <w:bookmarkEnd w:id="383"/>
      <w:bookmarkStart w:id="384" w:name="_Toc292559378"/>
      <w:bookmarkEnd w:id="384"/>
      <w:bookmarkStart w:id="385" w:name="_Toc296503173"/>
      <w:bookmarkEnd w:id="385"/>
      <w:bookmarkStart w:id="386" w:name="_Toc296346674"/>
      <w:bookmarkEnd w:id="386"/>
      <w:bookmarkStart w:id="387" w:name="_Toc297120473"/>
      <w:bookmarkEnd w:id="387"/>
      <w:bookmarkStart w:id="388" w:name="_Toc267251428"/>
      <w:bookmarkEnd w:id="388"/>
      <w:bookmarkStart w:id="389" w:name="_Toc296891213"/>
      <w:bookmarkEnd w:id="389"/>
      <w:bookmarkStart w:id="390" w:name="_Toc267251440"/>
      <w:r>
        <w:rPr>
          <w:rFonts w:hint="eastAsia" w:ascii="宋体" w:hAnsi="宋体" w:cs="宋体"/>
          <w:b w:val="0"/>
          <w:bCs w:val="0"/>
          <w:color w:val="auto"/>
          <w:sz w:val="24"/>
          <w:szCs w:val="24"/>
        </w:rPr>
        <w:t>9. 变更</w:t>
      </w:r>
      <w:bookmarkEnd w:id="390"/>
    </w:p>
    <w:p>
      <w:pPr>
        <w:adjustRightInd w:val="0"/>
        <w:spacing w:line="360" w:lineRule="auto"/>
        <w:ind w:firstLine="482" w:firstLineChars="200"/>
        <w:rPr>
          <w:rFonts w:ascii="宋体" w:hAnsi="宋体" w:cs="宋体"/>
          <w:b/>
          <w:bCs/>
          <w:color w:val="auto"/>
        </w:rPr>
      </w:pPr>
      <w:r>
        <w:rPr>
          <w:rFonts w:hint="eastAsia" w:ascii="宋体" w:hAnsi="宋体" w:cs="宋体"/>
          <w:b/>
          <w:bCs/>
          <w:color w:val="auto"/>
        </w:rPr>
        <w:t>9.1 变更的范围和内容</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款明确的变更情形外，只要实际完成数量与原设计图纸或合同清单数量不一致，均需按发包人的规定办理相应的变更手续，同时发包人将工程变更分为设计变更（含图纸会审）、范围变更、技术核定和经济签证四种类型。</w:t>
      </w:r>
    </w:p>
    <w:p>
      <w:pPr>
        <w:adjustRightInd w:val="0"/>
        <w:spacing w:line="360" w:lineRule="auto"/>
        <w:ind w:firstLine="480" w:firstLineChars="200"/>
        <w:rPr>
          <w:rFonts w:ascii="宋体" w:hAnsi="宋体" w:cs="宋体"/>
          <w:color w:val="auto"/>
        </w:rPr>
      </w:pPr>
      <w:r>
        <w:rPr>
          <w:rFonts w:hint="eastAsia" w:ascii="宋体" w:hAnsi="宋体" w:cs="宋体"/>
          <w:color w:val="auto"/>
        </w:rPr>
        <w:t>1.设计变更（含图纸会审）：施工图的错漏或设计深度不够导致设计单位根据规范和技术要求进行的设计修改或补充，以及发包人根据需求或政府有关部门提出的经设计单位同意的变更。</w:t>
      </w:r>
    </w:p>
    <w:p>
      <w:pPr>
        <w:adjustRightInd w:val="0"/>
        <w:spacing w:line="360" w:lineRule="auto"/>
        <w:ind w:firstLine="480" w:firstLineChars="200"/>
        <w:rPr>
          <w:rFonts w:ascii="宋体" w:hAnsi="宋体" w:cs="宋体"/>
          <w:color w:val="auto"/>
        </w:rPr>
      </w:pPr>
      <w:r>
        <w:rPr>
          <w:rFonts w:hint="eastAsia" w:ascii="宋体" w:hAnsi="宋体" w:cs="宋体"/>
          <w:color w:val="auto"/>
        </w:rPr>
        <w:t>2.范围变更：发包人、政府有关部门根据使用要求或工程实际情况提出的原合同范围外工作内容增加或合同范围内工作内容减少的变更。</w:t>
      </w:r>
    </w:p>
    <w:p>
      <w:pPr>
        <w:adjustRightInd w:val="0"/>
        <w:spacing w:line="360" w:lineRule="auto"/>
        <w:ind w:firstLine="480" w:firstLineChars="200"/>
        <w:rPr>
          <w:rFonts w:ascii="宋体" w:hAnsi="宋体" w:cs="宋体"/>
          <w:color w:val="auto"/>
        </w:rPr>
      </w:pPr>
      <w:r>
        <w:rPr>
          <w:rFonts w:hint="eastAsia" w:ascii="宋体" w:hAnsi="宋体" w:cs="宋体"/>
          <w:color w:val="auto"/>
        </w:rPr>
        <w:t>3.技术核定：承包人或发包人根据施工现场的具体条件和承包人自身技术、经验和施工设备等条件，在不改变原设计图原则的前提下，提出的技术性修改的变更。</w:t>
      </w:r>
    </w:p>
    <w:p>
      <w:pPr>
        <w:adjustRightInd w:val="0"/>
        <w:spacing w:line="360" w:lineRule="auto"/>
        <w:ind w:firstLine="480" w:firstLineChars="200"/>
        <w:rPr>
          <w:rFonts w:ascii="宋体" w:hAnsi="宋体" w:cs="宋体"/>
          <w:color w:val="auto"/>
        </w:rPr>
      </w:pPr>
      <w:r>
        <w:rPr>
          <w:rFonts w:hint="eastAsia" w:ascii="宋体" w:hAnsi="宋体" w:cs="宋体"/>
          <w:color w:val="auto"/>
        </w:rPr>
        <w:t>4.经济签证：在施工过程中实际发生的不能形成实体结构的、零星的、临时性的变更。</w:t>
      </w:r>
    </w:p>
    <w:p>
      <w:pPr>
        <w:adjustRightInd w:val="0"/>
        <w:spacing w:line="360" w:lineRule="auto"/>
        <w:ind w:firstLine="480" w:firstLineChars="200"/>
        <w:rPr>
          <w:rFonts w:ascii="宋体" w:hAnsi="宋体" w:cs="宋体"/>
          <w:color w:val="auto"/>
        </w:rPr>
      </w:pPr>
      <w:r>
        <w:rPr>
          <w:rFonts w:hint="eastAsia" w:ascii="宋体" w:hAnsi="宋体" w:cs="宋体"/>
          <w:color w:val="auto"/>
        </w:rPr>
        <w:t>上述四种类型的变更，按发包人《工程变更管理办法》执行。</w:t>
      </w:r>
    </w:p>
    <w:p>
      <w:pPr>
        <w:adjustRightInd w:val="0"/>
        <w:spacing w:line="360" w:lineRule="auto"/>
        <w:ind w:firstLine="480" w:firstLineChars="200"/>
        <w:rPr>
          <w:rFonts w:ascii="宋体" w:hAnsi="宋体" w:cs="宋体"/>
          <w:b/>
          <w:bCs/>
          <w:color w:val="auto"/>
        </w:rPr>
      </w:pPr>
      <w:r>
        <w:rPr>
          <w:rFonts w:hint="eastAsia" w:ascii="宋体" w:hAnsi="宋体" w:cs="宋体"/>
          <w:color w:val="auto"/>
        </w:rPr>
        <w:t>10.2</w:t>
      </w:r>
      <w:r>
        <w:rPr>
          <w:rFonts w:hint="eastAsia" w:ascii="宋体" w:hAnsi="宋体" w:cs="宋体"/>
          <w:b/>
          <w:bCs/>
          <w:color w:val="auto"/>
        </w:rPr>
        <w:t xml:space="preserve"> 变更权</w:t>
      </w:r>
    </w:p>
    <w:p>
      <w:pPr>
        <w:adjustRightInd w:val="0"/>
        <w:spacing w:line="360" w:lineRule="auto"/>
        <w:ind w:firstLine="480" w:firstLineChars="200"/>
        <w:rPr>
          <w:rFonts w:ascii="宋体" w:hAnsi="宋体" w:cs="宋体"/>
          <w:color w:val="auto"/>
        </w:rPr>
      </w:pPr>
      <w:r>
        <w:rPr>
          <w:rFonts w:hint="eastAsia" w:ascii="宋体" w:hAnsi="宋体" w:cs="宋体"/>
          <w:color w:val="auto"/>
        </w:rPr>
        <w:t>在履行合同过程中，所有类型的工程变更均需经发包人审批同意后方可实施，发包人可按第10.3 款约定的变更程序向承包人作出变更指示，承包人应遵照执行。发包人对发包人变更权的授权范围按本项目《建设发包合同》授权范围执行。</w:t>
      </w:r>
    </w:p>
    <w:p>
      <w:pPr>
        <w:adjustRightInd w:val="0"/>
        <w:spacing w:line="360" w:lineRule="auto"/>
        <w:ind w:firstLine="482" w:firstLineChars="200"/>
        <w:rPr>
          <w:rFonts w:ascii="宋体" w:hAnsi="宋体" w:cs="宋体"/>
          <w:b/>
          <w:bCs/>
          <w:color w:val="auto"/>
        </w:rPr>
      </w:pPr>
      <w:r>
        <w:rPr>
          <w:rFonts w:hint="eastAsia" w:ascii="宋体" w:hAnsi="宋体" w:cs="宋体"/>
          <w:b/>
          <w:bCs/>
          <w:color w:val="auto"/>
        </w:rPr>
        <w:t>10.3 变更程序</w:t>
      </w:r>
    </w:p>
    <w:p>
      <w:pPr>
        <w:adjustRightInd w:val="0"/>
        <w:spacing w:line="360" w:lineRule="auto"/>
        <w:ind w:firstLine="480" w:firstLineChars="200"/>
        <w:rPr>
          <w:rFonts w:ascii="宋体" w:hAnsi="宋体" w:cs="宋体"/>
          <w:color w:val="auto"/>
        </w:rPr>
      </w:pPr>
      <w:r>
        <w:rPr>
          <w:rFonts w:hint="eastAsia" w:ascii="宋体" w:hAnsi="宋体" w:cs="宋体"/>
          <w:color w:val="auto"/>
        </w:rPr>
        <w:t>除通用条款10.3.1、10.3.2条约定外，变更的提出还应按照下列条款执行：</w:t>
      </w:r>
    </w:p>
    <w:p>
      <w:pPr>
        <w:adjustRightInd w:val="0"/>
        <w:spacing w:line="360" w:lineRule="auto"/>
        <w:ind w:firstLine="480" w:firstLineChars="200"/>
        <w:rPr>
          <w:rFonts w:ascii="宋体" w:hAnsi="宋体" w:cs="宋体"/>
          <w:color w:val="auto"/>
        </w:rPr>
      </w:pPr>
      <w:r>
        <w:rPr>
          <w:rFonts w:hint="eastAsia" w:ascii="宋体" w:hAnsi="宋体" w:cs="宋体"/>
          <w:color w:val="auto"/>
        </w:rPr>
        <w:t>（1）除通用条款约定内容外，若发包人与承包人就变更价款或工期产生分歧，按专用条款关于争议的约定处理。</w:t>
      </w:r>
    </w:p>
    <w:p>
      <w:pPr>
        <w:adjustRightInd w:val="0"/>
        <w:spacing w:line="360" w:lineRule="auto"/>
        <w:ind w:firstLine="480" w:firstLineChars="200"/>
        <w:rPr>
          <w:rFonts w:ascii="宋体" w:hAnsi="宋体" w:cs="宋体"/>
          <w:color w:val="auto"/>
        </w:rPr>
      </w:pPr>
      <w:r>
        <w:rPr>
          <w:rFonts w:hint="eastAsia" w:ascii="宋体" w:hAnsi="宋体" w:cs="宋体"/>
          <w:color w:val="auto"/>
        </w:rPr>
        <w:t>（2）根据发包人对变更类型的分类，承包人、设计人、发包人及发包人均可提出变更要求，但无论何方提出的变更要求均需按发包人《工程变更管理办法》执行。</w:t>
      </w:r>
    </w:p>
    <w:p>
      <w:pPr>
        <w:adjustRightInd w:val="0"/>
        <w:spacing w:line="360" w:lineRule="auto"/>
        <w:ind w:firstLine="480" w:firstLineChars="200"/>
        <w:rPr>
          <w:rFonts w:ascii="宋体" w:hAnsi="宋体" w:cs="宋体"/>
          <w:color w:val="auto"/>
        </w:rPr>
      </w:pPr>
      <w:r>
        <w:rPr>
          <w:rFonts w:hint="eastAsia" w:ascii="宋体" w:hAnsi="宋体" w:cs="宋体"/>
          <w:color w:val="auto"/>
        </w:rPr>
        <w:t>（3）承包人在双方确定变更后14天内不按上述程序提出变更工程价款报告时，视为该项变更不涉及工期及费用的变更。</w:t>
      </w:r>
    </w:p>
    <w:p>
      <w:pPr>
        <w:adjustRightInd w:val="0"/>
        <w:spacing w:line="360" w:lineRule="auto"/>
        <w:ind w:firstLine="480" w:firstLineChars="200"/>
        <w:rPr>
          <w:rFonts w:ascii="宋体" w:hAnsi="宋体" w:cs="宋体"/>
          <w:color w:val="auto"/>
        </w:rPr>
      </w:pPr>
      <w:r>
        <w:rPr>
          <w:rFonts w:hint="eastAsia" w:ascii="宋体" w:hAnsi="宋体" w:cs="宋体"/>
          <w:color w:val="auto"/>
        </w:rPr>
        <w:t>（4）发包人及发包人等相关单位应在收到承包人变更工程价款报告之日起14天内予以确认，各相关单位无正当理由不确认时，自变更工程价款报告送达之日起14天后视为变更工程价款报告已被确认。</w:t>
      </w:r>
    </w:p>
    <w:p>
      <w:pPr>
        <w:adjustRightInd w:val="0"/>
        <w:spacing w:line="360" w:lineRule="auto"/>
        <w:ind w:firstLine="480" w:firstLineChars="200"/>
        <w:rPr>
          <w:rFonts w:ascii="宋体" w:hAnsi="宋体" w:cs="宋体"/>
          <w:color w:val="auto"/>
        </w:rPr>
      </w:pPr>
      <w:r>
        <w:rPr>
          <w:rFonts w:hint="eastAsia" w:ascii="宋体" w:hAnsi="宋体" w:cs="宋体"/>
          <w:color w:val="auto"/>
        </w:rPr>
        <w:t>（5）因承包人自身原因导致的工程变更，承包人无权要求追加合同价款或延长工期。</w:t>
      </w:r>
    </w:p>
    <w:p>
      <w:pPr>
        <w:adjustRightInd w:val="0"/>
        <w:spacing w:line="360" w:lineRule="auto"/>
        <w:ind w:firstLine="480" w:firstLineChars="200"/>
        <w:rPr>
          <w:rFonts w:ascii="宋体" w:hAnsi="宋体" w:cs="宋体"/>
          <w:color w:val="auto"/>
        </w:rPr>
      </w:pPr>
      <w:r>
        <w:rPr>
          <w:rFonts w:hint="eastAsia" w:ascii="宋体" w:hAnsi="宋体" w:cs="宋体"/>
          <w:color w:val="auto"/>
        </w:rPr>
        <w:t>10.4变更的估价原则</w:t>
      </w:r>
    </w:p>
    <w:p>
      <w:pPr>
        <w:adjustRightInd w:val="0"/>
        <w:spacing w:line="360" w:lineRule="auto"/>
        <w:ind w:firstLine="480" w:firstLineChars="200"/>
        <w:rPr>
          <w:rFonts w:ascii="宋体" w:hAnsi="宋体" w:cs="宋体"/>
          <w:color w:val="auto"/>
        </w:rPr>
      </w:pPr>
      <w:r>
        <w:rPr>
          <w:rFonts w:hint="eastAsia" w:ascii="宋体" w:hAnsi="宋体" w:cs="宋体"/>
          <w:color w:val="auto"/>
        </w:rPr>
        <w:t>10.4.1.1已标价工程量清单有适用与变更项目的，按已标价工程量清单中相同项目的单价计算。</w:t>
      </w:r>
    </w:p>
    <w:p>
      <w:pPr>
        <w:adjustRightInd w:val="0"/>
        <w:spacing w:line="360" w:lineRule="auto"/>
        <w:ind w:firstLine="480" w:firstLineChars="200"/>
        <w:rPr>
          <w:rFonts w:ascii="宋体" w:hAnsi="宋体" w:cs="宋体"/>
          <w:color w:val="auto"/>
        </w:rPr>
      </w:pPr>
      <w:r>
        <w:rPr>
          <w:rFonts w:hint="eastAsia" w:ascii="宋体" w:hAnsi="宋体" w:cs="宋体"/>
          <w:color w:val="auto"/>
        </w:rPr>
        <w:t>10.4.1.2已标价工程量清单中没有适用但有类似于变更工程项目的，可在合理范围内参照类似项目的单价。</w:t>
      </w:r>
    </w:p>
    <w:p>
      <w:pPr>
        <w:adjustRightInd w:val="0"/>
        <w:spacing w:line="360" w:lineRule="auto"/>
        <w:ind w:firstLine="480" w:firstLineChars="200"/>
        <w:rPr>
          <w:rFonts w:ascii="宋体" w:hAnsi="宋体" w:cs="宋体"/>
          <w:color w:val="auto"/>
        </w:rPr>
      </w:pPr>
      <w:r>
        <w:rPr>
          <w:rFonts w:hint="eastAsia" w:ascii="宋体" w:hAnsi="宋体" w:cs="宋体"/>
          <w:color w:val="auto"/>
        </w:rPr>
        <w:t>10.4.1.3 已标价工程量清单中没有适用或类似项目的，按《建设工程工程量清单计价规范》（GB50500-2013)和2015《四川省建设工程工程量清单计价定额》及相关配套文件规定计算，再按照承包人报价浮动率（承包人报价浮动率=1-中标价/招标控制价）下浮后确定变更项目单价，最终以审计单位审定单价为准。</w:t>
      </w:r>
    </w:p>
    <w:p>
      <w:pPr>
        <w:adjustRightInd w:val="0"/>
        <w:spacing w:line="360" w:lineRule="auto"/>
        <w:ind w:firstLine="480" w:firstLineChars="200"/>
        <w:rPr>
          <w:rFonts w:ascii="宋体" w:hAnsi="宋体" w:cs="宋体"/>
          <w:color w:val="auto"/>
        </w:rPr>
      </w:pPr>
      <w:r>
        <w:rPr>
          <w:rFonts w:hint="eastAsia" w:ascii="宋体" w:hAnsi="宋体" w:cs="宋体"/>
          <w:color w:val="auto"/>
        </w:rPr>
        <w:t>10.4.1.4在合同履行过程中，当招标工程量清单数量有误或工程变更导致实际完成工程量增、减超过对应项目工程量的15%时，超过15%部分的单价按《建设工程工程量清单计价规范》（GB50500-2013)和2015《四川省建设工程工程量清单计价定额》及相关配套文件规定计算，再按照承包人报价浮动率（承包人报价浮动率=1-中标价/招标控制价）下浮后确定变更项目单价，最终以审计单位审定单价为准。</w:t>
      </w:r>
    </w:p>
    <w:p>
      <w:pPr>
        <w:adjustRightInd w:val="0"/>
        <w:spacing w:line="360" w:lineRule="auto"/>
        <w:ind w:firstLine="480" w:firstLineChars="200"/>
        <w:rPr>
          <w:rFonts w:ascii="宋体" w:hAnsi="宋体" w:cs="宋体"/>
          <w:color w:val="auto"/>
        </w:rPr>
      </w:pPr>
      <w:r>
        <w:rPr>
          <w:rFonts w:hint="eastAsia" w:ascii="宋体" w:hAnsi="宋体" w:cs="宋体"/>
          <w:color w:val="auto"/>
        </w:rPr>
        <w:t>1</w:t>
      </w:r>
      <w:bookmarkStart w:id="391" w:name="_Toc297120499"/>
      <w:bookmarkEnd w:id="391"/>
      <w:bookmarkStart w:id="392" w:name="_Toc296346700"/>
      <w:bookmarkEnd w:id="392"/>
      <w:bookmarkStart w:id="393" w:name="_Toc297123548"/>
      <w:bookmarkEnd w:id="393"/>
      <w:bookmarkStart w:id="394" w:name="_Toc296503199"/>
      <w:bookmarkEnd w:id="394"/>
      <w:bookmarkStart w:id="395" w:name="_Toc312678033"/>
      <w:bookmarkEnd w:id="395"/>
      <w:bookmarkStart w:id="396" w:name="_Toc297048385"/>
      <w:bookmarkEnd w:id="396"/>
      <w:bookmarkStart w:id="397" w:name="_Toc303539154"/>
      <w:bookmarkEnd w:id="397"/>
      <w:bookmarkStart w:id="398" w:name="_Toc296891239"/>
      <w:bookmarkEnd w:id="398"/>
      <w:bookmarkStart w:id="399" w:name="_Toc296891027"/>
      <w:bookmarkEnd w:id="399"/>
      <w:bookmarkStart w:id="400" w:name="_Toc296944538"/>
      <w:bookmarkEnd w:id="400"/>
      <w:bookmarkStart w:id="401" w:name="_Toc296347198"/>
      <w:bookmarkEnd w:id="401"/>
      <w:bookmarkStart w:id="402" w:name="_Toc300934997"/>
      <w:bookmarkEnd w:id="402"/>
      <w:bookmarkStart w:id="403" w:name="_Toc292559909"/>
      <w:bookmarkEnd w:id="403"/>
      <w:bookmarkStart w:id="404" w:name="_Toc297216207"/>
      <w:bookmarkEnd w:id="404"/>
      <w:bookmarkStart w:id="405" w:name="_Toc304295574"/>
      <w:bookmarkEnd w:id="405"/>
      <w:bookmarkStart w:id="406" w:name="_Toc312677507"/>
      <w:bookmarkEnd w:id="406"/>
      <w:bookmarkStart w:id="407" w:name="_Toc292559404"/>
      <w:r>
        <w:rPr>
          <w:rFonts w:hint="eastAsia" w:ascii="宋体" w:hAnsi="宋体" w:cs="宋体"/>
          <w:color w:val="auto"/>
        </w:rPr>
        <w:t>0.7 暂估价</w:t>
      </w:r>
      <w:bookmarkEnd w:id="407"/>
    </w:p>
    <w:p>
      <w:pPr>
        <w:adjustRightInd w:val="0"/>
        <w:spacing w:line="360" w:lineRule="auto"/>
        <w:ind w:firstLine="480" w:firstLineChars="200"/>
        <w:rPr>
          <w:rFonts w:ascii="宋体" w:hAnsi="宋体" w:cs="宋体"/>
          <w:color w:val="auto"/>
          <w:u w:val="single"/>
        </w:rPr>
      </w:pPr>
      <w:r>
        <w:rPr>
          <w:rFonts w:hint="eastAsia" w:ascii="宋体" w:hAnsi="宋体" w:cs="宋体"/>
          <w:color w:val="auto"/>
        </w:rPr>
        <w:t>本项目暂估价工程为：</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w:t>
      </w:r>
    </w:p>
    <w:p>
      <w:pPr>
        <w:pStyle w:val="6"/>
        <w:spacing w:before="0" w:after="0" w:line="360" w:lineRule="auto"/>
        <w:ind w:firstLine="480" w:firstLineChars="200"/>
        <w:rPr>
          <w:rFonts w:ascii="宋体" w:hAnsi="宋体" w:cs="宋体"/>
          <w:b w:val="0"/>
          <w:bCs w:val="0"/>
          <w:color w:val="auto"/>
          <w:sz w:val="24"/>
          <w:szCs w:val="24"/>
        </w:rPr>
      </w:pPr>
      <w:bookmarkStart w:id="408" w:name="_Toc351203643"/>
      <w:bookmarkEnd w:id="408"/>
      <w:r>
        <w:rPr>
          <w:rFonts w:hint="eastAsia" w:ascii="宋体" w:hAnsi="宋体" w:cs="宋体"/>
          <w:b w:val="0"/>
          <w:bCs w:val="0"/>
          <w:color w:val="auto"/>
          <w:sz w:val="24"/>
          <w:szCs w:val="24"/>
        </w:rPr>
        <w:t>11. 价格调整</w:t>
      </w:r>
    </w:p>
    <w:p>
      <w:pPr>
        <w:adjustRightInd w:val="0"/>
        <w:spacing w:line="360" w:lineRule="auto"/>
        <w:ind w:firstLine="480" w:firstLineChars="200"/>
        <w:rPr>
          <w:rFonts w:ascii="宋体" w:hAnsi="宋体" w:cs="宋体"/>
          <w:color w:val="auto"/>
        </w:rPr>
      </w:pPr>
      <w:bookmarkStart w:id="409" w:name="_Toc296891029"/>
      <w:bookmarkEnd w:id="409"/>
      <w:bookmarkStart w:id="410" w:name="_Toc297216209"/>
      <w:bookmarkEnd w:id="410"/>
      <w:bookmarkStart w:id="411" w:name="_Toc296347200"/>
      <w:bookmarkEnd w:id="411"/>
      <w:bookmarkStart w:id="412" w:name="_Toc312678039"/>
      <w:bookmarkEnd w:id="412"/>
      <w:bookmarkStart w:id="413" w:name="_Toc296346702"/>
      <w:bookmarkEnd w:id="413"/>
      <w:bookmarkStart w:id="414" w:name="_Toc292559911"/>
      <w:bookmarkEnd w:id="414"/>
      <w:bookmarkStart w:id="415" w:name="_Toc296503201"/>
      <w:bookmarkEnd w:id="415"/>
      <w:bookmarkStart w:id="416" w:name="_Toc297120501"/>
      <w:bookmarkEnd w:id="416"/>
      <w:bookmarkStart w:id="417" w:name="_Toc297048387"/>
      <w:bookmarkEnd w:id="417"/>
      <w:bookmarkStart w:id="418" w:name="_Toc300935000"/>
      <w:bookmarkEnd w:id="418"/>
      <w:bookmarkStart w:id="419" w:name="_Toc292559406"/>
      <w:bookmarkEnd w:id="419"/>
      <w:bookmarkStart w:id="420" w:name="_Toc297123550"/>
      <w:bookmarkEnd w:id="420"/>
      <w:bookmarkStart w:id="421" w:name="_Toc304295577"/>
      <w:bookmarkEnd w:id="421"/>
      <w:bookmarkStart w:id="422" w:name="_Toc303539157"/>
      <w:bookmarkEnd w:id="422"/>
      <w:bookmarkStart w:id="423" w:name="_Toc296944540"/>
      <w:bookmarkEnd w:id="423"/>
      <w:bookmarkStart w:id="424" w:name="_Toc296891241"/>
      <w:r>
        <w:rPr>
          <w:rFonts w:hint="eastAsia" w:ascii="宋体" w:hAnsi="宋体" w:cs="宋体"/>
          <w:color w:val="auto"/>
        </w:rPr>
        <w:t>11.1工程实施过程中不予调整。</w:t>
      </w:r>
      <w:bookmarkEnd w:id="424"/>
    </w:p>
    <w:p>
      <w:pPr>
        <w:pStyle w:val="6"/>
        <w:spacing w:before="0" w:after="0" w:line="360" w:lineRule="auto"/>
        <w:ind w:firstLine="480" w:firstLineChars="200"/>
        <w:rPr>
          <w:rFonts w:ascii="宋体" w:hAnsi="宋体" w:cs="宋体"/>
          <w:b w:val="0"/>
          <w:bCs w:val="0"/>
          <w:color w:val="auto"/>
          <w:sz w:val="24"/>
          <w:szCs w:val="24"/>
        </w:rPr>
      </w:pPr>
      <w:bookmarkStart w:id="425" w:name="_Toc312678040"/>
      <w:bookmarkEnd w:id="425"/>
      <w:bookmarkStart w:id="426" w:name="_Toc292559410"/>
      <w:bookmarkEnd w:id="426"/>
      <w:bookmarkStart w:id="427" w:name="_Toc297048391"/>
      <w:bookmarkEnd w:id="427"/>
      <w:bookmarkStart w:id="428" w:name="_Toc351203644"/>
      <w:bookmarkEnd w:id="428"/>
      <w:bookmarkStart w:id="429" w:name="_Toc296944544"/>
      <w:bookmarkEnd w:id="429"/>
      <w:bookmarkStart w:id="430" w:name="_Toc297123552"/>
      <w:bookmarkEnd w:id="430"/>
      <w:bookmarkStart w:id="431" w:name="_Toc296891033"/>
      <w:bookmarkEnd w:id="431"/>
      <w:bookmarkStart w:id="432" w:name="_Toc292559915"/>
      <w:bookmarkEnd w:id="432"/>
      <w:bookmarkStart w:id="433" w:name="_Toc303539159"/>
      <w:bookmarkEnd w:id="433"/>
      <w:bookmarkStart w:id="434" w:name="_Toc300935002"/>
      <w:bookmarkEnd w:id="434"/>
      <w:bookmarkStart w:id="435" w:name="_Toc296503205"/>
      <w:bookmarkEnd w:id="435"/>
      <w:bookmarkStart w:id="436" w:name="_Toc296891245"/>
      <w:bookmarkEnd w:id="436"/>
      <w:bookmarkStart w:id="437" w:name="_Toc297216211"/>
      <w:bookmarkEnd w:id="437"/>
      <w:bookmarkStart w:id="438" w:name="_Toc297120505"/>
      <w:bookmarkEnd w:id="438"/>
      <w:bookmarkStart w:id="439" w:name="_Toc296347204"/>
      <w:bookmarkEnd w:id="439"/>
      <w:bookmarkStart w:id="440" w:name="_Toc304295579"/>
      <w:bookmarkEnd w:id="440"/>
      <w:bookmarkStart w:id="441" w:name="_Toc296346706"/>
      <w:bookmarkEnd w:id="441"/>
      <w:r>
        <w:rPr>
          <w:rFonts w:hint="eastAsia" w:ascii="宋体" w:hAnsi="宋体" w:cs="宋体"/>
          <w:b w:val="0"/>
          <w:bCs w:val="0"/>
          <w:color w:val="auto"/>
          <w:sz w:val="24"/>
          <w:szCs w:val="24"/>
        </w:rPr>
        <w:t>12. 合同价格、计量与支付</w:t>
      </w:r>
    </w:p>
    <w:p>
      <w:pPr>
        <w:adjustRightInd w:val="0"/>
        <w:spacing w:line="360" w:lineRule="auto"/>
        <w:ind w:firstLine="480" w:firstLineChars="200"/>
        <w:rPr>
          <w:rFonts w:ascii="宋体" w:hAnsi="宋体" w:cs="宋体"/>
          <w:color w:val="auto"/>
        </w:rPr>
      </w:pPr>
      <w:bookmarkStart w:id="442" w:name="_Toc296891246"/>
      <w:bookmarkEnd w:id="442"/>
      <w:bookmarkStart w:id="443" w:name="_Toc304295580"/>
      <w:bookmarkEnd w:id="443"/>
      <w:bookmarkStart w:id="444" w:name="_Toc296944545"/>
      <w:bookmarkEnd w:id="444"/>
      <w:bookmarkStart w:id="445" w:name="_Toc297216212"/>
      <w:bookmarkEnd w:id="445"/>
      <w:bookmarkStart w:id="446" w:name="_Toc296891034"/>
      <w:bookmarkEnd w:id="446"/>
      <w:bookmarkStart w:id="447" w:name="_Toc303539160"/>
      <w:bookmarkEnd w:id="447"/>
      <w:bookmarkStart w:id="448" w:name="_Toc296347205"/>
      <w:bookmarkEnd w:id="448"/>
      <w:bookmarkStart w:id="449" w:name="_Toc300935003"/>
      <w:bookmarkEnd w:id="449"/>
      <w:bookmarkStart w:id="450" w:name="_Toc296346707"/>
      <w:bookmarkEnd w:id="450"/>
      <w:bookmarkStart w:id="451" w:name="_Toc297048392"/>
      <w:bookmarkEnd w:id="451"/>
      <w:bookmarkStart w:id="452" w:name="_Toc312678041"/>
      <w:bookmarkEnd w:id="452"/>
      <w:bookmarkStart w:id="453" w:name="_Toc297123553"/>
      <w:bookmarkEnd w:id="453"/>
      <w:bookmarkStart w:id="454" w:name="_Toc297120506"/>
      <w:bookmarkEnd w:id="454"/>
      <w:bookmarkStart w:id="455" w:name="_Toc296503206"/>
      <w:bookmarkEnd w:id="455"/>
      <w:bookmarkStart w:id="456" w:name="_Toc292559411"/>
      <w:bookmarkEnd w:id="456"/>
      <w:bookmarkStart w:id="457" w:name="_Toc267251461"/>
      <w:bookmarkEnd w:id="457"/>
      <w:bookmarkStart w:id="458" w:name="_Toc292559916"/>
      <w:r>
        <w:rPr>
          <w:rFonts w:hint="eastAsia" w:ascii="宋体" w:hAnsi="宋体" w:cs="宋体"/>
          <w:color w:val="auto"/>
        </w:rPr>
        <w:t>12.1 合</w:t>
      </w:r>
      <w:bookmarkEnd w:id="458"/>
      <w:r>
        <w:rPr>
          <w:rFonts w:hint="eastAsia" w:ascii="宋体" w:hAnsi="宋体" w:cs="宋体"/>
          <w:color w:val="auto"/>
        </w:rPr>
        <w:t>同价格形式</w:t>
      </w:r>
    </w:p>
    <w:p>
      <w:pPr>
        <w:adjustRightInd w:val="0"/>
        <w:spacing w:line="360" w:lineRule="auto"/>
        <w:ind w:firstLine="480" w:firstLineChars="200"/>
        <w:rPr>
          <w:rFonts w:ascii="宋体" w:hAnsi="宋体" w:cs="宋体"/>
          <w:color w:val="auto"/>
          <w:u w:val="single"/>
        </w:rPr>
      </w:pPr>
      <w:bookmarkStart w:id="459" w:name="_Toc297048393"/>
      <w:bookmarkEnd w:id="459"/>
      <w:bookmarkStart w:id="460" w:name="_Toc292559917"/>
      <w:bookmarkEnd w:id="460"/>
      <w:bookmarkStart w:id="461" w:name="_Toc312678042"/>
      <w:bookmarkEnd w:id="461"/>
      <w:bookmarkStart w:id="462" w:name="_Toc296346708"/>
      <w:bookmarkEnd w:id="462"/>
      <w:bookmarkStart w:id="463" w:name="_Toc296891035"/>
      <w:bookmarkEnd w:id="463"/>
      <w:bookmarkStart w:id="464" w:name="_Toc296503207"/>
      <w:bookmarkEnd w:id="464"/>
      <w:bookmarkStart w:id="465" w:name="_Toc303539161"/>
      <w:bookmarkEnd w:id="465"/>
      <w:bookmarkStart w:id="466" w:name="_Toc304295581"/>
      <w:bookmarkEnd w:id="466"/>
      <w:bookmarkStart w:id="467" w:name="_Toc296944546"/>
      <w:bookmarkEnd w:id="467"/>
      <w:bookmarkStart w:id="468" w:name="_Toc296891247"/>
      <w:bookmarkEnd w:id="468"/>
      <w:bookmarkStart w:id="469" w:name="_Toc300935004"/>
      <w:bookmarkEnd w:id="469"/>
      <w:bookmarkStart w:id="470" w:name="_Toc297120507"/>
      <w:bookmarkEnd w:id="470"/>
      <w:bookmarkStart w:id="471" w:name="_Toc297216213"/>
      <w:bookmarkEnd w:id="471"/>
      <w:bookmarkStart w:id="472" w:name="_Toc292559412"/>
      <w:bookmarkEnd w:id="472"/>
      <w:bookmarkStart w:id="473" w:name="_Toc296347206"/>
      <w:bookmarkEnd w:id="473"/>
      <w:bookmarkStart w:id="474" w:name="_Toc297123554"/>
      <w:r>
        <w:rPr>
          <w:rFonts w:hint="eastAsia" w:ascii="宋体" w:hAnsi="宋体" w:cs="宋体"/>
          <w:color w:val="auto"/>
        </w:rPr>
        <w:t>本合同价格形式为</w:t>
      </w:r>
      <w:bookmarkEnd w:id="474"/>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p>
    <w:p>
      <w:pPr>
        <w:adjustRightInd w:val="0"/>
        <w:spacing w:line="360" w:lineRule="auto"/>
        <w:ind w:firstLine="480" w:firstLineChars="200"/>
        <w:rPr>
          <w:rFonts w:ascii="宋体" w:hAnsi="宋体" w:cs="宋体"/>
          <w:color w:val="auto"/>
        </w:rPr>
      </w:pPr>
      <w:r>
        <w:rPr>
          <w:rFonts w:hint="eastAsia" w:ascii="宋体" w:hAnsi="宋体" w:cs="宋体"/>
          <w:color w:val="auto"/>
        </w:rPr>
        <w:t>12.3工程款支付</w:t>
      </w:r>
    </w:p>
    <w:p>
      <w:pPr>
        <w:adjustRightInd w:val="0"/>
        <w:spacing w:line="360" w:lineRule="auto"/>
        <w:ind w:firstLine="480" w:firstLineChars="200"/>
        <w:rPr>
          <w:rFonts w:ascii="宋体" w:hAnsi="宋体" w:cs="宋体"/>
          <w:color w:val="auto"/>
        </w:rPr>
      </w:pPr>
      <w:r>
        <w:rPr>
          <w:rFonts w:hint="eastAsia" w:ascii="宋体" w:hAnsi="宋体" w:cs="宋体"/>
          <w:color w:val="auto"/>
        </w:rPr>
        <w:t>12.3.41工程款审核和支付</w:t>
      </w:r>
    </w:p>
    <w:p>
      <w:pPr>
        <w:pStyle w:val="2"/>
        <w:spacing w:line="360" w:lineRule="auto"/>
        <w:ind w:right="-57" w:firstLine="480" w:firstLineChars="200"/>
        <w:jc w:val="both"/>
        <w:textAlignment w:val="baseline"/>
        <w:rPr>
          <w:sz w:val="28"/>
          <w:szCs w:val="28"/>
        </w:rPr>
      </w:pPr>
      <w:r>
        <w:rPr>
          <w:rFonts w:hint="eastAsia" w:ascii="宋体" w:hAnsi="宋体" w:cs="宋体"/>
          <w:color w:val="auto"/>
        </w:rPr>
        <w:t xml:space="preserve"> </w:t>
      </w:r>
      <w:r>
        <w:rPr>
          <w:rFonts w:hint="eastAsia" w:ascii="宋体" w:hAnsi="宋体" w:cs="宋体"/>
          <w:color w:val="FF0000"/>
          <w:lang w:val="en-US" w:eastAsia="zh-CN"/>
        </w:rPr>
        <w:t>本项目在所有设施设备修建完成并且竣工验收合格后支付至中标金额的70%，剩余工程款待完成项目竣工结算审计后，支付至结算金额的97%，剩余3%作为质保金，在质保期满无质量问题后</w:t>
      </w:r>
      <w:r>
        <w:rPr>
          <w:rFonts w:hint="eastAsia" w:ascii="宋体" w:hAnsi="宋体" w:cs="宋体"/>
          <w:color w:val="FF0000"/>
          <w:lang w:val="en-US"/>
        </w:rPr>
        <w:t>一次性无息退还</w:t>
      </w:r>
      <w:r>
        <w:rPr>
          <w:rFonts w:hint="eastAsia" w:ascii="宋体" w:hAnsi="宋体" w:cs="宋体"/>
          <w:color w:val="FF0000"/>
          <w:lang w:val="en-US" w:eastAsia="zh-CN"/>
        </w:rPr>
        <w:t>承包人。</w:t>
      </w:r>
    </w:p>
    <w:p>
      <w:pPr>
        <w:spacing w:line="360" w:lineRule="auto"/>
        <w:ind w:firstLine="480" w:firstLineChars="200"/>
        <w:rPr>
          <w:rFonts w:ascii="宋体" w:hAnsi="宋体" w:cs="宋体"/>
          <w:color w:val="auto"/>
        </w:rPr>
      </w:pPr>
      <w:r>
        <w:rPr>
          <w:rFonts w:hint="eastAsia" w:ascii="宋体" w:hAnsi="宋体" w:cs="宋体"/>
          <w:color w:val="auto"/>
        </w:rPr>
        <w:t xml:space="preserve"> 承包人应在支付前向发包人提交支付所需的符合发包人要求的付款申请等相关资料和票据。发票开具办法：发票总金额应为承包人本期申请支付总金额。发包人只有在收到所有合格的支付凭证后，才向承包人支付。如因承包人未能按照发包人要求及时提交所需的相关资料和票据，或提交的资料和票据不能满足发包人的付款要求的，发包人有权不予付款，造成付款延误的，发包人不承担逾期付款的责任。</w:t>
      </w:r>
    </w:p>
    <w:p>
      <w:pPr>
        <w:pStyle w:val="6"/>
        <w:spacing w:before="0" w:after="0"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13.2竣工验收</w:t>
      </w:r>
    </w:p>
    <w:p>
      <w:pPr>
        <w:spacing w:line="360" w:lineRule="auto"/>
        <w:ind w:firstLine="480" w:firstLineChars="200"/>
        <w:rPr>
          <w:rFonts w:ascii="宋体" w:hAnsi="宋体" w:cs="宋体"/>
          <w:color w:val="auto"/>
        </w:rPr>
      </w:pPr>
      <w:r>
        <w:rPr>
          <w:rFonts w:hint="eastAsia" w:ascii="宋体" w:hAnsi="宋体" w:cs="宋体"/>
          <w:color w:val="auto"/>
        </w:rPr>
        <w:t xml:space="preserve">  该工程完工后，由承包方向发包人提出验收申请，由发包人抄报发包方同意后，方可申请竣工验收。</w:t>
      </w:r>
    </w:p>
    <w:p>
      <w:pPr>
        <w:pStyle w:val="6"/>
        <w:spacing w:before="0" w:after="0" w:line="360" w:lineRule="auto"/>
        <w:ind w:firstLine="480" w:firstLineChars="200"/>
        <w:rPr>
          <w:rFonts w:ascii="宋体" w:hAnsi="宋体" w:cs="宋体"/>
          <w:b w:val="0"/>
          <w:bCs w:val="0"/>
          <w:color w:val="auto"/>
          <w:sz w:val="24"/>
          <w:szCs w:val="24"/>
        </w:rPr>
      </w:pPr>
      <w:bookmarkStart w:id="475" w:name="_Toc351203646"/>
      <w:bookmarkEnd w:id="475"/>
      <w:bookmarkStart w:id="476" w:name="_Toc267251472"/>
      <w:bookmarkEnd w:id="476"/>
      <w:bookmarkStart w:id="477" w:name="_Toc267251473"/>
      <w:bookmarkEnd w:id="477"/>
      <w:bookmarkStart w:id="478" w:name="_Toc267251474"/>
      <w:bookmarkEnd w:id="478"/>
      <w:bookmarkStart w:id="479" w:name="_Toc267251476"/>
      <w:bookmarkEnd w:id="479"/>
      <w:bookmarkStart w:id="480" w:name="_Toc267251470"/>
      <w:bookmarkEnd w:id="480"/>
      <w:bookmarkStart w:id="481" w:name="_Toc267251475"/>
      <w:bookmarkEnd w:id="481"/>
      <w:bookmarkStart w:id="482" w:name="_Toc267251471"/>
      <w:bookmarkEnd w:id="482"/>
      <w:bookmarkStart w:id="483" w:name="_Toc280868709"/>
      <w:r>
        <w:rPr>
          <w:rFonts w:hint="eastAsia" w:ascii="宋体" w:hAnsi="宋体" w:cs="宋体"/>
          <w:b w:val="0"/>
          <w:bCs w:val="0"/>
          <w:color w:val="auto"/>
          <w:sz w:val="24"/>
          <w:szCs w:val="24"/>
        </w:rPr>
        <w:t>14. 竣工结算</w:t>
      </w:r>
      <w:bookmarkEnd w:id="483"/>
    </w:p>
    <w:p>
      <w:pPr>
        <w:adjustRightInd w:val="0"/>
        <w:spacing w:line="360" w:lineRule="auto"/>
        <w:ind w:firstLine="480" w:firstLineChars="200"/>
        <w:rPr>
          <w:rFonts w:ascii="宋体" w:hAnsi="宋体" w:cs="宋体"/>
          <w:color w:val="auto"/>
        </w:rPr>
      </w:pPr>
      <w:r>
        <w:rPr>
          <w:rFonts w:hint="eastAsia" w:ascii="宋体" w:hAnsi="宋体" w:cs="宋体"/>
          <w:color w:val="auto"/>
        </w:rPr>
        <w:t>14.5承包人在竣工验收合格并移交后，方可按发包人《工程施工结算管理办法》向发包人提交竣工结算报告和全套结算资料。发包人收到承包人报送的全套结算资料后，按照政府投资工程审计流程完善相关程序。承包人必须无条件积极配合政府审计工作，且最终的工程结算总价以政府审计结算金额为准。合同履行中，发包人需追加与合同标的相同的货物、工程或服务，在不改变合同其它条款的前提下，结算金额不能超过原合同总金额的10%。</w:t>
      </w:r>
    </w:p>
    <w:p>
      <w:pPr>
        <w:adjustRightInd w:val="0"/>
        <w:spacing w:line="360" w:lineRule="auto"/>
        <w:ind w:firstLine="480" w:firstLineChars="200"/>
        <w:rPr>
          <w:rFonts w:ascii="宋体" w:hAnsi="宋体" w:cs="宋体"/>
          <w:color w:val="auto"/>
        </w:rPr>
      </w:pPr>
      <w:r>
        <w:rPr>
          <w:rFonts w:hint="eastAsia" w:ascii="宋体" w:hAnsi="宋体" w:cs="宋体"/>
          <w:color w:val="auto"/>
        </w:rPr>
        <w:t>竣工结算审减额超过5%，超过5%部分的造价咨询服务费由承包人承担（收费标准按川价发[2008]141号执行或按审计单位规定执行）。</w:t>
      </w:r>
    </w:p>
    <w:p>
      <w:pPr>
        <w:pStyle w:val="6"/>
        <w:spacing w:before="0" w:after="0" w:line="360" w:lineRule="auto"/>
        <w:ind w:firstLine="480" w:firstLineChars="200"/>
        <w:rPr>
          <w:rFonts w:ascii="宋体" w:hAnsi="宋体" w:cs="宋体"/>
          <w:b w:val="0"/>
          <w:bCs w:val="0"/>
          <w:color w:val="auto"/>
          <w:sz w:val="24"/>
          <w:szCs w:val="24"/>
        </w:rPr>
      </w:pPr>
      <w:bookmarkStart w:id="484" w:name="_Toc267251490"/>
      <w:bookmarkEnd w:id="484"/>
      <w:bookmarkStart w:id="485" w:name="_Toc267251488"/>
      <w:bookmarkEnd w:id="485"/>
      <w:bookmarkStart w:id="486" w:name="_Toc267251501"/>
      <w:bookmarkEnd w:id="486"/>
      <w:bookmarkStart w:id="487" w:name="_Toc267251493"/>
      <w:bookmarkEnd w:id="487"/>
      <w:bookmarkStart w:id="488" w:name="_Toc267251499"/>
      <w:bookmarkEnd w:id="488"/>
      <w:bookmarkStart w:id="489" w:name="_Toc267251486"/>
      <w:bookmarkEnd w:id="489"/>
      <w:bookmarkStart w:id="490" w:name="_Toc267251509"/>
      <w:bookmarkEnd w:id="490"/>
      <w:bookmarkStart w:id="491" w:name="_Toc267251483"/>
      <w:bookmarkEnd w:id="491"/>
      <w:bookmarkStart w:id="492" w:name="_Toc267251510"/>
      <w:bookmarkEnd w:id="492"/>
      <w:bookmarkStart w:id="493" w:name="_Toc267251498"/>
      <w:bookmarkEnd w:id="493"/>
      <w:bookmarkStart w:id="494" w:name="_Toc267251489"/>
      <w:bookmarkEnd w:id="494"/>
      <w:bookmarkStart w:id="495" w:name="_Toc267251503"/>
      <w:bookmarkEnd w:id="495"/>
      <w:bookmarkStart w:id="496" w:name="_Toc267251496"/>
      <w:bookmarkEnd w:id="496"/>
      <w:bookmarkStart w:id="497" w:name="_Toc267251482"/>
      <w:bookmarkEnd w:id="497"/>
      <w:bookmarkStart w:id="498" w:name="_Toc267251495"/>
      <w:bookmarkEnd w:id="498"/>
      <w:bookmarkStart w:id="499" w:name="_Toc267251485"/>
      <w:bookmarkEnd w:id="499"/>
      <w:bookmarkStart w:id="500" w:name="_Toc267251506"/>
      <w:bookmarkEnd w:id="500"/>
      <w:bookmarkStart w:id="501" w:name="_Toc267251515"/>
      <w:bookmarkEnd w:id="501"/>
      <w:bookmarkStart w:id="502" w:name="_Toc267251514"/>
      <w:bookmarkEnd w:id="502"/>
      <w:bookmarkStart w:id="503" w:name="_Toc267251502"/>
      <w:bookmarkEnd w:id="503"/>
      <w:bookmarkStart w:id="504" w:name="_Toc267251484"/>
      <w:bookmarkEnd w:id="504"/>
      <w:bookmarkStart w:id="505" w:name="_Toc267251491"/>
      <w:bookmarkEnd w:id="505"/>
      <w:bookmarkStart w:id="506" w:name="_Toc267251504"/>
      <w:bookmarkEnd w:id="506"/>
      <w:bookmarkStart w:id="507" w:name="_Toc351203647"/>
      <w:bookmarkEnd w:id="507"/>
      <w:bookmarkStart w:id="508" w:name="_Toc267251507"/>
      <w:bookmarkEnd w:id="508"/>
      <w:bookmarkStart w:id="509" w:name="_Toc267251508"/>
      <w:bookmarkEnd w:id="509"/>
      <w:bookmarkStart w:id="510" w:name="_Toc267251513"/>
      <w:bookmarkEnd w:id="510"/>
      <w:bookmarkStart w:id="511" w:name="_Toc267251494"/>
      <w:bookmarkEnd w:id="511"/>
      <w:bookmarkStart w:id="512" w:name="_Toc267251497"/>
      <w:bookmarkEnd w:id="512"/>
      <w:bookmarkStart w:id="513" w:name="_Toc267251492"/>
      <w:bookmarkEnd w:id="513"/>
      <w:bookmarkStart w:id="514" w:name="_Toc267251511"/>
      <w:r>
        <w:rPr>
          <w:rFonts w:hint="eastAsia" w:ascii="宋体" w:hAnsi="宋体" w:cs="宋体"/>
          <w:b w:val="0"/>
          <w:bCs w:val="0"/>
          <w:color w:val="auto"/>
          <w:sz w:val="24"/>
          <w:szCs w:val="24"/>
        </w:rPr>
        <w:t>15. 缺陷责任期与保修</w:t>
      </w:r>
      <w:bookmarkEnd w:id="514"/>
    </w:p>
    <w:p>
      <w:pPr>
        <w:adjustRightInd w:val="0"/>
        <w:spacing w:line="360" w:lineRule="auto"/>
        <w:ind w:firstLine="480" w:firstLineChars="200"/>
        <w:rPr>
          <w:rFonts w:ascii="宋体" w:hAnsi="宋体" w:cs="宋体"/>
          <w:color w:val="auto"/>
        </w:rPr>
      </w:pPr>
      <w:r>
        <w:rPr>
          <w:rFonts w:hint="eastAsia" w:ascii="宋体" w:hAnsi="宋体" w:cs="宋体"/>
          <w:color w:val="auto"/>
        </w:rPr>
        <w:t>15.2缺陷责任期</w:t>
      </w:r>
    </w:p>
    <w:p>
      <w:pPr>
        <w:spacing w:line="360" w:lineRule="auto"/>
        <w:ind w:firstLine="480" w:firstLineChars="200"/>
        <w:rPr>
          <w:rFonts w:ascii="宋体" w:hAnsi="宋体" w:cs="宋体"/>
          <w:color w:val="auto"/>
        </w:rPr>
      </w:pPr>
      <w:r>
        <w:rPr>
          <w:rFonts w:hint="eastAsia" w:ascii="宋体" w:hAnsi="宋体" w:cs="宋体"/>
          <w:color w:val="auto"/>
        </w:rPr>
        <w:t xml:space="preserve">    缺陷责任期的具体期限：按供应商响应文件执行</w:t>
      </w:r>
    </w:p>
    <w:p>
      <w:pPr>
        <w:adjustRightInd w:val="0"/>
        <w:spacing w:line="360" w:lineRule="auto"/>
        <w:ind w:firstLine="480" w:firstLineChars="200"/>
        <w:rPr>
          <w:rFonts w:ascii="宋体" w:hAnsi="宋体" w:cs="宋体"/>
          <w:color w:val="auto"/>
        </w:rPr>
      </w:pPr>
      <w:r>
        <w:rPr>
          <w:rFonts w:hint="eastAsia" w:ascii="宋体" w:hAnsi="宋体" w:cs="宋体"/>
          <w:color w:val="auto"/>
        </w:rPr>
        <w:t>15.4保修</w:t>
      </w:r>
    </w:p>
    <w:p>
      <w:pPr>
        <w:adjustRightInd w:val="0"/>
        <w:spacing w:line="360" w:lineRule="auto"/>
        <w:ind w:firstLine="480" w:firstLineChars="200"/>
        <w:rPr>
          <w:rFonts w:ascii="宋体" w:hAnsi="宋体" w:cs="宋体"/>
          <w:color w:val="auto"/>
        </w:rPr>
      </w:pPr>
      <w:r>
        <w:rPr>
          <w:rFonts w:hint="eastAsia" w:ascii="宋体" w:hAnsi="宋体" w:cs="宋体"/>
          <w:color w:val="auto"/>
        </w:rPr>
        <w:t>15.4.1 保修责任</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    工程保修期为：</w:t>
      </w:r>
      <w:r>
        <w:rPr>
          <w:rFonts w:hint="eastAsia" w:ascii="宋体" w:hAnsi="宋体" w:cs="宋体"/>
          <w:color w:val="auto"/>
          <w:u w:val="single"/>
        </w:rPr>
        <w:t xml:space="preserve"> 详见本合同附件《工程质量保修书》</w:t>
      </w:r>
      <w:r>
        <w:rPr>
          <w:rFonts w:hint="eastAsia" w:ascii="宋体" w:hAnsi="宋体" w:cs="宋体"/>
          <w:color w:val="auto"/>
        </w:rPr>
        <w:t xml:space="preserve"> 。</w:t>
      </w:r>
    </w:p>
    <w:p>
      <w:pPr>
        <w:adjustRightInd w:val="0"/>
        <w:spacing w:line="360" w:lineRule="auto"/>
        <w:ind w:firstLine="480" w:firstLineChars="200"/>
        <w:rPr>
          <w:rFonts w:ascii="宋体" w:hAnsi="宋体" w:cs="宋体"/>
          <w:color w:val="auto"/>
        </w:rPr>
      </w:pPr>
      <w:r>
        <w:rPr>
          <w:rFonts w:hint="eastAsia" w:ascii="宋体" w:hAnsi="宋体" w:cs="宋体"/>
          <w:color w:val="auto"/>
        </w:rPr>
        <w:t>15.4.3 修复通知</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    承包人收到保修通知并到达工程现场的合理时间：</w:t>
      </w:r>
      <w:r>
        <w:rPr>
          <w:rFonts w:hint="eastAsia" w:ascii="宋体" w:hAnsi="宋体" w:cs="宋体"/>
          <w:color w:val="auto"/>
          <w:u w:val="single"/>
        </w:rPr>
        <w:t xml:space="preserve">  详见本合同附件《工程质量保修书》  </w:t>
      </w:r>
      <w:r>
        <w:rPr>
          <w:rFonts w:hint="eastAsia" w:ascii="宋体" w:hAnsi="宋体" w:cs="宋体"/>
          <w:color w:val="auto"/>
        </w:rPr>
        <w:t>。</w:t>
      </w:r>
    </w:p>
    <w:p>
      <w:pPr>
        <w:pStyle w:val="6"/>
        <w:spacing w:before="0" w:after="0" w:line="360" w:lineRule="auto"/>
        <w:ind w:firstLine="480" w:firstLineChars="200"/>
        <w:rPr>
          <w:rFonts w:ascii="宋体" w:hAnsi="宋体" w:cs="宋体"/>
          <w:b w:val="0"/>
          <w:bCs w:val="0"/>
          <w:color w:val="auto"/>
          <w:sz w:val="24"/>
          <w:szCs w:val="24"/>
        </w:rPr>
      </w:pPr>
      <w:bookmarkStart w:id="515" w:name="_Toc280868718"/>
      <w:bookmarkEnd w:id="515"/>
      <w:bookmarkStart w:id="516" w:name="_Toc351203648"/>
      <w:bookmarkEnd w:id="516"/>
      <w:bookmarkStart w:id="517" w:name="_Toc280868717"/>
      <w:bookmarkEnd w:id="517"/>
      <w:r>
        <w:rPr>
          <w:rFonts w:hint="eastAsia" w:ascii="宋体" w:hAnsi="宋体" w:cs="宋体"/>
          <w:b w:val="0"/>
          <w:bCs w:val="0"/>
          <w:color w:val="auto"/>
          <w:sz w:val="24"/>
          <w:szCs w:val="24"/>
        </w:rPr>
        <w:t>16. 违约</w:t>
      </w:r>
    </w:p>
    <w:p>
      <w:pPr>
        <w:adjustRightInd w:val="0"/>
        <w:spacing w:line="360" w:lineRule="auto"/>
        <w:ind w:firstLine="480" w:firstLineChars="200"/>
        <w:rPr>
          <w:rFonts w:ascii="宋体" w:hAnsi="宋体" w:cs="宋体"/>
          <w:color w:val="auto"/>
        </w:rPr>
      </w:pPr>
      <w:r>
        <w:rPr>
          <w:rFonts w:hint="eastAsia" w:ascii="宋体" w:hAnsi="宋体" w:cs="宋体"/>
          <w:color w:val="auto"/>
        </w:rPr>
        <w:t>16.2承包人违约</w:t>
      </w:r>
    </w:p>
    <w:p>
      <w:pPr>
        <w:adjustRightInd w:val="0"/>
        <w:spacing w:line="360" w:lineRule="auto"/>
        <w:ind w:firstLine="480" w:firstLineChars="200"/>
        <w:rPr>
          <w:rFonts w:ascii="宋体" w:hAnsi="宋体" w:cs="宋体"/>
          <w:color w:val="auto"/>
        </w:rPr>
      </w:pPr>
      <w:r>
        <w:rPr>
          <w:rFonts w:hint="eastAsia" w:ascii="宋体" w:hAnsi="宋体" w:cs="宋体"/>
          <w:color w:val="auto"/>
        </w:rPr>
        <w:t>16.2.1承包人违约的情形</w:t>
      </w:r>
    </w:p>
    <w:p>
      <w:pPr>
        <w:adjustRightInd w:val="0"/>
        <w:spacing w:line="360" w:lineRule="auto"/>
        <w:ind w:firstLine="480" w:firstLineChars="200"/>
        <w:rPr>
          <w:rFonts w:ascii="宋体" w:hAnsi="宋体" w:cs="宋体"/>
          <w:color w:val="auto"/>
        </w:rPr>
      </w:pPr>
      <w:r>
        <w:rPr>
          <w:rFonts w:hint="eastAsia" w:ascii="宋体" w:hAnsi="宋体" w:cs="宋体"/>
          <w:color w:val="auto"/>
        </w:rPr>
        <w:t>16.2.1.1除通用条款中承包人履行合同过程中违约行为的约定外，发包人无论在任何阶段发现承包人在招标投标过程中，有如下行为的，仍视为承包人违约，承包人应按本专用条款第16.2.1.3条约定承担责任。</w:t>
      </w:r>
    </w:p>
    <w:p>
      <w:pPr>
        <w:adjustRightInd w:val="0"/>
        <w:spacing w:line="360" w:lineRule="auto"/>
        <w:ind w:firstLine="480" w:firstLineChars="200"/>
        <w:rPr>
          <w:rFonts w:ascii="宋体" w:hAnsi="宋体" w:cs="宋体"/>
          <w:color w:val="auto"/>
        </w:rPr>
      </w:pPr>
      <w:r>
        <w:rPr>
          <w:rFonts w:hint="eastAsia" w:ascii="宋体" w:hAnsi="宋体" w:cs="宋体"/>
          <w:color w:val="auto"/>
        </w:rPr>
        <w:t>（1）承包人未如实填写《不良记录情况表》，经发包人发现承包人有《建设项目承包单位不良行为禁入管理办法》中的任何一项不良行为记录，将被视为弄虚作假行为，承包人承担违约责任，其履约保证将不予退还，发包人有权决定是否解除合同，发包人保留向承包人进一步追究违约责任的权利。</w:t>
      </w:r>
    </w:p>
    <w:p>
      <w:pPr>
        <w:adjustRightInd w:val="0"/>
        <w:spacing w:line="360" w:lineRule="auto"/>
        <w:ind w:firstLine="480" w:firstLineChars="200"/>
        <w:rPr>
          <w:rFonts w:ascii="宋体" w:hAnsi="宋体" w:cs="宋体"/>
          <w:color w:val="auto"/>
        </w:rPr>
      </w:pPr>
      <w:r>
        <w:rPr>
          <w:rFonts w:hint="eastAsia" w:ascii="宋体" w:hAnsi="宋体" w:cs="宋体"/>
          <w:color w:val="auto"/>
        </w:rPr>
        <w:t>（2）承包人提供的全部投标资料中有任一与真实情况不符或超出有效期限的资料，不论何时被发包人查实，均被视为提供虚假投标资料，承包人承担违约责任。造成本合同无效的，承包人应承担缔约过失责任。</w:t>
      </w:r>
    </w:p>
    <w:p>
      <w:pPr>
        <w:adjustRightInd w:val="0"/>
        <w:spacing w:line="360" w:lineRule="auto"/>
        <w:ind w:firstLine="480" w:firstLineChars="200"/>
        <w:rPr>
          <w:rFonts w:ascii="宋体" w:hAnsi="宋体" w:cs="宋体"/>
          <w:color w:val="auto"/>
        </w:rPr>
      </w:pPr>
      <w:r>
        <w:rPr>
          <w:rFonts w:hint="eastAsia" w:ascii="宋体" w:hAnsi="宋体" w:cs="宋体"/>
          <w:color w:val="auto"/>
        </w:rPr>
        <w:t>（3）承包人在本次投标过程中有与参加本次投标的其他单位相互串通投标报价、围标、串标或恶意抬高中标价格等行为之一，或者承包人在本次投标过程中有与发包人相关人员违反本廉政合同约定，非法获取本工程的行为之一者均视为违约。</w:t>
      </w:r>
    </w:p>
    <w:p>
      <w:pPr>
        <w:adjustRightInd w:val="0"/>
        <w:spacing w:line="360" w:lineRule="auto"/>
        <w:ind w:firstLine="480" w:firstLineChars="200"/>
        <w:rPr>
          <w:rFonts w:ascii="宋体" w:hAnsi="宋体" w:cs="宋体"/>
          <w:color w:val="auto"/>
        </w:rPr>
      </w:pPr>
      <w:r>
        <w:rPr>
          <w:rFonts w:hint="eastAsia" w:ascii="宋体" w:hAnsi="宋体" w:cs="宋体"/>
          <w:color w:val="auto"/>
        </w:rPr>
        <w:t>16.2.1.2承包人未及时向第三方支付项目材料、设备、人工等费用，或未经发包人书面同意转让合同全部或部分权利、义务，导致相关权利人向发包人主张的，视为承包人违约。</w:t>
      </w:r>
    </w:p>
    <w:p>
      <w:pPr>
        <w:adjustRightInd w:val="0"/>
        <w:spacing w:line="360" w:lineRule="auto"/>
        <w:ind w:firstLine="480" w:firstLineChars="200"/>
        <w:rPr>
          <w:rFonts w:ascii="宋体" w:hAnsi="宋体" w:cs="宋体"/>
          <w:color w:val="auto"/>
        </w:rPr>
      </w:pPr>
      <w:r>
        <w:rPr>
          <w:rFonts w:hint="eastAsia" w:ascii="宋体" w:hAnsi="宋体" w:cs="宋体"/>
          <w:color w:val="auto"/>
        </w:rPr>
        <w:t>16.2.1.3承包人发生除通用条款第16.2.1(7)目约定以外的其他违约情形而导致合同解除的，承包人应按照本合同价款的10%向发包人支付违约金。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经发包人查实承包人在本项目投标过程中有专用条款第16.2.1.1条约定的违约情形时，按如下原则处理：</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应立即无条件退出项目建设，同时应以本合同总额为标准，向发包人支付同等金额的违约金。自承包人接到发包人有关查实的通知之日起，发包人尚未支付承包人的工程款项不再支付，发包人尚未退还承包人的履约保证金不再退还。由此造成与任意第三方的经济纠纷全部由承包人自行负责解决。其中，造成与承包人有关的第三方阻碍本项目移交使用的，自承包人接到发包人有关查实的通知之日起10 个日历天内，承包人必须完全解决其与该第三方的争议，并完成清场退出工作，每延迟一天，承包人应以其投标报价总额的5%为计算标准，按日向发包人支付违约金。违约金的计算公式为：承包人的投标报价总额×5%×延迟天数。</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    承包人违反专用条款第16.2.1.2条约定，导致项目进度受到影响或者发包人财产、名誉受损，给发包人造成的全部损失概由承包人按照130%的比例承担。发包人认为情节严重的，有权解除本合同，承包人除赔偿发包人损失外，还应按照本合同价款的10%向发包人支付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16.2.1.4根据专用条款第1.1.4条及第7条约定，发包人每月25日按月进度计划进行检查，对未完成进度目标的，承包人需向发包人支付贰仟元/次的违约金；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对未完成里程碑目标的，每延误一天，承包人向发包人承担人民币叁仟元/天的违约赔偿金；</w:t>
      </w:r>
    </w:p>
    <w:p>
      <w:pPr>
        <w:adjustRightInd w:val="0"/>
        <w:spacing w:line="360" w:lineRule="auto"/>
        <w:ind w:firstLine="480" w:firstLineChars="200"/>
        <w:rPr>
          <w:rFonts w:ascii="宋体" w:hAnsi="宋体" w:cs="宋体"/>
          <w:color w:val="auto"/>
        </w:rPr>
      </w:pPr>
      <w:r>
        <w:rPr>
          <w:rFonts w:hint="eastAsia" w:ascii="宋体" w:hAnsi="宋体" w:cs="宋体"/>
          <w:color w:val="auto"/>
        </w:rPr>
        <w:t>与发包人和承包人最终约定的竣工日期比较，竣工工期延误在30天内，承包人每延误一天，向发包人承担人民币伍仟元/天的违约赔偿金；竣工工期延误超过30天，超过部分的逾期天数，承包人应按照人民币壹万元/天的标准向发包人承担违约赔偿金，承包人提供的履约保证不予退还，对因此造成发包人经济损失的，承包人还应承担相应赔偿责任。</w:t>
      </w:r>
    </w:p>
    <w:p>
      <w:pPr>
        <w:adjustRightInd w:val="0"/>
        <w:spacing w:line="360" w:lineRule="auto"/>
        <w:ind w:firstLine="480" w:firstLineChars="200"/>
        <w:rPr>
          <w:rFonts w:ascii="宋体" w:hAnsi="宋体" w:cs="宋体"/>
          <w:color w:val="auto"/>
        </w:rPr>
      </w:pPr>
      <w:r>
        <w:rPr>
          <w:rFonts w:hint="eastAsia" w:ascii="宋体" w:hAnsi="宋体" w:cs="宋体"/>
          <w:color w:val="auto"/>
        </w:rPr>
        <w:t>无论是在完成月进度计划时，或完成里程碑目标时，或最终竣工的日期，只要承包人的延误超过60日，发包人均有权视承包人构成了根本性违约，即有权解除本合同，并由承包人按照本合同价款的10%向发包人支付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16.2.1.5承包人采购的材料和工程设备不不合格的，除按照通用条款第8.3.2条执行外，其设备材料12小时内退场，已使用的必须拆除。由此造成的工期延误由承包人承担工期延误责任。造成的损失由承包人自行承担。</w:t>
      </w:r>
    </w:p>
    <w:p>
      <w:pPr>
        <w:adjustRightInd w:val="0"/>
        <w:spacing w:line="360" w:lineRule="auto"/>
        <w:ind w:firstLine="480" w:firstLineChars="200"/>
        <w:rPr>
          <w:rFonts w:ascii="宋体" w:hAnsi="宋体" w:cs="宋体"/>
          <w:color w:val="auto"/>
        </w:rPr>
      </w:pPr>
      <w:r>
        <w:rPr>
          <w:rFonts w:hint="eastAsia" w:ascii="宋体" w:hAnsi="宋体" w:cs="宋体"/>
          <w:color w:val="auto"/>
        </w:rPr>
        <w:t>16.2.1.6承包人未按施工规范施工或施工质量达不到合同约定标准的，自发包人发出整改通知的3日内，承包人必须无条件完成整改，费用自行承担。如到期未完成整改或整改后，仍达不到约定标准的，承包人应承担人民币伍仟/次的违约赔偿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16.2.1.7违反通用条款及专用条款第5条、第6条，因承包人原因造成的质量事故、工程事故和安全事故，造成人身和财产损害的，视事故轻重，承包人须向发包人支付人民币伍仟--伍拾万元的违约赔偿金（发包人无须对违约赔偿金的具体依据向承包人作出任何解释或说明，承包人必须无条件接受），所造成的经济、工期损失由承包人承担，且承包人承担全部行政、民事、刑事及相应的损害赔偿责任。造成人员伤亡等重大安全事故的还必须向发包人支付人民币贰拾万元/次的违约赔偿金。如果给发包人造成了其他损失，承包人应向发包人全额赔偿。</w:t>
      </w:r>
    </w:p>
    <w:p>
      <w:pPr>
        <w:adjustRightInd w:val="0"/>
        <w:spacing w:line="360" w:lineRule="auto"/>
        <w:ind w:firstLine="480" w:firstLineChars="200"/>
        <w:rPr>
          <w:rFonts w:ascii="宋体" w:hAnsi="宋体" w:cs="宋体"/>
          <w:color w:val="auto"/>
        </w:rPr>
      </w:pPr>
      <w:r>
        <w:rPr>
          <w:rFonts w:hint="eastAsia" w:ascii="宋体" w:hAnsi="宋体" w:cs="宋体"/>
          <w:color w:val="auto"/>
        </w:rPr>
        <w:t>16.2.1.8承包人未能达到专用条款3.1（2）H条约定的，视为承包人违约，承包人除应解决防水工程的质量问题外，发包人将视质量问题的严重程度要求承包人支付人民币伍仟--贰万元的赔偿金。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16.2.1.9发包人将不定期对分部分项工程进行安全文明施工及质量进行检查，对下发限期整改通知的，承包人应按期整改完成，如未按期完成整改内容的，对未完成整改的部分承包人承担人民币壹仟元/处的违约金；对现场安全或质量问题下发停工通知的，承包人应立即停工按期整改完成，同时承担人民币贰仟元/次的违约金，发包人还将予以通报批评。如停工整改未按期完成的，对未完成整改的部分承包人承担人民币壹仟元/处·天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16.2.1.10非发包人原因造成相关职能部门对现场安全文明施工及质量问题处罚的，按以下原则承担违约赔偿：</w:t>
      </w:r>
    </w:p>
    <w:p>
      <w:pPr>
        <w:adjustRightInd w:val="0"/>
        <w:spacing w:line="360" w:lineRule="auto"/>
        <w:ind w:firstLine="480" w:firstLineChars="200"/>
        <w:rPr>
          <w:rFonts w:ascii="宋体" w:hAnsi="宋体" w:cs="宋体"/>
          <w:color w:val="auto"/>
        </w:rPr>
      </w:pPr>
      <w:r>
        <w:rPr>
          <w:rFonts w:hint="eastAsia" w:ascii="宋体" w:hAnsi="宋体" w:cs="宋体"/>
          <w:color w:val="auto"/>
        </w:rPr>
        <w:t>A、下达整改通知单的，承包人须向发包人支付人民币壹仟元/处的违约金；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B、下达停工整改通知的，承包人须向发包人支付人民币贰仟-伍仟元/处的违约金，同时发包人将予以通报批评；</w:t>
      </w:r>
    </w:p>
    <w:p>
      <w:pPr>
        <w:adjustRightInd w:val="0"/>
        <w:spacing w:line="360" w:lineRule="auto"/>
        <w:ind w:firstLine="480" w:firstLineChars="200"/>
        <w:rPr>
          <w:rFonts w:ascii="宋体" w:hAnsi="宋体" w:cs="宋体"/>
          <w:color w:val="auto"/>
        </w:rPr>
      </w:pPr>
      <w:r>
        <w:rPr>
          <w:rFonts w:hint="eastAsia" w:ascii="宋体" w:hAnsi="宋体" w:cs="宋体"/>
          <w:color w:val="auto"/>
        </w:rPr>
        <w:t>C、约谈发包人的，承包人须向发包人支付人民币伍仟元/次的违约金，同时发包人将予以通报批评。</w:t>
      </w:r>
    </w:p>
    <w:p>
      <w:pPr>
        <w:adjustRightInd w:val="0"/>
        <w:spacing w:line="360" w:lineRule="auto"/>
        <w:ind w:firstLine="480" w:firstLineChars="200"/>
        <w:rPr>
          <w:rFonts w:ascii="宋体" w:hAnsi="宋体" w:cs="宋体"/>
          <w:color w:val="auto"/>
        </w:rPr>
      </w:pPr>
      <w:r>
        <w:rPr>
          <w:rFonts w:hint="eastAsia" w:ascii="宋体" w:hAnsi="宋体" w:cs="宋体"/>
          <w:color w:val="auto"/>
        </w:rPr>
        <w:t>16.2.1.11承包人拒不接受或不完成发包人发出的未明显增加承包人工作量的工作指令，承包人应向发包人支付人民币俩仟元/次的违约赔偿金。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16.2.1.12承包人不按要求对工程成品进行管护，发包人有权委托其他承包人进行该项工作，费用由承包人承担。</w:t>
      </w:r>
    </w:p>
    <w:p>
      <w:pPr>
        <w:adjustRightInd w:val="0"/>
        <w:spacing w:line="360" w:lineRule="auto"/>
        <w:ind w:firstLine="480" w:firstLineChars="200"/>
        <w:rPr>
          <w:rFonts w:ascii="宋体" w:hAnsi="宋体" w:cs="宋体"/>
          <w:color w:val="auto"/>
        </w:rPr>
      </w:pPr>
      <w:r>
        <w:rPr>
          <w:rFonts w:hint="eastAsia" w:ascii="宋体" w:hAnsi="宋体" w:cs="宋体"/>
          <w:color w:val="auto"/>
        </w:rPr>
        <w:t>16.2.1.13承包人未按专用条款第6.3.7条约定，未按要求编制专项应急预案或未成立相应组织机构的，将向发包人支付伍仟元的违约金；承包人未采取应急措施或采取措施不力而受到相关职能部门处罚的，将视情节轻重向发包人支付伍仟——伍万元的违约金；因噪声扰民受到相关职能部门处罚的，将向发包人支付伍仟元/次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16.2.1.14若因承包人未做好项目的扬尘治理、运渣车管理和安全文明施工管理而被新闻媒体负面曝光或被相关职能部门通报、处罚，发包人可要求承包人支付人民币壹万—伍万元/次的违约金。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16.2.1.15在项目建设过程中，承包人内部任何劳资纠纷，均由承包人自行解决。因承包人劳资纠纷影响发包人工程进度及项目声誉的，相关损失由承包人承担。若因承包人未做好项目的劳资管理而造成民工闹事、群访等群体性事件，发包人可要求承包人支付人民币伍仟—壹拾万元/次的违约金；若被新闻媒体负面曝光或被相关职能部门通报、处罚的，发包人可要求承包人支付人民币壹万—伍万元/次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16.2.1.16承包人未按发包人下发的相关制度或办法执行的，承包人将承担伍仟元/次——贰万元/次的违约金。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16.2.1.18主要负责人的管理</w:t>
      </w:r>
    </w:p>
    <w:p>
      <w:pPr>
        <w:adjustRightInd w:val="0"/>
        <w:spacing w:line="360" w:lineRule="auto"/>
        <w:ind w:firstLine="480" w:firstLineChars="200"/>
        <w:rPr>
          <w:rFonts w:ascii="宋体" w:hAnsi="宋体" w:cs="宋体"/>
          <w:color w:val="auto"/>
        </w:rPr>
      </w:pPr>
      <w:r>
        <w:rPr>
          <w:rFonts w:hint="eastAsia" w:ascii="宋体" w:hAnsi="宋体" w:cs="宋体"/>
          <w:color w:val="auto"/>
        </w:rPr>
        <w:t>A、在工程施工期间，为加强管理和认真履行合同义务，承包人应按投标书附表所报名单委派项目经理和项目技术负责人，应保证其及时到位且常住现场进行本合同工程的管理，保持其岗位的相对稳定。承包人必须将建造师证原件交发包人暂管，至竣工验收合格后退还。如因承包人的原因（除不可抗拒因素外），需要更换上述主要人员，需报请发包人书面批准，擅自更换派驻本项目的项目经理和技术负责人的，按以下原则承担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（1）更换项目经理，违约赔偿金人民币贰万元/人·次；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（2）更换技术负责人，违约赔偿金人民币壹万元/人·次；</w:t>
      </w:r>
    </w:p>
    <w:p>
      <w:pPr>
        <w:adjustRightInd w:val="0"/>
        <w:spacing w:line="360" w:lineRule="auto"/>
        <w:ind w:firstLine="480" w:firstLineChars="200"/>
        <w:rPr>
          <w:rFonts w:ascii="宋体" w:hAnsi="宋体" w:cs="宋体"/>
          <w:color w:val="auto"/>
          <w:u w:val="single"/>
        </w:rPr>
      </w:pPr>
      <w:r>
        <w:rPr>
          <w:rFonts w:hint="eastAsia" w:ascii="宋体" w:hAnsi="宋体" w:cs="宋体"/>
          <w:color w:val="auto"/>
        </w:rPr>
        <w:t>B、承包人派驻现场的管理人员必须常驻现场，并不得在其它项目兼职。若承包人派驻该项目的项目经理、技术负责人及主要管理人员，未经发包人批准，擅自离开现场的时间超过2天（含2天），按以下原则承担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（1）项目经理，违约赔偿金人民币叁仟元/人·次；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（2）技术负责人，违约赔偿金人民币贰仟元/人·次；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（3）其它主要管理人员，违约赔偿金人民币壹仟元/人·次。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若发包人发现承包人派驻本项目的管理人员有兼职情况，发包人将要求承包人更换项目管理人员，且承包人按照专用条款16.2.1.18条C项约定支付违约金。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C、在施工期间，发包人将对承包人派驻现场的主要管理人员进行监督和检查，如发包人认为承包人派驻现场的项目经理、技术负责人和其它主要管理人员不能胜任其工作等原因，发包人有权要求承包人进行更换，同时进行违约赔偿，发包人不解释任何原因：</w:t>
      </w:r>
    </w:p>
    <w:p>
      <w:pPr>
        <w:adjustRightInd w:val="0"/>
        <w:spacing w:line="360" w:lineRule="auto"/>
        <w:ind w:firstLine="480" w:firstLineChars="200"/>
        <w:rPr>
          <w:rFonts w:ascii="宋体" w:hAnsi="宋体" w:cs="宋体"/>
          <w:color w:val="auto"/>
        </w:rPr>
      </w:pPr>
      <w:r>
        <w:rPr>
          <w:rFonts w:hint="eastAsia" w:ascii="宋体" w:hAnsi="宋体" w:cs="宋体"/>
          <w:color w:val="auto"/>
        </w:rPr>
        <w:t>（1）更换项目经理，违约赔偿金人民币伍仟元/人·次；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（2）更换技术负责人，违约赔偿金人民币叁仟元/人·次；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（3）其它主要管理人员，违约赔偿金人民币贰仟元/人·次；</w:t>
      </w:r>
    </w:p>
    <w:p>
      <w:pPr>
        <w:adjustRightInd w:val="0"/>
        <w:spacing w:line="360" w:lineRule="auto"/>
        <w:ind w:firstLine="480" w:firstLineChars="200"/>
        <w:rPr>
          <w:rFonts w:ascii="宋体" w:hAnsi="宋体" w:cs="宋体"/>
          <w:color w:val="auto"/>
        </w:rPr>
      </w:pPr>
      <w:r>
        <w:rPr>
          <w:rFonts w:hint="eastAsia" w:ascii="宋体" w:hAnsi="宋体" w:cs="宋体"/>
          <w:color w:val="auto"/>
        </w:rPr>
        <w:t>（4）第二次发生上述更换情况，违约赔偿金标准相应加倍；</w:t>
      </w:r>
    </w:p>
    <w:p>
      <w:pPr>
        <w:adjustRightInd w:val="0"/>
        <w:spacing w:line="360" w:lineRule="auto"/>
        <w:ind w:firstLine="480" w:firstLineChars="200"/>
        <w:rPr>
          <w:rFonts w:ascii="宋体" w:hAnsi="宋体" w:cs="宋体"/>
          <w:color w:val="auto"/>
        </w:rPr>
      </w:pPr>
      <w:r>
        <w:rPr>
          <w:rFonts w:hint="eastAsia" w:ascii="宋体" w:hAnsi="宋体" w:cs="宋体"/>
          <w:color w:val="auto"/>
        </w:rPr>
        <w:t>（5）若承包人拒绝按照发包人指令更换发包人认为不能胜任该项工作的项目经理、技术负责人和其它主要管理人员，或者经过2次以上更换仍达不到发包人的要求，发包人将认为承包人无能力按本合同约定继续履行本合同项下的管理服务工作，发包人有权单方面解除合同，承包人应按照本合同价款的10%向发包人支付违约金。</w:t>
      </w:r>
    </w:p>
    <w:p>
      <w:pPr>
        <w:adjustRightInd w:val="0"/>
        <w:spacing w:line="360" w:lineRule="auto"/>
        <w:ind w:firstLine="480" w:firstLineChars="200"/>
        <w:rPr>
          <w:rFonts w:ascii="宋体" w:hAnsi="宋体" w:cs="宋体"/>
          <w:color w:val="auto"/>
        </w:rPr>
      </w:pPr>
      <w:r>
        <w:rPr>
          <w:rFonts w:hint="eastAsia" w:ascii="宋体" w:hAnsi="宋体" w:cs="宋体"/>
          <w:color w:val="auto"/>
        </w:rPr>
        <w:t>16.2.1.19主要设备的管理</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应按资格预审申请书及投标书（更新）填报的施工机械、试验检测设备按计划进场，不得拖延、减少或降低标准。若承包人进场的设备的数量或性能不能满足施工需要，发包人和发包人有权要求承包人更换或补充设备；进场的设备未经发包人批准并报发包人同意不得离场，承包人没有按投标文件的承诺及发包工程师的指令进场施工机械设备，每延迟一天，发包人可要求承包人支付该机械设备台班费用3倍的违约金；延迟超过1个月，发包人可为承包人购买或租赁，所需费用可从承包人应得的款项或履约保证中扣除。</w:t>
      </w:r>
    </w:p>
    <w:p>
      <w:pPr>
        <w:adjustRightInd w:val="0"/>
        <w:spacing w:line="360" w:lineRule="auto"/>
        <w:ind w:firstLine="480" w:firstLineChars="200"/>
        <w:rPr>
          <w:rFonts w:ascii="宋体" w:hAnsi="宋体" w:cs="宋体"/>
          <w:color w:val="auto"/>
        </w:rPr>
      </w:pPr>
      <w:r>
        <w:rPr>
          <w:rFonts w:hint="eastAsia" w:ascii="宋体" w:hAnsi="宋体" w:cs="宋体"/>
          <w:color w:val="auto"/>
        </w:rPr>
        <w:t>16.2.1.20施工中，承包人不得以任何原因消极怠工或使工作处于瘫痪状态，（总发包工程师发布的停工令除外），若出现此情况，承包人应承担人民币贰万元/次的违约赔偿金，直至解除合同。若承包人能积极、主动采取有效措施消除上述情况，发包人可根据具体情况，酌情减免对承包人的上述违约赔偿要求。</w:t>
      </w:r>
    </w:p>
    <w:p>
      <w:pPr>
        <w:adjustRightInd w:val="0"/>
        <w:spacing w:line="360" w:lineRule="auto"/>
        <w:ind w:firstLine="480" w:firstLineChars="200"/>
        <w:rPr>
          <w:rFonts w:ascii="宋体" w:hAnsi="宋体" w:cs="宋体"/>
          <w:color w:val="auto"/>
        </w:rPr>
      </w:pPr>
      <w:r>
        <w:rPr>
          <w:rFonts w:hint="eastAsia" w:ascii="宋体" w:hAnsi="宋体" w:cs="宋体"/>
          <w:color w:val="auto"/>
        </w:rPr>
        <w:t>16.2.1.21承包人由于故意拖延进度、放缓施工节奏，经发包工程师、发包人协调无效超过两次，或停工超过15天的，发包人有权终止合同，承包人无条件退场。发包人发出退场通知书后7日内，承包人必须与发包人办理交接手续，作好退场准备；发包人发出退场通知书后15日内，承包人的人员、设备以及材料等必须撤离至施工现场500米以外，不得堵塞施工通道；自发包人发出退场通知书后16日起，发包人与承包人对已完工程办理结算，30个工作日以内办理完毕。</w:t>
      </w:r>
    </w:p>
    <w:p>
      <w:pPr>
        <w:adjustRightInd w:val="0"/>
        <w:spacing w:line="360" w:lineRule="auto"/>
        <w:ind w:firstLine="480" w:firstLineChars="200"/>
        <w:rPr>
          <w:rFonts w:ascii="宋体" w:hAnsi="宋体" w:cs="宋体"/>
          <w:color w:val="auto"/>
        </w:rPr>
      </w:pPr>
      <w:r>
        <w:rPr>
          <w:rFonts w:hint="eastAsia" w:ascii="宋体" w:hAnsi="宋体" w:cs="宋体"/>
          <w:color w:val="auto"/>
        </w:rPr>
        <w:t>16.2.1.22以上违约金或赔偿金及承包人应支付给发包人的其他费用，发包人均有权在支付工程款或退还质量保证金时直接扣除。发包人与承包人就违约金、赔偿金和承包人应付费用等抵扣完毕后剩余的费用才向承包人或承包人指定的第三方支付。</w:t>
      </w:r>
    </w:p>
    <w:p>
      <w:pPr>
        <w:adjustRightInd w:val="0"/>
        <w:spacing w:line="360" w:lineRule="auto"/>
        <w:ind w:firstLine="480" w:firstLineChars="200"/>
        <w:rPr>
          <w:rFonts w:ascii="宋体" w:hAnsi="宋体" w:cs="宋体"/>
          <w:color w:val="auto"/>
        </w:rPr>
      </w:pPr>
      <w:r>
        <w:rPr>
          <w:rFonts w:hint="eastAsia" w:ascii="宋体" w:hAnsi="宋体" w:cs="宋体"/>
          <w:color w:val="auto"/>
        </w:rPr>
        <w:t>16.2.1.23违约金的使用</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缴纳违约金并不能使违约行为合法化，承包人应继续纠正，彻底整改。如果承包人拒绝整改，发包人将报告上级行政主管部门将其列为“不良信誉单位”。当承包人违约情形严重时，发包人可终止合同、驱逐承包人退场并没收其履约担保，承包人还应按照专用条款第16.2.1.3条约定承担责任，由此引起的一切经济和法律责任概由承包人自负。</w:t>
      </w:r>
    </w:p>
    <w:p>
      <w:pPr>
        <w:adjustRightInd w:val="0"/>
        <w:spacing w:line="360" w:lineRule="auto"/>
        <w:ind w:firstLine="480" w:firstLineChars="200"/>
        <w:rPr>
          <w:rFonts w:ascii="宋体" w:hAnsi="宋体" w:cs="宋体"/>
          <w:color w:val="auto"/>
        </w:rPr>
      </w:pPr>
      <w:r>
        <w:rPr>
          <w:rFonts w:hint="eastAsia" w:ascii="宋体" w:hAnsi="宋体" w:cs="宋体"/>
          <w:color w:val="auto"/>
        </w:rPr>
        <w:t>（违约金处罚金额根据工程实际情况进行修改。）</w:t>
      </w:r>
    </w:p>
    <w:p>
      <w:pPr>
        <w:pStyle w:val="6"/>
        <w:spacing w:before="0" w:after="0" w:line="360" w:lineRule="auto"/>
        <w:ind w:firstLine="480" w:firstLineChars="200"/>
        <w:rPr>
          <w:rFonts w:ascii="宋体" w:hAnsi="宋体" w:cs="宋体"/>
          <w:b w:val="0"/>
          <w:bCs w:val="0"/>
          <w:color w:val="auto"/>
          <w:sz w:val="24"/>
          <w:szCs w:val="24"/>
        </w:rPr>
      </w:pPr>
      <w:bookmarkStart w:id="518" w:name="_Toc351203651"/>
      <w:bookmarkEnd w:id="518"/>
      <w:r>
        <w:rPr>
          <w:rFonts w:hint="eastAsia" w:cs="宋体"/>
          <w:b w:val="0"/>
          <w:bCs w:val="0"/>
          <w:color w:val="auto"/>
          <w:sz w:val="24"/>
          <w:szCs w:val="24"/>
          <w:lang w:val="en-US" w:eastAsia="zh-CN"/>
        </w:rPr>
        <w:t>17</w:t>
      </w:r>
      <w:r>
        <w:rPr>
          <w:rFonts w:hint="eastAsia" w:ascii="宋体" w:hAnsi="宋体" w:cs="宋体"/>
          <w:b w:val="0"/>
          <w:bCs w:val="0"/>
          <w:color w:val="auto"/>
          <w:sz w:val="24"/>
          <w:szCs w:val="24"/>
        </w:rPr>
        <w:t>. 争议解决</w:t>
      </w:r>
    </w:p>
    <w:p>
      <w:pPr>
        <w:adjustRightInd w:val="0"/>
        <w:spacing w:line="360" w:lineRule="auto"/>
        <w:ind w:firstLine="480" w:firstLineChars="200"/>
        <w:rPr>
          <w:rFonts w:ascii="宋体" w:hAnsi="宋体" w:cs="宋体"/>
          <w:color w:val="auto"/>
        </w:rPr>
      </w:pPr>
      <w:r>
        <w:rPr>
          <w:rFonts w:hint="eastAsia" w:ascii="宋体" w:hAnsi="宋体" w:cs="宋体"/>
          <w:color w:val="auto"/>
        </w:rPr>
        <w:t>发包人和承包人在履行合同中发生争议的，可以友好协商解决。合同当事人友好协商解决不成的，直接向发包人所在地人民法院提起诉讼。</w:t>
      </w:r>
    </w:p>
    <w:p>
      <w:pPr>
        <w:numPr>
          <w:ilvl w:val="0"/>
          <w:numId w:val="60"/>
        </w:numPr>
        <w:adjustRightInd w:val="0"/>
        <w:spacing w:line="360" w:lineRule="auto"/>
        <w:ind w:firstLine="480" w:firstLineChars="200"/>
        <w:rPr>
          <w:rFonts w:ascii="宋体" w:hAnsi="宋体" w:cs="宋体"/>
          <w:color w:val="auto"/>
        </w:rPr>
      </w:pPr>
      <w:r>
        <w:rPr>
          <w:rFonts w:hint="eastAsia" w:ascii="宋体" w:hAnsi="宋体" w:cs="宋体"/>
          <w:color w:val="auto"/>
        </w:rPr>
        <w:t>补充条款</w:t>
      </w:r>
    </w:p>
    <w:p>
      <w:pPr>
        <w:adjustRightInd w:val="0"/>
        <w:spacing w:line="360" w:lineRule="auto"/>
        <w:ind w:firstLine="480" w:firstLineChars="200"/>
        <w:rPr>
          <w:rFonts w:ascii="宋体" w:hAnsi="宋体" w:cs="宋体"/>
          <w:color w:val="auto"/>
        </w:rPr>
      </w:pPr>
      <w:r>
        <w:rPr>
          <w:rFonts w:hint="eastAsia" w:ascii="宋体" w:hAnsi="宋体" w:cs="宋体"/>
          <w:color w:val="auto"/>
        </w:rPr>
        <w:t>21.1因其它非发包人原因的社会问题，使承包人无法正常进场施工，经发包人、发包人书面同意，承包人可自行安排人员去留，施工工期予以顺延，但发包人不赔（补）偿任何费用，也不调整合同价款，承包人也不向发包人提出索赔要求。承包人必须安排好现场安全保卫（保护）工作并承担相应费用。</w:t>
      </w:r>
    </w:p>
    <w:p>
      <w:pPr>
        <w:adjustRightInd w:val="0"/>
        <w:spacing w:line="360" w:lineRule="auto"/>
        <w:ind w:firstLine="480" w:firstLineChars="200"/>
        <w:rPr>
          <w:rFonts w:ascii="宋体" w:hAnsi="宋体" w:cs="宋体"/>
          <w:color w:val="auto"/>
        </w:rPr>
      </w:pPr>
      <w:r>
        <w:rPr>
          <w:rFonts w:hint="eastAsia" w:ascii="宋体" w:hAnsi="宋体" w:cs="宋体"/>
          <w:color w:val="auto"/>
        </w:rPr>
        <w:t>21.2其他未尽事宜，双方签订补充协议，补充协议与本合同具有同等法律效力，补充合同优先解释。</w:t>
      </w:r>
    </w:p>
    <w:p>
      <w:pPr>
        <w:adjustRightInd w:val="0"/>
        <w:spacing w:line="360" w:lineRule="auto"/>
        <w:ind w:firstLine="480" w:firstLineChars="200"/>
        <w:rPr>
          <w:rFonts w:ascii="宋体" w:hAnsi="宋体" w:cs="宋体"/>
          <w:color w:val="auto"/>
        </w:rPr>
      </w:pPr>
      <w:r>
        <w:rPr>
          <w:rFonts w:hint="eastAsia" w:ascii="宋体" w:hAnsi="宋体" w:cs="宋体"/>
          <w:color w:val="auto"/>
        </w:rPr>
        <w:t>21.3本合同附件是合同不可分割的部分，与本合同具同等法律效力。</w:t>
      </w:r>
    </w:p>
    <w:p>
      <w:pPr>
        <w:adjustRightInd w:val="0"/>
        <w:spacing w:line="360" w:lineRule="auto"/>
        <w:ind w:firstLine="480" w:firstLineChars="200"/>
        <w:rPr>
          <w:rFonts w:ascii="宋体" w:hAnsi="宋体" w:cs="宋体"/>
          <w:color w:val="auto"/>
        </w:rPr>
      </w:pPr>
    </w:p>
    <w:p>
      <w:pPr>
        <w:adjustRightInd w:val="0"/>
        <w:spacing w:line="360" w:lineRule="auto"/>
        <w:ind w:firstLine="480" w:firstLineChars="200"/>
        <w:rPr>
          <w:rFonts w:ascii="宋体" w:hAnsi="宋体" w:cs="宋体"/>
          <w:color w:val="auto"/>
        </w:rPr>
      </w:pPr>
      <w:r>
        <w:rPr>
          <w:rFonts w:hint="eastAsia" w:ascii="宋体" w:hAnsi="宋体" w:cs="宋体"/>
          <w:color w:val="auto"/>
        </w:rPr>
        <w:t>协议书附件：</w:t>
      </w:r>
    </w:p>
    <w:p>
      <w:pPr>
        <w:adjustRightInd w:val="0"/>
        <w:spacing w:line="360" w:lineRule="auto"/>
        <w:ind w:firstLine="480" w:firstLineChars="200"/>
        <w:rPr>
          <w:rFonts w:ascii="宋体" w:hAnsi="宋体" w:cs="宋体"/>
          <w:color w:val="auto"/>
        </w:rPr>
      </w:pPr>
      <w:r>
        <w:rPr>
          <w:rFonts w:hint="eastAsia" w:ascii="宋体" w:hAnsi="宋体" w:cs="宋体"/>
          <w:color w:val="auto"/>
        </w:rPr>
        <w:t>附件1：廉政合同</w:t>
      </w:r>
    </w:p>
    <w:p>
      <w:pPr>
        <w:adjustRightInd w:val="0"/>
        <w:spacing w:line="360" w:lineRule="auto"/>
        <w:ind w:firstLine="480" w:firstLineChars="200"/>
        <w:rPr>
          <w:rFonts w:ascii="宋体" w:hAnsi="宋体" w:cs="宋体"/>
          <w:color w:val="auto"/>
        </w:rPr>
      </w:pPr>
      <w:r>
        <w:rPr>
          <w:rFonts w:hint="eastAsia" w:ascii="宋体" w:hAnsi="宋体" w:cs="宋体"/>
          <w:color w:val="auto"/>
        </w:rPr>
        <w:t>附件2：工程质量保修书</w:t>
      </w:r>
    </w:p>
    <w:p>
      <w:pPr>
        <w:pStyle w:val="2"/>
        <w:spacing w:after="0" w:line="360" w:lineRule="auto"/>
        <w:ind w:firstLine="480" w:firstLineChars="200"/>
        <w:rPr>
          <w:rFonts w:ascii="宋体" w:hAnsi="宋体" w:cs="宋体"/>
          <w:color w:val="auto"/>
        </w:rPr>
      </w:pPr>
      <w:r>
        <w:rPr>
          <w:rFonts w:hint="eastAsia" w:ascii="宋体" w:hAnsi="宋体" w:cs="宋体"/>
          <w:color w:val="auto"/>
        </w:rPr>
        <w:t xml:space="preserve">    附件3：校园安全责任书（签订施工合同时协商拟定）</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发包人：(盖单位章)        </w:t>
      </w:r>
    </w:p>
    <w:p>
      <w:pPr>
        <w:adjustRightInd w:val="0"/>
        <w:spacing w:line="360" w:lineRule="auto"/>
        <w:ind w:firstLine="480" w:firstLineChars="200"/>
        <w:rPr>
          <w:rFonts w:ascii="宋体" w:hAnsi="宋体" w:cs="宋体"/>
          <w:color w:val="auto"/>
        </w:rPr>
      </w:pPr>
      <w:r>
        <w:rPr>
          <w:rFonts w:hint="eastAsia" w:ascii="宋体" w:hAnsi="宋体" w:cs="宋体"/>
          <w:color w:val="auto"/>
        </w:rPr>
        <w:t>法定代表人或其</w:t>
      </w:r>
    </w:p>
    <w:p>
      <w:pPr>
        <w:adjustRightInd w:val="0"/>
        <w:spacing w:line="360" w:lineRule="auto"/>
        <w:ind w:firstLine="480" w:firstLineChars="200"/>
        <w:rPr>
          <w:rFonts w:ascii="宋体" w:hAnsi="宋体" w:cs="宋体"/>
          <w:color w:val="auto"/>
        </w:rPr>
      </w:pPr>
      <w:r>
        <w:rPr>
          <w:rFonts w:hint="eastAsia" w:ascii="宋体" w:hAnsi="宋体" w:cs="宋体"/>
          <w:color w:val="auto"/>
        </w:rPr>
        <w:t>委托代理人： (签字或盖章)</w:t>
      </w:r>
    </w:p>
    <w:p>
      <w:pPr>
        <w:adjustRightInd w:val="0"/>
        <w:spacing w:line="360" w:lineRule="auto"/>
        <w:ind w:firstLine="480" w:firstLineChars="200"/>
        <w:rPr>
          <w:rFonts w:ascii="宋体" w:hAnsi="宋体" w:cs="宋体"/>
          <w:color w:val="auto"/>
        </w:rPr>
      </w:pPr>
      <w:r>
        <w:rPr>
          <w:rFonts w:hint="eastAsia" w:ascii="宋体" w:hAnsi="宋体" w:cs="宋体"/>
          <w:color w:val="auto"/>
        </w:rPr>
        <w:t>年月日</w:t>
      </w:r>
    </w:p>
    <w:p>
      <w:pPr>
        <w:adjustRightInd w:val="0"/>
        <w:spacing w:line="360" w:lineRule="auto"/>
        <w:ind w:firstLine="480" w:firstLineChars="200"/>
        <w:rPr>
          <w:rFonts w:ascii="宋体" w:hAnsi="宋体" w:cs="宋体"/>
          <w:color w:val="auto"/>
        </w:rPr>
      </w:pPr>
    </w:p>
    <w:p>
      <w:pPr>
        <w:adjustRightInd w:val="0"/>
        <w:spacing w:line="360" w:lineRule="auto"/>
        <w:ind w:firstLine="480" w:firstLineChars="200"/>
        <w:rPr>
          <w:rFonts w:ascii="宋体" w:hAnsi="宋体" w:cs="宋体"/>
          <w:color w:val="auto"/>
        </w:rPr>
      </w:pPr>
    </w:p>
    <w:p>
      <w:pPr>
        <w:adjustRightInd w:val="0"/>
        <w:spacing w:line="360" w:lineRule="auto"/>
        <w:ind w:firstLine="480" w:firstLineChars="200"/>
        <w:rPr>
          <w:rFonts w:ascii="宋体" w:hAnsi="宋体" w:cs="宋体"/>
          <w:color w:val="auto"/>
        </w:rPr>
      </w:pPr>
      <w:r>
        <w:rPr>
          <w:rFonts w:hint="eastAsia" w:ascii="宋体" w:hAnsi="宋体" w:cs="宋体"/>
          <w:color w:val="auto"/>
        </w:rPr>
        <w:t>承包人： (盖单位章)</w:t>
      </w:r>
    </w:p>
    <w:p>
      <w:pPr>
        <w:adjustRightInd w:val="0"/>
        <w:spacing w:line="360" w:lineRule="auto"/>
        <w:ind w:firstLine="480" w:firstLineChars="200"/>
        <w:rPr>
          <w:rFonts w:ascii="宋体" w:hAnsi="宋体" w:cs="宋体"/>
          <w:color w:val="auto"/>
        </w:rPr>
      </w:pPr>
      <w:r>
        <w:rPr>
          <w:rFonts w:hint="eastAsia" w:ascii="宋体" w:hAnsi="宋体" w:cs="宋体"/>
          <w:color w:val="auto"/>
        </w:rPr>
        <w:t>法定代表人或其</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委托代理人：(签字或盖章) </w:t>
      </w:r>
    </w:p>
    <w:p>
      <w:pPr>
        <w:spacing w:line="360" w:lineRule="auto"/>
        <w:ind w:firstLine="480" w:firstLineChars="200"/>
        <w:rPr>
          <w:rFonts w:ascii="宋体" w:hAnsi="宋体" w:cs="宋体"/>
          <w:b/>
          <w:bCs/>
          <w:color w:val="auto"/>
        </w:rPr>
      </w:pPr>
      <w:r>
        <w:rPr>
          <w:rFonts w:hint="eastAsia" w:ascii="宋体" w:hAnsi="宋体" w:cs="宋体"/>
          <w:color w:val="auto"/>
        </w:rPr>
        <w:t xml:space="preserve">年月日      </w:t>
      </w:r>
    </w:p>
    <w:p>
      <w:pPr>
        <w:spacing w:line="360" w:lineRule="auto"/>
        <w:ind w:firstLine="482" w:firstLineChars="200"/>
        <w:jc w:val="center"/>
        <w:rPr>
          <w:rFonts w:ascii="宋体" w:hAnsi="宋体" w:cs="宋体"/>
          <w:b/>
          <w:bCs/>
          <w:color w:val="auto"/>
        </w:rPr>
      </w:pPr>
    </w:p>
    <w:p>
      <w:pPr>
        <w:spacing w:line="360" w:lineRule="auto"/>
        <w:ind w:firstLine="482" w:firstLineChars="200"/>
        <w:jc w:val="center"/>
        <w:rPr>
          <w:rFonts w:ascii="宋体" w:hAnsi="宋体" w:cs="宋体"/>
          <w:b/>
          <w:bCs/>
          <w:color w:val="auto"/>
        </w:rPr>
      </w:pPr>
    </w:p>
    <w:p>
      <w:pPr>
        <w:spacing w:line="360" w:lineRule="auto"/>
        <w:ind w:firstLine="482" w:firstLineChars="200"/>
        <w:jc w:val="center"/>
        <w:rPr>
          <w:rFonts w:ascii="宋体" w:hAnsi="宋体" w:cs="宋体"/>
          <w:b/>
          <w:bCs/>
          <w:color w:val="auto"/>
        </w:rPr>
      </w:pPr>
    </w:p>
    <w:p>
      <w:pPr>
        <w:rPr>
          <w:rFonts w:ascii="宋体" w:hAnsi="宋体" w:cs="宋体"/>
          <w:b/>
          <w:bCs/>
          <w:color w:val="auto"/>
        </w:rPr>
      </w:pPr>
      <w:r>
        <w:rPr>
          <w:rFonts w:hint="eastAsia" w:ascii="宋体" w:hAnsi="宋体" w:cs="宋体"/>
          <w:b/>
          <w:bCs/>
          <w:color w:val="auto"/>
        </w:rPr>
        <w:br w:type="page"/>
      </w:r>
    </w:p>
    <w:p>
      <w:pPr>
        <w:spacing w:line="360" w:lineRule="auto"/>
        <w:ind w:firstLine="482" w:firstLineChars="200"/>
        <w:jc w:val="center"/>
        <w:rPr>
          <w:rFonts w:ascii="宋体" w:hAnsi="宋体" w:cs="宋体"/>
          <w:color w:val="auto"/>
        </w:rPr>
      </w:pPr>
      <w:r>
        <w:rPr>
          <w:rFonts w:hint="eastAsia" w:ascii="宋体" w:hAnsi="宋体" w:cs="宋体"/>
          <w:b/>
          <w:bCs/>
          <w:color w:val="auto"/>
        </w:rPr>
        <w:t>廉政合同</w:t>
      </w:r>
    </w:p>
    <w:p>
      <w:pPr>
        <w:spacing w:line="360" w:lineRule="auto"/>
        <w:ind w:firstLine="480" w:firstLineChars="200"/>
        <w:rPr>
          <w:rFonts w:ascii="宋体" w:hAnsi="宋体" w:cs="宋体"/>
          <w:color w:val="auto"/>
          <w:u w:val="single"/>
        </w:rPr>
      </w:pPr>
      <w:r>
        <w:rPr>
          <w:rFonts w:hint="eastAsia" w:ascii="宋体" w:hAnsi="宋体" w:cs="宋体"/>
          <w:color w:val="auto"/>
        </w:rPr>
        <w:t>协议单位  发包人：</w:t>
      </w:r>
    </w:p>
    <w:p>
      <w:pPr>
        <w:spacing w:line="360" w:lineRule="auto"/>
        <w:ind w:firstLine="480" w:firstLineChars="200"/>
        <w:rPr>
          <w:rFonts w:ascii="宋体" w:hAnsi="宋体" w:cs="宋体"/>
          <w:color w:val="auto"/>
          <w:u w:val="single"/>
        </w:rPr>
      </w:pPr>
      <w:r>
        <w:rPr>
          <w:rFonts w:hint="eastAsia" w:ascii="宋体" w:hAnsi="宋体" w:cs="宋体"/>
          <w:color w:val="auto"/>
        </w:rPr>
        <w:t xml:space="preserve">          承包人：</w:t>
      </w:r>
    </w:p>
    <w:p>
      <w:pPr>
        <w:spacing w:line="360" w:lineRule="auto"/>
        <w:ind w:firstLine="480" w:firstLineChars="200"/>
        <w:rPr>
          <w:rFonts w:ascii="宋体" w:hAnsi="宋体" w:cs="宋体"/>
          <w:color w:val="auto"/>
        </w:rPr>
      </w:pPr>
      <w:r>
        <w:rPr>
          <w:rFonts w:hint="eastAsia" w:ascii="宋体" w:hAnsi="宋体" w:cs="宋体"/>
          <w:color w:val="auto"/>
        </w:rPr>
        <w:t>为认真贯彻中央加大反贪力度，推进廉政建设，预防和减少工程建设的经济犯罪，维护建筑市场的正常秩序，遏制“工程上马，干部下马”现象的发生，确保工程从征地到竣工工程中“工程优良，干部优秀”，根据成建委发[1998]428号文件精神，工程发包方（简称发包人）和工程承包方（简称承包人）针对</w:t>
      </w:r>
      <w:r>
        <w:rPr>
          <w:rFonts w:hint="eastAsia" w:ascii="宋体" w:hAnsi="宋体" w:cs="宋体"/>
          <w:color w:val="auto"/>
          <w:u w:val="single"/>
        </w:rPr>
        <w:t xml:space="preserve">  （项目名称）</w:t>
      </w:r>
      <w:r>
        <w:rPr>
          <w:rFonts w:hint="eastAsia" w:ascii="宋体" w:hAnsi="宋体" w:cs="宋体"/>
          <w:color w:val="auto"/>
        </w:rPr>
        <w:t>自愿签订建设工程廉政协议：</w:t>
      </w:r>
    </w:p>
    <w:p>
      <w:pPr>
        <w:spacing w:line="360" w:lineRule="auto"/>
        <w:ind w:firstLine="480" w:firstLineChars="200"/>
        <w:rPr>
          <w:rFonts w:ascii="宋体" w:hAnsi="宋体" w:cs="宋体"/>
          <w:color w:val="auto"/>
        </w:rPr>
      </w:pPr>
      <w:r>
        <w:rPr>
          <w:rFonts w:hint="eastAsia" w:ascii="宋体" w:hAnsi="宋体" w:cs="宋体"/>
          <w:color w:val="auto"/>
        </w:rPr>
        <w:t>一、承包人不得以任何形式向发包人人员赠送各种礼品、礼券（现金），发包人人员不得以任何借口收受各种礼品、礼券（现金）。如有违反，将视情节轻重对发包人人员给予批评、教育、罚款，触犯法律的将追究法律责任，对承包人给予扣减工程款3%-5%/次，直到终止合同。</w:t>
      </w:r>
    </w:p>
    <w:p>
      <w:pPr>
        <w:spacing w:line="360" w:lineRule="auto"/>
        <w:ind w:firstLine="480" w:firstLineChars="200"/>
        <w:rPr>
          <w:rFonts w:ascii="宋体" w:hAnsi="宋体" w:cs="宋体"/>
          <w:color w:val="auto"/>
        </w:rPr>
      </w:pPr>
      <w:r>
        <w:rPr>
          <w:rFonts w:hint="eastAsia" w:ascii="宋体" w:hAnsi="宋体" w:cs="宋体"/>
          <w:color w:val="auto"/>
        </w:rPr>
        <w:t>二、承包人在工程项目建设中有贿赂发包人人员，被纪检、检察、监察机关立案查处的，发包人有权终止工程项目承包/委托合同，由此给发包人所造成的损失均由承包人承担，并负责由此发生的一切费用（在工程款中扣除）。</w:t>
      </w:r>
    </w:p>
    <w:p>
      <w:pPr>
        <w:spacing w:line="360" w:lineRule="auto"/>
        <w:ind w:firstLine="480" w:firstLineChars="200"/>
        <w:rPr>
          <w:rFonts w:ascii="宋体" w:hAnsi="宋体" w:cs="宋体"/>
          <w:color w:val="auto"/>
        </w:rPr>
      </w:pPr>
      <w:r>
        <w:rPr>
          <w:rFonts w:hint="eastAsia" w:ascii="宋体" w:hAnsi="宋体" w:cs="宋体"/>
          <w:color w:val="auto"/>
        </w:rPr>
        <w:t>三、发包人人员向承包人索贿，经承包人检举被纪检、检察、监察机关立案查处的，承包人有权从发包人获得索贿款额的1-3倍作为奖励（此款由索贿人承担），由此产生的办案费用由发包人承担。</w:t>
      </w:r>
    </w:p>
    <w:p>
      <w:pPr>
        <w:spacing w:line="360" w:lineRule="auto"/>
        <w:ind w:firstLine="480" w:firstLineChars="200"/>
        <w:rPr>
          <w:rFonts w:ascii="宋体" w:hAnsi="宋体" w:cs="宋体"/>
          <w:color w:val="auto"/>
        </w:rPr>
      </w:pPr>
      <w:r>
        <w:rPr>
          <w:rFonts w:hint="eastAsia" w:ascii="宋体" w:hAnsi="宋体" w:cs="宋体"/>
          <w:color w:val="auto"/>
        </w:rPr>
        <w:t>四、甲乙双方人员应禁止赠送、贿赂、索要行为的发生，如遇一方发生，另一方当事人应立即报告单位领导和当地纪检、检察、监察机关，对不主动报告情况的有关人员，一经查处视情节轻重给予处分直至追究法律责任。</w:t>
      </w:r>
    </w:p>
    <w:p>
      <w:pPr>
        <w:spacing w:line="360" w:lineRule="auto"/>
        <w:ind w:firstLine="480" w:firstLineChars="200"/>
        <w:rPr>
          <w:rFonts w:ascii="宋体" w:hAnsi="宋体" w:cs="宋体"/>
          <w:color w:val="auto"/>
        </w:rPr>
      </w:pPr>
      <w:r>
        <w:rPr>
          <w:rFonts w:hint="eastAsia" w:ascii="宋体" w:hAnsi="宋体" w:cs="宋体"/>
          <w:color w:val="auto"/>
        </w:rPr>
        <w:t>五、此协议作为本合同附件，与工程承包协议同时签订，接受工程当地纪检、检察或监察机关的监督。</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发包人：(盖单位章)        </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法定代表人或其                            </w:t>
      </w:r>
    </w:p>
    <w:p>
      <w:pPr>
        <w:adjustRightInd w:val="0"/>
        <w:spacing w:line="360" w:lineRule="auto"/>
        <w:ind w:firstLine="480" w:firstLineChars="200"/>
        <w:rPr>
          <w:rFonts w:ascii="宋体" w:hAnsi="宋体" w:cs="宋体"/>
          <w:color w:val="auto"/>
        </w:rPr>
      </w:pPr>
      <w:r>
        <w:rPr>
          <w:rFonts w:hint="eastAsia" w:ascii="宋体" w:hAnsi="宋体" w:cs="宋体"/>
          <w:color w:val="auto"/>
        </w:rPr>
        <w:t xml:space="preserve">委托代理人：(签字)        </w:t>
      </w:r>
    </w:p>
    <w:p>
      <w:pPr>
        <w:adjustRightInd w:val="0"/>
        <w:spacing w:line="360" w:lineRule="auto"/>
        <w:ind w:firstLine="480" w:firstLineChars="200"/>
        <w:rPr>
          <w:rFonts w:ascii="宋体" w:hAnsi="宋体" w:cs="宋体"/>
          <w:color w:val="auto"/>
        </w:rPr>
      </w:pPr>
      <w:r>
        <w:rPr>
          <w:rFonts w:hint="eastAsia" w:ascii="宋体" w:hAnsi="宋体" w:cs="宋体"/>
          <w:color w:val="auto"/>
        </w:rPr>
        <w:t>承包人： (盖单位章)</w:t>
      </w:r>
    </w:p>
    <w:p>
      <w:pPr>
        <w:adjustRightInd w:val="0"/>
        <w:spacing w:line="360" w:lineRule="auto"/>
        <w:ind w:firstLine="480" w:firstLineChars="200"/>
        <w:rPr>
          <w:rFonts w:ascii="宋体" w:hAnsi="宋体" w:cs="宋体"/>
          <w:color w:val="auto"/>
        </w:rPr>
      </w:pPr>
      <w:r>
        <w:rPr>
          <w:rFonts w:hint="eastAsia" w:ascii="宋体" w:hAnsi="宋体" w:cs="宋体"/>
          <w:color w:val="auto"/>
        </w:rPr>
        <w:t>法定代表人或其</w:t>
      </w:r>
    </w:p>
    <w:p>
      <w:pPr>
        <w:adjustRightInd w:val="0"/>
        <w:spacing w:line="360" w:lineRule="auto"/>
        <w:ind w:firstLine="480" w:firstLineChars="200"/>
        <w:rPr>
          <w:rFonts w:ascii="宋体" w:hAnsi="宋体" w:cs="宋体"/>
          <w:color w:val="auto"/>
        </w:rPr>
      </w:pPr>
      <w:r>
        <w:rPr>
          <w:rFonts w:hint="eastAsia" w:ascii="宋体" w:hAnsi="宋体" w:cs="宋体"/>
          <w:color w:val="auto"/>
        </w:rPr>
        <w:t>委托代理人： (签字)</w:t>
      </w:r>
    </w:p>
    <w:p>
      <w:pPr>
        <w:spacing w:line="360" w:lineRule="auto"/>
        <w:ind w:firstLine="480" w:firstLineChars="200"/>
        <w:rPr>
          <w:rFonts w:ascii="宋体" w:hAnsi="宋体" w:cs="宋体"/>
          <w:color w:val="auto"/>
        </w:rPr>
      </w:pPr>
    </w:p>
    <w:p>
      <w:pPr>
        <w:spacing w:line="360" w:lineRule="auto"/>
        <w:ind w:firstLine="480" w:firstLineChars="200"/>
        <w:rPr>
          <w:rFonts w:ascii="宋体" w:hAnsi="宋体" w:cs="宋体"/>
          <w:color w:val="auto"/>
        </w:rPr>
      </w:pPr>
      <w:r>
        <w:rPr>
          <w:rFonts w:hint="eastAsia" w:ascii="宋体" w:hAnsi="宋体" w:cs="宋体"/>
          <w:color w:val="auto"/>
        </w:rPr>
        <w:t>年   月   日</w:t>
      </w:r>
    </w:p>
    <w:p>
      <w:pPr>
        <w:adjustRightInd w:val="0"/>
        <w:spacing w:line="360" w:lineRule="auto"/>
        <w:ind w:firstLine="480" w:firstLineChars="200"/>
        <w:jc w:val="center"/>
        <w:rPr>
          <w:rFonts w:ascii="宋体" w:hAnsi="宋体" w:cs="宋体"/>
          <w:b/>
          <w:bCs/>
          <w:color w:val="auto"/>
        </w:rPr>
      </w:pPr>
      <w:r>
        <w:rPr>
          <w:rFonts w:hint="eastAsia" w:ascii="宋体" w:hAnsi="宋体" w:cs="宋体"/>
          <w:color w:val="auto"/>
        </w:rPr>
        <w:br w:type="page"/>
      </w:r>
      <w:r>
        <w:rPr>
          <w:rFonts w:hint="eastAsia" w:ascii="宋体" w:hAnsi="宋体" w:cs="宋体"/>
          <w:b/>
          <w:bCs/>
          <w:color w:val="auto"/>
        </w:rPr>
        <w:t>工程质量保修书</w:t>
      </w:r>
    </w:p>
    <w:p>
      <w:pPr>
        <w:spacing w:line="360" w:lineRule="auto"/>
        <w:ind w:firstLine="480" w:firstLineChars="200"/>
        <w:rPr>
          <w:rFonts w:ascii="宋体" w:hAnsi="宋体" w:cs="宋体"/>
          <w:color w:val="auto"/>
          <w:kern w:val="2"/>
          <w:u w:val="single"/>
        </w:rPr>
      </w:pPr>
      <w:r>
        <w:rPr>
          <w:rFonts w:hint="eastAsia" w:ascii="宋体" w:hAnsi="宋体" w:cs="宋体"/>
          <w:color w:val="auto"/>
          <w:kern w:val="2"/>
        </w:rPr>
        <w:t>发包人（全称）：</w:t>
      </w:r>
    </w:p>
    <w:p>
      <w:pPr>
        <w:spacing w:line="360" w:lineRule="auto"/>
        <w:ind w:firstLine="480" w:firstLineChars="200"/>
        <w:rPr>
          <w:rFonts w:ascii="宋体" w:hAnsi="宋体" w:cs="宋体"/>
          <w:color w:val="auto"/>
          <w:kern w:val="2"/>
          <w:u w:val="single"/>
        </w:rPr>
      </w:pPr>
      <w:r>
        <w:rPr>
          <w:rFonts w:hint="eastAsia" w:ascii="宋体" w:hAnsi="宋体" w:cs="宋体"/>
          <w:color w:val="auto"/>
          <w:kern w:val="2"/>
        </w:rPr>
        <w:t>承包人（全称）：</w:t>
      </w:r>
    </w:p>
    <w:p>
      <w:pPr>
        <w:spacing w:line="360" w:lineRule="auto"/>
        <w:ind w:firstLine="480" w:firstLineChars="200"/>
        <w:rPr>
          <w:rFonts w:ascii="宋体" w:hAnsi="宋体" w:cs="宋体"/>
          <w:color w:val="auto"/>
          <w:kern w:val="2"/>
        </w:rPr>
      </w:pPr>
      <w:r>
        <w:rPr>
          <w:rFonts w:hint="eastAsia" w:ascii="宋体" w:hAnsi="宋体" w:cs="宋体"/>
          <w:color w:val="auto"/>
          <w:kern w:val="2"/>
        </w:rPr>
        <w:t>发包人、承包人根据《中华人民共和国建筑法》、《建设工程质量管理条例》，经协商一致，对</w:t>
      </w:r>
      <w:r>
        <w:rPr>
          <w:rFonts w:hint="eastAsia" w:ascii="宋体" w:hAnsi="宋体" w:cs="宋体"/>
          <w:color w:val="auto"/>
          <w:kern w:val="2"/>
          <w:u w:val="single"/>
        </w:rPr>
        <w:t xml:space="preserve">           （项目名称）      标段 </w:t>
      </w:r>
      <w:r>
        <w:rPr>
          <w:rFonts w:hint="eastAsia" w:ascii="宋体" w:hAnsi="宋体" w:cs="宋体"/>
          <w:color w:val="auto"/>
          <w:kern w:val="2"/>
        </w:rPr>
        <w:t>签订工程质量保修书。</w:t>
      </w:r>
    </w:p>
    <w:p>
      <w:pPr>
        <w:spacing w:line="360" w:lineRule="auto"/>
        <w:ind w:firstLine="482" w:firstLineChars="200"/>
        <w:rPr>
          <w:rFonts w:ascii="宋体" w:hAnsi="宋体" w:cs="宋体"/>
          <w:b/>
          <w:bCs/>
          <w:color w:val="auto"/>
          <w:kern w:val="2"/>
        </w:rPr>
      </w:pPr>
      <w:r>
        <w:rPr>
          <w:rFonts w:hint="eastAsia" w:ascii="宋体" w:hAnsi="宋体" w:cs="宋体"/>
          <w:b/>
          <w:bCs/>
          <w:color w:val="auto"/>
          <w:kern w:val="2"/>
        </w:rPr>
        <w:t>一．工程质量保修范围和内容</w:t>
      </w:r>
    </w:p>
    <w:p>
      <w:pPr>
        <w:spacing w:line="360" w:lineRule="auto"/>
        <w:ind w:firstLine="480" w:firstLineChars="200"/>
        <w:rPr>
          <w:rFonts w:ascii="宋体" w:hAnsi="宋体" w:cs="宋体"/>
          <w:color w:val="auto"/>
          <w:kern w:val="2"/>
        </w:rPr>
      </w:pPr>
      <w:r>
        <w:rPr>
          <w:rFonts w:hint="eastAsia" w:ascii="宋体" w:hAnsi="宋体" w:cs="宋体"/>
          <w:color w:val="auto"/>
          <w:kern w:val="2"/>
        </w:rPr>
        <w:t>承包人在质量保修期内，按照有关法律、法规、规章规定和双方约定，承担本工程质量保修责任。</w:t>
      </w:r>
    </w:p>
    <w:p>
      <w:pPr>
        <w:spacing w:line="360" w:lineRule="auto"/>
        <w:ind w:firstLine="480" w:firstLineChars="200"/>
        <w:rPr>
          <w:rFonts w:ascii="宋体" w:hAnsi="宋体" w:cs="宋体"/>
          <w:color w:val="auto"/>
          <w:kern w:val="2"/>
        </w:rPr>
      </w:pPr>
      <w:r>
        <w:rPr>
          <w:rFonts w:hint="eastAsia" w:ascii="宋体" w:hAnsi="宋体" w:cs="宋体"/>
          <w:color w:val="auto"/>
          <w:kern w:val="2"/>
        </w:rPr>
        <w:t>质量保修范围以双方约定的其它项目。具体质量保修的内容，双方约定如下：</w:t>
      </w:r>
    </w:p>
    <w:p>
      <w:pPr>
        <w:spacing w:line="360" w:lineRule="auto"/>
        <w:ind w:firstLine="480" w:firstLineChars="200"/>
        <w:rPr>
          <w:rFonts w:ascii="宋体" w:hAnsi="宋体" w:cs="宋体"/>
          <w:color w:val="auto"/>
          <w:kern w:val="2"/>
          <w:u w:val="single"/>
        </w:rPr>
      </w:pPr>
      <w:r>
        <w:rPr>
          <w:rFonts w:hint="eastAsia" w:ascii="宋体" w:hAnsi="宋体" w:cs="宋体"/>
          <w:color w:val="auto"/>
          <w:kern w:val="2"/>
          <w:u w:val="single"/>
        </w:rPr>
        <w:t xml:space="preserve">由承包人承建的项目（含分包项目）均在质量保修范围内。 </w:t>
      </w:r>
    </w:p>
    <w:p>
      <w:pPr>
        <w:spacing w:line="360" w:lineRule="auto"/>
        <w:ind w:firstLine="482" w:firstLineChars="200"/>
        <w:rPr>
          <w:rFonts w:ascii="宋体" w:hAnsi="宋体" w:cs="宋体"/>
          <w:b/>
          <w:bCs/>
          <w:color w:val="auto"/>
          <w:kern w:val="2"/>
        </w:rPr>
      </w:pPr>
      <w:r>
        <w:rPr>
          <w:rFonts w:hint="eastAsia" w:ascii="宋体" w:hAnsi="宋体" w:cs="宋体"/>
          <w:b/>
          <w:bCs/>
          <w:color w:val="auto"/>
          <w:kern w:val="2"/>
        </w:rPr>
        <w:t>二．质量保修期</w:t>
      </w:r>
    </w:p>
    <w:p>
      <w:pPr>
        <w:spacing w:line="360" w:lineRule="auto"/>
        <w:ind w:firstLine="480" w:firstLineChars="200"/>
        <w:rPr>
          <w:rFonts w:ascii="宋体" w:hAnsi="宋体" w:cs="宋体"/>
          <w:color w:val="auto"/>
        </w:rPr>
      </w:pPr>
      <w:r>
        <w:rPr>
          <w:rFonts w:hint="eastAsia" w:ascii="宋体" w:hAnsi="宋体" w:cs="宋体"/>
          <w:color w:val="auto"/>
        </w:rPr>
        <w:t xml:space="preserve">双方根据《建设工程质量管理条例》及有关规定，约定本工程的质量保修期   年： </w:t>
      </w:r>
    </w:p>
    <w:p>
      <w:pPr>
        <w:spacing w:line="360" w:lineRule="auto"/>
        <w:ind w:firstLine="480" w:firstLineChars="200"/>
        <w:rPr>
          <w:rFonts w:ascii="宋体" w:hAnsi="宋体" w:cs="宋体"/>
          <w:color w:val="auto"/>
          <w:kern w:val="2"/>
        </w:rPr>
      </w:pPr>
      <w:r>
        <w:rPr>
          <w:rFonts w:hint="eastAsia" w:ascii="宋体" w:hAnsi="宋体" w:cs="宋体"/>
          <w:color w:val="auto"/>
        </w:rPr>
        <w:t>质量保修期自工程竣工验收合格之日起计算。</w:t>
      </w:r>
    </w:p>
    <w:p>
      <w:pPr>
        <w:spacing w:line="360" w:lineRule="auto"/>
        <w:ind w:firstLine="482" w:firstLineChars="200"/>
        <w:rPr>
          <w:rFonts w:ascii="宋体" w:hAnsi="宋体" w:cs="宋体"/>
          <w:b/>
          <w:bCs/>
          <w:color w:val="auto"/>
          <w:kern w:val="2"/>
        </w:rPr>
      </w:pPr>
      <w:r>
        <w:rPr>
          <w:rFonts w:hint="eastAsia" w:ascii="宋体" w:hAnsi="宋体" w:cs="宋体"/>
          <w:b/>
          <w:bCs/>
          <w:color w:val="auto"/>
          <w:kern w:val="2"/>
        </w:rPr>
        <w:t>三．质量保修责任</w:t>
      </w:r>
    </w:p>
    <w:p>
      <w:pPr>
        <w:spacing w:line="360" w:lineRule="auto"/>
        <w:ind w:firstLine="480" w:firstLineChars="200"/>
        <w:rPr>
          <w:rFonts w:ascii="宋体" w:hAnsi="宋体" w:cs="宋体"/>
          <w:color w:val="auto"/>
          <w:kern w:val="2"/>
        </w:rPr>
      </w:pPr>
      <w:r>
        <w:rPr>
          <w:rFonts w:hint="eastAsia" w:ascii="宋体" w:hAnsi="宋体" w:cs="宋体"/>
          <w:color w:val="auto"/>
          <w:kern w:val="2"/>
        </w:rPr>
        <w:t>1．属于质量保修范围、内容的项目，承包人应当在接到质量保修通知之日起7天内派人质量保修。承包人不在约定期限内派人质量保修的，且发包人可以委托他人修理，发生的费用从质量保修金中扣除。</w:t>
      </w:r>
    </w:p>
    <w:p>
      <w:pPr>
        <w:spacing w:line="360" w:lineRule="auto"/>
        <w:ind w:firstLine="480" w:firstLineChars="200"/>
        <w:rPr>
          <w:rFonts w:ascii="宋体" w:hAnsi="宋体" w:cs="宋体"/>
          <w:color w:val="auto"/>
          <w:kern w:val="2"/>
        </w:rPr>
      </w:pPr>
      <w:r>
        <w:rPr>
          <w:rFonts w:hint="eastAsia" w:ascii="宋体" w:hAnsi="宋体" w:cs="宋体"/>
          <w:color w:val="auto"/>
          <w:kern w:val="2"/>
        </w:rPr>
        <w:t>2．发生紧急抢修事故的，承包人在接到事故通知8小时内到达事故现场抢修。</w:t>
      </w:r>
    </w:p>
    <w:p>
      <w:pPr>
        <w:spacing w:line="360" w:lineRule="auto"/>
        <w:ind w:firstLine="480" w:firstLineChars="200"/>
        <w:rPr>
          <w:rFonts w:ascii="宋体" w:hAnsi="宋体" w:cs="宋体"/>
          <w:color w:val="auto"/>
          <w:kern w:val="2"/>
        </w:rPr>
      </w:pPr>
      <w:r>
        <w:rPr>
          <w:rFonts w:hint="eastAsia" w:ascii="宋体" w:hAnsi="宋体" w:cs="宋体"/>
          <w:color w:val="auto"/>
          <w:kern w:val="2"/>
        </w:rPr>
        <w:t>3．对于涉及结构安全的质量问题，应当按照《房屋建筑工程质量质量保修办法》的规定，立即向当地行政主管部门报告，采取安全防范措施；由原设计单位或具有相应资质等级有设计单位提出质量保修方案，承包人实施质量保修。</w:t>
      </w:r>
    </w:p>
    <w:p>
      <w:pPr>
        <w:spacing w:line="360" w:lineRule="auto"/>
        <w:ind w:firstLine="480" w:firstLineChars="200"/>
        <w:rPr>
          <w:rFonts w:ascii="宋体" w:hAnsi="宋体" w:cs="宋体"/>
          <w:color w:val="auto"/>
          <w:kern w:val="2"/>
        </w:rPr>
      </w:pPr>
      <w:r>
        <w:rPr>
          <w:rFonts w:hint="eastAsia" w:ascii="宋体" w:hAnsi="宋体" w:cs="宋体"/>
          <w:color w:val="auto"/>
          <w:kern w:val="2"/>
        </w:rPr>
        <w:t>4．质量保修完成后，由发包人组织验收。</w:t>
      </w:r>
    </w:p>
    <w:p>
      <w:pPr>
        <w:spacing w:line="360" w:lineRule="auto"/>
        <w:ind w:firstLine="480" w:firstLineChars="200"/>
        <w:rPr>
          <w:rFonts w:ascii="宋体" w:hAnsi="宋体" w:cs="宋体"/>
          <w:color w:val="auto"/>
          <w:kern w:val="2"/>
        </w:rPr>
      </w:pPr>
      <w:r>
        <w:rPr>
          <w:rFonts w:hint="eastAsia" w:ascii="宋体" w:hAnsi="宋体" w:cs="宋体"/>
          <w:color w:val="auto"/>
          <w:kern w:val="2"/>
        </w:rPr>
        <w:t>5. 遵守发包人下发的质量保修制度。</w:t>
      </w:r>
    </w:p>
    <w:p>
      <w:pPr>
        <w:spacing w:line="360" w:lineRule="auto"/>
        <w:ind w:firstLine="482" w:firstLineChars="200"/>
        <w:rPr>
          <w:rFonts w:ascii="宋体" w:hAnsi="宋体" w:cs="宋体"/>
          <w:b/>
          <w:bCs/>
          <w:color w:val="auto"/>
          <w:kern w:val="2"/>
        </w:rPr>
      </w:pPr>
      <w:r>
        <w:rPr>
          <w:rFonts w:hint="eastAsia" w:ascii="宋体" w:hAnsi="宋体" w:cs="宋体"/>
          <w:b/>
          <w:bCs/>
          <w:color w:val="auto"/>
          <w:kern w:val="2"/>
        </w:rPr>
        <w:t>四．质量保修费用</w:t>
      </w:r>
    </w:p>
    <w:p>
      <w:pPr>
        <w:spacing w:line="360" w:lineRule="auto"/>
        <w:ind w:firstLine="480" w:firstLineChars="200"/>
        <w:rPr>
          <w:rFonts w:ascii="宋体" w:hAnsi="宋体" w:cs="宋体"/>
          <w:color w:val="auto"/>
          <w:kern w:val="2"/>
        </w:rPr>
      </w:pPr>
      <w:r>
        <w:rPr>
          <w:rFonts w:hint="eastAsia" w:ascii="宋体" w:hAnsi="宋体" w:cs="宋体"/>
          <w:color w:val="auto"/>
          <w:kern w:val="2"/>
        </w:rPr>
        <w:t>质量保修费用由造成质量缺陷的责任方承担。</w:t>
      </w:r>
    </w:p>
    <w:p>
      <w:pPr>
        <w:spacing w:line="360" w:lineRule="auto"/>
        <w:ind w:firstLine="482" w:firstLineChars="200"/>
        <w:rPr>
          <w:rFonts w:ascii="宋体" w:hAnsi="宋体" w:cs="宋体"/>
          <w:b/>
          <w:bCs/>
          <w:color w:val="auto"/>
          <w:kern w:val="2"/>
        </w:rPr>
      </w:pPr>
      <w:r>
        <w:rPr>
          <w:rFonts w:hint="eastAsia" w:ascii="宋体" w:hAnsi="宋体" w:cs="宋体"/>
          <w:b/>
          <w:bCs/>
          <w:color w:val="auto"/>
          <w:kern w:val="2"/>
        </w:rPr>
        <w:t>五．质量保修金</w:t>
      </w:r>
    </w:p>
    <w:p>
      <w:pPr>
        <w:spacing w:line="360" w:lineRule="auto"/>
        <w:ind w:firstLine="480" w:firstLineChars="200"/>
        <w:rPr>
          <w:rFonts w:ascii="宋体" w:hAnsi="宋体" w:cs="宋体"/>
          <w:b/>
          <w:bCs/>
          <w:color w:val="auto"/>
        </w:rPr>
      </w:pPr>
      <w:r>
        <w:rPr>
          <w:rFonts w:hint="eastAsia" w:ascii="宋体" w:hAnsi="宋体" w:cs="宋体"/>
          <w:color w:val="auto"/>
          <w:kern w:val="2"/>
        </w:rPr>
        <w:t>1．</w:t>
      </w:r>
      <w:r>
        <w:rPr>
          <w:rFonts w:hint="eastAsia" w:ascii="宋体" w:hAnsi="宋体" w:cs="宋体"/>
          <w:color w:val="auto"/>
        </w:rPr>
        <w:t xml:space="preserve">质保金按审定金额的3%收取，在采购人付审定工程尾款前由施工方转入采购人账户，质保期满后无息退还 </w:t>
      </w:r>
    </w:p>
    <w:p>
      <w:pPr>
        <w:spacing w:line="360" w:lineRule="auto"/>
        <w:ind w:firstLine="480" w:firstLineChars="200"/>
        <w:rPr>
          <w:rFonts w:ascii="宋体" w:hAnsi="宋体" w:cs="宋体"/>
          <w:color w:val="auto"/>
          <w:kern w:val="2"/>
        </w:rPr>
      </w:pPr>
      <w:r>
        <w:rPr>
          <w:rFonts w:hint="eastAsia" w:ascii="宋体" w:hAnsi="宋体" w:cs="宋体"/>
          <w:color w:val="auto"/>
          <w:kern w:val="2"/>
        </w:rPr>
        <w:t xml:space="preserve">2.在质保期满后的14天内，承包人将所有质量缺陷处理完毕，并取得发包人的书面确认后，无息退还承包人。 </w:t>
      </w:r>
    </w:p>
    <w:p>
      <w:pPr>
        <w:adjustRightInd w:val="0"/>
        <w:spacing w:line="360" w:lineRule="auto"/>
        <w:ind w:firstLine="482" w:firstLineChars="200"/>
        <w:rPr>
          <w:rFonts w:ascii="宋体" w:hAnsi="宋体" w:cs="宋体"/>
          <w:b/>
          <w:bCs/>
          <w:color w:val="auto"/>
          <w:kern w:val="2"/>
        </w:rPr>
      </w:pPr>
      <w:r>
        <w:rPr>
          <w:rFonts w:hint="eastAsia" w:ascii="宋体" w:hAnsi="宋体" w:cs="宋体"/>
          <w:b/>
          <w:bCs/>
          <w:color w:val="auto"/>
          <w:kern w:val="2"/>
        </w:rPr>
        <w:t>本工程质量保修书，作为施工合同附件，其有效期限至质量保修期满。</w:t>
      </w:r>
    </w:p>
    <w:p>
      <w:pPr>
        <w:adjustRightInd w:val="0"/>
        <w:snapToGrid w:val="0"/>
        <w:spacing w:line="360" w:lineRule="auto"/>
        <w:ind w:firstLine="480" w:firstLineChars="200"/>
        <w:rPr>
          <w:rFonts w:ascii="宋体" w:hAnsi="宋体" w:cs="宋体"/>
          <w:color w:val="auto"/>
          <w:kern w:val="2"/>
        </w:rPr>
      </w:pPr>
      <w:r>
        <w:rPr>
          <w:rFonts w:hint="eastAsia" w:ascii="宋体" w:hAnsi="宋体" w:cs="宋体"/>
          <w:color w:val="auto"/>
          <w:kern w:val="2"/>
        </w:rPr>
        <w:t>发包人：(盖单位章)        承包人： (盖单位章)</w:t>
      </w:r>
    </w:p>
    <w:p>
      <w:pPr>
        <w:adjustRightInd w:val="0"/>
        <w:snapToGrid w:val="0"/>
        <w:spacing w:line="360" w:lineRule="auto"/>
        <w:ind w:firstLine="480" w:firstLineChars="200"/>
        <w:rPr>
          <w:rFonts w:ascii="宋体" w:hAnsi="宋体" w:cs="宋体"/>
          <w:color w:val="auto"/>
          <w:kern w:val="2"/>
        </w:rPr>
      </w:pPr>
      <w:r>
        <w:rPr>
          <w:rFonts w:hint="eastAsia" w:ascii="宋体" w:hAnsi="宋体" w:cs="宋体"/>
          <w:color w:val="auto"/>
          <w:kern w:val="2"/>
        </w:rPr>
        <w:t>法定代表人或其                           法定代表人或其</w:t>
      </w:r>
    </w:p>
    <w:p>
      <w:pPr>
        <w:adjustRightInd w:val="0"/>
        <w:snapToGrid w:val="0"/>
        <w:spacing w:line="360" w:lineRule="auto"/>
        <w:ind w:firstLine="480" w:firstLineChars="200"/>
        <w:rPr>
          <w:rFonts w:ascii="宋体" w:hAnsi="宋体" w:cs="宋体"/>
          <w:color w:val="auto"/>
          <w:kern w:val="2"/>
        </w:rPr>
      </w:pPr>
      <w:r>
        <w:rPr>
          <w:rFonts w:hint="eastAsia" w:ascii="宋体" w:hAnsi="宋体" w:cs="宋体"/>
          <w:color w:val="auto"/>
          <w:kern w:val="2"/>
        </w:rPr>
        <w:t>委托代理人：(签字)      委托代理人： (签字)</w:t>
      </w:r>
    </w:p>
    <w:p>
      <w:pPr>
        <w:adjustRightInd w:val="0"/>
        <w:spacing w:line="360" w:lineRule="auto"/>
        <w:ind w:firstLine="480" w:firstLineChars="200"/>
        <w:rPr>
          <w:rFonts w:ascii="宋体" w:hAnsi="宋体" w:cs="宋体"/>
          <w:color w:val="auto"/>
          <w:kern w:val="2"/>
        </w:rPr>
      </w:pPr>
    </w:p>
    <w:p>
      <w:pPr>
        <w:adjustRightInd w:val="0"/>
        <w:spacing w:line="360" w:lineRule="auto"/>
        <w:ind w:firstLine="480" w:firstLineChars="200"/>
        <w:rPr>
          <w:rFonts w:ascii="宋体" w:hAnsi="宋体" w:cs="宋体"/>
          <w:color w:val="auto"/>
        </w:rPr>
      </w:pPr>
      <w:r>
        <w:rPr>
          <w:rFonts w:hint="eastAsia" w:ascii="宋体" w:hAnsi="宋体" w:cs="宋体"/>
          <w:color w:val="auto"/>
          <w:kern w:val="2"/>
        </w:rPr>
        <w:t xml:space="preserve">年月日     </w:t>
      </w:r>
      <w:r>
        <w:rPr>
          <w:rFonts w:ascii="宋体" w:hAnsi="宋体" w:cs="宋体"/>
          <w:color w:val="auto"/>
          <w:kern w:val="2"/>
        </w:rPr>
        <w:t xml:space="preserve">              </w:t>
      </w:r>
      <w:r>
        <w:rPr>
          <w:rFonts w:hint="eastAsia" w:ascii="宋体" w:hAnsi="宋体" w:cs="宋体"/>
          <w:color w:val="auto"/>
          <w:kern w:val="2"/>
        </w:rPr>
        <w:t xml:space="preserve"> 年月日</w:t>
      </w:r>
    </w:p>
    <w:bookmarkEnd w:id="273"/>
    <w:p/>
    <w:p>
      <w:pPr>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62"/>
        <w:rPr>
          <w:rFonts w:ascii="宋体" w:hAnsi="宋体" w:cs="宋体"/>
          <w:sz w:val="32"/>
          <w:szCs w:val="32"/>
        </w:rPr>
      </w:pPr>
    </w:p>
    <w:p>
      <w:pPr>
        <w:pStyle w:val="2"/>
      </w:pPr>
    </w:p>
    <w:bookmarkEnd w:id="265"/>
    <w:bookmarkEnd w:id="266"/>
    <w:bookmarkEnd w:id="267"/>
    <w:p>
      <w:pPr>
        <w:pStyle w:val="3"/>
        <w:numPr>
          <w:ilvl w:val="0"/>
          <w:numId w:val="1"/>
        </w:numPr>
        <w:spacing w:before="0" w:after="0"/>
        <w:ind w:left="0" w:firstLine="0"/>
      </w:pPr>
      <w:bookmarkStart w:id="519" w:name="_Toc41037911"/>
      <w:bookmarkStart w:id="520" w:name="_Toc45897714"/>
      <w:bookmarkStart w:id="521" w:name="_Toc21713"/>
      <w:bookmarkStart w:id="522" w:name="_Toc74139701"/>
      <w:r>
        <w:rPr>
          <w:rFonts w:hint="eastAsia"/>
        </w:rPr>
        <w:t>工程量清单</w:t>
      </w:r>
      <w:bookmarkEnd w:id="519"/>
      <w:bookmarkEnd w:id="520"/>
      <w:r>
        <w:rPr>
          <w:rFonts w:hint="eastAsia"/>
        </w:rPr>
        <w:t>和图纸</w:t>
      </w:r>
      <w:bookmarkEnd w:id="521"/>
      <w:bookmarkEnd w:id="522"/>
    </w:p>
    <w:p>
      <w:pPr>
        <w:jc w:val="center"/>
        <w:rPr>
          <w:rFonts w:hint="eastAsia" w:ascii="宋体" w:hAnsi="Times New Roman" w:eastAsia="宋体" w:cs="Times New Roman"/>
          <w:b/>
          <w:sz w:val="44"/>
          <w:szCs w:val="44"/>
          <w:lang w:eastAsia="zh-CN"/>
        </w:rPr>
      </w:pPr>
    </w:p>
    <w:bookmarkEnd w:id="151"/>
    <w:bookmarkEnd w:id="152"/>
    <w:bookmarkEnd w:id="153"/>
    <w:bookmarkEnd w:id="154"/>
    <w:p>
      <w:pPr>
        <w:rPr>
          <w:rFonts w:hint="eastAsia" w:eastAsia="宋体"/>
          <w:lang w:eastAsia="zh-CN"/>
        </w:rPr>
      </w:pPr>
      <w:r>
        <w:rPr>
          <w:rFonts w:hint="eastAsia"/>
          <w:lang w:eastAsia="zh-CN"/>
        </w:rPr>
        <w:t>详见附件一、附件二</w:t>
      </w:r>
    </w:p>
    <w:sectPr>
      <w:footerReference r:id="rId12" w:type="first"/>
      <w:headerReference r:id="rId9" w:type="default"/>
      <w:footerReference r:id="rId10" w:type="default"/>
      <w:footerReference r:id="rId11"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楷体à.ā">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KaiTi_GB2312">
    <w:altName w:val="宋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Times New (W1)">
    <w:altName w:val="Segoe Print"/>
    <w:panose1 w:val="00000000000000000000"/>
    <w:charset w:val="00"/>
    <w:family w:val="roman"/>
    <w:pitch w:val="default"/>
    <w:sig w:usb0="00000000" w:usb1="00000000" w:usb2="00000000" w:usb3="00000000" w:csb0="00000001" w:csb1="00000000"/>
  </w:font>
  <w:font w:name="方正仿宋">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31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9</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9</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89</w: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9">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1">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4">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5">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7">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8">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0">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1">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2">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4">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5">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6">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2">
    <w:nsid w:val="56734AAA"/>
    <w:multiLevelType w:val="multilevel"/>
    <w:tmpl w:val="56734AAA"/>
    <w:lvl w:ilvl="0" w:tentative="0">
      <w:start w:val="2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5">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7">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9">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0">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2">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3">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5">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6">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18"/>
  </w:num>
  <w:num w:numId="3">
    <w:abstractNumId w:val="46"/>
  </w:num>
  <w:num w:numId="4">
    <w:abstractNumId w:val="41"/>
  </w:num>
  <w:num w:numId="5">
    <w:abstractNumId w:val="6"/>
  </w:num>
  <w:num w:numId="6">
    <w:abstractNumId w:val="28"/>
  </w:num>
  <w:num w:numId="7">
    <w:abstractNumId w:val="57"/>
  </w:num>
  <w:num w:numId="8">
    <w:abstractNumId w:val="45"/>
  </w:num>
  <w:num w:numId="9">
    <w:abstractNumId w:val="3"/>
  </w:num>
  <w:num w:numId="10">
    <w:abstractNumId w:val="15"/>
  </w:num>
  <w:num w:numId="11">
    <w:abstractNumId w:val="16"/>
  </w:num>
  <w:num w:numId="12">
    <w:abstractNumId w:val="43"/>
  </w:num>
  <w:num w:numId="13">
    <w:abstractNumId w:val="20"/>
  </w:num>
  <w:num w:numId="14">
    <w:abstractNumId w:val="23"/>
  </w:num>
  <w:num w:numId="15">
    <w:abstractNumId w:val="49"/>
  </w:num>
  <w:num w:numId="16">
    <w:abstractNumId w:val="24"/>
  </w:num>
  <w:num w:numId="17">
    <w:abstractNumId w:val="27"/>
  </w:num>
  <w:num w:numId="18">
    <w:abstractNumId w:val="8"/>
  </w:num>
  <w:num w:numId="19">
    <w:abstractNumId w:val="56"/>
  </w:num>
  <w:num w:numId="20">
    <w:abstractNumId w:val="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2"/>
  </w:num>
  <w:num w:numId="28">
    <w:abstractNumId w:val="1"/>
  </w:num>
  <w:num w:numId="29">
    <w:abstractNumId w:val="4"/>
  </w:num>
  <w:num w:numId="30">
    <w:abstractNumId w:val="0"/>
  </w:num>
  <w:num w:numId="31">
    <w:abstractNumId w:val="54"/>
  </w:num>
  <w:num w:numId="32">
    <w:abstractNumId w:val="36"/>
  </w:num>
  <w:num w:numId="33">
    <w:abstractNumId w:val="47"/>
  </w:num>
  <w:num w:numId="34">
    <w:abstractNumId w:val="35"/>
  </w:num>
  <w:num w:numId="35">
    <w:abstractNumId w:val="48"/>
  </w:num>
  <w:num w:numId="36">
    <w:abstractNumId w:val="53"/>
  </w:num>
  <w:num w:numId="37">
    <w:abstractNumId w:val="11"/>
  </w:num>
  <w:num w:numId="38">
    <w:abstractNumId w:val="9"/>
  </w:num>
  <w:num w:numId="39">
    <w:abstractNumId w:val="4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1"/>
  </w:num>
  <w:num w:numId="43">
    <w:abstractNumId w:val="50"/>
  </w:num>
  <w:num w:numId="44">
    <w:abstractNumId w:val="14"/>
  </w:num>
  <w:num w:numId="45">
    <w:abstractNumId w:val="26"/>
  </w:num>
  <w:num w:numId="46">
    <w:abstractNumId w:val="52"/>
  </w:num>
  <w:num w:numId="47">
    <w:abstractNumId w:val="34"/>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55B3A"/>
    <w:rsid w:val="000800EF"/>
    <w:rsid w:val="00090BA6"/>
    <w:rsid w:val="000B2FA4"/>
    <w:rsid w:val="000B6395"/>
    <w:rsid w:val="000C4C74"/>
    <w:rsid w:val="000C5490"/>
    <w:rsid w:val="000C6CE2"/>
    <w:rsid w:val="000E65EA"/>
    <w:rsid w:val="000F4809"/>
    <w:rsid w:val="000F6B7C"/>
    <w:rsid w:val="00114B69"/>
    <w:rsid w:val="00134EB4"/>
    <w:rsid w:val="00136D53"/>
    <w:rsid w:val="001415FC"/>
    <w:rsid w:val="00154EA1"/>
    <w:rsid w:val="00197B45"/>
    <w:rsid w:val="001A07E3"/>
    <w:rsid w:val="001C66BE"/>
    <w:rsid w:val="001D1EAF"/>
    <w:rsid w:val="001F2DA3"/>
    <w:rsid w:val="00205A63"/>
    <w:rsid w:val="00211D04"/>
    <w:rsid w:val="0023687E"/>
    <w:rsid w:val="002619C0"/>
    <w:rsid w:val="00262C45"/>
    <w:rsid w:val="0028699C"/>
    <w:rsid w:val="002C09C5"/>
    <w:rsid w:val="002D0C65"/>
    <w:rsid w:val="002D160A"/>
    <w:rsid w:val="002D5D94"/>
    <w:rsid w:val="002E56D2"/>
    <w:rsid w:val="0031657A"/>
    <w:rsid w:val="00365C5B"/>
    <w:rsid w:val="00366676"/>
    <w:rsid w:val="0037555F"/>
    <w:rsid w:val="00394685"/>
    <w:rsid w:val="0039751D"/>
    <w:rsid w:val="003A549F"/>
    <w:rsid w:val="003C0D99"/>
    <w:rsid w:val="003C1B31"/>
    <w:rsid w:val="003D590F"/>
    <w:rsid w:val="003D798F"/>
    <w:rsid w:val="0040670A"/>
    <w:rsid w:val="004212EA"/>
    <w:rsid w:val="00423109"/>
    <w:rsid w:val="00424C12"/>
    <w:rsid w:val="00453C58"/>
    <w:rsid w:val="0045562D"/>
    <w:rsid w:val="0047395B"/>
    <w:rsid w:val="00475776"/>
    <w:rsid w:val="00495E22"/>
    <w:rsid w:val="00495E4F"/>
    <w:rsid w:val="00497260"/>
    <w:rsid w:val="004B053A"/>
    <w:rsid w:val="004B4C27"/>
    <w:rsid w:val="004B77FE"/>
    <w:rsid w:val="004C5C1A"/>
    <w:rsid w:val="004D56B9"/>
    <w:rsid w:val="004F508C"/>
    <w:rsid w:val="004F7EE8"/>
    <w:rsid w:val="00534A7E"/>
    <w:rsid w:val="0054488D"/>
    <w:rsid w:val="00545DE6"/>
    <w:rsid w:val="00550B07"/>
    <w:rsid w:val="00576299"/>
    <w:rsid w:val="0058079A"/>
    <w:rsid w:val="00584E99"/>
    <w:rsid w:val="005A3991"/>
    <w:rsid w:val="005A427B"/>
    <w:rsid w:val="005A53A8"/>
    <w:rsid w:val="005B4FD3"/>
    <w:rsid w:val="005D0E78"/>
    <w:rsid w:val="005E1BD1"/>
    <w:rsid w:val="005E3AFD"/>
    <w:rsid w:val="005F320F"/>
    <w:rsid w:val="00611BF3"/>
    <w:rsid w:val="006126A5"/>
    <w:rsid w:val="00635038"/>
    <w:rsid w:val="00641F64"/>
    <w:rsid w:val="006455C8"/>
    <w:rsid w:val="006616C4"/>
    <w:rsid w:val="0066449E"/>
    <w:rsid w:val="00667360"/>
    <w:rsid w:val="00670CDC"/>
    <w:rsid w:val="00675A16"/>
    <w:rsid w:val="00676040"/>
    <w:rsid w:val="00694460"/>
    <w:rsid w:val="006A2EF7"/>
    <w:rsid w:val="00727809"/>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87F2C"/>
    <w:rsid w:val="008A65FB"/>
    <w:rsid w:val="008B032E"/>
    <w:rsid w:val="008B472D"/>
    <w:rsid w:val="008C76D8"/>
    <w:rsid w:val="0092448C"/>
    <w:rsid w:val="00924EB7"/>
    <w:rsid w:val="00946DC1"/>
    <w:rsid w:val="009623F1"/>
    <w:rsid w:val="00981D11"/>
    <w:rsid w:val="00984181"/>
    <w:rsid w:val="009B2BA5"/>
    <w:rsid w:val="009B533B"/>
    <w:rsid w:val="009F0A01"/>
    <w:rsid w:val="00A126F3"/>
    <w:rsid w:val="00A33CE8"/>
    <w:rsid w:val="00A3552C"/>
    <w:rsid w:val="00A44299"/>
    <w:rsid w:val="00A71DAA"/>
    <w:rsid w:val="00A768B6"/>
    <w:rsid w:val="00AA10B5"/>
    <w:rsid w:val="00AB2F81"/>
    <w:rsid w:val="00AB6DFB"/>
    <w:rsid w:val="00AC1469"/>
    <w:rsid w:val="00AF3B32"/>
    <w:rsid w:val="00AF7B4C"/>
    <w:rsid w:val="00B06C14"/>
    <w:rsid w:val="00B35130"/>
    <w:rsid w:val="00B4323E"/>
    <w:rsid w:val="00B57B42"/>
    <w:rsid w:val="00B60851"/>
    <w:rsid w:val="00B9216B"/>
    <w:rsid w:val="00BB28E3"/>
    <w:rsid w:val="00BC0D5E"/>
    <w:rsid w:val="00BC6F31"/>
    <w:rsid w:val="00C03D13"/>
    <w:rsid w:val="00C132B4"/>
    <w:rsid w:val="00C166A8"/>
    <w:rsid w:val="00C16790"/>
    <w:rsid w:val="00C22BD9"/>
    <w:rsid w:val="00C22EF9"/>
    <w:rsid w:val="00C263D0"/>
    <w:rsid w:val="00C352B9"/>
    <w:rsid w:val="00C52705"/>
    <w:rsid w:val="00C60594"/>
    <w:rsid w:val="00C76D6E"/>
    <w:rsid w:val="00C86D71"/>
    <w:rsid w:val="00C9048A"/>
    <w:rsid w:val="00C91C5E"/>
    <w:rsid w:val="00C92F1D"/>
    <w:rsid w:val="00CA0302"/>
    <w:rsid w:val="00CA26A2"/>
    <w:rsid w:val="00CD2A58"/>
    <w:rsid w:val="00CF1154"/>
    <w:rsid w:val="00CF5080"/>
    <w:rsid w:val="00CF713C"/>
    <w:rsid w:val="00D00193"/>
    <w:rsid w:val="00D21D44"/>
    <w:rsid w:val="00D32ED4"/>
    <w:rsid w:val="00D367AB"/>
    <w:rsid w:val="00D47C21"/>
    <w:rsid w:val="00D72C15"/>
    <w:rsid w:val="00D81A05"/>
    <w:rsid w:val="00D83A60"/>
    <w:rsid w:val="00DA16DE"/>
    <w:rsid w:val="00DA3C93"/>
    <w:rsid w:val="00DB2AC4"/>
    <w:rsid w:val="00DB3BD1"/>
    <w:rsid w:val="00DB6B28"/>
    <w:rsid w:val="00DB76EA"/>
    <w:rsid w:val="00DB7AB0"/>
    <w:rsid w:val="00DC0F33"/>
    <w:rsid w:val="00DC6B3E"/>
    <w:rsid w:val="00DD022E"/>
    <w:rsid w:val="00DD341F"/>
    <w:rsid w:val="00DE2BE2"/>
    <w:rsid w:val="00DF6235"/>
    <w:rsid w:val="00E52268"/>
    <w:rsid w:val="00E61631"/>
    <w:rsid w:val="00E80871"/>
    <w:rsid w:val="00E861E3"/>
    <w:rsid w:val="00E93215"/>
    <w:rsid w:val="00E94E24"/>
    <w:rsid w:val="00EB1C8B"/>
    <w:rsid w:val="00EB7EF3"/>
    <w:rsid w:val="00EC51CF"/>
    <w:rsid w:val="00ED500E"/>
    <w:rsid w:val="00EE32D9"/>
    <w:rsid w:val="00EE4AB3"/>
    <w:rsid w:val="00EF419C"/>
    <w:rsid w:val="00EF65F2"/>
    <w:rsid w:val="00F020A9"/>
    <w:rsid w:val="00F201D2"/>
    <w:rsid w:val="00F334EB"/>
    <w:rsid w:val="00F442D2"/>
    <w:rsid w:val="00F73616"/>
    <w:rsid w:val="00F76C83"/>
    <w:rsid w:val="00F810D4"/>
    <w:rsid w:val="00F9261F"/>
    <w:rsid w:val="00FB5009"/>
    <w:rsid w:val="00FB501F"/>
    <w:rsid w:val="00FB54A0"/>
    <w:rsid w:val="00FC524D"/>
    <w:rsid w:val="00FD4483"/>
    <w:rsid w:val="00FE64E1"/>
    <w:rsid w:val="00FF43F7"/>
    <w:rsid w:val="00FF5F08"/>
    <w:rsid w:val="01623FEC"/>
    <w:rsid w:val="04F757C8"/>
    <w:rsid w:val="053674B9"/>
    <w:rsid w:val="067274AC"/>
    <w:rsid w:val="0FA3247B"/>
    <w:rsid w:val="17153B28"/>
    <w:rsid w:val="1A960D95"/>
    <w:rsid w:val="1C875676"/>
    <w:rsid w:val="1F2439FD"/>
    <w:rsid w:val="21285D95"/>
    <w:rsid w:val="2C3C7A91"/>
    <w:rsid w:val="2D105D0E"/>
    <w:rsid w:val="2DF04853"/>
    <w:rsid w:val="2F77476D"/>
    <w:rsid w:val="39ED52C2"/>
    <w:rsid w:val="3A376AC0"/>
    <w:rsid w:val="3ACC292E"/>
    <w:rsid w:val="413F52BC"/>
    <w:rsid w:val="417F3CF9"/>
    <w:rsid w:val="42D35B6F"/>
    <w:rsid w:val="46756969"/>
    <w:rsid w:val="48330B4F"/>
    <w:rsid w:val="487C4810"/>
    <w:rsid w:val="48B6013F"/>
    <w:rsid w:val="4D3A47E0"/>
    <w:rsid w:val="4E8A7DFA"/>
    <w:rsid w:val="4EAA2917"/>
    <w:rsid w:val="4F5C15D4"/>
    <w:rsid w:val="53401A99"/>
    <w:rsid w:val="56C340E7"/>
    <w:rsid w:val="597F0B03"/>
    <w:rsid w:val="5D2550FD"/>
    <w:rsid w:val="5EDA569B"/>
    <w:rsid w:val="5EE815D3"/>
    <w:rsid w:val="67FA64AF"/>
    <w:rsid w:val="68153FC6"/>
    <w:rsid w:val="68FA3D90"/>
    <w:rsid w:val="6F9A5634"/>
    <w:rsid w:val="77847571"/>
    <w:rsid w:val="7D10468E"/>
    <w:rsid w:val="7E170A1C"/>
    <w:rsid w:val="7F9A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paragraph" w:styleId="3">
    <w:name w:val="heading 1"/>
    <w:basedOn w:val="1"/>
    <w:next w:val="1"/>
    <w:link w:val="63"/>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4"/>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5"/>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6"/>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99"/>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7"/>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90"/>
    <w:unhideWhenUsed/>
    <w:qFormat/>
    <w:uiPriority w:val="0"/>
    <w:rPr>
      <w:rFonts w:ascii="宋体" w:hAnsiTheme="minorHAnsi" w:eastAsiaTheme="minorEastAsia" w:cstheme="minorBidi"/>
      <w:kern w:val="2"/>
      <w:sz w:val="18"/>
      <w:szCs w:val="18"/>
    </w:rPr>
  </w:style>
  <w:style w:type="paragraph" w:styleId="16">
    <w:name w:val="annotation text"/>
    <w:basedOn w:val="1"/>
    <w:link w:val="74"/>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1"/>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1"/>
    <w:qFormat/>
    <w:uiPriority w:val="0"/>
    <w:rPr>
      <w:rFonts w:asciiTheme="minorHAnsi" w:hAnsiTheme="minorHAnsi" w:eastAsiaTheme="minorEastAsia" w:cstheme="minorBidi"/>
      <w:kern w:val="2"/>
      <w:sz w:val="18"/>
      <w:szCs w:val="18"/>
    </w:rPr>
  </w:style>
  <w:style w:type="paragraph" w:styleId="29">
    <w:name w:val="footer"/>
    <w:basedOn w:val="1"/>
    <w:link w:val="88"/>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4"/>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2"/>
    <w:qFormat/>
    <w:uiPriority w:val="99"/>
    <w:rPr>
      <w:b/>
    </w:rPr>
  </w:style>
  <w:style w:type="paragraph" w:styleId="44">
    <w:name w:val="Body Text First Indent"/>
    <w:basedOn w:val="2"/>
    <w:link w:val="96"/>
    <w:qFormat/>
    <w:uiPriority w:val="0"/>
    <w:pPr>
      <w:widowControl w:val="0"/>
      <w:ind w:firstLine="420" w:firstLineChars="100"/>
      <w:jc w:val="both"/>
    </w:pPr>
    <w:rPr>
      <w:rFonts w:ascii="宋体" w:hAnsi="宋体"/>
      <w:sz w:val="21"/>
    </w:rPr>
  </w:style>
  <w:style w:type="table" w:styleId="46">
    <w:name w:val="Table Grid"/>
    <w:basedOn w:val="4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paragraph" w:customStyle="1" w:styleId="62">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character" w:customStyle="1" w:styleId="63">
    <w:name w:val="标题 1 Char"/>
    <w:basedOn w:val="48"/>
    <w:link w:val="3"/>
    <w:qFormat/>
    <w:uiPriority w:val="0"/>
    <w:rPr>
      <w:rFonts w:ascii="宋体" w:hAnsi="宋体" w:eastAsia="宋体" w:cs="Times New Roman"/>
      <w:b/>
      <w:bCs/>
      <w:kern w:val="44"/>
      <w:sz w:val="32"/>
      <w:szCs w:val="32"/>
    </w:rPr>
  </w:style>
  <w:style w:type="character" w:customStyle="1" w:styleId="64">
    <w:name w:val="标题 2 Char"/>
    <w:basedOn w:val="48"/>
    <w:link w:val="4"/>
    <w:qFormat/>
    <w:uiPriority w:val="99"/>
    <w:rPr>
      <w:rFonts w:ascii="宋体" w:hAnsi="宋体" w:eastAsia="宋体" w:cs="Times New Roman"/>
      <w:b/>
      <w:bCs/>
      <w:iCs/>
      <w:kern w:val="0"/>
      <w:sz w:val="28"/>
      <w:szCs w:val="28"/>
    </w:rPr>
  </w:style>
  <w:style w:type="character" w:customStyle="1" w:styleId="65">
    <w:name w:val="标题 3 Char"/>
    <w:basedOn w:val="48"/>
    <w:link w:val="5"/>
    <w:qFormat/>
    <w:uiPriority w:val="99"/>
    <w:rPr>
      <w:rFonts w:ascii="宋体" w:hAnsi="宋体" w:eastAsia="宋体" w:cs="Times New Roman"/>
      <w:b/>
      <w:bCs/>
      <w:color w:val="000000"/>
      <w:sz w:val="28"/>
      <w:szCs w:val="28"/>
    </w:rPr>
  </w:style>
  <w:style w:type="character" w:customStyle="1" w:styleId="66">
    <w:name w:val="标题 4 Char"/>
    <w:basedOn w:val="48"/>
    <w:link w:val="6"/>
    <w:qFormat/>
    <w:uiPriority w:val="0"/>
    <w:rPr>
      <w:rFonts w:ascii="宋体" w:hAnsi="宋体" w:eastAsia="宋体" w:cs="Times New Roman"/>
      <w:b/>
      <w:bCs/>
      <w:kern w:val="0"/>
      <w:sz w:val="28"/>
      <w:szCs w:val="28"/>
    </w:rPr>
  </w:style>
  <w:style w:type="character" w:customStyle="1" w:styleId="67">
    <w:name w:val="标题 5 Char"/>
    <w:basedOn w:val="48"/>
    <w:link w:val="7"/>
    <w:qFormat/>
    <w:uiPriority w:val="0"/>
    <w:rPr>
      <w:rFonts w:ascii="Times New Roman" w:hAnsi="Times New Roman" w:eastAsia="宋体" w:cs="Times New Roman"/>
      <w:b/>
      <w:bCs/>
      <w:kern w:val="0"/>
      <w:sz w:val="28"/>
      <w:szCs w:val="28"/>
    </w:rPr>
  </w:style>
  <w:style w:type="character" w:customStyle="1" w:styleId="68">
    <w:name w:val="标题 6 Char"/>
    <w:basedOn w:val="48"/>
    <w:link w:val="8"/>
    <w:qFormat/>
    <w:uiPriority w:val="0"/>
    <w:rPr>
      <w:rFonts w:ascii="Arial" w:hAnsi="Arial" w:eastAsia="黑体" w:cs="Times New Roman"/>
      <w:b/>
      <w:bCs/>
      <w:sz w:val="24"/>
      <w:szCs w:val="24"/>
    </w:rPr>
  </w:style>
  <w:style w:type="character" w:customStyle="1" w:styleId="69">
    <w:name w:val="标题 7 Char"/>
    <w:basedOn w:val="48"/>
    <w:link w:val="9"/>
    <w:qFormat/>
    <w:uiPriority w:val="0"/>
    <w:rPr>
      <w:rFonts w:ascii="Arial Narrow" w:hAnsi="Arial Narrow" w:eastAsia="宋体" w:cs="Times New Roman"/>
      <w:b/>
      <w:kern w:val="0"/>
      <w:sz w:val="20"/>
      <w:szCs w:val="20"/>
      <w:lang w:eastAsia="en-US"/>
    </w:rPr>
  </w:style>
  <w:style w:type="character" w:customStyle="1" w:styleId="70">
    <w:name w:val="标题 8 Char"/>
    <w:basedOn w:val="48"/>
    <w:link w:val="10"/>
    <w:qFormat/>
    <w:uiPriority w:val="0"/>
    <w:rPr>
      <w:rFonts w:ascii="Arial" w:hAnsi="Arial" w:eastAsia="黑体" w:cs="Times New Roman"/>
      <w:sz w:val="24"/>
      <w:szCs w:val="20"/>
    </w:rPr>
  </w:style>
  <w:style w:type="character" w:customStyle="1" w:styleId="71">
    <w:name w:val="标题 9 Char"/>
    <w:basedOn w:val="48"/>
    <w:link w:val="11"/>
    <w:qFormat/>
    <w:uiPriority w:val="0"/>
    <w:rPr>
      <w:rFonts w:ascii="Arial" w:hAnsi="Arial" w:eastAsia="黑体" w:cs="Times New Roman"/>
      <w:szCs w:val="20"/>
    </w:rPr>
  </w:style>
  <w:style w:type="character" w:customStyle="1" w:styleId="72">
    <w:name w:val="批注主题 Char"/>
    <w:link w:val="43"/>
    <w:qFormat/>
    <w:uiPriority w:val="99"/>
    <w:rPr>
      <w:b/>
      <w:sz w:val="18"/>
    </w:rPr>
  </w:style>
  <w:style w:type="character" w:customStyle="1" w:styleId="73">
    <w:name w:val="访问过的超链接1"/>
    <w:qFormat/>
    <w:uiPriority w:val="0"/>
    <w:rPr>
      <w:color w:val="800080"/>
      <w:u w:val="single"/>
    </w:rPr>
  </w:style>
  <w:style w:type="character" w:customStyle="1" w:styleId="74">
    <w:name w:val="批注文字 Char3"/>
    <w:link w:val="16"/>
    <w:qFormat/>
    <w:uiPriority w:val="0"/>
    <w:rPr>
      <w:sz w:val="18"/>
    </w:rPr>
  </w:style>
  <w:style w:type="character" w:customStyle="1" w:styleId="75">
    <w:name w:val="fontblank12"/>
    <w:basedOn w:val="48"/>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8"/>
    <w:qFormat/>
    <w:uiPriority w:val="0"/>
  </w:style>
  <w:style w:type="character" w:customStyle="1" w:styleId="80">
    <w:name w:val="列出段落 Char"/>
    <w:link w:val="81"/>
    <w:qFormat/>
    <w:uiPriority w:val="0"/>
    <w:rPr>
      <w:sz w:val="24"/>
      <w:szCs w:val="24"/>
    </w:rPr>
  </w:style>
  <w:style w:type="paragraph" w:customStyle="1" w:styleId="81">
    <w:name w:val="List Paragraph"/>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1"/>
    <w:link w:val="82"/>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4">
    <w:name w:val="正文文本 2 Char"/>
    <w:link w:val="40"/>
    <w:qFormat/>
    <w:uiPriority w:val="0"/>
    <w:rPr>
      <w:szCs w:val="21"/>
    </w:rPr>
  </w:style>
  <w:style w:type="character" w:customStyle="1" w:styleId="85">
    <w:name w:val="（符号）三标题1.1 Char Char"/>
    <w:link w:val="86"/>
    <w:qFormat/>
    <w:uiPriority w:val="0"/>
    <w:rPr>
      <w:rFonts w:ascii="宋体" w:hAnsi="宋体"/>
      <w:sz w:val="24"/>
      <w:szCs w:val="24"/>
    </w:rPr>
  </w:style>
  <w:style w:type="paragraph" w:customStyle="1" w:styleId="86">
    <w:name w:val="（符号）三标题1.1"/>
    <w:basedOn w:val="1"/>
    <w:link w:val="85"/>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7">
    <w:name w:val="grame"/>
    <w:basedOn w:val="48"/>
    <w:qFormat/>
    <w:uiPriority w:val="0"/>
  </w:style>
  <w:style w:type="character" w:customStyle="1" w:styleId="88">
    <w:name w:val="页脚 Char"/>
    <w:link w:val="29"/>
    <w:qFormat/>
    <w:uiPriority w:val="99"/>
    <w:rPr>
      <w:sz w:val="18"/>
      <w:szCs w:val="18"/>
    </w:rPr>
  </w:style>
  <w:style w:type="character" w:customStyle="1" w:styleId="89">
    <w:name w:val="keyword"/>
    <w:basedOn w:val="48"/>
    <w:qFormat/>
    <w:uiPriority w:val="0"/>
  </w:style>
  <w:style w:type="character" w:customStyle="1" w:styleId="90">
    <w:name w:val="文档结构图 Char"/>
    <w:link w:val="15"/>
    <w:qFormat/>
    <w:uiPriority w:val="0"/>
    <w:rPr>
      <w:rFonts w:ascii="宋体"/>
      <w:sz w:val="18"/>
      <w:szCs w:val="18"/>
    </w:rPr>
  </w:style>
  <w:style w:type="character" w:customStyle="1" w:styleId="91">
    <w:name w:val="日期 Char"/>
    <w:link w:val="26"/>
    <w:qFormat/>
    <w:uiPriority w:val="0"/>
    <w:rPr>
      <w:sz w:val="24"/>
      <w:szCs w:val="24"/>
    </w:rPr>
  </w:style>
  <w:style w:type="character" w:customStyle="1" w:styleId="92">
    <w:name w:val="文章正文 Char"/>
    <w:link w:val="93"/>
    <w:qFormat/>
    <w:uiPriority w:val="0"/>
    <w:rPr>
      <w:sz w:val="24"/>
      <w:szCs w:val="24"/>
    </w:rPr>
  </w:style>
  <w:style w:type="paragraph" w:customStyle="1" w:styleId="93">
    <w:name w:val="文章正文"/>
    <w:basedOn w:val="1"/>
    <w:link w:val="92"/>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4">
    <w:name w:val="正文文本缩进 3 Char"/>
    <w:link w:val="36"/>
    <w:qFormat/>
    <w:uiPriority w:val="0"/>
    <w:rPr>
      <w:sz w:val="16"/>
      <w:szCs w:val="16"/>
    </w:rPr>
  </w:style>
  <w:style w:type="character" w:customStyle="1" w:styleId="95">
    <w:name w:val="正文文本缩进 Char"/>
    <w:link w:val="19"/>
    <w:qFormat/>
    <w:uiPriority w:val="0"/>
    <w:rPr>
      <w:rFonts w:ascii="宋体"/>
      <w:sz w:val="30"/>
      <w:szCs w:val="24"/>
    </w:rPr>
  </w:style>
  <w:style w:type="character" w:customStyle="1" w:styleId="96">
    <w:name w:val="正文首行缩进 Char"/>
    <w:link w:val="44"/>
    <w:qFormat/>
    <w:uiPriority w:val="0"/>
    <w:rPr>
      <w:rFonts w:ascii="宋体" w:hAnsi="宋体"/>
      <w:szCs w:val="24"/>
    </w:rPr>
  </w:style>
  <w:style w:type="character" w:customStyle="1" w:styleId="97">
    <w:name w:val="正文缩进 Char2"/>
    <w:link w:val="13"/>
    <w:qFormat/>
    <w:uiPriority w:val="99"/>
    <w:rPr>
      <w:szCs w:val="24"/>
    </w:rPr>
  </w:style>
  <w:style w:type="character" w:customStyle="1" w:styleId="98">
    <w:name w:val="称呼 Char"/>
    <w:link w:val="17"/>
    <w:qFormat/>
    <w:uiPriority w:val="0"/>
    <w:rPr>
      <w:rFonts w:eastAsia="黑体"/>
      <w:sz w:val="24"/>
    </w:rPr>
  </w:style>
  <w:style w:type="character" w:customStyle="1" w:styleId="99">
    <w:name w:val="正文文本 Char3"/>
    <w:link w:val="2"/>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Char"/>
    <w:link w:val="28"/>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8"/>
    <w:qFormat/>
    <w:uiPriority w:val="0"/>
  </w:style>
  <w:style w:type="character" w:customStyle="1" w:styleId="105">
    <w:name w:val="页眉 Char"/>
    <w:link w:val="30"/>
    <w:qFormat/>
    <w:uiPriority w:val="0"/>
    <w:rPr>
      <w:sz w:val="18"/>
      <w:szCs w:val="18"/>
    </w:rPr>
  </w:style>
  <w:style w:type="character" w:customStyle="1" w:styleId="106">
    <w:name w:val="正文文本缩进 2 Char"/>
    <w:link w:val="27"/>
    <w:qFormat/>
    <w:uiPriority w:val="0"/>
    <w:rPr>
      <w:szCs w:val="24"/>
    </w:rPr>
  </w:style>
  <w:style w:type="character" w:customStyle="1" w:styleId="107">
    <w:name w:val="正文文本 3 Char"/>
    <w:link w:val="18"/>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Char"/>
    <w:link w:val="42"/>
    <w:qFormat/>
    <w:uiPriority w:val="0"/>
    <w:rPr>
      <w:rFonts w:ascii="Cambria" w:hAnsi="Cambria"/>
      <w:b/>
      <w:bCs/>
      <w:sz w:val="32"/>
      <w:szCs w:val="32"/>
    </w:rPr>
  </w:style>
  <w:style w:type="character" w:customStyle="1" w:styleId="110">
    <w:name w:val="纯文本 Char3"/>
    <w:link w:val="24"/>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1"/>
    <w:qFormat/>
    <w:uiPriority w:val="0"/>
    <w:pPr>
      <w:tabs>
        <w:tab w:val="left" w:pos="5102"/>
      </w:tabs>
    </w:pPr>
  </w:style>
  <w:style w:type="paragraph" w:customStyle="1" w:styleId="114">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KaiTi_GB2312" w:hAnsi="仿宋" w:eastAsia="KaiTi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8"/>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8"/>
    <w:semiHidden/>
    <w:qFormat/>
    <w:uiPriority w:val="99"/>
    <w:rPr>
      <w:rFonts w:ascii="Times New Roman" w:hAnsi="Times New Roman" w:eastAsia="宋体" w:cs="Times New Roman"/>
      <w:kern w:val="0"/>
      <w:sz w:val="18"/>
      <w:szCs w:val="18"/>
    </w:rPr>
  </w:style>
  <w:style w:type="character" w:customStyle="1" w:styleId="124">
    <w:name w:val="正文文本 Char1"/>
    <w:basedOn w:val="48"/>
    <w:qFormat/>
    <w:uiPriority w:val="0"/>
    <w:rPr>
      <w:rFonts w:ascii="Times New Roman" w:hAnsi="Times New Roman" w:eastAsia="宋体" w:cs="Times New Roman"/>
      <w:kern w:val="0"/>
      <w:sz w:val="24"/>
      <w:szCs w:val="24"/>
    </w:rPr>
  </w:style>
  <w:style w:type="character" w:customStyle="1" w:styleId="125">
    <w:name w:val="批注框文本 Char1"/>
    <w:basedOn w:val="48"/>
    <w:qFormat/>
    <w:uiPriority w:val="0"/>
    <w:rPr>
      <w:rFonts w:ascii="Times New Roman" w:hAnsi="Times New Roman" w:eastAsia="宋体" w:cs="Times New Roman"/>
      <w:kern w:val="0"/>
      <w:sz w:val="18"/>
      <w:szCs w:val="18"/>
    </w:rPr>
  </w:style>
  <w:style w:type="character" w:customStyle="1" w:styleId="126">
    <w:name w:val="称呼 Char1"/>
    <w:basedOn w:val="48"/>
    <w:semiHidden/>
    <w:qFormat/>
    <w:uiPriority w:val="99"/>
    <w:rPr>
      <w:rFonts w:ascii="Times New Roman" w:hAnsi="Times New Roman" w:eastAsia="宋体" w:cs="Times New Roman"/>
      <w:kern w:val="0"/>
      <w:sz w:val="24"/>
      <w:szCs w:val="24"/>
    </w:rPr>
  </w:style>
  <w:style w:type="character" w:customStyle="1" w:styleId="127">
    <w:name w:val="批注文字 Char1"/>
    <w:basedOn w:val="48"/>
    <w:semiHidden/>
    <w:qFormat/>
    <w:uiPriority w:val="0"/>
    <w:rPr>
      <w:rFonts w:ascii="Times New Roman" w:hAnsi="Times New Roman" w:eastAsia="宋体" w:cs="Times New Roman"/>
      <w:kern w:val="0"/>
      <w:sz w:val="24"/>
      <w:szCs w:val="24"/>
    </w:rPr>
  </w:style>
  <w:style w:type="paragraph" w:customStyle="1" w:styleId="128">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8"/>
    <w:qFormat/>
    <w:uiPriority w:val="99"/>
    <w:rPr>
      <w:rFonts w:ascii="Times New Roman" w:hAnsi="Times New Roman" w:eastAsia="宋体" w:cs="Times New Roman"/>
      <w:kern w:val="0"/>
      <w:sz w:val="24"/>
      <w:szCs w:val="24"/>
    </w:rPr>
  </w:style>
  <w:style w:type="character" w:customStyle="1" w:styleId="130">
    <w:name w:val="页脚 Char1"/>
    <w:basedOn w:val="48"/>
    <w:qFormat/>
    <w:uiPriority w:val="99"/>
    <w:rPr>
      <w:rFonts w:ascii="Times New Roman" w:hAnsi="Times New Roman" w:eastAsia="宋体" w:cs="Times New Roman"/>
      <w:kern w:val="0"/>
      <w:sz w:val="18"/>
      <w:szCs w:val="18"/>
    </w:rPr>
  </w:style>
  <w:style w:type="character" w:customStyle="1" w:styleId="131">
    <w:name w:val="正文文本 3 Char1"/>
    <w:basedOn w:val="48"/>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8"/>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KaiTi_GB2312"/>
      <w:sz w:val="28"/>
      <w:szCs w:val="20"/>
    </w:rPr>
  </w:style>
  <w:style w:type="paragraph" w:customStyle="1" w:styleId="136">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8"/>
    <w:qFormat/>
    <w:uiPriority w:val="0"/>
    <w:rPr>
      <w:rFonts w:ascii="Times New Roman" w:hAnsi="Times New Roman" w:eastAsia="宋体" w:cs="Times New Roman"/>
      <w:kern w:val="0"/>
      <w:sz w:val="24"/>
      <w:szCs w:val="24"/>
    </w:rPr>
  </w:style>
  <w:style w:type="character" w:customStyle="1" w:styleId="139">
    <w:name w:val="正文文本缩进 2 Char1"/>
    <w:basedOn w:val="48"/>
    <w:semiHidden/>
    <w:qFormat/>
    <w:uiPriority w:val="0"/>
    <w:rPr>
      <w:rFonts w:ascii="Times New Roman" w:hAnsi="Times New Roman" w:eastAsia="宋体" w:cs="Times New Roman"/>
      <w:kern w:val="0"/>
      <w:sz w:val="24"/>
      <w:szCs w:val="24"/>
    </w:rPr>
  </w:style>
  <w:style w:type="paragraph" w:customStyle="1" w:styleId="140">
    <w:name w:val="MM Topic 6"/>
    <w:basedOn w:val="8"/>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8"/>
    <w:qFormat/>
    <w:uiPriority w:val="0"/>
    <w:rPr>
      <w:rFonts w:ascii="Times New Roman" w:hAnsi="Times New Roman" w:eastAsia="宋体" w:cs="Times New Roman"/>
      <w:kern w:val="0"/>
      <w:sz w:val="16"/>
      <w:szCs w:val="16"/>
    </w:rPr>
  </w:style>
  <w:style w:type="character" w:customStyle="1" w:styleId="142">
    <w:name w:val="正文文本 2 Char1"/>
    <w:basedOn w:val="48"/>
    <w:qFormat/>
    <w:uiPriority w:val="0"/>
    <w:rPr>
      <w:rFonts w:ascii="Times New Roman" w:hAnsi="Times New Roman" w:eastAsia="宋体" w:cs="Times New Roman"/>
      <w:kern w:val="0"/>
      <w:sz w:val="24"/>
      <w:szCs w:val="24"/>
    </w:rPr>
  </w:style>
  <w:style w:type="character" w:customStyle="1" w:styleId="143">
    <w:name w:val="标题 Char1"/>
    <w:basedOn w:val="48"/>
    <w:qFormat/>
    <w:uiPriority w:val="10"/>
    <w:rPr>
      <w:rFonts w:eastAsia="宋体" w:asciiTheme="majorHAnsi" w:hAnsiTheme="majorHAnsi" w:cstheme="majorBidi"/>
      <w:b/>
      <w:bCs/>
      <w:kern w:val="0"/>
      <w:sz w:val="32"/>
      <w:szCs w:val="32"/>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FangSong_GB2312"/>
      <w:szCs w:val="20"/>
      <w:lang w:eastAsia="en-US"/>
    </w:rPr>
  </w:style>
  <w:style w:type="paragraph" w:customStyle="1" w:styleId="146">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49">
    <w:name w:val="Char11"/>
    <w:basedOn w:val="1"/>
    <w:next w:val="1"/>
    <w:qFormat/>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153">
    <w:name w:val="样式2"/>
    <w:basedOn w:val="1"/>
    <w:qFormat/>
    <w:uiPriority w:val="0"/>
    <w:pPr>
      <w:widowControl w:val="0"/>
      <w:adjustRightInd w:val="0"/>
      <w:spacing w:line="410" w:lineRule="atLeast"/>
      <w:jc w:val="both"/>
      <w:textAlignment w:val="baseline"/>
    </w:pPr>
    <w:rPr>
      <w:szCs w:val="20"/>
    </w:rPr>
  </w:style>
  <w:style w:type="paragraph" w:customStyle="1" w:styleId="154">
    <w:name w:val="列出段落1"/>
    <w:basedOn w:val="1"/>
    <w:qFormat/>
    <w:uiPriority w:val="34"/>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FangSong_GB2312" w:hAnsi="FangSong_GB2312" w:eastAsia="FangSong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3"/>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FangSong_GB2312"/>
      <w:kern w:val="2"/>
      <w:sz w:val="28"/>
      <w:szCs w:val="20"/>
    </w:rPr>
  </w:style>
  <w:style w:type="paragraph" w:customStyle="1" w:styleId="189">
    <w:name w:val="Char2 Char Char Char Char Char Char"/>
    <w:basedOn w:val="1"/>
    <w:qFormat/>
    <w:uiPriority w:val="0"/>
    <w:pPr>
      <w:widowControl w:val="0"/>
      <w:jc w:val="both"/>
    </w:pPr>
    <w:rPr>
      <w:rFonts w:ascii="FangSong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FangSong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KaiTi_GB2312" w:hAnsi="宋体" w:eastAsia="KaiTi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KaiTi_GB2312" w:eastAsia="KaiTi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Revision"/>
    <w:hidden/>
    <w:unhideWhenUsed/>
    <w:qFormat/>
    <w:uiPriority w:val="0"/>
    <w:rPr>
      <w:rFonts w:ascii="Times New Roman" w:hAnsi="Times New Roman" w:eastAsia="宋体" w:cs="Times New Roman"/>
      <w:kern w:val="0"/>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Char"/>
    <w:link w:val="34"/>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8"/>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8"/>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8"/>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8"/>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Char"/>
    <w:link w:val="33"/>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8"/>
    <w:qFormat/>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260">
    <w:name w:val="正文文本缩进 2 字符1"/>
    <w:basedOn w:val="48"/>
    <w:semiHidden/>
    <w:qFormat/>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8"/>
    <w:semiHidden/>
    <w:qFormat/>
    <w:uiPriority w:val="99"/>
    <w:rPr>
      <w:rFonts w:ascii="Calibri" w:hAnsi="Calibri" w:eastAsia="宋体" w:cs="Times New Roman"/>
      <w:sz w:val="16"/>
      <w:szCs w:val="16"/>
    </w:rPr>
  </w:style>
  <w:style w:type="character" w:customStyle="1" w:styleId="264">
    <w:name w:val="批注文字 字符1"/>
    <w:basedOn w:val="48"/>
    <w:semiHidden/>
    <w:qFormat/>
    <w:uiPriority w:val="99"/>
    <w:rPr>
      <w:rFonts w:ascii="Calibri" w:hAnsi="Calibri" w:eastAsia="宋体" w:cs="Times New Roman"/>
    </w:rPr>
  </w:style>
  <w:style w:type="character" w:customStyle="1" w:styleId="265">
    <w:name w:val="正文文本 2 字符1"/>
    <w:basedOn w:val="48"/>
    <w:semiHidden/>
    <w:qFormat/>
    <w:uiPriority w:val="99"/>
    <w:rPr>
      <w:rFonts w:ascii="Calibri" w:hAnsi="Calibri" w:eastAsia="宋体" w:cs="Times New Roman"/>
    </w:rPr>
  </w:style>
  <w:style w:type="character" w:customStyle="1" w:styleId="266">
    <w:name w:val="正文文本缩进 字符1"/>
    <w:basedOn w:val="48"/>
    <w:semiHidden/>
    <w:qFormat/>
    <w:uiPriority w:val="99"/>
    <w:rPr>
      <w:rFonts w:ascii="Calibri" w:hAnsi="Calibri" w:eastAsia="宋体" w:cs="Times New Roman"/>
    </w:rPr>
  </w:style>
  <w:style w:type="character" w:customStyle="1" w:styleId="267">
    <w:name w:val="批注框文本 字符1"/>
    <w:basedOn w:val="48"/>
    <w:semiHidden/>
    <w:qFormat/>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8"/>
    <w:semiHidden/>
    <w:qFormat/>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8"/>
    <w:semiHidden/>
    <w:qFormat/>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qFormat/>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character" w:customStyle="1" w:styleId="276">
    <w:name w:val="日期 字符1"/>
    <w:basedOn w:val="48"/>
    <w:semiHidden/>
    <w:qFormat/>
    <w:uiPriority w:val="99"/>
    <w:rPr>
      <w:rFonts w:ascii="Calibri" w:hAnsi="Calibri" w:eastAsia="宋体" w:cs="Times New Roman"/>
    </w:rPr>
  </w:style>
  <w:style w:type="character" w:customStyle="1" w:styleId="277">
    <w:name w:val="正文文本 3 字符1"/>
    <w:basedOn w:val="48"/>
    <w:semiHidden/>
    <w:qFormat/>
    <w:uiPriority w:val="99"/>
    <w:rPr>
      <w:rFonts w:ascii="Calibri" w:hAnsi="Calibri" w:eastAsia="宋体" w:cs="Times New Roman"/>
      <w:sz w:val="16"/>
      <w:szCs w:val="16"/>
    </w:rPr>
  </w:style>
  <w:style w:type="character" w:customStyle="1" w:styleId="278">
    <w:name w:val="文档结构图 字符1"/>
    <w:basedOn w:val="48"/>
    <w:semiHidden/>
    <w:qFormat/>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8"/>
    <w:semiHidden/>
    <w:qFormat/>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8"/>
    <w:semiHidden/>
    <w:qFormat/>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8"/>
    <w:semiHidden/>
    <w:qFormat/>
    <w:uiPriority w:val="99"/>
    <w:rPr>
      <w:rFonts w:ascii="Calibri" w:hAnsi="Calibri" w:eastAsia="宋体" w:cs="Times New Roman"/>
      <w:sz w:val="18"/>
      <w:szCs w:val="18"/>
    </w:rPr>
  </w:style>
  <w:style w:type="character" w:customStyle="1" w:styleId="290">
    <w:name w:val="正文文本首行缩进 字符1"/>
    <w:basedOn w:val="272"/>
    <w:semiHidden/>
    <w:qFormat/>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FangSong_GB2312" w:hAnsi="FangSong_GB2312" w:eastAsia="FangSong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1">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FangSong_GB2312" w:hAnsi="FangSong_GB2312" w:eastAsia="FangSong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8"/>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FangSong_GB2312"/>
      <w:kern w:val="2"/>
    </w:rPr>
  </w:style>
  <w:style w:type="character" w:customStyle="1" w:styleId="328">
    <w:name w:val="GW-正文 Char"/>
    <w:link w:val="327"/>
    <w:qFormat/>
    <w:uiPriority w:val="0"/>
    <w:rPr>
      <w:rFonts w:ascii="Times New Roman" w:hAnsi="Times New Roman" w:eastAsia="FangSong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8"/>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3"/>
    <w:qFormat/>
    <w:uiPriority w:val="0"/>
    <w:pPr>
      <w:autoSpaceDE w:val="0"/>
      <w:autoSpaceDN w:val="0"/>
      <w:adjustRightInd w:val="0"/>
      <w:spacing w:before="50" w:after="100" w:line="500" w:lineRule="exact"/>
      <w:ind w:firstLine="0" w:firstLineChars="0"/>
    </w:pPr>
    <w:rPr>
      <w:rFonts w:ascii="FangSong_GB2312" w:hAnsi="宋体" w:eastAsia="FangSong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1">
    <w:name w:val="明显引用 Char"/>
    <w:link w:val="342"/>
    <w:qFormat/>
    <w:uiPriority w:val="0"/>
    <w:rPr>
      <w:b/>
      <w:bCs/>
      <w:i/>
      <w:iCs/>
      <w:color w:val="4F81BD"/>
    </w:rPr>
  </w:style>
  <w:style w:type="paragraph" w:customStyle="1" w:styleId="342">
    <w:name w:val="Intense Quote"/>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Subtle Emphasis"/>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5"/>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Intense Reference"/>
    <w:qFormat/>
    <w:uiPriority w:val="0"/>
    <w:rPr>
      <w:b/>
      <w:bCs/>
      <w:smallCaps/>
      <w:color w:val="C0504D"/>
      <w:spacing w:val="5"/>
      <w:u w:val="single"/>
    </w:rPr>
  </w:style>
  <w:style w:type="character" w:customStyle="1" w:styleId="348">
    <w:name w:val="Book Title"/>
    <w:qFormat/>
    <w:uiPriority w:val="0"/>
    <w:rPr>
      <w:b/>
      <w:bCs/>
      <w:smallCaps/>
      <w:spacing w:val="5"/>
    </w:rPr>
  </w:style>
  <w:style w:type="character" w:customStyle="1" w:styleId="349">
    <w:name w:val="引用 Char"/>
    <w:link w:val="350"/>
    <w:qFormat/>
    <w:uiPriority w:val="0"/>
    <w:rPr>
      <w:i/>
      <w:iCs/>
      <w:color w:val="000000"/>
    </w:rPr>
  </w:style>
  <w:style w:type="paragraph" w:customStyle="1" w:styleId="350">
    <w:name w:val="Quote"/>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Intense Emphasis"/>
    <w:qFormat/>
    <w:uiPriority w:val="0"/>
    <w:rPr>
      <w:b/>
      <w:bCs/>
      <w:i/>
      <w:iCs/>
      <w:color w:val="4F81BD"/>
    </w:rPr>
  </w:style>
  <w:style w:type="character" w:customStyle="1" w:styleId="352">
    <w:name w:val="textcontents"/>
    <w:qFormat/>
    <w:uiPriority w:val="0"/>
    <w:rPr>
      <w:rFonts w:cs="Times New Roman"/>
    </w:rPr>
  </w:style>
  <w:style w:type="character" w:customStyle="1" w:styleId="353">
    <w:name w:val="Subtle Reference"/>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Heading"/>
    <w:basedOn w:val="3"/>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8"/>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FangSong_GB2312"/>
      <w:color w:val="FFFFFF"/>
      <w:sz w:val="30"/>
      <w:szCs w:val="20"/>
    </w:rPr>
  </w:style>
  <w:style w:type="character" w:customStyle="1" w:styleId="364">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8"/>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C5864-9C6E-447C-B710-635F141984B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89</Pages>
  <Words>4848</Words>
  <Characters>27635</Characters>
  <Lines>230</Lines>
  <Paragraphs>64</Paragraphs>
  <TotalTime>1</TotalTime>
  <ScaleCrop>false</ScaleCrop>
  <LinksUpToDate>false</LinksUpToDate>
  <CharactersWithSpaces>32419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2021-05-26T08:12:00Z</dcterms:created>
  <dc:creator>罗川</dc:creator>
  <cp:lastModifiedBy>傲雪</cp:lastModifiedBy>
  <cp:lastPrinted>2021-05-27T03:36:00Z</cp:lastPrinted>
  <dcterms:modified xsi:type="dcterms:W3CDTF">2021-11-16T06:30:31Z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C1DE7E0576684FA5B758467980CEACB0</vt:lpwstr>
  </property>
</Properties>
</file>