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hint="eastAsia" w:ascii="华文中宋" w:hAnsi="华文中宋" w:eastAsia="华文中宋"/>
          <w:spacing w:val="20"/>
          <w:sz w:val="28"/>
          <w:szCs w:val="28"/>
        </w:rPr>
      </w:pPr>
    </w:p>
    <w:p>
      <w:pPr>
        <w:pStyle w:val="17"/>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widowControl/>
        <w:spacing w:after="0" w:line="360" w:lineRule="auto"/>
        <w:ind w:left="2223" w:leftChars="336" w:hanging="1417" w:hangingChars="443"/>
        <w:jc w:val="left"/>
        <w:rPr>
          <w:rFonts w:hint="eastAsia" w:ascii="华文中宋" w:hAnsi="华文中宋" w:eastAsia="华文中宋"/>
          <w:kern w:val="0"/>
          <w:sz w:val="32"/>
          <w:szCs w:val="32"/>
          <w:lang w:val="en-US" w:eastAsia="zh-CN"/>
        </w:rPr>
      </w:pPr>
      <w:r>
        <w:rPr>
          <w:rFonts w:hint="eastAsia" w:ascii="华文中宋" w:hAnsi="华文中宋" w:eastAsia="华文中宋"/>
          <w:sz w:val="32"/>
          <w:szCs w:val="32"/>
        </w:rPr>
        <w:t>项目名称：</w:t>
      </w:r>
      <w:r>
        <w:rPr>
          <w:rFonts w:hint="eastAsia" w:ascii="华文中宋" w:hAnsi="华文中宋" w:eastAsia="华文中宋"/>
          <w:kern w:val="0"/>
          <w:sz w:val="32"/>
          <w:szCs w:val="32"/>
          <w:lang w:val="en-US" w:eastAsia="zh-CN"/>
        </w:rPr>
        <w:t>金堂县又新镇人民政府</w:t>
      </w:r>
      <w:bookmarkStart w:id="1154" w:name="_GoBack"/>
      <w:bookmarkEnd w:id="1154"/>
      <w:r>
        <w:rPr>
          <w:rFonts w:hint="eastAsia" w:ascii="华文中宋" w:hAnsi="华文中宋" w:eastAsia="华文中宋"/>
          <w:kern w:val="0"/>
          <w:sz w:val="32"/>
          <w:szCs w:val="32"/>
          <w:lang w:val="en-US" w:eastAsia="zh-CN"/>
        </w:rPr>
        <w:t>2021年太尉沟林盘保护修复工程采购项目</w:t>
      </w:r>
    </w:p>
    <w:p>
      <w:pPr>
        <w:widowControl/>
        <w:spacing w:after="0" w:line="360" w:lineRule="auto"/>
        <w:ind w:left="2223" w:leftChars="336" w:hanging="1417" w:hangingChars="443"/>
        <w:jc w:val="left"/>
        <w:rPr>
          <w:rFonts w:ascii="华文中宋" w:hAnsi="华文中宋" w:eastAsia="华文中宋"/>
          <w:kern w:val="0"/>
          <w:sz w:val="32"/>
          <w:szCs w:val="32"/>
        </w:rPr>
      </w:pPr>
      <w:r>
        <w:rPr>
          <w:rFonts w:hint="eastAsia" w:ascii="华文中宋" w:hAnsi="华文中宋" w:eastAsia="华文中宋"/>
          <w:sz w:val="32"/>
          <w:szCs w:val="32"/>
        </w:rPr>
        <w:t xml:space="preserve">项目编号: </w:t>
      </w:r>
      <w:r>
        <w:rPr>
          <w:rFonts w:hint="eastAsia" w:ascii="华文中宋" w:hAnsi="华文中宋" w:eastAsia="华文中宋"/>
          <w:kern w:val="0"/>
          <w:sz w:val="32"/>
          <w:szCs w:val="32"/>
          <w:lang w:val="en-US" w:eastAsia="zh-CN"/>
        </w:rPr>
        <w:t>金堂县政采（2021）A0013号</w:t>
      </w:r>
    </w:p>
    <w:p>
      <w:pPr>
        <w:spacing w:line="360" w:lineRule="auto"/>
        <w:ind w:left="2223" w:leftChars="336" w:hanging="1417" w:hangingChars="443"/>
        <w:rPr>
          <w:rFonts w:ascii="华文中宋" w:hAnsi="华文中宋" w:eastAsia="华文中宋"/>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hint="eastAsia" w:ascii="华文中宋" w:hAnsi="华文中宋" w:eastAsia="华文中宋"/>
          <w:sz w:val="32"/>
          <w:szCs w:val="32"/>
          <w:lang w:val="en-US" w:eastAsia="zh-CN"/>
        </w:rPr>
      </w:pPr>
      <w:r>
        <w:rPr>
          <w:rFonts w:hint="eastAsia" w:ascii="华文中宋" w:hAnsi="华文中宋" w:eastAsia="华文中宋"/>
          <w:sz w:val="32"/>
          <w:szCs w:val="32"/>
          <w:lang w:val="en-US" w:eastAsia="zh-CN"/>
        </w:rPr>
        <w:t>金堂县又新镇人民政府</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w:t>
      </w:r>
      <w:r>
        <w:rPr>
          <w:rFonts w:hint="eastAsia" w:ascii="华文中宋" w:hAnsi="华文中宋" w:eastAsia="华文中宋"/>
          <w:sz w:val="32"/>
          <w:szCs w:val="32"/>
          <w:lang w:val="en-US" w:eastAsia="zh-CN"/>
        </w:rPr>
        <w:t>十二</w:t>
      </w:r>
      <w:r>
        <w:rPr>
          <w:rFonts w:hint="eastAsia" w:ascii="华文中宋" w:hAnsi="华文中宋" w:eastAsia="华文中宋"/>
          <w:sz w:val="32"/>
          <w:szCs w:val="32"/>
        </w:rPr>
        <w:t>月</w:t>
      </w:r>
      <w:r>
        <w:rPr>
          <w:rFonts w:ascii="华文中宋" w:hAnsi="华文中宋" w:eastAsia="华文中宋"/>
          <w:bCs/>
          <w:sz w:val="36"/>
          <w:szCs w:val="36"/>
        </w:rPr>
        <w:br w:type="page"/>
      </w:r>
      <w:r>
        <w:rPr>
          <w:rFonts w:hint="eastAsia" w:ascii="宋体" w:hAnsi="宋体"/>
          <w:b/>
          <w:bCs/>
          <w:sz w:val="36"/>
          <w:szCs w:val="36"/>
        </w:rPr>
        <w:t>目 录</w:t>
      </w:r>
    </w:p>
    <w:p>
      <w:pPr>
        <w:pStyle w:val="35"/>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"_Toc72938425" </w:instrText>
      </w:r>
      <w:r>
        <w:fldChar w:fldCharType="separate"/>
      </w:r>
      <w:r>
        <w:rPr>
          <w:rStyle w:val="54"/>
          <w:rFonts w:hint="eastAsia"/>
          <w:color w:val="auto"/>
        </w:rPr>
        <w:t>第1章</w:t>
      </w:r>
      <w:r>
        <w:rPr>
          <w:rFonts w:asciiTheme="minorHAnsi" w:hAnsiTheme="minorHAnsi" w:eastAsiaTheme="minorEastAsia" w:cstheme="minorBidi"/>
          <w:b w:val="0"/>
          <w:bCs w:val="0"/>
          <w:caps w:val="0"/>
          <w:kern w:val="2"/>
          <w:sz w:val="21"/>
          <w:szCs w:val="22"/>
        </w:rPr>
        <w:tab/>
      </w:r>
      <w:r>
        <w:rPr>
          <w:rStyle w:val="54"/>
          <w:rFonts w:hint="eastAsia"/>
          <w:color w:val="auto"/>
        </w:rPr>
        <w:t>竞争性磋商邀请</w:t>
      </w:r>
      <w:r>
        <w:tab/>
      </w:r>
      <w:r>
        <w:fldChar w:fldCharType="begin"/>
      </w:r>
      <w:r>
        <w:instrText xml:space="preserve"> PAGEREF _Toc72938425 \h </w:instrText>
      </w:r>
      <w:r>
        <w:fldChar w:fldCharType="separate"/>
      </w:r>
      <w:r>
        <w:t>4</w:t>
      </w:r>
      <w:r>
        <w:fldChar w:fldCharType="end"/>
      </w:r>
      <w:r>
        <w:fldChar w:fldCharType="end"/>
      </w:r>
    </w:p>
    <w:p>
      <w:pPr>
        <w:pStyle w:val="35"/>
        <w:rPr>
          <w:rFonts w:asciiTheme="minorHAnsi" w:hAnsiTheme="minorHAnsi" w:eastAsiaTheme="minorEastAsia" w:cstheme="minorBidi"/>
          <w:b w:val="0"/>
          <w:bCs w:val="0"/>
          <w:caps w:val="0"/>
          <w:kern w:val="2"/>
          <w:sz w:val="21"/>
          <w:szCs w:val="22"/>
        </w:rPr>
      </w:pPr>
      <w:r>
        <w:fldChar w:fldCharType="begin"/>
      </w:r>
      <w:r>
        <w:instrText xml:space="preserve"> HYPERLINK \l "_Toc72938426" </w:instrText>
      </w:r>
      <w:r>
        <w:fldChar w:fldCharType="separate"/>
      </w:r>
      <w:r>
        <w:rPr>
          <w:rStyle w:val="54"/>
          <w:rFonts w:hint="eastAsia"/>
          <w:color w:val="auto"/>
        </w:rPr>
        <w:t>第2章</w:t>
      </w:r>
      <w:r>
        <w:rPr>
          <w:rFonts w:asciiTheme="minorHAnsi" w:hAnsiTheme="minorHAnsi" w:eastAsiaTheme="minorEastAsia" w:cstheme="minorBidi"/>
          <w:b w:val="0"/>
          <w:bCs w:val="0"/>
          <w:caps w:val="0"/>
          <w:kern w:val="2"/>
          <w:sz w:val="21"/>
          <w:szCs w:val="22"/>
        </w:rPr>
        <w:tab/>
      </w:r>
      <w:r>
        <w:rPr>
          <w:rStyle w:val="54"/>
          <w:rFonts w:hint="eastAsia"/>
          <w:color w:val="auto"/>
        </w:rPr>
        <w:t>供应商须知</w:t>
      </w:r>
      <w:r>
        <w:tab/>
      </w:r>
      <w:r>
        <w:fldChar w:fldCharType="begin"/>
      </w:r>
      <w:r>
        <w:instrText xml:space="preserve"> PAGEREF _Toc72938426 \h </w:instrText>
      </w:r>
      <w:r>
        <w:fldChar w:fldCharType="separate"/>
      </w:r>
      <w:r>
        <w:t>9</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"_Toc72938427" </w:instrText>
      </w:r>
      <w:r>
        <w:fldChar w:fldCharType="separate"/>
      </w:r>
      <w:r>
        <w:rPr>
          <w:rStyle w:val="54"/>
          <w:color w:val="auto"/>
        </w:rPr>
        <w:t>2.1</w:t>
      </w:r>
      <w:r>
        <w:rPr>
          <w:rStyle w:val="54"/>
          <w:rFonts w:hint="eastAsia"/>
          <w:color w:val="auto"/>
        </w:rPr>
        <w:t xml:space="preserve"> 供应商须知前附表</w:t>
      </w:r>
      <w:r>
        <w:tab/>
      </w:r>
      <w:r>
        <w:fldChar w:fldCharType="begin"/>
      </w:r>
      <w:r>
        <w:instrText xml:space="preserve"> PAGEREF _Toc72938427 \h </w:instrText>
      </w:r>
      <w:r>
        <w:fldChar w:fldCharType="separate"/>
      </w:r>
      <w:r>
        <w:t>9</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"_Toc72938428" </w:instrText>
      </w:r>
      <w:r>
        <w:fldChar w:fldCharType="separate"/>
      </w:r>
      <w:r>
        <w:rPr>
          <w:rStyle w:val="54"/>
          <w:color w:val="auto"/>
        </w:rPr>
        <w:t>2.2</w:t>
      </w:r>
      <w:r>
        <w:rPr>
          <w:rStyle w:val="54"/>
          <w:rFonts w:hint="eastAsia"/>
          <w:color w:val="auto"/>
        </w:rPr>
        <w:t xml:space="preserve"> 总则</w:t>
      </w:r>
      <w:r>
        <w:tab/>
      </w:r>
      <w:r>
        <w:fldChar w:fldCharType="begin"/>
      </w:r>
      <w:r>
        <w:instrText xml:space="preserve"> PAGEREF _Toc72938428 \h </w:instrText>
      </w:r>
      <w:r>
        <w:fldChar w:fldCharType="separate"/>
      </w:r>
      <w:r>
        <w:t>12</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"_Toc72938429" </w:instrText>
      </w:r>
      <w:r>
        <w:fldChar w:fldCharType="separate"/>
      </w:r>
      <w:r>
        <w:rPr>
          <w:rStyle w:val="54"/>
          <w:color w:val="auto"/>
        </w:rPr>
        <w:t>2.3</w:t>
      </w:r>
      <w:r>
        <w:rPr>
          <w:rStyle w:val="54"/>
          <w:rFonts w:hint="eastAsia"/>
          <w:color w:val="auto"/>
        </w:rPr>
        <w:t xml:space="preserve"> 磋商文件</w:t>
      </w:r>
      <w:r>
        <w:tab/>
      </w:r>
      <w:r>
        <w:fldChar w:fldCharType="begin"/>
      </w:r>
      <w:r>
        <w:instrText xml:space="preserve"> PAGEREF _Toc72938429 \h </w:instrText>
      </w:r>
      <w:r>
        <w:fldChar w:fldCharType="separate"/>
      </w:r>
      <w:r>
        <w:t>14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"_Toc72938430" </w:instrText>
      </w:r>
      <w:r>
        <w:fldChar w:fldCharType="separate"/>
      </w:r>
      <w:r>
        <w:rPr>
          <w:rStyle w:val="54"/>
          <w:color w:val="auto"/>
        </w:rPr>
        <w:t>2.4</w:t>
      </w:r>
      <w:r>
        <w:rPr>
          <w:rStyle w:val="54"/>
          <w:rFonts w:hint="eastAsia"/>
          <w:color w:val="auto"/>
        </w:rPr>
        <w:t xml:space="preserve"> 施工响应文件</w:t>
      </w:r>
      <w:r>
        <w:tab/>
      </w:r>
      <w:r>
        <w:fldChar w:fldCharType="begin"/>
      </w:r>
      <w:r>
        <w:instrText xml:space="preserve"> PAGEREF _Toc72938430 \h </w:instrText>
      </w:r>
      <w:r>
        <w:fldChar w:fldCharType="separate"/>
      </w:r>
      <w:r>
        <w:t>15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"_Toc72938431" </w:instrText>
      </w:r>
      <w:r>
        <w:fldChar w:fldCharType="separate"/>
      </w:r>
      <w:r>
        <w:rPr>
          <w:rStyle w:val="54"/>
          <w:color w:val="auto"/>
        </w:rPr>
        <w:t>2.5</w:t>
      </w:r>
      <w:r>
        <w:rPr>
          <w:rStyle w:val="54"/>
          <w:rFonts w:hint="eastAsia"/>
          <w:color w:val="auto"/>
        </w:rPr>
        <w:t xml:space="preserve"> 开标及开标程序</w:t>
      </w:r>
      <w:r>
        <w:tab/>
      </w:r>
      <w:r>
        <w:fldChar w:fldCharType="begin"/>
      </w:r>
      <w:r>
        <w:instrText xml:space="preserve"> PAGEREF _Toc72938431 \h </w:instrText>
      </w:r>
      <w:r>
        <w:fldChar w:fldCharType="separate"/>
      </w:r>
      <w:r>
        <w:t>24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"_Toc72938432" </w:instrText>
      </w:r>
      <w:r>
        <w:fldChar w:fldCharType="separate"/>
      </w:r>
      <w:r>
        <w:rPr>
          <w:rStyle w:val="54"/>
          <w:color w:val="auto"/>
        </w:rPr>
        <w:t>2.6</w:t>
      </w:r>
      <w:r>
        <w:rPr>
          <w:rStyle w:val="54"/>
          <w:rFonts w:hint="eastAsia"/>
          <w:color w:val="auto"/>
        </w:rPr>
        <w:t xml:space="preserve"> 资格预审和评审</w:t>
      </w:r>
      <w:r>
        <w:tab/>
      </w:r>
      <w:r>
        <w:fldChar w:fldCharType="begin"/>
      </w:r>
      <w:r>
        <w:instrText xml:space="preserve"> PAGEREF _Toc72938432 \h </w:instrText>
      </w:r>
      <w:r>
        <w:fldChar w:fldCharType="separate"/>
      </w:r>
      <w:r>
        <w:t>25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"_Toc72938433" </w:instrText>
      </w:r>
      <w:r>
        <w:fldChar w:fldCharType="separate"/>
      </w:r>
      <w:r>
        <w:rPr>
          <w:rStyle w:val="54"/>
          <w:color w:val="auto"/>
        </w:rPr>
        <w:t>2.7</w:t>
      </w:r>
      <w:r>
        <w:rPr>
          <w:rStyle w:val="54"/>
          <w:rFonts w:hint="eastAsia"/>
          <w:color w:val="auto"/>
        </w:rPr>
        <w:t xml:space="preserve"> 成交通知书</w:t>
      </w:r>
      <w:r>
        <w:tab/>
      </w:r>
      <w:r>
        <w:fldChar w:fldCharType="begin"/>
      </w:r>
      <w:r>
        <w:instrText xml:space="preserve"> PAGEREF _Toc72938433 \h </w:instrText>
      </w:r>
      <w:r>
        <w:fldChar w:fldCharType="separate"/>
      </w:r>
      <w:r>
        <w:t>25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"_Toc72938434" </w:instrText>
      </w:r>
      <w:r>
        <w:fldChar w:fldCharType="separate"/>
      </w:r>
      <w:r>
        <w:rPr>
          <w:rStyle w:val="54"/>
          <w:color w:val="auto"/>
        </w:rPr>
        <w:t>2.8</w:t>
      </w:r>
      <w:r>
        <w:rPr>
          <w:rStyle w:val="54"/>
          <w:rFonts w:hint="eastAsia"/>
          <w:color w:val="auto"/>
        </w:rPr>
        <w:t xml:space="preserve"> 签订及履行合同和验收</w:t>
      </w:r>
      <w:r>
        <w:tab/>
      </w:r>
      <w:r>
        <w:fldChar w:fldCharType="begin"/>
      </w:r>
      <w:r>
        <w:instrText xml:space="preserve"> PAGEREF _Toc72938434 \h </w:instrText>
      </w:r>
      <w:r>
        <w:fldChar w:fldCharType="separate"/>
      </w:r>
      <w:r>
        <w:t>26</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"_Toc72938435" </w:instrText>
      </w:r>
      <w:r>
        <w:fldChar w:fldCharType="separate"/>
      </w:r>
      <w:r>
        <w:rPr>
          <w:rStyle w:val="54"/>
          <w:color w:val="auto"/>
        </w:rPr>
        <w:t>2.9</w:t>
      </w:r>
      <w:r>
        <w:rPr>
          <w:rStyle w:val="54"/>
          <w:rFonts w:hint="eastAsia"/>
          <w:color w:val="auto"/>
        </w:rPr>
        <w:t xml:space="preserve"> 竞争性磋商工作纪律及要求</w:t>
      </w:r>
      <w:r>
        <w:tab/>
      </w:r>
      <w:r>
        <w:fldChar w:fldCharType="begin"/>
      </w:r>
      <w:r>
        <w:instrText xml:space="preserve"> PAGEREF _Toc72938435 \h </w:instrText>
      </w:r>
      <w:r>
        <w:fldChar w:fldCharType="separate"/>
      </w:r>
      <w:r>
        <w:t>28</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"_Toc72938436" </w:instrText>
      </w:r>
      <w:r>
        <w:fldChar w:fldCharType="separate"/>
      </w:r>
      <w:r>
        <w:rPr>
          <w:rStyle w:val="54"/>
          <w:color w:val="auto"/>
        </w:rPr>
        <w:t>2.10</w:t>
      </w:r>
      <w:r>
        <w:rPr>
          <w:rStyle w:val="54"/>
          <w:rFonts w:hint="eastAsia"/>
          <w:color w:val="auto"/>
        </w:rPr>
        <w:t xml:space="preserve"> 询问、质疑和投诉</w:t>
      </w:r>
      <w:r>
        <w:tab/>
      </w:r>
      <w:r>
        <w:fldChar w:fldCharType="begin"/>
      </w:r>
      <w:r>
        <w:instrText xml:space="preserve"> PAGEREF _Toc72938436 \h </w:instrText>
      </w:r>
      <w:r>
        <w:fldChar w:fldCharType="separate"/>
      </w:r>
      <w:r>
        <w:t>31</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"_Toc72938437" </w:instrText>
      </w:r>
      <w:r>
        <w:fldChar w:fldCharType="separate"/>
      </w:r>
      <w:r>
        <w:rPr>
          <w:rStyle w:val="54"/>
          <w:color w:val="auto"/>
        </w:rPr>
        <w:t>2.11</w:t>
      </w:r>
      <w:r>
        <w:rPr>
          <w:rStyle w:val="54"/>
          <w:rFonts w:hint="eastAsia"/>
          <w:color w:val="auto"/>
        </w:rPr>
        <w:t xml:space="preserve"> 中小企业政府采购信用融资</w:t>
      </w:r>
      <w:r>
        <w:tab/>
      </w:r>
      <w:r>
        <w:fldChar w:fldCharType="begin"/>
      </w:r>
      <w:r>
        <w:instrText xml:space="preserve"> PAGEREF _Toc72938437 \h </w:instrText>
      </w:r>
      <w:r>
        <w:fldChar w:fldCharType="separate"/>
      </w:r>
      <w:r>
        <w:t>32</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"_Toc72938438" </w:instrText>
      </w:r>
      <w:r>
        <w:fldChar w:fldCharType="separate"/>
      </w:r>
      <w:r>
        <w:rPr>
          <w:rStyle w:val="54"/>
          <w:color w:val="auto"/>
        </w:rPr>
        <w:t>2.12</w:t>
      </w:r>
      <w:r>
        <w:rPr>
          <w:rStyle w:val="54"/>
          <w:rFonts w:hint="eastAsia"/>
          <w:color w:val="auto"/>
        </w:rPr>
        <w:t xml:space="preserve"> 其他</w:t>
      </w:r>
      <w:r>
        <w:tab/>
      </w:r>
      <w:r>
        <w:fldChar w:fldCharType="begin"/>
      </w:r>
      <w:r>
        <w:instrText xml:space="preserve"> PAGEREF _Toc72938438 \h </w:instrText>
      </w:r>
      <w:r>
        <w:fldChar w:fldCharType="separate"/>
      </w:r>
      <w:r>
        <w:t>32</w:t>
      </w:r>
      <w:r>
        <w:fldChar w:fldCharType="end"/>
      </w:r>
      <w:r>
        <w:fldChar w:fldCharType="end"/>
      </w:r>
    </w:p>
    <w:p>
      <w:pPr>
        <w:pStyle w:val="35"/>
        <w:rPr>
          <w:rFonts w:asciiTheme="minorHAnsi" w:hAnsiTheme="minorHAnsi" w:eastAsiaTheme="minorEastAsia" w:cstheme="minorBidi"/>
          <w:b w:val="0"/>
          <w:bCs w:val="0"/>
          <w:caps w:val="0"/>
          <w:kern w:val="2"/>
          <w:sz w:val="21"/>
          <w:szCs w:val="22"/>
        </w:rPr>
      </w:pPr>
      <w:r>
        <w:fldChar w:fldCharType="begin"/>
      </w:r>
      <w:r>
        <w:instrText xml:space="preserve"> HYPERLINK \l "_Toc72938439" </w:instrText>
      </w:r>
      <w:r>
        <w:fldChar w:fldCharType="separate"/>
      </w:r>
      <w:r>
        <w:rPr>
          <w:rStyle w:val="54"/>
          <w:rFonts w:hint="eastAsia"/>
          <w:color w:val="auto"/>
        </w:rPr>
        <w:t>第3章</w:t>
      </w:r>
      <w:r>
        <w:rPr>
          <w:rFonts w:asciiTheme="minorHAnsi" w:hAnsiTheme="minorHAnsi" w:eastAsiaTheme="minorEastAsia" w:cstheme="minorBidi"/>
          <w:b w:val="0"/>
          <w:bCs w:val="0"/>
          <w:caps w:val="0"/>
          <w:kern w:val="2"/>
          <w:sz w:val="21"/>
          <w:szCs w:val="22"/>
        </w:rPr>
        <w:tab/>
      </w:r>
      <w:r>
        <w:rPr>
          <w:rStyle w:val="54"/>
          <w:rFonts w:hint="eastAsia"/>
          <w:color w:val="auto"/>
        </w:rPr>
        <w:t>施工响应文件格式</w:t>
      </w:r>
      <w:r>
        <w:tab/>
      </w:r>
      <w:r>
        <w:fldChar w:fldCharType="begin"/>
      </w:r>
      <w:r>
        <w:instrText xml:space="preserve"> PAGEREF _Toc72938439 \h </w:instrText>
      </w:r>
      <w:r>
        <w:fldChar w:fldCharType="separate"/>
      </w:r>
      <w:r>
        <w:t>33</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"_Toc72938440" </w:instrText>
      </w:r>
      <w:r>
        <w:fldChar w:fldCharType="separate"/>
      </w:r>
      <w:r>
        <w:rPr>
          <w:rStyle w:val="54"/>
          <w:color w:val="auto"/>
        </w:rPr>
        <w:t>3.1</w:t>
      </w:r>
      <w:r>
        <w:rPr>
          <w:rStyle w:val="54"/>
          <w:rFonts w:hint="eastAsia"/>
          <w:color w:val="auto"/>
        </w:rPr>
        <w:t xml:space="preserve"> 施工响应文件格式</w:t>
      </w:r>
      <w:r>
        <w:tab/>
      </w:r>
      <w:r>
        <w:fldChar w:fldCharType="begin"/>
      </w:r>
      <w:r>
        <w:instrText xml:space="preserve"> PAGEREF _Toc72938440 \h </w:instrText>
      </w:r>
      <w:r>
        <w:fldChar w:fldCharType="separate"/>
      </w:r>
      <w:r>
        <w:t>33</w:t>
      </w:r>
      <w:r>
        <w:fldChar w:fldCharType="end"/>
      </w:r>
      <w:r>
        <w:fldChar w:fldCharType="end"/>
      </w:r>
    </w:p>
    <w:p>
      <w:pPr>
        <w:pStyle w:val="35"/>
        <w:rPr>
          <w:rFonts w:asciiTheme="minorHAnsi" w:hAnsiTheme="minorHAnsi" w:eastAsiaTheme="minorEastAsia" w:cstheme="minorBidi"/>
          <w:b w:val="0"/>
          <w:bCs w:val="0"/>
          <w:caps w:val="0"/>
          <w:kern w:val="2"/>
          <w:sz w:val="21"/>
          <w:szCs w:val="22"/>
        </w:rPr>
      </w:pPr>
      <w:r>
        <w:fldChar w:fldCharType="begin"/>
      </w:r>
      <w:r>
        <w:instrText xml:space="preserve"> HYPERLINK \l "_Toc72938441" </w:instrText>
      </w:r>
      <w:r>
        <w:fldChar w:fldCharType="separate"/>
      </w:r>
      <w:r>
        <w:rPr>
          <w:rStyle w:val="54"/>
          <w:rFonts w:hint="eastAsia"/>
          <w:color w:val="auto"/>
        </w:rPr>
        <w:t>第4章</w:t>
      </w:r>
      <w:r>
        <w:rPr>
          <w:rFonts w:asciiTheme="minorHAnsi" w:hAnsiTheme="minorHAnsi" w:eastAsiaTheme="minorEastAsia" w:cstheme="minorBidi"/>
          <w:b w:val="0"/>
          <w:bCs w:val="0"/>
          <w:caps w:val="0"/>
          <w:kern w:val="2"/>
          <w:sz w:val="21"/>
          <w:szCs w:val="22"/>
        </w:rPr>
        <w:tab/>
      </w:r>
      <w:r>
        <w:rPr>
          <w:rStyle w:val="54"/>
          <w:rFonts w:hint="eastAsia"/>
          <w:color w:val="auto"/>
        </w:rPr>
        <w:t>技术、服务、商务及其他要求</w:t>
      </w:r>
      <w:r>
        <w:tab/>
      </w:r>
      <w:r>
        <w:fldChar w:fldCharType="begin"/>
      </w:r>
      <w:r>
        <w:instrText xml:space="preserve"> PAGEREF _Toc72938441 \h </w:instrText>
      </w:r>
      <w:r>
        <w:fldChar w:fldCharType="separate"/>
      </w:r>
      <w:r>
        <w:t>46</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"_Toc72938442" </w:instrText>
      </w:r>
      <w:r>
        <w:fldChar w:fldCharType="separate"/>
      </w:r>
      <w:r>
        <w:rPr>
          <w:rStyle w:val="54"/>
          <w:color w:val="auto"/>
        </w:rPr>
        <w:t>4.1</w:t>
      </w:r>
      <w:r>
        <w:rPr>
          <w:rStyle w:val="54"/>
          <w:rFonts w:hint="eastAsia"/>
          <w:color w:val="auto"/>
        </w:rPr>
        <w:t xml:space="preserve"> 技术、服务、合同条款要求</w:t>
      </w:r>
      <w:r>
        <w:tab/>
      </w:r>
      <w:r>
        <w:fldChar w:fldCharType="begin"/>
      </w:r>
      <w:r>
        <w:instrText xml:space="preserve"> PAGEREF _Toc72938442 \h </w:instrText>
      </w:r>
      <w:r>
        <w:fldChar w:fldCharType="separate"/>
      </w:r>
      <w:r>
        <w:t>46</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"_Toc72938443" </w:instrText>
      </w:r>
      <w:r>
        <w:fldChar w:fldCharType="separate"/>
      </w:r>
      <w:r>
        <w:rPr>
          <w:rStyle w:val="54"/>
          <w:color w:val="auto"/>
        </w:rPr>
        <w:t>4.2</w:t>
      </w:r>
      <w:r>
        <w:rPr>
          <w:rStyle w:val="54"/>
          <w:rFonts w:hint="eastAsia"/>
          <w:color w:val="auto"/>
        </w:rPr>
        <w:t xml:space="preserve"> ★漏项工程处理</w:t>
      </w:r>
      <w:r>
        <w:tab/>
      </w:r>
      <w:r>
        <w:fldChar w:fldCharType="begin"/>
      </w:r>
      <w:r>
        <w:instrText xml:space="preserve"> PAGEREF _Toc72938443 \h </w:instrText>
      </w:r>
      <w:r>
        <w:fldChar w:fldCharType="separate"/>
      </w:r>
      <w:r>
        <w:t>47</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"_Toc72938444" </w:instrText>
      </w:r>
      <w:r>
        <w:fldChar w:fldCharType="separate"/>
      </w:r>
      <w:r>
        <w:rPr>
          <w:rStyle w:val="54"/>
          <w:color w:val="auto"/>
        </w:rPr>
        <w:t>4.3</w:t>
      </w:r>
      <w:r>
        <w:rPr>
          <w:rStyle w:val="54"/>
          <w:rFonts w:hint="eastAsia"/>
          <w:color w:val="auto"/>
        </w:rPr>
        <w:t xml:space="preserve"> ★</w:t>
      </w:r>
      <w:r>
        <w:rPr>
          <w:rStyle w:val="54"/>
          <w:rFonts w:hint="eastAsia" w:cs="仿宋"/>
          <w:color w:val="auto"/>
        </w:rPr>
        <w:t>施工及验收要求</w:t>
      </w:r>
      <w:r>
        <w:tab/>
      </w:r>
      <w:r>
        <w:fldChar w:fldCharType="begin"/>
      </w:r>
      <w:r>
        <w:instrText xml:space="preserve"> PAGEREF _Toc72938444 \h </w:instrText>
      </w:r>
      <w:r>
        <w:fldChar w:fldCharType="separate"/>
      </w:r>
      <w:r>
        <w:t>47</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"_Toc72938445" </w:instrText>
      </w:r>
      <w:r>
        <w:fldChar w:fldCharType="separate"/>
      </w:r>
      <w:r>
        <w:rPr>
          <w:rStyle w:val="54"/>
          <w:color w:val="auto"/>
        </w:rPr>
        <w:t>4.4</w:t>
      </w:r>
      <w:r>
        <w:rPr>
          <w:rStyle w:val="54"/>
          <w:rFonts w:hint="eastAsia"/>
          <w:color w:val="auto"/>
        </w:rPr>
        <w:t xml:space="preserve"> 针对本项目的其他技术服务要求</w:t>
      </w:r>
      <w:r>
        <w:tab/>
      </w:r>
      <w:r>
        <w:fldChar w:fldCharType="begin"/>
      </w:r>
      <w:r>
        <w:instrText xml:space="preserve"> PAGEREF _Toc72938445 \h </w:instrText>
      </w:r>
      <w:r>
        <w:fldChar w:fldCharType="separate"/>
      </w:r>
      <w:r>
        <w:t>47</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"_Toc72938446" </w:instrText>
      </w:r>
      <w:r>
        <w:fldChar w:fldCharType="separate"/>
      </w:r>
      <w:r>
        <w:rPr>
          <w:rStyle w:val="54"/>
          <w:color w:val="auto"/>
        </w:rPr>
        <w:t>4.5</w:t>
      </w:r>
      <w:r>
        <w:rPr>
          <w:rStyle w:val="54"/>
          <w:rFonts w:hint="eastAsia"/>
          <w:color w:val="auto"/>
        </w:rPr>
        <w:t xml:space="preserve"> 其他要求</w:t>
      </w:r>
      <w:r>
        <w:tab/>
      </w:r>
      <w:r>
        <w:fldChar w:fldCharType="begin"/>
      </w:r>
      <w:r>
        <w:instrText xml:space="preserve"> PAGEREF _Toc72938446 \h </w:instrText>
      </w:r>
      <w:r>
        <w:fldChar w:fldCharType="separate"/>
      </w:r>
      <w:r>
        <w:t>51</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"_Toc72938447" </w:instrText>
      </w:r>
      <w:r>
        <w:fldChar w:fldCharType="separate"/>
      </w:r>
      <w:r>
        <w:rPr>
          <w:rStyle w:val="54"/>
          <w:color w:val="auto"/>
        </w:rPr>
        <w:t>4.6</w:t>
      </w:r>
      <w:r>
        <w:rPr>
          <w:rStyle w:val="54"/>
          <w:rFonts w:hint="eastAsia"/>
          <w:color w:val="auto"/>
        </w:rPr>
        <w:t xml:space="preserve"> 满足采购需求的最低要求</w:t>
      </w:r>
      <w:r>
        <w:tab/>
      </w:r>
      <w:r>
        <w:fldChar w:fldCharType="begin"/>
      </w:r>
      <w:r>
        <w:instrText xml:space="preserve"> PAGEREF _Toc72938447 \h </w:instrText>
      </w:r>
      <w:r>
        <w:fldChar w:fldCharType="separate"/>
      </w:r>
      <w:r>
        <w:t>52</w:t>
      </w:r>
      <w:r>
        <w:fldChar w:fldCharType="end"/>
      </w:r>
      <w:r>
        <w:fldChar w:fldCharType="end"/>
      </w:r>
    </w:p>
    <w:p>
      <w:pPr>
        <w:pStyle w:val="35"/>
        <w:rPr>
          <w:rFonts w:asciiTheme="minorHAnsi" w:hAnsiTheme="minorHAnsi" w:eastAsiaTheme="minorEastAsia" w:cstheme="minorBidi"/>
          <w:b w:val="0"/>
          <w:bCs w:val="0"/>
          <w:caps w:val="0"/>
          <w:kern w:val="2"/>
          <w:sz w:val="21"/>
          <w:szCs w:val="22"/>
        </w:rPr>
      </w:pPr>
      <w:r>
        <w:fldChar w:fldCharType="begin"/>
      </w:r>
      <w:r>
        <w:instrText xml:space="preserve"> HYPERLINK \l "_Toc72938448" </w:instrText>
      </w:r>
      <w:r>
        <w:fldChar w:fldCharType="separate"/>
      </w:r>
      <w:r>
        <w:rPr>
          <w:rStyle w:val="54"/>
          <w:rFonts w:hint="eastAsia"/>
          <w:color w:val="auto"/>
        </w:rPr>
        <w:t>第5章</w:t>
      </w:r>
      <w:r>
        <w:rPr>
          <w:rFonts w:asciiTheme="minorHAnsi" w:hAnsiTheme="minorHAnsi" w:eastAsiaTheme="minorEastAsia" w:cstheme="minorBidi"/>
          <w:b w:val="0"/>
          <w:bCs w:val="0"/>
          <w:caps w:val="0"/>
          <w:kern w:val="2"/>
          <w:sz w:val="21"/>
          <w:szCs w:val="22"/>
        </w:rPr>
        <w:tab/>
      </w:r>
      <w:r>
        <w:rPr>
          <w:rStyle w:val="54"/>
          <w:rFonts w:hint="eastAsia"/>
          <w:color w:val="auto"/>
        </w:rPr>
        <w:t>磋商办法</w:t>
      </w:r>
      <w:r>
        <w:tab/>
      </w:r>
      <w:r>
        <w:fldChar w:fldCharType="begin"/>
      </w:r>
      <w:r>
        <w:instrText xml:space="preserve"> PAGEREF _Toc72938448 \h </w:instrText>
      </w:r>
      <w:r>
        <w:fldChar w:fldCharType="separate"/>
      </w:r>
      <w:r>
        <w:t>53</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"_Toc72938449" </w:instrText>
      </w:r>
      <w:r>
        <w:fldChar w:fldCharType="separate"/>
      </w:r>
      <w:r>
        <w:rPr>
          <w:rStyle w:val="54"/>
          <w:color w:val="auto"/>
        </w:rPr>
        <w:t>5.1</w:t>
      </w:r>
      <w:r>
        <w:rPr>
          <w:rStyle w:val="54"/>
          <w:rFonts w:hint="eastAsia"/>
          <w:color w:val="auto"/>
        </w:rPr>
        <w:t xml:space="preserve"> 总则</w:t>
      </w:r>
      <w:r>
        <w:tab/>
      </w:r>
      <w:r>
        <w:fldChar w:fldCharType="begin"/>
      </w:r>
      <w:r>
        <w:instrText xml:space="preserve"> PAGEREF _Toc72938449 \h </w:instrText>
      </w:r>
      <w:r>
        <w:fldChar w:fldCharType="separate"/>
      </w:r>
      <w:r>
        <w:t>53</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"_Toc72938450" </w:instrText>
      </w:r>
      <w:r>
        <w:fldChar w:fldCharType="separate"/>
      </w:r>
      <w:r>
        <w:rPr>
          <w:rStyle w:val="54"/>
          <w:color w:val="auto"/>
        </w:rPr>
        <w:t>5.2</w:t>
      </w:r>
      <w:r>
        <w:rPr>
          <w:rStyle w:val="54"/>
          <w:rFonts w:hint="eastAsia"/>
          <w:color w:val="auto"/>
        </w:rPr>
        <w:t xml:space="preserve"> 磋商程序</w:t>
      </w:r>
      <w:r>
        <w:tab/>
      </w:r>
      <w:r>
        <w:fldChar w:fldCharType="begin"/>
      </w:r>
      <w:r>
        <w:instrText xml:space="preserve"> PAGEREF _Toc72938450 \h </w:instrText>
      </w:r>
      <w:r>
        <w:fldChar w:fldCharType="separate"/>
      </w:r>
      <w:r>
        <w:t>54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"_Toc72938451" </w:instrText>
      </w:r>
      <w:r>
        <w:fldChar w:fldCharType="separate"/>
      </w:r>
      <w:r>
        <w:rPr>
          <w:rStyle w:val="54"/>
          <w:color w:val="auto"/>
        </w:rPr>
        <w:t>5.2.1</w:t>
      </w:r>
      <w:r>
        <w:rPr>
          <w:rStyle w:val="54"/>
          <w:rFonts w:hint="eastAsia"/>
          <w:color w:val="auto"/>
        </w:rPr>
        <w:t xml:space="preserve"> 递交施工响应文件</w:t>
      </w:r>
      <w:r>
        <w:tab/>
      </w:r>
      <w:r>
        <w:fldChar w:fldCharType="begin"/>
      </w:r>
      <w:r>
        <w:instrText xml:space="preserve"> PAGEREF _Toc72938451 \h </w:instrText>
      </w:r>
      <w:r>
        <w:fldChar w:fldCharType="separate"/>
      </w:r>
      <w:r>
        <w:t>54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"_Toc72938452" </w:instrText>
      </w:r>
      <w:r>
        <w:fldChar w:fldCharType="separate"/>
      </w:r>
      <w:r>
        <w:rPr>
          <w:rStyle w:val="54"/>
          <w:color w:val="auto"/>
        </w:rPr>
        <w:t>5.2.2</w:t>
      </w:r>
      <w:r>
        <w:rPr>
          <w:rStyle w:val="54"/>
          <w:rFonts w:hint="eastAsia"/>
          <w:color w:val="auto"/>
        </w:rPr>
        <w:t xml:space="preserve"> 确定邀请参加磋商的供应商数量</w:t>
      </w:r>
      <w:r>
        <w:tab/>
      </w:r>
      <w:r>
        <w:fldChar w:fldCharType="begin"/>
      </w:r>
      <w:r>
        <w:instrText xml:space="preserve"> PAGEREF _Toc72938452 \h </w:instrText>
      </w:r>
      <w:r>
        <w:fldChar w:fldCharType="separate"/>
      </w:r>
      <w:r>
        <w:t>54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"_Toc72938453" </w:instrText>
      </w:r>
      <w:r>
        <w:fldChar w:fldCharType="separate"/>
      </w:r>
      <w:r>
        <w:rPr>
          <w:rStyle w:val="54"/>
          <w:color w:val="auto"/>
        </w:rPr>
        <w:t>5.2.3</w:t>
      </w:r>
      <w:r>
        <w:rPr>
          <w:rStyle w:val="54"/>
          <w:rFonts w:hint="eastAsia"/>
          <w:color w:val="auto"/>
        </w:rPr>
        <w:t xml:space="preserve"> 成立磋商小组</w:t>
      </w:r>
      <w:r>
        <w:tab/>
      </w:r>
      <w:r>
        <w:fldChar w:fldCharType="begin"/>
      </w:r>
      <w:r>
        <w:instrText xml:space="preserve"> PAGEREF _Toc72938453 \h </w:instrText>
      </w:r>
      <w:r>
        <w:fldChar w:fldCharType="separate"/>
      </w:r>
      <w:r>
        <w:t>55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"_Toc72938454" </w:instrText>
      </w:r>
      <w:r>
        <w:fldChar w:fldCharType="separate"/>
      </w:r>
      <w:r>
        <w:rPr>
          <w:rStyle w:val="54"/>
          <w:color w:val="auto"/>
        </w:rPr>
        <w:t>5.2.4</w:t>
      </w:r>
      <w:r>
        <w:rPr>
          <w:rStyle w:val="54"/>
          <w:rFonts w:hint="eastAsia"/>
          <w:color w:val="auto"/>
        </w:rPr>
        <w:t xml:space="preserve"> 磋商</w:t>
      </w:r>
      <w:r>
        <w:tab/>
      </w:r>
      <w:r>
        <w:fldChar w:fldCharType="begin"/>
      </w:r>
      <w:r>
        <w:instrText xml:space="preserve"> PAGEREF _Toc72938454 \h </w:instrText>
      </w:r>
      <w:r>
        <w:fldChar w:fldCharType="separate"/>
      </w:r>
      <w:r>
        <w:t>55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"_Toc72938455" </w:instrText>
      </w:r>
      <w:r>
        <w:fldChar w:fldCharType="separate"/>
      </w:r>
      <w:r>
        <w:rPr>
          <w:rStyle w:val="54"/>
          <w:color w:val="auto"/>
        </w:rPr>
        <w:t>5.2.5</w:t>
      </w:r>
      <w:r>
        <w:rPr>
          <w:rStyle w:val="54"/>
          <w:rFonts w:hint="eastAsia"/>
          <w:color w:val="auto"/>
        </w:rPr>
        <w:t xml:space="preserve"> 符合性审查</w:t>
      </w:r>
      <w:r>
        <w:tab/>
      </w:r>
      <w:r>
        <w:fldChar w:fldCharType="begin"/>
      </w:r>
      <w:r>
        <w:instrText xml:space="preserve"> PAGEREF _Toc72938455 \h </w:instrText>
      </w:r>
      <w:r>
        <w:fldChar w:fldCharType="separate"/>
      </w:r>
      <w:r>
        <w:t>56</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"_Toc72938456" </w:instrText>
      </w:r>
      <w:r>
        <w:fldChar w:fldCharType="separate"/>
      </w:r>
      <w:r>
        <w:rPr>
          <w:rStyle w:val="54"/>
          <w:color w:val="auto"/>
        </w:rPr>
        <w:t>5.2.6</w:t>
      </w:r>
      <w:r>
        <w:rPr>
          <w:rStyle w:val="54"/>
          <w:rFonts w:hint="eastAsia"/>
          <w:color w:val="auto"/>
        </w:rPr>
        <w:t xml:space="preserve"> 最后报价审查</w:t>
      </w:r>
      <w:r>
        <w:tab/>
      </w:r>
      <w:r>
        <w:fldChar w:fldCharType="begin"/>
      </w:r>
      <w:r>
        <w:instrText xml:space="preserve"> PAGEREF _Toc72938456 \h </w:instrText>
      </w:r>
      <w:r>
        <w:fldChar w:fldCharType="separate"/>
      </w:r>
      <w:r>
        <w:t>60</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"_Toc72938457" </w:instrText>
      </w:r>
      <w:r>
        <w:fldChar w:fldCharType="separate"/>
      </w:r>
      <w:r>
        <w:rPr>
          <w:rStyle w:val="54"/>
          <w:color w:val="auto"/>
        </w:rPr>
        <w:t>5.2.7</w:t>
      </w:r>
      <w:r>
        <w:rPr>
          <w:rStyle w:val="54"/>
          <w:rFonts w:hint="eastAsia"/>
          <w:color w:val="auto"/>
        </w:rPr>
        <w:t xml:space="preserve"> 解释、澄清、说明的有关问题</w:t>
      </w:r>
      <w:r>
        <w:tab/>
      </w:r>
      <w:r>
        <w:fldChar w:fldCharType="begin"/>
      </w:r>
      <w:r>
        <w:instrText xml:space="preserve"> PAGEREF _Toc72938457 \h </w:instrText>
      </w:r>
      <w:r>
        <w:fldChar w:fldCharType="separate"/>
      </w:r>
      <w:r>
        <w:t>62</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"_Toc72938458" </w:instrText>
      </w:r>
      <w:r>
        <w:fldChar w:fldCharType="separate"/>
      </w:r>
      <w:r>
        <w:rPr>
          <w:rStyle w:val="54"/>
          <w:color w:val="auto"/>
        </w:rPr>
        <w:t>5.2.8</w:t>
      </w:r>
      <w:r>
        <w:rPr>
          <w:rStyle w:val="54"/>
          <w:rFonts w:hint="eastAsia"/>
          <w:color w:val="auto"/>
        </w:rPr>
        <w:t xml:space="preserve"> 比较与评价</w:t>
      </w:r>
      <w:r>
        <w:tab/>
      </w:r>
      <w:r>
        <w:fldChar w:fldCharType="begin"/>
      </w:r>
      <w:r>
        <w:instrText xml:space="preserve"> PAGEREF _Toc72938458 \h </w:instrText>
      </w:r>
      <w:r>
        <w:fldChar w:fldCharType="separate"/>
      </w:r>
      <w:r>
        <w:t>63</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"_Toc72938459" </w:instrText>
      </w:r>
      <w:r>
        <w:fldChar w:fldCharType="separate"/>
      </w:r>
      <w:r>
        <w:rPr>
          <w:rStyle w:val="54"/>
          <w:color w:val="auto"/>
        </w:rPr>
        <w:t>5.2.9</w:t>
      </w:r>
      <w:r>
        <w:rPr>
          <w:rStyle w:val="54"/>
          <w:rFonts w:hint="eastAsia"/>
          <w:color w:val="auto"/>
        </w:rPr>
        <w:t xml:space="preserve"> 磋商小组复核</w:t>
      </w:r>
      <w:r>
        <w:tab/>
      </w:r>
      <w:r>
        <w:fldChar w:fldCharType="begin"/>
      </w:r>
      <w:r>
        <w:instrText xml:space="preserve"> PAGEREF _Toc72938459 \h </w:instrText>
      </w:r>
      <w:r>
        <w:fldChar w:fldCharType="separate"/>
      </w:r>
      <w:r>
        <w:t>63</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"_Toc72938460" </w:instrText>
      </w:r>
      <w:r>
        <w:fldChar w:fldCharType="separate"/>
      </w:r>
      <w:r>
        <w:rPr>
          <w:rStyle w:val="54"/>
          <w:color w:val="auto"/>
        </w:rPr>
        <w:t>5.2.10</w:t>
      </w:r>
      <w:r>
        <w:rPr>
          <w:rStyle w:val="54"/>
          <w:rFonts w:hint="eastAsia"/>
          <w:color w:val="auto"/>
        </w:rPr>
        <w:t xml:space="preserve"> 推荐成交候选供应商</w:t>
      </w:r>
      <w:r>
        <w:tab/>
      </w:r>
      <w:r>
        <w:fldChar w:fldCharType="begin"/>
      </w:r>
      <w:r>
        <w:instrText xml:space="preserve"> PAGEREF _Toc72938460 \h </w:instrText>
      </w:r>
      <w:r>
        <w:fldChar w:fldCharType="separate"/>
      </w:r>
      <w:r>
        <w:t>64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"_Toc72938461" </w:instrText>
      </w:r>
      <w:r>
        <w:fldChar w:fldCharType="separate"/>
      </w:r>
      <w:r>
        <w:rPr>
          <w:rStyle w:val="54"/>
          <w:color w:val="auto"/>
        </w:rPr>
        <w:t>5.2.11</w:t>
      </w:r>
      <w:r>
        <w:rPr>
          <w:rStyle w:val="54"/>
          <w:rFonts w:hint="eastAsia"/>
          <w:color w:val="auto"/>
        </w:rPr>
        <w:t xml:space="preserve"> 编写磋商报告</w:t>
      </w:r>
      <w:r>
        <w:tab/>
      </w:r>
      <w:r>
        <w:fldChar w:fldCharType="begin"/>
      </w:r>
      <w:r>
        <w:instrText xml:space="preserve"> PAGEREF _Toc72938461 \h </w:instrText>
      </w:r>
      <w:r>
        <w:fldChar w:fldCharType="separate"/>
      </w:r>
      <w:r>
        <w:t>64</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"_Toc72938462" </w:instrText>
      </w:r>
      <w:r>
        <w:fldChar w:fldCharType="separate"/>
      </w:r>
      <w:r>
        <w:rPr>
          <w:rStyle w:val="54"/>
          <w:color w:val="auto"/>
        </w:rPr>
        <w:t>5.2.12</w:t>
      </w:r>
      <w:r>
        <w:rPr>
          <w:rStyle w:val="54"/>
          <w:rFonts w:hint="eastAsia"/>
          <w:color w:val="auto"/>
        </w:rPr>
        <w:t xml:space="preserve"> 争议处理规则</w:t>
      </w:r>
      <w:r>
        <w:tab/>
      </w:r>
      <w:r>
        <w:fldChar w:fldCharType="begin"/>
      </w:r>
      <w:r>
        <w:instrText xml:space="preserve"> PAGEREF _Toc72938462 \h </w:instrText>
      </w:r>
      <w:r>
        <w:fldChar w:fldCharType="separate"/>
      </w:r>
      <w:r>
        <w:t>65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"_Toc72938463" </w:instrText>
      </w:r>
      <w:r>
        <w:fldChar w:fldCharType="separate"/>
      </w:r>
      <w:r>
        <w:rPr>
          <w:rStyle w:val="54"/>
          <w:color w:val="auto"/>
        </w:rPr>
        <w:t>5.2.13</w:t>
      </w:r>
      <w:r>
        <w:rPr>
          <w:rStyle w:val="54"/>
          <w:rFonts w:hint="eastAsia"/>
          <w:color w:val="auto"/>
        </w:rPr>
        <w:t xml:space="preserve"> 供应商澄清、说明</w:t>
      </w:r>
      <w:r>
        <w:tab/>
      </w:r>
      <w:r>
        <w:fldChar w:fldCharType="begin"/>
      </w:r>
      <w:r>
        <w:instrText xml:space="preserve"> PAGEREF _Toc72938463 \h </w:instrText>
      </w:r>
      <w:r>
        <w:fldChar w:fldCharType="separate"/>
      </w:r>
      <w:r>
        <w:t>65</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"_Toc72938464" </w:instrText>
      </w:r>
      <w:r>
        <w:fldChar w:fldCharType="separate"/>
      </w:r>
      <w:r>
        <w:rPr>
          <w:rStyle w:val="54"/>
          <w:color w:val="auto"/>
        </w:rPr>
        <w:t>5.1</w:t>
      </w:r>
      <w:r>
        <w:rPr>
          <w:rStyle w:val="54"/>
          <w:rFonts w:hint="eastAsia"/>
          <w:color w:val="auto"/>
        </w:rPr>
        <w:t xml:space="preserve"> 评审办法和标准</w:t>
      </w:r>
      <w:r>
        <w:tab/>
      </w:r>
      <w:r>
        <w:fldChar w:fldCharType="begin"/>
      </w:r>
      <w:r>
        <w:instrText xml:space="preserve"> PAGEREF _Toc72938464 \h </w:instrText>
      </w:r>
      <w:r>
        <w:fldChar w:fldCharType="separate"/>
      </w:r>
      <w:r>
        <w:t>66</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"_Toc72938465" </w:instrText>
      </w:r>
      <w:r>
        <w:fldChar w:fldCharType="separate"/>
      </w:r>
      <w:r>
        <w:rPr>
          <w:rStyle w:val="54"/>
          <w:color w:val="auto"/>
        </w:rPr>
        <w:t>5.2</w:t>
      </w:r>
      <w:r>
        <w:rPr>
          <w:rStyle w:val="54"/>
          <w:rFonts w:hint="eastAsia"/>
          <w:color w:val="auto"/>
        </w:rPr>
        <w:t xml:space="preserve"> 采购失败情形</w:t>
      </w:r>
      <w:r>
        <w:tab/>
      </w:r>
      <w:r>
        <w:fldChar w:fldCharType="begin"/>
      </w:r>
      <w:r>
        <w:instrText xml:space="preserve"> PAGEREF _Toc72938465 \h </w:instrText>
      </w:r>
      <w:r>
        <w:fldChar w:fldCharType="separate"/>
      </w:r>
      <w:r>
        <w:t>68</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"_Toc72938466" </w:instrText>
      </w:r>
      <w:r>
        <w:fldChar w:fldCharType="separate"/>
      </w:r>
      <w:r>
        <w:rPr>
          <w:rStyle w:val="54"/>
          <w:color w:val="auto"/>
        </w:rPr>
        <w:t>5.2.1</w:t>
      </w:r>
      <w:r>
        <w:rPr>
          <w:rStyle w:val="54"/>
          <w:rFonts w:hint="eastAsia"/>
          <w:color w:val="auto"/>
        </w:rPr>
        <w:t xml:space="preserve"> 其他</w:t>
      </w:r>
      <w:r>
        <w:tab/>
      </w:r>
      <w:r>
        <w:fldChar w:fldCharType="begin"/>
      </w:r>
      <w:r>
        <w:instrText xml:space="preserve"> PAGEREF _Toc72938466 \h </w:instrText>
      </w:r>
      <w:r>
        <w:fldChar w:fldCharType="separate"/>
      </w:r>
      <w:r>
        <w:t>69</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"_Toc72938467" </w:instrText>
      </w:r>
      <w:r>
        <w:fldChar w:fldCharType="separate"/>
      </w:r>
      <w:r>
        <w:rPr>
          <w:rStyle w:val="54"/>
          <w:color w:val="auto"/>
        </w:rPr>
        <w:t>5.3</w:t>
      </w:r>
      <w:r>
        <w:rPr>
          <w:rStyle w:val="54"/>
          <w:rFonts w:hint="eastAsia"/>
          <w:color w:val="auto"/>
        </w:rPr>
        <w:t xml:space="preserve"> 确定成交供应商</w:t>
      </w:r>
      <w:r>
        <w:tab/>
      </w:r>
      <w:r>
        <w:fldChar w:fldCharType="begin"/>
      </w:r>
      <w:r>
        <w:instrText xml:space="preserve"> PAGEREF _Toc72938467 \h </w:instrText>
      </w:r>
      <w:r>
        <w:fldChar w:fldCharType="separate"/>
      </w:r>
      <w:r>
        <w:t>69</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"_Toc72938468" </w:instrText>
      </w:r>
      <w:r>
        <w:fldChar w:fldCharType="separate"/>
      </w:r>
      <w:r>
        <w:rPr>
          <w:rStyle w:val="54"/>
          <w:color w:val="auto"/>
        </w:rPr>
        <w:t>5.4</w:t>
      </w:r>
      <w:r>
        <w:rPr>
          <w:rStyle w:val="54"/>
          <w:rFonts w:hint="eastAsia"/>
          <w:color w:val="auto"/>
        </w:rPr>
        <w:t xml:space="preserve"> 磋商小组成员义务</w:t>
      </w:r>
      <w:r>
        <w:tab/>
      </w:r>
      <w:r>
        <w:fldChar w:fldCharType="begin"/>
      </w:r>
      <w:r>
        <w:instrText xml:space="preserve"> PAGEREF _Toc72938468 \h </w:instrText>
      </w:r>
      <w:r>
        <w:fldChar w:fldCharType="separate"/>
      </w:r>
      <w:r>
        <w:t>70</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"_Toc72938469" </w:instrText>
      </w:r>
      <w:r>
        <w:fldChar w:fldCharType="separate"/>
      </w:r>
      <w:r>
        <w:rPr>
          <w:rStyle w:val="54"/>
          <w:color w:val="auto"/>
        </w:rPr>
        <w:t>5.5</w:t>
      </w:r>
      <w:r>
        <w:rPr>
          <w:rStyle w:val="54"/>
          <w:rFonts w:hint="eastAsia"/>
          <w:color w:val="auto"/>
        </w:rPr>
        <w:t xml:space="preserve"> 磋商小组及其成员不得有下列行为</w:t>
      </w:r>
      <w:r>
        <w:tab/>
      </w:r>
      <w:r>
        <w:fldChar w:fldCharType="begin"/>
      </w:r>
      <w:r>
        <w:instrText xml:space="preserve"> PAGEREF _Toc72938469 \h </w:instrText>
      </w:r>
      <w:r>
        <w:fldChar w:fldCharType="separate"/>
      </w:r>
      <w:r>
        <w:t>71</w:t>
      </w:r>
      <w:r>
        <w:fldChar w:fldCharType="end"/>
      </w:r>
      <w:r>
        <w:fldChar w:fldCharType="end"/>
      </w:r>
    </w:p>
    <w:p>
      <w:pPr>
        <w:pStyle w:val="42"/>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"_Toc72938470" </w:instrText>
      </w:r>
      <w:r>
        <w:fldChar w:fldCharType="separate"/>
      </w:r>
      <w:r>
        <w:rPr>
          <w:rStyle w:val="54"/>
          <w:color w:val="auto"/>
        </w:rPr>
        <w:t>5.6</w:t>
      </w:r>
      <w:r>
        <w:rPr>
          <w:rStyle w:val="54"/>
          <w:rFonts w:hint="eastAsia"/>
          <w:color w:val="auto"/>
        </w:rPr>
        <w:t xml:space="preserve"> 磋商纪律</w:t>
      </w:r>
      <w:r>
        <w:tab/>
      </w:r>
      <w:r>
        <w:fldChar w:fldCharType="begin"/>
      </w:r>
      <w:r>
        <w:instrText xml:space="preserve"> PAGEREF _Toc72938470 \h </w:instrText>
      </w:r>
      <w:r>
        <w:fldChar w:fldCharType="separate"/>
      </w:r>
      <w:r>
        <w:t>72</w:t>
      </w:r>
      <w:r>
        <w:fldChar w:fldCharType="end"/>
      </w:r>
      <w:r>
        <w:fldChar w:fldCharType="end"/>
      </w:r>
    </w:p>
    <w:p>
      <w:pPr>
        <w:pStyle w:val="35"/>
        <w:rPr>
          <w:rFonts w:asciiTheme="minorHAnsi" w:hAnsiTheme="minorHAnsi" w:eastAsiaTheme="minorEastAsia" w:cstheme="minorBidi"/>
          <w:b w:val="0"/>
          <w:bCs w:val="0"/>
          <w:caps w:val="0"/>
          <w:kern w:val="2"/>
          <w:sz w:val="21"/>
          <w:szCs w:val="22"/>
        </w:rPr>
      </w:pPr>
      <w:r>
        <w:fldChar w:fldCharType="begin"/>
      </w:r>
      <w:r>
        <w:instrText xml:space="preserve"> HYPERLINK \l "_Toc72938471" </w:instrText>
      </w:r>
      <w:r>
        <w:fldChar w:fldCharType="separate"/>
      </w:r>
      <w:r>
        <w:rPr>
          <w:rStyle w:val="54"/>
          <w:rFonts w:hint="eastAsia"/>
          <w:color w:val="auto"/>
        </w:rPr>
        <w:t>第6章</w:t>
      </w:r>
      <w:r>
        <w:rPr>
          <w:rFonts w:asciiTheme="minorHAnsi" w:hAnsiTheme="minorHAnsi" w:eastAsiaTheme="minorEastAsia" w:cstheme="minorBidi"/>
          <w:b w:val="0"/>
          <w:bCs w:val="0"/>
          <w:caps w:val="0"/>
          <w:kern w:val="2"/>
          <w:sz w:val="21"/>
          <w:szCs w:val="22"/>
        </w:rPr>
        <w:tab/>
      </w:r>
      <w:r>
        <w:rPr>
          <w:rStyle w:val="54"/>
          <w:rFonts w:hint="eastAsia"/>
          <w:color w:val="auto"/>
        </w:rPr>
        <w:t>政府采购合同草案</w:t>
      </w:r>
      <w:r>
        <w:tab/>
      </w:r>
      <w:r>
        <w:fldChar w:fldCharType="begin"/>
      </w:r>
      <w:r>
        <w:instrText xml:space="preserve"> PAGEREF _Toc72938471 \h </w:instrText>
      </w:r>
      <w:r>
        <w:fldChar w:fldCharType="separate"/>
      </w:r>
      <w:r>
        <w:t>74</w:t>
      </w:r>
      <w:r>
        <w:fldChar w:fldCharType="end"/>
      </w:r>
      <w:r>
        <w:fldChar w:fldCharType="end"/>
      </w:r>
    </w:p>
    <w:p>
      <w:pPr>
        <w:pStyle w:val="35"/>
        <w:rPr>
          <w:rFonts w:asciiTheme="minorHAnsi" w:hAnsiTheme="minorHAnsi" w:eastAsiaTheme="minorEastAsia" w:cstheme="minorBidi"/>
          <w:b w:val="0"/>
          <w:bCs w:val="0"/>
          <w:caps w:val="0"/>
          <w:kern w:val="2"/>
          <w:sz w:val="21"/>
          <w:szCs w:val="22"/>
        </w:rPr>
      </w:pPr>
      <w:r>
        <w:fldChar w:fldCharType="begin"/>
      </w:r>
      <w:r>
        <w:instrText xml:space="preserve"> HYPERLINK \l "_Toc72938472" </w:instrText>
      </w:r>
      <w:r>
        <w:fldChar w:fldCharType="separate"/>
      </w:r>
      <w:r>
        <w:rPr>
          <w:rStyle w:val="54"/>
          <w:rFonts w:hint="eastAsia"/>
          <w:color w:val="auto"/>
        </w:rPr>
        <w:t>第7章</w:t>
      </w:r>
      <w:r>
        <w:rPr>
          <w:rFonts w:asciiTheme="minorHAnsi" w:hAnsiTheme="minorHAnsi" w:eastAsiaTheme="minorEastAsia" w:cstheme="minorBidi"/>
          <w:b w:val="0"/>
          <w:bCs w:val="0"/>
          <w:caps w:val="0"/>
          <w:kern w:val="2"/>
          <w:sz w:val="21"/>
          <w:szCs w:val="22"/>
        </w:rPr>
        <w:tab/>
      </w:r>
      <w:r>
        <w:rPr>
          <w:rStyle w:val="54"/>
          <w:rFonts w:hint="eastAsia"/>
          <w:color w:val="auto"/>
        </w:rPr>
        <w:t>工程量清单和工程量清单编制说明</w:t>
      </w:r>
      <w:r>
        <w:tab/>
      </w:r>
      <w:r>
        <w:fldChar w:fldCharType="begin"/>
      </w:r>
      <w:r>
        <w:instrText xml:space="preserve"> PAGEREF _Toc72938472 \h </w:instrText>
      </w:r>
      <w:r>
        <w:fldChar w:fldCharType="separate"/>
      </w:r>
      <w:r>
        <w:t>135</w:t>
      </w:r>
      <w:r>
        <w:fldChar w:fldCharType="end"/>
      </w:r>
      <w:r>
        <w:fldChar w:fldCharType="end"/>
      </w:r>
    </w:p>
    <w:p>
      <w:pPr>
        <w:pStyle w:val="35"/>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4"/>
        <w:numPr>
          <w:ilvl w:val="0"/>
          <w:numId w:val="1"/>
        </w:numPr>
        <w:spacing w:before="0" w:after="0"/>
        <w:ind w:left="0" w:firstLine="0"/>
      </w:pPr>
      <w:bookmarkStart w:id="0" w:name="_Toc72938425"/>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r>
        <w:rPr>
          <w:rFonts w:hint="eastAsia" w:ascii="宋体" w:hAnsi="宋体"/>
          <w:sz w:val="28"/>
          <w:szCs w:val="28"/>
        </w:rPr>
        <w:t>(以下简称“</w:t>
      </w:r>
      <w:r>
        <w:rPr>
          <w:rFonts w:hint="eastAsia" w:ascii="宋体" w:hAnsi="宋体"/>
          <w:sz w:val="28"/>
          <w:szCs w:val="28"/>
          <w:lang w:val="en-US" w:eastAsia="zh-CN"/>
        </w:rPr>
        <w:t>县公共资源</w:t>
      </w:r>
      <w:r>
        <w:rPr>
          <w:rFonts w:hint="eastAsia" w:ascii="宋体" w:hAnsi="宋体"/>
          <w:sz w:val="28"/>
          <w:szCs w:val="28"/>
        </w:rPr>
        <w:t>交易中心”)受</w:t>
      </w:r>
      <w:r>
        <w:rPr>
          <w:rFonts w:hint="eastAsia" w:ascii="宋体" w:hAnsi="宋体"/>
          <w:sz w:val="28"/>
          <w:szCs w:val="28"/>
          <w:lang w:val="en-US" w:eastAsia="zh-CN"/>
        </w:rPr>
        <w:t>金堂县又新镇人民政府</w:t>
      </w:r>
      <w:r>
        <w:rPr>
          <w:rFonts w:hint="eastAsia" w:ascii="宋体" w:hAnsi="宋体"/>
          <w:sz w:val="28"/>
          <w:szCs w:val="28"/>
        </w:rPr>
        <w:t>委托,拟对</w:t>
      </w:r>
      <w:r>
        <w:rPr>
          <w:rFonts w:hint="eastAsia" w:ascii="华文中宋" w:hAnsi="华文中宋" w:eastAsia="华文中宋"/>
          <w:kern w:val="0"/>
          <w:sz w:val="32"/>
          <w:szCs w:val="32"/>
          <w:lang w:val="en-US" w:eastAsia="zh-CN"/>
        </w:rPr>
        <w:t>金堂县又新镇人民政府2021年太尉沟林盘保护修复工程采购项目</w:t>
      </w:r>
      <w:r>
        <w:rPr>
          <w:rFonts w:hint="eastAsia" w:ascii="宋体" w:hAnsi="宋体"/>
          <w:sz w:val="28"/>
          <w:szCs w:val="28"/>
          <w:lang w:val="en-US" w:eastAsia="zh-CN"/>
        </w:rPr>
        <w:t>采用竞争性磋商采购方式进行采购，特邀请已通过本次采购资格</w:t>
      </w:r>
      <w:r>
        <w:rPr>
          <w:rFonts w:hint="eastAsia" w:ascii="宋体" w:hAnsi="宋体"/>
          <w:sz w:val="28"/>
          <w:szCs w:val="28"/>
        </w:rPr>
        <w:t>审查并随机抽取选中的供应商参加本项目的竞争性磋商。</w:t>
      </w:r>
    </w:p>
    <w:p>
      <w:pPr>
        <w:numPr>
          <w:ilvl w:val="0"/>
          <w:numId w:val="3"/>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华文中宋" w:hAnsi="华文中宋" w:eastAsia="华文中宋"/>
          <w:kern w:val="0"/>
          <w:sz w:val="32"/>
          <w:szCs w:val="32"/>
          <w:lang w:val="en-US" w:eastAsia="zh-CN"/>
        </w:rPr>
        <w:t>金堂县</w:t>
      </w:r>
      <w:r>
        <w:rPr>
          <w:rFonts w:hint="eastAsia" w:ascii="华文中宋" w:hAnsi="华文中宋" w:eastAsia="华文中宋"/>
          <w:kern w:val="0"/>
          <w:sz w:val="32"/>
          <w:szCs w:val="32"/>
        </w:rPr>
        <w:t>政采（2021）</w:t>
      </w:r>
      <w:r>
        <w:rPr>
          <w:rFonts w:hint="eastAsia" w:ascii="华文中宋" w:hAnsi="华文中宋" w:eastAsia="华文中宋"/>
          <w:kern w:val="0"/>
          <w:sz w:val="32"/>
          <w:szCs w:val="32"/>
          <w:lang w:val="en-US" w:eastAsia="zh-CN"/>
        </w:rPr>
        <w:t>A0013</w:t>
      </w:r>
      <w:r>
        <w:rPr>
          <w:rFonts w:hint="eastAsia" w:ascii="华文中宋" w:hAnsi="华文中宋" w:eastAsia="华文中宋"/>
          <w:kern w:val="0"/>
          <w:sz w:val="32"/>
          <w:szCs w:val="32"/>
        </w:rPr>
        <w:t>号</w:t>
      </w:r>
    </w:p>
    <w:p>
      <w:pPr>
        <w:spacing w:line="600" w:lineRule="exact"/>
        <w:ind w:firstLine="562" w:firstLineChars="200"/>
        <w:rPr>
          <w:rFonts w:ascii="宋体" w:hAnsi="宋体"/>
          <w:b/>
          <w:sz w:val="28"/>
          <w:szCs w:val="28"/>
        </w:rPr>
      </w:pPr>
      <w:r>
        <w:rPr>
          <w:rFonts w:hint="eastAsia" w:ascii="宋体" w:hAnsi="宋体"/>
          <w:b/>
          <w:sz w:val="28"/>
          <w:szCs w:val="28"/>
        </w:rPr>
        <w:t>（采购项目编号：</w:t>
      </w:r>
      <w:r>
        <w:rPr>
          <w:rFonts w:hint="eastAsia" w:ascii="华文中宋" w:hAnsi="华文中宋" w:eastAsia="华文中宋"/>
          <w:kern w:val="0"/>
          <w:sz w:val="32"/>
          <w:szCs w:val="32"/>
        </w:rPr>
        <w:t>510121202100151</w:t>
      </w:r>
      <w:r>
        <w:rPr>
          <w:rFonts w:hint="eastAsia" w:ascii="宋体" w:hAnsi="宋体"/>
          <w:b/>
          <w:sz w:val="28"/>
          <w:szCs w:val="28"/>
        </w:rPr>
        <w:t>）</w:t>
      </w:r>
    </w:p>
    <w:p>
      <w:pPr>
        <w:widowControl/>
        <w:numPr>
          <w:ilvl w:val="0"/>
          <w:numId w:val="3"/>
        </w:numPr>
        <w:spacing w:after="0" w:line="600" w:lineRule="exact"/>
        <w:ind w:left="0" w:firstLine="567"/>
        <w:rPr>
          <w:rFonts w:hint="eastAsia" w:ascii="宋体" w:hAnsi="宋体" w:eastAsia="宋体" w:cs="宋体"/>
          <w:b w:val="0"/>
          <w:bCs w:val="0"/>
          <w:color w:val="auto"/>
          <w:spacing w:val="0"/>
          <w:position w:val="0"/>
          <w:sz w:val="28"/>
          <w:szCs w:val="28"/>
          <w:highlight w:val="none"/>
          <w:shd w:val="clear" w:fill="auto"/>
        </w:rPr>
      </w:pPr>
      <w:r>
        <w:rPr>
          <w:rFonts w:hint="eastAsia" w:ascii="宋体" w:hAnsi="宋体"/>
          <w:b/>
          <w:sz w:val="28"/>
          <w:szCs w:val="28"/>
        </w:rPr>
        <w:t>项目名称</w:t>
      </w:r>
      <w:r>
        <w:rPr>
          <w:rFonts w:hint="eastAsia" w:ascii="宋体" w:hAnsi="宋体"/>
          <w:sz w:val="28"/>
          <w:szCs w:val="28"/>
        </w:rPr>
        <w:t>：</w:t>
      </w:r>
      <w:r>
        <w:rPr>
          <w:rFonts w:hint="eastAsia" w:ascii="华文中宋" w:hAnsi="华文中宋" w:eastAsia="华文中宋"/>
          <w:kern w:val="0"/>
          <w:sz w:val="32"/>
          <w:szCs w:val="32"/>
          <w:lang w:val="en-US" w:eastAsia="zh-CN"/>
        </w:rPr>
        <w:t>金堂县又新镇人民政府2021年太尉沟林盘保护修复工程采购项目</w:t>
      </w:r>
    </w:p>
    <w:p>
      <w:pPr>
        <w:widowControl/>
        <w:numPr>
          <w:ilvl w:val="0"/>
          <w:numId w:val="3"/>
        </w:numPr>
        <w:spacing w:after="0" w:line="600" w:lineRule="exact"/>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w:t>
      </w:r>
      <w:r>
        <w:rPr>
          <w:rFonts w:ascii="Times New Roman" w:hAnsi="Times New Roman" w:cs="Times New Roman"/>
          <w:b/>
          <w:sz w:val="24"/>
        </w:rPr>
        <w:t>SCZC5101218</w:t>
      </w:r>
      <w:r>
        <w:rPr>
          <w:rFonts w:hint="eastAsia" w:ascii="Times New Roman" w:hAnsi="Times New Roman" w:cs="Times New Roman"/>
          <w:b/>
          <w:sz w:val="24"/>
          <w:lang w:val="en-US" w:eastAsia="zh-CN"/>
        </w:rPr>
        <w:t>21301</w:t>
      </w:r>
      <w:r>
        <w:rPr>
          <w:rFonts w:ascii="Times New Roman" w:hAnsi="Times New Roman" w:cs="Times New Roman"/>
          <w:b/>
          <w:sz w:val="24"/>
        </w:rPr>
        <w:t>-2021000</w:t>
      </w:r>
      <w:r>
        <w:rPr>
          <w:rFonts w:hint="eastAsia" w:ascii="Times New Roman" w:hAnsi="Times New Roman" w:cs="Times New Roman"/>
          <w:b/>
          <w:sz w:val="24"/>
          <w:lang w:val="en-US" w:eastAsia="zh-CN"/>
        </w:rPr>
        <w:t>4</w:t>
      </w:r>
      <w:r>
        <w:rPr>
          <w:rFonts w:hint="eastAsia" w:ascii="宋体" w:hAnsi="宋体"/>
          <w:sz w:val="28"/>
          <w:szCs w:val="28"/>
        </w:rPr>
        <w:t>号；预算品目：其他建筑物、</w:t>
      </w:r>
      <w:r>
        <w:rPr>
          <w:rFonts w:ascii="宋体" w:hAnsi="宋体"/>
          <w:sz w:val="28"/>
          <w:szCs w:val="28"/>
        </w:rPr>
        <w:t>构筑物修缮</w:t>
      </w:r>
      <w:r>
        <w:rPr>
          <w:rFonts w:hint="eastAsia" w:ascii="宋体" w:hAnsi="宋体"/>
          <w:sz w:val="28"/>
          <w:szCs w:val="28"/>
        </w:rPr>
        <w:t>；预算金额：</w:t>
      </w:r>
      <w:r>
        <w:rPr>
          <w:rFonts w:hint="eastAsia" w:ascii="宋体" w:hAnsi="宋体"/>
          <w:sz w:val="28"/>
          <w:szCs w:val="28"/>
          <w:lang w:val="en-US" w:eastAsia="zh-CN"/>
        </w:rPr>
        <w:t>110万元</w:t>
      </w:r>
      <w:r>
        <w:rPr>
          <w:rFonts w:hint="eastAsia" w:ascii="宋体" w:hAnsi="宋体"/>
          <w:sz w:val="28"/>
          <w:szCs w:val="28"/>
        </w:rPr>
        <w:t>，最高限价（控制价）：</w:t>
      </w:r>
      <w:r>
        <w:rPr>
          <w:rFonts w:hint="eastAsia" w:ascii="宋体" w:hAnsi="宋体"/>
          <w:sz w:val="28"/>
          <w:szCs w:val="28"/>
          <w:lang w:val="en-US" w:eastAsia="zh-CN"/>
        </w:rPr>
        <w:t>107.350535万</w:t>
      </w:r>
      <w:r>
        <w:rPr>
          <w:rFonts w:hint="eastAsia" w:ascii="宋体" w:hAnsi="宋体"/>
          <w:sz w:val="28"/>
          <w:szCs w:val="28"/>
        </w:rPr>
        <w:t>元</w:t>
      </w:r>
      <w:r>
        <w:rPr>
          <w:b/>
          <w:bCs/>
          <w:lang w:val="zh-CN"/>
        </w:rPr>
        <w:t>。</w:t>
      </w:r>
      <w:r>
        <w:rPr>
          <w:rFonts w:hint="eastAsia" w:ascii="宋体" w:hAnsi="宋体"/>
          <w:sz w:val="28"/>
          <w:szCs w:val="28"/>
        </w:rPr>
        <w:t>；采购标</w:t>
      </w:r>
      <w:r>
        <w:rPr>
          <w:rFonts w:ascii="宋体" w:hAnsi="宋体"/>
          <w:sz w:val="28"/>
          <w:szCs w:val="28"/>
        </w:rPr>
        <w:t>的</w:t>
      </w:r>
      <w:r>
        <w:rPr>
          <w:rFonts w:hint="eastAsia" w:ascii="宋体" w:hAnsi="宋体"/>
          <w:sz w:val="28"/>
          <w:szCs w:val="28"/>
        </w:rPr>
        <w:t>及所属行业</w:t>
      </w:r>
      <w:r>
        <w:rPr>
          <w:rFonts w:ascii="宋体" w:hAnsi="宋体"/>
          <w:sz w:val="28"/>
          <w:szCs w:val="28"/>
        </w:rPr>
        <w:t>：</w:t>
      </w:r>
      <w:r>
        <w:rPr>
          <w:rFonts w:hint="eastAsia" w:ascii="宋体" w:hAnsi="宋体"/>
          <w:sz w:val="28"/>
          <w:szCs w:val="28"/>
          <w:lang w:val="en-US" w:eastAsia="zh-CN"/>
        </w:rPr>
        <w:t>金堂县又新镇2021年太尉沟林盘保护修复工程采购项目</w:t>
      </w:r>
      <w:r>
        <w:rPr>
          <w:rFonts w:hint="eastAsia" w:ascii="宋体" w:hAnsi="宋体"/>
          <w:sz w:val="28"/>
          <w:szCs w:val="28"/>
        </w:rPr>
        <w:t>，</w:t>
      </w:r>
      <w:r>
        <w:rPr>
          <w:rFonts w:ascii="宋体" w:hAnsi="宋体"/>
          <w:sz w:val="28"/>
          <w:szCs w:val="28"/>
        </w:rPr>
        <w:t>所属行业为建筑业</w:t>
      </w:r>
      <w:r>
        <w:rPr>
          <w:rFonts w:hint="eastAsia" w:ascii="宋体" w:hAnsi="宋体"/>
          <w:sz w:val="28"/>
          <w:szCs w:val="28"/>
        </w:rPr>
        <w:t>。采购</w:t>
      </w:r>
      <w:r>
        <w:rPr>
          <w:rFonts w:hint="eastAsia" w:ascii="宋体" w:hAnsi="宋体"/>
          <w:sz w:val="28"/>
          <w:szCs w:val="28"/>
          <w:lang w:val="en-US" w:eastAsia="zh-CN"/>
        </w:rPr>
        <w:t>金堂县又新镇2021年太尉沟林盘保护修复工程采购项目</w:t>
      </w:r>
      <w:r>
        <w:rPr>
          <w:rFonts w:hint="eastAsia" w:ascii="宋体" w:hAnsi="宋体"/>
          <w:sz w:val="28"/>
          <w:szCs w:val="28"/>
        </w:rPr>
        <w:t>供应商一名。</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widowControl/>
        <w:numPr>
          <w:ilvl w:val="0"/>
          <w:numId w:val="0"/>
        </w:numPr>
        <w:spacing w:after="0" w:line="600" w:lineRule="exact"/>
        <w:ind w:left="567" w:leftChars="0" w:firstLine="560" w:firstLineChars="200"/>
        <w:rPr>
          <w:rFonts w:hint="eastAsia" w:ascii="宋体" w:hAnsi="宋体" w:eastAsia="宋体"/>
          <w:sz w:val="28"/>
          <w:szCs w:val="28"/>
          <w:lang w:val="en-US" w:eastAsia="zh-CN"/>
        </w:rPr>
      </w:pPr>
      <w:r>
        <w:rPr>
          <w:sz w:val="28"/>
          <w:szCs w:val="28"/>
        </w:rPr>
        <w:t>本项目为</w:t>
      </w:r>
      <w:r>
        <w:rPr>
          <w:rFonts w:hint="eastAsia" w:ascii="宋体" w:hAnsi="宋体" w:eastAsia="宋体" w:cs="宋体"/>
          <w:b w:val="0"/>
          <w:bCs w:val="0"/>
          <w:color w:val="auto"/>
          <w:spacing w:val="0"/>
          <w:position w:val="0"/>
          <w:sz w:val="28"/>
          <w:szCs w:val="28"/>
          <w:highlight w:val="none"/>
          <w:shd w:val="clear" w:fill="auto"/>
        </w:rPr>
        <w:t>主要包括</w:t>
      </w:r>
      <w:r>
        <w:rPr>
          <w:rFonts w:hint="eastAsia" w:ascii="宋体" w:hAnsi="宋体" w:cs="宋体"/>
          <w:b w:val="0"/>
          <w:bCs w:val="0"/>
          <w:color w:val="auto"/>
          <w:spacing w:val="0"/>
          <w:position w:val="0"/>
          <w:sz w:val="28"/>
          <w:szCs w:val="28"/>
          <w:highlight w:val="none"/>
          <w:shd w:val="clear" w:fill="auto"/>
          <w:lang w:eastAsia="zh-CN"/>
        </w:rPr>
        <w:t>：</w:t>
      </w:r>
      <w:r>
        <w:rPr>
          <w:rFonts w:hint="eastAsia" w:ascii="宋体" w:hAnsi="宋体"/>
          <w:sz w:val="28"/>
          <w:szCs w:val="28"/>
          <w:lang w:val="en-US" w:eastAsia="zh-CN"/>
        </w:rPr>
        <w:t>新建道路宽4.5米，长300米，整治道路500米：新建院落生态健身木栈道210米：院落绿化3.2亩，院落美化2000平方米；林盘整治、清理、美化、景观节点打造、微地形整理约1000平方米。</w:t>
      </w:r>
    </w:p>
    <w:p>
      <w:pPr>
        <w:spacing w:line="360" w:lineRule="auto"/>
        <w:ind w:firstLine="840" w:firstLineChars="300"/>
        <w:rPr>
          <w:rFonts w:hint="eastAsia" w:eastAsia="宋体"/>
          <w:color w:val="FF0000"/>
          <w:sz w:val="28"/>
          <w:szCs w:val="28"/>
          <w:lang w:val="en-US" w:eastAsia="zh-CN"/>
        </w:rPr>
      </w:pPr>
      <w:r>
        <w:rPr>
          <w:rFonts w:hint="eastAsia" w:ascii="宋体" w:hAnsi="宋体" w:eastAsia="宋体" w:cs="宋体"/>
          <w:b w:val="0"/>
          <w:bCs w:val="0"/>
          <w:color w:val="auto"/>
          <w:spacing w:val="0"/>
          <w:position w:val="0"/>
          <w:sz w:val="28"/>
          <w:szCs w:val="28"/>
          <w:highlight w:val="none"/>
          <w:shd w:val="clear" w:fill="auto"/>
        </w:rPr>
        <w:t>（具体详见工程量清单及图纸）</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w:t>
      </w:r>
      <w:r>
        <w:rPr>
          <w:rFonts w:hint="eastAsia" w:ascii="宋体" w:hAnsi="宋体"/>
          <w:b/>
          <w:sz w:val="28"/>
          <w:u w:val="single"/>
          <w:lang w:val="en-US" w:eastAsia="zh-CN"/>
        </w:rPr>
        <w:t>10</w:t>
      </w:r>
      <w:r>
        <w:rPr>
          <w:rFonts w:ascii="宋体" w:hAnsi="宋体"/>
          <w:b/>
          <w:sz w:val="28"/>
          <w:u w:val="single"/>
        </w:rPr>
        <w:t xml:space="preserve">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供应商以联合体的形式参加资格预审；</w:t>
      </w:r>
    </w:p>
    <w:p>
      <w:pPr>
        <w:numPr>
          <w:ilvl w:val="0"/>
          <w:numId w:val="4"/>
        </w:numPr>
        <w:tabs>
          <w:tab w:val="left" w:pos="0"/>
          <w:tab w:val="left" w:pos="851"/>
          <w:tab w:val="left" w:pos="960"/>
          <w:tab w:val="left" w:pos="1276"/>
        </w:tabs>
        <w:spacing w:after="0" w:line="600" w:lineRule="exact"/>
        <w:ind w:left="0" w:firstLine="567"/>
        <w:rPr>
          <w:rFonts w:ascii="宋体" w:hAnsi="宋体"/>
          <w:sz w:val="28"/>
          <w:szCs w:val="28"/>
        </w:rPr>
      </w:pPr>
      <w:r>
        <w:rPr>
          <w:rFonts w:hint="eastAsia" w:ascii="宋体" w:hAnsi="宋体"/>
          <w:sz w:val="28"/>
          <w:szCs w:val="28"/>
        </w:rPr>
        <w:t>本项目特定资格条件：</w:t>
      </w:r>
    </w:p>
    <w:p>
      <w:pPr>
        <w:pStyle w:val="82"/>
        <w:numPr>
          <w:ilvl w:val="0"/>
          <w:numId w:val="5"/>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sz w:val="28"/>
          <w:szCs w:val="28"/>
        </w:rPr>
      </w:pPr>
      <w:r>
        <w:rPr>
          <w:rFonts w:hint="eastAsia" w:ascii="宋体" w:hAnsi="宋体" w:eastAsia="宋体" w:cs="Times New Roman"/>
          <w:sz w:val="28"/>
          <w:szCs w:val="28"/>
          <w:lang w:val="en-US" w:eastAsia="zh-CN"/>
        </w:rPr>
        <w:t>具有国家行政主管部门颁发的房屋建筑工程施工总承包企业资质三级及以上或公路工程施工总承包资质三级及以上；</w:t>
      </w:r>
    </w:p>
    <w:p>
      <w:pPr>
        <w:pStyle w:val="82"/>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具备有效的《安全生产许可证》；</w:t>
      </w:r>
    </w:p>
    <w:p>
      <w:pPr>
        <w:pStyle w:val="82"/>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供应商为省外</w:t>
      </w:r>
      <w:r>
        <w:rPr>
          <w:rFonts w:ascii="宋体" w:hAnsi="宋体" w:eastAsia="宋体" w:cs="Times New Roman"/>
          <w:sz w:val="28"/>
          <w:szCs w:val="28"/>
        </w:rPr>
        <w:t>注册企业</w:t>
      </w:r>
      <w:r>
        <w:rPr>
          <w:rFonts w:hint="eastAsia" w:ascii="宋体" w:hAnsi="宋体" w:eastAsia="宋体" w:cs="Times New Roman"/>
          <w:sz w:val="28"/>
          <w:szCs w:val="28"/>
        </w:rPr>
        <w:t>应具有</w:t>
      </w:r>
      <w:r>
        <w:rPr>
          <w:rFonts w:ascii="宋体" w:hAnsi="宋体" w:eastAsia="宋体" w:cs="Times New Roman"/>
          <w:sz w:val="28"/>
          <w:szCs w:val="28"/>
        </w:rPr>
        <w:t>有效的《</w:t>
      </w:r>
      <w:r>
        <w:rPr>
          <w:rFonts w:hint="eastAsia" w:ascii="宋体" w:hAnsi="宋体" w:eastAsia="宋体" w:cs="Times New Roman"/>
          <w:sz w:val="28"/>
          <w:szCs w:val="28"/>
        </w:rPr>
        <w:t>四川</w:t>
      </w:r>
      <w:r>
        <w:rPr>
          <w:rFonts w:ascii="宋体" w:hAnsi="宋体" w:eastAsia="宋体" w:cs="Times New Roman"/>
          <w:sz w:val="28"/>
          <w:szCs w:val="28"/>
        </w:rPr>
        <w:t>省省外建筑企业入川承揽</w:t>
      </w:r>
      <w:r>
        <w:rPr>
          <w:rFonts w:hint="eastAsia" w:ascii="宋体" w:hAnsi="宋体" w:eastAsia="宋体" w:cs="Times New Roman"/>
          <w:sz w:val="28"/>
          <w:szCs w:val="28"/>
        </w:rPr>
        <w:t>业务验证</w:t>
      </w:r>
      <w:r>
        <w:rPr>
          <w:rFonts w:ascii="宋体" w:hAnsi="宋体" w:eastAsia="宋体" w:cs="Times New Roman"/>
          <w:sz w:val="28"/>
          <w:szCs w:val="28"/>
        </w:rPr>
        <w:t>登记证》</w:t>
      </w:r>
      <w:r>
        <w:rPr>
          <w:rFonts w:hint="eastAsia" w:ascii="宋体" w:hAnsi="宋体" w:eastAsia="宋体" w:cs="Times New Roman"/>
          <w:sz w:val="28"/>
          <w:szCs w:val="28"/>
        </w:rPr>
        <w:t>或</w:t>
      </w:r>
      <w:r>
        <w:rPr>
          <w:rFonts w:ascii="宋体" w:hAnsi="宋体" w:eastAsia="宋体" w:cs="Times New Roman"/>
          <w:sz w:val="28"/>
          <w:szCs w:val="28"/>
        </w:rPr>
        <w:t>带二维码的《</w:t>
      </w:r>
      <w:r>
        <w:rPr>
          <w:rFonts w:hint="eastAsia" w:ascii="宋体" w:hAnsi="宋体" w:eastAsia="宋体" w:cs="Times New Roman"/>
          <w:sz w:val="28"/>
          <w:szCs w:val="28"/>
        </w:rPr>
        <w:t>四川</w:t>
      </w:r>
      <w:r>
        <w:rPr>
          <w:rFonts w:ascii="宋体" w:hAnsi="宋体" w:eastAsia="宋体" w:cs="Times New Roman"/>
          <w:sz w:val="28"/>
          <w:szCs w:val="28"/>
        </w:rPr>
        <w:t>省省外施工、</w:t>
      </w:r>
      <w:r>
        <w:rPr>
          <w:rFonts w:hint="eastAsia" w:ascii="宋体" w:hAnsi="宋体" w:eastAsia="宋体" w:cs="Times New Roman"/>
          <w:sz w:val="28"/>
          <w:szCs w:val="28"/>
        </w:rPr>
        <w:t>监理</w:t>
      </w:r>
      <w:r>
        <w:rPr>
          <w:rFonts w:ascii="宋体" w:hAnsi="宋体" w:eastAsia="宋体" w:cs="Times New Roman"/>
          <w:sz w:val="28"/>
          <w:szCs w:val="28"/>
        </w:rPr>
        <w:t>入川承揽业务</w:t>
      </w:r>
      <w:r>
        <w:rPr>
          <w:rFonts w:hint="eastAsia" w:ascii="宋体" w:hAnsi="宋体" w:eastAsia="宋体" w:cs="Times New Roman"/>
          <w:sz w:val="28"/>
          <w:szCs w:val="28"/>
        </w:rPr>
        <w:t>信息</w:t>
      </w:r>
      <w:r>
        <w:rPr>
          <w:rFonts w:ascii="宋体" w:hAnsi="宋体" w:eastAsia="宋体" w:cs="Times New Roman"/>
          <w:sz w:val="28"/>
          <w:szCs w:val="28"/>
        </w:rPr>
        <w:t>录入</w:t>
      </w:r>
      <w:r>
        <w:rPr>
          <w:rFonts w:hint="eastAsia" w:ascii="宋体" w:hAnsi="宋体" w:eastAsia="宋体" w:cs="Times New Roman"/>
          <w:sz w:val="28"/>
          <w:szCs w:val="28"/>
        </w:rPr>
        <w:t>证</w:t>
      </w:r>
      <w:r>
        <w:rPr>
          <w:rFonts w:ascii="宋体" w:hAnsi="宋体" w:eastAsia="宋体" w:cs="Times New Roman"/>
          <w:sz w:val="28"/>
          <w:szCs w:val="28"/>
        </w:rPr>
        <w:t>》</w:t>
      </w:r>
      <w:r>
        <w:rPr>
          <w:rFonts w:hint="eastAsia" w:ascii="宋体" w:hAnsi="宋体" w:eastAsia="宋体" w:cs="Times New Roman"/>
          <w:sz w:val="28"/>
          <w:szCs w:val="28"/>
          <w:lang w:val="en-US" w:eastAsia="zh-CN"/>
        </w:rPr>
        <w:t>或</w:t>
      </w:r>
      <w:r>
        <w:rPr>
          <w:rFonts w:ascii="宋体" w:hAnsi="宋体" w:eastAsia="宋体" w:cs="Times New Roman"/>
          <w:sz w:val="28"/>
          <w:szCs w:val="28"/>
        </w:rPr>
        <w:t>带二维码的《四川省省外建筑企业入川信息电子登记表》</w:t>
      </w:r>
      <w:r>
        <w:rPr>
          <w:rFonts w:hint="eastAsia" w:ascii="宋体" w:hAnsi="宋体" w:eastAsia="宋体" w:cs="Times New Roman"/>
          <w:sz w:val="28"/>
          <w:szCs w:val="28"/>
          <w:lang w:eastAsia="zh-CN"/>
        </w:rPr>
        <w:t>；</w:t>
      </w:r>
    </w:p>
    <w:p>
      <w:pPr>
        <w:pStyle w:val="82"/>
        <w:numPr>
          <w:ilvl w:val="0"/>
          <w:numId w:val="5"/>
        </w:numPr>
        <w:tabs>
          <w:tab w:val="left" w:pos="567"/>
          <w:tab w:val="left" w:pos="851"/>
          <w:tab w:val="left" w:pos="960"/>
          <w:tab w:val="left" w:pos="1276"/>
        </w:tabs>
        <w:spacing w:after="0" w:line="600" w:lineRule="exact"/>
        <w:ind w:left="0" w:firstLine="567" w:firstLineChars="0"/>
        <w:rPr>
          <w:rFonts w:hint="eastAsia" w:ascii="宋体" w:hAnsi="宋体" w:eastAsia="宋体" w:cs="Times New Roman"/>
          <w:sz w:val="28"/>
          <w:szCs w:val="28"/>
        </w:rPr>
      </w:pPr>
      <w:r>
        <w:rPr>
          <w:rFonts w:hint="eastAsia" w:ascii="宋体" w:hAnsi="宋体" w:eastAsia="宋体" w:cs="Times New Roman"/>
          <w:sz w:val="28"/>
          <w:szCs w:val="28"/>
        </w:rPr>
        <w:t>供应商为本项目配备的项目经理应</w:t>
      </w:r>
      <w:r>
        <w:rPr>
          <w:rFonts w:hint="eastAsia" w:ascii="宋体" w:hAnsi="宋体" w:eastAsia="宋体" w:cs="Times New Roman"/>
          <w:sz w:val="28"/>
          <w:szCs w:val="28"/>
          <w:lang w:val="en-US" w:eastAsia="zh-CN"/>
        </w:rPr>
        <w:t>具备建筑工程专业二级及以上建造师执业资格及有效的安全生产考核合格B证</w:t>
      </w:r>
      <w:r>
        <w:rPr>
          <w:rFonts w:hint="eastAsia" w:ascii="宋体" w:hAnsi="宋体" w:eastAsia="宋体" w:cs="Times New Roman"/>
          <w:sz w:val="28"/>
          <w:szCs w:val="28"/>
        </w:rPr>
        <w:t>；</w:t>
      </w:r>
    </w:p>
    <w:p>
      <w:pPr>
        <w:pStyle w:val="82"/>
        <w:numPr>
          <w:ilvl w:val="0"/>
          <w:numId w:val="5"/>
        </w:numPr>
        <w:tabs>
          <w:tab w:val="left" w:pos="567"/>
          <w:tab w:val="left" w:pos="851"/>
          <w:tab w:val="left" w:pos="960"/>
          <w:tab w:val="left" w:pos="1276"/>
        </w:tabs>
        <w:spacing w:after="0" w:line="600" w:lineRule="exact"/>
        <w:ind w:left="0" w:firstLine="567" w:firstLineChars="0"/>
        <w:rPr>
          <w:rFonts w:ascii="宋体" w:hAnsi="宋体" w:eastAsia="宋体" w:cs="Times New Roman"/>
          <w:color w:val="FF0000"/>
          <w:sz w:val="28"/>
          <w:szCs w:val="28"/>
        </w:rPr>
      </w:pPr>
      <w:r>
        <w:rPr>
          <w:rFonts w:hint="eastAsia" w:ascii="宋体" w:hAnsi="宋体" w:eastAsia="宋体" w:cs="Times New Roman"/>
          <w:sz w:val="28"/>
          <w:szCs w:val="28"/>
        </w:rPr>
        <w:t>供应商为本项目配备的项目技术负责人应</w:t>
      </w:r>
      <w:r>
        <w:rPr>
          <w:rFonts w:hint="eastAsia" w:ascii="宋体" w:hAnsi="宋体" w:eastAsia="宋体" w:cs="Times New Roman"/>
          <w:sz w:val="28"/>
          <w:szCs w:val="28"/>
          <w:lang w:val="en-US" w:eastAsia="zh-CN"/>
        </w:rPr>
        <w:t>具备建筑工程专业中级或以上职称</w:t>
      </w:r>
      <w:r>
        <w:rPr>
          <w:rFonts w:hint="eastAsia" w:ascii="宋体" w:hAnsi="宋体" w:eastAsia="宋体" w:cs="Times New Roman"/>
          <w:sz w:val="28"/>
          <w:szCs w:val="28"/>
        </w:rPr>
        <w:t>。</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color w:val="FF0000"/>
          <w:sz w:val="28"/>
          <w:szCs w:val="28"/>
        </w:rPr>
      </w:pPr>
      <w:r>
        <w:rPr>
          <w:rFonts w:hint="eastAsia" w:ascii="宋体" w:hAnsi="宋体"/>
          <w:color w:val="FF0000"/>
          <w:sz w:val="28"/>
          <w:szCs w:val="28"/>
        </w:rPr>
        <w:t>工程量清单所示范围及内容。具体采购内容见磋商文件 “第7章工程量清单”。</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w:t>
      </w:r>
      <w:r>
        <w:rPr>
          <w:rFonts w:hint="eastAsia" w:ascii="宋体" w:hAnsi="宋体"/>
          <w:sz w:val="28"/>
          <w:szCs w:val="28"/>
          <w:lang w:val="en-US" w:eastAsia="zh-CN"/>
        </w:rPr>
        <w:t xml:space="preserve"> 12</w:t>
      </w:r>
      <w:r>
        <w:rPr>
          <w:rFonts w:hint="eastAsia" w:ascii="宋体" w:hAnsi="宋体"/>
          <w:sz w:val="28"/>
          <w:szCs w:val="28"/>
        </w:rPr>
        <w:t>月</w:t>
      </w:r>
      <w:r>
        <w:rPr>
          <w:rFonts w:hint="eastAsia" w:ascii="宋体" w:hAnsi="宋体"/>
          <w:sz w:val="28"/>
          <w:szCs w:val="28"/>
          <w:lang w:val="en-US" w:eastAsia="zh-CN"/>
        </w:rPr>
        <w:t xml:space="preserve"> 27</w:t>
      </w:r>
      <w:r>
        <w:rPr>
          <w:rFonts w:hint="eastAsia" w:ascii="宋体" w:hAnsi="宋体"/>
          <w:sz w:val="28"/>
          <w:szCs w:val="28"/>
        </w:rPr>
        <w:t>日至</w:t>
      </w:r>
      <w:r>
        <w:rPr>
          <w:rFonts w:hint="eastAsia" w:ascii="宋体" w:hAnsi="宋体"/>
          <w:sz w:val="28"/>
          <w:szCs w:val="28"/>
          <w:lang w:val="en-US" w:eastAsia="zh-CN"/>
        </w:rPr>
        <w:t xml:space="preserve"> 2022年 01</w:t>
      </w:r>
      <w:r>
        <w:rPr>
          <w:rFonts w:hint="eastAsia" w:ascii="宋体" w:hAnsi="宋体"/>
          <w:sz w:val="28"/>
          <w:szCs w:val="28"/>
        </w:rPr>
        <w:t>月</w:t>
      </w:r>
      <w:r>
        <w:rPr>
          <w:rFonts w:hint="eastAsia" w:ascii="宋体" w:hAnsi="宋体"/>
          <w:sz w:val="28"/>
          <w:szCs w:val="28"/>
          <w:lang w:val="en-US" w:eastAsia="zh-CN"/>
        </w:rPr>
        <w:t xml:space="preserve"> 05</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w:t>
      </w:r>
      <w:r>
        <w:rPr>
          <w:rFonts w:hint="eastAsia" w:ascii="宋体" w:hAnsi="宋体"/>
          <w:sz w:val="28"/>
          <w:szCs w:val="28"/>
          <w:lang w:val="en-US" w:eastAsia="zh-CN"/>
        </w:rPr>
        <w:t xml:space="preserve"> 12 </w:t>
      </w:r>
      <w:r>
        <w:rPr>
          <w:rFonts w:hint="eastAsia" w:ascii="宋体" w:hAnsi="宋体"/>
          <w:sz w:val="28"/>
          <w:szCs w:val="28"/>
        </w:rPr>
        <w:t>月</w:t>
      </w:r>
      <w:r>
        <w:rPr>
          <w:rFonts w:hint="eastAsia" w:ascii="宋体" w:hAnsi="宋体"/>
          <w:sz w:val="28"/>
          <w:szCs w:val="28"/>
          <w:lang w:val="en-US" w:eastAsia="zh-CN"/>
        </w:rPr>
        <w:t>27</w:t>
      </w:r>
      <w:r>
        <w:rPr>
          <w:rFonts w:hint="eastAsia" w:ascii="宋体" w:hAnsi="宋体"/>
          <w:sz w:val="28"/>
          <w:szCs w:val="28"/>
        </w:rPr>
        <w:t>日至</w:t>
      </w:r>
      <w:r>
        <w:rPr>
          <w:rFonts w:hint="eastAsia" w:ascii="宋体" w:hAnsi="宋体"/>
          <w:sz w:val="28"/>
          <w:szCs w:val="28"/>
          <w:lang w:val="en-US" w:eastAsia="zh-CN"/>
        </w:rPr>
        <w:t xml:space="preserve"> 12</w:t>
      </w:r>
      <w:r>
        <w:rPr>
          <w:rFonts w:hint="eastAsia" w:ascii="宋体" w:hAnsi="宋体"/>
          <w:sz w:val="28"/>
          <w:szCs w:val="28"/>
        </w:rPr>
        <w:t>月</w:t>
      </w:r>
      <w:r>
        <w:rPr>
          <w:rFonts w:hint="eastAsia" w:ascii="宋体" w:hAnsi="宋体"/>
          <w:sz w:val="28"/>
          <w:szCs w:val="28"/>
          <w:lang w:val="en-US" w:eastAsia="zh-CN"/>
        </w:rPr>
        <w:t xml:space="preserve"> 31</w:t>
      </w:r>
      <w:r>
        <w:rPr>
          <w:rFonts w:hint="eastAsia" w:ascii="宋体" w:hAnsi="宋体"/>
          <w:sz w:val="28"/>
          <w:szCs w:val="28"/>
        </w:rPr>
        <w:t>日。</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5" w:firstLineChars="202"/>
        <w:rPr>
          <w:rFonts w:hint="eastAsia" w:ascii="宋体" w:hAnsi="宋体"/>
          <w:sz w:val="28"/>
          <w:szCs w:val="28"/>
        </w:rPr>
      </w:pPr>
      <w:r>
        <w:rPr>
          <w:rFonts w:hint="eastAsia" w:ascii="宋体" w:hAnsi="宋体"/>
          <w:sz w:val="28"/>
          <w:szCs w:val="28"/>
        </w:rPr>
        <w:t>供应商要参加磋商，应在“政府采购云平台</w:t>
      </w:r>
      <w:r>
        <w:rPr>
          <w:rFonts w:hint="eastAsia" w:ascii="宋体" w:hAnsi="宋体" w:eastAsia="宋体"/>
          <w:color w:val="FF0000"/>
          <w:sz w:val="32"/>
          <w:szCs w:val="32"/>
        </w:rPr>
        <w:t>（</w:t>
      </w:r>
      <w:r>
        <w:fldChar w:fldCharType="begin"/>
      </w:r>
      <w:r>
        <w:instrText xml:space="preserve"> HYPERLINK "http://www.zcygov.cn" </w:instrText>
      </w:r>
      <w:r>
        <w:fldChar w:fldCharType="separate"/>
      </w:r>
      <w:r>
        <w:rPr>
          <w:rFonts w:ascii="宋体" w:hAnsi="宋体" w:eastAsia="宋体"/>
          <w:color w:val="FF0000"/>
          <w:sz w:val="32"/>
          <w:szCs w:val="32"/>
        </w:rPr>
        <w:t>www.zcygov.cn</w:t>
      </w:r>
      <w:r>
        <w:rPr>
          <w:rFonts w:ascii="宋体" w:hAnsi="宋体" w:eastAsia="宋体"/>
          <w:color w:val="FF0000"/>
          <w:sz w:val="32"/>
          <w:szCs w:val="32"/>
        </w:rPr>
        <w:fldChar w:fldCharType="end"/>
      </w:r>
      <w:r>
        <w:rPr>
          <w:rFonts w:hint="eastAsia" w:ascii="宋体" w:hAnsi="宋体" w:eastAsia="宋体"/>
          <w:color w:val="FF0000"/>
          <w:sz w:val="32"/>
          <w:szCs w:val="32"/>
        </w:rPr>
        <w:t>）</w:t>
      </w:r>
      <w:r>
        <w:rPr>
          <w:rFonts w:hint="eastAsia" w:ascii="宋体" w:hAnsi="宋体"/>
          <w:sz w:val="28"/>
          <w:szCs w:val="28"/>
        </w:rPr>
        <w:t>”获取采购文件。登录</w:t>
      </w:r>
      <w:r>
        <w:rPr>
          <w:rFonts w:hint="eastAsia" w:ascii="宋体" w:hAnsi="宋体" w:eastAsia="宋体"/>
          <w:color w:val="FF0000"/>
          <w:sz w:val="32"/>
          <w:szCs w:val="32"/>
        </w:rPr>
        <w:t>政府采购云平台(www.zcygov.cn)—我的工作台</w:t>
      </w:r>
      <w:r>
        <w:rPr>
          <w:rFonts w:hint="eastAsia" w:ascii="宋体" w:hAnsi="宋体"/>
          <w:sz w:val="28"/>
          <w:szCs w:val="28"/>
        </w:rPr>
        <w:t>—项目采购—获取采购文件—申请获取采购文件。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eastAsia="宋体"/>
          <w:sz w:val="32"/>
          <w:szCs w:val="32"/>
        </w:rPr>
        <w:t>登录</w:t>
      </w:r>
      <w:r>
        <w:rPr>
          <w:rFonts w:hint="eastAsia" w:ascii="宋体" w:hAnsi="宋体" w:eastAsia="宋体"/>
          <w:color w:val="FF0000"/>
          <w:sz w:val="32"/>
          <w:szCs w:val="32"/>
        </w:rPr>
        <w:t>政府采购云平台（</w:t>
      </w:r>
      <w:r>
        <w:fldChar w:fldCharType="begin"/>
      </w:r>
      <w:r>
        <w:instrText xml:space="preserve"> HYPERLINK "http://www.zcygov.cn" </w:instrText>
      </w:r>
      <w:r>
        <w:fldChar w:fldCharType="separate"/>
      </w:r>
      <w:r>
        <w:rPr>
          <w:rFonts w:ascii="宋体" w:hAnsi="宋体" w:eastAsia="宋体"/>
          <w:color w:val="FF0000"/>
          <w:sz w:val="32"/>
          <w:szCs w:val="32"/>
        </w:rPr>
        <w:t>www.zcygov.cn</w:t>
      </w:r>
      <w:r>
        <w:rPr>
          <w:rFonts w:ascii="宋体" w:hAnsi="宋体" w:eastAsia="宋体"/>
          <w:color w:val="FF0000"/>
          <w:sz w:val="32"/>
          <w:szCs w:val="32"/>
        </w:rPr>
        <w:fldChar w:fldCharType="end"/>
      </w:r>
      <w:r>
        <w:rPr>
          <w:rFonts w:hint="eastAsia" w:ascii="宋体" w:hAnsi="宋体" w:eastAsia="宋体"/>
          <w:color w:val="FF0000"/>
          <w:sz w:val="32"/>
          <w:szCs w:val="32"/>
        </w:rPr>
        <w:t>）获取</w:t>
      </w:r>
      <w:r>
        <w:rPr>
          <w:rFonts w:hint="eastAsia" w:ascii="宋体" w:hAnsi="宋体"/>
          <w:sz w:val="28"/>
        </w:rPr>
        <w:t>。</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2"/>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w:t>
      </w:r>
      <w:r>
        <w:rPr>
          <w:rFonts w:hint="eastAsia" w:ascii="宋体" w:hAnsi="宋体" w:eastAsia="宋体"/>
          <w:b/>
          <w:sz w:val="28"/>
          <w:szCs w:val="28"/>
          <w:lang w:val="en-US" w:eastAsia="zh-CN"/>
        </w:rPr>
        <w:t>2</w:t>
      </w:r>
      <w:r>
        <w:rPr>
          <w:rFonts w:ascii="宋体" w:hAnsi="宋体" w:eastAsia="宋体"/>
          <w:b/>
          <w:sz w:val="28"/>
          <w:szCs w:val="28"/>
        </w:rPr>
        <w:t>年</w:t>
      </w:r>
      <w:r>
        <w:rPr>
          <w:rFonts w:hint="eastAsia" w:ascii="宋体" w:hAnsi="宋体" w:eastAsia="宋体"/>
          <w:b/>
          <w:sz w:val="28"/>
          <w:szCs w:val="28"/>
          <w:lang w:val="en-US" w:eastAsia="zh-CN"/>
        </w:rPr>
        <w:t xml:space="preserve">  01</w:t>
      </w:r>
      <w:r>
        <w:rPr>
          <w:rFonts w:ascii="宋体" w:hAnsi="宋体" w:eastAsia="宋体"/>
          <w:b/>
          <w:sz w:val="28"/>
          <w:szCs w:val="28"/>
        </w:rPr>
        <w:t>月</w:t>
      </w:r>
      <w:r>
        <w:rPr>
          <w:rFonts w:hint="eastAsia" w:ascii="宋体" w:hAnsi="宋体" w:eastAsia="宋体"/>
          <w:b/>
          <w:sz w:val="28"/>
          <w:szCs w:val="28"/>
          <w:lang w:val="en-US" w:eastAsia="zh-CN"/>
        </w:rPr>
        <w:t xml:space="preserve"> 06</w:t>
      </w:r>
      <w:r>
        <w:rPr>
          <w:rFonts w:ascii="宋体" w:hAnsi="宋体" w:eastAsia="宋体"/>
          <w:b/>
          <w:sz w:val="28"/>
          <w:szCs w:val="28"/>
        </w:rPr>
        <w:t>日</w:t>
      </w:r>
      <w:r>
        <w:rPr>
          <w:rFonts w:hint="eastAsia" w:ascii="宋体" w:hAnsi="宋体" w:eastAsia="宋体"/>
          <w:b/>
          <w:sz w:val="28"/>
          <w:szCs w:val="28"/>
        </w:rPr>
        <w:t>上午9</w:t>
      </w:r>
      <w:r>
        <w:rPr>
          <w:rFonts w:ascii="宋体" w:hAnsi="宋体" w:eastAsia="宋体"/>
          <w:b/>
          <w:sz w:val="28"/>
          <w:szCs w:val="28"/>
        </w:rPr>
        <w:t>:</w:t>
      </w:r>
      <w:r>
        <w:rPr>
          <w:rFonts w:hint="eastAsia" w:ascii="宋体" w:hAnsi="宋体" w:eastAsia="宋体"/>
          <w:b/>
          <w:sz w:val="28"/>
          <w:szCs w:val="28"/>
        </w:rPr>
        <w:t>30。</w:t>
      </w:r>
    </w:p>
    <w:p>
      <w:pPr>
        <w:pStyle w:val="82"/>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2"/>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after="0" w:line="600" w:lineRule="exact"/>
        <w:ind w:firstLine="708" w:firstLineChars="252"/>
        <w:rPr>
          <w:rFonts w:hint="eastAsia" w:ascii="宋体" w:hAnsi="宋体" w:eastAsia="宋体"/>
          <w:b/>
          <w:sz w:val="28"/>
          <w:szCs w:val="28"/>
          <w:lang w:val="en-US" w:eastAsia="zh-CN"/>
        </w:rPr>
      </w:pPr>
      <w:r>
        <w:rPr>
          <w:rFonts w:hint="eastAsia" w:ascii="宋体" w:hAnsi="宋体"/>
          <w:b/>
          <w:sz w:val="28"/>
          <w:szCs w:val="28"/>
        </w:rPr>
        <w:t>采购人：</w:t>
      </w:r>
      <w:r>
        <w:rPr>
          <w:rFonts w:hint="eastAsia" w:ascii="宋体" w:hAnsi="宋体"/>
          <w:b/>
          <w:sz w:val="28"/>
          <w:szCs w:val="28"/>
          <w:lang w:val="en-US" w:eastAsia="zh-CN"/>
        </w:rPr>
        <w:t>金堂县又新镇人民政府</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地  址：</w:t>
      </w:r>
      <w:r>
        <w:rPr>
          <w:rFonts w:hint="eastAsia" w:ascii="宋体" w:hAnsi="宋体"/>
          <w:sz w:val="28"/>
          <w:szCs w:val="28"/>
          <w:lang w:val="en-US" w:eastAsia="zh-CN"/>
        </w:rPr>
        <w:t xml:space="preserve">金堂县又新镇蔡家河8组32号  </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邮编：</w:t>
      </w:r>
      <w:r>
        <w:rPr>
          <w:rFonts w:hint="eastAsia" w:ascii="宋体" w:hAnsi="宋体"/>
          <w:sz w:val="28"/>
          <w:szCs w:val="28"/>
          <w:lang w:val="en-US" w:eastAsia="zh-CN"/>
        </w:rPr>
        <w:t>610400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解小丹</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w:t>
      </w:r>
      <w:r>
        <w:rPr>
          <w:rFonts w:hint="eastAsia" w:ascii="宋体" w:hAnsi="宋体"/>
          <w:sz w:val="28"/>
          <w:szCs w:val="28"/>
          <w:lang w:val="en-US" w:eastAsia="zh-CN"/>
        </w:rPr>
        <w:t>028-84971389</w:t>
      </w:r>
    </w:p>
    <w:p>
      <w:pPr>
        <w:spacing w:line="600" w:lineRule="exact"/>
        <w:ind w:firstLine="708" w:firstLineChars="252"/>
        <w:rPr>
          <w:rFonts w:ascii="宋体" w:hAnsi="宋体"/>
          <w:b/>
          <w:sz w:val="28"/>
          <w:szCs w:val="28"/>
        </w:rPr>
      </w:pPr>
      <w:r>
        <w:rPr>
          <w:rFonts w:hint="eastAsia" w:ascii="宋体" w:hAnsi="宋体"/>
          <w:b/>
          <w:sz w:val="28"/>
          <w:szCs w:val="28"/>
          <w:lang w:val="en-US" w:eastAsia="zh-CN"/>
        </w:rPr>
        <w:t>金堂县</w:t>
      </w:r>
      <w:r>
        <w:rPr>
          <w:rFonts w:hint="eastAsia" w:ascii="宋体" w:hAnsi="宋体"/>
          <w:b/>
          <w:sz w:val="28"/>
          <w:szCs w:val="28"/>
        </w:rPr>
        <w:t>公共资源交易服务中心</w:t>
      </w:r>
    </w:p>
    <w:p>
      <w:pPr>
        <w:spacing w:line="600" w:lineRule="exact"/>
        <w:ind w:firstLine="705" w:firstLineChars="252"/>
        <w:rPr>
          <w:rFonts w:hint="eastAsia" w:ascii="宋体" w:hAnsi="宋体" w:cs="宋体"/>
          <w:sz w:val="28"/>
          <w:szCs w:val="28"/>
        </w:rPr>
      </w:pPr>
      <w:r>
        <w:rPr>
          <w:rFonts w:hint="eastAsia" w:ascii="宋体" w:hAnsi="宋体"/>
          <w:sz w:val="28"/>
          <w:szCs w:val="28"/>
        </w:rPr>
        <w:t>地  址：</w:t>
      </w:r>
      <w:r>
        <w:rPr>
          <w:rFonts w:hint="eastAsia" w:ascii="宋体" w:hAnsi="宋体" w:cs="宋体"/>
          <w:sz w:val="28"/>
          <w:szCs w:val="28"/>
        </w:rPr>
        <w:t>金堂县成金大道2888号、成金发展综合六楼</w:t>
      </w:r>
    </w:p>
    <w:p>
      <w:pPr>
        <w:spacing w:line="600" w:lineRule="exact"/>
        <w:ind w:firstLine="705" w:firstLineChars="252"/>
        <w:rPr>
          <w:rFonts w:hint="eastAsia" w:ascii="宋体" w:hAnsi="宋体"/>
          <w:sz w:val="28"/>
          <w:szCs w:val="28"/>
          <w:lang w:val="en-US" w:eastAsia="zh-CN"/>
        </w:rPr>
      </w:pPr>
      <w:r>
        <w:rPr>
          <w:rFonts w:hint="eastAsia" w:ascii="宋体" w:hAnsi="宋体"/>
          <w:sz w:val="28"/>
          <w:szCs w:val="28"/>
        </w:rPr>
        <w:t>邮  编：610</w:t>
      </w:r>
      <w:r>
        <w:rPr>
          <w:rFonts w:hint="eastAsia" w:ascii="宋体" w:hAnsi="宋体"/>
          <w:sz w:val="28"/>
          <w:szCs w:val="28"/>
          <w:lang w:val="en-US" w:eastAsia="zh-CN"/>
        </w:rPr>
        <w:t>400</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联系人：</w:t>
      </w:r>
      <w:r>
        <w:rPr>
          <w:rFonts w:hint="eastAsia" w:ascii="宋体" w:hAnsi="宋体"/>
          <w:sz w:val="28"/>
          <w:szCs w:val="28"/>
          <w:lang w:val="en-US" w:eastAsia="zh-CN"/>
        </w:rPr>
        <w:t>刘光英</w:t>
      </w:r>
    </w:p>
    <w:p>
      <w:pPr>
        <w:spacing w:line="600" w:lineRule="exact"/>
        <w:ind w:firstLine="705" w:firstLineChars="252"/>
        <w:rPr>
          <w:rFonts w:hint="eastAsia" w:ascii="宋体" w:hAnsi="宋体" w:eastAsia="宋体"/>
          <w:sz w:val="28"/>
          <w:szCs w:val="28"/>
          <w:lang w:val="en-US" w:eastAsia="zh-CN"/>
        </w:rPr>
      </w:pPr>
      <w:r>
        <w:rPr>
          <w:rFonts w:hint="eastAsia" w:ascii="宋体" w:hAnsi="宋体"/>
          <w:sz w:val="28"/>
          <w:szCs w:val="28"/>
        </w:rPr>
        <w:t>联系电话：028-</w:t>
      </w:r>
      <w:r>
        <w:rPr>
          <w:rFonts w:hint="eastAsia" w:ascii="宋体" w:hAnsi="宋体"/>
          <w:sz w:val="28"/>
          <w:szCs w:val="28"/>
          <w:lang w:val="en-US" w:eastAsia="zh-CN"/>
        </w:rPr>
        <w:t>84923969</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ascii="宋体" w:hAnsi="宋体"/>
          <w:b/>
          <w:sz w:val="28"/>
          <w:szCs w:val="28"/>
        </w:rPr>
      </w:pPr>
      <w:r>
        <w:rPr>
          <w:rFonts w:hint="eastAsia" w:ascii="宋体" w:hAnsi="宋体"/>
          <w:b/>
          <w:sz w:val="28"/>
          <w:szCs w:val="28"/>
        </w:rPr>
        <w:t>政府采购监督机构：</w:t>
      </w:r>
      <w:r>
        <w:rPr>
          <w:rFonts w:hint="eastAsia" w:ascii="宋体" w:hAnsi="宋体"/>
          <w:b/>
          <w:sz w:val="28"/>
          <w:szCs w:val="28"/>
          <w:lang w:val="en-US" w:eastAsia="zh-CN"/>
        </w:rPr>
        <w:t>金堂县</w:t>
      </w:r>
      <w:r>
        <w:rPr>
          <w:rFonts w:hint="eastAsia" w:ascii="宋体" w:hAnsi="宋体"/>
          <w:b/>
          <w:sz w:val="28"/>
          <w:szCs w:val="28"/>
        </w:rPr>
        <w:t>财政局</w:t>
      </w:r>
    </w:p>
    <w:p>
      <w:pPr>
        <w:pStyle w:val="195"/>
        <w:spacing w:line="240" w:lineRule="auto"/>
        <w:ind w:firstLine="565" w:firstLineChars="202"/>
        <w:rPr>
          <w:rFonts w:ascii="宋体" w:hAnsi="宋体" w:cs="宋体"/>
          <w:sz w:val="28"/>
          <w:szCs w:val="28"/>
        </w:rPr>
      </w:pPr>
      <w:r>
        <w:rPr>
          <w:rFonts w:hint="eastAsia" w:ascii="宋体" w:hAnsi="宋体"/>
          <w:sz w:val="28"/>
          <w:szCs w:val="28"/>
        </w:rPr>
        <w:t>地址：</w:t>
      </w:r>
      <w:r>
        <w:rPr>
          <w:rFonts w:hint="eastAsia" w:ascii="宋体" w:hAnsi="宋体" w:cs="宋体"/>
          <w:sz w:val="28"/>
          <w:szCs w:val="28"/>
        </w:rPr>
        <w:t>金堂县迎宾大道一段388号</w:t>
      </w:r>
    </w:p>
    <w:p>
      <w:pPr>
        <w:pStyle w:val="195"/>
        <w:spacing w:line="240" w:lineRule="auto"/>
        <w:ind w:firstLine="565" w:firstLineChars="202"/>
        <w:rPr>
          <w:rFonts w:hint="eastAsia" w:ascii="宋体" w:hAnsi="宋体" w:cs="宋体"/>
          <w:sz w:val="28"/>
          <w:szCs w:val="28"/>
        </w:rPr>
      </w:pPr>
      <w:r>
        <w:rPr>
          <w:rFonts w:hint="eastAsia" w:ascii="宋体" w:hAnsi="宋体"/>
          <w:sz w:val="28"/>
          <w:szCs w:val="28"/>
        </w:rPr>
        <w:t>联系电话：</w:t>
      </w:r>
      <w:r>
        <w:rPr>
          <w:rFonts w:hint="eastAsia" w:ascii="宋体" w:hAnsi="宋体" w:cs="宋体"/>
          <w:sz w:val="28"/>
          <w:szCs w:val="28"/>
        </w:rPr>
        <w:t>028-84151055</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sz w:val="28"/>
          <w:szCs w:val="28"/>
        </w:rPr>
        <w:t> </w:t>
      </w:r>
    </w:p>
    <w:p>
      <w:pPr>
        <w:pStyle w:val="4"/>
        <w:numPr>
          <w:ilvl w:val="0"/>
          <w:numId w:val="1"/>
        </w:numPr>
        <w:spacing w:before="0" w:after="0"/>
        <w:ind w:left="0" w:firstLine="0"/>
      </w:pPr>
      <w:bookmarkStart w:id="1" w:name="_Toc72938426"/>
      <w:bookmarkStart w:id="2" w:name="_Toc391885334"/>
      <w:bookmarkStart w:id="3" w:name="_Toc381263230"/>
      <w:bookmarkStart w:id="4" w:name="_Toc287623638"/>
      <w:r>
        <w:rPr>
          <w:rFonts w:hint="eastAsia"/>
        </w:rPr>
        <w:t>供应商须知</w:t>
      </w:r>
      <w:bookmarkEnd w:id="1"/>
      <w:bookmarkEnd w:id="2"/>
    </w:p>
    <w:p>
      <w:pPr>
        <w:pStyle w:val="5"/>
        <w:ind w:left="851" w:hanging="851"/>
      </w:pPr>
      <w:bookmarkStart w:id="5" w:name="_Toc72938427"/>
      <w:r>
        <w:rPr>
          <w:rFonts w:hint="eastAsia"/>
        </w:rPr>
        <w:t>供应商须知前附表</w:t>
      </w:r>
      <w:bookmarkEnd w:id="5"/>
    </w:p>
    <w:tbl>
      <w:tblPr>
        <w:tblStyle w:val="61"/>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50"/>
              <w:spacing w:line="360" w:lineRule="auto"/>
              <w:ind w:left="38" w:hanging="38"/>
              <w:jc w:val="center"/>
              <w:rPr>
                <w:b/>
              </w:rPr>
            </w:pPr>
            <w:r>
              <w:rPr>
                <w:rFonts w:hint="eastAsia"/>
                <w:b/>
                <w:lang w:val="zh-CN"/>
              </w:rPr>
              <w:t>序号</w:t>
            </w:r>
          </w:p>
        </w:tc>
        <w:tc>
          <w:tcPr>
            <w:tcW w:w="2806" w:type="dxa"/>
            <w:vAlign w:val="center"/>
          </w:tcPr>
          <w:p>
            <w:pPr>
              <w:pStyle w:val="150"/>
              <w:spacing w:line="360" w:lineRule="auto"/>
              <w:ind w:left="38" w:hanging="38"/>
              <w:jc w:val="center"/>
              <w:rPr>
                <w:b/>
                <w:lang w:val="zh-CN"/>
              </w:rPr>
            </w:pPr>
            <w:r>
              <w:rPr>
                <w:rFonts w:hint="eastAsia"/>
                <w:b/>
                <w:lang w:val="zh-CN"/>
              </w:rPr>
              <w:t>应知事项</w:t>
            </w:r>
          </w:p>
        </w:tc>
        <w:tc>
          <w:tcPr>
            <w:tcW w:w="6383" w:type="dxa"/>
            <w:vAlign w:val="center"/>
          </w:tcPr>
          <w:p>
            <w:pPr>
              <w:pStyle w:val="150"/>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50"/>
              <w:spacing w:line="360" w:lineRule="auto"/>
            </w:pPr>
          </w:p>
        </w:tc>
        <w:tc>
          <w:tcPr>
            <w:tcW w:w="6383" w:type="dxa"/>
            <w:vAlign w:val="center"/>
          </w:tcPr>
          <w:p>
            <w:pPr>
              <w:spacing w:line="360" w:lineRule="auto"/>
              <w:ind w:right="210" w:firstLine="12" w:firstLineChars="5"/>
              <w:rPr>
                <w:rFonts w:hint="eastAsia" w:ascii="宋体" w:hAnsi="宋体" w:eastAsia="宋体" w:cs="宋体"/>
                <w:b/>
                <w:lang w:val="zh-CN" w:eastAsia="zh-CN"/>
              </w:rPr>
            </w:pPr>
            <w:r>
              <w:rPr>
                <w:rFonts w:hint="eastAsia"/>
                <w:b/>
                <w:lang w:val="zh-CN"/>
              </w:rPr>
              <w:t>人民币</w:t>
            </w:r>
            <w:r>
              <w:rPr>
                <w:rFonts w:hint="eastAsia"/>
                <w:b/>
                <w:bCs/>
                <w:sz w:val="28"/>
                <w:szCs w:val="28"/>
                <w:lang w:val="en-US" w:eastAsia="zh-CN"/>
              </w:rPr>
              <w:t>110万</w:t>
            </w:r>
            <w:r>
              <w:rPr>
                <w:rFonts w:hint="eastAsia" w:ascii="宋体" w:hAnsi="宋体"/>
                <w:b/>
                <w:bCs/>
                <w:sz w:val="28"/>
                <w:szCs w:val="28"/>
              </w:rPr>
              <w:t>元</w:t>
            </w:r>
            <w:r>
              <w:rPr>
                <w:rFonts w:hint="eastAsia" w:ascii="宋体" w:hAnsi="宋体"/>
                <w:b/>
                <w:bCs/>
                <w:sz w:val="28"/>
                <w:szCs w:val="28"/>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57"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50"/>
              <w:spacing w:line="360" w:lineRule="auto"/>
              <w:ind w:left="38" w:hanging="24"/>
              <w:rPr>
                <w:b/>
                <w:lang w:val="zh-CN"/>
              </w:rPr>
            </w:pPr>
            <w:r>
              <w:rPr>
                <w:rFonts w:hint="eastAsia" w:cs="Times New Roman"/>
                <w:b/>
                <w:kern w:val="2"/>
              </w:rPr>
              <w:t>本项目最高限价（控制价）为人民币</w:t>
            </w:r>
            <w:r>
              <w:rPr>
                <w:rFonts w:hint="eastAsia"/>
                <w:b/>
                <w:bCs/>
                <w:sz w:val="28"/>
                <w:szCs w:val="28"/>
                <w:lang w:val="en-US" w:eastAsia="zh-CN"/>
              </w:rPr>
              <w:t>107.350535万</w:t>
            </w:r>
            <w:r>
              <w:rPr>
                <w:rFonts w:hint="eastAsia" w:ascii="宋体" w:hAnsi="宋体"/>
                <w:b/>
                <w:bCs/>
                <w:sz w:val="28"/>
                <w:szCs w:val="28"/>
              </w:rPr>
              <w:t>元</w:t>
            </w:r>
            <w:r>
              <w:rPr>
                <w:rFonts w:hint="eastAsia"/>
                <w:b/>
                <w:bCs/>
                <w:sz w:val="28"/>
                <w:szCs w:val="28"/>
                <w:lang w:eastAsia="zh-CN"/>
              </w:rPr>
              <w:t>；</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jc w:val="both"/>
              <w:rPr>
                <w:lang w:val="zh-CN"/>
              </w:rPr>
            </w:pPr>
            <w:r>
              <w:rPr>
                <w:rFonts w:hint="eastAsia"/>
                <w:lang w:val="zh-CN"/>
              </w:rPr>
              <w:t>采购方式</w:t>
            </w:r>
          </w:p>
        </w:tc>
        <w:tc>
          <w:tcPr>
            <w:tcW w:w="6383" w:type="dxa"/>
            <w:vAlign w:val="center"/>
          </w:tcPr>
          <w:p>
            <w:pPr>
              <w:pStyle w:val="150"/>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50"/>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jc w:val="both"/>
              <w:rPr>
                <w:lang w:val="zh-CN"/>
              </w:rPr>
            </w:pPr>
            <w:r>
              <w:rPr>
                <w:rFonts w:hint="eastAsia"/>
              </w:rPr>
              <w:t>资格预审合格的申请人在评审阶段（磋商）资格发生变化</w:t>
            </w:r>
          </w:p>
        </w:tc>
        <w:tc>
          <w:tcPr>
            <w:tcW w:w="6383" w:type="dxa"/>
            <w:vAlign w:val="center"/>
          </w:tcPr>
          <w:p>
            <w:pPr>
              <w:pStyle w:val="150"/>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50"/>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50"/>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详见2.8.4履约保证金</w:t>
            </w:r>
            <w: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val="en-US" w:eastAsia="zh-CN"/>
              </w:rPr>
              <w:t>县公共资源</w:t>
            </w:r>
            <w:r>
              <w:rPr>
                <w:rFonts w:hint="eastAsia" w:ascii="宋体" w:hAnsi="宋体"/>
              </w:rPr>
              <w:t>交易中心提出，并由</w:t>
            </w:r>
            <w:r>
              <w:rPr>
                <w:rFonts w:hint="eastAsia" w:ascii="宋体" w:hAnsi="宋体"/>
                <w:lang w:val="en-US" w:eastAsia="zh-CN"/>
              </w:rPr>
              <w:t>县公共资源</w:t>
            </w:r>
            <w:r>
              <w:rPr>
                <w:rFonts w:hint="eastAsia" w:ascii="宋体" w:hAnsi="宋体"/>
              </w:rPr>
              <w:t>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val="en-US" w:eastAsia="zh-CN"/>
              </w:rPr>
              <w:t>金堂县</w:t>
            </w:r>
            <w:r>
              <w:rPr>
                <w:rFonts w:hint="eastAsia" w:ascii="宋体" w:hAnsi="宋体"/>
              </w:rPr>
              <w:t>财政局。</w:t>
            </w:r>
          </w:p>
          <w:p>
            <w:pPr>
              <w:pStyle w:val="150"/>
              <w:spacing w:line="360" w:lineRule="auto"/>
              <w:jc w:val="both"/>
              <w:rPr>
                <w:rFonts w:hint="eastAsia" w:ascii="宋体" w:hAnsi="宋体" w:eastAsia="宋体" w:cs="宋体"/>
                <w:lang w:val="zh-CN"/>
              </w:rPr>
            </w:pPr>
            <w:r>
              <w:rPr>
                <w:rFonts w:hint="eastAsia"/>
                <w:lang w:val="zh-CN"/>
              </w:rPr>
              <w:t>联系电话：</w:t>
            </w:r>
            <w:r>
              <w:rPr>
                <w:rFonts w:hint="eastAsia" w:ascii="宋体" w:hAnsi="宋体" w:cs="宋体"/>
                <w:sz w:val="28"/>
                <w:szCs w:val="28"/>
              </w:rPr>
              <w:t>0</w:t>
            </w:r>
            <w:r>
              <w:rPr>
                <w:rFonts w:hint="eastAsia" w:ascii="宋体" w:hAnsi="宋体" w:eastAsia="宋体" w:cs="宋体"/>
                <w:lang w:val="zh-CN"/>
              </w:rPr>
              <w:t>28-84151055。</w:t>
            </w:r>
          </w:p>
          <w:p>
            <w:pPr>
              <w:pStyle w:val="150"/>
              <w:spacing w:line="360" w:lineRule="auto"/>
              <w:jc w:val="both"/>
              <w:rPr>
                <w:rFonts w:hint="eastAsia" w:ascii="宋体" w:hAnsi="宋体" w:eastAsia="宋体" w:cs="宋体"/>
                <w:lang w:val="zh-CN"/>
              </w:rPr>
            </w:pPr>
            <w:r>
              <w:rPr>
                <w:rFonts w:hint="eastAsia" w:ascii="宋体" w:hAnsi="宋体" w:eastAsia="宋体" w:cs="宋体"/>
                <w:lang w:val="zh-CN"/>
              </w:rPr>
              <w:t>地址：金堂县迎宾大道一段388号。</w:t>
            </w:r>
          </w:p>
          <w:p>
            <w:pPr>
              <w:tabs>
                <w:tab w:val="left" w:pos="7665"/>
              </w:tabs>
              <w:snapToGrid w:val="0"/>
              <w:spacing w:line="360" w:lineRule="auto"/>
              <w:rPr>
                <w:rFonts w:ascii="宋体" w:hAnsi="宋体"/>
              </w:rPr>
            </w:pPr>
            <w:r>
              <w:rPr>
                <w:rFonts w:hint="eastAsia"/>
                <w:lang w:val="zh-CN"/>
              </w:rPr>
              <w:t>邮编：</w:t>
            </w:r>
            <w:r>
              <w:rPr>
                <w:lang w:val="zh-CN"/>
              </w:rPr>
              <w:t>610</w:t>
            </w:r>
            <w:r>
              <w:rPr>
                <w:rFonts w:hint="eastAsia"/>
                <w:lang w:val="en-US" w:eastAsia="zh-CN"/>
              </w:rPr>
              <w:t>400</w:t>
            </w:r>
            <w:r>
              <w:rPr>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成都市</w:t>
            </w:r>
            <w:r>
              <w:rPr>
                <w:rFonts w:hint="eastAsia" w:ascii="宋体" w:hAnsi="宋体"/>
                <w:lang w:eastAsia="zh-CN"/>
              </w:rPr>
              <w:t>、</w:t>
            </w:r>
            <w:r>
              <w:rPr>
                <w:rFonts w:hint="eastAsia" w:ascii="宋体" w:hAnsi="宋体"/>
                <w:lang w:val="en-US" w:eastAsia="zh-CN"/>
              </w:rPr>
              <w:t>金堂县</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val="en-US" w:eastAsia="zh-CN"/>
              </w:rPr>
              <w:t>金堂县</w:t>
            </w:r>
            <w:r>
              <w:rPr>
                <w:rFonts w:hint="eastAsia" w:ascii="宋体" w:hAns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spacing w:line="600" w:lineRule="exact"/>
      </w:pPr>
      <w:bookmarkStart w:id="7" w:name="_Toc494356973"/>
      <w:bookmarkEnd w:id="7"/>
      <w:bookmarkStart w:id="8" w:name="_Toc494095619"/>
      <w:bookmarkEnd w:id="8"/>
      <w:bookmarkStart w:id="9" w:name="_Toc72938428"/>
      <w:r>
        <w:rPr>
          <w:rFonts w:hint="eastAsia"/>
        </w:rPr>
        <w:t>总则</w:t>
      </w:r>
      <w:bookmarkEnd w:id="9"/>
    </w:p>
    <w:p>
      <w:pPr>
        <w:pStyle w:val="6"/>
        <w:spacing w:line="600" w:lineRule="exact"/>
        <w:rPr>
          <w:color w:val="auto"/>
        </w:rPr>
      </w:pP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val="en-US" w:eastAsia="zh-CN"/>
        </w:rPr>
        <w:t>县公共资源</w:t>
      </w:r>
      <w:r>
        <w:rPr>
          <w:rFonts w:hint="eastAsia" w:ascii="宋体" w:hAnsi="宋体"/>
          <w:sz w:val="28"/>
          <w:szCs w:val="28"/>
        </w:rPr>
        <w:t>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val="en-US" w:eastAsia="zh-CN"/>
        </w:rPr>
        <w:t>县公共资源</w:t>
      </w:r>
      <w:r>
        <w:rPr>
          <w:rFonts w:hint="eastAsia" w:ascii="宋体" w:hAnsi="宋体"/>
          <w:sz w:val="28"/>
          <w:szCs w:val="28"/>
        </w:rPr>
        <w:t>交易中心负责解释。</w:t>
      </w:r>
    </w:p>
    <w:p>
      <w:pPr>
        <w:pStyle w:val="6"/>
        <w:spacing w:line="600" w:lineRule="exact"/>
        <w:rPr>
          <w:color w:val="auto"/>
        </w:rPr>
      </w:pPr>
      <w:bookmarkStart w:id="10" w:name="_Toc287623639"/>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val="en-US" w:eastAsia="zh-CN"/>
        </w:rPr>
        <w:t>金堂县县级</w:t>
      </w:r>
      <w:r>
        <w:rPr>
          <w:rFonts w:hint="eastAsia" w:ascii="宋体" w:hAnsi="宋体"/>
          <w:sz w:val="28"/>
          <w:szCs w:val="28"/>
        </w:rPr>
        <w:t>机关、事业单位、团体组织。本次竞争性磋商项目的采购人是</w:t>
      </w:r>
      <w:r>
        <w:rPr>
          <w:rFonts w:hint="eastAsia" w:ascii="宋体" w:hAnsi="宋体"/>
          <w:b/>
          <w:sz w:val="28"/>
          <w:szCs w:val="28"/>
          <w:u w:val="single"/>
          <w:lang w:val="en-US" w:eastAsia="zh-CN"/>
        </w:rPr>
        <w:t>金堂县又新镇人民政府</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w:t>
      </w:r>
      <w:r>
        <w:rPr>
          <w:rFonts w:hint="eastAsia" w:ascii="宋体" w:hAnsi="宋体"/>
          <w:sz w:val="28"/>
          <w:szCs w:val="28"/>
          <w:lang w:val="en-US" w:eastAsia="zh-CN"/>
        </w:rPr>
        <w:t>金堂县公共资源</w:t>
      </w:r>
      <w:r>
        <w:rPr>
          <w:rFonts w:hint="eastAsia" w:ascii="宋体" w:hAnsi="宋体"/>
          <w:sz w:val="28"/>
          <w:szCs w:val="28"/>
        </w:rPr>
        <w:t>交易中心依托政府采购云平台组织磋商活动，供应商在线参与磋商的一种组织形式。</w:t>
      </w:r>
    </w:p>
    <w:p>
      <w:pPr>
        <w:pStyle w:val="6"/>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6"/>
        <w:spacing w:line="600" w:lineRule="exact"/>
        <w:rPr>
          <w:color w:val="auto"/>
        </w:rPr>
      </w:pPr>
      <w:bookmarkStart w:id="11" w:name="_Toc287623640"/>
      <w:bookmarkStart w:id="12" w:name="_Toc320698717"/>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6"/>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11"/>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5"/>
        <w:spacing w:line="600" w:lineRule="exact"/>
      </w:pPr>
      <w:bookmarkStart w:id="13" w:name="_Toc72938429"/>
      <w:r>
        <w:rPr>
          <w:rFonts w:hint="eastAsia"/>
        </w:rPr>
        <w:t>磋商</w:t>
      </w:r>
      <w:r>
        <w:t>文件</w:t>
      </w:r>
      <w:bookmarkEnd w:id="13"/>
    </w:p>
    <w:p>
      <w:pPr>
        <w:pStyle w:val="6"/>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17"/>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6"/>
        <w:spacing w:line="600" w:lineRule="exact"/>
        <w:rPr>
          <w:color w:val="auto"/>
        </w:rPr>
      </w:pPr>
      <w:bookmarkStart w:id="14" w:name="_Toc183682348"/>
      <w:bookmarkStart w:id="15" w:name="_Toc183582211"/>
      <w:bookmarkStart w:id="16" w:name="_Toc217446040"/>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lang w:val="en-US" w:eastAsia="zh-CN"/>
        </w:rPr>
        <w:t>县公共资源</w:t>
      </w:r>
      <w:r>
        <w:rPr>
          <w:rFonts w:hint="eastAsia" w:cs="Arial"/>
          <w:sz w:val="28"/>
          <w:szCs w:val="28"/>
        </w:rPr>
        <w:t>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val="en-US" w:eastAsia="zh-CN"/>
        </w:rPr>
        <w:t>县公共资源</w:t>
      </w:r>
      <w:r>
        <w:rPr>
          <w:rFonts w:hint="eastAsia" w:ascii="宋体" w:hAnsi="宋体"/>
          <w:sz w:val="28"/>
          <w:szCs w:val="28"/>
        </w:rPr>
        <w:t>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val="en-US" w:eastAsia="zh-CN"/>
        </w:rPr>
        <w:t>县公共资源</w:t>
      </w:r>
      <w:r>
        <w:rPr>
          <w:rFonts w:hint="eastAsia" w:ascii="宋体" w:hAnsi="宋体"/>
          <w:sz w:val="28"/>
          <w:szCs w:val="28"/>
        </w:rPr>
        <w:t>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5"/>
        <w:spacing w:line="600" w:lineRule="exact"/>
      </w:pPr>
      <w:bookmarkStart w:id="17" w:name="_Toc72938430"/>
      <w:bookmarkStart w:id="18" w:name="_Toc320698720"/>
      <w:r>
        <w:rPr>
          <w:rFonts w:hint="eastAsia"/>
        </w:rPr>
        <w:t>施工响应文件</w:t>
      </w:r>
      <w:bookmarkEnd w:id="17"/>
      <w:bookmarkEnd w:id="18"/>
    </w:p>
    <w:p>
      <w:pPr>
        <w:pStyle w:val="6"/>
        <w:spacing w:line="600" w:lineRule="exact"/>
        <w:rPr>
          <w:color w:val="auto"/>
        </w:rPr>
      </w:pPr>
      <w:bookmarkStart w:id="19" w:name="_Toc320698721"/>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val="en-US" w:eastAsia="zh-CN"/>
        </w:rPr>
        <w:t>县公共资源</w:t>
      </w:r>
      <w:r>
        <w:rPr>
          <w:rFonts w:hint="eastAsia" w:ascii="宋体" w:hAnsi="宋体"/>
          <w:sz w:val="28"/>
          <w:szCs w:val="28"/>
        </w:rPr>
        <w:t>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6"/>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6"/>
        <w:spacing w:line="600" w:lineRule="exact"/>
        <w:rPr>
          <w:color w:val="auto"/>
        </w:rPr>
      </w:pPr>
      <w:bookmarkStart w:id="20" w:name="_Toc320698722"/>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6"/>
        <w:spacing w:line="600" w:lineRule="exact"/>
        <w:rPr>
          <w:color w:val="auto"/>
        </w:rPr>
      </w:pP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6"/>
        <w:spacing w:line="600" w:lineRule="exact"/>
        <w:ind w:left="0" w:firstLine="0"/>
        <w:rPr>
          <w:color w:val="auto"/>
        </w:rPr>
      </w:pPr>
      <w:bookmarkStart w:id="22" w:name="_Toc217446047"/>
      <w:r>
        <w:rPr>
          <w:rFonts w:hint="eastAsia"/>
          <w:color w:val="auto"/>
        </w:rPr>
        <w:t>知识产权</w:t>
      </w:r>
      <w:bookmarkEnd w:id="22"/>
      <w:r>
        <w:rPr>
          <w:rFonts w:hint="eastAsia" w:ascii="仿宋" w:hAnsi="仿宋" w:eastAsia="仿宋"/>
          <w:color w:val="auto"/>
          <w:szCs w:val="21"/>
          <w:lang w:val="zh-CN"/>
        </w:rPr>
        <w:t>（实质性要求）</w:t>
      </w:r>
    </w:p>
    <w:p>
      <w:pPr>
        <w:pStyle w:val="156"/>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6"/>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6"/>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6"/>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6"/>
        <w:spacing w:line="600" w:lineRule="exact"/>
        <w:rPr>
          <w:color w:val="auto"/>
        </w:rPr>
      </w:pPr>
      <w:bookmarkStart w:id="23" w:name="_Toc320698724"/>
      <w:bookmarkStart w:id="24" w:name="_Toc320698725"/>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6"/>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6"/>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6"/>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6"/>
        <w:numPr>
          <w:ilvl w:val="3"/>
          <w:numId w:val="1"/>
        </w:numPr>
        <w:spacing w:line="600" w:lineRule="exact"/>
        <w:ind w:left="1843" w:hanging="1843"/>
        <w:rPr>
          <w:color w:val="auto"/>
        </w:rPr>
      </w:pPr>
      <w:bookmarkStart w:id="25" w:name="_Toc320698726"/>
      <w:r>
        <w:rPr>
          <w:rFonts w:hint="eastAsia"/>
          <w:color w:val="auto"/>
        </w:rPr>
        <w:t>施工响应文件</w:t>
      </w:r>
      <w:bookmarkEnd w:id="25"/>
    </w:p>
    <w:p>
      <w:pPr>
        <w:pStyle w:val="6"/>
        <w:numPr>
          <w:ilvl w:val="4"/>
          <w:numId w:val="1"/>
        </w:numPr>
        <w:spacing w:line="600" w:lineRule="exact"/>
        <w:ind w:left="993" w:hanging="993"/>
        <w:rPr>
          <w:color w:val="auto"/>
        </w:rPr>
      </w:pPr>
      <w:r>
        <w:rPr>
          <w:rFonts w:hint="eastAsia"/>
          <w:color w:val="auto"/>
        </w:rPr>
        <w:t>商务技术响应文件</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6"/>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6"/>
        <w:numPr>
          <w:ilvl w:val="3"/>
          <w:numId w:val="1"/>
        </w:numPr>
        <w:spacing w:line="600" w:lineRule="exact"/>
        <w:ind w:left="1843" w:hanging="1843"/>
        <w:rPr>
          <w:color w:val="auto"/>
        </w:rPr>
      </w:pPr>
      <w:r>
        <w:rPr>
          <w:rFonts w:hint="eastAsia"/>
          <w:color w:val="auto"/>
        </w:rPr>
        <w:t>报价要求响应文件</w:t>
      </w:r>
    </w:p>
    <w:p>
      <w:pPr>
        <w:pStyle w:val="156"/>
        <w:widowControl w:val="0"/>
        <w:numPr>
          <w:ilvl w:val="0"/>
          <w:numId w:val="20"/>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6"/>
        <w:numPr>
          <w:ilvl w:val="3"/>
          <w:numId w:val="1"/>
        </w:numPr>
        <w:spacing w:line="600" w:lineRule="exact"/>
        <w:ind w:left="1843" w:hanging="1843"/>
        <w:rPr>
          <w:color w:val="auto"/>
        </w:rPr>
      </w:pPr>
      <w:bookmarkStart w:id="26" w:name="_Toc320698727"/>
      <w:r>
        <w:rPr>
          <w:rFonts w:hint="eastAsia"/>
          <w:color w:val="auto"/>
        </w:rPr>
        <w:t>最后报价</w:t>
      </w:r>
    </w:p>
    <w:p>
      <w:pPr>
        <w:pStyle w:val="84"/>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6"/>
        <w:spacing w:line="600" w:lineRule="exact"/>
        <w:rPr>
          <w:color w:val="auto"/>
        </w:rPr>
      </w:pPr>
      <w:r>
        <w:rPr>
          <w:rFonts w:hint="eastAsia"/>
          <w:color w:val="auto"/>
        </w:rPr>
        <w:t>施工响应文件格式</w:t>
      </w:r>
    </w:p>
    <w:p>
      <w:pPr>
        <w:pStyle w:val="17"/>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17"/>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6"/>
        <w:spacing w:line="600" w:lineRule="exact"/>
        <w:rPr>
          <w:color w:val="auto"/>
        </w:rPr>
      </w:pP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6"/>
        <w:spacing w:line="600" w:lineRule="exact"/>
        <w:rPr>
          <w:color w:val="auto"/>
        </w:rPr>
      </w:pPr>
      <w:bookmarkStart w:id="27"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6"/>
        <w:spacing w:line="600" w:lineRule="exact"/>
        <w:rPr>
          <w:color w:val="auto"/>
        </w:rPr>
      </w:pPr>
      <w:r>
        <w:rPr>
          <w:rFonts w:hint="eastAsia"/>
          <w:color w:val="auto"/>
        </w:rPr>
        <w:t>施工响应文件有效期</w:t>
      </w:r>
      <w:bookmarkEnd w:id="27"/>
    </w:p>
    <w:p>
      <w:pPr>
        <w:pStyle w:val="82"/>
        <w:numPr>
          <w:ilvl w:val="0"/>
          <w:numId w:val="22"/>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2"/>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spacing w:line="600" w:lineRule="exact"/>
        <w:rPr>
          <w:color w:val="auto"/>
        </w:rPr>
      </w:pPr>
      <w:bookmarkStart w:id="28" w:name="_Toc320698729"/>
      <w:bookmarkStart w:id="29" w:name="_Toc320698730"/>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w:t>
      </w:r>
      <w:r>
        <w:rPr>
          <w:rFonts w:hint="eastAsia" w:ascii="宋体" w:hAnsi="宋体" w:eastAsia="宋体"/>
          <w:sz w:val="32"/>
          <w:szCs w:val="32"/>
        </w:rPr>
        <w:t>1、本项目实行电子采购。供应商应先安装“政采云投标客户端”（下载地址1：前往成都市公共资源交易服务中心门户网站</w:t>
      </w:r>
      <w:r>
        <w:rPr>
          <w:rFonts w:hint="eastAsia" w:ascii="宋体" w:hAnsi="宋体" w:eastAsia="宋体"/>
          <w:color w:val="FF0000"/>
          <w:sz w:val="32"/>
          <w:szCs w:val="32"/>
        </w:rPr>
        <w:t>（https://www.cdggzy.com/）</w:t>
      </w:r>
      <w:r>
        <w:rPr>
          <w:rFonts w:hint="eastAsia" w:ascii="宋体" w:hAnsi="宋体" w:eastAsia="宋体"/>
          <w:sz w:val="32"/>
          <w:szCs w:val="32"/>
        </w:rPr>
        <w:t>—业务办理—下载专区—政府采购下载专区下载“政采云投标客户端”</w:t>
      </w:r>
      <w:r>
        <w:rPr>
          <w:rFonts w:hint="eastAsia" w:ascii="宋体" w:hAnsi="宋体"/>
          <w:sz w:val="28"/>
          <w:szCs w:val="28"/>
        </w:rPr>
        <w:t>；下载地址2：</w:t>
      </w:r>
      <w:r>
        <w:rPr>
          <w:rFonts w:ascii="宋体" w:hAnsi="宋体" w:eastAsia="宋体"/>
          <w:color w:val="FF0000"/>
          <w:sz w:val="32"/>
          <w:szCs w:val="32"/>
        </w:rPr>
        <w:t>https://customer.zcygov.cn/CA-driver-download?utm=web-ca-front.3ddc8fbb.0.0.3a16b7402a4511ec900b6349b129e0db</w:t>
      </w:r>
      <w:r>
        <w:rPr>
          <w:rFonts w:hint="eastAsia" w:ascii="宋体" w:hAnsi="宋体"/>
          <w:sz w:val="28"/>
          <w:szCs w:val="28"/>
        </w:rPr>
        <w:t>。供应商人应按施工响应文件要求，通过“政采云投标客户端”制作、加密并提交施工响应文件。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rPr>
          <w:rFonts w:hint="eastAsia" w:ascii="宋体" w:hAnsi="宋体"/>
          <w:sz w:val="28"/>
          <w:szCs w:val="28"/>
        </w:rPr>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w:t>
      </w:r>
      <w:r>
        <w:rPr>
          <w:rFonts w:hint="eastAsia" w:ascii="宋体" w:hAnsi="宋体"/>
          <w:color w:val="FF0000"/>
          <w:sz w:val="28"/>
          <w:szCs w:val="28"/>
        </w:rPr>
        <w:t>成都市</w:t>
      </w:r>
      <w:r>
        <w:rPr>
          <w:rFonts w:hint="eastAsia" w:ascii="宋体" w:hAnsi="宋体"/>
          <w:sz w:val="28"/>
          <w:szCs w:val="28"/>
        </w:rPr>
        <w:t>政府采购项目）。供应商应及时完成在“政府采购云平台”的CA账号绑定，确保顺利参与电子采购。</w:t>
      </w:r>
    </w:p>
    <w:p>
      <w:pPr>
        <w:spacing w:line="360" w:lineRule="auto"/>
        <w:ind w:firstLine="640" w:firstLineChars="200"/>
        <w:rPr>
          <w:rFonts w:ascii="宋体" w:hAnsi="宋体" w:eastAsia="宋体"/>
          <w:color w:val="FF0000"/>
          <w:sz w:val="32"/>
          <w:szCs w:val="32"/>
        </w:rPr>
      </w:pPr>
      <w:r>
        <w:rPr>
          <w:rFonts w:ascii="宋体" w:hAnsi="宋体" w:eastAsia="宋体"/>
          <w:color w:val="FF0000"/>
          <w:sz w:val="32"/>
          <w:szCs w:val="32"/>
          <w:highlight w:val="yellow"/>
        </w:rPr>
        <w:t>5</w:t>
      </w:r>
      <w:r>
        <w:rPr>
          <w:rFonts w:hint="eastAsia" w:ascii="宋体" w:hAnsi="宋体" w:eastAsia="宋体"/>
          <w:color w:val="FF0000"/>
          <w:sz w:val="32"/>
          <w:szCs w:val="32"/>
          <w:highlight w:val="yellow"/>
        </w:rPr>
        <w:t>、政府采购云平台所支持的CA证书及签章：四川CA及金格签章，天威CA（金润版）及金润签章，CF</w:t>
      </w:r>
      <w:r>
        <w:rPr>
          <w:rFonts w:ascii="宋体" w:hAnsi="宋体" w:eastAsia="宋体"/>
          <w:color w:val="FF0000"/>
          <w:sz w:val="32"/>
          <w:szCs w:val="32"/>
          <w:highlight w:val="yellow"/>
        </w:rPr>
        <w:t>CA</w:t>
      </w:r>
      <w:r>
        <w:rPr>
          <w:rFonts w:hint="eastAsia" w:ascii="宋体" w:hAnsi="宋体" w:eastAsia="宋体"/>
          <w:color w:val="FF0000"/>
          <w:sz w:val="32"/>
          <w:szCs w:val="32"/>
          <w:highlight w:val="yellow"/>
        </w:rPr>
        <w:t>及金格签章。</w:t>
      </w:r>
    </w:p>
    <w:p>
      <w:pPr>
        <w:spacing w:line="360" w:lineRule="auto"/>
        <w:ind w:firstLine="640" w:firstLineChars="200"/>
        <w:rPr>
          <w:rFonts w:ascii="宋体" w:hAnsi="宋体" w:eastAsia="宋体"/>
          <w:color w:val="FF0000"/>
          <w:sz w:val="32"/>
          <w:szCs w:val="32"/>
        </w:rPr>
      </w:pPr>
      <w:r>
        <w:rPr>
          <w:rFonts w:hint="eastAsia" w:ascii="宋体" w:hAnsi="宋体" w:eastAsia="宋体"/>
          <w:color w:val="FF0000"/>
          <w:sz w:val="32"/>
          <w:szCs w:val="32"/>
          <w:highlight w:val="yellow"/>
        </w:rPr>
        <w:t>6、</w:t>
      </w:r>
      <w:r>
        <w:rPr>
          <w:rFonts w:hint="eastAsia" w:ascii="宋体" w:hAnsi="宋体" w:eastAsia="宋体"/>
          <w:color w:val="FF0000"/>
          <w:sz w:val="32"/>
          <w:szCs w:val="32"/>
        </w:rPr>
        <w:t>政府采购云平台技术支持：（1）钉钉群号：34165101（注：本群有3家CA办理人员加入）；如遇钉钉群满，请加钉钉群号：</w:t>
      </w:r>
      <w:r>
        <w:rPr>
          <w:rFonts w:ascii="宋体" w:hAnsi="宋体" w:eastAsia="宋体"/>
          <w:color w:val="FF0000"/>
          <w:sz w:val="32"/>
          <w:szCs w:val="32"/>
        </w:rPr>
        <w:t>33782435</w:t>
      </w:r>
      <w:r>
        <w:rPr>
          <w:rFonts w:hint="eastAsia" w:ascii="宋体" w:hAnsi="宋体" w:eastAsia="宋体"/>
          <w:color w:val="FF0000"/>
          <w:sz w:val="32"/>
          <w:szCs w:val="32"/>
        </w:rPr>
        <w:t>（注：只加其中一个即可）</w:t>
      </w:r>
      <w:r>
        <w:rPr>
          <w:rFonts w:ascii="宋体" w:hAnsi="宋体" w:eastAsia="宋体"/>
          <w:color w:val="FF0000"/>
          <w:sz w:val="32"/>
          <w:szCs w:val="32"/>
        </w:rPr>
        <w:t>。（2）</w:t>
      </w:r>
      <w:r>
        <w:rPr>
          <w:rFonts w:hint="eastAsia" w:ascii="宋体" w:hAnsi="宋体" w:eastAsia="宋体"/>
          <w:color w:val="FF0000"/>
          <w:sz w:val="32"/>
          <w:szCs w:val="32"/>
        </w:rPr>
        <w:t>统一</w:t>
      </w:r>
      <w:r>
        <w:rPr>
          <w:rFonts w:ascii="宋体" w:hAnsi="宋体" w:eastAsia="宋体"/>
          <w:color w:val="FF0000"/>
          <w:sz w:val="32"/>
          <w:szCs w:val="32"/>
        </w:rPr>
        <w:t>热线电话：4008817190</w:t>
      </w:r>
    </w:p>
    <w:p>
      <w:pPr>
        <w:pStyle w:val="17"/>
        <w:ind w:firstLine="320" w:firstLineChars="100"/>
      </w:pPr>
      <w:r>
        <w:rPr>
          <w:rFonts w:ascii="宋体" w:hAnsi="宋体" w:eastAsia="宋体"/>
          <w:color w:val="FF0000"/>
          <w:sz w:val="32"/>
          <w:szCs w:val="32"/>
          <w:highlight w:val="yellow"/>
        </w:rPr>
        <w:t>7</w:t>
      </w:r>
      <w:r>
        <w:rPr>
          <w:rFonts w:hint="eastAsia" w:ascii="宋体" w:hAnsi="宋体" w:eastAsia="宋体"/>
          <w:color w:val="FF0000"/>
          <w:sz w:val="32"/>
          <w:szCs w:val="32"/>
          <w:highlight w:val="yellow"/>
        </w:rPr>
        <w:t>、</w:t>
      </w:r>
      <w:r>
        <w:rPr>
          <w:rFonts w:hint="eastAsia" w:ascii="宋体" w:hAnsi="宋体" w:eastAsia="宋体"/>
          <w:color w:val="FF0000"/>
          <w:sz w:val="32"/>
          <w:szCs w:val="32"/>
        </w:rPr>
        <w:t>CA技术支持：四川CA：400-0281130；天威CA：(028)86694886</w:t>
      </w:r>
      <w:r>
        <w:rPr>
          <w:rFonts w:hint="eastAsia" w:ascii="宋体" w:hAnsi="宋体" w:eastAsia="宋体"/>
          <w:color w:val="FF0000"/>
          <w:sz w:val="32"/>
          <w:szCs w:val="32"/>
          <w:highlight w:val="yellow"/>
        </w:rPr>
        <w:t>、1592864708</w:t>
      </w:r>
      <w:r>
        <w:rPr>
          <w:rFonts w:hint="eastAsia" w:ascii="宋体" w:hAnsi="宋体" w:eastAsia="宋体"/>
          <w:color w:val="FF0000"/>
          <w:sz w:val="32"/>
          <w:szCs w:val="32"/>
        </w:rPr>
        <w:t>；CFCA：028-65785326</w:t>
      </w:r>
      <w:r>
        <w:rPr>
          <w:rFonts w:hint="eastAsia" w:ascii="宋体" w:hAnsi="宋体" w:eastAsia="宋体"/>
          <w:color w:val="FF0000"/>
          <w:sz w:val="32"/>
          <w:szCs w:val="32"/>
          <w:highlight w:val="yellow"/>
        </w:rPr>
        <w:t>、</w:t>
      </w:r>
      <w:r>
        <w:rPr>
          <w:rFonts w:ascii="宋体" w:hAnsi="宋体" w:eastAsia="宋体"/>
          <w:color w:val="FF0000"/>
          <w:sz w:val="32"/>
          <w:szCs w:val="32"/>
          <w:highlight w:val="yellow"/>
        </w:rPr>
        <w:t>18033549468</w:t>
      </w:r>
      <w:r>
        <w:rPr>
          <w:rFonts w:hint="eastAsia" w:ascii="宋体" w:hAnsi="宋体" w:eastAsia="宋体"/>
          <w:color w:val="FF0000"/>
          <w:sz w:val="32"/>
          <w:szCs w:val="32"/>
          <w:highlight w:val="yellow"/>
        </w:rPr>
        <w:t>。</w:t>
      </w:r>
    </w:p>
    <w:p>
      <w:pPr>
        <w:pStyle w:val="17"/>
      </w:pPr>
    </w:p>
    <w:bookmarkEnd w:id="29"/>
    <w:p>
      <w:pPr>
        <w:pStyle w:val="6"/>
        <w:spacing w:line="600" w:lineRule="exact"/>
        <w:rPr>
          <w:color w:val="auto"/>
        </w:rPr>
      </w:pPr>
      <w:bookmarkStart w:id="30" w:name="_Toc320698731"/>
      <w:r>
        <w:rPr>
          <w:rFonts w:hint="eastAsia"/>
          <w:color w:val="auto"/>
        </w:rPr>
        <w:t>施工响应文件的递交</w:t>
      </w:r>
      <w:bookmarkEnd w:id="30"/>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w:t>
      </w:r>
      <w:r>
        <w:rPr>
          <w:rFonts w:hint="eastAsia" w:ascii="宋体" w:hAnsi="宋体"/>
          <w:bCs/>
          <w:sz w:val="28"/>
          <w:szCs w:val="28"/>
          <w:lang w:val="en-US" w:eastAsia="zh-CN"/>
        </w:rPr>
        <w:t>县公共资源</w:t>
      </w:r>
      <w:r>
        <w:rPr>
          <w:rFonts w:hint="eastAsia" w:ascii="宋体" w:hAnsi="宋体"/>
          <w:bCs/>
          <w:sz w:val="28"/>
          <w:szCs w:val="28"/>
        </w:rPr>
        <w:t>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6"/>
        <w:spacing w:line="600" w:lineRule="exact"/>
        <w:rPr>
          <w:color w:val="auto"/>
        </w:rPr>
      </w:pPr>
      <w:bookmarkStart w:id="31" w:name="_Toc446487098"/>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2" w:name="_Toc494095623"/>
      <w:bookmarkEnd w:id="32"/>
      <w:bookmarkStart w:id="33" w:name="_Toc494356977"/>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6"/>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val="en-US" w:eastAsia="zh-CN"/>
        </w:rPr>
        <w:t>县公共资源</w:t>
      </w:r>
      <w:r>
        <w:rPr>
          <w:rFonts w:hint="eastAsia" w:ascii="宋体" w:hAnsi="宋体"/>
          <w:sz w:val="28"/>
          <w:szCs w:val="28"/>
        </w:rPr>
        <w:t>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lang w:val="en-US" w:eastAsia="zh-CN"/>
        </w:rPr>
        <w:t>县公共资源</w:t>
      </w:r>
      <w:r>
        <w:rPr>
          <w:rFonts w:hint="eastAsia" w:ascii="宋体" w:hAnsi="宋体"/>
          <w:sz w:val="28"/>
          <w:szCs w:val="28"/>
        </w:rPr>
        <w:t>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5"/>
        <w:tabs>
          <w:tab w:val="clear" w:pos="567"/>
        </w:tabs>
        <w:spacing w:line="600" w:lineRule="exact"/>
        <w:ind w:left="0" w:firstLine="0"/>
      </w:pPr>
      <w:bookmarkStart w:id="34" w:name="_Toc183682369"/>
      <w:bookmarkStart w:id="35" w:name="_Toc183582232"/>
      <w:bookmarkStart w:id="36" w:name="_Toc217446057"/>
      <w:bookmarkStart w:id="37" w:name="_Toc72938431"/>
      <w:r>
        <w:rPr>
          <w:rFonts w:hint="eastAsia"/>
        </w:rPr>
        <w:t>开标</w:t>
      </w:r>
      <w:bookmarkEnd w:id="34"/>
      <w:bookmarkEnd w:id="35"/>
      <w:bookmarkEnd w:id="36"/>
      <w:r>
        <w:rPr>
          <w:rFonts w:hint="eastAsia"/>
        </w:rPr>
        <w:t>及开标程序</w:t>
      </w:r>
      <w:bookmarkEnd w:id="37"/>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政府采购云平台(www.zcygov.cn)—我的工作台—项目采购—开标评标—开标大厅[找到对应项目（包件）]。提示：供应商未按时登录不见面开标系统，错过开标解密时间的，由供应商自行承担不利后果。</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交易中心开启解密后，供应商进行线上解密。除因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交易中心断电、断网、系统故障或其他不可抗力等因素，导致系统无法使用外，供应商在规定的解密时间内，未成功解密的施工响应文件将视为无效施工响应文件。</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交易中心相关工作人员有需要回避的情形的，及时向工作人员提出询问或者回避申请。采购人、</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交易中心对投标人提出的询问或者回避申请应当及时处理。</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olor w:val="FF0000"/>
          <w:sz w:val="32"/>
          <w:szCs w:val="32"/>
        </w:rPr>
        <w:t>政府采购云平台运行基本环境要求：电脑应安装并顺利运行</w:t>
      </w:r>
      <w:r>
        <w:rPr>
          <w:rFonts w:ascii="宋体" w:hAnsi="宋体" w:eastAsia="宋体"/>
          <w:color w:val="FF0000"/>
          <w:sz w:val="32"/>
          <w:szCs w:val="32"/>
        </w:rPr>
        <w:t>64位win7以上操作系统</w:t>
      </w:r>
      <w:r>
        <w:rPr>
          <w:rFonts w:hint="eastAsia" w:ascii="宋体" w:hAnsi="宋体" w:eastAsia="宋体"/>
          <w:color w:val="FF0000"/>
          <w:sz w:val="32"/>
          <w:szCs w:val="32"/>
        </w:rPr>
        <w:t>，安装并顺利运行</w:t>
      </w:r>
      <w:r>
        <w:rPr>
          <w:rFonts w:ascii="宋体" w:hAnsi="宋体" w:eastAsia="宋体"/>
          <w:color w:val="FF0000"/>
          <w:sz w:val="32"/>
          <w:szCs w:val="32"/>
        </w:rPr>
        <w:t>摄像头、耳麦等用于音视频</w:t>
      </w:r>
      <w:r>
        <w:rPr>
          <w:rFonts w:hint="eastAsia" w:ascii="宋体" w:hAnsi="宋体" w:eastAsia="宋体"/>
          <w:color w:val="FF0000"/>
          <w:sz w:val="32"/>
          <w:szCs w:val="32"/>
        </w:rPr>
        <w:t>交流的</w:t>
      </w:r>
      <w:r>
        <w:rPr>
          <w:rFonts w:ascii="宋体" w:hAnsi="宋体" w:eastAsia="宋体"/>
          <w:color w:val="FF0000"/>
          <w:sz w:val="32"/>
          <w:szCs w:val="32"/>
        </w:rPr>
        <w:t>设备；谷歌浏览器；正确的CA及签章驱动</w:t>
      </w:r>
      <w:r>
        <w:rPr>
          <w:rFonts w:hint="eastAsia" w:ascii="宋体" w:hAnsi="宋体" w:eastAsia="宋体"/>
          <w:color w:val="FF0000"/>
          <w:sz w:val="32"/>
          <w:szCs w:val="32"/>
        </w:rPr>
        <w:t>等</w:t>
      </w:r>
      <w:r>
        <w:rPr>
          <w:rFonts w:ascii="宋体" w:hAnsi="宋体" w:eastAsia="宋体"/>
          <w:color w:val="FF0000"/>
          <w:sz w:val="32"/>
          <w:szCs w:val="32"/>
        </w:rPr>
        <w:t>；能流畅访问互联网</w:t>
      </w:r>
      <w:r>
        <w:rPr>
          <w:rFonts w:hint="eastAsia" w:ascii="宋体" w:hAnsi="宋体" w:eastAsia="宋体"/>
          <w:color w:val="FF0000"/>
          <w:sz w:val="32"/>
          <w:szCs w:val="32"/>
        </w:rPr>
        <w:t>。</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val="en-US" w:eastAsia="zh-CN"/>
        </w:rPr>
        <w:t>县公共资源</w:t>
      </w:r>
      <w:r>
        <w:rPr>
          <w:rFonts w:hint="eastAsia" w:ascii="宋体" w:hAnsi="宋体" w:eastAsia="宋体" w:cs="宋体"/>
          <w:b/>
          <w:sz w:val="28"/>
          <w:szCs w:val="28"/>
        </w:rPr>
        <w:t>交易中心断电、断网、系统故障或其他不可抗力等因素导致不见面开标系统无法正常运行的，开标活动中止或延迟，待系统恢复正常后继续进行开标活动。</w:t>
      </w:r>
    </w:p>
    <w:p>
      <w:pPr>
        <w:pStyle w:val="82"/>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5"/>
        <w:tabs>
          <w:tab w:val="clear" w:pos="567"/>
        </w:tabs>
        <w:spacing w:line="600" w:lineRule="exact"/>
        <w:ind w:left="0" w:firstLine="0"/>
      </w:pPr>
      <w:bookmarkStart w:id="38" w:name="_Toc72938432"/>
      <w:r>
        <w:rPr>
          <w:rFonts w:hint="eastAsia"/>
        </w:rPr>
        <w:t>资格</w:t>
      </w:r>
      <w:r>
        <w:t>预审和评审</w:t>
      </w:r>
      <w:bookmarkEnd w:id="38"/>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5"/>
        <w:spacing w:line="600" w:lineRule="exact"/>
      </w:pPr>
      <w:bookmarkStart w:id="39" w:name="_Toc72938433"/>
      <w:r>
        <w:t>成交通知书</w:t>
      </w:r>
      <w:bookmarkEnd w:id="39"/>
    </w:p>
    <w:p>
      <w:pPr>
        <w:pStyle w:val="82"/>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2"/>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2"/>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5"/>
        <w:spacing w:line="600" w:lineRule="exact"/>
      </w:pPr>
      <w:bookmarkStart w:id="40" w:name="_Toc72938434"/>
      <w:bookmarkStart w:id="41" w:name="_Toc287623650"/>
      <w:r>
        <w:rPr>
          <w:rFonts w:hint="eastAsia"/>
        </w:rPr>
        <w:t>签订及履行合同和验收</w:t>
      </w:r>
      <w:bookmarkEnd w:id="40"/>
    </w:p>
    <w:p>
      <w:pPr>
        <w:pStyle w:val="6"/>
        <w:spacing w:line="600" w:lineRule="exact"/>
        <w:rPr>
          <w:color w:val="auto"/>
        </w:rPr>
      </w:pPr>
      <w:r>
        <w:rPr>
          <w:rFonts w:hint="eastAsia"/>
          <w:color w:val="auto"/>
        </w:rPr>
        <w:t>签订合同</w:t>
      </w:r>
      <w:bookmarkEnd w:id="41"/>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6"/>
        <w:spacing w:line="600" w:lineRule="exact"/>
        <w:rPr>
          <w:color w:val="auto"/>
        </w:rPr>
      </w:pPr>
      <w:bookmarkStart w:id="43" w:name="_Toc217446066"/>
      <w:r>
        <w:rPr>
          <w:rFonts w:hint="eastAsia"/>
          <w:color w:val="auto"/>
        </w:rPr>
        <w:t>合同分包</w:t>
      </w:r>
      <w:bookmarkEnd w:id="43"/>
      <w:r>
        <w:rPr>
          <w:rFonts w:hint="eastAsia"/>
          <w:color w:val="auto"/>
        </w:rPr>
        <w:t>和转包</w:t>
      </w:r>
      <w:r>
        <w:rPr>
          <w:rFonts w:hint="eastAsia" w:ascii="仿宋_GB2312" w:eastAsia="仿宋_GB2312"/>
          <w:color w:val="auto"/>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2"/>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2"/>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6"/>
        <w:spacing w:line="600" w:lineRule="exact"/>
        <w:rPr>
          <w:color w:val="auto"/>
        </w:rPr>
      </w:pPr>
      <w:bookmarkStart w:id="44" w:name="_Toc217446067"/>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spacing w:line="600" w:lineRule="exact"/>
        <w:rPr>
          <w:rFonts w:hint="eastAsia" w:ascii="宋体" w:hAnsi="宋体" w:eastAsia="宋体" w:cs="Times New Roman"/>
          <w:b w:val="0"/>
          <w:bCs w:val="0"/>
          <w:color w:val="auto"/>
          <w:kern w:val="0"/>
          <w:sz w:val="28"/>
          <w:szCs w:val="28"/>
          <w:lang w:val="en-US" w:eastAsia="zh-CN" w:bidi="ar-SA"/>
        </w:rPr>
      </w:pPr>
      <w:bookmarkStart w:id="45" w:name="_Toc217446068"/>
      <w:r>
        <w:rPr>
          <w:rFonts w:hint="eastAsia"/>
          <w:color w:val="auto"/>
        </w:rPr>
        <w:t>履约保证金</w:t>
      </w:r>
      <w:bookmarkEnd w:id="45"/>
      <w:r>
        <w:rPr>
          <w:rFonts w:hint="eastAsia" w:ascii="仿宋_GB2312" w:eastAsia="仿宋_GB2312"/>
          <w:color w:val="auto"/>
        </w:rPr>
        <w:t>（实质性要求）</w:t>
      </w:r>
    </w:p>
    <w:p>
      <w:pPr>
        <w:rPr>
          <w:rFonts w:hint="eastAsia"/>
          <w:lang w:val="en-US" w:eastAsia="zh-CN"/>
        </w:rPr>
      </w:pPr>
    </w:p>
    <w:p>
      <w:pPr>
        <w:adjustRightInd w:val="0"/>
        <w:snapToGrid w:val="0"/>
        <w:spacing w:line="360" w:lineRule="auto"/>
        <w:ind w:firstLine="280" w:firstLineChars="100"/>
        <w:rPr>
          <w:rFonts w:hint="eastAsia" w:ascii="宋体" w:hAnsi="宋体" w:eastAsia="宋体" w:cs="Times New Roman"/>
          <w:b w:val="0"/>
          <w:bCs w:val="0"/>
          <w:color w:val="auto"/>
          <w:kern w:val="0"/>
          <w:sz w:val="28"/>
          <w:szCs w:val="28"/>
          <w:lang w:val="en-US" w:eastAsia="zh-CN" w:bidi="ar-SA"/>
        </w:rPr>
      </w:pPr>
      <w:r>
        <w:rPr>
          <w:rFonts w:hint="eastAsia" w:ascii="宋体" w:hAnsi="宋体" w:eastAsia="宋体" w:cs="Times New Roman"/>
          <w:b w:val="0"/>
          <w:bCs w:val="0"/>
          <w:color w:val="auto"/>
          <w:kern w:val="0"/>
          <w:sz w:val="28"/>
          <w:szCs w:val="28"/>
          <w:lang w:val="en-US" w:eastAsia="zh-CN" w:bidi="ar-SA"/>
        </w:rPr>
        <w:t>一、履约保证金为成交金额的8%，供应商交纳时间</w:t>
      </w:r>
      <w:r>
        <w:rPr>
          <w:rFonts w:hint="eastAsia" w:ascii="宋体" w:hAnsi="宋体" w:eastAsia="宋体" w:cs="Times New Roman"/>
          <w:b w:val="0"/>
          <w:bCs w:val="0"/>
          <w:color w:val="auto"/>
          <w:kern w:val="0"/>
          <w:sz w:val="28"/>
          <w:szCs w:val="28"/>
          <w:lang w:val="zh-CN" w:eastAsia="zh-CN" w:bidi="ar-SA"/>
        </w:rPr>
        <w:t>成交通知书发放后，政府采购合同签订前</w:t>
      </w:r>
      <w:r>
        <w:rPr>
          <w:rFonts w:hint="eastAsia" w:ascii="宋体" w:hAnsi="宋体" w:eastAsia="宋体" w:cs="Times New Roman"/>
          <w:b w:val="0"/>
          <w:bCs w:val="0"/>
          <w:color w:val="auto"/>
          <w:kern w:val="0"/>
          <w:sz w:val="28"/>
          <w:szCs w:val="28"/>
          <w:lang w:val="en-US" w:eastAsia="zh-CN" w:bidi="ar-SA"/>
        </w:rPr>
        <w:t>；若供应商以金融机构出具的保函形式缴纳履约保证金，则收款单位为金堂县又新镇人民政府 。采购人退还时间及条件通过验收合格后无质量问题和违约行为的情况下，30个工作日内无息返还..</w:t>
      </w:r>
    </w:p>
    <w:p>
      <w:pPr>
        <w:spacing w:line="360" w:lineRule="auto"/>
        <w:rPr>
          <w:rFonts w:hint="eastAsia" w:ascii="宋体" w:hAnsi="宋体"/>
          <w:sz w:val="28"/>
          <w:szCs w:val="28"/>
          <w:u w:val="single"/>
          <w:lang w:val="en-US" w:eastAsia="zh-CN"/>
        </w:rPr>
      </w:pPr>
      <w:r>
        <w:rPr>
          <w:rFonts w:hint="eastAsia" w:ascii="宋体" w:hAnsi="宋体"/>
          <w:sz w:val="28"/>
          <w:szCs w:val="28"/>
        </w:rPr>
        <w:t xml:space="preserve"> </w:t>
      </w:r>
      <w:r>
        <w:rPr>
          <w:rFonts w:ascii="宋体" w:hAnsi="宋体"/>
          <w:sz w:val="28"/>
          <w:szCs w:val="28"/>
        </w:rPr>
        <w:t>二、 履约保证金汇入的银行及账号：</w:t>
      </w:r>
      <w:r>
        <w:rPr>
          <w:rFonts w:ascii="宋体" w:hAnsi="宋体"/>
          <w:sz w:val="28"/>
          <w:szCs w:val="28"/>
        </w:rPr>
        <w:br w:type="textWrapping"/>
      </w:r>
      <w:r>
        <w:rPr>
          <w:rFonts w:ascii="宋体" w:hAnsi="宋体"/>
          <w:sz w:val="28"/>
          <w:szCs w:val="28"/>
        </w:rPr>
        <w:t xml:space="preserve">    </w:t>
      </w:r>
      <w:r>
        <w:rPr>
          <w:rFonts w:hint="eastAsia" w:ascii="宋体" w:hAnsi="宋体"/>
          <w:sz w:val="28"/>
          <w:szCs w:val="28"/>
          <w:lang w:val="en-US" w:eastAsia="zh-CN"/>
        </w:rPr>
        <w:t xml:space="preserve">  </w:t>
      </w:r>
      <w:r>
        <w:rPr>
          <w:rFonts w:ascii="宋体" w:hAnsi="宋体"/>
          <w:sz w:val="28"/>
          <w:szCs w:val="28"/>
        </w:rPr>
        <w:t>收款账号：</w:t>
      </w:r>
      <w:r>
        <w:rPr>
          <w:rFonts w:hint="eastAsia" w:ascii="宋体" w:hAnsi="宋体"/>
          <w:sz w:val="28"/>
          <w:szCs w:val="28"/>
          <w:u w:val="single"/>
          <w:lang w:val="en-US" w:eastAsia="zh-CN"/>
        </w:rPr>
        <w:t>金堂县财政局</w:t>
      </w:r>
    </w:p>
    <w:p>
      <w:pPr>
        <w:spacing w:line="360" w:lineRule="auto"/>
        <w:ind w:firstLine="495"/>
        <w:rPr>
          <w:rFonts w:hint="eastAsia" w:ascii="宋体" w:hAnsi="宋体" w:eastAsia="宋体" w:cs="Times New Roman"/>
          <w:sz w:val="28"/>
          <w:szCs w:val="28"/>
          <w:u w:val="single"/>
          <w:lang w:val="en-US" w:eastAsia="zh-CN"/>
        </w:rPr>
      </w:pPr>
      <w:r>
        <w:rPr>
          <w:rFonts w:ascii="宋体" w:hAnsi="宋体"/>
          <w:sz w:val="28"/>
          <w:szCs w:val="28"/>
        </w:rPr>
        <w:t xml:space="preserve">    开户行：</w:t>
      </w:r>
      <w:r>
        <w:rPr>
          <w:rFonts w:hint="eastAsia" w:ascii="宋体" w:hAnsi="宋体" w:eastAsia="宋体" w:cs="Times New Roman"/>
          <w:sz w:val="28"/>
          <w:szCs w:val="28"/>
          <w:u w:val="single"/>
          <w:lang w:val="en-US" w:eastAsia="zh-CN"/>
        </w:rPr>
        <w:t>成都银行金堂支行</w:t>
      </w:r>
    </w:p>
    <w:p>
      <w:pPr>
        <w:spacing w:line="360" w:lineRule="auto"/>
        <w:ind w:firstLine="1134" w:firstLineChars="405"/>
        <w:rPr>
          <w:rFonts w:hint="eastAsia" w:ascii="宋体" w:hAnsi="宋体" w:eastAsia="宋体" w:cs="宋体"/>
          <w:b w:val="0"/>
          <w:bCs w:val="0"/>
          <w:color w:val="auto"/>
          <w:spacing w:val="0"/>
          <w:position w:val="0"/>
          <w:sz w:val="28"/>
          <w:szCs w:val="28"/>
          <w:highlight w:val="none"/>
          <w:u w:val="single"/>
          <w:shd w:val="clear" w:fill="auto"/>
        </w:rPr>
      </w:pPr>
      <w:r>
        <w:rPr>
          <w:rFonts w:ascii="宋体" w:hAnsi="宋体"/>
          <w:sz w:val="28"/>
          <w:szCs w:val="28"/>
        </w:rPr>
        <w:t>银行账号：</w:t>
      </w:r>
      <w:r>
        <w:rPr>
          <w:rFonts w:hint="eastAsia" w:ascii="宋体" w:hAnsi="宋体" w:eastAsia="宋体" w:cs="Times New Roman"/>
          <w:szCs w:val="21"/>
          <w:highlight w:val="none"/>
          <w:u w:val="single"/>
        </w:rPr>
        <w:t>1001300000732980</w:t>
      </w:r>
    </w:p>
    <w:p>
      <w:pPr>
        <w:spacing w:line="360" w:lineRule="auto"/>
        <w:ind w:firstLine="495"/>
        <w:rPr>
          <w:rFonts w:ascii="宋体" w:hAnsi="宋体"/>
          <w:sz w:val="28"/>
          <w:szCs w:val="28"/>
        </w:rPr>
      </w:pPr>
      <w:r>
        <w:rPr>
          <w:rFonts w:ascii="宋体" w:hAnsi="宋体"/>
          <w:sz w:val="28"/>
          <w:szCs w:val="28"/>
        </w:rPr>
        <w:t xml:space="preserve">    三、</w:t>
      </w:r>
      <w:r>
        <w:rPr>
          <w:rFonts w:hint="eastAsia" w:ascii="宋体" w:hAnsi="宋体"/>
          <w:sz w:val="28"/>
          <w:szCs w:val="28"/>
        </w:rPr>
        <w:t>如果成交</w:t>
      </w:r>
      <w:r>
        <w:rPr>
          <w:rFonts w:ascii="宋体" w:hAnsi="宋体"/>
          <w:sz w:val="28"/>
          <w:szCs w:val="28"/>
        </w:rPr>
        <w:t>供应商在规定</w:t>
      </w:r>
      <w:r>
        <w:rPr>
          <w:rFonts w:hint="eastAsia" w:ascii="宋体" w:hAnsi="宋体"/>
          <w:sz w:val="28"/>
          <w:szCs w:val="28"/>
        </w:rPr>
        <w:t>的</w:t>
      </w:r>
      <w:r>
        <w:rPr>
          <w:rFonts w:ascii="宋体" w:hAnsi="宋体"/>
          <w:sz w:val="28"/>
          <w:szCs w:val="28"/>
        </w:rPr>
        <w:t>合同签订时间内，没有按照采购文件的规定交纳履约保证金，且又无正当理由的，将视为放弃成交</w:t>
      </w:r>
      <w:r>
        <w:rPr>
          <w:rFonts w:hint="eastAsia" w:ascii="宋体" w:hAnsi="宋体"/>
          <w:sz w:val="28"/>
          <w:szCs w:val="28"/>
        </w:rPr>
        <w:t>。</w:t>
      </w:r>
    </w:p>
    <w:p>
      <w:pPr>
        <w:pStyle w:val="6"/>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6"/>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w:t>
      </w:r>
      <w:r>
        <w:rPr>
          <w:rFonts w:hint="eastAsia" w:ascii="宋体" w:hAnsi="宋体"/>
          <w:sz w:val="28"/>
          <w:szCs w:val="28"/>
          <w:lang w:val="en-US" w:eastAsia="zh-CN"/>
        </w:rPr>
        <w:t>金堂县</w:t>
      </w:r>
      <w:r>
        <w:rPr>
          <w:rFonts w:hint="eastAsia" w:ascii="宋体" w:hAnsi="宋体"/>
          <w:sz w:val="28"/>
          <w:szCs w:val="28"/>
        </w:rPr>
        <w:t>财政局的要求完成合同备案工作。</w:t>
      </w:r>
    </w:p>
    <w:bookmarkEnd w:id="42"/>
    <w:p>
      <w:pPr>
        <w:pStyle w:val="6"/>
        <w:spacing w:line="600" w:lineRule="exact"/>
        <w:rPr>
          <w:color w:val="auto"/>
        </w:rPr>
      </w:pPr>
      <w:bookmarkStart w:id="46" w:name="_Toc217446070"/>
      <w:r>
        <w:rPr>
          <w:rFonts w:hint="eastAsia" w:cs="宋体"/>
          <w:color w:val="auto"/>
        </w:rPr>
        <w:t>履行</w:t>
      </w:r>
      <w:r>
        <w:rPr>
          <w:rFonts w:hint="eastAsia"/>
          <w:color w:val="auto"/>
        </w:rPr>
        <w:t>合同</w:t>
      </w:r>
    </w:p>
    <w:p>
      <w:pPr>
        <w:widowControl w:val="0"/>
        <w:numPr>
          <w:ilvl w:val="0"/>
          <w:numId w:val="31"/>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1"/>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6"/>
        <w:spacing w:line="600" w:lineRule="exact"/>
        <w:rPr>
          <w:color w:val="auto"/>
        </w:rPr>
      </w:pPr>
      <w:r>
        <w:rPr>
          <w:rFonts w:hint="eastAsia"/>
          <w:color w:val="auto"/>
        </w:rPr>
        <w:t>验收</w:t>
      </w:r>
      <w:bookmarkEnd w:id="46"/>
    </w:p>
    <w:p>
      <w:pPr>
        <w:pStyle w:val="18"/>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6"/>
        <w:spacing w:line="600" w:lineRule="exact"/>
        <w:rPr>
          <w:color w:val="auto"/>
        </w:rPr>
      </w:pPr>
      <w:r>
        <w:rPr>
          <w:rFonts w:hint="eastAsia"/>
          <w:color w:val="auto"/>
        </w:rPr>
        <w:t>资金支付</w:t>
      </w:r>
    </w:p>
    <w:p>
      <w:pPr>
        <w:pStyle w:val="31"/>
        <w:spacing w:line="600" w:lineRule="exact"/>
        <w:ind w:firstLine="565" w:firstLineChars="202"/>
        <w:rPr>
          <w:rFonts w:ascii="宋体" w:hAnsi="宋体"/>
          <w:sz w:val="28"/>
          <w:szCs w:val="28"/>
        </w:rPr>
      </w:pPr>
      <w:r>
        <w:rPr>
          <w:rFonts w:hint="eastAsia" w:ascii="宋体" w:hAnsi="宋体"/>
          <w:sz w:val="28"/>
          <w:szCs w:val="28"/>
        </w:rPr>
        <w:t>采购人按财政部门</w:t>
      </w:r>
      <w:r>
        <w:rPr>
          <w:rFonts w:hint="eastAsia" w:ascii="宋体" w:hAnsi="宋体"/>
          <w:sz w:val="28"/>
          <w:szCs w:val="28"/>
          <w:lang w:val="en-US" w:eastAsia="zh-CN"/>
        </w:rPr>
        <w:t>的</w:t>
      </w:r>
      <w:r>
        <w:rPr>
          <w:rFonts w:hint="eastAsia" w:ascii="宋体" w:hAnsi="宋体"/>
          <w:sz w:val="28"/>
          <w:szCs w:val="28"/>
        </w:rPr>
        <w:t>有关规定及采购合同的约定进行支付。</w:t>
      </w:r>
    </w:p>
    <w:p>
      <w:pPr>
        <w:pStyle w:val="5"/>
        <w:spacing w:line="600" w:lineRule="exact"/>
      </w:pPr>
      <w:bookmarkStart w:id="47" w:name="_Toc72938435"/>
      <w:r>
        <w:rPr>
          <w:rFonts w:hint="eastAsia"/>
        </w:rPr>
        <w:t>竞争性磋商工作纪律及要求</w:t>
      </w:r>
      <w:bookmarkEnd w:id="47"/>
    </w:p>
    <w:p>
      <w:pPr>
        <w:pStyle w:val="6"/>
        <w:spacing w:line="600" w:lineRule="exact"/>
        <w:ind w:left="0" w:firstLine="0"/>
        <w:rPr>
          <w:color w:val="auto"/>
        </w:rPr>
      </w:pPr>
      <w:bookmarkStart w:id="48" w:name="_Toc217446075"/>
      <w:r>
        <w:rPr>
          <w:rFonts w:hint="eastAsia"/>
          <w:color w:val="auto"/>
        </w:rPr>
        <w:t>供应商不得具有的情形</w:t>
      </w:r>
      <w:bookmarkEnd w:id="48"/>
    </w:p>
    <w:p>
      <w:pPr>
        <w:pStyle w:val="18"/>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val="en-US" w:eastAsia="zh-CN"/>
        </w:rPr>
        <w:t>县公共资源</w:t>
      </w:r>
      <w:r>
        <w:rPr>
          <w:rFonts w:hint="eastAsia" w:ascii="宋体" w:hAnsi="宋体"/>
          <w:sz w:val="28"/>
          <w:szCs w:val="28"/>
        </w:rPr>
        <w:t>交易中心、其他供应商恶意串通；</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val="en-US" w:eastAsia="zh-CN"/>
        </w:rPr>
        <w:t>县公共资源</w:t>
      </w:r>
      <w:r>
        <w:rPr>
          <w:rFonts w:hint="eastAsia" w:ascii="宋体" w:hAnsi="宋体"/>
          <w:sz w:val="28"/>
          <w:szCs w:val="28"/>
        </w:rPr>
        <w:t>交易中心、磋商小组成员行贿或者提供其他不正当利益；</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2"/>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2"/>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2"/>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8"/>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6"/>
        <w:spacing w:line="600" w:lineRule="exact"/>
        <w:ind w:left="0" w:firstLine="0"/>
        <w:rPr>
          <w:color w:val="auto"/>
        </w:rPr>
      </w:pPr>
      <w:bookmarkStart w:id="49" w:name="_Toc314574786"/>
      <w:r>
        <w:rPr>
          <w:rFonts w:hint="eastAsia"/>
          <w:color w:val="auto"/>
        </w:rPr>
        <w:t>保密</w:t>
      </w:r>
      <w:bookmarkEnd w:id="49"/>
    </w:p>
    <w:p>
      <w:pPr>
        <w:pStyle w:val="18"/>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8"/>
        <w:numPr>
          <w:ilvl w:val="0"/>
          <w:numId w:val="33"/>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6"/>
        <w:spacing w:line="600" w:lineRule="exact"/>
        <w:ind w:left="0" w:firstLine="0"/>
        <w:rPr>
          <w:color w:val="auto"/>
        </w:rPr>
      </w:pPr>
      <w:r>
        <w:rPr>
          <w:rFonts w:hint="eastAsia"/>
          <w:color w:val="auto"/>
        </w:rPr>
        <w:t>回避</w:t>
      </w:r>
    </w:p>
    <w:p>
      <w:pPr>
        <w:pStyle w:val="45"/>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5"/>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5"/>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5"/>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5"/>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5"/>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spacing w:line="600" w:lineRule="exact"/>
      </w:pPr>
      <w:bookmarkStart w:id="50" w:name="_Toc405886181"/>
      <w:bookmarkStart w:id="51" w:name="_Toc72938436"/>
      <w:r>
        <w:rPr>
          <w:rFonts w:hint="eastAsia"/>
        </w:rPr>
        <w:t>询问、质疑</w:t>
      </w:r>
      <w:bookmarkEnd w:id="50"/>
      <w:r>
        <w:rPr>
          <w:rFonts w:hint="eastAsia"/>
        </w:rPr>
        <w:t>和投诉</w:t>
      </w:r>
      <w:bookmarkEnd w:id="51"/>
    </w:p>
    <w:p>
      <w:pPr>
        <w:pStyle w:val="31"/>
        <w:numPr>
          <w:ilvl w:val="0"/>
          <w:numId w:val="34"/>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2"/>
        <w:numPr>
          <w:ilvl w:val="0"/>
          <w:numId w:val="34"/>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31"/>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31"/>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31"/>
        <w:numPr>
          <w:ilvl w:val="1"/>
          <w:numId w:val="35"/>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val="en-US" w:eastAsia="zh-CN"/>
        </w:rPr>
        <w:t>县公共资源</w:t>
      </w:r>
      <w:r>
        <w:rPr>
          <w:rFonts w:hint="eastAsia" w:ascii="宋体" w:hAnsi="宋体"/>
          <w:sz w:val="28"/>
          <w:szCs w:val="28"/>
        </w:rPr>
        <w:t>交易中心提出。</w:t>
      </w:r>
    </w:p>
    <w:p>
      <w:pPr>
        <w:pStyle w:val="31"/>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31"/>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31"/>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2"/>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2"/>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2"/>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2"/>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2"/>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2"/>
        <w:widowControl w:val="0"/>
        <w:numPr>
          <w:ilvl w:val="1"/>
          <w:numId w:val="36"/>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31"/>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5"/>
        <w:spacing w:line="600" w:lineRule="exact"/>
      </w:pPr>
      <w:bookmarkStart w:id="52" w:name="_Toc376425021"/>
      <w:bookmarkEnd w:id="52"/>
      <w:bookmarkStart w:id="53" w:name="_Toc3363724"/>
      <w:bookmarkStart w:id="54" w:name="_Toc72938437"/>
      <w:r>
        <w:rPr>
          <w:rFonts w:hint="eastAsia"/>
        </w:rPr>
        <w:t>中小企业政府采购信用融资</w:t>
      </w:r>
      <w:bookmarkEnd w:id="53"/>
      <w:bookmarkEnd w:id="54"/>
    </w:p>
    <w:p>
      <w:pPr>
        <w:pStyle w:val="31"/>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31"/>
        <w:numPr>
          <w:ilvl w:val="0"/>
          <w:numId w:val="37"/>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5"/>
        <w:spacing w:line="600" w:lineRule="exact"/>
      </w:pPr>
      <w:bookmarkStart w:id="55" w:name="_Toc72938438"/>
      <w:r>
        <w:rPr>
          <w:rFonts w:hint="eastAsia"/>
        </w:rPr>
        <w:t>其他</w:t>
      </w:r>
      <w:bookmarkEnd w:id="55"/>
    </w:p>
    <w:p>
      <w:pPr>
        <w:tabs>
          <w:tab w:val="left" w:pos="1134"/>
        </w:tabs>
        <w:spacing w:line="600" w:lineRule="exact"/>
        <w:ind w:firstLine="565" w:firstLineChars="202"/>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17"/>
      </w:pPr>
    </w:p>
    <w:p>
      <w:pPr>
        <w:sectPr>
          <w:pgSz w:w="11906" w:h="16838"/>
          <w:pgMar w:top="1134" w:right="1274" w:bottom="1440" w:left="1418" w:header="851" w:footer="992" w:gutter="0"/>
          <w:cols w:space="720" w:num="1"/>
          <w:titlePg/>
          <w:docGrid w:type="lines" w:linePitch="312" w:charSpace="0"/>
        </w:sectPr>
      </w:pPr>
    </w:p>
    <w:p>
      <w:pPr>
        <w:pStyle w:val="4"/>
        <w:numPr>
          <w:ilvl w:val="0"/>
          <w:numId w:val="1"/>
        </w:numPr>
        <w:spacing w:before="0" w:after="0"/>
        <w:ind w:left="0" w:firstLine="0"/>
      </w:pPr>
      <w:bookmarkStart w:id="56" w:name="_Toc72938439"/>
      <w:r>
        <w:rPr>
          <w:rFonts w:hint="eastAsia"/>
        </w:rPr>
        <w:t>施工响应文件格式</w:t>
      </w:r>
      <w:bookmarkEnd w:id="56"/>
    </w:p>
    <w:p>
      <w:pPr>
        <w:pStyle w:val="5"/>
      </w:pPr>
      <w:bookmarkStart w:id="57" w:name="_Toc72938440"/>
      <w:bookmarkStart w:id="58" w:name="_Toc448403805"/>
      <w:bookmarkStart w:id="59" w:name="_Toc320698765"/>
      <w:r>
        <w:rPr>
          <w:rFonts w:hint="eastAsia"/>
        </w:rPr>
        <w:t>施工响应文件格式</w:t>
      </w:r>
      <w:bookmarkEnd w:id="57"/>
    </w:p>
    <w:p>
      <w:pPr>
        <w:pStyle w:val="6"/>
        <w:tabs>
          <w:tab w:val="left" w:pos="709"/>
        </w:tabs>
        <w:ind w:left="1135" w:hanging="1135"/>
        <w:jc w:val="left"/>
        <w:rPr>
          <w:color w:val="auto"/>
        </w:rPr>
      </w:pP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w:t>
      </w:r>
      <w:r>
        <w:rPr>
          <w:rFonts w:hint="eastAsia" w:ascii="华文中宋" w:hAnsi="华文中宋" w:eastAsia="华文中宋"/>
          <w:sz w:val="32"/>
          <w:szCs w:val="32"/>
          <w:lang w:val="en-US" w:eastAsia="zh-CN"/>
        </w:rPr>
        <w:t>金堂县又新镇人民政府2021年太尉沟林盘保护修复工程采购项目</w:t>
      </w:r>
    </w:p>
    <w:p>
      <w:pPr>
        <w:spacing w:line="360" w:lineRule="auto"/>
        <w:rPr>
          <w:rFonts w:ascii="宋体" w:hAnsi="宋体"/>
          <w:b/>
          <w:bCs/>
          <w:sz w:val="32"/>
          <w:szCs w:val="32"/>
        </w:rPr>
      </w:pPr>
      <w:r>
        <w:rPr>
          <w:rFonts w:hint="eastAsia" w:ascii="宋体" w:hAnsi="宋体"/>
          <w:b/>
          <w:bCs/>
          <w:sz w:val="32"/>
          <w:szCs w:val="32"/>
        </w:rPr>
        <w:t>项目编号：</w:t>
      </w: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政采（2021）</w:t>
      </w:r>
      <w:r>
        <w:rPr>
          <w:rFonts w:hint="eastAsia" w:ascii="华文中宋" w:hAnsi="华文中宋" w:eastAsia="华文中宋"/>
          <w:sz w:val="32"/>
          <w:szCs w:val="32"/>
          <w:lang w:val="en-US" w:eastAsia="zh-CN"/>
        </w:rPr>
        <w:t>A0013</w:t>
      </w:r>
      <w:r>
        <w:rPr>
          <w:rFonts w:hint="eastAsia" w:ascii="华文中宋" w:hAnsi="华文中宋" w:eastAsia="华文中宋"/>
          <w:sz w:val="32"/>
          <w:szCs w:val="32"/>
        </w:rPr>
        <w:t>号</w:t>
      </w:r>
    </w:p>
    <w:p>
      <w:pPr>
        <w:pStyle w:val="17"/>
        <w:rPr>
          <w:rFonts w:ascii="宋体" w:hAnsi="宋体"/>
          <w:b/>
          <w:bCs/>
          <w:sz w:val="32"/>
          <w:szCs w:val="32"/>
        </w:rPr>
      </w:pPr>
    </w:p>
    <w:p>
      <w:pPr>
        <w:rPr>
          <w:rFonts w:ascii="宋体" w:hAnsi="宋体"/>
          <w:b/>
          <w:bCs/>
          <w:sz w:val="32"/>
          <w:szCs w:val="32"/>
        </w:rPr>
      </w:pPr>
    </w:p>
    <w:p>
      <w:pPr>
        <w:pStyle w:val="17"/>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6"/>
        <w:tabs>
          <w:tab w:val="left" w:pos="709"/>
        </w:tabs>
        <w:ind w:left="1135" w:hanging="1135"/>
        <w:jc w:val="left"/>
        <w:rPr>
          <w:color w:val="auto"/>
        </w:rPr>
      </w:pPr>
      <w:r>
        <w:rPr>
          <w:rFonts w:hint="eastAsia"/>
          <w:color w:val="auto"/>
        </w:rPr>
        <w:t>商务技术响应文件</w:t>
      </w:r>
    </w:p>
    <w:p>
      <w:pPr>
        <w:pStyle w:val="6"/>
        <w:numPr>
          <w:ilvl w:val="3"/>
          <w:numId w:val="1"/>
        </w:numPr>
        <w:tabs>
          <w:tab w:val="left" w:pos="709"/>
        </w:tabs>
        <w:jc w:val="left"/>
        <w:rPr>
          <w:color w:val="auto"/>
        </w:rPr>
      </w:pPr>
      <w:r>
        <w:rPr>
          <w:rFonts w:hint="eastAsia"/>
          <w:color w:val="auto"/>
        </w:rPr>
        <w:t>报价函</w:t>
      </w:r>
    </w:p>
    <w:p>
      <w:pPr>
        <w:spacing w:line="360" w:lineRule="auto"/>
        <w:ind w:left="1751" w:hanging="1532" w:hangingChars="545"/>
        <w:rPr>
          <w:rFonts w:hint="eastAsia" w:ascii="华文中宋" w:hAnsi="华文中宋" w:eastAsia="华文中宋"/>
          <w:sz w:val="32"/>
          <w:szCs w:val="32"/>
          <w:lang w:val="en-US"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华文中宋" w:hAnsi="华文中宋" w:eastAsia="华文中宋"/>
          <w:sz w:val="32"/>
          <w:szCs w:val="32"/>
          <w:lang w:val="en-US" w:eastAsia="zh-CN"/>
        </w:rPr>
        <w:t>金堂县又新镇人民政府2021年太尉沟林盘保护修复工程采购项目</w:t>
      </w:r>
    </w:p>
    <w:p>
      <w:pPr>
        <w:pStyle w:val="17"/>
      </w:pP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华文中宋" w:hAnsi="华文中宋" w:eastAsia="华文中宋"/>
          <w:sz w:val="32"/>
          <w:szCs w:val="32"/>
          <w:lang w:val="en-US" w:eastAsia="zh-CN"/>
        </w:rPr>
        <w:t>金堂县</w:t>
      </w:r>
      <w:r>
        <w:rPr>
          <w:rFonts w:hint="eastAsia" w:ascii="华文中宋" w:hAnsi="华文中宋" w:eastAsia="华文中宋"/>
          <w:sz w:val="32"/>
          <w:szCs w:val="32"/>
        </w:rPr>
        <w:t>政采（2021）</w:t>
      </w:r>
      <w:r>
        <w:rPr>
          <w:rFonts w:hint="eastAsia" w:ascii="华文中宋" w:hAnsi="华文中宋" w:eastAsia="华文中宋"/>
          <w:sz w:val="32"/>
          <w:szCs w:val="32"/>
          <w:lang w:val="en-US" w:eastAsia="zh-CN"/>
        </w:rPr>
        <w:t>A0013</w:t>
      </w:r>
      <w:r>
        <w:rPr>
          <w:rFonts w:hint="eastAsia" w:ascii="华文中宋" w:hAnsi="华文中宋" w:eastAsia="华文中宋"/>
          <w:sz w:val="32"/>
          <w:szCs w:val="32"/>
        </w:rPr>
        <w:t>号</w:t>
      </w:r>
    </w:p>
    <w:p>
      <w:pPr>
        <w:spacing w:line="588" w:lineRule="exact"/>
        <w:rPr>
          <w:rFonts w:ascii="宋体" w:hAnsi="宋体"/>
          <w:spacing w:val="6"/>
          <w:sz w:val="28"/>
          <w:szCs w:val="28"/>
        </w:rPr>
      </w:pPr>
      <w:r>
        <w:rPr>
          <w:rFonts w:hint="eastAsia" w:ascii="宋体" w:hAnsi="宋体"/>
          <w:spacing w:val="6"/>
          <w:sz w:val="28"/>
          <w:szCs w:val="28"/>
          <w:lang w:val="en-US" w:eastAsia="zh-CN"/>
        </w:rPr>
        <w:t>金堂县</w:t>
      </w:r>
      <w:r>
        <w:rPr>
          <w:rFonts w:hint="eastAsia" w:ascii="宋体" w:hAnsi="宋体"/>
          <w:spacing w:val="6"/>
          <w:sz w:val="28"/>
          <w:szCs w:val="28"/>
        </w:rPr>
        <w:t>公共资源交易服务中心</w:t>
      </w:r>
      <w:r>
        <w:rPr>
          <w:rFonts w:ascii="宋体" w:hAnsi="宋体"/>
          <w:spacing w:val="6"/>
          <w:sz w:val="28"/>
          <w:szCs w:val="28"/>
        </w:rPr>
        <w:t xml:space="preserve">: </w:t>
      </w:r>
    </w:p>
    <w:p>
      <w:pPr>
        <w:spacing w:line="588" w:lineRule="exact"/>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华文中宋" w:hAnsi="华文中宋" w:eastAsia="华文中宋"/>
          <w:sz w:val="32"/>
          <w:szCs w:val="32"/>
          <w:u w:val="single"/>
          <w:lang w:val="en-US" w:eastAsia="zh-CN"/>
        </w:rPr>
        <w:t>金堂县又新镇人民政府2021年太尉沟林盘保护修复工程采购</w:t>
      </w:r>
      <w:r>
        <w:rPr>
          <w:rFonts w:hint="eastAsia" w:ascii="宋体" w:hAnsi="宋体"/>
          <w:b/>
          <w:bCs/>
          <w:sz w:val="28"/>
          <w:szCs w:val="28"/>
          <w:u w:val="single"/>
        </w:rPr>
        <w:t>（项目编号：</w:t>
      </w:r>
      <w:r>
        <w:rPr>
          <w:rFonts w:hint="eastAsia" w:ascii="宋体" w:hAnsi="宋体"/>
          <w:b/>
          <w:sz w:val="28"/>
          <w:szCs w:val="28"/>
          <w:u w:val="single"/>
          <w:lang w:val="en-US" w:eastAsia="zh-CN"/>
        </w:rPr>
        <w:t>金堂县</w:t>
      </w:r>
      <w:r>
        <w:rPr>
          <w:rFonts w:hint="eastAsia" w:ascii="宋体" w:hAnsi="宋体"/>
          <w:b/>
          <w:sz w:val="28"/>
          <w:szCs w:val="28"/>
          <w:u w:val="single"/>
        </w:rPr>
        <w:t>政采（2021）</w:t>
      </w:r>
      <w:r>
        <w:rPr>
          <w:rFonts w:hint="eastAsia" w:ascii="宋体" w:hAnsi="宋体"/>
          <w:b/>
          <w:sz w:val="28"/>
          <w:szCs w:val="28"/>
          <w:u w:val="single"/>
          <w:lang w:val="en-US" w:eastAsia="zh-CN"/>
        </w:rPr>
        <w:t>A0013</w:t>
      </w:r>
      <w:r>
        <w:rPr>
          <w:rFonts w:hint="eastAsia" w:ascii="宋体" w:hAnsi="宋体"/>
          <w:b/>
          <w:sz w:val="28"/>
          <w:szCs w:val="28"/>
          <w:u w:val="single"/>
        </w:rPr>
        <w:t>号</w:t>
      </w:r>
      <w:r>
        <w:rPr>
          <w:rFonts w:hint="eastAsia" w:ascii="宋体" w:hAnsi="宋体"/>
          <w:b/>
          <w:bCs/>
          <w:sz w:val="28"/>
          <w:szCs w:val="28"/>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2"/>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b/>
          <w:sz w:val="28"/>
          <w:szCs w:val="28"/>
        </w:rPr>
        <w:t>，</w:t>
      </w:r>
      <w:r>
        <w:rPr>
          <w:rFonts w:hint="eastAsia" w:ascii="宋体" w:hAnsi="宋体" w:eastAsia="宋体"/>
          <w:sz w:val="28"/>
          <w:szCs w:val="28"/>
        </w:rPr>
        <w:t>按合同约定实施和完成承包工程，修补工程中的任何缺陷，工程质量达到规定要求标准。</w:t>
      </w:r>
    </w:p>
    <w:p>
      <w:pPr>
        <w:pStyle w:val="82"/>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2"/>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2"/>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2"/>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2"/>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2"/>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2"/>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2"/>
        <w:numPr>
          <w:ilvl w:val="0"/>
          <w:numId w:val="39"/>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2"/>
        <w:numPr>
          <w:ilvl w:val="3"/>
          <w:numId w:val="38"/>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31"/>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31"/>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31"/>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31"/>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31"/>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84"/>
        <w:snapToGrid w:val="0"/>
        <w:ind w:firstLineChars="176"/>
        <w:rPr>
          <w:sz w:val="28"/>
        </w:rPr>
      </w:pPr>
    </w:p>
    <w:p>
      <w:pPr>
        <w:pStyle w:val="6"/>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17"/>
        <w:rPr>
          <w:lang w:val="zh-CN"/>
        </w:rPr>
      </w:pPr>
    </w:p>
    <w:p>
      <w:pPr>
        <w:rPr>
          <w:lang w:val="zh-CN"/>
        </w:rPr>
      </w:pPr>
    </w:p>
    <w:p>
      <w:pPr>
        <w:pStyle w:val="17"/>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6"/>
        <w:numPr>
          <w:ilvl w:val="3"/>
          <w:numId w:val="1"/>
        </w:numPr>
        <w:tabs>
          <w:tab w:val="left" w:pos="709"/>
        </w:tabs>
        <w:jc w:val="left"/>
        <w:rPr>
          <w:color w:val="auto"/>
        </w:rPr>
      </w:pPr>
      <w:r>
        <w:rPr>
          <w:rFonts w:hint="eastAsia"/>
          <w:color w:val="auto"/>
        </w:rPr>
        <w:t>承诺函</w:t>
      </w:r>
    </w:p>
    <w:p>
      <w:pPr>
        <w:snapToGrid w:val="0"/>
        <w:spacing w:line="360" w:lineRule="auto"/>
        <w:ind w:left="1276" w:right="-65" w:rightChars="-27" w:hanging="1095" w:hangingChars="454"/>
        <w:rPr>
          <w:rFonts w:ascii="宋体" w:hAnsi="宋体"/>
          <w:b/>
          <w:sz w:val="28"/>
          <w:szCs w:val="28"/>
          <w:u w:val="single"/>
        </w:rPr>
      </w:pPr>
      <w:r>
        <w:rPr>
          <w:rFonts w:hint="eastAsia" w:ascii="宋体" w:hAnsi="宋体"/>
          <w:b/>
          <w:spacing w:val="-20"/>
          <w:sz w:val="28"/>
          <w:szCs w:val="28"/>
        </w:rPr>
        <w:t>项目名称：</w:t>
      </w:r>
      <w:r>
        <w:rPr>
          <w:rFonts w:hint="eastAsia" w:ascii="华文中宋" w:hAnsi="华文中宋" w:eastAsia="华文中宋"/>
          <w:sz w:val="32"/>
          <w:szCs w:val="32"/>
          <w:u w:val="single"/>
          <w:lang w:val="en-US" w:eastAsia="zh-CN"/>
        </w:rPr>
        <w:t>金堂县又新镇人民政府2021年太尉沟林盘保护修复工程采购</w:t>
      </w:r>
    </w:p>
    <w:p>
      <w:pPr>
        <w:spacing w:line="360" w:lineRule="auto"/>
        <w:ind w:left="1751" w:hanging="1744" w:hangingChars="545"/>
        <w:rPr>
          <w:rFonts w:hint="eastAsia" w:ascii="华文中宋" w:hAnsi="华文中宋" w:eastAsia="华文中宋"/>
          <w:sz w:val="32"/>
          <w:szCs w:val="32"/>
          <w:lang w:val="en-US" w:eastAsia="zh-CN"/>
        </w:rPr>
      </w:pP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lang w:val="en-US" w:eastAsia="zh-CN"/>
        </w:rPr>
        <w:t>金堂县</w:t>
      </w:r>
      <w:r>
        <w:rPr>
          <w:rFonts w:hint="eastAsia" w:ascii="宋体" w:hAnsi="宋体"/>
          <w:b/>
          <w:sz w:val="28"/>
          <w:szCs w:val="28"/>
          <w:u w:val="single"/>
        </w:rPr>
        <w:t>政采（2021）</w:t>
      </w:r>
      <w:r>
        <w:rPr>
          <w:rFonts w:hint="eastAsia" w:ascii="宋体" w:hAnsi="宋体"/>
          <w:b/>
          <w:sz w:val="28"/>
          <w:szCs w:val="28"/>
          <w:u w:val="single"/>
          <w:lang w:val="en-US" w:eastAsia="zh-CN"/>
        </w:rPr>
        <w:t>A0013</w:t>
      </w:r>
      <w:r>
        <w:rPr>
          <w:rFonts w:hint="eastAsia" w:ascii="宋体" w:hAnsi="宋体"/>
          <w:b/>
          <w:sz w:val="28"/>
          <w:szCs w:val="28"/>
          <w:u w:val="single"/>
        </w:rPr>
        <w:t>号</w:t>
      </w:r>
    </w:p>
    <w:p>
      <w:pPr>
        <w:snapToGrid w:val="0"/>
        <w:spacing w:line="560" w:lineRule="exact"/>
        <w:ind w:firstLine="560" w:firstLineChars="200"/>
        <w:rPr>
          <w:rFonts w:ascii="宋体" w:hAnsi="宋体"/>
          <w:sz w:val="28"/>
        </w:rPr>
      </w:pPr>
      <w:r>
        <w:rPr>
          <w:rFonts w:hint="eastAsia" w:ascii="宋体" w:hAnsi="宋体"/>
          <w:sz w:val="28"/>
        </w:rPr>
        <w:t>我公司作为参加</w:t>
      </w:r>
      <w:r>
        <w:rPr>
          <w:rFonts w:hint="eastAsia" w:ascii="华文中宋" w:hAnsi="华文中宋" w:eastAsia="华文中宋"/>
          <w:sz w:val="32"/>
          <w:szCs w:val="32"/>
          <w:u w:val="single"/>
          <w:lang w:val="en-US" w:eastAsia="zh-CN"/>
        </w:rPr>
        <w:t>金堂县又新镇人民政府2021年太尉沟林盘保护修复工程采购</w:t>
      </w:r>
      <w:r>
        <w:rPr>
          <w:rFonts w:hint="eastAsia" w:ascii="宋体" w:hAnsi="宋体"/>
          <w:sz w:val="28"/>
        </w:rPr>
        <w:t>的竞争性磋商的供应商，在此郑重承诺：</w:t>
      </w:r>
    </w:p>
    <w:p>
      <w:pPr>
        <w:pStyle w:val="82"/>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2"/>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2"/>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2"/>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2"/>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2"/>
        <w:numPr>
          <w:ilvl w:val="0"/>
          <w:numId w:val="40"/>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2"/>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2"/>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2"/>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2"/>
        <w:numPr>
          <w:ilvl w:val="0"/>
          <w:numId w:val="40"/>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2"/>
        <w:numPr>
          <w:ilvl w:val="0"/>
          <w:numId w:val="40"/>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2"/>
        <w:numPr>
          <w:ilvl w:val="0"/>
          <w:numId w:val="40"/>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我方承诺负责施工现场安全并承担施工期间一切安全责任。</w:t>
      </w:r>
    </w:p>
    <w:p>
      <w:pPr>
        <w:pStyle w:val="82"/>
        <w:numPr>
          <w:ilvl w:val="0"/>
          <w:numId w:val="40"/>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我方承诺完全</w:t>
      </w:r>
      <w:r>
        <w:rPr>
          <w:rFonts w:ascii="宋体" w:hAnsi="宋体" w:eastAsia="宋体" w:cs="仿宋"/>
          <w:spacing w:val="-6"/>
          <w:sz w:val="28"/>
          <w:szCs w:val="28"/>
        </w:rPr>
        <w:t>响</w:t>
      </w:r>
      <w:r>
        <w:rPr>
          <w:rFonts w:hint="eastAsia" w:ascii="宋体" w:hAnsi="宋体" w:eastAsia="宋体" w:cs="仿宋"/>
          <w:spacing w:val="-6"/>
          <w:sz w:val="28"/>
          <w:szCs w:val="28"/>
        </w:rPr>
        <w:t>应</w:t>
      </w:r>
      <w:r>
        <w:rPr>
          <w:rFonts w:ascii="宋体" w:hAnsi="宋体" w:eastAsia="宋体" w:cs="仿宋"/>
          <w:spacing w:val="-6"/>
          <w:sz w:val="28"/>
          <w:szCs w:val="28"/>
        </w:rPr>
        <w:t>磋商文件4.2</w:t>
      </w:r>
      <w:r>
        <w:rPr>
          <w:rFonts w:hint="eastAsia" w:ascii="宋体" w:hAnsi="宋体" w:eastAsia="宋体" w:cs="仿宋"/>
          <w:spacing w:val="-6"/>
          <w:sz w:val="28"/>
          <w:szCs w:val="28"/>
        </w:rPr>
        <w:t>漏项</w:t>
      </w:r>
      <w:r>
        <w:rPr>
          <w:rFonts w:ascii="宋体" w:hAnsi="宋体" w:eastAsia="宋体" w:cs="仿宋"/>
          <w:spacing w:val="-6"/>
          <w:sz w:val="28"/>
          <w:szCs w:val="28"/>
        </w:rPr>
        <w:t>工程处理、</w:t>
      </w:r>
      <w:r>
        <w:rPr>
          <w:rFonts w:hint="eastAsia" w:ascii="宋体" w:hAnsi="宋体" w:eastAsia="宋体" w:cs="仿宋"/>
          <w:spacing w:val="-6"/>
          <w:sz w:val="28"/>
          <w:szCs w:val="28"/>
        </w:rPr>
        <w:t>4.3施工及验收要求中</w:t>
      </w:r>
      <w:r>
        <w:rPr>
          <w:rFonts w:ascii="宋体" w:hAnsi="宋体" w:eastAsia="宋体" w:cs="仿宋"/>
          <w:spacing w:val="-6"/>
          <w:sz w:val="28"/>
          <w:szCs w:val="28"/>
        </w:rPr>
        <w:t>的所有要求</w:t>
      </w:r>
      <w:r>
        <w:rPr>
          <w:rFonts w:hint="eastAsia" w:ascii="宋体" w:hAnsi="宋体" w:eastAsia="宋体" w:cs="仿宋"/>
          <w:spacing w:val="-6"/>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rPr>
      </w:pPr>
      <w:r>
        <w:rPr>
          <w:rFonts w:hint="eastAsia" w:ascii="宋体" w:hAnsi="宋体"/>
          <w:sz w:val="28"/>
          <w:szCs w:val="28"/>
        </w:rPr>
        <w:t>特此承诺。</w:t>
      </w:r>
    </w:p>
    <w:p>
      <w:pPr>
        <w:snapToGrid w:val="0"/>
        <w:spacing w:line="560" w:lineRule="exact"/>
      </w:pPr>
    </w:p>
    <w:p>
      <w:pPr>
        <w:snapToGrid w:val="0"/>
        <w:spacing w:line="560" w:lineRule="exact"/>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560" w:lineRule="exact"/>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17"/>
        <w:rPr>
          <w:rFonts w:ascii="宋体" w:hAnsi="宋体"/>
          <w:sz w:val="28"/>
        </w:rPr>
      </w:pPr>
    </w:p>
    <w:p>
      <w:pPr>
        <w:rPr>
          <w:rFonts w:ascii="宋体" w:hAnsi="宋体"/>
          <w:sz w:val="28"/>
        </w:rPr>
      </w:pPr>
    </w:p>
    <w:p>
      <w:pPr>
        <w:pStyle w:val="17"/>
        <w:rPr>
          <w:rFonts w:ascii="宋体" w:hAnsi="宋体"/>
          <w:sz w:val="28"/>
        </w:rPr>
      </w:pPr>
    </w:p>
    <w:p/>
    <w:p>
      <w:pPr>
        <w:pStyle w:val="6"/>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Pr>
        <w:pStyle w:val="17"/>
      </w:pPr>
    </w:p>
    <w:p>
      <w:pPr>
        <w:pStyle w:val="17"/>
      </w:pPr>
    </w:p>
    <w:p>
      <w:pPr>
        <w:pStyle w:val="17"/>
      </w:pPr>
    </w:p>
    <w:p>
      <w:pPr>
        <w:pStyle w:val="17"/>
      </w:pPr>
    </w:p>
    <w:p>
      <w:pPr>
        <w:pStyle w:val="17"/>
      </w:pPr>
    </w:p>
    <w:p>
      <w:pPr>
        <w:pStyle w:val="17"/>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17"/>
      </w:pPr>
    </w:p>
    <w:p>
      <w:pPr>
        <w:pStyle w:val="17"/>
      </w:pPr>
    </w:p>
    <w:p/>
    <w:p>
      <w:pPr>
        <w:pStyle w:val="6"/>
        <w:numPr>
          <w:ilvl w:val="3"/>
          <w:numId w:val="1"/>
        </w:numPr>
        <w:tabs>
          <w:tab w:val="left" w:pos="709"/>
        </w:tabs>
        <w:jc w:val="left"/>
        <w:rPr>
          <w:color w:val="auto"/>
        </w:rPr>
      </w:pPr>
      <w:r>
        <w:rPr>
          <w:rFonts w:hint="eastAsia"/>
          <w:color w:val="auto"/>
        </w:rPr>
        <w:t>技术、服务、合同条款要求应答表</w:t>
      </w:r>
    </w:p>
    <w:tbl>
      <w:tblPr>
        <w:tblStyle w:val="61"/>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rPr>
            </w:pPr>
            <w:r>
              <w:rPr>
                <w:rFonts w:hint="eastAsia" w:ascii="宋体" w:hAnsi="宋体"/>
                <w:b/>
                <w:sz w:val="28"/>
                <w:szCs w:val="28"/>
              </w:rPr>
              <w:t>合同签订</w:t>
            </w:r>
            <w:r>
              <w:rPr>
                <w:rFonts w:hint="eastAsia" w:ascii="宋体" w:hAnsi="宋体" w:eastAsia="宋体" w:cs="Times New Roman"/>
                <w:b/>
                <w:sz w:val="28"/>
                <w:szCs w:val="28"/>
              </w:rPr>
              <w:t>后</w:t>
            </w:r>
            <w:r>
              <w:rPr>
                <w:rFonts w:hint="eastAsia" w:ascii="宋体" w:hAnsi="宋体" w:eastAsia="宋体" w:cs="Times New Roman"/>
                <w:b/>
                <w:sz w:val="28"/>
                <w:szCs w:val="28"/>
                <w:lang w:val="en-US" w:eastAsia="zh-CN"/>
              </w:rPr>
              <w:t>45日历天。</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6"/>
        <w:numPr>
          <w:ilvl w:val="3"/>
          <w:numId w:val="1"/>
        </w:numPr>
        <w:tabs>
          <w:tab w:val="left" w:pos="709"/>
        </w:tabs>
        <w:jc w:val="left"/>
        <w:rPr>
          <w:color w:val="auto"/>
        </w:rPr>
      </w:pPr>
      <w:r>
        <w:rPr>
          <w:rFonts w:hint="eastAsia"/>
          <w:color w:val="auto"/>
        </w:rPr>
        <w:t>项目管理机构组成表</w:t>
      </w:r>
    </w:p>
    <w:tbl>
      <w:tblPr>
        <w:tblStyle w:val="61"/>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6"/>
        <w:numPr>
          <w:ilvl w:val="3"/>
          <w:numId w:val="1"/>
        </w:numPr>
        <w:tabs>
          <w:tab w:val="left" w:pos="709"/>
        </w:tabs>
        <w:jc w:val="left"/>
        <w:rPr>
          <w:color w:val="auto"/>
        </w:rPr>
      </w:pPr>
      <w:r>
        <w:rPr>
          <w:rFonts w:hint="eastAsia"/>
          <w:color w:val="auto"/>
        </w:rPr>
        <w:t>相关管理机构主要人员简历表</w:t>
      </w:r>
    </w:p>
    <w:tbl>
      <w:tblPr>
        <w:tblStyle w:val="61"/>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17"/>
        <w:rPr>
          <w:rFonts w:ascii="宋体" w:hAnsi="宋体"/>
        </w:rPr>
      </w:pPr>
    </w:p>
    <w:p>
      <w:pPr>
        <w:rPr>
          <w:rFonts w:ascii="宋体" w:hAnsi="宋体"/>
        </w:rPr>
      </w:pPr>
    </w:p>
    <w:p>
      <w:pPr>
        <w:pStyle w:val="17"/>
        <w:rPr>
          <w:rFonts w:ascii="宋体" w:hAnsi="宋体"/>
        </w:rPr>
      </w:pPr>
    </w:p>
    <w:p>
      <w:pPr>
        <w:rPr>
          <w:rFonts w:ascii="宋体" w:hAnsi="宋体"/>
        </w:rPr>
      </w:pPr>
    </w:p>
    <w:p>
      <w:pPr>
        <w:pStyle w:val="17"/>
        <w:rPr>
          <w:rFonts w:ascii="宋体" w:hAnsi="宋体"/>
        </w:rPr>
      </w:pPr>
    </w:p>
    <w:p>
      <w:pPr>
        <w:rPr>
          <w:rFonts w:ascii="宋体" w:hAnsi="宋体"/>
        </w:rPr>
      </w:pPr>
    </w:p>
    <w:p>
      <w:pPr>
        <w:pStyle w:val="17"/>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17"/>
        <w:rPr>
          <w:rFonts w:ascii="宋体" w:hAnsi="宋体"/>
        </w:rPr>
      </w:pPr>
    </w:p>
    <w:p>
      <w:pPr>
        <w:pStyle w:val="17"/>
        <w:rPr>
          <w:rFonts w:ascii="宋体" w:hAnsi="宋体"/>
        </w:rPr>
      </w:pPr>
    </w:p>
    <w:p>
      <w:pPr>
        <w:pStyle w:val="6"/>
        <w:tabs>
          <w:tab w:val="left" w:pos="709"/>
        </w:tabs>
        <w:ind w:left="1135" w:hanging="1135"/>
        <w:jc w:val="left"/>
        <w:rPr>
          <w:color w:val="auto"/>
        </w:rPr>
      </w:pPr>
      <w:r>
        <w:rPr>
          <w:rFonts w:hint="eastAsia"/>
          <w:color w:val="auto"/>
        </w:rPr>
        <w:t>报价要求响应文件</w:t>
      </w:r>
    </w:p>
    <w:p>
      <w:pPr>
        <w:pStyle w:val="6"/>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17"/>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pStyle w:val="4"/>
        <w:numPr>
          <w:ilvl w:val="0"/>
          <w:numId w:val="1"/>
        </w:numPr>
        <w:spacing w:before="0" w:after="0"/>
        <w:ind w:left="0" w:firstLine="0"/>
      </w:pPr>
      <w:bookmarkStart w:id="60" w:name="_Toc72938441"/>
      <w:r>
        <w:rPr>
          <w:rFonts w:hint="eastAsia"/>
        </w:rPr>
        <w:t>技术、服务、商务及其他要求</w:t>
      </w:r>
      <w:bookmarkEnd w:id="60"/>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5"/>
        <w:tabs>
          <w:tab w:val="left" w:pos="576"/>
          <w:tab w:val="clear" w:pos="567"/>
        </w:tabs>
      </w:pPr>
      <w:bookmarkStart w:id="61" w:name="_Toc72938442"/>
      <w:bookmarkStart w:id="62" w:name="_Toc60658339"/>
      <w:bookmarkStart w:id="63" w:name="_Toc496702872"/>
      <w:bookmarkStart w:id="64" w:name="_Toc321334066"/>
      <w:r>
        <w:rPr>
          <w:rFonts w:hint="eastAsia"/>
        </w:rPr>
        <w:t>技术、服务、合同</w:t>
      </w:r>
      <w:r>
        <w:t>条款</w:t>
      </w:r>
      <w:r>
        <w:rPr>
          <w:rFonts w:hint="eastAsia"/>
        </w:rPr>
        <w:t>要求</w:t>
      </w:r>
      <w:bookmarkEnd w:id="61"/>
      <w:bookmarkEnd w:id="62"/>
    </w:p>
    <w:tbl>
      <w:tblPr>
        <w:tblStyle w:val="61"/>
        <w:tblW w:w="8897" w:type="dxa"/>
        <w:tblInd w:w="0" w:type="dxa"/>
        <w:tblLayout w:type="fixed"/>
        <w:tblCellMar>
          <w:top w:w="0" w:type="dxa"/>
          <w:left w:w="108" w:type="dxa"/>
          <w:bottom w:w="0" w:type="dxa"/>
          <w:right w:w="108" w:type="dxa"/>
        </w:tblCellMar>
      </w:tblPr>
      <w:tblGrid>
        <w:gridCol w:w="877"/>
        <w:gridCol w:w="2066"/>
        <w:gridCol w:w="5954"/>
      </w:tblGrid>
      <w:tr>
        <w:tblPrEx>
          <w:tblLayout w:type="fixed"/>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Layout w:type="fixed"/>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★项目负责人（项目经理）</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cs="Arial"/>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★技术负责人</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sz w:val="28"/>
                <w:szCs w:val="28"/>
              </w:rPr>
            </w:pPr>
            <w:r>
              <w:rPr>
                <w:rFonts w:hint="eastAsia" w:ascii="宋体" w:hAnsi="宋体"/>
                <w:sz w:val="28"/>
                <w:szCs w:val="28"/>
              </w:rPr>
              <w:t>姓名：</w:t>
            </w:r>
          </w:p>
        </w:tc>
      </w:tr>
      <w:tr>
        <w:tblPrEx>
          <w:tblLayout w:type="fixed"/>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★工期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94" w:rightChars="-39"/>
              <w:rPr>
                <w:rFonts w:ascii="宋体" w:hAnsi="宋体"/>
                <w:b/>
                <w:sz w:val="28"/>
                <w:szCs w:val="28"/>
              </w:rPr>
            </w:pPr>
            <w:r>
              <w:rPr>
                <w:rFonts w:hint="eastAsia" w:ascii="宋体" w:hAnsi="宋体"/>
                <w:b/>
                <w:sz w:val="28"/>
                <w:szCs w:val="28"/>
              </w:rPr>
              <w:t>合同签订</w:t>
            </w:r>
            <w:r>
              <w:rPr>
                <w:rFonts w:hint="eastAsia" w:ascii="宋体" w:hAnsi="宋体" w:eastAsia="宋体" w:cs="Times New Roman"/>
                <w:b/>
                <w:sz w:val="28"/>
                <w:szCs w:val="28"/>
              </w:rPr>
              <w:t>后</w:t>
            </w:r>
            <w:r>
              <w:rPr>
                <w:rFonts w:hint="eastAsia" w:ascii="宋体" w:hAnsi="宋体" w:eastAsia="宋体" w:cs="Times New Roman"/>
                <w:b/>
                <w:sz w:val="28"/>
                <w:szCs w:val="28"/>
                <w:lang w:val="en-US" w:eastAsia="zh-CN"/>
              </w:rPr>
              <w:t>45日历天</w:t>
            </w:r>
            <w:r>
              <w:rPr>
                <w:rFonts w:hint="eastAsia" w:ascii="宋体" w:hAnsi="宋体"/>
                <w:b/>
                <w:sz w:val="28"/>
                <w:szCs w:val="28"/>
              </w:rPr>
              <w:t>。</w:t>
            </w:r>
          </w:p>
        </w:tc>
      </w:tr>
      <w:tr>
        <w:tblPrEx>
          <w:tblLayout w:type="fixed"/>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缺陷责任期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color w:val="FF0000"/>
                <w:sz w:val="28"/>
                <w:szCs w:val="28"/>
              </w:rPr>
              <w:t>★</w:t>
            </w:r>
            <w:r>
              <w:rPr>
                <w:rFonts w:ascii="宋体" w:hAnsi="宋体"/>
                <w:b/>
                <w:color w:val="FF0000"/>
                <w:sz w:val="28"/>
                <w:szCs w:val="28"/>
                <w:u w:val="single"/>
              </w:rPr>
              <w:t>24</w:t>
            </w:r>
            <w:r>
              <w:rPr>
                <w:rFonts w:hint="eastAsia" w:ascii="宋体" w:hAnsi="宋体"/>
                <w:b/>
                <w:color w:val="FF0000"/>
                <w:sz w:val="28"/>
                <w:szCs w:val="28"/>
              </w:rPr>
              <w:t>个月</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分包</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b/>
                <w:sz w:val="28"/>
                <w:szCs w:val="28"/>
              </w:rPr>
            </w:pPr>
            <w:r>
              <w:rPr>
                <w:rFonts w:hint="eastAsia" w:ascii="宋体" w:hAnsi="宋体"/>
                <w:b/>
                <w:sz w:val="28"/>
                <w:szCs w:val="28"/>
              </w:rPr>
              <w:t>★不允许</w:t>
            </w:r>
          </w:p>
        </w:tc>
      </w:tr>
      <w:tr>
        <w:tblPrEx>
          <w:tblLayout w:type="fixed"/>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价格调整</w:t>
            </w:r>
          </w:p>
        </w:tc>
        <w:tc>
          <w:tcPr>
            <w:tcW w:w="5954" w:type="dxa"/>
            <w:tcBorders>
              <w:top w:val="single" w:color="auto" w:sz="4" w:space="0"/>
              <w:left w:val="nil"/>
              <w:bottom w:val="single" w:color="auto" w:sz="4" w:space="0"/>
              <w:right w:val="single" w:color="auto" w:sz="4" w:space="0"/>
            </w:tcBorders>
            <w:vAlign w:val="center"/>
          </w:tcPr>
          <w:p>
            <w:pPr>
              <w:spacing w:line="440" w:lineRule="exact"/>
              <w:jc w:val="center"/>
              <w:rPr>
                <w:rFonts w:ascii="宋体" w:hAnsi="宋体" w:cs="Arial"/>
                <w:b/>
                <w:sz w:val="28"/>
                <w:szCs w:val="28"/>
              </w:rPr>
            </w:pPr>
            <w:r>
              <w:rPr>
                <w:rFonts w:hint="eastAsia" w:ascii="宋体" w:hAnsi="宋体"/>
                <w:b/>
                <w:sz w:val="28"/>
                <w:szCs w:val="28"/>
              </w:rPr>
              <w:t>★市场价格波动不调整合同价格。见合同条款</w:t>
            </w:r>
          </w:p>
        </w:tc>
      </w:tr>
      <w:tr>
        <w:tblPrEx>
          <w:tblLayout w:type="fixed"/>
          <w:tblCellMar>
            <w:top w:w="0" w:type="dxa"/>
            <w:left w:w="108" w:type="dxa"/>
            <w:bottom w:w="0" w:type="dxa"/>
            <w:right w:w="108" w:type="dxa"/>
          </w:tblCellMar>
        </w:tblPrEx>
        <w:trPr>
          <w:trHeight w:val="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履约保证金</w:t>
            </w:r>
          </w:p>
        </w:tc>
        <w:tc>
          <w:tcPr>
            <w:tcW w:w="5954"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firstLine="240" w:firstLineChars="100"/>
              <w:rPr>
                <w:rFonts w:hint="eastAsia" w:ascii="宋体" w:hAnsi="宋体" w:eastAsia="宋体" w:cs="Times New Roman"/>
                <w:b w:val="0"/>
                <w:bCs w:val="0"/>
                <w:color w:val="auto"/>
                <w:kern w:val="0"/>
                <w:sz w:val="24"/>
                <w:szCs w:val="24"/>
                <w:lang w:val="en-US" w:eastAsia="zh-CN" w:bidi="ar-SA"/>
              </w:rPr>
            </w:pPr>
            <w:r>
              <w:rPr>
                <w:rFonts w:hint="eastAsia" w:ascii="宋体" w:hAnsi="宋体" w:eastAsia="宋体" w:cs="Times New Roman"/>
                <w:b w:val="0"/>
                <w:bCs w:val="0"/>
                <w:color w:val="auto"/>
                <w:kern w:val="0"/>
                <w:sz w:val="24"/>
                <w:szCs w:val="24"/>
                <w:lang w:val="en-US" w:eastAsia="zh-CN" w:bidi="ar-SA"/>
              </w:rPr>
              <w:t>一、履约保证金为成交金额的8%，供应商交纳时间</w:t>
            </w:r>
            <w:r>
              <w:rPr>
                <w:rFonts w:hint="eastAsia" w:ascii="宋体" w:hAnsi="宋体" w:eastAsia="宋体" w:cs="Times New Roman"/>
                <w:b w:val="0"/>
                <w:bCs w:val="0"/>
                <w:color w:val="auto"/>
                <w:kern w:val="0"/>
                <w:sz w:val="24"/>
                <w:szCs w:val="24"/>
                <w:lang w:val="zh-CN" w:eastAsia="zh-CN" w:bidi="ar-SA"/>
              </w:rPr>
              <w:t>成交通知书发放后，政府采购合同签订前</w:t>
            </w:r>
            <w:r>
              <w:rPr>
                <w:rFonts w:hint="eastAsia" w:ascii="宋体" w:hAnsi="宋体" w:eastAsia="宋体" w:cs="Times New Roman"/>
                <w:b w:val="0"/>
                <w:bCs w:val="0"/>
                <w:color w:val="auto"/>
                <w:kern w:val="0"/>
                <w:sz w:val="24"/>
                <w:szCs w:val="24"/>
                <w:lang w:val="en-US" w:eastAsia="zh-CN" w:bidi="ar-SA"/>
              </w:rPr>
              <w:t>；若供应商以金融机构出具的保函形式缴纳履约保证金，则收款单位为金堂县又新镇人民政府 。采购人退还时间及条件通过验收合格后无质量问题和违约行为的情况下，30个工作日内无息返还..</w:t>
            </w:r>
          </w:p>
          <w:p>
            <w:pPr>
              <w:spacing w:line="360" w:lineRule="auto"/>
              <w:rPr>
                <w:rFonts w:hint="eastAsia" w:ascii="宋体" w:hAnsi="宋体"/>
                <w:sz w:val="24"/>
                <w:szCs w:val="24"/>
                <w:u w:val="single"/>
                <w:lang w:val="en-US" w:eastAsia="zh-CN"/>
              </w:rPr>
            </w:pPr>
            <w:r>
              <w:rPr>
                <w:rFonts w:hint="eastAsia" w:ascii="宋体" w:hAnsi="宋体"/>
                <w:sz w:val="24"/>
                <w:szCs w:val="24"/>
              </w:rPr>
              <w:t xml:space="preserve"> </w:t>
            </w:r>
            <w:r>
              <w:rPr>
                <w:rFonts w:ascii="宋体" w:hAnsi="宋体"/>
                <w:sz w:val="24"/>
                <w:szCs w:val="24"/>
              </w:rPr>
              <w:t>二、 履约保证金汇入的银行及账号：</w:t>
            </w:r>
            <w:r>
              <w:rPr>
                <w:rFonts w:ascii="宋体" w:hAnsi="宋体"/>
                <w:sz w:val="24"/>
                <w:szCs w:val="24"/>
              </w:rPr>
              <w:br w:type="textWrapping"/>
            </w:r>
            <w:r>
              <w:rPr>
                <w:rFonts w:ascii="宋体" w:hAnsi="宋体"/>
                <w:sz w:val="24"/>
                <w:szCs w:val="24"/>
              </w:rPr>
              <w:t xml:space="preserve">    </w:t>
            </w:r>
            <w:r>
              <w:rPr>
                <w:rFonts w:hint="eastAsia" w:ascii="宋体" w:hAnsi="宋体"/>
                <w:sz w:val="24"/>
                <w:szCs w:val="24"/>
                <w:lang w:val="en-US" w:eastAsia="zh-CN"/>
              </w:rPr>
              <w:t xml:space="preserve">  </w:t>
            </w:r>
            <w:r>
              <w:rPr>
                <w:rFonts w:ascii="宋体" w:hAnsi="宋体"/>
                <w:sz w:val="24"/>
                <w:szCs w:val="24"/>
              </w:rPr>
              <w:t>收款账号：</w:t>
            </w:r>
            <w:r>
              <w:rPr>
                <w:rFonts w:hint="eastAsia" w:ascii="宋体" w:hAnsi="宋体"/>
                <w:sz w:val="24"/>
                <w:szCs w:val="24"/>
                <w:u w:val="single"/>
                <w:lang w:val="en-US" w:eastAsia="zh-CN"/>
              </w:rPr>
              <w:t>金堂县财政局</w:t>
            </w:r>
          </w:p>
          <w:p>
            <w:pPr>
              <w:spacing w:line="360" w:lineRule="auto"/>
              <w:ind w:firstLine="495"/>
              <w:rPr>
                <w:rFonts w:hint="eastAsia" w:ascii="宋体" w:hAnsi="宋体" w:eastAsia="宋体" w:cs="Times New Roman"/>
                <w:sz w:val="24"/>
                <w:szCs w:val="24"/>
                <w:u w:val="single"/>
                <w:lang w:val="en-US" w:eastAsia="zh-CN"/>
              </w:rPr>
            </w:pPr>
            <w:r>
              <w:rPr>
                <w:rFonts w:ascii="宋体" w:hAnsi="宋体"/>
                <w:sz w:val="24"/>
                <w:szCs w:val="24"/>
              </w:rPr>
              <w:t xml:space="preserve">    开户行：</w:t>
            </w:r>
            <w:r>
              <w:rPr>
                <w:rFonts w:hint="eastAsia" w:ascii="宋体" w:hAnsi="宋体" w:eastAsia="宋体" w:cs="Times New Roman"/>
                <w:sz w:val="24"/>
                <w:szCs w:val="24"/>
                <w:u w:val="single"/>
                <w:lang w:val="en-US" w:eastAsia="zh-CN"/>
              </w:rPr>
              <w:t>成都银行金堂支行</w:t>
            </w:r>
          </w:p>
          <w:p>
            <w:pPr>
              <w:spacing w:line="360" w:lineRule="auto"/>
              <w:ind w:firstLine="972" w:firstLineChars="405"/>
              <w:rPr>
                <w:rFonts w:hint="eastAsia" w:ascii="宋体" w:hAnsi="宋体" w:eastAsia="宋体" w:cs="宋体"/>
                <w:b w:val="0"/>
                <w:bCs w:val="0"/>
                <w:color w:val="auto"/>
                <w:spacing w:val="0"/>
                <w:position w:val="0"/>
                <w:sz w:val="24"/>
                <w:szCs w:val="24"/>
                <w:highlight w:val="none"/>
                <w:u w:val="single"/>
                <w:shd w:val="clear" w:fill="auto"/>
              </w:rPr>
            </w:pPr>
            <w:r>
              <w:rPr>
                <w:rFonts w:ascii="宋体" w:hAnsi="宋体"/>
                <w:sz w:val="24"/>
                <w:szCs w:val="24"/>
              </w:rPr>
              <w:t>银行账号：</w:t>
            </w:r>
            <w:r>
              <w:rPr>
                <w:rFonts w:hint="eastAsia" w:ascii="宋体" w:hAnsi="宋体" w:eastAsia="宋体" w:cs="Times New Roman"/>
                <w:sz w:val="24"/>
                <w:szCs w:val="24"/>
                <w:highlight w:val="none"/>
                <w:u w:val="single"/>
              </w:rPr>
              <w:t>1001300000732980</w:t>
            </w:r>
          </w:p>
          <w:p>
            <w:pPr>
              <w:spacing w:line="360" w:lineRule="auto"/>
              <w:ind w:firstLine="495"/>
              <w:rPr>
                <w:rFonts w:ascii="宋体" w:hAnsi="宋体"/>
                <w:sz w:val="24"/>
                <w:szCs w:val="24"/>
              </w:rPr>
            </w:pPr>
            <w:r>
              <w:rPr>
                <w:rFonts w:ascii="宋体" w:hAnsi="宋体"/>
                <w:sz w:val="24"/>
                <w:szCs w:val="24"/>
              </w:rPr>
              <w:t xml:space="preserve">    三、</w:t>
            </w:r>
            <w:r>
              <w:rPr>
                <w:rFonts w:hint="eastAsia" w:ascii="宋体" w:hAnsi="宋体"/>
                <w:sz w:val="24"/>
                <w:szCs w:val="24"/>
              </w:rPr>
              <w:t>如果成交</w:t>
            </w:r>
            <w:r>
              <w:rPr>
                <w:rFonts w:ascii="宋体" w:hAnsi="宋体"/>
                <w:sz w:val="24"/>
                <w:szCs w:val="24"/>
              </w:rPr>
              <w:t>供应商在规定</w:t>
            </w:r>
            <w:r>
              <w:rPr>
                <w:rFonts w:hint="eastAsia" w:ascii="宋体" w:hAnsi="宋体"/>
                <w:sz w:val="24"/>
                <w:szCs w:val="24"/>
              </w:rPr>
              <w:t>的</w:t>
            </w:r>
            <w:r>
              <w:rPr>
                <w:rFonts w:ascii="宋体" w:hAnsi="宋体"/>
                <w:sz w:val="24"/>
                <w:szCs w:val="24"/>
              </w:rPr>
              <w:t>合同签订时间内，没有按照采购文件的规定交纳履约保证金，且又无正当理由的，将视为放弃成交</w:t>
            </w:r>
            <w:r>
              <w:rPr>
                <w:rFonts w:hint="eastAsia" w:ascii="宋体" w:hAnsi="宋体"/>
                <w:sz w:val="24"/>
                <w:szCs w:val="24"/>
              </w:rPr>
              <w:t>。</w:t>
            </w:r>
          </w:p>
          <w:p>
            <w:pPr>
              <w:spacing w:line="440" w:lineRule="exact"/>
              <w:jc w:val="center"/>
              <w:rPr>
                <w:rFonts w:ascii="宋体" w:hAnsi="宋体"/>
                <w:b/>
                <w:sz w:val="28"/>
                <w:szCs w:val="28"/>
              </w:rPr>
            </w:pP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8</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付款方式</w:t>
            </w:r>
          </w:p>
        </w:tc>
        <w:tc>
          <w:tcPr>
            <w:tcW w:w="5954" w:type="dxa"/>
            <w:tcBorders>
              <w:top w:val="single" w:color="auto" w:sz="4" w:space="0"/>
              <w:left w:val="nil"/>
              <w:bottom w:val="single" w:color="auto" w:sz="4" w:space="0"/>
              <w:right w:val="single" w:color="auto" w:sz="4" w:space="0"/>
            </w:tcBorders>
            <w:vAlign w:val="center"/>
          </w:tcPr>
          <w:p>
            <w:pPr>
              <w:numPr>
                <w:ilvl w:val="0"/>
                <w:numId w:val="0"/>
              </w:numPr>
              <w:spacing w:before="0" w:after="180" w:line="240" w:lineRule="auto"/>
              <w:ind w:right="0" w:rightChars="0"/>
              <w:jc w:val="both"/>
              <w:rPr>
                <w:rFonts w:hint="eastAsia" w:ascii="宋体" w:hAnsi="宋体" w:eastAsia="宋体" w:cs="Times New Roman"/>
                <w:b/>
                <w:sz w:val="28"/>
                <w:szCs w:val="28"/>
                <w:lang w:val="en-US" w:eastAsia="zh-CN"/>
              </w:rPr>
            </w:pPr>
            <w:r>
              <w:rPr>
                <w:rFonts w:hint="eastAsia" w:ascii="宋体" w:hAnsi="宋体" w:eastAsia="宋体" w:cs="Times New Roman"/>
                <w:b/>
                <w:sz w:val="28"/>
                <w:szCs w:val="28"/>
                <w:lang w:val="en-US" w:eastAsia="zh-CN"/>
              </w:rPr>
              <w:t>1、合同签订后，采购人预付合同金额的30%作为预付款，竣工验收合格后30日内一次性支付剩余合同金额</w:t>
            </w:r>
            <w:r>
              <w:rPr>
                <w:rFonts w:hint="eastAsia" w:ascii="宋体" w:hAnsi="宋体" w:cs="Times New Roman"/>
                <w:b/>
                <w:sz w:val="28"/>
                <w:szCs w:val="28"/>
                <w:lang w:val="en-US" w:eastAsia="zh-CN"/>
              </w:rPr>
              <w:t>。</w:t>
            </w:r>
          </w:p>
          <w:p>
            <w:pPr>
              <w:numPr>
                <w:ilvl w:val="0"/>
                <w:numId w:val="0"/>
              </w:numPr>
              <w:spacing w:before="0" w:after="180" w:line="240" w:lineRule="auto"/>
              <w:ind w:right="0" w:rightChars="0"/>
              <w:jc w:val="both"/>
              <w:rPr>
                <w:rFonts w:ascii="宋体" w:hAnsi="宋体"/>
                <w:sz w:val="28"/>
                <w:szCs w:val="28"/>
              </w:rPr>
            </w:pPr>
            <w:r>
              <w:rPr>
                <w:rFonts w:hint="eastAsia" w:ascii="宋体" w:hAnsi="宋体"/>
                <w:b/>
                <w:sz w:val="28"/>
                <w:szCs w:val="28"/>
                <w:lang w:val="en-US" w:eastAsia="zh-CN"/>
              </w:rPr>
              <w:t>2、供应商须向采购人出具合法有效完整的完税发票及凭证资料进行支付结算</w:t>
            </w:r>
            <w:r>
              <w:rPr>
                <w:rFonts w:hint="eastAsia" w:ascii="宋体" w:hAnsi="宋体" w:eastAsia="宋体" w:cs="宋体"/>
                <w:b w:val="0"/>
                <w:bCs w:val="0"/>
                <w:sz w:val="28"/>
                <w:szCs w:val="28"/>
                <w:highlight w:val="none"/>
                <w:lang w:val="en-US" w:eastAsia="zh-CN"/>
              </w:rPr>
              <w:t>。</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cs="仿宋"/>
                <w:sz w:val="28"/>
                <w:szCs w:val="28"/>
              </w:rPr>
              <w:t>9</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cs="MingLiU"/>
                <w:sz w:val="28"/>
                <w:szCs w:val="28"/>
              </w:rPr>
              <w:t>验收</w:t>
            </w:r>
            <w:r>
              <w:rPr>
                <w:rFonts w:ascii="宋体" w:hAnsi="宋体" w:cs="MingLiU"/>
                <w:sz w:val="28"/>
                <w:szCs w:val="28"/>
              </w:rPr>
              <w:t>标准</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sz w:val="28"/>
                <w:szCs w:val="28"/>
              </w:rPr>
            </w:pPr>
            <w:r>
              <w:rPr>
                <w:rFonts w:hint="eastAsia" w:ascii="宋体" w:hAnsi="宋体"/>
                <w:sz w:val="28"/>
                <w:szCs w:val="28"/>
              </w:rPr>
              <w:t>符合国家及行业标准。</w:t>
            </w:r>
          </w:p>
        </w:tc>
      </w:tr>
      <w:tr>
        <w:tblPrEx>
          <w:tblLayout w:type="fixed"/>
          <w:tblCellMar>
            <w:top w:w="0" w:type="dxa"/>
            <w:left w:w="108" w:type="dxa"/>
            <w:bottom w:w="0" w:type="dxa"/>
            <w:right w:w="108" w:type="dxa"/>
          </w:tblCellMar>
        </w:tblPrEx>
        <w:trPr>
          <w:trHeight w:val="69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仿宋"/>
                <w:sz w:val="28"/>
                <w:szCs w:val="28"/>
              </w:rPr>
            </w:pPr>
            <w:r>
              <w:rPr>
                <w:rFonts w:hint="eastAsia" w:ascii="宋体" w:hAnsi="宋体" w:cs="仿宋"/>
                <w:sz w:val="28"/>
                <w:szCs w:val="28"/>
              </w:rPr>
              <w:t>10</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MingLiU"/>
                <w:sz w:val="28"/>
                <w:szCs w:val="28"/>
              </w:rPr>
            </w:pPr>
            <w:r>
              <w:rPr>
                <w:rFonts w:hint="eastAsia" w:ascii="宋体" w:hAnsi="宋体"/>
                <w:b/>
                <w:sz w:val="28"/>
                <w:szCs w:val="28"/>
              </w:rPr>
              <w:t>★</w:t>
            </w:r>
            <w:r>
              <w:rPr>
                <w:rFonts w:hint="eastAsia" w:ascii="宋体" w:hAnsi="宋体" w:cs="MingLiU"/>
                <w:b/>
                <w:sz w:val="28"/>
                <w:szCs w:val="28"/>
              </w:rPr>
              <w:t>质量保修期</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rPr>
                <w:rFonts w:ascii="宋体" w:hAnsi="宋体"/>
                <w:b/>
                <w:sz w:val="28"/>
                <w:szCs w:val="28"/>
              </w:rPr>
            </w:pPr>
            <w:r>
              <w:rPr>
                <w:rFonts w:hint="eastAsia" w:ascii="宋体" w:hAnsi="宋体"/>
                <w:b/>
                <w:color w:val="FF0000"/>
                <w:sz w:val="28"/>
                <w:szCs w:val="28"/>
              </w:rPr>
              <w:t>竣工验收</w:t>
            </w:r>
            <w:r>
              <w:rPr>
                <w:rFonts w:ascii="宋体" w:hAnsi="宋体"/>
                <w:b/>
                <w:color w:val="FF0000"/>
                <w:sz w:val="28"/>
                <w:szCs w:val="28"/>
              </w:rPr>
              <w:t>合格之日起</w:t>
            </w:r>
            <w:r>
              <w:rPr>
                <w:rFonts w:hint="eastAsia" w:ascii="宋体" w:hAnsi="宋体"/>
                <w:b/>
                <w:color w:val="FF0000"/>
                <w:sz w:val="28"/>
                <w:szCs w:val="28"/>
              </w:rPr>
              <w:t>2</w:t>
            </w:r>
            <w:r>
              <w:rPr>
                <w:rFonts w:ascii="宋体" w:hAnsi="宋体"/>
                <w:b/>
                <w:color w:val="FF0000"/>
                <w:sz w:val="28"/>
                <w:szCs w:val="28"/>
              </w:rPr>
              <w:t>4</w:t>
            </w:r>
            <w:r>
              <w:rPr>
                <w:rFonts w:hint="eastAsia" w:ascii="宋体" w:hAnsi="宋体"/>
                <w:b/>
                <w:color w:val="FF0000"/>
                <w:sz w:val="28"/>
                <w:szCs w:val="28"/>
              </w:rPr>
              <w:t>个月</w:t>
            </w:r>
            <w:r>
              <w:rPr>
                <w:rFonts w:ascii="宋体" w:hAnsi="宋体"/>
                <w:b/>
                <w:sz w:val="28"/>
                <w:szCs w:val="28"/>
              </w:rPr>
              <w:t>。</w:t>
            </w:r>
          </w:p>
        </w:tc>
      </w:tr>
    </w:tbl>
    <w:p>
      <w:pPr>
        <w:pStyle w:val="5"/>
        <w:tabs>
          <w:tab w:val="left" w:pos="576"/>
          <w:tab w:val="clear" w:pos="567"/>
        </w:tabs>
      </w:pPr>
      <w:r>
        <w:rPr>
          <w:rFonts w:hint="eastAsia"/>
        </w:rPr>
        <w:t xml:space="preserve"> </w:t>
      </w:r>
      <w:bookmarkStart w:id="65" w:name="_Toc60658340"/>
      <w:bookmarkStart w:id="66" w:name="_Toc72938443"/>
      <w:r>
        <w:rPr>
          <w:rFonts w:hint="eastAsia"/>
        </w:rPr>
        <w:t>★漏项工程处理</w:t>
      </w:r>
      <w:bookmarkEnd w:id="65"/>
      <w:bookmarkEnd w:id="66"/>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5"/>
        <w:tabs>
          <w:tab w:val="left" w:pos="993"/>
          <w:tab w:val="clear" w:pos="426"/>
          <w:tab w:val="clear" w:pos="567"/>
        </w:tabs>
        <w:ind w:left="0" w:firstLine="0"/>
      </w:pPr>
      <w:r>
        <w:rPr>
          <w:rFonts w:hint="eastAsia"/>
        </w:rPr>
        <w:t xml:space="preserve"> </w:t>
      </w:r>
      <w:bookmarkStart w:id="67" w:name="_Toc72938444"/>
      <w:bookmarkStart w:id="68" w:name="_Toc60658341"/>
      <w:r>
        <w:rPr>
          <w:rFonts w:hint="eastAsia"/>
        </w:rPr>
        <w:t>★</w:t>
      </w:r>
      <w:r>
        <w:rPr>
          <w:rFonts w:hint="eastAsia" w:cs="仿宋"/>
        </w:rPr>
        <w:t>施工及验收要求</w:t>
      </w:r>
      <w:bookmarkEnd w:id="67"/>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5"/>
        <w:tabs>
          <w:tab w:val="left" w:pos="993"/>
          <w:tab w:val="clear" w:pos="426"/>
          <w:tab w:val="clear" w:pos="567"/>
        </w:tabs>
        <w:ind w:left="0" w:firstLine="0"/>
      </w:pPr>
      <w:bookmarkStart w:id="69" w:name="_Toc72938445"/>
      <w:bookmarkStart w:id="70" w:name="_Toc60658342"/>
      <w:r>
        <w:rPr>
          <w:rFonts w:hint="eastAsia"/>
        </w:rPr>
        <w:t>针对本项目的其他技术服务要求</w:t>
      </w:r>
      <w:bookmarkEnd w:id="69"/>
      <w:bookmarkEnd w:id="70"/>
    </w:p>
    <w:p>
      <w:pPr>
        <w:pStyle w:val="6"/>
        <w:tabs>
          <w:tab w:val="left" w:pos="993"/>
        </w:tabs>
        <w:ind w:left="0" w:firstLine="0"/>
        <w:rPr>
          <w:b w:val="0"/>
          <w:color w:val="auto"/>
        </w:rPr>
      </w:pPr>
      <w:r>
        <w:rPr>
          <w:rFonts w:hint="eastAsia"/>
          <w:color w:val="auto"/>
        </w:rPr>
        <w:t>工程质量</w:t>
      </w:r>
      <w:r>
        <w:rPr>
          <w:rFonts w:hint="eastAsia"/>
          <w:b w:val="0"/>
          <w:color w:val="auto"/>
        </w:rPr>
        <w:t xml:space="preserve"> </w:t>
      </w:r>
    </w:p>
    <w:p>
      <w:pPr>
        <w:tabs>
          <w:tab w:val="left" w:pos="1134"/>
        </w:tabs>
        <w:snapToGrid w:val="0"/>
        <w:spacing w:line="620" w:lineRule="exact"/>
        <w:rPr>
          <w:rFonts w:ascii="宋体" w:hAnsi="宋体"/>
          <w:sz w:val="28"/>
          <w:szCs w:val="28"/>
        </w:rPr>
      </w:pPr>
      <w:r>
        <w:rPr>
          <w:rFonts w:hint="eastAsia" w:ascii="宋体" w:hAnsi="宋体"/>
          <w:sz w:val="28"/>
          <w:szCs w:val="28"/>
        </w:rPr>
        <w:t>一、质量要求</w:t>
      </w:r>
    </w:p>
    <w:p>
      <w:pPr>
        <w:spacing w:before="0" w:after="0" w:line="240" w:lineRule="auto"/>
        <w:ind w:left="0" w:right="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lang w:val="en-US" w:eastAsia="zh-CN"/>
        </w:rPr>
        <w:t>1、</w:t>
      </w:r>
      <w:r>
        <w:rPr>
          <w:rFonts w:hint="eastAsia" w:ascii="宋体" w:hAnsi="宋体" w:eastAsia="宋体" w:cs="宋体"/>
          <w:b w:val="0"/>
          <w:bCs w:val="0"/>
          <w:sz w:val="28"/>
          <w:szCs w:val="28"/>
          <w:highlight w:val="none"/>
        </w:rPr>
        <w:t>按照本项目设计图纸、工程量清单和相关要求进行施工，符合国家有关工程施工质量验收规范标准，达到合格标准。</w:t>
      </w:r>
    </w:p>
    <w:p>
      <w:pPr>
        <w:pStyle w:val="17"/>
        <w:ind w:firstLine="560" w:firstLineChars="200"/>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2、施工过程中存在隐蔽工程的，应按照相关施工验收规范进行隐蔽工程验收。</w:t>
      </w:r>
    </w:p>
    <w:p>
      <w:pPr>
        <w:pStyle w:val="17"/>
      </w:pPr>
      <w:r>
        <w:rPr>
          <w:rFonts w:hint="eastAsia" w:ascii="宋体" w:hAnsi="宋体" w:eastAsia="宋体" w:cs="宋体"/>
          <w:b w:val="0"/>
          <w:bCs w:val="0"/>
          <w:sz w:val="28"/>
          <w:szCs w:val="28"/>
          <w:highlight w:val="none"/>
          <w:lang w:val="en-US" w:eastAsia="zh-CN"/>
        </w:rPr>
        <w:t>二、</w:t>
      </w:r>
      <w:r>
        <w:rPr>
          <w:rFonts w:hint="eastAsia" w:ascii="宋体" w:hAnsi="宋体" w:eastAsia="宋体" w:cs="宋体"/>
          <w:b w:val="0"/>
          <w:bCs w:val="0"/>
          <w:sz w:val="28"/>
          <w:szCs w:val="28"/>
          <w:highlight w:val="none"/>
        </w:rPr>
        <w:t>质量保修期</w:t>
      </w:r>
      <w:r>
        <w:rPr>
          <w:rFonts w:hint="eastAsia" w:ascii="宋体" w:hAnsi="宋体" w:eastAsia="宋体" w:cs="宋体"/>
          <w:b w:val="0"/>
          <w:bCs w:val="0"/>
          <w:sz w:val="28"/>
          <w:szCs w:val="28"/>
          <w:highlight w:val="none"/>
          <w:lang w:eastAsia="zh-CN"/>
        </w:rPr>
        <w:t>：工程竣工验收合格之日起计算，按照《建筑工程质量管理条例》规定执行。</w:t>
      </w:r>
    </w:p>
    <w:p>
      <w:pPr>
        <w:pStyle w:val="6"/>
        <w:tabs>
          <w:tab w:val="left" w:pos="993"/>
        </w:tabs>
        <w:ind w:left="0" w:firstLine="0"/>
        <w:rPr>
          <w:b w:val="0"/>
          <w:color w:val="auto"/>
        </w:rPr>
      </w:pPr>
      <w:r>
        <w:rPr>
          <w:rFonts w:hint="eastAsia"/>
          <w:color w:val="auto"/>
        </w:rPr>
        <w:t>现场踏勘</w:t>
      </w:r>
    </w:p>
    <w:p>
      <w:pPr>
        <w:tabs>
          <w:tab w:val="left" w:pos="1134"/>
        </w:tabs>
        <w:snapToGrid w:val="0"/>
        <w:spacing w:line="620" w:lineRule="exact"/>
        <w:ind w:firstLine="565" w:firstLineChars="202"/>
        <w:rPr>
          <w:rFonts w:ascii="宋体" w:hAnsi="宋体"/>
          <w:sz w:val="28"/>
          <w:szCs w:val="28"/>
        </w:rPr>
      </w:pPr>
      <w:r>
        <w:rPr>
          <w:rFonts w:hint="eastAsia" w:ascii="宋体" w:hAnsi="宋体"/>
          <w:sz w:val="28"/>
          <w:szCs w:val="28"/>
        </w:rPr>
        <w:t>采购人不组织现场踏勘。供应商可自行前往现场考察,发生费用自理。</w:t>
      </w:r>
    </w:p>
    <w:p>
      <w:pPr>
        <w:pStyle w:val="6"/>
        <w:tabs>
          <w:tab w:val="left" w:pos="993"/>
        </w:tabs>
        <w:ind w:left="0" w:firstLine="0"/>
        <w:rPr>
          <w:color w:val="auto"/>
        </w:rPr>
      </w:pPr>
      <w:r>
        <w:rPr>
          <w:rFonts w:hint="eastAsia"/>
          <w:color w:val="auto"/>
        </w:rPr>
        <w:t>报价要求</w:t>
      </w:r>
    </w:p>
    <w:p>
      <w:pPr>
        <w:pStyle w:val="82"/>
        <w:tabs>
          <w:tab w:val="left" w:pos="1276"/>
        </w:tabs>
        <w:spacing w:after="200" w:line="360" w:lineRule="auto"/>
        <w:ind w:left="640" w:firstLine="0" w:firstLineChars="0"/>
        <w:rPr>
          <w:rFonts w:ascii="宋体" w:hAnsi="宋体" w:eastAsia="宋体" w:cs="仿宋"/>
          <w:sz w:val="28"/>
          <w:szCs w:val="28"/>
        </w:rPr>
      </w:pPr>
      <w:r>
        <w:rPr>
          <w:rFonts w:hint="eastAsia" w:ascii="宋体" w:hAnsi="宋体" w:eastAsia="宋体" w:cs="仿宋"/>
          <w:sz w:val="28"/>
          <w:szCs w:val="28"/>
        </w:rPr>
        <w:t>本项目采用工程量清单综合单价法报价，合同为固定单价合同。</w:t>
      </w:r>
    </w:p>
    <w:p>
      <w:pPr>
        <w:pStyle w:val="6"/>
        <w:tabs>
          <w:tab w:val="left" w:pos="709"/>
        </w:tabs>
        <w:ind w:left="709" w:hanging="709"/>
        <w:rPr>
          <w:color w:val="auto"/>
        </w:rPr>
      </w:pPr>
      <w:r>
        <w:rPr>
          <w:rFonts w:hint="eastAsia"/>
          <w:color w:val="auto"/>
        </w:rPr>
        <w:t>材料</w:t>
      </w:r>
      <w:r>
        <w:rPr>
          <w:color w:val="auto"/>
        </w:rPr>
        <w:t>及技术规范要求</w:t>
      </w:r>
    </w:p>
    <w:p>
      <w:pPr>
        <w:spacing w:line="400" w:lineRule="exact"/>
        <w:ind w:firstLine="562" w:firstLineChars="200"/>
        <w:jc w:val="both"/>
        <w:rPr>
          <w:rFonts w:asciiTheme="minorEastAsia" w:hAnsiTheme="minorEastAsia" w:eastAsiaTheme="minorEastAsia"/>
          <w:b/>
          <w:sz w:val="28"/>
        </w:rPr>
      </w:pPr>
      <w:r>
        <w:rPr>
          <w:rFonts w:hint="eastAsia" w:asciiTheme="minorEastAsia" w:hAnsiTheme="minorEastAsia" w:eastAsiaTheme="minorEastAsia"/>
          <w:b/>
          <w:sz w:val="28"/>
        </w:rPr>
        <w:t>一、材料要求</w:t>
      </w:r>
    </w:p>
    <w:p>
      <w:pPr>
        <w:spacing w:before="0" w:after="0" w:line="240" w:lineRule="auto"/>
        <w:ind w:left="0" w:right="0" w:firstLine="840" w:firstLineChars="3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项目施工涉及的材料为合格全新产品且响应（工程量清单）中所填一致，供应商应提供产品合格证，采购人根据需要对材料进行抽检。</w:t>
      </w:r>
    </w:p>
    <w:p>
      <w:pPr>
        <w:spacing w:line="400" w:lineRule="exact"/>
        <w:jc w:val="both"/>
        <w:rPr>
          <w:rFonts w:asciiTheme="minorEastAsia" w:hAnsiTheme="minorEastAsia" w:eastAsiaTheme="minorEastAsia"/>
          <w:b/>
          <w:sz w:val="28"/>
        </w:rPr>
      </w:pPr>
      <w:r>
        <w:rPr>
          <w:rFonts w:hint="eastAsia" w:asciiTheme="minorEastAsia" w:hAnsiTheme="minorEastAsia" w:eastAsiaTheme="minorEastAsia"/>
          <w:b/>
          <w:sz w:val="28"/>
        </w:rPr>
        <w:t>二、技术规范要求</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rPr>
      </w:pPr>
      <w:r>
        <w:rPr>
          <w:rFonts w:hint="eastAsia" w:ascii="宋体" w:hAnsi="宋体" w:eastAsia="宋体" w:cs="宋体"/>
          <w:b w:val="0"/>
          <w:bCs w:val="0"/>
          <w:sz w:val="28"/>
          <w:szCs w:val="28"/>
          <w:highlight w:val="none"/>
        </w:rPr>
        <w:t>按照行业主管部门对工程项目的技术标准、质量标准执行。</w:t>
      </w:r>
    </w:p>
    <w:p>
      <w:pPr>
        <w:pStyle w:val="3"/>
        <w:numPr>
          <w:ilvl w:val="0"/>
          <w:numId w:val="0"/>
        </w:numPr>
        <w:spacing w:line="240" w:lineRule="auto"/>
        <w:rPr>
          <w:rFonts w:hint="eastAsia" w:ascii="宋体" w:hAnsi="宋体" w:eastAsia="宋体" w:cs="宋体"/>
          <w:b/>
          <w:bCs/>
          <w:sz w:val="28"/>
          <w:szCs w:val="28"/>
          <w:highlight w:val="none"/>
          <w:lang w:val="en-US" w:eastAsia="zh-CN"/>
        </w:rPr>
      </w:pPr>
      <w:r>
        <w:rPr>
          <w:rFonts w:hint="eastAsia" w:ascii="宋体" w:hAnsi="宋体" w:cs="宋体"/>
          <w:b/>
          <w:bCs/>
          <w:sz w:val="28"/>
          <w:szCs w:val="28"/>
          <w:highlight w:val="none"/>
          <w:lang w:val="en-US" w:eastAsia="zh-CN"/>
        </w:rPr>
        <w:t>三、</w:t>
      </w:r>
      <w:r>
        <w:rPr>
          <w:rFonts w:hint="eastAsia" w:ascii="宋体" w:hAnsi="宋体" w:eastAsia="宋体" w:cs="宋体"/>
          <w:b/>
          <w:bCs/>
          <w:sz w:val="28"/>
          <w:szCs w:val="28"/>
          <w:highlight w:val="none"/>
          <w:lang w:val="en-US" w:eastAsia="zh-CN"/>
        </w:rPr>
        <w:t>安全要求</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1、无重大安全责任事故。</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2、供应商在施工前，应对施工人员及相关人员进行安全培训及交底，保证施工器具、施工设备、施工材料及施工环境处于安全状态下，在工程实施期间供应商保证按照相关行业规范及安全条例进行操作，并做好防护，对施工过程出现的给他人或自身造成伤害的一切安全事故负全部责任，并接受采购人的监督。施工过程中需使用电、水源，应事先与采购人取得联系，不得私拉乱接。</w:t>
      </w:r>
    </w:p>
    <w:p>
      <w:pPr>
        <w:numPr>
          <w:ilvl w:val="0"/>
          <w:numId w:val="0"/>
        </w:numPr>
        <w:spacing w:before="0" w:after="0" w:line="240" w:lineRule="auto"/>
        <w:ind w:leftChars="0" w:right="0" w:rightChars="0" w:firstLine="560" w:firstLineChars="200"/>
        <w:jc w:val="both"/>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3、本项目工程安全责任（含事故）由成交供应商全部承担，与采购人无关。供应商在进场后须严格按照国家和地方相关安全文明施工规范、规定要求进行施工，并接受建设单位或委托的监理单位的监督和管理，合理的接受相关单位提出的科学、规范的整改意见。</w:t>
      </w:r>
    </w:p>
    <w:p>
      <w:pPr>
        <w:pStyle w:val="6"/>
        <w:tabs>
          <w:tab w:val="left" w:pos="709"/>
        </w:tabs>
        <w:ind w:left="709" w:hanging="709"/>
        <w:rPr>
          <w:color w:val="auto"/>
        </w:rPr>
      </w:pPr>
      <w:r>
        <w:rPr>
          <w:color w:val="auto"/>
        </w:rPr>
        <w:t>施工组织设计</w:t>
      </w:r>
    </w:p>
    <w:p>
      <w:pPr>
        <w:ind w:firstLine="565" w:firstLineChars="202"/>
        <w:rPr>
          <w:rFonts w:ascii="宋体" w:hAnsi="宋体"/>
          <w:sz w:val="28"/>
          <w:szCs w:val="28"/>
        </w:rPr>
      </w:pPr>
      <w:r>
        <w:rPr>
          <w:rFonts w:hint="eastAsia" w:ascii="宋体" w:hAnsi="宋体"/>
          <w:sz w:val="28"/>
          <w:szCs w:val="28"/>
        </w:rPr>
        <w:t xml:space="preserve">供应商提供的施工组织设计方案应包含进度计划、质量保证措施、安全保证措施、资源配置计划、环保文明措施、应急预案、施工工艺。具体要求如下： </w:t>
      </w:r>
    </w:p>
    <w:p>
      <w:pPr>
        <w:spacing w:before="0" w:after="0" w:line="240" w:lineRule="auto"/>
        <w:ind w:left="0" w:right="0" w:firstLine="0"/>
        <w:jc w:val="both"/>
        <w:rPr>
          <w:rFonts w:hint="eastAsia" w:ascii="宋体" w:hAnsi="宋体" w:eastAsia="宋体" w:cs="宋体"/>
          <w:b w:val="0"/>
          <w:bCs/>
          <w:sz w:val="28"/>
          <w:szCs w:val="28"/>
          <w:highlight w:val="none"/>
        </w:rPr>
      </w:pPr>
      <w:r>
        <w:rPr>
          <w:rFonts w:hint="eastAsia" w:ascii="宋体" w:hAnsi="宋体" w:eastAsia="宋体" w:cs="宋体"/>
          <w:b w:val="0"/>
          <w:bCs/>
          <w:color w:val="auto"/>
          <w:sz w:val="28"/>
          <w:szCs w:val="28"/>
          <w:highlight w:val="none"/>
        </w:rPr>
        <w:t>供应商应根据本项目特定拟定符合本项目实际的施工组织设计，包括</w:t>
      </w:r>
      <w:r>
        <w:rPr>
          <w:rFonts w:hint="default" w:ascii="Calibri" w:hAnsi="Calibri" w:eastAsia="宋体" w:cs="Calibri"/>
          <w:b w:val="0"/>
          <w:bCs/>
          <w:color w:val="auto"/>
          <w:sz w:val="28"/>
          <w:szCs w:val="28"/>
          <w:highlight w:val="none"/>
        </w:rPr>
        <w:t>①</w:t>
      </w:r>
      <w:r>
        <w:rPr>
          <w:rFonts w:hint="eastAsia" w:ascii="宋体" w:hAnsi="宋体" w:eastAsia="宋体" w:cs="宋体"/>
          <w:b w:val="0"/>
          <w:bCs/>
          <w:color w:val="auto"/>
          <w:sz w:val="28"/>
          <w:szCs w:val="28"/>
          <w:highlight w:val="none"/>
        </w:rPr>
        <w:t>进度计划含明确的开竣工时间、施工进度网络图、工程进度保证措施;</w:t>
      </w:r>
      <w:r>
        <w:rPr>
          <w:rFonts w:hint="default" w:ascii="Calibri" w:hAnsi="Calibri" w:eastAsia="宋体" w:cs="Calibri"/>
          <w:b w:val="0"/>
          <w:bCs/>
          <w:color w:val="auto"/>
          <w:sz w:val="28"/>
          <w:szCs w:val="28"/>
          <w:highlight w:val="none"/>
        </w:rPr>
        <w:t>②</w:t>
      </w:r>
      <w:r>
        <w:rPr>
          <w:rFonts w:hint="eastAsia" w:ascii="宋体" w:hAnsi="宋体" w:eastAsia="宋体" w:cs="宋体"/>
          <w:b w:val="0"/>
          <w:bCs/>
          <w:color w:val="auto"/>
          <w:sz w:val="28"/>
          <w:szCs w:val="28"/>
          <w:highlight w:val="none"/>
        </w:rPr>
        <w:t>质量保证措施含明确的质量目标、完善的质量管理体系、针对本项目实际的质量控制措施及采购需求规定的技术规范及标准;</w:t>
      </w:r>
      <w:r>
        <w:rPr>
          <w:rFonts w:hint="default" w:ascii="Calibri" w:hAnsi="Calibri" w:eastAsia="宋体" w:cs="Calibri"/>
          <w:b w:val="0"/>
          <w:bCs/>
          <w:color w:val="auto"/>
          <w:sz w:val="28"/>
          <w:szCs w:val="28"/>
          <w:highlight w:val="none"/>
        </w:rPr>
        <w:t>③</w:t>
      </w:r>
      <w:r>
        <w:rPr>
          <w:rFonts w:hint="eastAsia" w:ascii="宋体" w:hAnsi="宋体" w:eastAsia="宋体" w:cs="宋体"/>
          <w:b w:val="0"/>
          <w:bCs/>
          <w:color w:val="auto"/>
          <w:sz w:val="28"/>
          <w:szCs w:val="28"/>
          <w:highlight w:val="none"/>
        </w:rPr>
        <w:t>安全保证措施含明确的安全生产管理目标、安全施工保证体系、安全管理措施:④资源配置计划含劳动力安排计划、劳动力保证措施、材料供应计划及保证措施、施工机械设备及试验、测量、检测设备仪器配备、机械设备投入计划保证措施、资金配备计划:⑤环保文明措施含环境保护管理体系、重要部位环境保护措施、文明施工管理体系、文明施工管</w:t>
      </w:r>
      <w:r>
        <w:rPr>
          <w:rFonts w:hint="eastAsia" w:ascii="宋体" w:hAnsi="宋体" w:eastAsia="宋体" w:cs="宋体"/>
          <w:b w:val="0"/>
          <w:bCs/>
          <w:sz w:val="28"/>
          <w:szCs w:val="28"/>
          <w:highlight w:val="none"/>
        </w:rPr>
        <w:t>理措施:</w:t>
      </w:r>
      <w:r>
        <w:rPr>
          <w:rFonts w:hint="eastAsia" w:ascii="宋体" w:hAnsi="宋体" w:eastAsia="宋体" w:cs="宋体"/>
          <w:b w:val="0"/>
          <w:bCs/>
          <w:color w:val="auto"/>
          <w:sz w:val="28"/>
          <w:szCs w:val="28"/>
          <w:highlight w:val="none"/>
        </w:rPr>
        <w:t>⑥</w:t>
      </w:r>
      <w:r>
        <w:rPr>
          <w:rFonts w:hint="eastAsia" w:ascii="宋体" w:hAnsi="宋体" w:eastAsia="宋体" w:cs="宋体"/>
          <w:b w:val="0"/>
          <w:bCs/>
          <w:sz w:val="28"/>
          <w:szCs w:val="28"/>
          <w:highlight w:val="none"/>
        </w:rPr>
        <w:t>应急预案含应急预案组织管理机构、应急处理的设施及设备管理、现场急急数措施、应急培训、应急演练、疫期突发情况处置、应急善后处理:</w:t>
      </w:r>
      <w:r>
        <w:rPr>
          <w:rFonts w:hint="eastAsia" w:ascii="宋体" w:hAnsi="宋体" w:eastAsia="宋体" w:cs="宋体"/>
          <w:b w:val="0"/>
          <w:bCs/>
          <w:color w:val="auto"/>
          <w:sz w:val="28"/>
          <w:szCs w:val="28"/>
          <w:highlight w:val="none"/>
        </w:rPr>
        <w:t>⑦</w:t>
      </w:r>
      <w:r>
        <w:rPr>
          <w:rFonts w:hint="eastAsia" w:ascii="宋体" w:hAnsi="宋体" w:eastAsia="宋体" w:cs="宋体"/>
          <w:b w:val="0"/>
          <w:bCs/>
          <w:sz w:val="28"/>
          <w:szCs w:val="28"/>
          <w:highlight w:val="none"/>
        </w:rPr>
        <w:t>施工工艺含抹灰工程施工万室、楼地面</w:t>
      </w:r>
      <w:r>
        <w:rPr>
          <w:rFonts w:hint="eastAsia" w:ascii="宋体" w:hAnsi="宋体" w:cs="宋体"/>
          <w:b w:val="0"/>
          <w:bCs/>
          <w:sz w:val="28"/>
          <w:szCs w:val="28"/>
          <w:highlight w:val="none"/>
          <w:lang w:eastAsia="zh-CN"/>
        </w:rPr>
        <w:t>工</w:t>
      </w:r>
      <w:r>
        <w:rPr>
          <w:rFonts w:hint="eastAsia" w:ascii="宋体" w:hAnsi="宋体" w:eastAsia="宋体" w:cs="宋体"/>
          <w:b w:val="0"/>
          <w:bCs/>
          <w:sz w:val="28"/>
          <w:szCs w:val="28"/>
          <w:highlight w:val="none"/>
        </w:rPr>
        <w:t>程施工方案、墙柱面工程施工方案、天棚工程施工方案。</w:t>
      </w:r>
    </w:p>
    <w:p>
      <w:pPr>
        <w:pStyle w:val="6"/>
        <w:tabs>
          <w:tab w:val="left" w:pos="709"/>
        </w:tabs>
        <w:ind w:left="709" w:hanging="709"/>
        <w:rPr>
          <w:color w:val="auto"/>
        </w:rPr>
      </w:pPr>
      <w:r>
        <w:rPr>
          <w:rFonts w:hint="eastAsia"/>
          <w:color w:val="auto"/>
        </w:rPr>
        <w:t>其他要求</w:t>
      </w:r>
    </w:p>
    <w:p>
      <w:pPr>
        <w:pStyle w:val="82"/>
        <w:numPr>
          <w:ilvl w:val="0"/>
          <w:numId w:val="41"/>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41"/>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41"/>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41"/>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41"/>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2"/>
        <w:numPr>
          <w:ilvl w:val="0"/>
          <w:numId w:val="41"/>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6"/>
        <w:tabs>
          <w:tab w:val="left" w:pos="709"/>
        </w:tabs>
        <w:ind w:left="709" w:hanging="709"/>
        <w:rPr>
          <w:rFonts w:cs="仿宋"/>
          <w:color w:val="auto"/>
        </w:rPr>
      </w:pPr>
      <w:r>
        <w:rPr>
          <w:rFonts w:hint="eastAsia" w:cs="仿宋"/>
          <w:color w:val="auto"/>
        </w:rPr>
        <w:t>违约责任</w:t>
      </w:r>
    </w:p>
    <w:bookmarkEnd w:id="63"/>
    <w:bookmarkEnd w:id="64"/>
    <w:p>
      <w:pPr>
        <w:pStyle w:val="158"/>
        <w:spacing w:line="240" w:lineRule="auto"/>
        <w:ind w:firstLine="480"/>
        <w:rPr>
          <w:rFonts w:hint="eastAsia" w:ascii="宋体" w:hAnsi="宋体" w:eastAsia="宋体" w:cs="宋体"/>
          <w:sz w:val="28"/>
          <w:szCs w:val="28"/>
          <w:highlight w:val="none"/>
        </w:rPr>
      </w:pPr>
      <w:bookmarkStart w:id="71" w:name="_Toc3363732"/>
      <w:bookmarkStart w:id="72" w:name="_Toc72938446"/>
      <w:bookmarkStart w:id="73" w:name="_Toc437336142"/>
      <w:bookmarkStart w:id="74" w:name="_Toc386099131"/>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违约责任</w:t>
      </w:r>
    </w:p>
    <w:p>
      <w:pPr>
        <w:pStyle w:val="158"/>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逾期支付合同款的，除应及时付足合同款外，应向</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偿付欠款总额万分之</w:t>
      </w:r>
      <w:r>
        <w:rPr>
          <w:rFonts w:hint="eastAsia" w:ascii="宋体" w:hAnsi="宋体" w:eastAsia="宋体" w:cs="宋体"/>
          <w:sz w:val="28"/>
          <w:szCs w:val="28"/>
          <w:highlight w:val="none"/>
          <w:u w:val="single"/>
        </w:rPr>
        <w:t xml:space="preserve"> 1 </w:t>
      </w:r>
      <w:r>
        <w:rPr>
          <w:rFonts w:hint="eastAsia" w:ascii="宋体" w:hAnsi="宋体" w:eastAsia="宋体" w:cs="宋体"/>
          <w:sz w:val="28"/>
          <w:szCs w:val="28"/>
          <w:highlight w:val="none"/>
        </w:rPr>
        <w:t xml:space="preserve"> /日的违约金；逾期付款超过</w:t>
      </w:r>
      <w:r>
        <w:rPr>
          <w:rFonts w:hint="eastAsia" w:ascii="宋体" w:hAnsi="宋体" w:eastAsia="宋体" w:cs="宋体"/>
          <w:sz w:val="28"/>
          <w:szCs w:val="28"/>
          <w:highlight w:val="none"/>
          <w:u w:val="single"/>
        </w:rPr>
        <w:t xml:space="preserve"> 30 </w:t>
      </w:r>
      <w:r>
        <w:rPr>
          <w:rFonts w:hint="eastAsia" w:ascii="宋体" w:hAnsi="宋体" w:eastAsia="宋体" w:cs="宋体"/>
          <w:sz w:val="28"/>
          <w:szCs w:val="28"/>
          <w:highlight w:val="none"/>
        </w:rPr>
        <w:t>日的，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有权终止合同；</w:t>
      </w:r>
    </w:p>
    <w:p>
      <w:pPr>
        <w:pStyle w:val="158"/>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偿付的违约金不足以弥补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损失的，还应按</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损失尚未弥补的部分，支付赔偿金给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w:t>
      </w:r>
    </w:p>
    <w:p>
      <w:pPr>
        <w:spacing w:line="240" w:lineRule="auto"/>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w:t>
      </w:r>
      <w:r>
        <w:rPr>
          <w:rFonts w:hint="eastAsia" w:ascii="宋体" w:hAnsi="宋体" w:eastAsia="宋体" w:cs="宋体"/>
          <w:spacing w:val="10"/>
          <w:sz w:val="28"/>
          <w:szCs w:val="28"/>
          <w:highlight w:val="none"/>
        </w:rPr>
        <w:t>由</w:t>
      </w:r>
      <w:r>
        <w:rPr>
          <w:rFonts w:hint="eastAsia" w:ascii="宋体" w:hAnsi="宋体" w:eastAsia="宋体" w:cs="宋体"/>
          <w:spacing w:val="10"/>
          <w:sz w:val="28"/>
          <w:szCs w:val="28"/>
          <w:highlight w:val="none"/>
          <w:lang w:eastAsia="zh-CN"/>
        </w:rPr>
        <w:t>发包人</w:t>
      </w:r>
      <w:r>
        <w:rPr>
          <w:rFonts w:hint="eastAsia" w:ascii="宋体" w:hAnsi="宋体" w:eastAsia="宋体" w:cs="宋体"/>
          <w:spacing w:val="10"/>
          <w:sz w:val="28"/>
          <w:szCs w:val="28"/>
          <w:highlight w:val="none"/>
        </w:rPr>
        <w:t>协调总承包人提供符合规格要求的动力电源和照明电源接入点，以</w:t>
      </w:r>
      <w:r>
        <w:rPr>
          <w:rFonts w:hint="eastAsia" w:ascii="宋体" w:hAnsi="宋体" w:eastAsia="宋体" w:cs="宋体"/>
          <w:sz w:val="28"/>
          <w:szCs w:val="28"/>
          <w:highlight w:val="none"/>
        </w:rPr>
        <w:t>及施工用水接入点，</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自行施工由接入点引出的电缆和水管，</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自行承担水、电使用所产生的费用。</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违约责任</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（1）施工中出现材料不合格或施工质量不符合技术要求的，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除责令其停工返修（整改）外，并有权</w:t>
      </w:r>
      <w:r>
        <w:rPr>
          <w:rFonts w:hint="eastAsia" w:ascii="宋体" w:hAnsi="宋体" w:eastAsia="宋体" w:cs="宋体"/>
          <w:sz w:val="28"/>
          <w:szCs w:val="28"/>
          <w:highlight w:val="none"/>
          <w:lang w:val="en-US"/>
        </w:rPr>
        <w:t>要求</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2000元/次的</w:t>
      </w:r>
      <w:r>
        <w:rPr>
          <w:rFonts w:hint="eastAsia" w:ascii="宋体" w:hAnsi="宋体" w:eastAsia="宋体" w:cs="宋体"/>
          <w:sz w:val="28"/>
          <w:szCs w:val="28"/>
          <w:highlight w:val="none"/>
          <w:lang w:val="en-US"/>
        </w:rPr>
        <w:t>违约金</w:t>
      </w:r>
      <w:r>
        <w:rPr>
          <w:rFonts w:hint="eastAsia" w:ascii="宋体" w:hAnsi="宋体" w:eastAsia="宋体" w:cs="宋体"/>
          <w:sz w:val="28"/>
          <w:szCs w:val="28"/>
          <w:highlight w:val="none"/>
        </w:rPr>
        <w:t>；由此引起质量安全事故的，</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有权</w:t>
      </w:r>
      <w:r>
        <w:rPr>
          <w:rFonts w:hint="eastAsia" w:ascii="宋体" w:hAnsi="宋体" w:eastAsia="宋体" w:cs="宋体"/>
          <w:sz w:val="28"/>
          <w:szCs w:val="28"/>
          <w:highlight w:val="none"/>
          <w:lang w:val="en-US"/>
        </w:rPr>
        <w:t>解除本合同</w:t>
      </w:r>
      <w:r>
        <w:rPr>
          <w:rFonts w:hint="eastAsia" w:ascii="宋体" w:hAnsi="宋体" w:eastAsia="宋体" w:cs="宋体"/>
          <w:sz w:val="28"/>
          <w:szCs w:val="28"/>
          <w:highlight w:val="none"/>
        </w:rPr>
        <w:t>，并限期</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在3日内退场</w:t>
      </w:r>
      <w:r>
        <w:rPr>
          <w:rFonts w:hint="eastAsia" w:ascii="宋体" w:hAnsi="宋体" w:eastAsia="宋体" w:cs="宋体"/>
          <w:sz w:val="28"/>
          <w:szCs w:val="28"/>
          <w:highlight w:val="none"/>
          <w:lang w:val="en-US"/>
        </w:rPr>
        <w:t>，</w:t>
      </w:r>
      <w:r>
        <w:rPr>
          <w:rFonts w:hint="eastAsia" w:ascii="宋体" w:hAnsi="宋体" w:eastAsia="宋体" w:cs="宋体"/>
          <w:sz w:val="28"/>
          <w:szCs w:val="28"/>
          <w:highlight w:val="none"/>
          <w:lang w:val="en-US" w:eastAsia="zh-CN"/>
        </w:rPr>
        <w:t>承包人</w:t>
      </w:r>
      <w:r>
        <w:rPr>
          <w:rFonts w:hint="eastAsia" w:ascii="宋体" w:hAnsi="宋体" w:eastAsia="宋体" w:cs="宋体"/>
          <w:sz w:val="28"/>
          <w:szCs w:val="28"/>
          <w:highlight w:val="none"/>
          <w:lang w:val="en-US"/>
        </w:rPr>
        <w:t>应该合同总价的20%承担违约金。</w:t>
      </w:r>
      <w:r>
        <w:rPr>
          <w:rFonts w:hint="eastAsia" w:ascii="宋体" w:hAnsi="宋体" w:eastAsia="宋体" w:cs="宋体"/>
          <w:sz w:val="28"/>
          <w:szCs w:val="28"/>
          <w:highlight w:val="none"/>
        </w:rPr>
        <w:t>由</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另行安排服务供应商，发生的一切责任及经济损失全部由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造成工期延误的，每延期一天，</w:t>
      </w:r>
      <w:r>
        <w:rPr>
          <w:rFonts w:hint="eastAsia" w:ascii="宋体" w:hAnsi="宋体" w:eastAsia="宋体" w:cs="宋体"/>
          <w:sz w:val="28"/>
          <w:szCs w:val="28"/>
          <w:highlight w:val="none"/>
          <w:lang w:val="en-US"/>
        </w:rPr>
        <w:t>按</w:t>
      </w:r>
      <w:r>
        <w:rPr>
          <w:rFonts w:hint="eastAsia" w:ascii="宋体" w:hAnsi="宋体" w:eastAsia="宋体" w:cs="宋体"/>
          <w:sz w:val="28"/>
          <w:szCs w:val="28"/>
          <w:highlight w:val="none"/>
        </w:rPr>
        <w:t>1000元/天</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不按要求进行文明施工和现场管理，</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1000元/次</w:t>
      </w:r>
      <w:r>
        <w:rPr>
          <w:rFonts w:hint="eastAsia" w:ascii="宋体" w:hAnsi="宋体" w:eastAsia="宋体" w:cs="宋体"/>
          <w:sz w:val="28"/>
          <w:szCs w:val="28"/>
          <w:highlight w:val="none"/>
          <w:lang w:val="en-US"/>
        </w:rPr>
        <w:t>承担违约金</w:t>
      </w:r>
      <w:r>
        <w:rPr>
          <w:rFonts w:hint="eastAsia" w:ascii="宋体" w:hAnsi="宋体" w:eastAsia="宋体" w:cs="宋体"/>
          <w:sz w:val="28"/>
          <w:szCs w:val="28"/>
          <w:highlight w:val="none"/>
        </w:rPr>
        <w:t>；给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造成通报或曝光影响的，</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除迅速整改外，</w:t>
      </w:r>
      <w:r>
        <w:rPr>
          <w:rFonts w:hint="eastAsia" w:ascii="宋体" w:hAnsi="宋体" w:eastAsia="宋体" w:cs="宋体"/>
          <w:sz w:val="28"/>
          <w:szCs w:val="28"/>
          <w:highlight w:val="none"/>
          <w:lang w:val="en-US"/>
        </w:rPr>
        <w:t>应按</w:t>
      </w:r>
      <w:r>
        <w:rPr>
          <w:rFonts w:hint="eastAsia" w:ascii="宋体" w:hAnsi="宋体" w:eastAsia="宋体" w:cs="宋体"/>
          <w:sz w:val="28"/>
          <w:szCs w:val="28"/>
          <w:highlight w:val="none"/>
        </w:rPr>
        <w:t>5000元/次</w:t>
      </w:r>
      <w:r>
        <w:rPr>
          <w:rFonts w:hint="eastAsia" w:ascii="宋体" w:hAnsi="宋体" w:eastAsia="宋体" w:cs="宋体"/>
          <w:sz w:val="28"/>
          <w:szCs w:val="28"/>
          <w:highlight w:val="none"/>
          <w:lang w:val="en-US"/>
        </w:rPr>
        <w:t>支付违约金</w:t>
      </w:r>
      <w:r>
        <w:rPr>
          <w:rFonts w:hint="eastAsia" w:ascii="宋体" w:hAnsi="宋体" w:eastAsia="宋体" w:cs="宋体"/>
          <w:sz w:val="28"/>
          <w:szCs w:val="28"/>
          <w:highlight w:val="none"/>
        </w:rPr>
        <w:t>。</w:t>
      </w:r>
    </w:p>
    <w:p>
      <w:pPr>
        <w:ind w:firstLine="480"/>
        <w:rPr>
          <w:rFonts w:hint="eastAsia" w:ascii="宋体" w:hAnsi="宋体" w:eastAsia="宋体" w:cs="宋体"/>
          <w:sz w:val="28"/>
          <w:szCs w:val="28"/>
          <w:highlight w:val="none"/>
        </w:rPr>
      </w:pPr>
      <w:r>
        <w:rPr>
          <w:rFonts w:hint="eastAsia" w:ascii="宋体" w:hAnsi="宋体" w:eastAsia="宋体" w:cs="宋体"/>
          <w:sz w:val="28"/>
          <w:szCs w:val="28"/>
          <w:highlight w:val="none"/>
        </w:rPr>
        <w:t>（4）现场施工作业期间，</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项目负责人应派驻现场，未经</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同意不得随意更换项目负责人，否则，</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lang w:val="en-US"/>
        </w:rPr>
        <w:t>应按5</w:t>
      </w:r>
      <w:r>
        <w:rPr>
          <w:rFonts w:hint="eastAsia" w:ascii="宋体" w:hAnsi="宋体" w:eastAsia="宋体" w:cs="宋体"/>
          <w:sz w:val="28"/>
          <w:szCs w:val="28"/>
          <w:highlight w:val="none"/>
        </w:rPr>
        <w:t>000元/次</w:t>
      </w:r>
      <w:r>
        <w:rPr>
          <w:rFonts w:hint="eastAsia" w:ascii="宋体" w:hAnsi="宋体" w:eastAsia="宋体" w:cs="宋体"/>
          <w:sz w:val="28"/>
          <w:szCs w:val="28"/>
          <w:highlight w:val="none"/>
          <w:lang w:val="en-US"/>
        </w:rPr>
        <w:t>支付</w:t>
      </w:r>
      <w:r>
        <w:rPr>
          <w:rFonts w:hint="eastAsia" w:ascii="宋体" w:hAnsi="宋体" w:eastAsia="宋体" w:cs="宋体"/>
          <w:sz w:val="28"/>
          <w:szCs w:val="28"/>
          <w:highlight w:val="none"/>
        </w:rPr>
        <w:t>违约金。</w:t>
      </w:r>
    </w:p>
    <w:p>
      <w:pPr>
        <w:pStyle w:val="5"/>
        <w:numPr>
          <w:ilvl w:val="1"/>
          <w:numId w:val="0"/>
        </w:numPr>
        <w:tabs>
          <w:tab w:val="left" w:pos="993"/>
          <w:tab w:val="clear" w:pos="426"/>
          <w:tab w:val="clear" w:pos="567"/>
        </w:tabs>
        <w:ind w:leftChars="0"/>
        <w:rPr>
          <w:rFonts w:hint="eastAsia" w:ascii="宋体" w:hAnsi="宋体" w:eastAsia="宋体" w:cs="宋体"/>
          <w:sz w:val="28"/>
          <w:szCs w:val="28"/>
          <w:highlight w:val="none"/>
        </w:rPr>
      </w:pPr>
      <w:r>
        <w:rPr>
          <w:rFonts w:hint="eastAsia" w:ascii="宋体" w:hAnsi="宋体" w:eastAsia="宋体" w:cs="宋体"/>
          <w:sz w:val="28"/>
          <w:szCs w:val="28"/>
          <w:highlight w:val="none"/>
        </w:rPr>
        <w:t>（5）若</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提供或使用的任何产品和服务（包括部分使用）因无知识产权或未取得产权拥有人的授权而造成的法律或经济纠纷，与</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无关，因此给</w:t>
      </w:r>
      <w:r>
        <w:rPr>
          <w:rFonts w:hint="eastAsia" w:ascii="宋体" w:hAnsi="宋体" w:eastAsia="宋体" w:cs="宋体"/>
          <w:sz w:val="28"/>
          <w:szCs w:val="28"/>
          <w:highlight w:val="none"/>
          <w:lang w:eastAsia="zh-CN"/>
        </w:rPr>
        <w:t>发包人</w:t>
      </w:r>
      <w:r>
        <w:rPr>
          <w:rFonts w:hint="eastAsia" w:ascii="宋体" w:hAnsi="宋体" w:eastAsia="宋体" w:cs="宋体"/>
          <w:sz w:val="28"/>
          <w:szCs w:val="28"/>
          <w:highlight w:val="none"/>
        </w:rPr>
        <w:t>造成的损失由</w:t>
      </w:r>
      <w:r>
        <w:rPr>
          <w:rFonts w:hint="eastAsia" w:ascii="宋体" w:hAnsi="宋体" w:eastAsia="宋体" w:cs="宋体"/>
          <w:sz w:val="28"/>
          <w:szCs w:val="28"/>
          <w:highlight w:val="none"/>
          <w:lang w:eastAsia="zh-CN"/>
        </w:rPr>
        <w:t>承包人</w:t>
      </w:r>
      <w:r>
        <w:rPr>
          <w:rFonts w:hint="eastAsia" w:ascii="宋体" w:hAnsi="宋体" w:eastAsia="宋体" w:cs="宋体"/>
          <w:sz w:val="28"/>
          <w:szCs w:val="28"/>
          <w:highlight w:val="none"/>
        </w:rPr>
        <w:t>承担一切责任。</w:t>
      </w:r>
    </w:p>
    <w:p>
      <w:pPr>
        <w:pStyle w:val="5"/>
        <w:numPr>
          <w:ilvl w:val="1"/>
          <w:numId w:val="0"/>
        </w:numPr>
        <w:tabs>
          <w:tab w:val="left" w:pos="993"/>
          <w:tab w:val="clear" w:pos="426"/>
          <w:tab w:val="clear" w:pos="567"/>
        </w:tabs>
        <w:ind w:leftChars="0"/>
      </w:pPr>
      <w:r>
        <w:rPr>
          <w:rFonts w:hint="eastAsia" w:cs="宋体"/>
          <w:sz w:val="28"/>
          <w:szCs w:val="28"/>
          <w:highlight w:val="none"/>
          <w:lang w:val="en-US" w:eastAsia="zh-CN"/>
        </w:rPr>
        <w:t>4.5</w:t>
      </w:r>
      <w:r>
        <w:rPr>
          <w:rFonts w:hint="eastAsia"/>
        </w:rPr>
        <w:t>其他要求</w:t>
      </w:r>
      <w:bookmarkEnd w:id="71"/>
      <w:bookmarkEnd w:id="72"/>
    </w:p>
    <w:p>
      <w:pPr>
        <w:pStyle w:val="82"/>
        <w:numPr>
          <w:ilvl w:val="0"/>
          <w:numId w:val="42"/>
        </w:numPr>
        <w:tabs>
          <w:tab w:val="left" w:pos="1276"/>
        </w:tabs>
        <w:spacing w:after="200" w:line="360" w:lineRule="auto"/>
        <w:ind w:left="0" w:firstLine="640" w:firstLineChars="0"/>
        <w:rPr>
          <w:rFonts w:ascii="宋体" w:hAnsi="宋体" w:eastAsia="宋体" w:cs="仿宋"/>
          <w:b/>
          <w:sz w:val="28"/>
          <w:szCs w:val="28"/>
        </w:rPr>
      </w:pPr>
      <w:r>
        <w:rPr>
          <w:rFonts w:hint="eastAsia" w:cs="Segoe UI Symbol"/>
        </w:rPr>
        <w:t>★</w:t>
      </w:r>
      <w:r>
        <w:rPr>
          <w:rFonts w:hint="eastAsia" w:ascii="宋体" w:hAnsi="宋体" w:eastAsia="宋体" w:cs="仿宋"/>
          <w:b/>
          <w:sz w:val="28"/>
          <w:szCs w:val="28"/>
        </w:rPr>
        <w:t>根据《中华人民共和国政府采购法》第十条的规定，本项目采购本国工程。</w:t>
      </w:r>
    </w:p>
    <w:p>
      <w:pPr>
        <w:pStyle w:val="82"/>
        <w:numPr>
          <w:ilvl w:val="0"/>
          <w:numId w:val="42"/>
        </w:numPr>
        <w:tabs>
          <w:tab w:val="left" w:pos="1276"/>
        </w:tabs>
        <w:spacing w:after="200" w:line="360" w:lineRule="auto"/>
        <w:ind w:left="0" w:firstLine="640" w:firstLineChars="0"/>
        <w:rPr>
          <w:rFonts w:ascii="宋体" w:hAnsi="宋体" w:eastAsia="宋体" w:cs="仿宋"/>
          <w:b/>
          <w:sz w:val="28"/>
          <w:szCs w:val="28"/>
        </w:rPr>
      </w:pPr>
      <w:r>
        <w:rPr>
          <w:rFonts w:hint="eastAsia" w:cs="Segoe UI Symbol"/>
        </w:rPr>
        <w:t>★</w:t>
      </w:r>
      <w:r>
        <w:rPr>
          <w:rFonts w:hint="eastAsia" w:ascii="宋体" w:hAnsi="宋体" w:eastAsia="宋体" w:cs="仿宋"/>
          <w:b/>
          <w:sz w:val="28"/>
          <w:szCs w:val="28"/>
        </w:rPr>
        <w:t>供应商负责施工现场安全并承担施工期间一切安全责任。</w:t>
      </w:r>
    </w:p>
    <w:p>
      <w:pPr>
        <w:pStyle w:val="5"/>
        <w:tabs>
          <w:tab w:val="left" w:pos="993"/>
          <w:tab w:val="clear" w:pos="426"/>
          <w:tab w:val="clear" w:pos="567"/>
        </w:tabs>
        <w:ind w:left="0" w:firstLine="0"/>
      </w:pPr>
      <w:bookmarkStart w:id="75" w:name="_Toc54948228"/>
      <w:bookmarkStart w:id="76" w:name="_Toc72938447"/>
      <w:r>
        <w:rPr>
          <w:rFonts w:hint="eastAsia"/>
        </w:rPr>
        <w:t>满足采购需求的最低要求</w:t>
      </w:r>
      <w:bookmarkEnd w:id="75"/>
      <w:bookmarkEnd w:id="76"/>
    </w:p>
    <w:bookmarkEnd w:id="73"/>
    <w:bookmarkEnd w:id="74"/>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rPr>
          <w:rFonts w:ascii="宋体" w:hAnsi="宋体"/>
          <w:b/>
          <w:sz w:val="28"/>
          <w:szCs w:val="28"/>
        </w:rPr>
        <w:br w:type="page"/>
      </w:r>
    </w:p>
    <w:p>
      <w:pPr>
        <w:pStyle w:val="4"/>
        <w:numPr>
          <w:ilvl w:val="0"/>
          <w:numId w:val="1"/>
        </w:numPr>
        <w:spacing w:before="0" w:after="0"/>
        <w:ind w:left="0" w:firstLine="0"/>
      </w:pPr>
      <w:bookmarkStart w:id="77" w:name="_Toc72938448"/>
      <w:bookmarkStart w:id="78" w:name="_Toc360696963"/>
      <w:bookmarkStart w:id="79" w:name="_Toc236285891"/>
      <w:bookmarkStart w:id="80" w:name="_Toc238273564"/>
      <w:bookmarkStart w:id="81" w:name="_Toc205604899"/>
      <w:r>
        <w:rPr>
          <w:rFonts w:hint="eastAsia"/>
        </w:rPr>
        <w:t>磋商办法</w:t>
      </w:r>
      <w:bookmarkEnd w:id="77"/>
    </w:p>
    <w:p>
      <w:pPr>
        <w:pStyle w:val="5"/>
        <w:tabs>
          <w:tab w:val="left" w:pos="993"/>
          <w:tab w:val="clear" w:pos="426"/>
          <w:tab w:val="clear" w:pos="567"/>
        </w:tabs>
        <w:ind w:left="0" w:firstLine="0"/>
      </w:pPr>
      <w:bookmarkStart w:id="82" w:name="_Toc72938449"/>
      <w:r>
        <w:rPr>
          <w:rFonts w:hint="eastAsia"/>
        </w:rPr>
        <w:t>总则</w:t>
      </w:r>
      <w:bookmarkEnd w:id="82"/>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val="en-US" w:eastAsia="zh-CN"/>
        </w:rPr>
        <w:t>县公共资源</w:t>
      </w:r>
      <w:r>
        <w:rPr>
          <w:rFonts w:hint="eastAsia" w:ascii="宋体" w:hAnsi="宋体"/>
          <w:sz w:val="28"/>
          <w:szCs w:val="28"/>
        </w:rPr>
        <w:t>交易中心负责组织，具体评审事务由采购人和</w:t>
      </w:r>
      <w:r>
        <w:rPr>
          <w:rFonts w:hint="eastAsia" w:ascii="宋体" w:hAnsi="宋体"/>
          <w:sz w:val="28"/>
          <w:szCs w:val="28"/>
          <w:lang w:val="en-US" w:eastAsia="zh-CN"/>
        </w:rPr>
        <w:t>县公共资源</w:t>
      </w:r>
      <w:r>
        <w:rPr>
          <w:rFonts w:hint="eastAsia" w:ascii="宋体" w:hAnsi="宋体"/>
          <w:sz w:val="28"/>
          <w:szCs w:val="28"/>
        </w:rPr>
        <w:t>交易中心依法组建的磋商小组负责。磋商小组由采购人代表和评审专家组成。</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5"/>
        <w:tabs>
          <w:tab w:val="left" w:pos="993"/>
          <w:tab w:val="clear" w:pos="426"/>
          <w:tab w:val="clear" w:pos="567"/>
        </w:tabs>
        <w:ind w:left="0" w:firstLine="0"/>
      </w:pPr>
      <w:bookmarkStart w:id="83" w:name="_Toc72938450"/>
      <w:r>
        <w:rPr>
          <w:rFonts w:hint="eastAsia"/>
        </w:rPr>
        <w:t>磋商程序</w:t>
      </w:r>
      <w:bookmarkEnd w:id="83"/>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val="en-US" w:eastAsia="zh-CN"/>
        </w:rPr>
        <w:t>县公共资源</w:t>
      </w:r>
      <w:r>
        <w:rPr>
          <w:rFonts w:hint="eastAsia" w:ascii="宋体" w:hAnsi="宋体"/>
          <w:sz w:val="28"/>
          <w:szCs w:val="28"/>
        </w:rPr>
        <w:t>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5"/>
        <w:numPr>
          <w:ilvl w:val="2"/>
          <w:numId w:val="1"/>
        </w:numPr>
        <w:tabs>
          <w:tab w:val="left" w:pos="993"/>
          <w:tab w:val="clear" w:pos="426"/>
          <w:tab w:val="clear" w:pos="567"/>
        </w:tabs>
      </w:pPr>
      <w:bookmarkStart w:id="84" w:name="_Toc320698736"/>
      <w:bookmarkStart w:id="85" w:name="_Toc63084321"/>
      <w:bookmarkStart w:id="86" w:name="_Toc72938451"/>
      <w:bookmarkStart w:id="87" w:name="_Toc63437907"/>
      <w:r>
        <w:rPr>
          <w:rFonts w:hint="eastAsia"/>
        </w:rPr>
        <w:t>递交施工响应文件</w:t>
      </w:r>
      <w:bookmarkEnd w:id="84"/>
      <w:bookmarkEnd w:id="85"/>
      <w:bookmarkEnd w:id="86"/>
      <w:bookmarkEnd w:id="87"/>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5"/>
        <w:numPr>
          <w:ilvl w:val="2"/>
          <w:numId w:val="1"/>
        </w:numPr>
        <w:tabs>
          <w:tab w:val="left" w:pos="993"/>
          <w:tab w:val="clear" w:pos="426"/>
          <w:tab w:val="clear" w:pos="567"/>
        </w:tabs>
      </w:pPr>
      <w:bookmarkStart w:id="88" w:name="_Toc63084322"/>
      <w:bookmarkStart w:id="89" w:name="_Toc72938452"/>
      <w:bookmarkStart w:id="90" w:name="_Toc63437908"/>
      <w:r>
        <w:rPr>
          <w:rFonts w:hint="eastAsia"/>
        </w:rPr>
        <w:t>确定邀请参加磋商的供应商数量</w:t>
      </w:r>
      <w:bookmarkEnd w:id="88"/>
      <w:bookmarkEnd w:id="89"/>
      <w:bookmarkEnd w:id="90"/>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5"/>
        <w:numPr>
          <w:ilvl w:val="2"/>
          <w:numId w:val="1"/>
        </w:numPr>
        <w:tabs>
          <w:tab w:val="left" w:pos="993"/>
          <w:tab w:val="clear" w:pos="426"/>
          <w:tab w:val="clear" w:pos="567"/>
        </w:tabs>
      </w:pPr>
      <w:bookmarkStart w:id="91" w:name="_Toc287623646"/>
      <w:bookmarkStart w:id="92" w:name="_Toc72938453"/>
      <w:bookmarkStart w:id="93" w:name="_Toc63437909"/>
      <w:bookmarkStart w:id="94" w:name="_Toc63084323"/>
      <w:r>
        <w:rPr>
          <w:rFonts w:hint="eastAsia"/>
        </w:rPr>
        <w:t>成立磋商小组</w:t>
      </w:r>
      <w:bookmarkEnd w:id="91"/>
      <w:bookmarkEnd w:id="92"/>
      <w:bookmarkEnd w:id="93"/>
      <w:bookmarkEnd w:id="94"/>
    </w:p>
    <w:p>
      <w:pPr>
        <w:pStyle w:val="28"/>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5"/>
        <w:numPr>
          <w:ilvl w:val="2"/>
          <w:numId w:val="1"/>
        </w:numPr>
        <w:tabs>
          <w:tab w:val="left" w:pos="993"/>
          <w:tab w:val="clear" w:pos="426"/>
          <w:tab w:val="clear" w:pos="567"/>
        </w:tabs>
      </w:pPr>
      <w:bookmarkStart w:id="95" w:name="_Toc63084324"/>
      <w:bookmarkStart w:id="96" w:name="_Toc72938454"/>
      <w:bookmarkStart w:id="97" w:name="_Toc63437910"/>
      <w:r>
        <w:rPr>
          <w:rFonts w:hint="eastAsia"/>
        </w:rPr>
        <w:t>磋商</w:t>
      </w:r>
      <w:bookmarkEnd w:id="95"/>
      <w:bookmarkEnd w:id="96"/>
      <w:bookmarkEnd w:id="97"/>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磋商。登录登录</w:t>
      </w:r>
      <w:r>
        <w:rPr>
          <w:rFonts w:hint="eastAsia" w:ascii="宋体" w:hAnsi="宋体" w:eastAsia="宋体"/>
          <w:color w:val="FF0000"/>
          <w:sz w:val="32"/>
          <w:szCs w:val="32"/>
        </w:rPr>
        <w:t>政府采购云平台(www.zcygov.cn)—我的工作台</w:t>
      </w:r>
      <w:r>
        <w:rPr>
          <w:rFonts w:hint="eastAsia" w:ascii="宋体" w:hAnsi="宋体"/>
          <w:sz w:val="28"/>
          <w:szCs w:val="28"/>
        </w:rPr>
        <w:t>—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5"/>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5"/>
        <w:numPr>
          <w:ilvl w:val="2"/>
          <w:numId w:val="1"/>
        </w:numPr>
        <w:tabs>
          <w:tab w:val="left" w:pos="993"/>
          <w:tab w:val="clear" w:pos="426"/>
          <w:tab w:val="clear" w:pos="567"/>
        </w:tabs>
      </w:pPr>
      <w:bookmarkStart w:id="98" w:name="_Toc63437911"/>
      <w:bookmarkStart w:id="99" w:name="_Toc63084325"/>
      <w:bookmarkStart w:id="100" w:name="_Toc72938455"/>
      <w:r>
        <w:rPr>
          <w:rFonts w:hint="eastAsia"/>
        </w:rPr>
        <w:t>符合性审查</w:t>
      </w:r>
      <w:bookmarkEnd w:id="98"/>
      <w:bookmarkEnd w:id="99"/>
      <w:bookmarkEnd w:id="100"/>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8"/>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8"/>
        <w:numPr>
          <w:ilvl w:val="0"/>
          <w:numId w:val="47"/>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8"/>
        <w:numPr>
          <w:ilvl w:val="0"/>
          <w:numId w:val="48"/>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8"/>
        <w:numPr>
          <w:ilvl w:val="0"/>
          <w:numId w:val="48"/>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2"/>
        <w:widowControl w:val="0"/>
        <w:numPr>
          <w:ilvl w:val="0"/>
          <w:numId w:val="49"/>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2"/>
        <w:widowControl w:val="0"/>
        <w:numPr>
          <w:ilvl w:val="0"/>
          <w:numId w:val="49"/>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8"/>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8"/>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8"/>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2"/>
        <w:widowControl w:val="0"/>
        <w:numPr>
          <w:ilvl w:val="0"/>
          <w:numId w:val="49"/>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8"/>
        <w:numPr>
          <w:ilvl w:val="0"/>
          <w:numId w:val="46"/>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61"/>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2"/>
              <w:numPr>
                <w:ilvl w:val="0"/>
                <w:numId w:val="50"/>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2"/>
              <w:numPr>
                <w:ilvl w:val="0"/>
                <w:numId w:val="50"/>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2"/>
              <w:numPr>
                <w:ilvl w:val="0"/>
                <w:numId w:val="50"/>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2"/>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2"/>
        <w:widowControl w:val="0"/>
        <w:numPr>
          <w:ilvl w:val="0"/>
          <w:numId w:val="51"/>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2"/>
        <w:widowControl w:val="0"/>
        <w:numPr>
          <w:ilvl w:val="0"/>
          <w:numId w:val="51"/>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val="en-US" w:eastAsia="zh-CN"/>
        </w:rPr>
        <w:t>县公共资源</w:t>
      </w:r>
      <w:r>
        <w:rPr>
          <w:rFonts w:hint="eastAsia" w:ascii="宋体" w:hAnsi="宋体" w:eastAsia="宋体"/>
          <w:sz w:val="28"/>
          <w:szCs w:val="28"/>
        </w:rPr>
        <w:t>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2"/>
        <w:widowControl w:val="0"/>
        <w:numPr>
          <w:ilvl w:val="0"/>
          <w:numId w:val="51"/>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8"/>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5"/>
        <w:numPr>
          <w:ilvl w:val="2"/>
          <w:numId w:val="1"/>
        </w:numPr>
        <w:tabs>
          <w:tab w:val="left" w:pos="993"/>
          <w:tab w:val="clear" w:pos="426"/>
          <w:tab w:val="clear" w:pos="567"/>
        </w:tabs>
      </w:pPr>
      <w:bookmarkStart w:id="101" w:name="_Toc63437912"/>
      <w:bookmarkStart w:id="102" w:name="_Toc72938456"/>
      <w:bookmarkStart w:id="103" w:name="_Toc63084326"/>
      <w:r>
        <w:rPr>
          <w:rFonts w:hint="eastAsia"/>
        </w:rPr>
        <w:t>最后报价审查</w:t>
      </w:r>
      <w:bookmarkEnd w:id="101"/>
      <w:bookmarkEnd w:id="102"/>
      <w:bookmarkEnd w:id="103"/>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w:t>
      </w:r>
      <w:r>
        <w:rPr>
          <w:rFonts w:hint="eastAsia" w:ascii="宋体" w:hAnsi="宋体" w:eastAsia="宋体"/>
          <w:color w:val="FF0000"/>
          <w:sz w:val="32"/>
          <w:szCs w:val="32"/>
        </w:rPr>
        <w:t>政府采购云平台(www.zcygov.cn)—我的工作台</w:t>
      </w:r>
      <w:r>
        <w:rPr>
          <w:rFonts w:hint="eastAsia" w:ascii="宋体" w:hAnsi="宋体"/>
          <w:sz w:val="28"/>
          <w:szCs w:val="28"/>
        </w:rPr>
        <w:t>—项目采购—开标评标—开标大厅（找到对应项目）—报价，进行报价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2"/>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3"/>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52"/>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2"/>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9"/>
        <w:numPr>
          <w:ilvl w:val="0"/>
          <w:numId w:val="54"/>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9"/>
        <w:numPr>
          <w:ilvl w:val="0"/>
          <w:numId w:val="54"/>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9"/>
        <w:numPr>
          <w:ilvl w:val="0"/>
          <w:numId w:val="54"/>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17"/>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2"/>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9"/>
        <w:numPr>
          <w:ilvl w:val="0"/>
          <w:numId w:val="55"/>
        </w:numPr>
        <w:tabs>
          <w:tab w:val="left" w:pos="1276"/>
          <w:tab w:val="clear" w:pos="846"/>
        </w:tabs>
        <w:snapToGrid w:val="0"/>
        <w:spacing w:line="620" w:lineRule="exact"/>
        <w:ind w:left="0" w:firstLine="567" w:firstLineChars="0"/>
        <w:rPr>
          <w:rFonts w:ascii="宋体" w:hAnsi="宋体" w:eastAsia="宋体"/>
          <w:b/>
          <w:bCs/>
          <w:sz w:val="28"/>
          <w:szCs w:val="28"/>
        </w:rPr>
      </w:pPr>
      <w:r>
        <w:rPr>
          <w:rFonts w:hint="eastAsia" w:ascii="宋体" w:hAnsi="宋体" w:eastAsia="宋体"/>
          <w:b/>
          <w:bCs/>
          <w:sz w:val="28"/>
          <w:szCs w:val="28"/>
        </w:rPr>
        <w:t>本项目专门面向中小</w:t>
      </w:r>
      <w:r>
        <w:rPr>
          <w:rFonts w:ascii="宋体" w:hAnsi="宋体" w:eastAsia="宋体"/>
          <w:b/>
          <w:bCs/>
          <w:sz w:val="28"/>
          <w:szCs w:val="28"/>
        </w:rPr>
        <w:t>企业，不进行价格扣除</w:t>
      </w:r>
      <w:r>
        <w:rPr>
          <w:rFonts w:hint="eastAsia" w:ascii="宋体" w:hAnsi="宋体" w:eastAsia="宋体"/>
          <w:b/>
          <w:bCs/>
          <w:sz w:val="28"/>
          <w:szCs w:val="28"/>
        </w:rPr>
        <w:t>。</w:t>
      </w:r>
    </w:p>
    <w:p>
      <w:pPr>
        <w:pStyle w:val="209"/>
        <w:numPr>
          <w:ilvl w:val="0"/>
          <w:numId w:val="55"/>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52"/>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5"/>
        <w:numPr>
          <w:ilvl w:val="2"/>
          <w:numId w:val="1"/>
        </w:numPr>
        <w:tabs>
          <w:tab w:val="left" w:pos="993"/>
          <w:tab w:val="clear" w:pos="426"/>
          <w:tab w:val="clear" w:pos="567"/>
        </w:tabs>
      </w:pPr>
      <w:bookmarkStart w:id="104" w:name="_Toc63437913"/>
      <w:bookmarkStart w:id="105" w:name="_Toc72938457"/>
      <w:bookmarkStart w:id="106" w:name="_Toc63084327"/>
      <w:r>
        <w:rPr>
          <w:rFonts w:hint="eastAsia"/>
        </w:rPr>
        <w:t>解释、澄清、说明的有关问题</w:t>
      </w:r>
      <w:bookmarkEnd w:id="104"/>
      <w:bookmarkEnd w:id="105"/>
      <w:bookmarkEnd w:id="106"/>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val="en-US" w:eastAsia="zh-CN"/>
        </w:rPr>
        <w:t>县公共资源</w:t>
      </w:r>
      <w:r>
        <w:rPr>
          <w:rFonts w:hint="eastAsia" w:ascii="宋体" w:hAnsi="宋体"/>
          <w:sz w:val="28"/>
          <w:szCs w:val="28"/>
        </w:rPr>
        <w:t>交易中心书面解释。</w:t>
      </w:r>
      <w:r>
        <w:rPr>
          <w:rFonts w:hint="eastAsia" w:ascii="宋体" w:hAnsi="宋体"/>
          <w:sz w:val="28"/>
          <w:szCs w:val="28"/>
          <w:lang w:val="en-US" w:eastAsia="zh-CN"/>
        </w:rPr>
        <w:t>县公共资源</w:t>
      </w:r>
      <w:r>
        <w:rPr>
          <w:rFonts w:hint="eastAsia" w:ascii="宋体" w:hAnsi="宋体"/>
          <w:sz w:val="28"/>
          <w:szCs w:val="28"/>
        </w:rPr>
        <w:t>交易中心的解释不得改变磋商文件的原义或者影响公平、公正，解释事项如果涉及供应商权益的以有利于供应商的原则进行解释。</w:t>
      </w:r>
    </w:p>
    <w:p>
      <w:pPr>
        <w:widowControl w:val="0"/>
        <w:numPr>
          <w:ilvl w:val="0"/>
          <w:numId w:val="56"/>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5"/>
        <w:numPr>
          <w:ilvl w:val="2"/>
          <w:numId w:val="1"/>
        </w:numPr>
        <w:tabs>
          <w:tab w:val="left" w:pos="993"/>
          <w:tab w:val="clear" w:pos="426"/>
          <w:tab w:val="clear" w:pos="567"/>
        </w:tabs>
      </w:pPr>
      <w:bookmarkStart w:id="107" w:name="_Toc63084328"/>
      <w:bookmarkStart w:id="108" w:name="_Toc72938458"/>
      <w:bookmarkStart w:id="109" w:name="_Toc63437914"/>
      <w:r>
        <w:rPr>
          <w:rFonts w:hint="eastAsia"/>
        </w:rPr>
        <w:t>比较与评价</w:t>
      </w:r>
      <w:bookmarkEnd w:id="107"/>
      <w:bookmarkEnd w:id="108"/>
      <w:bookmarkEnd w:id="109"/>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5"/>
        <w:numPr>
          <w:ilvl w:val="2"/>
          <w:numId w:val="1"/>
        </w:numPr>
        <w:tabs>
          <w:tab w:val="left" w:pos="993"/>
          <w:tab w:val="clear" w:pos="426"/>
          <w:tab w:val="clear" w:pos="567"/>
        </w:tabs>
      </w:pPr>
      <w:bookmarkStart w:id="110" w:name="_Toc72938459"/>
      <w:bookmarkStart w:id="111" w:name="_Toc63084329"/>
      <w:bookmarkStart w:id="112" w:name="_Toc63437915"/>
      <w:r>
        <w:rPr>
          <w:rFonts w:hint="eastAsia"/>
        </w:rPr>
        <w:t>磋商小组复核</w:t>
      </w:r>
      <w:bookmarkEnd w:id="110"/>
      <w:bookmarkEnd w:id="111"/>
      <w:bookmarkEnd w:id="112"/>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val="en-US" w:eastAsia="zh-CN"/>
        </w:rPr>
        <w:t>县公共资源</w:t>
      </w:r>
      <w:r>
        <w:rPr>
          <w:rFonts w:hint="eastAsia" w:ascii="宋体" w:hAnsi="宋体"/>
          <w:sz w:val="28"/>
          <w:szCs w:val="28"/>
        </w:rPr>
        <w:t>交易中心应当组织2名以上的工作人员，在采购现场监督人员的监督之下，依据有关的法律制度和采购文件对评审结果进行复核，出具复核报告。</w:t>
      </w:r>
    </w:p>
    <w:p>
      <w:pPr>
        <w:widowControl w:val="0"/>
        <w:numPr>
          <w:ilvl w:val="0"/>
          <w:numId w:val="57"/>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2"/>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2"/>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2"/>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2"/>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2"/>
        <w:numPr>
          <w:ilvl w:val="0"/>
          <w:numId w:val="58"/>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5"/>
        <w:numPr>
          <w:ilvl w:val="2"/>
          <w:numId w:val="1"/>
        </w:numPr>
        <w:tabs>
          <w:tab w:val="left" w:pos="993"/>
          <w:tab w:val="clear" w:pos="426"/>
          <w:tab w:val="clear" w:pos="567"/>
        </w:tabs>
      </w:pPr>
      <w:bookmarkStart w:id="113" w:name="_Toc63084330"/>
      <w:bookmarkStart w:id="114" w:name="_Toc63437916"/>
      <w:bookmarkStart w:id="115" w:name="_Toc72938460"/>
      <w:r>
        <w:rPr>
          <w:rFonts w:hint="eastAsia"/>
        </w:rPr>
        <w:t>推荐成交候选供应商</w:t>
      </w:r>
      <w:bookmarkEnd w:id="113"/>
      <w:bookmarkEnd w:id="114"/>
      <w:bookmarkEnd w:id="115"/>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5"/>
        <w:numPr>
          <w:ilvl w:val="2"/>
          <w:numId w:val="1"/>
        </w:numPr>
        <w:tabs>
          <w:tab w:val="left" w:pos="993"/>
          <w:tab w:val="clear" w:pos="426"/>
          <w:tab w:val="clear" w:pos="567"/>
        </w:tabs>
      </w:pPr>
      <w:bookmarkStart w:id="116" w:name="_Toc72938461"/>
      <w:bookmarkStart w:id="117" w:name="_Toc63084331"/>
      <w:bookmarkStart w:id="118" w:name="_Toc63437917"/>
      <w:r>
        <w:rPr>
          <w:rFonts w:hint="eastAsia"/>
        </w:rPr>
        <w:t>编写磋商报告</w:t>
      </w:r>
      <w:bookmarkEnd w:id="116"/>
      <w:bookmarkEnd w:id="117"/>
      <w:bookmarkEnd w:id="118"/>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5"/>
        <w:numPr>
          <w:ilvl w:val="2"/>
          <w:numId w:val="1"/>
        </w:numPr>
        <w:tabs>
          <w:tab w:val="left" w:pos="993"/>
          <w:tab w:val="clear" w:pos="426"/>
          <w:tab w:val="clear" w:pos="567"/>
        </w:tabs>
      </w:pPr>
      <w:bookmarkStart w:id="119" w:name="_Toc72938462"/>
      <w:bookmarkStart w:id="120" w:name="_Toc63084332"/>
      <w:bookmarkStart w:id="121" w:name="_Toc63437918"/>
      <w:bookmarkStart w:id="122" w:name="_Toc54948232"/>
      <w:r>
        <w:rPr>
          <w:rFonts w:hint="eastAsia"/>
        </w:rPr>
        <w:t>争议处理规则</w:t>
      </w:r>
      <w:bookmarkEnd w:id="119"/>
      <w:bookmarkEnd w:id="120"/>
      <w:bookmarkEnd w:id="121"/>
      <w:bookmarkEnd w:id="122"/>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w:t>
      </w:r>
      <w:r>
        <w:rPr>
          <w:rFonts w:hint="eastAsia" w:ascii="宋体" w:hAnsi="宋体"/>
          <w:sz w:val="28"/>
          <w:szCs w:val="28"/>
          <w:lang w:val="en-US" w:eastAsia="zh-CN"/>
        </w:rPr>
        <w:t>县公共资源</w:t>
      </w:r>
      <w:r>
        <w:rPr>
          <w:rFonts w:hint="eastAsia" w:ascii="宋体" w:hAnsi="宋体"/>
          <w:sz w:val="28"/>
          <w:szCs w:val="28"/>
        </w:rPr>
        <w:t>交易中心书面反映。</w:t>
      </w:r>
      <w:r>
        <w:rPr>
          <w:rFonts w:hint="eastAsia" w:ascii="宋体" w:hAnsi="宋体"/>
          <w:sz w:val="28"/>
          <w:szCs w:val="28"/>
          <w:lang w:val="en-US" w:eastAsia="zh-CN"/>
        </w:rPr>
        <w:t>县公共资源</w:t>
      </w:r>
      <w:r>
        <w:rPr>
          <w:rFonts w:hint="eastAsia" w:ascii="宋体" w:hAnsi="宋体"/>
          <w:sz w:val="28"/>
          <w:szCs w:val="28"/>
        </w:rPr>
        <w:t>交易中心收到书面反映后，应当书面报告采购项目同级财政部门依法处理。</w:t>
      </w:r>
    </w:p>
    <w:p>
      <w:pPr>
        <w:pStyle w:val="5"/>
        <w:numPr>
          <w:ilvl w:val="2"/>
          <w:numId w:val="1"/>
        </w:numPr>
        <w:tabs>
          <w:tab w:val="left" w:pos="993"/>
          <w:tab w:val="clear" w:pos="426"/>
          <w:tab w:val="clear" w:pos="567"/>
        </w:tabs>
      </w:pPr>
      <w:bookmarkStart w:id="123" w:name="_Toc63437919"/>
      <w:bookmarkStart w:id="124" w:name="_Toc72938463"/>
      <w:bookmarkStart w:id="125" w:name="_Toc63084333"/>
      <w:r>
        <w:rPr>
          <w:rFonts w:hint="eastAsia"/>
        </w:rPr>
        <w:t>供应商澄清、说明</w:t>
      </w:r>
      <w:bookmarkEnd w:id="123"/>
      <w:bookmarkEnd w:id="124"/>
      <w:bookmarkEnd w:id="125"/>
    </w:p>
    <w:p>
      <w:pPr>
        <w:widowControl w:val="0"/>
        <w:numPr>
          <w:ilvl w:val="0"/>
          <w:numId w:val="59"/>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9"/>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5"/>
        <w:numPr>
          <w:ilvl w:val="1"/>
          <w:numId w:val="60"/>
        </w:numPr>
        <w:spacing w:after="200"/>
        <w:ind w:left="1985" w:hanging="1985"/>
      </w:pPr>
      <w:bookmarkStart w:id="126" w:name="_Toc63437920"/>
      <w:bookmarkStart w:id="127" w:name="_Toc72938464"/>
      <w:bookmarkStart w:id="128" w:name="_Toc54948233"/>
      <w:r>
        <w:rPr>
          <w:rFonts w:hint="eastAsia"/>
        </w:rPr>
        <w:t>评审办法和标准</w:t>
      </w:r>
      <w:bookmarkEnd w:id="126"/>
      <w:bookmarkEnd w:id="127"/>
      <w:bookmarkEnd w:id="128"/>
    </w:p>
    <w:p>
      <w:pPr>
        <w:pStyle w:val="28"/>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6"/>
        <w:numPr>
          <w:ilvl w:val="2"/>
          <w:numId w:val="60"/>
        </w:numPr>
        <w:spacing w:after="200"/>
        <w:ind w:left="1135" w:hanging="1135"/>
        <w:rPr>
          <w:color w:val="auto"/>
        </w:rPr>
      </w:pPr>
      <w:r>
        <w:rPr>
          <w:rFonts w:hint="eastAsia"/>
          <w:color w:val="auto"/>
        </w:rPr>
        <w:t>评分办法</w:t>
      </w:r>
    </w:p>
    <w:p>
      <w:pPr>
        <w:pStyle w:val="28"/>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6"/>
        <w:numPr>
          <w:ilvl w:val="2"/>
          <w:numId w:val="60"/>
        </w:numPr>
        <w:spacing w:after="200"/>
        <w:ind w:left="1135" w:hanging="1135"/>
        <w:rPr>
          <w:color w:val="auto"/>
        </w:rPr>
      </w:pPr>
      <w:r>
        <w:rPr>
          <w:rFonts w:hint="eastAsia"/>
          <w:color w:val="auto"/>
        </w:rPr>
        <w:t>评分标准</w:t>
      </w:r>
    </w:p>
    <w:tbl>
      <w:tblPr>
        <w:tblStyle w:val="61"/>
        <w:tblW w:w="8959" w:type="dxa"/>
        <w:jc w:val="center"/>
        <w:tblInd w:w="0" w:type="dxa"/>
        <w:tblLayout w:type="fixed"/>
        <w:tblCellMar>
          <w:top w:w="0" w:type="dxa"/>
          <w:left w:w="108" w:type="dxa"/>
          <w:bottom w:w="0" w:type="dxa"/>
          <w:right w:w="108" w:type="dxa"/>
        </w:tblCellMar>
      </w:tblPr>
      <w:tblGrid>
        <w:gridCol w:w="1135"/>
        <w:gridCol w:w="6889"/>
        <w:gridCol w:w="935"/>
      </w:tblGrid>
      <w:tr>
        <w:tblPrEx>
          <w:tblLayout w:type="fixed"/>
          <w:tblCellMar>
            <w:top w:w="0" w:type="dxa"/>
            <w:left w:w="108" w:type="dxa"/>
            <w:bottom w:w="0" w:type="dxa"/>
            <w:right w:w="108" w:type="dxa"/>
          </w:tblCellMar>
        </w:tblPrEx>
        <w:trPr>
          <w:cantSplit/>
          <w:trHeight w:val="280" w:hRule="atLeast"/>
          <w:tblHeader/>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cs="仿宋"/>
                <w:b/>
                <w:bCs/>
              </w:rPr>
              <w:t>评分因素及分值</w:t>
            </w:r>
          </w:p>
        </w:tc>
        <w:tc>
          <w:tcPr>
            <w:tcW w:w="6889"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cs="仿宋"/>
                <w:b/>
                <w:bCs/>
              </w:rPr>
              <w:t>评分标准</w:t>
            </w:r>
          </w:p>
        </w:tc>
        <w:tc>
          <w:tcPr>
            <w:tcW w:w="935" w:type="dxa"/>
            <w:tcBorders>
              <w:top w:val="single" w:color="auto" w:sz="4" w:space="0"/>
              <w:left w:val="nil"/>
              <w:bottom w:val="single" w:color="auto" w:sz="4" w:space="0"/>
              <w:right w:val="single" w:color="auto" w:sz="4" w:space="0"/>
            </w:tcBorders>
            <w:vAlign w:val="center"/>
          </w:tcPr>
          <w:p>
            <w:pPr>
              <w:spacing w:line="360" w:lineRule="auto"/>
              <w:jc w:val="center"/>
              <w:rPr>
                <w:rFonts w:ascii="仿宋" w:hAnsi="仿宋" w:eastAsia="仿宋"/>
                <w:b/>
                <w:bCs/>
              </w:rPr>
            </w:pPr>
            <w:r>
              <w:rPr>
                <w:rFonts w:hint="eastAsia" w:ascii="仿宋" w:hAnsi="仿宋" w:eastAsia="仿宋" w:cs="仿宋"/>
                <w:b/>
                <w:bCs/>
              </w:rPr>
              <w:t>说明</w:t>
            </w:r>
          </w:p>
        </w:tc>
      </w:tr>
      <w:tr>
        <w:tblPrEx>
          <w:tblLayout w:type="fixed"/>
          <w:tblCellMar>
            <w:top w:w="0" w:type="dxa"/>
            <w:left w:w="108" w:type="dxa"/>
            <w:bottom w:w="0" w:type="dxa"/>
            <w:right w:w="108" w:type="dxa"/>
          </w:tblCellMar>
        </w:tblPrEx>
        <w:trPr>
          <w:cantSplit/>
          <w:trHeight w:val="448" w:hRule="atLeast"/>
          <w:jc w:val="center"/>
        </w:trPr>
        <w:tc>
          <w:tcPr>
            <w:tcW w:w="1135" w:type="dxa"/>
            <w:tcBorders>
              <w:top w:val="nil"/>
              <w:left w:val="single" w:color="auto" w:sz="4" w:space="0"/>
              <w:bottom w:val="single" w:color="auto" w:sz="4" w:space="0"/>
              <w:right w:val="single" w:color="auto" w:sz="4" w:space="0"/>
            </w:tcBorders>
            <w:vAlign w:val="center"/>
          </w:tcPr>
          <w:p>
            <w:pPr>
              <w:spacing w:line="360" w:lineRule="auto"/>
              <w:jc w:val="center"/>
              <w:rPr>
                <w:rFonts w:ascii="仿宋" w:hAnsi="仿宋" w:eastAsia="仿宋"/>
              </w:rPr>
            </w:pPr>
            <w:r>
              <w:rPr>
                <w:rFonts w:hint="eastAsia" w:ascii="仿宋" w:hAnsi="仿宋" w:eastAsia="仿宋" w:cs="仿宋"/>
              </w:rPr>
              <w:t>报价</w:t>
            </w:r>
          </w:p>
          <w:p>
            <w:pPr>
              <w:spacing w:line="360" w:lineRule="auto"/>
              <w:ind w:firstLine="240" w:firstLineChars="100"/>
              <w:rPr>
                <w:rFonts w:ascii="仿宋" w:hAnsi="仿宋" w:eastAsia="仿宋"/>
              </w:rPr>
            </w:pPr>
            <w:r>
              <w:rPr>
                <w:rFonts w:hint="eastAsia" w:ascii="仿宋" w:hAnsi="仿宋" w:eastAsia="仿宋" w:cs="仿宋"/>
                <w:lang w:val="en-US" w:eastAsia="zh-CN"/>
              </w:rPr>
              <w:t>50</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满足磋商文件要求且最后报价最低的供应商的价格为磋商基准价，其价格分为满分。其他供应商的价格分统一按照下列公式计算：</w:t>
            </w:r>
          </w:p>
          <w:p>
            <w:pPr>
              <w:spacing w:line="360" w:lineRule="auto"/>
              <w:rPr>
                <w:rFonts w:ascii="仿宋" w:hAnsi="仿宋" w:eastAsia="仿宋"/>
              </w:rPr>
            </w:pPr>
            <w:r>
              <w:rPr>
                <w:rFonts w:hint="eastAsia" w:ascii="仿宋" w:hAnsi="仿宋" w:eastAsia="仿宋" w:cs="仿宋"/>
              </w:rPr>
              <w:t>磋商报价得分</w:t>
            </w:r>
            <w:r>
              <w:rPr>
                <w:rFonts w:ascii="仿宋" w:hAnsi="仿宋" w:eastAsia="仿宋" w:cs="仿宋"/>
              </w:rPr>
              <w:t>=</w:t>
            </w:r>
            <w:r>
              <w:rPr>
                <w:rFonts w:hint="eastAsia" w:ascii="仿宋" w:hAnsi="仿宋" w:eastAsia="仿宋" w:cs="仿宋"/>
              </w:rPr>
              <w:t>（磋商基准价</w:t>
            </w:r>
            <w:r>
              <w:rPr>
                <w:rFonts w:ascii="仿宋" w:hAnsi="仿宋" w:eastAsia="仿宋" w:cs="仿宋"/>
              </w:rPr>
              <w:t>/</w:t>
            </w:r>
            <w:r>
              <w:rPr>
                <w:rFonts w:hint="eastAsia" w:ascii="仿宋" w:hAnsi="仿宋" w:eastAsia="仿宋" w:cs="仿宋"/>
              </w:rPr>
              <w:t>最后磋商报价）×</w:t>
            </w:r>
            <w:r>
              <w:rPr>
                <w:rFonts w:hint="eastAsia" w:ascii="仿宋" w:hAnsi="仿宋" w:eastAsia="仿宋" w:cs="仿宋"/>
                <w:lang w:val="en-US" w:eastAsia="zh-CN"/>
              </w:rPr>
              <w:t>50</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共同评分因素</w:t>
            </w:r>
          </w:p>
        </w:tc>
      </w:tr>
      <w:tr>
        <w:tblPrEx>
          <w:tblLayout w:type="fixed"/>
          <w:tblCellMar>
            <w:top w:w="0" w:type="dxa"/>
            <w:left w:w="108" w:type="dxa"/>
            <w:bottom w:w="0" w:type="dxa"/>
            <w:right w:w="108" w:type="dxa"/>
          </w:tblCellMar>
        </w:tblPrEx>
        <w:trPr>
          <w:cantSplit/>
          <w:trHeight w:val="1438" w:hRule="atLeast"/>
          <w:jc w:val="center"/>
        </w:trPr>
        <w:tc>
          <w:tcPr>
            <w:tcW w:w="1135" w:type="dxa"/>
            <w:tcBorders>
              <w:top w:val="nil"/>
              <w:left w:val="single" w:color="auto" w:sz="4" w:space="0"/>
              <w:bottom w:val="single" w:color="auto" w:sz="4" w:space="0"/>
              <w:right w:val="single" w:color="auto" w:sz="4" w:space="0"/>
            </w:tcBorders>
            <w:vAlign w:val="center"/>
          </w:tcPr>
          <w:p>
            <w:pPr>
              <w:spacing w:line="360" w:lineRule="auto"/>
              <w:jc w:val="center"/>
              <w:rPr>
                <w:rFonts w:ascii="仿宋" w:hAnsi="仿宋" w:eastAsia="仿宋"/>
              </w:rPr>
            </w:pPr>
            <w:r>
              <w:rPr>
                <w:rFonts w:hint="eastAsia" w:ascii="仿宋" w:hAnsi="仿宋" w:eastAsia="仿宋" w:cs="仿宋"/>
              </w:rPr>
              <w:t>施工组织设计</w:t>
            </w:r>
          </w:p>
          <w:p>
            <w:pPr>
              <w:spacing w:line="360" w:lineRule="auto"/>
              <w:ind w:firstLine="240" w:firstLineChars="100"/>
              <w:rPr>
                <w:rFonts w:ascii="仿宋" w:hAnsi="仿宋" w:eastAsia="仿宋"/>
              </w:rPr>
            </w:pPr>
            <w:r>
              <w:rPr>
                <w:rFonts w:hint="eastAsia" w:ascii="仿宋" w:hAnsi="仿宋" w:eastAsia="仿宋" w:cs="仿宋"/>
                <w:lang w:val="en-US" w:eastAsia="zh-CN"/>
              </w:rPr>
              <w:t>35</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供应商提供的施工组织设计方案包含进度计划、质量保证措施、安全保证措施、资源配置计划、环保文明措施、应急预案、施工工艺内容且响应磋商文件的得</w:t>
            </w:r>
            <w:r>
              <w:rPr>
                <w:rFonts w:hint="eastAsia" w:ascii="仿宋" w:hAnsi="仿宋" w:eastAsia="仿宋" w:cs="仿宋"/>
                <w:lang w:val="en-US" w:eastAsia="zh-CN"/>
              </w:rPr>
              <w:t>5</w:t>
            </w:r>
            <w:r>
              <w:rPr>
                <w:rFonts w:hint="eastAsia" w:ascii="仿宋" w:hAnsi="仿宋" w:eastAsia="仿宋" w:cs="仿宋"/>
              </w:rPr>
              <w:t>分，每缺少一项内容或有一项内容错误（内容错误指：项目名称、实施地点、涉及的规范、标准与本项目要求不一致；进度计划超期）的，每缺少一项内容扣</w:t>
            </w:r>
            <w:r>
              <w:rPr>
                <w:rFonts w:hint="eastAsia" w:ascii="仿宋" w:hAnsi="仿宋" w:eastAsia="仿宋" w:cs="仿宋"/>
                <w:lang w:val="en-US" w:eastAsia="zh-CN"/>
              </w:rPr>
              <w:t>5</w:t>
            </w:r>
            <w:r>
              <w:rPr>
                <w:rFonts w:hint="eastAsia" w:ascii="仿宋" w:hAnsi="仿宋" w:eastAsia="仿宋" w:cs="仿宋"/>
              </w:rPr>
              <w:t>分，每有一处错误扣</w:t>
            </w:r>
            <w:r>
              <w:rPr>
                <w:rFonts w:hint="eastAsia" w:ascii="仿宋" w:hAnsi="仿宋" w:eastAsia="仿宋" w:cs="仿宋"/>
                <w:lang w:val="en-US" w:eastAsia="zh-CN"/>
              </w:rPr>
              <w:t>2.5</w:t>
            </w:r>
            <w:r>
              <w:rPr>
                <w:rFonts w:hint="eastAsia" w:ascii="仿宋" w:hAnsi="仿宋" w:eastAsia="仿宋" w:cs="仿宋"/>
              </w:rPr>
              <w:t>分，扣完为止。</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hint="eastAsia" w:ascii="仿宋" w:hAnsi="仿宋" w:eastAsia="仿宋"/>
                <w:lang w:eastAsia="zh-CN"/>
              </w:rPr>
            </w:pPr>
            <w:r>
              <w:rPr>
                <w:rFonts w:hint="eastAsia" w:ascii="仿宋" w:hAnsi="仿宋" w:eastAsia="仿宋" w:cs="仿宋"/>
              </w:rPr>
              <w:t>共同评分因素</w:t>
            </w:r>
          </w:p>
        </w:tc>
      </w:tr>
      <w:tr>
        <w:tblPrEx>
          <w:tblLayout w:type="fixed"/>
          <w:tblCellMar>
            <w:top w:w="0" w:type="dxa"/>
            <w:left w:w="108" w:type="dxa"/>
            <w:bottom w:w="0" w:type="dxa"/>
            <w:right w:w="108" w:type="dxa"/>
          </w:tblCellMar>
        </w:tblPrEx>
        <w:trPr>
          <w:cantSplit/>
          <w:trHeight w:val="278" w:hRule="atLeast"/>
          <w:jc w:val="center"/>
        </w:trPr>
        <w:tc>
          <w:tcPr>
            <w:tcW w:w="1135" w:type="dxa"/>
            <w:tcBorders>
              <w:top w:val="nil"/>
              <w:left w:val="single" w:color="auto" w:sz="4" w:space="0"/>
              <w:bottom w:val="single" w:color="auto" w:sz="4" w:space="0"/>
              <w:right w:val="single" w:color="auto" w:sz="4" w:space="0"/>
            </w:tcBorders>
            <w:vAlign w:val="center"/>
          </w:tcPr>
          <w:p>
            <w:pPr>
              <w:spacing w:line="360" w:lineRule="auto"/>
              <w:jc w:val="center"/>
              <w:rPr>
                <w:rFonts w:ascii="仿宋" w:hAnsi="仿宋" w:eastAsia="仿宋"/>
              </w:rPr>
            </w:pPr>
            <w:r>
              <w:rPr>
                <w:rFonts w:hint="eastAsia" w:ascii="仿宋" w:hAnsi="仿宋" w:eastAsia="仿宋" w:cs="仿宋"/>
              </w:rPr>
              <w:t>业绩</w:t>
            </w:r>
          </w:p>
          <w:p>
            <w:pPr>
              <w:spacing w:line="360" w:lineRule="auto"/>
              <w:jc w:val="center"/>
              <w:rPr>
                <w:rFonts w:ascii="仿宋" w:hAnsi="仿宋" w:eastAsia="仿宋" w:cs="仿宋"/>
              </w:rPr>
            </w:pPr>
            <w:r>
              <w:rPr>
                <w:rFonts w:hint="eastAsia" w:ascii="仿宋" w:hAnsi="仿宋" w:eastAsia="仿宋" w:cs="仿宋"/>
                <w:lang w:val="en-US" w:eastAsia="zh-CN"/>
              </w:rPr>
              <w:t>10</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top"/>
          </w:tcPr>
          <w:p>
            <w:pPr>
              <w:spacing w:line="360" w:lineRule="auto"/>
              <w:rPr>
                <w:rFonts w:ascii="仿宋" w:hAnsi="仿宋" w:eastAsia="仿宋"/>
              </w:rPr>
            </w:pPr>
            <w:r>
              <w:rPr>
                <w:rFonts w:hint="eastAsia" w:ascii="仿宋" w:hAnsi="仿宋" w:eastAsia="仿宋" w:cs="仿宋"/>
              </w:rPr>
              <w:t>供应商</w:t>
            </w:r>
            <w:r>
              <w:rPr>
                <w:rFonts w:ascii="仿宋" w:hAnsi="仿宋" w:eastAsia="仿宋" w:cs="仿宋"/>
              </w:rPr>
              <w:t>20</w:t>
            </w:r>
            <w:r>
              <w:rPr>
                <w:rFonts w:hint="eastAsia" w:ascii="仿宋" w:hAnsi="仿宋" w:eastAsia="仿宋" w:cs="仿宋"/>
                <w:lang w:val="en-US" w:eastAsia="zh-CN"/>
              </w:rPr>
              <w:t>18</w:t>
            </w:r>
            <w:r>
              <w:rPr>
                <w:rFonts w:hint="eastAsia" w:ascii="仿宋" w:hAnsi="仿宋" w:eastAsia="仿宋" w:cs="仿宋"/>
              </w:rPr>
              <w:t>年</w:t>
            </w:r>
            <w:r>
              <w:rPr>
                <w:rFonts w:ascii="仿宋" w:hAnsi="仿宋" w:eastAsia="仿宋" w:cs="仿宋"/>
              </w:rPr>
              <w:t>1</w:t>
            </w:r>
            <w:r>
              <w:rPr>
                <w:rFonts w:hint="eastAsia" w:ascii="仿宋" w:hAnsi="仿宋" w:eastAsia="仿宋" w:cs="仿宋"/>
              </w:rPr>
              <w:t>月</w:t>
            </w:r>
            <w:r>
              <w:rPr>
                <w:rFonts w:ascii="仿宋" w:hAnsi="仿宋" w:eastAsia="仿宋" w:cs="仿宋"/>
              </w:rPr>
              <w:t>1</w:t>
            </w:r>
            <w:r>
              <w:rPr>
                <w:rFonts w:hint="eastAsia" w:ascii="仿宋" w:hAnsi="仿宋" w:eastAsia="仿宋" w:cs="仿宋"/>
              </w:rPr>
              <w:t>日（含</w:t>
            </w:r>
            <w:r>
              <w:rPr>
                <w:rFonts w:ascii="仿宋" w:hAnsi="仿宋" w:eastAsia="仿宋" w:cs="仿宋"/>
              </w:rPr>
              <w:t>1</w:t>
            </w:r>
            <w:r>
              <w:rPr>
                <w:rFonts w:hint="eastAsia" w:ascii="仿宋" w:hAnsi="仿宋" w:eastAsia="仿宋" w:cs="仿宋"/>
              </w:rPr>
              <w:t>日）以来具有一个已完成类似项目业绩的得</w:t>
            </w:r>
            <w:r>
              <w:rPr>
                <w:rFonts w:hint="eastAsia" w:ascii="仿宋" w:hAnsi="仿宋" w:eastAsia="仿宋" w:cs="仿宋"/>
                <w:lang w:val="en-US" w:eastAsia="zh-CN"/>
              </w:rPr>
              <w:t>4</w:t>
            </w:r>
            <w:r>
              <w:rPr>
                <w:rFonts w:hint="eastAsia" w:ascii="仿宋" w:hAnsi="仿宋" w:eastAsia="仿宋" w:cs="仿宋"/>
              </w:rPr>
              <w:t>分，在此基础上每增加</w:t>
            </w:r>
            <w:r>
              <w:rPr>
                <w:rFonts w:ascii="仿宋" w:hAnsi="仿宋" w:eastAsia="仿宋" w:cs="仿宋"/>
              </w:rPr>
              <w:t>1</w:t>
            </w:r>
            <w:r>
              <w:rPr>
                <w:rFonts w:hint="eastAsia" w:ascii="仿宋" w:hAnsi="仿宋" w:eastAsia="仿宋" w:cs="仿宋"/>
              </w:rPr>
              <w:t>个加</w:t>
            </w:r>
            <w:r>
              <w:rPr>
                <w:rFonts w:hint="eastAsia" w:ascii="仿宋" w:hAnsi="仿宋" w:eastAsia="仿宋" w:cs="仿宋"/>
                <w:lang w:val="en-US" w:eastAsia="zh-CN"/>
              </w:rPr>
              <w:t>3</w:t>
            </w:r>
            <w:r>
              <w:rPr>
                <w:rFonts w:hint="eastAsia" w:ascii="仿宋" w:hAnsi="仿宋" w:eastAsia="仿宋" w:cs="仿宋"/>
              </w:rPr>
              <w:t>分，最多得</w:t>
            </w:r>
            <w:r>
              <w:rPr>
                <w:rFonts w:hint="eastAsia" w:ascii="仿宋" w:hAnsi="仿宋" w:eastAsia="仿宋" w:cs="仿宋"/>
                <w:lang w:val="en-US" w:eastAsia="zh-CN"/>
              </w:rPr>
              <w:t>10</w:t>
            </w:r>
            <w:r>
              <w:rPr>
                <w:rFonts w:hint="eastAsia" w:ascii="仿宋" w:hAnsi="仿宋" w:eastAsia="仿宋" w:cs="仿宋"/>
              </w:rPr>
              <w:t>分。（提供施工合同复印件和竣工验收报告复印件。）类似项目</w:t>
            </w:r>
            <w:r>
              <w:rPr>
                <w:rFonts w:hint="eastAsia" w:ascii="仿宋" w:hAnsi="仿宋" w:eastAsia="仿宋" w:cs="仿宋"/>
                <w:highlight w:val="none"/>
              </w:rPr>
              <w:t>是指：</w:t>
            </w:r>
            <w:r>
              <w:rPr>
                <w:rFonts w:hint="eastAsia" w:ascii="仿宋" w:hAnsi="仿宋" w:eastAsia="仿宋" w:cs="仿宋"/>
                <w:highlight w:val="none"/>
                <w:lang w:val="en-US" w:eastAsia="zh-CN"/>
              </w:rPr>
              <w:t>道路工程</w:t>
            </w:r>
            <w:r>
              <w:rPr>
                <w:rFonts w:hint="eastAsia" w:ascii="仿宋" w:hAnsi="仿宋" w:eastAsia="仿宋" w:cs="仿宋"/>
                <w:highlight w:val="none"/>
              </w:rPr>
              <w:t>建设</w:t>
            </w:r>
            <w:r>
              <w:rPr>
                <w:rFonts w:hint="eastAsia" w:ascii="仿宋" w:hAnsi="仿宋" w:eastAsia="仿宋" w:cs="仿宋"/>
              </w:rPr>
              <w:t>项目。</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共同评分因素</w:t>
            </w:r>
          </w:p>
        </w:tc>
      </w:tr>
      <w:tr>
        <w:tblPrEx>
          <w:tblLayout w:type="fixed"/>
          <w:tblCellMar>
            <w:top w:w="0" w:type="dxa"/>
            <w:left w:w="108" w:type="dxa"/>
            <w:bottom w:w="0" w:type="dxa"/>
            <w:right w:w="108" w:type="dxa"/>
          </w:tblCellMar>
        </w:tblPrEx>
        <w:trPr>
          <w:cantSplit/>
          <w:trHeight w:val="1080"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rPr>
            </w:pPr>
            <w:r>
              <w:rPr>
                <w:rFonts w:hint="eastAsia" w:ascii="仿宋" w:hAnsi="仿宋" w:eastAsia="仿宋" w:cs="仿宋"/>
              </w:rPr>
              <w:t>优先采购节能、环境标志、无线局域网产品</w:t>
            </w:r>
          </w:p>
          <w:p>
            <w:pPr>
              <w:spacing w:line="360" w:lineRule="auto"/>
              <w:jc w:val="center"/>
              <w:rPr>
                <w:rFonts w:ascii="仿宋" w:hAnsi="仿宋" w:eastAsia="仿宋"/>
              </w:rPr>
            </w:pPr>
            <w:r>
              <w:rPr>
                <w:rFonts w:hint="eastAsia" w:ascii="仿宋" w:hAnsi="仿宋" w:eastAsia="仿宋" w:cs="仿宋"/>
              </w:rPr>
              <w:t>（</w:t>
            </w:r>
            <w:r>
              <w:rPr>
                <w:rFonts w:hint="eastAsia" w:ascii="仿宋" w:hAnsi="仿宋" w:eastAsia="仿宋" w:cs="仿宋"/>
                <w:lang w:val="en-US" w:eastAsia="zh-CN"/>
              </w:rPr>
              <w:t>3</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hint="eastAsia" w:ascii="仿宋" w:hAnsi="仿宋" w:eastAsia="仿宋" w:cs="仿宋"/>
              </w:rPr>
              <w:t>供应商所响应的产品中每有一项属于节能产品政府采购品目清单中优先采购范围的得</w:t>
            </w:r>
            <w:r>
              <w:rPr>
                <w:rFonts w:hint="eastAsia" w:ascii="仿宋" w:hAnsi="仿宋" w:eastAsia="仿宋" w:cs="仿宋"/>
                <w:lang w:val="en-US" w:eastAsia="zh-CN"/>
              </w:rPr>
              <w:t>0.5</w:t>
            </w:r>
            <w:r>
              <w:rPr>
                <w:rFonts w:hint="eastAsia" w:ascii="仿宋" w:hAnsi="仿宋" w:eastAsia="仿宋" w:cs="仿宋"/>
              </w:rPr>
              <w:t>分；每有一项属于环境标志产品政府采购品目清单中优先采购范围的得</w:t>
            </w:r>
            <w:r>
              <w:rPr>
                <w:rFonts w:hint="eastAsia" w:ascii="仿宋" w:hAnsi="仿宋" w:eastAsia="仿宋" w:cs="仿宋"/>
                <w:lang w:val="en-US" w:eastAsia="zh-CN"/>
              </w:rPr>
              <w:t>0.5</w:t>
            </w:r>
            <w:r>
              <w:rPr>
                <w:rFonts w:hint="eastAsia" w:ascii="仿宋" w:hAnsi="仿宋" w:eastAsia="仿宋" w:cs="仿宋"/>
              </w:rPr>
              <w:t>分；每有一项为无线局域网产品政府采购清单中的产品的得</w:t>
            </w:r>
            <w:r>
              <w:rPr>
                <w:rFonts w:hint="eastAsia" w:ascii="仿宋" w:hAnsi="仿宋" w:eastAsia="仿宋" w:cs="仿宋"/>
                <w:lang w:val="en-US" w:eastAsia="zh-CN"/>
              </w:rPr>
              <w:t>0.5</w:t>
            </w:r>
            <w:r>
              <w:rPr>
                <w:rFonts w:hint="eastAsia" w:ascii="仿宋" w:hAnsi="仿宋" w:eastAsia="仿宋" w:cs="仿宋"/>
              </w:rPr>
              <w:t>分。本项共</w:t>
            </w:r>
            <w:r>
              <w:rPr>
                <w:rFonts w:hint="eastAsia" w:ascii="仿宋" w:hAnsi="仿宋" w:eastAsia="仿宋" w:cs="仿宋"/>
                <w:lang w:val="en-US" w:eastAsia="zh-CN"/>
              </w:rPr>
              <w:t>3</w:t>
            </w:r>
            <w:r>
              <w:rPr>
                <w:rFonts w:hint="eastAsia" w:ascii="仿宋" w:hAnsi="仿宋" w:eastAsia="仿宋" w:cs="仿宋"/>
              </w:rPr>
              <w:t>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hint="eastAsia" w:ascii="仿宋" w:hAnsi="仿宋" w:eastAsia="仿宋" w:cs="仿宋"/>
              </w:rPr>
              <w:t>说明：</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ascii="仿宋" w:hAnsi="仿宋" w:eastAsia="仿宋" w:cs="仿宋"/>
              </w:rPr>
              <w:t>1</w:t>
            </w:r>
            <w:r>
              <w:rPr>
                <w:rFonts w:hint="eastAsia" w:ascii="仿宋" w:hAnsi="仿宋" w:eastAsia="仿宋" w:cs="仿宋"/>
              </w:rPr>
              <w:t>、可重复计分；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ascii="仿宋" w:hAnsi="仿宋" w:eastAsia="仿宋" w:cs="仿宋"/>
              </w:rPr>
              <w:t>2</w:t>
            </w:r>
            <w:r>
              <w:rPr>
                <w:rFonts w:hint="eastAsia" w:ascii="仿宋" w:hAnsi="仿宋" w:eastAsia="仿宋" w:cs="仿宋"/>
              </w:rPr>
              <w:t>、本项目采购的产品中属于节能产品或环境标志产品政府采购品目清单中强制采购范围的，不属于本项评分范围。</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ascii="仿宋" w:hAnsi="仿宋" w:eastAsia="仿宋" w:cs="仿宋"/>
              </w:rPr>
              <w:t>3</w:t>
            </w:r>
            <w:r>
              <w:rPr>
                <w:rFonts w:hint="eastAsia" w:ascii="仿宋" w:hAnsi="仿宋" w:eastAsia="仿宋" w:cs="仿宋"/>
              </w:rPr>
              <w:t>、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ascii="仿宋" w:hAnsi="仿宋" w:eastAsia="仿宋" w:cs="仿宋"/>
              </w:rPr>
              <w:t>4</w:t>
            </w:r>
            <w:r>
              <w:rPr>
                <w:rFonts w:hint="eastAsia" w:ascii="仿宋" w:hAnsi="仿宋" w:eastAsia="仿宋" w:cs="仿宋"/>
              </w:rPr>
              <w:t>、供应商所投产品属于优先采购范围内的无线局域网产品的，需提供《中国政府采购网》公布的无线局域网产品政府采购清单封面及对应页且在有效期内并加盖供应商单位公章（鲜章）。</w:t>
            </w:r>
          </w:p>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仿宋" w:hAnsi="仿宋" w:eastAsia="仿宋"/>
              </w:rPr>
            </w:pPr>
            <w:r>
              <w:rPr>
                <w:rFonts w:hint="eastAsia" w:ascii="仿宋" w:hAnsi="仿宋" w:eastAsia="仿宋" w:cs="仿宋"/>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共同评分因素</w:t>
            </w:r>
          </w:p>
        </w:tc>
      </w:tr>
      <w:tr>
        <w:tblPrEx>
          <w:tblLayout w:type="fixed"/>
          <w:tblCellMar>
            <w:top w:w="0" w:type="dxa"/>
            <w:left w:w="108" w:type="dxa"/>
            <w:bottom w:w="0" w:type="dxa"/>
            <w:right w:w="108" w:type="dxa"/>
          </w:tblCellMar>
        </w:tblPrEx>
        <w:trPr>
          <w:cantSplit/>
          <w:trHeight w:val="484" w:hRule="atLeast"/>
          <w:jc w:val="center"/>
        </w:trPr>
        <w:tc>
          <w:tcPr>
            <w:tcW w:w="11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rPr>
            </w:pPr>
            <w:r>
              <w:rPr>
                <w:rFonts w:hint="eastAsia" w:ascii="仿宋" w:hAnsi="仿宋" w:eastAsia="仿宋" w:cs="仿宋"/>
              </w:rPr>
              <w:t>扶持少数民族地区</w:t>
            </w:r>
          </w:p>
          <w:p>
            <w:pPr>
              <w:spacing w:line="360" w:lineRule="auto"/>
              <w:jc w:val="center"/>
              <w:rPr>
                <w:rFonts w:ascii="仿宋" w:hAnsi="仿宋" w:eastAsia="仿宋"/>
              </w:rPr>
            </w:pPr>
            <w:r>
              <w:rPr>
                <w:rFonts w:hint="eastAsia" w:ascii="仿宋" w:hAnsi="仿宋" w:eastAsia="仿宋" w:cs="仿宋"/>
              </w:rPr>
              <w:t>（</w:t>
            </w:r>
            <w:r>
              <w:rPr>
                <w:rFonts w:hint="eastAsia" w:ascii="仿宋" w:hAnsi="仿宋" w:eastAsia="仿宋" w:cs="仿宋"/>
                <w:lang w:val="en-US" w:eastAsia="zh-CN"/>
              </w:rPr>
              <w:t>2</w:t>
            </w:r>
            <w:r>
              <w:rPr>
                <w:rFonts w:hint="eastAsia" w:ascii="仿宋" w:hAnsi="仿宋" w:eastAsia="仿宋" w:cs="仿宋"/>
              </w:rPr>
              <w:t>分）</w:t>
            </w:r>
          </w:p>
        </w:tc>
        <w:tc>
          <w:tcPr>
            <w:tcW w:w="6889"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供应商属于少数民族地区中小建筑企业的得</w:t>
            </w:r>
            <w:r>
              <w:rPr>
                <w:rFonts w:hint="eastAsia" w:ascii="仿宋" w:hAnsi="仿宋" w:eastAsia="仿宋" w:cs="仿宋"/>
                <w:lang w:val="en-US" w:eastAsia="zh-CN"/>
              </w:rPr>
              <w:t>2</w:t>
            </w:r>
            <w:r>
              <w:rPr>
                <w:rFonts w:hint="eastAsia" w:ascii="仿宋" w:hAnsi="仿宋" w:eastAsia="仿宋" w:cs="仿宋"/>
              </w:rPr>
              <w:t>分。（指供应商注册地在民族自治州、自治县、自治乡的中小建筑企业，提供营业执照复印件。）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共同评分因素</w:t>
            </w:r>
          </w:p>
        </w:tc>
      </w:tr>
      <w:tr>
        <w:tblPrEx>
          <w:tblLayout w:type="fixed"/>
          <w:tblCellMar>
            <w:top w:w="0" w:type="dxa"/>
            <w:left w:w="108" w:type="dxa"/>
            <w:bottom w:w="0" w:type="dxa"/>
            <w:right w:w="108" w:type="dxa"/>
          </w:tblCellMar>
        </w:tblPrEx>
        <w:trPr>
          <w:cantSplit/>
          <w:trHeight w:val="70" w:hRule="atLeast"/>
          <w:jc w:val="center"/>
        </w:trPr>
        <w:tc>
          <w:tcPr>
            <w:tcW w:w="8959"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rPr>
            </w:pPr>
            <w:r>
              <w:rPr>
                <w:rFonts w:hint="eastAsia" w:ascii="仿宋" w:hAnsi="仿宋" w:eastAsia="仿宋" w:cs="仿宋"/>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ascii="宋体" w:hAnsi="宋体"/>
          <w:sz w:val="28"/>
        </w:rPr>
      </w:pP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5"/>
        <w:numPr>
          <w:ilvl w:val="1"/>
          <w:numId w:val="60"/>
        </w:numPr>
        <w:spacing w:after="200"/>
        <w:ind w:left="1985" w:hanging="1985"/>
      </w:pPr>
      <w:bookmarkStart w:id="129" w:name="_Toc494357021"/>
      <w:bookmarkEnd w:id="129"/>
      <w:bookmarkStart w:id="130" w:name="_Toc494357026"/>
      <w:bookmarkEnd w:id="130"/>
      <w:bookmarkStart w:id="131" w:name="_Toc494095675"/>
      <w:bookmarkEnd w:id="131"/>
      <w:bookmarkStart w:id="132" w:name="_Toc494095672"/>
      <w:bookmarkEnd w:id="132"/>
      <w:bookmarkStart w:id="133" w:name="_Toc494095669"/>
      <w:bookmarkEnd w:id="133"/>
      <w:bookmarkStart w:id="134" w:name="_Toc494095679"/>
      <w:bookmarkEnd w:id="134"/>
      <w:bookmarkStart w:id="135" w:name="_Toc494357025"/>
      <w:bookmarkEnd w:id="135"/>
      <w:bookmarkStart w:id="136" w:name="_Toc494357035"/>
      <w:bookmarkEnd w:id="136"/>
      <w:bookmarkStart w:id="137" w:name="_Toc494357022"/>
      <w:bookmarkEnd w:id="137"/>
      <w:bookmarkStart w:id="138" w:name="_Toc494095668"/>
      <w:bookmarkEnd w:id="138"/>
      <w:bookmarkStart w:id="139" w:name="_Toc494357027"/>
      <w:bookmarkEnd w:id="139"/>
      <w:bookmarkStart w:id="140" w:name="_Toc494095673"/>
      <w:bookmarkEnd w:id="140"/>
      <w:bookmarkStart w:id="141" w:name="_Toc494095680"/>
      <w:bookmarkEnd w:id="141"/>
      <w:bookmarkStart w:id="142" w:name="_Toc494357030"/>
      <w:bookmarkEnd w:id="142"/>
      <w:bookmarkStart w:id="143" w:name="_Toc494357028"/>
      <w:bookmarkEnd w:id="143"/>
      <w:bookmarkStart w:id="144" w:name="_Toc494095677"/>
      <w:bookmarkEnd w:id="144"/>
      <w:bookmarkStart w:id="145" w:name="_Toc494095674"/>
      <w:bookmarkEnd w:id="145"/>
      <w:bookmarkStart w:id="146" w:name="_Toc494357029"/>
      <w:bookmarkEnd w:id="146"/>
      <w:bookmarkStart w:id="147" w:name="_Toc494357034"/>
      <w:bookmarkEnd w:id="147"/>
      <w:bookmarkStart w:id="148" w:name="_Toc494357032"/>
      <w:bookmarkEnd w:id="148"/>
      <w:bookmarkStart w:id="149" w:name="_Toc494357023"/>
      <w:bookmarkEnd w:id="149"/>
      <w:bookmarkStart w:id="150" w:name="_Toc494095676"/>
      <w:bookmarkEnd w:id="150"/>
      <w:bookmarkStart w:id="151" w:name="_Toc494095678"/>
      <w:bookmarkEnd w:id="151"/>
      <w:bookmarkStart w:id="152" w:name="_Toc494095671"/>
      <w:bookmarkEnd w:id="152"/>
      <w:bookmarkStart w:id="153" w:name="_Toc494357024"/>
      <w:bookmarkEnd w:id="153"/>
      <w:bookmarkStart w:id="154" w:name="_Toc494095682"/>
      <w:bookmarkEnd w:id="154"/>
      <w:bookmarkStart w:id="155" w:name="_Toc494095670"/>
      <w:bookmarkEnd w:id="155"/>
      <w:bookmarkStart w:id="156" w:name="_Toc494095681"/>
      <w:bookmarkEnd w:id="156"/>
      <w:bookmarkStart w:id="157" w:name="_Toc494357031"/>
      <w:bookmarkEnd w:id="157"/>
      <w:bookmarkStart w:id="158" w:name="_Toc494357033"/>
      <w:bookmarkEnd w:id="158"/>
      <w:bookmarkStart w:id="159" w:name="_Toc72938465"/>
      <w:bookmarkStart w:id="160" w:name="_Toc54948234"/>
      <w:r>
        <w:rPr>
          <w:rFonts w:hint="eastAsia"/>
        </w:rPr>
        <w:t>采购失败情形</w:t>
      </w:r>
      <w:bookmarkEnd w:id="159"/>
      <w:bookmarkEnd w:id="160"/>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5"/>
        <w:numPr>
          <w:ilvl w:val="2"/>
          <w:numId w:val="1"/>
        </w:numPr>
        <w:tabs>
          <w:tab w:val="left" w:pos="993"/>
          <w:tab w:val="clear" w:pos="426"/>
          <w:tab w:val="clear" w:pos="567"/>
        </w:tabs>
      </w:pPr>
      <w:bookmarkStart w:id="161" w:name="_Toc63084336"/>
      <w:bookmarkStart w:id="162" w:name="_Toc72938466"/>
      <w:bookmarkStart w:id="163" w:name="_Toc63437922"/>
      <w:r>
        <w:rPr>
          <w:rFonts w:hint="eastAsia"/>
        </w:rPr>
        <w:t>其他</w:t>
      </w:r>
      <w:bookmarkEnd w:id="161"/>
      <w:bookmarkEnd w:id="162"/>
      <w:bookmarkEnd w:id="163"/>
    </w:p>
    <w:p>
      <w:pPr>
        <w:ind w:firstLine="560" w:firstLineChars="200"/>
        <w:rPr>
          <w:rFonts w:ascii="宋体" w:hAnsi="宋体"/>
          <w:sz w:val="28"/>
          <w:szCs w:val="28"/>
        </w:rPr>
      </w:pPr>
      <w:r>
        <w:rPr>
          <w:rFonts w:hint="eastAsia" w:ascii="宋体" w:hAnsi="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60"/>
        </w:numPr>
        <w:spacing w:after="200"/>
        <w:ind w:left="1985" w:hanging="1985"/>
      </w:pPr>
      <w:bookmarkStart w:id="164" w:name="_Toc72938467"/>
      <w:bookmarkStart w:id="165" w:name="_Toc54948235"/>
      <w:r>
        <w:rPr>
          <w:rFonts w:hint="eastAsia"/>
        </w:rPr>
        <w:t>确定成交供应商</w:t>
      </w:r>
      <w:bookmarkEnd w:id="164"/>
      <w:bookmarkEnd w:id="165"/>
    </w:p>
    <w:p>
      <w:pPr>
        <w:numPr>
          <w:ilvl w:val="0"/>
          <w:numId w:val="61"/>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1"/>
        </w:numPr>
        <w:tabs>
          <w:tab w:val="left" w:pos="1134"/>
        </w:tabs>
        <w:snapToGrid w:val="0"/>
        <w:spacing w:after="200" w:line="620" w:lineRule="exact"/>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val="en-US" w:eastAsia="zh-CN"/>
        </w:rPr>
        <w:t>县公共资源</w:t>
      </w:r>
      <w:r>
        <w:rPr>
          <w:rFonts w:hint="eastAsia" w:ascii="宋体" w:hAnsi="宋体" w:cs="宋体"/>
          <w:sz w:val="28"/>
          <w:szCs w:val="28"/>
        </w:rPr>
        <w:t>交易中心在评审结束之日起2个工作日内将评审报告及有关资料送交采购人确定1名成交供应商。</w:t>
      </w:r>
    </w:p>
    <w:p>
      <w:pPr>
        <w:numPr>
          <w:ilvl w:val="0"/>
          <w:numId w:val="61"/>
        </w:numPr>
        <w:tabs>
          <w:tab w:val="left" w:pos="1134"/>
        </w:tabs>
        <w:snapToGrid w:val="0"/>
        <w:spacing w:after="200" w:line="360" w:lineRule="auto"/>
        <w:ind w:left="0" w:firstLine="560" w:firstLineChars="200"/>
        <w:rPr>
          <w:rStyle w:val="327"/>
          <w:rFonts w:ascii="宋体" w:hAnsi="宋体" w:cs="宋体"/>
          <w:sz w:val="28"/>
          <w:szCs w:val="28"/>
        </w:rPr>
      </w:pPr>
      <w:r>
        <w:rPr>
          <w:rStyle w:val="327"/>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7"/>
          <w:rFonts w:hint="eastAsia"/>
          <w:sz w:val="28"/>
          <w:szCs w:val="28"/>
          <w:shd w:val="clear" w:color="auto" w:fill="FFFFFF"/>
        </w:rPr>
        <w:t>采购人在确认成交供应商前，应到中国裁判文书网（</w:t>
      </w:r>
      <w:r>
        <w:rPr>
          <w:rStyle w:val="327"/>
          <w:sz w:val="28"/>
          <w:szCs w:val="28"/>
          <w:shd w:val="clear" w:color="auto" w:fill="FFFFFF"/>
        </w:rPr>
        <w:t>https://wenshu.court.gov.cn</w:t>
      </w:r>
      <w:r>
        <w:rPr>
          <w:rStyle w:val="327"/>
          <w:rFonts w:hint="eastAsia"/>
          <w:sz w:val="28"/>
          <w:szCs w:val="28"/>
          <w:shd w:val="clear" w:color="auto" w:fill="FFFFFF"/>
        </w:rPr>
        <w:t>）查询成交候选供应商及其现任法定代表人、主要负责人是否存在行贿犯罪记录。</w:t>
      </w:r>
    </w:p>
    <w:p>
      <w:pPr>
        <w:numPr>
          <w:ilvl w:val="0"/>
          <w:numId w:val="61"/>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1"/>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2"/>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6" w:name="_Toc287623649"/>
      <w:r>
        <w:rPr>
          <w:rFonts w:hint="eastAsia" w:ascii="宋体" w:hAnsi="宋体" w:cs="宋体"/>
          <w:sz w:val="28"/>
          <w:szCs w:val="28"/>
        </w:rPr>
        <w:t>成交候选供应商存在违法、违纪行为的；</w:t>
      </w:r>
    </w:p>
    <w:p>
      <w:pPr>
        <w:numPr>
          <w:ilvl w:val="1"/>
          <w:numId w:val="62"/>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2"/>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1"/>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val="en-US" w:eastAsia="zh-CN"/>
        </w:rPr>
        <w:t>县公共资源</w:t>
      </w:r>
      <w:r>
        <w:rPr>
          <w:rFonts w:hint="eastAsia" w:ascii="宋体" w:hAnsi="宋体" w:cs="宋体"/>
          <w:sz w:val="28"/>
          <w:szCs w:val="28"/>
        </w:rPr>
        <w:t>交易中心不解释成交或未成交原因，不退回施工响应文件和其他磋商资料。</w:t>
      </w:r>
      <w:bookmarkEnd w:id="166"/>
    </w:p>
    <w:p>
      <w:pPr>
        <w:pStyle w:val="5"/>
        <w:numPr>
          <w:ilvl w:val="1"/>
          <w:numId w:val="60"/>
        </w:numPr>
        <w:spacing w:after="200"/>
        <w:ind w:left="1985" w:hanging="1985"/>
        <w:jc w:val="left"/>
      </w:pPr>
      <w:bookmarkStart w:id="167" w:name="_Toc54948236"/>
      <w:bookmarkStart w:id="168" w:name="_Toc72938468"/>
      <w:r>
        <w:rPr>
          <w:rFonts w:hint="eastAsia"/>
        </w:rPr>
        <w:t>磋商小组成员义务</w:t>
      </w:r>
      <w:bookmarkEnd w:id="167"/>
      <w:bookmarkEnd w:id="168"/>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w:t>
      </w:r>
      <w:r>
        <w:rPr>
          <w:rFonts w:hint="eastAsia" w:ascii="宋体" w:hAnsi="宋体"/>
          <w:sz w:val="28"/>
          <w:szCs w:val="28"/>
          <w:lang w:val="en-US" w:eastAsia="zh-CN"/>
        </w:rPr>
        <w:t>县公共资源</w:t>
      </w:r>
      <w:r>
        <w:rPr>
          <w:rFonts w:hint="eastAsia" w:ascii="宋体" w:hAnsi="宋体"/>
          <w:sz w:val="28"/>
          <w:szCs w:val="28"/>
        </w:rPr>
        <w:t>交易中心及其工作人员在政府采购活动中有干预评审、发表倾向性和歧视性言论、受贿或者接受供应商的其他好处及其他违法违规行为，及时向财政部门报告。</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val="en-US" w:eastAsia="zh-CN"/>
        </w:rPr>
        <w:t>县公共资源</w:t>
      </w:r>
      <w:r>
        <w:rPr>
          <w:rFonts w:hint="eastAsia" w:ascii="宋体" w:hAnsi="宋体"/>
          <w:sz w:val="28"/>
          <w:szCs w:val="28"/>
        </w:rPr>
        <w:t>交易中心答复供应商的询问、质疑，配合财政部门的投诉处理工作等事宜。</w:t>
      </w:r>
    </w:p>
    <w:p>
      <w:pPr>
        <w:widowControl w:val="0"/>
        <w:numPr>
          <w:ilvl w:val="0"/>
          <w:numId w:val="63"/>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5"/>
        <w:numPr>
          <w:ilvl w:val="1"/>
          <w:numId w:val="60"/>
        </w:numPr>
        <w:spacing w:after="200"/>
        <w:ind w:left="1985" w:hanging="1985"/>
        <w:jc w:val="left"/>
      </w:pPr>
      <w:bookmarkStart w:id="169" w:name="_Toc54948237"/>
      <w:bookmarkStart w:id="170" w:name="_Toc72938469"/>
      <w:r>
        <w:rPr>
          <w:rFonts w:hint="eastAsia"/>
        </w:rPr>
        <w:t>磋商小组及其成员不得有下列行为</w:t>
      </w:r>
      <w:bookmarkEnd w:id="169"/>
      <w:bookmarkEnd w:id="170"/>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4"/>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5"/>
        <w:numPr>
          <w:ilvl w:val="1"/>
          <w:numId w:val="60"/>
        </w:numPr>
        <w:spacing w:after="200"/>
        <w:ind w:left="1985" w:hanging="1985"/>
        <w:jc w:val="left"/>
      </w:pPr>
      <w:bookmarkStart w:id="171" w:name="_Toc54948238"/>
      <w:bookmarkStart w:id="172" w:name="_Toc72938470"/>
      <w:r>
        <w:rPr>
          <w:rFonts w:hint="eastAsia"/>
        </w:rPr>
        <w:t>磋商纪律</w:t>
      </w:r>
      <w:bookmarkEnd w:id="171"/>
      <w:bookmarkEnd w:id="172"/>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w:t>
      </w:r>
      <w:r>
        <w:rPr>
          <w:rFonts w:hint="eastAsia" w:ascii="宋体" w:hAnsi="宋体"/>
          <w:sz w:val="28"/>
          <w:szCs w:val="28"/>
          <w:lang w:val="en-US" w:eastAsia="zh-CN"/>
        </w:rPr>
        <w:t>县公共资源</w:t>
      </w:r>
      <w:r>
        <w:rPr>
          <w:rFonts w:hint="eastAsia" w:ascii="宋体" w:hAnsi="宋体"/>
          <w:sz w:val="28"/>
          <w:szCs w:val="28"/>
        </w:rPr>
        <w:t>交易中心指定的存放处。评审专家不得以任何方式将通信设备带入评标区，否则将被取消其当次项目的评审资格。遇特殊情况不能出席或途中遇阻不能按时参加评审或咨询的，应及时告知财政部门或者采购人或者</w:t>
      </w:r>
      <w:r>
        <w:rPr>
          <w:rFonts w:hint="eastAsia" w:ascii="宋体" w:hAnsi="宋体"/>
          <w:sz w:val="28"/>
          <w:szCs w:val="28"/>
          <w:lang w:val="en-US" w:eastAsia="zh-CN"/>
        </w:rPr>
        <w:t>县公共资源</w:t>
      </w:r>
      <w:r>
        <w:rPr>
          <w:rFonts w:hint="eastAsia" w:ascii="宋体" w:hAnsi="宋体"/>
          <w:sz w:val="28"/>
          <w:szCs w:val="28"/>
        </w:rPr>
        <w:t>交易中心，不得私自转托他人。</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val="en-US" w:eastAsia="zh-CN"/>
        </w:rPr>
        <w:t>县公共资源</w:t>
      </w:r>
      <w:r>
        <w:rPr>
          <w:rFonts w:hint="eastAsia" w:ascii="宋体" w:hAnsi="宋体"/>
          <w:sz w:val="28"/>
          <w:szCs w:val="28"/>
        </w:rPr>
        <w:t>交易中心也可要求该评审专家回避。</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w:t>
      </w:r>
      <w:r>
        <w:rPr>
          <w:rFonts w:hint="eastAsia" w:ascii="宋体" w:hAnsi="宋体"/>
          <w:sz w:val="28"/>
          <w:szCs w:val="28"/>
          <w:lang w:val="en-US" w:eastAsia="zh-CN"/>
        </w:rPr>
        <w:t>县公共资源</w:t>
      </w:r>
      <w:r>
        <w:rPr>
          <w:rFonts w:hint="eastAsia" w:ascii="宋体" w:hAnsi="宋体"/>
          <w:sz w:val="28"/>
          <w:szCs w:val="28"/>
        </w:rPr>
        <w:t>交易中心提供的通信设备，在监督人员监督之下办理。</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服从评审现场市公资交易中心的现场秩序管理，接受评审现场监督人员的合法监督。</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5"/>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pPr>
      <w:r>
        <w:rPr>
          <w:rFonts w:hint="eastAsia" w:ascii="宋体" w:hAnsi="宋体"/>
          <w:sz w:val="28"/>
          <w:szCs w:val="28"/>
        </w:rPr>
        <w:t>十一、有关部门（机构）制定的其他评审工作纪律。</w:t>
      </w:r>
    </w:p>
    <w:p>
      <w:pPr>
        <w:pStyle w:val="17"/>
      </w:pPr>
    </w:p>
    <w:p/>
    <w:p>
      <w:pPr>
        <w:pStyle w:val="17"/>
      </w:pPr>
    </w:p>
    <w:p>
      <w:pPr>
        <w:pStyle w:val="4"/>
        <w:numPr>
          <w:ilvl w:val="0"/>
          <w:numId w:val="1"/>
        </w:numPr>
        <w:spacing w:before="0" w:after="0"/>
        <w:ind w:left="0" w:firstLine="0"/>
      </w:pPr>
      <w:bookmarkStart w:id="173" w:name="_Toc72938471"/>
      <w:r>
        <w:rPr>
          <w:rFonts w:hint="eastAsia"/>
        </w:rPr>
        <w:t>政府</w:t>
      </w:r>
      <w:r>
        <w:t>采购</w:t>
      </w:r>
      <w:r>
        <w:rPr>
          <w:rFonts w:hint="eastAsia"/>
        </w:rPr>
        <w:t>合同草案</w:t>
      </w:r>
      <w:bookmarkEnd w:id="173"/>
    </w:p>
    <w:p>
      <w:pPr>
        <w:spacing w:line="360" w:lineRule="auto"/>
        <w:jc w:val="center"/>
        <w:rPr>
          <w:rFonts w:ascii="宋体" w:hAnsi="宋体" w:cs="宋体"/>
          <w:sz w:val="32"/>
          <w:szCs w:val="32"/>
        </w:rPr>
      </w:pPr>
      <w:bookmarkStart w:id="174" w:name="_Toc296503113"/>
      <w:bookmarkStart w:id="175" w:name="_Toc337558811"/>
      <w:bookmarkStart w:id="176" w:name="_Toc296346614"/>
    </w:p>
    <w:p>
      <w:pPr>
        <w:rPr>
          <w:rFonts w:asciiTheme="minorEastAsia" w:hAnsiTheme="minorEastAsia" w:eastAsiaTheme="minorEastAsia"/>
          <w:bCs/>
        </w:rPr>
      </w:pPr>
      <w:r>
        <w:rPr>
          <w:rFonts w:asciiTheme="minorEastAsia" w:hAnsiTheme="minorEastAsia" w:eastAsiaTheme="minorEastAsia"/>
          <w:bCs/>
        </w:rPr>
        <w:t>第一</w:t>
      </w:r>
      <w:r>
        <w:rPr>
          <w:rFonts w:hint="eastAsia" w:asciiTheme="minorEastAsia" w:hAnsiTheme="minorEastAsia" w:eastAsiaTheme="minorEastAsia"/>
          <w:bCs/>
        </w:rPr>
        <w:t>节</w:t>
      </w:r>
      <w:r>
        <w:rPr>
          <w:rFonts w:asciiTheme="minorEastAsia" w:hAnsiTheme="minorEastAsia" w:eastAsiaTheme="minorEastAsia"/>
          <w:bCs/>
        </w:rPr>
        <w:t xml:space="preserve"> 合同协议书</w:t>
      </w:r>
    </w:p>
    <w:p>
      <w:pPr>
        <w:rPr>
          <w:rFonts w:asciiTheme="minorEastAsia" w:hAnsiTheme="minorEastAsia" w:eastAsiaTheme="minorEastAsia"/>
          <w:b/>
          <w:u w:val="single"/>
        </w:rPr>
      </w:pPr>
      <w:r>
        <w:rPr>
          <w:rFonts w:asciiTheme="minorEastAsia" w:hAnsiTheme="minorEastAsia" w:eastAsiaTheme="minorEastAsia"/>
          <w:b/>
        </w:rPr>
        <w:t>发包人（全称）：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（甲方）</w:t>
      </w:r>
    </w:p>
    <w:p>
      <w:pPr>
        <w:rPr>
          <w:rFonts w:asciiTheme="minorEastAsia" w:hAnsiTheme="minorEastAsia" w:eastAsiaTheme="minorEastAsia"/>
          <w:b/>
          <w:u w:val="single"/>
        </w:rPr>
      </w:pPr>
      <w:r>
        <w:rPr>
          <w:rFonts w:asciiTheme="minorEastAsia" w:hAnsiTheme="minorEastAsia" w:eastAsiaTheme="minorEastAsia"/>
          <w:b/>
        </w:rPr>
        <w:t>承包人（全称）：</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asciiTheme="minorEastAsia" w:hAnsiTheme="minorEastAsia" w:eastAsiaTheme="minorEastAsia"/>
          <w:b/>
          <w:u w:val="single"/>
        </w:rPr>
        <w:t xml:space="preserve">    </w:t>
      </w:r>
      <w:r>
        <w:rPr>
          <w:rFonts w:hint="eastAsia" w:asciiTheme="minorEastAsia" w:hAnsiTheme="minorEastAsia" w:eastAsiaTheme="minorEastAsia"/>
          <w:b/>
          <w:u w:val="single"/>
        </w:rPr>
        <w:t xml:space="preserve">     </w:t>
      </w:r>
      <w:r>
        <w:rPr>
          <w:rFonts w:hint="eastAsia" w:asciiTheme="minorEastAsia" w:hAnsiTheme="minorEastAsia" w:eastAsiaTheme="minorEastAsia"/>
          <w:b/>
        </w:rPr>
        <w:t>（乙方）</w:t>
      </w:r>
    </w:p>
    <w:p>
      <w:pPr>
        <w:rPr>
          <w:rFonts w:asciiTheme="minorEastAsia" w:hAnsiTheme="minorEastAsia" w:eastAsiaTheme="minorEastAsia"/>
        </w:rPr>
      </w:pPr>
    </w:p>
    <w:p>
      <w:pPr>
        <w:rPr>
          <w:rFonts w:asciiTheme="minorEastAsia" w:hAnsiTheme="minorEastAsia" w:eastAsiaTheme="minorEastAsia"/>
          <w:b/>
        </w:rPr>
      </w:pPr>
      <w:r>
        <w:rPr>
          <w:rFonts w:asciiTheme="minorEastAsia" w:hAnsiTheme="minorEastAsia" w:eastAsiaTheme="minorEastAsia"/>
          <w:b/>
        </w:rPr>
        <w:t xml:space="preserve">    </w:t>
      </w:r>
      <w:bookmarkStart w:id="177" w:name="_Toc351203481"/>
      <w:r>
        <w:rPr>
          <w:rFonts w:asciiTheme="minorEastAsia" w:hAnsiTheme="minorEastAsia" w:eastAsiaTheme="minorEastAsia"/>
          <w:b/>
        </w:rPr>
        <w:t>一、工程概况</w:t>
      </w:r>
      <w:bookmarkEnd w:id="177"/>
    </w:p>
    <w:p>
      <w:pPr>
        <w:rPr>
          <w:rFonts w:asciiTheme="minorEastAsia" w:hAnsiTheme="minorEastAsia" w:eastAsiaTheme="minorEastAsia"/>
          <w:u w:val="single"/>
        </w:rPr>
      </w:pPr>
      <w:r>
        <w:rPr>
          <w:rFonts w:asciiTheme="minorEastAsia" w:hAnsiTheme="minorEastAsia" w:eastAsiaTheme="minorEastAsia"/>
          <w:bCs/>
        </w:rPr>
        <w:t>1.工程名称</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2.工程地点：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r>
        <w:rPr>
          <w:rFonts w:asciiTheme="minorEastAsia" w:hAnsiTheme="minorEastAsia" w:eastAsiaTheme="minorEastAsia"/>
          <w:bCs/>
        </w:rPr>
        <w:t>3.</w:t>
      </w:r>
      <w:r>
        <w:rPr>
          <w:rFonts w:hint="eastAsia" w:asciiTheme="minorEastAsia" w:hAnsiTheme="minorEastAsia" w:eastAsiaTheme="minorEastAsia"/>
          <w:bCs/>
        </w:rPr>
        <w:t>项目编号</w:t>
      </w:r>
      <w:r>
        <w:rPr>
          <w:rFonts w:asciiTheme="minorEastAsia" w:hAnsiTheme="minorEastAsia" w:eastAsiaTheme="minorEastAsia"/>
          <w:bCs/>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bCs/>
        </w:rPr>
      </w:pPr>
      <w:r>
        <w:rPr>
          <w:rFonts w:hint="eastAsia" w:asciiTheme="minorEastAsia" w:hAnsiTheme="minorEastAsia" w:eastAsiaTheme="minorEastAsia"/>
          <w:bCs/>
        </w:rPr>
        <w:t>4.工程内容：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bCs/>
        </w:rPr>
        <w:t>。</w:t>
      </w:r>
    </w:p>
    <w:p>
      <w:pPr>
        <w:rPr>
          <w:rFonts w:asciiTheme="minorEastAsia" w:hAnsiTheme="minorEastAsia" w:eastAsiaTheme="minorEastAsia"/>
        </w:rPr>
      </w:pPr>
      <w:r>
        <w:rPr>
          <w:rFonts w:hint="eastAsia" w:asciiTheme="minorEastAsia" w:hAnsiTheme="minorEastAsia" w:eastAsiaTheme="minorEastAsia"/>
          <w:bCs/>
        </w:rPr>
        <w:t>5</w:t>
      </w:r>
      <w:r>
        <w:rPr>
          <w:rFonts w:asciiTheme="minorEastAsia" w:hAnsiTheme="minorEastAsia" w:eastAsiaTheme="minorEastAsia"/>
          <w:bCs/>
        </w:rPr>
        <w:t>.工程承包范围：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bookmarkStart w:id="178" w:name="_Toc351203482"/>
      <w:r>
        <w:rPr>
          <w:rFonts w:asciiTheme="minorEastAsia" w:hAnsiTheme="minorEastAsia" w:eastAsiaTheme="minorEastAsia"/>
          <w:b/>
        </w:rPr>
        <w:t>二、合同工期</w:t>
      </w:r>
      <w:bookmarkEnd w:id="178"/>
    </w:p>
    <w:p>
      <w:pPr>
        <w:rPr>
          <w:rFonts w:asciiTheme="minorEastAsia" w:hAnsiTheme="minorEastAsia" w:eastAsiaTheme="minorEastAsia"/>
        </w:rPr>
      </w:pPr>
      <w:r>
        <w:rPr>
          <w:rFonts w:hint="eastAsia" w:asciiTheme="minorEastAsia" w:hAnsiTheme="minorEastAsia" w:eastAsiaTheme="minorEastAsia"/>
        </w:rPr>
        <w:t>计划开工日期：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hint="eastAsia" w:asciiTheme="minorEastAsia" w:hAnsiTheme="minorEastAsia" w:eastAsiaTheme="minorEastAsia"/>
        </w:rPr>
        <w:t>计划竣工日期：</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日。</w:t>
      </w:r>
    </w:p>
    <w:p>
      <w:pPr>
        <w:rPr>
          <w:rFonts w:asciiTheme="minorEastAsia" w:hAnsiTheme="minorEastAsia" w:eastAsiaTheme="minorEastAsia"/>
        </w:rPr>
      </w:pPr>
      <w:r>
        <w:rPr>
          <w:rFonts w:asciiTheme="minorEastAsia" w:hAnsiTheme="minorEastAsia" w:eastAsiaTheme="minorEastAsia"/>
        </w:rPr>
        <w:t>工期总日历天数：</w:t>
      </w:r>
      <w:r>
        <w:rPr>
          <w:rFonts w:asciiTheme="minorEastAsia" w:hAnsiTheme="minorEastAsia" w:eastAsiaTheme="minorEastAsia"/>
          <w:u w:val="single"/>
        </w:rPr>
        <w:t xml:space="preserve">    </w:t>
      </w:r>
      <w:r>
        <w:rPr>
          <w:rFonts w:asciiTheme="minorEastAsia" w:hAnsiTheme="minorEastAsia" w:eastAsiaTheme="minorEastAsia"/>
        </w:rPr>
        <w:t>天。工期总日历天数与根据前述计划开竣工日期计算的工期天数不一致的，以工期总日历天数为准。</w:t>
      </w:r>
    </w:p>
    <w:p>
      <w:pPr>
        <w:rPr>
          <w:rFonts w:asciiTheme="minorEastAsia" w:hAnsiTheme="minorEastAsia" w:eastAsiaTheme="minorEastAsia"/>
          <w:b/>
        </w:rPr>
      </w:pPr>
      <w:r>
        <w:rPr>
          <w:rFonts w:asciiTheme="minorEastAsia" w:hAnsiTheme="minorEastAsia" w:eastAsiaTheme="minorEastAsia"/>
          <w:b/>
        </w:rPr>
        <w:t xml:space="preserve">    </w:t>
      </w:r>
      <w:bookmarkStart w:id="179" w:name="_Toc351203483"/>
      <w:r>
        <w:rPr>
          <w:rFonts w:asciiTheme="minorEastAsia" w:hAnsiTheme="minorEastAsia" w:eastAsiaTheme="minorEastAsia"/>
          <w:b/>
        </w:rPr>
        <w:t>三、质量标准</w:t>
      </w:r>
      <w:bookmarkEnd w:id="179"/>
    </w:p>
    <w:p>
      <w:pPr>
        <w:rPr>
          <w:rFonts w:asciiTheme="minorEastAsia" w:hAnsiTheme="minorEastAsia" w:eastAsiaTheme="minorEastAsia"/>
        </w:rPr>
      </w:pPr>
      <w:r>
        <w:rPr>
          <w:rFonts w:asciiTheme="minorEastAsia" w:hAnsiTheme="minorEastAsia" w:eastAsiaTheme="minorEastAsia"/>
        </w:rPr>
        <w:t>工程质量符合</w:t>
      </w:r>
      <w:r>
        <w:rPr>
          <w:rFonts w:asciiTheme="minorEastAsia" w:hAnsiTheme="minorEastAsia" w:eastAsiaTheme="minorEastAsia"/>
          <w:u w:val="single"/>
        </w:rPr>
        <w:t xml:space="preserve">     </w:t>
      </w:r>
      <w:r>
        <w:rPr>
          <w:rFonts w:asciiTheme="minorEastAsia" w:hAnsiTheme="minorEastAsia" w:eastAsiaTheme="minorEastAsia"/>
        </w:rPr>
        <w:t>标准。</w:t>
      </w:r>
    </w:p>
    <w:p>
      <w:pPr>
        <w:rPr>
          <w:rFonts w:asciiTheme="minorEastAsia" w:hAnsiTheme="minorEastAsia" w:eastAsiaTheme="minorEastAsia"/>
          <w:bCs/>
        </w:rPr>
      </w:pPr>
      <w:r>
        <w:rPr>
          <w:rFonts w:asciiTheme="minorEastAsia" w:hAnsiTheme="minorEastAsia" w:eastAsiaTheme="minorEastAsia"/>
          <w:b/>
        </w:rPr>
        <w:t xml:space="preserve">    </w:t>
      </w:r>
      <w:bookmarkStart w:id="180" w:name="_Toc351203484"/>
      <w:r>
        <w:rPr>
          <w:rFonts w:asciiTheme="minorEastAsia" w:hAnsiTheme="minorEastAsia" w:eastAsiaTheme="minorEastAsia"/>
          <w:b/>
        </w:rPr>
        <w:t>四、签约合同价与合同价格形式</w:t>
      </w:r>
      <w:bookmarkEnd w:id="180"/>
      <w:r>
        <w:rPr>
          <w:rFonts w:asciiTheme="minorEastAsia" w:hAnsiTheme="minorEastAsia" w:eastAsiaTheme="minorEastAsia"/>
          <w:bCs/>
        </w:rPr>
        <w:tab/>
      </w:r>
    </w:p>
    <w:p>
      <w:pPr>
        <w:rPr>
          <w:rFonts w:asciiTheme="minorEastAsia" w:hAnsiTheme="minorEastAsia" w:eastAsiaTheme="minorEastAsia"/>
        </w:rPr>
      </w:pPr>
      <w:r>
        <w:rPr>
          <w:rFonts w:asciiTheme="minorEastAsia" w:hAnsiTheme="minorEastAsia" w:eastAsiaTheme="minorEastAsia"/>
        </w:rPr>
        <w:t>1.签约合同价为：</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其中：</w:t>
      </w:r>
    </w:p>
    <w:p>
      <w:pPr>
        <w:rPr>
          <w:rFonts w:asciiTheme="minorEastAsia" w:hAnsiTheme="minorEastAsia" w:eastAsiaTheme="minorEastAsia"/>
        </w:rPr>
      </w:pPr>
      <w:r>
        <w:rPr>
          <w:rFonts w:asciiTheme="minorEastAsia" w:hAnsiTheme="minorEastAsia" w:eastAsiaTheme="minorEastAsia"/>
        </w:rPr>
        <w:t>（1）安全文明施工费：</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（2）材料和工程设备暂估价金额：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（3）专业工程暂估价金额：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（4）暂列金额：</w:t>
      </w:r>
    </w:p>
    <w:p>
      <w:pPr>
        <w:rPr>
          <w:rFonts w:asciiTheme="minorEastAsia" w:hAnsiTheme="minorEastAsia" w:eastAsiaTheme="minorEastAsia"/>
        </w:rPr>
      </w:pPr>
      <w:r>
        <w:rPr>
          <w:rFonts w:asciiTheme="minorEastAsia" w:hAnsiTheme="minorEastAsia" w:eastAsiaTheme="minorEastAsia"/>
        </w:rPr>
        <w:t>人民币（大写）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cs="Calibri"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元)。</w:t>
      </w:r>
    </w:p>
    <w:p>
      <w:pPr>
        <w:rPr>
          <w:rFonts w:asciiTheme="minorEastAsia" w:hAnsiTheme="minorEastAsia" w:eastAsiaTheme="minorEastAsia"/>
        </w:rPr>
      </w:pPr>
      <w:r>
        <w:rPr>
          <w:rFonts w:asciiTheme="minorEastAsia" w:hAnsiTheme="minorEastAsia" w:eastAsiaTheme="minorEastAsia"/>
        </w:rPr>
        <w:t>2.合同价格形式：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r>
        <w:rPr>
          <w:rFonts w:asciiTheme="minorEastAsia" w:hAnsiTheme="minorEastAsia" w:eastAsiaTheme="minorEastAsia"/>
          <w:b/>
        </w:rPr>
        <w:t xml:space="preserve">  </w:t>
      </w:r>
      <w:bookmarkStart w:id="181" w:name="_Toc351203485"/>
      <w:r>
        <w:rPr>
          <w:rFonts w:asciiTheme="minorEastAsia" w:hAnsiTheme="minorEastAsia" w:eastAsiaTheme="minorEastAsia"/>
          <w:b/>
        </w:rPr>
        <w:t>五、</w:t>
      </w:r>
      <w:bookmarkEnd w:id="181"/>
      <w:r>
        <w:rPr>
          <w:rFonts w:asciiTheme="minorEastAsia" w:hAnsiTheme="minorEastAsia" w:eastAsiaTheme="minorEastAsia"/>
          <w:b/>
        </w:rPr>
        <w:t>项目经理</w:t>
      </w:r>
    </w:p>
    <w:p>
      <w:pPr>
        <w:rPr>
          <w:rFonts w:asciiTheme="minorEastAsia" w:hAnsiTheme="minorEastAsia" w:eastAsiaTheme="minorEastAsia"/>
        </w:rPr>
      </w:pPr>
      <w:r>
        <w:rPr>
          <w:rFonts w:asciiTheme="minorEastAsia" w:hAnsiTheme="minorEastAsia" w:eastAsiaTheme="minorEastAsia"/>
        </w:rPr>
        <w:t>承包人项目经理：</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
        </w:rPr>
      </w:pPr>
      <w:r>
        <w:rPr>
          <w:rFonts w:asciiTheme="minorEastAsia" w:hAnsiTheme="minorEastAsia" w:eastAsiaTheme="minorEastAsia"/>
          <w:bCs/>
        </w:rPr>
        <w:t xml:space="preserve">  </w:t>
      </w:r>
      <w:r>
        <w:rPr>
          <w:rFonts w:asciiTheme="minorEastAsia" w:hAnsiTheme="minorEastAsia" w:eastAsiaTheme="minorEastAsia"/>
          <w:b/>
        </w:rPr>
        <w:t xml:space="preserve">  </w:t>
      </w:r>
      <w:bookmarkStart w:id="182" w:name="_Toc351203486"/>
      <w:r>
        <w:rPr>
          <w:rFonts w:asciiTheme="minorEastAsia" w:hAnsiTheme="minorEastAsia" w:eastAsiaTheme="minorEastAsia"/>
          <w:b/>
        </w:rPr>
        <w:t>六、合同文件构成</w:t>
      </w:r>
      <w:bookmarkEnd w:id="182"/>
    </w:p>
    <w:p>
      <w:pPr>
        <w:rPr>
          <w:rFonts w:asciiTheme="minorEastAsia" w:hAnsiTheme="minorEastAsia" w:eastAsiaTheme="minorEastAsia"/>
          <w:bCs/>
        </w:rPr>
      </w:pPr>
      <w:r>
        <w:rPr>
          <w:rFonts w:asciiTheme="minorEastAsia" w:hAnsiTheme="minorEastAsia" w:eastAsiaTheme="minorEastAsia"/>
          <w:bCs/>
        </w:rPr>
        <w:t>本协议书与下列文件一起构成合同文件：</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成交</w:t>
      </w:r>
      <w:r>
        <w:rPr>
          <w:rFonts w:asciiTheme="minorEastAsia" w:hAnsiTheme="minorEastAsia" w:eastAsiaTheme="minorEastAsia"/>
        </w:rPr>
        <w:t>通知书；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）专用合同条款及其附件；</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）通用合同条款；</w:t>
      </w:r>
    </w:p>
    <w:p>
      <w:pPr>
        <w:rPr>
          <w:rFonts w:asciiTheme="minorEastAsia" w:hAnsiTheme="minorEastAsia" w:eastAsiaTheme="minorEastAsia"/>
        </w:rPr>
      </w:pPr>
      <w:r>
        <w:rPr>
          <w:rFonts w:hint="eastAsia" w:asciiTheme="minorEastAsia" w:hAnsiTheme="minorEastAsia" w:eastAsiaTheme="minorEastAsia"/>
        </w:rPr>
        <w:t>（4）评审报告；</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5</w:t>
      </w:r>
      <w:r>
        <w:rPr>
          <w:rFonts w:asciiTheme="minorEastAsia" w:hAnsiTheme="minorEastAsia" w:eastAsiaTheme="minorEastAsia"/>
        </w:rPr>
        <w:t>）技术标准和要求；</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6</w:t>
      </w:r>
      <w:r>
        <w:rPr>
          <w:rFonts w:asciiTheme="minorEastAsia" w:hAnsiTheme="minorEastAsia" w:eastAsiaTheme="minorEastAsia"/>
        </w:rPr>
        <w:t>）图纸；</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7</w:t>
      </w:r>
      <w:r>
        <w:rPr>
          <w:rFonts w:asciiTheme="minorEastAsia" w:hAnsiTheme="minorEastAsia" w:eastAsiaTheme="minorEastAsia"/>
        </w:rPr>
        <w:t>）已标价工程量清单或预算书；</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8</w:t>
      </w:r>
      <w:r>
        <w:rPr>
          <w:rFonts w:asciiTheme="minorEastAsia" w:hAnsiTheme="minorEastAsia" w:eastAsiaTheme="minorEastAsia"/>
        </w:rPr>
        <w:t>）其他合同文件。</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r>
        <w:rPr>
          <w:rFonts w:hint="eastAsia" w:asciiTheme="minorEastAsia" w:hAnsiTheme="minorEastAsia" w:eastAsiaTheme="minorEastAsia"/>
        </w:rPr>
        <w:t>专用合同条款及其附件须经合同当事人签字或盖章。</w:t>
      </w:r>
    </w:p>
    <w:p>
      <w:pPr>
        <w:rPr>
          <w:rFonts w:asciiTheme="minorEastAsia" w:hAnsiTheme="minorEastAsia" w:eastAsiaTheme="minorEastAsia"/>
          <w:b/>
          <w:bCs/>
        </w:rPr>
      </w:pPr>
      <w:r>
        <w:rPr>
          <w:rFonts w:asciiTheme="minorEastAsia" w:hAnsiTheme="minorEastAsia" w:eastAsiaTheme="minorEastAsia"/>
        </w:rPr>
        <w:t xml:space="preserve"> </w:t>
      </w:r>
      <w:r>
        <w:rPr>
          <w:rFonts w:asciiTheme="minorEastAsia" w:hAnsiTheme="minorEastAsia" w:eastAsiaTheme="minorEastAsia"/>
          <w:b/>
          <w:bCs/>
        </w:rPr>
        <w:t xml:space="preserve">   </w:t>
      </w:r>
      <w:bookmarkStart w:id="183" w:name="_Toc351203487"/>
      <w:r>
        <w:rPr>
          <w:rFonts w:asciiTheme="minorEastAsia" w:hAnsiTheme="minorEastAsia" w:eastAsiaTheme="minorEastAsia"/>
          <w:b/>
          <w:bCs/>
        </w:rPr>
        <w:t>七、承诺</w:t>
      </w:r>
      <w:bookmarkEnd w:id="183"/>
    </w:p>
    <w:p>
      <w:pPr>
        <w:rPr>
          <w:rFonts w:asciiTheme="minorEastAsia" w:hAnsiTheme="minorEastAsia" w:eastAsiaTheme="minorEastAsia"/>
          <w:bCs/>
        </w:rPr>
      </w:pPr>
      <w:r>
        <w:rPr>
          <w:rFonts w:asciiTheme="minorEastAsia" w:hAnsiTheme="minorEastAsia" w:eastAsiaTheme="minorEastAsia"/>
          <w:bCs/>
        </w:rPr>
        <w:t>1.发包人承诺按照法律规定履行项目审批手续、筹集工程建设资金并按照合同约定的期限和方式支付合同价款。</w:t>
      </w:r>
    </w:p>
    <w:p>
      <w:pPr>
        <w:rPr>
          <w:rFonts w:asciiTheme="minorEastAsia" w:hAnsiTheme="minorEastAsia" w:eastAsiaTheme="minorEastAsia"/>
          <w:bCs/>
        </w:rPr>
      </w:pPr>
      <w:r>
        <w:rPr>
          <w:rFonts w:asciiTheme="minorEastAsia" w:hAnsiTheme="minorEastAsia" w:eastAsiaTheme="minorEastAsia"/>
          <w:bCs/>
        </w:rPr>
        <w:t>2.承包人承诺按照法律规定及合同约定组织完成工程施工，确保工程质量和安全，不进行转包及违法分包，并在缺陷责任期及保修期内承担相应的工程维修责任。</w:t>
      </w:r>
    </w:p>
    <w:p>
      <w:pPr>
        <w:rPr>
          <w:rFonts w:asciiTheme="minorEastAsia" w:hAnsiTheme="minorEastAsia" w:eastAsiaTheme="minorEastAsia"/>
          <w:bCs/>
        </w:rPr>
      </w:pPr>
      <w:r>
        <w:rPr>
          <w:rFonts w:asciiTheme="minorEastAsia" w:hAnsiTheme="minorEastAsia" w:eastAsiaTheme="minorEastAsia"/>
          <w:bCs/>
        </w:rPr>
        <w:t>3.发包人和承包人通过招投标形式签订合同的，双方理解并</w:t>
      </w:r>
      <w:r>
        <w:rPr>
          <w:rFonts w:hint="eastAsia" w:asciiTheme="minorEastAsia" w:hAnsiTheme="minorEastAsia" w:eastAsiaTheme="minorEastAsia"/>
          <w:bCs/>
        </w:rPr>
        <w:t>承诺</w:t>
      </w:r>
      <w:r>
        <w:rPr>
          <w:rFonts w:asciiTheme="minorEastAsia" w:hAnsiTheme="minorEastAsia" w:eastAsiaTheme="minorEastAsia"/>
          <w:bCs/>
        </w:rPr>
        <w:t>不再就同一工程另行签订与合同实质性内容相背离的协议。</w:t>
      </w:r>
    </w:p>
    <w:p>
      <w:pPr>
        <w:rPr>
          <w:rFonts w:asciiTheme="minorEastAsia" w:hAnsiTheme="minorEastAsia" w:eastAsiaTheme="minorEastAsia"/>
          <w:bCs/>
        </w:rPr>
      </w:pPr>
      <w:bookmarkStart w:id="184" w:name="_Toc351203488"/>
      <w:r>
        <w:rPr>
          <w:rFonts w:hint="eastAsia" w:asciiTheme="minorEastAsia" w:hAnsiTheme="minorEastAsia" w:eastAsiaTheme="minorEastAsia"/>
          <w:b/>
        </w:rPr>
        <w:t xml:space="preserve">    </w:t>
      </w:r>
      <w:r>
        <w:rPr>
          <w:rFonts w:asciiTheme="minorEastAsia" w:hAnsiTheme="minorEastAsia" w:eastAsiaTheme="minorEastAsia"/>
          <w:b/>
        </w:rPr>
        <w:t>八、词语含义</w:t>
      </w:r>
      <w:bookmarkEnd w:id="184"/>
    </w:p>
    <w:p>
      <w:pPr>
        <w:rPr>
          <w:rFonts w:asciiTheme="minorEastAsia" w:hAnsiTheme="minorEastAsia" w:eastAsiaTheme="minorEastAsia"/>
          <w:bCs/>
        </w:rPr>
      </w:pPr>
      <w:r>
        <w:rPr>
          <w:rFonts w:asciiTheme="minorEastAsia" w:hAnsiTheme="minorEastAsia" w:eastAsiaTheme="minorEastAsia"/>
          <w:bCs/>
        </w:rPr>
        <w:t>本协议书中词语含义与第二部分通用合同条款中赋予的含义相同。</w:t>
      </w:r>
    </w:p>
    <w:p>
      <w:pPr>
        <w:rPr>
          <w:rFonts w:asciiTheme="minorEastAsia" w:hAnsiTheme="minorEastAsia" w:eastAsiaTheme="minorEastAsia"/>
          <w:b/>
        </w:rPr>
      </w:pPr>
      <w:r>
        <w:rPr>
          <w:rFonts w:asciiTheme="minorEastAsia" w:hAnsiTheme="minorEastAsia" w:eastAsiaTheme="minorEastAsia"/>
          <w:b/>
        </w:rPr>
        <w:t xml:space="preserve">  </w:t>
      </w:r>
      <w:r>
        <w:rPr>
          <w:rFonts w:asciiTheme="minorEastAsia" w:hAnsiTheme="minorEastAsia" w:eastAsiaTheme="minorEastAsia"/>
          <w:bCs/>
        </w:rPr>
        <w:t xml:space="preserve">  </w:t>
      </w:r>
      <w:bookmarkStart w:id="185" w:name="_Toc351203489"/>
      <w:r>
        <w:rPr>
          <w:rFonts w:asciiTheme="minorEastAsia" w:hAnsiTheme="minorEastAsia" w:eastAsiaTheme="minorEastAsia"/>
          <w:bCs/>
        </w:rPr>
        <w:t>九、签订时间</w:t>
      </w:r>
      <w:bookmarkEnd w:id="185"/>
    </w:p>
    <w:p>
      <w:pPr>
        <w:rPr>
          <w:rFonts w:asciiTheme="minorEastAsia" w:hAnsiTheme="minorEastAsia" w:eastAsiaTheme="minorEastAsia"/>
          <w:bCs/>
        </w:rPr>
      </w:pPr>
      <w:r>
        <w:rPr>
          <w:rFonts w:asciiTheme="minorEastAsia" w:hAnsiTheme="minorEastAsia" w:eastAsiaTheme="minorEastAsia"/>
          <w:bCs/>
        </w:rPr>
        <w:t>本合同于</w:t>
      </w:r>
      <w:r>
        <w:rPr>
          <w:rFonts w:asciiTheme="minorEastAsia" w:hAnsiTheme="minorEastAsia" w:eastAsiaTheme="minorEastAsia"/>
          <w:bCs/>
          <w:u w:val="single"/>
        </w:rPr>
        <w:t xml:space="preserve">         </w:t>
      </w:r>
      <w:r>
        <w:rPr>
          <w:rFonts w:asciiTheme="minorEastAsia" w:hAnsiTheme="minorEastAsia" w:eastAsiaTheme="minorEastAsia"/>
          <w:bCs/>
        </w:rPr>
        <w:t>年</w:t>
      </w:r>
      <w:r>
        <w:rPr>
          <w:rFonts w:asciiTheme="minorEastAsia" w:hAnsiTheme="minorEastAsia" w:eastAsiaTheme="minorEastAsia"/>
          <w:bCs/>
          <w:u w:val="single"/>
        </w:rPr>
        <w:t xml:space="preserve">    </w:t>
      </w:r>
      <w:r>
        <w:rPr>
          <w:rFonts w:asciiTheme="minorEastAsia" w:hAnsiTheme="minorEastAsia" w:eastAsiaTheme="minorEastAsia"/>
          <w:bCs/>
        </w:rPr>
        <w:t>月</w:t>
      </w:r>
      <w:r>
        <w:rPr>
          <w:rFonts w:asciiTheme="minorEastAsia" w:hAnsiTheme="minorEastAsia" w:eastAsiaTheme="minorEastAsia"/>
          <w:bCs/>
          <w:u w:val="single"/>
        </w:rPr>
        <w:t xml:space="preserve">    </w:t>
      </w:r>
      <w:r>
        <w:rPr>
          <w:rFonts w:asciiTheme="minorEastAsia" w:hAnsiTheme="minorEastAsia" w:eastAsiaTheme="minorEastAsia"/>
          <w:bCs/>
        </w:rPr>
        <w:t>日签订。</w:t>
      </w:r>
    </w:p>
    <w:p>
      <w:pPr>
        <w:rPr>
          <w:rFonts w:asciiTheme="minorEastAsia" w:hAnsiTheme="minorEastAsia" w:eastAsiaTheme="minorEastAsia"/>
          <w:b/>
        </w:rPr>
      </w:pPr>
      <w:r>
        <w:rPr>
          <w:rFonts w:asciiTheme="minorEastAsia" w:hAnsiTheme="minorEastAsia" w:eastAsiaTheme="minorEastAsia"/>
          <w:b/>
        </w:rPr>
        <w:t xml:space="preserve">    </w:t>
      </w:r>
      <w:bookmarkStart w:id="186" w:name="_Toc351203490"/>
      <w:r>
        <w:rPr>
          <w:rFonts w:asciiTheme="minorEastAsia" w:hAnsiTheme="minorEastAsia" w:eastAsiaTheme="minorEastAsia"/>
          <w:bCs/>
        </w:rPr>
        <w:t>十、签订地点</w:t>
      </w:r>
      <w:bookmarkEnd w:id="186"/>
    </w:p>
    <w:p>
      <w:pPr>
        <w:rPr>
          <w:rFonts w:asciiTheme="minorEastAsia" w:hAnsiTheme="minorEastAsia" w:eastAsiaTheme="minorEastAsia"/>
          <w:bCs/>
        </w:rPr>
      </w:pPr>
      <w:r>
        <w:rPr>
          <w:rFonts w:asciiTheme="minorEastAsia" w:hAnsiTheme="minorEastAsia" w:eastAsiaTheme="minorEastAsia"/>
          <w:bCs/>
        </w:rPr>
        <w:t>本合同在</w:t>
      </w:r>
      <w:r>
        <w:rPr>
          <w:rFonts w:asciiTheme="minorEastAsia" w:hAnsiTheme="minorEastAsia" w:eastAsiaTheme="minorEastAsia"/>
          <w:bCs/>
          <w:u w:val="single"/>
        </w:rPr>
        <w:t xml:space="preserve">                                    </w:t>
      </w:r>
      <w:r>
        <w:rPr>
          <w:rFonts w:asciiTheme="minorEastAsia" w:hAnsiTheme="minorEastAsia" w:eastAsiaTheme="minorEastAsia"/>
          <w:bCs/>
        </w:rPr>
        <w:t>签订。</w:t>
      </w:r>
    </w:p>
    <w:p>
      <w:pPr>
        <w:rPr>
          <w:rFonts w:asciiTheme="minorEastAsia" w:hAnsiTheme="minorEastAsia" w:eastAsiaTheme="minorEastAsia"/>
          <w:b/>
        </w:rPr>
      </w:pPr>
      <w:r>
        <w:rPr>
          <w:rFonts w:asciiTheme="minorEastAsia" w:hAnsiTheme="minorEastAsia" w:eastAsiaTheme="minorEastAsia"/>
          <w:b/>
        </w:rPr>
        <w:t xml:space="preserve">    </w:t>
      </w:r>
      <w:bookmarkStart w:id="187" w:name="_Toc351203491"/>
      <w:r>
        <w:rPr>
          <w:rFonts w:asciiTheme="minorEastAsia" w:hAnsiTheme="minorEastAsia" w:eastAsiaTheme="minorEastAsia"/>
          <w:bCs/>
        </w:rPr>
        <w:t>十一、补充协议</w:t>
      </w:r>
      <w:bookmarkEnd w:id="187"/>
    </w:p>
    <w:p>
      <w:pPr>
        <w:rPr>
          <w:rFonts w:asciiTheme="minorEastAsia" w:hAnsiTheme="minorEastAsia" w:eastAsiaTheme="minorEastAsia"/>
          <w:b/>
          <w:bCs/>
        </w:rPr>
      </w:pPr>
      <w:r>
        <w:rPr>
          <w:rFonts w:asciiTheme="minorEastAsia" w:hAnsiTheme="minorEastAsia" w:eastAsiaTheme="minorEastAsia"/>
          <w:bCs/>
        </w:rPr>
        <w:t>合同未尽事宜，合同当事人另行签订补充协议</w:t>
      </w:r>
      <w:r>
        <w:rPr>
          <w:rFonts w:hint="eastAsia" w:asciiTheme="minorEastAsia" w:hAnsiTheme="minorEastAsia" w:eastAsiaTheme="minorEastAsia"/>
          <w:bCs/>
        </w:rPr>
        <w:t>，</w:t>
      </w:r>
      <w:r>
        <w:rPr>
          <w:rFonts w:asciiTheme="minorEastAsia" w:hAnsiTheme="minorEastAsia" w:eastAsiaTheme="minorEastAsia"/>
          <w:bCs/>
        </w:rPr>
        <w:t>补充协议是合同的组成部分。</w:t>
      </w:r>
    </w:p>
    <w:p>
      <w:pPr>
        <w:rPr>
          <w:rFonts w:asciiTheme="minorEastAsia" w:hAnsiTheme="minorEastAsia" w:eastAsiaTheme="minorEastAsia"/>
          <w:b/>
        </w:rPr>
      </w:pPr>
      <w:r>
        <w:rPr>
          <w:rFonts w:asciiTheme="minorEastAsia" w:hAnsiTheme="minorEastAsia" w:eastAsiaTheme="minorEastAsia"/>
          <w:b/>
        </w:rPr>
        <w:t xml:space="preserve">    </w:t>
      </w:r>
      <w:bookmarkStart w:id="188" w:name="_Toc351203492"/>
      <w:r>
        <w:rPr>
          <w:rFonts w:asciiTheme="minorEastAsia" w:hAnsiTheme="minorEastAsia" w:eastAsiaTheme="minorEastAsia"/>
          <w:bCs/>
        </w:rPr>
        <w:t>十二、合同生效</w:t>
      </w:r>
      <w:bookmarkEnd w:id="188"/>
    </w:p>
    <w:p>
      <w:pPr>
        <w:rPr>
          <w:rFonts w:asciiTheme="minorEastAsia" w:hAnsiTheme="minorEastAsia" w:eastAsiaTheme="minorEastAsia"/>
          <w:bCs/>
        </w:rPr>
      </w:pPr>
      <w:r>
        <w:rPr>
          <w:rFonts w:asciiTheme="minorEastAsia" w:hAnsiTheme="minorEastAsia" w:eastAsiaTheme="minorEastAsia"/>
          <w:bCs/>
        </w:rPr>
        <w:t>本合同自</w:t>
      </w:r>
      <w:r>
        <w:rPr>
          <w:rFonts w:asciiTheme="minorEastAsia" w:hAnsiTheme="minorEastAsia" w:eastAsiaTheme="minorEastAsia"/>
          <w:bCs/>
          <w:u w:val="single"/>
        </w:rPr>
        <w:t xml:space="preserve">                                   </w:t>
      </w:r>
      <w:r>
        <w:rPr>
          <w:rFonts w:asciiTheme="minorEastAsia" w:hAnsiTheme="minorEastAsia" w:eastAsiaTheme="minorEastAsia"/>
          <w:bCs/>
        </w:rPr>
        <w:t>生效。</w:t>
      </w:r>
    </w:p>
    <w:p>
      <w:pPr>
        <w:rPr>
          <w:rFonts w:asciiTheme="minorEastAsia" w:hAnsiTheme="minorEastAsia" w:eastAsiaTheme="minorEastAsia"/>
          <w:b/>
        </w:rPr>
      </w:pPr>
      <w:r>
        <w:rPr>
          <w:rFonts w:asciiTheme="minorEastAsia" w:hAnsiTheme="minorEastAsia" w:eastAsiaTheme="minorEastAsia"/>
          <w:b/>
        </w:rPr>
        <w:t xml:space="preserve">    </w:t>
      </w:r>
      <w:bookmarkStart w:id="189" w:name="_Toc351203493"/>
      <w:r>
        <w:rPr>
          <w:rFonts w:asciiTheme="minorEastAsia" w:hAnsiTheme="minorEastAsia" w:eastAsiaTheme="minorEastAsia"/>
          <w:bCs/>
        </w:rPr>
        <w:t>十三、合同份数</w:t>
      </w:r>
      <w:bookmarkEnd w:id="189"/>
    </w:p>
    <w:p>
      <w:pPr>
        <w:rPr>
          <w:rFonts w:asciiTheme="minorEastAsia" w:hAnsiTheme="minorEastAsia" w:eastAsiaTheme="minorEastAsia"/>
          <w:bCs/>
        </w:rPr>
      </w:pPr>
      <w:r>
        <w:rPr>
          <w:rFonts w:asciiTheme="minorEastAsia" w:hAnsiTheme="minorEastAsia" w:eastAsiaTheme="minorEastAsia"/>
          <w:bCs/>
        </w:rPr>
        <w:t>本合同一式</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份，均具有同等法律效力，发包人执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份，承包人执</w:t>
      </w:r>
      <w:r>
        <w:rPr>
          <w:rFonts w:asciiTheme="minorEastAsia" w:hAnsiTheme="minorEastAsia" w:eastAsiaTheme="minorEastAsia"/>
          <w:bCs/>
          <w:u w:val="single"/>
        </w:rPr>
        <w:t xml:space="preserve">  </w:t>
      </w:r>
      <w:r>
        <w:rPr>
          <w:rFonts w:hint="eastAsia" w:asciiTheme="minorEastAsia" w:hAnsiTheme="minorEastAsia" w:eastAsiaTheme="minorEastAsia"/>
          <w:bCs/>
          <w:u w:val="single"/>
        </w:rPr>
        <w:t xml:space="preserve"> </w:t>
      </w:r>
      <w:r>
        <w:rPr>
          <w:rFonts w:asciiTheme="minorEastAsia" w:hAnsiTheme="minorEastAsia" w:eastAsiaTheme="minorEastAsia"/>
          <w:bCs/>
          <w:u w:val="single"/>
        </w:rPr>
        <w:t xml:space="preserve"> </w:t>
      </w:r>
      <w:r>
        <w:rPr>
          <w:rFonts w:asciiTheme="minorEastAsia" w:hAnsiTheme="minorEastAsia" w:eastAsiaTheme="minorEastAsia"/>
          <w:bCs/>
        </w:rPr>
        <w:t>份。</w:t>
      </w:r>
    </w:p>
    <w:p>
      <w:pPr>
        <w:rPr>
          <w:rFonts w:asciiTheme="minorEastAsia" w:hAnsiTheme="minorEastAsia" w:eastAsiaTheme="minorEastAsia"/>
          <w:bCs/>
        </w:rPr>
      </w:pP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 xml:space="preserve">：  </w:t>
      </w:r>
      <w:r>
        <w:rPr>
          <w:rFonts w:asciiTheme="minorEastAsia" w:hAnsiTheme="minorEastAsia" w:eastAsiaTheme="minorEastAsia"/>
        </w:rPr>
        <w:t>(公章)</w:t>
      </w:r>
      <w:r>
        <w:rPr>
          <w:rFonts w:hint="eastAsia" w:asciiTheme="minorEastAsia" w:hAnsiTheme="minorEastAsia" w:eastAsiaTheme="minorEastAsia"/>
        </w:rPr>
        <w:t xml:space="preserve">                       </w:t>
      </w:r>
      <w:r>
        <w:rPr>
          <w:rFonts w:asciiTheme="minorEastAsia" w:hAnsiTheme="minorEastAsia" w:eastAsiaTheme="minorEastAsia"/>
        </w:rPr>
        <w:t>承包人</w:t>
      </w:r>
      <w:r>
        <w:rPr>
          <w:rFonts w:hint="eastAsia" w:asciiTheme="minorEastAsia" w:hAnsiTheme="minorEastAsia" w:eastAsiaTheme="minorEastAsia"/>
        </w:rPr>
        <w:t xml:space="preserve">：  </w:t>
      </w:r>
      <w:r>
        <w:rPr>
          <w:rFonts w:asciiTheme="minorEastAsia" w:hAnsiTheme="minorEastAsia" w:eastAsiaTheme="minorEastAsia"/>
        </w:rPr>
        <w:t>(公章)</w:t>
      </w:r>
    </w:p>
    <w:p>
      <w:pPr>
        <w:rPr>
          <w:rFonts w:asciiTheme="minorEastAsia" w:hAnsiTheme="minorEastAsia" w:eastAsiaTheme="minorEastAsia"/>
          <w:u w:val="single"/>
        </w:rPr>
      </w:pP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法定代表人或其委托代理人：             法定代表人或其委托代理人：</w:t>
      </w:r>
    </w:p>
    <w:p>
      <w:pPr>
        <w:rPr>
          <w:rFonts w:asciiTheme="minorEastAsia" w:hAnsiTheme="minorEastAsia" w:eastAsiaTheme="minorEastAsia"/>
        </w:rPr>
      </w:pPr>
      <w:r>
        <w:rPr>
          <w:rFonts w:hint="eastAsia" w:asciiTheme="minorEastAsia" w:hAnsiTheme="minorEastAsia" w:eastAsiaTheme="minorEastAsia"/>
        </w:rPr>
        <w:t>（签字）                              （签字）</w:t>
      </w:r>
    </w:p>
    <w:p>
      <w:pPr>
        <w:rPr>
          <w:rFonts w:asciiTheme="minorEastAsia" w:hAnsiTheme="minorEastAsia" w:eastAsiaTheme="minorEastAsia"/>
          <w:u w:val="single"/>
        </w:rPr>
      </w:pPr>
    </w:p>
    <w:p>
      <w:pPr>
        <w:rPr>
          <w:rFonts w:asciiTheme="minorEastAsia" w:hAnsiTheme="minorEastAsia" w:eastAsiaTheme="minorEastAsia"/>
        </w:rPr>
      </w:pPr>
      <w:r>
        <w:rPr>
          <w:rFonts w:hint="eastAsia" w:asciiTheme="minorEastAsia" w:hAnsiTheme="minorEastAsia" w:eastAsiaTheme="minorEastAsia"/>
        </w:rPr>
        <w:t>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组织机构代码：</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地  址：</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地  址：</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邮政编码：</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邮政编码：</w:t>
      </w:r>
    </w:p>
    <w:p>
      <w:pPr>
        <w:rPr>
          <w:rFonts w:asciiTheme="minorEastAsia" w:hAnsiTheme="minorEastAsia" w:eastAsiaTheme="minorEastAsia"/>
        </w:rPr>
      </w:pP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法定代表人：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委托代理人：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委托代理人：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  话：</w:t>
      </w:r>
      <w:r>
        <w:rPr>
          <w:rFonts w:hint="eastAsia" w:asciiTheme="minorEastAsia" w:hAnsiTheme="minorEastAsia" w:eastAsiaTheme="minorEastAsia"/>
        </w:rPr>
        <w:t xml:space="preserve">                                </w:t>
      </w:r>
      <w:r>
        <w:rPr>
          <w:rFonts w:asciiTheme="minorEastAsia" w:hAnsiTheme="minorEastAsia" w:eastAsiaTheme="minorEastAsia"/>
        </w:rPr>
        <w:t>电  话：</w:t>
      </w:r>
    </w:p>
    <w:p>
      <w:pPr>
        <w:rPr>
          <w:rFonts w:asciiTheme="minorEastAsia" w:hAnsiTheme="minorEastAsia" w:eastAsiaTheme="minorEastAsia"/>
        </w:rPr>
      </w:pPr>
      <w:r>
        <w:rPr>
          <w:rFonts w:asciiTheme="minorEastAsia" w:hAnsiTheme="minorEastAsia" w:eastAsiaTheme="minorEastAsia"/>
        </w:rPr>
        <w:t>传  真：</w:t>
      </w:r>
      <w:r>
        <w:rPr>
          <w:rFonts w:hint="eastAsia" w:asciiTheme="minorEastAsia" w:hAnsiTheme="minorEastAsia" w:eastAsiaTheme="minorEastAsia"/>
        </w:rPr>
        <w:t xml:space="preserve">                                </w:t>
      </w:r>
      <w:r>
        <w:rPr>
          <w:rFonts w:asciiTheme="minorEastAsia" w:hAnsiTheme="minorEastAsia" w:eastAsiaTheme="minorEastAsia"/>
        </w:rPr>
        <w:t>传  真：</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 xml:space="preserve"> </w:t>
      </w:r>
      <w:r>
        <w:rPr>
          <w:rFonts w:hint="eastAsia" w:asciiTheme="minorEastAsia" w:hAnsiTheme="minorEastAsia" w:eastAsiaTheme="minorEastAsia"/>
        </w:rPr>
        <w:t xml:space="preserve">            </w:t>
      </w:r>
      <w:r>
        <w:rPr>
          <w:rFonts w:asciiTheme="minorEastAsia" w:hAnsiTheme="minorEastAsia" w:eastAsiaTheme="minorEastAsia"/>
        </w:rPr>
        <w:t>电子信箱：</w:t>
      </w:r>
    </w:p>
    <w:p>
      <w:pPr>
        <w:rPr>
          <w:rFonts w:asciiTheme="minorEastAsia" w:hAnsiTheme="minorEastAsia" w:eastAsiaTheme="minorEastAsia"/>
        </w:rPr>
      </w:pPr>
      <w:r>
        <w:rPr>
          <w:rFonts w:asciiTheme="minorEastAsia" w:hAnsiTheme="minorEastAsia" w:eastAsiaTheme="minorEastAsia"/>
        </w:rPr>
        <w:t>开户银行：</w:t>
      </w:r>
      <w:r>
        <w:rPr>
          <w:rFonts w:hint="eastAsia" w:asciiTheme="minorEastAsia" w:hAnsiTheme="minorEastAsia" w:eastAsiaTheme="minorEastAsia"/>
        </w:rPr>
        <w:t xml:space="preserve">                              </w:t>
      </w:r>
      <w:r>
        <w:rPr>
          <w:rFonts w:asciiTheme="minorEastAsia" w:hAnsiTheme="minorEastAsia" w:eastAsiaTheme="minorEastAsia"/>
        </w:rPr>
        <w:t>开户银行：</w:t>
      </w:r>
    </w:p>
    <w:p>
      <w:pPr>
        <w:rPr>
          <w:rFonts w:asciiTheme="minorEastAsia" w:hAnsiTheme="minorEastAsia" w:eastAsiaTheme="minorEastAsia"/>
        </w:rPr>
      </w:pPr>
      <w:r>
        <w:rPr>
          <w:rFonts w:asciiTheme="minorEastAsia" w:hAnsiTheme="minorEastAsia" w:eastAsiaTheme="minorEastAsia"/>
        </w:rPr>
        <w:t>账  号：</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账</w:t>
      </w:r>
      <w:r>
        <w:rPr>
          <w:rFonts w:hint="eastAsia" w:asciiTheme="minorEastAsia" w:hAnsiTheme="minorEastAsia" w:eastAsiaTheme="minorEastAsia"/>
        </w:rPr>
        <w:t xml:space="preserve"> </w:t>
      </w:r>
      <w:r>
        <w:rPr>
          <w:rFonts w:asciiTheme="minorEastAsia" w:hAnsiTheme="minorEastAsia" w:eastAsiaTheme="minorEastAsia"/>
        </w:rPr>
        <w:t xml:space="preserve"> 号：</w:t>
      </w:r>
    </w:p>
    <w:p>
      <w:pPr>
        <w:rPr>
          <w:rFonts w:asciiTheme="minorEastAsia" w:hAnsiTheme="minorEastAsia" w:eastAsiaTheme="minorEastAsia"/>
          <w:b/>
          <w:bCs/>
        </w:rPr>
      </w:pPr>
      <w:r>
        <w:rPr>
          <w:rFonts w:asciiTheme="minorEastAsia" w:hAnsiTheme="minorEastAsia" w:eastAsiaTheme="minorEastAsia"/>
          <w:b/>
          <w:bCs/>
        </w:rPr>
        <w:br w:type="page"/>
      </w:r>
      <w:bookmarkStart w:id="190" w:name="_Toc351203494"/>
      <w:r>
        <w:rPr>
          <w:rFonts w:asciiTheme="minorEastAsia" w:hAnsiTheme="minorEastAsia" w:eastAsiaTheme="minorEastAsia"/>
          <w:bCs/>
        </w:rPr>
        <w:t>第二</w:t>
      </w:r>
      <w:r>
        <w:rPr>
          <w:rFonts w:hint="eastAsia" w:asciiTheme="minorEastAsia" w:hAnsiTheme="minorEastAsia" w:eastAsiaTheme="minorEastAsia"/>
          <w:bCs/>
        </w:rPr>
        <w:t>节</w:t>
      </w:r>
      <w:r>
        <w:rPr>
          <w:rFonts w:asciiTheme="minorEastAsia" w:hAnsiTheme="minorEastAsia" w:eastAsiaTheme="minorEastAsia"/>
          <w:bCs/>
        </w:rPr>
        <w:t xml:space="preserve"> 通用合同条款</w:t>
      </w:r>
      <w:bookmarkEnd w:id="190"/>
      <w:bookmarkStart w:id="191" w:name="_Toc337558727"/>
    </w:p>
    <w:p>
      <w:pPr>
        <w:rPr>
          <w:rFonts w:asciiTheme="minorEastAsia" w:hAnsiTheme="minorEastAsia" w:eastAsiaTheme="minorEastAsia"/>
          <w:bCs/>
        </w:rPr>
      </w:pPr>
      <w:bookmarkStart w:id="192" w:name="_Toc351203495"/>
      <w:r>
        <w:rPr>
          <w:rFonts w:asciiTheme="minorEastAsia" w:hAnsiTheme="minorEastAsia" w:eastAsiaTheme="minorEastAsia"/>
          <w:bCs/>
        </w:rPr>
        <w:t>1.</w:t>
      </w:r>
      <w:bookmarkStart w:id="193" w:name="_Toc303538972"/>
      <w:bookmarkEnd w:id="193"/>
      <w:bookmarkStart w:id="194" w:name="_Toc303538975"/>
      <w:bookmarkEnd w:id="194"/>
      <w:bookmarkStart w:id="195" w:name="_Toc303538974"/>
      <w:bookmarkEnd w:id="195"/>
      <w:bookmarkStart w:id="196" w:name="_Toc303538973"/>
      <w:bookmarkEnd w:id="196"/>
      <w:bookmarkStart w:id="197" w:name="_Toc303538976"/>
      <w:bookmarkEnd w:id="197"/>
      <w:bookmarkStart w:id="198" w:name="_Toc296503027"/>
      <w:bookmarkStart w:id="199" w:name="_Toc296346528"/>
      <w:r>
        <w:rPr>
          <w:rFonts w:asciiTheme="minorEastAsia" w:hAnsiTheme="minorEastAsia" w:eastAsiaTheme="minorEastAsia"/>
          <w:bCs/>
        </w:rPr>
        <w:t xml:space="preserve"> 一般约定</w:t>
      </w:r>
      <w:bookmarkEnd w:id="191"/>
      <w:bookmarkEnd w:id="192"/>
      <w:bookmarkEnd w:id="198"/>
      <w:bookmarkEnd w:id="199"/>
    </w:p>
    <w:p>
      <w:pPr>
        <w:rPr>
          <w:rFonts w:asciiTheme="minorEastAsia" w:hAnsiTheme="minorEastAsia" w:eastAsiaTheme="minorEastAsia"/>
          <w:bCs/>
        </w:rPr>
      </w:pPr>
      <w:bookmarkStart w:id="200" w:name="_Toc296346529"/>
      <w:bookmarkStart w:id="201" w:name="_Toc296503028"/>
      <w:bookmarkStart w:id="202" w:name="_Toc337558728"/>
      <w:bookmarkStart w:id="203" w:name="_Toc351203496"/>
      <w:r>
        <w:rPr>
          <w:rFonts w:asciiTheme="minorEastAsia" w:hAnsiTheme="minorEastAsia" w:eastAsiaTheme="minorEastAsia"/>
          <w:bCs/>
        </w:rPr>
        <w:t>1.1词语定义</w:t>
      </w:r>
      <w:bookmarkEnd w:id="200"/>
      <w:bookmarkEnd w:id="201"/>
      <w:bookmarkEnd w:id="202"/>
      <w:r>
        <w:rPr>
          <w:rFonts w:asciiTheme="minorEastAsia" w:hAnsiTheme="minorEastAsia" w:eastAsiaTheme="minorEastAsia"/>
          <w:bCs/>
        </w:rPr>
        <w:t>与解释</w:t>
      </w:r>
      <w:bookmarkEnd w:id="203"/>
    </w:p>
    <w:p>
      <w:pPr>
        <w:rPr>
          <w:rFonts w:asciiTheme="minorEastAsia" w:hAnsiTheme="minorEastAsia" w:eastAsiaTheme="minorEastAsia"/>
        </w:rPr>
      </w:pPr>
      <w:r>
        <w:rPr>
          <w:rFonts w:asciiTheme="minorEastAsia" w:hAnsiTheme="minorEastAsia" w:eastAsiaTheme="minorEastAsia"/>
        </w:rPr>
        <w:t>合同协议书、通用合同条款、专用合同条款中的下列词语具有本款所赋予的含义：</w:t>
      </w:r>
    </w:p>
    <w:p>
      <w:pPr>
        <w:rPr>
          <w:rFonts w:asciiTheme="minorEastAsia" w:hAnsiTheme="minorEastAsia" w:eastAsiaTheme="minorEastAsia"/>
        </w:rPr>
      </w:pPr>
      <w:r>
        <w:rPr>
          <w:rFonts w:asciiTheme="minorEastAsia" w:hAnsiTheme="minorEastAsia" w:eastAsiaTheme="minorEastAsia"/>
        </w:rPr>
        <w:t xml:space="preserve">    1.1.1 合同</w:t>
      </w:r>
    </w:p>
    <w:p>
      <w:pPr>
        <w:rPr>
          <w:rFonts w:asciiTheme="minorEastAsia" w:hAnsiTheme="minorEastAsia" w:eastAsiaTheme="minorEastAsia"/>
        </w:rPr>
      </w:pPr>
      <w:r>
        <w:rPr>
          <w:rFonts w:asciiTheme="minorEastAsia" w:hAnsiTheme="minorEastAsia" w:eastAsiaTheme="minorEastAsia"/>
        </w:rPr>
        <w:t>1.1.1.1 合同：是指根据法律规定和合同当事人约定具有约束力的文件，构成合同的文件包括合同协议书、</w:t>
      </w:r>
      <w:r>
        <w:rPr>
          <w:rFonts w:hint="eastAsia" w:asciiTheme="minorEastAsia" w:hAnsiTheme="minorEastAsia" w:eastAsiaTheme="minorEastAsia"/>
        </w:rPr>
        <w:t>成交</w:t>
      </w:r>
      <w:r>
        <w:rPr>
          <w:rFonts w:asciiTheme="minorEastAsia" w:hAnsiTheme="minorEastAsia" w:eastAsiaTheme="minorEastAsia"/>
        </w:rPr>
        <w:t>通知书（如果有）、投标函及其附录（如果有）、专用合同条款及其附件、通用合同条款、技术标准和要求、图纸、已标价工程量清单或预算书以及其他合同文件。</w:t>
      </w:r>
    </w:p>
    <w:p>
      <w:pPr>
        <w:rPr>
          <w:rFonts w:asciiTheme="minorEastAsia" w:hAnsiTheme="minorEastAsia" w:eastAsiaTheme="minorEastAsia"/>
        </w:rPr>
      </w:pPr>
      <w:r>
        <w:rPr>
          <w:rFonts w:asciiTheme="minorEastAsia" w:hAnsiTheme="minorEastAsia" w:eastAsiaTheme="minorEastAsia"/>
        </w:rPr>
        <w:t>1.1.1.2 合同协议书：是指构成合同的由发包人和承包人共同签署的称为“合同协议书”的书面文件</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1.1.1.3 </w:t>
      </w:r>
      <w:r>
        <w:rPr>
          <w:rFonts w:hint="eastAsia" w:asciiTheme="minorEastAsia" w:hAnsiTheme="minorEastAsia" w:eastAsiaTheme="minorEastAsia"/>
        </w:rPr>
        <w:t>成交</w:t>
      </w:r>
      <w:r>
        <w:rPr>
          <w:rFonts w:asciiTheme="minorEastAsia" w:hAnsiTheme="minorEastAsia" w:eastAsiaTheme="minorEastAsia"/>
        </w:rPr>
        <w:t>通知书：是指构成合同的</w:t>
      </w:r>
      <w:r>
        <w:rPr>
          <w:rFonts w:hint="eastAsia" w:asciiTheme="minorEastAsia" w:hAnsiTheme="minorEastAsia" w:eastAsiaTheme="minorEastAsia"/>
        </w:rPr>
        <w:t>由</w:t>
      </w:r>
      <w:r>
        <w:rPr>
          <w:rFonts w:asciiTheme="minorEastAsia" w:hAnsiTheme="minorEastAsia" w:eastAsiaTheme="minorEastAsia"/>
        </w:rPr>
        <w:t>发包人通知承包人</w:t>
      </w:r>
      <w:r>
        <w:rPr>
          <w:rFonts w:hint="eastAsia" w:asciiTheme="minorEastAsia" w:hAnsiTheme="minorEastAsia" w:eastAsiaTheme="minorEastAsia"/>
        </w:rPr>
        <w:t>成交</w:t>
      </w:r>
      <w:r>
        <w:rPr>
          <w:rFonts w:asciiTheme="minorEastAsia" w:hAnsiTheme="minorEastAsia" w:eastAsiaTheme="minorEastAsia"/>
        </w:rPr>
        <w:t>的书面文件。</w:t>
      </w:r>
    </w:p>
    <w:p>
      <w:pPr>
        <w:rPr>
          <w:rFonts w:asciiTheme="minorEastAsia" w:hAnsiTheme="minorEastAsia" w:eastAsiaTheme="minorEastAsia"/>
        </w:rPr>
      </w:pPr>
      <w:r>
        <w:rPr>
          <w:rFonts w:asciiTheme="minorEastAsia" w:hAnsiTheme="minorEastAsia" w:eastAsiaTheme="minorEastAsia"/>
        </w:rPr>
        <w:t>1.1.1.4 投标函：是指构成合同的由承包人填写并签署的用于投标的称为“投标函”的文件。</w:t>
      </w:r>
    </w:p>
    <w:p>
      <w:pPr>
        <w:rPr>
          <w:rFonts w:asciiTheme="minorEastAsia" w:hAnsiTheme="minorEastAsia" w:eastAsiaTheme="minorEastAsia"/>
        </w:rPr>
      </w:pPr>
      <w:r>
        <w:rPr>
          <w:rFonts w:asciiTheme="minorEastAsia" w:hAnsiTheme="minorEastAsia" w:eastAsiaTheme="minorEastAsia"/>
        </w:rPr>
        <w:t>1.1.1.5 投标函附录：是指构成合同的附在投标函后的称为“投标函附录”的文件。</w:t>
      </w:r>
    </w:p>
    <w:p>
      <w:pPr>
        <w:rPr>
          <w:rFonts w:asciiTheme="minorEastAsia" w:hAnsiTheme="minorEastAsia" w:eastAsiaTheme="minorEastAsia"/>
        </w:rPr>
      </w:pPr>
      <w:r>
        <w:rPr>
          <w:rFonts w:asciiTheme="minorEastAsia" w:hAnsiTheme="minorEastAsia" w:eastAsiaTheme="minorEastAsia"/>
        </w:rPr>
        <w:t>1.1.1.6 技术标准和要求：是指构成合同的施工应当遵守的或指导施工的国家、行业或地方的技术标准和要求，以及合同约定的技术标准和要求。</w:t>
      </w:r>
    </w:p>
    <w:p>
      <w:pPr>
        <w:rPr>
          <w:rFonts w:asciiTheme="minorEastAsia" w:hAnsiTheme="minorEastAsia" w:eastAsiaTheme="minorEastAsia"/>
        </w:rPr>
      </w:pPr>
      <w:r>
        <w:rPr>
          <w:rFonts w:asciiTheme="minorEastAsia" w:hAnsiTheme="minorEastAsia" w:eastAsiaTheme="minorEastAsia"/>
        </w:rPr>
        <w:t>1.1.1.7 图纸：是指构成合同的图纸，包括由发包人按照合同约定提供或经发包人批准的设计文件、</w:t>
      </w:r>
      <w:r>
        <w:rPr>
          <w:rFonts w:hint="eastAsia" w:asciiTheme="minorEastAsia" w:hAnsiTheme="minorEastAsia" w:eastAsiaTheme="minorEastAsia"/>
        </w:rPr>
        <w:t>施工图、</w:t>
      </w:r>
      <w:r>
        <w:rPr>
          <w:rFonts w:asciiTheme="minorEastAsia" w:hAnsiTheme="minorEastAsia" w:eastAsiaTheme="minorEastAsia"/>
        </w:rPr>
        <w:t>鸟瞰图及模型等，</w:t>
      </w:r>
      <w:r>
        <w:rPr>
          <w:rFonts w:hint="eastAsia" w:asciiTheme="minorEastAsia" w:hAnsiTheme="minorEastAsia" w:eastAsiaTheme="minorEastAsia"/>
        </w:rPr>
        <w:t>以及在合同履行过程中形成的图纸文件。图纸</w:t>
      </w:r>
      <w:r>
        <w:rPr>
          <w:rFonts w:asciiTheme="minorEastAsia" w:hAnsiTheme="minorEastAsia" w:eastAsiaTheme="minorEastAsia"/>
        </w:rPr>
        <w:t>应当按照法律规定审查合格。</w:t>
      </w:r>
    </w:p>
    <w:p>
      <w:pPr>
        <w:rPr>
          <w:rFonts w:asciiTheme="minorEastAsia" w:hAnsiTheme="minorEastAsia" w:eastAsiaTheme="minorEastAsia"/>
        </w:rPr>
      </w:pPr>
      <w:r>
        <w:rPr>
          <w:rFonts w:asciiTheme="minorEastAsia" w:hAnsiTheme="minorEastAsia" w:eastAsiaTheme="minorEastAsia"/>
        </w:rPr>
        <w:t>1.1.1.8 已标价工程量清单：是指构成合同的由承包人按照规定的格式和要求填写并标明价格的工程量清单，包括说明和表格。</w:t>
      </w:r>
    </w:p>
    <w:p>
      <w:pPr>
        <w:rPr>
          <w:rFonts w:asciiTheme="minorEastAsia" w:hAnsiTheme="minorEastAsia" w:eastAsiaTheme="minorEastAsia"/>
        </w:rPr>
      </w:pPr>
      <w:r>
        <w:rPr>
          <w:rFonts w:asciiTheme="minorEastAsia" w:hAnsiTheme="minorEastAsia" w:eastAsiaTheme="minorEastAsia"/>
        </w:rPr>
        <w:t>1.1.1.9 预算书：是指构成合同的由承包人按照发包人规定的格式和要求编制的工程预算文件。</w:t>
      </w:r>
    </w:p>
    <w:p>
      <w:pPr>
        <w:rPr>
          <w:rFonts w:asciiTheme="minorEastAsia" w:hAnsiTheme="minorEastAsia" w:eastAsiaTheme="minorEastAsia"/>
        </w:rPr>
      </w:pPr>
      <w:r>
        <w:rPr>
          <w:rFonts w:asciiTheme="minorEastAsia" w:hAnsiTheme="minorEastAsia" w:eastAsiaTheme="minorEastAsia"/>
        </w:rPr>
        <w:t>1.1.1.10 其他合同文件：是指经合同当事人约定的与工程施工有关的具有合同约束力的文件或书面协议。合同当事人可以在专用合同条款中进行约定。</w:t>
      </w:r>
    </w:p>
    <w:p>
      <w:pPr>
        <w:rPr>
          <w:rFonts w:asciiTheme="minorEastAsia" w:hAnsiTheme="minorEastAsia" w:eastAsiaTheme="minorEastAsia"/>
        </w:rPr>
      </w:pPr>
      <w:r>
        <w:rPr>
          <w:rFonts w:asciiTheme="minorEastAsia" w:hAnsiTheme="minorEastAsia" w:eastAsiaTheme="minorEastAsia"/>
        </w:rPr>
        <w:t xml:space="preserve">    1.1.2 合同当事人及其他相关方</w:t>
      </w:r>
    </w:p>
    <w:p>
      <w:pPr>
        <w:rPr>
          <w:rFonts w:asciiTheme="minorEastAsia" w:hAnsiTheme="minorEastAsia" w:eastAsiaTheme="minorEastAsia"/>
        </w:rPr>
      </w:pPr>
      <w:r>
        <w:rPr>
          <w:rFonts w:asciiTheme="minorEastAsia" w:hAnsiTheme="minorEastAsia" w:eastAsiaTheme="minorEastAsia"/>
        </w:rPr>
        <w:t>1.1.2.1 合同当事人：是指发包人和（或）承包人。</w:t>
      </w:r>
    </w:p>
    <w:p>
      <w:pPr>
        <w:rPr>
          <w:rFonts w:asciiTheme="minorEastAsia" w:hAnsiTheme="minorEastAsia" w:eastAsiaTheme="minorEastAsia"/>
        </w:rPr>
      </w:pPr>
      <w:r>
        <w:rPr>
          <w:rFonts w:asciiTheme="minorEastAsia" w:hAnsiTheme="minorEastAsia" w:eastAsiaTheme="minorEastAsia"/>
        </w:rPr>
        <w:t>1.1.2.2 发包人：是指与承包人签订合同协议书的当事人及取得该当事人资格的合法继承人。</w:t>
      </w:r>
    </w:p>
    <w:p>
      <w:pPr>
        <w:rPr>
          <w:rFonts w:asciiTheme="minorEastAsia" w:hAnsiTheme="minorEastAsia" w:eastAsiaTheme="minorEastAsia"/>
        </w:rPr>
      </w:pPr>
      <w:r>
        <w:rPr>
          <w:rFonts w:asciiTheme="minorEastAsia" w:hAnsiTheme="minorEastAsia" w:eastAsiaTheme="minorEastAsia"/>
        </w:rPr>
        <w:t>1.1.2.3 承包人：是指与发包人签订合同协议书的，具有相应工程施工承包资质的当事人及取得该当事人资格的合法继承人。</w:t>
      </w:r>
    </w:p>
    <w:p>
      <w:pPr>
        <w:rPr>
          <w:rFonts w:asciiTheme="minorEastAsia" w:hAnsiTheme="minorEastAsia" w:eastAsiaTheme="minorEastAsia"/>
        </w:rPr>
      </w:pPr>
      <w:r>
        <w:rPr>
          <w:rFonts w:asciiTheme="minorEastAsia" w:hAnsiTheme="minorEastAsia" w:eastAsiaTheme="minorEastAsia"/>
        </w:rPr>
        <w:t>1.1.2.4 监理人：是指在专用合同条款中指明的，受发包人委托按照法律规定进行工程监督管理的法人或其他组织。</w:t>
      </w:r>
    </w:p>
    <w:p>
      <w:pPr>
        <w:rPr>
          <w:rFonts w:asciiTheme="minorEastAsia" w:hAnsiTheme="minorEastAsia" w:eastAsiaTheme="minorEastAsia"/>
        </w:rPr>
      </w:pPr>
      <w:r>
        <w:rPr>
          <w:rFonts w:asciiTheme="minorEastAsia" w:hAnsiTheme="minorEastAsia" w:eastAsiaTheme="minorEastAsia"/>
        </w:rPr>
        <w:t>1.1.2.5 设计人：是指在专用合同条款中指明的，受发包人委托负责工程设计并具备相应工程设计资质的法人或其他组织。</w:t>
      </w:r>
    </w:p>
    <w:p>
      <w:pPr>
        <w:rPr>
          <w:rFonts w:asciiTheme="minorEastAsia" w:hAnsiTheme="minorEastAsia" w:eastAsiaTheme="minorEastAsia"/>
        </w:rPr>
      </w:pPr>
      <w:r>
        <w:rPr>
          <w:rFonts w:asciiTheme="minorEastAsia" w:hAnsiTheme="minorEastAsia" w:eastAsiaTheme="minorEastAsia"/>
        </w:rPr>
        <w:t>1.1.2.6 分包人：是指</w:t>
      </w:r>
      <w:r>
        <w:rPr>
          <w:rFonts w:hint="eastAsia" w:asciiTheme="minorEastAsia" w:hAnsiTheme="minorEastAsia" w:eastAsiaTheme="minorEastAsia"/>
        </w:rPr>
        <w:t>按照法律规定和</w:t>
      </w:r>
      <w:r>
        <w:rPr>
          <w:rFonts w:asciiTheme="minorEastAsia" w:hAnsiTheme="minorEastAsia" w:eastAsiaTheme="minorEastAsia"/>
        </w:rPr>
        <w:t>合同约定，分包</w:t>
      </w:r>
      <w:r>
        <w:rPr>
          <w:rFonts w:hint="eastAsia" w:asciiTheme="minorEastAsia" w:hAnsiTheme="minorEastAsia" w:eastAsiaTheme="minorEastAsia"/>
        </w:rPr>
        <w:t>部分</w:t>
      </w:r>
      <w:r>
        <w:rPr>
          <w:rFonts w:asciiTheme="minorEastAsia" w:hAnsiTheme="minorEastAsia" w:eastAsiaTheme="minorEastAsia"/>
        </w:rPr>
        <w:t>工程</w:t>
      </w:r>
      <w:r>
        <w:rPr>
          <w:rFonts w:hint="eastAsia" w:asciiTheme="minorEastAsia" w:hAnsiTheme="minorEastAsia" w:eastAsiaTheme="minorEastAsia"/>
        </w:rPr>
        <w:t>或工作</w:t>
      </w:r>
      <w:r>
        <w:rPr>
          <w:rFonts w:asciiTheme="minorEastAsia" w:hAnsiTheme="minorEastAsia" w:eastAsiaTheme="minorEastAsia"/>
        </w:rPr>
        <w:t>，并与</w:t>
      </w:r>
      <w:r>
        <w:rPr>
          <w:rFonts w:hint="eastAsia" w:asciiTheme="minorEastAsia" w:hAnsiTheme="minorEastAsia" w:eastAsiaTheme="minorEastAsia"/>
        </w:rPr>
        <w:t>承包人</w:t>
      </w:r>
      <w:r>
        <w:rPr>
          <w:rFonts w:asciiTheme="minorEastAsia" w:hAnsiTheme="minorEastAsia" w:eastAsiaTheme="minorEastAsia"/>
        </w:rPr>
        <w:t>签订分包合同的具有相应资质的法人。</w:t>
      </w:r>
    </w:p>
    <w:p>
      <w:pPr>
        <w:rPr>
          <w:rFonts w:asciiTheme="minorEastAsia" w:hAnsiTheme="minorEastAsia" w:eastAsiaTheme="minorEastAsia"/>
        </w:rPr>
      </w:pPr>
      <w:r>
        <w:rPr>
          <w:rFonts w:asciiTheme="minorEastAsia" w:hAnsiTheme="minorEastAsia" w:eastAsiaTheme="minorEastAsia"/>
        </w:rPr>
        <w:t>1.1.2.7 发包人代表：是指由发包人任命并派驻施工现场在发包人授权范围内行使发包人权利的人。</w:t>
      </w:r>
    </w:p>
    <w:p>
      <w:pPr>
        <w:rPr>
          <w:rFonts w:asciiTheme="minorEastAsia" w:hAnsiTheme="minorEastAsia" w:eastAsiaTheme="minorEastAsia"/>
        </w:rPr>
      </w:pPr>
      <w:r>
        <w:rPr>
          <w:rFonts w:asciiTheme="minorEastAsia" w:hAnsiTheme="minorEastAsia" w:eastAsiaTheme="minorEastAsia"/>
        </w:rPr>
        <w:t>1.1.2.8 项目经理：是指由承包人任命并派驻施工现场，在承包人授权范围内负责合同履行，且按照法律规定具有相应资格的</w:t>
      </w:r>
      <w:r>
        <w:rPr>
          <w:rFonts w:hint="eastAsia" w:asciiTheme="minorEastAsia" w:hAnsiTheme="minorEastAsia" w:eastAsiaTheme="minorEastAsia"/>
        </w:rPr>
        <w:t>项目负责</w:t>
      </w:r>
      <w:r>
        <w:rPr>
          <w:rFonts w:asciiTheme="minorEastAsia" w:hAnsiTheme="minorEastAsia" w:eastAsiaTheme="minorEastAsia"/>
        </w:rPr>
        <w:t>人。</w:t>
      </w:r>
    </w:p>
    <w:p>
      <w:pPr>
        <w:rPr>
          <w:rFonts w:asciiTheme="minorEastAsia" w:hAnsiTheme="minorEastAsia" w:eastAsiaTheme="minorEastAsia"/>
        </w:rPr>
      </w:pPr>
      <w:r>
        <w:rPr>
          <w:rFonts w:asciiTheme="minorEastAsia" w:hAnsiTheme="minorEastAsia" w:eastAsiaTheme="minorEastAsia"/>
        </w:rPr>
        <w:t>1.1.2.9 总监理工程师：是指由监理人任命并派驻施工现场进行工程监理的总负责人。</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rPr>
      </w:pPr>
      <w:r>
        <w:rPr>
          <w:rFonts w:asciiTheme="minorEastAsia" w:hAnsiTheme="minorEastAsia" w:eastAsiaTheme="minorEastAsia"/>
        </w:rPr>
        <w:t>1.1.3.1 工程：是指与合同协议书中工程承包范围对应的永久工程和（或）临时工程。</w:t>
      </w:r>
    </w:p>
    <w:p>
      <w:pPr>
        <w:rPr>
          <w:rFonts w:asciiTheme="minorEastAsia" w:hAnsiTheme="minorEastAsia" w:eastAsiaTheme="minorEastAsia"/>
        </w:rPr>
      </w:pPr>
      <w:r>
        <w:rPr>
          <w:rFonts w:asciiTheme="minorEastAsia" w:hAnsiTheme="minorEastAsia" w:eastAsiaTheme="minorEastAsia"/>
        </w:rPr>
        <w:t>1.1.3.2 永久工程：是指按合同约定建造并移交给发包人的工程，包括工程设备。</w:t>
      </w:r>
    </w:p>
    <w:p>
      <w:pPr>
        <w:rPr>
          <w:rFonts w:asciiTheme="minorEastAsia" w:hAnsiTheme="minorEastAsia" w:eastAsiaTheme="minorEastAsia"/>
        </w:rPr>
      </w:pPr>
      <w:r>
        <w:rPr>
          <w:rFonts w:asciiTheme="minorEastAsia" w:hAnsiTheme="minorEastAsia" w:eastAsiaTheme="minorEastAsia"/>
        </w:rPr>
        <w:t>1.1.3.3 临时工程：是指为完成合同约定的永久工程所修建的各类临时性工程，不包括施工设备。</w:t>
      </w:r>
    </w:p>
    <w:p>
      <w:pPr>
        <w:rPr>
          <w:rFonts w:asciiTheme="minorEastAsia" w:hAnsiTheme="minorEastAsia" w:eastAsiaTheme="minorEastAsia"/>
        </w:rPr>
      </w:pPr>
      <w:r>
        <w:rPr>
          <w:rFonts w:asciiTheme="minorEastAsia" w:hAnsiTheme="minorEastAsia" w:eastAsiaTheme="minorEastAsia"/>
        </w:rPr>
        <w:t>1.1.3.4 单位工程：是指在</w:t>
      </w:r>
      <w:r>
        <w:rPr>
          <w:rFonts w:hint="eastAsia" w:asciiTheme="minorEastAsia" w:hAnsiTheme="minorEastAsia" w:eastAsiaTheme="minorEastAsia"/>
        </w:rPr>
        <w:t>合同协议书</w:t>
      </w:r>
      <w:r>
        <w:rPr>
          <w:rFonts w:asciiTheme="minorEastAsia" w:hAnsiTheme="minorEastAsia" w:eastAsiaTheme="minorEastAsia"/>
        </w:rPr>
        <w:t>中指明的，具备独立施工条件并能形成独立使用功能的永久工程。</w:t>
      </w:r>
    </w:p>
    <w:p>
      <w:pPr>
        <w:rPr>
          <w:rFonts w:asciiTheme="minorEastAsia" w:hAnsiTheme="minorEastAsia" w:eastAsiaTheme="minorEastAsia"/>
        </w:rPr>
      </w:pPr>
      <w:r>
        <w:rPr>
          <w:rFonts w:asciiTheme="minorEastAsia" w:hAnsiTheme="minorEastAsia" w:eastAsiaTheme="minorEastAsia"/>
        </w:rPr>
        <w:t>1.1.3.5 工程设备：是指构成永久工程的机电设备、金属结构设备、仪器及其他类似的设备和装置。</w:t>
      </w:r>
    </w:p>
    <w:p>
      <w:pPr>
        <w:rPr>
          <w:rFonts w:asciiTheme="minorEastAsia" w:hAnsiTheme="minorEastAsia" w:eastAsiaTheme="minorEastAsia"/>
        </w:rPr>
      </w:pPr>
      <w:r>
        <w:rPr>
          <w:rFonts w:asciiTheme="minorEastAsia" w:hAnsiTheme="minorEastAsia" w:eastAsiaTheme="minorEastAsia"/>
        </w:rPr>
        <w:t>1.1.3.6 施工设备：是指为完成合同约定的各项工作所需的设备、器具和其他物品，但不包括工程设备、临时工程和材料。</w:t>
      </w:r>
    </w:p>
    <w:p>
      <w:pPr>
        <w:rPr>
          <w:rFonts w:asciiTheme="minorEastAsia" w:hAnsiTheme="minorEastAsia" w:eastAsiaTheme="minorEastAsia"/>
        </w:rPr>
      </w:pPr>
      <w:r>
        <w:rPr>
          <w:rFonts w:asciiTheme="minorEastAsia" w:hAnsiTheme="minorEastAsia" w:eastAsiaTheme="minorEastAsia"/>
        </w:rPr>
        <w:t>1.1.3.7 施工现场：是指用于工程施工的场所，以及在专用合同条款中</w:t>
      </w:r>
      <w:r>
        <w:rPr>
          <w:rFonts w:hint="eastAsia" w:asciiTheme="minorEastAsia" w:hAnsiTheme="minorEastAsia" w:eastAsiaTheme="minorEastAsia"/>
        </w:rPr>
        <w:t>指</w:t>
      </w:r>
      <w:r>
        <w:rPr>
          <w:rFonts w:asciiTheme="minorEastAsia" w:hAnsiTheme="minorEastAsia" w:eastAsiaTheme="minorEastAsia"/>
        </w:rPr>
        <w:t>明作为施工场所组成部分的其他场所，包括永久占地和临时占地。</w:t>
      </w:r>
    </w:p>
    <w:p>
      <w:pPr>
        <w:rPr>
          <w:rFonts w:asciiTheme="minorEastAsia" w:hAnsiTheme="minorEastAsia" w:eastAsiaTheme="minorEastAsia"/>
        </w:rPr>
      </w:pPr>
      <w:r>
        <w:rPr>
          <w:rFonts w:asciiTheme="minorEastAsia" w:hAnsiTheme="minorEastAsia" w:eastAsiaTheme="minorEastAsia"/>
        </w:rPr>
        <w:t>1.1.3.8临时设施：是指为完成合同约定的各项工作所服务的临时性生产和生活设施。</w:t>
      </w:r>
    </w:p>
    <w:p>
      <w:pPr>
        <w:rPr>
          <w:rFonts w:asciiTheme="minorEastAsia" w:hAnsiTheme="minorEastAsia" w:eastAsiaTheme="minorEastAsia"/>
        </w:rPr>
      </w:pPr>
      <w:r>
        <w:rPr>
          <w:rFonts w:asciiTheme="minorEastAsia" w:hAnsiTheme="minorEastAsia" w:eastAsiaTheme="minorEastAsia"/>
        </w:rPr>
        <w:t>1.1.3.9 永久占地：是指专用合同条款中指明为实施工程需永久占用的土地。</w:t>
      </w:r>
    </w:p>
    <w:p>
      <w:pPr>
        <w:rPr>
          <w:rFonts w:asciiTheme="minorEastAsia" w:hAnsiTheme="minorEastAsia" w:eastAsiaTheme="minorEastAsia"/>
        </w:rPr>
      </w:pPr>
      <w:r>
        <w:rPr>
          <w:rFonts w:asciiTheme="minorEastAsia" w:hAnsiTheme="minorEastAsia" w:eastAsiaTheme="minorEastAsia"/>
        </w:rPr>
        <w:t>1.1.3.10 临时占地：是指专用合同条款中指明为实施工程需要临时占用的土地。</w:t>
      </w:r>
    </w:p>
    <w:p>
      <w:pPr>
        <w:rPr>
          <w:rFonts w:asciiTheme="minorEastAsia" w:hAnsiTheme="minorEastAsia" w:eastAsiaTheme="minorEastAsia"/>
          <w:u w:val="single"/>
        </w:rPr>
      </w:pPr>
      <w:r>
        <w:rPr>
          <w:rFonts w:asciiTheme="minorEastAsia" w:hAnsiTheme="minorEastAsia" w:eastAsiaTheme="minorEastAsia"/>
        </w:rPr>
        <w:t>1.1.4 日期和期限</w:t>
      </w:r>
    </w:p>
    <w:p>
      <w:pPr>
        <w:rPr>
          <w:rFonts w:asciiTheme="minorEastAsia" w:hAnsiTheme="minorEastAsia" w:eastAsiaTheme="minorEastAsia"/>
        </w:rPr>
      </w:pPr>
      <w:r>
        <w:rPr>
          <w:rFonts w:asciiTheme="minorEastAsia" w:hAnsiTheme="minorEastAsia" w:eastAsiaTheme="minorEastAsia"/>
        </w:rPr>
        <w:t>1.1.4.1 开工日期：包括计划开工日期和实际开工日期。计划开工日期是指合同协议书约定的开工日期；实际开工日期是指监理人按照第7.3.2项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约定发出的符合法律规定的开工通知中载明的开工日期。</w:t>
      </w:r>
    </w:p>
    <w:p>
      <w:pPr>
        <w:rPr>
          <w:rFonts w:asciiTheme="minorEastAsia" w:hAnsiTheme="minorEastAsia" w:eastAsiaTheme="minorEastAsia"/>
        </w:rPr>
      </w:pPr>
      <w:r>
        <w:rPr>
          <w:rFonts w:asciiTheme="minorEastAsia" w:hAnsiTheme="minorEastAsia" w:eastAsiaTheme="minorEastAsia"/>
        </w:rPr>
        <w:t>1.1.4.2 竣工日期：包括计划竣工日期和实际竣工日期。计划竣工日期是指合同协议书约定的竣工日期</w:t>
      </w:r>
      <w:r>
        <w:rPr>
          <w:rFonts w:hint="eastAsia" w:asciiTheme="minorEastAsia" w:hAnsiTheme="minorEastAsia" w:eastAsiaTheme="minorEastAsia"/>
        </w:rPr>
        <w:t>；</w:t>
      </w:r>
      <w:r>
        <w:rPr>
          <w:rFonts w:asciiTheme="minorEastAsia" w:hAnsiTheme="minorEastAsia" w:eastAsiaTheme="minorEastAsia"/>
        </w:rPr>
        <w:t>实际竣工日期按照第13.2.3项</w:t>
      </w:r>
      <w:r>
        <w:rPr>
          <w:rFonts w:hint="eastAsia" w:asciiTheme="minorEastAsia" w:hAnsiTheme="minorEastAsia" w:eastAsiaTheme="minorEastAsia"/>
        </w:rPr>
        <w:t>〔</w:t>
      </w:r>
      <w:r>
        <w:rPr>
          <w:rFonts w:asciiTheme="minorEastAsia" w:hAnsiTheme="minorEastAsia" w:eastAsiaTheme="minorEastAsia"/>
        </w:rPr>
        <w:t>竣工日期</w:t>
      </w:r>
      <w:r>
        <w:rPr>
          <w:rFonts w:hint="eastAsia" w:asciiTheme="minorEastAsia" w:hAnsiTheme="minorEastAsia" w:eastAsiaTheme="minorEastAsia"/>
        </w:rPr>
        <w:t>〕</w:t>
      </w:r>
      <w:r>
        <w:rPr>
          <w:rFonts w:asciiTheme="minorEastAsia" w:hAnsiTheme="minorEastAsia" w:eastAsiaTheme="minorEastAsia"/>
        </w:rPr>
        <w:t xml:space="preserve">的约定确定。 </w:t>
      </w:r>
    </w:p>
    <w:p>
      <w:pPr>
        <w:rPr>
          <w:rFonts w:asciiTheme="minorEastAsia" w:hAnsiTheme="minorEastAsia" w:eastAsiaTheme="minorEastAsia"/>
        </w:rPr>
      </w:pPr>
      <w:r>
        <w:rPr>
          <w:rFonts w:asciiTheme="minorEastAsia" w:hAnsiTheme="minorEastAsia" w:eastAsiaTheme="minorEastAsia"/>
        </w:rPr>
        <w:t>1.1.4.3 工期：是指在合同协议书约定的承包人完成工程所需的期限，包括按照合同约定所作的</w:t>
      </w:r>
      <w:r>
        <w:rPr>
          <w:rFonts w:hint="eastAsia" w:asciiTheme="minorEastAsia" w:hAnsiTheme="minorEastAsia" w:eastAsiaTheme="minorEastAsia"/>
        </w:rPr>
        <w:t>期限</w:t>
      </w:r>
      <w:r>
        <w:rPr>
          <w:rFonts w:asciiTheme="minorEastAsia" w:hAnsiTheme="minorEastAsia" w:eastAsiaTheme="minorEastAsia"/>
        </w:rPr>
        <w:t>变更。</w:t>
      </w:r>
    </w:p>
    <w:p>
      <w:pPr>
        <w:rPr>
          <w:rFonts w:asciiTheme="minorEastAsia" w:hAnsiTheme="minorEastAsia" w:eastAsiaTheme="minorEastAsia"/>
        </w:rPr>
      </w:pPr>
      <w:r>
        <w:rPr>
          <w:rFonts w:asciiTheme="minorEastAsia" w:hAnsiTheme="minorEastAsia" w:eastAsiaTheme="minorEastAsia"/>
        </w:rPr>
        <w:t>1.1.4.4 缺陷责任期：是指承包人按照合同约定承担缺陷修复义务，且发包人</w:t>
      </w:r>
      <w:r>
        <w:rPr>
          <w:rFonts w:hint="eastAsia" w:asciiTheme="minorEastAsia" w:hAnsiTheme="minorEastAsia" w:eastAsiaTheme="minorEastAsia"/>
        </w:rPr>
        <w:t>预</w:t>
      </w:r>
      <w:r>
        <w:rPr>
          <w:rFonts w:asciiTheme="minorEastAsia" w:hAnsiTheme="minorEastAsia" w:eastAsiaTheme="minorEastAsia"/>
        </w:rPr>
        <w:t>留质量保证金的期限，</w:t>
      </w:r>
      <w:r>
        <w:rPr>
          <w:rFonts w:hint="eastAsia" w:asciiTheme="minorEastAsia" w:hAnsiTheme="minorEastAsia" w:eastAsiaTheme="minorEastAsia"/>
        </w:rPr>
        <w:t>自</w:t>
      </w:r>
      <w:r>
        <w:rPr>
          <w:rFonts w:asciiTheme="minorEastAsia" w:hAnsiTheme="minorEastAsia" w:eastAsiaTheme="minorEastAsia"/>
        </w:rPr>
        <w:t>工程</w:t>
      </w:r>
      <w:r>
        <w:rPr>
          <w:rFonts w:hint="eastAsia" w:asciiTheme="minorEastAsia" w:hAnsiTheme="minorEastAsia" w:eastAsiaTheme="minorEastAsia"/>
        </w:rPr>
        <w:t>实际竣工日期</w:t>
      </w:r>
      <w:r>
        <w:rPr>
          <w:rFonts w:asciiTheme="minorEastAsia" w:hAnsiTheme="minorEastAsia" w:eastAsiaTheme="minorEastAsia"/>
        </w:rPr>
        <w:t>起计算。</w:t>
      </w:r>
    </w:p>
    <w:p>
      <w:pPr>
        <w:rPr>
          <w:rFonts w:asciiTheme="minorEastAsia" w:hAnsiTheme="minorEastAsia" w:eastAsiaTheme="minorEastAsia"/>
        </w:rPr>
      </w:pPr>
      <w:r>
        <w:rPr>
          <w:rFonts w:asciiTheme="minorEastAsia" w:hAnsiTheme="minorEastAsia" w:eastAsiaTheme="minorEastAsia"/>
        </w:rPr>
        <w:t>1.1.4.5 保修期：是指承包人按照合同约定对工程承担保修责任的期限，从工程竣工验收合格之日起计算。</w:t>
      </w:r>
    </w:p>
    <w:p>
      <w:pPr>
        <w:rPr>
          <w:rFonts w:asciiTheme="minorEastAsia" w:hAnsiTheme="minorEastAsia" w:eastAsiaTheme="minorEastAsia"/>
        </w:rPr>
      </w:pPr>
      <w:r>
        <w:rPr>
          <w:rFonts w:asciiTheme="minorEastAsia" w:hAnsiTheme="minorEastAsia" w:eastAsiaTheme="minorEastAsia"/>
        </w:rPr>
        <w:t>1.1.4.6 基准日期：招标发包的工程以投标截止日前28天的日期为基准日</w:t>
      </w:r>
      <w:r>
        <w:rPr>
          <w:rFonts w:hint="eastAsia" w:asciiTheme="minorEastAsia" w:hAnsiTheme="minorEastAsia" w:eastAsiaTheme="minorEastAsia"/>
        </w:rPr>
        <w:t>期</w:t>
      </w:r>
      <w:r>
        <w:rPr>
          <w:rFonts w:asciiTheme="minorEastAsia" w:hAnsiTheme="minorEastAsia" w:eastAsiaTheme="minorEastAsia"/>
        </w:rPr>
        <w:t>，直接发包的工程以合同签订日前28天的日期为基准日</w:t>
      </w:r>
      <w:r>
        <w:rPr>
          <w:rFonts w:hint="eastAsia" w:asciiTheme="minorEastAsia" w:hAnsiTheme="minorEastAsia" w:eastAsiaTheme="minorEastAsia"/>
        </w:rPr>
        <w:t>期</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1.1.4.7 天：除特别指明外，均指日历天。合同中按天计算时间的，开始当天不计入，从次日开始计算，期限最后一天的截止时间为当天24:00时。</w:t>
      </w:r>
    </w:p>
    <w:p>
      <w:pPr>
        <w:rPr>
          <w:rFonts w:asciiTheme="minorEastAsia" w:hAnsiTheme="minorEastAsia" w:eastAsiaTheme="minorEastAsia"/>
        </w:rPr>
      </w:pPr>
      <w:r>
        <w:rPr>
          <w:rFonts w:asciiTheme="minorEastAsia" w:hAnsiTheme="minorEastAsia" w:eastAsiaTheme="minorEastAsia"/>
        </w:rPr>
        <w:t>1.1.5 合同价格和费用</w:t>
      </w:r>
    </w:p>
    <w:p>
      <w:pPr>
        <w:rPr>
          <w:rFonts w:asciiTheme="minorEastAsia" w:hAnsiTheme="minorEastAsia" w:eastAsiaTheme="minorEastAsia"/>
        </w:rPr>
      </w:pPr>
      <w:r>
        <w:rPr>
          <w:rFonts w:asciiTheme="minorEastAsia" w:hAnsiTheme="minorEastAsia" w:eastAsiaTheme="minorEastAsia"/>
        </w:rPr>
        <w:t>1.1.5.1 签约合同价：是指发包人和承包人在合同协议书中确定的总金额，包括安全文明施工费、暂估价及暂列金额等。</w:t>
      </w:r>
    </w:p>
    <w:p>
      <w:pPr>
        <w:rPr>
          <w:rFonts w:asciiTheme="minorEastAsia" w:hAnsiTheme="minorEastAsia" w:eastAsiaTheme="minorEastAsia"/>
        </w:rPr>
      </w:pPr>
      <w:r>
        <w:rPr>
          <w:rFonts w:asciiTheme="minorEastAsia" w:hAnsiTheme="minorEastAsia" w:eastAsiaTheme="minorEastAsia"/>
        </w:rPr>
        <w:t>1.1.5.2 合同价格：是指发包人用于支付承包人按照合同约定完成承包范围内全部工作的金额，包括合同履行过程中按合同约定</w:t>
      </w:r>
      <w:r>
        <w:rPr>
          <w:rFonts w:hint="eastAsia" w:asciiTheme="minorEastAsia" w:hAnsiTheme="minorEastAsia" w:eastAsiaTheme="minorEastAsia"/>
        </w:rPr>
        <w:t>发生的价格变化。</w:t>
      </w:r>
    </w:p>
    <w:p>
      <w:pPr>
        <w:rPr>
          <w:rFonts w:asciiTheme="minorEastAsia" w:hAnsiTheme="minorEastAsia" w:eastAsiaTheme="minorEastAsia"/>
        </w:rPr>
      </w:pPr>
      <w:r>
        <w:rPr>
          <w:rFonts w:asciiTheme="minorEastAsia" w:hAnsiTheme="minorEastAsia" w:eastAsiaTheme="minorEastAsia"/>
        </w:rPr>
        <w:t>1.1.5.3 费用：是指为履行合同所发生的或将要发生的所有必需的开支，包括管理费和应分摊的其他费用，但不包括利润。</w:t>
      </w:r>
    </w:p>
    <w:p>
      <w:pPr>
        <w:rPr>
          <w:rFonts w:asciiTheme="minorEastAsia" w:hAnsiTheme="minorEastAsia" w:eastAsiaTheme="minorEastAsia"/>
        </w:rPr>
      </w:pPr>
      <w:r>
        <w:rPr>
          <w:rFonts w:asciiTheme="minorEastAsia" w:hAnsiTheme="minorEastAsia" w:eastAsiaTheme="minorEastAsia"/>
        </w:rPr>
        <w:t>1.1.5.4 暂估价：是指发包人在工程量清单或预算书中提供的用于支付必然发生但暂时不能确定价格的材料、工程设备的单价</w:t>
      </w:r>
      <w:r>
        <w:rPr>
          <w:rFonts w:hint="eastAsia" w:asciiTheme="minorEastAsia" w:hAnsiTheme="minorEastAsia" w:eastAsiaTheme="minorEastAsia"/>
        </w:rPr>
        <w:t>、</w:t>
      </w:r>
      <w:r>
        <w:rPr>
          <w:rFonts w:asciiTheme="minorEastAsia" w:hAnsiTheme="minorEastAsia" w:eastAsiaTheme="minorEastAsia"/>
        </w:rPr>
        <w:t>专业工程以及</w:t>
      </w:r>
      <w:r>
        <w:rPr>
          <w:rFonts w:hint="eastAsia" w:asciiTheme="minorEastAsia" w:hAnsiTheme="minorEastAsia" w:eastAsiaTheme="minorEastAsia"/>
        </w:rPr>
        <w:t>服务工作</w:t>
      </w:r>
      <w:r>
        <w:rPr>
          <w:rFonts w:asciiTheme="minorEastAsia" w:hAnsiTheme="minorEastAsia" w:eastAsiaTheme="minorEastAsia"/>
        </w:rPr>
        <w:t>的金额。</w:t>
      </w:r>
    </w:p>
    <w:p>
      <w:pPr>
        <w:rPr>
          <w:rFonts w:asciiTheme="minorEastAsia" w:hAnsiTheme="minorEastAsia" w:eastAsiaTheme="minorEastAsia"/>
        </w:rPr>
      </w:pPr>
      <w:r>
        <w:rPr>
          <w:rFonts w:asciiTheme="minorEastAsia" w:hAnsiTheme="minorEastAsia" w:eastAsiaTheme="minorEastAsia"/>
        </w:rPr>
        <w:t>1.1.5.5 暂列金额：是指发包人在工程量清单或预算书中暂定并包括在合同价格中的一笔款项</w:t>
      </w:r>
      <w:r>
        <w:rPr>
          <w:rFonts w:hint="eastAsia" w:asciiTheme="minorEastAsia" w:hAnsiTheme="minorEastAsia" w:eastAsiaTheme="minorEastAsia"/>
        </w:rPr>
        <w:t>，</w:t>
      </w:r>
      <w:r>
        <w:rPr>
          <w:rFonts w:asciiTheme="minorEastAsia" w:hAnsiTheme="minorEastAsia" w:eastAsiaTheme="minorEastAsia"/>
        </w:rPr>
        <w:t>用于工程合同签订时尚未确定或者不可预见的所需材料、工程设备、服务的采购，施工中可能发生的工程变更、合同约定调整因素出现时的合同价格调整以及发生的索赔、现场签证确认等的费用。</w:t>
      </w:r>
    </w:p>
    <w:p>
      <w:pPr>
        <w:rPr>
          <w:rFonts w:asciiTheme="minorEastAsia" w:hAnsiTheme="minorEastAsia" w:eastAsiaTheme="minorEastAsia"/>
        </w:rPr>
      </w:pPr>
      <w:r>
        <w:rPr>
          <w:rFonts w:asciiTheme="minorEastAsia" w:hAnsiTheme="minorEastAsia" w:eastAsiaTheme="minorEastAsia"/>
        </w:rPr>
        <w:t>1.1.5.6 计日工：是指合同履行过程中，承包人完成发包人提出的零星工作或需要采用计日工计价的变更工作时，按合同中约定的单价计价的一种方式。</w:t>
      </w:r>
    </w:p>
    <w:p>
      <w:pPr>
        <w:rPr>
          <w:rFonts w:asciiTheme="minorEastAsia" w:hAnsiTheme="minorEastAsia" w:eastAsiaTheme="minorEastAsia"/>
        </w:rPr>
      </w:pPr>
      <w:r>
        <w:rPr>
          <w:rFonts w:asciiTheme="minorEastAsia" w:hAnsiTheme="minorEastAsia" w:eastAsiaTheme="minorEastAsia"/>
        </w:rPr>
        <w:t>1.1.5.7 质量保证金：是指按照第15.3款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约定承包人用于保证其在缺陷责任期内履行缺陷修补义务的担保。</w:t>
      </w:r>
    </w:p>
    <w:p>
      <w:pPr>
        <w:rPr>
          <w:rFonts w:asciiTheme="minorEastAsia" w:hAnsiTheme="minorEastAsia" w:eastAsiaTheme="minorEastAsia"/>
        </w:rPr>
      </w:pPr>
      <w:r>
        <w:rPr>
          <w:rFonts w:asciiTheme="minorEastAsia" w:hAnsiTheme="minorEastAsia" w:eastAsiaTheme="minorEastAsia"/>
        </w:rPr>
        <w:t>1.1.5.8 总价项目：是指在现行国家、行业以及地方的计量规则中无工程量计算规则，在已标价工程量清单或预算书中以总价或以费率形式计算的项目。</w:t>
      </w:r>
    </w:p>
    <w:p>
      <w:pPr>
        <w:rPr>
          <w:rFonts w:asciiTheme="minorEastAsia" w:hAnsiTheme="minorEastAsia" w:eastAsiaTheme="minorEastAsia"/>
        </w:rPr>
      </w:pPr>
      <w:r>
        <w:rPr>
          <w:rFonts w:asciiTheme="minorEastAsia" w:hAnsiTheme="minorEastAsia" w:eastAsiaTheme="minorEastAsia"/>
        </w:rPr>
        <w:t>1.1.6 其他</w:t>
      </w:r>
    </w:p>
    <w:p>
      <w:pPr>
        <w:rPr>
          <w:rFonts w:asciiTheme="minorEastAsia" w:hAnsiTheme="minorEastAsia" w:eastAsiaTheme="minorEastAsia"/>
        </w:rPr>
      </w:pPr>
      <w:r>
        <w:rPr>
          <w:rFonts w:asciiTheme="minorEastAsia" w:hAnsiTheme="minorEastAsia" w:eastAsiaTheme="minorEastAsia"/>
        </w:rPr>
        <w:t>1.1.6.1 书面形式：是指合同文件、信函、电报、传真等可以有形地表现所载内容的形式。</w:t>
      </w:r>
    </w:p>
    <w:p>
      <w:pPr>
        <w:rPr>
          <w:rFonts w:asciiTheme="minorEastAsia" w:hAnsiTheme="minorEastAsia" w:eastAsiaTheme="minorEastAsia"/>
          <w:bCs/>
        </w:rPr>
      </w:pPr>
      <w:r>
        <w:rPr>
          <w:rFonts w:asciiTheme="minorEastAsia" w:hAnsiTheme="minorEastAsia" w:eastAsiaTheme="minorEastAsia"/>
          <w:bCs/>
        </w:rPr>
        <w:t xml:space="preserve">    </w:t>
      </w:r>
      <w:bookmarkStart w:id="204" w:name="_Toc351203497"/>
      <w:bookmarkStart w:id="205" w:name="_Toc337558729"/>
      <w:bookmarkStart w:id="206" w:name="_Toc296346530"/>
      <w:bookmarkStart w:id="207" w:name="_Toc296503029"/>
      <w:r>
        <w:rPr>
          <w:rFonts w:asciiTheme="minorEastAsia" w:hAnsiTheme="minorEastAsia" w:eastAsiaTheme="minorEastAsia"/>
          <w:bCs/>
        </w:rPr>
        <w:t>1.2语言文字</w:t>
      </w:r>
      <w:bookmarkEnd w:id="204"/>
      <w:bookmarkEnd w:id="205"/>
      <w:bookmarkEnd w:id="206"/>
      <w:bookmarkEnd w:id="207"/>
    </w:p>
    <w:p>
      <w:pPr>
        <w:rPr>
          <w:rFonts w:asciiTheme="minorEastAsia" w:hAnsiTheme="minorEastAsia" w:eastAsiaTheme="minorEastAsia"/>
        </w:rPr>
      </w:pPr>
      <w:r>
        <w:rPr>
          <w:rFonts w:asciiTheme="minorEastAsia" w:hAnsiTheme="minorEastAsia" w:eastAsiaTheme="minorEastAsia"/>
        </w:rPr>
        <w:t>合同以中国的汉语简体文字编写、解释和说明。合同当事人在专用合同条款中约定使用两种以上语言时，汉语为优先解释和说明合同的语言。</w:t>
      </w:r>
    </w:p>
    <w:p>
      <w:pPr>
        <w:rPr>
          <w:rFonts w:asciiTheme="minorEastAsia" w:hAnsiTheme="minorEastAsia" w:eastAsiaTheme="minorEastAsia"/>
          <w:bCs/>
        </w:rPr>
      </w:pPr>
      <w:bookmarkStart w:id="208" w:name="_Toc296346531"/>
      <w:bookmarkStart w:id="209" w:name="_Toc337558730"/>
      <w:bookmarkStart w:id="210" w:name="_Toc296503030"/>
      <w:bookmarkStart w:id="211" w:name="_Toc351203498"/>
      <w:r>
        <w:rPr>
          <w:rFonts w:asciiTheme="minorEastAsia" w:hAnsiTheme="minorEastAsia" w:eastAsiaTheme="minorEastAsia"/>
          <w:bCs/>
        </w:rPr>
        <w:t>1.3法律</w:t>
      </w:r>
      <w:bookmarkEnd w:id="208"/>
      <w:bookmarkEnd w:id="209"/>
      <w:bookmarkEnd w:id="210"/>
      <w:bookmarkEnd w:id="211"/>
    </w:p>
    <w:p>
      <w:pPr>
        <w:rPr>
          <w:rFonts w:asciiTheme="minorEastAsia" w:hAnsiTheme="minorEastAsia" w:eastAsiaTheme="minorEastAsia"/>
        </w:rPr>
      </w:pPr>
      <w:r>
        <w:rPr>
          <w:rFonts w:asciiTheme="minorEastAsia" w:hAnsiTheme="minorEastAsia" w:eastAsiaTheme="minorEastAsia"/>
        </w:rPr>
        <w:t>合同所称法律是指中华人民共和国法律、行政法规、部门规章，以及工程所在地的地方性法规、自治条例、单行条例和地方政府规章等。</w:t>
      </w:r>
    </w:p>
    <w:p>
      <w:pPr>
        <w:rPr>
          <w:rFonts w:asciiTheme="minorEastAsia" w:hAnsiTheme="minorEastAsia" w:eastAsiaTheme="minorEastAsia"/>
        </w:rPr>
      </w:pPr>
      <w:r>
        <w:rPr>
          <w:rFonts w:asciiTheme="minorEastAsia" w:hAnsiTheme="minorEastAsia" w:eastAsiaTheme="minorEastAsia"/>
        </w:rPr>
        <w:t>合同当事人可以在专用合同条款中约定合同适用的其他规范性文件。</w:t>
      </w:r>
    </w:p>
    <w:p>
      <w:pPr>
        <w:rPr>
          <w:rFonts w:asciiTheme="minorEastAsia" w:hAnsiTheme="minorEastAsia" w:eastAsiaTheme="minorEastAsia"/>
          <w:bCs/>
        </w:rPr>
      </w:pPr>
      <w:bookmarkStart w:id="212" w:name="_Toc351203499"/>
      <w:r>
        <w:rPr>
          <w:rFonts w:asciiTheme="minorEastAsia" w:hAnsiTheme="minorEastAsia" w:eastAsiaTheme="minorEastAsia"/>
          <w:bCs/>
        </w:rPr>
        <w:t>1.4 标准和规范</w:t>
      </w:r>
      <w:bookmarkEnd w:id="212"/>
    </w:p>
    <w:p>
      <w:pPr>
        <w:rPr>
          <w:rFonts w:asciiTheme="minorEastAsia" w:hAnsiTheme="minorEastAsia" w:eastAsiaTheme="minorEastAsia"/>
        </w:rPr>
      </w:pPr>
      <w:r>
        <w:rPr>
          <w:rFonts w:asciiTheme="minorEastAsia" w:hAnsiTheme="minorEastAsia" w:eastAsiaTheme="minorEastAsia"/>
        </w:rPr>
        <w:t>1.4.1 适用于工程的国家标准、行业标准、工程所在地的地方性标准，以及相应的规范、规程等，合同当事人有特别要求的，应在专用合同条款中约定。</w:t>
      </w:r>
    </w:p>
    <w:p>
      <w:pPr>
        <w:rPr>
          <w:rFonts w:asciiTheme="minorEastAsia" w:hAnsiTheme="minorEastAsia" w:eastAsiaTheme="minorEastAsia"/>
        </w:rPr>
      </w:pPr>
      <w:r>
        <w:rPr>
          <w:rFonts w:asciiTheme="minorEastAsia" w:hAnsiTheme="minorEastAsia" w:eastAsiaTheme="minorEastAsia"/>
        </w:rPr>
        <w:t>1.4.2 发包人要求使用国外标准、规范的，发包人负责提供原文版本和中文译本，并在专用合同条款中约定提供标准规范的名称、份数和时间。</w:t>
      </w:r>
    </w:p>
    <w:p>
      <w:pPr>
        <w:rPr>
          <w:rFonts w:asciiTheme="minorEastAsia" w:hAnsiTheme="minorEastAsia" w:eastAsiaTheme="minorEastAsia"/>
        </w:rPr>
      </w:pPr>
      <w:r>
        <w:rPr>
          <w:rFonts w:asciiTheme="minorEastAsia" w:hAnsiTheme="minorEastAsia" w:eastAsiaTheme="minorEastAsia"/>
        </w:rPr>
        <w:t>1.4.3 发包人对工程的技术标准、功能要求高于或严于现行国家、行业或地方标准的，应当在专用合同条款中予以明确。除专用合同条款另有约定外，应视为</w:t>
      </w:r>
      <w:r>
        <w:rPr>
          <w:rFonts w:hint="eastAsia" w:asciiTheme="minorEastAsia" w:hAnsiTheme="minorEastAsia" w:eastAsiaTheme="minorEastAsia"/>
        </w:rPr>
        <w:t>承包人</w:t>
      </w:r>
      <w:r>
        <w:rPr>
          <w:rFonts w:asciiTheme="minorEastAsia" w:hAnsiTheme="minorEastAsia" w:eastAsiaTheme="minorEastAsia"/>
        </w:rPr>
        <w:t>在签订合同前已充分预见前述技术标准和功能要求的复杂程度，签约合同价中已包含由此产生的费用。</w:t>
      </w:r>
    </w:p>
    <w:p>
      <w:pPr>
        <w:rPr>
          <w:rFonts w:asciiTheme="minorEastAsia" w:hAnsiTheme="minorEastAsia" w:eastAsiaTheme="minorEastAsia"/>
          <w:bCs/>
        </w:rPr>
      </w:pPr>
      <w:bookmarkStart w:id="213" w:name="_Toc351203500"/>
      <w:r>
        <w:rPr>
          <w:rFonts w:asciiTheme="minorEastAsia" w:hAnsiTheme="minorEastAsia" w:eastAsiaTheme="minorEastAsia"/>
          <w:bCs/>
        </w:rPr>
        <w:t>1</w:t>
      </w:r>
      <w:bookmarkStart w:id="214" w:name="_Toc296503031"/>
      <w:bookmarkStart w:id="215" w:name="_Toc337558731"/>
      <w:bookmarkStart w:id="216" w:name="_Toc296346532"/>
      <w:r>
        <w:rPr>
          <w:rFonts w:asciiTheme="minorEastAsia" w:hAnsiTheme="minorEastAsia" w:eastAsiaTheme="minorEastAsia"/>
          <w:bCs/>
        </w:rPr>
        <w:t>.5 合同文件的优先顺序</w:t>
      </w:r>
      <w:bookmarkEnd w:id="213"/>
    </w:p>
    <w:bookmarkEnd w:id="214"/>
    <w:bookmarkEnd w:id="215"/>
    <w:bookmarkEnd w:id="216"/>
    <w:p>
      <w:pPr>
        <w:rPr>
          <w:rFonts w:asciiTheme="minorEastAsia" w:hAnsiTheme="minorEastAsia" w:eastAsiaTheme="minorEastAsia"/>
        </w:rPr>
      </w:pPr>
      <w:r>
        <w:rPr>
          <w:rFonts w:asciiTheme="minorEastAsia" w:hAnsiTheme="minorEastAsia" w:eastAsiaTheme="minorEastAsia"/>
        </w:rPr>
        <w:t>组成合同的各项文件应互相解释，互为说明。除专用合同条款另有约定外，解释合同文件的优先顺序如下：</w:t>
      </w:r>
    </w:p>
    <w:p>
      <w:pPr>
        <w:rPr>
          <w:rFonts w:asciiTheme="minorEastAsia" w:hAnsiTheme="minorEastAsia" w:eastAsiaTheme="minorEastAsia"/>
        </w:rPr>
      </w:pPr>
      <w:r>
        <w:rPr>
          <w:rFonts w:asciiTheme="minorEastAsia" w:hAnsiTheme="minorEastAsia" w:eastAsiaTheme="minorEastAsia"/>
        </w:rPr>
        <w:t>（1）合同协议书；</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成交</w:t>
      </w:r>
      <w:r>
        <w:rPr>
          <w:rFonts w:asciiTheme="minorEastAsia" w:hAnsiTheme="minorEastAsia" w:eastAsiaTheme="minorEastAsia"/>
        </w:rPr>
        <w:t>通知书（如果有）；</w:t>
      </w:r>
    </w:p>
    <w:p>
      <w:pPr>
        <w:rPr>
          <w:rFonts w:asciiTheme="minorEastAsia" w:hAnsiTheme="minorEastAsia" w:eastAsiaTheme="minorEastAsia"/>
        </w:rPr>
      </w:pPr>
      <w:r>
        <w:rPr>
          <w:rFonts w:asciiTheme="minorEastAsia" w:hAnsiTheme="minorEastAsia" w:eastAsiaTheme="minorEastAsia"/>
        </w:rPr>
        <w:t>（3）投标函及其附录（如果有）；</w:t>
      </w:r>
    </w:p>
    <w:p>
      <w:pPr>
        <w:rPr>
          <w:rFonts w:asciiTheme="minorEastAsia" w:hAnsiTheme="minorEastAsia" w:eastAsiaTheme="minorEastAsia"/>
        </w:rPr>
      </w:pPr>
      <w:r>
        <w:rPr>
          <w:rFonts w:asciiTheme="minorEastAsia" w:hAnsiTheme="minorEastAsia" w:eastAsiaTheme="minorEastAsia"/>
        </w:rPr>
        <w:t>（4）专用合同条款及其附件；</w:t>
      </w:r>
    </w:p>
    <w:p>
      <w:pPr>
        <w:rPr>
          <w:rFonts w:asciiTheme="minorEastAsia" w:hAnsiTheme="minorEastAsia" w:eastAsiaTheme="minorEastAsia"/>
        </w:rPr>
      </w:pPr>
      <w:r>
        <w:rPr>
          <w:rFonts w:asciiTheme="minorEastAsia" w:hAnsiTheme="minorEastAsia" w:eastAsiaTheme="minorEastAsia"/>
        </w:rPr>
        <w:t>（5）通用合同条款；</w:t>
      </w:r>
    </w:p>
    <w:p>
      <w:pPr>
        <w:rPr>
          <w:rFonts w:asciiTheme="minorEastAsia" w:hAnsiTheme="minorEastAsia" w:eastAsiaTheme="minorEastAsia"/>
        </w:rPr>
      </w:pPr>
      <w:r>
        <w:rPr>
          <w:rFonts w:asciiTheme="minorEastAsia" w:hAnsiTheme="minorEastAsia" w:eastAsiaTheme="minorEastAsia"/>
        </w:rPr>
        <w:t>（6）技术标准和要求；</w:t>
      </w:r>
    </w:p>
    <w:p>
      <w:pPr>
        <w:rPr>
          <w:rFonts w:asciiTheme="minorEastAsia" w:hAnsiTheme="minorEastAsia" w:eastAsiaTheme="minorEastAsia"/>
        </w:rPr>
      </w:pPr>
      <w:r>
        <w:rPr>
          <w:rFonts w:asciiTheme="minorEastAsia" w:hAnsiTheme="minorEastAsia" w:eastAsiaTheme="minorEastAsia"/>
        </w:rPr>
        <w:t>（7）图纸；</w:t>
      </w:r>
    </w:p>
    <w:p>
      <w:pPr>
        <w:rPr>
          <w:rFonts w:asciiTheme="minorEastAsia" w:hAnsiTheme="minorEastAsia" w:eastAsiaTheme="minorEastAsia"/>
        </w:rPr>
      </w:pPr>
      <w:r>
        <w:rPr>
          <w:rFonts w:asciiTheme="minorEastAsia" w:hAnsiTheme="minorEastAsia" w:eastAsiaTheme="minorEastAsia"/>
        </w:rPr>
        <w:t>（8）已标价工程量清单或预算书；</w:t>
      </w:r>
    </w:p>
    <w:p>
      <w:pPr>
        <w:rPr>
          <w:rFonts w:asciiTheme="minorEastAsia" w:hAnsiTheme="minorEastAsia" w:eastAsiaTheme="minorEastAsia"/>
        </w:rPr>
      </w:pPr>
      <w:r>
        <w:rPr>
          <w:rFonts w:asciiTheme="minorEastAsia" w:hAnsiTheme="minorEastAsia" w:eastAsiaTheme="minorEastAsia"/>
        </w:rPr>
        <w:t>（9）其他合同文件。</w:t>
      </w:r>
    </w:p>
    <w:p>
      <w:pPr>
        <w:rPr>
          <w:rFonts w:asciiTheme="minorEastAsia" w:hAnsiTheme="minorEastAsia" w:eastAsiaTheme="minorEastAsia"/>
        </w:rPr>
      </w:pPr>
      <w:r>
        <w:rPr>
          <w:rFonts w:asciiTheme="minorEastAsia" w:hAnsiTheme="minorEastAsia" w:eastAsiaTheme="minorEastAsia"/>
        </w:rPr>
        <w:t>上述各项合同文件包括合同当事人就该项合同文件所作出的补充和修改，属于同一类内容的文件，应以最新签署的为准。</w:t>
      </w:r>
    </w:p>
    <w:p>
      <w:pPr>
        <w:rPr>
          <w:rFonts w:asciiTheme="minorEastAsia" w:hAnsiTheme="minorEastAsia" w:eastAsiaTheme="minorEastAsia"/>
        </w:rPr>
      </w:pPr>
      <w:r>
        <w:rPr>
          <w:rFonts w:asciiTheme="minorEastAsia" w:hAnsiTheme="minorEastAsia" w:eastAsiaTheme="minorEastAsia"/>
        </w:rPr>
        <w:t>在合同订立及履行过程中形成的与合同有关的文件均构成合同文件组成部分，并根据其性质确定优先解释顺序。</w:t>
      </w:r>
    </w:p>
    <w:p>
      <w:pPr>
        <w:rPr>
          <w:rFonts w:asciiTheme="minorEastAsia" w:hAnsiTheme="minorEastAsia" w:eastAsiaTheme="minorEastAsia"/>
          <w:bCs/>
        </w:rPr>
      </w:pPr>
      <w:bookmarkStart w:id="217" w:name="_Toc351203501"/>
      <w:r>
        <w:rPr>
          <w:rFonts w:asciiTheme="minorEastAsia" w:hAnsiTheme="minorEastAsia" w:eastAsiaTheme="minorEastAsia"/>
          <w:bCs/>
        </w:rPr>
        <w:t>1</w:t>
      </w:r>
      <w:bookmarkStart w:id="218" w:name="_Toc296346533"/>
      <w:bookmarkStart w:id="219" w:name="_Toc337558732"/>
      <w:bookmarkStart w:id="220" w:name="_Toc296503032"/>
      <w:r>
        <w:rPr>
          <w:rFonts w:asciiTheme="minorEastAsia" w:hAnsiTheme="minorEastAsia" w:eastAsiaTheme="minorEastAsia"/>
          <w:bCs/>
        </w:rPr>
        <w:t>.6图纸和承包人文件</w:t>
      </w:r>
      <w:bookmarkEnd w:id="217"/>
    </w:p>
    <w:bookmarkEnd w:id="218"/>
    <w:bookmarkEnd w:id="219"/>
    <w:bookmarkEnd w:id="220"/>
    <w:p>
      <w:pPr>
        <w:rPr>
          <w:rFonts w:asciiTheme="minorEastAsia" w:hAnsiTheme="minorEastAsia" w:eastAsiaTheme="minorEastAsia"/>
        </w:rPr>
      </w:pPr>
      <w:r>
        <w:rPr>
          <w:rFonts w:asciiTheme="minorEastAsia" w:hAnsiTheme="minorEastAsia" w:eastAsiaTheme="minorEastAsia"/>
        </w:rPr>
        <w:t>1.6.1 图纸的提供和交底</w:t>
      </w:r>
    </w:p>
    <w:p>
      <w:pPr>
        <w:rPr>
          <w:rFonts w:asciiTheme="minorEastAsia" w:hAnsiTheme="minorEastAsia" w:eastAsiaTheme="minorEastAsia"/>
        </w:rPr>
      </w:pPr>
      <w:r>
        <w:rPr>
          <w:rFonts w:asciiTheme="minorEastAsia" w:hAnsiTheme="minorEastAsia" w:eastAsiaTheme="minorEastAsia"/>
        </w:rPr>
        <w:t>发包人应按照专用合同条款约定的期限、数量和内容向承包人免费提供图纸，并组织承包人、监理人和设计人进行图纸会审和设计交底。发包人至迟不得晚于第7.3.2项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载明的开工日期前14天向承包人提供图纸。</w:t>
      </w:r>
    </w:p>
    <w:p>
      <w:pPr>
        <w:rPr>
          <w:rFonts w:asciiTheme="minorEastAsia" w:hAnsiTheme="minorEastAsia" w:eastAsiaTheme="minorEastAsia"/>
        </w:rPr>
      </w:pPr>
      <w:r>
        <w:rPr>
          <w:rFonts w:asciiTheme="minorEastAsia" w:hAnsiTheme="minorEastAsia" w:eastAsiaTheme="minorEastAsia"/>
        </w:rPr>
        <w:t>因发包人未按合同约定提供图纸导致承包人费用增加和（或）工期延误的，按照第7.5.1项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1.6.2 图纸的错误</w:t>
      </w:r>
    </w:p>
    <w:p>
      <w:pPr>
        <w:rPr>
          <w:rFonts w:asciiTheme="minorEastAsia" w:hAnsiTheme="minorEastAsia" w:eastAsiaTheme="minorEastAsia"/>
        </w:rPr>
      </w:pPr>
      <w:r>
        <w:rPr>
          <w:rFonts w:asciiTheme="minorEastAsia" w:hAnsiTheme="minorEastAsia" w:eastAsiaTheme="minorEastAsia"/>
        </w:rPr>
        <w:t>承包人在收到发包人提供的图纸后，发现图纸存在差错、遗漏或缺陷的，应及时通知监理人。监理人接到该通知后，应附具相关意见并立即报送发包人，发包人应在收到监理人报送的通知后的合理时间内作出决定。</w:t>
      </w:r>
      <w:r>
        <w:rPr>
          <w:rFonts w:hint="eastAsia" w:asciiTheme="minorEastAsia" w:hAnsiTheme="minorEastAsia" w:eastAsiaTheme="minorEastAsia"/>
        </w:rPr>
        <w:t>合理时间是指发包人在收到监理人的报送通知后，尽其努力且不懈怠地完成图纸修改补充所需的时间。</w:t>
      </w:r>
    </w:p>
    <w:p>
      <w:pPr>
        <w:rPr>
          <w:rFonts w:asciiTheme="minorEastAsia" w:hAnsiTheme="minorEastAsia" w:eastAsiaTheme="minorEastAsia"/>
        </w:rPr>
      </w:pPr>
      <w:r>
        <w:rPr>
          <w:rFonts w:asciiTheme="minorEastAsia" w:hAnsiTheme="minorEastAsia" w:eastAsiaTheme="minorEastAsia"/>
        </w:rPr>
        <w:t>1.6.3 图纸的修改和补充</w:t>
      </w:r>
    </w:p>
    <w:p>
      <w:pPr>
        <w:rPr>
          <w:rFonts w:asciiTheme="minorEastAsia" w:hAnsiTheme="minorEastAsia" w:eastAsiaTheme="minorEastAsia"/>
        </w:rPr>
      </w:pPr>
      <w:r>
        <w:rPr>
          <w:rFonts w:asciiTheme="minorEastAsia" w:hAnsiTheme="minorEastAsia" w:eastAsiaTheme="minorEastAsia"/>
        </w:rPr>
        <w:t>图纸需要修改和补充的，应经图纸原设计人及审批部门同意，并由监理人在工程或工程相应部位施工前将修改后的图纸或补充图纸提交给承包人，承包人应按修改或补充后的图纸施工。</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承包人应按照专用合同条款的约定提供应当由其编制的与工程施工有关的文件，并按照专用合同条款约定的期限、数量和形式提交监理人，并由监理人报送发包人。</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pPr>
        <w:rPr>
          <w:rFonts w:asciiTheme="minorEastAsia" w:hAnsiTheme="minorEastAsia" w:eastAsiaTheme="minorEastAsia"/>
        </w:rPr>
      </w:pPr>
      <w:r>
        <w:rPr>
          <w:rFonts w:asciiTheme="minorEastAsia" w:hAnsiTheme="minorEastAsia" w:eastAsiaTheme="minorEastAsia"/>
        </w:rPr>
        <w:t>1.6.5 图纸和承包人文件的保管</w:t>
      </w:r>
    </w:p>
    <w:p>
      <w:pPr>
        <w:rPr>
          <w:rFonts w:asciiTheme="minorEastAsia" w:hAnsiTheme="minorEastAsia" w:eastAsiaTheme="minorEastAsia"/>
        </w:rPr>
      </w:pPr>
      <w:r>
        <w:rPr>
          <w:rFonts w:asciiTheme="minorEastAsia" w:hAnsiTheme="minorEastAsia" w:eastAsiaTheme="minorEastAsia"/>
        </w:rPr>
        <w:t>除专用合同条款另有约定外，承包人应在施工现场另外保存一套完整的图纸和承包人文件，供发包人、监理人及有关人员进行工程检查时使用。</w:t>
      </w:r>
    </w:p>
    <w:p>
      <w:pPr>
        <w:rPr>
          <w:rFonts w:asciiTheme="minorEastAsia" w:hAnsiTheme="minorEastAsia" w:eastAsiaTheme="minorEastAsia"/>
          <w:bCs/>
        </w:rPr>
      </w:pPr>
      <w:bookmarkStart w:id="221" w:name="_Toc351203502"/>
      <w:r>
        <w:rPr>
          <w:rFonts w:asciiTheme="minorEastAsia" w:hAnsiTheme="minorEastAsia" w:eastAsiaTheme="minorEastAsia"/>
          <w:bCs/>
        </w:rPr>
        <w:t>1</w:t>
      </w:r>
      <w:bookmarkStart w:id="222" w:name="_Toc337558733"/>
      <w:bookmarkStart w:id="223" w:name="_Toc296503033"/>
      <w:bookmarkStart w:id="224" w:name="_Toc296346534"/>
      <w:r>
        <w:rPr>
          <w:rFonts w:asciiTheme="minorEastAsia" w:hAnsiTheme="minorEastAsia" w:eastAsiaTheme="minorEastAsia"/>
          <w:bCs/>
        </w:rPr>
        <w:t>.7联络</w:t>
      </w:r>
      <w:bookmarkEnd w:id="221"/>
    </w:p>
    <w:bookmarkEnd w:id="222"/>
    <w:bookmarkEnd w:id="223"/>
    <w:bookmarkEnd w:id="224"/>
    <w:p>
      <w:pPr>
        <w:rPr>
          <w:rFonts w:asciiTheme="minorEastAsia" w:hAnsiTheme="minorEastAsia" w:eastAsiaTheme="minorEastAsia"/>
        </w:rPr>
      </w:pPr>
      <w:r>
        <w:rPr>
          <w:rFonts w:asciiTheme="minorEastAsia" w:hAnsiTheme="minorEastAsia" w:eastAsiaTheme="minorEastAsia"/>
        </w:rPr>
        <w:t>1.7.1 与合同有关的通知、批准、证明、证书、指示、指令、要求、请求、同意、意见、确定和决定等，均应采用书面形式，并应在合同约定的期限内送达接收人和送达地点。</w:t>
      </w:r>
    </w:p>
    <w:p>
      <w:pPr>
        <w:rPr>
          <w:rFonts w:asciiTheme="minorEastAsia" w:hAnsiTheme="minorEastAsia" w:eastAsiaTheme="minorEastAsia"/>
        </w:rPr>
      </w:pPr>
      <w:r>
        <w:rPr>
          <w:rFonts w:asciiTheme="minorEastAsia" w:hAnsiTheme="minorEastAsia" w:eastAsiaTheme="minorEastAsia"/>
        </w:rPr>
        <w:t>1.7.2 发包人和承包人应在专用合同条款中约定各自的送达接收人和送达地点。任何一方合同当事人指定的接收人或送达地点发生变动的，应提前3天以书面形式通知对方。</w:t>
      </w:r>
    </w:p>
    <w:p>
      <w:pPr>
        <w:rPr>
          <w:rFonts w:asciiTheme="minorEastAsia" w:hAnsiTheme="minorEastAsia" w:eastAsiaTheme="minorEastAsia"/>
        </w:rPr>
      </w:pPr>
      <w:r>
        <w:rPr>
          <w:rFonts w:asciiTheme="minorEastAsia" w:hAnsiTheme="minorEastAsia" w:eastAsiaTheme="minorEastAsia"/>
        </w:rPr>
        <w:t>1.7.3 发包人和承包人应当及时签收另一方送达至送达地点和指定接收人的来往信函。拒不签收的，由此增加的费用和（或）延误的工期由拒绝接收一方承担。</w:t>
      </w:r>
    </w:p>
    <w:p>
      <w:pPr>
        <w:rPr>
          <w:rFonts w:asciiTheme="minorEastAsia" w:hAnsiTheme="minorEastAsia" w:eastAsiaTheme="minorEastAsia"/>
          <w:bCs/>
        </w:rPr>
      </w:pPr>
      <w:bookmarkStart w:id="225" w:name="_Toc351203503"/>
      <w:r>
        <w:rPr>
          <w:rFonts w:asciiTheme="minorEastAsia" w:hAnsiTheme="minorEastAsia" w:eastAsiaTheme="minorEastAsia"/>
          <w:bCs/>
        </w:rPr>
        <w:t>1</w:t>
      </w:r>
      <w:bookmarkStart w:id="226" w:name="_Toc296503035"/>
      <w:bookmarkStart w:id="227" w:name="_Toc337558734"/>
      <w:bookmarkStart w:id="228" w:name="_Toc296346536"/>
      <w:r>
        <w:rPr>
          <w:rFonts w:asciiTheme="minorEastAsia" w:hAnsiTheme="minorEastAsia" w:eastAsiaTheme="minorEastAsia"/>
          <w:bCs/>
        </w:rPr>
        <w:t>.8严禁贿赂</w:t>
      </w:r>
      <w:bookmarkEnd w:id="225"/>
    </w:p>
    <w:bookmarkEnd w:id="226"/>
    <w:bookmarkEnd w:id="227"/>
    <w:bookmarkEnd w:id="228"/>
    <w:p>
      <w:pPr>
        <w:rPr>
          <w:rFonts w:asciiTheme="minorEastAsia" w:hAnsiTheme="minorEastAsia" w:eastAsiaTheme="minorEastAsia"/>
        </w:rPr>
      </w:pPr>
      <w:r>
        <w:rPr>
          <w:rFonts w:asciiTheme="minorEastAsia" w:hAnsiTheme="minorEastAsia" w:eastAsiaTheme="minorEastAsia"/>
        </w:rPr>
        <w:t>合同当事人不得以贿赂或变相贿赂的方式，谋取非法利益或损害对方权益。因一方合同当事人的贿赂造成对方损失的，应赔偿损失，并承担相应的法律责任。</w:t>
      </w:r>
    </w:p>
    <w:p>
      <w:pPr>
        <w:rPr>
          <w:rFonts w:asciiTheme="minorEastAsia" w:hAnsiTheme="minorEastAsia" w:eastAsiaTheme="minorEastAsia"/>
        </w:rPr>
      </w:pPr>
      <w:r>
        <w:rPr>
          <w:rFonts w:asciiTheme="minorEastAsia" w:hAnsiTheme="minorEastAsia" w:eastAsiaTheme="minorEastAsia"/>
        </w:rPr>
        <w:t>承包人不得与监理人或发包人聘请的第三方串通损害发包人利益。未经发包人书面同意，承包人不得为监理人提供合同约定以外的通讯设备、交通工具及其他任何形式的利益，不得向监理人支付报酬。</w:t>
      </w:r>
    </w:p>
    <w:p>
      <w:pPr>
        <w:rPr>
          <w:rFonts w:asciiTheme="minorEastAsia" w:hAnsiTheme="minorEastAsia" w:eastAsiaTheme="minorEastAsia"/>
          <w:bCs/>
        </w:rPr>
      </w:pPr>
      <w:bookmarkStart w:id="229" w:name="_Toc351203504"/>
      <w:r>
        <w:rPr>
          <w:rFonts w:asciiTheme="minorEastAsia" w:hAnsiTheme="minorEastAsia" w:eastAsiaTheme="minorEastAsia"/>
          <w:bCs/>
        </w:rPr>
        <w:t>1</w:t>
      </w:r>
      <w:bookmarkStart w:id="230" w:name="_Toc337558735"/>
      <w:bookmarkStart w:id="231" w:name="_Toc296346537"/>
      <w:bookmarkStart w:id="232" w:name="_Toc296503036"/>
      <w:r>
        <w:rPr>
          <w:rFonts w:asciiTheme="minorEastAsia" w:hAnsiTheme="minorEastAsia" w:eastAsiaTheme="minorEastAsia"/>
          <w:bCs/>
        </w:rPr>
        <w:t>.9化石、文物</w:t>
      </w:r>
      <w:bookmarkEnd w:id="229"/>
    </w:p>
    <w:bookmarkEnd w:id="230"/>
    <w:bookmarkEnd w:id="231"/>
    <w:bookmarkEnd w:id="232"/>
    <w:p>
      <w:pPr>
        <w:rPr>
          <w:rFonts w:asciiTheme="minorEastAsia" w:hAnsiTheme="minorEastAsia" w:eastAsiaTheme="minorEastAsia"/>
        </w:rPr>
      </w:pPr>
      <w:r>
        <w:rPr>
          <w:rFonts w:asciiTheme="minorEastAsia" w:hAnsiTheme="minorEastAsia" w:eastAsiaTheme="minorEastAsia"/>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pPr>
        <w:rPr>
          <w:rFonts w:asciiTheme="minorEastAsia" w:hAnsiTheme="minorEastAsia" w:eastAsiaTheme="minorEastAsia"/>
        </w:rPr>
      </w:pPr>
      <w:r>
        <w:rPr>
          <w:rFonts w:asciiTheme="minorEastAsia" w:hAnsiTheme="minorEastAsia" w:eastAsiaTheme="minorEastAsia"/>
        </w:rPr>
        <w:t>发包人、监理人和承包人应按有关政府行政管理部门要求采取妥善的保护措施，由此增加的费用和</w:t>
      </w:r>
      <w:r>
        <w:rPr>
          <w:rFonts w:hint="eastAsia" w:asciiTheme="minorEastAsia" w:hAnsiTheme="minorEastAsia" w:eastAsiaTheme="minorEastAsia"/>
        </w:rPr>
        <w:t>（</w:t>
      </w:r>
      <w:r>
        <w:rPr>
          <w:rFonts w:asciiTheme="minorEastAsia" w:hAnsiTheme="minorEastAsia" w:eastAsiaTheme="minorEastAsia"/>
        </w:rPr>
        <w:t>或）延误的工期由发包人承担。</w:t>
      </w:r>
    </w:p>
    <w:p>
      <w:pPr>
        <w:rPr>
          <w:rFonts w:asciiTheme="minorEastAsia" w:hAnsiTheme="minorEastAsia" w:eastAsiaTheme="minorEastAsia"/>
        </w:rPr>
      </w:pPr>
      <w:r>
        <w:rPr>
          <w:rFonts w:asciiTheme="minorEastAsia" w:hAnsiTheme="minorEastAsia" w:eastAsiaTheme="minorEastAsia"/>
        </w:rPr>
        <w:t>承包人发现文物后不及时报告或隐瞒不报，致使文物丢失或损坏的，应赔偿损失，并承担相应的法律责任。</w:t>
      </w:r>
    </w:p>
    <w:p>
      <w:pPr>
        <w:rPr>
          <w:rFonts w:asciiTheme="minorEastAsia" w:hAnsiTheme="minorEastAsia" w:eastAsiaTheme="minorEastAsia"/>
          <w:bCs/>
        </w:rPr>
      </w:pPr>
      <w:bookmarkStart w:id="233" w:name="_Toc351203505"/>
      <w:r>
        <w:rPr>
          <w:rFonts w:asciiTheme="minorEastAsia" w:hAnsiTheme="minorEastAsia" w:eastAsiaTheme="minorEastAsia"/>
          <w:bCs/>
        </w:rPr>
        <w:t>1</w:t>
      </w:r>
      <w:bookmarkStart w:id="234" w:name="_Toc337558736"/>
      <w:r>
        <w:rPr>
          <w:rFonts w:asciiTheme="minorEastAsia" w:hAnsiTheme="minorEastAsia" w:eastAsiaTheme="minorEastAsia"/>
          <w:bCs/>
        </w:rPr>
        <w:t>.10交通运输</w:t>
      </w:r>
      <w:bookmarkEnd w:id="233"/>
    </w:p>
    <w:bookmarkEnd w:id="234"/>
    <w:p>
      <w:pPr>
        <w:rPr>
          <w:rFonts w:asciiTheme="minorEastAsia" w:hAnsiTheme="minorEastAsia" w:eastAsiaTheme="minorEastAsia"/>
        </w:rPr>
      </w:pPr>
      <w:r>
        <w:rPr>
          <w:rFonts w:asciiTheme="minorEastAsia" w:hAnsiTheme="minorEastAsia" w:eastAsiaTheme="minorEastAsia"/>
        </w:rPr>
        <w:t>1.10.1</w:t>
      </w:r>
      <w:r>
        <w:rPr>
          <w:rFonts w:hint="eastAsia" w:asciiTheme="minorEastAsia" w:hAnsiTheme="minorEastAsia" w:eastAsiaTheme="minorEastAsia"/>
        </w:rPr>
        <w:t xml:space="preserve"> </w:t>
      </w:r>
      <w:r>
        <w:rPr>
          <w:rFonts w:asciiTheme="minorEastAsia" w:hAnsiTheme="minorEastAsia" w:eastAsiaTheme="minorEastAsia"/>
        </w:rPr>
        <w:t>出入现场的权利</w:t>
      </w:r>
    </w:p>
    <w:p>
      <w:pPr>
        <w:rPr>
          <w:rFonts w:asciiTheme="minorEastAsia" w:hAnsiTheme="minorEastAsia" w:eastAsiaTheme="minorEastAsia"/>
        </w:rPr>
      </w:pPr>
      <w:r>
        <w:rPr>
          <w:rFonts w:asciiTheme="minorEastAsia" w:hAnsiTheme="minorEastAsia" w:eastAsiaTheme="minorEastAsia"/>
        </w:rPr>
        <w:t>除专用合同条款另有约定外，发包人应根据施工需要，负责取得出入施工现场所需的</w:t>
      </w:r>
      <w:r>
        <w:rPr>
          <w:rFonts w:hint="eastAsia" w:asciiTheme="minorEastAsia" w:hAnsiTheme="minorEastAsia" w:eastAsiaTheme="minorEastAsia"/>
        </w:rPr>
        <w:t>批准手续和</w:t>
      </w:r>
      <w:r>
        <w:rPr>
          <w:rFonts w:asciiTheme="minorEastAsia" w:hAnsiTheme="minorEastAsia" w:eastAsiaTheme="minorEastAsia"/>
        </w:rPr>
        <w:t>全部权利，以及取得因施工所需修建道路、桥梁以及其他基础设施的权利，并承担相关手续费用和建设费用。承包人应协助发包人办理修建场内外道路、桥梁以及其他基础设施的手续。</w:t>
      </w:r>
    </w:p>
    <w:p>
      <w:pPr>
        <w:rPr>
          <w:rFonts w:asciiTheme="minorEastAsia" w:hAnsiTheme="minorEastAsia" w:eastAsiaTheme="minorEastAsia"/>
        </w:rPr>
      </w:pPr>
      <w:r>
        <w:rPr>
          <w:rFonts w:asciiTheme="minorEastAsia" w:hAnsiTheme="minorEastAsia" w:eastAsiaTheme="minorEastAsia"/>
        </w:rPr>
        <w:t>承包人应在订立合同前查勘施工现场，并根据工程规模及技术参数合理预见工程施工所需的进出施工现场的方式、手段、路径等。因承包人未合理预见所增加的费用和（或）延误的工期由承包人承担。</w:t>
      </w:r>
    </w:p>
    <w:p>
      <w:pPr>
        <w:rPr>
          <w:rFonts w:asciiTheme="minorEastAsia" w:hAnsiTheme="minorEastAsia" w:eastAsiaTheme="minorEastAsia"/>
        </w:rPr>
      </w:pPr>
      <w:r>
        <w:rPr>
          <w:rFonts w:asciiTheme="minorEastAsia" w:hAnsiTheme="minorEastAsia" w:eastAsiaTheme="minorEastAsia"/>
        </w:rPr>
        <w:t>1.10.2</w:t>
      </w:r>
      <w:r>
        <w:rPr>
          <w:rFonts w:hint="eastAsia" w:asciiTheme="minorEastAsia" w:hAnsiTheme="minorEastAsia" w:eastAsiaTheme="minorEastAsia"/>
        </w:rPr>
        <w:t xml:space="preserve"> </w:t>
      </w:r>
      <w:r>
        <w:rPr>
          <w:rFonts w:asciiTheme="minorEastAsia" w:hAnsiTheme="minorEastAsia" w:eastAsiaTheme="minorEastAsia"/>
        </w:rPr>
        <w:t>场外交通</w:t>
      </w:r>
    </w:p>
    <w:p>
      <w:pPr>
        <w:rPr>
          <w:rFonts w:asciiTheme="minorEastAsia" w:hAnsiTheme="minorEastAsia" w:eastAsiaTheme="minorEastAsia"/>
        </w:rPr>
      </w:pPr>
      <w:r>
        <w:rPr>
          <w:rFonts w:asciiTheme="minorEastAsia" w:hAnsiTheme="minorEastAsia" w:eastAsiaTheme="minorEastAsia"/>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pPr>
        <w:rPr>
          <w:rFonts w:asciiTheme="minorEastAsia" w:hAnsiTheme="minorEastAsia" w:eastAsiaTheme="minorEastAsia"/>
        </w:rPr>
      </w:pPr>
      <w:r>
        <w:rPr>
          <w:rFonts w:asciiTheme="minorEastAsia" w:hAnsiTheme="minorEastAsia" w:eastAsiaTheme="minorEastAsia"/>
        </w:rPr>
        <w:t>1.10.3场内交通</w:t>
      </w:r>
    </w:p>
    <w:p>
      <w:pPr>
        <w:rPr>
          <w:rFonts w:asciiTheme="minorEastAsia" w:hAnsiTheme="minorEastAsia" w:eastAsiaTheme="minorEastAsia"/>
        </w:rPr>
      </w:pPr>
      <w:r>
        <w:rPr>
          <w:rFonts w:asciiTheme="minorEastAsia" w:hAnsiTheme="minorEastAsia" w:eastAsiaTheme="minorEastAsia"/>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pPr>
        <w:rPr>
          <w:rFonts w:asciiTheme="minorEastAsia" w:hAnsiTheme="minorEastAsia" w:eastAsiaTheme="minorEastAsia"/>
        </w:rPr>
      </w:pPr>
      <w:r>
        <w:rPr>
          <w:rFonts w:asciiTheme="minorEastAsia" w:hAnsiTheme="minorEastAsia" w:eastAsiaTheme="minorEastAsia"/>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pPr>
        <w:rPr>
          <w:rFonts w:asciiTheme="minorEastAsia" w:hAnsiTheme="minorEastAsia" w:eastAsiaTheme="minorEastAsia"/>
        </w:rPr>
      </w:pPr>
      <w:r>
        <w:rPr>
          <w:rFonts w:asciiTheme="minorEastAsia" w:hAnsiTheme="minorEastAsia" w:eastAsiaTheme="minorEastAsia"/>
        </w:rPr>
        <w:t>场外交通和场内交通的边界由合同当事人在专用合同条款中约定。</w:t>
      </w:r>
    </w:p>
    <w:p>
      <w:pPr>
        <w:rPr>
          <w:rFonts w:asciiTheme="minorEastAsia" w:hAnsiTheme="minorEastAsia" w:eastAsiaTheme="minorEastAsia"/>
        </w:rPr>
      </w:pPr>
      <w:r>
        <w:rPr>
          <w:rFonts w:asciiTheme="minorEastAsia" w:hAnsiTheme="minorEastAsia" w:eastAsiaTheme="minorEastAsia"/>
        </w:rPr>
        <w:t>1.10.4</w:t>
      </w:r>
      <w:r>
        <w:rPr>
          <w:rFonts w:hint="eastAsia" w:asciiTheme="minorEastAsia" w:hAnsiTheme="minorEastAsia" w:eastAsiaTheme="minorEastAsia"/>
        </w:rPr>
        <w:t xml:space="preserve"> </w:t>
      </w:r>
      <w:r>
        <w:rPr>
          <w:rFonts w:asciiTheme="minorEastAsia" w:hAnsiTheme="minorEastAsia" w:eastAsiaTheme="minorEastAsia"/>
        </w:rPr>
        <w:t>超大件和超重件的运输</w:t>
      </w:r>
    </w:p>
    <w:p>
      <w:pPr>
        <w:rPr>
          <w:rFonts w:asciiTheme="minorEastAsia" w:hAnsiTheme="minorEastAsia" w:eastAsiaTheme="minorEastAsia"/>
        </w:rPr>
      </w:pPr>
      <w:r>
        <w:rPr>
          <w:rFonts w:asciiTheme="minorEastAsia" w:hAnsiTheme="minorEastAsia" w:eastAsiaTheme="minorEastAsia"/>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pPr>
        <w:rPr>
          <w:rFonts w:asciiTheme="minorEastAsia" w:hAnsiTheme="minorEastAsia" w:eastAsiaTheme="minorEastAsia"/>
        </w:rPr>
      </w:pPr>
      <w:r>
        <w:rPr>
          <w:rFonts w:asciiTheme="minorEastAsia" w:hAnsiTheme="minorEastAsia" w:eastAsiaTheme="minorEastAsia"/>
        </w:rPr>
        <w:t>1.10.5</w:t>
      </w:r>
      <w:r>
        <w:rPr>
          <w:rFonts w:hint="eastAsia" w:asciiTheme="minorEastAsia" w:hAnsiTheme="minorEastAsia" w:eastAsiaTheme="minorEastAsia"/>
        </w:rPr>
        <w:t xml:space="preserve"> </w:t>
      </w:r>
      <w:r>
        <w:rPr>
          <w:rFonts w:asciiTheme="minorEastAsia" w:hAnsiTheme="minorEastAsia" w:eastAsiaTheme="minorEastAsia"/>
        </w:rPr>
        <w:t>道路和桥梁的损坏责任</w:t>
      </w:r>
    </w:p>
    <w:p>
      <w:pPr>
        <w:rPr>
          <w:rFonts w:asciiTheme="minorEastAsia" w:hAnsiTheme="minorEastAsia" w:eastAsiaTheme="minorEastAsia"/>
        </w:rPr>
      </w:pPr>
      <w:r>
        <w:rPr>
          <w:rFonts w:asciiTheme="minorEastAsia" w:hAnsiTheme="minorEastAsia" w:eastAsiaTheme="minorEastAsia"/>
        </w:rPr>
        <w:t>因承包人运输造成施工场地内外公共道路和桥梁损坏的，由承包人承担修复损坏的全部费用和可能引起的赔偿。</w:t>
      </w:r>
    </w:p>
    <w:p>
      <w:pPr>
        <w:rPr>
          <w:rFonts w:asciiTheme="minorEastAsia" w:hAnsiTheme="minorEastAsia" w:eastAsiaTheme="minorEastAsia"/>
        </w:rPr>
      </w:pPr>
      <w:r>
        <w:rPr>
          <w:rFonts w:asciiTheme="minorEastAsia" w:hAnsiTheme="minorEastAsia" w:eastAsiaTheme="minorEastAsia"/>
        </w:rPr>
        <w:t>1.10.6</w:t>
      </w:r>
      <w:r>
        <w:rPr>
          <w:rFonts w:hint="eastAsia" w:asciiTheme="minorEastAsia" w:hAnsiTheme="minorEastAsia" w:eastAsiaTheme="minorEastAsia"/>
        </w:rPr>
        <w:t xml:space="preserve"> </w:t>
      </w:r>
      <w:r>
        <w:rPr>
          <w:rFonts w:asciiTheme="minorEastAsia" w:hAnsiTheme="minorEastAsia" w:eastAsiaTheme="minorEastAsia"/>
        </w:rPr>
        <w:t>水路和航空运输</w:t>
      </w:r>
    </w:p>
    <w:p>
      <w:pPr>
        <w:rPr>
          <w:rFonts w:asciiTheme="minorEastAsia" w:hAnsiTheme="minorEastAsia" w:eastAsiaTheme="minorEastAsia"/>
        </w:rPr>
      </w:pPr>
      <w:r>
        <w:rPr>
          <w:rFonts w:asciiTheme="minorEastAsia" w:hAnsiTheme="minorEastAsia" w:eastAsiaTheme="minorEastAsia"/>
        </w:rPr>
        <w:t>本</w:t>
      </w:r>
      <w:r>
        <w:rPr>
          <w:rFonts w:hint="eastAsia" w:asciiTheme="minorEastAsia" w:hAnsiTheme="minorEastAsia" w:eastAsiaTheme="minorEastAsia"/>
        </w:rPr>
        <w:t>款</w:t>
      </w:r>
      <w:r>
        <w:rPr>
          <w:rFonts w:asciiTheme="minorEastAsia" w:hAnsiTheme="minorEastAsia" w:eastAsiaTheme="minorEastAsia"/>
        </w:rPr>
        <w:t>前述各</w:t>
      </w:r>
      <w:r>
        <w:rPr>
          <w:rFonts w:hint="eastAsia" w:asciiTheme="minorEastAsia" w:hAnsiTheme="minorEastAsia" w:eastAsiaTheme="minorEastAsia"/>
        </w:rPr>
        <w:t>项</w:t>
      </w:r>
      <w:r>
        <w:rPr>
          <w:rFonts w:asciiTheme="minorEastAsia" w:hAnsiTheme="minorEastAsia" w:eastAsiaTheme="minorEastAsia"/>
        </w:rPr>
        <w:t>的内容适用于水路运输和航空运输，其中“道路”一词的涵义包括河道、航线、船闸、机场、码头、堤防以及水路或航空运输中其他相似结构物；“车辆”一词的涵义包括船舶和飞机等。</w:t>
      </w:r>
    </w:p>
    <w:p>
      <w:pPr>
        <w:rPr>
          <w:rFonts w:asciiTheme="minorEastAsia" w:hAnsiTheme="minorEastAsia" w:eastAsiaTheme="minorEastAsia"/>
          <w:bCs/>
        </w:rPr>
      </w:pPr>
      <w:bookmarkStart w:id="235" w:name="_Toc351203506"/>
      <w:r>
        <w:rPr>
          <w:rFonts w:asciiTheme="minorEastAsia" w:hAnsiTheme="minorEastAsia" w:eastAsiaTheme="minorEastAsia"/>
          <w:bCs/>
        </w:rPr>
        <w:t>1</w:t>
      </w:r>
      <w:bookmarkStart w:id="236" w:name="_Toc337558737"/>
      <w:bookmarkStart w:id="237" w:name="_Toc296346538"/>
      <w:bookmarkStart w:id="238" w:name="_Toc296503037"/>
      <w:r>
        <w:rPr>
          <w:rFonts w:asciiTheme="minorEastAsia" w:hAnsiTheme="minorEastAsia" w:eastAsiaTheme="minorEastAsia"/>
          <w:bCs/>
        </w:rPr>
        <w:t>.11知识产权</w:t>
      </w:r>
      <w:bookmarkEnd w:id="235"/>
      <w:r>
        <w:rPr>
          <w:rFonts w:asciiTheme="minorEastAsia" w:hAnsiTheme="minorEastAsia" w:eastAsiaTheme="minorEastAsia"/>
          <w:bCs/>
        </w:rPr>
        <w:t xml:space="preserve"> </w:t>
      </w:r>
      <w:bookmarkEnd w:id="236"/>
    </w:p>
    <w:bookmarkEnd w:id="237"/>
    <w:bookmarkEnd w:id="238"/>
    <w:p>
      <w:pPr>
        <w:rPr>
          <w:rFonts w:asciiTheme="minorEastAsia" w:hAnsiTheme="minorEastAsia" w:eastAsiaTheme="minorEastAsia"/>
        </w:rPr>
      </w:pPr>
      <w:r>
        <w:rPr>
          <w:rFonts w:asciiTheme="minorEastAsia" w:hAnsiTheme="minorEastAsia" w:eastAsiaTheme="minorEastAsia"/>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pPr>
        <w:rPr>
          <w:rFonts w:asciiTheme="minorEastAsia" w:hAnsiTheme="minorEastAsia" w:eastAsiaTheme="minorEastAsia"/>
        </w:rPr>
      </w:pPr>
      <w:r>
        <w:rPr>
          <w:rFonts w:asciiTheme="minorEastAsia" w:hAnsiTheme="minorEastAsia" w:eastAsiaTheme="minorEastAsia"/>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pPr>
        <w:rPr>
          <w:rFonts w:asciiTheme="minorEastAsia" w:hAnsiTheme="minorEastAsia" w:eastAsiaTheme="minorEastAsia"/>
        </w:rPr>
      </w:pPr>
      <w:r>
        <w:rPr>
          <w:rFonts w:asciiTheme="minorEastAsia" w:hAnsiTheme="minorEastAsia" w:eastAsiaTheme="minorEastAsia"/>
        </w:rPr>
        <w:t xml:space="preserve">    1.11.4 除专用合同条款另有约定外，承包人在合同签订前和签订时已确定采用的专利、专有技术、技术秘密的使用费已包含在签约合同价中。</w:t>
      </w:r>
    </w:p>
    <w:p>
      <w:pPr>
        <w:rPr>
          <w:rFonts w:asciiTheme="minorEastAsia" w:hAnsiTheme="minorEastAsia" w:eastAsiaTheme="minorEastAsia"/>
          <w:bCs/>
        </w:rPr>
      </w:pPr>
      <w:bookmarkStart w:id="239" w:name="_Toc351203507"/>
      <w:r>
        <w:rPr>
          <w:rFonts w:asciiTheme="minorEastAsia" w:hAnsiTheme="minorEastAsia" w:eastAsiaTheme="minorEastAsia"/>
          <w:bCs/>
        </w:rPr>
        <w:t>1</w:t>
      </w:r>
      <w:bookmarkStart w:id="240" w:name="_Toc337558738"/>
      <w:r>
        <w:rPr>
          <w:rFonts w:asciiTheme="minorEastAsia" w:hAnsiTheme="minorEastAsia" w:eastAsiaTheme="minorEastAsia"/>
          <w:bCs/>
        </w:rPr>
        <w:t>.12保密</w:t>
      </w:r>
      <w:bookmarkEnd w:id="239"/>
    </w:p>
    <w:bookmarkEnd w:id="240"/>
    <w:p>
      <w:pPr>
        <w:rPr>
          <w:rFonts w:asciiTheme="minorEastAsia" w:hAnsiTheme="minorEastAsia" w:eastAsiaTheme="minorEastAsia"/>
        </w:rPr>
      </w:pPr>
      <w:r>
        <w:rPr>
          <w:rFonts w:asciiTheme="minorEastAsia" w:hAnsiTheme="minorEastAsia" w:eastAsiaTheme="minorEastAsia"/>
        </w:rPr>
        <w:t>除法律规定或合同另有约定外，未经发包人同意，承包人不得将发包人提供的图纸、文件以及声明需要保密的资料信息等商业秘密泄露给第三方。</w:t>
      </w:r>
    </w:p>
    <w:p>
      <w:pPr>
        <w:rPr>
          <w:rFonts w:asciiTheme="minorEastAsia" w:hAnsiTheme="minorEastAsia" w:eastAsiaTheme="minorEastAsia"/>
        </w:rPr>
      </w:pPr>
      <w:r>
        <w:rPr>
          <w:rFonts w:asciiTheme="minorEastAsia" w:hAnsiTheme="minorEastAsia" w:eastAsiaTheme="minorEastAsia"/>
        </w:rPr>
        <w:t>除法律规定或合同另有约定外，未经承包人同意，发包人不得将承包人提供的技术秘密及声明需要保密的资料信息等商业秘密泄露给第三方。</w:t>
      </w:r>
    </w:p>
    <w:p>
      <w:pPr>
        <w:rPr>
          <w:rFonts w:asciiTheme="minorEastAsia" w:hAnsiTheme="minorEastAsia" w:eastAsiaTheme="minorEastAsia"/>
          <w:bCs/>
        </w:rPr>
      </w:pPr>
      <w:bookmarkStart w:id="241" w:name="_Toc351203508"/>
      <w:r>
        <w:rPr>
          <w:rFonts w:asciiTheme="minorEastAsia" w:hAnsiTheme="minorEastAsia" w:eastAsiaTheme="minorEastAsia"/>
          <w:bCs/>
        </w:rPr>
        <w:t>1.13工程量清单错误的修正</w:t>
      </w:r>
      <w:bookmarkEnd w:id="241"/>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发包人提供的工程量清单，应被认为是准确的和完整的。出现下列情形之一时，发包人应予以修正，并相应调整合同价格：</w:t>
      </w:r>
    </w:p>
    <w:p>
      <w:pPr>
        <w:rPr>
          <w:rFonts w:asciiTheme="minorEastAsia" w:hAnsiTheme="minorEastAsia" w:eastAsiaTheme="minorEastAsia"/>
        </w:rPr>
      </w:pPr>
      <w:r>
        <w:rPr>
          <w:rFonts w:asciiTheme="minorEastAsia" w:hAnsiTheme="minorEastAsia" w:eastAsiaTheme="minorEastAsia"/>
        </w:rPr>
        <w:t>（1）工程量清单存在缺项、漏项的；</w:t>
      </w:r>
    </w:p>
    <w:p>
      <w:pPr>
        <w:rPr>
          <w:rFonts w:asciiTheme="minorEastAsia" w:hAnsiTheme="minorEastAsia" w:eastAsiaTheme="minorEastAsia"/>
        </w:rPr>
      </w:pPr>
      <w:r>
        <w:rPr>
          <w:rFonts w:asciiTheme="minorEastAsia" w:hAnsiTheme="minorEastAsia" w:eastAsiaTheme="minorEastAsia"/>
        </w:rPr>
        <w:t>（2）工程量清单偏差超出专用合同条款约定的工程量偏差范围的；</w:t>
      </w:r>
    </w:p>
    <w:p>
      <w:pPr>
        <w:rPr>
          <w:rFonts w:asciiTheme="minorEastAsia" w:hAnsiTheme="minorEastAsia" w:eastAsiaTheme="minorEastAsia"/>
        </w:rPr>
      </w:pPr>
      <w:r>
        <w:rPr>
          <w:rFonts w:asciiTheme="minorEastAsia" w:hAnsiTheme="minorEastAsia" w:eastAsiaTheme="minorEastAsia"/>
        </w:rPr>
        <w:t>（3）未按照国家现行计量规范强制性规定计量的。</w:t>
      </w:r>
    </w:p>
    <w:p>
      <w:pPr>
        <w:rPr>
          <w:rFonts w:asciiTheme="minorEastAsia" w:hAnsiTheme="minorEastAsia" w:eastAsiaTheme="minorEastAsia"/>
          <w:bCs/>
        </w:rPr>
      </w:pPr>
      <w:bookmarkStart w:id="242" w:name="_Toc351203509"/>
      <w:r>
        <w:rPr>
          <w:rFonts w:asciiTheme="minorEastAsia" w:hAnsiTheme="minorEastAsia" w:eastAsiaTheme="minorEastAsia"/>
          <w:bCs/>
        </w:rPr>
        <w:t>2</w:t>
      </w:r>
      <w:bookmarkStart w:id="243" w:name="_Toc337558739"/>
      <w:bookmarkStart w:id="244" w:name="_Toc296503038"/>
      <w:bookmarkStart w:id="245" w:name="_Toc296346539"/>
      <w:r>
        <w:rPr>
          <w:rFonts w:asciiTheme="minorEastAsia" w:hAnsiTheme="minorEastAsia" w:eastAsiaTheme="minorEastAsia"/>
          <w:bCs/>
        </w:rPr>
        <w:t>. 发包人</w:t>
      </w:r>
      <w:bookmarkEnd w:id="242"/>
    </w:p>
    <w:bookmarkEnd w:id="243"/>
    <w:bookmarkEnd w:id="244"/>
    <w:bookmarkEnd w:id="245"/>
    <w:p>
      <w:pPr>
        <w:rPr>
          <w:rFonts w:asciiTheme="minorEastAsia" w:hAnsiTheme="minorEastAsia" w:eastAsiaTheme="minorEastAsia"/>
          <w:bCs/>
        </w:rPr>
      </w:pPr>
      <w:bookmarkStart w:id="246" w:name="_Toc351203510"/>
      <w:r>
        <w:rPr>
          <w:rFonts w:asciiTheme="minorEastAsia" w:hAnsiTheme="minorEastAsia" w:eastAsiaTheme="minorEastAsia"/>
          <w:bCs/>
        </w:rPr>
        <w:t>2</w:t>
      </w:r>
      <w:bookmarkStart w:id="247" w:name="_Toc296346540"/>
      <w:bookmarkStart w:id="248" w:name="_Toc296503039"/>
      <w:bookmarkStart w:id="249" w:name="_Toc337558740"/>
      <w:r>
        <w:rPr>
          <w:rFonts w:asciiTheme="minorEastAsia" w:hAnsiTheme="minorEastAsia" w:eastAsiaTheme="minorEastAsia"/>
          <w:bCs/>
        </w:rPr>
        <w:t>.1 许可或批准</w:t>
      </w:r>
      <w:bookmarkEnd w:id="246"/>
    </w:p>
    <w:p>
      <w:pPr>
        <w:rPr>
          <w:rFonts w:asciiTheme="minorEastAsia" w:hAnsiTheme="minorEastAsia" w:eastAsiaTheme="minorEastAsia"/>
        </w:rPr>
      </w:pPr>
      <w:r>
        <w:rPr>
          <w:rFonts w:asciiTheme="minorEastAsia" w:hAnsiTheme="minorEastAsia" w:eastAsiaTheme="minorEastAsia"/>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pPr>
        <w:rPr>
          <w:rFonts w:asciiTheme="minorEastAsia" w:hAnsiTheme="minorEastAsia" w:eastAsiaTheme="minorEastAsia"/>
        </w:rPr>
      </w:pPr>
      <w:r>
        <w:rPr>
          <w:rFonts w:asciiTheme="minorEastAsia" w:hAnsiTheme="minorEastAsia" w:eastAsiaTheme="minorEastAsia"/>
        </w:rPr>
        <w:t>因发包人原因未能及时办理完毕前述许可、批准或备案，由发包人承担由此增加的费用和（或）延误的工期，并支付承包人合理的利润。</w:t>
      </w:r>
    </w:p>
    <w:p>
      <w:pPr>
        <w:rPr>
          <w:rFonts w:asciiTheme="minorEastAsia" w:hAnsiTheme="minorEastAsia" w:eastAsiaTheme="minorEastAsia"/>
          <w:bCs/>
        </w:rPr>
      </w:pPr>
      <w:bookmarkStart w:id="250" w:name="_Toc351203511"/>
      <w:r>
        <w:rPr>
          <w:rFonts w:asciiTheme="minorEastAsia" w:hAnsiTheme="minorEastAsia" w:eastAsiaTheme="minorEastAsia"/>
          <w:bCs/>
        </w:rPr>
        <w:t>2.2 发包人代表</w:t>
      </w:r>
      <w:bookmarkEnd w:id="250"/>
    </w:p>
    <w:p>
      <w:pPr>
        <w:rPr>
          <w:rFonts w:asciiTheme="minorEastAsia" w:hAnsiTheme="minorEastAsia" w:eastAsiaTheme="minorEastAsia"/>
        </w:rPr>
      </w:pPr>
      <w:r>
        <w:rPr>
          <w:rFonts w:asciiTheme="minorEastAsia" w:hAnsiTheme="minorEastAsia" w:eastAsiaTheme="minorEastAsia"/>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pPr>
        <w:rPr>
          <w:rFonts w:asciiTheme="minorEastAsia" w:hAnsiTheme="minorEastAsia" w:eastAsiaTheme="minorEastAsia"/>
        </w:rPr>
      </w:pPr>
      <w:r>
        <w:rPr>
          <w:rFonts w:asciiTheme="minorEastAsia" w:hAnsiTheme="minorEastAsia" w:eastAsiaTheme="minorEastAsia"/>
        </w:rPr>
        <w:t>发包人代表不能按照合同约定履行其职责及义务，并导致合同无法继续正常履行的，承包人可以要求发包人撤换发包人代表。</w:t>
      </w:r>
    </w:p>
    <w:p>
      <w:pPr>
        <w:rPr>
          <w:rFonts w:asciiTheme="minorEastAsia" w:hAnsiTheme="minorEastAsia" w:eastAsiaTheme="minorEastAsia"/>
        </w:rPr>
      </w:pPr>
      <w:r>
        <w:rPr>
          <w:rFonts w:hint="eastAsia" w:asciiTheme="minorEastAsia" w:hAnsiTheme="minorEastAsia" w:eastAsiaTheme="minorEastAsia"/>
        </w:rPr>
        <w:t>不属于法定必须监理的工程，监理人的职权可以由发包人代表或发包人指定的其他人员行使。</w:t>
      </w:r>
    </w:p>
    <w:p>
      <w:pPr>
        <w:rPr>
          <w:rFonts w:asciiTheme="minorEastAsia" w:hAnsiTheme="minorEastAsia" w:eastAsiaTheme="minorEastAsia"/>
          <w:bCs/>
        </w:rPr>
      </w:pPr>
      <w:bookmarkStart w:id="251" w:name="_Toc351203512"/>
      <w:r>
        <w:rPr>
          <w:rFonts w:asciiTheme="minorEastAsia" w:hAnsiTheme="minorEastAsia" w:eastAsiaTheme="minorEastAsia"/>
          <w:bCs/>
        </w:rPr>
        <w:t>2.3 发包人人员</w:t>
      </w:r>
      <w:bookmarkEnd w:id="251"/>
    </w:p>
    <w:p>
      <w:pPr>
        <w:rPr>
          <w:rFonts w:asciiTheme="minorEastAsia" w:hAnsiTheme="minorEastAsia" w:eastAsiaTheme="minorEastAsia"/>
        </w:rPr>
      </w:pPr>
      <w:r>
        <w:rPr>
          <w:rFonts w:asciiTheme="minorEastAsia" w:hAnsiTheme="minorEastAsia" w:eastAsiaTheme="minorEastAsia"/>
        </w:rPr>
        <w:t>发包人应要求在施工现场的发包人人员遵守法律及有关安全、质量、环境保护、文明施工等规定，并保障承包人免于承受因发包人人员未遵守上述要求给承包人造成的损失和责任。</w:t>
      </w:r>
    </w:p>
    <w:p>
      <w:pPr>
        <w:rPr>
          <w:rFonts w:asciiTheme="minorEastAsia" w:hAnsiTheme="minorEastAsia" w:eastAsiaTheme="minorEastAsia"/>
        </w:rPr>
      </w:pPr>
      <w:r>
        <w:rPr>
          <w:rFonts w:asciiTheme="minorEastAsia" w:hAnsiTheme="minorEastAsia" w:eastAsiaTheme="minorEastAsia"/>
        </w:rPr>
        <w:t>发包人人员包括发包人代表及其他由发包人派驻施工现场的人员。</w:t>
      </w:r>
      <w:bookmarkEnd w:id="247"/>
      <w:bookmarkEnd w:id="248"/>
      <w:bookmarkEnd w:id="249"/>
    </w:p>
    <w:p>
      <w:pPr>
        <w:rPr>
          <w:rFonts w:asciiTheme="minorEastAsia" w:hAnsiTheme="minorEastAsia" w:eastAsiaTheme="minorEastAsia"/>
          <w:bCs/>
        </w:rPr>
      </w:pPr>
      <w:bookmarkStart w:id="252" w:name="_Toc351203513"/>
      <w:r>
        <w:rPr>
          <w:rFonts w:asciiTheme="minorEastAsia" w:hAnsiTheme="minorEastAsia" w:eastAsiaTheme="minorEastAsia"/>
          <w:bCs/>
        </w:rPr>
        <w:t>2</w:t>
      </w:r>
      <w:bookmarkStart w:id="253" w:name="_Toc296503040"/>
      <w:bookmarkStart w:id="254" w:name="_Toc337558741"/>
      <w:bookmarkStart w:id="255" w:name="_Toc296346541"/>
      <w:r>
        <w:rPr>
          <w:rFonts w:asciiTheme="minorEastAsia" w:hAnsiTheme="minorEastAsia" w:eastAsiaTheme="minorEastAsia"/>
          <w:bCs/>
        </w:rPr>
        <w:t>.4 施工现场、施工条件和基础资料的提供</w:t>
      </w:r>
      <w:bookmarkEnd w:id="252"/>
      <w:r>
        <w:rPr>
          <w:rFonts w:asciiTheme="minorEastAsia" w:hAnsiTheme="minorEastAsia" w:eastAsiaTheme="minorEastAsia"/>
          <w:bCs/>
        </w:rPr>
        <w:t xml:space="preserve"> </w:t>
      </w:r>
      <w:bookmarkEnd w:id="253"/>
      <w:bookmarkEnd w:id="254"/>
      <w:bookmarkEnd w:id="255"/>
      <w:r>
        <w:rPr>
          <w:rFonts w:asciiTheme="minorEastAsia" w:hAnsiTheme="minorEastAsia" w:eastAsiaTheme="minorEastAsia"/>
          <w:bCs/>
        </w:rPr>
        <w:t xml:space="preserve"> </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除专用合同条款另有约定外，发包人应</w:t>
      </w:r>
      <w:r>
        <w:rPr>
          <w:rFonts w:hint="eastAsia" w:asciiTheme="minorEastAsia" w:hAnsiTheme="minorEastAsia" w:eastAsiaTheme="minorEastAsia"/>
        </w:rPr>
        <w:t>最迟于</w:t>
      </w:r>
      <w:r>
        <w:rPr>
          <w:rFonts w:asciiTheme="minorEastAsia" w:hAnsiTheme="minorEastAsia" w:eastAsiaTheme="minorEastAsia"/>
        </w:rPr>
        <w:t>开工日期7天前向承包人移交施工现场。</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除专用合同条款另有约定外，发包人应负责提供施工所需要的条件，包括：</w:t>
      </w:r>
    </w:p>
    <w:p>
      <w:pPr>
        <w:rPr>
          <w:rFonts w:asciiTheme="minorEastAsia" w:hAnsiTheme="minorEastAsia" w:eastAsiaTheme="minorEastAsia"/>
        </w:rPr>
      </w:pPr>
      <w:r>
        <w:rPr>
          <w:rFonts w:asciiTheme="minorEastAsia" w:hAnsiTheme="minorEastAsia" w:eastAsiaTheme="minorEastAsia"/>
        </w:rPr>
        <w:t>（1）将施工用水、电力、通讯线路等施工所必需的条件接至施工现场内；</w:t>
      </w:r>
    </w:p>
    <w:p>
      <w:pPr>
        <w:rPr>
          <w:rFonts w:asciiTheme="minorEastAsia" w:hAnsiTheme="minorEastAsia" w:eastAsiaTheme="minorEastAsia"/>
        </w:rPr>
      </w:pPr>
      <w:r>
        <w:rPr>
          <w:rFonts w:asciiTheme="minorEastAsia" w:hAnsiTheme="minorEastAsia" w:eastAsiaTheme="minorEastAsia"/>
        </w:rPr>
        <w:t>（2）保证向承包人提供正常施工所需要的进入施工现场的交通条件；</w:t>
      </w:r>
    </w:p>
    <w:p>
      <w:pPr>
        <w:rPr>
          <w:rFonts w:asciiTheme="minorEastAsia" w:hAnsiTheme="minorEastAsia" w:eastAsiaTheme="minorEastAsia"/>
        </w:rPr>
      </w:pPr>
      <w:r>
        <w:rPr>
          <w:rFonts w:asciiTheme="minorEastAsia" w:hAnsiTheme="minorEastAsia" w:eastAsiaTheme="minorEastAsia"/>
        </w:rPr>
        <w:t>（3）协调处理施工现场周围地下管线和邻近建筑物、构筑物、古树名木的保护工作，并承担相关费用；</w:t>
      </w:r>
    </w:p>
    <w:p>
      <w:pPr>
        <w:rPr>
          <w:rFonts w:asciiTheme="minorEastAsia" w:hAnsiTheme="minorEastAsia" w:eastAsiaTheme="minorEastAsia"/>
        </w:rPr>
      </w:pPr>
      <w:r>
        <w:rPr>
          <w:rFonts w:asciiTheme="minorEastAsia" w:hAnsiTheme="minorEastAsia" w:eastAsiaTheme="minorEastAsia"/>
        </w:rPr>
        <w:t>（4）按照专用合同条款约定</w:t>
      </w:r>
      <w:r>
        <w:rPr>
          <w:rFonts w:hint="eastAsia" w:asciiTheme="minorEastAsia" w:hAnsiTheme="minorEastAsia" w:eastAsiaTheme="minorEastAsia"/>
        </w:rPr>
        <w:t>应</w:t>
      </w:r>
      <w:r>
        <w:rPr>
          <w:rFonts w:asciiTheme="minorEastAsia" w:hAnsiTheme="minorEastAsia" w:eastAsiaTheme="minorEastAsia"/>
        </w:rPr>
        <w:t>提供的其他设施和条件。</w:t>
      </w:r>
    </w:p>
    <w:p>
      <w:pPr>
        <w:rPr>
          <w:rFonts w:asciiTheme="minorEastAsia" w:hAnsiTheme="minorEastAsia" w:eastAsiaTheme="minorEastAsia"/>
        </w:rPr>
      </w:pPr>
      <w:r>
        <w:rPr>
          <w:rFonts w:asciiTheme="minorEastAsia" w:hAnsiTheme="minorEastAsia" w:eastAsiaTheme="minorEastAsia"/>
        </w:rPr>
        <w:t>2.4.3 提供基础资料</w:t>
      </w:r>
    </w:p>
    <w:p>
      <w:pPr>
        <w:rPr>
          <w:rFonts w:asciiTheme="minorEastAsia" w:hAnsiTheme="minorEastAsia" w:eastAsiaTheme="minorEastAsia"/>
        </w:rPr>
      </w:pPr>
      <w:r>
        <w:rPr>
          <w:rFonts w:asciiTheme="minorEastAsia" w:hAnsiTheme="minorEastAsia" w:eastAsiaTheme="minorEastAsia"/>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pPr>
        <w:rPr>
          <w:rFonts w:asciiTheme="minorEastAsia" w:hAnsiTheme="minorEastAsia" w:eastAsiaTheme="minorEastAsia"/>
        </w:rPr>
      </w:pPr>
      <w:r>
        <w:rPr>
          <w:rFonts w:hint="eastAsia" w:asciiTheme="minorEastAsia" w:hAnsiTheme="minorEastAsia" w:eastAsiaTheme="minorEastAsia"/>
        </w:rPr>
        <w:t>按照法律规定确需在开工后方能提供的基础资料，发包人应尽其努力及时地在相应工程施工前的合理期限内提供，合理期限应以不影响承包人的正常施工为限。</w:t>
      </w:r>
    </w:p>
    <w:p>
      <w:pPr>
        <w:rPr>
          <w:rFonts w:asciiTheme="minorEastAsia" w:hAnsiTheme="minorEastAsia" w:eastAsiaTheme="minorEastAsia"/>
        </w:rPr>
      </w:pPr>
      <w:r>
        <w:rPr>
          <w:rFonts w:asciiTheme="minorEastAsia" w:hAnsiTheme="minorEastAsia" w:eastAsiaTheme="minorEastAsia"/>
        </w:rPr>
        <w:t>2.4.4 逾期提供的责任</w:t>
      </w:r>
    </w:p>
    <w:p>
      <w:pPr>
        <w:rPr>
          <w:rFonts w:asciiTheme="minorEastAsia" w:hAnsiTheme="minorEastAsia" w:eastAsiaTheme="minorEastAsia"/>
        </w:rPr>
      </w:pPr>
      <w:r>
        <w:rPr>
          <w:rFonts w:asciiTheme="minorEastAsia" w:hAnsiTheme="minorEastAsia" w:eastAsiaTheme="minorEastAsia"/>
        </w:rPr>
        <w:t>因发包人原因未能按合同约定及时向承包人提供施工现场、施工条件、基础资料的，由发包人承担由此增加的费用和（或）延误的工期。</w:t>
      </w:r>
    </w:p>
    <w:p>
      <w:pPr>
        <w:rPr>
          <w:rFonts w:asciiTheme="minorEastAsia" w:hAnsiTheme="minorEastAsia" w:eastAsiaTheme="minorEastAsia"/>
          <w:bCs/>
        </w:rPr>
      </w:pPr>
      <w:bookmarkStart w:id="256" w:name="_Toc351203514"/>
      <w:r>
        <w:rPr>
          <w:rFonts w:asciiTheme="minorEastAsia" w:hAnsiTheme="minorEastAsia" w:eastAsiaTheme="minorEastAsia"/>
          <w:bCs/>
        </w:rPr>
        <w:t>2</w:t>
      </w:r>
      <w:bookmarkStart w:id="257" w:name="_Toc296503042"/>
      <w:bookmarkStart w:id="258" w:name="_Toc337558745"/>
      <w:bookmarkStart w:id="259" w:name="_Toc296346543"/>
      <w:r>
        <w:rPr>
          <w:rFonts w:asciiTheme="minorEastAsia" w:hAnsiTheme="minorEastAsia" w:eastAsiaTheme="minorEastAsia"/>
          <w:bCs/>
        </w:rPr>
        <w:t>.5 资</w:t>
      </w:r>
      <w:bookmarkEnd w:id="257"/>
      <w:bookmarkEnd w:id="258"/>
      <w:bookmarkEnd w:id="259"/>
      <w:r>
        <w:rPr>
          <w:rFonts w:asciiTheme="minorEastAsia" w:hAnsiTheme="minorEastAsia" w:eastAsiaTheme="minorEastAsia"/>
          <w:bCs/>
        </w:rPr>
        <w:t>金来源证明及支付担保</w:t>
      </w:r>
      <w:bookmarkEnd w:id="256"/>
    </w:p>
    <w:p>
      <w:pPr>
        <w:rPr>
          <w:rFonts w:asciiTheme="minorEastAsia" w:hAnsiTheme="minorEastAsia" w:eastAsiaTheme="minorEastAsia"/>
        </w:rPr>
      </w:pPr>
      <w:r>
        <w:rPr>
          <w:rFonts w:asciiTheme="minorEastAsia" w:hAnsiTheme="minorEastAsia" w:eastAsiaTheme="minorEastAsia"/>
        </w:rPr>
        <w:t>除专用合同条款另有约定外，发包人应在收到承包人要求提供资金来源证明的书面通知后28天内，向承包人提供能够按照合同约定支付合同价款的相应资金来源证明。</w:t>
      </w:r>
    </w:p>
    <w:p>
      <w:pPr>
        <w:rPr>
          <w:rFonts w:asciiTheme="minorEastAsia" w:hAnsiTheme="minorEastAsia" w:eastAsiaTheme="minorEastAsia"/>
          <w:bCs/>
        </w:rPr>
      </w:pPr>
      <w:bookmarkStart w:id="260" w:name="_Toc351203515"/>
      <w:r>
        <w:rPr>
          <w:rFonts w:asciiTheme="minorEastAsia" w:hAnsiTheme="minorEastAsia" w:eastAsiaTheme="minorEastAsia"/>
          <w:bCs/>
        </w:rPr>
        <w:t>2.6 支付合同价款</w:t>
      </w:r>
      <w:bookmarkEnd w:id="260"/>
    </w:p>
    <w:p>
      <w:pPr>
        <w:rPr>
          <w:rFonts w:asciiTheme="minorEastAsia" w:hAnsiTheme="minorEastAsia" w:eastAsiaTheme="minorEastAsia"/>
        </w:rPr>
      </w:pPr>
      <w:r>
        <w:rPr>
          <w:rFonts w:asciiTheme="minorEastAsia" w:hAnsiTheme="minorEastAsia" w:eastAsiaTheme="minorEastAsia"/>
        </w:rPr>
        <w:t>发包人应按合同约定向承包人及时支付合同价款。</w:t>
      </w:r>
    </w:p>
    <w:p>
      <w:pPr>
        <w:rPr>
          <w:rFonts w:asciiTheme="minorEastAsia" w:hAnsiTheme="minorEastAsia" w:eastAsiaTheme="minorEastAsia"/>
          <w:bCs/>
        </w:rPr>
      </w:pPr>
      <w:bookmarkStart w:id="261" w:name="_Toc351203516"/>
      <w:r>
        <w:rPr>
          <w:rFonts w:asciiTheme="minorEastAsia" w:hAnsiTheme="minorEastAsia" w:eastAsiaTheme="minorEastAsia"/>
          <w:bCs/>
        </w:rPr>
        <w:t>2.7 组织竣工验收</w:t>
      </w:r>
      <w:bookmarkEnd w:id="261"/>
    </w:p>
    <w:p>
      <w:pPr>
        <w:rPr>
          <w:rFonts w:asciiTheme="minorEastAsia" w:hAnsiTheme="minorEastAsia" w:eastAsiaTheme="minorEastAsia"/>
        </w:rPr>
      </w:pPr>
      <w:r>
        <w:rPr>
          <w:rFonts w:asciiTheme="minorEastAsia" w:hAnsiTheme="minorEastAsia" w:eastAsiaTheme="minorEastAsia"/>
        </w:rPr>
        <w:t>发包人应按合同约定及时组织竣工验收。</w:t>
      </w:r>
    </w:p>
    <w:p>
      <w:pPr>
        <w:rPr>
          <w:rFonts w:asciiTheme="minorEastAsia" w:hAnsiTheme="minorEastAsia" w:eastAsiaTheme="minorEastAsia"/>
          <w:bCs/>
        </w:rPr>
      </w:pPr>
      <w:bookmarkStart w:id="262" w:name="_Toc351203517"/>
      <w:r>
        <w:rPr>
          <w:rFonts w:asciiTheme="minorEastAsia" w:hAnsiTheme="minorEastAsia" w:eastAsiaTheme="minorEastAsia"/>
          <w:bCs/>
        </w:rPr>
        <w:t>2.8 现场统一管理协议</w:t>
      </w:r>
      <w:bookmarkEnd w:id="262"/>
    </w:p>
    <w:p>
      <w:pPr>
        <w:rPr>
          <w:rFonts w:asciiTheme="minorEastAsia" w:hAnsiTheme="minorEastAsia" w:eastAsiaTheme="minorEastAsia"/>
        </w:rPr>
      </w:pPr>
      <w:r>
        <w:rPr>
          <w:rFonts w:asciiTheme="minorEastAsia" w:hAnsiTheme="minorEastAsia" w:eastAsiaTheme="minorEastAsia"/>
        </w:rPr>
        <w:t>发包人应与承包人、由发包人直接发包的专业工程的承包人签订施工现场统一管理协议，明确各方的权利义务。施工现场统一管理协议作为专用合同条款的附件。</w:t>
      </w:r>
    </w:p>
    <w:p>
      <w:pPr>
        <w:rPr>
          <w:rFonts w:asciiTheme="minorEastAsia" w:hAnsiTheme="minorEastAsia" w:eastAsiaTheme="minorEastAsia"/>
          <w:bCs/>
        </w:rPr>
      </w:pPr>
      <w:bookmarkStart w:id="263" w:name="_Toc351203518"/>
      <w:r>
        <w:rPr>
          <w:rFonts w:asciiTheme="minorEastAsia" w:hAnsiTheme="minorEastAsia" w:eastAsiaTheme="minorEastAsia"/>
          <w:bCs/>
        </w:rPr>
        <w:t>3</w:t>
      </w:r>
      <w:bookmarkStart w:id="264" w:name="_Toc337558746"/>
      <w:bookmarkStart w:id="265" w:name="_Toc296503045"/>
      <w:bookmarkStart w:id="266" w:name="_Toc296346546"/>
      <w:r>
        <w:rPr>
          <w:rFonts w:asciiTheme="minorEastAsia" w:hAnsiTheme="minorEastAsia" w:eastAsiaTheme="minorEastAsia"/>
          <w:bCs/>
        </w:rPr>
        <w:t>. 承包人</w:t>
      </w:r>
      <w:bookmarkEnd w:id="263"/>
    </w:p>
    <w:bookmarkEnd w:id="264"/>
    <w:bookmarkEnd w:id="265"/>
    <w:bookmarkEnd w:id="266"/>
    <w:p>
      <w:pPr>
        <w:rPr>
          <w:rFonts w:asciiTheme="minorEastAsia" w:hAnsiTheme="minorEastAsia" w:eastAsiaTheme="minorEastAsia"/>
          <w:bCs/>
        </w:rPr>
      </w:pPr>
      <w:bookmarkStart w:id="267" w:name="_Toc351203519"/>
      <w:r>
        <w:rPr>
          <w:rFonts w:asciiTheme="minorEastAsia" w:hAnsiTheme="minorEastAsia" w:eastAsiaTheme="minorEastAsia"/>
          <w:bCs/>
        </w:rPr>
        <w:t>3</w:t>
      </w:r>
      <w:bookmarkStart w:id="268" w:name="_Toc296346547"/>
      <w:bookmarkStart w:id="269" w:name="_Toc337558747"/>
      <w:bookmarkStart w:id="270" w:name="_Toc296503046"/>
      <w:r>
        <w:rPr>
          <w:rFonts w:asciiTheme="minorEastAsia" w:hAnsiTheme="minorEastAsia" w:eastAsiaTheme="minorEastAsia"/>
          <w:bCs/>
        </w:rPr>
        <w:t>.1 承包人的一般义务</w:t>
      </w:r>
      <w:bookmarkEnd w:id="267"/>
    </w:p>
    <w:bookmarkEnd w:id="268"/>
    <w:bookmarkEnd w:id="269"/>
    <w:bookmarkEnd w:id="270"/>
    <w:p>
      <w:pPr>
        <w:rPr>
          <w:rFonts w:asciiTheme="minorEastAsia" w:hAnsiTheme="minorEastAsia" w:eastAsiaTheme="minorEastAsia"/>
        </w:rPr>
      </w:pPr>
      <w:r>
        <w:rPr>
          <w:rFonts w:asciiTheme="minorEastAsia" w:hAnsiTheme="minorEastAsia" w:eastAsiaTheme="minorEastAsia"/>
        </w:rPr>
        <w:t>承包人在履行合同过程中应遵守法律和工程建设标准规范，并履行以下义务：</w:t>
      </w:r>
    </w:p>
    <w:p>
      <w:pPr>
        <w:rPr>
          <w:rFonts w:asciiTheme="minorEastAsia" w:hAnsiTheme="minorEastAsia" w:eastAsiaTheme="minorEastAsia"/>
        </w:rPr>
      </w:pPr>
      <w:r>
        <w:rPr>
          <w:rFonts w:asciiTheme="minorEastAsia" w:hAnsiTheme="minorEastAsia" w:eastAsiaTheme="minorEastAsia"/>
        </w:rPr>
        <w:t>办理法律规定</w:t>
      </w:r>
      <w:r>
        <w:rPr>
          <w:rFonts w:hint="eastAsia" w:asciiTheme="minorEastAsia" w:hAnsiTheme="minorEastAsia" w:eastAsiaTheme="minorEastAsia"/>
        </w:rPr>
        <w:t>应</w:t>
      </w:r>
      <w:r>
        <w:rPr>
          <w:rFonts w:asciiTheme="minorEastAsia" w:hAnsiTheme="minorEastAsia" w:eastAsiaTheme="minorEastAsia"/>
        </w:rPr>
        <w:t>由承包人办理的许可和批准，并将</w:t>
      </w:r>
      <w:r>
        <w:rPr>
          <w:rFonts w:hint="eastAsia" w:asciiTheme="minorEastAsia" w:hAnsiTheme="minorEastAsia" w:eastAsiaTheme="minorEastAsia"/>
        </w:rPr>
        <w:t>办理</w:t>
      </w:r>
      <w:r>
        <w:rPr>
          <w:rFonts w:asciiTheme="minorEastAsia" w:hAnsiTheme="minorEastAsia" w:eastAsiaTheme="minorEastAsia"/>
        </w:rPr>
        <w:t>结果书面报送发包人留存；</w:t>
      </w:r>
    </w:p>
    <w:p>
      <w:pPr>
        <w:rPr>
          <w:rFonts w:asciiTheme="minorEastAsia" w:hAnsiTheme="minorEastAsia" w:eastAsiaTheme="minorEastAsia"/>
        </w:rPr>
      </w:pPr>
      <w:r>
        <w:rPr>
          <w:rFonts w:asciiTheme="minorEastAsia" w:hAnsiTheme="minorEastAsia" w:eastAsiaTheme="minorEastAsia"/>
        </w:rPr>
        <w:t>（2）按法律规定和合同约定完成工程，并在保修期内承担保修义务；</w:t>
      </w:r>
    </w:p>
    <w:p>
      <w:pPr>
        <w:rPr>
          <w:rFonts w:asciiTheme="minorEastAsia" w:hAnsiTheme="minorEastAsia" w:eastAsiaTheme="minorEastAsia"/>
        </w:rPr>
      </w:pPr>
      <w:r>
        <w:rPr>
          <w:rFonts w:asciiTheme="minorEastAsia" w:hAnsiTheme="minorEastAsia" w:eastAsiaTheme="minorEastAsia"/>
        </w:rPr>
        <w:t>（3）按法律规定和合同约定采取施工安全和环境保护措施，办理工伤保险，确保工程及人员、材料、设备和设施的安全；</w:t>
      </w:r>
    </w:p>
    <w:p>
      <w:pPr>
        <w:rPr>
          <w:rFonts w:asciiTheme="minorEastAsia" w:hAnsiTheme="minorEastAsia" w:eastAsiaTheme="minorEastAsia"/>
        </w:rPr>
      </w:pPr>
      <w:r>
        <w:rPr>
          <w:rFonts w:asciiTheme="minorEastAsia" w:hAnsiTheme="minorEastAsia" w:eastAsiaTheme="minorEastAsia"/>
        </w:rPr>
        <w:t>（4）按合同约定的工作内容和施工进度要求，编制施工组织设计和施工措施计划，并对所有施工作业和施工方法的完备性和安全可靠性负责；</w:t>
      </w:r>
    </w:p>
    <w:p>
      <w:pPr>
        <w:rPr>
          <w:rFonts w:asciiTheme="minorEastAsia" w:hAnsiTheme="minorEastAsia" w:eastAsiaTheme="minorEastAsia"/>
        </w:rPr>
      </w:pPr>
      <w:r>
        <w:rPr>
          <w:rFonts w:asciiTheme="minorEastAsia" w:hAnsiTheme="minorEastAsia" w:eastAsiaTheme="minorEastAsia"/>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rPr>
          <w:rFonts w:asciiTheme="minorEastAsia" w:hAnsiTheme="minorEastAsia" w:eastAsiaTheme="minorEastAsia"/>
        </w:rPr>
      </w:pPr>
      <w:r>
        <w:rPr>
          <w:rFonts w:asciiTheme="minorEastAsia" w:hAnsiTheme="minorEastAsia" w:eastAsiaTheme="minorEastAsia"/>
        </w:rPr>
        <w:t>（6）按照第6.3款</w:t>
      </w:r>
      <w:r>
        <w:rPr>
          <w:rFonts w:hint="eastAsia" w:asciiTheme="minorEastAsia" w:hAnsiTheme="minorEastAsia" w:eastAsiaTheme="minorEastAsia"/>
        </w:rPr>
        <w:t>〔</w:t>
      </w:r>
      <w:r>
        <w:rPr>
          <w:rFonts w:asciiTheme="minorEastAsia" w:hAnsiTheme="minorEastAsia" w:eastAsiaTheme="minorEastAsia"/>
        </w:rPr>
        <w:t>环境保护</w:t>
      </w:r>
      <w:r>
        <w:rPr>
          <w:rFonts w:hint="eastAsia" w:asciiTheme="minorEastAsia" w:hAnsiTheme="minorEastAsia" w:eastAsiaTheme="minorEastAsia"/>
        </w:rPr>
        <w:t>〕</w:t>
      </w:r>
      <w:r>
        <w:rPr>
          <w:rFonts w:asciiTheme="minorEastAsia" w:hAnsiTheme="minorEastAsia" w:eastAsiaTheme="minorEastAsia"/>
        </w:rPr>
        <w:t>约定负责施工场地及其周边环境与生态的保护工作；</w:t>
      </w:r>
    </w:p>
    <w:p>
      <w:pPr>
        <w:rPr>
          <w:rFonts w:asciiTheme="minorEastAsia" w:hAnsiTheme="minorEastAsia" w:eastAsiaTheme="minorEastAsia"/>
        </w:rPr>
      </w:pPr>
      <w:r>
        <w:rPr>
          <w:rFonts w:asciiTheme="minorEastAsia" w:hAnsiTheme="minorEastAsia" w:eastAsiaTheme="minorEastAsia"/>
        </w:rPr>
        <w:t>（7）按第6.1款</w:t>
      </w:r>
      <w:r>
        <w:rPr>
          <w:rFonts w:hint="eastAsia" w:asciiTheme="minorEastAsia" w:hAnsiTheme="minorEastAsia" w:eastAsiaTheme="minorEastAsia"/>
        </w:rPr>
        <w:t>〔</w:t>
      </w:r>
      <w:r>
        <w:rPr>
          <w:rFonts w:asciiTheme="minorEastAsia" w:hAnsiTheme="minorEastAsia" w:eastAsiaTheme="minorEastAsia"/>
        </w:rPr>
        <w:t>安全文明施工</w:t>
      </w:r>
      <w:r>
        <w:rPr>
          <w:rFonts w:hint="eastAsia" w:asciiTheme="minorEastAsia" w:hAnsiTheme="minorEastAsia" w:eastAsiaTheme="minorEastAsia"/>
        </w:rPr>
        <w:t>〕</w:t>
      </w:r>
      <w:r>
        <w:rPr>
          <w:rFonts w:asciiTheme="minorEastAsia" w:hAnsiTheme="minorEastAsia" w:eastAsiaTheme="minorEastAsia"/>
        </w:rPr>
        <w:t>约定采取施工安全措施，确保工程及其人员、材料、设备和设施的安全，防止因工程施工造成的人身伤害和财产损失；</w:t>
      </w:r>
    </w:p>
    <w:p>
      <w:pPr>
        <w:rPr>
          <w:rFonts w:asciiTheme="minorEastAsia" w:hAnsiTheme="minorEastAsia" w:eastAsiaTheme="minorEastAsia"/>
        </w:rPr>
      </w:pPr>
      <w:r>
        <w:rPr>
          <w:rFonts w:asciiTheme="minorEastAsia" w:hAnsiTheme="minorEastAsia" w:eastAsiaTheme="minorEastAsia"/>
        </w:rPr>
        <w:t>（8）</w:t>
      </w:r>
      <w:r>
        <w:rPr>
          <w:rFonts w:hint="eastAsia" w:asciiTheme="minorEastAsia" w:hAnsiTheme="minorEastAsia" w:eastAsiaTheme="minorEastAsia"/>
        </w:rPr>
        <w:t>将</w:t>
      </w:r>
      <w:r>
        <w:rPr>
          <w:rFonts w:asciiTheme="minorEastAsia" w:hAnsiTheme="minorEastAsia" w:eastAsiaTheme="minorEastAsia"/>
        </w:rPr>
        <w:t>发包人按合同约定支付的各项价款专用于合同工程，且应及时支付其雇用人员工资，并及时向分包人支付合同价款；</w:t>
      </w:r>
    </w:p>
    <w:p>
      <w:pPr>
        <w:rPr>
          <w:rFonts w:asciiTheme="minorEastAsia" w:hAnsiTheme="minorEastAsia" w:eastAsiaTheme="minorEastAsia"/>
        </w:rPr>
      </w:pPr>
      <w:r>
        <w:rPr>
          <w:rFonts w:asciiTheme="minorEastAsia" w:hAnsiTheme="minorEastAsia" w:eastAsiaTheme="minorEastAsia"/>
        </w:rPr>
        <w:t>（9）按照法律规定和合同约定编制竣工资料，完成竣工资料立卷及归档，并按专用合同条款约定的竣工资料的套数、内容、时间等要求移交发包人；</w:t>
      </w:r>
    </w:p>
    <w:p>
      <w:pPr>
        <w:rPr>
          <w:rFonts w:asciiTheme="minorEastAsia" w:hAnsiTheme="minorEastAsia" w:eastAsiaTheme="minorEastAsia"/>
        </w:rPr>
      </w:pPr>
      <w:r>
        <w:rPr>
          <w:rFonts w:asciiTheme="minorEastAsia" w:hAnsiTheme="minorEastAsia" w:eastAsiaTheme="minorEastAsia"/>
        </w:rPr>
        <w:t>（10）应履行的其他义务。</w:t>
      </w:r>
    </w:p>
    <w:p>
      <w:pPr>
        <w:rPr>
          <w:rFonts w:asciiTheme="minorEastAsia" w:hAnsiTheme="minorEastAsia" w:eastAsiaTheme="minorEastAsia"/>
          <w:bCs/>
        </w:rPr>
      </w:pPr>
      <w:bookmarkStart w:id="271" w:name="_Toc351203520"/>
      <w:r>
        <w:rPr>
          <w:rFonts w:asciiTheme="minorEastAsia" w:hAnsiTheme="minorEastAsia" w:eastAsiaTheme="minorEastAsia"/>
          <w:bCs/>
        </w:rPr>
        <w:t>3</w:t>
      </w:r>
      <w:bookmarkStart w:id="272" w:name="_Toc296346548"/>
      <w:bookmarkStart w:id="273" w:name="_Toc337558748"/>
      <w:bookmarkStart w:id="274" w:name="_Toc296503047"/>
      <w:r>
        <w:rPr>
          <w:rFonts w:asciiTheme="minorEastAsia" w:hAnsiTheme="minorEastAsia" w:eastAsiaTheme="minorEastAsia"/>
          <w:bCs/>
        </w:rPr>
        <w:t xml:space="preserve">.2 </w:t>
      </w:r>
      <w:bookmarkEnd w:id="271"/>
      <w:r>
        <w:rPr>
          <w:rFonts w:asciiTheme="minorEastAsia" w:hAnsiTheme="minorEastAsia" w:eastAsiaTheme="minorEastAsia"/>
          <w:bCs/>
        </w:rPr>
        <w:t>项目经理</w:t>
      </w:r>
    </w:p>
    <w:bookmarkEnd w:id="272"/>
    <w:bookmarkEnd w:id="273"/>
    <w:bookmarkEnd w:id="274"/>
    <w:p>
      <w:pPr>
        <w:rPr>
          <w:rFonts w:asciiTheme="minorEastAsia" w:hAnsiTheme="minorEastAsia" w:eastAsiaTheme="minorEastAsia"/>
        </w:rPr>
      </w:pPr>
      <w:r>
        <w:rPr>
          <w:rFonts w:asciiTheme="minorEastAsia" w:hAnsiTheme="minorEastAsia" w:eastAsiaTheme="minorEastAsia"/>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pPr>
        <w:rPr>
          <w:rFonts w:asciiTheme="minorEastAsia" w:hAnsiTheme="minorEastAsia" w:eastAsiaTheme="minorEastAsia"/>
        </w:rPr>
      </w:pPr>
      <w:r>
        <w:rPr>
          <w:rFonts w:asciiTheme="minorEastAsia" w:hAnsiTheme="minorEastAsia" w:eastAsiaTheme="minorEastAsia"/>
        </w:rPr>
        <w:t>承包人违反上述约定的，应按照专用合同条款的约定，承担违约责任。</w:t>
      </w:r>
    </w:p>
    <w:p>
      <w:pPr>
        <w:rPr>
          <w:rFonts w:asciiTheme="minorEastAsia" w:hAnsiTheme="minorEastAsia" w:eastAsiaTheme="minorEastAsia"/>
        </w:rPr>
      </w:pPr>
      <w:r>
        <w:rPr>
          <w:rFonts w:asciiTheme="minorEastAsia" w:hAnsiTheme="minorEastAsia" w:eastAsiaTheme="minorEastAsia"/>
        </w:rPr>
        <w:t>3.2.2 项目经理按合同约定组织工程实施。在紧急情况下</w:t>
      </w:r>
      <w:r>
        <w:rPr>
          <w:rFonts w:hint="eastAsia" w:asciiTheme="minorEastAsia" w:hAnsiTheme="minorEastAsia" w:eastAsiaTheme="minorEastAsia"/>
        </w:rPr>
        <w:t>为确保施工安全和人员安全</w:t>
      </w:r>
      <w:r>
        <w:rPr>
          <w:rFonts w:asciiTheme="minorEastAsia" w:hAnsiTheme="minorEastAsia" w:eastAsiaTheme="minorEastAsia"/>
        </w:rPr>
        <w:t>，</w:t>
      </w:r>
      <w:r>
        <w:rPr>
          <w:rFonts w:hint="eastAsia" w:asciiTheme="minorEastAsia" w:hAnsiTheme="minorEastAsia" w:eastAsiaTheme="minorEastAsia"/>
        </w:rPr>
        <w:t>在</w:t>
      </w:r>
      <w:r>
        <w:rPr>
          <w:rFonts w:asciiTheme="minorEastAsia" w:hAnsiTheme="minorEastAsia" w:eastAsiaTheme="minorEastAsia"/>
        </w:rPr>
        <w:t>无法与发包人代表和总监理工程师</w:t>
      </w:r>
      <w:r>
        <w:rPr>
          <w:rFonts w:hint="eastAsia" w:asciiTheme="minorEastAsia" w:hAnsiTheme="minorEastAsia" w:eastAsiaTheme="minorEastAsia"/>
        </w:rPr>
        <w:t>及时</w:t>
      </w:r>
      <w:r>
        <w:rPr>
          <w:rFonts w:asciiTheme="minorEastAsia" w:hAnsiTheme="minorEastAsia" w:eastAsiaTheme="minorEastAsia"/>
        </w:rPr>
        <w:t>取得联系时，项目经理有权采取必要的措施保证与工程有关的人身、财产和工程的安全，但应在48小时内向发包人代表和总监理工程师提交书面报告。</w:t>
      </w:r>
    </w:p>
    <w:p>
      <w:pPr>
        <w:rPr>
          <w:rFonts w:asciiTheme="minorEastAsia" w:hAnsiTheme="minorEastAsia" w:eastAsiaTheme="minorEastAsia"/>
        </w:rPr>
      </w:pPr>
      <w:r>
        <w:rPr>
          <w:rFonts w:asciiTheme="minorEastAsia" w:hAnsiTheme="minorEastAsia" w:eastAsiaTheme="minorEastAsia"/>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w:t>
      </w:r>
      <w:r>
        <w:rPr>
          <w:rFonts w:hint="eastAsia" w:asciiTheme="minorEastAsia" w:hAnsiTheme="minorEastAsia" w:eastAsiaTheme="minorEastAsia"/>
        </w:rPr>
        <w:t>继</w:t>
      </w:r>
      <w:r>
        <w:rPr>
          <w:rFonts w:asciiTheme="minorEastAsia" w:hAnsiTheme="minorEastAsia" w:eastAsiaTheme="minorEastAsia"/>
        </w:rPr>
        <w:t>任项目经理继续履行第3.2.1项约定的职责。承包人无正当理由拒绝更换项目经理的，应按照专用合同条款的约定承担违约责任。</w:t>
      </w:r>
    </w:p>
    <w:p>
      <w:pPr>
        <w:rPr>
          <w:rFonts w:asciiTheme="minorEastAsia" w:hAnsiTheme="minorEastAsia" w:eastAsiaTheme="minorEastAsia"/>
        </w:rPr>
      </w:pPr>
      <w:r>
        <w:rPr>
          <w:rFonts w:asciiTheme="minorEastAsia" w:hAnsiTheme="minorEastAsia" w:eastAsiaTheme="minorEastAsia"/>
        </w:rPr>
        <w:t>3.2.5 项目经理因特殊情况授权其下属人员履行其某项工作职责的，该下属人员应具备履行相应职责的能力，并应提前7天将上述人员的姓名和授权范围书面通知监理人，并征得发包人书面同意。</w:t>
      </w:r>
    </w:p>
    <w:p>
      <w:pPr>
        <w:rPr>
          <w:rFonts w:asciiTheme="minorEastAsia" w:hAnsiTheme="minorEastAsia" w:eastAsiaTheme="minorEastAsia"/>
          <w:bCs/>
        </w:rPr>
      </w:pPr>
      <w:bookmarkStart w:id="275" w:name="_Toc351203521"/>
      <w:r>
        <w:rPr>
          <w:rFonts w:asciiTheme="minorEastAsia" w:hAnsiTheme="minorEastAsia" w:eastAsiaTheme="minorEastAsia"/>
          <w:bCs/>
        </w:rPr>
        <w:t>3</w:t>
      </w:r>
      <w:bookmarkStart w:id="276" w:name="_Toc296503048"/>
      <w:bookmarkStart w:id="277" w:name="_Toc296346549"/>
      <w:bookmarkStart w:id="278" w:name="_Toc337558749"/>
      <w:r>
        <w:rPr>
          <w:rFonts w:asciiTheme="minorEastAsia" w:hAnsiTheme="minorEastAsia" w:eastAsiaTheme="minorEastAsia"/>
          <w:bCs/>
        </w:rPr>
        <w:t xml:space="preserve">.3 </w:t>
      </w:r>
      <w:bookmarkEnd w:id="276"/>
      <w:bookmarkEnd w:id="277"/>
      <w:r>
        <w:rPr>
          <w:rFonts w:asciiTheme="minorEastAsia" w:hAnsiTheme="minorEastAsia" w:eastAsiaTheme="minorEastAsia"/>
          <w:bCs/>
        </w:rPr>
        <w:t>承包人人员</w:t>
      </w:r>
      <w:bookmarkEnd w:id="275"/>
    </w:p>
    <w:bookmarkEnd w:id="278"/>
    <w:p>
      <w:pPr>
        <w:rPr>
          <w:rFonts w:asciiTheme="minorEastAsia" w:hAnsiTheme="minorEastAsia" w:eastAsiaTheme="minorEastAsia"/>
        </w:rPr>
      </w:pPr>
      <w:r>
        <w:rPr>
          <w:rFonts w:asciiTheme="minorEastAsia" w:hAnsiTheme="minorEastAsia" w:eastAsiaTheme="minorEastAsia"/>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w:t>
      </w:r>
      <w:r>
        <w:rPr>
          <w:rFonts w:hint="eastAsia" w:asciiTheme="minorEastAsia" w:hAnsiTheme="minorEastAsia" w:eastAsiaTheme="minorEastAsia"/>
        </w:rPr>
        <w:t>和</w:t>
      </w:r>
      <w:r>
        <w:rPr>
          <w:rFonts w:asciiTheme="minorEastAsia" w:hAnsiTheme="minorEastAsia" w:eastAsiaTheme="minorEastAsia"/>
        </w:rPr>
        <w:t>缴纳社会保险的有效证明。</w:t>
      </w:r>
    </w:p>
    <w:p>
      <w:pPr>
        <w:rPr>
          <w:rFonts w:asciiTheme="minorEastAsia" w:hAnsiTheme="minorEastAsia" w:eastAsiaTheme="minorEastAsia"/>
        </w:rPr>
      </w:pPr>
      <w:r>
        <w:rPr>
          <w:rFonts w:asciiTheme="minorEastAsia" w:hAnsiTheme="minorEastAsia" w:eastAsiaTheme="minorEastAsia"/>
        </w:rPr>
        <w:t>3.3.2 承包人派驻到施工现场的主要施工管理人员应相对稳定。施工过程中</w:t>
      </w:r>
      <w:r>
        <w:rPr>
          <w:rFonts w:hint="eastAsia" w:asciiTheme="minorEastAsia" w:hAnsiTheme="minorEastAsia" w:eastAsiaTheme="minorEastAsia"/>
        </w:rPr>
        <w:t>如有变动</w:t>
      </w:r>
      <w:r>
        <w:rPr>
          <w:rFonts w:asciiTheme="minorEastAsia" w:hAnsiTheme="minorEastAsia" w:eastAsiaTheme="minorEastAsia"/>
        </w:rPr>
        <w:t>，承包人应及时向监理人提交施工现场人员变动情况的报告。承包人更换主要施工管理人员时，应提前7天书面通知监理人，并征得发包人书面同意。通知中应当载明继任人员的注册执业资格、管理经验等资料。</w:t>
      </w:r>
    </w:p>
    <w:p>
      <w:pPr>
        <w:rPr>
          <w:rFonts w:asciiTheme="minorEastAsia" w:hAnsiTheme="minorEastAsia" w:eastAsiaTheme="minorEastAsia"/>
        </w:rPr>
      </w:pPr>
      <w:r>
        <w:rPr>
          <w:rFonts w:asciiTheme="minorEastAsia" w:hAnsiTheme="minorEastAsia" w:eastAsiaTheme="minorEastAsia"/>
        </w:rPr>
        <w:t>特殊工种作业人员均应持有相应的资格证明，监理人可以随时检查。</w:t>
      </w:r>
    </w:p>
    <w:p>
      <w:pPr>
        <w:rPr>
          <w:rFonts w:asciiTheme="minorEastAsia" w:hAnsiTheme="minorEastAsia" w:eastAsiaTheme="minorEastAsia"/>
        </w:rPr>
      </w:pPr>
      <w:r>
        <w:rPr>
          <w:rFonts w:asciiTheme="minorEastAsia" w:hAnsiTheme="minorEastAsia" w:eastAsiaTheme="minorEastAsia"/>
        </w:rPr>
        <w:t>3.3.3 发包人对于承包人主要施工管理人员</w:t>
      </w:r>
      <w:r>
        <w:rPr>
          <w:rFonts w:hint="eastAsia" w:asciiTheme="minorEastAsia" w:hAnsiTheme="minorEastAsia" w:eastAsiaTheme="minorEastAsia"/>
        </w:rPr>
        <w:t>的资格或能力</w:t>
      </w:r>
      <w:r>
        <w:rPr>
          <w:rFonts w:asciiTheme="minorEastAsia" w:hAnsiTheme="minorEastAsia" w:eastAsiaTheme="minorEastAsia"/>
        </w:rPr>
        <w:t>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pPr>
        <w:rPr>
          <w:rFonts w:asciiTheme="minorEastAsia" w:hAnsiTheme="minorEastAsia" w:eastAsiaTheme="minorEastAsia"/>
        </w:rPr>
      </w:pPr>
      <w:r>
        <w:rPr>
          <w:rFonts w:asciiTheme="minorEastAsia" w:hAnsiTheme="minorEastAsia" w:eastAsiaTheme="minorEastAsia"/>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pPr>
        <w:rPr>
          <w:rFonts w:asciiTheme="minorEastAsia" w:hAnsiTheme="minorEastAsia" w:eastAsiaTheme="minorEastAsia"/>
        </w:rPr>
      </w:pPr>
      <w:r>
        <w:rPr>
          <w:rFonts w:asciiTheme="minorEastAsia" w:hAnsiTheme="minorEastAsia" w:eastAsiaTheme="minorEastAsia"/>
        </w:rPr>
        <w:t>3.3.5 承包人擅自更换主要施工管理人员，或前述人员未经监理人或发包人同意擅自离开施工现场的，应按照专用合同条款约定承担违约责任。</w:t>
      </w:r>
    </w:p>
    <w:p>
      <w:pPr>
        <w:rPr>
          <w:rFonts w:asciiTheme="minorEastAsia" w:hAnsiTheme="minorEastAsia" w:eastAsiaTheme="minorEastAsia"/>
          <w:bCs/>
        </w:rPr>
      </w:pPr>
      <w:bookmarkStart w:id="279" w:name="_Toc351203522"/>
      <w:r>
        <w:rPr>
          <w:rFonts w:asciiTheme="minorEastAsia" w:hAnsiTheme="minorEastAsia" w:eastAsiaTheme="minorEastAsia"/>
          <w:bCs/>
        </w:rPr>
        <w:t>3</w:t>
      </w:r>
      <w:bookmarkStart w:id="280" w:name="_Toc296503050"/>
      <w:bookmarkStart w:id="281" w:name="_Toc337558750"/>
      <w:bookmarkStart w:id="282" w:name="_Toc296346551"/>
      <w:r>
        <w:rPr>
          <w:rFonts w:asciiTheme="minorEastAsia" w:hAnsiTheme="minorEastAsia" w:eastAsiaTheme="minorEastAsia"/>
          <w:bCs/>
        </w:rPr>
        <w:t>.4 承包人现场查勘</w:t>
      </w:r>
      <w:bookmarkEnd w:id="279"/>
    </w:p>
    <w:bookmarkEnd w:id="280"/>
    <w:bookmarkEnd w:id="281"/>
    <w:bookmarkEnd w:id="282"/>
    <w:p>
      <w:pPr>
        <w:rPr>
          <w:rFonts w:asciiTheme="minorEastAsia" w:hAnsiTheme="minorEastAsia" w:eastAsiaTheme="minorEastAsia"/>
        </w:rPr>
      </w:pPr>
      <w:r>
        <w:rPr>
          <w:rFonts w:asciiTheme="minorEastAsia" w:hAnsiTheme="minorEastAsia" w:eastAsiaTheme="minorEastAsia"/>
        </w:rPr>
        <w:t>承包人应对基于发包人按照第2.4.3项</w:t>
      </w:r>
      <w:r>
        <w:rPr>
          <w:rFonts w:hint="eastAsia" w:asciiTheme="minorEastAsia" w:hAnsiTheme="minorEastAsia" w:eastAsiaTheme="minorEastAsia"/>
        </w:rPr>
        <w:t>〔</w:t>
      </w:r>
      <w:r>
        <w:rPr>
          <w:rFonts w:asciiTheme="minorEastAsia" w:hAnsiTheme="minorEastAsia" w:eastAsiaTheme="minorEastAsia"/>
        </w:rPr>
        <w:t>提供基础资料</w:t>
      </w:r>
      <w:r>
        <w:rPr>
          <w:rFonts w:hint="eastAsia" w:asciiTheme="minorEastAsia" w:hAnsiTheme="minorEastAsia" w:eastAsiaTheme="minorEastAsia"/>
        </w:rPr>
        <w:t>〕</w:t>
      </w:r>
      <w:r>
        <w:rPr>
          <w:rFonts w:asciiTheme="minorEastAsia" w:hAnsiTheme="minorEastAsia" w:eastAsiaTheme="minorEastAsia"/>
        </w:rPr>
        <w:t>提交的基础资料所做出的解释和推断负责，但因基础资料存在错误、遗漏导致承包人解释或推断失实的，由发包人承担责任。</w:t>
      </w:r>
    </w:p>
    <w:p>
      <w:pPr>
        <w:rPr>
          <w:rFonts w:asciiTheme="minorEastAsia" w:hAnsiTheme="minorEastAsia" w:eastAsiaTheme="minorEastAsia"/>
        </w:rPr>
      </w:pPr>
      <w:r>
        <w:rPr>
          <w:rFonts w:asciiTheme="minorEastAsia" w:hAnsiTheme="minorEastAsia" w:eastAsiaTheme="minorEastAsia"/>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p>
    <w:p>
      <w:pPr>
        <w:rPr>
          <w:rFonts w:asciiTheme="minorEastAsia" w:hAnsiTheme="minorEastAsia" w:eastAsiaTheme="minorEastAsia"/>
          <w:bCs/>
        </w:rPr>
      </w:pPr>
      <w:bookmarkStart w:id="283" w:name="_Toc351203523"/>
      <w:r>
        <w:rPr>
          <w:rFonts w:asciiTheme="minorEastAsia" w:hAnsiTheme="minorEastAsia" w:eastAsiaTheme="minorEastAsia"/>
          <w:bCs/>
        </w:rPr>
        <w:t>3</w:t>
      </w:r>
      <w:bookmarkStart w:id="284" w:name="_Toc296503051"/>
      <w:bookmarkStart w:id="285" w:name="_Toc337558751"/>
      <w:bookmarkStart w:id="286" w:name="_Toc296346552"/>
      <w:r>
        <w:rPr>
          <w:rFonts w:asciiTheme="minorEastAsia" w:hAnsiTheme="minorEastAsia" w:eastAsiaTheme="minorEastAsia"/>
          <w:bCs/>
        </w:rPr>
        <w:t>.5 分包</w:t>
      </w:r>
      <w:bookmarkEnd w:id="283"/>
    </w:p>
    <w:bookmarkEnd w:id="284"/>
    <w:bookmarkEnd w:id="285"/>
    <w:bookmarkEnd w:id="286"/>
    <w:p>
      <w:pPr>
        <w:rPr>
          <w:rFonts w:asciiTheme="minorEastAsia" w:hAnsiTheme="minorEastAsia" w:eastAsiaTheme="minorEastAsia"/>
        </w:rPr>
      </w:pPr>
      <w:r>
        <w:rPr>
          <w:rFonts w:asciiTheme="minorEastAsia" w:hAnsiTheme="minorEastAsia" w:eastAsiaTheme="minorEastAsia"/>
        </w:rPr>
        <w:t>3.5.1 分包的一般约定</w:t>
      </w:r>
    </w:p>
    <w:p>
      <w:pPr>
        <w:rPr>
          <w:rFonts w:asciiTheme="minorEastAsia" w:hAnsiTheme="minorEastAsia" w:eastAsiaTheme="minorEastAsia"/>
        </w:rPr>
      </w:pPr>
      <w:r>
        <w:rPr>
          <w:rFonts w:asciiTheme="minorEastAsia" w:hAnsiTheme="minorEastAsia" w:eastAsiaTheme="minorEastAsia"/>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pPr>
        <w:rPr>
          <w:rFonts w:asciiTheme="minorEastAsia" w:hAnsiTheme="minorEastAsia" w:eastAsiaTheme="minorEastAsia"/>
        </w:rPr>
      </w:pPr>
      <w:r>
        <w:rPr>
          <w:rFonts w:hint="eastAsia" w:asciiTheme="minorEastAsia" w:hAnsiTheme="minorEastAsia" w:eastAsiaTheme="minorEastAsia"/>
        </w:rPr>
        <w:t>承包人不得以劳务分包的名义转包或违法分包工程。</w:t>
      </w:r>
    </w:p>
    <w:p>
      <w:pPr>
        <w:rPr>
          <w:rFonts w:asciiTheme="minorEastAsia" w:hAnsiTheme="minorEastAsia" w:eastAsiaTheme="minorEastAsia"/>
        </w:rPr>
      </w:pPr>
      <w:r>
        <w:rPr>
          <w:rFonts w:asciiTheme="minorEastAsia" w:hAnsiTheme="minorEastAsia" w:eastAsiaTheme="minorEastAsia"/>
        </w:rPr>
        <w:t>3.5.2 分包的确定</w:t>
      </w:r>
    </w:p>
    <w:p>
      <w:pPr>
        <w:rPr>
          <w:rFonts w:asciiTheme="minorEastAsia" w:hAnsiTheme="minorEastAsia" w:eastAsiaTheme="minorEastAsia"/>
        </w:rPr>
      </w:pPr>
      <w:r>
        <w:rPr>
          <w:rFonts w:asciiTheme="minorEastAsia" w:hAnsiTheme="minorEastAsia" w:eastAsiaTheme="minorEastAsia"/>
        </w:rPr>
        <w:t>承包人应按专用合同条款的约定进行分包，确定分包人。已标价工程量清单或预算书中给定暂估价的专业工程，按照第10.7款</w:t>
      </w:r>
      <w:r>
        <w:rPr>
          <w:rFonts w:hint="eastAsia" w:asciiTheme="minorEastAsia" w:hAnsiTheme="minorEastAsia" w:eastAsiaTheme="minorEastAsia"/>
        </w:rPr>
        <w:t>〔</w:t>
      </w:r>
      <w:r>
        <w:rPr>
          <w:rFonts w:asciiTheme="minorEastAsia" w:hAnsiTheme="minorEastAsia" w:eastAsiaTheme="minorEastAsia"/>
        </w:rPr>
        <w:t>暂估价</w:t>
      </w:r>
      <w:r>
        <w:rPr>
          <w:rFonts w:hint="eastAsia" w:asciiTheme="minorEastAsia" w:hAnsiTheme="minorEastAsia" w:eastAsiaTheme="minorEastAsia"/>
        </w:rPr>
        <w:t>〕</w:t>
      </w:r>
      <w:r>
        <w:rPr>
          <w:rFonts w:asciiTheme="minorEastAsia" w:hAnsiTheme="minorEastAsia" w:eastAsiaTheme="minorEastAsia"/>
        </w:rPr>
        <w:t>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pPr>
        <w:rPr>
          <w:rFonts w:asciiTheme="minorEastAsia" w:hAnsiTheme="minorEastAsia" w:eastAsiaTheme="minorEastAsia"/>
        </w:rPr>
      </w:pPr>
      <w:r>
        <w:rPr>
          <w:rFonts w:asciiTheme="minorEastAsia" w:hAnsiTheme="minorEastAsia" w:eastAsiaTheme="minorEastAsia"/>
        </w:rPr>
        <w:t>3.5.3 分包管理</w:t>
      </w:r>
    </w:p>
    <w:p>
      <w:pPr>
        <w:rPr>
          <w:rFonts w:asciiTheme="minorEastAsia" w:hAnsiTheme="minorEastAsia" w:eastAsiaTheme="minorEastAsia"/>
        </w:rPr>
      </w:pPr>
      <w:r>
        <w:rPr>
          <w:rFonts w:asciiTheme="minorEastAsia" w:hAnsiTheme="minorEastAsia" w:eastAsiaTheme="minorEastAsia"/>
        </w:rPr>
        <w:t>承包人应向监理人提交分包人的主要施工管理人员表，并对分包人的施工人员进行实名制管理，包括但不限于进出场管理、登记造册以及各种证照的办理。</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（1）除本项第（2）目约定的情况或专用合同条款另有约定外，分包合同价款由承包人与分包人结算，未经承包人同意，发包人不得向分包人支付分包工程价款；</w:t>
      </w:r>
    </w:p>
    <w:p>
      <w:pPr>
        <w:rPr>
          <w:rFonts w:asciiTheme="minorEastAsia" w:hAnsiTheme="minorEastAsia" w:eastAsiaTheme="minorEastAsia"/>
        </w:rPr>
      </w:pPr>
      <w:r>
        <w:rPr>
          <w:rFonts w:asciiTheme="minorEastAsia" w:hAnsiTheme="minorEastAsia" w:eastAsiaTheme="minorEastAsia"/>
        </w:rPr>
        <w:t>（2）生效法律文书要求发包人向分包人支付分包合同价款的，发包人有权从应付承包人工程款中扣除该部分款项。</w:t>
      </w:r>
    </w:p>
    <w:p>
      <w:pPr>
        <w:rPr>
          <w:rFonts w:asciiTheme="minorEastAsia" w:hAnsiTheme="minorEastAsia" w:eastAsiaTheme="minorEastAsia"/>
        </w:rPr>
      </w:pPr>
      <w:r>
        <w:rPr>
          <w:rFonts w:asciiTheme="minorEastAsia" w:hAnsiTheme="minorEastAsia" w:eastAsiaTheme="minorEastAsia"/>
        </w:rPr>
        <w:t>3.5.5 分包合同权益的转让</w:t>
      </w:r>
    </w:p>
    <w:p>
      <w:pPr>
        <w:rPr>
          <w:rFonts w:asciiTheme="minorEastAsia" w:hAnsiTheme="minorEastAsia" w:eastAsiaTheme="minorEastAsia"/>
        </w:rPr>
      </w:pPr>
      <w:r>
        <w:rPr>
          <w:rFonts w:asciiTheme="minorEastAsia" w:hAnsiTheme="minorEastAsia" w:eastAsiaTheme="minorEastAsia"/>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287" w:name="_Toc351203524"/>
    </w:p>
    <w:p>
      <w:pPr>
        <w:rPr>
          <w:rFonts w:asciiTheme="minorEastAsia" w:hAnsiTheme="minorEastAsia" w:eastAsiaTheme="minorEastAsia"/>
          <w:bCs/>
        </w:rPr>
      </w:pPr>
      <w:r>
        <w:rPr>
          <w:rFonts w:asciiTheme="minorEastAsia" w:hAnsiTheme="minorEastAsia" w:eastAsiaTheme="minorEastAsia"/>
          <w:bCs/>
        </w:rPr>
        <w:t>3.6 工程照管与成品、半成品保护</w:t>
      </w:r>
      <w:bookmarkEnd w:id="287"/>
    </w:p>
    <w:p>
      <w:pPr>
        <w:rPr>
          <w:rFonts w:asciiTheme="minorEastAsia" w:hAnsiTheme="minorEastAsia" w:eastAsiaTheme="minorEastAsia"/>
        </w:rPr>
      </w:pPr>
      <w:r>
        <w:rPr>
          <w:rFonts w:asciiTheme="minorEastAsia" w:hAnsiTheme="minorEastAsia" w:eastAsiaTheme="minorEastAsia"/>
        </w:rPr>
        <w:t>（1）除专用合同条款另有约定外，自发包人向承包人移交施工现场之日起，承包人应负责照管工程及工程相关的材料、工程设备，直到颁发工程接收证书之日止。</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）在承包人负责照管期间，因承包人原因造成工程、材料、工程设备损坏的，由承包人负责修复或更换，并承担由此增加的费用和（或）延误的工期。</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）对合同内分期完成的成品和半成品，在工程接收证书颁发前，由承包人承担保护责任。因承包人原因造成成品或半成品损坏的，由承包人负责修复或更换，并承担由此增加的费用和（或）延误的工期。</w:t>
      </w:r>
    </w:p>
    <w:p>
      <w:pPr>
        <w:rPr>
          <w:rFonts w:asciiTheme="minorEastAsia" w:hAnsiTheme="minorEastAsia" w:eastAsiaTheme="minorEastAsia"/>
          <w:bCs/>
        </w:rPr>
      </w:pPr>
      <w:bookmarkStart w:id="288" w:name="_Toc351203525"/>
      <w:r>
        <w:rPr>
          <w:rFonts w:asciiTheme="minorEastAsia" w:hAnsiTheme="minorEastAsia" w:eastAsiaTheme="minorEastAsia"/>
          <w:bCs/>
        </w:rPr>
        <w:t>3</w:t>
      </w:r>
      <w:bookmarkStart w:id="289" w:name="_Toc337558752"/>
      <w:bookmarkStart w:id="290" w:name="_Toc296503052"/>
      <w:bookmarkStart w:id="291" w:name="_Toc296346553"/>
      <w:r>
        <w:rPr>
          <w:rFonts w:asciiTheme="minorEastAsia" w:hAnsiTheme="minorEastAsia" w:eastAsiaTheme="minorEastAsia"/>
          <w:bCs/>
        </w:rPr>
        <w:t>.7 履约担保</w:t>
      </w:r>
      <w:bookmarkEnd w:id="288"/>
    </w:p>
    <w:bookmarkEnd w:id="289"/>
    <w:bookmarkEnd w:id="290"/>
    <w:bookmarkEnd w:id="291"/>
    <w:p>
      <w:pPr>
        <w:rPr>
          <w:rFonts w:asciiTheme="minorEastAsia" w:hAnsiTheme="minorEastAsia" w:eastAsiaTheme="minorEastAsia"/>
        </w:rPr>
      </w:pPr>
      <w:r>
        <w:rPr>
          <w:rFonts w:hint="eastAsia" w:asciiTheme="minorEastAsia" w:hAnsiTheme="minorEastAsia" w:eastAsiaTheme="minorEastAsia"/>
        </w:rPr>
        <w:t>本项目不提供</w:t>
      </w:r>
      <w:r>
        <w:rPr>
          <w:rFonts w:asciiTheme="minorEastAsia" w:hAnsiTheme="minorEastAsia" w:eastAsiaTheme="minorEastAsia"/>
        </w:rPr>
        <w:t>。</w:t>
      </w:r>
    </w:p>
    <w:p>
      <w:pPr>
        <w:rPr>
          <w:rFonts w:asciiTheme="minorEastAsia" w:hAnsiTheme="minorEastAsia" w:eastAsiaTheme="minorEastAsia"/>
          <w:bCs/>
        </w:rPr>
      </w:pPr>
      <w:bookmarkStart w:id="292" w:name="_Toc351203526"/>
      <w:r>
        <w:rPr>
          <w:rFonts w:asciiTheme="minorEastAsia" w:hAnsiTheme="minorEastAsia" w:eastAsiaTheme="minorEastAsia"/>
          <w:bCs/>
        </w:rPr>
        <w:t>3.8 联合体</w:t>
      </w:r>
      <w:bookmarkEnd w:id="292"/>
    </w:p>
    <w:p>
      <w:pPr>
        <w:rPr>
          <w:rFonts w:asciiTheme="minorEastAsia" w:hAnsiTheme="minorEastAsia" w:eastAsiaTheme="minorEastAsia"/>
        </w:rPr>
      </w:pPr>
      <w:r>
        <w:rPr>
          <w:rFonts w:hint="eastAsia" w:asciiTheme="minorEastAsia" w:hAnsiTheme="minorEastAsia" w:eastAsiaTheme="minorEastAsia"/>
        </w:rPr>
        <w:t>本项目不接受联合体</w:t>
      </w:r>
      <w:r>
        <w:rPr>
          <w:rFonts w:asciiTheme="minorEastAsia" w:hAnsiTheme="minorEastAsia" w:eastAsiaTheme="minorEastAsia"/>
        </w:rPr>
        <w:t>。</w:t>
      </w:r>
    </w:p>
    <w:p>
      <w:pPr>
        <w:rPr>
          <w:rFonts w:asciiTheme="minorEastAsia" w:hAnsiTheme="minorEastAsia" w:eastAsiaTheme="minorEastAsia"/>
          <w:bCs/>
        </w:rPr>
      </w:pPr>
      <w:bookmarkStart w:id="293" w:name="_Toc351203527"/>
      <w:r>
        <w:rPr>
          <w:rFonts w:asciiTheme="minorEastAsia" w:hAnsiTheme="minorEastAsia" w:eastAsiaTheme="minorEastAsia"/>
          <w:bCs/>
        </w:rPr>
        <w:t>4</w:t>
      </w:r>
      <w:bookmarkStart w:id="294" w:name="_Toc296346554"/>
      <w:bookmarkStart w:id="295" w:name="_Toc296503053"/>
      <w:bookmarkStart w:id="296" w:name="_Toc337558753"/>
      <w:r>
        <w:rPr>
          <w:rFonts w:asciiTheme="minorEastAsia" w:hAnsiTheme="minorEastAsia" w:eastAsiaTheme="minorEastAsia"/>
          <w:bCs/>
        </w:rPr>
        <w:t>. 监</w:t>
      </w:r>
      <w:bookmarkEnd w:id="294"/>
      <w:bookmarkEnd w:id="295"/>
      <w:r>
        <w:rPr>
          <w:rFonts w:asciiTheme="minorEastAsia" w:hAnsiTheme="minorEastAsia" w:eastAsiaTheme="minorEastAsia"/>
          <w:bCs/>
        </w:rPr>
        <w:t>理人</w:t>
      </w:r>
      <w:bookmarkEnd w:id="293"/>
    </w:p>
    <w:bookmarkEnd w:id="296"/>
    <w:p>
      <w:pPr>
        <w:rPr>
          <w:rFonts w:asciiTheme="minorEastAsia" w:hAnsiTheme="minorEastAsia" w:eastAsiaTheme="minorEastAsia"/>
          <w:bCs/>
        </w:rPr>
      </w:pPr>
      <w:bookmarkStart w:id="297" w:name="_Toc351203528"/>
      <w:r>
        <w:rPr>
          <w:rFonts w:asciiTheme="minorEastAsia" w:hAnsiTheme="minorEastAsia" w:eastAsiaTheme="minorEastAsia"/>
          <w:bCs/>
        </w:rPr>
        <w:t>4</w:t>
      </w:r>
      <w:bookmarkStart w:id="298" w:name="_Toc296503054"/>
      <w:bookmarkStart w:id="299" w:name="_Toc296346555"/>
      <w:bookmarkStart w:id="300" w:name="_Toc337558754"/>
      <w:r>
        <w:rPr>
          <w:rFonts w:asciiTheme="minorEastAsia" w:hAnsiTheme="minorEastAsia" w:eastAsiaTheme="minorEastAsia"/>
          <w:bCs/>
        </w:rPr>
        <w:t>.1监理人的一般规定</w:t>
      </w:r>
      <w:bookmarkEnd w:id="297"/>
    </w:p>
    <w:bookmarkEnd w:id="298"/>
    <w:bookmarkEnd w:id="299"/>
    <w:bookmarkEnd w:id="300"/>
    <w:p>
      <w:pPr>
        <w:rPr>
          <w:rFonts w:asciiTheme="minorEastAsia" w:hAnsiTheme="minorEastAsia" w:eastAsiaTheme="minorEastAsia"/>
        </w:rPr>
      </w:pPr>
      <w:r>
        <w:rPr>
          <w:rFonts w:asciiTheme="minorEastAsia" w:hAnsiTheme="minorEastAsia" w:eastAsiaTheme="minorEastAsia"/>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pPr>
        <w:rPr>
          <w:rFonts w:asciiTheme="minorEastAsia" w:hAnsiTheme="minorEastAsia" w:eastAsiaTheme="minorEastAsia"/>
        </w:rPr>
      </w:pPr>
      <w:r>
        <w:rPr>
          <w:rFonts w:asciiTheme="minorEastAsia" w:hAnsiTheme="minorEastAsia" w:eastAsiaTheme="minorEastAsia"/>
        </w:rPr>
        <w:t>除专用合同条款另有约定外，监理人在施工现场的办公场所、生活场所由承包人提供，所发生的费用由发包人承担。</w:t>
      </w:r>
    </w:p>
    <w:p>
      <w:pPr>
        <w:rPr>
          <w:rFonts w:asciiTheme="minorEastAsia" w:hAnsiTheme="minorEastAsia" w:eastAsiaTheme="minorEastAsia"/>
          <w:bCs/>
        </w:rPr>
      </w:pPr>
      <w:bookmarkStart w:id="301" w:name="_Toc351203529"/>
      <w:r>
        <w:rPr>
          <w:rFonts w:asciiTheme="minorEastAsia" w:hAnsiTheme="minorEastAsia" w:eastAsiaTheme="minorEastAsia"/>
          <w:bCs/>
        </w:rPr>
        <w:t>4</w:t>
      </w:r>
      <w:bookmarkStart w:id="302" w:name="_Toc337558755"/>
      <w:r>
        <w:rPr>
          <w:rFonts w:asciiTheme="minorEastAsia" w:hAnsiTheme="minorEastAsia" w:eastAsiaTheme="minorEastAsia"/>
          <w:bCs/>
        </w:rPr>
        <w:t>.2监理人员</w:t>
      </w:r>
      <w:bookmarkEnd w:id="301"/>
    </w:p>
    <w:bookmarkEnd w:id="302"/>
    <w:p>
      <w:pPr>
        <w:rPr>
          <w:rFonts w:asciiTheme="minorEastAsia" w:hAnsiTheme="minorEastAsia" w:eastAsiaTheme="minorEastAsia"/>
        </w:rPr>
      </w:pPr>
      <w:r>
        <w:rPr>
          <w:rFonts w:asciiTheme="minorEastAsia" w:hAnsiTheme="minorEastAsia" w:eastAsiaTheme="minorEastAsia"/>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p>
    <w:p>
      <w:pPr>
        <w:rPr>
          <w:rFonts w:asciiTheme="minorEastAsia" w:hAnsiTheme="minorEastAsia" w:eastAsiaTheme="minorEastAsia"/>
          <w:bCs/>
        </w:rPr>
      </w:pPr>
      <w:bookmarkStart w:id="303" w:name="_Toc351203530"/>
      <w:r>
        <w:rPr>
          <w:rFonts w:asciiTheme="minorEastAsia" w:hAnsiTheme="minorEastAsia" w:eastAsiaTheme="minorEastAsia"/>
          <w:bCs/>
        </w:rPr>
        <w:t>4</w:t>
      </w:r>
      <w:bookmarkStart w:id="304" w:name="_Toc296346556"/>
      <w:bookmarkStart w:id="305" w:name="_Toc296503055"/>
      <w:bookmarkStart w:id="306" w:name="_Toc337558756"/>
      <w:r>
        <w:rPr>
          <w:rFonts w:asciiTheme="minorEastAsia" w:hAnsiTheme="minorEastAsia" w:eastAsiaTheme="minorEastAsia"/>
          <w:bCs/>
        </w:rPr>
        <w:t>.3</w:t>
      </w:r>
      <w:bookmarkEnd w:id="304"/>
      <w:bookmarkEnd w:id="305"/>
      <w:r>
        <w:rPr>
          <w:rFonts w:asciiTheme="minorEastAsia" w:hAnsiTheme="minorEastAsia" w:eastAsiaTheme="minorEastAsia"/>
          <w:bCs/>
        </w:rPr>
        <w:t>监理人的指</w:t>
      </w:r>
      <w:bookmarkEnd w:id="306"/>
      <w:r>
        <w:rPr>
          <w:rFonts w:asciiTheme="minorEastAsia" w:hAnsiTheme="minorEastAsia" w:eastAsiaTheme="minorEastAsia"/>
          <w:bCs/>
        </w:rPr>
        <w:t>示</w:t>
      </w:r>
      <w:bookmarkEnd w:id="303"/>
    </w:p>
    <w:p>
      <w:pPr>
        <w:rPr>
          <w:rFonts w:asciiTheme="minorEastAsia" w:hAnsiTheme="minorEastAsia" w:eastAsiaTheme="minorEastAsia"/>
        </w:rPr>
      </w:pPr>
      <w:r>
        <w:rPr>
          <w:rFonts w:asciiTheme="minorEastAsia" w:hAnsiTheme="minorEastAsia" w:eastAsiaTheme="minorEastAsia"/>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pPr>
        <w:rPr>
          <w:rFonts w:asciiTheme="minorEastAsia" w:hAnsiTheme="minorEastAsia" w:eastAsiaTheme="minorEastAsia"/>
        </w:rPr>
      </w:pPr>
      <w:r>
        <w:rPr>
          <w:rFonts w:asciiTheme="minorEastAsia" w:hAnsiTheme="minorEastAsia" w:eastAsiaTheme="minorEastAsia"/>
        </w:rPr>
        <w:t>监理人发出的指示应送达承包人项目经理或经项目经理授权接收的人员。因监理人未能按合同约定发出指示、指示延误或发出了错误指示而导致承包人费用增加和（或）工期延误的，由发包人承担</w:t>
      </w:r>
      <w:r>
        <w:rPr>
          <w:rFonts w:hint="eastAsia" w:asciiTheme="minorEastAsia" w:hAnsiTheme="minorEastAsia" w:eastAsiaTheme="minorEastAsia"/>
        </w:rPr>
        <w:t>相应</w:t>
      </w:r>
      <w:r>
        <w:rPr>
          <w:rFonts w:asciiTheme="minorEastAsia" w:hAnsiTheme="minorEastAsia" w:eastAsiaTheme="minorEastAsia"/>
        </w:rPr>
        <w:t>责任。除专用合同条款另有约定外，总监理工程师不应将第4.4款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约定应由总监理工程师作出确定的权力授权或委托给其他监理人员。</w:t>
      </w:r>
    </w:p>
    <w:p>
      <w:pPr>
        <w:rPr>
          <w:rFonts w:asciiTheme="minorEastAsia" w:hAnsiTheme="minorEastAsia" w:eastAsiaTheme="minorEastAsia"/>
        </w:rPr>
      </w:pPr>
      <w:r>
        <w:rPr>
          <w:rFonts w:asciiTheme="minorEastAsia" w:hAnsiTheme="minorEastAsia" w:eastAsiaTheme="minorEastAsia"/>
        </w:rPr>
        <w:t>承包人对监理人发出的指示有疑问的，应向监理人提出书面异议，监理人应在48小时内对该指示予以确认、更改或撤销，监理人逾期未回复的，承包人有权拒绝执行上述指示。</w:t>
      </w:r>
    </w:p>
    <w:p>
      <w:pPr>
        <w:rPr>
          <w:rFonts w:asciiTheme="minorEastAsia" w:hAnsiTheme="minorEastAsia" w:eastAsiaTheme="minorEastAsia"/>
        </w:rPr>
      </w:pPr>
      <w:r>
        <w:rPr>
          <w:rFonts w:asciiTheme="minorEastAsia" w:hAnsiTheme="minorEastAsia" w:eastAsiaTheme="minorEastAsia"/>
        </w:rPr>
        <w:t>监理人对承包人的任何工作、工程或其采用的材料和工程设备未在约定的或合理期限内提出意见的，视为批准，但不免除或减轻承包人对该工作、工程、材料、工程设备等应承担的责任和义务。</w:t>
      </w:r>
    </w:p>
    <w:p>
      <w:pPr>
        <w:rPr>
          <w:rFonts w:asciiTheme="minorEastAsia" w:hAnsiTheme="minorEastAsia" w:eastAsiaTheme="minorEastAsia"/>
          <w:bCs/>
        </w:rPr>
      </w:pPr>
      <w:bookmarkStart w:id="307" w:name="_Toc351203531"/>
      <w:r>
        <w:rPr>
          <w:rFonts w:asciiTheme="minorEastAsia" w:hAnsiTheme="minorEastAsia" w:eastAsiaTheme="minorEastAsia"/>
          <w:bCs/>
        </w:rPr>
        <w:t>4</w:t>
      </w:r>
      <w:bookmarkStart w:id="308" w:name="_Toc296346558"/>
      <w:bookmarkStart w:id="309" w:name="_Toc337558757"/>
      <w:bookmarkStart w:id="310" w:name="_Toc296503057"/>
      <w:r>
        <w:rPr>
          <w:rFonts w:asciiTheme="minorEastAsia" w:hAnsiTheme="minorEastAsia" w:eastAsiaTheme="minorEastAsia"/>
          <w:bCs/>
        </w:rPr>
        <w:t>.4 商定或确定</w:t>
      </w:r>
      <w:bookmarkEnd w:id="307"/>
    </w:p>
    <w:bookmarkEnd w:id="308"/>
    <w:bookmarkEnd w:id="309"/>
    <w:bookmarkEnd w:id="310"/>
    <w:p>
      <w:pPr>
        <w:rPr>
          <w:rFonts w:asciiTheme="minorEastAsia" w:hAnsiTheme="minorEastAsia" w:eastAsiaTheme="minorEastAsia"/>
        </w:rPr>
      </w:pPr>
      <w:r>
        <w:rPr>
          <w:rFonts w:asciiTheme="minorEastAsia" w:hAnsiTheme="minorEastAsia" w:eastAsiaTheme="minorEastAsia"/>
        </w:rPr>
        <w:t>合同</w:t>
      </w:r>
      <w:r>
        <w:rPr>
          <w:rFonts w:hint="eastAsia" w:asciiTheme="minorEastAsia" w:hAnsiTheme="minorEastAsia" w:eastAsiaTheme="minorEastAsia"/>
        </w:rPr>
        <w:t>当事人</w:t>
      </w:r>
      <w:r>
        <w:rPr>
          <w:rFonts w:asciiTheme="minorEastAsia" w:hAnsiTheme="minorEastAsia" w:eastAsiaTheme="minorEastAsia"/>
        </w:rPr>
        <w:t>进行</w:t>
      </w:r>
      <w:r>
        <w:rPr>
          <w:rFonts w:hint="eastAsia" w:asciiTheme="minorEastAsia" w:hAnsiTheme="minorEastAsia" w:eastAsiaTheme="minorEastAsia"/>
        </w:rPr>
        <w:t>商定</w:t>
      </w:r>
      <w:r>
        <w:rPr>
          <w:rFonts w:asciiTheme="minorEastAsia" w:hAnsiTheme="minorEastAsia" w:eastAsiaTheme="minorEastAsia"/>
        </w:rPr>
        <w:t>或确定时，总监理工程师应当会同合同当事人尽量通过协商达成一致，不能达成一致的，由总监理工程师按照合同约定审慎做出公正的确定。</w:t>
      </w:r>
    </w:p>
    <w:p>
      <w:pPr>
        <w:rPr>
          <w:rFonts w:asciiTheme="minorEastAsia" w:hAnsiTheme="minorEastAsia" w:eastAsiaTheme="minorEastAsia"/>
        </w:rPr>
      </w:pPr>
      <w:r>
        <w:rPr>
          <w:rFonts w:asciiTheme="minorEastAsia" w:hAnsiTheme="minorEastAsia" w:eastAsiaTheme="minorEastAsia"/>
        </w:rPr>
        <w:t>总监理工程师应将确定以书面形式通知发包人和承包人，并附详细依据。合同当事人对总监理工程师的确定没有异议的，按照总监理工程师的确定执行。任何一方合同当事人有异议，按照第20条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约定处理。争议解决前，合同当事人暂按总监理工程师的确定执行；争议解决后，争议解决的结果与总监理工程师的确定不一致的，按照争议解决的结果执行，由此造成的损失由责任人承担。</w:t>
      </w:r>
    </w:p>
    <w:p>
      <w:pPr>
        <w:rPr>
          <w:rFonts w:asciiTheme="minorEastAsia" w:hAnsiTheme="minorEastAsia" w:eastAsiaTheme="minorEastAsia"/>
          <w:bCs/>
        </w:rPr>
      </w:pPr>
      <w:bookmarkStart w:id="311" w:name="_Toc351203532"/>
      <w:r>
        <w:rPr>
          <w:rFonts w:asciiTheme="minorEastAsia" w:hAnsiTheme="minorEastAsia" w:eastAsiaTheme="minorEastAsia"/>
          <w:bCs/>
        </w:rPr>
        <w:t>5</w:t>
      </w:r>
      <w:bookmarkStart w:id="312" w:name="_Toc337558758"/>
      <w:r>
        <w:rPr>
          <w:rFonts w:asciiTheme="minorEastAsia" w:hAnsiTheme="minorEastAsia" w:eastAsiaTheme="minorEastAsia"/>
          <w:bCs/>
        </w:rPr>
        <w:t>. 工程质量</w:t>
      </w:r>
      <w:bookmarkEnd w:id="311"/>
    </w:p>
    <w:bookmarkEnd w:id="312"/>
    <w:p>
      <w:pPr>
        <w:rPr>
          <w:rFonts w:asciiTheme="minorEastAsia" w:hAnsiTheme="minorEastAsia" w:eastAsiaTheme="minorEastAsia"/>
          <w:bCs/>
        </w:rPr>
      </w:pPr>
      <w:bookmarkStart w:id="313" w:name="_Toc351203533"/>
      <w:r>
        <w:rPr>
          <w:rFonts w:asciiTheme="minorEastAsia" w:hAnsiTheme="minorEastAsia" w:eastAsiaTheme="minorEastAsia"/>
          <w:bCs/>
        </w:rPr>
        <w:t>5</w:t>
      </w:r>
      <w:bookmarkStart w:id="314" w:name="_Toc337558759"/>
      <w:r>
        <w:rPr>
          <w:rFonts w:asciiTheme="minorEastAsia" w:hAnsiTheme="minorEastAsia" w:eastAsiaTheme="minorEastAsia"/>
          <w:bCs/>
        </w:rPr>
        <w:t>.1质量要求</w:t>
      </w:r>
      <w:bookmarkEnd w:id="313"/>
    </w:p>
    <w:bookmarkEnd w:id="314"/>
    <w:p>
      <w:pPr>
        <w:rPr>
          <w:rFonts w:asciiTheme="minorEastAsia" w:hAnsiTheme="minorEastAsia" w:eastAsiaTheme="minorEastAsia"/>
        </w:rPr>
      </w:pPr>
      <w:r>
        <w:rPr>
          <w:rFonts w:asciiTheme="minorEastAsia" w:hAnsiTheme="minorEastAsia" w:eastAsiaTheme="minorEastAsia"/>
        </w:rPr>
        <w:t>5.1.1 工程质量标准必须符合现行国家有关工程施工质量验收规范和标准的要求。有关工程质量的特殊标准或要求由合同当事人在专用合同条款中约定。</w:t>
      </w:r>
    </w:p>
    <w:p>
      <w:pPr>
        <w:rPr>
          <w:rFonts w:asciiTheme="minorEastAsia" w:hAnsiTheme="minorEastAsia" w:eastAsiaTheme="minorEastAsia"/>
        </w:rPr>
      </w:pPr>
      <w:r>
        <w:rPr>
          <w:rFonts w:asciiTheme="minorEastAsia" w:hAnsiTheme="minorEastAsia" w:eastAsiaTheme="minorEastAsia"/>
        </w:rPr>
        <w:t>5.1.2 因发包人原因造成工程质量未达到合同约定标准的，由发包人承担由此增加的费用和（或）延误的工期，并支付承包人合理的利润。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5.1.3 因承包人原因造成工程质量未达到合同约定标准的，发包人有权要求承包人返工直至工程质量达到合同约定的标准为止，并由承包人承担由此增加的费用和（或）延误的工期。</w:t>
      </w:r>
    </w:p>
    <w:p>
      <w:pPr>
        <w:rPr>
          <w:rFonts w:asciiTheme="minorEastAsia" w:hAnsiTheme="minorEastAsia" w:eastAsiaTheme="minorEastAsia"/>
          <w:bCs/>
        </w:rPr>
      </w:pPr>
      <w:bookmarkStart w:id="315" w:name="_Toc351203534"/>
      <w:r>
        <w:rPr>
          <w:rFonts w:asciiTheme="minorEastAsia" w:hAnsiTheme="minorEastAsia" w:eastAsiaTheme="minorEastAsia"/>
          <w:bCs/>
        </w:rPr>
        <w:t>5</w:t>
      </w:r>
      <w:bookmarkStart w:id="316" w:name="_Toc337558760"/>
      <w:r>
        <w:rPr>
          <w:rFonts w:asciiTheme="minorEastAsia" w:hAnsiTheme="minorEastAsia" w:eastAsiaTheme="minorEastAsia"/>
          <w:bCs/>
        </w:rPr>
        <w:t>.2质量保证措施</w:t>
      </w:r>
      <w:bookmarkEnd w:id="315"/>
    </w:p>
    <w:bookmarkEnd w:id="316"/>
    <w:p>
      <w:pPr>
        <w:rPr>
          <w:rFonts w:asciiTheme="minorEastAsia" w:hAnsiTheme="minorEastAsia" w:eastAsiaTheme="minorEastAsia"/>
        </w:rPr>
      </w:pPr>
      <w:r>
        <w:rPr>
          <w:rFonts w:asciiTheme="minorEastAsia" w:hAnsiTheme="minorEastAsia" w:eastAsiaTheme="minorEastAsia"/>
        </w:rPr>
        <w:t>5.2.1 发包人的质量管理</w:t>
      </w:r>
    </w:p>
    <w:p>
      <w:pPr>
        <w:rPr>
          <w:rFonts w:asciiTheme="minorEastAsia" w:hAnsiTheme="minorEastAsia" w:eastAsiaTheme="minorEastAsia"/>
        </w:rPr>
      </w:pPr>
      <w:r>
        <w:rPr>
          <w:rFonts w:asciiTheme="minorEastAsia" w:hAnsiTheme="minorEastAsia" w:eastAsiaTheme="minorEastAsia"/>
        </w:rPr>
        <w:t>发包人应按照法律规定及合同约定完成与工程质量有关的各项工作。</w:t>
      </w:r>
    </w:p>
    <w:p>
      <w:pPr>
        <w:rPr>
          <w:rFonts w:asciiTheme="minorEastAsia" w:hAnsiTheme="minorEastAsia" w:eastAsiaTheme="minorEastAsia"/>
        </w:rPr>
      </w:pPr>
      <w:r>
        <w:rPr>
          <w:rFonts w:asciiTheme="minorEastAsia" w:hAnsiTheme="minorEastAsia" w:eastAsiaTheme="minorEastAsia"/>
        </w:rPr>
        <w:t>5.2.2 承包人的质量管理</w:t>
      </w:r>
    </w:p>
    <w:p>
      <w:pPr>
        <w:rPr>
          <w:rFonts w:asciiTheme="minorEastAsia" w:hAnsiTheme="minorEastAsia" w:eastAsiaTheme="minorEastAsia"/>
        </w:rPr>
      </w:pPr>
      <w:r>
        <w:rPr>
          <w:rFonts w:asciiTheme="minorEastAsia" w:hAnsiTheme="minorEastAsia" w:eastAsiaTheme="minorEastAsia"/>
        </w:rPr>
        <w:t>承包人按照第7.1款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约定向发包人和监理人提交工程质量保证体系及措施文件，建立完善的质量检查制度，并提交相应的工程质量文件。对于发包人和监理人违反法律规定和合同约定的错误指示，承包人有权拒绝实施。</w:t>
      </w:r>
    </w:p>
    <w:p>
      <w:pPr>
        <w:rPr>
          <w:rFonts w:asciiTheme="minorEastAsia" w:hAnsiTheme="minorEastAsia" w:eastAsiaTheme="minorEastAsia"/>
        </w:rPr>
      </w:pPr>
      <w:r>
        <w:rPr>
          <w:rFonts w:asciiTheme="minorEastAsia" w:hAnsiTheme="minorEastAsia" w:eastAsiaTheme="minorEastAsia"/>
        </w:rPr>
        <w:t>承包人应对施工人员进行质量教育和技术培训，定期考核施工人员的劳动技能，严格执行施工规范和操作规程。</w:t>
      </w:r>
    </w:p>
    <w:p>
      <w:pPr>
        <w:rPr>
          <w:rFonts w:asciiTheme="minorEastAsia" w:hAnsiTheme="minorEastAsia" w:eastAsiaTheme="minorEastAsia"/>
        </w:rPr>
      </w:pPr>
      <w:r>
        <w:rPr>
          <w:rFonts w:asciiTheme="minorEastAsia" w:hAnsiTheme="minorEastAsia" w:eastAsiaTheme="minorEastAsia"/>
        </w:rPr>
        <w:t>承包人应按照法律规定和发包人的要求，对材料、工程设备以及工程的所有部位及其施工工艺进行全过程的质量检查和检验，并作详细记录，编制工程质量报表，报送监理人审查。此外，承包人还应按照法律规定和发包人的要求，进行施工现场取样试验、工程复核测量和设备性能检测，提供试验样品、提交试验报告和测量成果以及其他工作。</w:t>
      </w:r>
    </w:p>
    <w:p>
      <w:pPr>
        <w:rPr>
          <w:rFonts w:asciiTheme="minorEastAsia" w:hAnsiTheme="minorEastAsia" w:eastAsiaTheme="minorEastAsia"/>
        </w:rPr>
      </w:pPr>
      <w:r>
        <w:rPr>
          <w:rFonts w:asciiTheme="minorEastAsia" w:hAnsiTheme="minorEastAsia" w:eastAsiaTheme="minorEastAsia"/>
        </w:rPr>
        <w:t>5.2.3 监理人的质量检查和检验</w:t>
      </w:r>
    </w:p>
    <w:p>
      <w:pPr>
        <w:rPr>
          <w:rFonts w:asciiTheme="minorEastAsia" w:hAnsiTheme="minorEastAsia" w:eastAsiaTheme="minorEastAsia"/>
        </w:rPr>
      </w:pPr>
      <w:r>
        <w:rPr>
          <w:rFonts w:asciiTheme="minorEastAsia" w:hAnsiTheme="minorEastAsia" w:eastAsiaTheme="minorEastAsia"/>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pPr>
        <w:rPr>
          <w:rFonts w:asciiTheme="minorEastAsia" w:hAnsiTheme="minorEastAsia" w:eastAsiaTheme="minorEastAsia"/>
        </w:rPr>
      </w:pPr>
      <w:r>
        <w:rPr>
          <w:rFonts w:asciiTheme="minorEastAsia" w:hAnsiTheme="minorEastAsia" w:eastAsiaTheme="minorEastAsia"/>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p>
    <w:p>
      <w:pPr>
        <w:rPr>
          <w:rFonts w:asciiTheme="minorEastAsia" w:hAnsiTheme="minorEastAsia" w:eastAsiaTheme="minorEastAsia"/>
          <w:bCs/>
        </w:rPr>
      </w:pPr>
      <w:bookmarkStart w:id="317" w:name="_Toc351203535"/>
      <w:r>
        <w:rPr>
          <w:rFonts w:asciiTheme="minorEastAsia" w:hAnsiTheme="minorEastAsia" w:eastAsiaTheme="minorEastAsia"/>
          <w:bCs/>
        </w:rPr>
        <w:t>5</w:t>
      </w:r>
      <w:bookmarkStart w:id="318" w:name="_Toc337558761"/>
      <w:r>
        <w:rPr>
          <w:rFonts w:asciiTheme="minorEastAsia" w:hAnsiTheme="minorEastAsia" w:eastAsiaTheme="minorEastAsia"/>
          <w:bCs/>
        </w:rPr>
        <w:t>.3 隐蔽工程检查</w:t>
      </w:r>
      <w:bookmarkEnd w:id="317"/>
    </w:p>
    <w:bookmarkEnd w:id="318"/>
    <w:p>
      <w:pPr>
        <w:rPr>
          <w:rFonts w:asciiTheme="minorEastAsia" w:hAnsiTheme="minorEastAsia" w:eastAsiaTheme="minorEastAsia"/>
        </w:rPr>
      </w:pPr>
      <w:r>
        <w:rPr>
          <w:rFonts w:asciiTheme="minorEastAsia" w:hAnsiTheme="minorEastAsia" w:eastAsiaTheme="minorEastAsia"/>
        </w:rPr>
        <w:t>5.3.1承包人自检</w:t>
      </w:r>
    </w:p>
    <w:p>
      <w:pPr>
        <w:rPr>
          <w:rFonts w:asciiTheme="minorEastAsia" w:hAnsiTheme="minorEastAsia" w:eastAsiaTheme="minorEastAsia"/>
        </w:rPr>
      </w:pPr>
      <w:r>
        <w:rPr>
          <w:rFonts w:asciiTheme="minorEastAsia" w:hAnsiTheme="minorEastAsia" w:eastAsiaTheme="minorEastAsia"/>
        </w:rPr>
        <w:t>承包人应当对工程隐蔽部位进行自检，并经自检确认是否具备覆盖条件。</w:t>
      </w:r>
    </w:p>
    <w:p>
      <w:pPr>
        <w:rPr>
          <w:rFonts w:asciiTheme="minorEastAsia" w:hAnsiTheme="minorEastAsia" w:eastAsiaTheme="minorEastAsia"/>
        </w:rPr>
      </w:pPr>
      <w:r>
        <w:rPr>
          <w:rFonts w:asciiTheme="minorEastAsia" w:hAnsiTheme="minorEastAsia" w:eastAsiaTheme="minorEastAsia"/>
        </w:rPr>
        <w:t>5.3.2检查程序</w:t>
      </w:r>
    </w:p>
    <w:p>
      <w:pPr>
        <w:rPr>
          <w:rFonts w:asciiTheme="minorEastAsia" w:hAnsiTheme="minorEastAsia" w:eastAsiaTheme="minorEastAsia"/>
        </w:rPr>
      </w:pPr>
      <w:r>
        <w:rPr>
          <w:rFonts w:asciiTheme="minorEastAsia" w:hAnsiTheme="minorEastAsia" w:eastAsiaTheme="minorEastAsia"/>
        </w:rPr>
        <w:t>除专用合同条款另有约定外，工程隐蔽部位经承包人自检确认具备覆盖条件的，承包人应在</w:t>
      </w:r>
      <w:r>
        <w:rPr>
          <w:rFonts w:hint="eastAsia" w:asciiTheme="minorEastAsia" w:hAnsiTheme="minorEastAsia" w:eastAsiaTheme="minorEastAsia"/>
        </w:rPr>
        <w:t>共同</w:t>
      </w:r>
      <w:r>
        <w:rPr>
          <w:rFonts w:asciiTheme="minorEastAsia" w:hAnsiTheme="minorEastAsia" w:eastAsiaTheme="minorEastAsia"/>
        </w:rPr>
        <w:t>检查前48小时书面通知监理人检查，通知中应载明隐蔽检查的内容、时间和地点，并应附有自检记录和必要的检查资料。</w:t>
      </w:r>
    </w:p>
    <w:p>
      <w:pPr>
        <w:rPr>
          <w:rFonts w:asciiTheme="minorEastAsia" w:hAnsiTheme="minorEastAsia" w:eastAsiaTheme="minorEastAsia"/>
        </w:rPr>
      </w:pPr>
      <w:r>
        <w:rPr>
          <w:rFonts w:asciiTheme="minorEastAsia" w:hAnsiTheme="minorEastAsia" w:eastAsiaTheme="minorEastAsia"/>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w:t>
      </w:r>
      <w:r>
        <w:rPr>
          <w:rFonts w:hint="eastAsia" w:asciiTheme="minorEastAsia" w:hAnsiTheme="minorEastAsia" w:eastAsiaTheme="minorEastAsia"/>
        </w:rPr>
        <w:t>〔</w:t>
      </w:r>
      <w:r>
        <w:rPr>
          <w:rFonts w:asciiTheme="minorEastAsia" w:hAnsiTheme="minorEastAsia" w:eastAsiaTheme="minorEastAsia"/>
        </w:rPr>
        <w:t>重新检查</w:t>
      </w:r>
      <w:r>
        <w:rPr>
          <w:rFonts w:hint="eastAsia" w:asciiTheme="minorEastAsia" w:hAnsiTheme="minorEastAsia" w:eastAsiaTheme="minorEastAsia"/>
        </w:rPr>
        <w:t>〕</w:t>
      </w:r>
      <w:r>
        <w:rPr>
          <w:rFonts w:asciiTheme="minorEastAsia" w:hAnsiTheme="minorEastAsia" w:eastAsiaTheme="minorEastAsia"/>
        </w:rPr>
        <w:t>的约定重新检查。</w:t>
      </w:r>
    </w:p>
    <w:p>
      <w:pPr>
        <w:rPr>
          <w:rFonts w:asciiTheme="minorEastAsia" w:hAnsiTheme="minorEastAsia" w:eastAsiaTheme="minorEastAsia"/>
        </w:rPr>
      </w:pPr>
      <w:r>
        <w:rPr>
          <w:rFonts w:asciiTheme="minorEastAsia" w:hAnsiTheme="minorEastAsia" w:eastAsiaTheme="minorEastAsia"/>
        </w:rPr>
        <w:t>5.3.3 重新检查</w:t>
      </w:r>
    </w:p>
    <w:p>
      <w:pPr>
        <w:rPr>
          <w:rFonts w:asciiTheme="minorEastAsia" w:hAnsiTheme="minorEastAsia" w:eastAsiaTheme="minorEastAsia"/>
        </w:rPr>
      </w:pPr>
      <w:r>
        <w:rPr>
          <w:rFonts w:asciiTheme="minorEastAsia" w:hAnsiTheme="minorEastAsia" w:eastAsiaTheme="minorEastAsia"/>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5.3.4 承包人私自覆盖</w:t>
      </w:r>
    </w:p>
    <w:p>
      <w:pPr>
        <w:rPr>
          <w:rFonts w:asciiTheme="minorEastAsia" w:hAnsiTheme="minorEastAsia" w:eastAsiaTheme="minorEastAsia"/>
        </w:rPr>
      </w:pPr>
      <w:r>
        <w:rPr>
          <w:rFonts w:asciiTheme="minorEastAsia" w:hAnsiTheme="minorEastAsia" w:eastAsiaTheme="minorEastAsia"/>
        </w:rPr>
        <w:t>承包人未通知监理人到场检查，私自将工程隐蔽部位覆盖的，监理人有权指示承包人钻孔探测或揭开检查，无论工程隐蔽部位质量是否合格，由此增加的费用和（或）延误的工期均由承包人承担。</w:t>
      </w:r>
    </w:p>
    <w:p>
      <w:pPr>
        <w:rPr>
          <w:rFonts w:asciiTheme="minorEastAsia" w:hAnsiTheme="minorEastAsia" w:eastAsiaTheme="minorEastAsia"/>
          <w:bCs/>
        </w:rPr>
      </w:pPr>
      <w:bookmarkStart w:id="319" w:name="_Toc351203536"/>
      <w:r>
        <w:rPr>
          <w:rFonts w:asciiTheme="minorEastAsia" w:hAnsiTheme="minorEastAsia" w:eastAsiaTheme="minorEastAsia"/>
          <w:bCs/>
        </w:rPr>
        <w:t>5</w:t>
      </w:r>
      <w:bookmarkStart w:id="320" w:name="_Toc337558762"/>
      <w:r>
        <w:rPr>
          <w:rFonts w:asciiTheme="minorEastAsia" w:hAnsiTheme="minorEastAsia" w:eastAsiaTheme="minorEastAsia"/>
          <w:bCs/>
        </w:rPr>
        <w:t>.4不合格工程的处理</w:t>
      </w:r>
      <w:bookmarkEnd w:id="319"/>
    </w:p>
    <w:bookmarkEnd w:id="320"/>
    <w:p>
      <w:pPr>
        <w:rPr>
          <w:rFonts w:asciiTheme="minorEastAsia" w:hAnsiTheme="minorEastAsia" w:eastAsiaTheme="minorEastAsia"/>
        </w:rPr>
      </w:pPr>
      <w:r>
        <w:rPr>
          <w:rFonts w:asciiTheme="minorEastAsia" w:hAnsiTheme="minorEastAsia" w:eastAsiaTheme="minorEastAsia"/>
        </w:rPr>
        <w:t>5.4.1 因承包人原因造成工程不合格的，发包人有权随时要求承包人采取补救措施，直至达到合同要求的质量标准，由此增加的费用和（或）延误的工期由承包人承担。无法补救的，按照第13.2.4项</w:t>
      </w:r>
      <w:r>
        <w:rPr>
          <w:rFonts w:hint="eastAsia" w:asciiTheme="minorEastAsia" w:hAnsiTheme="minorEastAsia" w:eastAsiaTheme="minorEastAsia"/>
        </w:rPr>
        <w:t>〔</w:t>
      </w:r>
      <w:r>
        <w:rPr>
          <w:rFonts w:asciiTheme="minorEastAsia" w:hAnsiTheme="minorEastAsia" w:eastAsiaTheme="minorEastAsia"/>
        </w:rPr>
        <w:t>拒绝接收全部或部分工程</w:t>
      </w:r>
      <w:r>
        <w:rPr>
          <w:rFonts w:hint="eastAsia" w:asciiTheme="minorEastAsia" w:hAnsiTheme="minorEastAsia" w:eastAsiaTheme="minorEastAsia"/>
        </w:rPr>
        <w:t>〕</w:t>
      </w:r>
      <w:r>
        <w:rPr>
          <w:rFonts w:asciiTheme="minorEastAsia" w:hAnsiTheme="minorEastAsia" w:eastAsiaTheme="minorEastAsia"/>
        </w:rPr>
        <w:t xml:space="preserve">约定执行。 </w:t>
      </w:r>
    </w:p>
    <w:p>
      <w:pPr>
        <w:rPr>
          <w:rFonts w:asciiTheme="minorEastAsia" w:hAnsiTheme="minorEastAsia" w:eastAsiaTheme="minorEastAsia"/>
        </w:rPr>
      </w:pPr>
      <w:r>
        <w:rPr>
          <w:rFonts w:asciiTheme="minorEastAsia" w:hAnsiTheme="minorEastAsia" w:eastAsiaTheme="minorEastAsia"/>
        </w:rPr>
        <w:t>5.4.2 因发包人原因造成工程不合格的，由此增加的费用和（或）延误的工期由发包人承担，并支付承包人合理的利润。</w:t>
      </w:r>
    </w:p>
    <w:p>
      <w:pPr>
        <w:rPr>
          <w:rFonts w:asciiTheme="minorEastAsia" w:hAnsiTheme="minorEastAsia" w:eastAsiaTheme="minorEastAsia"/>
          <w:bCs/>
        </w:rPr>
      </w:pPr>
      <w:bookmarkStart w:id="321" w:name="_Toc351203537"/>
      <w:r>
        <w:rPr>
          <w:rFonts w:asciiTheme="minorEastAsia" w:hAnsiTheme="minorEastAsia" w:eastAsiaTheme="minorEastAsia"/>
          <w:bCs/>
        </w:rPr>
        <w:t>5.5 质量争议检测</w:t>
      </w:r>
      <w:bookmarkEnd w:id="321"/>
    </w:p>
    <w:p>
      <w:pPr>
        <w:rPr>
          <w:rFonts w:asciiTheme="minorEastAsia" w:hAnsiTheme="minorEastAsia" w:eastAsiaTheme="minorEastAsia"/>
        </w:rPr>
      </w:pPr>
      <w:r>
        <w:rPr>
          <w:rFonts w:asciiTheme="minorEastAsia" w:hAnsiTheme="minorEastAsia" w:eastAsiaTheme="minorEastAsia"/>
        </w:rPr>
        <w:t>合同当事人对工程质量有争议的，由双方协商确定的工程质量检测机构鉴定，由此产生的费用及因此造成的损失，由责任方承担。</w:t>
      </w:r>
    </w:p>
    <w:p>
      <w:pPr>
        <w:rPr>
          <w:rFonts w:asciiTheme="minorEastAsia" w:hAnsiTheme="minorEastAsia" w:eastAsiaTheme="minorEastAsia"/>
        </w:rPr>
      </w:pPr>
      <w:r>
        <w:rPr>
          <w:rFonts w:asciiTheme="minorEastAsia" w:hAnsiTheme="minorEastAsia" w:eastAsiaTheme="minorEastAsia"/>
        </w:rPr>
        <w:t>合同当事人均有责任的，由双方根据其责任分别承担。合同当事人无法达成一致的，按照第4.4款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22" w:name="_Toc351203538"/>
      <w:r>
        <w:rPr>
          <w:rFonts w:asciiTheme="minorEastAsia" w:hAnsiTheme="minorEastAsia" w:eastAsiaTheme="minorEastAsia"/>
          <w:bCs/>
        </w:rPr>
        <w:t>6</w:t>
      </w:r>
      <w:bookmarkStart w:id="323" w:name="_Toc337558763"/>
      <w:r>
        <w:rPr>
          <w:rFonts w:asciiTheme="minorEastAsia" w:hAnsiTheme="minorEastAsia" w:eastAsiaTheme="minorEastAsia"/>
          <w:bCs/>
        </w:rPr>
        <w:t>. 安全文明施工与环境保护</w:t>
      </w:r>
      <w:bookmarkEnd w:id="322"/>
    </w:p>
    <w:bookmarkEnd w:id="323"/>
    <w:p>
      <w:pPr>
        <w:rPr>
          <w:rFonts w:asciiTheme="minorEastAsia" w:hAnsiTheme="minorEastAsia" w:eastAsiaTheme="minorEastAsia"/>
          <w:bCs/>
        </w:rPr>
      </w:pPr>
      <w:bookmarkStart w:id="324" w:name="_Toc351203539"/>
      <w:r>
        <w:rPr>
          <w:rFonts w:asciiTheme="minorEastAsia" w:hAnsiTheme="minorEastAsia" w:eastAsiaTheme="minorEastAsia"/>
          <w:bCs/>
        </w:rPr>
        <w:t>6</w:t>
      </w:r>
      <w:bookmarkStart w:id="325" w:name="_Toc337558764"/>
      <w:r>
        <w:rPr>
          <w:rFonts w:asciiTheme="minorEastAsia" w:hAnsiTheme="minorEastAsia" w:eastAsiaTheme="minorEastAsia"/>
          <w:bCs/>
        </w:rPr>
        <w:t>.1安全文明施工</w:t>
      </w:r>
      <w:bookmarkEnd w:id="324"/>
    </w:p>
    <w:bookmarkEnd w:id="325"/>
    <w:p>
      <w:pPr>
        <w:rPr>
          <w:rFonts w:asciiTheme="minorEastAsia" w:hAnsiTheme="minorEastAsia" w:eastAsiaTheme="minorEastAsia"/>
        </w:rPr>
      </w:pPr>
      <w:r>
        <w:rPr>
          <w:rFonts w:asciiTheme="minorEastAsia" w:hAnsiTheme="minorEastAsia" w:eastAsiaTheme="minorEastAsia"/>
        </w:rPr>
        <w:t>6.1.1安全生产要求</w:t>
      </w:r>
    </w:p>
    <w:p>
      <w:pPr>
        <w:rPr>
          <w:rFonts w:asciiTheme="minorEastAsia" w:hAnsiTheme="minorEastAsia" w:eastAsiaTheme="minorEastAsia"/>
        </w:rPr>
      </w:pPr>
      <w:r>
        <w:rPr>
          <w:rFonts w:asciiTheme="minorEastAsia" w:hAnsiTheme="minorEastAsia" w:eastAsiaTheme="minorEastAsia"/>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pPr>
        <w:rPr>
          <w:rFonts w:asciiTheme="minorEastAsia" w:hAnsiTheme="minorEastAsia" w:eastAsiaTheme="minorEastAsia"/>
        </w:rPr>
      </w:pPr>
      <w:r>
        <w:rPr>
          <w:rFonts w:asciiTheme="minorEastAsia" w:hAnsiTheme="minorEastAsia" w:eastAsiaTheme="minorEastAsia"/>
        </w:rPr>
        <w:t>在施工过程中，如遇到突发的地质变动、事先未知的地下施工障碍等影响施工安全的紧急情况，</w:t>
      </w:r>
      <w:r>
        <w:rPr>
          <w:rFonts w:hint="eastAsia" w:asciiTheme="minorEastAsia" w:hAnsiTheme="minorEastAsia" w:eastAsiaTheme="minorEastAsia"/>
        </w:rPr>
        <w:t>承包人应及时报告监理人和发包人，</w:t>
      </w:r>
      <w:r>
        <w:rPr>
          <w:rFonts w:asciiTheme="minorEastAsia" w:hAnsiTheme="minorEastAsia" w:eastAsiaTheme="minorEastAsia"/>
        </w:rPr>
        <w:t>发包人应当及时下令停工并报政府有关行政管理部门采取应急措施。</w:t>
      </w:r>
    </w:p>
    <w:p>
      <w:pPr>
        <w:rPr>
          <w:rFonts w:asciiTheme="minorEastAsia" w:hAnsiTheme="minorEastAsia" w:eastAsiaTheme="minorEastAsia"/>
        </w:rPr>
      </w:pPr>
      <w:r>
        <w:rPr>
          <w:rFonts w:asciiTheme="minorEastAsia" w:hAnsiTheme="minorEastAsia" w:eastAsiaTheme="minorEastAsia"/>
        </w:rPr>
        <w:t>因安全生产需要暂停施工的，按照第7.8款</w:t>
      </w:r>
      <w:r>
        <w:rPr>
          <w:rFonts w:hint="eastAsia" w:asciiTheme="minorEastAsia" w:hAnsiTheme="minorEastAsia" w:eastAsiaTheme="minorEastAsia"/>
        </w:rPr>
        <w:t>〔</w:t>
      </w:r>
      <w:r>
        <w:rPr>
          <w:rFonts w:asciiTheme="minorEastAsia" w:hAnsiTheme="minorEastAsia" w:eastAsiaTheme="minorEastAsia"/>
        </w:rPr>
        <w:t>暂停施工</w:t>
      </w:r>
      <w:r>
        <w:rPr>
          <w:rFonts w:hint="eastAsia" w:asciiTheme="minorEastAsia" w:hAnsiTheme="minorEastAsia" w:eastAsiaTheme="minorEastAsia"/>
        </w:rPr>
        <w:t>〕</w:t>
      </w:r>
      <w:r>
        <w:rPr>
          <w:rFonts w:asciiTheme="minorEastAsia" w:hAnsiTheme="minorEastAsia" w:eastAsiaTheme="minorEastAsia"/>
        </w:rPr>
        <w:t>的约定执行。</w:t>
      </w:r>
    </w:p>
    <w:p>
      <w:pPr>
        <w:rPr>
          <w:rFonts w:asciiTheme="minorEastAsia" w:hAnsiTheme="minorEastAsia" w:eastAsiaTheme="minorEastAsia"/>
        </w:rPr>
      </w:pPr>
      <w:r>
        <w:rPr>
          <w:rFonts w:asciiTheme="minorEastAsia" w:hAnsiTheme="minorEastAsia" w:eastAsiaTheme="minorEastAsia"/>
        </w:rPr>
        <w:t>6.1.2 安全生产保证措施</w:t>
      </w:r>
    </w:p>
    <w:p>
      <w:pPr>
        <w:rPr>
          <w:rFonts w:asciiTheme="minorEastAsia" w:hAnsiTheme="minorEastAsia" w:eastAsiaTheme="minorEastAsia"/>
        </w:rPr>
      </w:pPr>
      <w:r>
        <w:rPr>
          <w:rFonts w:asciiTheme="minorEastAsia" w:hAnsiTheme="minorEastAsia" w:eastAsiaTheme="minorEastAsia"/>
        </w:rPr>
        <w:t>承包人应当按照有关规定编制安全技术措施或者专项施工方案，建立安全生产责任制度、治安保卫制度及安全生产教育培训制度，并按安全生产法律规定及合同约定履行安全职责，</w:t>
      </w:r>
      <w:r>
        <w:rPr>
          <w:rFonts w:hint="eastAsia" w:asciiTheme="minorEastAsia" w:hAnsiTheme="minorEastAsia" w:eastAsiaTheme="minorEastAsia"/>
        </w:rPr>
        <w:t>如实</w:t>
      </w:r>
      <w:r>
        <w:rPr>
          <w:rFonts w:asciiTheme="minorEastAsia" w:hAnsiTheme="minorEastAsia" w:eastAsiaTheme="minorEastAsia"/>
        </w:rPr>
        <w:t>编制工程安全生产的有关记录，接受发包人、监理人及政府安全监督部门的检查与监督。</w:t>
      </w:r>
    </w:p>
    <w:p>
      <w:pPr>
        <w:rPr>
          <w:rFonts w:asciiTheme="minorEastAsia" w:hAnsiTheme="minorEastAsia" w:eastAsiaTheme="minorEastAsia"/>
        </w:rPr>
      </w:pPr>
      <w:r>
        <w:rPr>
          <w:rFonts w:asciiTheme="minorEastAsia" w:hAnsiTheme="minorEastAsia" w:eastAsiaTheme="minorEastAsia"/>
        </w:rPr>
        <w:t>6.1.3特别安全生产事项</w:t>
      </w:r>
    </w:p>
    <w:p>
      <w:pPr>
        <w:rPr>
          <w:rFonts w:asciiTheme="minorEastAsia" w:hAnsiTheme="minorEastAsia" w:eastAsiaTheme="minorEastAsia"/>
        </w:rPr>
      </w:pPr>
      <w:r>
        <w:rPr>
          <w:rFonts w:asciiTheme="minorEastAsia" w:hAnsiTheme="minorEastAsia" w:eastAsiaTheme="minorEastAsia"/>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pPr>
        <w:rPr>
          <w:rFonts w:asciiTheme="minorEastAsia" w:hAnsiTheme="minorEastAsia" w:eastAsiaTheme="minorEastAsia"/>
        </w:rPr>
      </w:pPr>
      <w:r>
        <w:rPr>
          <w:rFonts w:asciiTheme="minorEastAsia" w:hAnsiTheme="minorEastAsia" w:eastAsiaTheme="minorEastAsia"/>
        </w:rPr>
        <w:t xml:space="preserve">承包人在动力设备、输电线路、地下管道、密封防震车间、易燃易爆地段以及临街交通要道附近施工时，施工开始前应向发包人和监理人提出安全防护措施，经发包人认可后实施。 </w:t>
      </w:r>
    </w:p>
    <w:p>
      <w:pPr>
        <w:rPr>
          <w:rFonts w:asciiTheme="minorEastAsia" w:hAnsiTheme="minorEastAsia" w:eastAsiaTheme="minorEastAsia"/>
        </w:rPr>
      </w:pPr>
      <w:r>
        <w:rPr>
          <w:rFonts w:asciiTheme="minorEastAsia" w:hAnsiTheme="minorEastAsia" w:eastAsiaTheme="minorEastAsia"/>
        </w:rPr>
        <w:t>实施爆破作业，在放射、毒害性环境中施工（含储存、运输、使用）及使用毒害性、腐蚀性物品施工时，承包人应在施工前7天以书面通知发包人和监理人，并报送相应的安全防护措施，经发包人认可后实施。</w:t>
      </w:r>
    </w:p>
    <w:p>
      <w:pPr>
        <w:rPr>
          <w:rFonts w:asciiTheme="minorEastAsia" w:hAnsiTheme="minorEastAsia" w:eastAsiaTheme="minorEastAsia"/>
        </w:rPr>
      </w:pPr>
      <w:r>
        <w:rPr>
          <w:rFonts w:asciiTheme="minorEastAsia" w:hAnsiTheme="minorEastAsia" w:eastAsiaTheme="minorEastAsia"/>
        </w:rPr>
        <w:t>需单独编制危险性较大分部分项专项工程施工方案的，及要求进行专家论证的超过一定规模的危险性较大的分部分项工程，承包人应及时编制和组织论证。</w:t>
      </w:r>
    </w:p>
    <w:p>
      <w:pPr>
        <w:rPr>
          <w:rFonts w:asciiTheme="minorEastAsia" w:hAnsiTheme="minorEastAsia" w:eastAsiaTheme="minorEastAsia"/>
        </w:rPr>
      </w:pPr>
      <w:r>
        <w:rPr>
          <w:rFonts w:asciiTheme="minorEastAsia" w:hAnsiTheme="minorEastAsia" w:eastAsiaTheme="minorEastAsia"/>
        </w:rPr>
        <w:t>6.1.4 治安保卫</w:t>
      </w:r>
    </w:p>
    <w:p>
      <w:pPr>
        <w:rPr>
          <w:rFonts w:asciiTheme="minorEastAsia" w:hAnsiTheme="minorEastAsia" w:eastAsiaTheme="minorEastAsia"/>
        </w:rPr>
      </w:pPr>
      <w:r>
        <w:rPr>
          <w:rFonts w:asciiTheme="minorEastAsia" w:hAnsiTheme="minorEastAsia" w:eastAsiaTheme="minorEastAsia"/>
        </w:rPr>
        <w:t>除专用合同条款另有约定外，发包人应与当地公安部门协商，在现场建立治安管理机构或联防组织，统一管理施工场地的治安保卫事项，履行合同工程的治安保卫职责。</w:t>
      </w:r>
    </w:p>
    <w:p>
      <w:pPr>
        <w:rPr>
          <w:rFonts w:asciiTheme="minorEastAsia" w:hAnsiTheme="minorEastAsia" w:eastAsiaTheme="minorEastAsia"/>
        </w:rPr>
      </w:pPr>
      <w:r>
        <w:rPr>
          <w:rFonts w:asciiTheme="minorEastAsia" w:hAnsiTheme="minorEastAsia" w:eastAsiaTheme="minorEastAsia"/>
        </w:rPr>
        <w:t>发包人和承包人除应协助现场治安管理机构或联防组织维护施工场地的社会治安外，还应做好包括生活区在内的各自管辖区的治安保卫工作。</w:t>
      </w:r>
    </w:p>
    <w:p>
      <w:pPr>
        <w:rPr>
          <w:rFonts w:asciiTheme="minorEastAsia" w:hAnsiTheme="minorEastAsia" w:eastAsiaTheme="minorEastAsia"/>
        </w:rPr>
      </w:pPr>
      <w:r>
        <w:rPr>
          <w:rFonts w:asciiTheme="minorEastAsia" w:hAnsiTheme="minorEastAsia" w:eastAsiaTheme="minorEastAsia"/>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w:t>
      </w:r>
      <w:r>
        <w:rPr>
          <w:rFonts w:hint="eastAsia" w:asciiTheme="minorEastAsia" w:hAnsiTheme="minorEastAsia" w:eastAsiaTheme="minorEastAsia"/>
        </w:rPr>
        <w:t>和</w:t>
      </w:r>
      <w:r>
        <w:rPr>
          <w:rFonts w:asciiTheme="minorEastAsia" w:hAnsiTheme="minorEastAsia" w:eastAsiaTheme="minorEastAsia"/>
        </w:rPr>
        <w:t>财产损失。</w:t>
      </w:r>
    </w:p>
    <w:p>
      <w:pPr>
        <w:rPr>
          <w:rFonts w:asciiTheme="minorEastAsia" w:hAnsiTheme="minorEastAsia" w:eastAsiaTheme="minorEastAsia"/>
        </w:rPr>
      </w:pPr>
      <w:r>
        <w:rPr>
          <w:rFonts w:asciiTheme="minorEastAsia" w:hAnsiTheme="minorEastAsia" w:eastAsiaTheme="minorEastAsia"/>
        </w:rPr>
        <w:t>6.1.5 文明施工</w:t>
      </w:r>
    </w:p>
    <w:p>
      <w:pPr>
        <w:rPr>
          <w:rFonts w:asciiTheme="minorEastAsia" w:hAnsiTheme="minorEastAsia" w:eastAsiaTheme="minorEastAsia"/>
        </w:rPr>
      </w:pPr>
      <w:r>
        <w:rPr>
          <w:rFonts w:asciiTheme="minorEastAsia" w:hAnsiTheme="minorEastAsia" w:eastAsiaTheme="minorEastAsia"/>
        </w:rPr>
        <w:t>承包人在工程施工期间，应当采取措施保持施工现场平整，物料堆放整齐。工程所在地有关政府行政管理部门有特殊要求的，按照其要求执行。</w:t>
      </w:r>
      <w:r>
        <w:rPr>
          <w:rFonts w:hint="eastAsia" w:asciiTheme="minorEastAsia" w:hAnsiTheme="minorEastAsia" w:eastAsiaTheme="minorEastAsia"/>
        </w:rPr>
        <w:t>合同当事人对文明施工有其他要求的，可以在专用合同条款中明确。</w:t>
      </w:r>
    </w:p>
    <w:p>
      <w:pPr>
        <w:rPr>
          <w:rFonts w:asciiTheme="minorEastAsia" w:hAnsiTheme="minorEastAsia" w:eastAsiaTheme="minorEastAsia"/>
        </w:rPr>
      </w:pPr>
      <w:r>
        <w:rPr>
          <w:rFonts w:asciiTheme="minorEastAsia" w:hAnsiTheme="minorEastAsia" w:eastAsiaTheme="minorEastAsia"/>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pPr>
        <w:rPr>
          <w:rFonts w:asciiTheme="minorEastAsia" w:hAnsiTheme="minorEastAsia" w:eastAsiaTheme="minorEastAsia"/>
        </w:rPr>
      </w:pPr>
      <w:r>
        <w:rPr>
          <w:rFonts w:asciiTheme="minorEastAsia" w:hAnsiTheme="minorEastAsia" w:eastAsiaTheme="minorEastAsia"/>
        </w:rPr>
        <w:t>6.1.6 安全文明施工费</w:t>
      </w:r>
    </w:p>
    <w:p>
      <w:pPr>
        <w:rPr>
          <w:rFonts w:asciiTheme="minorEastAsia" w:hAnsiTheme="minorEastAsia" w:eastAsiaTheme="minorEastAsia"/>
        </w:rPr>
      </w:pPr>
      <w:r>
        <w:rPr>
          <w:rFonts w:asciiTheme="minorEastAsia" w:hAnsiTheme="minorEastAsia" w:eastAsiaTheme="minorEastAsia"/>
        </w:rPr>
        <w:t>安全文明施工费由发包人承担，发包人不得以任何形式扣减该部分费用。因基准日期后合同所适用的法律或政府有关规定发生变化，增加的安全文明施工费由发包人承担。</w:t>
      </w:r>
    </w:p>
    <w:p>
      <w:pPr>
        <w:rPr>
          <w:rFonts w:asciiTheme="minorEastAsia" w:hAnsiTheme="minorEastAsia" w:eastAsiaTheme="minorEastAsia"/>
        </w:rPr>
      </w:pPr>
      <w:r>
        <w:rPr>
          <w:rFonts w:asciiTheme="minorEastAsia" w:hAnsiTheme="minorEastAsia" w:eastAsiaTheme="minorEastAsia"/>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pPr>
        <w:rPr>
          <w:rFonts w:asciiTheme="minorEastAsia" w:hAnsiTheme="minorEastAsia" w:eastAsiaTheme="minorEastAsia"/>
        </w:rPr>
      </w:pPr>
      <w:r>
        <w:rPr>
          <w:rFonts w:asciiTheme="minorEastAsia" w:hAnsiTheme="minorEastAsia" w:eastAsiaTheme="minorEastAsia"/>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6.1.7 紧急情况</w:t>
      </w:r>
      <w:r>
        <w:rPr>
          <w:rFonts w:hint="eastAsia" w:asciiTheme="minorEastAsia" w:hAnsiTheme="minorEastAsia" w:eastAsiaTheme="minorEastAsia"/>
        </w:rPr>
        <w:t>处理</w:t>
      </w:r>
    </w:p>
    <w:p>
      <w:pPr>
        <w:rPr>
          <w:rFonts w:asciiTheme="minorEastAsia" w:hAnsiTheme="minorEastAsia" w:eastAsiaTheme="minorEastAsia"/>
        </w:rPr>
      </w:pPr>
      <w:r>
        <w:rPr>
          <w:rFonts w:asciiTheme="minorEastAsia" w:hAnsiTheme="minorEastAsia" w:eastAsiaTheme="minorEastAsia"/>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pPr>
        <w:rPr>
          <w:rFonts w:asciiTheme="minorEastAsia" w:hAnsiTheme="minorEastAsia" w:eastAsiaTheme="minorEastAsia"/>
        </w:rPr>
      </w:pPr>
      <w:r>
        <w:rPr>
          <w:rFonts w:asciiTheme="minorEastAsia" w:hAnsiTheme="minorEastAsia" w:eastAsiaTheme="minorEastAsia"/>
        </w:rPr>
        <w:t>6.1.8 事故处理</w:t>
      </w:r>
    </w:p>
    <w:p>
      <w:pPr>
        <w:rPr>
          <w:rFonts w:asciiTheme="minorEastAsia" w:hAnsiTheme="minorEastAsia" w:eastAsiaTheme="minorEastAsia"/>
        </w:rPr>
      </w:pPr>
      <w:r>
        <w:rPr>
          <w:rFonts w:asciiTheme="minorEastAsia" w:hAnsiTheme="minorEastAsia" w:eastAsiaTheme="minorEastAsia"/>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pPr>
        <w:rPr>
          <w:rFonts w:asciiTheme="minorEastAsia" w:hAnsiTheme="minorEastAsia" w:eastAsiaTheme="minorEastAsia"/>
        </w:rPr>
      </w:pPr>
      <w:r>
        <w:rPr>
          <w:rFonts w:asciiTheme="minorEastAsia" w:hAnsiTheme="minorEastAsia" w:eastAsiaTheme="minorEastAsia"/>
        </w:rPr>
        <w:t>6.1.9 安全生产责任</w:t>
      </w:r>
    </w:p>
    <w:p>
      <w:pPr>
        <w:rPr>
          <w:rFonts w:asciiTheme="minorEastAsia" w:hAnsiTheme="minorEastAsia" w:eastAsiaTheme="minorEastAsia"/>
        </w:rPr>
      </w:pPr>
      <w:r>
        <w:rPr>
          <w:rFonts w:asciiTheme="minorEastAsia" w:hAnsiTheme="minorEastAsia" w:eastAsiaTheme="minorEastAsia"/>
        </w:rPr>
        <w:t>6.1.9.1 发包人的安全责任</w:t>
      </w:r>
    </w:p>
    <w:p>
      <w:pPr>
        <w:rPr>
          <w:rFonts w:asciiTheme="minorEastAsia" w:hAnsiTheme="minorEastAsia" w:eastAsiaTheme="minorEastAsia"/>
        </w:rPr>
      </w:pPr>
      <w:r>
        <w:rPr>
          <w:rFonts w:asciiTheme="minorEastAsia" w:hAnsiTheme="minorEastAsia" w:eastAsiaTheme="minorEastAsia"/>
        </w:rPr>
        <w:t>发包人应负责赔偿以下各种情况造成</w:t>
      </w:r>
      <w:r>
        <w:rPr>
          <w:rFonts w:hint="eastAsia" w:asciiTheme="minorEastAsia" w:hAnsiTheme="minorEastAsia" w:eastAsiaTheme="minorEastAsia"/>
        </w:rPr>
        <w:t>的</w:t>
      </w:r>
      <w:r>
        <w:rPr>
          <w:rFonts w:asciiTheme="minorEastAsia" w:hAnsiTheme="minorEastAsia" w:eastAsiaTheme="minorEastAsia"/>
        </w:rPr>
        <w:t>损失：</w:t>
      </w:r>
    </w:p>
    <w:p>
      <w:pPr>
        <w:rPr>
          <w:rFonts w:asciiTheme="minorEastAsia" w:hAnsiTheme="minorEastAsia" w:eastAsiaTheme="minorEastAsia"/>
        </w:rPr>
      </w:pPr>
      <w:r>
        <w:rPr>
          <w:rFonts w:asciiTheme="minorEastAsia" w:hAnsiTheme="minorEastAsia" w:eastAsiaTheme="minorEastAsia"/>
        </w:rPr>
        <w:t>（1）工程或工程的任何部分对土地的占用所造成的第三者财产损失；</w:t>
      </w:r>
    </w:p>
    <w:p>
      <w:pPr>
        <w:rPr>
          <w:rFonts w:asciiTheme="minorEastAsia" w:hAnsiTheme="minorEastAsia" w:eastAsiaTheme="minorEastAsia"/>
        </w:rPr>
      </w:pPr>
      <w:r>
        <w:rPr>
          <w:rFonts w:asciiTheme="minorEastAsia" w:hAnsiTheme="minorEastAsia" w:eastAsiaTheme="minorEastAsia"/>
        </w:rPr>
        <w:t>（2）由于发包人原因在施工场地及其毗邻地带造成的第三者人身伤亡和财产损失</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（3）由于发包人原因对承包人、监理人造成的人员人身伤亡和财产损失；</w:t>
      </w:r>
    </w:p>
    <w:p>
      <w:pPr>
        <w:rPr>
          <w:rFonts w:asciiTheme="minorEastAsia" w:hAnsiTheme="minorEastAsia" w:eastAsiaTheme="minorEastAsia"/>
        </w:rPr>
      </w:pPr>
      <w:r>
        <w:rPr>
          <w:rFonts w:hint="eastAsia" w:asciiTheme="minorEastAsia" w:hAnsiTheme="minorEastAsia" w:eastAsiaTheme="minorEastAsia"/>
        </w:rPr>
        <w:t>（4）由于发包人原因造成的发包人自身人员的人身伤害以及财产损失。</w:t>
      </w:r>
    </w:p>
    <w:p>
      <w:pPr>
        <w:rPr>
          <w:rFonts w:asciiTheme="minorEastAsia" w:hAnsiTheme="minorEastAsia" w:eastAsiaTheme="minorEastAsia"/>
        </w:rPr>
      </w:pPr>
      <w:r>
        <w:rPr>
          <w:rFonts w:asciiTheme="minorEastAsia" w:hAnsiTheme="minorEastAsia" w:eastAsiaTheme="minorEastAsia"/>
        </w:rPr>
        <w:t>6.1.9.2 承包人的安全责任</w:t>
      </w:r>
    </w:p>
    <w:p>
      <w:pPr>
        <w:rPr>
          <w:rFonts w:asciiTheme="minorEastAsia" w:hAnsiTheme="minorEastAsia" w:eastAsiaTheme="minorEastAsia"/>
        </w:rPr>
      </w:pPr>
      <w:r>
        <w:rPr>
          <w:rFonts w:asciiTheme="minorEastAsia" w:hAnsiTheme="minorEastAsia" w:eastAsiaTheme="minorEastAsia"/>
        </w:rPr>
        <w:t>由于承包人原因在施工场地内及其毗邻地带造成的</w:t>
      </w:r>
      <w:r>
        <w:rPr>
          <w:rFonts w:hint="eastAsia" w:asciiTheme="minorEastAsia" w:hAnsiTheme="minorEastAsia" w:eastAsiaTheme="minorEastAsia"/>
        </w:rPr>
        <w:t>发包人、监理人以及</w:t>
      </w:r>
      <w:r>
        <w:rPr>
          <w:rFonts w:asciiTheme="minorEastAsia" w:hAnsiTheme="minorEastAsia" w:eastAsiaTheme="minorEastAsia"/>
        </w:rPr>
        <w:t>第三者人员伤亡和财产损失，由承包人负责赔偿。</w:t>
      </w:r>
    </w:p>
    <w:p>
      <w:pPr>
        <w:rPr>
          <w:rFonts w:asciiTheme="minorEastAsia" w:hAnsiTheme="minorEastAsia" w:eastAsiaTheme="minorEastAsia"/>
          <w:bCs/>
        </w:rPr>
      </w:pPr>
      <w:bookmarkStart w:id="326" w:name="_Toc351203540"/>
      <w:r>
        <w:rPr>
          <w:rFonts w:asciiTheme="minorEastAsia" w:hAnsiTheme="minorEastAsia" w:eastAsiaTheme="minorEastAsia"/>
          <w:bCs/>
        </w:rPr>
        <w:t>6</w:t>
      </w:r>
      <w:bookmarkStart w:id="327" w:name="_Toc337558765"/>
      <w:r>
        <w:rPr>
          <w:rFonts w:asciiTheme="minorEastAsia" w:hAnsiTheme="minorEastAsia" w:eastAsiaTheme="minorEastAsia"/>
          <w:bCs/>
        </w:rPr>
        <w:t>.2 职业健康</w:t>
      </w:r>
      <w:bookmarkEnd w:id="326"/>
    </w:p>
    <w:bookmarkEnd w:id="327"/>
    <w:p>
      <w:pPr>
        <w:rPr>
          <w:rFonts w:asciiTheme="minorEastAsia" w:hAnsiTheme="minorEastAsia" w:eastAsiaTheme="minorEastAsia"/>
        </w:rPr>
      </w:pPr>
      <w:r>
        <w:rPr>
          <w:rFonts w:asciiTheme="minorEastAsia" w:hAnsiTheme="minorEastAsia" w:eastAsiaTheme="minorEastAsia"/>
        </w:rPr>
        <w:t>6.2.1 劳动保护</w:t>
      </w:r>
    </w:p>
    <w:p>
      <w:pPr>
        <w:rPr>
          <w:rFonts w:asciiTheme="minorEastAsia" w:hAnsiTheme="minorEastAsia" w:eastAsiaTheme="minorEastAsia"/>
        </w:rPr>
      </w:pPr>
      <w:r>
        <w:rPr>
          <w:rFonts w:asciiTheme="minorEastAsia" w:hAnsiTheme="minorEastAsia" w:eastAsiaTheme="minorEastAsia"/>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pPr>
        <w:rPr>
          <w:rFonts w:asciiTheme="minorEastAsia" w:hAnsiTheme="minorEastAsia" w:eastAsiaTheme="minorEastAsia"/>
        </w:rPr>
      </w:pPr>
      <w:r>
        <w:rPr>
          <w:rFonts w:asciiTheme="minorEastAsia" w:hAnsiTheme="minorEastAsia" w:eastAsiaTheme="minorEastAsia"/>
        </w:rPr>
        <w:t>承包人应按照法律规定保障现场施工人员的劳动安全，并提供劳动保护,并应按国家有关劳动保护的规定，采取有效的防止粉尘、降低噪声、控制有害气体和保障高温、高寒、高空作业安全等劳动保护措施。承包人雇佣人员在施工中受到伤害的，承包人应立即采取有效措施进行抢救和治疗。</w:t>
      </w:r>
    </w:p>
    <w:p>
      <w:pPr>
        <w:rPr>
          <w:rFonts w:asciiTheme="minorEastAsia" w:hAnsiTheme="minorEastAsia" w:eastAsiaTheme="minorEastAsia"/>
        </w:rPr>
      </w:pPr>
      <w:r>
        <w:rPr>
          <w:rFonts w:asciiTheme="minorEastAsia" w:hAnsiTheme="minorEastAsia" w:eastAsiaTheme="minorEastAsia"/>
        </w:rPr>
        <w:t>承包人应按</w:t>
      </w:r>
      <w:r>
        <w:rPr>
          <w:rFonts w:hint="eastAsia" w:asciiTheme="minorEastAsia" w:hAnsiTheme="minorEastAsia" w:eastAsiaTheme="minorEastAsia"/>
        </w:rPr>
        <w:t>法律</w:t>
      </w:r>
      <w:r>
        <w:rPr>
          <w:rFonts w:asciiTheme="minorEastAsia" w:hAnsiTheme="minorEastAsia" w:eastAsiaTheme="minorEastAsia"/>
        </w:rPr>
        <w:t>规定安排工作时间，保证其雇佣人员享有休息和休假的权利。因工程施工的特殊需要占用休假日或延长工作时间的，应不超过法律规定的限度，并按法律规定给予补休或付酬。</w:t>
      </w:r>
    </w:p>
    <w:p>
      <w:pPr>
        <w:rPr>
          <w:rFonts w:asciiTheme="minorEastAsia" w:hAnsiTheme="minorEastAsia" w:eastAsiaTheme="minorEastAsia"/>
        </w:rPr>
      </w:pPr>
      <w:r>
        <w:rPr>
          <w:rFonts w:asciiTheme="minorEastAsia" w:hAnsiTheme="minorEastAsia" w:eastAsiaTheme="minorEastAsia"/>
        </w:rPr>
        <w:t>6.2.2 生活条件</w:t>
      </w:r>
    </w:p>
    <w:p>
      <w:pPr>
        <w:rPr>
          <w:rFonts w:asciiTheme="minorEastAsia" w:hAnsiTheme="minorEastAsia" w:eastAsiaTheme="minorEastAsia"/>
        </w:rPr>
      </w:pPr>
      <w:r>
        <w:rPr>
          <w:rFonts w:asciiTheme="minorEastAsia" w:hAnsiTheme="minorEastAsia" w:eastAsiaTheme="minorEastAsia"/>
        </w:rPr>
        <w:t>承包人应为其履行合同所雇用的人员提供必要的膳宿条件和生活环境；承包人应采取有效措施预防传染病，保证施工人员的健康，并定期对施工现场、施工人员生活基地和工程进行防疫和卫生的专业检查和处理, 在远离城镇的施工场地，还应配备必要的伤病防治和急救的医务人员与医疗设施。</w:t>
      </w:r>
    </w:p>
    <w:p>
      <w:pPr>
        <w:rPr>
          <w:rFonts w:asciiTheme="minorEastAsia" w:hAnsiTheme="minorEastAsia" w:eastAsiaTheme="minorEastAsia"/>
          <w:bCs/>
        </w:rPr>
      </w:pPr>
      <w:bookmarkStart w:id="328" w:name="_Toc351203541"/>
      <w:r>
        <w:rPr>
          <w:rFonts w:asciiTheme="minorEastAsia" w:hAnsiTheme="minorEastAsia" w:eastAsiaTheme="minorEastAsia"/>
          <w:bCs/>
        </w:rPr>
        <w:t>6</w:t>
      </w:r>
      <w:bookmarkStart w:id="329" w:name="_Toc337558766"/>
      <w:r>
        <w:rPr>
          <w:rFonts w:asciiTheme="minorEastAsia" w:hAnsiTheme="minorEastAsia" w:eastAsiaTheme="minorEastAsia"/>
          <w:bCs/>
        </w:rPr>
        <w:t>.3 环境保护</w:t>
      </w:r>
      <w:bookmarkEnd w:id="328"/>
    </w:p>
    <w:bookmarkEnd w:id="329"/>
    <w:p>
      <w:pPr>
        <w:rPr>
          <w:rFonts w:asciiTheme="minorEastAsia" w:hAnsiTheme="minorEastAsia" w:eastAsiaTheme="minorEastAsia"/>
        </w:rPr>
      </w:pPr>
      <w:r>
        <w:rPr>
          <w:rFonts w:asciiTheme="minorEastAsia" w:hAnsiTheme="minorEastAsia" w:eastAsiaTheme="minorEastAsia"/>
        </w:rPr>
        <w:t>承包人应在施工组织设计中列明环境保护的具体措施。在合同履行期间，承包人应采取合理措施保护施工现场环境。对施工作业过程中可能引起的大气、水、噪音以及固体废物污染采取具体可行的防范措施。</w:t>
      </w:r>
    </w:p>
    <w:p>
      <w:pPr>
        <w:rPr>
          <w:rFonts w:asciiTheme="minorEastAsia" w:hAnsiTheme="minorEastAsia" w:eastAsiaTheme="minorEastAsia"/>
        </w:rPr>
      </w:pPr>
      <w:r>
        <w:rPr>
          <w:rFonts w:asciiTheme="minorEastAsia" w:hAnsiTheme="minorEastAsia" w:eastAsiaTheme="minorEastAsia"/>
        </w:rPr>
        <w:t>承包人应当承担因其原因引起的环境污染侵权损害赔偿责任，因上述环境污染引起纠纷而导致暂停施工的，由此增加的费用和（或）延误的工期由承包人承担。</w:t>
      </w:r>
    </w:p>
    <w:p>
      <w:pPr>
        <w:rPr>
          <w:rFonts w:asciiTheme="minorEastAsia" w:hAnsiTheme="minorEastAsia" w:eastAsiaTheme="minorEastAsia"/>
          <w:bCs/>
        </w:rPr>
      </w:pPr>
      <w:bookmarkStart w:id="330" w:name="_Toc351203542"/>
      <w:r>
        <w:rPr>
          <w:rFonts w:asciiTheme="minorEastAsia" w:hAnsiTheme="minorEastAsia" w:eastAsiaTheme="minorEastAsia"/>
          <w:bCs/>
        </w:rPr>
        <w:t>7</w:t>
      </w:r>
      <w:bookmarkStart w:id="331" w:name="_Toc337558767"/>
      <w:r>
        <w:rPr>
          <w:rFonts w:asciiTheme="minorEastAsia" w:hAnsiTheme="minorEastAsia" w:eastAsiaTheme="minorEastAsia"/>
          <w:bCs/>
        </w:rPr>
        <w:t>. 工期和进度</w:t>
      </w:r>
      <w:bookmarkEnd w:id="330"/>
    </w:p>
    <w:bookmarkEnd w:id="331"/>
    <w:p>
      <w:pPr>
        <w:rPr>
          <w:rFonts w:asciiTheme="minorEastAsia" w:hAnsiTheme="minorEastAsia" w:eastAsiaTheme="minorEastAsia"/>
          <w:bCs/>
        </w:rPr>
      </w:pPr>
      <w:bookmarkStart w:id="332" w:name="_Toc351203543"/>
      <w:r>
        <w:rPr>
          <w:rFonts w:asciiTheme="minorEastAsia" w:hAnsiTheme="minorEastAsia" w:eastAsiaTheme="minorEastAsia"/>
          <w:bCs/>
        </w:rPr>
        <w:t>7</w:t>
      </w:r>
      <w:bookmarkStart w:id="333" w:name="_Toc337558768"/>
      <w:bookmarkStart w:id="334" w:name="_Toc296503066"/>
      <w:bookmarkStart w:id="335" w:name="_Toc296346567"/>
      <w:r>
        <w:rPr>
          <w:rFonts w:asciiTheme="minorEastAsia" w:hAnsiTheme="minorEastAsia" w:eastAsiaTheme="minorEastAsia"/>
          <w:bCs/>
        </w:rPr>
        <w:t>.1施工组织设计</w:t>
      </w:r>
      <w:bookmarkEnd w:id="332"/>
    </w:p>
    <w:bookmarkEnd w:id="333"/>
    <w:p>
      <w:pPr>
        <w:rPr>
          <w:rFonts w:asciiTheme="minorEastAsia" w:hAnsiTheme="minorEastAsia" w:eastAsiaTheme="minorEastAsia"/>
        </w:rPr>
      </w:pPr>
      <w:r>
        <w:rPr>
          <w:rFonts w:asciiTheme="minorEastAsia" w:hAnsiTheme="minorEastAsia" w:eastAsiaTheme="minorEastAsia"/>
        </w:rPr>
        <w:t>7.1.1 施工组织设计的内容</w:t>
      </w:r>
    </w:p>
    <w:p>
      <w:pPr>
        <w:rPr>
          <w:rFonts w:asciiTheme="minorEastAsia" w:hAnsiTheme="minorEastAsia" w:eastAsiaTheme="minorEastAsia"/>
        </w:rPr>
      </w:pPr>
      <w:r>
        <w:rPr>
          <w:rFonts w:asciiTheme="minorEastAsia" w:hAnsiTheme="minorEastAsia" w:eastAsiaTheme="minorEastAsia"/>
        </w:rPr>
        <w:t>施工组织设计应包含以下内容：</w:t>
      </w:r>
    </w:p>
    <w:p>
      <w:pPr>
        <w:rPr>
          <w:rFonts w:asciiTheme="minorEastAsia" w:hAnsiTheme="minorEastAsia" w:eastAsiaTheme="minorEastAsia"/>
        </w:rPr>
      </w:pPr>
      <w:r>
        <w:rPr>
          <w:rFonts w:asciiTheme="minorEastAsia" w:hAnsiTheme="minorEastAsia" w:eastAsiaTheme="minorEastAsia"/>
        </w:rPr>
        <w:t xml:space="preserve">（1）施工方案； </w:t>
      </w:r>
    </w:p>
    <w:p>
      <w:pPr>
        <w:rPr>
          <w:rFonts w:asciiTheme="minorEastAsia" w:hAnsiTheme="minorEastAsia" w:eastAsiaTheme="minorEastAsia"/>
        </w:rPr>
      </w:pPr>
      <w:r>
        <w:rPr>
          <w:rFonts w:asciiTheme="minorEastAsia" w:hAnsiTheme="minorEastAsia" w:eastAsiaTheme="minorEastAsia"/>
        </w:rPr>
        <w:t>（2）施工现场平面布置图；</w:t>
      </w:r>
    </w:p>
    <w:p>
      <w:pPr>
        <w:rPr>
          <w:rFonts w:asciiTheme="minorEastAsia" w:hAnsiTheme="minorEastAsia" w:eastAsiaTheme="minorEastAsia"/>
        </w:rPr>
      </w:pPr>
      <w:r>
        <w:rPr>
          <w:rFonts w:asciiTheme="minorEastAsia" w:hAnsiTheme="minorEastAsia" w:eastAsiaTheme="minorEastAsia"/>
        </w:rPr>
        <w:t xml:space="preserve">（3）施工进度计划和保证措施； </w:t>
      </w:r>
    </w:p>
    <w:p>
      <w:pPr>
        <w:rPr>
          <w:rFonts w:asciiTheme="minorEastAsia" w:hAnsiTheme="minorEastAsia" w:eastAsiaTheme="minorEastAsia"/>
        </w:rPr>
      </w:pPr>
      <w:r>
        <w:rPr>
          <w:rFonts w:asciiTheme="minorEastAsia" w:hAnsiTheme="minorEastAsia" w:eastAsiaTheme="minorEastAsia"/>
        </w:rPr>
        <w:t>（4）劳动力及材料供应计划；</w:t>
      </w:r>
    </w:p>
    <w:p>
      <w:pPr>
        <w:rPr>
          <w:rFonts w:asciiTheme="minorEastAsia" w:hAnsiTheme="minorEastAsia" w:eastAsiaTheme="minorEastAsia"/>
        </w:rPr>
      </w:pPr>
      <w:r>
        <w:rPr>
          <w:rFonts w:asciiTheme="minorEastAsia" w:hAnsiTheme="minorEastAsia" w:eastAsiaTheme="minorEastAsia"/>
        </w:rPr>
        <w:t>（5）施工机械设备的选用；</w:t>
      </w:r>
    </w:p>
    <w:p>
      <w:pPr>
        <w:rPr>
          <w:rFonts w:asciiTheme="minorEastAsia" w:hAnsiTheme="minorEastAsia" w:eastAsiaTheme="minorEastAsia"/>
        </w:rPr>
      </w:pPr>
      <w:r>
        <w:rPr>
          <w:rFonts w:asciiTheme="minorEastAsia" w:hAnsiTheme="minorEastAsia" w:eastAsiaTheme="minorEastAsia"/>
        </w:rPr>
        <w:t>（6）质量保证体系及措施；</w:t>
      </w:r>
    </w:p>
    <w:p>
      <w:pPr>
        <w:rPr>
          <w:rFonts w:asciiTheme="minorEastAsia" w:hAnsiTheme="minorEastAsia" w:eastAsiaTheme="minorEastAsia"/>
        </w:rPr>
      </w:pPr>
      <w:r>
        <w:rPr>
          <w:rFonts w:asciiTheme="minorEastAsia" w:hAnsiTheme="minorEastAsia" w:eastAsiaTheme="minorEastAsia"/>
        </w:rPr>
        <w:t>（7）安全生产、文明施工措施；</w:t>
      </w:r>
    </w:p>
    <w:p>
      <w:pPr>
        <w:rPr>
          <w:rFonts w:asciiTheme="minorEastAsia" w:hAnsiTheme="minorEastAsia" w:eastAsiaTheme="minorEastAsia"/>
        </w:rPr>
      </w:pPr>
      <w:r>
        <w:rPr>
          <w:rFonts w:asciiTheme="minorEastAsia" w:hAnsiTheme="minorEastAsia" w:eastAsiaTheme="minorEastAsia"/>
        </w:rPr>
        <w:t>（8）环境保护、成本控制措施</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（9）合同当事人约定的其他内容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rPr>
      </w:pPr>
      <w:r>
        <w:rPr>
          <w:rFonts w:asciiTheme="minorEastAsia" w:hAnsiTheme="minorEastAsia" w:eastAsiaTheme="minorEastAsia"/>
        </w:rPr>
        <w:t>除专用合同条款另有约定外，承包人应在合同签订后14天内，但至迟不得晚于第7.3.2项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载明的开工日期前7天，向监理人提交详细的施工组织设计，并由监理人报送发包人。</w:t>
      </w:r>
      <w:r>
        <w:rPr>
          <w:rFonts w:hint="eastAsia" w:asciiTheme="minorEastAsia" w:hAnsiTheme="minorEastAsia" w:eastAsiaTheme="minorEastAsia"/>
        </w:rPr>
        <w:t>除专用合同条款另有约定外，发包人和监理人应在监理人收到施工组织设计后7天内确认或提出修改意见</w:t>
      </w:r>
      <w:r>
        <w:rPr>
          <w:rFonts w:asciiTheme="minorEastAsia" w:hAnsiTheme="minorEastAsia" w:eastAsiaTheme="minorEastAsia"/>
        </w:rPr>
        <w:t>。对发包人和监理人提出的合理意见和要求，承包人应自费修改完善。根据工程实际情况需要修改施工组织设计的，承包人应向发包人和监理人提交修改后的施工组织设计。</w:t>
      </w:r>
    </w:p>
    <w:p>
      <w:pPr>
        <w:rPr>
          <w:rFonts w:asciiTheme="minorEastAsia" w:hAnsiTheme="minorEastAsia" w:eastAsiaTheme="minorEastAsia"/>
        </w:rPr>
      </w:pPr>
      <w:r>
        <w:rPr>
          <w:rFonts w:asciiTheme="minorEastAsia" w:hAnsiTheme="minorEastAsia" w:eastAsiaTheme="minorEastAsia"/>
        </w:rPr>
        <w:t>施工进度计划的编制和修改按照第7.2款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bCs/>
        </w:rPr>
      </w:pPr>
      <w:bookmarkStart w:id="336" w:name="_Toc351203544"/>
      <w:r>
        <w:rPr>
          <w:rFonts w:asciiTheme="minorEastAsia" w:hAnsiTheme="minorEastAsia" w:eastAsiaTheme="minorEastAsia"/>
          <w:bCs/>
        </w:rPr>
        <w:t>7</w:t>
      </w:r>
      <w:bookmarkStart w:id="337" w:name="_Toc337558769"/>
      <w:r>
        <w:rPr>
          <w:rFonts w:asciiTheme="minorEastAsia" w:hAnsiTheme="minorEastAsia" w:eastAsiaTheme="minorEastAsia"/>
          <w:bCs/>
        </w:rPr>
        <w:t>.2 施工进度计划</w:t>
      </w:r>
      <w:bookmarkEnd w:id="336"/>
    </w:p>
    <w:bookmarkEnd w:id="337"/>
    <w:p>
      <w:pPr>
        <w:rPr>
          <w:rFonts w:asciiTheme="minorEastAsia" w:hAnsiTheme="minorEastAsia" w:eastAsiaTheme="minorEastAsia"/>
        </w:rPr>
      </w:pPr>
      <w:r>
        <w:rPr>
          <w:rFonts w:asciiTheme="minorEastAsia" w:hAnsiTheme="minorEastAsia" w:eastAsiaTheme="minorEastAsia"/>
        </w:rPr>
        <w:t>7.2.1 施工进度计划的编制</w:t>
      </w:r>
    </w:p>
    <w:p>
      <w:pPr>
        <w:rPr>
          <w:rFonts w:asciiTheme="minorEastAsia" w:hAnsiTheme="minorEastAsia" w:eastAsiaTheme="minorEastAsia"/>
        </w:rPr>
      </w:pPr>
      <w:r>
        <w:rPr>
          <w:rFonts w:asciiTheme="minorEastAsia" w:hAnsiTheme="minorEastAsia" w:eastAsiaTheme="minorEastAsia"/>
        </w:rPr>
        <w:t>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asciiTheme="minorEastAsia" w:hAnsiTheme="minorEastAsia" w:eastAsiaTheme="minorEastAsia"/>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pPr>
        <w:rPr>
          <w:rFonts w:asciiTheme="minorEastAsia" w:hAnsiTheme="minorEastAsia" w:eastAsiaTheme="minorEastAsia"/>
          <w:bCs/>
        </w:rPr>
      </w:pPr>
      <w:bookmarkStart w:id="338" w:name="_Toc351203545"/>
      <w:r>
        <w:rPr>
          <w:rFonts w:asciiTheme="minorEastAsia" w:hAnsiTheme="minorEastAsia" w:eastAsiaTheme="minorEastAsia"/>
          <w:bCs/>
        </w:rPr>
        <w:t>7</w:t>
      </w:r>
      <w:bookmarkStart w:id="339" w:name="_Toc337558770"/>
      <w:r>
        <w:rPr>
          <w:rFonts w:asciiTheme="minorEastAsia" w:hAnsiTheme="minorEastAsia" w:eastAsiaTheme="minorEastAsia"/>
          <w:bCs/>
        </w:rPr>
        <w:t>.3 开工</w:t>
      </w:r>
      <w:bookmarkEnd w:id="338"/>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rPr>
      </w:pPr>
      <w:r>
        <w:rPr>
          <w:rFonts w:asciiTheme="minorEastAsia" w:hAnsiTheme="minorEastAsia" w:eastAsiaTheme="minorEastAsia"/>
        </w:rPr>
        <w:t>除专用合同条款另有约定外，承包人应按照第7.1款</w:t>
      </w:r>
      <w:r>
        <w:rPr>
          <w:rFonts w:hint="eastAsia" w:asciiTheme="minorEastAsia" w:hAnsiTheme="minorEastAsia" w:eastAsiaTheme="minorEastAsia"/>
        </w:rPr>
        <w:t>〔</w:t>
      </w:r>
      <w:r>
        <w:rPr>
          <w:rFonts w:asciiTheme="minorEastAsia" w:hAnsiTheme="minorEastAsia" w:eastAsiaTheme="minorEastAsia"/>
        </w:rPr>
        <w:t>施工组织设计</w:t>
      </w:r>
      <w:r>
        <w:rPr>
          <w:rFonts w:hint="eastAsia" w:asciiTheme="minorEastAsia" w:hAnsiTheme="minorEastAsia" w:eastAsiaTheme="minorEastAsia"/>
        </w:rPr>
        <w:t>〕</w:t>
      </w:r>
      <w:r>
        <w:rPr>
          <w:rFonts w:asciiTheme="minorEastAsia" w:hAnsiTheme="minorEastAsia" w:eastAsiaTheme="minorEastAsia"/>
        </w:rPr>
        <w:t>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pPr>
        <w:rPr>
          <w:rFonts w:asciiTheme="minorEastAsia" w:hAnsiTheme="minorEastAsia" w:eastAsiaTheme="minorEastAsia"/>
        </w:rPr>
      </w:pPr>
      <w:r>
        <w:rPr>
          <w:rFonts w:asciiTheme="minorEastAsia" w:hAnsiTheme="minorEastAsia" w:eastAsiaTheme="minorEastAsia"/>
        </w:rPr>
        <w:t>除专用合同条款另有约定外，合同当事人应按约定完成开工准备工作。</w:t>
      </w:r>
    </w:p>
    <w:p>
      <w:pPr>
        <w:rPr>
          <w:rFonts w:asciiTheme="minorEastAsia" w:hAnsiTheme="minorEastAsia" w:eastAsiaTheme="minorEastAsia"/>
        </w:rPr>
      </w:pPr>
      <w:r>
        <w:rPr>
          <w:rFonts w:asciiTheme="minorEastAsia" w:hAnsiTheme="minorEastAsia" w:eastAsiaTheme="minorEastAsia"/>
        </w:rPr>
        <w:t>7.3.2 开工通知</w:t>
      </w:r>
    </w:p>
    <w:bookmarkEnd w:id="339"/>
    <w:p>
      <w:pPr>
        <w:rPr>
          <w:rFonts w:asciiTheme="minorEastAsia" w:hAnsiTheme="minorEastAsia" w:eastAsiaTheme="minorEastAsia"/>
        </w:rPr>
      </w:pPr>
      <w:r>
        <w:rPr>
          <w:rFonts w:asciiTheme="minorEastAsia" w:hAnsiTheme="minorEastAsia" w:eastAsiaTheme="minorEastAsia"/>
        </w:rPr>
        <w:t>发包人应按照法律规定获得工程施工所需的许可。经发包人同意后，监理人发出的开工通知应符合法律规定。监理人应在计划开工日期7天前向承包人发出开工通知，工期自开工通知中载明的开工日期起算。</w:t>
      </w:r>
    </w:p>
    <w:p>
      <w:pPr>
        <w:rPr>
          <w:rFonts w:asciiTheme="minorEastAsia" w:hAnsiTheme="minorEastAsia" w:eastAsiaTheme="minorEastAsia"/>
        </w:rPr>
      </w:pPr>
      <w:r>
        <w:rPr>
          <w:rFonts w:asciiTheme="minorEastAsia" w:hAnsiTheme="minorEastAsia" w:eastAsiaTheme="minorEastAsia"/>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p>
    <w:p>
      <w:pPr>
        <w:rPr>
          <w:rFonts w:asciiTheme="minorEastAsia" w:hAnsiTheme="minorEastAsia" w:eastAsiaTheme="minorEastAsia"/>
          <w:bCs/>
        </w:rPr>
      </w:pPr>
      <w:bookmarkStart w:id="340" w:name="_Toc351203546"/>
      <w:r>
        <w:rPr>
          <w:rFonts w:asciiTheme="minorEastAsia" w:hAnsiTheme="minorEastAsia" w:eastAsiaTheme="minorEastAsia"/>
          <w:bCs/>
        </w:rPr>
        <w:t>7.4测量放线</w:t>
      </w:r>
      <w:bookmarkEnd w:id="340"/>
    </w:p>
    <w:p>
      <w:pPr>
        <w:rPr>
          <w:rFonts w:asciiTheme="minorEastAsia" w:hAnsiTheme="minorEastAsia" w:eastAsiaTheme="minorEastAsia"/>
        </w:rPr>
      </w:pPr>
      <w:r>
        <w:rPr>
          <w:rFonts w:asciiTheme="minorEastAsia" w:hAnsiTheme="minorEastAsia" w:eastAsiaTheme="minorEastAsia"/>
        </w:rPr>
        <w:t>7.4.1 除专用合同条款另有约定外，发包人应在至迟不得晚于第7.3.2项</w:t>
      </w:r>
      <w:r>
        <w:rPr>
          <w:rFonts w:hint="eastAsia" w:asciiTheme="minorEastAsia" w:hAnsiTheme="minorEastAsia" w:eastAsiaTheme="minorEastAsia"/>
        </w:rPr>
        <w:t>〔</w:t>
      </w:r>
      <w:r>
        <w:rPr>
          <w:rFonts w:asciiTheme="minorEastAsia" w:hAnsiTheme="minorEastAsia" w:eastAsiaTheme="minorEastAsia"/>
        </w:rPr>
        <w:t>开工通知</w:t>
      </w:r>
      <w:r>
        <w:rPr>
          <w:rFonts w:hint="eastAsia" w:asciiTheme="minorEastAsia" w:hAnsiTheme="minorEastAsia" w:eastAsiaTheme="minorEastAsia"/>
        </w:rPr>
        <w:t>〕</w:t>
      </w:r>
      <w:r>
        <w:rPr>
          <w:rFonts w:asciiTheme="minorEastAsia" w:hAnsiTheme="minorEastAsia" w:eastAsiaTheme="minorEastAsia"/>
        </w:rPr>
        <w:t>载明的开工日期前7天通过监理人向承包人提供测量基准点、基准线和水准点及其书面资料。发包人应对其提供的测量基准点、基准线和水准点及其书面资料的真实性、准确性和完整性负责。</w:t>
      </w:r>
    </w:p>
    <w:p>
      <w:pPr>
        <w:rPr>
          <w:rFonts w:asciiTheme="minorEastAsia" w:hAnsiTheme="minorEastAsia" w:eastAsiaTheme="minorEastAsia"/>
        </w:rPr>
      </w:pPr>
      <w:r>
        <w:rPr>
          <w:rFonts w:asciiTheme="minorEastAsia" w:hAnsiTheme="minorEastAsia" w:eastAsiaTheme="minorEastAsia"/>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pPr>
        <w:rPr>
          <w:rFonts w:asciiTheme="minorEastAsia" w:hAnsiTheme="minorEastAsia" w:eastAsiaTheme="minorEastAsia"/>
        </w:rPr>
      </w:pPr>
      <w:r>
        <w:rPr>
          <w:rFonts w:asciiTheme="minorEastAsia" w:hAnsiTheme="minorEastAsia" w:eastAsiaTheme="minorEastAsia"/>
        </w:rPr>
        <w:t>7.4.2 承包人负责施工过程中的全部施工测量放线工作，并配置具有相应资质的人员、合格的仪器、设备和其他物品。承包人应矫正工程的位置、标高、尺寸或准线中出现的任何差错，并对工程各部分的定位负责。</w:t>
      </w:r>
    </w:p>
    <w:p>
      <w:pPr>
        <w:rPr>
          <w:rFonts w:asciiTheme="minorEastAsia" w:hAnsiTheme="minorEastAsia" w:eastAsiaTheme="minorEastAsia"/>
        </w:rPr>
      </w:pPr>
      <w:r>
        <w:rPr>
          <w:rFonts w:asciiTheme="minorEastAsia" w:hAnsiTheme="minorEastAsia" w:eastAsiaTheme="minorEastAsia"/>
        </w:rPr>
        <w:t>施工过程中对施工现场内水准点等测量标志物的保护工作由承包人负责。</w:t>
      </w:r>
      <w:bookmarkStart w:id="341" w:name="_Toc351203547"/>
    </w:p>
    <w:p>
      <w:pPr>
        <w:rPr>
          <w:rFonts w:asciiTheme="minorEastAsia" w:hAnsiTheme="minorEastAsia" w:eastAsiaTheme="minorEastAsia"/>
          <w:bCs/>
        </w:rPr>
      </w:pPr>
      <w:r>
        <w:rPr>
          <w:rFonts w:asciiTheme="minorEastAsia" w:hAnsiTheme="minorEastAsia" w:eastAsiaTheme="minorEastAsia"/>
          <w:bCs/>
        </w:rPr>
        <w:t>7</w:t>
      </w:r>
      <w:bookmarkEnd w:id="334"/>
      <w:bookmarkEnd w:id="335"/>
      <w:bookmarkStart w:id="342" w:name="_Toc296346574"/>
      <w:bookmarkStart w:id="343" w:name="_Toc337558772"/>
      <w:bookmarkStart w:id="344" w:name="_Toc296503073"/>
      <w:r>
        <w:rPr>
          <w:rFonts w:asciiTheme="minorEastAsia" w:hAnsiTheme="minorEastAsia" w:eastAsiaTheme="minorEastAsia"/>
          <w:bCs/>
        </w:rPr>
        <w:t>.5</w:t>
      </w:r>
      <w:r>
        <w:rPr>
          <w:rFonts w:hint="eastAsia" w:asciiTheme="minorEastAsia" w:hAnsiTheme="minorEastAsia" w:eastAsiaTheme="minorEastAsia"/>
          <w:bCs/>
        </w:rPr>
        <w:t xml:space="preserve"> </w:t>
      </w:r>
      <w:r>
        <w:rPr>
          <w:rFonts w:asciiTheme="minorEastAsia" w:hAnsiTheme="minorEastAsia" w:eastAsiaTheme="minorEastAsia"/>
          <w:bCs/>
        </w:rPr>
        <w:t>工期延误</w:t>
      </w:r>
      <w:bookmarkEnd w:id="341"/>
    </w:p>
    <w:bookmarkEnd w:id="342"/>
    <w:bookmarkEnd w:id="343"/>
    <w:bookmarkEnd w:id="344"/>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 xml:space="preserve">在合同履行过程中，因下列情况导致工期延误和（或）费用增加的，由发包人承担由此延误的工期和（或）增加的费用，且发包人应支付承包人合理的利润： </w:t>
      </w:r>
    </w:p>
    <w:p>
      <w:pPr>
        <w:rPr>
          <w:rFonts w:asciiTheme="minorEastAsia" w:hAnsiTheme="minorEastAsia" w:eastAsiaTheme="minorEastAsia"/>
        </w:rPr>
      </w:pPr>
      <w:r>
        <w:rPr>
          <w:rFonts w:asciiTheme="minorEastAsia" w:hAnsiTheme="minorEastAsia" w:eastAsiaTheme="minorEastAsia"/>
        </w:rPr>
        <w:t>（1）发包人未能按合同约定提供图纸或所提供图纸不符合合同约定的；</w:t>
      </w:r>
    </w:p>
    <w:p>
      <w:pPr>
        <w:rPr>
          <w:rFonts w:asciiTheme="minorEastAsia" w:hAnsiTheme="minorEastAsia" w:eastAsiaTheme="minorEastAsia"/>
        </w:rPr>
      </w:pPr>
      <w:r>
        <w:rPr>
          <w:rFonts w:asciiTheme="minorEastAsia" w:hAnsiTheme="minorEastAsia" w:eastAsiaTheme="minorEastAsia"/>
        </w:rPr>
        <w:t>（2）发包人未能按合同约定提供施工现场、施工条件、基础资料、许可、批准等开工条件的；</w:t>
      </w:r>
    </w:p>
    <w:p>
      <w:pPr>
        <w:rPr>
          <w:rFonts w:asciiTheme="minorEastAsia" w:hAnsiTheme="minorEastAsia" w:eastAsiaTheme="minorEastAsia"/>
        </w:rPr>
      </w:pPr>
      <w:r>
        <w:rPr>
          <w:rFonts w:asciiTheme="minorEastAsia" w:hAnsiTheme="minorEastAsia" w:eastAsiaTheme="minorEastAsia"/>
        </w:rPr>
        <w:t>（3）发包人提供的测量基准点、基准线和水准点及其书面资料存在错误或疏漏的；</w:t>
      </w:r>
    </w:p>
    <w:p>
      <w:pPr>
        <w:rPr>
          <w:rFonts w:asciiTheme="minorEastAsia" w:hAnsiTheme="minorEastAsia" w:eastAsiaTheme="minorEastAsia"/>
        </w:rPr>
      </w:pPr>
      <w:r>
        <w:rPr>
          <w:rFonts w:asciiTheme="minorEastAsia" w:hAnsiTheme="minorEastAsia" w:eastAsiaTheme="minorEastAsia"/>
        </w:rPr>
        <w:t>（4）发包人未能在计划开工日期之日起7天内同意下达开工通知的；</w:t>
      </w:r>
    </w:p>
    <w:p>
      <w:pPr>
        <w:rPr>
          <w:rFonts w:asciiTheme="minorEastAsia" w:hAnsiTheme="minorEastAsia" w:eastAsiaTheme="minorEastAsia"/>
        </w:rPr>
      </w:pPr>
      <w:r>
        <w:rPr>
          <w:rFonts w:asciiTheme="minorEastAsia" w:hAnsiTheme="minorEastAsia" w:eastAsiaTheme="minorEastAsia"/>
        </w:rPr>
        <w:t>（5）发包人未能按合同约定日期支付工程预付款、进度款或竣工结算款的；</w:t>
      </w:r>
    </w:p>
    <w:p>
      <w:pPr>
        <w:rPr>
          <w:rFonts w:asciiTheme="minorEastAsia" w:hAnsiTheme="minorEastAsia" w:eastAsiaTheme="minorEastAsia"/>
        </w:rPr>
      </w:pPr>
      <w:r>
        <w:rPr>
          <w:rFonts w:asciiTheme="minorEastAsia" w:hAnsiTheme="minorEastAsia" w:eastAsiaTheme="minorEastAsia"/>
        </w:rPr>
        <w:t>（6）监理人未按合同约定发出指示、批准等文件的；</w:t>
      </w:r>
    </w:p>
    <w:p>
      <w:pPr>
        <w:rPr>
          <w:rFonts w:asciiTheme="minorEastAsia" w:hAnsiTheme="minorEastAsia" w:eastAsiaTheme="minorEastAsia"/>
        </w:rPr>
      </w:pPr>
      <w:r>
        <w:rPr>
          <w:rFonts w:asciiTheme="minorEastAsia" w:hAnsiTheme="minorEastAsia" w:eastAsiaTheme="minorEastAsia"/>
        </w:rPr>
        <w:t>（7）专用合同条款中约定的其他情形。</w:t>
      </w:r>
    </w:p>
    <w:p>
      <w:pPr>
        <w:rPr>
          <w:rFonts w:asciiTheme="minorEastAsia" w:hAnsiTheme="minorEastAsia" w:eastAsiaTheme="minorEastAsia"/>
        </w:rPr>
      </w:pPr>
      <w:r>
        <w:rPr>
          <w:rFonts w:asciiTheme="minorEastAsia" w:hAnsiTheme="minorEastAsia" w:eastAsiaTheme="minorEastAsia"/>
        </w:rPr>
        <w:t>因发包人原因未按计划开工日期开工的，发包人应按实际开工日期顺延竣工日期，确保实际工期不低于合同约定的工期总日历天数。因发包人原因导致工期延误需要修订施工进度计划的，按照第7.2.2项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7.5.2 因承包人原因导致工期延误</w:t>
      </w:r>
    </w:p>
    <w:p>
      <w:pPr>
        <w:rPr>
          <w:rFonts w:asciiTheme="minorEastAsia" w:hAnsiTheme="minorEastAsia" w:eastAsiaTheme="minorEastAsia"/>
        </w:rPr>
      </w:pPr>
      <w:bookmarkStart w:id="345" w:name="_Toc296346577"/>
      <w:bookmarkStart w:id="346" w:name="_Toc296503076"/>
      <w:r>
        <w:rPr>
          <w:rFonts w:asciiTheme="minorEastAsia" w:hAnsiTheme="minorEastAsia" w:eastAsiaTheme="minorEastAsia"/>
        </w:rPr>
        <w:t>因</w:t>
      </w:r>
      <w:bookmarkEnd w:id="345"/>
      <w:bookmarkEnd w:id="346"/>
      <w:r>
        <w:rPr>
          <w:rFonts w:asciiTheme="minorEastAsia" w:hAnsiTheme="minorEastAsia" w:eastAsiaTheme="minorEastAsia"/>
        </w:rPr>
        <w:t>承包人原因造成工期延误的，可以在专用合同条款中约定逾期竣工违约金的计算方法和逾期竣工违约金的上限。承包人支付逾期竣工违约金后，不免除承包人继续完成工程及修补缺陷的义务。</w:t>
      </w:r>
    </w:p>
    <w:p>
      <w:pPr>
        <w:rPr>
          <w:rFonts w:asciiTheme="minorEastAsia" w:hAnsiTheme="minorEastAsia" w:eastAsiaTheme="minorEastAsia"/>
          <w:bCs/>
        </w:rPr>
      </w:pPr>
      <w:bookmarkStart w:id="347" w:name="_Toc351203548"/>
      <w:r>
        <w:rPr>
          <w:rFonts w:asciiTheme="minorEastAsia" w:hAnsiTheme="minorEastAsia" w:eastAsiaTheme="minorEastAsia"/>
          <w:bCs/>
        </w:rPr>
        <w:t>7</w:t>
      </w:r>
      <w:bookmarkStart w:id="348" w:name="_Toc296503074"/>
      <w:bookmarkStart w:id="349" w:name="_Toc337558773"/>
      <w:bookmarkStart w:id="350" w:name="_Toc296346575"/>
      <w:bookmarkStart w:id="351" w:name="_Toc296503077"/>
      <w:bookmarkStart w:id="352" w:name="_Toc296346578"/>
      <w:r>
        <w:rPr>
          <w:rFonts w:asciiTheme="minorEastAsia" w:hAnsiTheme="minorEastAsia" w:eastAsiaTheme="minorEastAsia"/>
          <w:bCs/>
        </w:rPr>
        <w:t>.6 不利物质条件</w:t>
      </w:r>
      <w:bookmarkEnd w:id="347"/>
    </w:p>
    <w:bookmarkEnd w:id="348"/>
    <w:bookmarkEnd w:id="349"/>
    <w:bookmarkEnd w:id="350"/>
    <w:p>
      <w:pPr>
        <w:rPr>
          <w:rFonts w:asciiTheme="minorEastAsia" w:hAnsiTheme="minorEastAsia" w:eastAsiaTheme="minorEastAsia"/>
        </w:rPr>
      </w:pPr>
      <w:r>
        <w:rPr>
          <w:rFonts w:asciiTheme="minorEastAsia" w:hAnsiTheme="minorEastAsia" w:eastAsiaTheme="minorEastAsia"/>
        </w:rPr>
        <w:t>不利物质条件是指有经验的承包人在施工现场遇到的不可预见的自然物质条件、非自然的物质障碍和污染物，包括地表以下物质条件和水文条件以及专用合同条款约定的其他情形，但不包括气候条件。</w:t>
      </w:r>
    </w:p>
    <w:p>
      <w:pPr>
        <w:rPr>
          <w:rFonts w:asciiTheme="minorEastAsia" w:hAnsiTheme="minorEastAsia" w:eastAsiaTheme="minorEastAsia"/>
        </w:rPr>
      </w:pPr>
      <w:r>
        <w:rPr>
          <w:rFonts w:asciiTheme="minorEastAsia" w:hAnsiTheme="minorEastAsia" w:eastAsiaTheme="minorEastAsia"/>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约定执行。承包人因采取合理措施而增加的费用和（或）延误的工期由发包人承担。</w:t>
      </w:r>
    </w:p>
    <w:p>
      <w:pPr>
        <w:rPr>
          <w:rFonts w:asciiTheme="minorEastAsia" w:hAnsiTheme="minorEastAsia" w:eastAsiaTheme="minorEastAsia"/>
          <w:bCs/>
        </w:rPr>
      </w:pPr>
      <w:bookmarkStart w:id="353" w:name="_Toc351203549"/>
      <w:r>
        <w:rPr>
          <w:rFonts w:asciiTheme="minorEastAsia" w:hAnsiTheme="minorEastAsia" w:eastAsiaTheme="minorEastAsia"/>
          <w:bCs/>
        </w:rPr>
        <w:t>7</w:t>
      </w:r>
      <w:bookmarkStart w:id="354" w:name="_Toc296503075"/>
      <w:bookmarkStart w:id="355" w:name="_Toc296346576"/>
      <w:bookmarkStart w:id="356" w:name="_Toc337558774"/>
      <w:r>
        <w:rPr>
          <w:rFonts w:asciiTheme="minorEastAsia" w:hAnsiTheme="minorEastAsia" w:eastAsiaTheme="minorEastAsia"/>
          <w:bCs/>
        </w:rPr>
        <w:t>.7</w:t>
      </w:r>
      <w:r>
        <w:rPr>
          <w:rFonts w:hint="eastAsia" w:asciiTheme="minorEastAsia" w:hAnsiTheme="minorEastAsia" w:eastAsiaTheme="minorEastAsia"/>
          <w:bCs/>
        </w:rPr>
        <w:t xml:space="preserve"> </w:t>
      </w:r>
      <w:r>
        <w:rPr>
          <w:rFonts w:asciiTheme="minorEastAsia" w:hAnsiTheme="minorEastAsia" w:eastAsiaTheme="minorEastAsia"/>
          <w:bCs/>
        </w:rPr>
        <w:t>异常恶劣的气候条件</w:t>
      </w:r>
      <w:bookmarkEnd w:id="353"/>
    </w:p>
    <w:bookmarkEnd w:id="354"/>
    <w:bookmarkEnd w:id="355"/>
    <w:bookmarkEnd w:id="356"/>
    <w:p>
      <w:pPr>
        <w:rPr>
          <w:rFonts w:asciiTheme="minorEastAsia" w:hAnsiTheme="minorEastAsia" w:eastAsiaTheme="minorEastAsia"/>
        </w:rPr>
      </w:pPr>
      <w:r>
        <w:rPr>
          <w:rFonts w:asciiTheme="minorEastAsia" w:hAnsiTheme="minorEastAsia" w:eastAsiaTheme="minorEastAsia"/>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pPr>
        <w:rPr>
          <w:rFonts w:asciiTheme="minorEastAsia" w:hAnsiTheme="minorEastAsia" w:eastAsiaTheme="minorEastAsia"/>
        </w:rPr>
      </w:pPr>
      <w:r>
        <w:rPr>
          <w:rFonts w:asciiTheme="minorEastAsia" w:hAnsiTheme="minorEastAsia" w:eastAsiaTheme="minorEastAsia"/>
        </w:rPr>
        <w:t>承包人应采取克服异常恶劣的气候条件的合理措施继续施工，并及时通知发包人和监理人。监理人经发包人同意后应当及时发出指示，指示构成变更的，按第10条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约定办理。承包人因采取合理措施而增加的费用和（或）延误的工期由发包人承担。</w:t>
      </w:r>
      <w:bookmarkStart w:id="357" w:name="_Toc351203550"/>
    </w:p>
    <w:p>
      <w:pPr>
        <w:rPr>
          <w:rFonts w:asciiTheme="minorEastAsia" w:hAnsiTheme="minorEastAsia" w:eastAsiaTheme="minorEastAsia"/>
          <w:bCs/>
        </w:rPr>
      </w:pPr>
      <w:r>
        <w:rPr>
          <w:rFonts w:asciiTheme="minorEastAsia" w:hAnsiTheme="minorEastAsia" w:eastAsiaTheme="minorEastAsia"/>
          <w:bCs/>
        </w:rPr>
        <w:t>7</w:t>
      </w:r>
      <w:bookmarkStart w:id="358" w:name="_Toc337558775"/>
      <w:r>
        <w:rPr>
          <w:rFonts w:asciiTheme="minorEastAsia" w:hAnsiTheme="minorEastAsia" w:eastAsiaTheme="minorEastAsia"/>
          <w:bCs/>
        </w:rPr>
        <w:t>.8</w:t>
      </w:r>
      <w:r>
        <w:rPr>
          <w:rFonts w:hint="eastAsia" w:asciiTheme="minorEastAsia" w:hAnsiTheme="minorEastAsia" w:eastAsiaTheme="minorEastAsia"/>
          <w:bCs/>
        </w:rPr>
        <w:t xml:space="preserve"> </w:t>
      </w:r>
      <w:r>
        <w:rPr>
          <w:rFonts w:asciiTheme="minorEastAsia" w:hAnsiTheme="minorEastAsia" w:eastAsiaTheme="minorEastAsia"/>
          <w:bCs/>
        </w:rPr>
        <w:t>暂停施工</w:t>
      </w:r>
      <w:bookmarkEnd w:id="357"/>
    </w:p>
    <w:bookmarkEnd w:id="351"/>
    <w:bookmarkEnd w:id="352"/>
    <w:bookmarkEnd w:id="358"/>
    <w:p>
      <w:pPr>
        <w:rPr>
          <w:rFonts w:asciiTheme="minorEastAsia" w:hAnsiTheme="minorEastAsia" w:eastAsiaTheme="minorEastAsia"/>
        </w:rPr>
      </w:pPr>
      <w:r>
        <w:rPr>
          <w:rFonts w:asciiTheme="minorEastAsia" w:hAnsiTheme="minorEastAsia" w:eastAsiaTheme="minorEastAsia"/>
        </w:rPr>
        <w:t>7.8.1发包人原因引起的暂停施工</w:t>
      </w:r>
    </w:p>
    <w:p>
      <w:pPr>
        <w:rPr>
          <w:rFonts w:asciiTheme="minorEastAsia" w:hAnsiTheme="minorEastAsia" w:eastAsiaTheme="minorEastAsia"/>
        </w:rPr>
      </w:pPr>
      <w:r>
        <w:rPr>
          <w:rFonts w:asciiTheme="minorEastAsia" w:hAnsiTheme="minorEastAsia" w:eastAsiaTheme="minorEastAsia"/>
        </w:rPr>
        <w:t>因发包人原因引起暂停施工的，监理人经发包人同意后，应及时下达暂停施工指示。情况紧急且监理人未及时下达暂停施工指示的，按照第7.8.4项</w:t>
      </w:r>
      <w:r>
        <w:rPr>
          <w:rFonts w:hint="eastAsia" w:asciiTheme="minorEastAsia" w:hAnsiTheme="minorEastAsia" w:eastAsiaTheme="minorEastAsia"/>
        </w:rPr>
        <w:t>〔</w:t>
      </w:r>
      <w:r>
        <w:rPr>
          <w:rFonts w:asciiTheme="minorEastAsia" w:hAnsiTheme="minorEastAsia" w:eastAsiaTheme="minorEastAsia"/>
        </w:rPr>
        <w:t>紧急情况下的暂停施工</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因发包人原因引起的暂停施工，发包人应承担由此增加的费用和（或）延误的工期，并支付承包人合理的利润。</w:t>
      </w:r>
    </w:p>
    <w:p>
      <w:pPr>
        <w:rPr>
          <w:rFonts w:asciiTheme="minorEastAsia" w:hAnsiTheme="minorEastAsia" w:eastAsiaTheme="minorEastAsia"/>
        </w:rPr>
      </w:pPr>
      <w:r>
        <w:rPr>
          <w:rFonts w:asciiTheme="minorEastAsia" w:hAnsiTheme="minorEastAsia" w:eastAsiaTheme="minorEastAsia"/>
        </w:rPr>
        <w:t>7.8.2 承包人原因引起的暂停施工</w:t>
      </w:r>
    </w:p>
    <w:p>
      <w:pPr>
        <w:rPr>
          <w:rFonts w:asciiTheme="minorEastAsia" w:hAnsiTheme="minorEastAsia" w:eastAsiaTheme="minorEastAsia"/>
        </w:rPr>
      </w:pPr>
      <w:r>
        <w:rPr>
          <w:rFonts w:asciiTheme="minorEastAsia" w:hAnsiTheme="minorEastAsia" w:eastAsiaTheme="minorEastAsia"/>
        </w:rPr>
        <w:t>因承包人原因引起的暂停施工，承包人应承担由此增加的费用和（或）延误的工期，且承包人在收到监理人复工指示后</w:t>
      </w:r>
      <w:r>
        <w:rPr>
          <w:rFonts w:hint="eastAsia" w:asciiTheme="minorEastAsia" w:hAnsiTheme="minorEastAsia" w:eastAsiaTheme="minorEastAsia"/>
        </w:rPr>
        <w:t>84</w:t>
      </w:r>
      <w:r>
        <w:rPr>
          <w:rFonts w:asciiTheme="minorEastAsia" w:hAnsiTheme="minorEastAsia" w:eastAsiaTheme="minorEastAsia"/>
        </w:rPr>
        <w:t>天内仍未复工的，视为第16.2.1项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第（7）目约定的承包人无法继续履行合同的情形。</w:t>
      </w:r>
    </w:p>
    <w:p>
      <w:pPr>
        <w:rPr>
          <w:rFonts w:asciiTheme="minorEastAsia" w:hAnsiTheme="minorEastAsia" w:eastAsiaTheme="minorEastAsia"/>
        </w:rPr>
      </w:pPr>
      <w:r>
        <w:rPr>
          <w:rFonts w:asciiTheme="minorEastAsia" w:hAnsiTheme="minorEastAsia" w:eastAsiaTheme="minorEastAsia"/>
        </w:rPr>
        <w:t>7.8.3 指示暂停施工</w:t>
      </w:r>
    </w:p>
    <w:p>
      <w:pPr>
        <w:rPr>
          <w:rFonts w:asciiTheme="minorEastAsia" w:hAnsiTheme="minorEastAsia" w:eastAsiaTheme="minorEastAsia"/>
        </w:rPr>
      </w:pPr>
      <w:r>
        <w:rPr>
          <w:rFonts w:asciiTheme="minorEastAsia" w:hAnsiTheme="minorEastAsia" w:eastAsiaTheme="minorEastAsia"/>
        </w:rPr>
        <w:t>监理人认为有必要时，并经发包人批准后，可向承包人作出暂停施工的指示，承包人应按监理人指示暂停施工。</w:t>
      </w:r>
    </w:p>
    <w:p>
      <w:pPr>
        <w:rPr>
          <w:rFonts w:asciiTheme="minorEastAsia" w:hAnsiTheme="minorEastAsia" w:eastAsiaTheme="minorEastAsia"/>
        </w:rPr>
      </w:pPr>
      <w:r>
        <w:rPr>
          <w:rFonts w:asciiTheme="minorEastAsia" w:hAnsiTheme="minorEastAsia" w:eastAsiaTheme="minorEastAsia"/>
        </w:rPr>
        <w:t>7.8.4 紧急情况下的暂停施工</w:t>
      </w:r>
    </w:p>
    <w:p>
      <w:pPr>
        <w:rPr>
          <w:rFonts w:asciiTheme="minorEastAsia" w:hAnsiTheme="minorEastAsia" w:eastAsiaTheme="minorEastAsia"/>
        </w:rPr>
      </w:pPr>
      <w:r>
        <w:rPr>
          <w:rFonts w:asciiTheme="minorEastAsia" w:hAnsiTheme="minorEastAsia" w:eastAsiaTheme="minorEastAsia"/>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rPr>
      </w:pPr>
      <w:r>
        <w:rPr>
          <w:rFonts w:asciiTheme="minorEastAsia" w:hAnsiTheme="minorEastAsia" w:eastAsiaTheme="minorEastAsia"/>
        </w:rPr>
        <w:t>7.8.5 暂停施工后的复工</w:t>
      </w:r>
    </w:p>
    <w:p>
      <w:pPr>
        <w:rPr>
          <w:rFonts w:asciiTheme="minorEastAsia" w:hAnsiTheme="minorEastAsia" w:eastAsiaTheme="minorEastAsia"/>
        </w:rPr>
      </w:pPr>
      <w:r>
        <w:rPr>
          <w:rFonts w:asciiTheme="minorEastAsia" w:hAnsiTheme="minorEastAsia" w:eastAsiaTheme="minorEastAsia"/>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pPr>
        <w:rPr>
          <w:rFonts w:asciiTheme="minorEastAsia" w:hAnsiTheme="minorEastAsia" w:eastAsiaTheme="minorEastAsia"/>
        </w:rPr>
      </w:pPr>
      <w:r>
        <w:rPr>
          <w:rFonts w:asciiTheme="minorEastAsia" w:hAnsiTheme="minorEastAsia" w:eastAsiaTheme="minorEastAsia"/>
        </w:rPr>
        <w:t>承包人无故拖延和拒绝复工的，承包人承担由此增加的费用和（或）延误的工期；因发包人原因无法按时复工的，按照第7.5.1项</w:t>
      </w:r>
      <w:r>
        <w:rPr>
          <w:rFonts w:hint="eastAsia" w:asciiTheme="minorEastAsia" w:hAnsiTheme="minorEastAsia" w:eastAsiaTheme="minorEastAsia"/>
        </w:rPr>
        <w:t>〔</w:t>
      </w:r>
      <w:r>
        <w:rPr>
          <w:rFonts w:asciiTheme="minorEastAsia" w:hAnsiTheme="minorEastAsia" w:eastAsiaTheme="minorEastAsia"/>
        </w:rPr>
        <w:t>因发包人原因导致工期延误</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7.8.6 暂停施工持续56天以上</w:t>
      </w:r>
    </w:p>
    <w:p>
      <w:pPr>
        <w:rPr>
          <w:rFonts w:asciiTheme="minorEastAsia" w:hAnsiTheme="minorEastAsia" w:eastAsiaTheme="minorEastAsia"/>
        </w:rPr>
      </w:pPr>
      <w:r>
        <w:rPr>
          <w:rFonts w:asciiTheme="minorEastAsia" w:hAnsiTheme="minorEastAsia" w:eastAsiaTheme="minorEastAsia"/>
        </w:rPr>
        <w:t>监理人发出暂停施工指示后56天内未向承包人发出复工通知，除该项停工属于第7.8.2项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外，承包人可向发包人提交书面通知，要求发包人在收到书面通知后28天内准许已暂停施工的部分或全部工程继续施工。发包人逾期不予批准的，则承包人可以通知发包人，将工程受影响的部分视为按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第（2）项的可取消工作。</w:t>
      </w:r>
    </w:p>
    <w:p>
      <w:pPr>
        <w:rPr>
          <w:rFonts w:asciiTheme="minorEastAsia" w:hAnsiTheme="minorEastAsia" w:eastAsiaTheme="minorEastAsia"/>
        </w:rPr>
      </w:pPr>
      <w:r>
        <w:rPr>
          <w:rFonts w:asciiTheme="minorEastAsia" w:hAnsiTheme="minorEastAsia" w:eastAsiaTheme="minorEastAsia"/>
        </w:rPr>
        <w:t>暂停施工持续</w:t>
      </w:r>
      <w:r>
        <w:rPr>
          <w:rFonts w:hint="eastAsia" w:asciiTheme="minorEastAsia" w:hAnsiTheme="minorEastAsia" w:eastAsiaTheme="minorEastAsia"/>
        </w:rPr>
        <w:t>84</w:t>
      </w:r>
      <w:r>
        <w:rPr>
          <w:rFonts w:asciiTheme="minorEastAsia" w:hAnsiTheme="minorEastAsia" w:eastAsiaTheme="minorEastAsia"/>
        </w:rPr>
        <w:t>天以上不复工的，且不属于第7.8.2项</w:t>
      </w:r>
      <w:r>
        <w:rPr>
          <w:rFonts w:hint="eastAsia" w:asciiTheme="minorEastAsia" w:hAnsiTheme="minorEastAsia" w:eastAsiaTheme="minorEastAsia"/>
        </w:rPr>
        <w:t>〔</w:t>
      </w:r>
      <w:r>
        <w:rPr>
          <w:rFonts w:asciiTheme="minorEastAsia" w:hAnsiTheme="minorEastAsia" w:eastAsiaTheme="minorEastAsia"/>
        </w:rPr>
        <w:t>承包人原因引起的暂停施工</w:t>
      </w:r>
      <w:r>
        <w:rPr>
          <w:rFonts w:hint="eastAsia" w:asciiTheme="minorEastAsia" w:hAnsiTheme="minorEastAsia" w:eastAsiaTheme="minorEastAsia"/>
        </w:rPr>
        <w:t>〕</w:t>
      </w:r>
      <w:r>
        <w:rPr>
          <w:rFonts w:asciiTheme="minorEastAsia" w:hAnsiTheme="minorEastAsia" w:eastAsiaTheme="minorEastAsia"/>
        </w:rPr>
        <w:t>及第17条</w:t>
      </w:r>
      <w:r>
        <w:rPr>
          <w:rFonts w:hint="eastAsia" w:asciiTheme="minorEastAsia" w:hAnsiTheme="minorEastAsia" w:eastAsiaTheme="minorEastAsia"/>
        </w:rPr>
        <w:t>〔</w:t>
      </w:r>
      <w:r>
        <w:rPr>
          <w:rFonts w:asciiTheme="minorEastAsia" w:hAnsiTheme="minorEastAsia" w:eastAsiaTheme="minorEastAsia"/>
        </w:rPr>
        <w:t>不可抗力</w:t>
      </w:r>
      <w:r>
        <w:rPr>
          <w:rFonts w:hint="eastAsia" w:asciiTheme="minorEastAsia" w:hAnsiTheme="minorEastAsia" w:eastAsiaTheme="minorEastAsia"/>
        </w:rPr>
        <w:t>〕</w:t>
      </w:r>
      <w:r>
        <w:rPr>
          <w:rFonts w:asciiTheme="minorEastAsia" w:hAnsiTheme="minorEastAsia" w:eastAsiaTheme="minorEastAsia"/>
        </w:rPr>
        <w:t>约定的情形，并影响到整个工程以及合同目的实现的，承包人有权提出价格调整要求，或者解除合同。解除合同的，按照第16.1.3项</w:t>
      </w:r>
      <w:r>
        <w:rPr>
          <w:rFonts w:hint="eastAsia" w:asciiTheme="minorEastAsia" w:hAnsiTheme="minorEastAsia" w:eastAsiaTheme="minorEastAsia"/>
        </w:rPr>
        <w:t>〔</w:t>
      </w:r>
      <w:r>
        <w:rPr>
          <w:rFonts w:asciiTheme="minorEastAsia" w:hAnsiTheme="minorEastAsia" w:eastAsiaTheme="minorEastAsia"/>
        </w:rPr>
        <w:t>因发包人违约解除合同</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7.8.7 暂停施工期间的工程照管</w:t>
      </w:r>
    </w:p>
    <w:p>
      <w:pPr>
        <w:rPr>
          <w:rFonts w:asciiTheme="minorEastAsia" w:hAnsiTheme="minorEastAsia" w:eastAsiaTheme="minorEastAsia"/>
        </w:rPr>
      </w:pPr>
      <w:r>
        <w:rPr>
          <w:rFonts w:asciiTheme="minorEastAsia" w:hAnsiTheme="minorEastAsia" w:eastAsiaTheme="minorEastAsia"/>
        </w:rPr>
        <w:t>暂停施工期间，承包人应负责妥善照管工程并提供安全保障，由此增加的费用由责任方承担。</w:t>
      </w:r>
    </w:p>
    <w:p>
      <w:pPr>
        <w:rPr>
          <w:rFonts w:asciiTheme="minorEastAsia" w:hAnsiTheme="minorEastAsia" w:eastAsiaTheme="minorEastAsia"/>
        </w:rPr>
      </w:pPr>
      <w:r>
        <w:rPr>
          <w:rFonts w:asciiTheme="minorEastAsia" w:hAnsiTheme="minorEastAsia" w:eastAsiaTheme="minorEastAsia"/>
        </w:rPr>
        <w:t>7.8.8 暂停施工的措施</w:t>
      </w:r>
    </w:p>
    <w:p>
      <w:pPr>
        <w:rPr>
          <w:rFonts w:asciiTheme="minorEastAsia" w:hAnsiTheme="minorEastAsia" w:eastAsiaTheme="minorEastAsia"/>
        </w:rPr>
      </w:pPr>
      <w:r>
        <w:rPr>
          <w:rFonts w:asciiTheme="minorEastAsia" w:hAnsiTheme="minorEastAsia" w:eastAsiaTheme="minorEastAsia"/>
        </w:rPr>
        <w:t>暂停施工期间，发包人和承包人均应采取必要的措施确保工程质量及安全，防止因暂停施工扩大损失。</w:t>
      </w:r>
    </w:p>
    <w:p>
      <w:pPr>
        <w:rPr>
          <w:rFonts w:asciiTheme="minorEastAsia" w:hAnsiTheme="minorEastAsia" w:eastAsiaTheme="minorEastAsia"/>
          <w:bCs/>
        </w:rPr>
      </w:pPr>
      <w:bookmarkStart w:id="359" w:name="_Toc351203551"/>
      <w:r>
        <w:rPr>
          <w:rFonts w:asciiTheme="minorEastAsia" w:hAnsiTheme="minorEastAsia" w:eastAsiaTheme="minorEastAsia"/>
          <w:bCs/>
        </w:rPr>
        <w:t>7.9提前竣工</w:t>
      </w:r>
      <w:bookmarkEnd w:id="359"/>
    </w:p>
    <w:p>
      <w:pPr>
        <w:rPr>
          <w:rFonts w:asciiTheme="minorEastAsia" w:hAnsiTheme="minorEastAsia" w:eastAsiaTheme="minorEastAsia"/>
        </w:rPr>
      </w:pPr>
      <w:r>
        <w:rPr>
          <w:rFonts w:asciiTheme="minorEastAsia" w:hAnsiTheme="minorEastAsia" w:eastAsiaTheme="minorEastAsia"/>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w:t>
      </w:r>
      <w:r>
        <w:rPr>
          <w:rFonts w:hint="eastAsia" w:asciiTheme="minorEastAsia" w:hAnsiTheme="minorEastAsia" w:eastAsiaTheme="minorEastAsia"/>
        </w:rPr>
        <w:t>承包人认为提前竣工指示无法执行的，应向监理人和发包人提出书面异议，发包人和监理人应在收到异议后7天内予以答复。任何情况下，发包人不得压缩合理工期。</w:t>
      </w:r>
    </w:p>
    <w:p>
      <w:pPr>
        <w:rPr>
          <w:rFonts w:asciiTheme="minorEastAsia" w:hAnsiTheme="minorEastAsia" w:eastAsiaTheme="minorEastAsia"/>
        </w:rPr>
      </w:pPr>
      <w:r>
        <w:rPr>
          <w:rFonts w:asciiTheme="minorEastAsia" w:hAnsiTheme="minorEastAsia" w:eastAsiaTheme="minorEastAsia"/>
        </w:rPr>
        <w:t>7.9.2 发包人要求承包人提前竣工，或承包人提出提前竣工的建议能够给发包人带来效益的，合同当事人可以在专用合同条款中约定提前竣工的奖励。</w:t>
      </w:r>
    </w:p>
    <w:p>
      <w:pPr>
        <w:rPr>
          <w:rFonts w:asciiTheme="minorEastAsia" w:hAnsiTheme="minorEastAsia" w:eastAsiaTheme="minorEastAsia"/>
          <w:bCs/>
        </w:rPr>
      </w:pPr>
      <w:bookmarkStart w:id="360" w:name="_Toc351203552"/>
      <w:r>
        <w:rPr>
          <w:rFonts w:asciiTheme="minorEastAsia" w:hAnsiTheme="minorEastAsia" w:eastAsiaTheme="minorEastAsia"/>
          <w:bCs/>
        </w:rPr>
        <w:t>8</w:t>
      </w:r>
      <w:bookmarkStart w:id="361" w:name="_Toc296503058"/>
      <w:bookmarkStart w:id="362" w:name="_Toc337558776"/>
      <w:bookmarkStart w:id="363" w:name="_Toc296346559"/>
      <w:r>
        <w:rPr>
          <w:rFonts w:asciiTheme="minorEastAsia" w:hAnsiTheme="minorEastAsia" w:eastAsiaTheme="minorEastAsia"/>
          <w:bCs/>
        </w:rPr>
        <w:t>. 材料与设备</w:t>
      </w:r>
      <w:bookmarkEnd w:id="360"/>
    </w:p>
    <w:bookmarkEnd w:id="361"/>
    <w:bookmarkEnd w:id="362"/>
    <w:bookmarkEnd w:id="363"/>
    <w:p>
      <w:pPr>
        <w:rPr>
          <w:rFonts w:asciiTheme="minorEastAsia" w:hAnsiTheme="minorEastAsia" w:eastAsiaTheme="minorEastAsia"/>
          <w:bCs/>
        </w:rPr>
      </w:pPr>
      <w:bookmarkStart w:id="364" w:name="_Toc351203553"/>
      <w:r>
        <w:rPr>
          <w:rFonts w:asciiTheme="minorEastAsia" w:hAnsiTheme="minorEastAsia" w:eastAsiaTheme="minorEastAsia"/>
          <w:bCs/>
        </w:rPr>
        <w:t>8</w:t>
      </w:r>
      <w:bookmarkStart w:id="365" w:name="_Toc296503059"/>
      <w:bookmarkStart w:id="366" w:name="_Toc296346560"/>
      <w:bookmarkStart w:id="367" w:name="_Toc337558777"/>
      <w:bookmarkStart w:id="368" w:name="_Toc468936960"/>
      <w:r>
        <w:rPr>
          <w:rFonts w:asciiTheme="minorEastAsia" w:hAnsiTheme="minorEastAsia" w:eastAsiaTheme="minorEastAsia"/>
          <w:bCs/>
        </w:rPr>
        <w:t>.1发包人供应材料与工程设备</w:t>
      </w:r>
      <w:bookmarkEnd w:id="364"/>
    </w:p>
    <w:bookmarkEnd w:id="365"/>
    <w:bookmarkEnd w:id="366"/>
    <w:bookmarkEnd w:id="367"/>
    <w:p>
      <w:pPr>
        <w:rPr>
          <w:rFonts w:asciiTheme="minorEastAsia" w:hAnsiTheme="minorEastAsia" w:eastAsiaTheme="minorEastAsia"/>
        </w:rPr>
      </w:pPr>
      <w:r>
        <w:rPr>
          <w:rFonts w:asciiTheme="minorEastAsia" w:hAnsiTheme="minorEastAsia" w:eastAsiaTheme="minorEastAsia"/>
        </w:rPr>
        <w:t>发包人自行供应材料、工程设备的，应在签订合同时在专用合同条款的附件《发包人供应材料设备一览表》中明确材料、工程设备的品种、规格、型号、数量、单价、质量等级和送达地点。</w:t>
      </w:r>
    </w:p>
    <w:p>
      <w:pPr>
        <w:rPr>
          <w:rFonts w:asciiTheme="minorEastAsia" w:hAnsiTheme="minorEastAsia" w:eastAsiaTheme="minorEastAsia"/>
        </w:rPr>
      </w:pPr>
      <w:r>
        <w:rPr>
          <w:rFonts w:asciiTheme="minorEastAsia" w:hAnsiTheme="minorEastAsia" w:eastAsiaTheme="minorEastAsia"/>
        </w:rPr>
        <w:t>承包人应提前30天通过监理人以书面形式通知发包人供应材料与工程设备进场。承包人按照第7.2.2项</w:t>
      </w:r>
      <w:r>
        <w:rPr>
          <w:rFonts w:hint="eastAsia" w:asciiTheme="minorEastAsia" w:hAnsiTheme="minorEastAsia" w:eastAsiaTheme="minorEastAsia"/>
        </w:rPr>
        <w:t>〔</w:t>
      </w:r>
      <w:r>
        <w:rPr>
          <w:rFonts w:asciiTheme="minorEastAsia" w:hAnsiTheme="minorEastAsia" w:eastAsiaTheme="minorEastAsia"/>
        </w:rPr>
        <w:t>施工进度计划的修订</w:t>
      </w:r>
      <w:r>
        <w:rPr>
          <w:rFonts w:hint="eastAsia" w:asciiTheme="minorEastAsia" w:hAnsiTheme="minorEastAsia" w:eastAsiaTheme="minorEastAsia"/>
        </w:rPr>
        <w:t>〕</w:t>
      </w:r>
      <w:r>
        <w:rPr>
          <w:rFonts w:asciiTheme="minorEastAsia" w:hAnsiTheme="minorEastAsia" w:eastAsiaTheme="minorEastAsia"/>
        </w:rPr>
        <w:t>约定修订施工进度计划时，需同时提交经修订后的发包人供应材料与工程设备的进场计划。</w:t>
      </w:r>
    </w:p>
    <w:p>
      <w:pPr>
        <w:rPr>
          <w:rFonts w:asciiTheme="minorEastAsia" w:hAnsiTheme="minorEastAsia" w:eastAsiaTheme="minorEastAsia"/>
          <w:b/>
          <w:bCs/>
        </w:rPr>
      </w:pPr>
      <w:bookmarkStart w:id="369" w:name="_Toc351203554"/>
      <w:r>
        <w:rPr>
          <w:rFonts w:asciiTheme="minorEastAsia" w:hAnsiTheme="minorEastAsia" w:eastAsiaTheme="minorEastAsia"/>
          <w:bCs/>
        </w:rPr>
        <w:t>8</w:t>
      </w:r>
      <w:bookmarkStart w:id="370" w:name="_Toc337558778"/>
      <w:bookmarkStart w:id="371" w:name="_Toc296503060"/>
      <w:bookmarkStart w:id="372" w:name="_Toc296346561"/>
      <w:r>
        <w:rPr>
          <w:rFonts w:asciiTheme="minorEastAsia" w:hAnsiTheme="minorEastAsia" w:eastAsiaTheme="minorEastAsia"/>
          <w:bCs/>
        </w:rPr>
        <w:t>.2承包人采购材料与工程设备</w:t>
      </w:r>
      <w:bookmarkEnd w:id="369"/>
    </w:p>
    <w:bookmarkEnd w:id="370"/>
    <w:bookmarkEnd w:id="371"/>
    <w:bookmarkEnd w:id="372"/>
    <w:p>
      <w:pPr>
        <w:rPr>
          <w:rFonts w:asciiTheme="minorEastAsia" w:hAnsiTheme="minorEastAsia" w:eastAsiaTheme="minorEastAsia"/>
        </w:rPr>
      </w:pPr>
      <w:r>
        <w:rPr>
          <w:rFonts w:asciiTheme="minorEastAsia" w:hAnsiTheme="minorEastAsia" w:eastAsiaTheme="minorEastAsia"/>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w:t>
      </w:r>
      <w:r>
        <w:rPr>
          <w:rFonts w:hint="eastAsia" w:asciiTheme="minorEastAsia" w:hAnsiTheme="minorEastAsia" w:eastAsiaTheme="minorEastAsia"/>
        </w:rPr>
        <w:t>相应责任</w:t>
      </w:r>
      <w:r>
        <w:rPr>
          <w:rFonts w:asciiTheme="minorEastAsia" w:hAnsiTheme="minorEastAsia" w:eastAsiaTheme="minorEastAsia"/>
        </w:rPr>
        <w:t>。</w:t>
      </w:r>
    </w:p>
    <w:p>
      <w:pPr>
        <w:rPr>
          <w:rFonts w:asciiTheme="minorEastAsia" w:hAnsiTheme="minorEastAsia" w:eastAsiaTheme="minorEastAsia"/>
          <w:bCs/>
        </w:rPr>
      </w:pPr>
      <w:bookmarkStart w:id="373" w:name="_Toc351203555"/>
      <w:r>
        <w:rPr>
          <w:rFonts w:asciiTheme="minorEastAsia" w:hAnsiTheme="minorEastAsia" w:eastAsiaTheme="minorEastAsia"/>
          <w:bCs/>
        </w:rPr>
        <w:t>8</w:t>
      </w:r>
      <w:bookmarkStart w:id="374" w:name="_Toc337558779"/>
      <w:bookmarkStart w:id="375" w:name="_Toc296346562"/>
      <w:bookmarkStart w:id="376" w:name="_Toc296503061"/>
      <w:r>
        <w:rPr>
          <w:rFonts w:asciiTheme="minorEastAsia" w:hAnsiTheme="minorEastAsia" w:eastAsiaTheme="minorEastAsia"/>
          <w:bCs/>
        </w:rPr>
        <w:t>.3材料与工程设备的接收与拒收</w:t>
      </w:r>
      <w:bookmarkEnd w:id="373"/>
    </w:p>
    <w:bookmarkEnd w:id="374"/>
    <w:bookmarkEnd w:id="375"/>
    <w:bookmarkEnd w:id="376"/>
    <w:p>
      <w:pPr>
        <w:rPr>
          <w:rFonts w:asciiTheme="minorEastAsia" w:hAnsiTheme="minorEastAsia" w:eastAsiaTheme="minorEastAsia"/>
        </w:rPr>
      </w:pPr>
      <w:r>
        <w:rPr>
          <w:rFonts w:asciiTheme="minorEastAsia" w:hAnsiTheme="minorEastAsia" w:eastAsiaTheme="minorEastAsia"/>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pPr>
        <w:rPr>
          <w:rFonts w:asciiTheme="minorEastAsia" w:hAnsiTheme="minorEastAsia" w:eastAsiaTheme="minorEastAsia"/>
        </w:rPr>
      </w:pPr>
      <w:r>
        <w:rPr>
          <w:rFonts w:asciiTheme="minorEastAsia" w:hAnsiTheme="minorEastAsia" w:eastAsiaTheme="minorEastAsia"/>
        </w:rPr>
        <w:t>发包人提供的材料和工程设备的规格、数量或质量不符合合同约定的，或因发包人原因导致交货日期延误或交货地点变更等情况的，按照第16.1款</w:t>
      </w:r>
      <w:r>
        <w:rPr>
          <w:rFonts w:hint="eastAsia" w:asciiTheme="minorEastAsia" w:hAnsiTheme="minorEastAsia" w:eastAsiaTheme="minorEastAsia"/>
        </w:rPr>
        <w:t>〔</w:t>
      </w:r>
      <w:r>
        <w:rPr>
          <w:rFonts w:asciiTheme="minorEastAsia" w:hAnsiTheme="minorEastAsia" w:eastAsiaTheme="minorEastAsia"/>
        </w:rPr>
        <w:t>发包人违约</w:t>
      </w:r>
      <w:r>
        <w:rPr>
          <w:rFonts w:hint="eastAsia" w:asciiTheme="minorEastAsia" w:hAnsiTheme="minorEastAsia" w:eastAsiaTheme="minorEastAsia"/>
        </w:rPr>
        <w:t>〕</w:t>
      </w:r>
      <w:r>
        <w:rPr>
          <w:rFonts w:asciiTheme="minorEastAsia" w:hAnsiTheme="minorEastAsia" w:eastAsiaTheme="minorEastAsia"/>
        </w:rPr>
        <w:t>约定办理。</w:t>
      </w:r>
    </w:p>
    <w:p>
      <w:pPr>
        <w:rPr>
          <w:rFonts w:asciiTheme="minorEastAsia" w:hAnsiTheme="minorEastAsia" w:eastAsiaTheme="minorEastAsia"/>
        </w:rPr>
      </w:pPr>
      <w:r>
        <w:rPr>
          <w:rFonts w:asciiTheme="minorEastAsia" w:hAnsiTheme="minorEastAsia" w:eastAsiaTheme="minorEastAsia"/>
        </w:rPr>
        <w:t>8.3.2 承包人采购的材料和工程设备，应保证产品质量合格，承包人应在材料和工程设备到货前24小时通知监理人检验。承</w:t>
      </w:r>
      <w:bookmarkStart w:id="377" w:name="_Toc250655469"/>
      <w:r>
        <w:rPr>
          <w:rFonts w:asciiTheme="minorEastAsia" w:hAnsiTheme="minorEastAsia" w:eastAsiaTheme="minorEastAsia"/>
        </w:rPr>
        <w:t>包人进行永久设备、材料的制造和生产的，应符合相关质量标准，并向监理人提交材料的样本以及有关资料，并应在使用该材料或工程设备之前获得监理人同意。</w:t>
      </w:r>
    </w:p>
    <w:bookmarkEnd w:id="377"/>
    <w:p>
      <w:pPr>
        <w:rPr>
          <w:rFonts w:asciiTheme="minorEastAsia" w:hAnsiTheme="minorEastAsia" w:eastAsiaTheme="minorEastAsia"/>
        </w:rPr>
      </w:pPr>
      <w:r>
        <w:rPr>
          <w:rFonts w:asciiTheme="minorEastAsia" w:hAnsiTheme="minorEastAsia" w:eastAsiaTheme="minorEastAsia"/>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p>
    <w:p>
      <w:pPr>
        <w:rPr>
          <w:rFonts w:asciiTheme="minorEastAsia" w:hAnsiTheme="minorEastAsia" w:eastAsiaTheme="minorEastAsia"/>
          <w:bCs/>
        </w:rPr>
      </w:pPr>
      <w:bookmarkStart w:id="378" w:name="_Toc351203556"/>
      <w:r>
        <w:rPr>
          <w:rFonts w:asciiTheme="minorEastAsia" w:hAnsiTheme="minorEastAsia" w:eastAsiaTheme="minorEastAsia"/>
          <w:bCs/>
        </w:rPr>
        <w:t>8</w:t>
      </w:r>
      <w:bookmarkStart w:id="379" w:name="_Toc337558780"/>
      <w:bookmarkStart w:id="380" w:name="_Toc296346563"/>
      <w:bookmarkStart w:id="381" w:name="_Toc296503062"/>
      <w:r>
        <w:rPr>
          <w:rFonts w:asciiTheme="minorEastAsia" w:hAnsiTheme="minorEastAsia" w:eastAsiaTheme="minorEastAsia"/>
          <w:bCs/>
        </w:rPr>
        <w:t>.4材料与工程设备的保管与使用</w:t>
      </w:r>
      <w:bookmarkEnd w:id="378"/>
    </w:p>
    <w:bookmarkEnd w:id="379"/>
    <w:bookmarkEnd w:id="380"/>
    <w:bookmarkEnd w:id="381"/>
    <w:p>
      <w:pPr>
        <w:rPr>
          <w:rFonts w:asciiTheme="minorEastAsia" w:hAnsiTheme="minorEastAsia" w:eastAsiaTheme="minorEastAsia"/>
        </w:rPr>
      </w:pPr>
      <w:r>
        <w:rPr>
          <w:rFonts w:asciiTheme="minorEastAsia" w:hAnsiTheme="minorEastAsia" w:eastAsiaTheme="minorEastAsia"/>
        </w:rPr>
        <w:t>8.4.1 发包人供应材料与工程设备的保管与使用</w:t>
      </w:r>
    </w:p>
    <w:p>
      <w:pPr>
        <w:rPr>
          <w:rFonts w:asciiTheme="minorEastAsia" w:hAnsiTheme="minorEastAsia" w:eastAsiaTheme="minorEastAsia"/>
        </w:rPr>
      </w:pPr>
      <w:r>
        <w:rPr>
          <w:rFonts w:asciiTheme="minorEastAsia" w:hAnsiTheme="minorEastAsia" w:eastAsiaTheme="minorEastAsia"/>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pPr>
        <w:rPr>
          <w:rFonts w:asciiTheme="minorEastAsia" w:hAnsiTheme="minorEastAsia" w:eastAsiaTheme="minorEastAsia"/>
        </w:rPr>
      </w:pPr>
      <w:r>
        <w:rPr>
          <w:rFonts w:asciiTheme="minorEastAsia" w:hAnsiTheme="minorEastAsia" w:eastAsiaTheme="minorEastAsia"/>
        </w:rPr>
        <w:t>发包人供应的材料和工程设备使用前，由承包人负责检验，检验费用由发包人承担，不合格的不得使用。</w:t>
      </w:r>
    </w:p>
    <w:p>
      <w:pPr>
        <w:rPr>
          <w:rFonts w:asciiTheme="minorEastAsia" w:hAnsiTheme="minorEastAsia" w:eastAsiaTheme="minorEastAsia"/>
        </w:rPr>
      </w:pPr>
      <w:r>
        <w:rPr>
          <w:rFonts w:asciiTheme="minorEastAsia" w:hAnsiTheme="minorEastAsia" w:eastAsiaTheme="minorEastAsia"/>
        </w:rPr>
        <w:t>8.4.2 承包人采购材料与工程设备的保管与使用</w:t>
      </w:r>
    </w:p>
    <w:p>
      <w:pPr>
        <w:rPr>
          <w:rFonts w:asciiTheme="minorEastAsia" w:hAnsiTheme="minorEastAsia" w:eastAsiaTheme="minorEastAsia"/>
        </w:rPr>
      </w:pPr>
      <w:r>
        <w:rPr>
          <w:rFonts w:asciiTheme="minorEastAsia" w:hAnsiTheme="minorEastAsia" w:eastAsiaTheme="minorEastAsia"/>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pPr>
        <w:rPr>
          <w:rFonts w:asciiTheme="minorEastAsia" w:hAnsiTheme="minorEastAsia" w:eastAsiaTheme="minorEastAsia"/>
        </w:rPr>
      </w:pPr>
      <w:r>
        <w:rPr>
          <w:rFonts w:asciiTheme="minorEastAsia" w:hAnsiTheme="minorEastAsia" w:eastAsiaTheme="minorEastAsia"/>
        </w:rPr>
        <w:t>发包人或监理人发现承包人使用不符合设计或有关标准要求的材料和工程设备时，有权要求承包人进行修复、拆除或重新采购，由此增加的费用和（或）延误的工期，由承包人承担。</w:t>
      </w:r>
    </w:p>
    <w:p>
      <w:pPr>
        <w:rPr>
          <w:rFonts w:asciiTheme="minorEastAsia" w:hAnsiTheme="minorEastAsia" w:eastAsiaTheme="minorEastAsia"/>
          <w:bCs/>
        </w:rPr>
      </w:pPr>
      <w:bookmarkStart w:id="382" w:name="_Toc351203557"/>
      <w:r>
        <w:rPr>
          <w:rFonts w:asciiTheme="minorEastAsia" w:hAnsiTheme="minorEastAsia" w:eastAsiaTheme="minorEastAsia"/>
          <w:bCs/>
        </w:rPr>
        <w:t>8.5禁止使用不合格的材料和工程设备</w:t>
      </w:r>
      <w:bookmarkEnd w:id="382"/>
    </w:p>
    <w:p>
      <w:pPr>
        <w:rPr>
          <w:rFonts w:asciiTheme="minorEastAsia" w:hAnsiTheme="minorEastAsia" w:eastAsiaTheme="minorEastAsia"/>
        </w:rPr>
      </w:pPr>
      <w:r>
        <w:rPr>
          <w:rFonts w:asciiTheme="minorEastAsia" w:hAnsiTheme="minorEastAsia" w:eastAsiaTheme="minorEastAsia"/>
        </w:rPr>
        <w:t>8.5.1 监理人有权拒绝承包人提供的不合格材料或工程设备，并要求承包人立即进行更换。监理人应在更换后再次进行检查和检验，由此增加的费用和（或）延误的工期由承包人承担。</w:t>
      </w:r>
    </w:p>
    <w:p>
      <w:pPr>
        <w:rPr>
          <w:rFonts w:asciiTheme="minorEastAsia" w:hAnsiTheme="minorEastAsia" w:eastAsiaTheme="minorEastAsia"/>
        </w:rPr>
      </w:pPr>
      <w:r>
        <w:rPr>
          <w:rFonts w:asciiTheme="minorEastAsia" w:hAnsiTheme="minorEastAsia" w:eastAsiaTheme="minorEastAsia"/>
        </w:rPr>
        <w:t>8.5.2 监理人发现承包人使用了不合格的材料和工程设备，承包人应按照监理人的指示立即改正，并禁止在工程中继续使用不合格的材料和工程设备。</w:t>
      </w:r>
    </w:p>
    <w:p>
      <w:pPr>
        <w:rPr>
          <w:rFonts w:asciiTheme="minorEastAsia" w:hAnsiTheme="minorEastAsia" w:eastAsiaTheme="minorEastAsia"/>
        </w:rPr>
      </w:pPr>
      <w:r>
        <w:rPr>
          <w:rFonts w:asciiTheme="minorEastAsia" w:hAnsiTheme="minorEastAsia" w:eastAsiaTheme="minorEastAsia"/>
        </w:rPr>
        <w:t>8.5.3 发包人提供的材料或工程设备不符合合同要求的，承包人有权拒绝，并可要求发包人更换，由此增加的费用和（或）延误的工期由发包人承担</w:t>
      </w:r>
      <w:r>
        <w:rPr>
          <w:rFonts w:hint="eastAsia" w:asciiTheme="minorEastAsia" w:hAnsiTheme="minorEastAsia" w:eastAsiaTheme="minorEastAsia"/>
        </w:rPr>
        <w:t>，并支付承包人合理的利润</w:t>
      </w:r>
      <w:r>
        <w:rPr>
          <w:rFonts w:asciiTheme="minorEastAsia" w:hAnsiTheme="minorEastAsia" w:eastAsiaTheme="minorEastAsia"/>
        </w:rPr>
        <w:t>。</w:t>
      </w:r>
    </w:p>
    <w:p>
      <w:pPr>
        <w:rPr>
          <w:rFonts w:asciiTheme="minorEastAsia" w:hAnsiTheme="minorEastAsia" w:eastAsiaTheme="minorEastAsia"/>
          <w:bCs/>
        </w:rPr>
      </w:pPr>
      <w:bookmarkStart w:id="383" w:name="_Toc351203558"/>
      <w:r>
        <w:rPr>
          <w:rFonts w:asciiTheme="minorEastAsia" w:hAnsiTheme="minorEastAsia" w:eastAsiaTheme="minorEastAsia"/>
          <w:bCs/>
        </w:rPr>
        <w:t>8.6 样品</w:t>
      </w:r>
      <w:bookmarkEnd w:id="383"/>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rPr>
      </w:pPr>
      <w:r>
        <w:rPr>
          <w:rFonts w:asciiTheme="minorEastAsia" w:hAnsiTheme="minorEastAsia" w:eastAsiaTheme="minorEastAsia"/>
        </w:rPr>
        <w:t>需要承包人报送样品的材料或工程设备，样品的种类、名称、规格、数量等要求均应在专用合同条款中约定。样品的报送程序如下：</w:t>
      </w:r>
    </w:p>
    <w:p>
      <w:pPr>
        <w:rPr>
          <w:rFonts w:asciiTheme="minorEastAsia" w:hAnsiTheme="minorEastAsia" w:eastAsiaTheme="minorEastAsia"/>
        </w:rPr>
      </w:pPr>
      <w:r>
        <w:rPr>
          <w:rFonts w:asciiTheme="minorEastAsia" w:hAnsiTheme="minorEastAsia" w:eastAsiaTheme="minorEastAsia"/>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pPr>
        <w:rPr>
          <w:rFonts w:asciiTheme="minorEastAsia" w:hAnsiTheme="minorEastAsia" w:eastAsiaTheme="minorEastAsia"/>
        </w:rPr>
      </w:pPr>
      <w:r>
        <w:rPr>
          <w:rFonts w:asciiTheme="minorEastAsia" w:hAnsiTheme="minorEastAsia" w:eastAsiaTheme="minorEastAsia"/>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pPr>
        <w:rPr>
          <w:rFonts w:asciiTheme="minorEastAsia" w:hAnsiTheme="minorEastAsia" w:eastAsiaTheme="minorEastAsia"/>
        </w:rPr>
      </w:pPr>
      <w:r>
        <w:rPr>
          <w:rFonts w:asciiTheme="minorEastAsia" w:hAnsiTheme="minorEastAsia" w:eastAsiaTheme="minorEastAsia"/>
        </w:rPr>
        <w:t>（3）经发包人和监理人审批确认的样品</w:t>
      </w:r>
      <w:r>
        <w:rPr>
          <w:rFonts w:hint="eastAsia" w:asciiTheme="minorEastAsia" w:hAnsiTheme="minorEastAsia" w:eastAsiaTheme="minorEastAsia"/>
        </w:rPr>
        <w:t>应按约定的方法封样，封存的样品</w:t>
      </w:r>
      <w:r>
        <w:rPr>
          <w:rFonts w:asciiTheme="minorEastAsia" w:hAnsiTheme="minorEastAsia" w:eastAsiaTheme="minorEastAsia"/>
        </w:rPr>
        <w:t>作为检验工程相关部分的标准之一。承包人在施工过程中不得使用与样品不符的材料或工程设备。</w:t>
      </w:r>
    </w:p>
    <w:p>
      <w:pPr>
        <w:rPr>
          <w:rFonts w:asciiTheme="minorEastAsia" w:hAnsiTheme="minorEastAsia" w:eastAsiaTheme="minorEastAsia"/>
        </w:rPr>
      </w:pPr>
      <w:r>
        <w:rPr>
          <w:rFonts w:asciiTheme="minorEastAsia" w:hAnsiTheme="minorEastAsia" w:eastAsiaTheme="minorEastAsia"/>
        </w:rPr>
        <w:t>（4）发包人和监理人对样品的审批确认仅为确认相关材料或工程设备的特征或用途，不得被理解为对合同的修改或改变，也并不减轻或免除承包人任何的责任和义务。</w:t>
      </w:r>
      <w:r>
        <w:rPr>
          <w:rFonts w:hint="eastAsia" w:asciiTheme="minorEastAsia" w:hAnsiTheme="minorEastAsia" w:eastAsiaTheme="minorEastAsia"/>
        </w:rPr>
        <w:t>如果封存的样品修改或改变了合同约定，合同当事人应当以书面协议予以确认。</w:t>
      </w:r>
    </w:p>
    <w:p>
      <w:pPr>
        <w:rPr>
          <w:rFonts w:asciiTheme="minorEastAsia" w:hAnsiTheme="minorEastAsia" w:eastAsiaTheme="minorEastAsia"/>
        </w:rPr>
      </w:pPr>
      <w:r>
        <w:rPr>
          <w:rFonts w:asciiTheme="minorEastAsia" w:hAnsiTheme="minorEastAsia" w:eastAsiaTheme="minorEastAsia"/>
        </w:rPr>
        <w:t>8.6.2 样品的保管</w:t>
      </w:r>
    </w:p>
    <w:p>
      <w:pPr>
        <w:rPr>
          <w:rFonts w:asciiTheme="minorEastAsia" w:hAnsiTheme="minorEastAsia" w:eastAsiaTheme="minorEastAsia"/>
        </w:rPr>
      </w:pPr>
      <w:r>
        <w:rPr>
          <w:rFonts w:asciiTheme="minorEastAsia" w:hAnsiTheme="minorEastAsia" w:eastAsiaTheme="minorEastAsia"/>
        </w:rPr>
        <w:t>经批准的样品应由监理人负责封存于现场，承包人应在现场为保存样品提供适当和固定的场所并保持适当和良好的存储环境条件。</w:t>
      </w:r>
    </w:p>
    <w:p>
      <w:pPr>
        <w:rPr>
          <w:rFonts w:asciiTheme="minorEastAsia" w:hAnsiTheme="minorEastAsia" w:eastAsiaTheme="minorEastAsia"/>
          <w:bCs/>
        </w:rPr>
      </w:pPr>
      <w:bookmarkStart w:id="384" w:name="_Toc351203559"/>
      <w:r>
        <w:rPr>
          <w:rFonts w:asciiTheme="minorEastAsia" w:hAnsiTheme="minorEastAsia" w:eastAsiaTheme="minorEastAsia"/>
          <w:bCs/>
        </w:rPr>
        <w:t>8.7材料与工程设备的替代</w:t>
      </w:r>
      <w:bookmarkEnd w:id="384"/>
    </w:p>
    <w:p>
      <w:pPr>
        <w:rPr>
          <w:rFonts w:asciiTheme="minorEastAsia" w:hAnsiTheme="minorEastAsia" w:eastAsiaTheme="minorEastAsia"/>
        </w:rPr>
      </w:pPr>
      <w:r>
        <w:rPr>
          <w:rFonts w:asciiTheme="minorEastAsia" w:hAnsiTheme="minorEastAsia" w:eastAsiaTheme="minorEastAsia"/>
        </w:rPr>
        <w:t>8.7.1 出现下列情况需要使用替代材料和工程设备的，承包人应按照第8.7.2项约定的程序执行：</w:t>
      </w:r>
    </w:p>
    <w:p>
      <w:pPr>
        <w:rPr>
          <w:rFonts w:asciiTheme="minorEastAsia" w:hAnsiTheme="minorEastAsia" w:eastAsiaTheme="minorEastAsia"/>
        </w:rPr>
      </w:pPr>
      <w:r>
        <w:rPr>
          <w:rFonts w:asciiTheme="minorEastAsia" w:hAnsiTheme="minorEastAsia" w:eastAsiaTheme="minorEastAsia"/>
        </w:rPr>
        <w:t>（1）基准日</w:t>
      </w:r>
      <w:r>
        <w:rPr>
          <w:rFonts w:hint="eastAsia" w:asciiTheme="minorEastAsia" w:hAnsiTheme="minorEastAsia" w:eastAsiaTheme="minorEastAsia"/>
        </w:rPr>
        <w:t>期</w:t>
      </w:r>
      <w:r>
        <w:rPr>
          <w:rFonts w:asciiTheme="minorEastAsia" w:hAnsiTheme="minorEastAsia" w:eastAsiaTheme="minorEastAsia"/>
        </w:rPr>
        <w:t>后生效的法律规定禁止使用的；</w:t>
      </w:r>
    </w:p>
    <w:p>
      <w:pPr>
        <w:rPr>
          <w:rFonts w:asciiTheme="minorEastAsia" w:hAnsiTheme="minorEastAsia" w:eastAsiaTheme="minorEastAsia"/>
        </w:rPr>
      </w:pPr>
      <w:r>
        <w:rPr>
          <w:rFonts w:asciiTheme="minorEastAsia" w:hAnsiTheme="minorEastAsia" w:eastAsiaTheme="minorEastAsia"/>
        </w:rPr>
        <w:t>（2）发包人要求使用替代品的；</w:t>
      </w:r>
    </w:p>
    <w:p>
      <w:pPr>
        <w:rPr>
          <w:rFonts w:asciiTheme="minorEastAsia" w:hAnsiTheme="minorEastAsia" w:eastAsiaTheme="minorEastAsia"/>
        </w:rPr>
      </w:pPr>
      <w:r>
        <w:rPr>
          <w:rFonts w:asciiTheme="minorEastAsia" w:hAnsiTheme="minorEastAsia" w:eastAsiaTheme="minorEastAsia"/>
        </w:rPr>
        <w:t>（3）因其他原因必须使用替代品的。</w:t>
      </w:r>
    </w:p>
    <w:p>
      <w:pPr>
        <w:rPr>
          <w:rFonts w:asciiTheme="minorEastAsia" w:hAnsiTheme="minorEastAsia" w:eastAsiaTheme="minorEastAsia"/>
        </w:rPr>
      </w:pPr>
      <w:r>
        <w:rPr>
          <w:rFonts w:asciiTheme="minorEastAsia" w:hAnsiTheme="minorEastAsia" w:eastAsiaTheme="minorEastAsia"/>
        </w:rPr>
        <w:t>8.7.2 承包人应在使用替代材料和工程设备28天前书面通知监理人，并附下列文件：</w:t>
      </w:r>
    </w:p>
    <w:p>
      <w:pPr>
        <w:rPr>
          <w:rFonts w:asciiTheme="minorEastAsia" w:hAnsiTheme="minorEastAsia" w:eastAsiaTheme="minorEastAsia"/>
        </w:rPr>
      </w:pPr>
      <w:r>
        <w:rPr>
          <w:rFonts w:asciiTheme="minorEastAsia" w:hAnsiTheme="minorEastAsia" w:eastAsiaTheme="minorEastAsia"/>
        </w:rPr>
        <w:t>（1）被替代的材料和工程设备的名称、数量、规格、型号、品牌、性能、价格及其他相关资料；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（2）替代品的名称、数量、规格、型号、品牌、性能、价格及其他相关资料；</w:t>
      </w:r>
    </w:p>
    <w:p>
      <w:pPr>
        <w:rPr>
          <w:rFonts w:asciiTheme="minorEastAsia" w:hAnsiTheme="minorEastAsia" w:eastAsiaTheme="minorEastAsia"/>
        </w:rPr>
      </w:pPr>
      <w:r>
        <w:rPr>
          <w:rFonts w:asciiTheme="minorEastAsia" w:hAnsiTheme="minorEastAsia" w:eastAsiaTheme="minorEastAsia"/>
        </w:rPr>
        <w:t>（3）替代品与被替代产品之间的差异以及使用替代品可能对工程产生的影响；</w:t>
      </w:r>
    </w:p>
    <w:p>
      <w:pPr>
        <w:rPr>
          <w:rFonts w:asciiTheme="minorEastAsia" w:hAnsiTheme="minorEastAsia" w:eastAsiaTheme="minorEastAsia"/>
        </w:rPr>
      </w:pPr>
      <w:r>
        <w:rPr>
          <w:rFonts w:asciiTheme="minorEastAsia" w:hAnsiTheme="minorEastAsia" w:eastAsiaTheme="minorEastAsia"/>
        </w:rPr>
        <w:t>（4）替代品与被替代产品的价格差异；</w:t>
      </w:r>
    </w:p>
    <w:p>
      <w:pPr>
        <w:rPr>
          <w:rFonts w:asciiTheme="minorEastAsia" w:hAnsiTheme="minorEastAsia" w:eastAsiaTheme="minorEastAsia"/>
        </w:rPr>
      </w:pPr>
      <w:r>
        <w:rPr>
          <w:rFonts w:asciiTheme="minorEastAsia" w:hAnsiTheme="minorEastAsia" w:eastAsiaTheme="minorEastAsia"/>
        </w:rPr>
        <w:t>（5）使用替代品的理由和原因说明；</w:t>
      </w:r>
    </w:p>
    <w:p>
      <w:pPr>
        <w:rPr>
          <w:rFonts w:asciiTheme="minorEastAsia" w:hAnsiTheme="minorEastAsia" w:eastAsiaTheme="minorEastAsia"/>
        </w:rPr>
      </w:pPr>
      <w:r>
        <w:rPr>
          <w:rFonts w:asciiTheme="minorEastAsia" w:hAnsiTheme="minorEastAsia" w:eastAsiaTheme="minorEastAsia"/>
        </w:rPr>
        <w:t>（6）监理人要求的其他文件。</w:t>
      </w:r>
    </w:p>
    <w:p>
      <w:pPr>
        <w:rPr>
          <w:rFonts w:asciiTheme="minorEastAsia" w:hAnsiTheme="minorEastAsia" w:eastAsiaTheme="minorEastAsia"/>
        </w:rPr>
      </w:pPr>
      <w:r>
        <w:rPr>
          <w:rFonts w:asciiTheme="minorEastAsia" w:hAnsiTheme="minorEastAsia" w:eastAsiaTheme="minorEastAsia"/>
        </w:rPr>
        <w:t>监理人应在收到通知后14天内向承包人发出经发包人签认的书面指示；监理人逾期发出书面指示的，视为发包人和监理人同意使用替代品。</w:t>
      </w:r>
    </w:p>
    <w:p>
      <w:pPr>
        <w:rPr>
          <w:rFonts w:asciiTheme="minorEastAsia" w:hAnsiTheme="minorEastAsia" w:eastAsiaTheme="minorEastAsia"/>
        </w:rPr>
      </w:pPr>
      <w:r>
        <w:rPr>
          <w:rFonts w:asciiTheme="minorEastAsia" w:hAnsiTheme="minorEastAsia" w:eastAsiaTheme="minorEastAsia"/>
        </w:rPr>
        <w:t>8.7.3 发包人认可使用替代材料和工程设备的，替代材料和工程设备的价格，按照已标价工程量清单或预算书相同项目的价格认定；无相同项目的，参考相似项目价格认定；</w:t>
      </w:r>
      <w:r>
        <w:rPr>
          <w:rFonts w:hint="eastAsia" w:asciiTheme="minorEastAsia" w:hAnsiTheme="minorEastAsia" w:eastAsiaTheme="minorEastAsia"/>
        </w:rPr>
        <w:t>既无</w:t>
      </w:r>
      <w:r>
        <w:rPr>
          <w:rFonts w:asciiTheme="minorEastAsia" w:hAnsiTheme="minorEastAsia" w:eastAsiaTheme="minorEastAsia"/>
        </w:rPr>
        <w:t>相同项目</w:t>
      </w:r>
      <w:r>
        <w:rPr>
          <w:rFonts w:hint="eastAsia" w:asciiTheme="minorEastAsia" w:hAnsiTheme="minorEastAsia" w:eastAsiaTheme="minorEastAsia"/>
        </w:rPr>
        <w:t>也</w:t>
      </w:r>
      <w:r>
        <w:rPr>
          <w:rFonts w:asciiTheme="minorEastAsia" w:hAnsiTheme="minorEastAsia" w:eastAsiaTheme="minorEastAsia"/>
        </w:rPr>
        <w:t>无相似项目的，</w:t>
      </w:r>
      <w:r>
        <w:rPr>
          <w:rFonts w:hint="eastAsia" w:asciiTheme="minorEastAsia" w:hAnsiTheme="minorEastAsia" w:eastAsiaTheme="minorEastAsia"/>
        </w:rPr>
        <w:t>按照合理的成本与利润构成的原则，</w:t>
      </w:r>
      <w:r>
        <w:rPr>
          <w:rFonts w:asciiTheme="minorEastAsia" w:hAnsiTheme="minorEastAsia" w:eastAsiaTheme="minorEastAsia"/>
        </w:rPr>
        <w:t>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确定价格。</w:t>
      </w:r>
    </w:p>
    <w:p>
      <w:pPr>
        <w:rPr>
          <w:rFonts w:asciiTheme="minorEastAsia" w:hAnsiTheme="minorEastAsia" w:eastAsiaTheme="minorEastAsia"/>
          <w:bCs/>
        </w:rPr>
      </w:pPr>
      <w:bookmarkStart w:id="385" w:name="_Toc351203560"/>
      <w:r>
        <w:rPr>
          <w:rFonts w:asciiTheme="minorEastAsia" w:hAnsiTheme="minorEastAsia" w:eastAsiaTheme="minorEastAsia"/>
          <w:bCs/>
        </w:rPr>
        <w:t>8.8施工设备和临时设施</w:t>
      </w:r>
      <w:bookmarkEnd w:id="385"/>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承包人应按合同进度计划的要求，及时配置施工设备和修建临时设施。进入施工场地的承包人设备需经监理人核查后才能投入使用。承包人更换合同约定的承包人设备的，应报监理人批准。</w:t>
      </w:r>
    </w:p>
    <w:p>
      <w:pPr>
        <w:rPr>
          <w:rFonts w:asciiTheme="minorEastAsia" w:hAnsiTheme="minorEastAsia" w:eastAsiaTheme="minorEastAsia"/>
        </w:rPr>
      </w:pPr>
      <w:r>
        <w:rPr>
          <w:rFonts w:asciiTheme="minorEastAsia" w:hAnsiTheme="minorEastAsia" w:eastAsiaTheme="minorEastAsia"/>
        </w:rPr>
        <w:t>除专用合同条款另有约定外，承包人应自行承担修建临时设施的费用，需要临时占地的，应由发包人办理申请手续并承担相应费用。</w:t>
      </w:r>
    </w:p>
    <w:p>
      <w:pPr>
        <w:rPr>
          <w:rFonts w:asciiTheme="minorEastAsia" w:hAnsiTheme="minorEastAsia" w:eastAsiaTheme="minorEastAsia"/>
        </w:rPr>
      </w:pPr>
      <w:r>
        <w:rPr>
          <w:rFonts w:asciiTheme="minorEastAsia" w:hAnsiTheme="minorEastAsia" w:eastAsiaTheme="minorEastAsia"/>
        </w:rPr>
        <w:t>8.8.2发包人提供的施工设备和临时设施</w:t>
      </w:r>
    </w:p>
    <w:p>
      <w:pPr>
        <w:rPr>
          <w:rFonts w:asciiTheme="minorEastAsia" w:hAnsiTheme="minorEastAsia" w:eastAsiaTheme="minorEastAsia"/>
        </w:rPr>
      </w:pPr>
      <w:r>
        <w:rPr>
          <w:rFonts w:asciiTheme="minorEastAsia" w:hAnsiTheme="minorEastAsia" w:eastAsiaTheme="minorEastAsia"/>
        </w:rPr>
        <w:t>发包人提供的施工设备或临时设施在专用合同条款中约定。</w:t>
      </w:r>
    </w:p>
    <w:p>
      <w:pPr>
        <w:rPr>
          <w:rFonts w:asciiTheme="minorEastAsia" w:hAnsiTheme="minorEastAsia" w:eastAsiaTheme="minorEastAsia"/>
        </w:rPr>
      </w:pPr>
      <w:r>
        <w:rPr>
          <w:rFonts w:asciiTheme="minorEastAsia" w:hAnsiTheme="minorEastAsia" w:eastAsiaTheme="minorEastAsia"/>
        </w:rPr>
        <w:t>8.8.3要求承包人增加或更换施工设备</w:t>
      </w:r>
    </w:p>
    <w:p>
      <w:pPr>
        <w:rPr>
          <w:rFonts w:asciiTheme="minorEastAsia" w:hAnsiTheme="minorEastAsia" w:eastAsiaTheme="minorEastAsia"/>
        </w:rPr>
      </w:pPr>
      <w:r>
        <w:rPr>
          <w:rFonts w:asciiTheme="minorEastAsia" w:hAnsiTheme="minorEastAsia" w:eastAsiaTheme="minorEastAsia"/>
        </w:rPr>
        <w:t>承包人使用的施工设备不能满足合同进度计划和（或）质量要求时，监理人有权要求承包人增加或更换施工设备，承包人应及时增加或更换，由此增加的费用和（或）延误的工期由承包人承担。</w:t>
      </w:r>
    </w:p>
    <w:p>
      <w:pPr>
        <w:rPr>
          <w:rFonts w:asciiTheme="minorEastAsia" w:hAnsiTheme="minorEastAsia" w:eastAsiaTheme="minorEastAsia"/>
          <w:bCs/>
        </w:rPr>
      </w:pPr>
      <w:bookmarkStart w:id="386" w:name="_Toc351203561"/>
      <w:r>
        <w:rPr>
          <w:rFonts w:asciiTheme="minorEastAsia" w:hAnsiTheme="minorEastAsia" w:eastAsiaTheme="minorEastAsia"/>
          <w:bCs/>
        </w:rPr>
        <w:t>8</w:t>
      </w:r>
      <w:bookmarkStart w:id="387" w:name="_Toc337558781"/>
      <w:bookmarkStart w:id="388" w:name="_Toc296503063"/>
      <w:bookmarkStart w:id="389" w:name="_Toc296346564"/>
      <w:r>
        <w:rPr>
          <w:rFonts w:asciiTheme="minorEastAsia" w:hAnsiTheme="minorEastAsia" w:eastAsiaTheme="minorEastAsia"/>
          <w:bCs/>
        </w:rPr>
        <w:t>.9材料与设备专用</w:t>
      </w:r>
      <w:bookmarkEnd w:id="386"/>
      <w:r>
        <w:rPr>
          <w:rFonts w:hint="eastAsia" w:asciiTheme="minorEastAsia" w:hAnsiTheme="minorEastAsia" w:eastAsiaTheme="minorEastAsia"/>
          <w:bCs/>
        </w:rPr>
        <w:t>要求</w:t>
      </w:r>
    </w:p>
    <w:bookmarkEnd w:id="387"/>
    <w:bookmarkEnd w:id="388"/>
    <w:bookmarkEnd w:id="389"/>
    <w:p>
      <w:pPr>
        <w:rPr>
          <w:rFonts w:asciiTheme="minorEastAsia" w:hAnsiTheme="minorEastAsia" w:eastAsiaTheme="minorEastAsia"/>
        </w:rPr>
      </w:pPr>
      <w:r>
        <w:rPr>
          <w:rFonts w:asciiTheme="minorEastAsia" w:hAnsiTheme="minorEastAsia" w:eastAsiaTheme="minorEastAsia"/>
        </w:rPr>
        <w:t>承包人运入施工现场的材料、工程设备、施工设备以及在施工场地建设的临时设施，包括备品备件、安装工具与资料，必须专用于工程。未经发包人批准，承包人不得运出施工现场或挪作他用；</w:t>
      </w:r>
      <w:bookmarkEnd w:id="368"/>
      <w:r>
        <w:rPr>
          <w:rFonts w:asciiTheme="minorEastAsia" w:hAnsiTheme="minorEastAsia" w:eastAsiaTheme="minorEastAsia"/>
        </w:rPr>
        <w:t>经发包人批准，承包人可以根据施工进度计划撤走闲置的施工设备和其他物品。</w:t>
      </w:r>
    </w:p>
    <w:p>
      <w:pPr>
        <w:rPr>
          <w:rFonts w:asciiTheme="minorEastAsia" w:hAnsiTheme="minorEastAsia" w:eastAsiaTheme="minorEastAsia"/>
          <w:bCs/>
        </w:rPr>
      </w:pPr>
      <w:bookmarkStart w:id="390" w:name="_Toc351203562"/>
      <w:r>
        <w:rPr>
          <w:rFonts w:asciiTheme="minorEastAsia" w:hAnsiTheme="minorEastAsia" w:eastAsiaTheme="minorEastAsia"/>
          <w:bCs/>
        </w:rPr>
        <w:t>9</w:t>
      </w:r>
      <w:bookmarkStart w:id="391" w:name="_Toc337558782"/>
      <w:bookmarkStart w:id="392" w:name="_Toc296346584"/>
      <w:bookmarkStart w:id="393" w:name="_Toc296503083"/>
      <w:r>
        <w:rPr>
          <w:rFonts w:asciiTheme="minorEastAsia" w:hAnsiTheme="minorEastAsia" w:eastAsiaTheme="minorEastAsia"/>
          <w:bCs/>
        </w:rPr>
        <w:t>. 试验与检验</w:t>
      </w:r>
      <w:bookmarkEnd w:id="390"/>
    </w:p>
    <w:bookmarkEnd w:id="391"/>
    <w:p>
      <w:pPr>
        <w:rPr>
          <w:rFonts w:asciiTheme="minorEastAsia" w:hAnsiTheme="minorEastAsia" w:eastAsiaTheme="minorEastAsia"/>
          <w:bCs/>
        </w:rPr>
      </w:pPr>
      <w:bookmarkStart w:id="394" w:name="_Toc351203563"/>
      <w:r>
        <w:rPr>
          <w:rFonts w:asciiTheme="minorEastAsia" w:hAnsiTheme="minorEastAsia" w:eastAsiaTheme="minorEastAsia"/>
          <w:bCs/>
        </w:rPr>
        <w:t>9</w:t>
      </w:r>
      <w:bookmarkStart w:id="395" w:name="_Toc337558783"/>
      <w:r>
        <w:rPr>
          <w:rFonts w:asciiTheme="minorEastAsia" w:hAnsiTheme="minorEastAsia" w:eastAsiaTheme="minorEastAsia"/>
          <w:bCs/>
        </w:rPr>
        <w:t>.1试验设备与试验人员</w:t>
      </w:r>
      <w:bookmarkEnd w:id="394"/>
    </w:p>
    <w:bookmarkEnd w:id="395"/>
    <w:p>
      <w:pPr>
        <w:rPr>
          <w:rFonts w:asciiTheme="minorEastAsia" w:hAnsiTheme="minorEastAsia" w:eastAsiaTheme="minorEastAsia"/>
        </w:rPr>
      </w:pPr>
      <w:r>
        <w:rPr>
          <w:rFonts w:asciiTheme="minorEastAsia" w:hAnsiTheme="minorEastAsia" w:eastAsiaTheme="minorEastAsia"/>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pPr>
        <w:rPr>
          <w:rFonts w:asciiTheme="minorEastAsia" w:hAnsiTheme="minorEastAsia" w:eastAsiaTheme="minorEastAsia"/>
        </w:rPr>
      </w:pPr>
      <w:r>
        <w:rPr>
          <w:rFonts w:asciiTheme="minorEastAsia" w:hAnsiTheme="minorEastAsia" w:eastAsiaTheme="minorEastAsia"/>
        </w:rPr>
        <w:t>9.1.2 承包人应按专用合同条款的约定提供试验设备、取样装置、试验场所和试验条件，并向监理人提交相应进场计划表。</w:t>
      </w:r>
    </w:p>
    <w:p>
      <w:pPr>
        <w:rPr>
          <w:rFonts w:asciiTheme="minorEastAsia" w:hAnsiTheme="minorEastAsia" w:eastAsiaTheme="minorEastAsia"/>
        </w:rPr>
      </w:pPr>
      <w:r>
        <w:rPr>
          <w:rFonts w:asciiTheme="minorEastAsia" w:hAnsiTheme="minorEastAsia" w:eastAsiaTheme="minorEastAsia"/>
        </w:rPr>
        <w:t>承包人配置的试验设备要符合相应试验规程的要求并经过具有资质的检测单位检测，且在正式使用该试验设备前，需要经过监理人与承包人共同校定。</w:t>
      </w:r>
    </w:p>
    <w:p>
      <w:pPr>
        <w:rPr>
          <w:rFonts w:asciiTheme="minorEastAsia" w:hAnsiTheme="minorEastAsia" w:eastAsiaTheme="minorEastAsia"/>
        </w:rPr>
      </w:pPr>
      <w:r>
        <w:rPr>
          <w:rFonts w:asciiTheme="minorEastAsia" w:hAnsiTheme="minorEastAsia" w:eastAsiaTheme="minorEastAsia"/>
        </w:rPr>
        <w:t>9.1.3 承包人应向监理人提交试验人员的名单及其岗位、资格等证明资料，试验人员必须能够熟练进行相应的检测试验，承包人对试验人员的试验程序和试验结果的正确性负责。</w:t>
      </w:r>
    </w:p>
    <w:p>
      <w:pPr>
        <w:rPr>
          <w:rFonts w:asciiTheme="minorEastAsia" w:hAnsiTheme="minorEastAsia" w:eastAsiaTheme="minorEastAsia"/>
          <w:bCs/>
        </w:rPr>
      </w:pPr>
      <w:bookmarkStart w:id="396" w:name="_Toc351203564"/>
      <w:r>
        <w:rPr>
          <w:rFonts w:asciiTheme="minorEastAsia" w:hAnsiTheme="minorEastAsia" w:eastAsiaTheme="minorEastAsia"/>
          <w:bCs/>
        </w:rPr>
        <w:t>9</w:t>
      </w:r>
      <w:bookmarkStart w:id="397" w:name="_Toc337558784"/>
      <w:r>
        <w:rPr>
          <w:rFonts w:asciiTheme="minorEastAsia" w:hAnsiTheme="minorEastAsia" w:eastAsiaTheme="minorEastAsia"/>
          <w:bCs/>
        </w:rPr>
        <w:t>.2取样</w:t>
      </w:r>
      <w:bookmarkEnd w:id="396"/>
    </w:p>
    <w:bookmarkEnd w:id="397"/>
    <w:p>
      <w:pPr>
        <w:rPr>
          <w:rFonts w:asciiTheme="minorEastAsia" w:hAnsiTheme="minorEastAsia" w:eastAsiaTheme="minorEastAsia"/>
        </w:rPr>
      </w:pPr>
      <w:r>
        <w:rPr>
          <w:rFonts w:asciiTheme="minorEastAsia" w:hAnsiTheme="minorEastAsia" w:eastAsiaTheme="minorEastAsia"/>
        </w:rPr>
        <w:t>试验属于自检性质的，承包人可以单独取样。试验属于监理人抽检性质的，可由监理人取样，也可由承包人的试验人员在监理人的监督下取样。</w:t>
      </w:r>
    </w:p>
    <w:p>
      <w:pPr>
        <w:rPr>
          <w:rFonts w:asciiTheme="minorEastAsia" w:hAnsiTheme="minorEastAsia" w:eastAsiaTheme="minorEastAsia"/>
          <w:bCs/>
        </w:rPr>
      </w:pPr>
      <w:bookmarkStart w:id="398" w:name="_Toc351203565"/>
      <w:r>
        <w:rPr>
          <w:rFonts w:asciiTheme="minorEastAsia" w:hAnsiTheme="minorEastAsia" w:eastAsiaTheme="minorEastAsia"/>
          <w:bCs/>
        </w:rPr>
        <w:t>9</w:t>
      </w:r>
      <w:bookmarkStart w:id="399" w:name="_Toc337558785"/>
      <w:r>
        <w:rPr>
          <w:rFonts w:asciiTheme="minorEastAsia" w:hAnsiTheme="minorEastAsia" w:eastAsiaTheme="minorEastAsia"/>
          <w:bCs/>
        </w:rPr>
        <w:t>.3材料、工程设备和工程的试验和检验</w:t>
      </w:r>
      <w:bookmarkEnd w:id="398"/>
    </w:p>
    <w:bookmarkEnd w:id="399"/>
    <w:p>
      <w:pPr>
        <w:rPr>
          <w:rFonts w:asciiTheme="minorEastAsia" w:hAnsiTheme="minorEastAsia" w:eastAsiaTheme="minorEastAsia"/>
        </w:rPr>
      </w:pPr>
      <w:r>
        <w:rPr>
          <w:rFonts w:asciiTheme="minorEastAsia" w:hAnsiTheme="minorEastAsia" w:eastAsiaTheme="minorEastAsia"/>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pPr>
        <w:rPr>
          <w:rFonts w:asciiTheme="minorEastAsia" w:hAnsiTheme="minorEastAsia" w:eastAsiaTheme="minorEastAsia"/>
        </w:rPr>
      </w:pPr>
      <w:r>
        <w:rPr>
          <w:rFonts w:asciiTheme="minorEastAsia" w:hAnsiTheme="minorEastAsia" w:eastAsiaTheme="minorEastAsia"/>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pPr>
        <w:rPr>
          <w:rFonts w:asciiTheme="minorEastAsia" w:hAnsiTheme="minorEastAsia" w:eastAsiaTheme="minorEastAsia"/>
        </w:rPr>
      </w:pPr>
      <w:r>
        <w:rPr>
          <w:rFonts w:asciiTheme="minorEastAsia" w:hAnsiTheme="minorEastAsia" w:eastAsiaTheme="minorEastAsia"/>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pPr>
        <w:rPr>
          <w:rFonts w:asciiTheme="minorEastAsia" w:hAnsiTheme="minorEastAsia" w:eastAsiaTheme="minorEastAsia"/>
          <w:bCs/>
        </w:rPr>
      </w:pPr>
      <w:bookmarkStart w:id="400" w:name="_Toc351203566"/>
      <w:r>
        <w:rPr>
          <w:rFonts w:asciiTheme="minorEastAsia" w:hAnsiTheme="minorEastAsia" w:eastAsiaTheme="minorEastAsia"/>
          <w:bCs/>
        </w:rPr>
        <w:t>9</w:t>
      </w:r>
      <w:bookmarkStart w:id="401" w:name="_Toc337558786"/>
      <w:r>
        <w:rPr>
          <w:rFonts w:asciiTheme="minorEastAsia" w:hAnsiTheme="minorEastAsia" w:eastAsiaTheme="minorEastAsia"/>
          <w:bCs/>
        </w:rPr>
        <w:t>.4现场工艺试验</w:t>
      </w:r>
      <w:bookmarkEnd w:id="400"/>
    </w:p>
    <w:bookmarkEnd w:id="401"/>
    <w:p>
      <w:pPr>
        <w:rPr>
          <w:rFonts w:asciiTheme="minorEastAsia" w:hAnsiTheme="minorEastAsia" w:eastAsiaTheme="minorEastAsia"/>
        </w:rPr>
      </w:pPr>
      <w:r>
        <w:rPr>
          <w:rFonts w:asciiTheme="minorEastAsia" w:hAnsiTheme="minorEastAsia" w:eastAsiaTheme="minorEastAsia"/>
        </w:rPr>
        <w:t>承包人应按合同约定或监理人指示进行现场工艺试验。对大型的现场工艺试验，监理人认为必要时，承包人应根据监理人提出的工艺试验要求，编制工艺试验措施计划，报送监理人审查。</w:t>
      </w:r>
    </w:p>
    <w:p>
      <w:pPr>
        <w:rPr>
          <w:rFonts w:asciiTheme="minorEastAsia" w:hAnsiTheme="minorEastAsia" w:eastAsiaTheme="minorEastAsia"/>
          <w:bCs/>
        </w:rPr>
      </w:pPr>
      <w:bookmarkStart w:id="402" w:name="_Toc351203567"/>
      <w:r>
        <w:rPr>
          <w:rFonts w:asciiTheme="minorEastAsia" w:hAnsiTheme="minorEastAsia" w:eastAsiaTheme="minorEastAsia"/>
          <w:bCs/>
        </w:rPr>
        <w:t>1</w:t>
      </w:r>
      <w:bookmarkStart w:id="403" w:name="_Toc337558787"/>
      <w:r>
        <w:rPr>
          <w:rFonts w:asciiTheme="minorEastAsia" w:hAnsiTheme="minorEastAsia" w:eastAsiaTheme="minorEastAsia"/>
          <w:bCs/>
        </w:rPr>
        <w:t>0. 变更</w:t>
      </w:r>
      <w:bookmarkEnd w:id="392"/>
      <w:bookmarkEnd w:id="393"/>
      <w:bookmarkEnd w:id="402"/>
    </w:p>
    <w:bookmarkEnd w:id="403"/>
    <w:p>
      <w:pPr>
        <w:rPr>
          <w:rFonts w:asciiTheme="minorEastAsia" w:hAnsiTheme="minorEastAsia" w:eastAsiaTheme="minorEastAsia"/>
          <w:bCs/>
        </w:rPr>
      </w:pPr>
      <w:bookmarkStart w:id="404" w:name="_Toc351203568"/>
      <w:r>
        <w:rPr>
          <w:rFonts w:asciiTheme="minorEastAsia" w:hAnsiTheme="minorEastAsia" w:eastAsiaTheme="minorEastAsia"/>
          <w:bCs/>
        </w:rPr>
        <w:t>1</w:t>
      </w:r>
      <w:bookmarkStart w:id="405" w:name="_Toc337558788"/>
      <w:bookmarkStart w:id="406" w:name="_Toc296503084"/>
      <w:bookmarkStart w:id="407" w:name="_Toc296346585"/>
      <w:r>
        <w:rPr>
          <w:rFonts w:asciiTheme="minorEastAsia" w:hAnsiTheme="minorEastAsia" w:eastAsiaTheme="minorEastAsia"/>
          <w:bCs/>
        </w:rPr>
        <w:t>0.1变更的范围</w:t>
      </w:r>
      <w:bookmarkEnd w:id="404"/>
    </w:p>
    <w:bookmarkEnd w:id="405"/>
    <w:bookmarkEnd w:id="406"/>
    <w:bookmarkEnd w:id="407"/>
    <w:p>
      <w:pPr>
        <w:rPr>
          <w:rFonts w:asciiTheme="minorEastAsia" w:hAnsiTheme="minorEastAsia" w:eastAsiaTheme="minorEastAsia"/>
        </w:rPr>
      </w:pPr>
      <w:r>
        <w:rPr>
          <w:rFonts w:asciiTheme="minorEastAsia" w:hAnsiTheme="minorEastAsia" w:eastAsiaTheme="minorEastAsia"/>
        </w:rPr>
        <w:t>除专用合同条款另有约定外，合同履行过程中发生以下情形的，应按照本条约定进行变更：</w:t>
      </w:r>
    </w:p>
    <w:p>
      <w:pPr>
        <w:rPr>
          <w:rFonts w:asciiTheme="minorEastAsia" w:hAnsiTheme="minorEastAsia" w:eastAsiaTheme="minorEastAsia"/>
        </w:rPr>
      </w:pPr>
      <w:r>
        <w:rPr>
          <w:rFonts w:asciiTheme="minorEastAsia" w:hAnsiTheme="minorEastAsia" w:eastAsiaTheme="minorEastAsia"/>
        </w:rPr>
        <w:t>（1）增加或减少合同中任何工作，或追加额外的工作；</w:t>
      </w:r>
    </w:p>
    <w:p>
      <w:pPr>
        <w:rPr>
          <w:rFonts w:asciiTheme="minorEastAsia" w:hAnsiTheme="minorEastAsia" w:eastAsiaTheme="minorEastAsia"/>
        </w:rPr>
      </w:pPr>
      <w:r>
        <w:rPr>
          <w:rFonts w:asciiTheme="minorEastAsia" w:hAnsiTheme="minorEastAsia" w:eastAsiaTheme="minorEastAsia"/>
        </w:rPr>
        <w:t>（2）取消合同中任何工作，但转由他人实施的工作除外；</w:t>
      </w:r>
    </w:p>
    <w:p>
      <w:pPr>
        <w:rPr>
          <w:rFonts w:asciiTheme="minorEastAsia" w:hAnsiTheme="minorEastAsia" w:eastAsiaTheme="minorEastAsia"/>
        </w:rPr>
      </w:pPr>
      <w:r>
        <w:rPr>
          <w:rFonts w:asciiTheme="minorEastAsia" w:hAnsiTheme="minorEastAsia" w:eastAsiaTheme="minorEastAsia"/>
        </w:rPr>
        <w:t>（3）改变合同中任何工作的质量标准或其他特性；</w:t>
      </w:r>
    </w:p>
    <w:p>
      <w:pPr>
        <w:rPr>
          <w:rFonts w:asciiTheme="minorEastAsia" w:hAnsiTheme="minorEastAsia" w:eastAsiaTheme="minorEastAsia"/>
        </w:rPr>
      </w:pPr>
      <w:r>
        <w:rPr>
          <w:rFonts w:asciiTheme="minorEastAsia" w:hAnsiTheme="minorEastAsia" w:eastAsiaTheme="minorEastAsia"/>
        </w:rPr>
        <w:t>（4）改变工程的基线、标高、位置和尺寸；</w:t>
      </w:r>
    </w:p>
    <w:p>
      <w:pPr>
        <w:rPr>
          <w:rFonts w:asciiTheme="minorEastAsia" w:hAnsiTheme="minorEastAsia" w:eastAsiaTheme="minorEastAsia"/>
        </w:rPr>
      </w:pPr>
      <w:r>
        <w:rPr>
          <w:rFonts w:asciiTheme="minorEastAsia" w:hAnsiTheme="minorEastAsia" w:eastAsiaTheme="minorEastAsia"/>
        </w:rPr>
        <w:t>（5）改变工程的时间安排或实施顺序。</w:t>
      </w:r>
    </w:p>
    <w:p>
      <w:pPr>
        <w:rPr>
          <w:rFonts w:asciiTheme="minorEastAsia" w:hAnsiTheme="minorEastAsia" w:eastAsiaTheme="minorEastAsia"/>
          <w:bCs/>
        </w:rPr>
      </w:pPr>
      <w:bookmarkStart w:id="408" w:name="_Toc351203569"/>
      <w:r>
        <w:rPr>
          <w:rFonts w:asciiTheme="minorEastAsia" w:hAnsiTheme="minorEastAsia" w:eastAsiaTheme="minorEastAsia"/>
          <w:bCs/>
        </w:rPr>
        <w:t>1</w:t>
      </w:r>
      <w:bookmarkStart w:id="409" w:name="_Toc337558789"/>
      <w:bookmarkStart w:id="410" w:name="_Toc296503085"/>
      <w:bookmarkStart w:id="411" w:name="_Toc296346586"/>
      <w:r>
        <w:rPr>
          <w:rFonts w:asciiTheme="minorEastAsia" w:hAnsiTheme="minorEastAsia" w:eastAsiaTheme="minorEastAsia"/>
          <w:bCs/>
        </w:rPr>
        <w:t>0.2变更权</w:t>
      </w:r>
      <w:bookmarkEnd w:id="408"/>
    </w:p>
    <w:bookmarkEnd w:id="409"/>
    <w:bookmarkEnd w:id="410"/>
    <w:bookmarkEnd w:id="411"/>
    <w:p>
      <w:pPr>
        <w:rPr>
          <w:rFonts w:asciiTheme="minorEastAsia" w:hAnsiTheme="minorEastAsia" w:eastAsiaTheme="minorEastAsia"/>
        </w:rPr>
      </w:pPr>
      <w:r>
        <w:rPr>
          <w:rFonts w:asciiTheme="minorEastAsia" w:hAnsiTheme="minorEastAsia" w:eastAsiaTheme="minorEastAsia"/>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pPr>
        <w:rPr>
          <w:rFonts w:asciiTheme="minorEastAsia" w:hAnsiTheme="minorEastAsia" w:eastAsiaTheme="minorEastAsia"/>
        </w:rPr>
      </w:pPr>
      <w:r>
        <w:rPr>
          <w:rFonts w:asciiTheme="minorEastAsia" w:hAnsiTheme="minorEastAsia" w:eastAsiaTheme="minorEastAsia"/>
        </w:rPr>
        <w:t>涉及设计变更的，应由设计人提供变更后的图纸和说明。如变更超过原设计标准或批准的建设规模时，发包人应及时办理规划、设计变更</w:t>
      </w:r>
      <w:r>
        <w:rPr>
          <w:rFonts w:hint="eastAsia" w:asciiTheme="minorEastAsia" w:hAnsiTheme="minorEastAsia" w:eastAsiaTheme="minorEastAsia"/>
        </w:rPr>
        <w:t>等</w:t>
      </w:r>
      <w:r>
        <w:rPr>
          <w:rFonts w:asciiTheme="minorEastAsia" w:hAnsiTheme="minorEastAsia" w:eastAsiaTheme="minorEastAsia"/>
        </w:rPr>
        <w:t>审批手续。</w:t>
      </w:r>
    </w:p>
    <w:p>
      <w:pPr>
        <w:rPr>
          <w:rFonts w:asciiTheme="minorEastAsia" w:hAnsiTheme="minorEastAsia" w:eastAsiaTheme="minorEastAsia"/>
          <w:bCs/>
        </w:rPr>
      </w:pPr>
      <w:bookmarkStart w:id="412" w:name="_Toc351203570"/>
      <w:r>
        <w:rPr>
          <w:rFonts w:asciiTheme="minorEastAsia" w:hAnsiTheme="minorEastAsia" w:eastAsiaTheme="minorEastAsia"/>
          <w:bCs/>
        </w:rPr>
        <w:t>1</w:t>
      </w:r>
      <w:bookmarkStart w:id="413" w:name="_Toc337558790"/>
      <w:bookmarkStart w:id="414" w:name="_Toc296503086"/>
      <w:bookmarkStart w:id="415" w:name="_Toc296346587"/>
      <w:r>
        <w:rPr>
          <w:rFonts w:asciiTheme="minorEastAsia" w:hAnsiTheme="minorEastAsia" w:eastAsiaTheme="minorEastAsia"/>
          <w:bCs/>
        </w:rPr>
        <w:t>0.3变更程序</w:t>
      </w:r>
      <w:bookmarkEnd w:id="412"/>
    </w:p>
    <w:bookmarkEnd w:id="413"/>
    <w:bookmarkEnd w:id="414"/>
    <w:bookmarkEnd w:id="415"/>
    <w:p>
      <w:pPr>
        <w:rPr>
          <w:rFonts w:asciiTheme="minorEastAsia" w:hAnsiTheme="minorEastAsia" w:eastAsiaTheme="minorEastAsia"/>
        </w:rPr>
      </w:pPr>
      <w:r>
        <w:rPr>
          <w:rFonts w:asciiTheme="minorEastAsia" w:hAnsiTheme="minorEastAsia" w:eastAsiaTheme="minorEastAsia"/>
        </w:rPr>
        <w:t>10.3.1 发包人提出变更</w:t>
      </w:r>
    </w:p>
    <w:p>
      <w:pPr>
        <w:rPr>
          <w:rFonts w:asciiTheme="minorEastAsia" w:hAnsiTheme="minorEastAsia" w:eastAsiaTheme="minorEastAsia"/>
        </w:rPr>
      </w:pPr>
      <w:r>
        <w:rPr>
          <w:rFonts w:asciiTheme="minorEastAsia" w:hAnsiTheme="minorEastAsia" w:eastAsiaTheme="minorEastAsia"/>
        </w:rPr>
        <w:t>发包人提出变更的，应通过监理人向承包人发出变更指示，变更指示应说明计划变更的工程范围和变更的内容。</w:t>
      </w:r>
    </w:p>
    <w:p>
      <w:pPr>
        <w:rPr>
          <w:rFonts w:asciiTheme="minorEastAsia" w:hAnsiTheme="minorEastAsia" w:eastAsiaTheme="minorEastAsia"/>
        </w:rPr>
      </w:pPr>
      <w:r>
        <w:rPr>
          <w:rFonts w:asciiTheme="minorEastAsia" w:hAnsiTheme="minorEastAsia" w:eastAsiaTheme="minorEastAsia"/>
        </w:rPr>
        <w:t>10.3.2 监理人提出变更建议</w:t>
      </w:r>
    </w:p>
    <w:p>
      <w:pPr>
        <w:rPr>
          <w:rFonts w:asciiTheme="minorEastAsia" w:hAnsiTheme="minorEastAsia" w:eastAsiaTheme="minorEastAsia"/>
        </w:rPr>
      </w:pPr>
      <w:r>
        <w:rPr>
          <w:rFonts w:asciiTheme="minorEastAsia" w:hAnsiTheme="minorEastAsia" w:eastAsiaTheme="minorEastAsia"/>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pPr>
        <w:rPr>
          <w:rFonts w:asciiTheme="minorEastAsia" w:hAnsiTheme="minorEastAsia" w:eastAsiaTheme="minorEastAsia"/>
        </w:rPr>
      </w:pPr>
      <w:r>
        <w:rPr>
          <w:rFonts w:hint="eastAsia" w:asciiTheme="minorEastAsia" w:hAnsiTheme="minorEastAsia" w:eastAsiaTheme="minorEastAsia"/>
        </w:rPr>
        <w:t>10.3.3 变更执行</w:t>
      </w:r>
    </w:p>
    <w:p>
      <w:pPr>
        <w:rPr>
          <w:rFonts w:asciiTheme="minorEastAsia" w:hAnsiTheme="minorEastAsia" w:eastAsiaTheme="minorEastAsia"/>
        </w:rPr>
      </w:pPr>
      <w:r>
        <w:rPr>
          <w:rFonts w:asciiTheme="minorEastAsia" w:hAnsiTheme="minorEastAsia" w:eastAsiaTheme="minorEastAsia"/>
        </w:rPr>
        <w:t>承包人收到监理人下达的变更指示后，</w:t>
      </w:r>
      <w:r>
        <w:rPr>
          <w:rFonts w:hint="eastAsia" w:asciiTheme="minorEastAsia" w:hAnsiTheme="minorEastAsia" w:eastAsiaTheme="minorEastAsia"/>
        </w:rPr>
        <w:t>认为不能执行，应立即</w:t>
      </w:r>
      <w:r>
        <w:rPr>
          <w:rFonts w:asciiTheme="minorEastAsia" w:hAnsiTheme="minorEastAsia" w:eastAsiaTheme="minorEastAsia"/>
        </w:rPr>
        <w:t>提出不能执行该变更指示的理由。承包人</w:t>
      </w:r>
      <w:r>
        <w:rPr>
          <w:rFonts w:hint="eastAsia" w:asciiTheme="minorEastAsia" w:hAnsiTheme="minorEastAsia" w:eastAsiaTheme="minorEastAsia"/>
        </w:rPr>
        <w:t>认为可以</w:t>
      </w:r>
      <w:r>
        <w:rPr>
          <w:rFonts w:asciiTheme="minorEastAsia" w:hAnsiTheme="minorEastAsia" w:eastAsiaTheme="minorEastAsia"/>
        </w:rPr>
        <w:t>执行变更的，</w:t>
      </w:r>
      <w:r>
        <w:rPr>
          <w:rFonts w:hint="eastAsia" w:asciiTheme="minorEastAsia" w:hAnsiTheme="minorEastAsia" w:eastAsiaTheme="minorEastAsia"/>
        </w:rPr>
        <w:t>应当书面说明实施该变更指示对合同价格和工期的影响，且合同当事人应当按照第10.4款〔变更估价〕约定确定变更估价</w:t>
      </w:r>
      <w:r>
        <w:rPr>
          <w:rFonts w:asciiTheme="minorEastAsia" w:hAnsiTheme="minorEastAsia" w:eastAsiaTheme="minorEastAsia"/>
        </w:rPr>
        <w:t>。</w:t>
      </w:r>
    </w:p>
    <w:p>
      <w:pPr>
        <w:rPr>
          <w:rFonts w:asciiTheme="minorEastAsia" w:hAnsiTheme="minorEastAsia" w:eastAsiaTheme="minorEastAsia"/>
          <w:bCs/>
        </w:rPr>
      </w:pPr>
      <w:bookmarkStart w:id="416" w:name="_Toc351203571"/>
      <w:r>
        <w:rPr>
          <w:rFonts w:asciiTheme="minorEastAsia" w:hAnsiTheme="minorEastAsia" w:eastAsiaTheme="minorEastAsia"/>
          <w:bCs/>
        </w:rPr>
        <w:t>1</w:t>
      </w:r>
      <w:bookmarkStart w:id="417" w:name="_Toc337558791"/>
      <w:bookmarkStart w:id="418" w:name="_Toc296346588"/>
      <w:bookmarkStart w:id="419" w:name="_Toc296503087"/>
      <w:r>
        <w:rPr>
          <w:rFonts w:asciiTheme="minorEastAsia" w:hAnsiTheme="minorEastAsia" w:eastAsiaTheme="minorEastAsia"/>
          <w:bCs/>
        </w:rPr>
        <w:t>0.4变更估价</w:t>
      </w:r>
      <w:bookmarkEnd w:id="416"/>
    </w:p>
    <w:bookmarkEnd w:id="417"/>
    <w:bookmarkEnd w:id="418"/>
    <w:bookmarkEnd w:id="419"/>
    <w:p>
      <w:pPr>
        <w:rPr>
          <w:rFonts w:asciiTheme="minorEastAsia" w:hAnsiTheme="minorEastAsia" w:eastAsiaTheme="minorEastAsia"/>
        </w:rPr>
      </w:pPr>
      <w:r>
        <w:rPr>
          <w:rFonts w:hint="eastAsia" w:asciiTheme="minorEastAsia" w:hAnsiTheme="minorEastAsia" w:eastAsiaTheme="minorEastAsia"/>
        </w:rPr>
        <w:t>10.4.1 变更估价原则</w:t>
      </w:r>
    </w:p>
    <w:p>
      <w:pPr>
        <w:rPr>
          <w:rFonts w:asciiTheme="minorEastAsia" w:hAnsiTheme="minorEastAsia" w:eastAsiaTheme="minorEastAsia"/>
        </w:rPr>
      </w:pPr>
      <w:r>
        <w:rPr>
          <w:rFonts w:asciiTheme="minorEastAsia" w:hAnsiTheme="minorEastAsia" w:eastAsiaTheme="minorEastAsia"/>
        </w:rPr>
        <w:t>除专用合同条款另有约定外，变更估价按照本款约定处理：</w:t>
      </w:r>
    </w:p>
    <w:p>
      <w:pPr>
        <w:rPr>
          <w:rFonts w:asciiTheme="minorEastAsia" w:hAnsiTheme="minorEastAsia" w:eastAsiaTheme="minorEastAsia"/>
        </w:rPr>
      </w:pPr>
      <w:r>
        <w:rPr>
          <w:rFonts w:asciiTheme="minorEastAsia" w:hAnsiTheme="minorEastAsia" w:eastAsiaTheme="minorEastAsia"/>
        </w:rPr>
        <w:t>（1）已标价工程量清单或预算书有相同项目的，按照相同项目单价认定；</w:t>
      </w:r>
    </w:p>
    <w:p>
      <w:pPr>
        <w:rPr>
          <w:rFonts w:asciiTheme="minorEastAsia" w:hAnsiTheme="minorEastAsia" w:eastAsiaTheme="minorEastAsia"/>
        </w:rPr>
      </w:pPr>
      <w:r>
        <w:rPr>
          <w:rFonts w:asciiTheme="minorEastAsia" w:hAnsiTheme="minorEastAsia" w:eastAsiaTheme="minorEastAsia"/>
        </w:rPr>
        <w:t>（2）已标价工程量清单或预算书中无相同项目，但有类似项目的，参照类似项目的单价认定；</w:t>
      </w:r>
    </w:p>
    <w:p>
      <w:pPr>
        <w:rPr>
          <w:rFonts w:asciiTheme="minorEastAsia" w:hAnsiTheme="minorEastAsia" w:eastAsiaTheme="minorEastAsia"/>
        </w:rPr>
      </w:pPr>
      <w:r>
        <w:rPr>
          <w:rFonts w:asciiTheme="minorEastAsia" w:hAnsiTheme="minorEastAsia" w:eastAsiaTheme="minorEastAsia"/>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确定变更工作的单价。</w:t>
      </w:r>
    </w:p>
    <w:p>
      <w:pPr>
        <w:rPr>
          <w:rFonts w:asciiTheme="minorEastAsia" w:hAnsiTheme="minorEastAsia" w:eastAsiaTheme="minorEastAsia"/>
        </w:rPr>
      </w:pPr>
      <w:r>
        <w:rPr>
          <w:rFonts w:hint="eastAsia" w:asciiTheme="minorEastAsia" w:hAnsiTheme="minorEastAsia" w:eastAsiaTheme="minorEastAsia"/>
        </w:rPr>
        <w:t>10.4.2 变更估价程序</w:t>
      </w:r>
    </w:p>
    <w:p>
      <w:pPr>
        <w:rPr>
          <w:rFonts w:asciiTheme="minorEastAsia" w:hAnsiTheme="minorEastAsia" w:eastAsiaTheme="minorEastAsia"/>
        </w:rPr>
      </w:pPr>
      <w:r>
        <w:rPr>
          <w:rFonts w:hint="eastAsia" w:asciiTheme="minorEastAsia" w:hAnsiTheme="minorEastAsia" w:eastAsiaTheme="minorEastAsia"/>
        </w:rPr>
        <w:t>承包人应在收到变更指示后14天内，向监理人提交变更估价申请。监理人应在收到承包人提交的变更估价申请后7天内审查完毕并报送发包人，监理人对变更估价申请有异议</w:t>
      </w:r>
      <w:r>
        <w:rPr>
          <w:rFonts w:asciiTheme="minorEastAsia" w:hAnsiTheme="minorEastAsia" w:eastAsiaTheme="minorEastAsia"/>
        </w:rPr>
        <w:t>，通知承包人</w:t>
      </w:r>
      <w:r>
        <w:rPr>
          <w:rFonts w:hint="eastAsia" w:asciiTheme="minorEastAsia" w:hAnsiTheme="minorEastAsia" w:eastAsiaTheme="minorEastAsia"/>
        </w:rPr>
        <w:t>修</w:t>
      </w:r>
      <w:r>
        <w:rPr>
          <w:rFonts w:asciiTheme="minorEastAsia" w:hAnsiTheme="minorEastAsia" w:eastAsiaTheme="minorEastAsia"/>
        </w:rPr>
        <w:t>改</w:t>
      </w:r>
      <w:r>
        <w:rPr>
          <w:rFonts w:hint="eastAsia" w:asciiTheme="minorEastAsia" w:hAnsiTheme="minorEastAsia" w:eastAsiaTheme="minorEastAsia"/>
        </w:rPr>
        <w:t>后重新提交</w:t>
      </w:r>
      <w:r>
        <w:rPr>
          <w:rFonts w:asciiTheme="minorEastAsia" w:hAnsiTheme="minorEastAsia" w:eastAsiaTheme="minorEastAsia"/>
        </w:rPr>
        <w:t>。发包人应在</w:t>
      </w:r>
      <w:r>
        <w:rPr>
          <w:rFonts w:hint="eastAsia" w:asciiTheme="minorEastAsia" w:hAnsiTheme="minorEastAsia" w:eastAsiaTheme="minorEastAsia"/>
        </w:rPr>
        <w:t>承包人提交变更估价申请</w:t>
      </w:r>
      <w:r>
        <w:rPr>
          <w:rFonts w:asciiTheme="minorEastAsia" w:hAnsiTheme="minorEastAsia" w:eastAsiaTheme="minorEastAsia"/>
        </w:rPr>
        <w:t>后</w:t>
      </w:r>
      <w:r>
        <w:rPr>
          <w:rFonts w:hint="eastAsia" w:asciiTheme="minorEastAsia" w:hAnsiTheme="minorEastAsia" w:eastAsiaTheme="minorEastAsia"/>
        </w:rPr>
        <w:t>14</w:t>
      </w:r>
      <w:r>
        <w:rPr>
          <w:rFonts w:asciiTheme="minorEastAsia" w:hAnsiTheme="minorEastAsia" w:eastAsiaTheme="minorEastAsia"/>
        </w:rPr>
        <w:t>天内审批完毕。</w:t>
      </w:r>
      <w:r>
        <w:rPr>
          <w:rFonts w:hint="eastAsia" w:asciiTheme="minorEastAsia" w:hAnsiTheme="minorEastAsia" w:eastAsiaTheme="minorEastAsia"/>
        </w:rPr>
        <w:t>发包人逾期未完成审批或未提出异议的，视为认可承包人提交的变更估价申请。</w:t>
      </w:r>
    </w:p>
    <w:p>
      <w:pPr>
        <w:rPr>
          <w:rFonts w:asciiTheme="minorEastAsia" w:hAnsiTheme="minorEastAsia" w:eastAsiaTheme="minorEastAsia"/>
        </w:rPr>
      </w:pPr>
      <w:r>
        <w:rPr>
          <w:rFonts w:asciiTheme="minorEastAsia" w:hAnsiTheme="minorEastAsia" w:eastAsiaTheme="minorEastAsia"/>
        </w:rPr>
        <w:t>因变更引起的价格调整应计入最近一期的进度款中支付。</w:t>
      </w:r>
    </w:p>
    <w:p>
      <w:pPr>
        <w:rPr>
          <w:rFonts w:asciiTheme="minorEastAsia" w:hAnsiTheme="minorEastAsia" w:eastAsiaTheme="minorEastAsia"/>
          <w:bCs/>
        </w:rPr>
      </w:pPr>
      <w:bookmarkStart w:id="420" w:name="_Toc351203572"/>
      <w:r>
        <w:rPr>
          <w:rFonts w:asciiTheme="minorEastAsia" w:hAnsiTheme="minorEastAsia" w:eastAsiaTheme="minorEastAsia"/>
          <w:bCs/>
        </w:rPr>
        <w:t>1</w:t>
      </w:r>
      <w:bookmarkStart w:id="421" w:name="_Toc337558792"/>
      <w:bookmarkStart w:id="422" w:name="_Toc296346595"/>
      <w:bookmarkStart w:id="423" w:name="_Toc296503094"/>
      <w:r>
        <w:rPr>
          <w:rFonts w:asciiTheme="minorEastAsia" w:hAnsiTheme="minorEastAsia" w:eastAsiaTheme="minorEastAsia"/>
          <w:bCs/>
        </w:rPr>
        <w:t>0.5承包人的合理化建议</w:t>
      </w:r>
      <w:bookmarkEnd w:id="420"/>
    </w:p>
    <w:bookmarkEnd w:id="421"/>
    <w:bookmarkEnd w:id="422"/>
    <w:bookmarkEnd w:id="423"/>
    <w:p>
      <w:pPr>
        <w:rPr>
          <w:rFonts w:asciiTheme="minorEastAsia" w:hAnsiTheme="minorEastAsia" w:eastAsiaTheme="minorEastAsia"/>
        </w:rPr>
      </w:pPr>
      <w:r>
        <w:rPr>
          <w:rFonts w:asciiTheme="minorEastAsia" w:hAnsiTheme="minorEastAsia" w:eastAsiaTheme="minorEastAsia"/>
        </w:rPr>
        <w:t>承包人提出合理化建议的，应向监理人提交合理化建议说明，说明建议的内容和理由，以及实施该建议对合同价格和工期的影响。</w:t>
      </w:r>
    </w:p>
    <w:p>
      <w:pPr>
        <w:rPr>
          <w:rFonts w:asciiTheme="minorEastAsia" w:hAnsiTheme="minorEastAsia" w:eastAsiaTheme="minorEastAsia"/>
        </w:rPr>
      </w:pPr>
      <w:r>
        <w:rPr>
          <w:rFonts w:asciiTheme="minorEastAsia" w:hAnsiTheme="minorEastAsia" w:eastAsiaTheme="minorEastAsia"/>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w:t>
      </w:r>
      <w:r>
        <w:rPr>
          <w:rFonts w:hint="eastAsia" w:asciiTheme="minorEastAsia" w:hAnsiTheme="minorEastAsia" w:eastAsiaTheme="minorEastAsia"/>
        </w:rPr>
        <w:t>〔</w:t>
      </w:r>
      <w:r>
        <w:rPr>
          <w:rFonts w:asciiTheme="minorEastAsia" w:hAnsiTheme="minorEastAsia" w:eastAsiaTheme="minorEastAsia"/>
        </w:rPr>
        <w:t>变更估价</w:t>
      </w:r>
      <w:r>
        <w:rPr>
          <w:rFonts w:hint="eastAsia" w:asciiTheme="minorEastAsia" w:hAnsiTheme="minorEastAsia" w:eastAsiaTheme="minorEastAsia"/>
        </w:rPr>
        <w:t>〕</w:t>
      </w:r>
      <w:r>
        <w:rPr>
          <w:rFonts w:asciiTheme="minorEastAsia" w:hAnsiTheme="minorEastAsia" w:eastAsiaTheme="minorEastAsia"/>
        </w:rPr>
        <w:t>约定执行。发包人不同意变更的，监理人应书面通知承包人。</w:t>
      </w:r>
    </w:p>
    <w:p>
      <w:pPr>
        <w:rPr>
          <w:rFonts w:asciiTheme="minorEastAsia" w:hAnsiTheme="minorEastAsia" w:eastAsiaTheme="minorEastAsia"/>
        </w:rPr>
      </w:pPr>
      <w:r>
        <w:rPr>
          <w:rFonts w:asciiTheme="minorEastAsia" w:hAnsiTheme="minorEastAsia" w:eastAsiaTheme="minorEastAsia"/>
        </w:rPr>
        <w:t>合理化建议降低了合同价格或者提高了工程经济效益的，发包人可对承包人给予奖励，奖励的方法和金额在专用合同条款中约定。</w:t>
      </w:r>
    </w:p>
    <w:p>
      <w:pPr>
        <w:rPr>
          <w:rFonts w:asciiTheme="minorEastAsia" w:hAnsiTheme="minorEastAsia" w:eastAsiaTheme="minorEastAsia"/>
          <w:b/>
          <w:bCs/>
        </w:rPr>
      </w:pPr>
      <w:bookmarkStart w:id="424" w:name="_Toc351203573"/>
      <w:r>
        <w:rPr>
          <w:rFonts w:asciiTheme="minorEastAsia" w:hAnsiTheme="minorEastAsia" w:eastAsiaTheme="minorEastAsia"/>
          <w:bCs/>
        </w:rPr>
        <w:t>1</w:t>
      </w:r>
      <w:bookmarkStart w:id="425" w:name="_Toc337558793"/>
      <w:r>
        <w:rPr>
          <w:rFonts w:asciiTheme="minorEastAsia" w:hAnsiTheme="minorEastAsia" w:eastAsiaTheme="minorEastAsia"/>
          <w:bCs/>
        </w:rPr>
        <w:t>0.6变更引起的工期调整</w:t>
      </w:r>
      <w:bookmarkEnd w:id="424"/>
      <w:r>
        <w:rPr>
          <w:rFonts w:asciiTheme="minorEastAsia" w:hAnsiTheme="minorEastAsia" w:eastAsiaTheme="minorEastAsia"/>
          <w:bCs/>
        </w:rPr>
        <w:t xml:space="preserve"> </w:t>
      </w:r>
      <w:bookmarkEnd w:id="425"/>
      <w:r>
        <w:rPr>
          <w:rFonts w:asciiTheme="minorEastAsia" w:hAnsiTheme="minorEastAsia" w:eastAsiaTheme="minorEastAsia"/>
          <w:bCs/>
        </w:rPr>
        <w:t xml:space="preserve"> </w:t>
      </w:r>
      <w:r>
        <w:rPr>
          <w:rFonts w:asciiTheme="minorEastAsia" w:hAnsiTheme="minorEastAsia" w:eastAsiaTheme="minorEastAsia"/>
          <w:b/>
          <w:bCs/>
        </w:rPr>
        <w:t xml:space="preserve"> </w:t>
      </w:r>
    </w:p>
    <w:p>
      <w:pPr>
        <w:rPr>
          <w:rFonts w:asciiTheme="minorEastAsia" w:hAnsiTheme="minorEastAsia" w:eastAsiaTheme="minorEastAsia"/>
        </w:rPr>
      </w:pPr>
      <w:r>
        <w:rPr>
          <w:rFonts w:asciiTheme="minorEastAsia" w:hAnsiTheme="minorEastAsia" w:eastAsiaTheme="minorEastAsia"/>
        </w:rPr>
        <w:t>因变更引起工期变化的，合同当事人均可要求调整合同工期，由合同当事人按照第4.4款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并参考工程所在地的工期定额标准确定增减工期天数。</w:t>
      </w:r>
    </w:p>
    <w:p>
      <w:pPr>
        <w:rPr>
          <w:rFonts w:asciiTheme="minorEastAsia" w:hAnsiTheme="minorEastAsia" w:eastAsiaTheme="minorEastAsia"/>
          <w:bCs/>
        </w:rPr>
      </w:pPr>
      <w:bookmarkStart w:id="426" w:name="_Toc351203574"/>
      <w:r>
        <w:rPr>
          <w:rFonts w:asciiTheme="minorEastAsia" w:hAnsiTheme="minorEastAsia" w:eastAsiaTheme="minorEastAsia"/>
          <w:bCs/>
        </w:rPr>
        <w:t>10.7暂估价</w:t>
      </w:r>
      <w:bookmarkEnd w:id="426"/>
    </w:p>
    <w:p>
      <w:pPr>
        <w:rPr>
          <w:rFonts w:asciiTheme="minorEastAsia" w:hAnsiTheme="minorEastAsia" w:eastAsiaTheme="minorEastAsia"/>
        </w:rPr>
      </w:pPr>
      <w:r>
        <w:rPr>
          <w:rFonts w:asciiTheme="minorEastAsia" w:hAnsiTheme="minorEastAsia" w:eastAsiaTheme="minorEastAsia"/>
        </w:rPr>
        <w:t>暂估价专业分包工程、</w:t>
      </w:r>
      <w:r>
        <w:rPr>
          <w:rFonts w:hint="eastAsia" w:asciiTheme="minorEastAsia" w:hAnsiTheme="minorEastAsia" w:eastAsiaTheme="minorEastAsia"/>
        </w:rPr>
        <w:t>服务、</w:t>
      </w:r>
      <w:r>
        <w:rPr>
          <w:rFonts w:asciiTheme="minorEastAsia" w:hAnsiTheme="minorEastAsia" w:eastAsiaTheme="minorEastAsia"/>
        </w:rPr>
        <w:t>材料和工程设备的明细由合同当事人在专用合同条款中约定。</w:t>
      </w:r>
    </w:p>
    <w:p>
      <w:pPr>
        <w:rPr>
          <w:rFonts w:asciiTheme="minorEastAsia" w:hAnsiTheme="minorEastAsia" w:eastAsiaTheme="minorEastAsia"/>
        </w:rPr>
      </w:pPr>
      <w:r>
        <w:rPr>
          <w:rFonts w:asciiTheme="minorEastAsia" w:hAnsiTheme="minorEastAsia" w:eastAsiaTheme="minorEastAsia"/>
        </w:rPr>
        <w:t>10.7.1 依法必须招标的暂估价项目</w:t>
      </w:r>
    </w:p>
    <w:p>
      <w:pPr>
        <w:rPr>
          <w:rFonts w:asciiTheme="minorEastAsia" w:hAnsiTheme="minorEastAsia" w:eastAsiaTheme="minorEastAsia"/>
        </w:rPr>
      </w:pPr>
      <w:r>
        <w:rPr>
          <w:rFonts w:asciiTheme="minorEastAsia" w:hAnsiTheme="minorEastAsia" w:eastAsiaTheme="minorEastAsia"/>
        </w:rPr>
        <w:t>对于依法必须招标的暂估价项目，采取以下第1种方式确定</w:t>
      </w:r>
      <w:r>
        <w:rPr>
          <w:rFonts w:hint="eastAsia" w:asciiTheme="minorEastAsia" w:hAnsiTheme="minorEastAsia" w:eastAsiaTheme="minorEastAsia"/>
        </w:rPr>
        <w:t>。合同当事人也可以在</w:t>
      </w:r>
      <w:r>
        <w:rPr>
          <w:rFonts w:asciiTheme="minorEastAsia" w:hAnsiTheme="minorEastAsia" w:eastAsiaTheme="minorEastAsia"/>
        </w:rPr>
        <w:t>专用合同条款</w:t>
      </w:r>
      <w:r>
        <w:rPr>
          <w:rFonts w:hint="eastAsia" w:asciiTheme="minorEastAsia" w:hAnsiTheme="minorEastAsia" w:eastAsiaTheme="minorEastAsia"/>
        </w:rPr>
        <w:t>中选择其他招标方式。</w:t>
      </w:r>
    </w:p>
    <w:p>
      <w:pPr>
        <w:rPr>
          <w:rFonts w:asciiTheme="minorEastAsia" w:hAnsiTheme="minorEastAsia" w:eastAsiaTheme="minorEastAsia"/>
        </w:rPr>
      </w:pPr>
      <w:r>
        <w:rPr>
          <w:rFonts w:asciiTheme="minorEastAsia" w:hAnsiTheme="minorEastAsia" w:eastAsiaTheme="minorEastAsia"/>
        </w:rPr>
        <w:t>第1种方式：对于依法必须招标的暂估价项目，由承包人招标，对该暂估价项目的确认和批准按照以下约定执行：</w:t>
      </w:r>
    </w:p>
    <w:p>
      <w:pPr>
        <w:rPr>
          <w:rFonts w:asciiTheme="minorEastAsia" w:hAnsiTheme="minorEastAsia" w:eastAsiaTheme="minorEastAsia"/>
        </w:rPr>
      </w:pPr>
      <w:r>
        <w:rPr>
          <w:rFonts w:asciiTheme="minorEastAsia" w:hAnsiTheme="minorEastAsia" w:eastAsiaTheme="minorEastAsia"/>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pPr>
        <w:rPr>
          <w:rFonts w:asciiTheme="minorEastAsia" w:hAnsiTheme="minorEastAsia" w:eastAsiaTheme="minorEastAsia"/>
        </w:rPr>
      </w:pPr>
      <w:r>
        <w:rPr>
          <w:rFonts w:asciiTheme="minorEastAsia" w:hAnsiTheme="minorEastAsia" w:eastAsiaTheme="minorEastAsia"/>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Theme="minorEastAsia" w:hAnsiTheme="minorEastAsia" w:eastAsiaTheme="minorEastAsia"/>
        </w:rPr>
        <w:t>并按照法律规定参加评标</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pPr>
        <w:rPr>
          <w:rFonts w:asciiTheme="minorEastAsia" w:hAnsiTheme="minorEastAsia" w:eastAsiaTheme="minorEastAsia"/>
        </w:rPr>
      </w:pPr>
      <w:r>
        <w:rPr>
          <w:rFonts w:asciiTheme="minorEastAsia" w:hAnsiTheme="minorEastAsia" w:eastAsiaTheme="minorEastAsia"/>
        </w:rPr>
        <w:t>10.7.2不属于依法必须招标的暂估价项目</w:t>
      </w:r>
    </w:p>
    <w:p>
      <w:pPr>
        <w:rPr>
          <w:rFonts w:asciiTheme="minorEastAsia" w:hAnsiTheme="minorEastAsia" w:eastAsiaTheme="minorEastAsia"/>
        </w:rPr>
      </w:pPr>
      <w:r>
        <w:rPr>
          <w:rFonts w:asciiTheme="minorEastAsia" w:hAnsiTheme="minorEastAsia" w:eastAsiaTheme="minorEastAsia"/>
        </w:rPr>
        <w:t>除专用合同条款另有约定外，对于不属于依法必须招标的暂估价项目，采取以下第1种方式确定：</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第1种方式：对于不属于依法必须招标的暂估价项目，按本项约定确认和批准：</w:t>
      </w:r>
    </w:p>
    <w:p>
      <w:pPr>
        <w:rPr>
          <w:rFonts w:asciiTheme="minorEastAsia" w:hAnsiTheme="minorEastAsia" w:eastAsiaTheme="minorEastAsia"/>
        </w:rPr>
      </w:pPr>
      <w:r>
        <w:rPr>
          <w:rFonts w:asciiTheme="minorEastAsia" w:hAnsiTheme="minorEastAsia" w:eastAsiaTheme="minorEastAsia"/>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pPr>
        <w:rPr>
          <w:rFonts w:asciiTheme="minorEastAsia" w:hAnsiTheme="minorEastAsia" w:eastAsiaTheme="minorEastAsia"/>
        </w:rPr>
      </w:pPr>
      <w:r>
        <w:rPr>
          <w:rFonts w:asciiTheme="minorEastAsia" w:hAnsiTheme="minorEastAsia" w:eastAsiaTheme="minorEastAsia"/>
        </w:rPr>
        <w:t>（2）发包人认为承包人确定的供应商、分包人无法满足工程质量或合同要求的，发包人可以要求承包人重新确定暂估价项目的供应商、分包人;</w:t>
      </w:r>
    </w:p>
    <w:p>
      <w:pPr>
        <w:rPr>
          <w:rFonts w:asciiTheme="minorEastAsia" w:hAnsiTheme="minorEastAsia" w:eastAsiaTheme="minorEastAsia"/>
        </w:rPr>
      </w:pPr>
      <w:r>
        <w:rPr>
          <w:rFonts w:asciiTheme="minorEastAsia" w:hAnsiTheme="minorEastAsia" w:eastAsiaTheme="minorEastAsia"/>
        </w:rPr>
        <w:t>（3）承包人应当在签订暂估价合同后7天内，将暂估价合同副本报送发包人留存。</w:t>
      </w:r>
    </w:p>
    <w:p>
      <w:pPr>
        <w:rPr>
          <w:rFonts w:asciiTheme="minorEastAsia" w:hAnsiTheme="minorEastAsia" w:eastAsiaTheme="minorEastAsia"/>
        </w:rPr>
      </w:pPr>
      <w:r>
        <w:rPr>
          <w:rFonts w:asciiTheme="minorEastAsia" w:hAnsiTheme="minorEastAsia" w:eastAsiaTheme="minorEastAsia"/>
        </w:rPr>
        <w:t>第2种方式：承包人按照第10.7.1项</w:t>
      </w:r>
      <w:r>
        <w:rPr>
          <w:rFonts w:hint="eastAsia" w:asciiTheme="minorEastAsia" w:hAnsiTheme="minorEastAsia" w:eastAsiaTheme="minorEastAsia"/>
        </w:rPr>
        <w:t>〔</w:t>
      </w:r>
      <w:r>
        <w:rPr>
          <w:rFonts w:asciiTheme="minorEastAsia" w:hAnsiTheme="minorEastAsia" w:eastAsiaTheme="minorEastAsia"/>
        </w:rPr>
        <w:t>依法必须招标的暂估价项目</w:t>
      </w:r>
      <w:r>
        <w:rPr>
          <w:rFonts w:hint="eastAsia" w:asciiTheme="minorEastAsia" w:hAnsiTheme="minorEastAsia" w:eastAsiaTheme="minorEastAsia"/>
        </w:rPr>
        <w:t>〕</w:t>
      </w:r>
      <w:r>
        <w:rPr>
          <w:rFonts w:asciiTheme="minorEastAsia" w:hAnsiTheme="minorEastAsia" w:eastAsiaTheme="minorEastAsia"/>
        </w:rPr>
        <w:t>约定的第1种方式确定暂估价项目。</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承包人具备实施暂估价项目的资格和条件的，经发包人和承包人协商一致后，可由承包人自行实施暂估价项目，合同当事人可以在专用合同条款约定具体事项。</w:t>
      </w:r>
    </w:p>
    <w:p>
      <w:pPr>
        <w:rPr>
          <w:rFonts w:asciiTheme="minorEastAsia" w:hAnsiTheme="minorEastAsia" w:eastAsiaTheme="minorEastAsia"/>
        </w:rPr>
      </w:pPr>
      <w:r>
        <w:rPr>
          <w:rFonts w:asciiTheme="minorEastAsia" w:hAnsiTheme="minorEastAsia" w:eastAsiaTheme="minorEastAsia"/>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pPr>
        <w:rPr>
          <w:rFonts w:asciiTheme="minorEastAsia" w:hAnsiTheme="minorEastAsia" w:eastAsiaTheme="minorEastAsia"/>
          <w:bCs/>
        </w:rPr>
      </w:pPr>
      <w:bookmarkStart w:id="427" w:name="_Toc351203575"/>
      <w:r>
        <w:rPr>
          <w:rFonts w:asciiTheme="minorEastAsia" w:hAnsiTheme="minorEastAsia" w:eastAsiaTheme="minorEastAsia"/>
          <w:bCs/>
        </w:rPr>
        <w:t>1</w:t>
      </w:r>
      <w:bookmarkStart w:id="428" w:name="_Toc337558794"/>
      <w:bookmarkStart w:id="429" w:name="_Toc296503090"/>
      <w:bookmarkStart w:id="430" w:name="_Toc322522561"/>
      <w:bookmarkStart w:id="431" w:name="_Toc296346591"/>
      <w:r>
        <w:rPr>
          <w:rFonts w:asciiTheme="minorEastAsia" w:hAnsiTheme="minorEastAsia" w:eastAsiaTheme="minorEastAsia"/>
          <w:bCs/>
        </w:rPr>
        <w:t>0.8暂列金额</w:t>
      </w:r>
      <w:bookmarkEnd w:id="427"/>
    </w:p>
    <w:bookmarkEnd w:id="428"/>
    <w:p>
      <w:pPr>
        <w:rPr>
          <w:rFonts w:asciiTheme="minorEastAsia" w:hAnsiTheme="minorEastAsia" w:eastAsiaTheme="minorEastAsia"/>
        </w:rPr>
      </w:pPr>
      <w:r>
        <w:rPr>
          <w:rFonts w:asciiTheme="minorEastAsia" w:hAnsiTheme="minorEastAsia" w:eastAsiaTheme="minorEastAsia"/>
        </w:rPr>
        <w:t>暂列金额应按照发包人的要求使用，发包人的要求应通过监理人发出。</w:t>
      </w:r>
      <w:r>
        <w:rPr>
          <w:rFonts w:hint="eastAsia" w:asciiTheme="minorEastAsia" w:hAnsiTheme="minorEastAsia" w:eastAsiaTheme="minorEastAsia"/>
        </w:rPr>
        <w:t>合同当事人可以在专用合同条款中协商确定有关事项。</w:t>
      </w:r>
    </w:p>
    <w:bookmarkEnd w:id="429"/>
    <w:bookmarkEnd w:id="430"/>
    <w:bookmarkEnd w:id="431"/>
    <w:p>
      <w:pPr>
        <w:rPr>
          <w:rFonts w:asciiTheme="minorEastAsia" w:hAnsiTheme="minorEastAsia" w:eastAsiaTheme="minorEastAsia"/>
          <w:bCs/>
        </w:rPr>
      </w:pPr>
      <w:bookmarkStart w:id="432" w:name="_Toc351203576"/>
      <w:r>
        <w:rPr>
          <w:rFonts w:asciiTheme="minorEastAsia" w:hAnsiTheme="minorEastAsia" w:eastAsiaTheme="minorEastAsia"/>
          <w:bCs/>
        </w:rPr>
        <w:t>1</w:t>
      </w:r>
      <w:bookmarkStart w:id="433" w:name="_Toc296503091"/>
      <w:bookmarkStart w:id="434" w:name="_Toc337558796"/>
      <w:bookmarkStart w:id="435" w:name="_Toc296346592"/>
      <w:r>
        <w:rPr>
          <w:rFonts w:asciiTheme="minorEastAsia" w:hAnsiTheme="minorEastAsia" w:eastAsiaTheme="minorEastAsia"/>
          <w:bCs/>
        </w:rPr>
        <w:t>0.9计日工</w:t>
      </w:r>
      <w:bookmarkEnd w:id="432"/>
      <w:r>
        <w:rPr>
          <w:rFonts w:asciiTheme="minorEastAsia" w:hAnsiTheme="minorEastAsia" w:eastAsiaTheme="minorEastAsia"/>
          <w:bCs/>
        </w:rPr>
        <w:t xml:space="preserve"> </w:t>
      </w:r>
      <w:bookmarkEnd w:id="433"/>
      <w:bookmarkEnd w:id="434"/>
      <w:bookmarkEnd w:id="435"/>
    </w:p>
    <w:p>
      <w:pPr>
        <w:rPr>
          <w:rFonts w:asciiTheme="minorEastAsia" w:hAnsiTheme="minorEastAsia" w:eastAsiaTheme="minorEastAsia"/>
        </w:rPr>
      </w:pPr>
      <w:r>
        <w:rPr>
          <w:rFonts w:hint="eastAsia" w:asciiTheme="minorEastAsia" w:hAnsiTheme="minorEastAsia" w:eastAsiaTheme="minorEastAsia"/>
        </w:rPr>
        <w:t>需要采用计日工方式的，经发包人同意后</w:t>
      </w:r>
      <w:r>
        <w:rPr>
          <w:rFonts w:asciiTheme="minorEastAsia" w:hAnsiTheme="minorEastAsia" w:eastAsiaTheme="minorEastAsia"/>
        </w:rPr>
        <w:t>，由监理人通知承包人以计日工计价方式实施</w:t>
      </w:r>
      <w:r>
        <w:rPr>
          <w:rFonts w:hint="eastAsia" w:asciiTheme="minorEastAsia" w:hAnsiTheme="minorEastAsia" w:eastAsiaTheme="minorEastAsia"/>
        </w:rPr>
        <w:t>相应</w:t>
      </w:r>
      <w:r>
        <w:rPr>
          <w:rFonts w:asciiTheme="minorEastAsia" w:hAnsiTheme="minorEastAsia" w:eastAsiaTheme="minorEastAsia"/>
        </w:rPr>
        <w:t>的工作，其价款按列入已标价工程量清单或预算书中的计日工计价项目及其单价进行计算；已标价工程量清单或预算书中无相应的计日工单价的，按照合理的成本与利润构成的原则，由合同当事人按照第4.4款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确定</w:t>
      </w:r>
      <w:r>
        <w:rPr>
          <w:rFonts w:hint="eastAsia" w:asciiTheme="minorEastAsia" w:hAnsiTheme="minorEastAsia" w:eastAsiaTheme="minorEastAsia"/>
        </w:rPr>
        <w:t>计日工</w:t>
      </w:r>
      <w:r>
        <w:rPr>
          <w:rFonts w:asciiTheme="minorEastAsia" w:hAnsiTheme="minorEastAsia" w:eastAsiaTheme="minorEastAsia"/>
        </w:rPr>
        <w:t>的单价。</w:t>
      </w:r>
    </w:p>
    <w:p>
      <w:pPr>
        <w:rPr>
          <w:rFonts w:asciiTheme="minorEastAsia" w:hAnsiTheme="minorEastAsia" w:eastAsiaTheme="minorEastAsia"/>
        </w:rPr>
      </w:pPr>
      <w:r>
        <w:rPr>
          <w:rFonts w:asciiTheme="minorEastAsia" w:hAnsiTheme="minorEastAsia" w:eastAsiaTheme="minorEastAsia"/>
        </w:rPr>
        <w:t>采用计日工计价的任何一项工作，承包人应在该项工作实施过程中，每天提交以下报表和有关凭证报送监理人审查：</w:t>
      </w:r>
    </w:p>
    <w:p>
      <w:pPr>
        <w:rPr>
          <w:rFonts w:asciiTheme="minorEastAsia" w:hAnsiTheme="minorEastAsia" w:eastAsiaTheme="minorEastAsia"/>
        </w:rPr>
      </w:pPr>
      <w:r>
        <w:rPr>
          <w:rFonts w:asciiTheme="minorEastAsia" w:hAnsiTheme="minorEastAsia" w:eastAsiaTheme="minorEastAsia"/>
        </w:rPr>
        <w:t>（1）工作名称、内容和数量；</w:t>
      </w:r>
    </w:p>
    <w:p>
      <w:pPr>
        <w:rPr>
          <w:rFonts w:asciiTheme="minorEastAsia" w:hAnsiTheme="minorEastAsia" w:eastAsiaTheme="minorEastAsia"/>
        </w:rPr>
      </w:pPr>
      <w:r>
        <w:rPr>
          <w:rFonts w:asciiTheme="minorEastAsia" w:hAnsiTheme="minorEastAsia" w:eastAsiaTheme="minorEastAsia"/>
        </w:rPr>
        <w:t>（2）投入该工作的所有人员的姓名、专业、工种、级别和耗用工时；</w:t>
      </w:r>
    </w:p>
    <w:p>
      <w:pPr>
        <w:rPr>
          <w:rFonts w:asciiTheme="minorEastAsia" w:hAnsiTheme="minorEastAsia" w:eastAsiaTheme="minorEastAsia"/>
        </w:rPr>
      </w:pPr>
      <w:r>
        <w:rPr>
          <w:rFonts w:asciiTheme="minorEastAsia" w:hAnsiTheme="minorEastAsia" w:eastAsiaTheme="minorEastAsia"/>
        </w:rPr>
        <w:t>（3）投入该工作的材料类别和数量；</w:t>
      </w:r>
    </w:p>
    <w:p>
      <w:pPr>
        <w:rPr>
          <w:rFonts w:asciiTheme="minorEastAsia" w:hAnsiTheme="minorEastAsia" w:eastAsiaTheme="minorEastAsia"/>
        </w:rPr>
      </w:pPr>
      <w:r>
        <w:rPr>
          <w:rFonts w:asciiTheme="minorEastAsia" w:hAnsiTheme="minorEastAsia" w:eastAsiaTheme="minorEastAsia"/>
        </w:rPr>
        <w:t>（4）投入该工作的施工设备型号、台数和耗用台时；</w:t>
      </w:r>
    </w:p>
    <w:p>
      <w:pPr>
        <w:rPr>
          <w:rFonts w:asciiTheme="minorEastAsia" w:hAnsiTheme="minorEastAsia" w:eastAsiaTheme="minorEastAsia"/>
        </w:rPr>
      </w:pPr>
      <w:r>
        <w:rPr>
          <w:rFonts w:asciiTheme="minorEastAsia" w:hAnsiTheme="minorEastAsia" w:eastAsiaTheme="minorEastAsia"/>
        </w:rPr>
        <w:t>（5）其他有关资料和凭证。</w:t>
      </w:r>
    </w:p>
    <w:p>
      <w:pPr>
        <w:rPr>
          <w:rFonts w:asciiTheme="minorEastAsia" w:hAnsiTheme="minorEastAsia" w:eastAsiaTheme="minorEastAsia"/>
        </w:rPr>
      </w:pPr>
      <w:r>
        <w:rPr>
          <w:rFonts w:asciiTheme="minorEastAsia" w:hAnsiTheme="minorEastAsia" w:eastAsiaTheme="minorEastAsia"/>
        </w:rPr>
        <w:t xml:space="preserve"> 计日工由承包人汇总后，列入最近一期进度付款申请单，由监理人审查并经发包人批准后列入进度付款。</w:t>
      </w:r>
    </w:p>
    <w:p>
      <w:pPr>
        <w:rPr>
          <w:rFonts w:asciiTheme="minorEastAsia" w:hAnsiTheme="minorEastAsia" w:eastAsiaTheme="minorEastAsia"/>
          <w:bCs/>
        </w:rPr>
      </w:pPr>
      <w:bookmarkStart w:id="436" w:name="_Toc351203577"/>
      <w:r>
        <w:rPr>
          <w:rFonts w:asciiTheme="minorEastAsia" w:hAnsiTheme="minorEastAsia" w:eastAsiaTheme="minorEastAsia"/>
          <w:bCs/>
        </w:rPr>
        <w:t>11. 价格调整</w:t>
      </w:r>
      <w:bookmarkEnd w:id="436"/>
    </w:p>
    <w:p>
      <w:pPr>
        <w:rPr>
          <w:rFonts w:asciiTheme="minorEastAsia" w:hAnsiTheme="minorEastAsia" w:eastAsiaTheme="minorEastAsia"/>
          <w:bCs/>
        </w:rPr>
      </w:pPr>
      <w:bookmarkStart w:id="437" w:name="_Toc351203578"/>
      <w:bookmarkStart w:id="438" w:name="_Toc296503092"/>
      <w:bookmarkStart w:id="439" w:name="_Toc337558797"/>
      <w:bookmarkStart w:id="440" w:name="_Toc296346593"/>
      <w:r>
        <w:rPr>
          <w:rFonts w:asciiTheme="minorEastAsia" w:hAnsiTheme="minorEastAsia" w:eastAsiaTheme="minorEastAsia"/>
          <w:bCs/>
        </w:rPr>
        <w:t>11.1市场价格波动引起的调整</w:t>
      </w:r>
      <w:bookmarkEnd w:id="437"/>
    </w:p>
    <w:bookmarkEnd w:id="438"/>
    <w:bookmarkEnd w:id="439"/>
    <w:bookmarkEnd w:id="440"/>
    <w:p>
      <w:pPr>
        <w:rPr>
          <w:rFonts w:asciiTheme="minorEastAsia" w:hAnsiTheme="minorEastAsia" w:eastAsiaTheme="minorEastAsia"/>
        </w:rPr>
      </w:pPr>
      <w:r>
        <w:rPr>
          <w:rFonts w:asciiTheme="minorEastAsia" w:hAnsiTheme="minorEastAsia" w:eastAsiaTheme="minorEastAsia"/>
        </w:rPr>
        <w:t>除专用合同条款另有约定外，市场价格波动超过合同当事人约定的范围，合同价格应当调整。合同当事人可以在专用合同条款中约定选择以下一种方式对合同价格进行调整：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（1）价格调整公式</w:t>
      </w:r>
    </w:p>
    <w:p>
      <w:pPr>
        <w:rPr>
          <w:rFonts w:asciiTheme="minorEastAsia" w:hAnsiTheme="minorEastAsia" w:eastAsiaTheme="minorEastAsia"/>
        </w:rPr>
      </w:pPr>
      <w:r>
        <w:rPr>
          <w:rFonts w:asciiTheme="minorEastAsia" w:hAnsiTheme="minorEastAsia" w:eastAsiaTheme="minorEastAsia"/>
        </w:rPr>
        <w:t>因人工、材料和设备等价格波动影响合同价格时，根据专用合同条款中约定的数据，按以下公式计算差额并调整合同价格：</w:t>
      </w:r>
    </w:p>
    <w:p>
      <w:pPr>
        <w:rPr>
          <w:rFonts w:asciiTheme="minorEastAsia" w:hAnsiTheme="minorEastAsia" w:eastAsiaTheme="minorEastAsia"/>
        </w:rPr>
      </w:pPr>
      <w:r>
        <w:rPr>
          <w:rFonts w:asciiTheme="minorEastAsia" w:hAnsiTheme="minorEastAsia" w:eastAsiaTheme="minorEastAsia"/>
          <w:position w:val="-30"/>
        </w:rPr>
        <w:drawing>
          <wp:inline distT="0" distB="0" distL="0" distR="0">
            <wp:extent cx="4572000" cy="556260"/>
            <wp:effectExtent l="0" t="0" r="0" b="0"/>
            <wp:docPr id="34"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对象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572000" cy="55626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t>公式中：ΔP——需调整的价格差额；</w:t>
      </w:r>
    </w:p>
    <w:p>
      <w:pPr>
        <w:rPr>
          <w:rFonts w:asciiTheme="minorEastAsia" w:hAnsiTheme="minorEastAsia" w:eastAsiaTheme="minorEastAsia"/>
        </w:rPr>
      </w:pPr>
      <w:r>
        <w:rPr>
          <w:rFonts w:asciiTheme="minorEastAsia" w:hAnsiTheme="minorEastAsia" w:eastAsiaTheme="minorEastAsia"/>
          <w:position w:val="-6"/>
        </w:rPr>
        <w:drawing>
          <wp:inline distT="0" distB="0" distL="0" distR="0">
            <wp:extent cx="228600" cy="228600"/>
            <wp:effectExtent l="0" t="0" r="0" b="0"/>
            <wp:docPr id="35" name="对象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对象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rFonts w:asciiTheme="minorEastAsia" w:hAnsiTheme="minorEastAsia" w:eastAsiaTheme="minorEastAsia"/>
        </w:rPr>
        <w:t>——约定的付款证书中承包人应得到的已完成工程量的金额。此项金额应不包括价格调整、不计质量保证金的扣留和支付、预付款的支付和扣回。约定的变更及其他金额已按现行价格计价的，也不计在内；</w:t>
      </w:r>
    </w:p>
    <w:p>
      <w:pPr>
        <w:rPr>
          <w:rFonts w:asciiTheme="minorEastAsia" w:hAnsiTheme="minorEastAsia" w:eastAsiaTheme="minorEastAsia"/>
        </w:rPr>
      </w:pPr>
      <w:r>
        <w:rPr>
          <w:rFonts w:asciiTheme="minorEastAsia" w:hAnsiTheme="minorEastAsia" w:eastAsiaTheme="minorEastAsia"/>
        </w:rPr>
        <w:t>A——定值权重（即不调部分的权重）；</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80160" cy="266700"/>
            <wp:effectExtent l="0" t="0" r="0" b="0"/>
            <wp:docPr id="36" name="对象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对象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80160" cy="266700"/>
                    </a:xfrm>
                    <a:prstGeom prst="rect">
                      <a:avLst/>
                    </a:prstGeom>
                    <a:noFill/>
                    <a:ln>
                      <a:noFill/>
                    </a:ln>
                  </pic:spPr>
                </pic:pic>
              </a:graphicData>
            </a:graphic>
          </wp:inline>
        </w:drawing>
      </w:r>
      <w:r>
        <w:rPr>
          <w:rFonts w:asciiTheme="minorEastAsia" w:hAnsiTheme="minorEastAsia" w:eastAsiaTheme="minorEastAsia"/>
        </w:rPr>
        <w:t>——各可调因子的变值权重（即可调部分的权重），为各可调因子在签约合同价中所占的比例；</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295400" cy="259080"/>
            <wp:effectExtent l="0" t="0" r="0" b="7620"/>
            <wp:docPr id="37" name="对象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对象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95400" cy="259080"/>
                    </a:xfrm>
                    <a:prstGeom prst="rect">
                      <a:avLst/>
                    </a:prstGeom>
                    <a:noFill/>
                    <a:ln>
                      <a:noFill/>
                    </a:ln>
                  </pic:spPr>
                </pic:pic>
              </a:graphicData>
            </a:graphic>
          </wp:inline>
        </w:drawing>
      </w:r>
      <w:r>
        <w:rPr>
          <w:rFonts w:asciiTheme="minorEastAsia" w:hAnsiTheme="minorEastAsia" w:eastAsiaTheme="minorEastAsia"/>
        </w:rPr>
        <w:t>——各可调因子的现行价格指数，指约定的付款证书相关周期最后一天的前42天的各可调因子的价格指数；</w:t>
      </w:r>
    </w:p>
    <w:p>
      <w:pPr>
        <w:rPr>
          <w:rFonts w:asciiTheme="minorEastAsia" w:hAnsiTheme="minorEastAsia" w:eastAsiaTheme="minorEastAsia"/>
        </w:rPr>
      </w:pPr>
      <w:r>
        <w:rPr>
          <w:rFonts w:asciiTheme="minorEastAsia" w:hAnsiTheme="minorEastAsia" w:eastAsiaTheme="minorEastAsia"/>
          <w:position w:val="-10"/>
        </w:rPr>
        <w:drawing>
          <wp:inline distT="0" distB="0" distL="0" distR="0">
            <wp:extent cx="1371600" cy="259080"/>
            <wp:effectExtent l="0" t="0" r="0" b="7620"/>
            <wp:docPr id="38" name="对象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对象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71600" cy="259080"/>
                    </a:xfrm>
                    <a:prstGeom prst="rect">
                      <a:avLst/>
                    </a:prstGeom>
                    <a:noFill/>
                    <a:ln>
                      <a:noFill/>
                    </a:ln>
                  </pic:spPr>
                </pic:pic>
              </a:graphicData>
            </a:graphic>
          </wp:inline>
        </w:drawing>
      </w:r>
      <w:r>
        <w:rPr>
          <w:rFonts w:asciiTheme="minorEastAsia" w:hAnsiTheme="minorEastAsia" w:eastAsiaTheme="minorEastAsia"/>
        </w:rPr>
        <w:t>——各可调因子的基本价格指数，指基准日期的各可调因子的价格指数。</w:t>
      </w:r>
    </w:p>
    <w:p>
      <w:pPr>
        <w:rPr>
          <w:rFonts w:asciiTheme="minorEastAsia" w:hAnsiTheme="minorEastAsia" w:eastAsiaTheme="minorEastAsia"/>
        </w:rPr>
      </w:pPr>
      <w:r>
        <w:rPr>
          <w:rFonts w:asciiTheme="minorEastAsia" w:hAnsiTheme="minorEastAsia" w:eastAsiaTheme="minorEastAsia"/>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pPr>
        <w:rPr>
          <w:rFonts w:asciiTheme="minorEastAsia" w:hAnsiTheme="minorEastAsia" w:eastAsiaTheme="minorEastAsia"/>
        </w:rPr>
      </w:pPr>
      <w:r>
        <w:rPr>
          <w:rFonts w:asciiTheme="minorEastAsia" w:hAnsiTheme="minorEastAsia" w:eastAsiaTheme="minorEastAsia"/>
        </w:rPr>
        <w:t>（2）暂时确定调整差额</w:t>
      </w:r>
    </w:p>
    <w:p>
      <w:pPr>
        <w:rPr>
          <w:rFonts w:asciiTheme="minorEastAsia" w:hAnsiTheme="minorEastAsia" w:eastAsiaTheme="minorEastAsia"/>
        </w:rPr>
      </w:pPr>
      <w:r>
        <w:rPr>
          <w:rFonts w:asciiTheme="minorEastAsia" w:hAnsiTheme="minorEastAsia" w:eastAsiaTheme="minorEastAsia"/>
        </w:rPr>
        <w:t>在计算调整差额时无现行价格指数的，合同当事人同意暂用前次价格指数计算。实际价格指数有调整的，合同当事人进行相应调整。</w:t>
      </w:r>
    </w:p>
    <w:p>
      <w:pPr>
        <w:rPr>
          <w:rFonts w:asciiTheme="minorEastAsia" w:hAnsiTheme="minorEastAsia" w:eastAsiaTheme="minorEastAsia"/>
        </w:rPr>
      </w:pPr>
      <w:r>
        <w:rPr>
          <w:rFonts w:asciiTheme="minorEastAsia" w:hAnsiTheme="minorEastAsia" w:eastAsiaTheme="minorEastAsia"/>
        </w:rPr>
        <w:t>（3）权重的调整</w:t>
      </w:r>
    </w:p>
    <w:p>
      <w:pPr>
        <w:rPr>
          <w:rFonts w:asciiTheme="minorEastAsia" w:hAnsiTheme="minorEastAsia" w:eastAsiaTheme="minorEastAsia"/>
        </w:rPr>
      </w:pPr>
      <w:r>
        <w:rPr>
          <w:rFonts w:asciiTheme="minorEastAsia" w:hAnsiTheme="minorEastAsia" w:eastAsiaTheme="minorEastAsia"/>
        </w:rPr>
        <w:t>因变更导致合同约定的权重不合理时，按照第4.4款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（4）因承包人原因工期延误后的价格调整</w:t>
      </w:r>
    </w:p>
    <w:p>
      <w:pPr>
        <w:rPr>
          <w:rFonts w:asciiTheme="minorEastAsia" w:hAnsiTheme="minorEastAsia" w:eastAsiaTheme="minorEastAsia"/>
        </w:rPr>
      </w:pPr>
      <w:r>
        <w:rPr>
          <w:rFonts w:asciiTheme="minorEastAsia" w:hAnsiTheme="minorEastAsia" w:eastAsiaTheme="minorEastAsia"/>
        </w:rPr>
        <w:t>因承包人原因未按期竣工的，对合同约定的竣工日期后继续施工的工程，在使用价格调整公式时，应采用计划竣工日期与实际竣工日期的两个价格指数中较低的一个作为现行价格指数。</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w:t>
      </w:r>
      <w:r>
        <w:rPr>
          <w:rFonts w:hint="eastAsia" w:asciiTheme="minorEastAsia" w:hAnsiTheme="minorEastAsia" w:eastAsiaTheme="minorEastAsia"/>
        </w:rPr>
        <w:t>量</w:t>
      </w:r>
      <w:r>
        <w:rPr>
          <w:rFonts w:asciiTheme="minorEastAsia" w:hAnsiTheme="minorEastAsia" w:eastAsiaTheme="minorEastAsia"/>
        </w:rPr>
        <w:t>应由发包人审批，发包人确认需调整的材料单价及数量，作为调整合同价格的依据。</w:t>
      </w:r>
    </w:p>
    <w:p>
      <w:pPr>
        <w:rPr>
          <w:rFonts w:asciiTheme="minorEastAsia" w:hAnsiTheme="minorEastAsia" w:eastAsiaTheme="minorEastAsia"/>
        </w:rPr>
      </w:pPr>
      <w:r>
        <w:rPr>
          <w:rFonts w:asciiTheme="minorEastAsia" w:hAnsiTheme="minorEastAsia" w:eastAsiaTheme="minorEastAsia"/>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pPr>
        <w:rPr>
          <w:rFonts w:asciiTheme="minorEastAsia" w:hAnsiTheme="minorEastAsia" w:eastAsiaTheme="minorEastAsia"/>
        </w:rPr>
      </w:pPr>
      <w:r>
        <w:rPr>
          <w:rFonts w:asciiTheme="minorEastAsia" w:hAnsiTheme="minorEastAsia" w:eastAsiaTheme="minorEastAsia"/>
        </w:rPr>
        <w:t>（2）材料、工程设备价格变化的价款调整按照发包人提供的基准价格，按以下风险范围规定执行:</w:t>
      </w:r>
    </w:p>
    <w:p>
      <w:pPr>
        <w:rPr>
          <w:rFonts w:asciiTheme="minorEastAsia" w:hAnsiTheme="minorEastAsia" w:eastAsiaTheme="minorEastAsia"/>
        </w:rPr>
      </w:pP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承包人在已标价工程量清单或预算书中载明材料单价等于基准价格的：除专用合同条款另有约定外，合同履行期间材料单价涨跌幅以基准价格为基础超过±5%时，其超过部分据实调整。</w:t>
      </w:r>
    </w:p>
    <w:p>
      <w:pPr>
        <w:rPr>
          <w:rFonts w:asciiTheme="minorEastAsia" w:hAnsiTheme="minorEastAsia" w:eastAsiaTheme="minorEastAsia"/>
        </w:rPr>
      </w:pPr>
      <w:r>
        <w:rPr>
          <w:rFonts w:hint="eastAsia" w:asciiTheme="minorEastAsia" w:hAnsiTheme="minorEastAsia" w:eastAsiaTheme="minorEastAsia"/>
        </w:rPr>
        <w:t>④</w:t>
      </w:r>
      <w:r>
        <w:rPr>
          <w:rFonts w:asciiTheme="minorEastAsia" w:hAnsiTheme="minorEastAsia" w:eastAsiaTheme="minorEastAsia"/>
        </w:rPr>
        <w:t>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pPr>
        <w:rPr>
          <w:rFonts w:asciiTheme="minorEastAsia" w:hAnsiTheme="minorEastAsia" w:eastAsiaTheme="minorEastAsia"/>
        </w:rPr>
      </w:pPr>
      <w:r>
        <w:rPr>
          <w:rFonts w:asciiTheme="minorEastAsia" w:hAnsiTheme="minorEastAsia" w:eastAsiaTheme="minorEastAsia"/>
        </w:rPr>
        <w:t>前述基准价格是指由发包人在招标文件或专用合同条款中给定的材料、工程设备的价格，该价格原则上应当按照省级或行业建设主管部门或其授权的工程造价管理机构发布的信息价编制。</w:t>
      </w:r>
    </w:p>
    <w:p>
      <w:pPr>
        <w:rPr>
          <w:rFonts w:asciiTheme="minorEastAsia" w:hAnsiTheme="minorEastAsia" w:eastAsiaTheme="minorEastAsia"/>
        </w:rPr>
      </w:pPr>
      <w:r>
        <w:rPr>
          <w:rFonts w:asciiTheme="minorEastAsia" w:hAnsiTheme="minorEastAsia" w:eastAsiaTheme="minorEastAsia"/>
        </w:rPr>
        <w:t>（3）施工机械台班单价或施工机械使用费发生变化超过省级或行业建设主管部门或其授权的工程造价管理机构规定的范围时，按规定调整合同价格。</w:t>
      </w:r>
    </w:p>
    <w:p>
      <w:pPr>
        <w:rPr>
          <w:rFonts w:asciiTheme="minorEastAsia" w:hAnsiTheme="minorEastAsia" w:eastAsiaTheme="minorEastAsia"/>
        </w:rPr>
      </w:pPr>
      <w:r>
        <w:rPr>
          <w:rFonts w:asciiTheme="minorEastAsia" w:hAnsiTheme="minorEastAsia" w:eastAsiaTheme="minorEastAsia"/>
        </w:rPr>
        <w:t>第3种方式：专用合同条款约定的其他方式。</w:t>
      </w:r>
    </w:p>
    <w:p>
      <w:pPr>
        <w:rPr>
          <w:rFonts w:asciiTheme="minorEastAsia" w:hAnsiTheme="minorEastAsia" w:eastAsiaTheme="minorEastAsia"/>
          <w:bCs/>
        </w:rPr>
      </w:pPr>
      <w:bookmarkStart w:id="441" w:name="_Toc351203579"/>
      <w:bookmarkStart w:id="442" w:name="_Toc296346594"/>
      <w:bookmarkStart w:id="443" w:name="_Toc296503093"/>
      <w:bookmarkStart w:id="444" w:name="_Toc337558798"/>
      <w:r>
        <w:rPr>
          <w:rFonts w:asciiTheme="minorEastAsia" w:hAnsiTheme="minorEastAsia" w:eastAsiaTheme="minorEastAsia"/>
          <w:bCs/>
        </w:rPr>
        <w:t>11.2法律变化引起的调整</w:t>
      </w:r>
      <w:bookmarkEnd w:id="441"/>
    </w:p>
    <w:bookmarkEnd w:id="442"/>
    <w:bookmarkEnd w:id="443"/>
    <w:bookmarkEnd w:id="444"/>
    <w:p>
      <w:pPr>
        <w:rPr>
          <w:rFonts w:asciiTheme="minorEastAsia" w:hAnsiTheme="minorEastAsia" w:eastAsiaTheme="minorEastAsia"/>
        </w:rPr>
      </w:pP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后，法律变化</w:t>
      </w:r>
      <w:r>
        <w:rPr>
          <w:rFonts w:hint="eastAsia" w:asciiTheme="minorEastAsia" w:hAnsiTheme="minorEastAsia" w:eastAsiaTheme="minorEastAsia"/>
        </w:rPr>
        <w:t>导致承包人在合同履行过程中所需要的费用发生除第11.1款〔市场价格波动引起的调整〕约定以外的增加时，由发包人承担由此增加的费用；减少时，应从合同价格中予以扣减。</w:t>
      </w:r>
      <w:r>
        <w:rPr>
          <w:rFonts w:asciiTheme="minorEastAsia" w:hAnsiTheme="minorEastAsia" w:eastAsiaTheme="minorEastAsia"/>
        </w:rPr>
        <w:t>基准日</w:t>
      </w:r>
      <w:r>
        <w:rPr>
          <w:rFonts w:hint="eastAsia" w:asciiTheme="minorEastAsia" w:hAnsiTheme="minorEastAsia" w:eastAsiaTheme="minorEastAsia"/>
        </w:rPr>
        <w:t>期</w:t>
      </w:r>
      <w:r>
        <w:rPr>
          <w:rFonts w:asciiTheme="minorEastAsia" w:hAnsiTheme="minorEastAsia" w:eastAsiaTheme="minorEastAsia"/>
        </w:rPr>
        <w:t>后，</w:t>
      </w:r>
      <w:r>
        <w:rPr>
          <w:rFonts w:hint="eastAsia" w:asciiTheme="minorEastAsia" w:hAnsiTheme="minorEastAsia" w:eastAsiaTheme="minorEastAsia"/>
        </w:rPr>
        <w:t>因</w:t>
      </w:r>
      <w:r>
        <w:rPr>
          <w:rFonts w:asciiTheme="minorEastAsia" w:hAnsiTheme="minorEastAsia" w:eastAsiaTheme="minorEastAsia"/>
        </w:rPr>
        <w:t>法律变化</w:t>
      </w:r>
      <w:r>
        <w:rPr>
          <w:rFonts w:hint="eastAsia" w:asciiTheme="minorEastAsia" w:hAnsiTheme="minorEastAsia" w:eastAsiaTheme="minorEastAsia"/>
        </w:rPr>
        <w:t>造成工期延误时，工期应予以顺延。</w:t>
      </w:r>
    </w:p>
    <w:p>
      <w:pPr>
        <w:rPr>
          <w:rFonts w:asciiTheme="minorEastAsia" w:hAnsiTheme="minorEastAsia" w:eastAsiaTheme="minorEastAsia"/>
        </w:rPr>
      </w:pPr>
      <w:r>
        <w:rPr>
          <w:rFonts w:hint="eastAsia" w:asciiTheme="minorEastAsia" w:hAnsiTheme="minorEastAsia" w:eastAsiaTheme="minorEastAsia"/>
        </w:rPr>
        <w:t>因法律变化引起的合同价格和工期调整，合同当事人无法达成一致的，由总监理工程师按第4.4款〔商定或确定〕的约定处理。</w:t>
      </w:r>
    </w:p>
    <w:p>
      <w:pPr>
        <w:rPr>
          <w:rFonts w:asciiTheme="minorEastAsia" w:hAnsiTheme="minorEastAsia" w:eastAsiaTheme="minorEastAsia"/>
        </w:rPr>
      </w:pPr>
      <w:r>
        <w:rPr>
          <w:rFonts w:asciiTheme="minorEastAsia" w:hAnsiTheme="minorEastAsia" w:eastAsiaTheme="minorEastAsia"/>
        </w:rPr>
        <w:t>因承包人原因造成工期延误，在工期延误期间出现法律变化的，由此增加的费用和（或）延误的工期由承包人承担。</w:t>
      </w:r>
    </w:p>
    <w:p>
      <w:pPr>
        <w:rPr>
          <w:rFonts w:asciiTheme="minorEastAsia" w:hAnsiTheme="minorEastAsia" w:eastAsiaTheme="minorEastAsia"/>
          <w:bCs/>
        </w:rPr>
      </w:pPr>
      <w:bookmarkStart w:id="445" w:name="_Toc351203580"/>
      <w:bookmarkStart w:id="446" w:name="_Toc337558799"/>
      <w:bookmarkStart w:id="447" w:name="_Toc296503096"/>
      <w:bookmarkStart w:id="448" w:name="_Toc296346597"/>
      <w:r>
        <w:rPr>
          <w:rFonts w:asciiTheme="minorEastAsia" w:hAnsiTheme="minorEastAsia" w:eastAsiaTheme="minorEastAsia"/>
          <w:bCs/>
        </w:rPr>
        <w:t>12. 合同价格、计量与支付</w:t>
      </w:r>
      <w:bookmarkEnd w:id="445"/>
    </w:p>
    <w:bookmarkEnd w:id="446"/>
    <w:p>
      <w:pPr>
        <w:rPr>
          <w:rFonts w:asciiTheme="minorEastAsia" w:hAnsiTheme="minorEastAsia" w:eastAsiaTheme="minorEastAsia"/>
          <w:bCs/>
        </w:rPr>
      </w:pPr>
      <w:bookmarkStart w:id="449" w:name="_Toc351203581"/>
      <w:bookmarkStart w:id="450" w:name="_Toc337558800"/>
      <w:r>
        <w:rPr>
          <w:rFonts w:asciiTheme="minorEastAsia" w:hAnsiTheme="minorEastAsia" w:eastAsiaTheme="minorEastAsia"/>
          <w:bCs/>
        </w:rPr>
        <w:t>12.1 合同价</w:t>
      </w:r>
      <w:bookmarkEnd w:id="447"/>
      <w:bookmarkEnd w:id="448"/>
      <w:r>
        <w:rPr>
          <w:rFonts w:asciiTheme="minorEastAsia" w:hAnsiTheme="minorEastAsia" w:eastAsiaTheme="minorEastAsia"/>
          <w:bCs/>
        </w:rPr>
        <w:t>格形式</w:t>
      </w:r>
      <w:bookmarkEnd w:id="449"/>
    </w:p>
    <w:bookmarkEnd w:id="450"/>
    <w:p>
      <w:pPr>
        <w:rPr>
          <w:rFonts w:asciiTheme="minorEastAsia" w:hAnsiTheme="minorEastAsia" w:eastAsiaTheme="minorEastAsia"/>
        </w:rPr>
      </w:pPr>
      <w:r>
        <w:rPr>
          <w:rFonts w:asciiTheme="minorEastAsia" w:hAnsiTheme="minorEastAsia" w:eastAsiaTheme="minorEastAsia"/>
        </w:rPr>
        <w:t>发包人和承包人应在合同协议书中</w:t>
      </w:r>
      <w:r>
        <w:rPr>
          <w:rFonts w:hint="eastAsia" w:asciiTheme="minorEastAsia" w:hAnsiTheme="minorEastAsia" w:eastAsiaTheme="minorEastAsia"/>
        </w:rPr>
        <w:t>选择</w:t>
      </w:r>
      <w:r>
        <w:rPr>
          <w:rFonts w:asciiTheme="minorEastAsia" w:hAnsiTheme="minorEastAsia" w:eastAsiaTheme="minorEastAsia"/>
        </w:rPr>
        <w:t xml:space="preserve">下列一种合同价格形式： </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单价合同</w:t>
      </w:r>
    </w:p>
    <w:p>
      <w:pPr>
        <w:rPr>
          <w:rFonts w:asciiTheme="minorEastAsia" w:hAnsiTheme="minorEastAsia" w:eastAsiaTheme="minorEastAsia"/>
        </w:rPr>
      </w:pPr>
      <w:r>
        <w:rPr>
          <w:rFonts w:asciiTheme="minorEastAsia" w:hAnsiTheme="minorEastAsia" w:eastAsiaTheme="minorEastAsia"/>
        </w:rPr>
        <w:t>单价合同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w:t>
      </w:r>
    </w:p>
    <w:p>
      <w:pPr>
        <w:rPr>
          <w:rFonts w:asciiTheme="minorEastAsia" w:hAnsiTheme="minorEastAsia" w:eastAsiaTheme="minorEastAsia"/>
        </w:rPr>
      </w:pPr>
      <w:r>
        <w:rPr>
          <w:rFonts w:asciiTheme="minorEastAsia" w:hAnsiTheme="minorEastAsia" w:eastAsiaTheme="minorEastAsia"/>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其中因市场价格波动引起的调整按第11.1款</w:t>
      </w:r>
      <w:r>
        <w:rPr>
          <w:rFonts w:hint="eastAsia" w:asciiTheme="minorEastAsia" w:hAnsiTheme="minorEastAsia" w:eastAsiaTheme="minorEastAsia"/>
        </w:rPr>
        <w:t>〔</w:t>
      </w:r>
      <w:r>
        <w:rPr>
          <w:rFonts w:asciiTheme="minorEastAsia" w:hAnsiTheme="minorEastAsia" w:eastAsiaTheme="minorEastAsia"/>
        </w:rPr>
        <w:t>市场价格波动引起的调整</w:t>
      </w:r>
      <w:r>
        <w:rPr>
          <w:rFonts w:hint="eastAsia" w:asciiTheme="minorEastAsia" w:hAnsiTheme="minorEastAsia" w:eastAsiaTheme="minorEastAsia"/>
        </w:rPr>
        <w:t>〕</w:t>
      </w:r>
      <w:r>
        <w:rPr>
          <w:rFonts w:asciiTheme="minorEastAsia" w:hAnsiTheme="minorEastAsia" w:eastAsiaTheme="minorEastAsia"/>
        </w:rPr>
        <w:t>、因法律变化引起的调整按第11.2款</w:t>
      </w:r>
      <w:r>
        <w:rPr>
          <w:rFonts w:hint="eastAsia" w:asciiTheme="minorEastAsia" w:hAnsiTheme="minorEastAsia" w:eastAsiaTheme="minorEastAsia"/>
        </w:rPr>
        <w:t>〔</w:t>
      </w:r>
      <w:r>
        <w:rPr>
          <w:rFonts w:asciiTheme="minorEastAsia" w:hAnsiTheme="minorEastAsia" w:eastAsiaTheme="minorEastAsia"/>
        </w:rPr>
        <w:t>法律变化引起的调整</w:t>
      </w:r>
      <w:r>
        <w:rPr>
          <w:rFonts w:hint="eastAsia" w:asciiTheme="minorEastAsia" w:hAnsiTheme="minorEastAsia" w:eastAsiaTheme="minorEastAsia"/>
        </w:rPr>
        <w:t>〕</w:t>
      </w:r>
      <w:r>
        <w:rPr>
          <w:rFonts w:asciiTheme="minorEastAsia" w:hAnsiTheme="minorEastAsia" w:eastAsiaTheme="minorEastAsia"/>
        </w:rPr>
        <w:t>约定执行。</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其它价格形式</w:t>
      </w:r>
    </w:p>
    <w:p>
      <w:pPr>
        <w:rPr>
          <w:rFonts w:asciiTheme="minorEastAsia" w:hAnsiTheme="minorEastAsia" w:eastAsiaTheme="minorEastAsia"/>
        </w:rPr>
      </w:pPr>
      <w:r>
        <w:rPr>
          <w:rFonts w:asciiTheme="minorEastAsia" w:hAnsiTheme="minorEastAsia" w:eastAsiaTheme="minorEastAsia"/>
        </w:rPr>
        <w:t>合同当事人可在专用合同条款中约定其他合同价格形式。</w:t>
      </w:r>
    </w:p>
    <w:p>
      <w:pPr>
        <w:rPr>
          <w:rFonts w:asciiTheme="minorEastAsia" w:hAnsiTheme="minorEastAsia" w:eastAsiaTheme="minorEastAsia"/>
          <w:bCs/>
        </w:rPr>
      </w:pPr>
      <w:bookmarkStart w:id="451" w:name="_Toc296346598"/>
      <w:bookmarkStart w:id="452" w:name="_Toc296503097"/>
      <w:bookmarkStart w:id="453" w:name="_Toc351203582"/>
      <w:bookmarkStart w:id="454" w:name="_Toc337558801"/>
      <w:r>
        <w:rPr>
          <w:rFonts w:asciiTheme="minorEastAsia" w:hAnsiTheme="minorEastAsia" w:eastAsiaTheme="minorEastAsia"/>
          <w:bCs/>
        </w:rPr>
        <w:t>12.2预</w:t>
      </w:r>
      <w:bookmarkEnd w:id="451"/>
      <w:bookmarkEnd w:id="452"/>
      <w:bookmarkStart w:id="455" w:name="_Toc296346601"/>
      <w:bookmarkStart w:id="456" w:name="_Toc296503100"/>
      <w:r>
        <w:rPr>
          <w:rFonts w:asciiTheme="minorEastAsia" w:hAnsiTheme="minorEastAsia" w:eastAsiaTheme="minorEastAsia"/>
          <w:bCs/>
        </w:rPr>
        <w:t>付款</w:t>
      </w:r>
      <w:bookmarkEnd w:id="453"/>
    </w:p>
    <w:bookmarkEnd w:id="454"/>
    <w:bookmarkEnd w:id="455"/>
    <w:bookmarkEnd w:id="456"/>
    <w:p>
      <w:pPr>
        <w:rPr>
          <w:rFonts w:asciiTheme="minorEastAsia" w:hAnsiTheme="minorEastAsia" w:eastAsiaTheme="minorEastAsia"/>
        </w:rPr>
      </w:pPr>
      <w:r>
        <w:rPr>
          <w:rFonts w:asciiTheme="minorEastAsia" w:hAnsiTheme="minorEastAsia" w:eastAsiaTheme="minorEastAsia"/>
        </w:rPr>
        <w:t>12.2.1预付款的支付</w:t>
      </w:r>
    </w:p>
    <w:p>
      <w:pPr>
        <w:rPr>
          <w:rFonts w:asciiTheme="minorEastAsia" w:hAnsiTheme="minorEastAsia" w:eastAsiaTheme="minorEastAsia"/>
        </w:rPr>
      </w:pPr>
      <w:r>
        <w:rPr>
          <w:rFonts w:asciiTheme="minorEastAsia" w:hAnsiTheme="minorEastAsia" w:eastAsiaTheme="minorEastAsia"/>
        </w:rPr>
        <w:t>预付款的支付按照专用合同条款约定执行，但至迟应在开工通知载明的开工日期7天前支付。预付款应当用于材料、工程设备、施工设备的采购及修建临时工程、组织施工队伍进场等。</w:t>
      </w:r>
    </w:p>
    <w:p>
      <w:pPr>
        <w:rPr>
          <w:rFonts w:asciiTheme="minorEastAsia" w:hAnsiTheme="minorEastAsia" w:eastAsiaTheme="minorEastAsia"/>
        </w:rPr>
      </w:pPr>
      <w:r>
        <w:rPr>
          <w:rFonts w:asciiTheme="minorEastAsia" w:hAnsiTheme="minorEastAsia" w:eastAsiaTheme="minorEastAsia"/>
        </w:rPr>
        <w:t>除专用合同条款另有约定外，预付款在进度付款中同比例扣回。在颁发工程接收证书前，提前解除合同的，尚未扣完的预付款应与合同价款一并结算。</w:t>
      </w:r>
    </w:p>
    <w:p>
      <w:pPr>
        <w:rPr>
          <w:rFonts w:asciiTheme="minorEastAsia" w:hAnsiTheme="minorEastAsia" w:eastAsiaTheme="minorEastAsia"/>
        </w:rPr>
      </w:pPr>
      <w:r>
        <w:rPr>
          <w:rFonts w:asciiTheme="minorEastAsia" w:hAnsiTheme="minorEastAsia" w:eastAsiaTheme="minorEastAsia"/>
        </w:rPr>
        <w:t>发包人逾期支付预付款超过7天的，承包人有权向发包人发出要求预付的催告通知，发包人收到通知后7天内仍未支付的，承包人有权暂停施工，并按第16.1.1项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执行。</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hint="eastAsia" w:asciiTheme="minorEastAsia" w:hAnsiTheme="minorEastAsia" w:eastAsiaTheme="minorEastAsia"/>
        </w:rPr>
        <w:t>发包人要求承包人提供预付款担保的</w:t>
      </w:r>
      <w:r>
        <w:rPr>
          <w:rFonts w:asciiTheme="minorEastAsia" w:hAnsiTheme="minorEastAsia" w:eastAsiaTheme="minorEastAsia"/>
        </w:rPr>
        <w:t>，承包人应在发包人支付预付款7天前提供预付款担保</w:t>
      </w:r>
      <w:r>
        <w:rPr>
          <w:rFonts w:hint="eastAsia" w:asciiTheme="minorEastAsia" w:hAnsiTheme="minorEastAsia" w:eastAsiaTheme="minorEastAsia"/>
        </w:rPr>
        <w:t>，</w:t>
      </w:r>
      <w:r>
        <w:rPr>
          <w:rFonts w:asciiTheme="minorEastAsia" w:hAnsiTheme="minorEastAsia" w:eastAsiaTheme="minorEastAsia"/>
        </w:rPr>
        <w:t>专用合同条款另有约定</w:t>
      </w:r>
      <w:r>
        <w:rPr>
          <w:rFonts w:hint="eastAsia" w:asciiTheme="minorEastAsia" w:hAnsiTheme="minorEastAsia" w:eastAsiaTheme="minorEastAsia"/>
        </w:rPr>
        <w:t>除</w:t>
      </w:r>
      <w:r>
        <w:rPr>
          <w:rFonts w:asciiTheme="minorEastAsia" w:hAnsiTheme="minorEastAsia" w:eastAsiaTheme="minorEastAsia"/>
        </w:rPr>
        <w:t>外。预付款担保可采用银行保函、担保公司担保等形式，具体由合同当事人在专用合同条款中约定。在预付款完全扣回之前，承包人应保证预付款担保持续有效。</w:t>
      </w:r>
    </w:p>
    <w:p>
      <w:pPr>
        <w:rPr>
          <w:rFonts w:asciiTheme="minorEastAsia" w:hAnsiTheme="minorEastAsia" w:eastAsiaTheme="minorEastAsia"/>
        </w:rPr>
      </w:pPr>
      <w:r>
        <w:rPr>
          <w:rFonts w:asciiTheme="minorEastAsia" w:hAnsiTheme="minorEastAsia" w:eastAsiaTheme="minorEastAsia"/>
        </w:rPr>
        <w:t>发包人在工程款中逐期扣回预付款后，预付款担保额度应相应减少，但剩余的预付款担保金额不得低于未被扣回的预付款金额。</w:t>
      </w:r>
    </w:p>
    <w:p>
      <w:pPr>
        <w:rPr>
          <w:rFonts w:asciiTheme="minorEastAsia" w:hAnsiTheme="minorEastAsia" w:eastAsiaTheme="minorEastAsia"/>
          <w:bCs/>
        </w:rPr>
      </w:pPr>
      <w:bookmarkStart w:id="457" w:name="_Toc351203583"/>
      <w:bookmarkStart w:id="458" w:name="_Toc337558802"/>
      <w:r>
        <w:rPr>
          <w:rFonts w:asciiTheme="minorEastAsia" w:hAnsiTheme="minorEastAsia" w:eastAsiaTheme="minorEastAsia"/>
          <w:bCs/>
        </w:rPr>
        <w:t>12.3计量</w:t>
      </w:r>
      <w:bookmarkEnd w:id="457"/>
    </w:p>
    <w:bookmarkEnd w:id="458"/>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工程量计量按照合同约定的工程量计算规则、图纸及变更指示</w:t>
      </w:r>
      <w:r>
        <w:rPr>
          <w:rFonts w:hint="eastAsia" w:asciiTheme="minorEastAsia" w:hAnsiTheme="minorEastAsia" w:eastAsiaTheme="minorEastAsia"/>
        </w:rPr>
        <w:t>等</w:t>
      </w:r>
      <w:r>
        <w:rPr>
          <w:rFonts w:asciiTheme="minorEastAsia" w:hAnsiTheme="minorEastAsia" w:eastAsiaTheme="minorEastAsia"/>
        </w:rPr>
        <w:t>进行计量。工程量计算规则应以相关的国家标准、行业标准</w:t>
      </w:r>
      <w:r>
        <w:rPr>
          <w:rFonts w:hint="eastAsia" w:asciiTheme="minorEastAsia" w:hAnsiTheme="minorEastAsia" w:eastAsiaTheme="minorEastAsia"/>
        </w:rPr>
        <w:t>等</w:t>
      </w:r>
      <w:r>
        <w:rPr>
          <w:rFonts w:asciiTheme="minorEastAsia" w:hAnsiTheme="minorEastAsia" w:eastAsiaTheme="minorEastAsia"/>
        </w:rPr>
        <w:t>为依据，由合同当事人在专用合同条款中约定。</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除专用合同条款另有约定外，工程量的计量按月进行。</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除专用合同条款另有约定外，单价合同的计量按照本项约定执行：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（3）监理人未在收到承包人提交的工程量报表后的7天内完成审核的，承包人报送的工程量报告中的工程量视为承包人实际完成的工程量，据此计算工程价款。</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除专用合同条款另有约定外，按</w:t>
      </w:r>
      <w:r>
        <w:rPr>
          <w:rFonts w:hint="eastAsia" w:asciiTheme="minorEastAsia" w:hAnsiTheme="minorEastAsia" w:eastAsiaTheme="minorEastAsia"/>
        </w:rPr>
        <w:t>月计量支付</w:t>
      </w:r>
      <w:r>
        <w:rPr>
          <w:rFonts w:asciiTheme="minorEastAsia" w:hAnsiTheme="minorEastAsia" w:eastAsiaTheme="minorEastAsia"/>
        </w:rPr>
        <w:t>的总价合同，按照本项约定执行：</w:t>
      </w:r>
    </w:p>
    <w:p>
      <w:pPr>
        <w:rPr>
          <w:rFonts w:asciiTheme="minorEastAsia" w:hAnsiTheme="minorEastAsia" w:eastAsiaTheme="minorEastAsia"/>
        </w:rPr>
      </w:pPr>
      <w:r>
        <w:rPr>
          <w:rFonts w:asciiTheme="minorEastAsia" w:hAnsiTheme="minorEastAsia" w:eastAsiaTheme="minorEastAsia"/>
        </w:rPr>
        <w:t>（1）承包人应于每月25日向监理人报送上月20日至当月19日已完成的工程量报告，并附具进度付款申请单、已完成工程量报表和有关资料。</w:t>
      </w:r>
    </w:p>
    <w:p>
      <w:pPr>
        <w:rPr>
          <w:rFonts w:asciiTheme="minorEastAsia" w:hAnsiTheme="minorEastAsia" w:eastAsiaTheme="minorEastAsia"/>
        </w:rPr>
      </w:pPr>
      <w:r>
        <w:rPr>
          <w:rFonts w:asciiTheme="minorEastAsia" w:hAnsiTheme="minorEastAsia" w:eastAsiaTheme="minorEastAsia"/>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pPr>
        <w:rPr>
          <w:rFonts w:asciiTheme="minorEastAsia" w:hAnsiTheme="minorEastAsia" w:eastAsiaTheme="minorEastAsia"/>
        </w:rPr>
      </w:pPr>
      <w:r>
        <w:rPr>
          <w:rFonts w:asciiTheme="minorEastAsia" w:hAnsiTheme="minorEastAsia" w:eastAsiaTheme="minorEastAsia"/>
        </w:rPr>
        <w:t>（3）监理人未在收到承包人提交的工程量报表后的7天内完成复核的，承包人提交的工程量报告中的工程量视为承包人实际完成的工程量。</w:t>
      </w:r>
    </w:p>
    <w:p>
      <w:pPr>
        <w:rPr>
          <w:rFonts w:asciiTheme="minorEastAsia" w:hAnsiTheme="minorEastAsia" w:eastAsiaTheme="minorEastAsia"/>
        </w:rPr>
      </w:pPr>
      <w:r>
        <w:rPr>
          <w:rFonts w:asciiTheme="minorEastAsia" w:hAnsiTheme="minorEastAsia" w:eastAsiaTheme="minorEastAsia"/>
        </w:rPr>
        <w:t>12.3.5 总价合同采用支付分解表计量支付的，可以按照第12.3.4项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约定进行计量，但合同价款按照支付分解表进行支付。</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合同当事人可在专用合同条款中约定其他价格形式合同的计量方式和程序。</w:t>
      </w:r>
    </w:p>
    <w:p>
      <w:pPr>
        <w:rPr>
          <w:rFonts w:asciiTheme="minorEastAsia" w:hAnsiTheme="minorEastAsia" w:eastAsiaTheme="minorEastAsia"/>
          <w:bCs/>
        </w:rPr>
      </w:pPr>
      <w:bookmarkStart w:id="459" w:name="_Toc296346602"/>
      <w:bookmarkStart w:id="460" w:name="_Toc296503101"/>
      <w:bookmarkStart w:id="461" w:name="_Toc351203584"/>
      <w:bookmarkStart w:id="462" w:name="_Toc337558803"/>
      <w:r>
        <w:rPr>
          <w:rFonts w:asciiTheme="minorEastAsia" w:hAnsiTheme="minorEastAsia" w:eastAsiaTheme="minorEastAsia"/>
          <w:bCs/>
        </w:rPr>
        <w:t>12.4工程进度款支</w:t>
      </w:r>
      <w:bookmarkEnd w:id="459"/>
      <w:bookmarkEnd w:id="460"/>
      <w:r>
        <w:rPr>
          <w:rFonts w:asciiTheme="minorEastAsia" w:hAnsiTheme="minorEastAsia" w:eastAsiaTheme="minorEastAsia"/>
          <w:bCs/>
        </w:rPr>
        <w:t>付</w:t>
      </w:r>
      <w:bookmarkEnd w:id="461"/>
    </w:p>
    <w:bookmarkEnd w:id="462"/>
    <w:p>
      <w:pPr>
        <w:rPr>
          <w:rFonts w:asciiTheme="minorEastAsia" w:hAnsiTheme="minorEastAsia" w:eastAsiaTheme="minorEastAsia"/>
        </w:rPr>
      </w:pPr>
      <w:r>
        <w:rPr>
          <w:rFonts w:asciiTheme="minorEastAsia" w:hAnsiTheme="minorEastAsia" w:eastAsiaTheme="minorEastAsia"/>
        </w:rPr>
        <w:t>12.4.1 付款周期</w:t>
      </w:r>
    </w:p>
    <w:p>
      <w:pPr>
        <w:rPr>
          <w:rFonts w:asciiTheme="minorEastAsia" w:hAnsiTheme="minorEastAsia" w:eastAsiaTheme="minorEastAsia"/>
        </w:rPr>
      </w:pPr>
      <w:r>
        <w:rPr>
          <w:rFonts w:asciiTheme="minorEastAsia" w:hAnsiTheme="minorEastAsia" w:eastAsiaTheme="minorEastAsia"/>
        </w:rPr>
        <w:t>除专用合同条款另有约定外，付款周期应按照第12.3.2</w:t>
      </w:r>
      <w:r>
        <w:rPr>
          <w:rFonts w:hint="eastAsia" w:asciiTheme="minorEastAsia" w:hAnsiTheme="minorEastAsia" w:eastAsiaTheme="minorEastAsia"/>
        </w:rPr>
        <w:t>项〔</w:t>
      </w:r>
      <w:r>
        <w:rPr>
          <w:rFonts w:asciiTheme="minorEastAsia" w:hAnsiTheme="minorEastAsia" w:eastAsiaTheme="minorEastAsia"/>
        </w:rPr>
        <w:t>计量周期</w:t>
      </w:r>
      <w:r>
        <w:rPr>
          <w:rFonts w:hint="eastAsia" w:asciiTheme="minorEastAsia" w:hAnsiTheme="minorEastAsia" w:eastAsiaTheme="minorEastAsia"/>
        </w:rPr>
        <w:t>〕</w:t>
      </w:r>
      <w:r>
        <w:rPr>
          <w:rFonts w:asciiTheme="minorEastAsia" w:hAnsiTheme="minorEastAsia" w:eastAsiaTheme="minorEastAsia"/>
        </w:rPr>
        <w:t>的约定与计量周期保持一致。</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rPr>
      </w:pPr>
      <w:r>
        <w:rPr>
          <w:rFonts w:asciiTheme="minorEastAsia" w:hAnsiTheme="minorEastAsia" w:eastAsiaTheme="minorEastAsia"/>
        </w:rPr>
        <w:t>除专用合同条款另有约定外，进度付款申请单应包括下列内容：</w:t>
      </w:r>
    </w:p>
    <w:p>
      <w:pPr>
        <w:rPr>
          <w:rFonts w:asciiTheme="minorEastAsia" w:hAnsiTheme="minorEastAsia" w:eastAsiaTheme="minorEastAsia"/>
        </w:rPr>
      </w:pPr>
      <w:r>
        <w:rPr>
          <w:rFonts w:asciiTheme="minorEastAsia" w:hAnsiTheme="minorEastAsia" w:eastAsiaTheme="minorEastAsia"/>
        </w:rPr>
        <w:t>（1）截至本次付款周期已完成工作对应的金额；</w:t>
      </w:r>
    </w:p>
    <w:p>
      <w:pPr>
        <w:rPr>
          <w:rFonts w:asciiTheme="minorEastAsia" w:hAnsiTheme="minorEastAsia" w:eastAsiaTheme="minorEastAsia"/>
        </w:rPr>
      </w:pPr>
      <w:r>
        <w:rPr>
          <w:rFonts w:asciiTheme="minorEastAsia" w:hAnsiTheme="minorEastAsia" w:eastAsiaTheme="minorEastAsia"/>
        </w:rPr>
        <w:t>（2）根据第10条</w:t>
      </w:r>
      <w:r>
        <w:rPr>
          <w:rFonts w:hint="eastAsia" w:asciiTheme="minorEastAsia" w:hAnsiTheme="minorEastAsia" w:eastAsiaTheme="minorEastAsia"/>
        </w:rPr>
        <w:t>〔</w:t>
      </w:r>
      <w:r>
        <w:rPr>
          <w:rFonts w:asciiTheme="minorEastAsia" w:hAnsiTheme="minorEastAsia" w:eastAsiaTheme="minorEastAsia"/>
        </w:rPr>
        <w:t>变更</w:t>
      </w:r>
      <w:r>
        <w:rPr>
          <w:rFonts w:hint="eastAsia" w:asciiTheme="minorEastAsia" w:hAnsiTheme="minorEastAsia" w:eastAsiaTheme="minorEastAsia"/>
        </w:rPr>
        <w:t>〕</w:t>
      </w:r>
      <w:r>
        <w:rPr>
          <w:rFonts w:asciiTheme="minorEastAsia" w:hAnsiTheme="minorEastAsia" w:eastAsiaTheme="minorEastAsia"/>
        </w:rPr>
        <w:t>应增加和扣减的变更金额；</w:t>
      </w:r>
    </w:p>
    <w:p>
      <w:pPr>
        <w:rPr>
          <w:rFonts w:asciiTheme="minorEastAsia" w:hAnsiTheme="minorEastAsia" w:eastAsiaTheme="minorEastAsia"/>
        </w:rPr>
      </w:pPr>
      <w:r>
        <w:rPr>
          <w:rFonts w:asciiTheme="minorEastAsia" w:hAnsiTheme="minorEastAsia" w:eastAsiaTheme="minorEastAsia"/>
        </w:rPr>
        <w:t>（3）根据第12.2款</w:t>
      </w:r>
      <w:r>
        <w:rPr>
          <w:rFonts w:hint="eastAsia" w:asciiTheme="minorEastAsia" w:hAnsiTheme="minorEastAsia" w:eastAsiaTheme="minorEastAsia"/>
        </w:rPr>
        <w:t>〔</w:t>
      </w:r>
      <w:r>
        <w:rPr>
          <w:rFonts w:asciiTheme="minorEastAsia" w:hAnsiTheme="minorEastAsia" w:eastAsiaTheme="minorEastAsia"/>
        </w:rPr>
        <w:t>预付款</w:t>
      </w:r>
      <w:r>
        <w:rPr>
          <w:rFonts w:hint="eastAsia" w:asciiTheme="minorEastAsia" w:hAnsiTheme="minorEastAsia" w:eastAsiaTheme="minorEastAsia"/>
        </w:rPr>
        <w:t>〕</w:t>
      </w:r>
      <w:r>
        <w:rPr>
          <w:rFonts w:asciiTheme="minorEastAsia" w:hAnsiTheme="minorEastAsia" w:eastAsiaTheme="minorEastAsia"/>
        </w:rPr>
        <w:t>约定应支付的预付款和扣减的返还预付款；</w:t>
      </w:r>
    </w:p>
    <w:p>
      <w:pPr>
        <w:rPr>
          <w:rFonts w:asciiTheme="minorEastAsia" w:hAnsiTheme="minorEastAsia" w:eastAsiaTheme="minorEastAsia"/>
        </w:rPr>
      </w:pPr>
      <w:r>
        <w:rPr>
          <w:rFonts w:asciiTheme="minorEastAsia" w:hAnsiTheme="minorEastAsia" w:eastAsiaTheme="minorEastAsia"/>
        </w:rPr>
        <w:t>（4）根据第15.3款</w:t>
      </w:r>
      <w:r>
        <w:rPr>
          <w:rFonts w:hint="eastAsia" w:asciiTheme="minorEastAsia" w:hAnsiTheme="minorEastAsia" w:eastAsiaTheme="minorEastAsia"/>
        </w:rPr>
        <w:t>〔</w:t>
      </w:r>
      <w:r>
        <w:rPr>
          <w:rFonts w:asciiTheme="minorEastAsia" w:hAnsiTheme="minorEastAsia" w:eastAsiaTheme="minorEastAsia"/>
        </w:rPr>
        <w:t>质量保证金</w:t>
      </w:r>
      <w:r>
        <w:rPr>
          <w:rFonts w:hint="eastAsia" w:asciiTheme="minorEastAsia" w:hAnsiTheme="minorEastAsia" w:eastAsiaTheme="minorEastAsia"/>
        </w:rPr>
        <w:t>〕</w:t>
      </w:r>
      <w:r>
        <w:rPr>
          <w:rFonts w:asciiTheme="minorEastAsia" w:hAnsiTheme="minorEastAsia" w:eastAsiaTheme="minorEastAsia"/>
        </w:rPr>
        <w:t>约定应扣减的质量保证金；</w:t>
      </w:r>
    </w:p>
    <w:p>
      <w:pPr>
        <w:rPr>
          <w:rFonts w:asciiTheme="minorEastAsia" w:hAnsiTheme="minorEastAsia" w:eastAsiaTheme="minorEastAsia"/>
        </w:rPr>
      </w:pPr>
      <w:r>
        <w:rPr>
          <w:rFonts w:asciiTheme="minorEastAsia" w:hAnsiTheme="minorEastAsia" w:eastAsiaTheme="minorEastAsia"/>
        </w:rPr>
        <w:t>（5）根据第19条</w:t>
      </w:r>
      <w:r>
        <w:rPr>
          <w:rFonts w:hint="eastAsia" w:asciiTheme="minorEastAsia" w:hAnsiTheme="minorEastAsia" w:eastAsiaTheme="minorEastAsia"/>
        </w:rPr>
        <w:t>〔</w:t>
      </w:r>
      <w:r>
        <w:rPr>
          <w:rFonts w:asciiTheme="minorEastAsia" w:hAnsiTheme="minorEastAsia" w:eastAsiaTheme="minorEastAsia"/>
        </w:rPr>
        <w:t>索赔</w:t>
      </w:r>
      <w:r>
        <w:rPr>
          <w:rFonts w:hint="eastAsia" w:asciiTheme="minorEastAsia" w:hAnsiTheme="minorEastAsia" w:eastAsiaTheme="minorEastAsia"/>
        </w:rPr>
        <w:t>〕</w:t>
      </w:r>
      <w:r>
        <w:rPr>
          <w:rFonts w:asciiTheme="minorEastAsia" w:hAnsiTheme="minorEastAsia" w:eastAsiaTheme="minorEastAsia"/>
        </w:rPr>
        <w:t>应增加和扣减的索赔金额；</w:t>
      </w:r>
    </w:p>
    <w:p>
      <w:pPr>
        <w:rPr>
          <w:rFonts w:asciiTheme="minorEastAsia" w:hAnsiTheme="minorEastAsia" w:eastAsiaTheme="minorEastAsia"/>
        </w:rPr>
      </w:pPr>
      <w:r>
        <w:rPr>
          <w:rFonts w:asciiTheme="minorEastAsia" w:hAnsiTheme="minorEastAsia" w:eastAsiaTheme="minorEastAsia"/>
        </w:rPr>
        <w:t>（6）对已签发的进度款支付证书中出现错误的修正，应在本次进度付款中支付或扣除的金额；</w:t>
      </w:r>
    </w:p>
    <w:p>
      <w:pPr>
        <w:rPr>
          <w:rFonts w:asciiTheme="minorEastAsia" w:hAnsiTheme="minorEastAsia" w:eastAsiaTheme="minorEastAsia"/>
        </w:rPr>
      </w:pPr>
      <w:r>
        <w:rPr>
          <w:rFonts w:asciiTheme="minorEastAsia" w:hAnsiTheme="minorEastAsia" w:eastAsiaTheme="minorEastAsia"/>
        </w:rPr>
        <w:t>（7）根据合同约定应增加和扣减的其他金额。</w:t>
      </w:r>
    </w:p>
    <w:p>
      <w:pPr>
        <w:rPr>
          <w:rFonts w:asciiTheme="minorEastAsia" w:hAnsiTheme="minorEastAsia" w:eastAsiaTheme="minorEastAsia"/>
        </w:rPr>
      </w:pPr>
      <w:r>
        <w:rPr>
          <w:rFonts w:asciiTheme="minorEastAsia" w:hAnsiTheme="minorEastAsia" w:eastAsiaTheme="minorEastAsia"/>
        </w:rPr>
        <w:t>12.4.3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（1）单价合同进度付款申请单的提交</w:t>
      </w:r>
    </w:p>
    <w:p>
      <w:pPr>
        <w:rPr>
          <w:rFonts w:asciiTheme="minorEastAsia" w:hAnsiTheme="minorEastAsia" w:eastAsiaTheme="minorEastAsia"/>
        </w:rPr>
      </w:pPr>
      <w:r>
        <w:rPr>
          <w:rFonts w:asciiTheme="minorEastAsia" w:hAnsiTheme="minorEastAsia" w:eastAsiaTheme="minorEastAsia"/>
        </w:rPr>
        <w:t>单价合同的进度付款申请单，按照第12.3.3项</w:t>
      </w:r>
      <w:r>
        <w:rPr>
          <w:rFonts w:hint="eastAsia" w:asciiTheme="minorEastAsia" w:hAnsiTheme="minorEastAsia" w:eastAsiaTheme="minorEastAsia"/>
        </w:rPr>
        <w:t>〔</w:t>
      </w:r>
      <w:r>
        <w:rPr>
          <w:rFonts w:asciiTheme="minorEastAsia" w:hAnsiTheme="minorEastAsia" w:eastAsiaTheme="minorEastAsia"/>
        </w:rPr>
        <w:t>单价合同的计量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约定的时间按月向监理人提交，并附上已完成工程量报表和有关资料。单价合同中的总价项目按月进行支付分解，并汇总列入当期进度付款申请单。</w:t>
      </w:r>
    </w:p>
    <w:p>
      <w:pPr>
        <w:rPr>
          <w:rFonts w:asciiTheme="minorEastAsia" w:hAnsiTheme="minorEastAsia" w:eastAsiaTheme="minorEastAsia"/>
        </w:rPr>
      </w:pPr>
      <w:r>
        <w:rPr>
          <w:rFonts w:asciiTheme="minorEastAsia" w:hAnsiTheme="minorEastAsia" w:eastAsiaTheme="minorEastAsia"/>
        </w:rPr>
        <w:t>（2）总价合同进度付款申请单的提交</w:t>
      </w:r>
    </w:p>
    <w:p>
      <w:pPr>
        <w:rPr>
          <w:rFonts w:asciiTheme="minorEastAsia" w:hAnsiTheme="minorEastAsia" w:eastAsiaTheme="minorEastAsia"/>
        </w:rPr>
      </w:pPr>
      <w:r>
        <w:rPr>
          <w:rFonts w:asciiTheme="minorEastAsia" w:hAnsiTheme="minorEastAsia" w:eastAsiaTheme="minorEastAsia"/>
        </w:rPr>
        <w:t>总价合同按</w:t>
      </w:r>
      <w:r>
        <w:rPr>
          <w:rFonts w:hint="eastAsia" w:asciiTheme="minorEastAsia" w:hAnsiTheme="minorEastAsia" w:eastAsiaTheme="minorEastAsia"/>
        </w:rPr>
        <w:t>月计量支付的</w:t>
      </w:r>
      <w:r>
        <w:rPr>
          <w:rFonts w:asciiTheme="minorEastAsia" w:hAnsiTheme="minorEastAsia" w:eastAsiaTheme="minorEastAsia"/>
        </w:rPr>
        <w:t>，承包人按照第12.3.4项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约定的时间按月向监理人提交进度付款申请单，并附上已完成工程量报表和有关资料。</w:t>
      </w:r>
    </w:p>
    <w:p>
      <w:pPr>
        <w:rPr>
          <w:rFonts w:asciiTheme="minorEastAsia" w:hAnsiTheme="minorEastAsia" w:eastAsiaTheme="minorEastAsia"/>
        </w:rPr>
      </w:pPr>
      <w:r>
        <w:rPr>
          <w:rFonts w:asciiTheme="minorEastAsia" w:hAnsiTheme="minorEastAsia" w:eastAsiaTheme="minorEastAsia"/>
        </w:rPr>
        <w:t>总价合同按支付分解表支付的，承包人应按照第12.4.6项</w:t>
      </w:r>
      <w:r>
        <w:rPr>
          <w:rFonts w:hint="eastAsia" w:asciiTheme="minorEastAsia" w:hAnsiTheme="minorEastAsia" w:eastAsiaTheme="minorEastAsia"/>
        </w:rPr>
        <w:t>〔</w:t>
      </w:r>
      <w:r>
        <w:rPr>
          <w:rFonts w:asciiTheme="minorEastAsia" w:hAnsiTheme="minorEastAsia" w:eastAsiaTheme="minorEastAsia"/>
        </w:rPr>
        <w:t>支付分解表</w:t>
      </w:r>
      <w:r>
        <w:rPr>
          <w:rFonts w:hint="eastAsia" w:asciiTheme="minorEastAsia" w:hAnsiTheme="minorEastAsia" w:eastAsiaTheme="minorEastAsia"/>
        </w:rPr>
        <w:t>〕</w:t>
      </w:r>
      <w:r>
        <w:rPr>
          <w:rFonts w:asciiTheme="minorEastAsia" w:hAnsiTheme="minorEastAsia" w:eastAsiaTheme="minorEastAsia"/>
        </w:rPr>
        <w:t>及第12.4.2项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的约定向监理人提交进度付款申请单。</w:t>
      </w:r>
    </w:p>
    <w:p>
      <w:pPr>
        <w:rPr>
          <w:rFonts w:asciiTheme="minorEastAsia" w:hAnsiTheme="minorEastAsia" w:eastAsiaTheme="minorEastAsia"/>
        </w:rPr>
      </w:pPr>
      <w:r>
        <w:rPr>
          <w:rFonts w:asciiTheme="minorEastAsia" w:hAnsiTheme="minorEastAsia" w:eastAsiaTheme="minorEastAsia"/>
        </w:rPr>
        <w:t>（3）其他价格形式合同的进度付款申请单的提交</w:t>
      </w:r>
    </w:p>
    <w:p>
      <w:pPr>
        <w:rPr>
          <w:rFonts w:asciiTheme="minorEastAsia" w:hAnsiTheme="minorEastAsia" w:eastAsiaTheme="minorEastAsia"/>
        </w:rPr>
      </w:pPr>
      <w:r>
        <w:rPr>
          <w:rFonts w:asciiTheme="minorEastAsia" w:hAnsiTheme="minorEastAsia" w:eastAsiaTheme="minorEastAsia"/>
        </w:rPr>
        <w:t>合同当事人可在专用合同条款中约定其他价格形式合同的进度付款申请单的编制和提交程序。</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rPr>
      </w:pPr>
      <w:r>
        <w:rPr>
          <w:rFonts w:asciiTheme="minorEastAsia" w:hAnsiTheme="minorEastAsia" w:eastAsiaTheme="minorEastAsia"/>
        </w:rPr>
        <w:t>（1）除专用合同条款另有约定外，监理人应在收到承包人进度付款申请单以及相关资料后7天内完成审查并报送发包人，发包人应在收到后7天内完成审批并签发进度款支付证书。发包人逾期未完成</w:t>
      </w:r>
      <w:r>
        <w:rPr>
          <w:rFonts w:hint="eastAsia" w:asciiTheme="minorEastAsia" w:hAnsiTheme="minorEastAsia" w:eastAsiaTheme="minorEastAsia"/>
        </w:rPr>
        <w:t>审批</w:t>
      </w:r>
      <w:r>
        <w:rPr>
          <w:rFonts w:asciiTheme="minorEastAsia" w:hAnsiTheme="minorEastAsia" w:eastAsiaTheme="minorEastAsia"/>
        </w:rPr>
        <w:t>且未提出异议的，视为已签发进度款支付证书。</w:t>
      </w:r>
    </w:p>
    <w:p>
      <w:pPr>
        <w:rPr>
          <w:rFonts w:asciiTheme="minorEastAsia" w:hAnsiTheme="minorEastAsia" w:eastAsiaTheme="minorEastAsia"/>
        </w:rPr>
      </w:pPr>
      <w:r>
        <w:rPr>
          <w:rFonts w:asciiTheme="minorEastAsia" w:hAnsiTheme="minorEastAsia" w:eastAsiaTheme="minorEastAsia"/>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（2）除专用合同条款另有约定外，发包人应在进度款支付证书或临时进度款支付证书签发后14天内完成支付，发包人逾期支付进度款的，应按照中国人民银行发布的同期同类贷款基准利率支付违约金。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（3）发包人签发进度款支付证书或临时进度款支付证书，不表明发包人已同意、批准或接受了承包人完成的相应部分的工作。</w:t>
      </w:r>
    </w:p>
    <w:p>
      <w:pPr>
        <w:rPr>
          <w:rFonts w:asciiTheme="minorEastAsia" w:hAnsiTheme="minorEastAsia" w:eastAsiaTheme="minorEastAsia"/>
        </w:rPr>
      </w:pPr>
      <w:r>
        <w:rPr>
          <w:rFonts w:asciiTheme="minorEastAsia" w:hAnsiTheme="minorEastAsia" w:eastAsiaTheme="minorEastAsia"/>
        </w:rPr>
        <w:t>12.4.5 进度付款的修正</w:t>
      </w:r>
    </w:p>
    <w:p>
      <w:pPr>
        <w:rPr>
          <w:rFonts w:asciiTheme="minorEastAsia" w:hAnsiTheme="minorEastAsia" w:eastAsiaTheme="minorEastAsia"/>
        </w:rPr>
      </w:pPr>
      <w:r>
        <w:rPr>
          <w:rFonts w:asciiTheme="minorEastAsia" w:hAnsiTheme="minorEastAsia" w:eastAsiaTheme="minorEastAsia"/>
        </w:rPr>
        <w:t>在对已签发的进度款支付证书进行阶段汇总和复核中发现错误、遗漏或重复的，发包人和承包人均有权提出修正申请。经发包人和承包人同意的修正，应在下期进度付款中支付或扣除。</w:t>
      </w:r>
    </w:p>
    <w:p>
      <w:pPr>
        <w:rPr>
          <w:rFonts w:asciiTheme="minorEastAsia" w:hAnsiTheme="minorEastAsia" w:eastAsiaTheme="minorEastAsia"/>
        </w:rPr>
      </w:pPr>
      <w:r>
        <w:rPr>
          <w:rFonts w:asciiTheme="minorEastAsia" w:hAnsiTheme="minorEastAsia" w:eastAsiaTheme="minorEastAsia"/>
        </w:rPr>
        <w:t>12.4.6 支付分解表</w:t>
      </w:r>
    </w:p>
    <w:p>
      <w:pPr>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w:t>
      </w:r>
      <w:r>
        <w:rPr>
          <w:rFonts w:asciiTheme="minorEastAsia" w:hAnsiTheme="minorEastAsia" w:eastAsiaTheme="minorEastAsia"/>
        </w:rPr>
        <w:t>支付分解表的编制要求</w:t>
      </w:r>
    </w:p>
    <w:p>
      <w:pPr>
        <w:rPr>
          <w:rFonts w:asciiTheme="minorEastAsia" w:hAnsiTheme="minorEastAsia" w:eastAsiaTheme="minorEastAsia"/>
        </w:rPr>
      </w:pPr>
      <w:r>
        <w:rPr>
          <w:rFonts w:asciiTheme="minorEastAsia" w:hAnsiTheme="minorEastAsia" w:eastAsiaTheme="minorEastAsia"/>
        </w:rPr>
        <w:t>（1）支付分解表中所列的每期付款金额，应为第12.4.2项</w:t>
      </w:r>
      <w:r>
        <w:rPr>
          <w:rFonts w:hint="eastAsia" w:asciiTheme="minorEastAsia" w:hAnsiTheme="minorEastAsia" w:eastAsiaTheme="minorEastAsia"/>
        </w:rPr>
        <w:t>〔</w:t>
      </w:r>
      <w:r>
        <w:rPr>
          <w:rFonts w:asciiTheme="minorEastAsia" w:hAnsiTheme="minorEastAsia" w:eastAsiaTheme="minorEastAsia"/>
        </w:rPr>
        <w:t>进度付款申请单的编制</w:t>
      </w:r>
      <w:r>
        <w:rPr>
          <w:rFonts w:hint="eastAsia" w:asciiTheme="minorEastAsia" w:hAnsiTheme="minorEastAsia" w:eastAsiaTheme="minorEastAsia"/>
        </w:rPr>
        <w:t>〕</w:t>
      </w:r>
      <w:r>
        <w:rPr>
          <w:rFonts w:asciiTheme="minorEastAsia" w:hAnsiTheme="minorEastAsia" w:eastAsiaTheme="minorEastAsia"/>
        </w:rPr>
        <w:t>第（1）</w:t>
      </w:r>
      <w:r>
        <w:rPr>
          <w:rFonts w:hint="eastAsia" w:asciiTheme="minorEastAsia" w:hAnsiTheme="minorEastAsia" w:eastAsiaTheme="minorEastAsia"/>
        </w:rPr>
        <w:t>目</w:t>
      </w:r>
      <w:r>
        <w:rPr>
          <w:rFonts w:asciiTheme="minorEastAsia" w:hAnsiTheme="minorEastAsia" w:eastAsiaTheme="minorEastAsia"/>
        </w:rPr>
        <w:t>的估算金额；</w:t>
      </w:r>
    </w:p>
    <w:p>
      <w:pPr>
        <w:rPr>
          <w:rFonts w:asciiTheme="minorEastAsia" w:hAnsiTheme="minorEastAsia" w:eastAsiaTheme="minorEastAsia"/>
        </w:rPr>
      </w:pPr>
      <w:r>
        <w:rPr>
          <w:rFonts w:asciiTheme="minorEastAsia" w:hAnsiTheme="minorEastAsia" w:eastAsiaTheme="minorEastAsia"/>
        </w:rPr>
        <w:t>（2）实际进度与施工进度计划不一致的，合同当事人可按照第4.4款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修改支付分解表；</w:t>
      </w:r>
    </w:p>
    <w:p>
      <w:pPr>
        <w:rPr>
          <w:rFonts w:asciiTheme="minorEastAsia" w:hAnsiTheme="minorEastAsia" w:eastAsiaTheme="minorEastAsia"/>
        </w:rPr>
      </w:pPr>
      <w:r>
        <w:rPr>
          <w:rFonts w:asciiTheme="minorEastAsia" w:hAnsiTheme="minorEastAsia" w:eastAsiaTheme="minorEastAsia"/>
        </w:rPr>
        <w:t>（3）不采用支付分解表的，承包人应向发包人和监理人提交按季度编制的支付估算分解表，用于支付参考。</w:t>
      </w:r>
    </w:p>
    <w:p>
      <w:pPr>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w:t>
      </w:r>
      <w:r>
        <w:rPr>
          <w:rFonts w:asciiTheme="minorEastAsia" w:hAnsiTheme="minorEastAsia" w:eastAsiaTheme="minorEastAsia"/>
        </w:rPr>
        <w:t>总价合同支付分解表的编制与审批</w:t>
      </w:r>
    </w:p>
    <w:p>
      <w:pPr>
        <w:rPr>
          <w:rFonts w:asciiTheme="minorEastAsia" w:hAnsiTheme="minorEastAsia" w:eastAsiaTheme="minorEastAsia"/>
        </w:rPr>
      </w:pPr>
      <w:r>
        <w:rPr>
          <w:rFonts w:asciiTheme="minorEastAsia" w:hAnsiTheme="minorEastAsia" w:eastAsiaTheme="minorEastAsia"/>
        </w:rPr>
        <w:t>（1）除专用合同条款另有约定外，承包人应根据第7.2款</w:t>
      </w:r>
      <w:r>
        <w:rPr>
          <w:rFonts w:hint="eastAsia" w:asciiTheme="minorEastAsia" w:hAnsiTheme="minorEastAsia" w:eastAsiaTheme="minorEastAsia"/>
        </w:rPr>
        <w:t>〔</w:t>
      </w:r>
      <w:r>
        <w:rPr>
          <w:rFonts w:asciiTheme="minorEastAsia" w:hAnsiTheme="minorEastAsia" w:eastAsiaTheme="minorEastAsia"/>
        </w:rPr>
        <w:t>施工进度计划</w:t>
      </w:r>
      <w:r>
        <w:rPr>
          <w:rFonts w:hint="eastAsia" w:asciiTheme="minorEastAsia" w:hAnsiTheme="minorEastAsia" w:eastAsiaTheme="minorEastAsia"/>
        </w:rPr>
        <w:t>〕</w:t>
      </w:r>
      <w:r>
        <w:rPr>
          <w:rFonts w:asciiTheme="minorEastAsia" w:hAnsiTheme="minorEastAsia" w:eastAsiaTheme="minorEastAsia"/>
        </w:rPr>
        <w:t>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pPr>
        <w:rPr>
          <w:rFonts w:asciiTheme="minorEastAsia" w:hAnsiTheme="minorEastAsia" w:eastAsiaTheme="minorEastAsia"/>
        </w:rPr>
      </w:pPr>
      <w:r>
        <w:rPr>
          <w:rFonts w:asciiTheme="minorEastAsia" w:hAnsiTheme="minorEastAsia" w:eastAsiaTheme="minorEastAsia"/>
        </w:rPr>
        <w:t>（2）监理人应在收到支付分解表后7天内完成审核并报送发包人。发包人应在收到经监理人审核的支付分解表后7天内完成审批，经发包人批准的支付分解表为有约束力的支付分解表。</w:t>
      </w:r>
    </w:p>
    <w:p>
      <w:pPr>
        <w:rPr>
          <w:rFonts w:asciiTheme="minorEastAsia" w:hAnsiTheme="minorEastAsia" w:eastAsiaTheme="minorEastAsia"/>
        </w:rPr>
      </w:pPr>
      <w:r>
        <w:rPr>
          <w:rFonts w:asciiTheme="minorEastAsia" w:hAnsiTheme="minorEastAsia" w:eastAsiaTheme="minorEastAsia"/>
        </w:rPr>
        <w:t xml:space="preserve">    （3）发包人逾期未完成支付分解表</w:t>
      </w:r>
      <w:r>
        <w:rPr>
          <w:rFonts w:hint="eastAsia" w:asciiTheme="minorEastAsia" w:hAnsiTheme="minorEastAsia" w:eastAsiaTheme="minorEastAsia"/>
        </w:rPr>
        <w:t>审批</w:t>
      </w:r>
      <w:r>
        <w:rPr>
          <w:rFonts w:asciiTheme="minorEastAsia" w:hAnsiTheme="minorEastAsia" w:eastAsiaTheme="minorEastAsia"/>
        </w:rPr>
        <w:t>的，也未及时要求承包人进行修正和提供补充资料的，则承包人提交的支付分解表视为已经获得发包人批准。</w:t>
      </w:r>
    </w:p>
    <w:p>
      <w:pPr>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w:t>
      </w:r>
      <w:r>
        <w:rPr>
          <w:rFonts w:asciiTheme="minorEastAsia" w:hAnsiTheme="minorEastAsia" w:eastAsiaTheme="minorEastAsia"/>
        </w:rPr>
        <w:t>单价合同的总价项目支付分解表的编制与审批</w:t>
      </w:r>
    </w:p>
    <w:p>
      <w:pPr>
        <w:rPr>
          <w:rFonts w:asciiTheme="minorEastAsia" w:hAnsiTheme="minorEastAsia" w:eastAsiaTheme="minorEastAsia"/>
        </w:rPr>
      </w:pPr>
      <w:r>
        <w:rPr>
          <w:rFonts w:asciiTheme="minorEastAsia" w:hAnsiTheme="minorEastAsia" w:eastAsiaTheme="minorEastAsia"/>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p>
    <w:p>
      <w:pPr>
        <w:rPr>
          <w:rFonts w:asciiTheme="minorEastAsia" w:hAnsiTheme="minorEastAsia" w:eastAsiaTheme="minorEastAsia"/>
          <w:bCs/>
        </w:rPr>
      </w:pPr>
      <w:bookmarkStart w:id="463" w:name="_Toc351203585"/>
      <w:r>
        <w:rPr>
          <w:rFonts w:asciiTheme="minorEastAsia" w:hAnsiTheme="minorEastAsia" w:eastAsiaTheme="minorEastAsia"/>
          <w:bCs/>
        </w:rPr>
        <w:t>12.5支付账户</w:t>
      </w:r>
      <w:bookmarkEnd w:id="463"/>
    </w:p>
    <w:p>
      <w:pPr>
        <w:rPr>
          <w:rFonts w:asciiTheme="minorEastAsia" w:hAnsiTheme="minorEastAsia" w:eastAsiaTheme="minorEastAsia"/>
        </w:rPr>
      </w:pPr>
      <w:r>
        <w:rPr>
          <w:rFonts w:asciiTheme="minorEastAsia" w:hAnsiTheme="minorEastAsia" w:eastAsiaTheme="minorEastAsia"/>
        </w:rPr>
        <w:t>发包人应将合同价款支付至合同协议书中约定的承包人账户。</w:t>
      </w:r>
    </w:p>
    <w:p>
      <w:pPr>
        <w:rPr>
          <w:rFonts w:asciiTheme="minorEastAsia" w:hAnsiTheme="minorEastAsia" w:eastAsiaTheme="minorEastAsia"/>
          <w:bCs/>
        </w:rPr>
      </w:pPr>
      <w:bookmarkStart w:id="464" w:name="_Toc351203586"/>
      <w:bookmarkStart w:id="465" w:name="_Toc296503106"/>
      <w:bookmarkStart w:id="466" w:name="_Toc322522574"/>
      <w:bookmarkStart w:id="467" w:name="_Toc337558804"/>
      <w:bookmarkStart w:id="468" w:name="_Toc296346607"/>
      <w:r>
        <w:rPr>
          <w:rFonts w:asciiTheme="minorEastAsia" w:hAnsiTheme="minorEastAsia" w:eastAsiaTheme="minorEastAsia"/>
          <w:bCs/>
        </w:rPr>
        <w:t>13. 验收和工程试车</w:t>
      </w:r>
      <w:bookmarkEnd w:id="464"/>
    </w:p>
    <w:bookmarkEnd w:id="465"/>
    <w:bookmarkEnd w:id="466"/>
    <w:bookmarkEnd w:id="467"/>
    <w:bookmarkEnd w:id="468"/>
    <w:p>
      <w:pPr>
        <w:rPr>
          <w:rFonts w:asciiTheme="minorEastAsia" w:hAnsiTheme="minorEastAsia" w:eastAsiaTheme="minorEastAsia"/>
          <w:bCs/>
        </w:rPr>
      </w:pPr>
      <w:bookmarkStart w:id="469" w:name="_Toc351203587"/>
      <w:bookmarkStart w:id="470" w:name="_Toc337558805"/>
      <w:bookmarkStart w:id="471" w:name="_Toc296503110"/>
      <w:bookmarkStart w:id="472" w:name="_Toc296346611"/>
      <w:r>
        <w:rPr>
          <w:rFonts w:asciiTheme="minorEastAsia" w:hAnsiTheme="minorEastAsia" w:eastAsiaTheme="minorEastAsia"/>
          <w:bCs/>
        </w:rPr>
        <w:t>13.1分部分项工程验收</w:t>
      </w:r>
      <w:bookmarkEnd w:id="469"/>
    </w:p>
    <w:bookmarkEnd w:id="470"/>
    <w:p>
      <w:pPr>
        <w:rPr>
          <w:rFonts w:asciiTheme="minorEastAsia" w:hAnsiTheme="minorEastAsia" w:eastAsiaTheme="minorEastAsia"/>
        </w:rPr>
      </w:pPr>
      <w:r>
        <w:rPr>
          <w:rFonts w:asciiTheme="minorEastAsia" w:hAnsiTheme="minorEastAsia" w:eastAsiaTheme="minorEastAsia"/>
        </w:rPr>
        <w:t>13.1.1 分部分项工程质量应符合国家有关工程施工验收规范、标准及合同约定，承包人应按照施工组织设计的要求完成分部分项工程施工。</w:t>
      </w:r>
    </w:p>
    <w:p>
      <w:pPr>
        <w:rPr>
          <w:rFonts w:asciiTheme="minorEastAsia" w:hAnsiTheme="minorEastAsia" w:eastAsiaTheme="minorEastAsia"/>
        </w:rPr>
      </w:pPr>
      <w:r>
        <w:rPr>
          <w:rFonts w:asciiTheme="minorEastAsia" w:hAnsiTheme="minorEastAsia" w:eastAsiaTheme="minorEastAsia"/>
        </w:rPr>
        <w:t>13.1.2 除专用合同条款另有约定外，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w:t>
      </w:r>
    </w:p>
    <w:p>
      <w:pPr>
        <w:rPr>
          <w:rFonts w:asciiTheme="minorEastAsia" w:hAnsiTheme="minorEastAsia" w:eastAsiaTheme="minorEastAsia"/>
        </w:rPr>
      </w:pPr>
      <w:r>
        <w:rPr>
          <w:rFonts w:asciiTheme="minorEastAsia" w:hAnsiTheme="minorEastAsia" w:eastAsiaTheme="minorEastAsia"/>
        </w:rPr>
        <w:t>分部分项工程的验收资料应当作为竣工资料的组成部分。</w:t>
      </w:r>
    </w:p>
    <w:p>
      <w:pPr>
        <w:rPr>
          <w:rFonts w:asciiTheme="minorEastAsia" w:hAnsiTheme="minorEastAsia" w:eastAsiaTheme="minorEastAsia"/>
          <w:bCs/>
        </w:rPr>
      </w:pPr>
      <w:bookmarkStart w:id="473" w:name="_Toc351203588"/>
      <w:bookmarkStart w:id="474" w:name="_Toc337558806"/>
      <w:r>
        <w:rPr>
          <w:rFonts w:asciiTheme="minorEastAsia" w:hAnsiTheme="minorEastAsia" w:eastAsiaTheme="minorEastAsia"/>
          <w:bCs/>
        </w:rPr>
        <w:t>13.2竣工验收</w:t>
      </w:r>
      <w:bookmarkEnd w:id="473"/>
    </w:p>
    <w:bookmarkEnd w:id="471"/>
    <w:bookmarkEnd w:id="472"/>
    <w:bookmarkEnd w:id="474"/>
    <w:p>
      <w:pPr>
        <w:rPr>
          <w:rFonts w:asciiTheme="minorEastAsia" w:hAnsiTheme="minorEastAsia" w:eastAsiaTheme="minorEastAsia"/>
        </w:rPr>
      </w:pPr>
      <w:r>
        <w:rPr>
          <w:rFonts w:asciiTheme="minorEastAsia" w:hAnsiTheme="minorEastAsia" w:eastAsiaTheme="minorEastAsia"/>
        </w:rPr>
        <w:t>13.2.1竣工验收条件</w:t>
      </w:r>
    </w:p>
    <w:p>
      <w:pPr>
        <w:rPr>
          <w:rFonts w:asciiTheme="minorEastAsia" w:hAnsiTheme="minorEastAsia" w:eastAsiaTheme="minorEastAsia"/>
        </w:rPr>
      </w:pPr>
      <w:r>
        <w:rPr>
          <w:rFonts w:asciiTheme="minorEastAsia" w:hAnsiTheme="minorEastAsia" w:eastAsiaTheme="minorEastAsia"/>
        </w:rPr>
        <w:t>工程具备以下条件的，承包人可以申请竣工验收：</w:t>
      </w:r>
    </w:p>
    <w:p>
      <w:pPr>
        <w:rPr>
          <w:rFonts w:asciiTheme="minorEastAsia" w:hAnsiTheme="minorEastAsia" w:eastAsiaTheme="minorEastAsia"/>
        </w:rPr>
      </w:pPr>
      <w:r>
        <w:rPr>
          <w:rFonts w:asciiTheme="minorEastAsia" w:hAnsiTheme="minorEastAsia" w:eastAsiaTheme="minorEastAsia"/>
        </w:rPr>
        <w:t>（1）除发包人同意的甩项</w:t>
      </w:r>
      <w:r>
        <w:rPr>
          <w:rFonts w:hint="eastAsia" w:asciiTheme="minorEastAsia" w:hAnsiTheme="minorEastAsia" w:eastAsiaTheme="minorEastAsia"/>
        </w:rPr>
        <w:t>工作</w:t>
      </w:r>
      <w:r>
        <w:rPr>
          <w:rFonts w:asciiTheme="minorEastAsia" w:hAnsiTheme="minorEastAsia" w:eastAsiaTheme="minorEastAsia"/>
        </w:rPr>
        <w:t>和缺陷修补工作外，合同范围内的全部工程以及有关工作，包括合同要求的试验、试运行以及检验均已完成，并符合合同要求；</w:t>
      </w:r>
    </w:p>
    <w:p>
      <w:pPr>
        <w:rPr>
          <w:rFonts w:asciiTheme="minorEastAsia" w:hAnsiTheme="minorEastAsia" w:eastAsiaTheme="minorEastAsia"/>
        </w:rPr>
      </w:pPr>
      <w:r>
        <w:rPr>
          <w:rFonts w:asciiTheme="minorEastAsia" w:hAnsiTheme="minorEastAsia" w:eastAsiaTheme="minorEastAsia"/>
        </w:rPr>
        <w:t>（2）已按合同约定编制了甩项</w:t>
      </w:r>
      <w:r>
        <w:rPr>
          <w:rFonts w:hint="eastAsia" w:asciiTheme="minorEastAsia" w:hAnsiTheme="minorEastAsia" w:eastAsiaTheme="minorEastAsia"/>
        </w:rPr>
        <w:t>工作</w:t>
      </w:r>
      <w:r>
        <w:rPr>
          <w:rFonts w:asciiTheme="minorEastAsia" w:hAnsiTheme="minorEastAsia" w:eastAsiaTheme="minorEastAsia"/>
        </w:rPr>
        <w:t>和缺陷修补工作清单以及相应的施工计划；</w:t>
      </w:r>
    </w:p>
    <w:p>
      <w:pPr>
        <w:rPr>
          <w:rFonts w:asciiTheme="minorEastAsia" w:hAnsiTheme="minorEastAsia" w:eastAsiaTheme="minorEastAsia"/>
        </w:rPr>
      </w:pPr>
      <w:r>
        <w:rPr>
          <w:rFonts w:asciiTheme="minorEastAsia" w:hAnsiTheme="minorEastAsia" w:eastAsiaTheme="minorEastAsia"/>
        </w:rPr>
        <w:t>（3）已按合同约定的内容和份数备齐竣工资料。</w:t>
      </w:r>
    </w:p>
    <w:p>
      <w:pPr>
        <w:rPr>
          <w:rFonts w:asciiTheme="minorEastAsia" w:hAnsiTheme="minorEastAsia" w:eastAsiaTheme="minorEastAsia"/>
        </w:rPr>
      </w:pPr>
      <w:r>
        <w:rPr>
          <w:rFonts w:asciiTheme="minorEastAsia" w:hAnsiTheme="minorEastAsia" w:eastAsiaTheme="minorEastAsia"/>
        </w:rPr>
        <w:t>13.2.2竣工验收程序</w:t>
      </w:r>
    </w:p>
    <w:p>
      <w:pPr>
        <w:rPr>
          <w:rFonts w:asciiTheme="minorEastAsia" w:hAnsiTheme="minorEastAsia" w:eastAsiaTheme="minorEastAsia"/>
        </w:rPr>
      </w:pPr>
      <w:r>
        <w:rPr>
          <w:rFonts w:asciiTheme="minorEastAsia" w:hAnsiTheme="minorEastAsia" w:eastAsiaTheme="minorEastAsia"/>
        </w:rPr>
        <w:t>除专用合同条款另有约定外，承包人申请竣工验收的，应当按照以下程序进行：</w:t>
      </w:r>
    </w:p>
    <w:p>
      <w:pPr>
        <w:rPr>
          <w:rFonts w:asciiTheme="minorEastAsia" w:hAnsiTheme="minorEastAsia" w:eastAsiaTheme="minorEastAsia"/>
        </w:rPr>
      </w:pPr>
      <w:r>
        <w:rPr>
          <w:rFonts w:asciiTheme="minorEastAsia" w:hAnsiTheme="minorEastAsia" w:eastAsiaTheme="minorEastAsia"/>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pPr>
        <w:rPr>
          <w:rFonts w:asciiTheme="minorEastAsia" w:hAnsiTheme="minorEastAsia" w:eastAsiaTheme="minorEastAsia"/>
        </w:rPr>
      </w:pPr>
      <w:r>
        <w:rPr>
          <w:rFonts w:asciiTheme="minorEastAsia" w:hAnsiTheme="minorEastAsia" w:eastAsiaTheme="minorEastAsia"/>
        </w:rPr>
        <w:t>（2）监理人审查后认为已具备竣工验收条件的，应将竣工验收申请报告提交发包人，发包人应在收到</w:t>
      </w:r>
      <w:r>
        <w:rPr>
          <w:rFonts w:hint="eastAsia" w:asciiTheme="minorEastAsia" w:hAnsiTheme="minorEastAsia" w:eastAsiaTheme="minorEastAsia"/>
        </w:rPr>
        <w:t>经</w:t>
      </w:r>
      <w:r>
        <w:rPr>
          <w:rFonts w:asciiTheme="minorEastAsia" w:hAnsiTheme="minorEastAsia" w:eastAsiaTheme="minorEastAsia"/>
        </w:rPr>
        <w:t>监理人审核的竣工验收申请报告后28天内</w:t>
      </w:r>
      <w:r>
        <w:rPr>
          <w:rFonts w:hint="eastAsia" w:asciiTheme="minorEastAsia" w:hAnsiTheme="minorEastAsia" w:eastAsiaTheme="minorEastAsia"/>
        </w:rPr>
        <w:t>审批</w:t>
      </w:r>
      <w:r>
        <w:rPr>
          <w:rFonts w:asciiTheme="minorEastAsia" w:hAnsiTheme="minorEastAsia" w:eastAsiaTheme="minorEastAsia"/>
        </w:rPr>
        <w:t>完毕并组织监理人、承包人、设计人等相关单位完成竣工验收。</w:t>
      </w:r>
    </w:p>
    <w:p>
      <w:pPr>
        <w:rPr>
          <w:rFonts w:asciiTheme="minorEastAsia" w:hAnsiTheme="minorEastAsia" w:eastAsiaTheme="minorEastAsia"/>
        </w:rPr>
      </w:pPr>
      <w:r>
        <w:rPr>
          <w:rFonts w:asciiTheme="minorEastAsia" w:hAnsiTheme="minorEastAsia" w:eastAsiaTheme="minorEastAsia"/>
        </w:rPr>
        <w:t>（3）竣工验收合格的，发包人应在验收合格后14天内向承包人签发工程接收证书。发包人无正当理由逾期不颁发工程接收证书的，自验收合格后第15天起视为已颁发工程接收证书。</w:t>
      </w:r>
    </w:p>
    <w:p>
      <w:pPr>
        <w:rPr>
          <w:rFonts w:asciiTheme="minorEastAsia" w:hAnsiTheme="minorEastAsia" w:eastAsiaTheme="minorEastAsia"/>
        </w:rPr>
      </w:pPr>
      <w:r>
        <w:rPr>
          <w:rFonts w:asciiTheme="minorEastAsia" w:hAnsiTheme="minorEastAsia" w:eastAsiaTheme="minorEastAsia"/>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pPr>
        <w:rPr>
          <w:rFonts w:asciiTheme="minorEastAsia" w:hAnsiTheme="minorEastAsia" w:eastAsiaTheme="minorEastAsia"/>
        </w:rPr>
      </w:pPr>
      <w:r>
        <w:rPr>
          <w:rFonts w:asciiTheme="minorEastAsia" w:hAnsiTheme="minorEastAsia" w:eastAsiaTheme="minorEastAsia"/>
        </w:rPr>
        <w:t>（5）工程未经验收或验收不合格，发包人擅自使用的，应在转移占有工程后7天内向承包人颁发工程接收证书；发包人无正当理由逾期不颁发工程接收证书的，自转移占有后第15天起视为已颁发工程接收证书。</w:t>
      </w:r>
    </w:p>
    <w:p>
      <w:pPr>
        <w:rPr>
          <w:rFonts w:asciiTheme="minorEastAsia" w:hAnsiTheme="minorEastAsia" w:eastAsiaTheme="minorEastAsia"/>
        </w:rPr>
      </w:pPr>
      <w:r>
        <w:rPr>
          <w:rFonts w:asciiTheme="minorEastAsia" w:hAnsiTheme="minorEastAsia" w:eastAsiaTheme="minorEastAsia"/>
        </w:rPr>
        <w:t>除专用合同条款另有约定外，发包人不按照本项约定组织竣工验收、颁发工程接收证书的，每逾期一天，应以签约合同价为基数，按照中国人民银行发布的同期同类贷款基准利率支付违约金。</w:t>
      </w:r>
    </w:p>
    <w:p>
      <w:pPr>
        <w:rPr>
          <w:rFonts w:asciiTheme="minorEastAsia" w:hAnsiTheme="minorEastAsia" w:eastAsiaTheme="minorEastAsia"/>
        </w:rPr>
      </w:pPr>
      <w:r>
        <w:rPr>
          <w:rFonts w:asciiTheme="minorEastAsia" w:hAnsiTheme="minorEastAsia" w:eastAsiaTheme="minorEastAsia"/>
        </w:rPr>
        <w:t>13.2.3竣工日期</w:t>
      </w:r>
    </w:p>
    <w:p>
      <w:pPr>
        <w:rPr>
          <w:rFonts w:asciiTheme="minorEastAsia" w:hAnsiTheme="minorEastAsia" w:eastAsiaTheme="minorEastAsia"/>
        </w:rPr>
      </w:pPr>
      <w:r>
        <w:rPr>
          <w:rFonts w:asciiTheme="minorEastAsia" w:hAnsiTheme="minorEastAsia" w:eastAsiaTheme="minorEastAsia"/>
        </w:rPr>
        <w:t>工程经竣工验收合格的，以承包人提交竣工验收申请报告之日为实际竣工日期，并在工程接收证书中载明；因发包人原因，未在监理人收到承包人提交的竣工验收申请报告42天内完成</w:t>
      </w:r>
      <w:r>
        <w:rPr>
          <w:rFonts w:hint="eastAsia" w:asciiTheme="minorEastAsia" w:hAnsiTheme="minorEastAsia" w:eastAsiaTheme="minorEastAsia"/>
        </w:rPr>
        <w:t>竣工</w:t>
      </w:r>
      <w:r>
        <w:rPr>
          <w:rFonts w:asciiTheme="minorEastAsia" w:hAnsiTheme="minorEastAsia" w:eastAsiaTheme="minorEastAsia"/>
        </w:rPr>
        <w:t>验收</w:t>
      </w:r>
      <w:r>
        <w:rPr>
          <w:rFonts w:hint="eastAsia" w:asciiTheme="minorEastAsia" w:hAnsiTheme="minorEastAsia" w:eastAsiaTheme="minorEastAsia"/>
        </w:rPr>
        <w:t>，或完成竣工验收不予签发工程接收证书</w:t>
      </w:r>
      <w:r>
        <w:rPr>
          <w:rFonts w:asciiTheme="minorEastAsia" w:hAnsiTheme="minorEastAsia" w:eastAsiaTheme="minorEastAsia"/>
        </w:rPr>
        <w:t>的，以提交竣工验收申请报告的日期为实际竣工日期；工程未经竣工验收，发包人擅自使用的，以转移占有工程之日为实际竣工日期。</w:t>
      </w:r>
    </w:p>
    <w:p>
      <w:pPr>
        <w:rPr>
          <w:rFonts w:asciiTheme="minorEastAsia" w:hAnsiTheme="minorEastAsia" w:eastAsiaTheme="minorEastAsia"/>
        </w:rPr>
      </w:pPr>
      <w:r>
        <w:rPr>
          <w:rFonts w:asciiTheme="minorEastAsia" w:hAnsiTheme="minorEastAsia" w:eastAsiaTheme="minorEastAsia"/>
        </w:rPr>
        <w:t>13.2.4 拒绝接收全部或部分工程</w:t>
      </w:r>
    </w:p>
    <w:p>
      <w:pPr>
        <w:rPr>
          <w:rFonts w:asciiTheme="minorEastAsia" w:hAnsiTheme="minorEastAsia" w:eastAsiaTheme="minorEastAsia"/>
        </w:rPr>
      </w:pPr>
      <w:r>
        <w:rPr>
          <w:rFonts w:asciiTheme="minorEastAsia" w:hAnsiTheme="minorEastAsia" w:eastAsiaTheme="minorEastAsia"/>
        </w:rPr>
        <w:t>对于竣工验收不合格的工程，承包人完成整改后，</w:t>
      </w:r>
      <w:r>
        <w:rPr>
          <w:rFonts w:hint="eastAsia" w:asciiTheme="minorEastAsia" w:hAnsiTheme="minorEastAsia" w:eastAsiaTheme="minorEastAsia"/>
        </w:rPr>
        <w:t>应当</w:t>
      </w:r>
      <w:r>
        <w:rPr>
          <w:rFonts w:asciiTheme="minorEastAsia" w:hAnsiTheme="minorEastAsia" w:eastAsiaTheme="minorEastAsia"/>
        </w:rPr>
        <w:t>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pPr>
        <w:rPr>
          <w:rFonts w:asciiTheme="minorEastAsia" w:hAnsiTheme="minorEastAsia" w:eastAsiaTheme="minorEastAsia"/>
        </w:rPr>
      </w:pPr>
      <w:r>
        <w:rPr>
          <w:rFonts w:asciiTheme="minorEastAsia" w:hAnsiTheme="minorEastAsia" w:eastAsiaTheme="minorEastAsia"/>
        </w:rPr>
        <w:t>13.2.5 移交、接收全部与部分工程</w:t>
      </w:r>
    </w:p>
    <w:p>
      <w:pPr>
        <w:rPr>
          <w:rFonts w:asciiTheme="minorEastAsia" w:hAnsiTheme="minorEastAsia" w:eastAsiaTheme="minorEastAsia"/>
        </w:rPr>
      </w:pPr>
      <w:r>
        <w:rPr>
          <w:rFonts w:hint="eastAsia" w:asciiTheme="minorEastAsia" w:hAnsiTheme="minorEastAsia" w:eastAsiaTheme="minorEastAsia"/>
        </w:rPr>
        <w:t>除专用合同条款另有约定外，</w:t>
      </w:r>
      <w:r>
        <w:rPr>
          <w:rFonts w:asciiTheme="minorEastAsia" w:hAnsiTheme="minorEastAsia" w:eastAsiaTheme="minorEastAsia"/>
        </w:rPr>
        <w:t>合同当事人应当在颁发工程接收证书</w:t>
      </w:r>
      <w:r>
        <w:rPr>
          <w:rFonts w:hint="eastAsia" w:asciiTheme="minorEastAsia" w:hAnsiTheme="minorEastAsia" w:eastAsiaTheme="minorEastAsia"/>
        </w:rPr>
        <w:t>后7天内</w:t>
      </w:r>
      <w:r>
        <w:rPr>
          <w:rFonts w:asciiTheme="minorEastAsia" w:hAnsiTheme="minorEastAsia" w:eastAsiaTheme="minorEastAsia"/>
        </w:rPr>
        <w:t>完成工程的移交。</w:t>
      </w:r>
    </w:p>
    <w:p>
      <w:pPr>
        <w:rPr>
          <w:rFonts w:asciiTheme="minorEastAsia" w:hAnsiTheme="minorEastAsia" w:eastAsiaTheme="minorEastAsia"/>
        </w:rPr>
      </w:pPr>
      <w:r>
        <w:rPr>
          <w:rFonts w:asciiTheme="minorEastAsia" w:hAnsiTheme="minorEastAsia" w:eastAsiaTheme="minorEastAsia"/>
        </w:rPr>
        <w:t>发包人无正当理由不接收工程的，发包人自</w:t>
      </w:r>
      <w:r>
        <w:rPr>
          <w:rFonts w:hint="eastAsia" w:asciiTheme="minorEastAsia" w:hAnsiTheme="minorEastAsia" w:eastAsiaTheme="minorEastAsia"/>
        </w:rPr>
        <w:t>应当接收工程</w:t>
      </w:r>
      <w:r>
        <w:rPr>
          <w:rFonts w:asciiTheme="minorEastAsia" w:hAnsiTheme="minorEastAsia" w:eastAsiaTheme="minorEastAsia"/>
        </w:rPr>
        <w:t>之日起，承担工程照管、成品保护、保管等与工程有关的各项费用</w:t>
      </w:r>
      <w:r>
        <w:rPr>
          <w:rFonts w:hint="eastAsia" w:asciiTheme="minorEastAsia" w:hAnsiTheme="minorEastAsia" w:eastAsiaTheme="minorEastAsia"/>
        </w:rPr>
        <w:t>，合同当事人可以在专用合同条款中另行约定发包人逾期接收工程的违约责任</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承包人无正当理由不移交工程的，</w:t>
      </w:r>
      <w:r>
        <w:rPr>
          <w:rFonts w:hint="eastAsia" w:asciiTheme="minorEastAsia" w:hAnsiTheme="minorEastAsia" w:eastAsiaTheme="minorEastAsia"/>
        </w:rPr>
        <w:t>承包人应承担</w:t>
      </w:r>
      <w:r>
        <w:rPr>
          <w:rFonts w:asciiTheme="minorEastAsia" w:hAnsiTheme="minorEastAsia" w:eastAsiaTheme="minorEastAsia"/>
        </w:rPr>
        <w:t>工程照管、成品保护、保管等与工程有关的各项费用</w:t>
      </w:r>
      <w:r>
        <w:rPr>
          <w:rFonts w:hint="eastAsia" w:asciiTheme="minorEastAsia" w:hAnsiTheme="minorEastAsia" w:eastAsiaTheme="minorEastAsia"/>
        </w:rPr>
        <w:t>，合同当事人可以在专用合同条款中另行约定承包人无正当理由不移交工程的违约责任</w:t>
      </w:r>
      <w:r>
        <w:rPr>
          <w:rFonts w:asciiTheme="minorEastAsia" w:hAnsiTheme="minorEastAsia" w:eastAsiaTheme="minorEastAsia"/>
        </w:rPr>
        <w:t>。</w:t>
      </w:r>
    </w:p>
    <w:p>
      <w:pPr>
        <w:rPr>
          <w:rFonts w:asciiTheme="minorEastAsia" w:hAnsiTheme="minorEastAsia" w:eastAsiaTheme="minorEastAsia"/>
          <w:bCs/>
        </w:rPr>
      </w:pPr>
      <w:bookmarkStart w:id="475" w:name="_Toc351203589"/>
      <w:bookmarkStart w:id="476" w:name="_Toc296346612"/>
      <w:bookmarkStart w:id="477" w:name="_Toc296503111"/>
      <w:bookmarkStart w:id="478" w:name="_Toc337558807"/>
      <w:r>
        <w:rPr>
          <w:rFonts w:asciiTheme="minorEastAsia" w:hAnsiTheme="minorEastAsia" w:eastAsiaTheme="minorEastAsia"/>
          <w:bCs/>
        </w:rPr>
        <w:t>13.3工程试车</w:t>
      </w:r>
      <w:bookmarkEnd w:id="475"/>
    </w:p>
    <w:bookmarkEnd w:id="476"/>
    <w:bookmarkEnd w:id="477"/>
    <w:bookmarkEnd w:id="478"/>
    <w:p>
      <w:pPr>
        <w:rPr>
          <w:rFonts w:asciiTheme="minorEastAsia" w:hAnsiTheme="minorEastAsia" w:eastAsiaTheme="minorEastAsia"/>
        </w:rPr>
      </w:pPr>
      <w:r>
        <w:rPr>
          <w:rFonts w:asciiTheme="minorEastAsia" w:hAnsiTheme="minorEastAsia" w:eastAsiaTheme="minorEastAsia"/>
        </w:rPr>
        <w:t>13.3.1试车程序</w:t>
      </w:r>
    </w:p>
    <w:p>
      <w:pPr>
        <w:rPr>
          <w:rFonts w:asciiTheme="minorEastAsia" w:hAnsiTheme="minorEastAsia" w:eastAsiaTheme="minorEastAsia"/>
        </w:rPr>
      </w:pPr>
      <w:r>
        <w:rPr>
          <w:rFonts w:asciiTheme="minorEastAsia" w:hAnsiTheme="minorEastAsia" w:eastAsiaTheme="minorEastAsia"/>
        </w:rPr>
        <w:t>工程需要试车的，除专用合同条款另有约定外，试车内容应与承包人承包范围相一致，试车费用由承包人承担。工程试车应按如下程序进行：</w:t>
      </w:r>
    </w:p>
    <w:p>
      <w:pPr>
        <w:rPr>
          <w:rFonts w:asciiTheme="minorEastAsia" w:hAnsiTheme="minorEastAsia" w:eastAsiaTheme="minorEastAsia"/>
        </w:rPr>
      </w:pPr>
      <w:r>
        <w:rPr>
          <w:rFonts w:asciiTheme="minorEastAsia" w:hAnsiTheme="minorEastAsia" w:eastAsiaTheme="minorEastAsia"/>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pPr>
        <w:rPr>
          <w:rFonts w:asciiTheme="minorEastAsia" w:hAnsiTheme="minorEastAsia" w:eastAsiaTheme="minorEastAsia"/>
        </w:rPr>
      </w:pPr>
      <w:r>
        <w:rPr>
          <w:rFonts w:asciiTheme="minorEastAsia" w:hAnsiTheme="minorEastAsia" w:eastAsiaTheme="minorEastAsia"/>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pPr>
        <w:rPr>
          <w:rFonts w:asciiTheme="minorEastAsia" w:hAnsiTheme="minorEastAsia" w:eastAsiaTheme="minorEastAsia"/>
        </w:rPr>
      </w:pPr>
      <w:r>
        <w:rPr>
          <w:rFonts w:asciiTheme="minorEastAsia" w:hAnsiTheme="minorEastAsia" w:eastAsiaTheme="minorEastAsia"/>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pPr>
        <w:rPr>
          <w:rFonts w:asciiTheme="minorEastAsia" w:hAnsiTheme="minorEastAsia" w:eastAsiaTheme="minorEastAsia"/>
        </w:rPr>
      </w:pPr>
      <w:r>
        <w:rPr>
          <w:rFonts w:asciiTheme="minorEastAsia" w:hAnsiTheme="minorEastAsia" w:eastAsiaTheme="minorEastAsia"/>
        </w:rPr>
        <w:t>13.3.2 试车中的责任</w:t>
      </w:r>
    </w:p>
    <w:p>
      <w:pPr>
        <w:rPr>
          <w:rFonts w:asciiTheme="minorEastAsia" w:hAnsiTheme="minorEastAsia" w:eastAsiaTheme="minorEastAsia"/>
        </w:rPr>
      </w:pPr>
      <w:r>
        <w:rPr>
          <w:rFonts w:asciiTheme="minorEastAsia" w:hAnsiTheme="minorEastAsia" w:eastAsiaTheme="minorEastAsia"/>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pPr>
        <w:rPr>
          <w:rFonts w:asciiTheme="minorEastAsia" w:hAnsiTheme="minorEastAsia" w:eastAsiaTheme="minorEastAsia"/>
        </w:rPr>
      </w:pPr>
      <w:r>
        <w:rPr>
          <w:rFonts w:asciiTheme="minorEastAsia" w:hAnsiTheme="minorEastAsia" w:eastAsiaTheme="minorEastAsia"/>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rPr>
      </w:pPr>
      <w:r>
        <w:rPr>
          <w:rFonts w:hint="eastAsia" w:asciiTheme="minorEastAsia" w:hAnsiTheme="minorEastAsia" w:eastAsiaTheme="minorEastAsia"/>
        </w:rPr>
        <w:t>如需进行投料试车的，</w:t>
      </w:r>
      <w:r>
        <w:rPr>
          <w:rFonts w:asciiTheme="minorEastAsia" w:hAnsiTheme="minorEastAsia" w:eastAsiaTheme="minorEastAsia"/>
        </w:rPr>
        <w:t>发包人</w:t>
      </w:r>
      <w:r>
        <w:rPr>
          <w:rFonts w:hint="eastAsia" w:asciiTheme="minorEastAsia" w:hAnsiTheme="minorEastAsia" w:eastAsiaTheme="minorEastAsia"/>
        </w:rPr>
        <w:t>应在</w:t>
      </w:r>
      <w:r>
        <w:rPr>
          <w:rFonts w:asciiTheme="minorEastAsia" w:hAnsiTheme="minorEastAsia" w:eastAsiaTheme="minorEastAsia"/>
        </w:rPr>
        <w:t>工程竣工验收后</w:t>
      </w:r>
      <w:r>
        <w:rPr>
          <w:rFonts w:hint="eastAsia" w:asciiTheme="minorEastAsia" w:hAnsiTheme="minorEastAsia" w:eastAsiaTheme="minorEastAsia"/>
        </w:rPr>
        <w:t>组织</w:t>
      </w:r>
      <w:r>
        <w:rPr>
          <w:rFonts w:asciiTheme="minorEastAsia" w:hAnsiTheme="minorEastAsia" w:eastAsiaTheme="minorEastAsia"/>
        </w:rPr>
        <w:t>投料试车</w:t>
      </w:r>
      <w:r>
        <w:rPr>
          <w:rFonts w:hint="eastAsia" w:asciiTheme="minorEastAsia" w:hAnsiTheme="minorEastAsia" w:eastAsiaTheme="minorEastAsia"/>
        </w:rPr>
        <w:t>。</w:t>
      </w:r>
      <w:r>
        <w:rPr>
          <w:rFonts w:asciiTheme="minorEastAsia" w:hAnsiTheme="minorEastAsia" w:eastAsiaTheme="minorEastAsia"/>
        </w:rPr>
        <w:t>发包人要求在工程竣工验收前进行或需要承包人配合时，应征得承包人同意</w:t>
      </w:r>
      <w:r>
        <w:rPr>
          <w:rFonts w:hint="eastAsia" w:asciiTheme="minorEastAsia" w:hAnsiTheme="minorEastAsia" w:eastAsiaTheme="minorEastAsia"/>
        </w:rPr>
        <w:t>，并在专用合同条款中约定有关事项</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投料试车合格的，费用由发包人承担；因承包人原因造成投料试车不合格的，承包人应按照发包人要求进行整改，由此产生的整改费用由承包人承担；非因承包人原因导致投料试车不合格的，</w:t>
      </w:r>
      <w:r>
        <w:rPr>
          <w:rFonts w:hint="eastAsia" w:asciiTheme="minorEastAsia" w:hAnsiTheme="minorEastAsia" w:eastAsiaTheme="minorEastAsia"/>
        </w:rPr>
        <w:t>如</w:t>
      </w:r>
      <w:r>
        <w:rPr>
          <w:rFonts w:asciiTheme="minorEastAsia" w:hAnsiTheme="minorEastAsia" w:eastAsiaTheme="minorEastAsia"/>
        </w:rPr>
        <w:t>发包人要求承包人进行整改</w:t>
      </w:r>
      <w:r>
        <w:rPr>
          <w:rFonts w:hint="eastAsia" w:asciiTheme="minorEastAsia" w:hAnsiTheme="minorEastAsia" w:eastAsiaTheme="minorEastAsia"/>
        </w:rPr>
        <w:t>的</w:t>
      </w:r>
      <w:r>
        <w:rPr>
          <w:rFonts w:asciiTheme="minorEastAsia" w:hAnsiTheme="minorEastAsia" w:eastAsiaTheme="minorEastAsia"/>
        </w:rPr>
        <w:t>，由此产生的费用由发包人承担。</w:t>
      </w:r>
    </w:p>
    <w:p>
      <w:pPr>
        <w:rPr>
          <w:rFonts w:asciiTheme="minorEastAsia" w:hAnsiTheme="minorEastAsia" w:eastAsiaTheme="minorEastAsia"/>
          <w:bCs/>
        </w:rPr>
      </w:pPr>
      <w:bookmarkStart w:id="479" w:name="_Toc337558808"/>
      <w:r>
        <w:rPr>
          <w:rFonts w:asciiTheme="minorEastAsia" w:hAnsiTheme="minorEastAsia" w:eastAsiaTheme="minorEastAsia"/>
          <w:bCs/>
        </w:rPr>
        <w:t xml:space="preserve">    </w:t>
      </w:r>
      <w:bookmarkStart w:id="480" w:name="_Toc351203590"/>
      <w:r>
        <w:rPr>
          <w:rFonts w:asciiTheme="minorEastAsia" w:hAnsiTheme="minorEastAsia" w:eastAsiaTheme="minorEastAsia"/>
          <w:bCs/>
        </w:rPr>
        <w:t>13.4提前交付单位工程的验收</w:t>
      </w:r>
      <w:bookmarkEnd w:id="480"/>
    </w:p>
    <w:bookmarkEnd w:id="479"/>
    <w:p>
      <w:pPr>
        <w:rPr>
          <w:rFonts w:asciiTheme="minorEastAsia" w:hAnsiTheme="minorEastAsia" w:eastAsiaTheme="minorEastAsia"/>
        </w:rPr>
      </w:pPr>
      <w:r>
        <w:rPr>
          <w:rFonts w:asciiTheme="minorEastAsia" w:hAnsiTheme="minorEastAsia" w:eastAsiaTheme="minorEastAsia"/>
        </w:rPr>
        <w:t>13.4.1 发包人需要在工程竣工前使用单位工程的，或承包人提出提前交付已经竣工的单位工程且经发包人同意的，可进行单位工程验收，验收的程序按照第13.2款</w:t>
      </w:r>
      <w:r>
        <w:rPr>
          <w:rFonts w:hint="eastAsia" w:asciiTheme="minorEastAsia" w:hAnsiTheme="minorEastAsia" w:eastAsiaTheme="minorEastAsia"/>
        </w:rPr>
        <w:t>〔</w:t>
      </w:r>
      <w:r>
        <w:rPr>
          <w:rFonts w:asciiTheme="minorEastAsia" w:hAnsiTheme="minorEastAsia" w:eastAsiaTheme="minorEastAsia"/>
        </w:rPr>
        <w:t>竣工验收</w:t>
      </w:r>
      <w:r>
        <w:rPr>
          <w:rFonts w:hint="eastAsia" w:asciiTheme="minorEastAsia" w:hAnsiTheme="minorEastAsia" w:eastAsiaTheme="minorEastAsia"/>
        </w:rPr>
        <w:t>〕</w:t>
      </w:r>
      <w:r>
        <w:rPr>
          <w:rFonts w:asciiTheme="minorEastAsia" w:hAnsiTheme="minorEastAsia" w:eastAsiaTheme="minorEastAsia"/>
        </w:rPr>
        <w:t>的约定进行。</w:t>
      </w:r>
    </w:p>
    <w:p>
      <w:pPr>
        <w:rPr>
          <w:rFonts w:asciiTheme="minorEastAsia" w:hAnsiTheme="minorEastAsia" w:eastAsiaTheme="minorEastAsia"/>
        </w:rPr>
      </w:pPr>
      <w:r>
        <w:rPr>
          <w:rFonts w:asciiTheme="minorEastAsia" w:hAnsiTheme="minorEastAsia" w:eastAsiaTheme="minorEastAsia"/>
        </w:rPr>
        <w:t>验收合格后，由监理人向承包人出具经发包人签认的单位工程接收证书。已签发单位工程接收证书的单位工程由发包人负责照管。单位工程的验收成果和结论作为整体工程竣工验收申请报告的附件。</w:t>
      </w:r>
    </w:p>
    <w:p>
      <w:pPr>
        <w:rPr>
          <w:rFonts w:asciiTheme="minorEastAsia" w:hAnsiTheme="minorEastAsia" w:eastAsiaTheme="minorEastAsia"/>
        </w:rPr>
      </w:pPr>
      <w:r>
        <w:rPr>
          <w:rFonts w:asciiTheme="minorEastAsia" w:hAnsiTheme="minorEastAsia" w:eastAsiaTheme="minorEastAsia"/>
        </w:rPr>
        <w:t>13.4.2 发包人要求在工程竣工前交付单位工程，由此导致承包人费用增加和（或）工期延误的，由发包人承担由此增加的费用和（或）延误的工期，并支付承包人合理的利润。</w:t>
      </w:r>
    </w:p>
    <w:p>
      <w:pPr>
        <w:rPr>
          <w:rFonts w:asciiTheme="minorEastAsia" w:hAnsiTheme="minorEastAsia" w:eastAsiaTheme="minorEastAsia"/>
          <w:bCs/>
        </w:rPr>
      </w:pPr>
      <w:bookmarkStart w:id="481" w:name="_Toc351203591"/>
      <w:r>
        <w:rPr>
          <w:rFonts w:asciiTheme="minorEastAsia" w:hAnsiTheme="minorEastAsia" w:eastAsiaTheme="minorEastAsia"/>
          <w:bCs/>
        </w:rPr>
        <w:t>13.5 施工期运行</w:t>
      </w:r>
      <w:bookmarkEnd w:id="481"/>
    </w:p>
    <w:p>
      <w:pPr>
        <w:rPr>
          <w:rFonts w:asciiTheme="minorEastAsia" w:hAnsiTheme="minorEastAsia" w:eastAsiaTheme="minorEastAsia"/>
        </w:rPr>
      </w:pPr>
      <w:r>
        <w:rPr>
          <w:rFonts w:asciiTheme="minorEastAsia" w:hAnsiTheme="minorEastAsia" w:eastAsiaTheme="minorEastAsia"/>
        </w:rPr>
        <w:t>13.5.1 施工期运行是指合同工程尚未全部竣工，其中某项或某几项单位工程或工程设备安装已竣工，根据专用合同条款约定，需要投入施工期运行的，经发包人按第13.4款</w:t>
      </w:r>
      <w:r>
        <w:rPr>
          <w:rFonts w:hint="eastAsia" w:asciiTheme="minorEastAsia" w:hAnsiTheme="minorEastAsia" w:eastAsiaTheme="minorEastAsia"/>
        </w:rPr>
        <w:t>〔</w:t>
      </w:r>
      <w:r>
        <w:rPr>
          <w:rFonts w:asciiTheme="minorEastAsia" w:hAnsiTheme="minorEastAsia" w:eastAsiaTheme="minorEastAsia"/>
        </w:rPr>
        <w:t>提前交付单位工程的验收</w:t>
      </w:r>
      <w:r>
        <w:rPr>
          <w:rFonts w:hint="eastAsia" w:asciiTheme="minorEastAsia" w:hAnsiTheme="minorEastAsia" w:eastAsiaTheme="minorEastAsia"/>
        </w:rPr>
        <w:t>〕</w:t>
      </w:r>
      <w:r>
        <w:rPr>
          <w:rFonts w:asciiTheme="minorEastAsia" w:hAnsiTheme="minorEastAsia" w:eastAsiaTheme="minorEastAsia"/>
        </w:rPr>
        <w:t>的约定验收合格，证明能确保安全后，才能在施工期投入运行。</w:t>
      </w:r>
    </w:p>
    <w:p>
      <w:pPr>
        <w:rPr>
          <w:rFonts w:asciiTheme="minorEastAsia" w:hAnsiTheme="minorEastAsia" w:eastAsiaTheme="minorEastAsia"/>
        </w:rPr>
      </w:pPr>
      <w:r>
        <w:rPr>
          <w:rFonts w:asciiTheme="minorEastAsia" w:hAnsiTheme="minorEastAsia" w:eastAsiaTheme="minorEastAsia"/>
        </w:rPr>
        <w:t>13.5.2 在施工期运行中发现工程或工程设备损坏或存在缺陷的，由承包人按第15.2款</w:t>
      </w:r>
      <w:r>
        <w:rPr>
          <w:rFonts w:hint="eastAsia" w:asciiTheme="minorEastAsia" w:hAnsiTheme="minorEastAsia" w:eastAsiaTheme="minorEastAsia"/>
        </w:rPr>
        <w:t>〔</w:t>
      </w:r>
      <w:r>
        <w:rPr>
          <w:rFonts w:asciiTheme="minorEastAsia" w:hAnsiTheme="minorEastAsia" w:eastAsiaTheme="minorEastAsia"/>
        </w:rPr>
        <w:t>缺陷责任期</w:t>
      </w:r>
      <w:r>
        <w:rPr>
          <w:rFonts w:hint="eastAsia" w:asciiTheme="minorEastAsia" w:hAnsiTheme="minorEastAsia" w:eastAsiaTheme="minorEastAsia"/>
        </w:rPr>
        <w:t>〕</w:t>
      </w:r>
      <w:r>
        <w:rPr>
          <w:rFonts w:asciiTheme="minorEastAsia" w:hAnsiTheme="minorEastAsia" w:eastAsiaTheme="minorEastAsia"/>
        </w:rPr>
        <w:t>约定进行修复。</w:t>
      </w:r>
    </w:p>
    <w:p>
      <w:pPr>
        <w:rPr>
          <w:rFonts w:asciiTheme="minorEastAsia" w:hAnsiTheme="minorEastAsia" w:eastAsiaTheme="minorEastAsia"/>
          <w:bCs/>
        </w:rPr>
      </w:pPr>
      <w:bookmarkStart w:id="482" w:name="_Toc296503112"/>
      <w:bookmarkStart w:id="483" w:name="_Toc296346613"/>
      <w:bookmarkStart w:id="484" w:name="_Toc351203592"/>
      <w:bookmarkStart w:id="485" w:name="_Toc337558809"/>
      <w:r>
        <w:rPr>
          <w:rFonts w:asciiTheme="minorEastAsia" w:hAnsiTheme="minorEastAsia" w:eastAsiaTheme="minorEastAsia"/>
          <w:bCs/>
        </w:rPr>
        <w:t>13.6 竣工退</w:t>
      </w:r>
      <w:bookmarkEnd w:id="482"/>
      <w:bookmarkEnd w:id="483"/>
      <w:r>
        <w:rPr>
          <w:rFonts w:asciiTheme="minorEastAsia" w:hAnsiTheme="minorEastAsia" w:eastAsiaTheme="minorEastAsia"/>
          <w:bCs/>
        </w:rPr>
        <w:t>场</w:t>
      </w:r>
      <w:bookmarkEnd w:id="484"/>
    </w:p>
    <w:bookmarkEnd w:id="485"/>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颁发工程接收证书后，承包人应按以下要求对施工现场进行清理：</w:t>
      </w:r>
    </w:p>
    <w:p>
      <w:pPr>
        <w:rPr>
          <w:rFonts w:asciiTheme="minorEastAsia" w:hAnsiTheme="minorEastAsia" w:eastAsiaTheme="minorEastAsia"/>
        </w:rPr>
      </w:pPr>
      <w:r>
        <w:rPr>
          <w:rFonts w:asciiTheme="minorEastAsia" w:hAnsiTheme="minorEastAsia" w:eastAsiaTheme="minorEastAsia"/>
        </w:rPr>
        <w:t>（1）施工现场内残留的垃圾已全部清除出场；</w:t>
      </w:r>
    </w:p>
    <w:p>
      <w:pPr>
        <w:rPr>
          <w:rFonts w:asciiTheme="minorEastAsia" w:hAnsiTheme="minorEastAsia" w:eastAsiaTheme="minorEastAsia"/>
        </w:rPr>
      </w:pPr>
      <w:r>
        <w:rPr>
          <w:rFonts w:asciiTheme="minorEastAsia" w:hAnsiTheme="minorEastAsia" w:eastAsiaTheme="minorEastAsia"/>
        </w:rPr>
        <w:t>（2）临时工程已拆除，场地已进行清理、平整或复原；</w:t>
      </w:r>
    </w:p>
    <w:p>
      <w:pPr>
        <w:rPr>
          <w:rFonts w:asciiTheme="minorEastAsia" w:hAnsiTheme="minorEastAsia" w:eastAsiaTheme="minorEastAsia"/>
        </w:rPr>
      </w:pPr>
      <w:r>
        <w:rPr>
          <w:rFonts w:asciiTheme="minorEastAsia" w:hAnsiTheme="minorEastAsia" w:eastAsiaTheme="minorEastAsia"/>
        </w:rPr>
        <w:t>（3）按合同约定应撤离的人员、承包人施工设备和剩余的材料，包括废弃的施工设备和材料，已按计划撤离施工现场；</w:t>
      </w:r>
    </w:p>
    <w:p>
      <w:pPr>
        <w:rPr>
          <w:rFonts w:asciiTheme="minorEastAsia" w:hAnsiTheme="minorEastAsia" w:eastAsiaTheme="minorEastAsia"/>
        </w:rPr>
      </w:pPr>
      <w:r>
        <w:rPr>
          <w:rFonts w:asciiTheme="minorEastAsia" w:hAnsiTheme="minorEastAsia" w:eastAsiaTheme="minorEastAsia"/>
        </w:rPr>
        <w:t>（4）施工现场周边及其附近道路、河道的施工堆积物，已全部清理；</w:t>
      </w:r>
    </w:p>
    <w:p>
      <w:pPr>
        <w:rPr>
          <w:rFonts w:asciiTheme="minorEastAsia" w:hAnsiTheme="minorEastAsia" w:eastAsiaTheme="minorEastAsia"/>
        </w:rPr>
      </w:pPr>
      <w:r>
        <w:rPr>
          <w:rFonts w:asciiTheme="minorEastAsia" w:hAnsiTheme="minorEastAsia" w:eastAsiaTheme="minorEastAsia"/>
        </w:rPr>
        <w:t>（5）施工现场其他场地清理工作已全部完成。</w:t>
      </w:r>
    </w:p>
    <w:p>
      <w:pPr>
        <w:rPr>
          <w:rFonts w:asciiTheme="minorEastAsia" w:hAnsiTheme="minorEastAsia" w:eastAsiaTheme="minorEastAsia"/>
        </w:rPr>
      </w:pPr>
      <w:r>
        <w:rPr>
          <w:rFonts w:asciiTheme="minorEastAsia" w:hAnsiTheme="minorEastAsia" w:eastAsiaTheme="minorEastAsia"/>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pPr>
        <w:rPr>
          <w:rFonts w:asciiTheme="minorEastAsia" w:hAnsiTheme="minorEastAsia" w:eastAsiaTheme="minorEastAsia"/>
        </w:rPr>
      </w:pPr>
      <w:r>
        <w:rPr>
          <w:rFonts w:asciiTheme="minorEastAsia" w:hAnsiTheme="minorEastAsia" w:eastAsiaTheme="minorEastAsia"/>
        </w:rPr>
        <w:t>13.6.2 地表还原</w:t>
      </w:r>
    </w:p>
    <w:p>
      <w:pPr>
        <w:rPr>
          <w:rFonts w:asciiTheme="minorEastAsia" w:hAnsiTheme="minorEastAsia" w:eastAsiaTheme="minorEastAsia"/>
        </w:rPr>
      </w:pPr>
      <w:r>
        <w:rPr>
          <w:rFonts w:asciiTheme="minorEastAsia" w:hAnsiTheme="minorEastAsia" w:eastAsiaTheme="minorEastAsia"/>
        </w:rPr>
        <w:t>承包人应按发包人要求恢复临时占地及清理场地，承包人未按发包人的要求恢复临时占地，或者场地清理未达到合同约定要求的，发包人有权委托其他人恢复或清理，所发生的费用由承包人承担。</w:t>
      </w:r>
    </w:p>
    <w:p>
      <w:pPr>
        <w:rPr>
          <w:rFonts w:asciiTheme="minorEastAsia" w:hAnsiTheme="minorEastAsia" w:eastAsiaTheme="minorEastAsia"/>
          <w:bCs/>
        </w:rPr>
      </w:pPr>
      <w:bookmarkStart w:id="486" w:name="_Toc351203593"/>
      <w:bookmarkStart w:id="487" w:name="_Toc337558810"/>
      <w:r>
        <w:rPr>
          <w:rFonts w:asciiTheme="minorEastAsia" w:hAnsiTheme="minorEastAsia" w:eastAsiaTheme="minorEastAsia"/>
          <w:bCs/>
        </w:rPr>
        <w:t>14. 竣工结算</w:t>
      </w:r>
      <w:bookmarkEnd w:id="486"/>
    </w:p>
    <w:bookmarkEnd w:id="487"/>
    <w:p>
      <w:pPr>
        <w:rPr>
          <w:rFonts w:asciiTheme="minorEastAsia" w:hAnsiTheme="minorEastAsia" w:eastAsiaTheme="minorEastAsia"/>
          <w:bCs/>
        </w:rPr>
      </w:pPr>
      <w:bookmarkStart w:id="488" w:name="_Toc351203594"/>
      <w:r>
        <w:rPr>
          <w:rFonts w:asciiTheme="minorEastAsia" w:hAnsiTheme="minorEastAsia" w:eastAsiaTheme="minorEastAsia"/>
          <w:bCs/>
        </w:rPr>
        <w:t>14.1 竣工结算申请</w:t>
      </w:r>
      <w:bookmarkEnd w:id="488"/>
    </w:p>
    <w:p>
      <w:pPr>
        <w:rPr>
          <w:rFonts w:asciiTheme="minorEastAsia" w:hAnsiTheme="minorEastAsia" w:eastAsiaTheme="minorEastAsia"/>
        </w:rPr>
      </w:pPr>
      <w:r>
        <w:rPr>
          <w:rFonts w:asciiTheme="minorEastAsia" w:hAnsiTheme="minorEastAsia" w:eastAsiaTheme="minorEastAsia"/>
        </w:rPr>
        <w:t>除专用合同条款另有约定外，承包人应在工程竣工验收合格后28天内向发包人和监理人提交竣工结算申请单，并提交完整的结算资料，</w:t>
      </w:r>
      <w:r>
        <w:rPr>
          <w:rFonts w:hint="eastAsia" w:asciiTheme="minorEastAsia" w:hAnsiTheme="minorEastAsia" w:eastAsiaTheme="minorEastAsia"/>
        </w:rPr>
        <w:t>有关</w:t>
      </w:r>
      <w:r>
        <w:rPr>
          <w:rFonts w:asciiTheme="minorEastAsia" w:hAnsiTheme="minorEastAsia" w:eastAsiaTheme="minorEastAsia"/>
        </w:rPr>
        <w:t>竣工结算申请单</w:t>
      </w:r>
      <w:r>
        <w:rPr>
          <w:rFonts w:hint="eastAsia" w:asciiTheme="minorEastAsia" w:hAnsiTheme="minorEastAsia" w:eastAsiaTheme="minorEastAsia"/>
        </w:rPr>
        <w:t>的资料清单和</w:t>
      </w:r>
      <w:r>
        <w:rPr>
          <w:rFonts w:asciiTheme="minorEastAsia" w:hAnsiTheme="minorEastAsia" w:eastAsiaTheme="minorEastAsia"/>
        </w:rPr>
        <w:t>份数</w:t>
      </w:r>
      <w:r>
        <w:rPr>
          <w:rFonts w:hint="eastAsia" w:asciiTheme="minorEastAsia" w:hAnsiTheme="minorEastAsia" w:eastAsiaTheme="minorEastAsia"/>
        </w:rPr>
        <w:t>等要求</w:t>
      </w:r>
      <w:r>
        <w:rPr>
          <w:rFonts w:asciiTheme="minorEastAsia" w:hAnsiTheme="minorEastAsia" w:eastAsiaTheme="minorEastAsia"/>
        </w:rPr>
        <w:t>由合同当事人在专用合同条款中约定。</w:t>
      </w:r>
    </w:p>
    <w:p>
      <w:pPr>
        <w:rPr>
          <w:rFonts w:asciiTheme="minorEastAsia" w:hAnsiTheme="minorEastAsia" w:eastAsiaTheme="minorEastAsia"/>
        </w:rPr>
      </w:pPr>
      <w:r>
        <w:rPr>
          <w:rFonts w:asciiTheme="minorEastAsia" w:hAnsiTheme="minorEastAsia" w:eastAsiaTheme="minorEastAsia"/>
        </w:rPr>
        <w:t>除专用合同条款另有约定外，竣工结算申请单应包括以下内容：</w:t>
      </w:r>
    </w:p>
    <w:p>
      <w:pPr>
        <w:rPr>
          <w:rFonts w:asciiTheme="minorEastAsia" w:hAnsiTheme="minorEastAsia" w:eastAsiaTheme="minorEastAsia"/>
        </w:rPr>
      </w:pPr>
      <w:r>
        <w:rPr>
          <w:rFonts w:asciiTheme="minorEastAsia" w:hAnsiTheme="minorEastAsia" w:eastAsiaTheme="minorEastAsia"/>
        </w:rPr>
        <w:t>（1）竣工结算合同价格；</w:t>
      </w:r>
    </w:p>
    <w:p>
      <w:pPr>
        <w:rPr>
          <w:rFonts w:asciiTheme="minorEastAsia" w:hAnsiTheme="minorEastAsia" w:eastAsiaTheme="minorEastAsia"/>
        </w:rPr>
      </w:pPr>
      <w:r>
        <w:rPr>
          <w:rFonts w:asciiTheme="minorEastAsia" w:hAnsiTheme="minorEastAsia" w:eastAsiaTheme="minorEastAsia"/>
        </w:rPr>
        <w:t>（2）发包人已支付承包人的款项；</w:t>
      </w:r>
    </w:p>
    <w:p>
      <w:pPr>
        <w:rPr>
          <w:rFonts w:asciiTheme="minorEastAsia" w:hAnsiTheme="minorEastAsia" w:eastAsiaTheme="minorEastAsia"/>
        </w:rPr>
      </w:pPr>
      <w:r>
        <w:rPr>
          <w:rFonts w:asciiTheme="minorEastAsia" w:hAnsiTheme="minorEastAsia" w:eastAsiaTheme="minorEastAsia"/>
        </w:rPr>
        <w:t>（3）应扣留的质量保证金</w:t>
      </w:r>
      <w:r>
        <w:rPr>
          <w:rFonts w:hint="eastAsia" w:asciiTheme="minorEastAsia" w:hAnsiTheme="minorEastAsia" w:eastAsiaTheme="minorEastAsia"/>
        </w:rPr>
        <w:t>。提供其他工程质量担保方式的除外</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（4）发包人应支付承包人的合同价款。</w:t>
      </w:r>
    </w:p>
    <w:p>
      <w:pPr>
        <w:rPr>
          <w:rFonts w:asciiTheme="minorEastAsia" w:hAnsiTheme="minorEastAsia" w:eastAsiaTheme="minorEastAsia"/>
          <w:bCs/>
        </w:rPr>
      </w:pPr>
      <w:bookmarkStart w:id="489" w:name="_Toc351203595"/>
      <w:bookmarkStart w:id="490" w:name="_Toc337558812"/>
      <w:r>
        <w:rPr>
          <w:rFonts w:asciiTheme="minorEastAsia" w:hAnsiTheme="minorEastAsia" w:eastAsiaTheme="minorEastAsia"/>
          <w:bCs/>
        </w:rPr>
        <w:t>14.2 竣工结算审核</w:t>
      </w:r>
      <w:bookmarkEnd w:id="489"/>
    </w:p>
    <w:bookmarkEnd w:id="490"/>
    <w:p>
      <w:pPr>
        <w:rPr>
          <w:rFonts w:asciiTheme="minorEastAsia" w:hAnsiTheme="minorEastAsia" w:eastAsiaTheme="minorEastAsia"/>
        </w:rPr>
      </w:pPr>
      <w:r>
        <w:rPr>
          <w:rFonts w:asciiTheme="minorEastAsia" w:hAnsiTheme="minorEastAsia" w:eastAsiaTheme="minorEastAsia"/>
        </w:rPr>
        <w:t>（1）除专用合同条款另有约定外，监理人应在收到竣工结算申请单后14天内完成核查并报送发包人。发包人应在收到监理人提交的经审核的竣工结算申请单后14天内完成</w:t>
      </w:r>
      <w:r>
        <w:rPr>
          <w:rFonts w:hint="eastAsia" w:asciiTheme="minorEastAsia" w:hAnsiTheme="minorEastAsia" w:eastAsiaTheme="minorEastAsia"/>
        </w:rPr>
        <w:t>审批</w:t>
      </w:r>
      <w:r>
        <w:rPr>
          <w:rFonts w:asciiTheme="minorEastAsia" w:hAnsiTheme="minorEastAsia" w:eastAsiaTheme="minorEastAsia"/>
        </w:rPr>
        <w:t>，并由监理人向承包人签发经发包人签认的竣工付款证书。监理人或发包人对竣工结算申请单有异议的，有权要求承包人进行修正和提供补充资料，承包人应提交修正后的竣工结算申请单。</w:t>
      </w:r>
    </w:p>
    <w:p>
      <w:pPr>
        <w:rPr>
          <w:rFonts w:asciiTheme="minorEastAsia" w:hAnsiTheme="minorEastAsia" w:eastAsiaTheme="minorEastAsia"/>
        </w:rPr>
      </w:pPr>
      <w:r>
        <w:rPr>
          <w:rFonts w:asciiTheme="minorEastAsia" w:hAnsiTheme="minorEastAsia" w:eastAsiaTheme="minorEastAsia"/>
        </w:rPr>
        <w:t>发包人在收到承包人提交竣工结算申请书后28天</w:t>
      </w:r>
      <w:r>
        <w:rPr>
          <w:rFonts w:hint="eastAsia" w:asciiTheme="minorEastAsia" w:hAnsiTheme="minorEastAsia" w:eastAsiaTheme="minorEastAsia"/>
        </w:rPr>
        <w:t>内</w:t>
      </w:r>
      <w:r>
        <w:rPr>
          <w:rFonts w:asciiTheme="minorEastAsia" w:hAnsiTheme="minorEastAsia" w:eastAsiaTheme="minorEastAsia"/>
        </w:rPr>
        <w:t>未完成</w:t>
      </w:r>
      <w:r>
        <w:rPr>
          <w:rFonts w:hint="eastAsia" w:asciiTheme="minorEastAsia" w:hAnsiTheme="minorEastAsia" w:eastAsiaTheme="minorEastAsia"/>
        </w:rPr>
        <w:t>审批</w:t>
      </w:r>
      <w:r>
        <w:rPr>
          <w:rFonts w:asciiTheme="minorEastAsia" w:hAnsiTheme="minorEastAsia" w:eastAsiaTheme="minorEastAsia"/>
        </w:rPr>
        <w:t>且未提出异议的，视为发包人认可承包人提交的竣工结算申请单，并自发包人收到承包人提交的竣工结算申请单后第29天起视为已签发竣工付款证书。</w:t>
      </w:r>
    </w:p>
    <w:p>
      <w:pPr>
        <w:rPr>
          <w:rFonts w:asciiTheme="minorEastAsia" w:hAnsiTheme="minorEastAsia" w:eastAsiaTheme="minorEastAsia"/>
        </w:rPr>
      </w:pPr>
      <w:r>
        <w:rPr>
          <w:rFonts w:asciiTheme="minorEastAsia" w:hAnsiTheme="minorEastAsia" w:eastAsiaTheme="minorEastAsia"/>
        </w:rPr>
        <w:t>（2）除专用合同条款另有约定外，发包人应在签发竣工付款证书后的14 天内，完成对承包人的竣工付款。发包人逾期支付的，按照中国人民银行发布的同期同类贷款基准利率支付违约金；逾期支付超过56天的，按照中国人民银行发布的同期同类贷款基准利率的两倍支付违约金。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（3）承包人对发包人签认的竣工付款证书有异议的，对于有异议部分应在收到发包人签认的竣工付款证书后7天内提出异议，并由合同当事人按照专用合同条款约定</w:t>
      </w:r>
      <w:r>
        <w:rPr>
          <w:rFonts w:hint="eastAsia" w:asciiTheme="minorEastAsia" w:hAnsiTheme="minorEastAsia" w:eastAsiaTheme="minorEastAsia"/>
        </w:rPr>
        <w:t>的方式和程序</w:t>
      </w:r>
      <w:r>
        <w:rPr>
          <w:rFonts w:asciiTheme="minorEastAsia" w:hAnsiTheme="minorEastAsia" w:eastAsiaTheme="minorEastAsia"/>
        </w:rPr>
        <w:t>进行复核，或按照第20条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约定处理。对于无异议部分，发包人应签发临时竣工付款证书，并按本款第（2）项完成付款</w:t>
      </w:r>
      <w:r>
        <w:rPr>
          <w:rFonts w:hint="eastAsia" w:asciiTheme="minorEastAsia" w:hAnsiTheme="minorEastAsia" w:eastAsiaTheme="minorEastAsia"/>
        </w:rPr>
        <w:t>。</w:t>
      </w:r>
      <w:r>
        <w:rPr>
          <w:rFonts w:asciiTheme="minorEastAsia" w:hAnsiTheme="minorEastAsia" w:eastAsiaTheme="minorEastAsia"/>
        </w:rPr>
        <w:t>承包人逾期未提出异议的，视为认可发包人的</w:t>
      </w:r>
      <w:r>
        <w:rPr>
          <w:rFonts w:hint="eastAsia" w:asciiTheme="minorEastAsia" w:hAnsiTheme="minorEastAsia" w:eastAsiaTheme="minorEastAsia"/>
        </w:rPr>
        <w:t>审批</w:t>
      </w:r>
      <w:r>
        <w:rPr>
          <w:rFonts w:asciiTheme="minorEastAsia" w:hAnsiTheme="minorEastAsia" w:eastAsiaTheme="minorEastAsia"/>
        </w:rPr>
        <w:t>结果。</w:t>
      </w:r>
    </w:p>
    <w:p>
      <w:pPr>
        <w:rPr>
          <w:rFonts w:asciiTheme="minorEastAsia" w:hAnsiTheme="minorEastAsia" w:eastAsiaTheme="minorEastAsia"/>
          <w:bCs/>
        </w:rPr>
      </w:pPr>
      <w:bookmarkStart w:id="491" w:name="_Toc351203596"/>
      <w:bookmarkStart w:id="492" w:name="_Toc337558813"/>
      <w:r>
        <w:rPr>
          <w:rFonts w:asciiTheme="minorEastAsia" w:hAnsiTheme="minorEastAsia" w:eastAsiaTheme="minorEastAsia"/>
          <w:bCs/>
        </w:rPr>
        <w:t>14.3 甩项竣工协议</w:t>
      </w:r>
      <w:bookmarkEnd w:id="491"/>
    </w:p>
    <w:bookmarkEnd w:id="492"/>
    <w:p>
      <w:pPr>
        <w:rPr>
          <w:rFonts w:asciiTheme="minorEastAsia" w:hAnsiTheme="minorEastAsia" w:eastAsiaTheme="minorEastAsia"/>
        </w:rPr>
      </w:pPr>
      <w:r>
        <w:rPr>
          <w:rFonts w:asciiTheme="minorEastAsia" w:hAnsiTheme="minorEastAsia" w:eastAsiaTheme="minorEastAsia"/>
        </w:rPr>
        <w:t>发包人要求甩项竣工的，合同当事人应签订甩项竣工协议。在甩项竣工协议中应明确，合同当事人按照第14.1款</w:t>
      </w:r>
      <w:r>
        <w:rPr>
          <w:rFonts w:hint="eastAsia" w:asciiTheme="minorEastAsia" w:hAnsiTheme="minorEastAsia" w:eastAsiaTheme="minorEastAsia"/>
        </w:rPr>
        <w:t>〔</w:t>
      </w: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w:t>
      </w:r>
      <w:r>
        <w:rPr>
          <w:rFonts w:hint="eastAsia" w:asciiTheme="minorEastAsia" w:hAnsiTheme="minorEastAsia" w:eastAsiaTheme="minorEastAsia"/>
        </w:rPr>
        <w:t>〕</w:t>
      </w:r>
      <w:r>
        <w:rPr>
          <w:rFonts w:asciiTheme="minorEastAsia" w:hAnsiTheme="minorEastAsia" w:eastAsiaTheme="minorEastAsia"/>
        </w:rPr>
        <w:t>及14.2款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的约定，</w:t>
      </w:r>
      <w:r>
        <w:rPr>
          <w:rFonts w:hint="eastAsia" w:asciiTheme="minorEastAsia" w:hAnsiTheme="minorEastAsia" w:eastAsiaTheme="minorEastAsia"/>
        </w:rPr>
        <w:t>对已</w:t>
      </w:r>
      <w:r>
        <w:rPr>
          <w:rFonts w:asciiTheme="minorEastAsia" w:hAnsiTheme="minorEastAsia" w:eastAsiaTheme="minorEastAsia"/>
        </w:rPr>
        <w:t>完合格工程</w:t>
      </w:r>
      <w:r>
        <w:rPr>
          <w:rFonts w:hint="eastAsia" w:asciiTheme="minorEastAsia" w:hAnsiTheme="minorEastAsia" w:eastAsiaTheme="minorEastAsia"/>
        </w:rPr>
        <w:t>进行</w:t>
      </w:r>
      <w:r>
        <w:rPr>
          <w:rFonts w:asciiTheme="minorEastAsia" w:hAnsiTheme="minorEastAsia" w:eastAsiaTheme="minorEastAsia"/>
        </w:rPr>
        <w:t>结算，并支付相应</w:t>
      </w:r>
      <w:r>
        <w:rPr>
          <w:rFonts w:hint="eastAsia" w:asciiTheme="minorEastAsia" w:hAnsiTheme="minorEastAsia" w:eastAsiaTheme="minorEastAsia"/>
        </w:rPr>
        <w:t>合同</w:t>
      </w:r>
      <w:r>
        <w:rPr>
          <w:rFonts w:asciiTheme="minorEastAsia" w:hAnsiTheme="minorEastAsia" w:eastAsiaTheme="minorEastAsia"/>
        </w:rPr>
        <w:t>价款。</w:t>
      </w:r>
    </w:p>
    <w:p>
      <w:pPr>
        <w:rPr>
          <w:rFonts w:asciiTheme="minorEastAsia" w:hAnsiTheme="minorEastAsia" w:eastAsiaTheme="minorEastAsia"/>
          <w:bCs/>
        </w:rPr>
      </w:pPr>
      <w:bookmarkStart w:id="493" w:name="_Toc351203597"/>
      <w:bookmarkStart w:id="494" w:name="_Toc337558814"/>
      <w:r>
        <w:rPr>
          <w:rFonts w:asciiTheme="minorEastAsia" w:hAnsiTheme="minorEastAsia" w:eastAsiaTheme="minorEastAsia"/>
          <w:bCs/>
        </w:rPr>
        <w:t>14.4 最终结清</w:t>
      </w:r>
      <w:bookmarkEnd w:id="493"/>
    </w:p>
    <w:bookmarkEnd w:id="494"/>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（1）除专用合同条款另有约定外，承包人应在缺陷责任期终止证书颁发后7天内，按专用合同条款约定的份数向发包人提交最终结清申请单，并提供相关证明材料。</w:t>
      </w:r>
    </w:p>
    <w:p>
      <w:pPr>
        <w:rPr>
          <w:rFonts w:asciiTheme="minorEastAsia" w:hAnsiTheme="minorEastAsia" w:eastAsiaTheme="minorEastAsia"/>
        </w:rPr>
      </w:pPr>
      <w:r>
        <w:rPr>
          <w:rFonts w:asciiTheme="minorEastAsia" w:hAnsiTheme="minorEastAsia" w:eastAsiaTheme="minorEastAsia"/>
        </w:rPr>
        <w:t>除专用合同条款另有约定外，最终结清申请单应列明质量保证金、应扣除的质量保证金、缺陷责任期内发生的增减费用。</w:t>
      </w:r>
    </w:p>
    <w:p>
      <w:pPr>
        <w:rPr>
          <w:rFonts w:asciiTheme="minorEastAsia" w:hAnsiTheme="minorEastAsia" w:eastAsiaTheme="minorEastAsia"/>
        </w:rPr>
      </w:pPr>
      <w:r>
        <w:rPr>
          <w:rFonts w:asciiTheme="minorEastAsia" w:hAnsiTheme="minorEastAsia" w:eastAsiaTheme="minorEastAsia"/>
        </w:rPr>
        <w:t>（2）发包人对最终结清申请单内容有异议的，有权要求承包人进行修正和提供补充资料，承包人应向发包人提交修正后的最终结清申请单。</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（1）除专用合同条款另有约定外，发包人应在收到承包人提交的最终结清申请单后14天内完成审批并向承包人颁发最终结清证书。发包人逾期未完成</w:t>
      </w:r>
      <w:r>
        <w:rPr>
          <w:rFonts w:hint="eastAsia" w:asciiTheme="minorEastAsia" w:hAnsiTheme="minorEastAsia" w:eastAsiaTheme="minorEastAsia"/>
        </w:rPr>
        <w:t>审批</w:t>
      </w:r>
      <w:r>
        <w:rPr>
          <w:rFonts w:asciiTheme="minorEastAsia" w:hAnsiTheme="minorEastAsia" w:eastAsiaTheme="minorEastAsia"/>
        </w:rPr>
        <w:t>，又未提出修改意见的，视为发包人同意承包人提交的最终结清申请单，且自发包人收到承包人提交的最终结清申请单后15天起视为已颁发最终结清证书。</w:t>
      </w:r>
    </w:p>
    <w:p>
      <w:pPr>
        <w:rPr>
          <w:rFonts w:asciiTheme="minorEastAsia" w:hAnsiTheme="minorEastAsia" w:eastAsiaTheme="minorEastAsia"/>
        </w:rPr>
      </w:pPr>
      <w:r>
        <w:rPr>
          <w:rFonts w:asciiTheme="minorEastAsia" w:hAnsiTheme="minorEastAsia" w:eastAsiaTheme="minorEastAsia"/>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pPr>
        <w:rPr>
          <w:rFonts w:asciiTheme="minorEastAsia" w:hAnsiTheme="minorEastAsia" w:eastAsiaTheme="minorEastAsia"/>
        </w:rPr>
      </w:pPr>
      <w:r>
        <w:rPr>
          <w:rFonts w:asciiTheme="minorEastAsia" w:hAnsiTheme="minorEastAsia" w:eastAsiaTheme="minorEastAsia"/>
        </w:rPr>
        <w:t>（3）承包人对发包人颁发的最终结清证书有异议的，按第20条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的约定办理。</w:t>
      </w:r>
    </w:p>
    <w:p>
      <w:pPr>
        <w:rPr>
          <w:rFonts w:asciiTheme="minorEastAsia" w:hAnsiTheme="minorEastAsia" w:eastAsiaTheme="minorEastAsia"/>
          <w:bCs/>
        </w:rPr>
      </w:pPr>
      <w:bookmarkStart w:id="495" w:name="_Toc351203598"/>
      <w:bookmarkStart w:id="496" w:name="_Toc337558815"/>
      <w:r>
        <w:rPr>
          <w:rFonts w:asciiTheme="minorEastAsia" w:hAnsiTheme="minorEastAsia" w:eastAsiaTheme="minorEastAsia"/>
          <w:bCs/>
        </w:rPr>
        <w:t>15. 缺陷责任与保修</w:t>
      </w:r>
      <w:bookmarkEnd w:id="495"/>
    </w:p>
    <w:bookmarkEnd w:id="496"/>
    <w:p>
      <w:pPr>
        <w:rPr>
          <w:rFonts w:asciiTheme="minorEastAsia" w:hAnsiTheme="minorEastAsia" w:eastAsiaTheme="minorEastAsia"/>
          <w:bCs/>
        </w:rPr>
      </w:pPr>
      <w:bookmarkStart w:id="497" w:name="_Toc351203599"/>
      <w:bookmarkStart w:id="498" w:name="_Toc337558816"/>
      <w:bookmarkStart w:id="499" w:name="_Toc296346615"/>
      <w:bookmarkStart w:id="500" w:name="_Toc296503114"/>
      <w:r>
        <w:rPr>
          <w:rFonts w:asciiTheme="minorEastAsia" w:hAnsiTheme="minorEastAsia" w:eastAsiaTheme="minorEastAsia"/>
          <w:bCs/>
        </w:rPr>
        <w:t>15.1 工程保修的原则</w:t>
      </w:r>
      <w:bookmarkEnd w:id="497"/>
    </w:p>
    <w:bookmarkEnd w:id="498"/>
    <w:p>
      <w:pPr>
        <w:rPr>
          <w:rFonts w:asciiTheme="minorEastAsia" w:hAnsiTheme="minorEastAsia" w:eastAsiaTheme="minorEastAsia"/>
        </w:rPr>
      </w:pPr>
      <w:r>
        <w:rPr>
          <w:rFonts w:asciiTheme="minorEastAsia" w:hAnsiTheme="minorEastAsia" w:eastAsiaTheme="minorEastAsia"/>
        </w:rPr>
        <w:t>在工程移交发包人后，因承包人原因产生的质量缺陷，承包人应承担质量缺陷责任和保修义务。缺陷责任期届满，承包人仍应按合同约定的工程各部位保修年限承担保修义务。</w:t>
      </w:r>
    </w:p>
    <w:p>
      <w:pPr>
        <w:rPr>
          <w:rFonts w:asciiTheme="minorEastAsia" w:hAnsiTheme="minorEastAsia" w:eastAsiaTheme="minorEastAsia"/>
          <w:bCs/>
        </w:rPr>
      </w:pPr>
      <w:bookmarkStart w:id="501" w:name="_Toc351203600"/>
      <w:bookmarkStart w:id="502" w:name="_Toc337558817"/>
      <w:r>
        <w:rPr>
          <w:rFonts w:asciiTheme="minorEastAsia" w:hAnsiTheme="minorEastAsia" w:eastAsiaTheme="minorEastAsia"/>
          <w:bCs/>
        </w:rPr>
        <w:t>15.2 缺陷责任期</w:t>
      </w:r>
      <w:bookmarkEnd w:id="499"/>
      <w:bookmarkEnd w:id="500"/>
      <w:bookmarkEnd w:id="501"/>
    </w:p>
    <w:bookmarkEnd w:id="502"/>
    <w:p>
      <w:pPr>
        <w:rPr>
          <w:rFonts w:asciiTheme="minorEastAsia" w:hAnsiTheme="minorEastAsia" w:eastAsiaTheme="minorEastAsia"/>
        </w:rPr>
      </w:pPr>
      <w:r>
        <w:rPr>
          <w:rFonts w:asciiTheme="minorEastAsia" w:hAnsiTheme="minorEastAsia" w:eastAsiaTheme="minorEastAsia"/>
        </w:rPr>
        <w:t>15.2.1 缺陷责任期</w:t>
      </w:r>
      <w:r>
        <w:rPr>
          <w:rFonts w:hint="eastAsia" w:asciiTheme="minorEastAsia" w:hAnsiTheme="minorEastAsia" w:eastAsiaTheme="minorEastAsia"/>
        </w:rPr>
        <w:t>从工程通过竣工验收之日</w:t>
      </w:r>
      <w:r>
        <w:rPr>
          <w:rFonts w:asciiTheme="minorEastAsia" w:hAnsiTheme="minorEastAsia" w:eastAsiaTheme="minorEastAsia"/>
        </w:rPr>
        <w:t>起计算，合同当事人应在专用合同条款约定缺陷责任期的具体期限，但该期限最长不超过24个月。</w:t>
      </w:r>
    </w:p>
    <w:p>
      <w:pPr>
        <w:rPr>
          <w:rFonts w:asciiTheme="minorEastAsia" w:hAnsiTheme="minorEastAsia" w:eastAsiaTheme="minorEastAsia"/>
        </w:rPr>
      </w:pPr>
      <w:r>
        <w:rPr>
          <w:rFonts w:asciiTheme="minorEastAsia" w:hAnsiTheme="minorEastAsia" w:eastAsiaTheme="minorEastAsia"/>
        </w:rPr>
        <w:t>单位工程先于全部工程进行验收，经验收合格并交付使用的，该单位工程缺陷责任期自单位工程验收合格之日起算。</w:t>
      </w:r>
      <w:r>
        <w:rPr>
          <w:rFonts w:hint="eastAsia" w:asciiTheme="minorEastAsia" w:hAnsiTheme="minorEastAsia" w:eastAsiaTheme="minorEastAsia"/>
        </w:rPr>
        <w:t>因承包人原因导致工程无法按合同约定期限进行竣工验收的，缺陷责任期从实际通过竣工验收之日起计算。</w:t>
      </w:r>
      <w:r>
        <w:rPr>
          <w:rFonts w:asciiTheme="minorEastAsia" w:hAnsiTheme="minorEastAsia" w:eastAsiaTheme="minorEastAsia"/>
        </w:rPr>
        <w:t>因发包人原因导致工程无法按合同约定期限进行竣工验收的，</w:t>
      </w:r>
      <w:r>
        <w:rPr>
          <w:rFonts w:hint="eastAsia" w:asciiTheme="minorEastAsia" w:hAnsiTheme="minorEastAsia" w:eastAsiaTheme="minorEastAsia"/>
        </w:rPr>
        <w:t>在承包人提交竣工验收报告90天后，工程自动进入缺陷责任期</w:t>
      </w:r>
      <w:r>
        <w:rPr>
          <w:rFonts w:asciiTheme="minorEastAsia" w:hAnsiTheme="minorEastAsia" w:eastAsiaTheme="minorEastAsia"/>
        </w:rPr>
        <w:t>；发包人未经竣工验收擅自使用工程的，缺陷责任期自工程转移占有之日起开始计算。</w:t>
      </w:r>
    </w:p>
    <w:p>
      <w:pPr>
        <w:rPr>
          <w:rFonts w:asciiTheme="minorEastAsia" w:hAnsiTheme="minorEastAsia" w:eastAsiaTheme="minorEastAsia"/>
        </w:rPr>
      </w:pPr>
      <w:r>
        <w:rPr>
          <w:rFonts w:asciiTheme="minorEastAsia" w:hAnsiTheme="minorEastAsia" w:eastAsiaTheme="minorEastAsia"/>
        </w:rPr>
        <w:t>15.2.2</w:t>
      </w:r>
      <w:r>
        <w:rPr>
          <w:rFonts w:hint="eastAsia" w:asciiTheme="minorEastAsia" w:hAnsiTheme="minorEastAsia" w:eastAsiaTheme="minorEastAsia"/>
        </w:rPr>
        <w:t>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w:t>
      </w:r>
      <w:r>
        <w:rPr>
          <w:rFonts w:asciiTheme="minorEastAsia" w:hAnsiTheme="minorEastAsia" w:eastAsiaTheme="minorEastAsia"/>
        </w:rPr>
        <w:t>发包人有权要求承</w:t>
      </w:r>
      <w:r>
        <w:rPr>
          <w:rFonts w:asciiTheme="minorEastAsia" w:hAnsiTheme="minorEastAsia" w:eastAsiaTheme="minorEastAsia"/>
          <w:bCs/>
        </w:rPr>
        <w:t>包人延长缺陷责任期，</w:t>
      </w:r>
      <w:r>
        <w:rPr>
          <w:rFonts w:asciiTheme="minorEastAsia" w:hAnsiTheme="minorEastAsia" w:eastAsiaTheme="minorEastAsia"/>
        </w:rPr>
        <w:t>并应在原缺陷责任期届满前发出延长通知</w:t>
      </w:r>
      <w:r>
        <w:rPr>
          <w:rFonts w:hint="eastAsia" w:asciiTheme="minorEastAsia" w:hAnsiTheme="minorEastAsia" w:eastAsiaTheme="minorEastAsia"/>
        </w:rPr>
        <w:t>。</w:t>
      </w:r>
      <w:r>
        <w:rPr>
          <w:rFonts w:asciiTheme="minorEastAsia" w:hAnsiTheme="minorEastAsia" w:eastAsiaTheme="minorEastAsia"/>
          <w:bCs/>
        </w:rPr>
        <w:t>但缺陷责任期</w:t>
      </w:r>
      <w:r>
        <w:rPr>
          <w:rFonts w:hint="eastAsia" w:asciiTheme="minorEastAsia" w:hAnsiTheme="minorEastAsia" w:eastAsiaTheme="minorEastAsia"/>
          <w:bCs/>
        </w:rPr>
        <w:t>（含延长部分）</w:t>
      </w:r>
      <w:r>
        <w:rPr>
          <w:rFonts w:asciiTheme="minorEastAsia" w:hAnsiTheme="minorEastAsia" w:eastAsiaTheme="minorEastAsia"/>
          <w:bCs/>
        </w:rPr>
        <w:t>最长</w:t>
      </w:r>
      <w:r>
        <w:rPr>
          <w:rFonts w:asciiTheme="minorEastAsia" w:hAnsiTheme="minorEastAsia" w:eastAsiaTheme="minorEastAsia"/>
        </w:rPr>
        <w:t>不能超过24个月。</w:t>
      </w:r>
    </w:p>
    <w:p>
      <w:pPr>
        <w:rPr>
          <w:rFonts w:asciiTheme="minorEastAsia" w:hAnsiTheme="minorEastAsia" w:eastAsiaTheme="minorEastAsia"/>
        </w:rPr>
      </w:pPr>
      <w:r>
        <w:rPr>
          <w:rFonts w:hint="eastAsia" w:asciiTheme="minorEastAsia" w:hAnsiTheme="minorEastAsia" w:eastAsiaTheme="minorEastAsia"/>
        </w:rPr>
        <w:t>由他人原因造成的缺陷，发包人负责组织维修，承包人不承担费用，且发包人不得从保证金中扣除费用。</w:t>
      </w:r>
    </w:p>
    <w:p>
      <w:pPr>
        <w:rPr>
          <w:rFonts w:asciiTheme="minorEastAsia" w:hAnsiTheme="minorEastAsia" w:eastAsiaTheme="minorEastAsia"/>
        </w:rPr>
      </w:pPr>
      <w:r>
        <w:rPr>
          <w:rFonts w:asciiTheme="minorEastAsia" w:hAnsiTheme="minorEastAsia" w:eastAsiaTheme="minorEastAsia"/>
        </w:rPr>
        <w:t>15.2.3 任何一项缺陷或损坏修复后，经检查证明其影响了工程或工程设备的使用性能，承包人应重新进行合同约定的试验和试运行，试验和试运行的全部费用应由责任方承担。</w:t>
      </w:r>
    </w:p>
    <w:p>
      <w:pPr>
        <w:rPr>
          <w:rFonts w:asciiTheme="minorEastAsia" w:hAnsiTheme="minorEastAsia" w:eastAsiaTheme="minorEastAsia"/>
        </w:rPr>
      </w:pPr>
      <w:r>
        <w:rPr>
          <w:rFonts w:asciiTheme="minorEastAsia" w:hAnsiTheme="minorEastAsia" w:eastAsiaTheme="minorEastAsia"/>
        </w:rPr>
        <w:t>15.2.4</w:t>
      </w:r>
      <w:r>
        <w:rPr>
          <w:rFonts w:hint="eastAsia" w:asciiTheme="minorEastAsia" w:hAnsiTheme="minorEastAsia" w:eastAsiaTheme="minorEastAsia"/>
        </w:rPr>
        <w:t xml:space="preserve"> </w:t>
      </w:r>
      <w:r>
        <w:rPr>
          <w:rFonts w:asciiTheme="minorEastAsia" w:hAnsiTheme="minorEastAsia" w:eastAsiaTheme="minorEastAsia"/>
        </w:rPr>
        <w:t>除专用合同条款另有约定外，承包人应于缺陷责任期届满后7天内向发包人发出缺陷责任期</w:t>
      </w:r>
      <w:r>
        <w:rPr>
          <w:rFonts w:hint="eastAsia" w:asciiTheme="minorEastAsia" w:hAnsiTheme="minorEastAsia" w:eastAsiaTheme="minorEastAsia"/>
        </w:rPr>
        <w:t>届</w:t>
      </w:r>
      <w:r>
        <w:rPr>
          <w:rFonts w:asciiTheme="minorEastAsia" w:hAnsiTheme="minorEastAsia" w:eastAsiaTheme="minorEastAsia"/>
        </w:rPr>
        <w:t>满通知，发包人应在</w:t>
      </w:r>
      <w:r>
        <w:rPr>
          <w:rFonts w:hint="eastAsia" w:asciiTheme="minorEastAsia" w:hAnsiTheme="minorEastAsia" w:eastAsiaTheme="minorEastAsia"/>
        </w:rPr>
        <w:t>收</w:t>
      </w:r>
      <w:r>
        <w:rPr>
          <w:rFonts w:asciiTheme="minorEastAsia" w:hAnsiTheme="minorEastAsia" w:eastAsiaTheme="minorEastAsia"/>
        </w:rPr>
        <w:t>到缺陷责任期满通知后14天内核实承包人是否履行缺陷</w:t>
      </w:r>
      <w:r>
        <w:rPr>
          <w:rFonts w:hint="eastAsia" w:asciiTheme="minorEastAsia" w:hAnsiTheme="minorEastAsia" w:eastAsiaTheme="minorEastAsia"/>
        </w:rPr>
        <w:t>修复</w:t>
      </w:r>
      <w:r>
        <w:rPr>
          <w:rFonts w:asciiTheme="minorEastAsia" w:hAnsiTheme="minorEastAsia" w:eastAsiaTheme="minorEastAsia"/>
        </w:rPr>
        <w:t>义务，承包人未能履行缺陷</w:t>
      </w:r>
      <w:r>
        <w:rPr>
          <w:rFonts w:hint="eastAsia" w:asciiTheme="minorEastAsia" w:hAnsiTheme="minorEastAsia" w:eastAsiaTheme="minorEastAsia"/>
        </w:rPr>
        <w:t>修复</w:t>
      </w:r>
      <w:r>
        <w:rPr>
          <w:rFonts w:asciiTheme="minorEastAsia" w:hAnsiTheme="minorEastAsia" w:eastAsiaTheme="minorEastAsia"/>
        </w:rPr>
        <w:t>义务的，发包人有权扣除相应金额的维修费用。发包人应在</w:t>
      </w:r>
      <w:r>
        <w:rPr>
          <w:rFonts w:hint="eastAsia" w:asciiTheme="minorEastAsia" w:hAnsiTheme="minorEastAsia" w:eastAsiaTheme="minorEastAsia"/>
        </w:rPr>
        <w:t>收到</w:t>
      </w:r>
      <w:r>
        <w:rPr>
          <w:rFonts w:asciiTheme="minorEastAsia" w:hAnsiTheme="minorEastAsia" w:eastAsiaTheme="minorEastAsia"/>
        </w:rPr>
        <w:t>缺陷责任期</w:t>
      </w:r>
      <w:r>
        <w:rPr>
          <w:rFonts w:hint="eastAsia" w:asciiTheme="minorEastAsia" w:hAnsiTheme="minorEastAsia" w:eastAsiaTheme="minorEastAsia"/>
        </w:rPr>
        <w:t>届</w:t>
      </w:r>
      <w:r>
        <w:rPr>
          <w:rFonts w:asciiTheme="minorEastAsia" w:hAnsiTheme="minorEastAsia" w:eastAsiaTheme="minorEastAsia"/>
        </w:rPr>
        <w:t>满</w:t>
      </w:r>
      <w:r>
        <w:rPr>
          <w:rFonts w:hint="eastAsia" w:asciiTheme="minorEastAsia" w:hAnsiTheme="minorEastAsia" w:eastAsiaTheme="minorEastAsia"/>
        </w:rPr>
        <w:t>通知后</w:t>
      </w:r>
      <w:r>
        <w:rPr>
          <w:rFonts w:asciiTheme="minorEastAsia" w:hAnsiTheme="minorEastAsia" w:eastAsiaTheme="minorEastAsia"/>
        </w:rPr>
        <w:t>14天内，向承包人颁发缺陷责任期终止证</w:t>
      </w:r>
      <w:r>
        <w:rPr>
          <w:rFonts w:hint="eastAsia" w:asciiTheme="minorEastAsia" w:hAnsiTheme="minorEastAsia" w:eastAsiaTheme="minorEastAsia"/>
        </w:rPr>
        <w:t>书</w:t>
      </w:r>
      <w:r>
        <w:rPr>
          <w:rFonts w:asciiTheme="minorEastAsia" w:hAnsiTheme="minorEastAsia" w:eastAsiaTheme="minorEastAsia"/>
        </w:rPr>
        <w:t>。</w:t>
      </w:r>
    </w:p>
    <w:p>
      <w:pPr>
        <w:rPr>
          <w:rFonts w:asciiTheme="minorEastAsia" w:hAnsiTheme="minorEastAsia" w:eastAsiaTheme="minorEastAsia"/>
          <w:bCs/>
        </w:rPr>
      </w:pPr>
      <w:bookmarkStart w:id="503" w:name="_Toc351203601"/>
      <w:bookmarkStart w:id="504" w:name="_Toc337558818"/>
      <w:bookmarkStart w:id="505" w:name="_Toc296346616"/>
      <w:bookmarkStart w:id="506" w:name="_Toc296503115"/>
      <w:r>
        <w:rPr>
          <w:rFonts w:asciiTheme="minorEastAsia" w:hAnsiTheme="minorEastAsia" w:eastAsiaTheme="minorEastAsia"/>
          <w:bCs/>
        </w:rPr>
        <w:t>15.3 质量保证金</w:t>
      </w:r>
      <w:bookmarkEnd w:id="503"/>
    </w:p>
    <w:bookmarkEnd w:id="504"/>
    <w:p>
      <w:pPr>
        <w:rPr>
          <w:rFonts w:asciiTheme="minorEastAsia" w:hAnsiTheme="minorEastAsia" w:eastAsiaTheme="minorEastAsia"/>
        </w:rPr>
      </w:pPr>
      <w:r>
        <w:rPr>
          <w:rFonts w:hint="eastAsia" w:asciiTheme="minorEastAsia" w:hAnsiTheme="minorEastAsia" w:eastAsiaTheme="minorEastAsia"/>
        </w:rPr>
        <w:t>经合同当事人协商一致扣留质量保证金的，应在专用合同条款中予以明确。</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hint="eastAsia" w:asciiTheme="minorEastAsia" w:hAnsiTheme="minorEastAsia" w:eastAsiaTheme="minorEastAsia"/>
        </w:rPr>
        <w:t>承包人提供</w:t>
      </w:r>
      <w:r>
        <w:rPr>
          <w:rFonts w:asciiTheme="minorEastAsia" w:hAnsiTheme="minorEastAsia" w:eastAsiaTheme="minorEastAsia"/>
        </w:rPr>
        <w:t>质量保证金</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三种方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 xml:space="preserve">（1）质量保证金保函； </w:t>
      </w:r>
    </w:p>
    <w:p>
      <w:pPr>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2）相应比例的工程款；</w:t>
      </w:r>
    </w:p>
    <w:p>
      <w:pPr>
        <w:rPr>
          <w:rFonts w:asciiTheme="minorEastAsia" w:hAnsiTheme="minorEastAsia" w:eastAsiaTheme="minorEastAsia"/>
        </w:rPr>
      </w:pPr>
      <w:r>
        <w:rPr>
          <w:rFonts w:asciiTheme="minorEastAsia" w:hAnsiTheme="minorEastAsia" w:eastAsiaTheme="minorEastAsia"/>
        </w:rPr>
        <w:t>（3）双方约定的其他</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w:t>
      </w:r>
      <w:r>
        <w:rPr>
          <w:rFonts w:hint="eastAsia" w:asciiTheme="minorEastAsia" w:hAnsiTheme="minorEastAsia" w:eastAsiaTheme="minorEastAsia"/>
        </w:rPr>
        <w:t>方式。</w:t>
      </w:r>
    </w:p>
    <w:p>
      <w:pPr>
        <w:rPr>
          <w:rFonts w:asciiTheme="minorEastAsia" w:hAnsiTheme="minorEastAsia" w:eastAsiaTheme="minorEastAsia"/>
        </w:rPr>
      </w:pPr>
      <w:r>
        <w:rPr>
          <w:rFonts w:asciiTheme="minorEastAsia" w:hAnsiTheme="minorEastAsia" w:eastAsiaTheme="minorEastAsia"/>
        </w:rPr>
        <w:t>15.3.2 质量保证金的扣留</w:t>
      </w:r>
    </w:p>
    <w:p>
      <w:pPr>
        <w:rPr>
          <w:rFonts w:asciiTheme="minorEastAsia" w:hAnsiTheme="minorEastAsia" w:eastAsiaTheme="minorEastAsia"/>
        </w:rPr>
      </w:pPr>
      <w:r>
        <w:rPr>
          <w:rFonts w:asciiTheme="minorEastAsia" w:hAnsiTheme="minorEastAsia" w:eastAsiaTheme="minorEastAsia"/>
        </w:rPr>
        <w:t>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有</w:t>
      </w:r>
      <w:r>
        <w:rPr>
          <w:rFonts w:asciiTheme="minorEastAsia" w:hAnsiTheme="minorEastAsia" w:eastAsiaTheme="minorEastAsia"/>
        </w:rPr>
        <w:t>以下</w:t>
      </w:r>
      <w:r>
        <w:rPr>
          <w:rFonts w:hint="eastAsia" w:asciiTheme="minorEastAsia" w:hAnsiTheme="minorEastAsia" w:eastAsiaTheme="minorEastAsia"/>
        </w:rPr>
        <w:t>三</w:t>
      </w:r>
      <w:r>
        <w:rPr>
          <w:rFonts w:asciiTheme="minorEastAsia" w:hAnsiTheme="minorEastAsia" w:eastAsiaTheme="minorEastAsia"/>
        </w:rPr>
        <w:t>种</w:t>
      </w:r>
      <w:r>
        <w:rPr>
          <w:rFonts w:hint="eastAsia" w:asciiTheme="minorEastAsia" w:hAnsiTheme="minorEastAsia" w:eastAsiaTheme="minorEastAsia"/>
        </w:rPr>
        <w:t>方式</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（3）双方约定的其他扣留方式。</w:t>
      </w:r>
    </w:p>
    <w:p>
      <w:pPr>
        <w:rPr>
          <w:rFonts w:asciiTheme="minorEastAsia" w:hAnsiTheme="minorEastAsia" w:eastAsiaTheme="minorEastAsia"/>
        </w:rPr>
      </w:pPr>
      <w:r>
        <w:rPr>
          <w:rFonts w:asciiTheme="minorEastAsia" w:hAnsiTheme="minorEastAsia" w:eastAsiaTheme="minorEastAsia"/>
        </w:rPr>
        <w:t>除专用合同条款另有约定外，质量保证金</w:t>
      </w:r>
      <w:r>
        <w:rPr>
          <w:rFonts w:hint="eastAsia" w:asciiTheme="minorEastAsia" w:hAnsiTheme="minorEastAsia" w:eastAsiaTheme="minorEastAsia"/>
        </w:rPr>
        <w:t>的</w:t>
      </w:r>
      <w:r>
        <w:rPr>
          <w:rFonts w:asciiTheme="minorEastAsia" w:hAnsiTheme="minorEastAsia" w:eastAsiaTheme="minorEastAsia"/>
        </w:rPr>
        <w:t>扣留</w:t>
      </w:r>
      <w:r>
        <w:rPr>
          <w:rFonts w:hint="eastAsia" w:asciiTheme="minorEastAsia" w:hAnsiTheme="minorEastAsia" w:eastAsiaTheme="minorEastAsia"/>
        </w:rPr>
        <w:t>原则上</w:t>
      </w:r>
      <w:r>
        <w:rPr>
          <w:rFonts w:asciiTheme="minorEastAsia" w:hAnsiTheme="minorEastAsia" w:eastAsiaTheme="minorEastAsia"/>
        </w:rPr>
        <w:t>采</w:t>
      </w:r>
      <w:r>
        <w:rPr>
          <w:rFonts w:hint="eastAsia" w:asciiTheme="minorEastAsia" w:hAnsiTheme="minorEastAsia" w:eastAsiaTheme="minorEastAsia"/>
        </w:rPr>
        <w:t>用上述</w:t>
      </w:r>
      <w:r>
        <w:rPr>
          <w:rFonts w:asciiTheme="minorEastAsia" w:hAnsiTheme="minorEastAsia" w:eastAsiaTheme="minorEastAsia"/>
        </w:rPr>
        <w:t>第（1）种方式</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发包人累计扣留的质量保证金不得超过</w:t>
      </w:r>
      <w:r>
        <w:rPr>
          <w:rFonts w:hint="eastAsia" w:asciiTheme="minorEastAsia" w:hAnsiTheme="minorEastAsia" w:eastAsiaTheme="minorEastAsia"/>
        </w:rPr>
        <w:t>工程价款结算总额</w:t>
      </w:r>
      <w:r>
        <w:rPr>
          <w:rFonts w:asciiTheme="minorEastAsia" w:hAnsiTheme="minorEastAsia" w:eastAsiaTheme="minorEastAsia"/>
        </w:rPr>
        <w:t>的3%</w:t>
      </w:r>
      <w:r>
        <w:rPr>
          <w:rFonts w:hint="eastAsia" w:asciiTheme="minorEastAsia" w:hAnsiTheme="minorEastAsia" w:eastAsiaTheme="minorEastAsia"/>
        </w:rPr>
        <w:t>。如</w:t>
      </w:r>
      <w:r>
        <w:rPr>
          <w:rFonts w:asciiTheme="minorEastAsia" w:hAnsiTheme="minorEastAsia" w:eastAsiaTheme="minorEastAsia"/>
        </w:rPr>
        <w:t>承包人在发包人签发竣工付款证书后28天内提交质量保证金保函，发包人应同时退还扣留的作为质量保证金的工程价款</w:t>
      </w:r>
      <w:r>
        <w:rPr>
          <w:rFonts w:hint="eastAsia" w:asciiTheme="minorEastAsia" w:hAnsiTheme="minorEastAsia" w:eastAsiaTheme="minorEastAsia"/>
        </w:rPr>
        <w:t>；保函金额不得超过工程价款结算总额的3%</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发包人在退还质量保证金的同时</w:t>
      </w:r>
      <w:r>
        <w:rPr>
          <w:rFonts w:asciiTheme="minorEastAsia" w:hAnsiTheme="minorEastAsia" w:eastAsiaTheme="minorEastAsia"/>
        </w:rPr>
        <w:t>按照中国人民银行发布的同期同类贷款基准利率支付</w:t>
      </w:r>
      <w:r>
        <w:rPr>
          <w:rFonts w:hint="eastAsia" w:asciiTheme="minorEastAsia" w:hAnsiTheme="minorEastAsia" w:eastAsiaTheme="minorEastAsia"/>
        </w:rPr>
        <w:t>利息。</w:t>
      </w:r>
    </w:p>
    <w:p>
      <w:pPr>
        <w:rPr>
          <w:rFonts w:asciiTheme="minorEastAsia" w:hAnsiTheme="minorEastAsia" w:eastAsiaTheme="minorEastAsia"/>
        </w:rPr>
      </w:pPr>
      <w:r>
        <w:rPr>
          <w:rFonts w:asciiTheme="minorEastAsia" w:hAnsiTheme="minorEastAsia" w:eastAsiaTheme="minorEastAsia"/>
        </w:rPr>
        <w:t>15.3.3 质量保证金的退还</w:t>
      </w:r>
    </w:p>
    <w:p>
      <w:pPr>
        <w:rPr>
          <w:rFonts w:asciiTheme="minorEastAsia" w:hAnsiTheme="minorEastAsia" w:eastAsiaTheme="minorEastAsia"/>
        </w:rPr>
      </w:pPr>
      <w:r>
        <w:rPr>
          <w:rFonts w:hint="eastAsia" w:asciiTheme="minorEastAsia" w:hAnsiTheme="minorEastAsia" w:eastAsiaTheme="minorEastAsia"/>
        </w:rPr>
        <w:t>缺陷责任期内，承包人认真履行合同约定的责任，到期后，承包人可向发包人申请返还保证金。</w:t>
      </w:r>
    </w:p>
    <w:p>
      <w:pPr>
        <w:rPr>
          <w:rFonts w:asciiTheme="minorEastAsia" w:hAnsiTheme="minorEastAsia" w:eastAsiaTheme="minorEastAsia"/>
        </w:rPr>
      </w:pPr>
      <w:r>
        <w:rPr>
          <w:rFonts w:hint="eastAsia" w:asciiTheme="minorEastAsia" w:hAnsiTheme="minorEastAsia" w:eastAsiaTheme="minorEastAsia"/>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pPr>
        <w:rPr>
          <w:rFonts w:asciiTheme="minorEastAsia" w:hAnsiTheme="minorEastAsia" w:eastAsiaTheme="minorEastAsia"/>
        </w:rPr>
      </w:pPr>
      <w:r>
        <w:rPr>
          <w:rFonts w:hint="eastAsia" w:asciiTheme="minorEastAsia" w:hAnsiTheme="minorEastAsia" w:eastAsiaTheme="minorEastAsia"/>
        </w:rPr>
        <w:t>发包人和承包人对保证金预留、返还以及工程维修质量、费用有争议的，按本合同第20条约定的争议和纠纷解决程序处理</w:t>
      </w:r>
      <w:r>
        <w:rPr>
          <w:rFonts w:asciiTheme="minorEastAsia" w:hAnsiTheme="minorEastAsia" w:eastAsiaTheme="minorEastAsia"/>
        </w:rPr>
        <w:t>。</w:t>
      </w:r>
    </w:p>
    <w:p>
      <w:pPr>
        <w:rPr>
          <w:rFonts w:asciiTheme="minorEastAsia" w:hAnsiTheme="minorEastAsia" w:eastAsiaTheme="minorEastAsia"/>
          <w:bCs/>
        </w:rPr>
      </w:pPr>
      <w:bookmarkStart w:id="507" w:name="_Toc351203602"/>
      <w:bookmarkStart w:id="508" w:name="_Toc337558819"/>
      <w:r>
        <w:rPr>
          <w:rFonts w:asciiTheme="minorEastAsia" w:hAnsiTheme="minorEastAsia" w:eastAsiaTheme="minorEastAsia"/>
          <w:bCs/>
        </w:rPr>
        <w:t>15.4 保修</w:t>
      </w:r>
      <w:bookmarkEnd w:id="507"/>
    </w:p>
    <w:bookmarkEnd w:id="505"/>
    <w:bookmarkEnd w:id="506"/>
    <w:bookmarkEnd w:id="508"/>
    <w:p>
      <w:pPr>
        <w:rPr>
          <w:rFonts w:asciiTheme="minorEastAsia" w:hAnsiTheme="minorEastAsia" w:eastAsiaTheme="minorEastAsia"/>
        </w:rPr>
      </w:pPr>
      <w:r>
        <w:rPr>
          <w:rFonts w:asciiTheme="minorEastAsia" w:hAnsiTheme="minorEastAsia" w:eastAsiaTheme="minorEastAsia"/>
        </w:rPr>
        <w:t>15.4.1保修责任</w:t>
      </w:r>
    </w:p>
    <w:p>
      <w:pPr>
        <w:rPr>
          <w:rFonts w:asciiTheme="minorEastAsia" w:hAnsiTheme="minorEastAsia" w:eastAsiaTheme="minorEastAsia"/>
        </w:rPr>
      </w:pPr>
      <w:r>
        <w:rPr>
          <w:rFonts w:asciiTheme="minorEastAsia" w:hAnsiTheme="minorEastAsia" w:eastAsiaTheme="minorEastAsia"/>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pPr>
        <w:rPr>
          <w:rFonts w:asciiTheme="minorEastAsia" w:hAnsiTheme="minorEastAsia" w:eastAsiaTheme="minorEastAsia"/>
        </w:rPr>
      </w:pPr>
      <w:r>
        <w:rPr>
          <w:rFonts w:asciiTheme="minorEastAsia" w:hAnsiTheme="minorEastAsia" w:eastAsiaTheme="minorEastAsia"/>
        </w:rPr>
        <w:t>发包人未经竣工验收擅自使用工程的，保修期自转移占有之日起算。</w:t>
      </w:r>
    </w:p>
    <w:p>
      <w:pPr>
        <w:rPr>
          <w:rFonts w:asciiTheme="minorEastAsia" w:hAnsiTheme="minorEastAsia" w:eastAsiaTheme="minorEastAsia"/>
        </w:rPr>
      </w:pPr>
      <w:r>
        <w:rPr>
          <w:rFonts w:asciiTheme="minorEastAsia" w:hAnsiTheme="minorEastAsia" w:eastAsiaTheme="minorEastAsia"/>
        </w:rPr>
        <w:t>15.4.2 修复费用</w:t>
      </w:r>
    </w:p>
    <w:p>
      <w:pPr>
        <w:rPr>
          <w:rFonts w:asciiTheme="minorEastAsia" w:hAnsiTheme="minorEastAsia" w:eastAsiaTheme="minorEastAsia"/>
        </w:rPr>
      </w:pPr>
      <w:r>
        <w:rPr>
          <w:rFonts w:asciiTheme="minorEastAsia" w:hAnsiTheme="minorEastAsia" w:eastAsiaTheme="minorEastAsia"/>
        </w:rPr>
        <w:t>保修期内，修复的费用按照以下约定处理：</w:t>
      </w:r>
    </w:p>
    <w:p>
      <w:pPr>
        <w:rPr>
          <w:rFonts w:asciiTheme="minorEastAsia" w:hAnsiTheme="minorEastAsia" w:eastAsiaTheme="minorEastAsia"/>
        </w:rPr>
      </w:pPr>
      <w:r>
        <w:rPr>
          <w:rFonts w:asciiTheme="minorEastAsia" w:hAnsiTheme="minorEastAsia" w:eastAsiaTheme="minorEastAsia"/>
        </w:rPr>
        <w:t>（1）保修期内，因承包人原因造成工程的缺陷、损坏，承包人应负责修复，并承担修复的费用以及因工程的缺陷、损坏造成的人身伤害和财产损失；</w:t>
      </w:r>
    </w:p>
    <w:p>
      <w:pPr>
        <w:rPr>
          <w:rFonts w:asciiTheme="minorEastAsia" w:hAnsiTheme="minorEastAsia" w:eastAsiaTheme="minorEastAsia"/>
        </w:rPr>
      </w:pPr>
      <w:r>
        <w:rPr>
          <w:rFonts w:asciiTheme="minorEastAsia" w:hAnsiTheme="minorEastAsia" w:eastAsiaTheme="minorEastAsia"/>
        </w:rPr>
        <w:t>（2）保修期内，因发包人使用不当造成工程的缺陷、损坏，可以委托承包人修复，但发包人应承担修复的费用，并支付承包人合理利润；</w:t>
      </w:r>
    </w:p>
    <w:p>
      <w:pPr>
        <w:rPr>
          <w:rFonts w:asciiTheme="minorEastAsia" w:hAnsiTheme="minorEastAsia" w:eastAsiaTheme="minorEastAsia"/>
        </w:rPr>
      </w:pPr>
      <w:r>
        <w:rPr>
          <w:rFonts w:asciiTheme="minorEastAsia" w:hAnsiTheme="minorEastAsia" w:eastAsiaTheme="minorEastAsia"/>
        </w:rPr>
        <w:t>（3）因其他原因造成工程的缺陷、损坏，可以委托承包人修复，发包人应承担修复的费用，并支付承包人合理的利润，因工程的缺陷、损坏造成的人身伤害和财产损失由责任方承担。</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rPr>
      </w:pPr>
      <w:r>
        <w:rPr>
          <w:rFonts w:asciiTheme="minorEastAsia" w:hAnsiTheme="minorEastAsia" w:eastAsiaTheme="minorEastAsia"/>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pPr>
        <w:rPr>
          <w:rFonts w:asciiTheme="minorEastAsia" w:hAnsiTheme="minorEastAsia" w:eastAsiaTheme="minorEastAsia"/>
        </w:rPr>
      </w:pPr>
      <w:r>
        <w:rPr>
          <w:rFonts w:asciiTheme="minorEastAsia" w:hAnsiTheme="minorEastAsia" w:eastAsiaTheme="minorEastAsia"/>
        </w:rPr>
        <w:t>15.4.4 未能修复</w:t>
      </w:r>
    </w:p>
    <w:p>
      <w:pPr>
        <w:rPr>
          <w:rFonts w:asciiTheme="minorEastAsia" w:hAnsiTheme="minorEastAsia" w:eastAsiaTheme="minorEastAsia"/>
        </w:rPr>
      </w:pPr>
      <w:r>
        <w:rPr>
          <w:rFonts w:asciiTheme="minorEastAsia" w:hAnsiTheme="minorEastAsia" w:eastAsiaTheme="minorEastAsia"/>
        </w:rPr>
        <w:t>因承包人原因造成工程的缺陷或损坏，承包人拒绝维修或未能在合理期限内修复缺陷或损坏，且经发包人书面催告后仍未修复的，发包人有权自行修复或委托第三方修复，所需费用由承包人承担。</w:t>
      </w:r>
      <w:r>
        <w:rPr>
          <w:rFonts w:hint="eastAsia" w:asciiTheme="minorEastAsia" w:hAnsiTheme="minorEastAsia" w:eastAsiaTheme="minorEastAsia"/>
        </w:rPr>
        <w:t>但修复范围超出缺陷或损坏范围的，超出范围部分的修复费用由发包人承担。</w:t>
      </w:r>
    </w:p>
    <w:p>
      <w:pPr>
        <w:rPr>
          <w:rFonts w:asciiTheme="minorEastAsia" w:hAnsiTheme="minorEastAsia" w:eastAsiaTheme="minorEastAsia"/>
        </w:rPr>
      </w:pPr>
      <w:r>
        <w:rPr>
          <w:rFonts w:asciiTheme="minorEastAsia" w:hAnsiTheme="minorEastAsia" w:eastAsiaTheme="minorEastAsia"/>
        </w:rPr>
        <w:t>15.4.5 承包人出入权</w:t>
      </w:r>
    </w:p>
    <w:p>
      <w:pPr>
        <w:rPr>
          <w:rFonts w:asciiTheme="minorEastAsia" w:hAnsiTheme="minorEastAsia" w:eastAsiaTheme="minorEastAsia"/>
        </w:rPr>
      </w:pPr>
      <w:r>
        <w:rPr>
          <w:rFonts w:asciiTheme="minorEastAsia" w:hAnsiTheme="minorEastAsia" w:eastAsiaTheme="minorEastAsia"/>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p>
    <w:p>
      <w:pPr>
        <w:rPr>
          <w:rFonts w:asciiTheme="minorEastAsia" w:hAnsiTheme="minorEastAsia" w:eastAsiaTheme="minorEastAsia"/>
          <w:bCs/>
        </w:rPr>
      </w:pPr>
      <w:bookmarkStart w:id="509" w:name="_Toc351203603"/>
      <w:bookmarkStart w:id="510" w:name="_Toc337558820"/>
      <w:r>
        <w:rPr>
          <w:rFonts w:asciiTheme="minorEastAsia" w:hAnsiTheme="minorEastAsia" w:eastAsiaTheme="minorEastAsia"/>
          <w:bCs/>
        </w:rPr>
        <w:t>16. 违约</w:t>
      </w:r>
      <w:bookmarkEnd w:id="509"/>
    </w:p>
    <w:bookmarkEnd w:id="510"/>
    <w:p>
      <w:pPr>
        <w:rPr>
          <w:rFonts w:asciiTheme="minorEastAsia" w:hAnsiTheme="minorEastAsia" w:eastAsiaTheme="minorEastAsia"/>
          <w:bCs/>
        </w:rPr>
      </w:pPr>
      <w:bookmarkStart w:id="511" w:name="_Toc296346630"/>
      <w:bookmarkStart w:id="512" w:name="_Toc296503129"/>
      <w:bookmarkStart w:id="513" w:name="_Toc351203604"/>
      <w:bookmarkStart w:id="514" w:name="_Toc337558821"/>
      <w:r>
        <w:rPr>
          <w:rFonts w:asciiTheme="minorEastAsia" w:hAnsiTheme="minorEastAsia" w:eastAsiaTheme="minorEastAsia"/>
          <w:bCs/>
        </w:rPr>
        <w:t>16.1 发</w:t>
      </w:r>
      <w:bookmarkEnd w:id="511"/>
      <w:bookmarkEnd w:id="512"/>
      <w:r>
        <w:rPr>
          <w:rFonts w:asciiTheme="minorEastAsia" w:hAnsiTheme="minorEastAsia" w:eastAsiaTheme="minorEastAsia"/>
          <w:bCs/>
        </w:rPr>
        <w:t>包人违约</w:t>
      </w:r>
      <w:bookmarkEnd w:id="513"/>
    </w:p>
    <w:bookmarkEnd w:id="514"/>
    <w:p>
      <w:pPr>
        <w:rPr>
          <w:rFonts w:asciiTheme="minorEastAsia" w:hAnsiTheme="minorEastAsia" w:eastAsiaTheme="minorEastAsia"/>
        </w:rPr>
      </w:pPr>
      <w:r>
        <w:rPr>
          <w:rFonts w:asciiTheme="minorEastAsia" w:hAnsiTheme="minorEastAsia" w:eastAsiaTheme="minorEastAsia"/>
        </w:rPr>
        <w:t>16.1.1 发包人违约的情形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在合同履行过程中发生的下列情形，属于发包人违约：</w:t>
      </w:r>
    </w:p>
    <w:p>
      <w:pPr>
        <w:rPr>
          <w:rFonts w:asciiTheme="minorEastAsia" w:hAnsiTheme="minorEastAsia" w:eastAsiaTheme="minorEastAsia"/>
        </w:rPr>
      </w:pPr>
      <w:r>
        <w:rPr>
          <w:rFonts w:asciiTheme="minorEastAsia" w:hAnsiTheme="minorEastAsia" w:eastAsiaTheme="minorEastAsia"/>
        </w:rPr>
        <w:t>（1）因发包人原因未能在计划开工日期前7天内下达开工通知的；</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w:t>
      </w:r>
    </w:p>
    <w:p>
      <w:pPr>
        <w:rPr>
          <w:rFonts w:asciiTheme="minorEastAsia" w:hAnsiTheme="minorEastAsia" w:eastAsiaTheme="minorEastAsia"/>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w:t>
      </w:r>
    </w:p>
    <w:p>
      <w:pPr>
        <w:rPr>
          <w:rFonts w:asciiTheme="minorEastAsia" w:hAnsiTheme="minorEastAsia" w:eastAsiaTheme="minorEastAsia"/>
        </w:rPr>
      </w:pPr>
      <w:r>
        <w:rPr>
          <w:rFonts w:asciiTheme="minorEastAsia" w:hAnsiTheme="minorEastAsia" w:eastAsiaTheme="minorEastAsia"/>
        </w:rPr>
        <w:t>（5）因发包人违反合同约定造成暂停施工的；</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w:t>
      </w:r>
    </w:p>
    <w:p>
      <w:pPr>
        <w:rPr>
          <w:rFonts w:asciiTheme="minorEastAsia" w:hAnsiTheme="minorEastAsia" w:eastAsiaTheme="minorEastAsia"/>
        </w:rPr>
      </w:pPr>
      <w:r>
        <w:rPr>
          <w:rFonts w:asciiTheme="minorEastAsia" w:hAnsiTheme="minorEastAsia" w:eastAsiaTheme="minorEastAsia"/>
        </w:rPr>
        <w:t>（7）发包人明确表示或者以其行为表明不履行合同主要义务的；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（8）发包人未能按照合同约定履行其他义务的。</w:t>
      </w:r>
    </w:p>
    <w:p>
      <w:pPr>
        <w:rPr>
          <w:rFonts w:asciiTheme="minorEastAsia" w:hAnsiTheme="minorEastAsia" w:eastAsiaTheme="minorEastAsia"/>
        </w:rPr>
      </w:pPr>
      <w:r>
        <w:rPr>
          <w:rFonts w:asciiTheme="minorEastAsia" w:hAnsiTheme="minorEastAsia" w:eastAsiaTheme="minorEastAsia"/>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pPr>
        <w:rPr>
          <w:rFonts w:asciiTheme="minorEastAsia" w:hAnsiTheme="minorEastAsia" w:eastAsiaTheme="minorEastAsia"/>
        </w:rPr>
      </w:pPr>
      <w:r>
        <w:rPr>
          <w:rFonts w:asciiTheme="minorEastAsia" w:hAnsiTheme="minorEastAsia" w:eastAsiaTheme="minorEastAsia"/>
        </w:rPr>
        <w:t>16.1.2 发包人违约的责任</w:t>
      </w:r>
    </w:p>
    <w:p>
      <w:pPr>
        <w:rPr>
          <w:rFonts w:asciiTheme="minorEastAsia" w:hAnsiTheme="minorEastAsia" w:eastAsiaTheme="minorEastAsia"/>
        </w:rPr>
      </w:pPr>
      <w:r>
        <w:rPr>
          <w:rFonts w:asciiTheme="minorEastAsia" w:hAnsiTheme="minorEastAsia" w:eastAsiaTheme="minorEastAsia"/>
        </w:rPr>
        <w:t>发包人应承担因其违约给承包人增加的费用和（或）延误的工期，并支付承包人合理的利润。此外，合同当事人可在专用合同条款中另行约定发包人违约责任的承担方式和计算方法。</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除专用合同条款另有约定外，承包人按第16.1.1项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约定暂停施工满28天后</w:t>
      </w:r>
      <w:r>
        <w:rPr>
          <w:rFonts w:hint="eastAsia" w:asciiTheme="minorEastAsia" w:hAnsiTheme="minorEastAsia" w:eastAsiaTheme="minorEastAsia"/>
        </w:rPr>
        <w:t>，</w:t>
      </w:r>
      <w:r>
        <w:rPr>
          <w:rFonts w:asciiTheme="minorEastAsia" w:hAnsiTheme="minorEastAsia" w:eastAsiaTheme="minorEastAsia"/>
        </w:rPr>
        <w:t>发包人仍不纠正其违约行为并致使合同目的不能实现的，</w:t>
      </w:r>
      <w:r>
        <w:rPr>
          <w:rFonts w:hint="eastAsia" w:asciiTheme="minorEastAsia" w:hAnsiTheme="minorEastAsia" w:eastAsiaTheme="minorEastAsia"/>
        </w:rPr>
        <w:t>或</w:t>
      </w:r>
      <w:r>
        <w:rPr>
          <w:rFonts w:asciiTheme="minorEastAsia" w:hAnsiTheme="minorEastAsia" w:eastAsiaTheme="minorEastAsia"/>
        </w:rPr>
        <w:t>出现第16.1.1项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第（7）目约定的违约情况，承包人有权解除合同，发包人应承担由此增加的费用，并支付承包人合理的利润。</w:t>
      </w:r>
    </w:p>
    <w:p>
      <w:pPr>
        <w:rPr>
          <w:rFonts w:asciiTheme="minorEastAsia" w:hAnsiTheme="minorEastAsia" w:eastAsiaTheme="minorEastAsia"/>
        </w:rPr>
      </w:pPr>
      <w:r>
        <w:rPr>
          <w:rFonts w:asciiTheme="minorEastAsia" w:hAnsiTheme="minorEastAsia" w:eastAsiaTheme="minorEastAsia"/>
        </w:rPr>
        <w:t>16.1.4 因发包人违约解除合同后的付款</w:t>
      </w:r>
    </w:p>
    <w:p>
      <w:pPr>
        <w:rPr>
          <w:rFonts w:asciiTheme="minorEastAsia" w:hAnsiTheme="minorEastAsia" w:eastAsiaTheme="minorEastAsia"/>
        </w:rPr>
      </w:pPr>
      <w:r>
        <w:rPr>
          <w:rFonts w:asciiTheme="minorEastAsia" w:hAnsiTheme="minorEastAsia" w:eastAsiaTheme="minorEastAsia"/>
        </w:rPr>
        <w:t>承包人按照本款约定解除合同的，发包人应在解除合同后28天内支付下列款项：</w:t>
      </w:r>
    </w:p>
    <w:p>
      <w:pPr>
        <w:rPr>
          <w:rFonts w:asciiTheme="minorEastAsia" w:hAnsiTheme="minorEastAsia" w:eastAsiaTheme="minorEastAsia"/>
        </w:rPr>
      </w:pPr>
      <w:r>
        <w:rPr>
          <w:rFonts w:asciiTheme="minorEastAsia" w:hAnsiTheme="minorEastAsia" w:eastAsiaTheme="minorEastAsia"/>
        </w:rPr>
        <w:t>（1）合同解除前所完成工作的价款；</w:t>
      </w:r>
    </w:p>
    <w:p>
      <w:pPr>
        <w:rPr>
          <w:rFonts w:asciiTheme="minorEastAsia" w:hAnsiTheme="minorEastAsia" w:eastAsiaTheme="minorEastAsia"/>
        </w:rPr>
      </w:pPr>
      <w:r>
        <w:rPr>
          <w:rFonts w:asciiTheme="minorEastAsia" w:hAnsiTheme="minorEastAsia" w:eastAsiaTheme="minorEastAsia"/>
        </w:rPr>
        <w:t>（2）承包人为工程施工订购并已付款的材料、工程设备和其他物品的价款；</w:t>
      </w:r>
    </w:p>
    <w:p>
      <w:pPr>
        <w:rPr>
          <w:rFonts w:asciiTheme="minorEastAsia" w:hAnsiTheme="minorEastAsia" w:eastAsiaTheme="minorEastAsia"/>
        </w:rPr>
      </w:pPr>
      <w:r>
        <w:rPr>
          <w:rFonts w:asciiTheme="minorEastAsia" w:hAnsiTheme="minorEastAsia" w:eastAsiaTheme="minorEastAsia"/>
        </w:rPr>
        <w:t>（3）承包人撤离施工现场以及遣散承包人人员的款项；</w:t>
      </w:r>
    </w:p>
    <w:p>
      <w:pPr>
        <w:rPr>
          <w:rFonts w:asciiTheme="minorEastAsia" w:hAnsiTheme="minorEastAsia" w:eastAsiaTheme="minorEastAsia"/>
        </w:rPr>
      </w:pPr>
      <w:r>
        <w:rPr>
          <w:rFonts w:asciiTheme="minorEastAsia" w:hAnsiTheme="minorEastAsia" w:eastAsiaTheme="minorEastAsia"/>
        </w:rPr>
        <w:t>（4）按照合同约定在合同解除前应支付的违约金；</w:t>
      </w:r>
    </w:p>
    <w:p>
      <w:pPr>
        <w:rPr>
          <w:rFonts w:asciiTheme="minorEastAsia" w:hAnsiTheme="minorEastAsia" w:eastAsiaTheme="minorEastAsia"/>
        </w:rPr>
      </w:pPr>
      <w:r>
        <w:rPr>
          <w:rFonts w:asciiTheme="minorEastAsia" w:hAnsiTheme="minorEastAsia" w:eastAsiaTheme="minorEastAsia"/>
        </w:rPr>
        <w:t>（5）按照合同约定应当支付给承包人的其他款项；</w:t>
      </w:r>
    </w:p>
    <w:p>
      <w:pPr>
        <w:rPr>
          <w:rFonts w:asciiTheme="minorEastAsia" w:hAnsiTheme="minorEastAsia" w:eastAsiaTheme="minorEastAsia"/>
        </w:rPr>
      </w:pPr>
      <w:r>
        <w:rPr>
          <w:rFonts w:asciiTheme="minorEastAsia" w:hAnsiTheme="minorEastAsia" w:eastAsiaTheme="minorEastAsia"/>
        </w:rPr>
        <w:t>（6）按照合同约定应退还的质量保证金；</w:t>
      </w:r>
    </w:p>
    <w:p>
      <w:pPr>
        <w:rPr>
          <w:rFonts w:asciiTheme="minorEastAsia" w:hAnsiTheme="minorEastAsia" w:eastAsiaTheme="minorEastAsia"/>
        </w:rPr>
      </w:pPr>
      <w:r>
        <w:rPr>
          <w:rFonts w:asciiTheme="minorEastAsia" w:hAnsiTheme="minorEastAsia" w:eastAsiaTheme="minorEastAsia"/>
        </w:rPr>
        <w:t>（7）因解除合同给承包人造成的损失。</w:t>
      </w:r>
    </w:p>
    <w:p>
      <w:pPr>
        <w:rPr>
          <w:rFonts w:asciiTheme="minorEastAsia" w:hAnsiTheme="minorEastAsia" w:eastAsiaTheme="minorEastAsia"/>
        </w:rPr>
      </w:pPr>
      <w:r>
        <w:rPr>
          <w:rFonts w:asciiTheme="minorEastAsia" w:hAnsiTheme="minorEastAsia" w:eastAsiaTheme="minorEastAsia"/>
        </w:rPr>
        <w:t>合同当事人未能就解除合同后的结清达成一致的，按照第20条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承包人应妥善做好已完工程和与工程有关的已购材料、工程设备的保护和移交工作，并将施工设备和人员撤出施工现场，发包人应为承包人撤出提供必要条件。</w:t>
      </w:r>
    </w:p>
    <w:p>
      <w:pPr>
        <w:rPr>
          <w:rFonts w:asciiTheme="minorEastAsia" w:hAnsiTheme="minorEastAsia" w:eastAsiaTheme="minorEastAsia"/>
          <w:bCs/>
        </w:rPr>
      </w:pPr>
      <w:bookmarkStart w:id="515" w:name="_Toc351203605"/>
      <w:bookmarkStart w:id="516" w:name="_Toc296346632"/>
      <w:bookmarkStart w:id="517" w:name="_Toc337558822"/>
      <w:bookmarkStart w:id="518" w:name="_Toc296503131"/>
      <w:r>
        <w:rPr>
          <w:rFonts w:asciiTheme="minorEastAsia" w:hAnsiTheme="minorEastAsia" w:eastAsiaTheme="minorEastAsia"/>
          <w:bCs/>
        </w:rPr>
        <w:t>16.2 承包人违约</w:t>
      </w:r>
      <w:bookmarkEnd w:id="515"/>
    </w:p>
    <w:bookmarkEnd w:id="516"/>
    <w:bookmarkEnd w:id="517"/>
    <w:bookmarkEnd w:id="518"/>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rPr>
      </w:pPr>
      <w:r>
        <w:rPr>
          <w:rFonts w:asciiTheme="minorEastAsia" w:hAnsiTheme="minorEastAsia" w:eastAsiaTheme="minorEastAsia"/>
        </w:rPr>
        <w:t>在合同履行过程中发生的下列情形，属于承包人违约：</w:t>
      </w:r>
    </w:p>
    <w:p>
      <w:pPr>
        <w:rPr>
          <w:rFonts w:asciiTheme="minorEastAsia" w:hAnsiTheme="minorEastAsia" w:eastAsiaTheme="minorEastAsia"/>
        </w:rPr>
      </w:pPr>
      <w:r>
        <w:rPr>
          <w:rFonts w:asciiTheme="minorEastAsia" w:hAnsiTheme="minorEastAsia" w:eastAsiaTheme="minorEastAsia"/>
        </w:rPr>
        <w:t>（1）承包人违反合同约定进行转包或违法分包的；</w:t>
      </w:r>
    </w:p>
    <w:p>
      <w:pPr>
        <w:rPr>
          <w:rFonts w:asciiTheme="minorEastAsia" w:hAnsiTheme="minorEastAsia" w:eastAsiaTheme="minorEastAsia"/>
        </w:rPr>
      </w:pPr>
      <w:r>
        <w:rPr>
          <w:rFonts w:asciiTheme="minorEastAsia" w:hAnsiTheme="minorEastAsia" w:eastAsiaTheme="minorEastAsia"/>
        </w:rPr>
        <w:t>（2）承包人违反合同约定采购和使用不合格的材料和工程设备的；</w:t>
      </w:r>
    </w:p>
    <w:p>
      <w:pPr>
        <w:rPr>
          <w:rFonts w:asciiTheme="minorEastAsia" w:hAnsiTheme="minorEastAsia" w:eastAsiaTheme="minorEastAsia"/>
        </w:rPr>
      </w:pPr>
      <w:r>
        <w:rPr>
          <w:rFonts w:asciiTheme="minorEastAsia" w:hAnsiTheme="minorEastAsia" w:eastAsiaTheme="minorEastAsia"/>
        </w:rPr>
        <w:t xml:space="preserve">（3）因承包人原因导致工程质量不符合合同要求的； </w:t>
      </w:r>
    </w:p>
    <w:p>
      <w:pPr>
        <w:rPr>
          <w:rFonts w:asciiTheme="minorEastAsia" w:hAnsiTheme="minorEastAsia" w:eastAsiaTheme="minorEastAsia"/>
        </w:rPr>
      </w:pPr>
      <w:r>
        <w:rPr>
          <w:rFonts w:asciiTheme="minorEastAsia" w:hAnsiTheme="minorEastAsia" w:eastAsiaTheme="minorEastAsia"/>
        </w:rPr>
        <w:t>（4）承包人违反第8.9款</w:t>
      </w:r>
      <w:r>
        <w:rPr>
          <w:rFonts w:hint="eastAsia" w:asciiTheme="minorEastAsia" w:hAnsiTheme="minorEastAsia" w:eastAsiaTheme="minorEastAsia"/>
        </w:rPr>
        <w:t>〔</w:t>
      </w:r>
      <w:r>
        <w:rPr>
          <w:rFonts w:asciiTheme="minorEastAsia" w:hAnsiTheme="minorEastAsia" w:eastAsiaTheme="minorEastAsia"/>
        </w:rPr>
        <w:t>材料与设备专用</w:t>
      </w:r>
      <w:r>
        <w:rPr>
          <w:rFonts w:hint="eastAsia" w:asciiTheme="minorEastAsia" w:hAnsiTheme="minorEastAsia" w:eastAsiaTheme="minorEastAsia"/>
        </w:rPr>
        <w:t>要求〕</w:t>
      </w:r>
      <w:r>
        <w:rPr>
          <w:rFonts w:asciiTheme="minorEastAsia" w:hAnsiTheme="minorEastAsia" w:eastAsiaTheme="minorEastAsia"/>
        </w:rPr>
        <w:t>的约定，未经批准，私自将已按照合同约定进入施工现场的材料或设备撤离施工现场的；</w:t>
      </w:r>
    </w:p>
    <w:p>
      <w:pPr>
        <w:rPr>
          <w:rFonts w:asciiTheme="minorEastAsia" w:hAnsiTheme="minorEastAsia" w:eastAsiaTheme="minorEastAsia"/>
        </w:rPr>
      </w:pPr>
      <w:r>
        <w:rPr>
          <w:rFonts w:asciiTheme="minorEastAsia" w:hAnsiTheme="minorEastAsia" w:eastAsiaTheme="minorEastAsia"/>
        </w:rPr>
        <w:t>（5）承包人未能按施工进度计划及时完成合同约定的工作，造成工期延误的；</w:t>
      </w:r>
    </w:p>
    <w:p>
      <w:pPr>
        <w:rPr>
          <w:rFonts w:asciiTheme="minorEastAsia" w:hAnsiTheme="minorEastAsia" w:eastAsiaTheme="minorEastAsia"/>
        </w:rPr>
      </w:pPr>
      <w:r>
        <w:rPr>
          <w:rFonts w:asciiTheme="minorEastAsia" w:hAnsiTheme="minorEastAsia" w:eastAsiaTheme="minorEastAsia"/>
        </w:rPr>
        <w:t>（6）承包人在缺陷责任期及保修期内，未能在合理期限对工程缺陷进行修复，或拒绝按发包人要求进行修复的；</w:t>
      </w:r>
    </w:p>
    <w:p>
      <w:pPr>
        <w:rPr>
          <w:rFonts w:asciiTheme="minorEastAsia" w:hAnsiTheme="minorEastAsia" w:eastAsiaTheme="minorEastAsia"/>
        </w:rPr>
      </w:pPr>
      <w:r>
        <w:rPr>
          <w:rFonts w:asciiTheme="minorEastAsia" w:hAnsiTheme="minorEastAsia" w:eastAsiaTheme="minorEastAsia"/>
        </w:rPr>
        <w:t>（7）承包人明确表示或者以其行为表明不履行合同主要义务的；</w:t>
      </w:r>
    </w:p>
    <w:p>
      <w:pPr>
        <w:rPr>
          <w:rFonts w:asciiTheme="minorEastAsia" w:hAnsiTheme="minorEastAsia" w:eastAsiaTheme="minorEastAsia"/>
        </w:rPr>
      </w:pPr>
      <w:r>
        <w:rPr>
          <w:rFonts w:asciiTheme="minorEastAsia" w:hAnsiTheme="minorEastAsia" w:eastAsiaTheme="minorEastAsia"/>
        </w:rPr>
        <w:t>（8）承包人未能按照合同约定履行其他义务的。</w:t>
      </w:r>
    </w:p>
    <w:p>
      <w:pPr>
        <w:rPr>
          <w:rFonts w:asciiTheme="minorEastAsia" w:hAnsiTheme="minorEastAsia" w:eastAsiaTheme="minorEastAsia"/>
        </w:rPr>
      </w:pPr>
      <w:r>
        <w:rPr>
          <w:rFonts w:asciiTheme="minorEastAsia" w:hAnsiTheme="minorEastAsia" w:eastAsiaTheme="minorEastAsia"/>
        </w:rPr>
        <w:t>承包人发生除本项第（7）目约定以外的其他违约情况时，监理人可向承包人发出整改通知，要求其在指定的期限内改正。</w:t>
      </w:r>
    </w:p>
    <w:p>
      <w:pPr>
        <w:rPr>
          <w:rFonts w:asciiTheme="minorEastAsia" w:hAnsiTheme="minorEastAsia" w:eastAsiaTheme="minorEastAsia"/>
        </w:rPr>
      </w:pPr>
      <w:r>
        <w:rPr>
          <w:rFonts w:asciiTheme="minorEastAsia" w:hAnsiTheme="minorEastAsia" w:eastAsiaTheme="minorEastAsia"/>
        </w:rPr>
        <w:t>16.2.2 承包人违约的责任</w:t>
      </w:r>
    </w:p>
    <w:p>
      <w:pPr>
        <w:rPr>
          <w:rFonts w:asciiTheme="minorEastAsia" w:hAnsiTheme="minorEastAsia" w:eastAsiaTheme="minorEastAsia"/>
        </w:rPr>
      </w:pPr>
      <w:r>
        <w:rPr>
          <w:rFonts w:asciiTheme="minorEastAsia" w:hAnsiTheme="minorEastAsia" w:eastAsiaTheme="minorEastAsia"/>
        </w:rPr>
        <w:t>承包人应承担因其违约行为而增加的费用</w:t>
      </w:r>
      <w:r>
        <w:rPr>
          <w:rFonts w:hint="eastAsia" w:asciiTheme="minorEastAsia" w:hAnsiTheme="minorEastAsia" w:eastAsiaTheme="minorEastAsia"/>
        </w:rPr>
        <w:t>和（或）延误的</w:t>
      </w:r>
      <w:r>
        <w:rPr>
          <w:rFonts w:asciiTheme="minorEastAsia" w:hAnsiTheme="minorEastAsia" w:eastAsiaTheme="minorEastAsia"/>
        </w:rPr>
        <w:t>工期。此外，合同当事人可在专用合同条款中另行约定承包人违约责任的承担方式和计算方法。</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rPr>
      </w:pPr>
      <w:r>
        <w:rPr>
          <w:rFonts w:asciiTheme="minorEastAsia" w:hAnsiTheme="minorEastAsia" w:eastAsiaTheme="minorEastAsia"/>
        </w:rPr>
        <w:t>除专用合同条款另有约定外，出现第16.2.1项</w:t>
      </w:r>
      <w:r>
        <w:rPr>
          <w:rFonts w:hint="eastAsia" w:asciiTheme="minorEastAsia" w:hAnsiTheme="minorEastAsia" w:eastAsiaTheme="minorEastAsia"/>
        </w:rPr>
        <w:t>〔</w:t>
      </w:r>
      <w:r>
        <w:rPr>
          <w:rFonts w:asciiTheme="minorEastAsia" w:hAnsiTheme="minorEastAsia" w:eastAsiaTheme="minorEastAsia"/>
        </w:rPr>
        <w:t>承包人违约的情形</w:t>
      </w:r>
      <w:r>
        <w:rPr>
          <w:rFonts w:hint="eastAsia" w:asciiTheme="minorEastAsia" w:hAnsiTheme="minorEastAsia" w:eastAsiaTheme="minorEastAsia"/>
        </w:rPr>
        <w:t>〕</w:t>
      </w:r>
      <w:r>
        <w:rPr>
          <w:rFonts w:asciiTheme="minorEastAsia" w:hAnsiTheme="minorEastAsia" w:eastAsiaTheme="minorEastAsia"/>
        </w:rPr>
        <w:t>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w:t>
      </w:r>
      <w:r>
        <w:rPr>
          <w:rFonts w:hint="eastAsia" w:asciiTheme="minorEastAsia" w:hAnsiTheme="minorEastAsia" w:eastAsiaTheme="minorEastAsia"/>
        </w:rPr>
        <w:t>合同当事人应在专用合同条款约定相应费用的承担方式。</w:t>
      </w:r>
      <w:r>
        <w:rPr>
          <w:rFonts w:asciiTheme="minorEastAsia" w:hAnsiTheme="minorEastAsia" w:eastAsiaTheme="minorEastAsia"/>
        </w:rPr>
        <w:t>发包人</w:t>
      </w:r>
      <w:r>
        <w:rPr>
          <w:rFonts w:hint="eastAsia" w:asciiTheme="minorEastAsia" w:hAnsiTheme="minorEastAsia" w:eastAsiaTheme="minorEastAsia"/>
        </w:rPr>
        <w:t>继续使用的</w:t>
      </w:r>
      <w:r>
        <w:rPr>
          <w:rFonts w:asciiTheme="minorEastAsia" w:hAnsiTheme="minorEastAsia" w:eastAsiaTheme="minorEastAsia"/>
        </w:rPr>
        <w:t>行为不免除或减轻承包人应承担的违约责任。</w:t>
      </w:r>
    </w:p>
    <w:p>
      <w:pPr>
        <w:rPr>
          <w:rFonts w:asciiTheme="minorEastAsia" w:hAnsiTheme="minorEastAsia" w:eastAsiaTheme="minorEastAsia"/>
        </w:rPr>
      </w:pPr>
      <w:r>
        <w:rPr>
          <w:rFonts w:asciiTheme="minorEastAsia" w:hAnsiTheme="minorEastAsia" w:eastAsiaTheme="minorEastAsia"/>
        </w:rPr>
        <w:t>16.2.4因承包人违约解除合同后的处理</w:t>
      </w:r>
    </w:p>
    <w:p>
      <w:pPr>
        <w:rPr>
          <w:rFonts w:asciiTheme="minorEastAsia" w:hAnsiTheme="minorEastAsia" w:eastAsiaTheme="minorEastAsia"/>
        </w:rPr>
      </w:pPr>
      <w:r>
        <w:rPr>
          <w:rFonts w:asciiTheme="minorEastAsia" w:hAnsiTheme="minorEastAsia" w:eastAsiaTheme="minorEastAsia"/>
        </w:rPr>
        <w:t>因承包人原因导致合同解除的，则合同当事人应在合同解除后28天内完成估价、付款和清算，并按以下约定执行：</w:t>
      </w:r>
    </w:p>
    <w:p>
      <w:pPr>
        <w:rPr>
          <w:rFonts w:asciiTheme="minorEastAsia" w:hAnsiTheme="minorEastAsia" w:eastAsiaTheme="minorEastAsia"/>
        </w:rPr>
      </w:pPr>
      <w:r>
        <w:rPr>
          <w:rFonts w:asciiTheme="minorEastAsia" w:hAnsiTheme="minorEastAsia" w:eastAsiaTheme="minorEastAsia"/>
        </w:rPr>
        <w:t>（1）合同解除后，按第4.4款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商定或确定承包人实际完成工作对应的合同价款，以及承包人已提供的材料、工程设备、施工设备和临时工程等的价值；</w:t>
      </w:r>
    </w:p>
    <w:p>
      <w:pPr>
        <w:rPr>
          <w:rFonts w:asciiTheme="minorEastAsia" w:hAnsiTheme="minorEastAsia" w:eastAsiaTheme="minorEastAsia"/>
        </w:rPr>
      </w:pPr>
      <w:r>
        <w:rPr>
          <w:rFonts w:asciiTheme="minorEastAsia" w:hAnsiTheme="minorEastAsia" w:eastAsiaTheme="minorEastAsia"/>
        </w:rPr>
        <w:t>（2）合同解除后，承包人应支付的违约金；</w:t>
      </w:r>
    </w:p>
    <w:p>
      <w:pPr>
        <w:rPr>
          <w:rFonts w:asciiTheme="minorEastAsia" w:hAnsiTheme="minorEastAsia" w:eastAsiaTheme="minorEastAsia"/>
        </w:rPr>
      </w:pPr>
      <w:r>
        <w:rPr>
          <w:rFonts w:asciiTheme="minorEastAsia" w:hAnsiTheme="minorEastAsia" w:eastAsiaTheme="minorEastAsia"/>
        </w:rPr>
        <w:t>（3）合同解除后，因解除合同给发包人造成的损失；</w:t>
      </w:r>
    </w:p>
    <w:p>
      <w:pPr>
        <w:rPr>
          <w:rFonts w:asciiTheme="minorEastAsia" w:hAnsiTheme="minorEastAsia" w:eastAsiaTheme="minorEastAsia"/>
        </w:rPr>
      </w:pPr>
      <w:r>
        <w:rPr>
          <w:rFonts w:asciiTheme="minorEastAsia" w:hAnsiTheme="minorEastAsia" w:eastAsiaTheme="minorEastAsia"/>
        </w:rPr>
        <w:t>（4）合同解除后，承包人应按照发包人要求和监理人的指示完成现场的清理和撤离；</w:t>
      </w:r>
    </w:p>
    <w:p>
      <w:pPr>
        <w:rPr>
          <w:rFonts w:asciiTheme="minorEastAsia" w:hAnsiTheme="minorEastAsia" w:eastAsiaTheme="minorEastAsia"/>
        </w:rPr>
      </w:pPr>
      <w:r>
        <w:rPr>
          <w:rFonts w:asciiTheme="minorEastAsia" w:hAnsiTheme="minorEastAsia" w:eastAsiaTheme="minorEastAsia"/>
        </w:rPr>
        <w:t>（5）发包人和承包人应在合同解除后进行清算，出具最终结清付款证书，结清全部款项。</w:t>
      </w:r>
    </w:p>
    <w:p>
      <w:pPr>
        <w:rPr>
          <w:rFonts w:asciiTheme="minorEastAsia" w:hAnsiTheme="minorEastAsia" w:eastAsiaTheme="minorEastAsia"/>
        </w:rPr>
      </w:pPr>
      <w:r>
        <w:rPr>
          <w:rFonts w:hint="eastAsia" w:asciiTheme="minorEastAsia" w:hAnsiTheme="minorEastAsia" w:eastAsiaTheme="minorEastAsia"/>
        </w:rPr>
        <w:t>因承包人违约解除合同的，</w:t>
      </w:r>
      <w:r>
        <w:rPr>
          <w:rFonts w:asciiTheme="minorEastAsia" w:hAnsiTheme="minorEastAsia" w:eastAsiaTheme="minorEastAsia"/>
        </w:rPr>
        <w:t>发包人有权暂停对承包人的付款，查清各项付款和已扣款项。发包人和承包人未能就合同解除后的清算和款项支付达成一致的，按照第20条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rPr>
      </w:pPr>
      <w:r>
        <w:rPr>
          <w:rFonts w:asciiTheme="minorEastAsia" w:hAnsiTheme="minorEastAsia" w:eastAsiaTheme="minorEastAsia"/>
        </w:rPr>
        <w:t>16.2.5采购合同权益转让</w:t>
      </w:r>
    </w:p>
    <w:p>
      <w:pPr>
        <w:rPr>
          <w:rFonts w:asciiTheme="minorEastAsia" w:hAnsiTheme="minorEastAsia" w:eastAsiaTheme="minorEastAsia"/>
        </w:rPr>
      </w:pPr>
      <w:r>
        <w:rPr>
          <w:rFonts w:asciiTheme="minorEastAsia" w:hAnsiTheme="minorEastAsia" w:eastAsiaTheme="minorEastAsia"/>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p>
    <w:p>
      <w:pPr>
        <w:rPr>
          <w:rFonts w:asciiTheme="minorEastAsia" w:hAnsiTheme="minorEastAsia" w:eastAsiaTheme="minorEastAsia"/>
          <w:bCs/>
        </w:rPr>
      </w:pPr>
      <w:bookmarkStart w:id="519" w:name="_Toc351203606"/>
      <w:r>
        <w:rPr>
          <w:rFonts w:asciiTheme="minorEastAsia" w:hAnsiTheme="minorEastAsia" w:eastAsiaTheme="minorEastAsia"/>
          <w:bCs/>
        </w:rPr>
        <w:t>16.3 第三人造成的违约</w:t>
      </w:r>
      <w:bookmarkEnd w:id="519"/>
    </w:p>
    <w:p>
      <w:pPr>
        <w:rPr>
          <w:rFonts w:asciiTheme="minorEastAsia" w:hAnsiTheme="minorEastAsia" w:eastAsiaTheme="minorEastAsia"/>
        </w:rPr>
      </w:pPr>
      <w:r>
        <w:rPr>
          <w:rFonts w:asciiTheme="minorEastAsia" w:hAnsiTheme="minorEastAsia" w:eastAsiaTheme="minorEastAsia"/>
        </w:rPr>
        <w:t>在履行合同过程中，一方当事人因第三人的原因造成违约的，应当向对方当事人承担违约责任。一方当事人和第三人之间的纠纷，依照法律规定或者按照约定解决。</w:t>
      </w:r>
    </w:p>
    <w:p>
      <w:pPr>
        <w:rPr>
          <w:rFonts w:asciiTheme="minorEastAsia" w:hAnsiTheme="minorEastAsia" w:eastAsiaTheme="minorEastAsia"/>
          <w:bCs/>
        </w:rPr>
      </w:pPr>
      <w:bookmarkStart w:id="520" w:name="_Toc351203607"/>
      <w:bookmarkStart w:id="521" w:name="_Toc296503116"/>
      <w:bookmarkStart w:id="522" w:name="_Toc296346617"/>
      <w:bookmarkStart w:id="523" w:name="_Toc337558823"/>
      <w:r>
        <w:rPr>
          <w:rFonts w:asciiTheme="minorEastAsia" w:hAnsiTheme="minorEastAsia" w:eastAsiaTheme="minorEastAsia"/>
          <w:bCs/>
        </w:rPr>
        <w:t>17. 不可抗力</w:t>
      </w:r>
      <w:bookmarkEnd w:id="520"/>
      <w:r>
        <w:rPr>
          <w:rFonts w:asciiTheme="minorEastAsia" w:hAnsiTheme="minorEastAsia" w:eastAsiaTheme="minorEastAsia"/>
          <w:bCs/>
        </w:rPr>
        <w:t xml:space="preserve"> </w:t>
      </w:r>
      <w:bookmarkEnd w:id="521"/>
      <w:bookmarkEnd w:id="522"/>
      <w:bookmarkEnd w:id="523"/>
    </w:p>
    <w:p>
      <w:pPr>
        <w:rPr>
          <w:rFonts w:asciiTheme="minorEastAsia" w:hAnsiTheme="minorEastAsia" w:eastAsiaTheme="minorEastAsia"/>
          <w:bCs/>
        </w:rPr>
      </w:pPr>
      <w:bookmarkStart w:id="524" w:name="_Toc351203608"/>
      <w:bookmarkStart w:id="525" w:name="_Toc337558824"/>
      <w:bookmarkStart w:id="526" w:name="_Toc296346618"/>
      <w:bookmarkStart w:id="527" w:name="_Toc296503117"/>
      <w:r>
        <w:rPr>
          <w:rFonts w:asciiTheme="minorEastAsia" w:hAnsiTheme="minorEastAsia" w:eastAsiaTheme="minorEastAsia"/>
          <w:bCs/>
        </w:rPr>
        <w:t>17.1 不可抗力的确认</w:t>
      </w:r>
      <w:bookmarkEnd w:id="524"/>
    </w:p>
    <w:bookmarkEnd w:id="525"/>
    <w:bookmarkEnd w:id="526"/>
    <w:bookmarkEnd w:id="527"/>
    <w:p>
      <w:pPr>
        <w:rPr>
          <w:rFonts w:asciiTheme="minorEastAsia" w:hAnsiTheme="minorEastAsia" w:eastAsiaTheme="minorEastAsia"/>
        </w:rPr>
      </w:pPr>
      <w:r>
        <w:rPr>
          <w:rFonts w:asciiTheme="minorEastAsia" w:hAnsiTheme="minorEastAsia" w:eastAsiaTheme="minorEastAsia"/>
        </w:rPr>
        <w:t>不可抗力是指合同当事人在签订合同时不可预见，在合同履行过程中不可避免且不能克服的自然灾害和社会性突发事件，如地震、海啸、瘟疫、骚乱、戒严、暴动、战争和专用合同条款中约定的其他情形。</w:t>
      </w:r>
    </w:p>
    <w:p>
      <w:pPr>
        <w:rPr>
          <w:rFonts w:asciiTheme="minorEastAsia" w:hAnsiTheme="minorEastAsia" w:eastAsiaTheme="minorEastAsia"/>
        </w:rPr>
      </w:pPr>
      <w:r>
        <w:rPr>
          <w:rFonts w:asciiTheme="minorEastAsia" w:hAnsiTheme="minorEastAsia" w:eastAsiaTheme="minorEastAsia"/>
        </w:rPr>
        <w:t>不可抗力发生后，发包人和承包人应收集证明不可抗力发生及不可抗力造成损失的证据，并及时认真统计所造成的损失。合同当事人对是否属于不可抗力或其损失的意见不一致的，由监理人按第4.4款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的约定处理。发生争议时，按第20条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的约定处理。</w:t>
      </w:r>
    </w:p>
    <w:p>
      <w:pPr>
        <w:rPr>
          <w:rFonts w:asciiTheme="minorEastAsia" w:hAnsiTheme="minorEastAsia" w:eastAsiaTheme="minorEastAsia"/>
          <w:bCs/>
        </w:rPr>
      </w:pPr>
      <w:bookmarkStart w:id="528" w:name="_Toc351203609"/>
      <w:bookmarkStart w:id="529" w:name="_Toc296346619"/>
      <w:bookmarkStart w:id="530" w:name="_Toc337558825"/>
      <w:bookmarkStart w:id="531" w:name="_Toc296503118"/>
      <w:r>
        <w:rPr>
          <w:rFonts w:asciiTheme="minorEastAsia" w:hAnsiTheme="minorEastAsia" w:eastAsiaTheme="minorEastAsia"/>
          <w:bCs/>
        </w:rPr>
        <w:t>17.2 不可抗力的通知</w:t>
      </w:r>
      <w:bookmarkEnd w:id="528"/>
    </w:p>
    <w:bookmarkEnd w:id="529"/>
    <w:bookmarkEnd w:id="530"/>
    <w:bookmarkEnd w:id="531"/>
    <w:p>
      <w:pPr>
        <w:rPr>
          <w:rFonts w:asciiTheme="minorEastAsia" w:hAnsiTheme="minorEastAsia" w:eastAsiaTheme="minorEastAsia"/>
        </w:rPr>
      </w:pPr>
      <w:r>
        <w:rPr>
          <w:rFonts w:hint="eastAsia" w:asciiTheme="minorEastAsia" w:hAnsiTheme="minorEastAsia" w:eastAsiaTheme="minorEastAsia"/>
        </w:rPr>
        <w:t>合同</w:t>
      </w:r>
      <w:r>
        <w:rPr>
          <w:rFonts w:asciiTheme="minorEastAsia" w:hAnsiTheme="minorEastAsia" w:eastAsiaTheme="minorEastAsia"/>
        </w:rPr>
        <w:t>一方当事人遇到不可抗力事件，使其履行合同义务受到阻碍时，应立即通知合同另一方当事人和监理人，书面说明不可抗力和受阻碍的详细情况，并提供必要的证明。</w:t>
      </w:r>
    </w:p>
    <w:p>
      <w:pPr>
        <w:rPr>
          <w:rFonts w:asciiTheme="minorEastAsia" w:hAnsiTheme="minorEastAsia" w:eastAsiaTheme="minorEastAsia"/>
        </w:rPr>
      </w:pPr>
      <w:r>
        <w:rPr>
          <w:rFonts w:asciiTheme="minorEastAsia" w:hAnsiTheme="minorEastAsia" w:eastAsiaTheme="minorEastAsia"/>
        </w:rPr>
        <w:t>不可抗力持续发生的，合同一方当事人应及时向合同另一方当事人和监理人提交中间报告，说明不可抗力和履行合同受阻的情况，并于不可抗力事件结束后28天内提交最终报告及有关资料。</w:t>
      </w:r>
    </w:p>
    <w:p>
      <w:pPr>
        <w:rPr>
          <w:rFonts w:asciiTheme="minorEastAsia" w:hAnsiTheme="minorEastAsia" w:eastAsiaTheme="minorEastAsia"/>
          <w:bCs/>
        </w:rPr>
      </w:pPr>
      <w:bookmarkStart w:id="532" w:name="_Toc351203610"/>
      <w:bookmarkStart w:id="533" w:name="_Toc296346620"/>
      <w:bookmarkStart w:id="534" w:name="_Toc296503119"/>
      <w:bookmarkStart w:id="535" w:name="_Toc337558826"/>
      <w:r>
        <w:rPr>
          <w:rFonts w:asciiTheme="minorEastAsia" w:hAnsiTheme="minorEastAsia" w:eastAsiaTheme="minorEastAsia"/>
          <w:bCs/>
        </w:rPr>
        <w:t>17.3 不可抗力后果的承担</w:t>
      </w:r>
      <w:bookmarkEnd w:id="532"/>
    </w:p>
    <w:bookmarkEnd w:id="533"/>
    <w:bookmarkEnd w:id="534"/>
    <w:bookmarkEnd w:id="535"/>
    <w:p>
      <w:pPr>
        <w:rPr>
          <w:rFonts w:asciiTheme="minorEastAsia" w:hAnsiTheme="minorEastAsia" w:eastAsiaTheme="minorEastAsia"/>
        </w:rPr>
      </w:pPr>
      <w:r>
        <w:rPr>
          <w:rFonts w:asciiTheme="minorEastAsia" w:hAnsiTheme="minorEastAsia" w:eastAsiaTheme="minorEastAsia"/>
        </w:rPr>
        <w:t xml:space="preserve">17.3.1 </w:t>
      </w:r>
      <w:r>
        <w:rPr>
          <w:rFonts w:hint="eastAsia" w:asciiTheme="minorEastAsia" w:hAnsiTheme="minorEastAsia" w:eastAsiaTheme="minorEastAsia"/>
        </w:rPr>
        <w:t>不可抗力引起的后果及造成的损失由合同当事人按照法律规定及合同约定各自承担。</w:t>
      </w:r>
      <w:r>
        <w:rPr>
          <w:rFonts w:asciiTheme="minorEastAsia" w:hAnsiTheme="minorEastAsia" w:eastAsiaTheme="minorEastAsia"/>
        </w:rPr>
        <w:t>不可抗力发生前已完</w:t>
      </w:r>
      <w:r>
        <w:rPr>
          <w:rFonts w:hint="eastAsia" w:asciiTheme="minorEastAsia" w:hAnsiTheme="minorEastAsia" w:eastAsiaTheme="minorEastAsia"/>
        </w:rPr>
        <w:t>成的</w:t>
      </w:r>
      <w:r>
        <w:rPr>
          <w:rFonts w:asciiTheme="minorEastAsia" w:hAnsiTheme="minorEastAsia" w:eastAsiaTheme="minorEastAsia"/>
        </w:rPr>
        <w:t>工程应当按照合同约定进行计量</w:t>
      </w:r>
      <w:r>
        <w:rPr>
          <w:rFonts w:hint="eastAsia" w:asciiTheme="minorEastAsia" w:hAnsiTheme="minorEastAsia" w:eastAsiaTheme="minorEastAsia"/>
        </w:rPr>
        <w:t>支付</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17.3.2 不可抗力导致的人员伤亡、财产损失、费用增加和（或）工期延误等后果，由合同当事人按以下原则承担：</w:t>
      </w:r>
    </w:p>
    <w:p>
      <w:pPr>
        <w:rPr>
          <w:rFonts w:asciiTheme="minorEastAsia" w:hAnsiTheme="minorEastAsia" w:eastAsiaTheme="minorEastAsia"/>
        </w:rPr>
      </w:pPr>
      <w:r>
        <w:rPr>
          <w:rFonts w:asciiTheme="minorEastAsia" w:hAnsiTheme="minorEastAsia" w:eastAsiaTheme="minorEastAsia"/>
        </w:rPr>
        <w:t>（1）永久工程、已运至施工现场的材料和工程设备的损坏，以及因工程损坏造成的第三人人员伤亡和财产损失由发包人承担；</w:t>
      </w:r>
    </w:p>
    <w:p>
      <w:pPr>
        <w:rPr>
          <w:rFonts w:asciiTheme="minorEastAsia" w:hAnsiTheme="minorEastAsia" w:eastAsiaTheme="minorEastAsia"/>
        </w:rPr>
      </w:pPr>
      <w:r>
        <w:rPr>
          <w:rFonts w:asciiTheme="minorEastAsia" w:hAnsiTheme="minorEastAsia" w:eastAsiaTheme="minorEastAsia"/>
        </w:rPr>
        <w:t>（2）承包人施工设备的损坏由承包人承担；</w:t>
      </w:r>
    </w:p>
    <w:p>
      <w:pPr>
        <w:rPr>
          <w:rFonts w:asciiTheme="minorEastAsia" w:hAnsiTheme="minorEastAsia" w:eastAsiaTheme="minorEastAsia"/>
        </w:rPr>
      </w:pPr>
      <w:r>
        <w:rPr>
          <w:rFonts w:asciiTheme="minorEastAsia" w:hAnsiTheme="minorEastAsia" w:eastAsiaTheme="minorEastAsia"/>
        </w:rPr>
        <w:t>（3）发包人和承包人承担各自人员伤亡和财产的损失；</w:t>
      </w:r>
    </w:p>
    <w:p>
      <w:pPr>
        <w:rPr>
          <w:rFonts w:asciiTheme="minorEastAsia" w:hAnsiTheme="minorEastAsia" w:eastAsiaTheme="minorEastAsia"/>
        </w:rPr>
      </w:pPr>
      <w:r>
        <w:rPr>
          <w:rFonts w:asciiTheme="minorEastAsia" w:hAnsiTheme="minorEastAsia" w:eastAsiaTheme="minorEastAsia"/>
        </w:rPr>
        <w:t>（4）因不可抗力影响承包人履行合同约定的义务，已经引起或将引起工期延误的，应当顺延工期，由此导致承包人停工的费用损失由发包人和承包人合理分担，停工期间必须支付的工人工资由发包人承担；</w:t>
      </w:r>
    </w:p>
    <w:p>
      <w:pPr>
        <w:rPr>
          <w:rFonts w:asciiTheme="minorEastAsia" w:hAnsiTheme="minorEastAsia" w:eastAsiaTheme="minorEastAsia"/>
        </w:rPr>
      </w:pPr>
      <w:r>
        <w:rPr>
          <w:rFonts w:asciiTheme="minorEastAsia" w:hAnsiTheme="minorEastAsia" w:eastAsiaTheme="minorEastAsia"/>
        </w:rPr>
        <w:t>（5）因不可抗力引起或将引起工期延误，发包人要求赶工的，由此增加的赶工费用由发包人承担；</w:t>
      </w:r>
    </w:p>
    <w:p>
      <w:pPr>
        <w:rPr>
          <w:rFonts w:asciiTheme="minorEastAsia" w:hAnsiTheme="minorEastAsia" w:eastAsiaTheme="minorEastAsia"/>
        </w:rPr>
      </w:pPr>
      <w:r>
        <w:rPr>
          <w:rFonts w:asciiTheme="minorEastAsia" w:hAnsiTheme="minorEastAsia" w:eastAsiaTheme="minorEastAsia"/>
        </w:rPr>
        <w:t>（6）承包人在停工期间按照发包人要求照管、清理和修复工程的费用由发包人承担。</w:t>
      </w:r>
    </w:p>
    <w:p>
      <w:pPr>
        <w:rPr>
          <w:rFonts w:asciiTheme="minorEastAsia" w:hAnsiTheme="minorEastAsia" w:eastAsiaTheme="minorEastAsia"/>
        </w:rPr>
      </w:pPr>
      <w:r>
        <w:rPr>
          <w:rFonts w:asciiTheme="minorEastAsia" w:hAnsiTheme="minorEastAsia" w:eastAsiaTheme="minorEastAsia"/>
        </w:rPr>
        <w:t>不可抗力发生后，合同当事人均应采取措施尽量避免和减少损失的扩大，任何一方当事人没有采取有效措施导致损失扩大的，应对扩大的损失承担责任。</w:t>
      </w:r>
    </w:p>
    <w:p>
      <w:pPr>
        <w:rPr>
          <w:rFonts w:asciiTheme="minorEastAsia" w:hAnsiTheme="minorEastAsia" w:eastAsiaTheme="minorEastAsia"/>
        </w:rPr>
      </w:pPr>
      <w:r>
        <w:rPr>
          <w:rFonts w:asciiTheme="minorEastAsia" w:hAnsiTheme="minorEastAsia" w:eastAsiaTheme="minorEastAsia"/>
        </w:rPr>
        <w:t>因合同一方迟延履行合同义务，在迟延履行期间遭遇不可抗力的，不免除其违约责任。</w:t>
      </w:r>
    </w:p>
    <w:p>
      <w:pPr>
        <w:rPr>
          <w:rFonts w:asciiTheme="minorEastAsia" w:hAnsiTheme="minorEastAsia" w:eastAsiaTheme="minorEastAsia"/>
          <w:bCs/>
        </w:rPr>
      </w:pPr>
      <w:bookmarkStart w:id="536" w:name="_Toc351203611"/>
      <w:bookmarkStart w:id="537" w:name="_Toc337558827"/>
      <w:r>
        <w:rPr>
          <w:rFonts w:asciiTheme="minorEastAsia" w:hAnsiTheme="minorEastAsia" w:eastAsiaTheme="minorEastAsia"/>
          <w:bCs/>
        </w:rPr>
        <w:t>17.4 因不可抗力解除合同</w:t>
      </w:r>
      <w:bookmarkEnd w:id="536"/>
    </w:p>
    <w:bookmarkEnd w:id="537"/>
    <w:p>
      <w:pPr>
        <w:rPr>
          <w:rFonts w:asciiTheme="minorEastAsia" w:hAnsiTheme="minorEastAsia" w:eastAsiaTheme="minorEastAsia"/>
        </w:rPr>
      </w:pPr>
      <w:r>
        <w:rPr>
          <w:rFonts w:asciiTheme="minorEastAsia" w:hAnsiTheme="minorEastAsia" w:eastAsiaTheme="minorEastAsia"/>
        </w:rPr>
        <w:t>因不可抗力导致合同无法履行连续超过84天或累计超过140天的，发包人和承包人均有权解除合同。合同解除后，由双方当事人按照第4.4款</w:t>
      </w:r>
      <w:r>
        <w:rPr>
          <w:rFonts w:hint="eastAsia" w:asciiTheme="minorEastAsia" w:hAnsiTheme="minorEastAsia" w:eastAsiaTheme="minorEastAsia"/>
        </w:rPr>
        <w:t>〔</w:t>
      </w:r>
      <w:r>
        <w:rPr>
          <w:rFonts w:asciiTheme="minorEastAsia" w:hAnsiTheme="minorEastAsia" w:eastAsiaTheme="minorEastAsia"/>
        </w:rPr>
        <w:t>商定或确定</w:t>
      </w:r>
      <w:r>
        <w:rPr>
          <w:rFonts w:hint="eastAsia" w:asciiTheme="minorEastAsia" w:hAnsiTheme="minorEastAsia" w:eastAsiaTheme="minorEastAsia"/>
        </w:rPr>
        <w:t>〕</w:t>
      </w:r>
      <w:r>
        <w:rPr>
          <w:rFonts w:asciiTheme="minorEastAsia" w:hAnsiTheme="minorEastAsia" w:eastAsiaTheme="minorEastAsia"/>
        </w:rPr>
        <w:t>商定或确定发包人应支付的款项，该款项包括：</w:t>
      </w:r>
    </w:p>
    <w:p>
      <w:pPr>
        <w:rPr>
          <w:rFonts w:asciiTheme="minorEastAsia" w:hAnsiTheme="minorEastAsia" w:eastAsiaTheme="minorEastAsia"/>
        </w:rPr>
      </w:pPr>
      <w:r>
        <w:rPr>
          <w:rFonts w:asciiTheme="minorEastAsia" w:hAnsiTheme="minorEastAsia" w:eastAsiaTheme="minorEastAsia"/>
        </w:rPr>
        <w:t>（1）合同解除前承包人已完成工作的价款；</w:t>
      </w:r>
    </w:p>
    <w:p>
      <w:pPr>
        <w:rPr>
          <w:rFonts w:asciiTheme="minorEastAsia" w:hAnsiTheme="minorEastAsia" w:eastAsiaTheme="minorEastAsia"/>
        </w:rPr>
      </w:pPr>
      <w:r>
        <w:rPr>
          <w:rFonts w:asciiTheme="minorEastAsia" w:hAnsiTheme="minorEastAsia" w:eastAsiaTheme="minorEastAsia"/>
        </w:rPr>
        <w:t>（2）承包人为工程订购的并已交付给承包人，或承包人有责任接受交付的材料、工程设备和其他物品的价款；</w:t>
      </w:r>
    </w:p>
    <w:p>
      <w:pPr>
        <w:rPr>
          <w:rFonts w:asciiTheme="minorEastAsia" w:hAnsiTheme="minorEastAsia" w:eastAsiaTheme="minorEastAsia"/>
        </w:rPr>
      </w:pPr>
      <w:r>
        <w:rPr>
          <w:rFonts w:asciiTheme="minorEastAsia" w:hAnsiTheme="minorEastAsia" w:eastAsiaTheme="minorEastAsia"/>
        </w:rPr>
        <w:t>（3）发包人要求承包人退货或解除订货合同而产生的费用，或因不能退货或解除合同而产生的损失；</w:t>
      </w:r>
    </w:p>
    <w:p>
      <w:pPr>
        <w:rPr>
          <w:rFonts w:asciiTheme="minorEastAsia" w:hAnsiTheme="minorEastAsia" w:eastAsiaTheme="minorEastAsia"/>
        </w:rPr>
      </w:pPr>
      <w:r>
        <w:rPr>
          <w:rFonts w:asciiTheme="minorEastAsia" w:hAnsiTheme="minorEastAsia" w:eastAsiaTheme="minorEastAsia"/>
        </w:rPr>
        <w:t>（4）承包人撤离施工现场以及遣散承包人人员的费用；</w:t>
      </w:r>
    </w:p>
    <w:p>
      <w:pPr>
        <w:rPr>
          <w:rFonts w:asciiTheme="minorEastAsia" w:hAnsiTheme="minorEastAsia" w:eastAsiaTheme="minorEastAsia"/>
        </w:rPr>
      </w:pPr>
      <w:r>
        <w:rPr>
          <w:rFonts w:asciiTheme="minorEastAsia" w:hAnsiTheme="minorEastAsia" w:eastAsiaTheme="minorEastAsia"/>
        </w:rPr>
        <w:t>（5）按照合同约定在合同解除前应支付给承包人的其他款项；</w:t>
      </w:r>
    </w:p>
    <w:p>
      <w:pPr>
        <w:rPr>
          <w:rFonts w:asciiTheme="minorEastAsia" w:hAnsiTheme="minorEastAsia" w:eastAsiaTheme="minorEastAsia"/>
        </w:rPr>
      </w:pPr>
      <w:r>
        <w:rPr>
          <w:rFonts w:asciiTheme="minorEastAsia" w:hAnsiTheme="minorEastAsia" w:eastAsiaTheme="minorEastAsia"/>
        </w:rPr>
        <w:t>（6）扣减承包人按照合同约定应向发包人支付的款项；</w:t>
      </w:r>
    </w:p>
    <w:p>
      <w:pPr>
        <w:rPr>
          <w:rFonts w:asciiTheme="minorEastAsia" w:hAnsiTheme="minorEastAsia" w:eastAsiaTheme="minorEastAsia"/>
        </w:rPr>
      </w:pPr>
      <w:r>
        <w:rPr>
          <w:rFonts w:asciiTheme="minorEastAsia" w:hAnsiTheme="minorEastAsia" w:eastAsiaTheme="minorEastAsia"/>
        </w:rPr>
        <w:t>（7）双方商定或确定的其他款项。</w:t>
      </w:r>
    </w:p>
    <w:p>
      <w:pPr>
        <w:rPr>
          <w:rFonts w:asciiTheme="minorEastAsia" w:hAnsiTheme="minorEastAsia" w:eastAsiaTheme="minorEastAsia"/>
        </w:rPr>
      </w:pPr>
      <w:r>
        <w:rPr>
          <w:rFonts w:asciiTheme="minorEastAsia" w:hAnsiTheme="minorEastAsia" w:eastAsiaTheme="minorEastAsia"/>
        </w:rPr>
        <w:t>除专用合同条款另有约定外，合同解除后，发包人应在商定或确定上述款项后28天内完成上述款项的支付。</w:t>
      </w:r>
    </w:p>
    <w:p>
      <w:pPr>
        <w:rPr>
          <w:rFonts w:asciiTheme="minorEastAsia" w:hAnsiTheme="minorEastAsia" w:eastAsiaTheme="minorEastAsia"/>
          <w:bCs/>
        </w:rPr>
      </w:pPr>
      <w:bookmarkStart w:id="538" w:name="_Toc351203612"/>
      <w:bookmarkStart w:id="539" w:name="_Toc337558828"/>
      <w:bookmarkStart w:id="540" w:name="_Toc296503120"/>
      <w:bookmarkStart w:id="541" w:name="_Toc296346621"/>
      <w:r>
        <w:rPr>
          <w:rFonts w:asciiTheme="minorEastAsia" w:hAnsiTheme="minorEastAsia" w:eastAsiaTheme="minorEastAsia"/>
          <w:bCs/>
        </w:rPr>
        <w:t>18. 保险</w:t>
      </w:r>
      <w:bookmarkEnd w:id="538"/>
    </w:p>
    <w:bookmarkEnd w:id="539"/>
    <w:bookmarkEnd w:id="540"/>
    <w:bookmarkEnd w:id="541"/>
    <w:p>
      <w:pPr>
        <w:rPr>
          <w:rFonts w:asciiTheme="minorEastAsia" w:hAnsiTheme="minorEastAsia" w:eastAsiaTheme="minorEastAsia"/>
          <w:bCs/>
        </w:rPr>
      </w:pPr>
      <w:bookmarkStart w:id="542" w:name="_Toc351203613"/>
      <w:bookmarkStart w:id="543" w:name="_Toc296346622"/>
      <w:bookmarkStart w:id="544" w:name="_Toc296503121"/>
      <w:bookmarkStart w:id="545" w:name="_Toc337558829"/>
      <w:r>
        <w:rPr>
          <w:rFonts w:asciiTheme="minorEastAsia" w:hAnsiTheme="minorEastAsia" w:eastAsiaTheme="minorEastAsia"/>
          <w:bCs/>
        </w:rPr>
        <w:t>18.1 工程保险</w:t>
      </w:r>
      <w:bookmarkEnd w:id="542"/>
    </w:p>
    <w:bookmarkEnd w:id="543"/>
    <w:bookmarkEnd w:id="544"/>
    <w:bookmarkEnd w:id="545"/>
    <w:p>
      <w:pPr>
        <w:rPr>
          <w:rFonts w:asciiTheme="minorEastAsia" w:hAnsiTheme="minorEastAsia" w:eastAsiaTheme="minorEastAsia"/>
        </w:rPr>
      </w:pPr>
      <w:r>
        <w:rPr>
          <w:rFonts w:asciiTheme="minorEastAsia" w:hAnsiTheme="minorEastAsia" w:eastAsiaTheme="minorEastAsia"/>
        </w:rPr>
        <w:t>除专用合同条款另有约定外，发包人应投保建筑工程一切险或安装工程一切险；发包人委托承包人投保的，因投保产生的保险费和其他相关费用由发包人承担。</w:t>
      </w:r>
    </w:p>
    <w:p>
      <w:pPr>
        <w:rPr>
          <w:rFonts w:asciiTheme="minorEastAsia" w:hAnsiTheme="minorEastAsia" w:eastAsiaTheme="minorEastAsia"/>
          <w:bCs/>
        </w:rPr>
      </w:pPr>
      <w:bookmarkStart w:id="546" w:name="_Toc351203614"/>
      <w:bookmarkStart w:id="547" w:name="_Toc296346623"/>
      <w:bookmarkStart w:id="548" w:name="_Toc296503122"/>
      <w:bookmarkStart w:id="549" w:name="_Toc337558830"/>
      <w:r>
        <w:rPr>
          <w:rFonts w:asciiTheme="minorEastAsia" w:hAnsiTheme="minorEastAsia" w:eastAsiaTheme="minorEastAsia"/>
          <w:bCs/>
        </w:rPr>
        <w:t>18.2 工伤保险</w:t>
      </w:r>
      <w:bookmarkEnd w:id="546"/>
    </w:p>
    <w:bookmarkEnd w:id="547"/>
    <w:bookmarkEnd w:id="548"/>
    <w:bookmarkEnd w:id="549"/>
    <w:p>
      <w:pPr>
        <w:rPr>
          <w:rFonts w:asciiTheme="minorEastAsia" w:hAnsiTheme="minorEastAsia" w:eastAsiaTheme="minorEastAsia"/>
        </w:rPr>
      </w:pPr>
      <w:r>
        <w:rPr>
          <w:rFonts w:asciiTheme="minorEastAsia" w:hAnsiTheme="minorEastAsia" w:eastAsiaTheme="minorEastAsia"/>
        </w:rPr>
        <w:t>18.2.1 发包人应依照法律规定参加工伤保险，并为在施工现场的全部员工办理工伤保险，缴纳工伤保险费，并要求监理人及由发包人为履行合同聘请的第三方依法参加工伤保险。</w:t>
      </w:r>
    </w:p>
    <w:p>
      <w:pPr>
        <w:rPr>
          <w:rFonts w:asciiTheme="minorEastAsia" w:hAnsiTheme="minorEastAsia" w:eastAsiaTheme="minorEastAsia"/>
        </w:rPr>
      </w:pPr>
      <w:r>
        <w:rPr>
          <w:rFonts w:asciiTheme="minorEastAsia" w:hAnsiTheme="minorEastAsia" w:eastAsiaTheme="minorEastAsia"/>
        </w:rPr>
        <w:t>18.2.2 承包人应依照法律规定参加工伤保险，并为其履行合同的全部员工办理工伤保险，缴纳工伤保险费，并要求分包人及由承包人为履行合同聘请的第三方依法参加工伤保险。</w:t>
      </w:r>
    </w:p>
    <w:p>
      <w:pPr>
        <w:rPr>
          <w:rFonts w:asciiTheme="minorEastAsia" w:hAnsiTheme="minorEastAsia" w:eastAsiaTheme="minorEastAsia"/>
          <w:bCs/>
        </w:rPr>
      </w:pPr>
      <w:bookmarkStart w:id="550" w:name="_Toc351203615"/>
      <w:bookmarkStart w:id="551" w:name="_Toc296346626"/>
      <w:bookmarkStart w:id="552" w:name="_Toc337558831"/>
      <w:bookmarkStart w:id="553" w:name="_Toc296503125"/>
      <w:r>
        <w:rPr>
          <w:rFonts w:asciiTheme="minorEastAsia" w:hAnsiTheme="minorEastAsia" w:eastAsiaTheme="minorEastAsia"/>
          <w:bCs/>
        </w:rPr>
        <w:t>18.3其他保险</w:t>
      </w:r>
      <w:bookmarkEnd w:id="550"/>
    </w:p>
    <w:bookmarkEnd w:id="551"/>
    <w:bookmarkEnd w:id="552"/>
    <w:bookmarkEnd w:id="553"/>
    <w:p>
      <w:pPr>
        <w:rPr>
          <w:rFonts w:asciiTheme="minorEastAsia" w:hAnsiTheme="minorEastAsia" w:eastAsiaTheme="minorEastAsia"/>
        </w:rPr>
      </w:pPr>
      <w:r>
        <w:rPr>
          <w:rFonts w:asciiTheme="minorEastAsia" w:hAnsiTheme="minorEastAsia" w:eastAsiaTheme="minorEastAsia"/>
        </w:rPr>
        <w:t>发包人和承包人可以为其施工现场的全部人员办理意外伤害保险并支付保险费，包括其员工及为履行合同聘请的第三方的人员，具体事项由合同当事人在专用合同条款约定。</w:t>
      </w:r>
    </w:p>
    <w:p>
      <w:pPr>
        <w:rPr>
          <w:rFonts w:asciiTheme="minorEastAsia" w:hAnsiTheme="minorEastAsia" w:eastAsiaTheme="minorEastAsia"/>
        </w:rPr>
      </w:pPr>
      <w:r>
        <w:rPr>
          <w:rFonts w:asciiTheme="minorEastAsia" w:hAnsiTheme="minorEastAsia" w:eastAsiaTheme="minorEastAsia"/>
        </w:rPr>
        <w:t>除专用合同条款另有约定外，承包人应为其施工设备等办理财产保险。</w:t>
      </w:r>
    </w:p>
    <w:p>
      <w:pPr>
        <w:rPr>
          <w:rFonts w:asciiTheme="minorEastAsia" w:hAnsiTheme="minorEastAsia" w:eastAsiaTheme="minorEastAsia"/>
          <w:bCs/>
        </w:rPr>
      </w:pPr>
      <w:bookmarkStart w:id="554" w:name="_Toc351203616"/>
      <w:r>
        <w:rPr>
          <w:rFonts w:asciiTheme="minorEastAsia" w:hAnsiTheme="minorEastAsia" w:eastAsiaTheme="minorEastAsia"/>
          <w:bCs/>
        </w:rPr>
        <w:t>18.4持续保险</w:t>
      </w:r>
      <w:bookmarkEnd w:id="554"/>
    </w:p>
    <w:p>
      <w:pPr>
        <w:rPr>
          <w:rFonts w:asciiTheme="minorEastAsia" w:hAnsiTheme="minorEastAsia" w:eastAsiaTheme="minorEastAsia"/>
        </w:rPr>
      </w:pPr>
      <w:r>
        <w:rPr>
          <w:rFonts w:asciiTheme="minorEastAsia" w:hAnsiTheme="minorEastAsia" w:eastAsiaTheme="minorEastAsia"/>
        </w:rPr>
        <w:t>合同当事人应与保险人保持联系，使保险人能够随时了解工程实施中的变动，并确保按保险合同条款要求持续保险。</w:t>
      </w:r>
    </w:p>
    <w:p>
      <w:pPr>
        <w:rPr>
          <w:rFonts w:asciiTheme="minorEastAsia" w:hAnsiTheme="minorEastAsia" w:eastAsiaTheme="minorEastAsia"/>
          <w:bCs/>
        </w:rPr>
      </w:pPr>
      <w:bookmarkStart w:id="555" w:name="_Toc351203617"/>
      <w:bookmarkStart w:id="556" w:name="_Toc296346627"/>
      <w:bookmarkStart w:id="557" w:name="_Toc337558832"/>
      <w:bookmarkStart w:id="558" w:name="_Toc296503126"/>
      <w:r>
        <w:rPr>
          <w:rFonts w:asciiTheme="minorEastAsia" w:hAnsiTheme="minorEastAsia" w:eastAsiaTheme="minorEastAsia"/>
          <w:bCs/>
        </w:rPr>
        <w:t>18.5 保险凭证</w:t>
      </w:r>
      <w:bookmarkEnd w:id="555"/>
    </w:p>
    <w:bookmarkEnd w:id="556"/>
    <w:bookmarkEnd w:id="557"/>
    <w:bookmarkEnd w:id="558"/>
    <w:p>
      <w:pPr>
        <w:rPr>
          <w:rFonts w:asciiTheme="minorEastAsia" w:hAnsiTheme="minorEastAsia" w:eastAsiaTheme="minorEastAsia"/>
        </w:rPr>
      </w:pPr>
      <w:r>
        <w:rPr>
          <w:rFonts w:asciiTheme="minorEastAsia" w:hAnsiTheme="minorEastAsia" w:eastAsiaTheme="minorEastAsia"/>
        </w:rPr>
        <w:t>合同当事人应及时向另一方当事人提交其已投保的各项保险的凭证和保险单复印件。</w:t>
      </w:r>
    </w:p>
    <w:p>
      <w:pPr>
        <w:rPr>
          <w:rFonts w:asciiTheme="minorEastAsia" w:hAnsiTheme="minorEastAsia" w:eastAsiaTheme="minorEastAsia"/>
          <w:bCs/>
        </w:rPr>
      </w:pPr>
      <w:bookmarkStart w:id="559" w:name="_Toc351203618"/>
      <w:bookmarkStart w:id="560" w:name="_Toc296503127"/>
      <w:bookmarkStart w:id="561" w:name="_Toc337558833"/>
      <w:bookmarkStart w:id="562" w:name="_Toc296346628"/>
      <w:r>
        <w:rPr>
          <w:rFonts w:asciiTheme="minorEastAsia" w:hAnsiTheme="minorEastAsia" w:eastAsiaTheme="minorEastAsia"/>
          <w:bCs/>
        </w:rPr>
        <w:t>18.6 未按约定投保的补救</w:t>
      </w:r>
      <w:bookmarkEnd w:id="559"/>
    </w:p>
    <w:bookmarkEnd w:id="560"/>
    <w:bookmarkEnd w:id="561"/>
    <w:bookmarkEnd w:id="562"/>
    <w:p>
      <w:pPr>
        <w:rPr>
          <w:rFonts w:asciiTheme="minorEastAsia" w:hAnsiTheme="minorEastAsia" w:eastAsiaTheme="minorEastAsia"/>
        </w:rPr>
      </w:pPr>
      <w:r>
        <w:rPr>
          <w:rFonts w:asciiTheme="minorEastAsia" w:hAnsiTheme="minorEastAsia" w:eastAsiaTheme="minorEastAsia"/>
        </w:rPr>
        <w:t>18.6.1发包人未按合同约定办理保险，或未能使保险持续有效的，则承包人可代为办理，所需费用由发包人承担。发包人未按合同约定办理保险，导致未能得到足额赔偿的，由发包人负责补足。</w:t>
      </w:r>
    </w:p>
    <w:p>
      <w:pPr>
        <w:rPr>
          <w:rFonts w:asciiTheme="minorEastAsia" w:hAnsiTheme="minorEastAsia" w:eastAsiaTheme="minorEastAsia"/>
        </w:rPr>
      </w:pPr>
      <w:r>
        <w:rPr>
          <w:rFonts w:asciiTheme="minorEastAsia" w:hAnsiTheme="minorEastAsia" w:eastAsiaTheme="minorEastAsia"/>
        </w:rPr>
        <w:t>18.6.2承包人未按合同约定办理保险，或未能使保险持续有效的，则发包人可代为办理，所需费用由承包人承担。承包人未按合同约定办理保险，导致未能得到足额赔偿的，由承包人负责补足。</w:t>
      </w:r>
    </w:p>
    <w:p>
      <w:pPr>
        <w:rPr>
          <w:rFonts w:asciiTheme="minorEastAsia" w:hAnsiTheme="minorEastAsia" w:eastAsiaTheme="minorEastAsia"/>
          <w:bCs/>
        </w:rPr>
      </w:pPr>
      <w:bookmarkStart w:id="563" w:name="_Toc351203619"/>
      <w:bookmarkStart w:id="564" w:name="_Toc337558834"/>
      <w:r>
        <w:rPr>
          <w:rFonts w:asciiTheme="minorEastAsia" w:hAnsiTheme="minorEastAsia" w:eastAsiaTheme="minorEastAsia"/>
          <w:bCs/>
        </w:rPr>
        <w:t>18.7 通知义务</w:t>
      </w:r>
      <w:bookmarkEnd w:id="563"/>
    </w:p>
    <w:bookmarkEnd w:id="564"/>
    <w:p>
      <w:pPr>
        <w:rPr>
          <w:rFonts w:asciiTheme="minorEastAsia" w:hAnsiTheme="minorEastAsia" w:eastAsiaTheme="minorEastAsia"/>
        </w:rPr>
      </w:pPr>
      <w:r>
        <w:rPr>
          <w:rFonts w:asciiTheme="minorEastAsia" w:hAnsiTheme="minorEastAsia" w:eastAsiaTheme="minorEastAsia"/>
        </w:rPr>
        <w:t>除专用合同条款另有约定外，发包人变更除工伤保险之外的保险合同时，应事先征得承包人同意，并通知监理人；承包人变更除工伤保险之外的保险合同时，应事先征得发包人同意，并通知监理人。</w:t>
      </w:r>
    </w:p>
    <w:p>
      <w:pPr>
        <w:rPr>
          <w:rFonts w:asciiTheme="minorEastAsia" w:hAnsiTheme="minorEastAsia" w:eastAsiaTheme="minorEastAsia"/>
        </w:rPr>
      </w:pPr>
      <w:r>
        <w:rPr>
          <w:rFonts w:asciiTheme="minorEastAsia" w:hAnsiTheme="minorEastAsia" w:eastAsiaTheme="minorEastAsia"/>
        </w:rPr>
        <w:t>保险事故发生时，投保人应按照保险合同规定的条件和期限及时向保险人报告。发包人和承包人应当在知道保险事故发生后及时通知对方。</w:t>
      </w:r>
    </w:p>
    <w:p>
      <w:pPr>
        <w:rPr>
          <w:rFonts w:asciiTheme="minorEastAsia" w:hAnsiTheme="minorEastAsia" w:eastAsiaTheme="minorEastAsia"/>
          <w:bCs/>
        </w:rPr>
      </w:pPr>
      <w:bookmarkStart w:id="565" w:name="_Toc351203620"/>
      <w:bookmarkStart w:id="566" w:name="_Toc296503140"/>
      <w:bookmarkStart w:id="567" w:name="_Toc337558835"/>
      <w:bookmarkStart w:id="568" w:name="_Toc296346641"/>
      <w:r>
        <w:rPr>
          <w:rFonts w:asciiTheme="minorEastAsia" w:hAnsiTheme="minorEastAsia" w:eastAsiaTheme="minorEastAsia"/>
          <w:bCs/>
        </w:rPr>
        <w:t>19. 索赔</w:t>
      </w:r>
      <w:bookmarkEnd w:id="565"/>
    </w:p>
    <w:bookmarkEnd w:id="566"/>
    <w:bookmarkEnd w:id="567"/>
    <w:bookmarkEnd w:id="568"/>
    <w:p>
      <w:pPr>
        <w:rPr>
          <w:rFonts w:asciiTheme="minorEastAsia" w:hAnsiTheme="minorEastAsia" w:eastAsiaTheme="minorEastAsia"/>
          <w:bCs/>
        </w:rPr>
      </w:pPr>
      <w:bookmarkStart w:id="569" w:name="_Toc351203621"/>
      <w:bookmarkStart w:id="570" w:name="_Toc296346642"/>
      <w:bookmarkStart w:id="571" w:name="_Toc296503141"/>
      <w:bookmarkStart w:id="572" w:name="_Toc337558836"/>
      <w:r>
        <w:rPr>
          <w:rFonts w:asciiTheme="minorEastAsia" w:hAnsiTheme="minorEastAsia" w:eastAsiaTheme="minorEastAsia"/>
          <w:bCs/>
        </w:rPr>
        <w:t>19.1承包人的索赔</w:t>
      </w:r>
      <w:bookmarkEnd w:id="569"/>
    </w:p>
    <w:bookmarkEnd w:id="570"/>
    <w:bookmarkEnd w:id="571"/>
    <w:bookmarkEnd w:id="572"/>
    <w:p>
      <w:pPr>
        <w:rPr>
          <w:rFonts w:asciiTheme="minorEastAsia" w:hAnsiTheme="minorEastAsia" w:eastAsiaTheme="minorEastAsia"/>
        </w:rPr>
      </w:pPr>
      <w:r>
        <w:rPr>
          <w:rFonts w:asciiTheme="minorEastAsia" w:hAnsiTheme="minorEastAsia" w:eastAsiaTheme="minorEastAsia"/>
        </w:rPr>
        <w:t>根据合同约定，承包人认为有权得到追加付款和（或）延长工期的，应按以下程序向</w:t>
      </w:r>
      <w:r>
        <w:rPr>
          <w:rFonts w:hint="eastAsia" w:asciiTheme="minorEastAsia" w:hAnsiTheme="minorEastAsia" w:eastAsiaTheme="minorEastAsia"/>
        </w:rPr>
        <w:t>发包</w:t>
      </w:r>
      <w:r>
        <w:rPr>
          <w:rFonts w:asciiTheme="minorEastAsia" w:hAnsiTheme="minorEastAsia" w:eastAsiaTheme="minorEastAsia"/>
        </w:rPr>
        <w:t>人提出索赔：</w:t>
      </w:r>
    </w:p>
    <w:p>
      <w:pPr>
        <w:rPr>
          <w:rFonts w:asciiTheme="minorEastAsia" w:hAnsiTheme="minorEastAsia" w:eastAsiaTheme="minorEastAsia"/>
        </w:rPr>
      </w:pPr>
      <w:r>
        <w:rPr>
          <w:rFonts w:asciiTheme="minorEastAsia" w:hAnsiTheme="minorEastAsia" w:eastAsiaTheme="minorEastAsia"/>
        </w:rPr>
        <w:t>（1）承包人应在知道或应当知道索赔事件发生后28天内，向监理人递交索赔意向通知书，并说明发生索赔事件的事由；承包人未在前述28天内发出索赔意向通知书的，丧失要求追加付款和（或）延长工期的权利；</w:t>
      </w:r>
    </w:p>
    <w:p>
      <w:pPr>
        <w:rPr>
          <w:rFonts w:asciiTheme="minorEastAsia" w:hAnsiTheme="minorEastAsia" w:eastAsiaTheme="minorEastAsia"/>
        </w:rPr>
      </w:pPr>
      <w:r>
        <w:rPr>
          <w:rFonts w:asciiTheme="minorEastAsia" w:hAnsiTheme="minorEastAsia" w:eastAsiaTheme="minorEastAsia"/>
        </w:rPr>
        <w:t>（2）承包人应在发出索赔意向通知书后28天内，向监理人正式递交索赔报告；索赔报告应详细说明索赔理由以及要求追加的付款金额和（或）延长的工期，并附必要的记录和证明材料；</w:t>
      </w:r>
    </w:p>
    <w:p>
      <w:pPr>
        <w:rPr>
          <w:rFonts w:asciiTheme="minorEastAsia" w:hAnsiTheme="minorEastAsia" w:eastAsiaTheme="minorEastAsia"/>
        </w:rPr>
      </w:pPr>
      <w:r>
        <w:rPr>
          <w:rFonts w:asciiTheme="minorEastAsia" w:hAnsiTheme="minorEastAsia" w:eastAsiaTheme="minorEastAsia"/>
        </w:rPr>
        <w:t>（3）索赔事件具有持续影响的，承包人应按合理时间间隔继续递交延续索赔通知，说明持续影响的实际情况和记录，列出累计的追加付款金额和（或）工期延长天数；</w:t>
      </w:r>
    </w:p>
    <w:p>
      <w:pPr>
        <w:rPr>
          <w:rFonts w:asciiTheme="minorEastAsia" w:hAnsiTheme="minorEastAsia" w:eastAsiaTheme="minorEastAsia"/>
        </w:rPr>
      </w:pPr>
      <w:r>
        <w:rPr>
          <w:rFonts w:asciiTheme="minorEastAsia" w:hAnsiTheme="minorEastAsia" w:eastAsiaTheme="minorEastAsia"/>
        </w:rPr>
        <w:t>（4）在索赔事件影响结束后28天内，承包人应向监理人递交最终索赔报告，说明最终要求索赔的追加付款金额和（或）延长的工期，并附必要的记录和证明材料。</w:t>
      </w:r>
    </w:p>
    <w:p>
      <w:pPr>
        <w:rPr>
          <w:rFonts w:asciiTheme="minorEastAsia" w:hAnsiTheme="minorEastAsia" w:eastAsiaTheme="minorEastAsia"/>
          <w:bCs/>
        </w:rPr>
      </w:pPr>
      <w:bookmarkStart w:id="573" w:name="_Toc351203622"/>
      <w:bookmarkStart w:id="574" w:name="_Toc296346643"/>
      <w:bookmarkStart w:id="575" w:name="_Toc337558837"/>
      <w:bookmarkStart w:id="576" w:name="_Toc296503142"/>
      <w:r>
        <w:rPr>
          <w:rFonts w:asciiTheme="minorEastAsia" w:hAnsiTheme="minorEastAsia" w:eastAsiaTheme="minorEastAsia"/>
          <w:bCs/>
        </w:rPr>
        <w:t>19.2 对承包人索赔的处理</w:t>
      </w:r>
      <w:bookmarkEnd w:id="573"/>
    </w:p>
    <w:bookmarkEnd w:id="574"/>
    <w:bookmarkEnd w:id="575"/>
    <w:bookmarkEnd w:id="576"/>
    <w:p>
      <w:pPr>
        <w:rPr>
          <w:rFonts w:asciiTheme="minorEastAsia" w:hAnsiTheme="minorEastAsia" w:eastAsiaTheme="minorEastAsia"/>
        </w:rPr>
      </w:pPr>
      <w:r>
        <w:rPr>
          <w:rFonts w:asciiTheme="minorEastAsia" w:hAnsiTheme="minorEastAsia" w:eastAsiaTheme="minorEastAsia"/>
        </w:rPr>
        <w:t>对承包人索赔的处理如下：</w:t>
      </w:r>
    </w:p>
    <w:p>
      <w:pPr>
        <w:rPr>
          <w:rFonts w:asciiTheme="minorEastAsia" w:hAnsiTheme="minorEastAsia" w:eastAsiaTheme="minorEastAsia"/>
        </w:rPr>
      </w:pPr>
      <w:r>
        <w:rPr>
          <w:rFonts w:asciiTheme="minorEastAsia" w:hAnsiTheme="minorEastAsia" w:eastAsiaTheme="minorEastAsia"/>
        </w:rPr>
        <w:t>（1）监理人应在收到索赔报告后14天内完成审查并报送发包人。监理人对索赔报告存在异议的，有权要求承包人提交全部原始记录副本；</w:t>
      </w:r>
    </w:p>
    <w:p>
      <w:pPr>
        <w:rPr>
          <w:rFonts w:asciiTheme="minorEastAsia" w:hAnsiTheme="minorEastAsia" w:eastAsiaTheme="minorEastAsia"/>
        </w:rPr>
      </w:pPr>
      <w:r>
        <w:rPr>
          <w:rFonts w:asciiTheme="minorEastAsia" w:hAnsiTheme="minorEastAsia" w:eastAsiaTheme="minorEastAsia"/>
        </w:rPr>
        <w:t>（2）发包人应在监理人收到索赔报告或有关索赔的进一步证明材料后的28天内，由监理人向承包人出具经发包人签认的索赔处理结果。发包人逾期答复的，则视为认可承包人的索赔要求；</w:t>
      </w:r>
    </w:p>
    <w:p>
      <w:pPr>
        <w:rPr>
          <w:rFonts w:asciiTheme="minorEastAsia" w:hAnsiTheme="minorEastAsia" w:eastAsiaTheme="minorEastAsia"/>
        </w:rPr>
      </w:pPr>
      <w:r>
        <w:rPr>
          <w:rFonts w:asciiTheme="minorEastAsia" w:hAnsiTheme="minorEastAsia" w:eastAsiaTheme="minorEastAsia"/>
        </w:rPr>
        <w:t>（3）承包人接受索赔处理结果的，索赔款项在当期进度款中进行支付；承包人不接受索赔处理结果的，按照第20条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77" w:name="_Toc351203623"/>
      <w:bookmarkStart w:id="578" w:name="_Toc296503143"/>
      <w:bookmarkStart w:id="579" w:name="_Toc337558838"/>
      <w:bookmarkStart w:id="580" w:name="_Toc296346644"/>
      <w:r>
        <w:rPr>
          <w:rFonts w:asciiTheme="minorEastAsia" w:hAnsiTheme="minorEastAsia" w:eastAsiaTheme="minorEastAsia"/>
          <w:bCs/>
        </w:rPr>
        <w:t>19.3发包人的索赔</w:t>
      </w:r>
      <w:bookmarkEnd w:id="577"/>
    </w:p>
    <w:bookmarkEnd w:id="578"/>
    <w:bookmarkEnd w:id="579"/>
    <w:bookmarkEnd w:id="580"/>
    <w:p>
      <w:pPr>
        <w:rPr>
          <w:rFonts w:asciiTheme="minorEastAsia" w:hAnsiTheme="minorEastAsia" w:eastAsiaTheme="minorEastAsia"/>
        </w:rPr>
      </w:pPr>
      <w:r>
        <w:rPr>
          <w:rFonts w:asciiTheme="minorEastAsia" w:hAnsiTheme="minorEastAsia" w:eastAsiaTheme="minorEastAsia"/>
        </w:rPr>
        <w:t>根据合同约定，发包人认为有权得到赔付金额和（或）延长缺陷责任期的，监理人应向承包人发出通知并附有详细的证明。</w:t>
      </w:r>
    </w:p>
    <w:p>
      <w:pPr>
        <w:rPr>
          <w:rFonts w:asciiTheme="minorEastAsia" w:hAnsiTheme="minorEastAsia" w:eastAsiaTheme="minorEastAsia"/>
        </w:rPr>
      </w:pPr>
      <w:r>
        <w:rPr>
          <w:rFonts w:asciiTheme="minorEastAsia" w:hAnsiTheme="minorEastAsia" w:eastAsiaTheme="minorEastAsia"/>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p>
    <w:p>
      <w:pPr>
        <w:rPr>
          <w:rFonts w:asciiTheme="minorEastAsia" w:hAnsiTheme="minorEastAsia" w:eastAsiaTheme="minorEastAsia"/>
          <w:bCs/>
        </w:rPr>
      </w:pPr>
      <w:bookmarkStart w:id="581" w:name="_Toc351203624"/>
      <w:bookmarkStart w:id="582" w:name="_Toc296503144"/>
      <w:bookmarkStart w:id="583" w:name="_Toc337558839"/>
      <w:bookmarkStart w:id="584" w:name="_Toc296346645"/>
      <w:r>
        <w:rPr>
          <w:rFonts w:asciiTheme="minorEastAsia" w:hAnsiTheme="minorEastAsia" w:eastAsiaTheme="minorEastAsia"/>
          <w:bCs/>
        </w:rPr>
        <w:t>19.4 对发包人索赔的处理</w:t>
      </w:r>
      <w:bookmarkEnd w:id="581"/>
    </w:p>
    <w:bookmarkEnd w:id="582"/>
    <w:bookmarkEnd w:id="583"/>
    <w:bookmarkEnd w:id="584"/>
    <w:p>
      <w:pPr>
        <w:rPr>
          <w:rFonts w:asciiTheme="minorEastAsia" w:hAnsiTheme="minorEastAsia" w:eastAsiaTheme="minorEastAsia"/>
        </w:rPr>
      </w:pPr>
      <w:r>
        <w:rPr>
          <w:rFonts w:asciiTheme="minorEastAsia" w:hAnsiTheme="minorEastAsia" w:eastAsiaTheme="minorEastAsia"/>
        </w:rPr>
        <w:t>对发包人索赔的处理如下：</w:t>
      </w:r>
    </w:p>
    <w:p>
      <w:pPr>
        <w:rPr>
          <w:rFonts w:asciiTheme="minorEastAsia" w:hAnsiTheme="minorEastAsia" w:eastAsiaTheme="minorEastAsia"/>
        </w:rPr>
      </w:pPr>
      <w:r>
        <w:rPr>
          <w:rFonts w:asciiTheme="minorEastAsia" w:hAnsiTheme="minorEastAsia" w:eastAsiaTheme="minorEastAsia"/>
        </w:rPr>
        <w:t>（1）承包人收到发包人提交的索赔报告后，应及时审查索赔报告的内容、查验发包人证明材料；</w:t>
      </w:r>
    </w:p>
    <w:p>
      <w:pPr>
        <w:rPr>
          <w:rFonts w:asciiTheme="minorEastAsia" w:hAnsiTheme="minorEastAsia" w:eastAsiaTheme="minorEastAsia"/>
        </w:rPr>
      </w:pPr>
      <w:r>
        <w:rPr>
          <w:rFonts w:asciiTheme="minorEastAsia" w:hAnsiTheme="minorEastAsia" w:eastAsiaTheme="minorEastAsia"/>
        </w:rPr>
        <w:t>（2）承包人应在收到索赔报告或有关索赔的进一步证明材料后28天内，将索赔处理结果答复发包人。如果承包人未在上述期限内作出答复的，则视为对发包人索赔要求的认可；</w:t>
      </w:r>
    </w:p>
    <w:p>
      <w:pPr>
        <w:rPr>
          <w:rFonts w:asciiTheme="minorEastAsia" w:hAnsiTheme="minorEastAsia" w:eastAsiaTheme="minorEastAsia"/>
        </w:rPr>
      </w:pPr>
      <w:r>
        <w:rPr>
          <w:rFonts w:asciiTheme="minorEastAsia" w:hAnsiTheme="minorEastAsia" w:eastAsiaTheme="minorEastAsia"/>
        </w:rPr>
        <w:t>（3）承包人接受索赔处理结果的，发包人可从应支付给承包人的合同价款中扣除赔付的金额或延长缺陷责任期；发包人不接受索赔处理结果的，按第20条</w:t>
      </w:r>
      <w:r>
        <w:rPr>
          <w:rFonts w:hint="eastAsia" w:asciiTheme="minorEastAsia" w:hAnsiTheme="minorEastAsia" w:eastAsiaTheme="minorEastAsia"/>
        </w:rPr>
        <w:t>〔</w:t>
      </w:r>
      <w:r>
        <w:rPr>
          <w:rFonts w:asciiTheme="minorEastAsia" w:hAnsiTheme="minorEastAsia" w:eastAsiaTheme="minorEastAsia"/>
        </w:rPr>
        <w:t>争议解决</w:t>
      </w:r>
      <w:r>
        <w:rPr>
          <w:rFonts w:hint="eastAsia" w:asciiTheme="minorEastAsia" w:hAnsiTheme="minorEastAsia" w:eastAsiaTheme="minorEastAsia"/>
        </w:rPr>
        <w:t>〕</w:t>
      </w:r>
      <w:r>
        <w:rPr>
          <w:rFonts w:asciiTheme="minorEastAsia" w:hAnsiTheme="minorEastAsia" w:eastAsiaTheme="minorEastAsia"/>
        </w:rPr>
        <w:t>约定处理。</w:t>
      </w:r>
    </w:p>
    <w:p>
      <w:pPr>
        <w:rPr>
          <w:rFonts w:asciiTheme="minorEastAsia" w:hAnsiTheme="minorEastAsia" w:eastAsiaTheme="minorEastAsia"/>
          <w:bCs/>
        </w:rPr>
      </w:pPr>
      <w:bookmarkStart w:id="585" w:name="_Toc351203625"/>
      <w:r>
        <w:rPr>
          <w:rFonts w:asciiTheme="minorEastAsia" w:hAnsiTheme="minorEastAsia" w:eastAsiaTheme="minorEastAsia"/>
          <w:bCs/>
        </w:rPr>
        <w:t>19.5 提出索赔的期限</w:t>
      </w:r>
      <w:bookmarkEnd w:id="585"/>
    </w:p>
    <w:p>
      <w:pPr>
        <w:rPr>
          <w:rFonts w:asciiTheme="minorEastAsia" w:hAnsiTheme="minorEastAsia" w:eastAsiaTheme="minorEastAsia"/>
        </w:rPr>
      </w:pPr>
      <w:r>
        <w:rPr>
          <w:rFonts w:asciiTheme="minorEastAsia" w:hAnsiTheme="minorEastAsia" w:eastAsiaTheme="minorEastAsia"/>
        </w:rPr>
        <w:t>（1）承包人按第14.2款</w:t>
      </w:r>
      <w:r>
        <w:rPr>
          <w:rFonts w:hint="eastAsia" w:asciiTheme="minorEastAsia" w:hAnsiTheme="minorEastAsia" w:eastAsiaTheme="minorEastAsia"/>
        </w:rPr>
        <w:t>〔</w:t>
      </w:r>
      <w:r>
        <w:rPr>
          <w:rFonts w:asciiTheme="minorEastAsia" w:hAnsiTheme="minorEastAsia" w:eastAsiaTheme="minorEastAsia"/>
        </w:rPr>
        <w:t>竣工结算审核</w:t>
      </w:r>
      <w:r>
        <w:rPr>
          <w:rFonts w:hint="eastAsia" w:asciiTheme="minorEastAsia" w:hAnsiTheme="minorEastAsia" w:eastAsiaTheme="minorEastAsia"/>
        </w:rPr>
        <w:t>〕</w:t>
      </w:r>
      <w:r>
        <w:rPr>
          <w:rFonts w:asciiTheme="minorEastAsia" w:hAnsiTheme="minorEastAsia" w:eastAsiaTheme="minorEastAsia"/>
        </w:rPr>
        <w:t>约定接收竣工付款证书后，应被视为已无权再提出在工程接收证书颁发前所发生的任何索赔。</w:t>
      </w:r>
    </w:p>
    <w:p>
      <w:pPr>
        <w:rPr>
          <w:rFonts w:asciiTheme="minorEastAsia" w:hAnsiTheme="minorEastAsia" w:eastAsiaTheme="minorEastAsia"/>
        </w:rPr>
      </w:pPr>
      <w:r>
        <w:rPr>
          <w:rFonts w:asciiTheme="minorEastAsia" w:hAnsiTheme="minorEastAsia" w:eastAsiaTheme="minorEastAsia"/>
        </w:rPr>
        <w:t>（2）承包人按第14.4款</w:t>
      </w:r>
      <w:r>
        <w:rPr>
          <w:rFonts w:hint="eastAsia" w:asciiTheme="minorEastAsia" w:hAnsiTheme="minorEastAsia" w:eastAsiaTheme="minorEastAsia"/>
        </w:rPr>
        <w:t>〔</w:t>
      </w:r>
      <w:r>
        <w:rPr>
          <w:rFonts w:asciiTheme="minorEastAsia" w:hAnsiTheme="minorEastAsia" w:eastAsiaTheme="minorEastAsia"/>
        </w:rPr>
        <w:t>最终结清</w:t>
      </w:r>
      <w:r>
        <w:rPr>
          <w:rFonts w:hint="eastAsia" w:asciiTheme="minorEastAsia" w:hAnsiTheme="minorEastAsia" w:eastAsiaTheme="minorEastAsia"/>
        </w:rPr>
        <w:t>〕</w:t>
      </w:r>
      <w:r>
        <w:rPr>
          <w:rFonts w:asciiTheme="minorEastAsia" w:hAnsiTheme="minorEastAsia" w:eastAsiaTheme="minorEastAsia"/>
        </w:rPr>
        <w:t>提交的最终结清申请单中，只限于提出工程接收证书颁发后发生的索赔。提出索赔的期限自接受最终结清证书时终止。</w:t>
      </w:r>
    </w:p>
    <w:p>
      <w:pPr>
        <w:rPr>
          <w:rFonts w:asciiTheme="minorEastAsia" w:hAnsiTheme="minorEastAsia" w:eastAsiaTheme="minorEastAsia"/>
          <w:bCs/>
        </w:rPr>
      </w:pPr>
      <w:bookmarkStart w:id="586" w:name="_Toc351203626"/>
      <w:r>
        <w:rPr>
          <w:rFonts w:asciiTheme="minorEastAsia" w:hAnsiTheme="minorEastAsia" w:eastAsiaTheme="minorEastAsia"/>
          <w:bCs/>
        </w:rPr>
        <w:t>20</w:t>
      </w:r>
      <w:bookmarkStart w:id="587" w:name="_Toc337558840"/>
      <w:bookmarkStart w:id="588" w:name="_Toc296503146"/>
      <w:bookmarkStart w:id="589" w:name="_Toc296346647"/>
      <w:r>
        <w:rPr>
          <w:rFonts w:asciiTheme="minorEastAsia" w:hAnsiTheme="minorEastAsia" w:eastAsiaTheme="minorEastAsia"/>
          <w:bCs/>
        </w:rPr>
        <w:t>. 争议解决</w:t>
      </w:r>
      <w:bookmarkEnd w:id="586"/>
    </w:p>
    <w:bookmarkEnd w:id="587"/>
    <w:bookmarkEnd w:id="588"/>
    <w:bookmarkEnd w:id="589"/>
    <w:p>
      <w:pPr>
        <w:rPr>
          <w:rFonts w:asciiTheme="minorEastAsia" w:hAnsiTheme="minorEastAsia" w:eastAsiaTheme="minorEastAsia"/>
          <w:bCs/>
        </w:rPr>
      </w:pPr>
      <w:bookmarkStart w:id="590" w:name="_Toc351203627"/>
      <w:bookmarkStart w:id="591" w:name="_Toc337558841"/>
      <w:bookmarkStart w:id="592" w:name="_Toc296503147"/>
      <w:bookmarkStart w:id="593" w:name="_Toc296346648"/>
      <w:r>
        <w:rPr>
          <w:rFonts w:asciiTheme="minorEastAsia" w:hAnsiTheme="minorEastAsia" w:eastAsiaTheme="minorEastAsia"/>
          <w:bCs/>
        </w:rPr>
        <w:t>20.1和解</w:t>
      </w:r>
      <w:bookmarkEnd w:id="590"/>
    </w:p>
    <w:bookmarkEnd w:id="591"/>
    <w:bookmarkEnd w:id="592"/>
    <w:bookmarkEnd w:id="593"/>
    <w:p>
      <w:pPr>
        <w:rPr>
          <w:rFonts w:asciiTheme="minorEastAsia" w:hAnsiTheme="minorEastAsia" w:eastAsiaTheme="minorEastAsia"/>
        </w:rPr>
      </w:pPr>
      <w:r>
        <w:rPr>
          <w:rFonts w:asciiTheme="minorEastAsia" w:hAnsiTheme="minorEastAsia" w:eastAsiaTheme="minorEastAsia"/>
        </w:rPr>
        <w:t>合同当事人可以就争议自行和解，自行和解达成协议的经双方签字并盖章后作为合同补充文件，双方均应遵照执行。</w:t>
      </w:r>
    </w:p>
    <w:p>
      <w:pPr>
        <w:rPr>
          <w:rFonts w:asciiTheme="minorEastAsia" w:hAnsiTheme="minorEastAsia" w:eastAsiaTheme="minorEastAsia"/>
          <w:bCs/>
        </w:rPr>
      </w:pPr>
      <w:bookmarkStart w:id="594" w:name="_Toc351203628"/>
      <w:r>
        <w:rPr>
          <w:rFonts w:asciiTheme="minorEastAsia" w:hAnsiTheme="minorEastAsia" w:eastAsiaTheme="minorEastAsia"/>
          <w:bCs/>
        </w:rPr>
        <w:t>20</w:t>
      </w:r>
      <w:bookmarkStart w:id="595" w:name="_Toc296346649"/>
      <w:bookmarkStart w:id="596" w:name="_Toc296503148"/>
      <w:bookmarkStart w:id="597" w:name="_Toc337558842"/>
      <w:r>
        <w:rPr>
          <w:rFonts w:asciiTheme="minorEastAsia" w:hAnsiTheme="minorEastAsia" w:eastAsiaTheme="minorEastAsia"/>
          <w:bCs/>
        </w:rPr>
        <w:t>.2调解</w:t>
      </w:r>
      <w:bookmarkEnd w:id="594"/>
    </w:p>
    <w:bookmarkEnd w:id="595"/>
    <w:bookmarkEnd w:id="596"/>
    <w:bookmarkEnd w:id="597"/>
    <w:p>
      <w:pPr>
        <w:rPr>
          <w:rFonts w:asciiTheme="minorEastAsia" w:hAnsiTheme="minorEastAsia" w:eastAsiaTheme="minorEastAsia"/>
        </w:rPr>
      </w:pPr>
      <w:r>
        <w:rPr>
          <w:rFonts w:asciiTheme="minorEastAsia" w:hAnsiTheme="minorEastAsia" w:eastAsiaTheme="minorEastAsia"/>
        </w:rPr>
        <w:t>合同当事人可以就争议请求建设行政主管部门</w:t>
      </w:r>
      <w:r>
        <w:rPr>
          <w:rFonts w:hint="eastAsia" w:asciiTheme="minorEastAsia" w:hAnsiTheme="minorEastAsia" w:eastAsiaTheme="minorEastAsia"/>
        </w:rPr>
        <w:t>、行业协会</w:t>
      </w:r>
      <w:r>
        <w:rPr>
          <w:rFonts w:asciiTheme="minorEastAsia" w:hAnsiTheme="minorEastAsia" w:eastAsiaTheme="minorEastAsia"/>
        </w:rPr>
        <w:t>或</w:t>
      </w:r>
      <w:r>
        <w:rPr>
          <w:rFonts w:hint="eastAsia" w:asciiTheme="minorEastAsia" w:hAnsiTheme="minorEastAsia" w:eastAsiaTheme="minorEastAsia"/>
        </w:rPr>
        <w:t>其他</w:t>
      </w:r>
      <w:r>
        <w:rPr>
          <w:rFonts w:asciiTheme="minorEastAsia" w:hAnsiTheme="minorEastAsia" w:eastAsiaTheme="minorEastAsia"/>
        </w:rPr>
        <w:t>第三方进行调解，调解达成协议的，经双方签字并盖章后作为合同补充文件，双方均应遵照执行。</w:t>
      </w:r>
    </w:p>
    <w:p>
      <w:pPr>
        <w:rPr>
          <w:rFonts w:asciiTheme="minorEastAsia" w:hAnsiTheme="minorEastAsia" w:eastAsiaTheme="minorEastAsia"/>
          <w:bCs/>
        </w:rPr>
      </w:pPr>
      <w:bookmarkStart w:id="598" w:name="_Toc351203629"/>
      <w:bookmarkStart w:id="599" w:name="_Toc337558843"/>
      <w:bookmarkStart w:id="600" w:name="_Toc296503149"/>
      <w:bookmarkStart w:id="601" w:name="_Toc296346650"/>
      <w:r>
        <w:rPr>
          <w:rFonts w:asciiTheme="minorEastAsia" w:hAnsiTheme="minorEastAsia" w:eastAsiaTheme="minorEastAsia"/>
          <w:bCs/>
        </w:rPr>
        <w:t>20.3争议评审</w:t>
      </w:r>
      <w:bookmarkEnd w:id="598"/>
    </w:p>
    <w:bookmarkEnd w:id="599"/>
    <w:bookmarkEnd w:id="600"/>
    <w:bookmarkEnd w:id="601"/>
    <w:p>
      <w:pPr>
        <w:rPr>
          <w:rFonts w:asciiTheme="minorEastAsia" w:hAnsiTheme="minorEastAsia" w:eastAsiaTheme="minorEastAsia"/>
        </w:rPr>
      </w:pPr>
      <w:r>
        <w:rPr>
          <w:rFonts w:asciiTheme="minorEastAsia" w:hAnsiTheme="minorEastAsia" w:eastAsiaTheme="minorEastAsia"/>
        </w:rPr>
        <w:t>合同当事人在专用合同条款中约定采取争议评审方式解决争议</w:t>
      </w:r>
      <w:r>
        <w:rPr>
          <w:rFonts w:hint="eastAsia" w:asciiTheme="minorEastAsia" w:hAnsiTheme="minorEastAsia" w:eastAsiaTheme="minorEastAsia"/>
        </w:rPr>
        <w:t>以及评审规则，并</w:t>
      </w:r>
      <w:r>
        <w:rPr>
          <w:rFonts w:asciiTheme="minorEastAsia" w:hAnsiTheme="minorEastAsia" w:eastAsiaTheme="minorEastAsia"/>
        </w:rPr>
        <w:t xml:space="preserve">按下列约定执行：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rPr>
      </w:pPr>
      <w:r>
        <w:rPr>
          <w:rFonts w:asciiTheme="minorEastAsia" w:hAnsiTheme="minorEastAsia" w:eastAsiaTheme="minorEastAsia"/>
        </w:rPr>
        <w:t>合同当事人可以共同选择一名或三名争议评审员，组成争议评审小组。除专用合同条款另有约定外，合同当事人应当自合同签订后28天内，或者争议发生后14天内，选定争议评审员。</w:t>
      </w:r>
    </w:p>
    <w:p>
      <w:pPr>
        <w:rPr>
          <w:rFonts w:asciiTheme="minorEastAsia" w:hAnsiTheme="minorEastAsia" w:eastAsiaTheme="minorEastAsia"/>
        </w:rPr>
      </w:pPr>
      <w:r>
        <w:rPr>
          <w:rFonts w:asciiTheme="minorEastAsia" w:hAnsiTheme="minorEastAsia" w:eastAsiaTheme="minorEastAsia"/>
        </w:rPr>
        <w:t>选择一名争议评审员的，由合同当事人共同确定；选择三名争议评审员的，各自选定一名，第三名成员为首席争议评审员，由合同当事人共同确定或由合同当事人委托已选定的争议评审员共同确定，或由专用合同条款约定的</w:t>
      </w:r>
      <w:r>
        <w:rPr>
          <w:rFonts w:hint="eastAsia" w:asciiTheme="minorEastAsia" w:hAnsiTheme="minorEastAsia" w:eastAsiaTheme="minorEastAsia"/>
        </w:rPr>
        <w:t>评审</w:t>
      </w:r>
      <w:r>
        <w:rPr>
          <w:rFonts w:asciiTheme="minorEastAsia" w:hAnsiTheme="minorEastAsia" w:eastAsiaTheme="minorEastAsia"/>
        </w:rPr>
        <w:t xml:space="preserve">机构指定第三名首席争议评审员。 </w:t>
      </w:r>
    </w:p>
    <w:p>
      <w:pPr>
        <w:rPr>
          <w:rFonts w:asciiTheme="minorEastAsia" w:hAnsiTheme="minorEastAsia" w:eastAsiaTheme="minorEastAsia"/>
        </w:rPr>
      </w:pPr>
      <w:r>
        <w:rPr>
          <w:rFonts w:asciiTheme="minorEastAsia" w:hAnsiTheme="minorEastAsia" w:eastAsiaTheme="minorEastAsia"/>
        </w:rPr>
        <w:t>除专用合同条款另有约定外，评审员报酬由发包人和承包人各承担一半。</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本项事项另行约定。</w:t>
      </w:r>
    </w:p>
    <w:p>
      <w:pPr>
        <w:rPr>
          <w:rFonts w:asciiTheme="minorEastAsia" w:hAnsiTheme="minorEastAsia" w:eastAsiaTheme="minorEastAsia"/>
        </w:rPr>
      </w:pPr>
      <w:r>
        <w:rPr>
          <w:rFonts w:asciiTheme="minorEastAsia" w:hAnsiTheme="minorEastAsia" w:eastAsiaTheme="minorEastAsia"/>
        </w:rPr>
        <w:t>20.3.3 争议评审小组决定的效力</w:t>
      </w:r>
    </w:p>
    <w:p>
      <w:pPr>
        <w:rPr>
          <w:rFonts w:asciiTheme="minorEastAsia" w:hAnsiTheme="minorEastAsia" w:eastAsiaTheme="minorEastAsia"/>
        </w:rPr>
      </w:pPr>
      <w:r>
        <w:rPr>
          <w:rFonts w:asciiTheme="minorEastAsia" w:hAnsiTheme="minorEastAsia" w:eastAsiaTheme="minorEastAsia"/>
        </w:rPr>
        <w:t>争议评审小组作出的书面决定经合同当事人签字确认后，对双方具有约束力，双方应遵照执行。</w:t>
      </w:r>
    </w:p>
    <w:p>
      <w:pPr>
        <w:rPr>
          <w:rFonts w:asciiTheme="minorEastAsia" w:hAnsiTheme="minorEastAsia" w:eastAsiaTheme="minorEastAsia"/>
        </w:rPr>
      </w:pPr>
      <w:r>
        <w:rPr>
          <w:rFonts w:asciiTheme="minorEastAsia" w:hAnsiTheme="minorEastAsia" w:eastAsiaTheme="minorEastAsia"/>
        </w:rPr>
        <w:t>任何一方当事人不接受争议评审小组决定</w:t>
      </w:r>
      <w:r>
        <w:rPr>
          <w:rFonts w:hint="eastAsia" w:asciiTheme="minorEastAsia" w:hAnsiTheme="minorEastAsia" w:eastAsiaTheme="minorEastAsia"/>
        </w:rPr>
        <w:t>或不履行争议评审小组决定的</w:t>
      </w:r>
      <w:r>
        <w:rPr>
          <w:rFonts w:asciiTheme="minorEastAsia" w:hAnsiTheme="minorEastAsia" w:eastAsiaTheme="minorEastAsia"/>
        </w:rPr>
        <w:t>，双方可选择采用其他争议解决方式。</w:t>
      </w:r>
    </w:p>
    <w:p>
      <w:pPr>
        <w:rPr>
          <w:rFonts w:asciiTheme="minorEastAsia" w:hAnsiTheme="minorEastAsia" w:eastAsiaTheme="minorEastAsia"/>
          <w:bCs/>
        </w:rPr>
      </w:pPr>
      <w:bookmarkStart w:id="602" w:name="_Toc351203630"/>
      <w:bookmarkStart w:id="603" w:name="_Toc296503150"/>
      <w:bookmarkStart w:id="604" w:name="_Toc296346651"/>
      <w:bookmarkStart w:id="605" w:name="_Toc337558844"/>
      <w:r>
        <w:rPr>
          <w:rFonts w:asciiTheme="minorEastAsia" w:hAnsiTheme="minorEastAsia" w:eastAsiaTheme="minorEastAsia"/>
          <w:bCs/>
        </w:rPr>
        <w:t>20.4仲裁或诉讼</w:t>
      </w:r>
      <w:bookmarkEnd w:id="602"/>
    </w:p>
    <w:bookmarkEnd w:id="603"/>
    <w:bookmarkEnd w:id="604"/>
    <w:bookmarkEnd w:id="605"/>
    <w:p>
      <w:pPr>
        <w:rPr>
          <w:rFonts w:asciiTheme="minorEastAsia" w:hAnsiTheme="minorEastAsia" w:eastAsiaTheme="minorEastAsia"/>
        </w:rPr>
      </w:pPr>
      <w:r>
        <w:rPr>
          <w:rFonts w:asciiTheme="minorEastAsia" w:hAnsiTheme="minorEastAsia" w:eastAsiaTheme="minorEastAsia"/>
        </w:rPr>
        <w:t>因合同及合同有关事项产生的争议，合同当事人可以在专用合同条款中约定以下一种方式解决争议：</w:t>
      </w:r>
    </w:p>
    <w:p>
      <w:pPr>
        <w:rPr>
          <w:rFonts w:asciiTheme="minorEastAsia" w:hAnsiTheme="minorEastAsia" w:eastAsiaTheme="minorEastAsia"/>
        </w:rPr>
      </w:pPr>
      <w:r>
        <w:rPr>
          <w:rFonts w:asciiTheme="minorEastAsia" w:hAnsiTheme="minorEastAsia" w:eastAsiaTheme="minorEastAsia"/>
        </w:rPr>
        <w:t>（1）向约定的仲裁委员会申请仲裁；</w:t>
      </w:r>
    </w:p>
    <w:p>
      <w:pPr>
        <w:rPr>
          <w:rFonts w:asciiTheme="minorEastAsia" w:hAnsiTheme="minorEastAsia" w:eastAsiaTheme="minorEastAsia"/>
        </w:rPr>
      </w:pPr>
      <w:r>
        <w:rPr>
          <w:rFonts w:asciiTheme="minorEastAsia" w:hAnsiTheme="minorEastAsia" w:eastAsiaTheme="minorEastAsia"/>
        </w:rPr>
        <w:t>（2）向有管辖权的人民法院起诉。</w:t>
      </w:r>
    </w:p>
    <w:p>
      <w:pPr>
        <w:rPr>
          <w:rFonts w:asciiTheme="minorEastAsia" w:hAnsiTheme="minorEastAsia" w:eastAsiaTheme="minorEastAsia"/>
          <w:bCs/>
        </w:rPr>
      </w:pPr>
      <w:bookmarkStart w:id="606" w:name="_Toc351203631"/>
      <w:bookmarkStart w:id="607" w:name="_Toc296503152"/>
      <w:bookmarkStart w:id="608" w:name="_Toc337558845"/>
      <w:bookmarkStart w:id="609" w:name="_Toc296346653"/>
      <w:r>
        <w:rPr>
          <w:rFonts w:asciiTheme="minorEastAsia" w:hAnsiTheme="minorEastAsia" w:eastAsiaTheme="minorEastAsia"/>
          <w:bCs/>
        </w:rPr>
        <w:t>20.5争议解决条款效力</w:t>
      </w:r>
      <w:bookmarkEnd w:id="606"/>
    </w:p>
    <w:bookmarkEnd w:id="607"/>
    <w:bookmarkEnd w:id="608"/>
    <w:bookmarkEnd w:id="609"/>
    <w:p>
      <w:pPr>
        <w:rPr>
          <w:rFonts w:asciiTheme="minorEastAsia" w:hAnsiTheme="minorEastAsia" w:eastAsiaTheme="minorEastAsia"/>
        </w:rPr>
      </w:pPr>
      <w:r>
        <w:rPr>
          <w:rFonts w:asciiTheme="minorEastAsia" w:hAnsiTheme="minorEastAsia" w:eastAsiaTheme="minorEastAsia"/>
        </w:rPr>
        <w:t xml:space="preserve">合同有关争议解决的条款独立存在，合同的变更、解除、终止、无效或者被撤销均不影响其效力。 </w:t>
      </w:r>
    </w:p>
    <w:p>
      <w:pPr>
        <w:rPr>
          <w:rFonts w:asciiTheme="minorEastAsia" w:hAnsiTheme="minorEastAsia" w:eastAsiaTheme="minorEastAsia"/>
          <w:b/>
        </w:rPr>
      </w:pPr>
      <w:bookmarkStart w:id="610" w:name="_Toc351203632"/>
      <w:r>
        <w:rPr>
          <w:rFonts w:asciiTheme="minorEastAsia" w:hAnsiTheme="minorEastAsia" w:eastAsiaTheme="minorEastAsia"/>
          <w:b/>
          <w:bCs/>
        </w:rPr>
        <w:br w:type="page"/>
      </w:r>
      <w:bookmarkStart w:id="611" w:name="PO_默认文件内容_28"/>
      <w:r>
        <w:rPr>
          <w:rFonts w:asciiTheme="minorEastAsia" w:hAnsiTheme="minorEastAsia" w:eastAsiaTheme="minorEastAsia"/>
          <w:b/>
        </w:rPr>
        <w:t>第三</w:t>
      </w:r>
      <w:r>
        <w:rPr>
          <w:rFonts w:hint="eastAsia" w:asciiTheme="minorEastAsia" w:hAnsiTheme="minorEastAsia" w:eastAsiaTheme="minorEastAsia"/>
          <w:b/>
        </w:rPr>
        <w:t>节</w:t>
      </w:r>
      <w:r>
        <w:rPr>
          <w:rFonts w:asciiTheme="minorEastAsia" w:hAnsiTheme="minorEastAsia" w:eastAsiaTheme="minorEastAsia"/>
          <w:b/>
        </w:rPr>
        <w:t xml:space="preserve"> </w:t>
      </w:r>
      <w:r>
        <w:rPr>
          <w:rFonts w:hint="eastAsia" w:asciiTheme="minorEastAsia" w:hAnsiTheme="minorEastAsia" w:eastAsiaTheme="minorEastAsia"/>
          <w:b/>
        </w:rPr>
        <w:t>专用合同条款</w:t>
      </w:r>
      <w:bookmarkEnd w:id="610"/>
    </w:p>
    <w:p>
      <w:pPr>
        <w:rPr>
          <w:rFonts w:asciiTheme="minorEastAsia" w:hAnsiTheme="minorEastAsia" w:eastAsiaTheme="minorEastAsia"/>
          <w:b/>
        </w:rPr>
      </w:pPr>
      <w:bookmarkStart w:id="612" w:name="_Toc351203633"/>
      <w:r>
        <w:rPr>
          <w:rFonts w:asciiTheme="minorEastAsia" w:hAnsiTheme="minorEastAsia" w:eastAsiaTheme="minorEastAsia"/>
          <w:b/>
        </w:rPr>
        <w:t>1</w:t>
      </w:r>
      <w:bookmarkStart w:id="613" w:name="_Toc296347155"/>
      <w:bookmarkStart w:id="614" w:name="_Toc296944495"/>
      <w:bookmarkStart w:id="615" w:name="_Toc296891196"/>
      <w:bookmarkStart w:id="616" w:name="_Toc296890984"/>
      <w:bookmarkStart w:id="617" w:name="_Toc292559866"/>
      <w:bookmarkStart w:id="618" w:name="_Toc296346657"/>
      <w:bookmarkStart w:id="619" w:name="_Toc292559361"/>
      <w:bookmarkStart w:id="620" w:name="_Toc297120456"/>
      <w:bookmarkStart w:id="621" w:name="_Toc296503156"/>
      <w:bookmarkStart w:id="622" w:name="_Toc297048342"/>
      <w:r>
        <w:rPr>
          <w:rFonts w:asciiTheme="minorEastAsia" w:hAnsiTheme="minorEastAsia" w:eastAsiaTheme="minorEastAsia"/>
          <w:b/>
        </w:rPr>
        <w:t>. 一般约定</w:t>
      </w:r>
      <w:bookmarkEnd w:id="612"/>
    </w:p>
    <w:bookmarkEnd w:id="613"/>
    <w:bookmarkEnd w:id="614"/>
    <w:bookmarkEnd w:id="615"/>
    <w:bookmarkEnd w:id="616"/>
    <w:bookmarkEnd w:id="617"/>
    <w:bookmarkEnd w:id="618"/>
    <w:bookmarkEnd w:id="619"/>
    <w:bookmarkEnd w:id="620"/>
    <w:bookmarkEnd w:id="621"/>
    <w:bookmarkEnd w:id="622"/>
    <w:p>
      <w:pPr>
        <w:rPr>
          <w:rFonts w:asciiTheme="minorEastAsia" w:hAnsiTheme="minorEastAsia" w:eastAsiaTheme="minorEastAsia"/>
        </w:rPr>
      </w:pPr>
      <w:r>
        <w:rPr>
          <w:rFonts w:asciiTheme="minorEastAsia" w:hAnsiTheme="minorEastAsia" w:eastAsiaTheme="minorEastAsia"/>
        </w:rPr>
        <w:t>1.1 词语定义</w:t>
      </w:r>
    </w:p>
    <w:p>
      <w:pPr>
        <w:rPr>
          <w:rFonts w:asciiTheme="minorEastAsia" w:hAnsiTheme="minorEastAsia" w:eastAsiaTheme="minorEastAsia"/>
        </w:rPr>
      </w:pPr>
      <w:r>
        <w:rPr>
          <w:rFonts w:asciiTheme="minorEastAsia" w:hAnsiTheme="minorEastAsia" w:eastAsiaTheme="minorEastAsia"/>
        </w:rPr>
        <w:t>1.1.1合同</w:t>
      </w:r>
    </w:p>
    <w:p>
      <w:pPr>
        <w:rPr>
          <w:rFonts w:asciiTheme="minorEastAsia" w:hAnsiTheme="minorEastAsia" w:eastAsiaTheme="minorEastAsia"/>
        </w:rPr>
      </w:pPr>
      <w:r>
        <w:rPr>
          <w:rFonts w:asciiTheme="minorEastAsia" w:hAnsiTheme="minorEastAsia" w:eastAsiaTheme="minorEastAsia"/>
        </w:rPr>
        <w:t>1.1.1.10其他合同文件包括：</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 合同当事人及其他相关方</w:t>
      </w:r>
    </w:p>
    <w:p>
      <w:pPr>
        <w:rPr>
          <w:rFonts w:asciiTheme="minorEastAsia" w:hAnsiTheme="minorEastAsia" w:eastAsiaTheme="minorEastAsia"/>
        </w:rPr>
      </w:pPr>
      <w:r>
        <w:rPr>
          <w:rFonts w:asciiTheme="minorEastAsia" w:hAnsiTheme="minorEastAsia" w:eastAsiaTheme="minorEastAsia"/>
        </w:rPr>
        <w:t>1.1.2.4监理人：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1.1.2.5 设计人：</w:t>
      </w:r>
    </w:p>
    <w:p>
      <w:pPr>
        <w:rPr>
          <w:rFonts w:asciiTheme="minorEastAsia" w:hAnsiTheme="minorEastAsia" w:eastAsiaTheme="minorEastAsia"/>
        </w:rPr>
      </w:pPr>
      <w:r>
        <w:rPr>
          <w:rFonts w:asciiTheme="minorEastAsia" w:hAnsiTheme="minorEastAsia" w:eastAsiaTheme="minorEastAsia"/>
        </w:rPr>
        <w:t>名    称：</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资质类别和等级：</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 工程和设备</w:t>
      </w:r>
    </w:p>
    <w:p>
      <w:pPr>
        <w:rPr>
          <w:rFonts w:asciiTheme="minorEastAsia" w:hAnsiTheme="minorEastAsia" w:eastAsiaTheme="minorEastAsia"/>
          <w:u w:val="single"/>
        </w:rPr>
      </w:pPr>
      <w:r>
        <w:rPr>
          <w:rFonts w:asciiTheme="minorEastAsia" w:hAnsiTheme="minorEastAsia" w:eastAsiaTheme="minorEastAsia"/>
        </w:rPr>
        <w:t>1.1.3.7 作为施工现场组成部分的其他场所包括：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1.1.3.9 永久占地包括：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1.1.3.10 临时占地包括：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1.3法律 </w:t>
      </w:r>
    </w:p>
    <w:p>
      <w:pPr>
        <w:rPr>
          <w:rFonts w:asciiTheme="minorEastAsia" w:hAnsiTheme="minorEastAsia" w:eastAsiaTheme="minorEastAsia"/>
          <w:u w:val="single"/>
        </w:rPr>
      </w:pPr>
      <w:r>
        <w:rPr>
          <w:rFonts w:asciiTheme="minorEastAsia" w:hAnsiTheme="minorEastAsia" w:eastAsiaTheme="minorEastAsia"/>
        </w:rPr>
        <w:t>适用于合同的其他规范性文件：</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 标准和规范</w:t>
      </w:r>
    </w:p>
    <w:p>
      <w:pPr>
        <w:rPr>
          <w:rFonts w:asciiTheme="minorEastAsia" w:hAnsiTheme="minorEastAsia" w:eastAsiaTheme="minorEastAsia"/>
        </w:rPr>
      </w:pPr>
      <w:r>
        <w:rPr>
          <w:rFonts w:asciiTheme="minorEastAsia" w:hAnsiTheme="minorEastAsia" w:eastAsiaTheme="minorEastAsia"/>
        </w:rPr>
        <w:t>1.4.1适用于工程的标准规范包括：</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1.4.2 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发包人提供国外标准、规范的名称：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1.4.3发包人对工程的技术标准和功能要求的特殊要求：</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 合同文件的优先顺序</w:t>
      </w:r>
    </w:p>
    <w:p>
      <w:pPr>
        <w:rPr>
          <w:rFonts w:asciiTheme="minorEastAsia" w:hAnsiTheme="minorEastAsia" w:eastAsiaTheme="minorEastAsia"/>
        </w:rPr>
      </w:pPr>
      <w:r>
        <w:rPr>
          <w:rFonts w:asciiTheme="minorEastAsia" w:hAnsiTheme="minorEastAsia" w:eastAsiaTheme="minorEastAsia"/>
        </w:rPr>
        <w:t>合同文件组成及优先顺序为：</w:t>
      </w:r>
    </w:p>
    <w:p>
      <w:pPr>
        <w:rPr>
          <w:rFonts w:asciiTheme="minorEastAsia" w:hAnsiTheme="minorEastAsia" w:eastAsiaTheme="minorEastAsia"/>
          <w:u w:val="single"/>
        </w:rPr>
      </w:pPr>
      <w:r>
        <w:rPr>
          <w:rFonts w:hint="eastAsia" w:asciiTheme="minorEastAsia" w:hAnsiTheme="minorEastAsia" w:eastAsiaTheme="minorEastAsia"/>
          <w:u w:val="single"/>
        </w:rPr>
        <w:t>（1）合同协议书；</w:t>
      </w:r>
    </w:p>
    <w:p>
      <w:pPr>
        <w:rPr>
          <w:rFonts w:asciiTheme="minorEastAsia" w:hAnsiTheme="minorEastAsia" w:eastAsiaTheme="minorEastAsia"/>
          <w:u w:val="single"/>
        </w:rPr>
      </w:pPr>
      <w:r>
        <w:rPr>
          <w:rFonts w:hint="eastAsia" w:asciiTheme="minorEastAsia" w:hAnsiTheme="minorEastAsia" w:eastAsiaTheme="minorEastAsia"/>
          <w:u w:val="single"/>
        </w:rPr>
        <w:t>（2）成交通知书；</w:t>
      </w:r>
    </w:p>
    <w:p>
      <w:pPr>
        <w:rPr>
          <w:rFonts w:asciiTheme="minorEastAsia" w:hAnsiTheme="minorEastAsia" w:eastAsiaTheme="minorEastAsia"/>
          <w:u w:val="single"/>
        </w:rPr>
      </w:pPr>
      <w:r>
        <w:rPr>
          <w:rFonts w:hint="eastAsia" w:asciiTheme="minorEastAsia" w:hAnsiTheme="minorEastAsia" w:eastAsiaTheme="minorEastAsia"/>
          <w:u w:val="single"/>
        </w:rPr>
        <w:t>（3）专用合同条款及其附件；</w:t>
      </w:r>
    </w:p>
    <w:p>
      <w:pPr>
        <w:rPr>
          <w:rFonts w:asciiTheme="minorEastAsia" w:hAnsiTheme="minorEastAsia" w:eastAsiaTheme="minorEastAsia"/>
          <w:u w:val="single"/>
        </w:rPr>
      </w:pPr>
      <w:r>
        <w:rPr>
          <w:rFonts w:hint="eastAsia" w:asciiTheme="minorEastAsia" w:hAnsiTheme="minorEastAsia" w:eastAsiaTheme="minorEastAsia"/>
          <w:u w:val="single"/>
        </w:rPr>
        <w:t>（4）通用合同条款；</w:t>
      </w:r>
    </w:p>
    <w:p>
      <w:pPr>
        <w:rPr>
          <w:rFonts w:asciiTheme="minorEastAsia" w:hAnsiTheme="minorEastAsia" w:eastAsiaTheme="minorEastAsia"/>
          <w:u w:val="single"/>
        </w:rPr>
      </w:pPr>
      <w:r>
        <w:rPr>
          <w:rFonts w:hint="eastAsia" w:asciiTheme="minorEastAsia" w:hAnsiTheme="minorEastAsia" w:eastAsiaTheme="minorEastAsia"/>
          <w:u w:val="single"/>
        </w:rPr>
        <w:t>（5）评审报告；</w:t>
      </w:r>
    </w:p>
    <w:p>
      <w:pPr>
        <w:rPr>
          <w:rFonts w:asciiTheme="minorEastAsia" w:hAnsiTheme="minorEastAsia" w:eastAsiaTheme="minorEastAsia"/>
          <w:u w:val="single"/>
        </w:rPr>
      </w:pPr>
      <w:r>
        <w:rPr>
          <w:rFonts w:hint="eastAsia" w:asciiTheme="minorEastAsia" w:hAnsiTheme="minorEastAsia" w:eastAsiaTheme="minorEastAsia"/>
          <w:u w:val="single"/>
        </w:rPr>
        <w:t>（6）技术标准和要求；</w:t>
      </w:r>
    </w:p>
    <w:p>
      <w:pPr>
        <w:rPr>
          <w:rFonts w:asciiTheme="minorEastAsia" w:hAnsiTheme="minorEastAsia" w:eastAsiaTheme="minorEastAsia"/>
          <w:u w:val="single"/>
        </w:rPr>
      </w:pPr>
      <w:r>
        <w:rPr>
          <w:rFonts w:hint="eastAsia" w:asciiTheme="minorEastAsia" w:hAnsiTheme="minorEastAsia" w:eastAsiaTheme="minorEastAsia"/>
          <w:u w:val="single"/>
        </w:rPr>
        <w:t>（7）图纸；</w:t>
      </w:r>
    </w:p>
    <w:p>
      <w:pPr>
        <w:rPr>
          <w:rFonts w:asciiTheme="minorEastAsia" w:hAnsiTheme="minorEastAsia" w:eastAsiaTheme="minorEastAsia"/>
          <w:u w:val="single"/>
        </w:rPr>
      </w:pPr>
      <w:r>
        <w:rPr>
          <w:rFonts w:hint="eastAsia" w:asciiTheme="minorEastAsia" w:hAnsiTheme="minorEastAsia" w:eastAsiaTheme="minorEastAsia"/>
          <w:u w:val="single"/>
        </w:rPr>
        <w:t>（8）已标价工程量清单或预算书；</w:t>
      </w:r>
    </w:p>
    <w:p>
      <w:pPr>
        <w:rPr>
          <w:rFonts w:asciiTheme="minorEastAsia" w:hAnsiTheme="minorEastAsia" w:eastAsiaTheme="minorEastAsia"/>
        </w:rPr>
      </w:pPr>
      <w:r>
        <w:rPr>
          <w:rFonts w:hint="eastAsia" w:asciiTheme="minorEastAsia" w:hAnsiTheme="minorEastAsia" w:eastAsiaTheme="minorEastAsia"/>
          <w:u w:val="single"/>
        </w:rPr>
        <w:t>（9）其他合同文件。</w:t>
      </w:r>
    </w:p>
    <w:p>
      <w:pPr>
        <w:rPr>
          <w:rFonts w:asciiTheme="minorEastAsia" w:hAnsiTheme="minorEastAsia" w:eastAsiaTheme="minorEastAsia"/>
        </w:rPr>
      </w:pPr>
      <w:r>
        <w:rPr>
          <w:rFonts w:asciiTheme="minorEastAsia" w:hAnsiTheme="minorEastAsia" w:eastAsiaTheme="minorEastAsia"/>
        </w:rPr>
        <w:t>1.6 图纸和承包人文件</w:t>
      </w:r>
      <w:r>
        <w:rPr>
          <w:rFonts w:asciiTheme="minorEastAsia" w:hAnsiTheme="minorEastAsia" w:eastAsiaTheme="minorEastAsia"/>
        </w:rPr>
        <w:tab/>
      </w:r>
    </w:p>
    <w:p>
      <w:pPr>
        <w:rPr>
          <w:rFonts w:asciiTheme="minorEastAsia" w:hAnsiTheme="minorEastAsia" w:eastAsiaTheme="minorEastAsia"/>
        </w:rPr>
      </w:pPr>
      <w:r>
        <w:rPr>
          <w:rFonts w:asciiTheme="minorEastAsia" w:hAnsiTheme="minorEastAsia" w:eastAsiaTheme="minorEastAsia"/>
        </w:rPr>
        <w:t>1.6.1 图纸的提供</w:t>
      </w:r>
    </w:p>
    <w:p>
      <w:pPr>
        <w:rPr>
          <w:rFonts w:asciiTheme="minorEastAsia" w:hAnsiTheme="minorEastAsia" w:eastAsiaTheme="minorEastAsia"/>
        </w:rPr>
      </w:pPr>
      <w:r>
        <w:rPr>
          <w:rFonts w:asciiTheme="minorEastAsia" w:hAnsiTheme="minorEastAsia" w:eastAsiaTheme="minorEastAsia"/>
        </w:rPr>
        <w:t>发包人向承包人提供图纸的期限：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发包人向承包人提供图纸的数量：</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发包人向承包人提供图纸的内容：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1.6.4 承包人文件</w:t>
      </w:r>
    </w:p>
    <w:p>
      <w:pPr>
        <w:rPr>
          <w:rFonts w:asciiTheme="minorEastAsia" w:hAnsiTheme="minorEastAsia" w:eastAsiaTheme="minorEastAsia"/>
        </w:rPr>
      </w:pPr>
      <w:r>
        <w:rPr>
          <w:rFonts w:asciiTheme="minorEastAsia" w:hAnsiTheme="minorEastAsia" w:eastAsiaTheme="minorEastAsia"/>
        </w:rPr>
        <w:t>需要由承包人提供的文件，包括：</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承包人提供的文件的期限为：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承包人提供的文件的数量为：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承包人提供的文件的形式为：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承包人文件的期限：</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1.6.5 现场图纸准备</w:t>
      </w:r>
    </w:p>
    <w:p>
      <w:pPr>
        <w:rPr>
          <w:rFonts w:asciiTheme="minorEastAsia" w:hAnsiTheme="minorEastAsia" w:eastAsiaTheme="minorEastAsia"/>
        </w:rPr>
      </w:pPr>
      <w:r>
        <w:rPr>
          <w:rFonts w:asciiTheme="minorEastAsia" w:hAnsiTheme="minorEastAsia" w:eastAsiaTheme="minorEastAsia"/>
        </w:rPr>
        <w:t>关于现场图纸准备的约定：</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 联络</w:t>
      </w:r>
    </w:p>
    <w:p>
      <w:pPr>
        <w:rPr>
          <w:rFonts w:asciiTheme="minorEastAsia" w:hAnsiTheme="minorEastAsia" w:eastAsiaTheme="minorEastAsia"/>
        </w:rPr>
      </w:pPr>
      <w:r>
        <w:rPr>
          <w:rFonts w:asciiTheme="minorEastAsia" w:hAnsiTheme="minorEastAsia" w:eastAsiaTheme="minorEastAsia"/>
        </w:rPr>
        <w:t>1.7.1发包人和承包人应当在</w:t>
      </w:r>
      <w:r>
        <w:rPr>
          <w:rFonts w:asciiTheme="minorEastAsia" w:hAnsiTheme="minorEastAsia" w:eastAsiaTheme="minorEastAsia"/>
          <w:u w:val="single"/>
        </w:rPr>
        <w:t xml:space="preserve">   </w:t>
      </w:r>
      <w:r>
        <w:rPr>
          <w:rFonts w:asciiTheme="minorEastAsia" w:hAnsiTheme="minorEastAsia" w:eastAsiaTheme="minorEastAsia"/>
        </w:rPr>
        <w:t>天内将与合同有关的通知、批准、证明、证书、指示、指令、要求、请求、同意、意见、确定和决定等书面函件送达对方当事人</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1.7.2 发包人接收文件的地点：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承包人接收文件的地点：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监理人接收文件的地点：</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监理人指定的接收人为：</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1.10 交通运输</w:t>
      </w:r>
    </w:p>
    <w:p>
      <w:pPr>
        <w:rPr>
          <w:rFonts w:asciiTheme="minorEastAsia" w:hAnsiTheme="minorEastAsia" w:eastAsiaTheme="minorEastAsia"/>
        </w:rPr>
      </w:pPr>
      <w:r>
        <w:rPr>
          <w:rFonts w:asciiTheme="minorEastAsia" w:hAnsiTheme="minorEastAsia" w:eastAsiaTheme="minorEastAsia"/>
        </w:rPr>
        <w:t>1</w:t>
      </w:r>
      <w:bookmarkStart w:id="623" w:name="_Toc303539100"/>
      <w:bookmarkStart w:id="624" w:name="_Toc312677986"/>
      <w:bookmarkStart w:id="625" w:name="_Toc318581155"/>
      <w:bookmarkStart w:id="626" w:name="_Toc300934943"/>
      <w:bookmarkStart w:id="627" w:name="_Toc304295521"/>
      <w:r>
        <w:rPr>
          <w:rFonts w:asciiTheme="minorEastAsia" w:hAnsiTheme="minorEastAsia" w:eastAsiaTheme="minorEastAsia"/>
        </w:rPr>
        <w:t>.10.1 出入现场的权利</w:t>
      </w:r>
    </w:p>
    <w:p>
      <w:pPr>
        <w:rPr>
          <w:rFonts w:asciiTheme="minorEastAsia" w:hAnsiTheme="minorEastAsia" w:eastAsiaTheme="minorEastAsia"/>
          <w:u w:val="single"/>
        </w:rPr>
      </w:pPr>
      <w:r>
        <w:rPr>
          <w:rFonts w:asciiTheme="minorEastAsia" w:hAnsiTheme="minorEastAsia" w:eastAsiaTheme="minorEastAsia"/>
        </w:rPr>
        <w:t>关于出入现场的权利的约定：</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623"/>
    <w:bookmarkEnd w:id="624"/>
    <w:bookmarkEnd w:id="625"/>
    <w:bookmarkEnd w:id="626"/>
    <w:bookmarkEnd w:id="627"/>
    <w:p>
      <w:pPr>
        <w:rPr>
          <w:rFonts w:asciiTheme="minorEastAsia" w:hAnsiTheme="minorEastAsia" w:eastAsiaTheme="minorEastAsia"/>
        </w:rPr>
      </w:pPr>
      <w:r>
        <w:rPr>
          <w:rFonts w:asciiTheme="minorEastAsia" w:hAnsiTheme="minorEastAsia" w:eastAsiaTheme="minorEastAsia"/>
        </w:rPr>
        <w:t>1</w:t>
      </w:r>
      <w:bookmarkStart w:id="628" w:name="_Toc312677987"/>
      <w:bookmarkStart w:id="629" w:name="_Toc300934944"/>
      <w:bookmarkStart w:id="630" w:name="_Toc304295522"/>
      <w:bookmarkStart w:id="631" w:name="_Toc318581156"/>
      <w:bookmarkStart w:id="632" w:name="_Toc303539101"/>
      <w:r>
        <w:rPr>
          <w:rFonts w:asciiTheme="minorEastAsia" w:hAnsiTheme="minorEastAsia" w:eastAsiaTheme="minorEastAsia"/>
        </w:rPr>
        <w:t>.10.3 场内交通</w:t>
      </w:r>
    </w:p>
    <w:p>
      <w:pPr>
        <w:rPr>
          <w:rFonts w:asciiTheme="minorEastAsia" w:hAnsiTheme="minorEastAsia" w:eastAsiaTheme="minorEastAsia"/>
        </w:rPr>
      </w:pPr>
      <w:r>
        <w:rPr>
          <w:rFonts w:asciiTheme="minorEastAsia" w:hAnsiTheme="minorEastAsia" w:eastAsiaTheme="minorEastAsia"/>
        </w:rPr>
        <w:t>关于场外交通和场内交通的边界的约定：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关于发包人向承包人免费提供满足工程施工需要的场内道路和交通设施的约定：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bookmarkEnd w:id="628"/>
      <w:bookmarkEnd w:id="629"/>
      <w:bookmarkEnd w:id="630"/>
      <w:bookmarkEnd w:id="631"/>
      <w:bookmarkEnd w:id="632"/>
      <w:r>
        <w:rPr>
          <w:rFonts w:asciiTheme="minorEastAsia" w:hAnsiTheme="minorEastAsia" w:eastAsiaTheme="minorEastAsia"/>
        </w:rPr>
        <w:t xml:space="preserve">  </w:t>
      </w:r>
      <w:bookmarkStart w:id="633" w:name="_Toc318581157"/>
    </w:p>
    <w:p>
      <w:pPr>
        <w:rPr>
          <w:rFonts w:asciiTheme="minorEastAsia" w:hAnsiTheme="minorEastAsia" w:eastAsiaTheme="minorEastAsia"/>
        </w:rPr>
      </w:pPr>
      <w:r>
        <w:rPr>
          <w:rFonts w:asciiTheme="minorEastAsia" w:hAnsiTheme="minorEastAsia" w:eastAsiaTheme="minorEastAsia"/>
        </w:rPr>
        <w:t>1.10.4超大件和超重件的运输</w:t>
      </w:r>
    </w:p>
    <w:p>
      <w:pPr>
        <w:rPr>
          <w:rFonts w:asciiTheme="minorEastAsia" w:hAnsiTheme="minorEastAsia" w:eastAsiaTheme="minorEastAsia"/>
        </w:rPr>
      </w:pPr>
      <w:r>
        <w:rPr>
          <w:rFonts w:asciiTheme="minorEastAsia" w:hAnsiTheme="minorEastAsia" w:eastAsiaTheme="minorEastAsia"/>
        </w:rPr>
        <w:t>运输超大件或超重件所需的道路和桥梁临时加固改造费用和其他有关费用由</w:t>
      </w:r>
      <w:r>
        <w:rPr>
          <w:rFonts w:asciiTheme="minorEastAsia" w:hAnsiTheme="minorEastAsia" w:eastAsiaTheme="minorEastAsia"/>
          <w:u w:val="single"/>
        </w:rPr>
        <w:t xml:space="preserve">              </w:t>
      </w:r>
      <w:r>
        <w:rPr>
          <w:rFonts w:asciiTheme="minorEastAsia" w:hAnsiTheme="minorEastAsia" w:eastAsiaTheme="minorEastAsia"/>
        </w:rPr>
        <w:t>承担。</w:t>
      </w:r>
    </w:p>
    <w:bookmarkEnd w:id="633"/>
    <w:p>
      <w:pPr>
        <w:rPr>
          <w:rFonts w:asciiTheme="minorEastAsia" w:hAnsiTheme="minorEastAsia" w:eastAsiaTheme="minorEastAsia"/>
        </w:rPr>
      </w:pPr>
      <w:r>
        <w:rPr>
          <w:rFonts w:asciiTheme="minorEastAsia" w:hAnsiTheme="minorEastAsia" w:eastAsiaTheme="minorEastAsia"/>
        </w:rPr>
        <w:t>1.11 知识产权</w:t>
      </w:r>
    </w:p>
    <w:p>
      <w:pPr>
        <w:rPr>
          <w:rFonts w:asciiTheme="minorEastAsia" w:hAnsiTheme="minorEastAsia" w:eastAsiaTheme="minorEastAsia"/>
          <w:u w:val="single"/>
        </w:rPr>
      </w:pPr>
      <w:r>
        <w:rPr>
          <w:rFonts w:asciiTheme="minorEastAsia" w:hAnsiTheme="minorEastAsia" w:eastAsiaTheme="minorEastAsia"/>
        </w:rPr>
        <w:t>1.11.1关于发包人提供给承包人的图纸、发包人为实施工程自行编制或委托编制的技术规范以及反映发包人关于合同要求或其他类似性质的文件的著作权的归属：</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关于发包人提供的上述文件的使用限制的要求：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1.11.2 关于承包人为实施工程所编制文件的著作权的归属：</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关于承包人提供的上述文件的使用限制的要求：</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1.11.4 承包人在施工过程中所采用的专利、专有技术、技术秘密的使用费的承担方式：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1.13工程量清单错误的修正</w:t>
      </w:r>
    </w:p>
    <w:p>
      <w:pPr>
        <w:rPr>
          <w:rFonts w:asciiTheme="minorEastAsia" w:hAnsiTheme="minorEastAsia" w:eastAsiaTheme="minorEastAsia"/>
        </w:rPr>
      </w:pPr>
      <w:r>
        <w:rPr>
          <w:rFonts w:hint="eastAsia" w:asciiTheme="minorEastAsia" w:hAnsiTheme="minorEastAsia" w:eastAsiaTheme="minorEastAsia"/>
        </w:rPr>
        <w:t>出现工程量清单错误时，是否调整合同价格：</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允许调整合同价格的工程量偏差范围：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34" w:name="_Toc351203634"/>
      <w:r>
        <w:rPr>
          <w:rFonts w:asciiTheme="minorEastAsia" w:hAnsiTheme="minorEastAsia" w:eastAsiaTheme="minorEastAsia"/>
          <w:bCs/>
        </w:rPr>
        <w:t>2</w:t>
      </w:r>
      <w:bookmarkStart w:id="635" w:name="_Toc292559362"/>
      <w:bookmarkStart w:id="636" w:name="_Toc296503157"/>
      <w:bookmarkStart w:id="637" w:name="_Toc292559867"/>
      <w:bookmarkStart w:id="638" w:name="_Toc296890985"/>
      <w:bookmarkStart w:id="639" w:name="_Toc296347156"/>
      <w:bookmarkStart w:id="640" w:name="_Toc296346658"/>
      <w:bookmarkStart w:id="641" w:name="_Toc297120457"/>
      <w:bookmarkStart w:id="642" w:name="_Toc296944496"/>
      <w:bookmarkStart w:id="643" w:name="_Toc296891197"/>
      <w:bookmarkStart w:id="644" w:name="_Toc297048343"/>
      <w:r>
        <w:rPr>
          <w:rFonts w:asciiTheme="minorEastAsia" w:hAnsiTheme="minorEastAsia" w:eastAsiaTheme="minorEastAsia"/>
          <w:bCs/>
        </w:rPr>
        <w:t>. 发包人</w:t>
      </w:r>
      <w:bookmarkEnd w:id="634"/>
    </w:p>
    <w:bookmarkEnd w:id="635"/>
    <w:bookmarkEnd w:id="636"/>
    <w:bookmarkEnd w:id="637"/>
    <w:bookmarkEnd w:id="638"/>
    <w:bookmarkEnd w:id="639"/>
    <w:bookmarkEnd w:id="640"/>
    <w:bookmarkEnd w:id="641"/>
    <w:bookmarkEnd w:id="642"/>
    <w:bookmarkEnd w:id="643"/>
    <w:bookmarkEnd w:id="644"/>
    <w:p>
      <w:pPr>
        <w:rPr>
          <w:rFonts w:asciiTheme="minorEastAsia" w:hAnsiTheme="minorEastAsia" w:eastAsiaTheme="minorEastAsia"/>
        </w:rPr>
      </w:pPr>
      <w:r>
        <w:rPr>
          <w:rFonts w:asciiTheme="minorEastAsia" w:hAnsiTheme="minorEastAsia" w:eastAsiaTheme="minorEastAsia"/>
        </w:rPr>
        <w:t>2.2 发包人代表</w:t>
      </w:r>
    </w:p>
    <w:p>
      <w:pPr>
        <w:rPr>
          <w:rFonts w:asciiTheme="minorEastAsia" w:hAnsiTheme="minorEastAsia" w:eastAsiaTheme="minorEastAsia"/>
        </w:rPr>
      </w:pPr>
      <w:r>
        <w:rPr>
          <w:rFonts w:asciiTheme="minorEastAsia" w:hAnsiTheme="minorEastAsia" w:eastAsiaTheme="minorEastAsia"/>
        </w:rPr>
        <w:t>发包人代表：</w:t>
      </w:r>
    </w:p>
    <w:p>
      <w:pPr>
        <w:rPr>
          <w:rFonts w:asciiTheme="minorEastAsia" w:hAnsiTheme="minorEastAsia" w:eastAsiaTheme="minorEastAsia"/>
        </w:rPr>
      </w:pPr>
      <w:r>
        <w:rPr>
          <w:rFonts w:asciiTheme="minorEastAsia" w:hAnsiTheme="minorEastAsia" w:eastAsiaTheme="minorEastAsia"/>
        </w:rPr>
        <w:t>姓    名：</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身份证号：</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p>
    <w:p>
      <w:pPr>
        <w:rPr>
          <w:rFonts w:asciiTheme="minorEastAsia" w:hAnsiTheme="minorEastAsia" w:eastAsiaTheme="minorEastAsia"/>
        </w:rPr>
      </w:pPr>
      <w:r>
        <w:rPr>
          <w:rFonts w:asciiTheme="minorEastAsia" w:hAnsiTheme="minorEastAsia" w:eastAsiaTheme="minorEastAsia"/>
        </w:rPr>
        <w:t>发包人对发包人代表的授权范围如下：</w:t>
      </w:r>
      <w:r>
        <w:rPr>
          <w:rFonts w:hint="eastAsia" w:asciiTheme="minorEastAsia" w:hAnsiTheme="minorEastAsia" w:eastAsiaTheme="minorEastAsia"/>
          <w:u w:val="single"/>
        </w:rPr>
        <w:t xml:space="preserve">负责本工程建设的相关事宜(含工程管理、现场签证、款项支付等) </w:t>
      </w:r>
      <w:r>
        <w:rPr>
          <w:rFonts w:asciiTheme="minorEastAsia" w:hAnsiTheme="minorEastAsia" w:eastAsiaTheme="minorEastAsia"/>
        </w:rPr>
        <w:t>。</w:t>
      </w:r>
    </w:p>
    <w:p>
      <w:pPr>
        <w:rPr>
          <w:rFonts w:asciiTheme="minorEastAsia" w:hAnsiTheme="minorEastAsia" w:eastAsiaTheme="minorEastAsia"/>
          <w:b/>
          <w:u w:val="single"/>
        </w:rPr>
      </w:pPr>
      <w:r>
        <w:rPr>
          <w:rFonts w:hint="eastAsia" w:asciiTheme="minorEastAsia" w:hAnsiTheme="minorEastAsia" w:eastAsiaTheme="minorEastAsia"/>
          <w:u w:val="single"/>
        </w:rPr>
        <w:t>不实行监理的（1）依照法律、法规及有关技术标准、设计文件和建设工程承包合同，对承包人在施工质量、建设工期、进度、安全文明施工、环境保护和建设资金使用等方面，代表发包人进行监督。（2）认为工程施工不符合工程设计要求、施工技术标准和合同约定时，有权要求承包人改正。初审月进度计划表和当月产值统计报表。对技术核定单、经济签证有初审权（甲方签字认可并盖章后生效），做好施工日志和相关记录。</w:t>
      </w:r>
    </w:p>
    <w:p>
      <w:pPr>
        <w:rPr>
          <w:rFonts w:asciiTheme="minorEastAsia" w:hAnsiTheme="minorEastAsia" w:eastAsiaTheme="minorEastAsia"/>
        </w:rPr>
      </w:pPr>
      <w:r>
        <w:rPr>
          <w:rFonts w:asciiTheme="minorEastAsia" w:hAnsiTheme="minorEastAsia" w:eastAsiaTheme="minorEastAsia"/>
        </w:rPr>
        <w:t>2.4 施工现场、施工条件和基础资料的提供</w:t>
      </w:r>
    </w:p>
    <w:p>
      <w:pPr>
        <w:rPr>
          <w:rFonts w:asciiTheme="minorEastAsia" w:hAnsiTheme="minorEastAsia" w:eastAsiaTheme="minorEastAsia"/>
        </w:rPr>
      </w:pPr>
      <w:r>
        <w:rPr>
          <w:rFonts w:asciiTheme="minorEastAsia" w:hAnsiTheme="minorEastAsia" w:eastAsiaTheme="minorEastAsia"/>
        </w:rPr>
        <w:t>2.4.1 提供施工现场</w:t>
      </w:r>
    </w:p>
    <w:p>
      <w:pPr>
        <w:rPr>
          <w:rFonts w:asciiTheme="minorEastAsia" w:hAnsiTheme="minorEastAsia" w:eastAsiaTheme="minorEastAsia"/>
        </w:rPr>
      </w:pPr>
      <w:r>
        <w:rPr>
          <w:rFonts w:asciiTheme="minorEastAsia" w:hAnsiTheme="minorEastAsia" w:eastAsiaTheme="minorEastAsia"/>
        </w:rPr>
        <w:t>关于发包人移交施工现场的期限要求：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2.4.2 提供施工条件</w:t>
      </w:r>
    </w:p>
    <w:p>
      <w:pPr>
        <w:rPr>
          <w:rFonts w:asciiTheme="minorEastAsia" w:hAnsiTheme="minorEastAsia" w:eastAsiaTheme="minorEastAsia"/>
        </w:rPr>
      </w:pPr>
      <w:r>
        <w:rPr>
          <w:rFonts w:asciiTheme="minorEastAsia" w:hAnsiTheme="minorEastAsia" w:eastAsiaTheme="minorEastAsia"/>
        </w:rPr>
        <w:t>关于发包人应负责提供施工</w:t>
      </w:r>
      <w:r>
        <w:rPr>
          <w:rFonts w:hint="eastAsia" w:asciiTheme="minorEastAsia" w:hAnsiTheme="minorEastAsia" w:eastAsiaTheme="minorEastAsia"/>
        </w:rPr>
        <w:t>所需要的条件，</w:t>
      </w:r>
      <w:r>
        <w:rPr>
          <w:rFonts w:asciiTheme="minorEastAsia" w:hAnsiTheme="minorEastAsia" w:eastAsiaTheme="minorEastAsia"/>
        </w:rPr>
        <w:t>包括：</w:t>
      </w:r>
    </w:p>
    <w:p>
      <w:pPr>
        <w:rPr>
          <w:rFonts w:asciiTheme="minorEastAsia" w:hAnsiTheme="minorEastAsia" w:eastAsiaTheme="minorEastAsia"/>
          <w:u w:val="single"/>
        </w:rPr>
      </w:pPr>
      <w:r>
        <w:rPr>
          <w:rFonts w:hint="eastAsia" w:asciiTheme="minorEastAsia" w:hAnsiTheme="minorEastAsia" w:eastAsiaTheme="minorEastAsia"/>
        </w:rPr>
        <w:t>（1）将施工所需的水、电、通讯线路接至施工场地的时间、地点和供应要求：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（2）施工场地与公共道路通道开通的时间和要求：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（3）工程地质和地下管线资料的提供时间：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（4）由发包人办理的施工所需所证、批件的名称和完成时间：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（5）水准点与座标控制制点交验要求：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rPr>
        <w:t>（6）图纸会审和设计交底时间：</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（7）协调处理施工场地周围地下管线和邻近建筑物、构筑物（含文物保护建筑）、古树名木的保护工作：</w:t>
      </w:r>
      <w:r>
        <w:rPr>
          <w:rFonts w:hint="eastAsia" w:asciiTheme="minorEastAsia" w:hAnsiTheme="minorEastAsia" w:eastAsiaTheme="minorEastAsia"/>
          <w:u w:val="single"/>
        </w:rPr>
        <w:t>本工程如遇上述内容事宜，承包人应按照国家有关规定，提出具体保护措施方案，由发包人征得当地文物管理部门同意后，由承包人实施，所需费用由承包人提出预算，发包人同意后支付。</w:t>
      </w:r>
    </w:p>
    <w:p>
      <w:pPr>
        <w:rPr>
          <w:rFonts w:asciiTheme="minorEastAsia" w:hAnsiTheme="minorEastAsia" w:eastAsiaTheme="minorEastAsia"/>
        </w:rPr>
      </w:pPr>
      <w:r>
        <w:rPr>
          <w:rFonts w:hint="eastAsia" w:asciiTheme="minorEastAsia" w:hAnsiTheme="minorEastAsia" w:eastAsiaTheme="minorEastAsia"/>
        </w:rPr>
        <w:t>（8）发包人应做的其他工作：</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2.5 资金来源证明及支付担保</w:t>
      </w:r>
    </w:p>
    <w:p>
      <w:pPr>
        <w:rPr>
          <w:rFonts w:asciiTheme="minorEastAsia" w:hAnsiTheme="minorEastAsia" w:eastAsiaTheme="minorEastAsia"/>
        </w:rPr>
      </w:pPr>
      <w:r>
        <w:rPr>
          <w:rFonts w:asciiTheme="minorEastAsia" w:hAnsiTheme="minorEastAsia" w:eastAsiaTheme="minorEastAsia"/>
        </w:rPr>
        <w:t>发包人提供资金来源证明的期限要求：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发包人是否提供支付担保：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发包人提供支付担保的形式：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645" w:name="_Toc351203635"/>
      <w:r>
        <w:rPr>
          <w:rFonts w:asciiTheme="minorEastAsia" w:hAnsiTheme="minorEastAsia" w:eastAsiaTheme="minorEastAsia"/>
          <w:bCs/>
        </w:rPr>
        <w:t>3</w:t>
      </w:r>
      <w:bookmarkStart w:id="646" w:name="_Toc296346659"/>
      <w:bookmarkStart w:id="647" w:name="_Toc292559363"/>
      <w:bookmarkStart w:id="648" w:name="_Toc297048344"/>
      <w:bookmarkStart w:id="649" w:name="_Toc296891198"/>
      <w:bookmarkStart w:id="650" w:name="_Toc296503158"/>
      <w:bookmarkStart w:id="651" w:name="_Toc296944497"/>
      <w:bookmarkStart w:id="652" w:name="_Toc296890986"/>
      <w:bookmarkStart w:id="653" w:name="_Toc292559868"/>
      <w:bookmarkStart w:id="654" w:name="_Toc296347157"/>
      <w:bookmarkStart w:id="655" w:name="_Toc297120458"/>
      <w:r>
        <w:rPr>
          <w:rFonts w:asciiTheme="minorEastAsia" w:hAnsiTheme="minorEastAsia" w:eastAsiaTheme="minorEastAsia"/>
          <w:bCs/>
        </w:rPr>
        <w:t>. 承包人</w:t>
      </w:r>
      <w:bookmarkEnd w:id="645"/>
    </w:p>
    <w:bookmarkEnd w:id="646"/>
    <w:bookmarkEnd w:id="647"/>
    <w:bookmarkEnd w:id="648"/>
    <w:bookmarkEnd w:id="649"/>
    <w:bookmarkEnd w:id="650"/>
    <w:bookmarkEnd w:id="651"/>
    <w:bookmarkEnd w:id="652"/>
    <w:bookmarkEnd w:id="653"/>
    <w:bookmarkEnd w:id="654"/>
    <w:bookmarkEnd w:id="655"/>
    <w:p>
      <w:pPr>
        <w:rPr>
          <w:rFonts w:asciiTheme="minorEastAsia" w:hAnsiTheme="minorEastAsia" w:eastAsiaTheme="minorEastAsia"/>
        </w:rPr>
      </w:pPr>
      <w:r>
        <w:rPr>
          <w:rFonts w:asciiTheme="minorEastAsia" w:hAnsiTheme="minorEastAsia" w:eastAsiaTheme="minorEastAsia"/>
        </w:rPr>
        <w:t>3.1 承包人的一般义务</w:t>
      </w:r>
    </w:p>
    <w:p>
      <w:pPr>
        <w:rPr>
          <w:rFonts w:asciiTheme="minorEastAsia" w:hAnsiTheme="minorEastAsia" w:eastAsiaTheme="minorEastAsia"/>
          <w:u w:val="single"/>
        </w:rPr>
      </w:pPr>
      <w:r>
        <w:rPr>
          <w:rFonts w:asciiTheme="minorEastAsia" w:hAnsiTheme="minorEastAsia" w:eastAsiaTheme="minorEastAsia"/>
        </w:rPr>
        <w:t>（</w:t>
      </w:r>
      <w:r>
        <w:rPr>
          <w:rFonts w:hint="eastAsia" w:asciiTheme="minorEastAsia" w:hAnsiTheme="minorEastAsia" w:eastAsiaTheme="minorEastAsia"/>
        </w:rPr>
        <w:t>9</w:t>
      </w:r>
      <w:r>
        <w:rPr>
          <w:rFonts w:asciiTheme="minorEastAsia" w:hAnsiTheme="minorEastAsia" w:eastAsiaTheme="minorEastAsia"/>
        </w:rPr>
        <w:t>）承包人提交的竣工资料的内容：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承包人需要提交的竣工资料套数：</w:t>
      </w:r>
      <w:r>
        <w:rPr>
          <w:rFonts w:asciiTheme="minorEastAsia" w:hAnsiTheme="minorEastAsia" w:eastAsiaTheme="minorEastAsia"/>
          <w:u w:val="single"/>
        </w:rPr>
        <w:t xml:space="preserve">   3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承包人提交的竣工资料的费用承担：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承包人提交的竣工资料移交时间：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承包人提交的竣工资料形式要求：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10</w:t>
      </w:r>
      <w:r>
        <w:rPr>
          <w:rFonts w:asciiTheme="minorEastAsia" w:hAnsiTheme="minorEastAsia" w:eastAsiaTheme="minorEastAsia"/>
        </w:rPr>
        <w:t>）承包人应履行的其他义务：</w:t>
      </w:r>
    </w:p>
    <w:p>
      <w:pPr>
        <w:rPr>
          <w:rFonts w:asciiTheme="minorEastAsia" w:hAnsiTheme="minorEastAsia" w:eastAsiaTheme="minorEastAsia"/>
          <w:u w:val="single"/>
        </w:rPr>
      </w:pPr>
      <w:r>
        <w:rPr>
          <w:rFonts w:hint="eastAsia" w:asciiTheme="minorEastAsia" w:hAnsiTheme="minorEastAsia" w:eastAsiaTheme="minorEastAsia"/>
        </w:rPr>
        <w:t>完成深化设计文件提交时间：</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rPr>
        <w:t>应提供计划、报表的名称及完成时间：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hint="eastAsia" w:asciiTheme="minorEastAsia" w:hAnsiTheme="minorEastAsia" w:eastAsiaTheme="minorEastAsia"/>
        </w:rPr>
        <w:t xml:space="preserve">承担施工安全保卫工作及非夜间施工照明的责任和要求：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向发包人提供的办公和生活房屋及设施的要求：</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需承包人办理的有关施工场地交通、环卫和施工噪音管理手续：</w:t>
      </w:r>
      <w:r>
        <w:rPr>
          <w:rFonts w:hint="eastAsia" w:asciiTheme="minorEastAsia" w:hAnsiTheme="minorEastAsia" w:eastAsiaTheme="minorEastAsia"/>
          <w:u w:val="single"/>
        </w:rPr>
        <w:t xml:space="preserve"> 按建设行政主管部门有关规定执行。 </w:t>
      </w:r>
    </w:p>
    <w:p>
      <w:pPr>
        <w:rPr>
          <w:rFonts w:asciiTheme="minorEastAsia" w:hAnsiTheme="minorEastAsia" w:eastAsiaTheme="minorEastAsia"/>
        </w:rPr>
      </w:pPr>
      <w:r>
        <w:rPr>
          <w:rFonts w:hint="eastAsia" w:asciiTheme="minorEastAsia" w:hAnsiTheme="minorEastAsia" w:eastAsiaTheme="minorEastAsia"/>
        </w:rPr>
        <w:t>已完工程成品保护的特殊要求及费用承担：</w:t>
      </w:r>
      <w:r>
        <w:rPr>
          <w:rFonts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hint="eastAsia" w:asciiTheme="minorEastAsia" w:hAnsiTheme="minorEastAsia" w:eastAsiaTheme="minorEastAsia"/>
        </w:rPr>
        <w:t>施工场地周围地下管线和邻近建筑物、构筑物（含文物保护建筑）、古树名木的保护要求及费用承担：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hint="eastAsia" w:asciiTheme="minorEastAsia" w:hAnsiTheme="minorEastAsia" w:eastAsiaTheme="minorEastAsia"/>
        </w:rPr>
        <w:t>施工场地清洁卫生的要求：</w:t>
      </w:r>
      <w:r>
        <w:rPr>
          <w:rFonts w:hint="eastAsia" w:asciiTheme="minorEastAsia" w:hAnsiTheme="minorEastAsia" w:eastAsiaTheme="minorEastAsia"/>
          <w:u w:val="single"/>
        </w:rPr>
        <w:t>按建设行政主管部门有关规定执行，并按发包人要求对涉及的道路每天进行清扫，费用由承包人承担。</w:t>
      </w:r>
    </w:p>
    <w:p>
      <w:pPr>
        <w:rPr>
          <w:rFonts w:asciiTheme="minorEastAsia" w:hAnsiTheme="minorEastAsia" w:eastAsiaTheme="minorEastAsia"/>
        </w:rPr>
      </w:pPr>
      <w:r>
        <w:rPr>
          <w:rFonts w:hint="eastAsia" w:asciiTheme="minorEastAsia" w:hAnsiTheme="minorEastAsia" w:eastAsiaTheme="minorEastAsia"/>
        </w:rPr>
        <w:t>消防相关工程、</w:t>
      </w:r>
      <w:r>
        <w:rPr>
          <w:rFonts w:asciiTheme="minorEastAsia" w:hAnsiTheme="minorEastAsia" w:eastAsiaTheme="minorEastAsia"/>
        </w:rPr>
        <w:t>资料</w:t>
      </w:r>
      <w:r>
        <w:rPr>
          <w:rFonts w:hint="eastAsia" w:asciiTheme="minorEastAsia" w:hAnsiTheme="minorEastAsia" w:eastAsiaTheme="minorEastAsia"/>
        </w:rPr>
        <w:t>完善并</w:t>
      </w:r>
      <w:r>
        <w:rPr>
          <w:rFonts w:asciiTheme="minorEastAsia" w:hAnsiTheme="minorEastAsia" w:eastAsiaTheme="minorEastAsia"/>
        </w:rPr>
        <w:t>确保通过</w:t>
      </w:r>
      <w:r>
        <w:rPr>
          <w:rFonts w:hint="eastAsia" w:asciiTheme="minorEastAsia" w:hAnsiTheme="minorEastAsia" w:eastAsiaTheme="minorEastAsia"/>
        </w:rPr>
        <w:t>消防</w:t>
      </w:r>
      <w:r>
        <w:rPr>
          <w:rFonts w:asciiTheme="minorEastAsia" w:hAnsiTheme="minorEastAsia" w:eastAsiaTheme="minorEastAsia"/>
        </w:rPr>
        <w:t>验收</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按</w:t>
      </w:r>
      <w:r>
        <w:rPr>
          <w:rFonts w:asciiTheme="minorEastAsia" w:hAnsiTheme="minorEastAsia" w:eastAsiaTheme="minorEastAsia"/>
        </w:rPr>
        <w:t>合同约定支付竣工结算</w:t>
      </w:r>
      <w:r>
        <w:rPr>
          <w:rFonts w:hint="eastAsia" w:asciiTheme="minorEastAsia" w:hAnsiTheme="minorEastAsia" w:eastAsiaTheme="minorEastAsia"/>
        </w:rPr>
        <w:t>效益审计</w:t>
      </w:r>
      <w:r>
        <w:rPr>
          <w:rFonts w:asciiTheme="minorEastAsia" w:hAnsiTheme="minorEastAsia" w:eastAsiaTheme="minorEastAsia"/>
        </w:rPr>
        <w:t>费用</w:t>
      </w:r>
      <w:r>
        <w:rPr>
          <w:rFonts w:hint="eastAsia"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承包人应按有关法律规定纳税，应缴纳的税金包括在合同价格内。</w:t>
      </w:r>
    </w:p>
    <w:p>
      <w:pPr>
        <w:rPr>
          <w:rFonts w:asciiTheme="minorEastAsia" w:hAnsiTheme="minorEastAsia" w:eastAsiaTheme="minorEastAsia"/>
        </w:rPr>
      </w:pPr>
      <w:r>
        <w:rPr>
          <w:rFonts w:hint="eastAsia" w:asciiTheme="minorEastAsia" w:hAnsiTheme="minorEastAsia" w:eastAsiaTheme="minorEastAsia"/>
        </w:rPr>
        <w:t>双方约定承包人应做的其他工作：</w:t>
      </w:r>
      <w:r>
        <w:rPr>
          <w:rFonts w:hint="eastAsia" w:asciiTheme="minorEastAsia" w:hAnsiTheme="minorEastAsia" w:eastAsiaTheme="minorEastAsia"/>
          <w:u w:val="single"/>
        </w:rPr>
        <w:t>属发</w:t>
      </w:r>
      <w:r>
        <w:rPr>
          <w:rFonts w:asciiTheme="minorEastAsia" w:hAnsiTheme="minorEastAsia" w:eastAsiaTheme="minorEastAsia"/>
          <w:u w:val="single"/>
        </w:rPr>
        <w:t>包人</w:t>
      </w:r>
      <w:r>
        <w:rPr>
          <w:rFonts w:hint="eastAsia" w:asciiTheme="minorEastAsia" w:hAnsiTheme="minorEastAsia" w:eastAsiaTheme="minorEastAsia"/>
          <w:u w:val="single"/>
        </w:rPr>
        <w:t>办理</w:t>
      </w:r>
      <w:r>
        <w:rPr>
          <w:rFonts w:asciiTheme="minorEastAsia" w:hAnsiTheme="minorEastAsia" w:eastAsiaTheme="minorEastAsia"/>
          <w:u w:val="single"/>
        </w:rPr>
        <w:t>事项，</w:t>
      </w:r>
      <w:r>
        <w:rPr>
          <w:rFonts w:hint="eastAsia" w:asciiTheme="minorEastAsia" w:hAnsiTheme="minorEastAsia" w:eastAsiaTheme="minorEastAsia"/>
          <w:u w:val="single"/>
        </w:rPr>
        <w:t>如发</w:t>
      </w:r>
      <w:r>
        <w:rPr>
          <w:rFonts w:asciiTheme="minorEastAsia" w:hAnsiTheme="minorEastAsia" w:eastAsiaTheme="minorEastAsia"/>
          <w:u w:val="single"/>
        </w:rPr>
        <w:t>包人</w:t>
      </w:r>
      <w:r>
        <w:rPr>
          <w:rFonts w:hint="eastAsia" w:asciiTheme="minorEastAsia" w:hAnsiTheme="minorEastAsia" w:eastAsiaTheme="minorEastAsia"/>
          <w:u w:val="single"/>
        </w:rPr>
        <w:t>委托承包人办理，双方另行签订补充协议，其费用由承包人提供预算经发包人同意后支付。</w:t>
      </w:r>
    </w:p>
    <w:p>
      <w:pPr>
        <w:rPr>
          <w:rFonts w:asciiTheme="minorEastAsia" w:hAnsiTheme="minorEastAsia" w:eastAsiaTheme="minorEastAsia"/>
        </w:rPr>
      </w:pPr>
      <w:r>
        <w:rPr>
          <w:rFonts w:asciiTheme="minorEastAsia" w:hAnsiTheme="minorEastAsia" w:eastAsiaTheme="minorEastAsia"/>
        </w:rPr>
        <w:t>3.2 项目经理</w:t>
      </w:r>
    </w:p>
    <w:p>
      <w:pPr>
        <w:rPr>
          <w:rFonts w:asciiTheme="minorEastAsia" w:hAnsiTheme="minorEastAsia" w:eastAsiaTheme="minorEastAsia"/>
        </w:rPr>
      </w:pPr>
      <w:r>
        <w:rPr>
          <w:rFonts w:asciiTheme="minorEastAsia" w:hAnsiTheme="minorEastAsia" w:eastAsiaTheme="minorEastAsia"/>
        </w:rPr>
        <w:t>3.2.1 项目经理：</w:t>
      </w:r>
    </w:p>
    <w:p>
      <w:pPr>
        <w:rPr>
          <w:rFonts w:asciiTheme="minorEastAsia" w:hAnsiTheme="minorEastAsia" w:eastAsiaTheme="minorEastAsia"/>
        </w:rPr>
      </w:pPr>
      <w:r>
        <w:rPr>
          <w:rFonts w:asciiTheme="minorEastAsia" w:hAnsiTheme="minorEastAsia" w:eastAsiaTheme="minorEastAsia"/>
        </w:rPr>
        <w:t>姓    名：；</w:t>
      </w:r>
    </w:p>
    <w:p>
      <w:pPr>
        <w:rPr>
          <w:rFonts w:asciiTheme="minorEastAsia" w:hAnsiTheme="minorEastAsia" w:eastAsiaTheme="minorEastAsia"/>
        </w:rPr>
      </w:pPr>
      <w:r>
        <w:rPr>
          <w:rFonts w:asciiTheme="minorEastAsia" w:hAnsiTheme="minorEastAsia" w:eastAsiaTheme="minorEastAsia"/>
        </w:rPr>
        <w:t>身份证号：；</w:t>
      </w:r>
    </w:p>
    <w:p>
      <w:pPr>
        <w:rPr>
          <w:rFonts w:asciiTheme="minorEastAsia" w:hAnsiTheme="minorEastAsia" w:eastAsiaTheme="minorEastAsia"/>
        </w:rPr>
      </w:pPr>
      <w:r>
        <w:rPr>
          <w:rFonts w:asciiTheme="minorEastAsia" w:hAnsiTheme="minorEastAsia" w:eastAsiaTheme="minorEastAsia"/>
        </w:rPr>
        <w:t>建造师执业资格等级：</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建造师注册证书号：；</w:t>
      </w:r>
    </w:p>
    <w:p>
      <w:pPr>
        <w:rPr>
          <w:rFonts w:asciiTheme="minorEastAsia" w:hAnsiTheme="minorEastAsia" w:eastAsiaTheme="minorEastAsia"/>
        </w:rPr>
      </w:pPr>
      <w:r>
        <w:rPr>
          <w:rFonts w:asciiTheme="minorEastAsia" w:hAnsiTheme="minorEastAsia" w:eastAsiaTheme="minorEastAsia"/>
        </w:rPr>
        <w:t>建造师执业印章号：；</w:t>
      </w:r>
    </w:p>
    <w:p>
      <w:pPr>
        <w:rPr>
          <w:rFonts w:asciiTheme="minorEastAsia" w:hAnsiTheme="minorEastAsia" w:eastAsiaTheme="minorEastAsia"/>
        </w:rPr>
      </w:pPr>
      <w:r>
        <w:rPr>
          <w:rFonts w:asciiTheme="minorEastAsia" w:hAnsiTheme="minorEastAsia" w:eastAsiaTheme="minorEastAsia"/>
        </w:rPr>
        <w:t>安全生产考核合格证书号：；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承包人对项目经理的授权范围如下：</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关于项目经理每月在施工现场的时间要求：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承包人未提交劳动合同，以及没有为项目经理缴纳社会保险证明的违约责任：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本</w:t>
      </w:r>
      <w:r>
        <w:rPr>
          <w:rFonts w:asciiTheme="minorEastAsia" w:hAnsiTheme="minorEastAsia" w:eastAsiaTheme="minorEastAsia"/>
        </w:rPr>
        <w:t>项目</w:t>
      </w:r>
      <w:r>
        <w:rPr>
          <w:rFonts w:hint="eastAsia" w:asciiTheme="minorEastAsia" w:hAnsiTheme="minorEastAsia" w:eastAsiaTheme="minorEastAsia"/>
        </w:rPr>
        <w:t>实行项目经理、项目主要技术负责人压证施工制度。发包人须在承包人提供响应文件承诺的人员的执业资格证书原件后才能签订合同，至工程竣工</w:t>
      </w:r>
      <w:r>
        <w:rPr>
          <w:rFonts w:asciiTheme="minorEastAsia" w:hAnsiTheme="minorEastAsia" w:eastAsiaTheme="minorEastAsia"/>
        </w:rPr>
        <w:t>验收合格</w:t>
      </w:r>
      <w:r>
        <w:rPr>
          <w:rFonts w:hint="eastAsia" w:asciiTheme="minorEastAsia" w:hAnsiTheme="minorEastAsia" w:eastAsiaTheme="minorEastAsia"/>
        </w:rPr>
        <w:t>后才能退还。承包人项目经理短期离开施工场地，应事先征得发包人同意，并委派代表代行其职责，</w:t>
      </w:r>
      <w:r>
        <w:rPr>
          <w:rFonts w:asciiTheme="minorEastAsia" w:hAnsiTheme="minorEastAsia" w:eastAsiaTheme="minorEastAsia"/>
        </w:rPr>
        <w:t>项目经理未经批准，擅自离开施工现场的违约责任：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3.2.3 承包人擅自更换项目经理</w:t>
      </w:r>
      <w:r>
        <w:rPr>
          <w:rFonts w:hint="eastAsia" w:asciiTheme="minorEastAsia" w:hAnsiTheme="minorEastAsia" w:eastAsiaTheme="minorEastAsia"/>
        </w:rPr>
        <w:t>或技术负责人</w:t>
      </w:r>
      <w:r>
        <w:rPr>
          <w:rFonts w:asciiTheme="minorEastAsia" w:hAnsiTheme="minorEastAsia" w:eastAsiaTheme="minorEastAsia"/>
        </w:rPr>
        <w:t>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 xml:space="preserve">    3.2.4 承包人无正当理由拒绝更换项目经理的违约责任：</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 承包人人员</w:t>
      </w:r>
    </w:p>
    <w:p>
      <w:pPr>
        <w:rPr>
          <w:rFonts w:asciiTheme="minorEastAsia" w:hAnsiTheme="minorEastAsia" w:eastAsiaTheme="minorEastAsia"/>
        </w:rPr>
      </w:pPr>
      <w:r>
        <w:rPr>
          <w:rFonts w:asciiTheme="minorEastAsia" w:hAnsiTheme="minorEastAsia" w:eastAsiaTheme="minorEastAsia"/>
        </w:rPr>
        <w:t>3.3.1 承包人提交项目管理机构及施工现场管理人员安排报告的期限：</w:t>
      </w:r>
      <w:r>
        <w:rPr>
          <w:rFonts w:hint="eastAsia" w:asciiTheme="minorEastAsia" w:hAnsiTheme="minorEastAsia" w:eastAsiaTheme="minorEastAsia"/>
          <w:u w:val="single"/>
        </w:rPr>
        <w:t>承包人应在接到开工通知后3天内，向监理人和发包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 承包人应按合同约定指派项目经理，并在约定的期限内到职。承包人派驻施工现场的项目经理、项目总监、主要技术负责人与响应文件承诺不符的，视同转包，发包人有权终止合同。</w:t>
      </w:r>
    </w:p>
    <w:p>
      <w:pPr>
        <w:rPr>
          <w:rFonts w:asciiTheme="minorEastAsia" w:hAnsiTheme="minorEastAsia" w:eastAsiaTheme="minorEastAsia"/>
        </w:rPr>
      </w:pPr>
      <w:r>
        <w:rPr>
          <w:rFonts w:asciiTheme="minorEastAsia" w:hAnsiTheme="minorEastAsia" w:eastAsiaTheme="minorEastAsia"/>
        </w:rPr>
        <w:t>3.3.3 承包人无正当理由拒绝撤换主要施工管理人员的违约责任：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发包人有权终止合同</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 xml:space="preserve">3.3.4 承包人主要施工管理人员离开施工现场的批准要求：   </w:t>
      </w:r>
      <w:r>
        <w:rPr>
          <w:rFonts w:hint="eastAsia" w:asciiTheme="minorEastAsia" w:hAnsiTheme="minorEastAsia" w:eastAsiaTheme="minorEastAsia"/>
          <w:u w:val="single"/>
        </w:rPr>
        <w:t xml:space="preserve">  经</w:t>
      </w:r>
      <w:r>
        <w:rPr>
          <w:rFonts w:asciiTheme="minorEastAsia" w:hAnsiTheme="minorEastAsia" w:eastAsiaTheme="minorEastAsia"/>
          <w:u w:val="single"/>
        </w:rPr>
        <w:t xml:space="preserve">发包人同意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3.3.5承包人擅自更换主要施工管理人员的违约责任：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cs="仿宋"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承包人主要施工管理人员擅自离开施工现场的违约责任：</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w:t>
      </w:r>
      <w:bookmarkStart w:id="656" w:name="_Toc300934945"/>
      <w:bookmarkStart w:id="657" w:name="_Toc296346660"/>
      <w:bookmarkStart w:id="658" w:name="_Toc296347158"/>
      <w:bookmarkStart w:id="659" w:name="_Toc297120459"/>
      <w:bookmarkStart w:id="660" w:name="_Toc312677988"/>
      <w:bookmarkStart w:id="661" w:name="_Toc296891199"/>
      <w:bookmarkStart w:id="662" w:name="_Toc303539102"/>
      <w:bookmarkStart w:id="663" w:name="_Toc296890987"/>
      <w:bookmarkStart w:id="664" w:name="_Toc304295523"/>
      <w:bookmarkStart w:id="665" w:name="_Toc292559364"/>
      <w:bookmarkStart w:id="666" w:name="_Toc297216151"/>
      <w:bookmarkStart w:id="667" w:name="_Toc297123492"/>
      <w:bookmarkStart w:id="668" w:name="_Toc292559869"/>
      <w:bookmarkStart w:id="669" w:name="_Toc296503159"/>
      <w:bookmarkStart w:id="670" w:name="_Toc297048345"/>
      <w:bookmarkStart w:id="671" w:name="_Toc296944498"/>
      <w:r>
        <w:rPr>
          <w:rFonts w:asciiTheme="minorEastAsia" w:hAnsiTheme="minorEastAsia" w:eastAsiaTheme="minorEastAsia"/>
        </w:rPr>
        <w:t>.5 分包</w:t>
      </w:r>
    </w:p>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Pr>
        <w:rPr>
          <w:rFonts w:asciiTheme="minorEastAsia" w:hAnsiTheme="minorEastAsia" w:eastAsiaTheme="minorEastAsia"/>
        </w:rPr>
      </w:pPr>
      <w:r>
        <w:rPr>
          <w:rFonts w:asciiTheme="minorEastAsia" w:hAnsiTheme="minorEastAsia" w:eastAsiaTheme="minorEastAsia"/>
        </w:rPr>
        <w:t>3</w:t>
      </w:r>
      <w:bookmarkStart w:id="672" w:name="_Toc292559365"/>
      <w:bookmarkStart w:id="673" w:name="_Toc296503160"/>
      <w:bookmarkStart w:id="674" w:name="_Toc297216152"/>
      <w:bookmarkStart w:id="675" w:name="_Toc292559870"/>
      <w:bookmarkStart w:id="676" w:name="_Toc296890988"/>
      <w:bookmarkStart w:id="677" w:name="_Toc296891200"/>
      <w:bookmarkStart w:id="678" w:name="_Toc296944499"/>
      <w:bookmarkStart w:id="679" w:name="_Toc303539103"/>
      <w:bookmarkStart w:id="680" w:name="_Toc304295524"/>
      <w:bookmarkStart w:id="681" w:name="_Toc297123493"/>
      <w:bookmarkStart w:id="682" w:name="_Toc296346661"/>
      <w:bookmarkStart w:id="683" w:name="_Toc297048346"/>
      <w:bookmarkStart w:id="684" w:name="_Toc300934946"/>
      <w:bookmarkStart w:id="685" w:name="_Toc296347159"/>
      <w:bookmarkStart w:id="686" w:name="_Toc297120460"/>
      <w:bookmarkStart w:id="687" w:name="_Toc318581158"/>
      <w:bookmarkStart w:id="688" w:name="_Toc312677989"/>
      <w:r>
        <w:rPr>
          <w:rFonts w:asciiTheme="minorEastAsia" w:hAnsiTheme="minorEastAsia" w:eastAsiaTheme="minorEastAsia"/>
        </w:rPr>
        <w:t>.5.1 分包的一般约定</w:t>
      </w:r>
    </w:p>
    <w:p>
      <w:pPr>
        <w:rPr>
          <w:rFonts w:asciiTheme="minorEastAsia" w:hAnsiTheme="minorEastAsia" w:eastAsiaTheme="minorEastAsia"/>
        </w:rPr>
      </w:pPr>
      <w:r>
        <w:rPr>
          <w:rFonts w:asciiTheme="minorEastAsia" w:hAnsiTheme="minorEastAsia" w:eastAsiaTheme="minorEastAsia"/>
        </w:rPr>
        <w:t>禁止分包的工程包括：</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主体结构、关键性工作的范围：</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89" w:name="_Toc300934947"/>
      <w:bookmarkStart w:id="690" w:name="_Toc296944500"/>
      <w:bookmarkStart w:id="691" w:name="_Toc297120461"/>
      <w:bookmarkStart w:id="692" w:name="_Toc296346662"/>
      <w:bookmarkStart w:id="693" w:name="_Toc297048347"/>
      <w:bookmarkStart w:id="694" w:name="_Toc304295525"/>
      <w:bookmarkStart w:id="695" w:name="_Toc303539104"/>
      <w:bookmarkStart w:id="696" w:name="_Toc296891201"/>
      <w:bookmarkStart w:id="697" w:name="_Toc296503161"/>
      <w:bookmarkStart w:id="698" w:name="_Toc296347160"/>
      <w:bookmarkStart w:id="699" w:name="_Toc297216153"/>
      <w:bookmarkStart w:id="700" w:name="_Toc297123494"/>
      <w:bookmarkStart w:id="701" w:name="_Toc296890989"/>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Pr>
        <w:rPr>
          <w:rFonts w:asciiTheme="minorEastAsia" w:hAnsiTheme="minorEastAsia" w:eastAsiaTheme="minorEastAsia"/>
        </w:rPr>
      </w:pPr>
      <w:r>
        <w:rPr>
          <w:rFonts w:asciiTheme="minorEastAsia" w:hAnsiTheme="minorEastAsia" w:eastAsiaTheme="minorEastAsia"/>
        </w:rPr>
        <w:t xml:space="preserve">    3</w:t>
      </w:r>
      <w:bookmarkStart w:id="702" w:name="_Toc318581159"/>
      <w:bookmarkStart w:id="703" w:name="_Toc312677990"/>
      <w:r>
        <w:rPr>
          <w:rFonts w:asciiTheme="minorEastAsia" w:hAnsiTheme="minorEastAsia" w:eastAsiaTheme="minorEastAsia"/>
        </w:rPr>
        <w:t>.5.2分包的确定</w:t>
      </w:r>
    </w:p>
    <w:p>
      <w:pPr>
        <w:rPr>
          <w:rFonts w:asciiTheme="minorEastAsia" w:hAnsiTheme="minorEastAsia" w:eastAsiaTheme="minorEastAsia"/>
          <w:u w:val="single"/>
        </w:rPr>
      </w:pPr>
      <w:r>
        <w:rPr>
          <w:rFonts w:asciiTheme="minorEastAsia" w:hAnsiTheme="minorEastAsia" w:eastAsiaTheme="minorEastAsia"/>
        </w:rPr>
        <w:t>允许分包的专业工程包括：</w:t>
      </w:r>
      <w:r>
        <w:rPr>
          <w:rFonts w:hint="eastAsia" w:asciiTheme="minorEastAsia" w:hAnsiTheme="minorEastAsia" w:eastAsiaTheme="minorEastAsia"/>
          <w:u w:val="single"/>
        </w:rPr>
        <w:t>无</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其他关于分包的约定：</w:t>
      </w:r>
      <w:r>
        <w:rPr>
          <w:rFonts w:hint="eastAsia" w:asciiTheme="minorEastAsia" w:hAnsiTheme="minorEastAsia" w:eastAsiaTheme="minorEastAsia"/>
          <w:u w:val="single"/>
        </w:rPr>
        <w:t>严禁转包和违法分包。未经发包</w:t>
      </w:r>
      <w:r>
        <w:rPr>
          <w:rFonts w:asciiTheme="minorEastAsia" w:hAnsiTheme="minorEastAsia" w:eastAsiaTheme="minorEastAsia"/>
          <w:u w:val="single"/>
        </w:rPr>
        <w:t>人</w:t>
      </w:r>
      <w:r>
        <w:rPr>
          <w:rFonts w:hint="eastAsia" w:asciiTheme="minorEastAsia" w:hAnsiTheme="minorEastAsia" w:eastAsiaTheme="minorEastAsia"/>
          <w:u w:val="single"/>
        </w:rPr>
        <w:t>批准，承包人不得变更项目经理和主要技术负责人。凡采购文件未明确可以分包的，承包人不得进行任何 形式的分包。承包人派驻施工现场的项目经理、主要技术负责人与响应文件承诺不符的，视同转包。发</w:t>
      </w:r>
      <w:r>
        <w:rPr>
          <w:rFonts w:asciiTheme="minorEastAsia" w:hAnsiTheme="minorEastAsia" w:eastAsiaTheme="minorEastAsia"/>
          <w:u w:val="single"/>
        </w:rPr>
        <w:t>包</w:t>
      </w:r>
      <w:r>
        <w:rPr>
          <w:rFonts w:hint="eastAsia" w:asciiTheme="minorEastAsia" w:hAnsiTheme="minorEastAsia" w:eastAsiaTheme="minorEastAsia"/>
          <w:u w:val="single"/>
        </w:rPr>
        <w:t>人有权终止合同，承包人承担由此造成的经济责任及行政处罚。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3.5.4 分包合同价款</w:t>
      </w:r>
    </w:p>
    <w:p>
      <w:pPr>
        <w:rPr>
          <w:rFonts w:asciiTheme="minorEastAsia" w:hAnsiTheme="minorEastAsia" w:eastAsiaTheme="minorEastAsia"/>
        </w:rPr>
      </w:pPr>
      <w:r>
        <w:rPr>
          <w:rFonts w:asciiTheme="minorEastAsia" w:hAnsiTheme="minorEastAsia" w:eastAsiaTheme="minorEastAsia"/>
        </w:rPr>
        <w:t>关于分包合同价款支付的约定：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02"/>
    <w:bookmarkEnd w:id="703"/>
    <w:p>
      <w:pPr>
        <w:rPr>
          <w:rFonts w:asciiTheme="minorEastAsia" w:hAnsiTheme="minorEastAsia" w:eastAsiaTheme="minorEastAsia"/>
        </w:rPr>
      </w:pPr>
      <w:r>
        <w:rPr>
          <w:rFonts w:asciiTheme="minorEastAsia" w:hAnsiTheme="minorEastAsia" w:eastAsiaTheme="minorEastAsia"/>
        </w:rPr>
        <w:t>3.6 工程照管与成品、半成品保护</w:t>
      </w:r>
    </w:p>
    <w:p>
      <w:pPr>
        <w:rPr>
          <w:rFonts w:asciiTheme="minorEastAsia" w:hAnsiTheme="minorEastAsia" w:eastAsiaTheme="minorEastAsia"/>
          <w:u w:val="single"/>
        </w:rPr>
      </w:pPr>
      <w:r>
        <w:rPr>
          <w:rFonts w:asciiTheme="minorEastAsia" w:hAnsiTheme="minorEastAsia" w:eastAsiaTheme="minorEastAsia"/>
        </w:rPr>
        <w:t>承包人负责照管工程及工程相关的材料、工程设备的起始时间：</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3.7 履约担保</w:t>
      </w:r>
    </w:p>
    <w:p>
      <w:pPr>
        <w:rPr>
          <w:rFonts w:asciiTheme="minorEastAsia" w:hAnsiTheme="minorEastAsia" w:eastAsiaTheme="minorEastAsia"/>
        </w:rPr>
      </w:pPr>
      <w:r>
        <w:rPr>
          <w:rFonts w:hint="eastAsia" w:asciiTheme="minorEastAsia" w:hAnsiTheme="minorEastAsia" w:eastAsiaTheme="minorEastAsia"/>
        </w:rPr>
        <w:t>承包人是否提供履约担保：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不提供 </w:t>
      </w:r>
      <w:r>
        <w:rPr>
          <w:rFonts w:asciiTheme="minorEastAsia" w:hAnsiTheme="minorEastAsia" w:eastAsiaTheme="minorEastAsia"/>
        </w:rPr>
        <w:t>。</w:t>
      </w:r>
    </w:p>
    <w:p>
      <w:pPr>
        <w:rPr>
          <w:rFonts w:asciiTheme="minorEastAsia" w:hAnsiTheme="minorEastAsia" w:eastAsiaTheme="minorEastAsia"/>
          <w:bCs/>
        </w:rPr>
      </w:pPr>
      <w:bookmarkStart w:id="704" w:name="_Toc351203636"/>
      <w:r>
        <w:rPr>
          <w:rFonts w:asciiTheme="minorEastAsia" w:hAnsiTheme="minorEastAsia" w:eastAsiaTheme="minorEastAsia"/>
          <w:bCs/>
        </w:rPr>
        <w:t>4</w:t>
      </w:r>
      <w:bookmarkStart w:id="705" w:name="_Toc296347161"/>
      <w:bookmarkStart w:id="706" w:name="_Toc296890990"/>
      <w:bookmarkStart w:id="707" w:name="_Toc296503162"/>
      <w:bookmarkStart w:id="708" w:name="_Toc292559366"/>
      <w:bookmarkStart w:id="709" w:name="_Toc267251413"/>
      <w:bookmarkStart w:id="710" w:name="_Toc296891202"/>
      <w:bookmarkStart w:id="711" w:name="_Toc297120462"/>
      <w:bookmarkStart w:id="712" w:name="_Toc296944501"/>
      <w:bookmarkStart w:id="713" w:name="_Toc296346663"/>
      <w:bookmarkStart w:id="714" w:name="_Toc297048348"/>
      <w:bookmarkStart w:id="715" w:name="_Toc292559871"/>
      <w:r>
        <w:rPr>
          <w:rFonts w:asciiTheme="minorEastAsia" w:hAnsiTheme="minorEastAsia" w:eastAsiaTheme="minorEastAsia"/>
          <w:bCs/>
        </w:rPr>
        <w:t>. 监</w:t>
      </w:r>
      <w:bookmarkEnd w:id="705"/>
      <w:bookmarkEnd w:id="706"/>
      <w:bookmarkEnd w:id="707"/>
      <w:bookmarkEnd w:id="708"/>
      <w:bookmarkEnd w:id="709"/>
      <w:bookmarkEnd w:id="710"/>
      <w:bookmarkEnd w:id="711"/>
      <w:bookmarkEnd w:id="712"/>
      <w:bookmarkEnd w:id="713"/>
      <w:bookmarkEnd w:id="714"/>
      <w:bookmarkEnd w:id="715"/>
      <w:r>
        <w:rPr>
          <w:rFonts w:asciiTheme="minorEastAsia" w:hAnsiTheme="minorEastAsia" w:eastAsiaTheme="minorEastAsia"/>
          <w:bCs/>
        </w:rPr>
        <w:t>理人</w:t>
      </w:r>
      <w:bookmarkEnd w:id="704"/>
    </w:p>
    <w:p>
      <w:pPr>
        <w:rPr>
          <w:rFonts w:asciiTheme="minorEastAsia" w:hAnsiTheme="minorEastAsia" w:eastAsiaTheme="minorEastAsia"/>
        </w:rPr>
      </w:pPr>
      <w:r>
        <w:rPr>
          <w:rFonts w:asciiTheme="minorEastAsia" w:hAnsiTheme="minorEastAsia" w:eastAsiaTheme="minorEastAsia"/>
        </w:rPr>
        <w:t>4.1监理人的一般规定</w:t>
      </w:r>
    </w:p>
    <w:p>
      <w:pPr>
        <w:rPr>
          <w:rFonts w:asciiTheme="minorEastAsia" w:hAnsiTheme="minorEastAsia" w:eastAsiaTheme="minorEastAsia"/>
        </w:rPr>
      </w:pPr>
      <w:r>
        <w:rPr>
          <w:rFonts w:asciiTheme="minorEastAsia" w:hAnsiTheme="minorEastAsia" w:eastAsiaTheme="minorEastAsia"/>
        </w:rPr>
        <w:t>关于监理人的监理内容：</w:t>
      </w:r>
      <w:r>
        <w:rPr>
          <w:rFonts w:hint="eastAsia" w:asciiTheme="minorEastAsia" w:hAnsiTheme="minorEastAsia" w:eastAsiaTheme="minorEastAsia"/>
          <w:u w:val="single"/>
        </w:rPr>
        <w:t>监理工程师依照法律、法规及有关技术标准、设计文件和建设工程承包合同，对承包人在施工质量、建设工期、进度、安全文明施工、环境保护和建设资金使用等方面，代表发包人进行监督。</w:t>
      </w:r>
    </w:p>
    <w:p>
      <w:pPr>
        <w:rPr>
          <w:rFonts w:asciiTheme="minorEastAsia" w:hAnsiTheme="minorEastAsia" w:eastAsiaTheme="minorEastAsia"/>
        </w:rPr>
      </w:pPr>
      <w:r>
        <w:rPr>
          <w:rFonts w:asciiTheme="minorEastAsia" w:hAnsiTheme="minorEastAsia" w:eastAsiaTheme="minorEastAsia"/>
        </w:rPr>
        <w:t>关于监理人的监理权限：</w:t>
      </w:r>
      <w:r>
        <w:rPr>
          <w:rFonts w:hint="eastAsia" w:asciiTheme="minorEastAsia" w:hAnsiTheme="minorEastAsia" w:eastAsiaTheme="minorEastAsia"/>
          <w:u w:val="single"/>
        </w:rPr>
        <w:t>监理工程师认为工程施工不符合工程设计要求、施工技术标准和合同约定时，有权要求承包人改正。</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关于监理人在施工现场的办公场所、生活场所的提供和费用承担的约定：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rPr>
        <w:t>4.2 监理人员</w:t>
      </w:r>
    </w:p>
    <w:p>
      <w:pPr>
        <w:rPr>
          <w:rFonts w:asciiTheme="minorEastAsia" w:hAnsiTheme="minorEastAsia" w:eastAsiaTheme="minorEastAsia"/>
        </w:rPr>
      </w:pPr>
      <w:r>
        <w:rPr>
          <w:rFonts w:asciiTheme="minorEastAsia" w:hAnsiTheme="minorEastAsia" w:eastAsiaTheme="minorEastAsia"/>
        </w:rPr>
        <w:t>总监理工程师：</w:t>
      </w:r>
    </w:p>
    <w:p>
      <w:pPr>
        <w:rPr>
          <w:rFonts w:asciiTheme="minorEastAsia" w:hAnsiTheme="minorEastAsia" w:eastAsiaTheme="minorEastAsia"/>
        </w:rPr>
      </w:pPr>
      <w:r>
        <w:rPr>
          <w:rFonts w:asciiTheme="minorEastAsia" w:hAnsiTheme="minorEastAsia" w:eastAsiaTheme="minorEastAsia"/>
        </w:rPr>
        <w:t>姓    名：</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职    务：</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监理工程师执业资格证书号：；</w:t>
      </w:r>
    </w:p>
    <w:p>
      <w:pPr>
        <w:rPr>
          <w:rFonts w:asciiTheme="minorEastAsia" w:hAnsiTheme="minorEastAsia" w:eastAsiaTheme="minorEastAsia"/>
        </w:rPr>
      </w:pPr>
      <w:r>
        <w:rPr>
          <w:rFonts w:asciiTheme="minorEastAsia" w:hAnsiTheme="minorEastAsia" w:eastAsiaTheme="minorEastAsia"/>
        </w:rPr>
        <w:t>联系电话：</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电子信箱：</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通信地址：</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关于监理人的其他约定：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4.4 商定或确定</w:t>
      </w:r>
    </w:p>
    <w:p>
      <w:pPr>
        <w:rPr>
          <w:rFonts w:asciiTheme="minorEastAsia" w:hAnsiTheme="minorEastAsia" w:eastAsiaTheme="minorEastAsia"/>
        </w:rPr>
      </w:pPr>
      <w:bookmarkStart w:id="716" w:name="_Toc267251418"/>
      <w:r>
        <w:rPr>
          <w:rFonts w:asciiTheme="minorEastAsia" w:hAnsiTheme="minorEastAsia" w:eastAsiaTheme="minorEastAsia"/>
        </w:rPr>
        <w:t>在发包人和承包人不能通过协商达成一致意见时，发包人授权监理人对以下事项进行确定：</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17" w:name="_Toc351203637"/>
      <w:r>
        <w:rPr>
          <w:rFonts w:asciiTheme="minorEastAsia" w:hAnsiTheme="minorEastAsia" w:eastAsiaTheme="minorEastAsia"/>
          <w:bCs/>
        </w:rPr>
        <w:t>5</w:t>
      </w:r>
      <w:bookmarkEnd w:id="716"/>
      <w:bookmarkStart w:id="718" w:name="_Toc296346664"/>
      <w:bookmarkStart w:id="719" w:name="_Toc292559367"/>
      <w:bookmarkStart w:id="720" w:name="_Toc296890991"/>
      <w:bookmarkStart w:id="721" w:name="_Toc296944502"/>
      <w:bookmarkStart w:id="722" w:name="_Toc297120463"/>
      <w:bookmarkStart w:id="723" w:name="_Toc296891203"/>
      <w:bookmarkStart w:id="724" w:name="_Toc297048349"/>
      <w:bookmarkStart w:id="725" w:name="_Toc292559872"/>
      <w:bookmarkStart w:id="726" w:name="_Toc296503163"/>
      <w:bookmarkStart w:id="727" w:name="_Toc296347162"/>
      <w:r>
        <w:rPr>
          <w:rFonts w:asciiTheme="minorEastAsia" w:hAnsiTheme="minorEastAsia" w:eastAsiaTheme="minorEastAsia"/>
          <w:bCs/>
        </w:rPr>
        <w:t>. 工程质量</w:t>
      </w:r>
      <w:bookmarkEnd w:id="717"/>
    </w:p>
    <w:p>
      <w:pPr>
        <w:rPr>
          <w:rFonts w:asciiTheme="minorEastAsia" w:hAnsiTheme="minorEastAsia" w:eastAsiaTheme="minorEastAsia"/>
        </w:rPr>
      </w:pPr>
      <w:r>
        <w:rPr>
          <w:rFonts w:asciiTheme="minorEastAsia" w:hAnsiTheme="minorEastAsia" w:eastAsiaTheme="minorEastAsia"/>
        </w:rPr>
        <w:t>5.1 质量要求</w:t>
      </w:r>
    </w:p>
    <w:p>
      <w:pPr>
        <w:rPr>
          <w:rFonts w:asciiTheme="minorEastAsia" w:hAnsiTheme="minorEastAsia" w:eastAsiaTheme="minorEastAsia"/>
          <w:u w:val="single"/>
        </w:rPr>
      </w:pPr>
      <w:r>
        <w:rPr>
          <w:rFonts w:asciiTheme="minorEastAsia" w:hAnsiTheme="minorEastAsia" w:eastAsiaTheme="minorEastAsia"/>
        </w:rPr>
        <w:t>5</w:t>
      </w:r>
      <w:bookmarkStart w:id="728" w:name="_Toc297123496"/>
      <w:bookmarkStart w:id="729" w:name="_Toc312677997"/>
      <w:bookmarkStart w:id="730" w:name="_Toc303539106"/>
      <w:bookmarkStart w:id="731" w:name="_Toc297216155"/>
      <w:bookmarkStart w:id="732" w:name="_Toc304295527"/>
      <w:bookmarkStart w:id="733" w:name="_Toc318581164"/>
      <w:bookmarkStart w:id="734" w:name="_Toc300934949"/>
      <w:r>
        <w:rPr>
          <w:rFonts w:asciiTheme="minorEastAsia" w:hAnsiTheme="minorEastAsia" w:eastAsiaTheme="minorEastAsia"/>
        </w:rPr>
        <w:t>.1.1 特殊质量标准和要求：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关于工程奖项的约定：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5.3 隐蔽工程检查</w:t>
      </w:r>
    </w:p>
    <w:p>
      <w:pPr>
        <w:rPr>
          <w:rFonts w:asciiTheme="minorEastAsia" w:hAnsiTheme="minorEastAsia" w:eastAsiaTheme="minorEastAsia"/>
          <w:u w:val="single"/>
        </w:rPr>
      </w:pPr>
      <w:r>
        <w:rPr>
          <w:rFonts w:asciiTheme="minorEastAsia" w:hAnsiTheme="minorEastAsia" w:eastAsiaTheme="minorEastAsia"/>
        </w:rPr>
        <w:t>5.3.2承包人提前通知监理人隐蔽工程检查的期限的约定：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监理人不能按时进行检查时，应提前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bCs/>
        </w:rPr>
      </w:pPr>
      <w:bookmarkStart w:id="735" w:name="_Toc351203638"/>
      <w:r>
        <w:rPr>
          <w:rFonts w:asciiTheme="minorEastAsia" w:hAnsiTheme="minorEastAsia" w:eastAsiaTheme="minorEastAsia"/>
          <w:bCs/>
        </w:rPr>
        <w:t>6. 安全文明施工与环境保护</w:t>
      </w:r>
      <w:bookmarkEnd w:id="735"/>
    </w:p>
    <w:p>
      <w:pPr>
        <w:rPr>
          <w:rFonts w:asciiTheme="minorEastAsia" w:hAnsiTheme="minorEastAsia" w:eastAsiaTheme="minorEastAsia"/>
        </w:rPr>
      </w:pPr>
      <w:r>
        <w:rPr>
          <w:rFonts w:asciiTheme="minorEastAsia" w:hAnsiTheme="minorEastAsia" w:eastAsiaTheme="minorEastAsia"/>
        </w:rPr>
        <w:t>6.1安全文明施工</w:t>
      </w:r>
    </w:p>
    <w:p>
      <w:pPr>
        <w:rPr>
          <w:rFonts w:asciiTheme="minorEastAsia" w:hAnsiTheme="minorEastAsia" w:eastAsiaTheme="minorEastAsia"/>
          <w:u w:val="single"/>
        </w:rPr>
      </w:pPr>
      <w:r>
        <w:rPr>
          <w:rFonts w:asciiTheme="minorEastAsia" w:hAnsiTheme="minorEastAsia" w:eastAsiaTheme="minorEastAsia"/>
        </w:rPr>
        <w:t>6.1.1 项目安全生产的达标目标及相应事项的约定：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6.1.4 关于治安保卫的特别约定：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关于编制施工场地治安管理计划的约定：</w:t>
      </w:r>
      <w:r>
        <w:rPr>
          <w:rFonts w:asciiTheme="minorEastAsia" w:hAnsiTheme="minorEastAsia" w:eastAsiaTheme="minorEastAsia"/>
          <w:u w:val="single"/>
        </w:rPr>
        <w:t xml:space="preserve">                  </w:t>
      </w:r>
      <w:r>
        <w:rPr>
          <w:rFonts w:asciiTheme="minorEastAsia" w:hAnsiTheme="minorEastAsia" w:eastAsiaTheme="minorEastAsia"/>
          <w:u w:val="single"/>
        </w:rPr>
        <w:br w:type="textWrapping"/>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6.1.</w:t>
      </w:r>
      <w:r>
        <w:rPr>
          <w:rFonts w:asciiTheme="minorEastAsia" w:hAnsiTheme="minorEastAsia" w:eastAsiaTheme="minorEastAsia"/>
        </w:rPr>
        <w:t>5</w:t>
      </w:r>
      <w:r>
        <w:rPr>
          <w:rFonts w:hint="eastAsia" w:asciiTheme="minorEastAsia" w:hAnsiTheme="minorEastAsia" w:eastAsiaTheme="minorEastAsia"/>
        </w:rPr>
        <w:t xml:space="preserve"> 文明施工</w:t>
      </w:r>
    </w:p>
    <w:p>
      <w:pPr>
        <w:rPr>
          <w:rFonts w:asciiTheme="minorEastAsia" w:hAnsiTheme="minorEastAsia" w:eastAsiaTheme="minorEastAsia"/>
          <w:u w:val="single"/>
        </w:rPr>
      </w:pPr>
      <w:r>
        <w:rPr>
          <w:rFonts w:hint="eastAsia" w:asciiTheme="minorEastAsia" w:hAnsiTheme="minorEastAsia" w:eastAsiaTheme="minorEastAsia"/>
        </w:rPr>
        <w:t>合同当事人对文明施工的要求：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6.1.6 关于安全文明施工费支付比例和支付期限的约定：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28"/>
    <w:bookmarkEnd w:id="729"/>
    <w:bookmarkEnd w:id="730"/>
    <w:bookmarkEnd w:id="731"/>
    <w:bookmarkEnd w:id="732"/>
    <w:bookmarkEnd w:id="733"/>
    <w:bookmarkEnd w:id="734"/>
    <w:p>
      <w:pPr>
        <w:rPr>
          <w:rFonts w:asciiTheme="minorEastAsia" w:hAnsiTheme="minorEastAsia" w:eastAsiaTheme="minorEastAsia"/>
          <w:bCs/>
        </w:rPr>
      </w:pPr>
      <w:bookmarkStart w:id="736" w:name="_Toc351203639"/>
      <w:r>
        <w:rPr>
          <w:rFonts w:asciiTheme="minorEastAsia" w:hAnsiTheme="minorEastAsia" w:eastAsiaTheme="minorEastAsia"/>
          <w:bCs/>
        </w:rPr>
        <w:t>7. 工期和进度</w:t>
      </w:r>
      <w:bookmarkEnd w:id="736"/>
    </w:p>
    <w:p>
      <w:pPr>
        <w:rPr>
          <w:rFonts w:asciiTheme="minorEastAsia" w:hAnsiTheme="minorEastAsia" w:eastAsiaTheme="minorEastAsia"/>
        </w:rPr>
      </w:pPr>
      <w:r>
        <w:rPr>
          <w:rFonts w:asciiTheme="minorEastAsia" w:hAnsiTheme="minorEastAsia" w:eastAsiaTheme="minorEastAsia"/>
        </w:rPr>
        <w:t>7.1 施工组织设计</w:t>
      </w:r>
    </w:p>
    <w:p>
      <w:pPr>
        <w:rPr>
          <w:rFonts w:asciiTheme="minorEastAsia" w:hAnsiTheme="minorEastAsia" w:eastAsiaTheme="minorEastAsia"/>
          <w:u w:val="single"/>
        </w:rPr>
      </w:pPr>
      <w:r>
        <w:rPr>
          <w:rFonts w:asciiTheme="minorEastAsia" w:hAnsiTheme="minorEastAsia" w:eastAsiaTheme="minorEastAsia"/>
        </w:rPr>
        <w:t>7.1.</w:t>
      </w:r>
      <w:r>
        <w:rPr>
          <w:rFonts w:hint="eastAsia" w:asciiTheme="minorEastAsia" w:hAnsiTheme="minorEastAsia" w:eastAsiaTheme="minorEastAsia"/>
        </w:rPr>
        <w:t>1 合同当事人约定的</w:t>
      </w:r>
      <w:r>
        <w:rPr>
          <w:rFonts w:asciiTheme="minorEastAsia" w:hAnsiTheme="minorEastAsia" w:eastAsiaTheme="minorEastAsia"/>
        </w:rPr>
        <w:t>施工组织设计</w:t>
      </w:r>
      <w:r>
        <w:rPr>
          <w:rFonts w:hint="eastAsia" w:asciiTheme="minorEastAsia" w:hAnsiTheme="minorEastAsia" w:eastAsiaTheme="minorEastAsia"/>
        </w:rPr>
        <w:t>应包括的其他内容</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7.1.2 施工组织设计的提交和修改</w:t>
      </w:r>
    </w:p>
    <w:p>
      <w:pPr>
        <w:rPr>
          <w:rFonts w:asciiTheme="minorEastAsia" w:hAnsiTheme="minorEastAsia" w:eastAsiaTheme="minorEastAsia"/>
          <w:u w:val="single"/>
        </w:rPr>
      </w:pPr>
      <w:r>
        <w:rPr>
          <w:rFonts w:asciiTheme="minorEastAsia" w:hAnsiTheme="minorEastAsia" w:eastAsiaTheme="minorEastAsia"/>
        </w:rPr>
        <w:t>承包人提交详细施工组织设计的期限的约定：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发包人和监理人在收到</w:t>
      </w:r>
      <w:r>
        <w:rPr>
          <w:rFonts w:hint="eastAsia" w:asciiTheme="minorEastAsia" w:hAnsiTheme="minorEastAsia" w:eastAsiaTheme="minorEastAsia"/>
        </w:rPr>
        <w:t>详细的施工组织设计</w:t>
      </w:r>
      <w:r>
        <w:rPr>
          <w:rFonts w:asciiTheme="minorEastAsia" w:hAnsiTheme="minorEastAsia" w:eastAsiaTheme="minorEastAsia"/>
        </w:rPr>
        <w:t>后确认或提出修改意见的期限：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37" w:name="_Toc312677479"/>
      <w:bookmarkStart w:id="738" w:name="_Toc312678005"/>
      <w:bookmarkStart w:id="739" w:name="_Toc297216173"/>
      <w:bookmarkStart w:id="740" w:name="_Toc297123514"/>
      <w:bookmarkStart w:id="741" w:name="_Toc304295541"/>
      <w:bookmarkStart w:id="742" w:name="_Toc300934966"/>
      <w:bookmarkStart w:id="743" w:name="_Toc303539123"/>
      <w:r>
        <w:rPr>
          <w:rFonts w:asciiTheme="minorEastAsia" w:hAnsiTheme="minorEastAsia" w:eastAsiaTheme="minorEastAsia"/>
        </w:rPr>
        <w:t>.2 施工进度计划</w:t>
      </w:r>
    </w:p>
    <w:p>
      <w:pPr>
        <w:rPr>
          <w:rFonts w:asciiTheme="minorEastAsia" w:hAnsiTheme="minorEastAsia" w:eastAsiaTheme="minorEastAsia"/>
        </w:rPr>
      </w:pPr>
      <w:r>
        <w:rPr>
          <w:rFonts w:asciiTheme="minorEastAsia" w:hAnsiTheme="minorEastAsia" w:eastAsiaTheme="minorEastAsia"/>
        </w:rPr>
        <w:t>7.2.2 施工进度计划的修订</w:t>
      </w:r>
    </w:p>
    <w:p>
      <w:pPr>
        <w:rPr>
          <w:rFonts w:asciiTheme="minorEastAsia" w:hAnsiTheme="minorEastAsia" w:eastAsiaTheme="minorEastAsia"/>
        </w:rPr>
      </w:pPr>
      <w:r>
        <w:rPr>
          <w:rFonts w:hint="eastAsia" w:asciiTheme="minorEastAsia" w:hAnsiTheme="minorEastAsia" w:eastAsiaTheme="minorEastAsia"/>
        </w:rPr>
        <w:t>承包人提供施工组织设计（施工方案）和进度计划的时间：</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发包人和监理人在收到修订的施工进度计划后确认或提出修改意见的期限：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 开工</w:t>
      </w:r>
    </w:p>
    <w:p>
      <w:pPr>
        <w:rPr>
          <w:rFonts w:asciiTheme="minorEastAsia" w:hAnsiTheme="minorEastAsia" w:eastAsiaTheme="minorEastAsia"/>
        </w:rPr>
      </w:pPr>
      <w:r>
        <w:rPr>
          <w:rFonts w:asciiTheme="minorEastAsia" w:hAnsiTheme="minorEastAsia" w:eastAsiaTheme="minorEastAsia"/>
        </w:rPr>
        <w:t>7.3.1 开工准备</w:t>
      </w:r>
    </w:p>
    <w:p>
      <w:pPr>
        <w:rPr>
          <w:rFonts w:asciiTheme="minorEastAsia" w:hAnsiTheme="minorEastAsia" w:eastAsiaTheme="minorEastAsia"/>
          <w:u w:val="single"/>
        </w:rPr>
      </w:pPr>
      <w:r>
        <w:rPr>
          <w:rFonts w:asciiTheme="minorEastAsia" w:hAnsiTheme="minorEastAsia" w:eastAsiaTheme="minorEastAsia"/>
        </w:rPr>
        <w:t>关于承包人提交工程开工报审表的期限：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关于发包人应完成的其他开工准备工作及期限：</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关于承包人应完成的其他开工准备工作及期限：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7.3.2开工通知</w:t>
      </w:r>
    </w:p>
    <w:p>
      <w:pPr>
        <w:rPr>
          <w:rFonts w:asciiTheme="minorEastAsia" w:hAnsiTheme="minorEastAsia" w:eastAsiaTheme="minorEastAsia"/>
        </w:rPr>
      </w:pPr>
      <w:r>
        <w:rPr>
          <w:rFonts w:asciiTheme="minorEastAsia" w:hAnsiTheme="minorEastAsia" w:eastAsiaTheme="minorEastAsia"/>
        </w:rPr>
        <w:t>因发包人原因造成监理人未能在计划开工日期之日起</w:t>
      </w:r>
      <w:r>
        <w:rPr>
          <w:rFonts w:asciiTheme="minorEastAsia" w:hAnsiTheme="minorEastAsia" w:eastAsiaTheme="minorEastAsia"/>
          <w:u w:val="single"/>
        </w:rPr>
        <w:t xml:space="preserve">     </w:t>
      </w:r>
      <w:r>
        <w:rPr>
          <w:rFonts w:asciiTheme="minorEastAsia" w:hAnsiTheme="minorEastAsia" w:eastAsiaTheme="minorEastAsia"/>
        </w:rPr>
        <w:t>天内发出开工通知的，承包人有权提出价格调整要求，或者解除合同。</w:t>
      </w:r>
    </w:p>
    <w:bookmarkEnd w:id="737"/>
    <w:bookmarkEnd w:id="738"/>
    <w:bookmarkEnd w:id="739"/>
    <w:bookmarkEnd w:id="740"/>
    <w:bookmarkEnd w:id="741"/>
    <w:bookmarkEnd w:id="742"/>
    <w:bookmarkEnd w:id="743"/>
    <w:p>
      <w:pPr>
        <w:rPr>
          <w:rFonts w:asciiTheme="minorEastAsia" w:hAnsiTheme="minorEastAsia" w:eastAsiaTheme="minorEastAsia"/>
        </w:rPr>
      </w:pPr>
      <w:r>
        <w:rPr>
          <w:rFonts w:asciiTheme="minorEastAsia" w:hAnsiTheme="minorEastAsia" w:eastAsiaTheme="minorEastAsia"/>
        </w:rPr>
        <w:t>7.4 测量放线</w:t>
      </w:r>
    </w:p>
    <w:p>
      <w:pPr>
        <w:rPr>
          <w:rFonts w:asciiTheme="minorEastAsia" w:hAnsiTheme="minorEastAsia" w:eastAsiaTheme="minorEastAsia"/>
          <w:u w:val="single"/>
        </w:rPr>
      </w:pPr>
      <w:r>
        <w:rPr>
          <w:rFonts w:asciiTheme="minorEastAsia" w:hAnsiTheme="minorEastAsia" w:eastAsiaTheme="minorEastAsia"/>
        </w:rPr>
        <w:t>7.4.1发包人通过监理人向承包人提供测量基准点、基准线和水准点及其书面资料的期限：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bookmarkStart w:id="744" w:name="_Toc312677484"/>
      <w:bookmarkStart w:id="745" w:name="_Toc303539125"/>
      <w:bookmarkStart w:id="746" w:name="_Toc312678010"/>
      <w:bookmarkStart w:id="747" w:name="_Toc297123516"/>
      <w:bookmarkStart w:id="748" w:name="_Toc304295546"/>
      <w:bookmarkStart w:id="749" w:name="_Toc297216175"/>
      <w:bookmarkStart w:id="750" w:name="_Toc300934968"/>
      <w:r>
        <w:rPr>
          <w:rFonts w:asciiTheme="minorEastAsia" w:hAnsiTheme="minorEastAsia" w:eastAsiaTheme="minorEastAsia"/>
        </w:rPr>
        <w:t>.5 工期延误</w:t>
      </w:r>
    </w:p>
    <w:bookmarkEnd w:id="744"/>
    <w:bookmarkEnd w:id="745"/>
    <w:bookmarkEnd w:id="746"/>
    <w:bookmarkEnd w:id="747"/>
    <w:bookmarkEnd w:id="748"/>
    <w:bookmarkEnd w:id="749"/>
    <w:bookmarkEnd w:id="750"/>
    <w:p>
      <w:pPr>
        <w:rPr>
          <w:rFonts w:asciiTheme="minorEastAsia" w:hAnsiTheme="minorEastAsia" w:eastAsiaTheme="minorEastAsia"/>
        </w:rPr>
      </w:pPr>
      <w:r>
        <w:rPr>
          <w:rFonts w:asciiTheme="minorEastAsia" w:hAnsiTheme="minorEastAsia" w:eastAsiaTheme="minorEastAsia"/>
        </w:rPr>
        <w:t>7.5.1 因发包人原因导致工期延误</w:t>
      </w:r>
    </w:p>
    <w:p>
      <w:pPr>
        <w:rPr>
          <w:rFonts w:asciiTheme="minorEastAsia" w:hAnsiTheme="minorEastAsia" w:eastAsiaTheme="minorEastAsia"/>
        </w:rPr>
      </w:pPr>
      <w:r>
        <w:rPr>
          <w:rFonts w:asciiTheme="minorEastAsia" w:hAnsiTheme="minorEastAsia" w:eastAsiaTheme="minorEastAsia"/>
        </w:rPr>
        <w:t>（7）因发包人原因导致工期延误的其他情形：</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7</w:t>
      </w:r>
      <w:bookmarkStart w:id="751" w:name="_Toc312677486"/>
      <w:bookmarkStart w:id="752" w:name="_Toc312678012"/>
      <w:bookmarkStart w:id="753" w:name="_Toc318581169"/>
      <w:bookmarkStart w:id="754" w:name="_Toc297216177"/>
      <w:bookmarkStart w:id="755" w:name="_Toc304295548"/>
      <w:bookmarkStart w:id="756" w:name="_Toc303539127"/>
      <w:bookmarkStart w:id="757" w:name="_Toc300934970"/>
      <w:bookmarkStart w:id="758" w:name="_Toc297123518"/>
      <w:r>
        <w:rPr>
          <w:rFonts w:asciiTheme="minorEastAsia" w:hAnsiTheme="minorEastAsia" w:eastAsiaTheme="minorEastAsia"/>
        </w:rPr>
        <w:t>.5.2 因承包人原因导致工期延误</w:t>
      </w:r>
    </w:p>
    <w:bookmarkEnd w:id="751"/>
    <w:bookmarkEnd w:id="752"/>
    <w:bookmarkEnd w:id="753"/>
    <w:p>
      <w:pPr>
        <w:rPr>
          <w:rFonts w:asciiTheme="minorEastAsia" w:hAnsiTheme="minorEastAsia" w:eastAsiaTheme="minorEastAsia"/>
          <w:u w:val="single"/>
        </w:rPr>
      </w:pPr>
      <w:r>
        <w:rPr>
          <w:rFonts w:asciiTheme="minorEastAsia" w:hAnsiTheme="minorEastAsia" w:eastAsiaTheme="minorEastAsia"/>
        </w:rPr>
        <w:t>因</w:t>
      </w:r>
      <w:bookmarkStart w:id="759" w:name="_Toc312677487"/>
      <w:bookmarkStart w:id="760" w:name="_Toc312678013"/>
      <w:bookmarkStart w:id="761" w:name="_Toc318581170"/>
      <w:r>
        <w:rPr>
          <w:rFonts w:asciiTheme="minorEastAsia" w:hAnsiTheme="minorEastAsia" w:eastAsiaTheme="minorEastAsia"/>
        </w:rPr>
        <w:t>承包人原因造成工期延误，逾期竣工违约金的计算方法为：</w:t>
      </w:r>
      <w:bookmarkEnd w:id="754"/>
      <w:bookmarkEnd w:id="755"/>
      <w:bookmarkEnd w:id="756"/>
      <w:bookmarkEnd w:id="757"/>
      <w:bookmarkEnd w:id="758"/>
      <w:bookmarkEnd w:id="759"/>
      <w:bookmarkEnd w:id="760"/>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761"/>
    <w:p>
      <w:pPr>
        <w:rPr>
          <w:rFonts w:asciiTheme="minorEastAsia" w:hAnsiTheme="minorEastAsia" w:eastAsiaTheme="minorEastAsia"/>
        </w:rPr>
      </w:pPr>
      <w:r>
        <w:rPr>
          <w:rFonts w:asciiTheme="minorEastAsia" w:hAnsiTheme="minorEastAsia" w:eastAsiaTheme="minorEastAsia"/>
        </w:rPr>
        <w:t>因承包人原因造成工期延误，逾</w:t>
      </w:r>
      <w:bookmarkStart w:id="762" w:name="_Toc318581171"/>
      <w:bookmarkStart w:id="763" w:name="_Toc312678014"/>
      <w:r>
        <w:rPr>
          <w:rFonts w:asciiTheme="minorEastAsia" w:hAnsiTheme="minorEastAsia" w:eastAsiaTheme="minorEastAsia"/>
        </w:rPr>
        <w:t>期竣工违约金的上限：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62"/>
    <w:bookmarkEnd w:id="763"/>
    <w:p>
      <w:pPr>
        <w:rPr>
          <w:rFonts w:asciiTheme="minorEastAsia" w:hAnsiTheme="minorEastAsia" w:eastAsiaTheme="minorEastAsia"/>
        </w:rPr>
      </w:pPr>
      <w:r>
        <w:rPr>
          <w:rFonts w:asciiTheme="minorEastAsia" w:hAnsiTheme="minorEastAsia" w:eastAsiaTheme="minorEastAsia"/>
        </w:rPr>
        <w:t>7</w:t>
      </w:r>
      <w:bookmarkStart w:id="764" w:name="_Toc297123519"/>
      <w:bookmarkStart w:id="765" w:name="_Toc297216178"/>
      <w:bookmarkStart w:id="766" w:name="_Toc300934971"/>
      <w:bookmarkStart w:id="767" w:name="_Toc303539128"/>
      <w:bookmarkStart w:id="768" w:name="_Toc312678015"/>
      <w:bookmarkStart w:id="769" w:name="_Toc304295549"/>
      <w:r>
        <w:rPr>
          <w:rFonts w:asciiTheme="minorEastAsia" w:hAnsiTheme="minorEastAsia" w:eastAsiaTheme="minorEastAsia"/>
        </w:rPr>
        <w:t>.6 不</w:t>
      </w:r>
      <w:bookmarkEnd w:id="764"/>
      <w:bookmarkEnd w:id="765"/>
      <w:bookmarkEnd w:id="766"/>
      <w:bookmarkEnd w:id="767"/>
      <w:bookmarkEnd w:id="768"/>
      <w:bookmarkEnd w:id="769"/>
      <w:r>
        <w:rPr>
          <w:rFonts w:asciiTheme="minorEastAsia" w:hAnsiTheme="minorEastAsia" w:eastAsiaTheme="minorEastAsia"/>
        </w:rPr>
        <w:t>利物质条件</w:t>
      </w:r>
    </w:p>
    <w:p>
      <w:pPr>
        <w:rPr>
          <w:rFonts w:asciiTheme="minorEastAsia" w:hAnsiTheme="minorEastAsia" w:eastAsiaTheme="minorEastAsia"/>
          <w:u w:val="single"/>
        </w:rPr>
      </w:pPr>
      <w:bookmarkStart w:id="770" w:name="_Toc318581172"/>
      <w:bookmarkStart w:id="771" w:name="_Toc303539129"/>
      <w:bookmarkStart w:id="772" w:name="_Toc300934972"/>
      <w:bookmarkStart w:id="773" w:name="_Toc304295550"/>
      <w:bookmarkStart w:id="774" w:name="_Toc297123520"/>
      <w:bookmarkStart w:id="775" w:name="_Toc297216179"/>
      <w:bookmarkStart w:id="776" w:name="_Toc312678016"/>
      <w:r>
        <w:rPr>
          <w:rFonts w:asciiTheme="minorEastAsia" w:hAnsiTheme="minorEastAsia" w:eastAsiaTheme="minorEastAsia"/>
        </w:rPr>
        <w:t>不利物质条件的其他情形和有关约定：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770"/>
    <w:bookmarkEnd w:id="771"/>
    <w:bookmarkEnd w:id="772"/>
    <w:bookmarkEnd w:id="773"/>
    <w:bookmarkEnd w:id="774"/>
    <w:bookmarkEnd w:id="775"/>
    <w:bookmarkEnd w:id="776"/>
    <w:p>
      <w:pPr>
        <w:rPr>
          <w:rFonts w:asciiTheme="minorEastAsia" w:hAnsiTheme="minorEastAsia" w:eastAsiaTheme="minorEastAsia"/>
        </w:rPr>
      </w:pPr>
      <w:r>
        <w:rPr>
          <w:rFonts w:asciiTheme="minorEastAsia" w:hAnsiTheme="minorEastAsia" w:eastAsiaTheme="minorEastAsia"/>
        </w:rPr>
        <w:t>7</w:t>
      </w:r>
      <w:bookmarkStart w:id="777" w:name="_Toc297216180"/>
      <w:bookmarkStart w:id="778" w:name="_Toc304295551"/>
      <w:bookmarkStart w:id="779" w:name="_Toc300934973"/>
      <w:bookmarkStart w:id="780" w:name="_Toc297123521"/>
      <w:bookmarkStart w:id="781" w:name="_Toc303539130"/>
      <w:bookmarkStart w:id="782" w:name="_Toc312678017"/>
      <w:r>
        <w:rPr>
          <w:rFonts w:asciiTheme="minorEastAsia" w:hAnsiTheme="minorEastAsia" w:eastAsiaTheme="minorEastAsia"/>
        </w:rPr>
        <w:t>.7异常恶劣的气候条件</w:t>
      </w:r>
    </w:p>
    <w:bookmarkEnd w:id="777"/>
    <w:bookmarkEnd w:id="778"/>
    <w:bookmarkEnd w:id="779"/>
    <w:bookmarkEnd w:id="780"/>
    <w:bookmarkEnd w:id="781"/>
    <w:bookmarkEnd w:id="782"/>
    <w:p>
      <w:pPr>
        <w:rPr>
          <w:rFonts w:asciiTheme="minorEastAsia" w:hAnsiTheme="minorEastAsia" w:eastAsiaTheme="minorEastAsia"/>
        </w:rPr>
      </w:pPr>
      <w:r>
        <w:rPr>
          <w:rFonts w:asciiTheme="minorEastAsia" w:hAnsiTheme="minorEastAsia" w:eastAsiaTheme="minorEastAsia"/>
        </w:rPr>
        <w:t>发包人和承包人同意以下情形视为异常恶劣的气候条件：</w:t>
      </w:r>
    </w:p>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（3）</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7.9 提前竣工的奖励</w:t>
      </w:r>
    </w:p>
    <w:p>
      <w:pPr>
        <w:rPr>
          <w:rFonts w:asciiTheme="minorEastAsia" w:hAnsiTheme="minorEastAsia" w:eastAsiaTheme="minorEastAsia"/>
        </w:rPr>
      </w:pPr>
      <w:r>
        <w:rPr>
          <w:rFonts w:asciiTheme="minorEastAsia" w:hAnsiTheme="minorEastAsia" w:eastAsiaTheme="minorEastAsia"/>
        </w:rPr>
        <w:t>7.9.2提前竣工的奖励：</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783" w:name="_Toc351203640"/>
      <w:r>
        <w:rPr>
          <w:rFonts w:asciiTheme="minorEastAsia" w:hAnsiTheme="minorEastAsia" w:eastAsiaTheme="minorEastAsia"/>
          <w:bCs/>
        </w:rPr>
        <w:t>8. 材料与设备</w:t>
      </w:r>
      <w:bookmarkEnd w:id="783"/>
    </w:p>
    <w:p>
      <w:pPr>
        <w:rPr>
          <w:rFonts w:asciiTheme="minorEastAsia" w:hAnsiTheme="minorEastAsia" w:eastAsiaTheme="minorEastAsia"/>
        </w:rPr>
      </w:pPr>
      <w:r>
        <w:rPr>
          <w:rFonts w:hint="eastAsia" w:asciiTheme="minorEastAsia" w:hAnsiTheme="minorEastAsia" w:eastAsiaTheme="minorEastAsia"/>
        </w:rPr>
        <w:t>8.</w:t>
      </w:r>
      <w:r>
        <w:rPr>
          <w:rFonts w:asciiTheme="minorEastAsia" w:hAnsiTheme="minorEastAsia" w:eastAsiaTheme="minorEastAsia"/>
        </w:rPr>
        <w:t>2</w:t>
      </w:r>
      <w:r>
        <w:rPr>
          <w:rFonts w:hint="eastAsia" w:asciiTheme="minorEastAsia" w:hAnsiTheme="minorEastAsia" w:eastAsiaTheme="minorEastAsia"/>
        </w:rPr>
        <w:t>承包人采购材料与工程设备</w:t>
      </w:r>
    </w:p>
    <w:p>
      <w:pPr>
        <w:rPr>
          <w:rFonts w:asciiTheme="minorEastAsia" w:hAnsiTheme="minorEastAsia" w:eastAsiaTheme="minorEastAsia"/>
          <w:u w:val="single"/>
        </w:rPr>
      </w:pPr>
      <w:r>
        <w:rPr>
          <w:rFonts w:hint="eastAsia" w:asciiTheme="minorEastAsia" w:hAnsiTheme="minorEastAsia" w:eastAsiaTheme="minorEastAsia"/>
          <w:u w:val="single"/>
        </w:rPr>
        <w:t xml:space="preserve">（1）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（2）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 xml:space="preserve">（3）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（4</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p>
    <w:bookmarkEnd w:id="718"/>
    <w:bookmarkEnd w:id="719"/>
    <w:bookmarkEnd w:id="720"/>
    <w:bookmarkEnd w:id="721"/>
    <w:bookmarkEnd w:id="722"/>
    <w:bookmarkEnd w:id="723"/>
    <w:bookmarkEnd w:id="724"/>
    <w:bookmarkEnd w:id="725"/>
    <w:bookmarkEnd w:id="726"/>
    <w:bookmarkEnd w:id="727"/>
    <w:p>
      <w:pPr>
        <w:rPr>
          <w:rFonts w:asciiTheme="minorEastAsia" w:hAnsiTheme="minorEastAsia" w:eastAsiaTheme="minorEastAsia"/>
        </w:rPr>
      </w:pPr>
      <w:r>
        <w:rPr>
          <w:rFonts w:asciiTheme="minorEastAsia" w:hAnsiTheme="minorEastAsia" w:eastAsiaTheme="minorEastAsia"/>
        </w:rPr>
        <w:t>8</w:t>
      </w:r>
      <w:bookmarkStart w:id="784" w:name="_Toc297048353"/>
      <w:bookmarkStart w:id="785" w:name="_Toc296503167"/>
      <w:bookmarkStart w:id="786" w:name="_Toc296347166"/>
      <w:bookmarkStart w:id="787" w:name="_Toc296944506"/>
      <w:bookmarkStart w:id="788" w:name="_Toc296890995"/>
      <w:bookmarkStart w:id="789" w:name="_Toc312678019"/>
      <w:bookmarkStart w:id="790" w:name="_Toc297120467"/>
      <w:bookmarkStart w:id="791" w:name="_Toc296891207"/>
      <w:bookmarkStart w:id="792" w:name="_Toc292559877"/>
      <w:bookmarkStart w:id="793" w:name="_Toc297123527"/>
      <w:bookmarkStart w:id="794" w:name="_Toc297216186"/>
      <w:bookmarkStart w:id="795" w:name="_Toc296346668"/>
      <w:bookmarkStart w:id="796" w:name="_Toc280868654"/>
      <w:bookmarkStart w:id="797" w:name="_Toc312677493"/>
      <w:bookmarkStart w:id="798" w:name="_Toc292559372"/>
      <w:bookmarkStart w:id="799" w:name="_Toc303539136"/>
      <w:bookmarkStart w:id="800" w:name="_Toc304295556"/>
      <w:bookmarkStart w:id="801" w:name="_Toc300934979"/>
      <w:bookmarkStart w:id="802" w:name="_Toc267251424"/>
      <w:bookmarkStart w:id="803" w:name="_Toc280868656"/>
      <w:bookmarkStart w:id="804" w:name="_Toc280868655"/>
      <w:r>
        <w:rPr>
          <w:rFonts w:asciiTheme="minorEastAsia" w:hAnsiTheme="minorEastAsia" w:eastAsiaTheme="minorEastAsia"/>
        </w:rPr>
        <w:t>.4材料与工程设备的保管与使用</w:t>
      </w:r>
    </w:p>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Pr>
        <w:rPr>
          <w:rFonts w:asciiTheme="minorEastAsia" w:hAnsiTheme="minorEastAsia" w:eastAsiaTheme="minorEastAsia"/>
          <w:u w:val="single"/>
        </w:rPr>
      </w:pPr>
      <w:r>
        <w:rPr>
          <w:rFonts w:asciiTheme="minorEastAsia" w:hAnsiTheme="minorEastAsia" w:eastAsiaTheme="minorEastAsia"/>
        </w:rPr>
        <w:t>8</w:t>
      </w:r>
      <w:bookmarkStart w:id="805" w:name="_Toc292559373"/>
      <w:bookmarkStart w:id="806" w:name="_Toc292559878"/>
      <w:bookmarkStart w:id="807" w:name="_Toc318581173"/>
      <w:bookmarkStart w:id="808" w:name="_Toc297216187"/>
      <w:bookmarkStart w:id="809" w:name="_Toc296891208"/>
      <w:bookmarkStart w:id="810" w:name="_Toc296890996"/>
      <w:bookmarkStart w:id="811" w:name="_Toc303539137"/>
      <w:bookmarkStart w:id="812" w:name="_Toc297120468"/>
      <w:bookmarkStart w:id="813" w:name="_Toc296347167"/>
      <w:bookmarkStart w:id="814" w:name="_Toc296346669"/>
      <w:bookmarkStart w:id="815" w:name="_Toc312678020"/>
      <w:bookmarkStart w:id="816" w:name="_Toc297123528"/>
      <w:bookmarkStart w:id="817" w:name="_Toc304295557"/>
      <w:bookmarkStart w:id="818" w:name="_Toc297048354"/>
      <w:bookmarkStart w:id="819" w:name="_Toc296944507"/>
      <w:bookmarkStart w:id="820" w:name="_Toc296503168"/>
      <w:bookmarkStart w:id="821" w:name="_Toc300934980"/>
      <w:bookmarkStart w:id="822" w:name="_Toc312677494"/>
      <w:r>
        <w:rPr>
          <w:rFonts w:asciiTheme="minorEastAsia" w:hAnsiTheme="minorEastAsia" w:eastAsiaTheme="minorEastAsia"/>
        </w:rPr>
        <w:t>.4.1发包人供应的材料设备的保管费用的承担：</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bookmarkEnd w:id="805"/>
      <w:bookmarkEnd w:id="806"/>
    </w:p>
    <w:p>
      <w:pPr>
        <w:rPr>
          <w:rFonts w:asciiTheme="minorEastAsia" w:hAnsiTheme="minorEastAsia" w:eastAsiaTheme="minorEastAsia"/>
        </w:rPr>
      </w:pPr>
      <w:r>
        <w:rPr>
          <w:rFonts w:asciiTheme="minorEastAsia" w:hAnsiTheme="minorEastAsia" w:eastAsiaTheme="minorEastAsia"/>
        </w:rPr>
        <w:t>8.6 样品</w:t>
      </w:r>
    </w:p>
    <w:p>
      <w:pPr>
        <w:rPr>
          <w:rFonts w:asciiTheme="minorEastAsia" w:hAnsiTheme="minorEastAsia" w:eastAsiaTheme="minorEastAsia"/>
        </w:rPr>
      </w:pPr>
      <w:r>
        <w:rPr>
          <w:rFonts w:asciiTheme="minorEastAsia" w:hAnsiTheme="minorEastAsia" w:eastAsiaTheme="minorEastAsia"/>
        </w:rPr>
        <w:t>8.6.1</w:t>
      </w:r>
      <w:r>
        <w:rPr>
          <w:rFonts w:asciiTheme="minorEastAsia" w:hAnsiTheme="minorEastAsia" w:eastAsiaTheme="minorEastAsia"/>
        </w:rPr>
        <w:tab/>
      </w:r>
      <w:r>
        <w:rPr>
          <w:rFonts w:asciiTheme="minorEastAsia" w:hAnsiTheme="minorEastAsia" w:eastAsiaTheme="minorEastAsia"/>
        </w:rPr>
        <w:t>样品的报送</w:t>
      </w:r>
      <w:r>
        <w:rPr>
          <w:rFonts w:hint="eastAsia" w:asciiTheme="minorEastAsia" w:hAnsiTheme="minorEastAsia" w:eastAsiaTheme="minorEastAsia"/>
        </w:rPr>
        <w:t>与封存</w:t>
      </w:r>
    </w:p>
    <w:p>
      <w:pPr>
        <w:rPr>
          <w:rFonts w:asciiTheme="minorEastAsia" w:hAnsiTheme="minorEastAsia" w:eastAsiaTheme="minorEastAsia"/>
          <w:u w:val="single"/>
        </w:rPr>
      </w:pPr>
      <w:r>
        <w:rPr>
          <w:rFonts w:asciiTheme="minorEastAsia" w:hAnsiTheme="minorEastAsia" w:eastAsiaTheme="minorEastAsia"/>
        </w:rPr>
        <w:t>需要承包人报送样品的材料或工程设备，样品的种类、名称、规格、数量要求：</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8.8 施工设备和临时设施</w:t>
      </w:r>
    </w:p>
    <w:p>
      <w:pPr>
        <w:rPr>
          <w:rFonts w:asciiTheme="minorEastAsia" w:hAnsiTheme="minorEastAsia" w:eastAsiaTheme="minorEastAsia"/>
        </w:rPr>
      </w:pPr>
      <w:r>
        <w:rPr>
          <w:rFonts w:asciiTheme="minorEastAsia" w:hAnsiTheme="minorEastAsia" w:eastAsiaTheme="minorEastAsia"/>
        </w:rPr>
        <w:t>8.8.1 承包人提供的施工设备和临时设施</w:t>
      </w:r>
    </w:p>
    <w:p>
      <w:pPr>
        <w:rPr>
          <w:rFonts w:asciiTheme="minorEastAsia" w:hAnsiTheme="minorEastAsia" w:eastAsiaTheme="minorEastAsia"/>
        </w:rPr>
      </w:pPr>
      <w:r>
        <w:rPr>
          <w:rFonts w:asciiTheme="minorEastAsia" w:hAnsiTheme="minorEastAsia" w:eastAsiaTheme="minorEastAsia"/>
        </w:rPr>
        <w:t>关于修建临时设施费用承担的约定：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Pr>
        <w:rPr>
          <w:rFonts w:asciiTheme="minorEastAsia" w:hAnsiTheme="minorEastAsia" w:eastAsiaTheme="minorEastAsia"/>
          <w:bCs/>
        </w:rPr>
      </w:pPr>
      <w:bookmarkStart w:id="823" w:name="_Toc351203641"/>
      <w:r>
        <w:rPr>
          <w:rFonts w:asciiTheme="minorEastAsia" w:hAnsiTheme="minorEastAsia" w:eastAsiaTheme="minorEastAsia"/>
          <w:bCs/>
        </w:rPr>
        <w:t>9</w:t>
      </w:r>
      <w:bookmarkEnd w:id="802"/>
      <w:bookmarkEnd w:id="803"/>
      <w:bookmarkEnd w:id="804"/>
      <w:bookmarkStart w:id="824" w:name="_Toc300934982"/>
      <w:bookmarkStart w:id="825" w:name="_Toc304295559"/>
      <w:bookmarkStart w:id="826" w:name="_Toc297123533"/>
      <w:bookmarkStart w:id="827" w:name="_Toc312678021"/>
      <w:bookmarkStart w:id="828" w:name="_Toc297216192"/>
      <w:bookmarkStart w:id="829" w:name="_Toc312677495"/>
      <w:bookmarkStart w:id="830" w:name="_Toc303539139"/>
      <w:bookmarkStart w:id="831" w:name="_Toc267251427"/>
      <w:bookmarkStart w:id="832" w:name="_Toc292559378"/>
      <w:bookmarkStart w:id="833" w:name="_Toc296891213"/>
      <w:bookmarkStart w:id="834" w:name="_Toc296503173"/>
      <w:bookmarkStart w:id="835" w:name="_Toc292559883"/>
      <w:bookmarkStart w:id="836" w:name="_Toc296891001"/>
      <w:bookmarkStart w:id="837" w:name="_Toc297048359"/>
      <w:bookmarkStart w:id="838" w:name="_Toc267251428"/>
      <w:bookmarkStart w:id="839" w:name="_Toc296347172"/>
      <w:bookmarkStart w:id="840" w:name="_Toc296944512"/>
      <w:bookmarkStart w:id="841" w:name="_Toc297120473"/>
      <w:bookmarkStart w:id="842" w:name="_Toc296346674"/>
      <w:r>
        <w:rPr>
          <w:rFonts w:asciiTheme="minorEastAsia" w:hAnsiTheme="minorEastAsia" w:eastAsiaTheme="minorEastAsia"/>
          <w:bCs/>
        </w:rPr>
        <w:t>. 试验与检验</w:t>
      </w:r>
      <w:bookmarkEnd w:id="823"/>
    </w:p>
    <w:bookmarkEnd w:id="824"/>
    <w:bookmarkEnd w:id="825"/>
    <w:bookmarkEnd w:id="826"/>
    <w:bookmarkEnd w:id="827"/>
    <w:bookmarkEnd w:id="828"/>
    <w:bookmarkEnd w:id="829"/>
    <w:bookmarkEnd w:id="830"/>
    <w:p>
      <w:pPr>
        <w:rPr>
          <w:rFonts w:asciiTheme="minorEastAsia" w:hAnsiTheme="minorEastAsia" w:eastAsiaTheme="minorEastAsia"/>
        </w:rPr>
      </w:pPr>
      <w:r>
        <w:rPr>
          <w:rFonts w:asciiTheme="minorEastAsia" w:hAnsiTheme="minorEastAsia" w:eastAsiaTheme="minorEastAsia"/>
        </w:rPr>
        <w:t>9</w:t>
      </w:r>
      <w:bookmarkStart w:id="843" w:name="_Toc297216193"/>
      <w:bookmarkStart w:id="844" w:name="_Toc303539140"/>
      <w:bookmarkStart w:id="845" w:name="_Toc300934983"/>
      <w:bookmarkStart w:id="846" w:name="_Toc304295560"/>
      <w:bookmarkStart w:id="847" w:name="_Toc312677496"/>
      <w:bookmarkStart w:id="848" w:name="_Toc312678022"/>
      <w:bookmarkStart w:id="849" w:name="_Toc297123534"/>
      <w:r>
        <w:rPr>
          <w:rFonts w:asciiTheme="minorEastAsia" w:hAnsiTheme="minorEastAsia" w:eastAsiaTheme="minorEastAsia"/>
        </w:rPr>
        <w:t>.1试验设备与试验人员</w:t>
      </w:r>
    </w:p>
    <w:bookmarkEnd w:id="843"/>
    <w:bookmarkEnd w:id="844"/>
    <w:bookmarkEnd w:id="845"/>
    <w:bookmarkEnd w:id="846"/>
    <w:bookmarkEnd w:id="847"/>
    <w:bookmarkEnd w:id="848"/>
    <w:bookmarkEnd w:id="849"/>
    <w:p>
      <w:pPr>
        <w:rPr>
          <w:rFonts w:asciiTheme="minorEastAsia" w:hAnsiTheme="minorEastAsia" w:eastAsiaTheme="minorEastAsia"/>
        </w:rPr>
      </w:pPr>
      <w:r>
        <w:rPr>
          <w:rFonts w:asciiTheme="minorEastAsia" w:hAnsiTheme="minorEastAsia" w:eastAsiaTheme="minorEastAsia"/>
        </w:rPr>
        <w:t>9</w:t>
      </w:r>
      <w:bookmarkStart w:id="850" w:name="_Toc300934984"/>
      <w:bookmarkStart w:id="851" w:name="_Toc312678023"/>
      <w:bookmarkStart w:id="852" w:name="_Toc297123535"/>
      <w:bookmarkStart w:id="853" w:name="_Toc297216194"/>
      <w:bookmarkStart w:id="854" w:name="_Toc312677497"/>
      <w:bookmarkStart w:id="855" w:name="_Toc304295561"/>
      <w:bookmarkStart w:id="856" w:name="_Toc303539141"/>
      <w:bookmarkStart w:id="857" w:name="_Toc318581174"/>
      <w:r>
        <w:rPr>
          <w:rFonts w:asciiTheme="minorEastAsia" w:hAnsiTheme="minorEastAsia" w:eastAsiaTheme="minorEastAsia"/>
        </w:rPr>
        <w:t>.1.2 试验设备</w:t>
      </w:r>
    </w:p>
    <w:p>
      <w:pPr>
        <w:rPr>
          <w:rFonts w:asciiTheme="minorEastAsia" w:hAnsiTheme="minorEastAsia" w:eastAsiaTheme="minorEastAsia"/>
          <w:u w:val="single"/>
        </w:rPr>
      </w:pPr>
      <w:r>
        <w:rPr>
          <w:rFonts w:asciiTheme="minorEastAsia" w:hAnsiTheme="minorEastAsia" w:eastAsiaTheme="minorEastAsia"/>
        </w:rPr>
        <w:t>施工现场需要配置的试验场所：</w:t>
      </w:r>
      <w:bookmarkEnd w:id="850"/>
      <w:bookmarkEnd w:id="851"/>
      <w:bookmarkEnd w:id="852"/>
      <w:bookmarkEnd w:id="853"/>
      <w:bookmarkEnd w:id="854"/>
      <w:bookmarkEnd w:id="855"/>
      <w:bookmarkEnd w:id="856"/>
      <w:bookmarkStart w:id="858" w:name="_Toc303539142"/>
      <w:bookmarkStart w:id="859" w:name="_Toc297216195"/>
      <w:bookmarkStart w:id="860" w:name="_Toc300934985"/>
      <w:bookmarkStart w:id="861" w:name="_Toc297123536"/>
      <w:bookmarkStart w:id="862" w:name="_Toc312678024"/>
      <w:bookmarkStart w:id="863" w:name="_Toc304295562"/>
      <w:bookmarkStart w:id="864" w:name="_Toc312677498"/>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施工现场需要配备的试验设备：</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施工现场需要具备的其他试验条件：</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9.4 现场工艺试验</w:t>
      </w:r>
      <w:r>
        <w:rPr>
          <w:rFonts w:hint="eastAsia" w:asciiTheme="minorEastAsia" w:hAnsiTheme="minorEastAsia" w:eastAsiaTheme="minorEastAsia"/>
        </w:rPr>
        <w:t xml:space="preserve"> </w:t>
      </w:r>
    </w:p>
    <w:p>
      <w:pPr>
        <w:rPr>
          <w:rFonts w:asciiTheme="minorEastAsia" w:hAnsiTheme="minorEastAsia" w:eastAsiaTheme="minorEastAsia"/>
          <w:u w:val="single"/>
        </w:rPr>
      </w:pPr>
      <w:r>
        <w:rPr>
          <w:rFonts w:asciiTheme="minorEastAsia" w:hAnsiTheme="minorEastAsia" w:eastAsiaTheme="minorEastAsia"/>
        </w:rPr>
        <w:t>现场工艺试验的有关约定：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57"/>
    <w:bookmarkEnd w:id="858"/>
    <w:bookmarkEnd w:id="859"/>
    <w:bookmarkEnd w:id="860"/>
    <w:bookmarkEnd w:id="861"/>
    <w:bookmarkEnd w:id="862"/>
    <w:bookmarkEnd w:id="863"/>
    <w:bookmarkEnd w:id="864"/>
    <w:p>
      <w:pPr>
        <w:rPr>
          <w:rFonts w:asciiTheme="minorEastAsia" w:hAnsiTheme="minorEastAsia" w:eastAsiaTheme="minorEastAsia"/>
          <w:bCs/>
        </w:rPr>
      </w:pPr>
      <w:bookmarkStart w:id="865" w:name="_Toc351203642"/>
      <w:r>
        <w:rPr>
          <w:rFonts w:asciiTheme="minorEastAsia" w:hAnsiTheme="minorEastAsia" w:eastAsiaTheme="minorEastAsia"/>
          <w:bCs/>
        </w:rPr>
        <w:t>1</w:t>
      </w:r>
      <w:bookmarkEnd w:id="831"/>
      <w:bookmarkEnd w:id="832"/>
      <w:bookmarkEnd w:id="833"/>
      <w:bookmarkEnd w:id="834"/>
      <w:bookmarkEnd w:id="835"/>
      <w:bookmarkEnd w:id="836"/>
      <w:bookmarkEnd w:id="837"/>
      <w:bookmarkEnd w:id="838"/>
      <w:bookmarkEnd w:id="839"/>
      <w:bookmarkEnd w:id="840"/>
      <w:bookmarkEnd w:id="841"/>
      <w:bookmarkEnd w:id="842"/>
      <w:bookmarkStart w:id="866" w:name="_Toc297120493"/>
      <w:bookmarkStart w:id="867" w:name="_Toc296944532"/>
      <w:bookmarkStart w:id="868" w:name="_Toc303539146"/>
      <w:bookmarkStart w:id="869" w:name="_Toc297048379"/>
      <w:bookmarkStart w:id="870" w:name="_Toc296347192"/>
      <w:bookmarkStart w:id="871" w:name="_Toc297216199"/>
      <w:bookmarkStart w:id="872" w:name="_Toc296346694"/>
      <w:bookmarkStart w:id="873" w:name="_Toc300934989"/>
      <w:bookmarkStart w:id="874" w:name="_Toc304295566"/>
      <w:bookmarkStart w:id="875" w:name="_Toc296891233"/>
      <w:bookmarkStart w:id="876" w:name="_Toc292559903"/>
      <w:bookmarkStart w:id="877" w:name="_Toc292559398"/>
      <w:bookmarkStart w:id="878" w:name="_Toc296891021"/>
      <w:bookmarkStart w:id="879" w:name="_Toc297123540"/>
      <w:bookmarkStart w:id="880" w:name="_Toc296503193"/>
      <w:bookmarkStart w:id="881" w:name="_Toc312677499"/>
      <w:bookmarkStart w:id="882" w:name="_Toc312678025"/>
      <w:bookmarkStart w:id="883" w:name="_Toc267251437"/>
      <w:bookmarkStart w:id="884" w:name="_Toc267251435"/>
      <w:bookmarkStart w:id="885" w:name="_Toc267251439"/>
      <w:bookmarkStart w:id="886" w:name="_Toc267251440"/>
      <w:bookmarkStart w:id="887" w:name="_Toc267251441"/>
      <w:bookmarkStart w:id="888" w:name="_Toc267251433"/>
      <w:bookmarkStart w:id="889" w:name="_Toc267251442"/>
      <w:r>
        <w:rPr>
          <w:rFonts w:asciiTheme="minorEastAsia" w:hAnsiTheme="minorEastAsia" w:eastAsiaTheme="minorEastAsia"/>
          <w:bCs/>
        </w:rPr>
        <w:t>0. 变更</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bookmarkEnd w:id="881"/>
    <w:bookmarkEnd w:id="882"/>
    <w:p>
      <w:pPr>
        <w:rPr>
          <w:rFonts w:asciiTheme="minorEastAsia" w:hAnsiTheme="minorEastAsia" w:eastAsiaTheme="minorEastAsia"/>
        </w:rPr>
      </w:pPr>
      <w:r>
        <w:rPr>
          <w:rFonts w:asciiTheme="minorEastAsia" w:hAnsiTheme="minorEastAsia" w:eastAsiaTheme="minorEastAsia"/>
        </w:rPr>
        <w:t>1</w:t>
      </w:r>
      <w:bookmarkStart w:id="890" w:name="_Toc296347193"/>
      <w:bookmarkStart w:id="891" w:name="_Toc292559399"/>
      <w:bookmarkStart w:id="892" w:name="_Toc296891234"/>
      <w:bookmarkStart w:id="893" w:name="_Toc304295567"/>
      <w:bookmarkStart w:id="894" w:name="_Toc297048380"/>
      <w:bookmarkStart w:id="895" w:name="_Toc300934990"/>
      <w:bookmarkStart w:id="896" w:name="_Toc296944533"/>
      <w:bookmarkStart w:id="897" w:name="_Toc297120494"/>
      <w:bookmarkStart w:id="898" w:name="_Toc297123541"/>
      <w:bookmarkStart w:id="899" w:name="_Toc297216200"/>
      <w:bookmarkStart w:id="900" w:name="_Toc296346695"/>
      <w:bookmarkStart w:id="901" w:name="_Toc303539147"/>
      <w:bookmarkStart w:id="902" w:name="_Toc292559904"/>
      <w:bookmarkStart w:id="903" w:name="_Toc296503194"/>
      <w:bookmarkStart w:id="904" w:name="_Toc296891022"/>
      <w:bookmarkStart w:id="905" w:name="_Toc312678026"/>
      <w:bookmarkStart w:id="906" w:name="_Toc312677500"/>
      <w:r>
        <w:rPr>
          <w:rFonts w:asciiTheme="minorEastAsia" w:hAnsiTheme="minorEastAsia" w:eastAsiaTheme="minorEastAsia"/>
        </w:rPr>
        <w:t>0.1变更的范围</w:t>
      </w:r>
    </w:p>
    <w:p>
      <w:pPr>
        <w:rPr>
          <w:rFonts w:asciiTheme="minorEastAsia" w:hAnsiTheme="minorEastAsia" w:eastAsiaTheme="minorEastAsia"/>
          <w:u w:val="single"/>
        </w:rPr>
      </w:pPr>
      <w:r>
        <w:rPr>
          <w:rFonts w:asciiTheme="minorEastAsia" w:hAnsiTheme="minorEastAsia" w:eastAsiaTheme="minorEastAsia"/>
        </w:rPr>
        <w:t>关于变更的范围的约定：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10.4 变更估价</w:t>
      </w:r>
    </w:p>
    <w:p>
      <w:pPr>
        <w:rPr>
          <w:rFonts w:asciiTheme="minorEastAsia" w:hAnsiTheme="minorEastAsia" w:eastAsiaTheme="minorEastAsia"/>
        </w:rPr>
      </w:pPr>
      <w:r>
        <w:rPr>
          <w:rFonts w:hint="eastAsia" w:asciiTheme="minorEastAsia" w:hAnsiTheme="minorEastAsia" w:eastAsiaTheme="minorEastAsia"/>
        </w:rPr>
        <w:t>10.</w:t>
      </w:r>
      <w:r>
        <w:rPr>
          <w:rFonts w:asciiTheme="minorEastAsia" w:hAnsiTheme="minorEastAsia" w:eastAsiaTheme="minorEastAsia"/>
        </w:rPr>
        <w:t>4</w:t>
      </w:r>
      <w:r>
        <w:rPr>
          <w:rFonts w:hint="eastAsia" w:asciiTheme="minorEastAsia" w:hAnsiTheme="minorEastAsia" w:eastAsiaTheme="minorEastAsia"/>
        </w:rPr>
        <w:t>.1 变更估价原则</w:t>
      </w:r>
    </w:p>
    <w:p>
      <w:pPr>
        <w:rPr>
          <w:rFonts w:asciiTheme="minorEastAsia" w:hAnsiTheme="minorEastAsia" w:eastAsiaTheme="minorEastAsia"/>
          <w:u w:val="single"/>
        </w:rPr>
      </w:pPr>
      <w:r>
        <w:rPr>
          <w:rFonts w:asciiTheme="minorEastAsia" w:hAnsiTheme="minorEastAsia" w:eastAsiaTheme="minorEastAsia"/>
        </w:rPr>
        <w:t xml:space="preserve">关于变更估价的约定: </w:t>
      </w:r>
    </w:p>
    <w:p>
      <w:pPr>
        <w:rPr>
          <w:rFonts w:asciiTheme="minorEastAsia" w:hAnsiTheme="minorEastAsia" w:eastAsiaTheme="minorEastAsia"/>
          <w:u w:val="single"/>
        </w:rPr>
      </w:pPr>
      <w:r>
        <w:rPr>
          <w:rFonts w:hint="eastAsia" w:asciiTheme="minorEastAsia" w:hAnsiTheme="minorEastAsia" w:eastAsiaTheme="minorEastAsia"/>
          <w:u w:val="single"/>
        </w:rPr>
        <w:t>（1</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u w:val="single"/>
        </w:rPr>
      </w:pPr>
      <w:r>
        <w:rPr>
          <w:rFonts w:hint="eastAsia" w:asciiTheme="minorEastAsia" w:hAnsiTheme="minorEastAsia" w:eastAsiaTheme="minorEastAsia"/>
          <w:u w:val="single"/>
        </w:rPr>
        <w:t>（2</w:t>
      </w:r>
      <w:r>
        <w:rPr>
          <w:rFonts w:asciiTheme="minorEastAsia" w:hAnsiTheme="minorEastAsia" w:eastAsiaTheme="minorEastAsia"/>
          <w:u w:val="single"/>
        </w:rPr>
        <w:t>）</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Start w:id="907" w:name="_Toc297048383"/>
      <w:bookmarkStart w:id="908" w:name="_Toc297123544"/>
      <w:bookmarkStart w:id="909" w:name="_Toc292559402"/>
      <w:bookmarkStart w:id="910" w:name="_Toc292559907"/>
      <w:bookmarkStart w:id="911" w:name="_Toc296503197"/>
      <w:bookmarkStart w:id="912" w:name="_Toc300934993"/>
      <w:bookmarkStart w:id="913" w:name="_Toc296944536"/>
      <w:bookmarkStart w:id="914" w:name="_Toc296346698"/>
      <w:bookmarkStart w:id="915" w:name="_Toc296891237"/>
      <w:bookmarkStart w:id="916" w:name="_Toc297120497"/>
      <w:bookmarkStart w:id="917" w:name="_Toc297216203"/>
      <w:bookmarkStart w:id="918" w:name="_Toc303539150"/>
      <w:bookmarkStart w:id="919" w:name="_Toc296347196"/>
      <w:bookmarkStart w:id="920" w:name="_Toc296891025"/>
      <w:bookmarkStart w:id="921" w:name="_Toc312677503"/>
      <w:bookmarkStart w:id="922" w:name="_Toc312678029"/>
      <w:bookmarkStart w:id="923" w:name="_Toc304295570"/>
      <w:r>
        <w:rPr>
          <w:rFonts w:asciiTheme="minorEastAsia" w:hAnsiTheme="minorEastAsia" w:eastAsiaTheme="minorEastAsia"/>
        </w:rPr>
        <w:t>0.5承</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Start w:id="924" w:name="_Toc297216204"/>
      <w:bookmarkStart w:id="925" w:name="_Toc296346704"/>
      <w:bookmarkStart w:id="926" w:name="_Toc296944542"/>
      <w:bookmarkStart w:id="927" w:name="_Toc296347202"/>
      <w:bookmarkStart w:id="928" w:name="_Toc292559913"/>
      <w:bookmarkStart w:id="929" w:name="_Toc296503203"/>
      <w:bookmarkStart w:id="930" w:name="_Toc297123545"/>
      <w:bookmarkStart w:id="931" w:name="_Toc292559408"/>
      <w:bookmarkStart w:id="932" w:name="_Toc300934994"/>
      <w:bookmarkStart w:id="933" w:name="_Toc303539151"/>
      <w:bookmarkStart w:id="934" w:name="_Toc296891243"/>
      <w:bookmarkStart w:id="935" w:name="_Toc297048389"/>
      <w:bookmarkStart w:id="936" w:name="_Toc296891031"/>
      <w:bookmarkStart w:id="937" w:name="_Toc297120503"/>
      <w:r>
        <w:rPr>
          <w:rFonts w:asciiTheme="minorEastAsia" w:hAnsiTheme="minorEastAsia" w:eastAsiaTheme="minorEastAsia"/>
        </w:rPr>
        <w:t>包人的合理化建议</w:t>
      </w:r>
    </w:p>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Pr>
        <w:rPr>
          <w:rFonts w:asciiTheme="minorEastAsia" w:hAnsiTheme="minorEastAsia" w:eastAsiaTheme="minorEastAsia"/>
        </w:rPr>
      </w:pPr>
      <w:r>
        <w:rPr>
          <w:rFonts w:asciiTheme="minorEastAsia" w:hAnsiTheme="minorEastAsia" w:eastAsiaTheme="minorEastAsia"/>
        </w:rPr>
        <w:t>监理人审查承包人合理化建议的期限：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发包人审批承包人合理化建议的期限：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承</w:t>
      </w:r>
      <w:bookmarkStart w:id="938" w:name="_Toc292559409"/>
      <w:bookmarkStart w:id="939" w:name="_Toc297048390"/>
      <w:bookmarkStart w:id="940" w:name="_Toc296347203"/>
      <w:bookmarkStart w:id="941" w:name="_Toc303539152"/>
      <w:bookmarkStart w:id="942" w:name="_Toc312678030"/>
      <w:bookmarkStart w:id="943" w:name="_Toc300934995"/>
      <w:bookmarkStart w:id="944" w:name="_Toc312677504"/>
      <w:bookmarkStart w:id="945" w:name="_Toc296346705"/>
      <w:bookmarkStart w:id="946" w:name="_Toc297216205"/>
      <w:bookmarkStart w:id="947" w:name="_Toc318581175"/>
      <w:bookmarkStart w:id="948" w:name="_Toc297120504"/>
      <w:bookmarkStart w:id="949" w:name="_Toc296503204"/>
      <w:bookmarkStart w:id="950" w:name="_Toc296891032"/>
      <w:bookmarkStart w:id="951" w:name="_Toc296891244"/>
      <w:bookmarkStart w:id="952" w:name="_Toc297123546"/>
      <w:bookmarkStart w:id="953" w:name="_Toc292559914"/>
      <w:bookmarkStart w:id="954" w:name="_Toc304295571"/>
      <w:bookmarkStart w:id="955" w:name="_Toc296944543"/>
      <w:r>
        <w:rPr>
          <w:rFonts w:asciiTheme="minorEastAsia" w:hAnsiTheme="minorEastAsia" w:eastAsiaTheme="minorEastAsia"/>
        </w:rPr>
        <w:t>包人提出的合理化建议降低了合同价格或者提高了工程经济效益的奖励的方法和金额为：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Pr>
        <w:rPr>
          <w:rFonts w:asciiTheme="minorEastAsia" w:hAnsiTheme="minorEastAsia" w:eastAsiaTheme="minorEastAsia"/>
        </w:rPr>
      </w:pPr>
      <w:r>
        <w:rPr>
          <w:rFonts w:asciiTheme="minorEastAsia" w:hAnsiTheme="minorEastAsia" w:eastAsiaTheme="minorEastAsia"/>
        </w:rPr>
        <w:t>1</w:t>
      </w:r>
      <w:bookmarkStart w:id="956" w:name="_Toc296944538"/>
      <w:bookmarkStart w:id="957" w:name="_Toc297123548"/>
      <w:bookmarkStart w:id="958" w:name="_Toc300934997"/>
      <w:bookmarkStart w:id="959" w:name="_Toc303539154"/>
      <w:bookmarkStart w:id="960" w:name="_Toc297216207"/>
      <w:bookmarkStart w:id="961" w:name="_Toc304295574"/>
      <w:bookmarkStart w:id="962" w:name="_Toc312678033"/>
      <w:bookmarkStart w:id="963" w:name="_Toc296503199"/>
      <w:bookmarkStart w:id="964" w:name="_Toc292559404"/>
      <w:bookmarkStart w:id="965" w:name="_Toc296346700"/>
      <w:bookmarkStart w:id="966" w:name="_Toc312677507"/>
      <w:bookmarkStart w:id="967" w:name="_Toc292559909"/>
      <w:bookmarkStart w:id="968" w:name="_Toc297120499"/>
      <w:bookmarkStart w:id="969" w:name="_Toc296891239"/>
      <w:bookmarkStart w:id="970" w:name="_Toc296347198"/>
      <w:bookmarkStart w:id="971" w:name="_Toc296891027"/>
      <w:bookmarkStart w:id="972" w:name="_Toc297048385"/>
      <w:r>
        <w:rPr>
          <w:rFonts w:asciiTheme="minorEastAsia" w:hAnsiTheme="minorEastAsia" w:eastAsiaTheme="minorEastAsia"/>
        </w:rPr>
        <w:t>0.7 暂估价</w:t>
      </w:r>
    </w:p>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Pr>
        <w:rPr>
          <w:rFonts w:asciiTheme="minorEastAsia" w:hAnsiTheme="minorEastAsia" w:eastAsiaTheme="minorEastAsia"/>
        </w:rPr>
      </w:pPr>
      <w:r>
        <w:rPr>
          <w:rFonts w:asciiTheme="minorEastAsia" w:hAnsiTheme="minorEastAsia" w:eastAsiaTheme="minorEastAsia"/>
        </w:rPr>
        <w:t>1</w:t>
      </w:r>
      <w:bookmarkStart w:id="973" w:name="_Toc318581177"/>
      <w:bookmarkStart w:id="974" w:name="_Toc312678035"/>
      <w:bookmarkStart w:id="975" w:name="_Toc312677509"/>
      <w:r>
        <w:rPr>
          <w:rFonts w:asciiTheme="minorEastAsia" w:hAnsiTheme="minorEastAsia" w:eastAsiaTheme="minorEastAsia"/>
        </w:rPr>
        <w:t>0.7.1 依法必须招标的暂估价项目</w:t>
      </w:r>
    </w:p>
    <w:bookmarkEnd w:id="973"/>
    <w:bookmarkEnd w:id="974"/>
    <w:bookmarkEnd w:id="975"/>
    <w:p>
      <w:pPr>
        <w:rPr>
          <w:rFonts w:asciiTheme="minorEastAsia" w:hAnsiTheme="minorEastAsia" w:eastAsiaTheme="minorEastAsia"/>
        </w:rPr>
      </w:pPr>
      <w:r>
        <w:rPr>
          <w:rFonts w:asciiTheme="minorEastAsia" w:hAnsiTheme="minorEastAsia" w:eastAsiaTheme="minorEastAsia"/>
        </w:rPr>
        <w:t>对于依法必须招标的暂估价项目的确认和批准采取第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种方式确定。</w:t>
      </w:r>
    </w:p>
    <w:p>
      <w:pPr>
        <w:rPr>
          <w:rFonts w:asciiTheme="minorEastAsia" w:hAnsiTheme="minorEastAsia" w:eastAsiaTheme="minorEastAsia"/>
        </w:rPr>
      </w:pPr>
      <w:r>
        <w:rPr>
          <w:rFonts w:asciiTheme="minorEastAsia" w:hAnsiTheme="minorEastAsia" w:eastAsiaTheme="minorEastAsia"/>
        </w:rPr>
        <w:t>10.7.2 不属于依法必须招标的暂估价项目</w:t>
      </w:r>
    </w:p>
    <w:p>
      <w:pPr>
        <w:rPr>
          <w:rFonts w:asciiTheme="minorEastAsia" w:hAnsiTheme="minorEastAsia" w:eastAsiaTheme="minorEastAsia"/>
        </w:rPr>
      </w:pPr>
      <w:r>
        <w:rPr>
          <w:rFonts w:asciiTheme="minorEastAsia" w:hAnsiTheme="minorEastAsia" w:eastAsiaTheme="minorEastAsia"/>
        </w:rPr>
        <w:t>对于不属于依法必须招标的暂估价项目的确认和批准采取第</w:t>
      </w:r>
      <w:r>
        <w:rPr>
          <w:rFonts w:asciiTheme="minorEastAsia" w:hAnsiTheme="minorEastAsia" w:eastAsiaTheme="minorEastAsia"/>
          <w:u w:val="single"/>
        </w:rPr>
        <w:t xml:space="preserve">      </w:t>
      </w:r>
      <w:r>
        <w:rPr>
          <w:rFonts w:asciiTheme="minorEastAsia" w:hAnsiTheme="minorEastAsia" w:eastAsiaTheme="minorEastAsia"/>
        </w:rPr>
        <w:t xml:space="preserve"> 种方式确定。</w:t>
      </w:r>
    </w:p>
    <w:p>
      <w:pPr>
        <w:rPr>
          <w:rFonts w:asciiTheme="minorEastAsia" w:hAnsiTheme="minorEastAsia" w:eastAsiaTheme="minorEastAsia"/>
        </w:rPr>
      </w:pPr>
      <w:r>
        <w:rPr>
          <w:rFonts w:asciiTheme="minorEastAsia" w:hAnsiTheme="minorEastAsia" w:eastAsiaTheme="minorEastAsia"/>
        </w:rPr>
        <w:t>第3种方式：承包人直接实施的暂估价项目</w:t>
      </w:r>
    </w:p>
    <w:p>
      <w:pPr>
        <w:rPr>
          <w:rFonts w:asciiTheme="minorEastAsia" w:hAnsiTheme="minorEastAsia" w:eastAsiaTheme="minorEastAsia"/>
        </w:rPr>
      </w:pPr>
      <w:r>
        <w:rPr>
          <w:rFonts w:asciiTheme="minorEastAsia" w:hAnsiTheme="minorEastAsia" w:eastAsiaTheme="minorEastAsia"/>
        </w:rPr>
        <w:t>承包人直接实施的暂估价项目的约定：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10.8 暂列金额</w:t>
      </w:r>
    </w:p>
    <w:p>
      <w:pPr>
        <w:rPr>
          <w:rFonts w:asciiTheme="minorEastAsia" w:hAnsiTheme="minorEastAsia" w:eastAsiaTheme="minorEastAsia"/>
          <w:u w:val="single"/>
        </w:rPr>
      </w:pPr>
      <w:r>
        <w:rPr>
          <w:rFonts w:hint="eastAsia" w:asciiTheme="minorEastAsia" w:hAnsiTheme="minorEastAsia" w:eastAsiaTheme="minorEastAsia"/>
        </w:rPr>
        <w:t>合同当事人关于暂列金额使用的约定：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976" w:name="_Toc351203643"/>
      <w:r>
        <w:rPr>
          <w:rFonts w:asciiTheme="minorEastAsia" w:hAnsiTheme="minorEastAsia" w:eastAsiaTheme="minorEastAsia"/>
          <w:bCs/>
        </w:rPr>
        <w:t>11. 价格调整</w:t>
      </w:r>
      <w:bookmarkEnd w:id="976"/>
    </w:p>
    <w:p>
      <w:pPr>
        <w:rPr>
          <w:rFonts w:asciiTheme="minorEastAsia" w:hAnsiTheme="minorEastAsia" w:eastAsiaTheme="minorEastAsia"/>
        </w:rPr>
      </w:pPr>
      <w:bookmarkStart w:id="977" w:name="_Toc300935000"/>
      <w:bookmarkStart w:id="978" w:name="_Toc312678039"/>
      <w:bookmarkStart w:id="979" w:name="_Toc296891241"/>
      <w:bookmarkStart w:id="980" w:name="_Toc296944540"/>
      <w:bookmarkStart w:id="981" w:name="_Toc304295577"/>
      <w:bookmarkStart w:id="982" w:name="_Toc296891029"/>
      <w:bookmarkStart w:id="983" w:name="_Toc303539157"/>
      <w:bookmarkStart w:id="984" w:name="_Toc297120501"/>
      <w:bookmarkStart w:id="985" w:name="_Toc297048387"/>
      <w:bookmarkStart w:id="986" w:name="_Toc296503201"/>
      <w:bookmarkStart w:id="987" w:name="_Toc297216209"/>
      <w:bookmarkStart w:id="988" w:name="_Toc296346702"/>
      <w:bookmarkStart w:id="989" w:name="_Toc292559911"/>
      <w:bookmarkStart w:id="990" w:name="_Toc296347200"/>
      <w:bookmarkStart w:id="991" w:name="_Toc297123550"/>
      <w:bookmarkStart w:id="992" w:name="_Toc292559406"/>
      <w:r>
        <w:rPr>
          <w:rFonts w:asciiTheme="minorEastAsia" w:hAnsiTheme="minorEastAsia" w:eastAsiaTheme="minorEastAsia"/>
        </w:rPr>
        <w:t>11.1 市场价格波动引起的调整</w:t>
      </w:r>
    </w:p>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Pr>
        <w:rPr>
          <w:rFonts w:asciiTheme="minorEastAsia" w:hAnsiTheme="minorEastAsia" w:eastAsiaTheme="minorEastAsia"/>
        </w:rPr>
      </w:pPr>
      <w:r>
        <w:rPr>
          <w:rFonts w:asciiTheme="minorEastAsia" w:hAnsiTheme="minorEastAsia" w:eastAsiaTheme="minorEastAsia"/>
        </w:rPr>
        <w:t>市场价格波动是否调整合同价格的约定：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因市场价格波动调整合同价格，采用以下第</w:t>
      </w:r>
      <w:r>
        <w:rPr>
          <w:rFonts w:asciiTheme="minorEastAsia" w:hAnsiTheme="minorEastAsia" w:eastAsiaTheme="minorEastAsia"/>
          <w:u w:val="single"/>
        </w:rPr>
        <w:t xml:space="preserve">    </w:t>
      </w:r>
      <w:r>
        <w:rPr>
          <w:rFonts w:asciiTheme="minorEastAsia" w:hAnsiTheme="minorEastAsia" w:eastAsiaTheme="minorEastAsia"/>
        </w:rPr>
        <w:t>种方式对合同价格进行调整：</w:t>
      </w:r>
    </w:p>
    <w:p>
      <w:pPr>
        <w:rPr>
          <w:rFonts w:asciiTheme="minorEastAsia" w:hAnsiTheme="minorEastAsia" w:eastAsiaTheme="minorEastAsia"/>
        </w:rPr>
      </w:pPr>
      <w:r>
        <w:rPr>
          <w:rFonts w:asciiTheme="minorEastAsia" w:hAnsiTheme="minorEastAsia" w:eastAsiaTheme="minorEastAsia"/>
        </w:rPr>
        <w:t>第1种方式：采用价格指数</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u w:val="single"/>
        </w:rPr>
      </w:pPr>
      <w:r>
        <w:rPr>
          <w:rFonts w:asciiTheme="minorEastAsia" w:hAnsiTheme="minorEastAsia" w:eastAsiaTheme="minorEastAsia"/>
        </w:rPr>
        <w:t>关于各可调因子、定值和变值权重，以及基本价格指数及其来源的约定：</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第2种方式：采用造价信息</w:t>
      </w:r>
      <w:r>
        <w:rPr>
          <w:rFonts w:hint="eastAsia" w:asciiTheme="minorEastAsia" w:hAnsiTheme="minorEastAsia" w:eastAsiaTheme="minorEastAsia"/>
        </w:rPr>
        <w:t>进行价格</w:t>
      </w:r>
      <w:r>
        <w:rPr>
          <w:rFonts w:asciiTheme="minorEastAsia" w:hAnsiTheme="minorEastAsia" w:eastAsiaTheme="minorEastAsia"/>
        </w:rPr>
        <w:t>调整。</w:t>
      </w:r>
    </w:p>
    <w:p>
      <w:pPr>
        <w:rPr>
          <w:rFonts w:asciiTheme="minorEastAsia" w:hAnsiTheme="minorEastAsia" w:eastAsiaTheme="minorEastAsia"/>
        </w:rPr>
      </w:pPr>
      <w:r>
        <w:rPr>
          <w:rFonts w:asciiTheme="minorEastAsia" w:hAnsiTheme="minorEastAsia" w:eastAsiaTheme="minorEastAsia"/>
        </w:rPr>
        <w:t>（2）关于基准价格的约定：</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专用合同条款</w:t>
      </w:r>
      <w:r>
        <w:rPr>
          <w:rFonts w:hint="eastAsia" w:asciiTheme="minorEastAsia" w:hAnsiTheme="minorEastAsia" w:eastAsiaTheme="minorEastAsia"/>
        </w:rPr>
        <w:t>①</w:t>
      </w:r>
      <w:r>
        <w:rPr>
          <w:rFonts w:asciiTheme="minorEastAsia" w:hAnsiTheme="minorEastAsia" w:eastAsiaTheme="minorEastAsia"/>
        </w:rPr>
        <w:t>承包人在已标价工程量清单或预算书中载明的材料单价低于基准价格的：专用合同条款合同履行期间材料单价涨幅以基准价格为基础超过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%时，或材料单价跌幅以已标价工程量清单或预算书中载明材料单价为基础超过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承包人在已标价工程量清单或预算书中载明的材料单价高于基准价格的：专用合同条款合同履行期间材料单价跌幅以基准价格为基础超过</w:t>
      </w:r>
      <w:r>
        <w:rPr>
          <w:rFonts w:asciiTheme="minorEastAsia" w:hAnsiTheme="minorEastAsia" w:eastAsiaTheme="minorEastAsia"/>
          <w:u w:val="single"/>
        </w:rPr>
        <w:t xml:space="preserve">   </w:t>
      </w:r>
      <w:r>
        <w:rPr>
          <w:rFonts w:asciiTheme="minorEastAsia" w:hAnsiTheme="minorEastAsia" w:eastAsiaTheme="minorEastAsia"/>
        </w:rPr>
        <w:t>%时，材料单价涨幅以已标价工程量清单或预算书中载明材料单价为基础超过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承包人在已标价工程量清单或预算书中载明的材料单价等于基准单价的：专用合同条款合同履行期间材料单价涨跌幅以基准单价为基础超过±</w:t>
      </w:r>
      <w:r>
        <w:rPr>
          <w:rFonts w:asciiTheme="minorEastAsia" w:hAnsiTheme="minorEastAsia" w:eastAsiaTheme="minorEastAsia"/>
          <w:u w:val="single"/>
        </w:rPr>
        <w:t xml:space="preserve">   </w:t>
      </w:r>
      <w:r>
        <w:rPr>
          <w:rFonts w:asciiTheme="minorEastAsia" w:hAnsiTheme="minorEastAsia" w:eastAsiaTheme="minorEastAsia"/>
        </w:rPr>
        <w:t>%时，其超过部分据实调整。</w:t>
      </w:r>
    </w:p>
    <w:p>
      <w:pPr>
        <w:rPr>
          <w:rFonts w:asciiTheme="minorEastAsia" w:hAnsiTheme="minorEastAsia" w:eastAsiaTheme="minorEastAsia"/>
          <w:u w:val="single"/>
        </w:rPr>
      </w:pPr>
      <w:r>
        <w:rPr>
          <w:rFonts w:asciiTheme="minorEastAsia" w:hAnsiTheme="minorEastAsia" w:eastAsiaTheme="minorEastAsia"/>
        </w:rPr>
        <w:t>第3种方式：其他价格调整方式：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83"/>
    <w:bookmarkEnd w:id="884"/>
    <w:bookmarkEnd w:id="885"/>
    <w:bookmarkEnd w:id="886"/>
    <w:bookmarkEnd w:id="887"/>
    <w:bookmarkEnd w:id="888"/>
    <w:p>
      <w:pPr>
        <w:rPr>
          <w:rFonts w:asciiTheme="minorEastAsia" w:hAnsiTheme="minorEastAsia" w:eastAsiaTheme="minorEastAsia"/>
          <w:bCs/>
        </w:rPr>
      </w:pPr>
      <w:bookmarkStart w:id="993" w:name="_Toc292559915"/>
      <w:bookmarkStart w:id="994" w:name="_Toc296346706"/>
      <w:bookmarkStart w:id="995" w:name="_Toc296347204"/>
      <w:bookmarkStart w:id="996" w:name="_Toc296891245"/>
      <w:bookmarkStart w:id="997" w:name="_Toc297048391"/>
      <w:bookmarkStart w:id="998" w:name="_Toc296891033"/>
      <w:bookmarkStart w:id="999" w:name="_Toc292559410"/>
      <w:bookmarkStart w:id="1000" w:name="_Toc296503205"/>
      <w:bookmarkStart w:id="1001" w:name="_Toc297120505"/>
      <w:bookmarkStart w:id="1002" w:name="_Toc296944544"/>
      <w:bookmarkStart w:id="1003" w:name="_Toc351203644"/>
      <w:bookmarkStart w:id="1004" w:name="_Toc300935002"/>
      <w:bookmarkStart w:id="1005" w:name="_Toc312678040"/>
      <w:bookmarkStart w:id="1006" w:name="_Toc297216211"/>
      <w:bookmarkStart w:id="1007" w:name="_Toc303539159"/>
      <w:bookmarkStart w:id="1008" w:name="_Toc297123552"/>
      <w:bookmarkStart w:id="1009" w:name="_Toc304295579"/>
      <w:r>
        <w:rPr>
          <w:rFonts w:asciiTheme="minorEastAsia" w:hAnsiTheme="minorEastAsia" w:eastAsiaTheme="minorEastAsia"/>
          <w:bCs/>
        </w:rPr>
        <w:t xml:space="preserve">12. </w:t>
      </w:r>
      <w:bookmarkEnd w:id="993"/>
      <w:bookmarkEnd w:id="994"/>
      <w:bookmarkEnd w:id="995"/>
      <w:bookmarkEnd w:id="996"/>
      <w:bookmarkEnd w:id="997"/>
      <w:bookmarkEnd w:id="998"/>
      <w:bookmarkEnd w:id="999"/>
      <w:bookmarkEnd w:id="1000"/>
      <w:bookmarkEnd w:id="1001"/>
      <w:bookmarkEnd w:id="1002"/>
      <w:r>
        <w:rPr>
          <w:rFonts w:asciiTheme="minorEastAsia" w:hAnsiTheme="minorEastAsia" w:eastAsiaTheme="minorEastAsia"/>
          <w:bCs/>
        </w:rPr>
        <w:t>合同价格、计量与支付</w:t>
      </w:r>
      <w:bookmarkEnd w:id="1003"/>
    </w:p>
    <w:bookmarkEnd w:id="1004"/>
    <w:bookmarkEnd w:id="1005"/>
    <w:bookmarkEnd w:id="1006"/>
    <w:bookmarkEnd w:id="1007"/>
    <w:bookmarkEnd w:id="1008"/>
    <w:bookmarkEnd w:id="1009"/>
    <w:p>
      <w:pPr>
        <w:rPr>
          <w:rFonts w:asciiTheme="minorEastAsia" w:hAnsiTheme="minorEastAsia" w:eastAsiaTheme="minorEastAsia"/>
        </w:rPr>
      </w:pPr>
      <w:bookmarkStart w:id="1010" w:name="_Toc267251461"/>
      <w:bookmarkStart w:id="1011" w:name="_Toc292559916"/>
      <w:bookmarkStart w:id="1012" w:name="_Toc292559411"/>
      <w:bookmarkStart w:id="1013" w:name="_Toc296503206"/>
      <w:bookmarkStart w:id="1014" w:name="_Toc296944545"/>
      <w:bookmarkStart w:id="1015" w:name="_Toc296346707"/>
      <w:bookmarkStart w:id="1016" w:name="_Toc296891034"/>
      <w:bookmarkStart w:id="1017" w:name="_Toc297048392"/>
      <w:bookmarkStart w:id="1018" w:name="_Toc296891246"/>
      <w:bookmarkStart w:id="1019" w:name="_Toc296347205"/>
      <w:bookmarkStart w:id="1020" w:name="_Toc297120506"/>
      <w:bookmarkStart w:id="1021" w:name="_Toc297216212"/>
      <w:bookmarkStart w:id="1022" w:name="_Toc312678041"/>
      <w:bookmarkStart w:id="1023" w:name="_Toc297123553"/>
      <w:bookmarkStart w:id="1024" w:name="_Toc304295580"/>
      <w:bookmarkStart w:id="1025" w:name="_Toc300935003"/>
      <w:bookmarkStart w:id="1026" w:name="_Toc303539160"/>
      <w:r>
        <w:rPr>
          <w:rFonts w:asciiTheme="minorEastAsia" w:hAnsiTheme="minorEastAsia" w:eastAsiaTheme="minorEastAsia"/>
        </w:rPr>
        <w:t>12.1 合</w:t>
      </w:r>
      <w:bookmarkEnd w:id="1010"/>
      <w:bookmarkEnd w:id="1011"/>
      <w:bookmarkEnd w:id="1012"/>
      <w:r>
        <w:rPr>
          <w:rFonts w:asciiTheme="minorEastAsia" w:hAnsiTheme="minorEastAsia" w:eastAsiaTheme="minorEastAsia"/>
        </w:rPr>
        <w:t>同价</w:t>
      </w:r>
      <w:bookmarkEnd w:id="1013"/>
      <w:bookmarkEnd w:id="1014"/>
      <w:bookmarkEnd w:id="1015"/>
      <w:bookmarkEnd w:id="1016"/>
      <w:bookmarkEnd w:id="1017"/>
      <w:bookmarkEnd w:id="1018"/>
      <w:bookmarkEnd w:id="1019"/>
      <w:bookmarkEnd w:id="1020"/>
      <w:r>
        <w:rPr>
          <w:rFonts w:asciiTheme="minorEastAsia" w:hAnsiTheme="minorEastAsia" w:eastAsiaTheme="minorEastAsia"/>
        </w:rPr>
        <w:t>格形式</w:t>
      </w:r>
    </w:p>
    <w:bookmarkEnd w:id="1021"/>
    <w:bookmarkEnd w:id="1022"/>
    <w:bookmarkEnd w:id="1023"/>
    <w:bookmarkEnd w:id="1024"/>
    <w:bookmarkEnd w:id="1025"/>
    <w:bookmarkEnd w:id="1026"/>
    <w:p>
      <w:pPr>
        <w:rPr>
          <w:rFonts w:asciiTheme="minorEastAsia" w:hAnsiTheme="minorEastAsia" w:eastAsiaTheme="minorEastAsia"/>
        </w:rPr>
      </w:pPr>
      <w:r>
        <w:rPr>
          <w:rFonts w:asciiTheme="minorEastAsia" w:hAnsiTheme="minorEastAsia" w:eastAsiaTheme="minorEastAsia"/>
        </w:rPr>
        <w:t>1、</w:t>
      </w:r>
      <w:r>
        <w:rPr>
          <w:rFonts w:asciiTheme="minorEastAsia" w:hAnsiTheme="minorEastAsia" w:eastAsiaTheme="minorEastAsia"/>
          <w:u w:val="single"/>
        </w:rPr>
        <w:t>单价合同。</w:t>
      </w:r>
    </w:p>
    <w:p>
      <w:pPr>
        <w:rPr>
          <w:rFonts w:asciiTheme="minorEastAsia" w:hAnsiTheme="minorEastAsia" w:eastAsiaTheme="minorEastAsia"/>
        </w:rPr>
      </w:pPr>
      <w:r>
        <w:rPr>
          <w:rFonts w:asciiTheme="minorEastAsia" w:hAnsiTheme="minorEastAsia" w:eastAsiaTheme="minorEastAsia"/>
        </w:rPr>
        <w:t>综合单价包含的风险范围：</w:t>
      </w:r>
      <w:r>
        <w:rPr>
          <w:rFonts w:hint="eastAsia" w:asciiTheme="minorEastAsia" w:hAnsiTheme="minorEastAsia" w:eastAsiaTheme="minorEastAsia"/>
          <w:u w:val="single"/>
        </w:rPr>
        <w:t>承包人投标报价的分部分项工程量清单综合单价、措施项目清单</w:t>
      </w:r>
      <w:r>
        <w:rPr>
          <w:rFonts w:asciiTheme="minorEastAsia" w:hAnsiTheme="minorEastAsia" w:eastAsiaTheme="minorEastAsia"/>
          <w:u w:val="single"/>
        </w:rPr>
        <w:t>综合单</w:t>
      </w:r>
      <w:r>
        <w:rPr>
          <w:rFonts w:hint="eastAsia" w:asciiTheme="minorEastAsia" w:hAnsiTheme="minorEastAsia" w:eastAsiaTheme="minorEastAsia"/>
          <w:u w:val="single"/>
        </w:rPr>
        <w:t>价以及其他项目清单综合</w:t>
      </w:r>
      <w:r>
        <w:rPr>
          <w:rFonts w:asciiTheme="minorEastAsia" w:hAnsiTheme="minorEastAsia" w:eastAsiaTheme="minorEastAsia"/>
          <w:u w:val="single"/>
        </w:rPr>
        <w:t>单价</w:t>
      </w:r>
      <w:r>
        <w:rPr>
          <w:rFonts w:hint="eastAsia" w:asciiTheme="minorEastAsia" w:hAnsiTheme="minorEastAsia" w:eastAsiaTheme="minorEastAsia"/>
          <w:u w:val="single"/>
        </w:rPr>
        <w:t>均包括人</w:t>
      </w:r>
      <w:r>
        <w:rPr>
          <w:rFonts w:asciiTheme="minorEastAsia" w:hAnsiTheme="minorEastAsia" w:eastAsiaTheme="minorEastAsia"/>
          <w:u w:val="single"/>
        </w:rPr>
        <w:t>工</w:t>
      </w:r>
      <w:r>
        <w:rPr>
          <w:rFonts w:hint="eastAsia" w:asciiTheme="minorEastAsia" w:hAnsiTheme="minorEastAsia" w:eastAsiaTheme="minorEastAsia"/>
          <w:u w:val="single"/>
        </w:rPr>
        <w:t>费</w:t>
      </w:r>
      <w:r>
        <w:rPr>
          <w:rFonts w:asciiTheme="minorEastAsia" w:hAnsiTheme="minorEastAsia" w:eastAsiaTheme="minorEastAsia"/>
          <w:u w:val="single"/>
        </w:rPr>
        <w:t>、</w:t>
      </w:r>
      <w:r>
        <w:rPr>
          <w:rFonts w:hint="eastAsia" w:asciiTheme="minorEastAsia" w:hAnsiTheme="minorEastAsia" w:eastAsiaTheme="minorEastAsia"/>
          <w:u w:val="single"/>
        </w:rPr>
        <w:t>机械费</w:t>
      </w:r>
      <w:r>
        <w:rPr>
          <w:rFonts w:asciiTheme="minorEastAsia" w:hAnsiTheme="minorEastAsia" w:eastAsiaTheme="minorEastAsia"/>
          <w:u w:val="single"/>
        </w:rPr>
        <w:t>、材料</w:t>
      </w:r>
      <w:r>
        <w:rPr>
          <w:rFonts w:hint="eastAsia" w:asciiTheme="minorEastAsia" w:hAnsiTheme="minorEastAsia" w:eastAsiaTheme="minorEastAsia"/>
          <w:u w:val="single"/>
        </w:rPr>
        <w:t>费</w:t>
      </w:r>
      <w:r>
        <w:rPr>
          <w:rFonts w:asciiTheme="minorEastAsia" w:hAnsiTheme="minorEastAsia" w:eastAsiaTheme="minorEastAsia"/>
          <w:u w:val="single"/>
        </w:rPr>
        <w:t>、管理费</w:t>
      </w:r>
      <w:r>
        <w:rPr>
          <w:rFonts w:hint="eastAsia" w:asciiTheme="minorEastAsia" w:hAnsiTheme="minorEastAsia" w:eastAsiaTheme="minorEastAsia"/>
          <w:u w:val="single"/>
        </w:rPr>
        <w:t>、</w:t>
      </w:r>
      <w:r>
        <w:rPr>
          <w:rFonts w:asciiTheme="minorEastAsia" w:hAnsiTheme="minorEastAsia" w:eastAsiaTheme="minorEastAsia"/>
          <w:u w:val="single"/>
        </w:rPr>
        <w:t>利润</w:t>
      </w:r>
      <w:r>
        <w:rPr>
          <w:rFonts w:hint="eastAsia" w:asciiTheme="minorEastAsia" w:hAnsiTheme="minorEastAsia" w:eastAsiaTheme="minorEastAsia"/>
          <w:u w:val="single"/>
        </w:rPr>
        <w:t>及相应</w:t>
      </w:r>
      <w:r>
        <w:rPr>
          <w:rFonts w:asciiTheme="minorEastAsia" w:hAnsiTheme="minorEastAsia" w:eastAsiaTheme="minorEastAsia"/>
          <w:u w:val="single"/>
        </w:rPr>
        <w:t>风险</w:t>
      </w:r>
      <w:r>
        <w:rPr>
          <w:rFonts w:hint="eastAsia" w:asciiTheme="minorEastAsia" w:hAnsiTheme="minorEastAsia" w:eastAsiaTheme="minorEastAsia"/>
          <w:u w:val="single"/>
        </w:rPr>
        <w:t>费用。</w:t>
      </w:r>
    </w:p>
    <w:p>
      <w:pPr>
        <w:rPr>
          <w:rFonts w:asciiTheme="minorEastAsia" w:hAnsiTheme="minorEastAsia" w:eastAsiaTheme="minorEastAsia"/>
        </w:rPr>
      </w:pPr>
      <w:r>
        <w:rPr>
          <w:rFonts w:asciiTheme="minorEastAsia" w:hAnsiTheme="minorEastAsia" w:eastAsiaTheme="minorEastAsia"/>
        </w:rPr>
        <w:t>风险费用的计算方法：</w:t>
      </w:r>
      <w:r>
        <w:rPr>
          <w:rFonts w:asciiTheme="minorEastAsia" w:hAnsiTheme="minorEastAsia" w:eastAsiaTheme="minorEastAsia"/>
          <w:u w:val="single"/>
        </w:rPr>
        <w:t xml:space="preserve"> /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2、总价合同。</w:t>
      </w:r>
    </w:p>
    <w:p>
      <w:pPr>
        <w:rPr>
          <w:rFonts w:asciiTheme="minorEastAsia" w:hAnsiTheme="minorEastAsia" w:eastAsiaTheme="minorEastAsia"/>
          <w:u w:val="single"/>
        </w:rPr>
      </w:pPr>
      <w:r>
        <w:rPr>
          <w:rFonts w:asciiTheme="minorEastAsia" w:hAnsiTheme="minorEastAsia" w:eastAsiaTheme="minorEastAsia"/>
        </w:rPr>
        <w:t>总价包含的风险范围：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风险费用的计算方法：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风险范围以外合同价格的调整方法：</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3、其他价格方式：</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bookmarkStart w:id="1027" w:name="_Toc300935004"/>
      <w:bookmarkStart w:id="1028" w:name="_Toc312678042"/>
      <w:bookmarkStart w:id="1029" w:name="_Toc304295581"/>
      <w:bookmarkStart w:id="1030" w:name="_Toc297216213"/>
      <w:bookmarkStart w:id="1031" w:name="_Toc297123554"/>
      <w:bookmarkStart w:id="1032" w:name="_Toc303539161"/>
      <w:bookmarkStart w:id="1033" w:name="_Toc292559917"/>
      <w:bookmarkStart w:id="1034" w:name="_Toc297048393"/>
      <w:bookmarkStart w:id="1035" w:name="_Toc296347206"/>
      <w:bookmarkStart w:id="1036" w:name="_Toc297120507"/>
      <w:bookmarkStart w:id="1037" w:name="_Toc292559412"/>
      <w:bookmarkStart w:id="1038" w:name="_Toc296891035"/>
      <w:bookmarkStart w:id="1039" w:name="_Toc296944546"/>
      <w:bookmarkStart w:id="1040" w:name="_Toc296891247"/>
      <w:bookmarkStart w:id="1041" w:name="_Toc296503207"/>
      <w:bookmarkStart w:id="1042" w:name="_Toc296346708"/>
      <w:r>
        <w:rPr>
          <w:rFonts w:asciiTheme="minorEastAsia" w:hAnsiTheme="minorEastAsia" w:eastAsiaTheme="minorEastAsia"/>
        </w:rPr>
        <w:t>12.2 预付款</w:t>
      </w:r>
    </w:p>
    <w:bookmarkEnd w:id="1027"/>
    <w:bookmarkEnd w:id="1028"/>
    <w:bookmarkEnd w:id="1029"/>
    <w:bookmarkEnd w:id="1030"/>
    <w:bookmarkEnd w:id="1031"/>
    <w:bookmarkEnd w:id="1032"/>
    <w:p>
      <w:pPr>
        <w:rPr>
          <w:rFonts w:asciiTheme="minorEastAsia" w:hAnsiTheme="minorEastAsia" w:eastAsiaTheme="minorEastAsia"/>
        </w:rPr>
      </w:pPr>
      <w:r>
        <w:rPr>
          <w:rFonts w:asciiTheme="minorEastAsia" w:hAnsiTheme="minorEastAsia" w:eastAsiaTheme="minorEastAsia"/>
        </w:rPr>
        <w:t>12.2.1 预付款的支付</w:t>
      </w:r>
    </w:p>
    <w:p>
      <w:pPr>
        <w:rPr>
          <w:rFonts w:asciiTheme="minorEastAsia" w:hAnsiTheme="minorEastAsia" w:eastAsiaTheme="minorEastAsia"/>
        </w:rPr>
      </w:pPr>
      <w:r>
        <w:rPr>
          <w:rFonts w:asciiTheme="minorEastAsia" w:hAnsiTheme="minorEastAsia" w:eastAsiaTheme="minorEastAsia"/>
        </w:rPr>
        <w:t>预付款支付比例或金额：</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预付款支付期限：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预付款扣回的方式：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12.2.2 预付款担保</w:t>
      </w:r>
    </w:p>
    <w:p>
      <w:pPr>
        <w:rPr>
          <w:rFonts w:asciiTheme="minorEastAsia" w:hAnsiTheme="minorEastAsia" w:eastAsiaTheme="minorEastAsia"/>
        </w:rPr>
      </w:pPr>
      <w:r>
        <w:rPr>
          <w:rFonts w:asciiTheme="minorEastAsia" w:hAnsiTheme="minorEastAsia" w:eastAsiaTheme="minorEastAsia"/>
        </w:rPr>
        <w:t>承包人提交预付款担保的期限：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预付款担保的形式为：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33"/>
    <w:bookmarkEnd w:id="1034"/>
    <w:bookmarkEnd w:id="1035"/>
    <w:bookmarkEnd w:id="1036"/>
    <w:bookmarkEnd w:id="1037"/>
    <w:bookmarkEnd w:id="1038"/>
    <w:bookmarkEnd w:id="1039"/>
    <w:bookmarkEnd w:id="1040"/>
    <w:bookmarkEnd w:id="1041"/>
    <w:bookmarkEnd w:id="1042"/>
    <w:p>
      <w:pPr>
        <w:rPr>
          <w:rFonts w:asciiTheme="minorEastAsia" w:hAnsiTheme="minorEastAsia" w:eastAsiaTheme="minorEastAsia"/>
        </w:rPr>
      </w:pPr>
      <w:r>
        <w:rPr>
          <w:rFonts w:asciiTheme="minorEastAsia" w:hAnsiTheme="minorEastAsia" w:eastAsiaTheme="minorEastAsia"/>
        </w:rPr>
        <w:t>12.3 计量</w:t>
      </w:r>
    </w:p>
    <w:p>
      <w:pPr>
        <w:rPr>
          <w:rFonts w:asciiTheme="minorEastAsia" w:hAnsiTheme="minorEastAsia" w:eastAsiaTheme="minorEastAsia"/>
        </w:rPr>
      </w:pPr>
      <w:r>
        <w:rPr>
          <w:rFonts w:asciiTheme="minorEastAsia" w:hAnsiTheme="minorEastAsia" w:eastAsiaTheme="minorEastAsia"/>
        </w:rPr>
        <w:t>12.3.1 计量原则</w:t>
      </w:r>
    </w:p>
    <w:p>
      <w:pPr>
        <w:rPr>
          <w:rFonts w:asciiTheme="minorEastAsia" w:hAnsiTheme="minorEastAsia" w:eastAsiaTheme="minorEastAsia"/>
        </w:rPr>
      </w:pPr>
      <w:r>
        <w:rPr>
          <w:rFonts w:asciiTheme="minorEastAsia" w:hAnsiTheme="minorEastAsia" w:eastAsiaTheme="minorEastAsia"/>
        </w:rPr>
        <w:t>工程量计算规则：</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12.3.1.1总价措施项目的计量</w:t>
      </w:r>
    </w:p>
    <w:p>
      <w:pPr>
        <w:rPr>
          <w:rFonts w:asciiTheme="minorEastAsia" w:hAnsiTheme="minorEastAsia" w:eastAsiaTheme="minorEastAsia"/>
        </w:rPr>
      </w:pPr>
      <w:r>
        <w:rPr>
          <w:rFonts w:hint="eastAsia" w:asciiTheme="minorEastAsia" w:hAnsiTheme="minorEastAsia" w:eastAsiaTheme="minorEastAsia"/>
        </w:rPr>
        <w:t>总价措施项目清单中的项目（除环境保护、安全施工、文明施工、临时设施等以费率计价的项目以外），包干计取，结算不作调整；进度支付时按发包人确认后的工程形象进度比例按月计量。</w:t>
      </w:r>
    </w:p>
    <w:p>
      <w:pPr>
        <w:rPr>
          <w:rFonts w:asciiTheme="minorEastAsia" w:hAnsiTheme="minorEastAsia" w:eastAsiaTheme="minorEastAsia"/>
        </w:rPr>
      </w:pPr>
      <w:r>
        <w:rPr>
          <w:rFonts w:hint="eastAsia" w:asciiTheme="minorEastAsia" w:hAnsiTheme="minorEastAsia" w:eastAsiaTheme="minorEastAsia"/>
        </w:rPr>
        <w:t>安全文明施工费的计量、支付与结算按川建发〔2017〕5号执行。</w:t>
      </w:r>
    </w:p>
    <w:p>
      <w:pPr>
        <w:rPr>
          <w:rFonts w:asciiTheme="minorEastAsia" w:hAnsiTheme="minorEastAsia" w:eastAsiaTheme="minorEastAsia"/>
        </w:rPr>
      </w:pPr>
      <w:r>
        <w:rPr>
          <w:rFonts w:hint="eastAsia" w:asciiTheme="minorEastAsia" w:hAnsiTheme="minorEastAsia" w:eastAsiaTheme="minorEastAsia"/>
        </w:rPr>
        <w:t>12.3.1.2规费的计量</w:t>
      </w:r>
    </w:p>
    <w:p>
      <w:pPr>
        <w:rPr>
          <w:rFonts w:asciiTheme="minorEastAsia" w:hAnsiTheme="minorEastAsia" w:eastAsiaTheme="minorEastAsia"/>
        </w:rPr>
      </w:pPr>
      <w:r>
        <w:rPr>
          <w:rFonts w:hint="eastAsia" w:asciiTheme="minorEastAsia" w:hAnsiTheme="minorEastAsia" w:eastAsiaTheme="minorEastAsia"/>
        </w:rPr>
        <w:t>按建设行政主管部门核定的承包人规费费率计量和结算。</w:t>
      </w:r>
    </w:p>
    <w:p>
      <w:pPr>
        <w:rPr>
          <w:rFonts w:asciiTheme="minorEastAsia" w:hAnsiTheme="minorEastAsia" w:eastAsiaTheme="minorEastAsia"/>
        </w:rPr>
      </w:pPr>
      <w:r>
        <w:rPr>
          <w:rFonts w:hint="eastAsia" w:asciiTheme="minorEastAsia" w:hAnsiTheme="minorEastAsia" w:eastAsiaTheme="minorEastAsia"/>
        </w:rPr>
        <w:t>12.3.1.3税金</w:t>
      </w:r>
    </w:p>
    <w:p>
      <w:pPr>
        <w:rPr>
          <w:rFonts w:asciiTheme="minorEastAsia" w:hAnsiTheme="minorEastAsia" w:eastAsiaTheme="minorEastAsia"/>
        </w:rPr>
      </w:pPr>
      <w:r>
        <w:rPr>
          <w:rFonts w:hint="eastAsia" w:asciiTheme="minorEastAsia" w:hAnsiTheme="minorEastAsia" w:eastAsiaTheme="minorEastAsia"/>
        </w:rPr>
        <w:t>税金按国家或省级、行业建设主管部门的规定计取。</w:t>
      </w:r>
    </w:p>
    <w:p>
      <w:pPr>
        <w:rPr>
          <w:rFonts w:asciiTheme="minorEastAsia" w:hAnsiTheme="minorEastAsia" w:eastAsiaTheme="minorEastAsia"/>
        </w:rPr>
      </w:pPr>
      <w:r>
        <w:rPr>
          <w:rFonts w:asciiTheme="minorEastAsia" w:hAnsiTheme="minorEastAsia" w:eastAsiaTheme="minorEastAsia"/>
        </w:rPr>
        <w:t>12.3.2 计量周期</w:t>
      </w:r>
    </w:p>
    <w:p>
      <w:pPr>
        <w:rPr>
          <w:rFonts w:asciiTheme="minorEastAsia" w:hAnsiTheme="minorEastAsia" w:eastAsiaTheme="minorEastAsia"/>
        </w:rPr>
      </w:pPr>
      <w:r>
        <w:rPr>
          <w:rFonts w:asciiTheme="minorEastAsia" w:hAnsiTheme="minorEastAsia" w:eastAsiaTheme="minorEastAsia"/>
        </w:rPr>
        <w:t>关于计量周期的约定：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12.3.3 单价合同的计量</w:t>
      </w:r>
    </w:p>
    <w:p>
      <w:pPr>
        <w:rPr>
          <w:rFonts w:asciiTheme="minorEastAsia" w:hAnsiTheme="minorEastAsia" w:eastAsiaTheme="minorEastAsia"/>
        </w:rPr>
      </w:pPr>
      <w:r>
        <w:rPr>
          <w:rFonts w:asciiTheme="minorEastAsia" w:hAnsiTheme="minorEastAsia" w:eastAsiaTheme="minorEastAsia"/>
        </w:rPr>
        <w:t>关于单价合同计量的约定：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12.3.4 总价合同的计量</w:t>
      </w:r>
    </w:p>
    <w:p>
      <w:pPr>
        <w:rPr>
          <w:rFonts w:asciiTheme="minorEastAsia" w:hAnsiTheme="minorEastAsia" w:eastAsiaTheme="minorEastAsia"/>
        </w:rPr>
      </w:pPr>
      <w:r>
        <w:rPr>
          <w:rFonts w:asciiTheme="minorEastAsia" w:hAnsiTheme="minorEastAsia" w:eastAsiaTheme="minorEastAsia"/>
        </w:rPr>
        <w:t>关于总价合同计量的约定：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12.3.5总价合同采用支付分解表计量支付的，是否适用第12.3.4 项</w:t>
      </w:r>
      <w:r>
        <w:rPr>
          <w:rFonts w:hint="eastAsia" w:asciiTheme="minorEastAsia" w:hAnsiTheme="minorEastAsia" w:eastAsiaTheme="minorEastAsia"/>
        </w:rPr>
        <w:t>〔</w:t>
      </w:r>
      <w:r>
        <w:rPr>
          <w:rFonts w:asciiTheme="minorEastAsia" w:hAnsiTheme="minorEastAsia" w:eastAsiaTheme="minorEastAsia"/>
        </w:rPr>
        <w:t>总价合同的计量</w:t>
      </w:r>
      <w:r>
        <w:rPr>
          <w:rFonts w:hint="eastAsia" w:asciiTheme="minorEastAsia" w:hAnsiTheme="minorEastAsia" w:eastAsiaTheme="minorEastAsia"/>
        </w:rPr>
        <w:t>〕</w:t>
      </w:r>
      <w:r>
        <w:rPr>
          <w:rFonts w:asciiTheme="minorEastAsia" w:hAnsiTheme="minorEastAsia" w:eastAsiaTheme="minorEastAsia"/>
        </w:rPr>
        <w:t>约定</w:t>
      </w:r>
      <w:r>
        <w:rPr>
          <w:rFonts w:hint="eastAsia" w:asciiTheme="minorEastAsia" w:hAnsiTheme="minorEastAsia" w:eastAsiaTheme="minorEastAsia"/>
        </w:rPr>
        <w:t>进行计量：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12.3.6 其他价格形式合同的计量</w:t>
      </w:r>
    </w:p>
    <w:p>
      <w:pPr>
        <w:rPr>
          <w:rFonts w:asciiTheme="minorEastAsia" w:hAnsiTheme="minorEastAsia" w:eastAsiaTheme="minorEastAsia"/>
          <w:u w:val="single"/>
        </w:rPr>
      </w:pPr>
      <w:r>
        <w:rPr>
          <w:rFonts w:asciiTheme="minorEastAsia" w:hAnsiTheme="minorEastAsia" w:eastAsiaTheme="minorEastAsia"/>
        </w:rPr>
        <w:t>其他价格形式的计量方式和程序：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 工程进度款支付</w:t>
      </w:r>
    </w:p>
    <w:p>
      <w:pPr>
        <w:rPr>
          <w:rFonts w:asciiTheme="minorEastAsia" w:hAnsiTheme="minorEastAsia" w:eastAsiaTheme="minorEastAsia"/>
        </w:rPr>
      </w:pPr>
      <w:bookmarkStart w:id="1043" w:name="_Toc297048397"/>
      <w:bookmarkStart w:id="1044" w:name="_Toc292559921"/>
      <w:bookmarkStart w:id="1045" w:name="_Toc296891039"/>
      <w:bookmarkStart w:id="1046" w:name="_Toc297120511"/>
      <w:bookmarkStart w:id="1047" w:name="_Toc296944550"/>
      <w:bookmarkStart w:id="1048" w:name="_Toc292559416"/>
      <w:bookmarkStart w:id="1049" w:name="_Toc297123556"/>
      <w:bookmarkStart w:id="1050" w:name="_Toc296891251"/>
      <w:bookmarkStart w:id="1051" w:name="_Toc300935006"/>
      <w:bookmarkStart w:id="1052" w:name="_Toc297216215"/>
      <w:bookmarkStart w:id="1053" w:name="_Toc296347210"/>
      <w:bookmarkStart w:id="1054" w:name="_Toc296346712"/>
      <w:bookmarkStart w:id="1055" w:name="_Toc303539163"/>
      <w:bookmarkStart w:id="1056" w:name="_Toc296503211"/>
      <w:r>
        <w:rPr>
          <w:rFonts w:asciiTheme="minorEastAsia" w:hAnsiTheme="minorEastAsia" w:eastAsiaTheme="minorEastAsia"/>
        </w:rPr>
        <w:t>12.4.1 付款周期</w:t>
      </w:r>
    </w:p>
    <w:p>
      <w:pPr>
        <w:rPr>
          <w:rFonts w:asciiTheme="minorEastAsia" w:hAnsiTheme="minorEastAsia" w:eastAsiaTheme="minorEastAsia"/>
        </w:rPr>
      </w:pPr>
      <w:r>
        <w:rPr>
          <w:rFonts w:hint="eastAsia" w:asciiTheme="minorEastAsia" w:hAnsiTheme="minorEastAsia" w:eastAsiaTheme="minorEastAsia"/>
        </w:rPr>
        <w:t>1、合同生效后付到暂定合同金额的30%；</w:t>
      </w:r>
    </w:p>
    <w:p>
      <w:pPr>
        <w:rPr>
          <w:rFonts w:asciiTheme="minorEastAsia" w:hAnsiTheme="minorEastAsia" w:eastAsiaTheme="minorEastAsia"/>
        </w:rPr>
      </w:pPr>
      <w:r>
        <w:rPr>
          <w:rFonts w:hint="eastAsia" w:asciiTheme="minorEastAsia" w:hAnsiTheme="minorEastAsia" w:eastAsiaTheme="minorEastAsia"/>
        </w:rPr>
        <w:t>2、工程竣工验收合格后付到暂定合同金额的90%；</w:t>
      </w:r>
    </w:p>
    <w:p>
      <w:pPr>
        <w:rPr>
          <w:rFonts w:asciiTheme="minorEastAsia" w:hAnsiTheme="minorEastAsia" w:eastAsiaTheme="minorEastAsia"/>
        </w:rPr>
      </w:pPr>
      <w:r>
        <w:rPr>
          <w:rFonts w:hint="eastAsia" w:asciiTheme="minorEastAsia" w:hAnsiTheme="minorEastAsia" w:eastAsiaTheme="minorEastAsia"/>
        </w:rPr>
        <w:t>3、质检审计完成后付到审计结算价的97%；</w:t>
      </w:r>
    </w:p>
    <w:p>
      <w:pPr>
        <w:rPr>
          <w:rFonts w:asciiTheme="minorEastAsia" w:hAnsiTheme="minorEastAsia" w:eastAsiaTheme="minorEastAsia"/>
        </w:rPr>
      </w:pPr>
      <w:r>
        <w:rPr>
          <w:rFonts w:hint="eastAsia" w:asciiTheme="minorEastAsia" w:hAnsiTheme="minorEastAsia" w:eastAsiaTheme="minorEastAsia"/>
        </w:rPr>
        <w:t>4、剩余款项（审计结算价的3%）作为质保金，从工程竣工审计结束之日起开始计算，缺陷责任期满后支付（无息）。</w:t>
      </w:r>
    </w:p>
    <w:p>
      <w:pPr>
        <w:rPr>
          <w:rFonts w:asciiTheme="minorEastAsia" w:hAnsiTheme="minorEastAsia" w:eastAsiaTheme="minorEastAsia"/>
        </w:rPr>
      </w:pPr>
      <w:r>
        <w:rPr>
          <w:rFonts w:hint="eastAsia" w:asciiTheme="minorEastAsia" w:hAnsiTheme="minorEastAsia" w:eastAsiaTheme="minorEastAsia"/>
        </w:rPr>
        <w:t>5、发包人每次付款前，承包人应事先提供等额正规发票和相关请款资料，否则发包人有权不予付款且不承担违约责任。</w:t>
      </w:r>
    </w:p>
    <w:p>
      <w:pPr>
        <w:rPr>
          <w:rFonts w:asciiTheme="minorEastAsia" w:hAnsiTheme="minorEastAsia" w:eastAsiaTheme="minorEastAsia"/>
          <w:u w:val="single"/>
        </w:rPr>
      </w:pPr>
      <w:r>
        <w:rPr>
          <w:rFonts w:hint="eastAsia" w:asciiTheme="minorEastAsia" w:hAnsiTheme="minorEastAsia" w:eastAsiaTheme="minorEastAsia"/>
        </w:rPr>
        <w:t>发</w:t>
      </w:r>
      <w:r>
        <w:rPr>
          <w:rFonts w:asciiTheme="minorEastAsia" w:hAnsiTheme="minorEastAsia" w:eastAsiaTheme="minorEastAsia"/>
        </w:rPr>
        <w:t>包人</w:t>
      </w:r>
      <w:r>
        <w:rPr>
          <w:rFonts w:hint="eastAsia" w:asciiTheme="minorEastAsia" w:hAnsiTheme="minorEastAsia" w:eastAsiaTheme="minorEastAsia"/>
        </w:rPr>
        <w:t>的建设资金只能拨付给承包人在项目实施地银行开设、留有响应文件承诺的项目经理印鉴的企业法人账户。发包人支付工程款之前，承包人必须按照国家法律规定向发包人提供增值税发票。如果承包人不能按时提供合法入账票据，发包人有权拒绝对承包人进行任何形式的支付，且所引起的一切税费及损失由承包人自行承担并从发包人应支付的款项中扣减。</w:t>
      </w:r>
    </w:p>
    <w:p>
      <w:pPr>
        <w:rPr>
          <w:rFonts w:asciiTheme="minorEastAsia" w:hAnsiTheme="minorEastAsia" w:eastAsiaTheme="minorEastAsia"/>
        </w:rPr>
      </w:pPr>
      <w:r>
        <w:rPr>
          <w:rFonts w:asciiTheme="minorEastAsia" w:hAnsiTheme="minorEastAsia" w:eastAsiaTheme="minorEastAsia"/>
        </w:rPr>
        <w:t>12.4.2 进度付款申请单的编制</w:t>
      </w:r>
    </w:p>
    <w:p>
      <w:pPr>
        <w:rPr>
          <w:rFonts w:asciiTheme="minorEastAsia" w:hAnsiTheme="minorEastAsia" w:eastAsiaTheme="minorEastAsia"/>
          <w:u w:val="single"/>
        </w:rPr>
      </w:pPr>
      <w:r>
        <w:rPr>
          <w:rFonts w:asciiTheme="minorEastAsia" w:hAnsiTheme="minorEastAsia" w:eastAsiaTheme="minorEastAsia"/>
        </w:rPr>
        <w:t>关于进度付款申请单编制的约定：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Pr>
          <w:rFonts w:asciiTheme="minorEastAsia" w:hAnsiTheme="minorEastAsia" w:eastAsiaTheme="minorEastAsia"/>
        </w:rPr>
        <w:t>2.4.3 进度付款申请单的提交</w:t>
      </w:r>
    </w:p>
    <w:p>
      <w:pPr>
        <w:rPr>
          <w:rFonts w:asciiTheme="minorEastAsia" w:hAnsiTheme="minorEastAsia" w:eastAsiaTheme="minorEastAsia"/>
        </w:rPr>
      </w:pPr>
      <w:r>
        <w:rPr>
          <w:rFonts w:asciiTheme="minorEastAsia" w:hAnsiTheme="minorEastAsia" w:eastAsiaTheme="minorEastAsia"/>
        </w:rPr>
        <w:t>（1）单价合同进度付款申请单提交的约定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（2）总价合同进度付款申请单提交的约定</w:t>
      </w:r>
      <w:r>
        <w:rPr>
          <w:rFonts w:hint="eastAsia"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（3）其他价格形式合同进度付款申请单提交的约定：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12.4.4 进度款审核和支付</w:t>
      </w:r>
    </w:p>
    <w:p>
      <w:pPr>
        <w:rPr>
          <w:rFonts w:asciiTheme="minorEastAsia" w:hAnsiTheme="minorEastAsia" w:eastAsiaTheme="minorEastAsia"/>
          <w:u w:val="single"/>
        </w:rPr>
      </w:pPr>
      <w:r>
        <w:rPr>
          <w:rFonts w:asciiTheme="minorEastAsia" w:hAnsiTheme="minorEastAsia" w:eastAsiaTheme="minorEastAsia"/>
        </w:rPr>
        <w:t>（1）监理人审查并报送发包人的期限：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发包人完成审批并签发进度款支付证书的期限：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（2）发包人支付进度款的期限：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发包人逾期支付进度款的违约金的计算方式：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12.4.6 支付分解表的编制</w:t>
      </w:r>
    </w:p>
    <w:p>
      <w:pPr>
        <w:rPr>
          <w:rFonts w:asciiTheme="minorEastAsia" w:hAnsiTheme="minorEastAsia" w:eastAsiaTheme="minorEastAsia"/>
          <w:u w:val="single"/>
        </w:rPr>
      </w:pPr>
      <w:r>
        <w:rPr>
          <w:rFonts w:asciiTheme="minorEastAsia" w:hAnsiTheme="minorEastAsia" w:eastAsiaTheme="minorEastAsia"/>
        </w:rPr>
        <w:t>2、总价合同支付分解表的编制与审批：</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3、单价合同的总价项目支付分解表的编制与审批：</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889"/>
    <w:p>
      <w:pPr>
        <w:rPr>
          <w:rFonts w:asciiTheme="minorEastAsia" w:hAnsiTheme="minorEastAsia" w:eastAsiaTheme="minorEastAsia"/>
          <w:bCs/>
        </w:rPr>
      </w:pPr>
      <w:bookmarkStart w:id="1057" w:name="_Toc351203645"/>
      <w:bookmarkStart w:id="1058" w:name="_Toc297123564"/>
      <w:bookmarkStart w:id="1059" w:name="_Toc303539172"/>
      <w:bookmarkStart w:id="1060" w:name="_Toc300935015"/>
      <w:bookmarkStart w:id="1061" w:name="_Toc296346720"/>
      <w:bookmarkStart w:id="1062" w:name="_Toc296347218"/>
      <w:bookmarkStart w:id="1063" w:name="_Toc296503219"/>
      <w:bookmarkStart w:id="1064" w:name="_Toc297216223"/>
      <w:bookmarkStart w:id="1065" w:name="_Toc312678053"/>
      <w:bookmarkStart w:id="1066" w:name="_Toc292559424"/>
      <w:bookmarkStart w:id="1067" w:name="_Toc304295593"/>
      <w:bookmarkStart w:id="1068" w:name="_Toc297048405"/>
      <w:bookmarkStart w:id="1069" w:name="_Toc296891259"/>
      <w:bookmarkStart w:id="1070" w:name="_Toc292559929"/>
      <w:bookmarkStart w:id="1071" w:name="_Toc296944558"/>
      <w:bookmarkStart w:id="1072" w:name="_Toc296891047"/>
      <w:bookmarkStart w:id="1073" w:name="_Toc297120519"/>
      <w:r>
        <w:rPr>
          <w:rFonts w:asciiTheme="minorEastAsia" w:hAnsiTheme="minorEastAsia" w:eastAsiaTheme="minorEastAsia"/>
          <w:bCs/>
        </w:rPr>
        <w:t>13.</w:t>
      </w:r>
      <w:r>
        <w:rPr>
          <w:rFonts w:hint="eastAsia" w:asciiTheme="minorEastAsia" w:hAnsiTheme="minorEastAsia" w:eastAsiaTheme="minorEastAsia"/>
          <w:bCs/>
        </w:rPr>
        <w:t xml:space="preserve"> </w:t>
      </w:r>
      <w:r>
        <w:rPr>
          <w:rFonts w:asciiTheme="minorEastAsia" w:hAnsiTheme="minorEastAsia" w:eastAsiaTheme="minorEastAsia"/>
          <w:bCs/>
        </w:rPr>
        <w:t>验收和工程试车</w:t>
      </w:r>
      <w:bookmarkEnd w:id="1057"/>
    </w:p>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Pr>
        <w:rPr>
          <w:rFonts w:asciiTheme="minorEastAsia" w:hAnsiTheme="minorEastAsia" w:eastAsiaTheme="minorEastAsia"/>
        </w:rPr>
      </w:pPr>
      <w:r>
        <w:rPr>
          <w:rFonts w:asciiTheme="minorEastAsia" w:hAnsiTheme="minorEastAsia" w:eastAsiaTheme="minorEastAsia"/>
        </w:rPr>
        <w:t>13.1 分部分项工程验收</w:t>
      </w:r>
    </w:p>
    <w:p>
      <w:pPr>
        <w:rPr>
          <w:rFonts w:asciiTheme="minorEastAsia" w:hAnsiTheme="minorEastAsia" w:eastAsiaTheme="minorEastAsia"/>
        </w:rPr>
      </w:pPr>
      <w:r>
        <w:rPr>
          <w:rFonts w:asciiTheme="minorEastAsia" w:hAnsiTheme="minorEastAsia" w:eastAsiaTheme="minorEastAsia"/>
        </w:rPr>
        <w:t>13.1.2监理人不能按时进行验收时，应提前</w:t>
      </w:r>
      <w:r>
        <w:rPr>
          <w:rFonts w:asciiTheme="minorEastAsia" w:hAnsiTheme="minorEastAsia" w:eastAsiaTheme="minorEastAsia"/>
          <w:u w:val="single"/>
        </w:rPr>
        <w:t xml:space="preserve">       </w:t>
      </w:r>
      <w:r>
        <w:rPr>
          <w:rFonts w:asciiTheme="minorEastAsia" w:hAnsiTheme="minorEastAsia" w:eastAsiaTheme="minorEastAsia"/>
        </w:rPr>
        <w:t>小时提交书面延期要求。</w:t>
      </w:r>
    </w:p>
    <w:p>
      <w:pPr>
        <w:rPr>
          <w:rFonts w:asciiTheme="minorEastAsia" w:hAnsiTheme="minorEastAsia" w:eastAsiaTheme="minorEastAsia"/>
          <w:b/>
        </w:rPr>
      </w:pPr>
      <w:r>
        <w:rPr>
          <w:rFonts w:asciiTheme="minorEastAsia" w:hAnsiTheme="minorEastAsia" w:eastAsiaTheme="minorEastAsia"/>
        </w:rPr>
        <w:t>关于延期最长不得超过：</w:t>
      </w:r>
      <w:r>
        <w:rPr>
          <w:rFonts w:asciiTheme="minorEastAsia" w:hAnsiTheme="minorEastAsia" w:eastAsiaTheme="minorEastAsia"/>
          <w:u w:val="single"/>
        </w:rPr>
        <w:t xml:space="preserve">         </w:t>
      </w:r>
      <w:r>
        <w:rPr>
          <w:rFonts w:asciiTheme="minorEastAsia" w:hAnsiTheme="minorEastAsia" w:eastAsiaTheme="minorEastAsia"/>
        </w:rPr>
        <w:t>小时。</w:t>
      </w:r>
    </w:p>
    <w:p>
      <w:pPr>
        <w:rPr>
          <w:rFonts w:asciiTheme="minorEastAsia" w:hAnsiTheme="minorEastAsia" w:eastAsiaTheme="minorEastAsia"/>
        </w:rPr>
      </w:pPr>
      <w:bookmarkStart w:id="1074" w:name="_Toc300935016"/>
      <w:bookmarkStart w:id="1075" w:name="_Toc297216224"/>
      <w:bookmarkStart w:id="1076" w:name="_Toc297120523"/>
      <w:bookmarkStart w:id="1077" w:name="_Toc296503223"/>
      <w:bookmarkStart w:id="1078" w:name="_Toc304295596"/>
      <w:bookmarkStart w:id="1079" w:name="_Toc292559428"/>
      <w:bookmarkStart w:id="1080" w:name="_Toc296347222"/>
      <w:bookmarkStart w:id="1081" w:name="_Toc292559933"/>
      <w:bookmarkStart w:id="1082" w:name="_Toc296891263"/>
      <w:bookmarkStart w:id="1083" w:name="_Toc296346724"/>
      <w:bookmarkStart w:id="1084" w:name="_Toc303539173"/>
      <w:bookmarkStart w:id="1085" w:name="_Toc297123565"/>
      <w:bookmarkStart w:id="1086" w:name="_Toc296891051"/>
      <w:bookmarkStart w:id="1087" w:name="_Toc297048409"/>
      <w:bookmarkStart w:id="1088" w:name="_Toc312678056"/>
      <w:bookmarkStart w:id="1089" w:name="_Toc296944562"/>
      <w:bookmarkStart w:id="1090" w:name="_Toc267251470"/>
      <w:bookmarkStart w:id="1091" w:name="_Toc267251472"/>
      <w:bookmarkStart w:id="1092" w:name="_Toc267251474"/>
      <w:bookmarkStart w:id="1093" w:name="_Toc267251476"/>
      <w:bookmarkStart w:id="1094" w:name="_Toc267251475"/>
      <w:bookmarkStart w:id="1095" w:name="_Toc267251471"/>
      <w:bookmarkStart w:id="1096" w:name="_Toc267251473"/>
      <w:r>
        <w:rPr>
          <w:rFonts w:asciiTheme="minorEastAsia" w:hAnsiTheme="minorEastAsia" w:eastAsiaTheme="minorEastAsia"/>
        </w:rPr>
        <w:t>13.2 竣工验收</w:t>
      </w:r>
    </w:p>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Pr>
        <w:rPr>
          <w:rFonts w:asciiTheme="minorEastAsia" w:hAnsiTheme="minorEastAsia" w:eastAsiaTheme="minorEastAsia"/>
        </w:rPr>
      </w:pPr>
      <w:bookmarkStart w:id="1097" w:name="_Toc280868704"/>
      <w:bookmarkStart w:id="1098" w:name="_Toc280868705"/>
      <w:bookmarkStart w:id="1099" w:name="_Toc280868706"/>
      <w:bookmarkStart w:id="1100" w:name="_Toc280868707"/>
      <w:bookmarkStart w:id="1101" w:name="_Toc280868708"/>
      <w:bookmarkStart w:id="1102" w:name="_Toc280868709"/>
      <w:r>
        <w:rPr>
          <w:rFonts w:asciiTheme="minorEastAsia" w:hAnsiTheme="minorEastAsia" w:eastAsiaTheme="minorEastAsia"/>
        </w:rPr>
        <w:t>13.2.2竣工验收程序</w:t>
      </w:r>
    </w:p>
    <w:bookmarkEnd w:id="1097"/>
    <w:p>
      <w:pPr>
        <w:rPr>
          <w:rFonts w:asciiTheme="minorEastAsia" w:hAnsiTheme="minorEastAsia" w:eastAsiaTheme="minorEastAsia"/>
          <w:u w:val="single"/>
        </w:rPr>
      </w:pPr>
      <w:r>
        <w:rPr>
          <w:rFonts w:asciiTheme="minorEastAsia" w:hAnsiTheme="minorEastAsia" w:eastAsiaTheme="minorEastAsia"/>
        </w:rPr>
        <w:t>关于竣工验收程序的约定：</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发包人不按照本项约定组织竣工验收、颁发工程接收证书的违约金的计算方法：</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8"/>
    <w:p>
      <w:pPr>
        <w:rPr>
          <w:rFonts w:asciiTheme="minorEastAsia" w:hAnsiTheme="minorEastAsia" w:eastAsiaTheme="minorEastAsia"/>
        </w:rPr>
      </w:pPr>
      <w:r>
        <w:rPr>
          <w:rFonts w:asciiTheme="minorEastAsia" w:hAnsiTheme="minorEastAsia" w:eastAsiaTheme="minorEastAsia"/>
        </w:rPr>
        <w:t>13.2.5移交、接收全部与部分工程</w:t>
      </w:r>
    </w:p>
    <w:bookmarkEnd w:id="1099"/>
    <w:p>
      <w:pPr>
        <w:rPr>
          <w:rFonts w:asciiTheme="minorEastAsia" w:hAnsiTheme="minorEastAsia" w:eastAsiaTheme="minorEastAsia"/>
        </w:rPr>
      </w:pPr>
      <w:r>
        <w:rPr>
          <w:rFonts w:hint="eastAsia" w:asciiTheme="minorEastAsia" w:hAnsiTheme="minorEastAsia" w:eastAsiaTheme="minorEastAsia"/>
        </w:rPr>
        <w:t>承包人向发包人移交工程的期限：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发包人未按本合同约定接收全部或部分工程的，违约金的计算方法为：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00"/>
    <w:p>
      <w:pPr>
        <w:rPr>
          <w:rFonts w:asciiTheme="minorEastAsia" w:hAnsiTheme="minorEastAsia" w:eastAsiaTheme="minorEastAsia"/>
          <w:u w:val="single"/>
        </w:rPr>
      </w:pPr>
      <w:r>
        <w:rPr>
          <w:rFonts w:asciiTheme="minorEastAsia" w:hAnsiTheme="minorEastAsia" w:eastAsiaTheme="minorEastAsia"/>
        </w:rPr>
        <w:t>承包人未按时移交工程的，违约金的计算方法为：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13.3 工程试车</w:t>
      </w:r>
    </w:p>
    <w:bookmarkEnd w:id="1101"/>
    <w:p>
      <w:pPr>
        <w:rPr>
          <w:rFonts w:asciiTheme="minorEastAsia" w:hAnsiTheme="minorEastAsia" w:eastAsiaTheme="minorEastAsia"/>
        </w:rPr>
      </w:pPr>
      <w:r>
        <w:rPr>
          <w:rFonts w:asciiTheme="minorEastAsia" w:hAnsiTheme="minorEastAsia" w:eastAsiaTheme="minorEastAsia"/>
        </w:rPr>
        <w:t>13.3.1 试车程序</w:t>
      </w:r>
    </w:p>
    <w:p>
      <w:pPr>
        <w:rPr>
          <w:rFonts w:asciiTheme="minorEastAsia" w:hAnsiTheme="minorEastAsia" w:eastAsiaTheme="minorEastAsia"/>
          <w:u w:val="single"/>
        </w:rPr>
      </w:pPr>
      <w:r>
        <w:rPr>
          <w:rFonts w:asciiTheme="minorEastAsia" w:hAnsiTheme="minorEastAsia" w:eastAsiaTheme="minorEastAsia"/>
        </w:rPr>
        <w:t>工程试车内容：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（1）单机无负荷试车费用由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（2）无负荷联动试车费用由</w:t>
      </w:r>
      <w:r>
        <w:rPr>
          <w:rFonts w:asciiTheme="minorEastAsia" w:hAnsiTheme="minorEastAsia" w:eastAsiaTheme="minorEastAsia"/>
          <w:u w:val="single"/>
        </w:rPr>
        <w:t xml:space="preserve">                     </w:t>
      </w:r>
      <w:r>
        <w:rPr>
          <w:rFonts w:asciiTheme="minorEastAsia" w:hAnsiTheme="minorEastAsia" w:eastAsiaTheme="minorEastAsia"/>
        </w:rPr>
        <w:t>承担。</w:t>
      </w:r>
    </w:p>
    <w:p>
      <w:pPr>
        <w:rPr>
          <w:rFonts w:asciiTheme="minorEastAsia" w:hAnsiTheme="minorEastAsia" w:eastAsiaTheme="minorEastAsia"/>
        </w:rPr>
      </w:pPr>
      <w:r>
        <w:rPr>
          <w:rFonts w:asciiTheme="minorEastAsia" w:hAnsiTheme="minorEastAsia" w:eastAsiaTheme="minorEastAsia"/>
        </w:rPr>
        <w:t>13.3.3 投料试车</w:t>
      </w:r>
    </w:p>
    <w:p>
      <w:pPr>
        <w:rPr>
          <w:rFonts w:asciiTheme="minorEastAsia" w:hAnsiTheme="minorEastAsia" w:eastAsiaTheme="minorEastAsia"/>
          <w:u w:val="single"/>
        </w:rPr>
      </w:pPr>
      <w:r>
        <w:rPr>
          <w:rFonts w:hint="eastAsia" w:asciiTheme="minorEastAsia" w:hAnsiTheme="minorEastAsia" w:eastAsiaTheme="minorEastAsia"/>
        </w:rPr>
        <w:t>关于投料试车相关事项的约定：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13.6 竣工退场</w:t>
      </w:r>
    </w:p>
    <w:p>
      <w:pPr>
        <w:rPr>
          <w:rFonts w:asciiTheme="minorEastAsia" w:hAnsiTheme="minorEastAsia" w:eastAsiaTheme="minorEastAsia"/>
        </w:rPr>
      </w:pPr>
      <w:r>
        <w:rPr>
          <w:rFonts w:asciiTheme="minorEastAsia" w:hAnsiTheme="minorEastAsia" w:eastAsiaTheme="minorEastAsia"/>
        </w:rPr>
        <w:t>13.6.1 竣工退场</w:t>
      </w:r>
    </w:p>
    <w:p>
      <w:pPr>
        <w:rPr>
          <w:rFonts w:asciiTheme="minorEastAsia" w:hAnsiTheme="minorEastAsia" w:eastAsiaTheme="minorEastAsia"/>
        </w:rPr>
      </w:pPr>
      <w:r>
        <w:rPr>
          <w:rFonts w:asciiTheme="minorEastAsia" w:hAnsiTheme="minorEastAsia" w:eastAsiaTheme="minorEastAsia"/>
        </w:rPr>
        <w:t>承包人完成竣工退场的期限：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bCs/>
        </w:rPr>
      </w:pPr>
      <w:bookmarkStart w:id="1103" w:name="_Toc351203646"/>
      <w:r>
        <w:rPr>
          <w:rFonts w:asciiTheme="minorEastAsia" w:hAnsiTheme="minorEastAsia" w:eastAsiaTheme="minorEastAsia"/>
          <w:bCs/>
        </w:rPr>
        <w:t>14. 竣工结算</w:t>
      </w:r>
      <w:bookmarkEnd w:id="1103"/>
    </w:p>
    <w:p>
      <w:pPr>
        <w:rPr>
          <w:rFonts w:asciiTheme="minorEastAsia" w:hAnsiTheme="minorEastAsia" w:eastAsiaTheme="minorEastAsia"/>
        </w:rPr>
      </w:pPr>
      <w:r>
        <w:rPr>
          <w:rFonts w:asciiTheme="minorEastAsia" w:hAnsiTheme="minorEastAsia" w:eastAsiaTheme="minorEastAsia"/>
        </w:rPr>
        <w:t>14.1 竣工</w:t>
      </w:r>
      <w:r>
        <w:rPr>
          <w:rFonts w:hint="eastAsia" w:asciiTheme="minorEastAsia" w:hAnsiTheme="minorEastAsia" w:eastAsiaTheme="minorEastAsia"/>
        </w:rPr>
        <w:t>结算</w:t>
      </w:r>
      <w:r>
        <w:rPr>
          <w:rFonts w:asciiTheme="minorEastAsia" w:hAnsiTheme="minorEastAsia" w:eastAsiaTheme="minorEastAsia"/>
        </w:rPr>
        <w:t>申请</w:t>
      </w:r>
    </w:p>
    <w:p>
      <w:pPr>
        <w:rPr>
          <w:rFonts w:asciiTheme="minorEastAsia" w:hAnsiTheme="minorEastAsia" w:eastAsiaTheme="minorEastAsia"/>
        </w:rPr>
      </w:pPr>
      <w:r>
        <w:rPr>
          <w:rFonts w:asciiTheme="minorEastAsia" w:hAnsiTheme="minorEastAsia" w:eastAsiaTheme="minorEastAsia"/>
        </w:rPr>
        <w:t>承包人提交竣工</w:t>
      </w:r>
      <w:r>
        <w:rPr>
          <w:rFonts w:hint="eastAsia" w:asciiTheme="minorEastAsia" w:hAnsiTheme="minorEastAsia" w:eastAsiaTheme="minorEastAsia"/>
        </w:rPr>
        <w:t>结算</w:t>
      </w:r>
      <w:r>
        <w:rPr>
          <w:rFonts w:asciiTheme="minorEastAsia" w:hAnsiTheme="minorEastAsia" w:eastAsiaTheme="minorEastAsia"/>
        </w:rPr>
        <w:t>申请单的期限：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竣工</w:t>
      </w:r>
      <w:r>
        <w:rPr>
          <w:rFonts w:hint="eastAsia" w:asciiTheme="minorEastAsia" w:hAnsiTheme="minorEastAsia" w:eastAsiaTheme="minorEastAsia"/>
        </w:rPr>
        <w:t>结算</w:t>
      </w:r>
      <w:r>
        <w:rPr>
          <w:rFonts w:asciiTheme="minorEastAsia" w:hAnsiTheme="minorEastAsia" w:eastAsiaTheme="minorEastAsia"/>
        </w:rPr>
        <w:t>申请单应包括的内容：</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14.2 竣工结算审核</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审批</w:t>
      </w:r>
      <w:r>
        <w:rPr>
          <w:rFonts w:asciiTheme="minorEastAsia" w:hAnsiTheme="minorEastAsia" w:eastAsiaTheme="minorEastAsia"/>
        </w:rPr>
        <w:t>竣工付款申请单的期限：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发包人完成竣工付款的期限：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hint="eastAsia" w:asciiTheme="minorEastAsia" w:hAnsiTheme="minorEastAsia" w:eastAsiaTheme="minorEastAsia"/>
        </w:rPr>
        <w:t>关于竣工付款证书异议部分复核的方式和程序：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hint="eastAsia" w:asciiTheme="minorEastAsia" w:hAnsiTheme="minorEastAsia" w:eastAsiaTheme="minorEastAsia"/>
          <w:u w:val="single"/>
        </w:rPr>
        <w:t>承包人报送的工程竣工结算须经发包人委托的审计机构审核,审减金额超过承包人报审金额的5%时,超过5%部份的审减金额的审减效益费由承包人承担(审增不抵销审减), 审减效益费费率按照5%计算。审增部分本着谁收益谁付费的原则，由承包人承担，审增部分的收费费率同审减效益收费费率，以审增金额为基数计算。按照合同关系,审减效益收费和审增收费均由发包人从承包人的工程价款中予以扣除后支付给审计机构。</w:t>
      </w:r>
    </w:p>
    <w:p>
      <w:pPr>
        <w:rPr>
          <w:rFonts w:asciiTheme="minorEastAsia" w:hAnsiTheme="minorEastAsia" w:eastAsiaTheme="minorEastAsia"/>
        </w:rPr>
      </w:pPr>
      <w:r>
        <w:rPr>
          <w:rFonts w:asciiTheme="minorEastAsia" w:hAnsiTheme="minorEastAsia" w:eastAsiaTheme="minorEastAsia"/>
        </w:rPr>
        <w:t>14.4 最终结清</w:t>
      </w:r>
    </w:p>
    <w:p>
      <w:pPr>
        <w:rPr>
          <w:rFonts w:asciiTheme="minorEastAsia" w:hAnsiTheme="minorEastAsia" w:eastAsiaTheme="minorEastAsia"/>
        </w:rPr>
      </w:pPr>
      <w:r>
        <w:rPr>
          <w:rFonts w:asciiTheme="minorEastAsia" w:hAnsiTheme="minorEastAsia" w:eastAsiaTheme="minorEastAsia"/>
        </w:rPr>
        <w:t>14.4.1 最终结清申请单</w:t>
      </w:r>
    </w:p>
    <w:p>
      <w:pPr>
        <w:rPr>
          <w:rFonts w:asciiTheme="minorEastAsia" w:hAnsiTheme="minorEastAsia" w:eastAsiaTheme="minorEastAsia"/>
        </w:rPr>
      </w:pPr>
      <w:r>
        <w:rPr>
          <w:rFonts w:asciiTheme="minorEastAsia" w:hAnsiTheme="minorEastAsia" w:eastAsiaTheme="minorEastAsia"/>
        </w:rPr>
        <w:t>承包人提交最终结清申请单的份数：</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承包人提交最终结算申请单的期限：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14.4.2 最终结清证书和支付</w:t>
      </w:r>
    </w:p>
    <w:p>
      <w:pPr>
        <w:rPr>
          <w:rFonts w:asciiTheme="minorEastAsia" w:hAnsiTheme="minorEastAsia" w:eastAsiaTheme="minorEastAsia"/>
        </w:rPr>
      </w:pPr>
      <w:r>
        <w:rPr>
          <w:rFonts w:asciiTheme="minorEastAsia" w:hAnsiTheme="minorEastAsia" w:eastAsiaTheme="minorEastAsia"/>
        </w:rPr>
        <w:t>（1）发包人完成最终结清申请单的</w:t>
      </w:r>
      <w:r>
        <w:rPr>
          <w:rFonts w:hint="eastAsia" w:asciiTheme="minorEastAsia" w:hAnsiTheme="minorEastAsia" w:eastAsiaTheme="minorEastAsia"/>
        </w:rPr>
        <w:t>审批</w:t>
      </w:r>
      <w:r>
        <w:rPr>
          <w:rFonts w:asciiTheme="minorEastAsia" w:hAnsiTheme="minorEastAsia" w:eastAsiaTheme="minorEastAsia"/>
        </w:rPr>
        <w:t>并颁发最终结清证书的期限：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（2）发包人完成支付的期限：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090"/>
    <w:bookmarkEnd w:id="1091"/>
    <w:bookmarkEnd w:id="1092"/>
    <w:bookmarkEnd w:id="1093"/>
    <w:bookmarkEnd w:id="1094"/>
    <w:bookmarkEnd w:id="1095"/>
    <w:bookmarkEnd w:id="1096"/>
    <w:bookmarkEnd w:id="1102"/>
    <w:p>
      <w:pPr>
        <w:rPr>
          <w:rFonts w:asciiTheme="minorEastAsia" w:hAnsiTheme="minorEastAsia" w:eastAsiaTheme="minorEastAsia"/>
          <w:bCs/>
        </w:rPr>
      </w:pPr>
      <w:bookmarkStart w:id="1104" w:name="_Toc351203647"/>
      <w:bookmarkStart w:id="1105" w:name="_Toc267251483"/>
      <w:bookmarkStart w:id="1106" w:name="_Toc267251484"/>
      <w:bookmarkStart w:id="1107" w:name="_Toc267251482"/>
      <w:bookmarkStart w:id="1108" w:name="_Toc267251485"/>
      <w:bookmarkStart w:id="1109" w:name="_Toc267251489"/>
      <w:bookmarkStart w:id="1110" w:name="_Toc267251488"/>
      <w:bookmarkStart w:id="1111" w:name="_Toc267251486"/>
      <w:bookmarkStart w:id="1112" w:name="_Toc267251490"/>
      <w:bookmarkStart w:id="1113" w:name="_Toc267251495"/>
      <w:bookmarkStart w:id="1114" w:name="_Toc267251499"/>
      <w:bookmarkStart w:id="1115" w:name="_Toc267251492"/>
      <w:bookmarkStart w:id="1116" w:name="_Toc267251491"/>
      <w:bookmarkStart w:id="1117" w:name="_Toc267251502"/>
      <w:bookmarkStart w:id="1118" w:name="_Toc267251496"/>
      <w:bookmarkStart w:id="1119" w:name="_Toc267251498"/>
      <w:bookmarkStart w:id="1120" w:name="_Toc267251501"/>
      <w:bookmarkStart w:id="1121" w:name="_Toc267251493"/>
      <w:bookmarkStart w:id="1122" w:name="_Toc267251503"/>
      <w:bookmarkStart w:id="1123" w:name="_Toc267251494"/>
      <w:bookmarkStart w:id="1124" w:name="_Toc267251497"/>
      <w:bookmarkStart w:id="1125" w:name="_Toc267251506"/>
      <w:bookmarkStart w:id="1126" w:name="_Toc267251504"/>
      <w:bookmarkStart w:id="1127" w:name="_Toc267251507"/>
      <w:bookmarkStart w:id="1128" w:name="_Toc267251508"/>
      <w:bookmarkStart w:id="1129" w:name="_Toc267251515"/>
      <w:bookmarkStart w:id="1130" w:name="_Toc267251510"/>
      <w:bookmarkStart w:id="1131" w:name="_Toc267251509"/>
      <w:bookmarkStart w:id="1132" w:name="_Toc267251511"/>
      <w:bookmarkStart w:id="1133" w:name="_Toc267251514"/>
      <w:bookmarkStart w:id="1134" w:name="_Toc267251513"/>
      <w:r>
        <w:rPr>
          <w:rFonts w:asciiTheme="minorEastAsia" w:hAnsiTheme="minorEastAsia" w:eastAsiaTheme="minorEastAsia"/>
          <w:bCs/>
        </w:rPr>
        <w:t>15. 缺陷责任期与保修</w:t>
      </w:r>
      <w:bookmarkEnd w:id="1104"/>
    </w:p>
    <w:p>
      <w:pPr>
        <w:rPr>
          <w:rFonts w:asciiTheme="minorEastAsia" w:hAnsiTheme="minorEastAsia" w:eastAsiaTheme="minorEastAsia"/>
        </w:rPr>
      </w:pPr>
      <w:r>
        <w:rPr>
          <w:rFonts w:asciiTheme="minorEastAsia" w:hAnsiTheme="minorEastAsia" w:eastAsiaTheme="minorEastAsia"/>
        </w:rPr>
        <w:t>15.2缺陷责任期</w:t>
      </w:r>
      <w:bookmarkEnd w:id="1105"/>
    </w:p>
    <w:p>
      <w:pPr>
        <w:rPr>
          <w:rFonts w:asciiTheme="minorEastAsia" w:hAnsiTheme="minorEastAsia" w:eastAsiaTheme="minorEastAsia"/>
        </w:rPr>
      </w:pPr>
      <w:r>
        <w:rPr>
          <w:rFonts w:asciiTheme="minorEastAsia" w:hAnsiTheme="minorEastAsia" w:eastAsiaTheme="minorEastAsia"/>
        </w:rPr>
        <w:t>缺陷责任期的具体期限：</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15.3 质量保证金</w:t>
      </w:r>
    </w:p>
    <w:p>
      <w:pPr>
        <w:rPr>
          <w:rFonts w:asciiTheme="minorEastAsia" w:hAnsiTheme="minorEastAsia" w:eastAsiaTheme="minorEastAsia"/>
        </w:rPr>
      </w:pPr>
      <w:r>
        <w:rPr>
          <w:rFonts w:hint="eastAsia" w:asciiTheme="minorEastAsia" w:hAnsiTheme="minorEastAsia" w:eastAsiaTheme="minorEastAsia"/>
        </w:rPr>
        <w:t>关于是否扣留质量保证金的约定：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t xml:space="preserve">15.3.1 </w:t>
      </w:r>
      <w:r>
        <w:rPr>
          <w:rFonts w:hint="eastAsia" w:asciiTheme="minorEastAsia" w:hAnsiTheme="minorEastAsia" w:eastAsiaTheme="minorEastAsia"/>
        </w:rPr>
        <w:t>承包人提供</w:t>
      </w:r>
      <w:r>
        <w:rPr>
          <w:rFonts w:asciiTheme="minorEastAsia" w:hAnsiTheme="minorEastAsia" w:eastAsiaTheme="minorEastAsia"/>
        </w:rPr>
        <w:t>质量保证金的</w:t>
      </w:r>
      <w:r>
        <w:rPr>
          <w:rFonts w:hint="eastAsia" w:asciiTheme="minorEastAsia" w:hAnsiTheme="minorEastAsia" w:eastAsiaTheme="minorEastAsia"/>
        </w:rPr>
        <w:t>方</w:t>
      </w:r>
      <w:r>
        <w:rPr>
          <w:rFonts w:asciiTheme="minorEastAsia" w:hAnsiTheme="minorEastAsia" w:eastAsiaTheme="minorEastAsia"/>
        </w:rPr>
        <w:t>式</w:t>
      </w:r>
    </w:p>
    <w:p>
      <w:pPr>
        <w:rPr>
          <w:rFonts w:asciiTheme="minorEastAsia" w:hAnsiTheme="minorEastAsia" w:eastAsiaTheme="minorEastAsia"/>
        </w:rPr>
      </w:pPr>
      <w:r>
        <w:rPr>
          <w:rFonts w:asciiTheme="minorEastAsia" w:hAnsiTheme="minorEastAsia" w:eastAsiaTheme="minorEastAsia"/>
        </w:rPr>
        <w:t>质量保证金采用以下第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（1）质量保证金保函，保证金额为：</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w:t>
      </w:r>
      <w:r>
        <w:rPr>
          <w:rFonts w:asciiTheme="minorEastAsia" w:hAnsiTheme="minorEastAsia" w:eastAsiaTheme="minorEastAsia"/>
          <w:u w:val="single"/>
        </w:rPr>
        <w:t xml:space="preserve">      </w:t>
      </w:r>
      <w:r>
        <w:rPr>
          <w:rFonts w:asciiTheme="minorEastAsia" w:hAnsiTheme="minorEastAsia" w:eastAsiaTheme="minorEastAsia"/>
        </w:rPr>
        <w:t>%的工程款；</w:t>
      </w:r>
    </w:p>
    <w:p>
      <w:pPr>
        <w:rPr>
          <w:rFonts w:asciiTheme="minorEastAsia" w:hAnsiTheme="minorEastAsia" w:eastAsiaTheme="minorEastAsia"/>
        </w:rPr>
      </w:pPr>
      <w:r>
        <w:rPr>
          <w:rFonts w:asciiTheme="minorEastAsia" w:hAnsiTheme="minorEastAsia" w:eastAsiaTheme="minorEastAsia"/>
        </w:rPr>
        <w:t>（3）其他</w:t>
      </w:r>
      <w:r>
        <w:rPr>
          <w:rFonts w:hint="eastAsia" w:asciiTheme="minorEastAsia" w:hAnsiTheme="minorEastAsia" w:eastAsiaTheme="minorEastAsia"/>
        </w:rPr>
        <w:t>方</w:t>
      </w:r>
      <w:r>
        <w:rPr>
          <w:rFonts w:asciiTheme="minorEastAsia" w:hAnsiTheme="minorEastAsia" w:eastAsiaTheme="minorEastAsia"/>
        </w:rPr>
        <w:t>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15.3.2 质量保证金的扣留 </w:t>
      </w:r>
    </w:p>
    <w:p>
      <w:pPr>
        <w:rPr>
          <w:rFonts w:asciiTheme="minorEastAsia" w:hAnsiTheme="minorEastAsia" w:eastAsiaTheme="minorEastAsia"/>
        </w:rPr>
      </w:pPr>
      <w:r>
        <w:rPr>
          <w:rFonts w:asciiTheme="minorEastAsia" w:hAnsiTheme="minorEastAsia" w:eastAsiaTheme="minorEastAsia"/>
        </w:rPr>
        <w:t>质量保证金的扣留采取以下第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p>
    <w:p>
      <w:pPr>
        <w:rPr>
          <w:rFonts w:asciiTheme="minorEastAsia" w:hAnsiTheme="minorEastAsia" w:eastAsiaTheme="minorEastAsia"/>
        </w:rPr>
      </w:pPr>
      <w:r>
        <w:rPr>
          <w:rFonts w:asciiTheme="minorEastAsia" w:hAnsiTheme="minorEastAsia" w:eastAsiaTheme="minorEastAsia"/>
        </w:rPr>
        <w:t>（1）在支付工程进度款时逐次扣留，在此情形下，质量保证金的计算基数不包括预付款的支付、扣回以及价格调整的金额；</w:t>
      </w:r>
    </w:p>
    <w:p>
      <w:pPr>
        <w:rPr>
          <w:rFonts w:asciiTheme="minorEastAsia" w:hAnsiTheme="minorEastAsia" w:eastAsiaTheme="minorEastAsia"/>
        </w:rPr>
      </w:pPr>
      <w:r>
        <w:rPr>
          <w:rFonts w:asciiTheme="minorEastAsia" w:hAnsiTheme="minorEastAsia" w:eastAsiaTheme="minorEastAsia"/>
        </w:rPr>
        <w:t>（2）工程竣工结算时一次性扣留质量保证金；</w:t>
      </w:r>
    </w:p>
    <w:p>
      <w:pPr>
        <w:rPr>
          <w:rFonts w:asciiTheme="minorEastAsia" w:hAnsiTheme="minorEastAsia" w:eastAsiaTheme="minorEastAsia"/>
        </w:rPr>
      </w:pPr>
      <w:r>
        <w:rPr>
          <w:rFonts w:asciiTheme="minorEastAsia" w:hAnsiTheme="minorEastAsia" w:eastAsiaTheme="minorEastAsia"/>
        </w:rPr>
        <w:t>（3）其他扣留方式: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关于质量保证金的补充约定：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asciiTheme="minorEastAsia" w:hAnsiTheme="minorEastAsia" w:eastAsiaTheme="minorEastAsia"/>
        </w:rPr>
        <w:t>。</w:t>
      </w:r>
    </w:p>
    <w:bookmarkEnd w:id="1106"/>
    <w:bookmarkEnd w:id="1107"/>
    <w:p>
      <w:pPr>
        <w:rPr>
          <w:rFonts w:asciiTheme="minorEastAsia" w:hAnsiTheme="minorEastAsia" w:eastAsiaTheme="minorEastAsia"/>
        </w:rPr>
      </w:pPr>
      <w:r>
        <w:rPr>
          <w:rFonts w:asciiTheme="minorEastAsia" w:hAnsiTheme="minorEastAsia" w:eastAsiaTheme="minorEastAsia"/>
        </w:rPr>
        <w:t>15.4保修</w:t>
      </w:r>
    </w:p>
    <w:bookmarkEnd w:id="1108"/>
    <w:p>
      <w:pPr>
        <w:rPr>
          <w:rFonts w:asciiTheme="minorEastAsia" w:hAnsiTheme="minorEastAsia" w:eastAsiaTheme="minorEastAsia"/>
        </w:rPr>
      </w:pPr>
      <w:r>
        <w:rPr>
          <w:rFonts w:asciiTheme="minorEastAsia" w:hAnsiTheme="minorEastAsia" w:eastAsiaTheme="minorEastAsia"/>
        </w:rPr>
        <w:t>15.4.1 保修责任</w:t>
      </w:r>
    </w:p>
    <w:p>
      <w:pPr>
        <w:rPr>
          <w:rFonts w:asciiTheme="minorEastAsia" w:hAnsiTheme="minorEastAsia" w:eastAsiaTheme="minorEastAsia"/>
          <w:u w:val="single"/>
        </w:rPr>
      </w:pPr>
      <w:r>
        <w:rPr>
          <w:rFonts w:asciiTheme="minorEastAsia" w:hAnsiTheme="minorEastAsia" w:eastAsiaTheme="minorEastAsia"/>
        </w:rPr>
        <w:t>工程保修期为：</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15.4.3 修复通知</w:t>
      </w:r>
    </w:p>
    <w:p>
      <w:pPr>
        <w:rPr>
          <w:rFonts w:asciiTheme="minorEastAsia" w:hAnsiTheme="minorEastAsia" w:eastAsiaTheme="minorEastAsia"/>
          <w:u w:val="single"/>
        </w:rPr>
      </w:pPr>
      <w:r>
        <w:rPr>
          <w:rFonts w:asciiTheme="minorEastAsia" w:hAnsiTheme="minorEastAsia" w:eastAsiaTheme="minorEastAsia"/>
        </w:rPr>
        <w:t>承包人收到保修通知并到达工程现场的合理时间：</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09"/>
    <w:bookmarkEnd w:id="1110"/>
    <w:bookmarkEnd w:id="1111"/>
    <w:bookmarkEnd w:id="1112"/>
    <w:p>
      <w:pPr>
        <w:rPr>
          <w:rFonts w:asciiTheme="minorEastAsia" w:hAnsiTheme="minorEastAsia" w:eastAsiaTheme="minorEastAsia"/>
          <w:bCs/>
        </w:rPr>
      </w:pPr>
      <w:bookmarkStart w:id="1135" w:name="_Toc351203648"/>
      <w:bookmarkStart w:id="1136" w:name="_Toc280868717"/>
      <w:bookmarkStart w:id="1137" w:name="_Toc280868718"/>
      <w:r>
        <w:rPr>
          <w:rFonts w:asciiTheme="minorEastAsia" w:hAnsiTheme="minorEastAsia" w:eastAsiaTheme="minorEastAsia"/>
          <w:bCs/>
        </w:rPr>
        <w:t>16. 违约</w:t>
      </w:r>
      <w:bookmarkEnd w:id="1135"/>
    </w:p>
    <w:p>
      <w:pPr>
        <w:rPr>
          <w:rFonts w:asciiTheme="minorEastAsia" w:hAnsiTheme="minorEastAsia" w:eastAsiaTheme="minorEastAsia"/>
        </w:rPr>
      </w:pPr>
      <w:r>
        <w:rPr>
          <w:rFonts w:asciiTheme="minorEastAsia" w:hAnsiTheme="minorEastAsia" w:eastAsiaTheme="minorEastAsia"/>
        </w:rPr>
        <w:t>16.1 发包人违约</w:t>
      </w:r>
    </w:p>
    <w:p>
      <w:pPr>
        <w:rPr>
          <w:rFonts w:asciiTheme="minorEastAsia" w:hAnsiTheme="minorEastAsia" w:eastAsiaTheme="minorEastAsia"/>
        </w:rPr>
      </w:pPr>
      <w:r>
        <w:rPr>
          <w:rFonts w:asciiTheme="minorEastAsia" w:hAnsiTheme="minorEastAsia" w:eastAsiaTheme="minorEastAsia"/>
        </w:rPr>
        <w:t>16.1.1发包人违约的情形</w:t>
      </w:r>
    </w:p>
    <w:p>
      <w:pPr>
        <w:rPr>
          <w:rFonts w:asciiTheme="minorEastAsia" w:hAnsiTheme="minorEastAsia" w:eastAsiaTheme="minorEastAsia"/>
          <w:u w:val="single"/>
        </w:rPr>
      </w:pPr>
      <w:r>
        <w:rPr>
          <w:rFonts w:asciiTheme="minorEastAsia" w:hAnsiTheme="minorEastAsia" w:eastAsiaTheme="minorEastAsia"/>
        </w:rPr>
        <w:t>发包人违约的其他情形：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 xml:space="preserve">    16.1.2 发包人违约的责任</w:t>
      </w:r>
    </w:p>
    <w:p>
      <w:pPr>
        <w:rPr>
          <w:rFonts w:asciiTheme="minorEastAsia" w:hAnsiTheme="minorEastAsia" w:eastAsiaTheme="minorEastAsia"/>
        </w:rPr>
      </w:pPr>
      <w:r>
        <w:rPr>
          <w:rFonts w:asciiTheme="minorEastAsia" w:hAnsiTheme="minorEastAsia" w:eastAsiaTheme="minorEastAsia"/>
        </w:rPr>
        <w:t>发包人违约责任的承担方式和计算方法：</w:t>
      </w:r>
    </w:p>
    <w:p>
      <w:pPr>
        <w:rPr>
          <w:rFonts w:asciiTheme="minorEastAsia" w:hAnsiTheme="minorEastAsia" w:eastAsiaTheme="minorEastAsia"/>
          <w:u w:val="single"/>
        </w:rPr>
      </w:pPr>
      <w:r>
        <w:rPr>
          <w:rFonts w:asciiTheme="minorEastAsia" w:hAnsiTheme="minorEastAsia" w:eastAsiaTheme="minorEastAsia"/>
        </w:rPr>
        <w:t>（1）因发包人原因未能在计划开工日期前7天内下达开工通知的违约责任：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（2）因发包人原因未能按合同约定支付合同价款的违约责任：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（3）发包人违反第10.1款</w:t>
      </w:r>
      <w:r>
        <w:rPr>
          <w:rFonts w:hint="eastAsia" w:asciiTheme="minorEastAsia" w:hAnsiTheme="minorEastAsia" w:eastAsiaTheme="minorEastAsia"/>
        </w:rPr>
        <w:t>〔</w:t>
      </w:r>
      <w:r>
        <w:rPr>
          <w:rFonts w:asciiTheme="minorEastAsia" w:hAnsiTheme="minorEastAsia" w:eastAsiaTheme="minorEastAsia"/>
        </w:rPr>
        <w:t>变更的范围</w:t>
      </w:r>
      <w:r>
        <w:rPr>
          <w:rFonts w:hint="eastAsia" w:asciiTheme="minorEastAsia" w:hAnsiTheme="minorEastAsia" w:eastAsiaTheme="minorEastAsia"/>
        </w:rPr>
        <w:t>〕</w:t>
      </w:r>
      <w:r>
        <w:rPr>
          <w:rFonts w:asciiTheme="minorEastAsia" w:hAnsiTheme="minorEastAsia" w:eastAsiaTheme="minorEastAsia"/>
        </w:rPr>
        <w:t>第（2）项约定，自行实施被取消的工作或转由他人实施的违约责任：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（4）发包人提供的材料、工程设备的规格、数量或质量不符合合同约定，或因发包人原因导致交货日期延误或交货地点变更等情况的违约责任：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u w:val="single"/>
        </w:rPr>
      </w:pPr>
      <w:r>
        <w:rPr>
          <w:rFonts w:asciiTheme="minorEastAsia" w:hAnsiTheme="minorEastAsia" w:eastAsiaTheme="minorEastAsia"/>
        </w:rPr>
        <w:t>（5）因发包人违反合同约定造成暂停施工的违约责任：</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（6）发包人无正当理由没有在约定期限内发出复工指示，导致承包人无法复工的违约责任：</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（7）</w:t>
      </w:r>
      <w:r>
        <w:rPr>
          <w:rFonts w:hint="eastAsia" w:asciiTheme="minorEastAsia" w:hAnsiTheme="minorEastAsia" w:eastAsiaTheme="minorEastAsia"/>
        </w:rPr>
        <w:t>其他：</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16.1.3 因发包人违约解除合同</w:t>
      </w:r>
    </w:p>
    <w:p>
      <w:pPr>
        <w:rPr>
          <w:rFonts w:asciiTheme="minorEastAsia" w:hAnsiTheme="minorEastAsia" w:eastAsiaTheme="minorEastAsia"/>
        </w:rPr>
      </w:pPr>
      <w:r>
        <w:rPr>
          <w:rFonts w:asciiTheme="minorEastAsia" w:hAnsiTheme="minorEastAsia" w:eastAsiaTheme="minorEastAsia"/>
        </w:rPr>
        <w:t>承包人按16.1.1项</w:t>
      </w:r>
      <w:r>
        <w:rPr>
          <w:rFonts w:hint="eastAsia" w:asciiTheme="minorEastAsia" w:hAnsiTheme="minorEastAsia" w:eastAsiaTheme="minorEastAsia"/>
        </w:rPr>
        <w:t>〔</w:t>
      </w:r>
      <w:r>
        <w:rPr>
          <w:rFonts w:asciiTheme="minorEastAsia" w:hAnsiTheme="minorEastAsia" w:eastAsiaTheme="minorEastAsia"/>
        </w:rPr>
        <w:t>发包人违约的情形</w:t>
      </w:r>
      <w:r>
        <w:rPr>
          <w:rFonts w:hint="eastAsia" w:asciiTheme="minorEastAsia" w:hAnsiTheme="minorEastAsia" w:eastAsiaTheme="minorEastAsia"/>
        </w:rPr>
        <w:t>〕</w:t>
      </w:r>
      <w:r>
        <w:rPr>
          <w:rFonts w:asciiTheme="minorEastAsia" w:hAnsiTheme="minorEastAsia" w:eastAsiaTheme="minorEastAsia"/>
        </w:rPr>
        <w:t>约定暂停施工满</w:t>
      </w:r>
      <w:r>
        <w:rPr>
          <w:rFonts w:asciiTheme="minorEastAsia" w:hAnsiTheme="minorEastAsia" w:eastAsiaTheme="minorEastAsia"/>
          <w:u w:val="single"/>
        </w:rPr>
        <w:t xml:space="preserve">    </w:t>
      </w:r>
      <w:r>
        <w:rPr>
          <w:rFonts w:asciiTheme="minorEastAsia" w:hAnsiTheme="minorEastAsia" w:eastAsiaTheme="minorEastAsia"/>
        </w:rPr>
        <w:t>天后发包人仍不纠正其违约行为并致使合同目的不能实现的，承包人有权解除合同。</w:t>
      </w:r>
    </w:p>
    <w:p>
      <w:pPr>
        <w:rPr>
          <w:rFonts w:asciiTheme="minorEastAsia" w:hAnsiTheme="minorEastAsia" w:eastAsiaTheme="minorEastAsia"/>
        </w:rPr>
      </w:pPr>
      <w:r>
        <w:rPr>
          <w:rFonts w:asciiTheme="minorEastAsia" w:hAnsiTheme="minorEastAsia" w:eastAsiaTheme="minorEastAsia"/>
        </w:rPr>
        <w:t>16.2 承包人违约</w:t>
      </w:r>
    </w:p>
    <w:p>
      <w:pPr>
        <w:rPr>
          <w:rFonts w:asciiTheme="minorEastAsia" w:hAnsiTheme="minorEastAsia" w:eastAsiaTheme="minorEastAsia"/>
        </w:rPr>
      </w:pPr>
      <w:r>
        <w:rPr>
          <w:rFonts w:asciiTheme="minorEastAsia" w:hAnsiTheme="minorEastAsia" w:eastAsiaTheme="minorEastAsia"/>
        </w:rPr>
        <w:t>16.2.1 承包人违约的情形</w:t>
      </w:r>
    </w:p>
    <w:p>
      <w:pPr>
        <w:rPr>
          <w:rFonts w:asciiTheme="minorEastAsia" w:hAnsiTheme="minorEastAsia" w:eastAsiaTheme="minorEastAsia"/>
          <w:u w:val="single"/>
        </w:rPr>
      </w:pPr>
      <w:r>
        <w:rPr>
          <w:rFonts w:asciiTheme="minorEastAsia" w:hAnsiTheme="minorEastAsia" w:eastAsiaTheme="minorEastAsia"/>
        </w:rPr>
        <w:t>承包人违约的其他情形：</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16.2.2承包人违约的责任</w:t>
      </w:r>
    </w:p>
    <w:p>
      <w:pPr>
        <w:rPr>
          <w:rFonts w:asciiTheme="minorEastAsia" w:hAnsiTheme="minorEastAsia" w:eastAsiaTheme="minorEastAsia"/>
          <w:u w:val="single"/>
        </w:rPr>
      </w:pPr>
      <w:r>
        <w:rPr>
          <w:rFonts w:asciiTheme="minorEastAsia" w:hAnsiTheme="minorEastAsia" w:eastAsiaTheme="minorEastAsia"/>
        </w:rPr>
        <w:t>承包人违约责任的承担方式和计算方法：</w:t>
      </w:r>
      <w:r>
        <w:rPr>
          <w:rFonts w:asciiTheme="minorEastAsia" w:hAnsiTheme="minorEastAsia" w:eastAsiaTheme="minorEastAsia"/>
          <w:u w:val="single"/>
        </w:rPr>
        <w:t xml:space="preserve">                  </w:t>
      </w:r>
    </w:p>
    <w:p>
      <w:pPr>
        <w:rPr>
          <w:rFonts w:asciiTheme="minorEastAsia" w:hAnsiTheme="minorEastAsia" w:eastAsiaTheme="minorEastAsia"/>
          <w:u w:val="single"/>
        </w:rPr>
      </w:pPr>
      <w:r>
        <w:rPr>
          <w:rFonts w:asciiTheme="minorEastAsia" w:hAnsiTheme="minorEastAsia" w:eastAsiaTheme="minorEastAsia"/>
          <w:u w:val="single"/>
        </w:rPr>
        <w:t xml:space="preserve">                                                         </w:t>
      </w:r>
      <w:r>
        <w:rPr>
          <w:rFonts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16.2.3 因承包人违约解除合同</w:t>
      </w:r>
    </w:p>
    <w:p>
      <w:pPr>
        <w:rPr>
          <w:rFonts w:asciiTheme="minorEastAsia" w:hAnsiTheme="minorEastAsia" w:eastAsiaTheme="minorEastAsia"/>
          <w:u w:val="single"/>
        </w:rPr>
      </w:pPr>
      <w:r>
        <w:rPr>
          <w:rFonts w:asciiTheme="minorEastAsia" w:hAnsiTheme="minorEastAsia" w:eastAsiaTheme="minorEastAsia"/>
        </w:rPr>
        <w:t>关于承包人违约解除合同的特别约定：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发包人</w:t>
      </w:r>
      <w:r>
        <w:rPr>
          <w:rFonts w:hint="eastAsia" w:asciiTheme="minorEastAsia" w:hAnsiTheme="minorEastAsia" w:eastAsiaTheme="minorEastAsia"/>
        </w:rPr>
        <w:t>继续</w:t>
      </w:r>
      <w:r>
        <w:rPr>
          <w:rFonts w:asciiTheme="minorEastAsia" w:hAnsiTheme="minorEastAsia" w:eastAsiaTheme="minorEastAsia"/>
        </w:rPr>
        <w:t>使用承包人在施工现场的材料、设备、临时工程、承包人文件和由承包人或以其名义编制的其他文件</w:t>
      </w:r>
      <w:r>
        <w:rPr>
          <w:rFonts w:hint="eastAsia" w:asciiTheme="minorEastAsia" w:hAnsiTheme="minorEastAsia" w:eastAsiaTheme="minorEastAsia"/>
        </w:rPr>
        <w:t>的费用承担方式</w:t>
      </w:r>
      <w:r>
        <w:rPr>
          <w:rFonts w:asciiTheme="minorEastAsia" w:hAnsiTheme="minorEastAsia" w:eastAsiaTheme="minorEastAsia"/>
        </w:rPr>
        <w:t>：</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rPr>
        <w:t>。</w:t>
      </w:r>
    </w:p>
    <w:p>
      <w:pPr>
        <w:rPr>
          <w:rFonts w:asciiTheme="minorEastAsia" w:hAnsiTheme="minorEastAsia" w:eastAsiaTheme="minorEastAsia"/>
          <w:bCs/>
        </w:rPr>
      </w:pPr>
      <w:bookmarkStart w:id="1138" w:name="_Toc351203649"/>
      <w:r>
        <w:rPr>
          <w:rFonts w:asciiTheme="minorEastAsia" w:hAnsiTheme="minorEastAsia" w:eastAsiaTheme="minorEastAsia"/>
          <w:bCs/>
        </w:rPr>
        <w:t>17. 不可抗力</w:t>
      </w:r>
      <w:bookmarkEnd w:id="1138"/>
      <w:r>
        <w:rPr>
          <w:rFonts w:asciiTheme="minorEastAsia" w:hAnsiTheme="minorEastAsia" w:eastAsiaTheme="minorEastAsia"/>
          <w:bCs/>
        </w:rPr>
        <w:t xml:space="preserve"> </w:t>
      </w:r>
      <w:bookmarkEnd w:id="1136"/>
    </w:p>
    <w:p>
      <w:pPr>
        <w:rPr>
          <w:rFonts w:asciiTheme="minorEastAsia" w:hAnsiTheme="minorEastAsia" w:eastAsiaTheme="minorEastAsia"/>
        </w:rPr>
      </w:pPr>
      <w:r>
        <w:rPr>
          <w:rFonts w:asciiTheme="minorEastAsia" w:hAnsiTheme="minorEastAsia" w:eastAsiaTheme="minorEastAsia"/>
        </w:rPr>
        <w:t>17.1 不可抗力的确认</w:t>
      </w:r>
    </w:p>
    <w:p>
      <w:pPr>
        <w:rPr>
          <w:rFonts w:asciiTheme="minorEastAsia" w:hAnsiTheme="minorEastAsia" w:eastAsiaTheme="minorEastAsia"/>
          <w:u w:val="single"/>
        </w:rPr>
      </w:pPr>
      <w:r>
        <w:rPr>
          <w:rFonts w:asciiTheme="minorEastAsia" w:hAnsiTheme="minorEastAsia" w:eastAsiaTheme="minorEastAsia"/>
        </w:rPr>
        <w:t xml:space="preserve">除通用合同条款约定的不可抗力事件之外，视为不可抗力的其他情形：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17.4 因不可抗力解除合同</w:t>
      </w:r>
    </w:p>
    <w:p>
      <w:pPr>
        <w:rPr>
          <w:rFonts w:asciiTheme="minorEastAsia" w:hAnsiTheme="minorEastAsia" w:eastAsiaTheme="minorEastAsia"/>
        </w:rPr>
      </w:pPr>
      <w:r>
        <w:rPr>
          <w:rFonts w:asciiTheme="minorEastAsia" w:hAnsiTheme="minorEastAsia" w:eastAsiaTheme="minorEastAsia"/>
        </w:rPr>
        <w:t>合同解除后，发包人应在商定或确定发包人应支付款项后</w:t>
      </w:r>
      <w:r>
        <w:rPr>
          <w:rFonts w:asciiTheme="minorEastAsia" w:hAnsiTheme="minorEastAsia" w:eastAsiaTheme="minorEastAsia"/>
          <w:u w:val="single"/>
        </w:rPr>
        <w:t xml:space="preserve">    </w:t>
      </w:r>
      <w:r>
        <w:rPr>
          <w:rFonts w:asciiTheme="minorEastAsia" w:hAnsiTheme="minorEastAsia" w:eastAsiaTheme="minorEastAsia"/>
        </w:rPr>
        <w:t>天内完成款项的支付。</w:t>
      </w:r>
    </w:p>
    <w:p>
      <w:pPr>
        <w:rPr>
          <w:rFonts w:asciiTheme="minorEastAsia" w:hAnsiTheme="minorEastAsia" w:eastAsiaTheme="minorEastAsia"/>
          <w:bCs/>
        </w:rPr>
      </w:pPr>
      <w:bookmarkStart w:id="1139" w:name="_Toc351203650"/>
      <w:r>
        <w:rPr>
          <w:rFonts w:asciiTheme="minorEastAsia" w:hAnsiTheme="minorEastAsia" w:eastAsiaTheme="minorEastAsia"/>
          <w:bCs/>
        </w:rPr>
        <w:t>18. 保险</w:t>
      </w:r>
      <w:bookmarkEnd w:id="1139"/>
    </w:p>
    <w:bookmarkEnd w:id="1137"/>
    <w:p>
      <w:pPr>
        <w:rPr>
          <w:rFonts w:asciiTheme="minorEastAsia" w:hAnsiTheme="minorEastAsia" w:eastAsiaTheme="minorEastAsia"/>
        </w:rPr>
      </w:pPr>
      <w:r>
        <w:rPr>
          <w:rFonts w:asciiTheme="minorEastAsia" w:hAnsiTheme="minorEastAsia" w:eastAsiaTheme="minorEastAsia"/>
        </w:rPr>
        <w:t>18.1 工程保险</w:t>
      </w:r>
    </w:p>
    <w:p>
      <w:pPr>
        <w:rPr>
          <w:rFonts w:asciiTheme="minorEastAsia" w:hAnsiTheme="minorEastAsia" w:eastAsiaTheme="minorEastAsia"/>
        </w:rPr>
      </w:pPr>
      <w:r>
        <w:rPr>
          <w:rFonts w:asciiTheme="minorEastAsia" w:hAnsiTheme="minorEastAsia" w:eastAsiaTheme="minorEastAsia"/>
        </w:rPr>
        <w:t>关于工程保险的特别约定：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18.3 其他保险</w:t>
      </w:r>
    </w:p>
    <w:p>
      <w:pPr>
        <w:rPr>
          <w:rFonts w:asciiTheme="minorEastAsia" w:hAnsiTheme="minorEastAsia" w:eastAsiaTheme="minorEastAsia"/>
          <w:u w:val="single"/>
        </w:rPr>
      </w:pPr>
      <w:r>
        <w:rPr>
          <w:rFonts w:asciiTheme="minorEastAsia" w:hAnsiTheme="minorEastAsia" w:eastAsiaTheme="minorEastAsia"/>
        </w:rPr>
        <w:t>关于其他保险的约定：</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w:t>
      </w:r>
    </w:p>
    <w:p>
      <w:pPr>
        <w:rPr>
          <w:rFonts w:asciiTheme="minorEastAsia" w:hAnsiTheme="minorEastAsia" w:eastAsiaTheme="minorEastAsia"/>
        </w:rPr>
      </w:pPr>
      <w:r>
        <w:rPr>
          <w:rFonts w:asciiTheme="minorEastAsia" w:hAnsiTheme="minorEastAsia" w:eastAsiaTheme="minorEastAsia"/>
        </w:rPr>
        <w:t>承包人是否应为其施工设备等办理财产保险：</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18.7 通知义务</w:t>
      </w:r>
    </w:p>
    <w:p>
      <w:pPr>
        <w:rPr>
          <w:rFonts w:asciiTheme="minorEastAsia" w:hAnsiTheme="minorEastAsia" w:eastAsiaTheme="minorEastAsia"/>
          <w:u w:val="single"/>
        </w:rPr>
      </w:pPr>
      <w:r>
        <w:rPr>
          <w:rFonts w:asciiTheme="minorEastAsia" w:hAnsiTheme="minorEastAsia" w:eastAsiaTheme="minorEastAsia"/>
        </w:rPr>
        <w:t>关于变更保险合同时的通知义务的约定：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bookmarkEnd w:id="1113"/>
    <w:bookmarkEnd w:id="1114"/>
    <w:bookmarkEnd w:id="1115"/>
    <w:bookmarkEnd w:id="1116"/>
    <w:bookmarkEnd w:id="1117"/>
    <w:bookmarkEnd w:id="1118"/>
    <w:bookmarkEnd w:id="1119"/>
    <w:bookmarkEnd w:id="1120"/>
    <w:bookmarkEnd w:id="1121"/>
    <w:bookmarkEnd w:id="1122"/>
    <w:bookmarkEnd w:id="1123"/>
    <w:bookmarkEnd w:id="1124"/>
    <w:p>
      <w:pPr>
        <w:rPr>
          <w:rFonts w:asciiTheme="minorEastAsia" w:hAnsiTheme="minorEastAsia" w:eastAsiaTheme="minorEastAsia"/>
          <w:bCs/>
        </w:rPr>
      </w:pPr>
      <w:bookmarkStart w:id="1140" w:name="_Toc351203651"/>
      <w:r>
        <w:rPr>
          <w:rFonts w:asciiTheme="minorEastAsia" w:hAnsiTheme="minorEastAsia" w:eastAsiaTheme="minorEastAsia"/>
          <w:bCs/>
        </w:rPr>
        <w:t>20. 争议解决</w:t>
      </w:r>
      <w:bookmarkEnd w:id="1140"/>
    </w:p>
    <w:bookmarkEnd w:id="1125"/>
    <w:bookmarkEnd w:id="1126"/>
    <w:p>
      <w:pPr>
        <w:rPr>
          <w:rFonts w:asciiTheme="minorEastAsia" w:hAnsiTheme="minorEastAsia" w:eastAsiaTheme="minorEastAsia"/>
        </w:rPr>
      </w:pPr>
      <w:r>
        <w:rPr>
          <w:rFonts w:asciiTheme="minorEastAsia" w:hAnsiTheme="minorEastAsia" w:eastAsiaTheme="minorEastAsia"/>
        </w:rPr>
        <w:t>20.3 争</w:t>
      </w:r>
      <w:bookmarkEnd w:id="1127"/>
      <w:r>
        <w:rPr>
          <w:rFonts w:asciiTheme="minorEastAsia" w:hAnsiTheme="minorEastAsia" w:eastAsiaTheme="minorEastAsia"/>
        </w:rPr>
        <w:t>议评审</w:t>
      </w:r>
    </w:p>
    <w:p>
      <w:pPr>
        <w:rPr>
          <w:rFonts w:asciiTheme="minorEastAsia" w:hAnsiTheme="minorEastAsia" w:eastAsiaTheme="minorEastAsia"/>
          <w:u w:val="single"/>
        </w:rPr>
      </w:pPr>
      <w:r>
        <w:rPr>
          <w:rFonts w:asciiTheme="minorEastAsia" w:hAnsiTheme="minorEastAsia" w:eastAsiaTheme="minorEastAsia"/>
        </w:rPr>
        <w:t>合同当事人是否同意将工程争议提交争议评审小组决</w:t>
      </w:r>
      <w:r>
        <w:rPr>
          <w:rFonts w:hint="eastAsia" w:asciiTheme="minorEastAsia" w:hAnsiTheme="minorEastAsia" w:eastAsiaTheme="minorEastAsia"/>
        </w:rPr>
        <w:t>定：</w:t>
      </w:r>
      <w:r>
        <w:rPr>
          <w:rFonts w:hint="eastAsia" w:asciiTheme="minorEastAsia" w:hAnsiTheme="minorEastAsia" w:eastAsiaTheme="minorEastAsia"/>
          <w:u w:val="single"/>
        </w:rPr>
        <w:t xml:space="preserve">    </w:t>
      </w:r>
    </w:p>
    <w:p>
      <w:pPr>
        <w:rPr>
          <w:rFonts w:asciiTheme="minorEastAsia" w:hAnsiTheme="minorEastAsia" w:eastAsiaTheme="minorEastAsia"/>
        </w:rPr>
      </w:pP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  </w:t>
      </w:r>
    </w:p>
    <w:p>
      <w:pPr>
        <w:rPr>
          <w:rFonts w:asciiTheme="minorEastAsia" w:hAnsiTheme="minorEastAsia" w:eastAsiaTheme="minorEastAsia"/>
        </w:rPr>
      </w:pPr>
      <w:r>
        <w:rPr>
          <w:rFonts w:asciiTheme="minorEastAsia" w:hAnsiTheme="minorEastAsia" w:eastAsiaTheme="minorEastAsia"/>
        </w:rPr>
        <w:t>20.3.1 争议评审小组的确定</w:t>
      </w:r>
    </w:p>
    <w:p>
      <w:pPr>
        <w:rPr>
          <w:rFonts w:asciiTheme="minorEastAsia" w:hAnsiTheme="minorEastAsia" w:eastAsiaTheme="minorEastAsia"/>
          <w:u w:val="single"/>
        </w:rPr>
      </w:pPr>
      <w:r>
        <w:rPr>
          <w:rFonts w:asciiTheme="minorEastAsia" w:hAnsiTheme="minorEastAsia" w:eastAsiaTheme="minorEastAsia"/>
        </w:rPr>
        <w:t>争议评审小组成员的确定：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选定争议评审员的期限：</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争议评审小组成员的报酬承担方式：</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其他事项的约定：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20.3.2 争议评审小组的决定</w:t>
      </w:r>
    </w:p>
    <w:p>
      <w:pPr>
        <w:rPr>
          <w:rFonts w:asciiTheme="minorEastAsia" w:hAnsiTheme="minorEastAsia" w:eastAsiaTheme="minorEastAsia"/>
        </w:rPr>
      </w:pPr>
      <w:r>
        <w:rPr>
          <w:rFonts w:asciiTheme="minorEastAsia" w:hAnsiTheme="minorEastAsia" w:eastAsiaTheme="minorEastAsia"/>
        </w:rPr>
        <w:t>合同当事人关于本项的约定：</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w:t>
      </w:r>
    </w:p>
    <w:p>
      <w:pPr>
        <w:rPr>
          <w:rFonts w:asciiTheme="minorEastAsia" w:hAnsiTheme="minorEastAsia" w:eastAsiaTheme="minorEastAsia"/>
        </w:rPr>
      </w:pPr>
      <w:r>
        <w:rPr>
          <w:rFonts w:asciiTheme="minorEastAsia" w:hAnsiTheme="minorEastAsia" w:eastAsiaTheme="minorEastAsia"/>
        </w:rPr>
        <w:t>20.4仲裁或诉讼</w:t>
      </w:r>
      <w:bookmarkEnd w:id="1128"/>
    </w:p>
    <w:p>
      <w:pPr>
        <w:rPr>
          <w:rFonts w:asciiTheme="minorEastAsia" w:hAnsiTheme="minorEastAsia" w:eastAsiaTheme="minorEastAsia"/>
        </w:rPr>
      </w:pPr>
      <w:r>
        <w:rPr>
          <w:rFonts w:asciiTheme="minorEastAsia" w:hAnsiTheme="minorEastAsia" w:eastAsiaTheme="minorEastAsia"/>
        </w:rPr>
        <w:t>因合同及合同有关事项发生的争议，按下列第</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种方式</w:t>
      </w:r>
      <w:r>
        <w:rPr>
          <w:rFonts w:hint="eastAsia" w:asciiTheme="minorEastAsia" w:hAnsiTheme="minorEastAsia" w:eastAsiaTheme="minorEastAsia"/>
        </w:rPr>
        <w:t>解</w:t>
      </w:r>
      <w:r>
        <w:rPr>
          <w:rFonts w:asciiTheme="minorEastAsia" w:hAnsiTheme="minorEastAsia" w:eastAsiaTheme="minorEastAsia"/>
        </w:rPr>
        <w:t>决：</w:t>
      </w:r>
    </w:p>
    <w:p>
      <w:pPr>
        <w:rPr>
          <w:rFonts w:asciiTheme="minorEastAsia" w:hAnsiTheme="minorEastAsia" w:eastAsiaTheme="minorEastAsia"/>
        </w:rPr>
      </w:pPr>
      <w:r>
        <w:rPr>
          <w:rFonts w:asciiTheme="minorEastAsia" w:hAnsiTheme="minorEastAsia" w:eastAsiaTheme="minorEastAsia"/>
        </w:rPr>
        <w:t>（1）向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rPr>
        <w:t>仲裁委员会申请仲裁；</w:t>
      </w:r>
    </w:p>
    <w:p>
      <w:pPr>
        <w:rPr>
          <w:rFonts w:asciiTheme="minorEastAsia" w:hAnsiTheme="minorEastAsia" w:eastAsiaTheme="minorEastAsia"/>
        </w:rPr>
      </w:pPr>
      <w:r>
        <w:rPr>
          <w:rFonts w:asciiTheme="minorEastAsia" w:hAnsiTheme="minorEastAsia" w:eastAsiaTheme="minorEastAsia"/>
        </w:rPr>
        <w:t>（2）向</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asciiTheme="minorEastAsia" w:hAnsiTheme="minorEastAsia" w:eastAsiaTheme="minorEastAsia"/>
        </w:rPr>
        <w:t>人民法院起诉。</w:t>
      </w:r>
      <w:bookmarkEnd w:id="1129"/>
      <w:bookmarkEnd w:id="1130"/>
      <w:bookmarkEnd w:id="1131"/>
      <w:bookmarkEnd w:id="1132"/>
      <w:bookmarkEnd w:id="1133"/>
      <w:bookmarkEnd w:id="1134"/>
    </w:p>
    <w:p>
      <w:pPr>
        <w:rPr>
          <w:rFonts w:asciiTheme="minorEastAsia" w:hAnsiTheme="minorEastAsia" w:eastAsiaTheme="minorEastAsia"/>
          <w:bCs/>
        </w:rPr>
      </w:pPr>
    </w:p>
    <w:p>
      <w:pPr>
        <w:rPr>
          <w:rFonts w:asciiTheme="minorEastAsia" w:hAnsiTheme="minorEastAsia" w:eastAsiaTheme="minorEastAsia"/>
          <w:b/>
        </w:rPr>
      </w:pPr>
      <w:r>
        <w:rPr>
          <w:rFonts w:asciiTheme="minorEastAsia" w:hAnsiTheme="minorEastAsia" w:eastAsiaTheme="minorEastAsia"/>
          <w:bCs/>
        </w:rPr>
        <w:br w:type="page"/>
      </w:r>
      <w:r>
        <w:rPr>
          <w:rFonts w:hint="eastAsia" w:asciiTheme="minorEastAsia" w:hAnsiTheme="minorEastAsia" w:eastAsiaTheme="minorEastAsia"/>
          <w:b/>
        </w:rPr>
        <w:t>第四节</w:t>
      </w:r>
      <w:r>
        <w:rPr>
          <w:rFonts w:asciiTheme="minorEastAsia" w:hAnsiTheme="minorEastAsia" w:eastAsiaTheme="minorEastAsia"/>
          <w:b/>
        </w:rPr>
        <w:t xml:space="preserve">  </w:t>
      </w:r>
      <w:r>
        <w:rPr>
          <w:rFonts w:hint="eastAsia" w:asciiTheme="minorEastAsia" w:hAnsiTheme="minorEastAsia" w:eastAsiaTheme="minorEastAsia"/>
          <w:b/>
        </w:rPr>
        <w:t>合同附件格式</w:t>
      </w:r>
    </w:p>
    <w:p>
      <w:pPr>
        <w:rPr>
          <w:rFonts w:asciiTheme="minorEastAsia" w:hAnsiTheme="minorEastAsia" w:eastAsiaTheme="minorEastAsia"/>
        </w:rPr>
      </w:pPr>
    </w:p>
    <w:p>
      <w:pPr>
        <w:rPr>
          <w:rFonts w:asciiTheme="minorEastAsia" w:hAnsiTheme="minorEastAsia" w:eastAsiaTheme="minorEastAsia"/>
          <w:b/>
        </w:rPr>
      </w:pPr>
      <w:r>
        <w:rPr>
          <w:rFonts w:hint="eastAsia" w:asciiTheme="minorEastAsia" w:hAnsiTheme="minorEastAsia" w:eastAsiaTheme="minorEastAsia"/>
          <w:b/>
        </w:rPr>
        <w:t>附件一：质量保修书</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rPr>
      </w:pPr>
      <w:r>
        <w:rPr>
          <w:rFonts w:hint="eastAsia" w:asciiTheme="minorEastAsia" w:hAnsiTheme="minorEastAsia" w:eastAsiaTheme="minorEastAsia"/>
          <w:b/>
        </w:rPr>
        <w:t>工程质量保修书</w:t>
      </w:r>
    </w:p>
    <w:p>
      <w:pPr>
        <w:rPr>
          <w:rFonts w:asciiTheme="minorEastAsia" w:hAnsiTheme="minorEastAsia" w:eastAsiaTheme="minorEastAsia"/>
          <w:u w:val="single"/>
        </w:rPr>
      </w:pPr>
      <w:r>
        <w:rPr>
          <w:rFonts w:hint="eastAsia" w:asciiTheme="minorEastAsia" w:hAnsiTheme="minorEastAsia" w:eastAsiaTheme="minorEastAsia"/>
        </w:rPr>
        <w:t>发包人（全称）：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承包人（全称）：</w:t>
      </w:r>
      <w:r>
        <w:rPr>
          <w:rFonts w:hint="eastAsia" w:asciiTheme="minorEastAsia" w:hAnsiTheme="minorEastAsia" w:eastAsiaTheme="minorEastAsia"/>
          <w:u w:val="single"/>
        </w:rPr>
        <w:t xml:space="preserve">                                               </w:t>
      </w:r>
    </w:p>
    <w:p>
      <w:pPr>
        <w:rPr>
          <w:rFonts w:asciiTheme="minorEastAsia" w:hAnsiTheme="minorEastAsia" w:eastAsiaTheme="minorEastAsia"/>
          <w:u w:val="single"/>
        </w:rPr>
      </w:pPr>
      <w:r>
        <w:rPr>
          <w:rFonts w:hint="eastAsia" w:asciiTheme="minorEastAsia" w:hAnsiTheme="minorEastAsia" w:eastAsiaTheme="minorEastAsia"/>
        </w:rPr>
        <w:t>发包人、承包人根据《中华人民共和国建筑法》、《建设工程质量管理条例》和《房屋建筑工程质量保修办法》，经协商一致，对</w:t>
      </w:r>
      <w:r>
        <w:rPr>
          <w:rFonts w:hint="eastAsia" w:asciiTheme="minorEastAsia" w:hAnsiTheme="minorEastAsia" w:eastAsiaTheme="minorEastAsia"/>
          <w:u w:val="single"/>
        </w:rPr>
        <w:t xml:space="preserve">          </w:t>
      </w:r>
      <w:r>
        <w:rPr>
          <w:rFonts w:hint="eastAsia" w:asciiTheme="minorEastAsia" w:hAnsiTheme="minorEastAsia" w:eastAsiaTheme="minorEastAsia"/>
        </w:rPr>
        <w:t>签订工程质量保修书。</w:t>
      </w:r>
    </w:p>
    <w:p>
      <w:pPr>
        <w:rPr>
          <w:rFonts w:asciiTheme="minorEastAsia" w:hAnsiTheme="minorEastAsia" w:eastAsiaTheme="minorEastAsia"/>
        </w:rPr>
      </w:pPr>
      <w:r>
        <w:rPr>
          <w:rFonts w:hint="eastAsia" w:asciiTheme="minorEastAsia" w:hAnsiTheme="minorEastAsia" w:eastAsiaTheme="minorEastAsia"/>
        </w:rPr>
        <w:t>1、工程质量保修范围和内容</w:t>
      </w:r>
    </w:p>
    <w:p>
      <w:pPr>
        <w:rPr>
          <w:rFonts w:asciiTheme="minorEastAsia" w:hAnsiTheme="minorEastAsia" w:eastAsiaTheme="minorEastAsia"/>
        </w:rPr>
      </w:pPr>
      <w:r>
        <w:rPr>
          <w:rFonts w:hint="eastAsia" w:asciiTheme="minorEastAsia" w:hAnsiTheme="minorEastAsia" w:eastAsiaTheme="minorEastAsia"/>
        </w:rPr>
        <w:t>承包人在质量保修期内，按照有关法律、法规、规章规定和双方约定，承担本工程质量保修责任。</w:t>
      </w:r>
    </w:p>
    <w:p>
      <w:pPr>
        <w:rPr>
          <w:rFonts w:asciiTheme="minorEastAsia" w:hAnsiTheme="minorEastAsia" w:eastAsiaTheme="minorEastAsia"/>
        </w:rPr>
      </w:pPr>
      <w:r>
        <w:rPr>
          <w:rFonts w:hint="eastAsia" w:asciiTheme="minorEastAsia" w:hAnsiTheme="minorEastAsia" w:eastAsiaTheme="minorEastAsia"/>
        </w:rPr>
        <w:t>质量保修范围包括地基基础工程、主体结构工程，屋面防水工程、有防水要求的卫生间、房间和外墙面的防渗漏，供热与供冷系统，电气管线、给排水管道、设备安装和装修工程，以及双方约定的其他项目。</w:t>
      </w:r>
    </w:p>
    <w:p>
      <w:pPr>
        <w:rPr>
          <w:rFonts w:asciiTheme="minorEastAsia" w:hAnsiTheme="minorEastAsia" w:eastAsiaTheme="minorEastAsia"/>
        </w:rPr>
      </w:pPr>
      <w:r>
        <w:rPr>
          <w:rFonts w:hint="eastAsia" w:asciiTheme="minorEastAsia" w:hAnsiTheme="minorEastAsia" w:eastAsiaTheme="minorEastAsia"/>
        </w:rPr>
        <w:t>2、质量保修期</w:t>
      </w:r>
    </w:p>
    <w:p>
      <w:pPr>
        <w:rPr>
          <w:rFonts w:asciiTheme="minorEastAsia" w:hAnsiTheme="minorEastAsia" w:eastAsiaTheme="minorEastAsia"/>
        </w:rPr>
      </w:pPr>
      <w:r>
        <w:rPr>
          <w:rFonts w:hint="eastAsia" w:asciiTheme="minorEastAsia" w:hAnsiTheme="minorEastAsia" w:eastAsiaTheme="minorEastAsia"/>
        </w:rPr>
        <w:t>2.1双方根据《建设工程质量管理条例》及有关规定，约定本工程的质量保修期如下：</w:t>
      </w:r>
    </w:p>
    <w:p>
      <w:pPr>
        <w:rPr>
          <w:rFonts w:asciiTheme="minorEastAsia" w:hAnsiTheme="minorEastAsia" w:eastAsiaTheme="minorEastAsia"/>
        </w:rPr>
      </w:pPr>
      <w:r>
        <w:rPr>
          <w:rFonts w:hint="eastAsia" w:asciiTheme="minorEastAsia" w:hAnsiTheme="minorEastAsia" w:eastAsiaTheme="minorEastAsia"/>
        </w:rPr>
        <w:t>（1）地基基础工程和主体结构工程为设计文件规定的该工程合理使用年限；</w:t>
      </w:r>
    </w:p>
    <w:p>
      <w:pPr>
        <w:rPr>
          <w:rFonts w:asciiTheme="minorEastAsia" w:hAnsiTheme="minorEastAsia" w:eastAsiaTheme="minorEastAsia"/>
          <w:spacing w:val="-6"/>
        </w:rPr>
      </w:pPr>
      <w:r>
        <w:rPr>
          <w:rFonts w:hint="eastAsia" w:asciiTheme="minorEastAsia" w:hAnsiTheme="minorEastAsia" w:eastAsiaTheme="minorEastAsia"/>
          <w:spacing w:val="-6"/>
        </w:rPr>
        <w:t>（2）屋面防水工程、有防水要求的卫生间、房间和外墙面的防渗漏为</w:t>
      </w:r>
      <w:r>
        <w:rPr>
          <w:rFonts w:hint="eastAsia" w:asciiTheme="minorEastAsia" w:hAnsiTheme="minorEastAsia" w:eastAsiaTheme="minorEastAsia"/>
          <w:spacing w:val="-6"/>
          <w:u w:val="single"/>
        </w:rPr>
        <w:t xml:space="preserve">     </w:t>
      </w:r>
      <w:r>
        <w:rPr>
          <w:rFonts w:hint="eastAsia" w:asciiTheme="minorEastAsia" w:hAnsiTheme="minorEastAsia" w:eastAsiaTheme="minorEastAsia"/>
          <w:spacing w:val="-6"/>
        </w:rPr>
        <w:t>年；</w:t>
      </w:r>
    </w:p>
    <w:p>
      <w:pPr>
        <w:rPr>
          <w:rFonts w:asciiTheme="minorEastAsia" w:hAnsiTheme="minorEastAsia" w:eastAsiaTheme="minorEastAsia"/>
        </w:rPr>
      </w:pPr>
      <w:r>
        <w:rPr>
          <w:rFonts w:hint="eastAsia" w:asciiTheme="minorEastAsia" w:hAnsiTheme="minorEastAsia" w:eastAsiaTheme="minorEastAsia"/>
        </w:rPr>
        <w:t>（3）装修工程为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（4）供热与供冷系统为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个采暖期、供冷期；</w:t>
      </w:r>
    </w:p>
    <w:p>
      <w:pPr>
        <w:rPr>
          <w:rFonts w:asciiTheme="minorEastAsia" w:hAnsiTheme="minorEastAsia" w:eastAsiaTheme="minorEastAsia"/>
        </w:rPr>
      </w:pPr>
      <w:r>
        <w:rPr>
          <w:rFonts w:hint="eastAsia" w:asciiTheme="minorEastAsia" w:hAnsiTheme="minorEastAsia" w:eastAsiaTheme="minorEastAsia"/>
        </w:rPr>
        <w:t>（5）电气管线、给排水管道、设备安装工程为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（6）住宅小区内的给排水设施、道路等配套工程为</w:t>
      </w: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p>
    <w:p>
      <w:pPr>
        <w:rPr>
          <w:rFonts w:asciiTheme="minorEastAsia" w:hAnsiTheme="minorEastAsia" w:eastAsiaTheme="minorEastAsia"/>
        </w:rPr>
      </w:pPr>
      <w:r>
        <w:rPr>
          <w:rFonts w:hint="eastAsia" w:asciiTheme="minorEastAsia" w:hAnsiTheme="minorEastAsia" w:eastAsiaTheme="minorEastAsia"/>
        </w:rPr>
        <w:t>2.2 质量保修期自工程竣工验收合格之日起计算。</w:t>
      </w:r>
    </w:p>
    <w:p>
      <w:pPr>
        <w:rPr>
          <w:rFonts w:asciiTheme="minorEastAsia" w:hAnsiTheme="minorEastAsia" w:eastAsiaTheme="minorEastAsia"/>
        </w:rPr>
      </w:pPr>
      <w:r>
        <w:rPr>
          <w:rFonts w:hint="eastAsia" w:asciiTheme="minorEastAsia" w:hAnsiTheme="minorEastAsia" w:eastAsiaTheme="minorEastAsia"/>
        </w:rPr>
        <w:t>3、质量保修责任</w:t>
      </w:r>
    </w:p>
    <w:p>
      <w:pPr>
        <w:rPr>
          <w:rFonts w:asciiTheme="minorEastAsia" w:hAnsiTheme="minorEastAsia" w:eastAsiaTheme="minorEastAsia"/>
        </w:rPr>
      </w:pPr>
      <w:r>
        <w:rPr>
          <w:rFonts w:hint="eastAsia" w:asciiTheme="minorEastAsia" w:hAnsiTheme="minorEastAsia" w:eastAsiaTheme="minorEastAsia"/>
        </w:rPr>
        <w:t>3.1 属于保修范围、内容的项目，承包人应当在接到保修通知之日起</w:t>
      </w:r>
      <w:r>
        <w:rPr>
          <w:rFonts w:asciiTheme="minorEastAsia" w:hAnsiTheme="minorEastAsia" w:eastAsiaTheme="minorEastAsia"/>
        </w:rPr>
        <w:t>7天</w:t>
      </w:r>
      <w:r>
        <w:rPr>
          <w:rFonts w:hint="eastAsia" w:asciiTheme="minorEastAsia" w:hAnsiTheme="minorEastAsia" w:eastAsiaTheme="minorEastAsia"/>
        </w:rPr>
        <w:t>内派人保修。承包人不在约定期限内派人保修的，发包人可以委托他人修理。</w:t>
      </w:r>
    </w:p>
    <w:p>
      <w:pPr>
        <w:rPr>
          <w:rFonts w:asciiTheme="minorEastAsia" w:hAnsiTheme="minorEastAsia" w:eastAsiaTheme="minorEastAsia"/>
        </w:rPr>
      </w:pPr>
      <w:r>
        <w:rPr>
          <w:rFonts w:hint="eastAsia" w:asciiTheme="minorEastAsia" w:hAnsiTheme="minorEastAsia" w:eastAsiaTheme="minorEastAsia"/>
        </w:rPr>
        <w:t>3.2 发生紧急抢修事故的，承包人在接到事故通知后，应当立即到达事故现场抢修。</w:t>
      </w:r>
    </w:p>
    <w:p>
      <w:pPr>
        <w:rPr>
          <w:rFonts w:asciiTheme="minorEastAsia" w:hAnsiTheme="minorEastAsia" w:eastAsiaTheme="minorEastAsia"/>
        </w:rPr>
      </w:pPr>
      <w:r>
        <w:rPr>
          <w:rFonts w:hint="eastAsia" w:asciiTheme="minorEastAsia" w:hAnsiTheme="minorEastAsia" w:eastAsiaTheme="minorEastAsia"/>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rPr>
          <w:rFonts w:asciiTheme="minorEastAsia" w:hAnsiTheme="minorEastAsia" w:eastAsiaTheme="minorEastAsia"/>
        </w:rPr>
      </w:pPr>
      <w:r>
        <w:rPr>
          <w:rFonts w:hint="eastAsia" w:asciiTheme="minorEastAsia" w:hAnsiTheme="minorEastAsia" w:eastAsiaTheme="minorEastAsia"/>
        </w:rPr>
        <w:t>3.4 质量保修完成后，由发包人组织验收。</w:t>
      </w:r>
    </w:p>
    <w:p>
      <w:pPr>
        <w:rPr>
          <w:rFonts w:asciiTheme="minorEastAsia" w:hAnsiTheme="minorEastAsia" w:eastAsiaTheme="minorEastAsia"/>
        </w:rPr>
      </w:pPr>
      <w:r>
        <w:rPr>
          <w:rFonts w:hint="eastAsia" w:asciiTheme="minorEastAsia" w:hAnsiTheme="minorEastAsia" w:eastAsiaTheme="minorEastAsia"/>
        </w:rPr>
        <w:t>4、保修费用</w:t>
      </w:r>
    </w:p>
    <w:p>
      <w:pPr>
        <w:rPr>
          <w:rFonts w:asciiTheme="minorEastAsia" w:hAnsiTheme="minorEastAsia" w:eastAsiaTheme="minorEastAsia"/>
        </w:rPr>
      </w:pPr>
      <w:r>
        <w:rPr>
          <w:rFonts w:hint="eastAsia" w:asciiTheme="minorEastAsia" w:hAnsiTheme="minorEastAsia" w:eastAsiaTheme="minorEastAsia"/>
        </w:rPr>
        <w:t>4.1保修费用由造成质量缺陷的责任方承担。</w:t>
      </w:r>
    </w:p>
    <w:p>
      <w:pPr>
        <w:rPr>
          <w:rFonts w:asciiTheme="minorEastAsia" w:hAnsiTheme="minorEastAsia" w:eastAsiaTheme="minorEastAsia"/>
        </w:rPr>
      </w:pPr>
      <w:r>
        <w:rPr>
          <w:rFonts w:hint="eastAsia" w:asciiTheme="minorEastAsia" w:hAnsiTheme="minorEastAsia" w:eastAsiaTheme="minorEastAsia"/>
        </w:rPr>
        <w:t>5、其他</w:t>
      </w:r>
    </w:p>
    <w:p>
      <w:pPr>
        <w:rPr>
          <w:rFonts w:asciiTheme="minorEastAsia" w:hAnsiTheme="minorEastAsia" w:eastAsiaTheme="minorEastAsia"/>
        </w:rPr>
      </w:pPr>
      <w:bookmarkStart w:id="1141" w:name="_Toc199318336"/>
      <w:bookmarkStart w:id="1142" w:name="_Toc207526821"/>
      <w:bookmarkStart w:id="1143" w:name="_Toc211643904"/>
      <w:bookmarkStart w:id="1144" w:name="_Toc247945911"/>
      <w:bookmarkStart w:id="1145" w:name="_Toc435626179"/>
      <w:r>
        <w:rPr>
          <w:rFonts w:hint="eastAsia" w:asciiTheme="minorEastAsia" w:hAnsiTheme="minorEastAsia" w:eastAsiaTheme="minorEastAsia"/>
        </w:rPr>
        <w:t>5.1 双方约定的其他工程质量保修事项:</w:t>
      </w:r>
      <w:bookmarkEnd w:id="1141"/>
      <w:bookmarkEnd w:id="1142"/>
      <w:bookmarkEnd w:id="1143"/>
      <w:bookmarkEnd w:id="1144"/>
      <w:bookmarkEnd w:id="1145"/>
    </w:p>
    <w:p>
      <w:pPr>
        <w:rPr>
          <w:rFonts w:asciiTheme="minorEastAsia" w:hAnsiTheme="minorEastAsia" w:eastAsiaTheme="minorEastAsia"/>
          <w:u w:val="single"/>
        </w:rPr>
      </w:pPr>
      <w:r>
        <w:rPr>
          <w:rFonts w:hint="eastAsia" w:asciiTheme="minorEastAsia" w:hAnsiTheme="minorEastAsia" w:eastAsiaTheme="minorEastAsia"/>
          <w:u w:val="single"/>
        </w:rPr>
        <w:t xml:space="preserve">  </w:t>
      </w:r>
      <w:r>
        <w:rPr>
          <w:rFonts w:asciiTheme="minorEastAsia" w:hAnsiTheme="minorEastAsia" w:eastAsiaTheme="minorEastAsia"/>
          <w:u w:val="single"/>
        </w:rPr>
        <w:t xml:space="preserve">                                  </w:t>
      </w:r>
      <w:r>
        <w:rPr>
          <w:rFonts w:hint="eastAsia" w:asciiTheme="minorEastAsia" w:hAnsiTheme="minorEastAsia" w:eastAsiaTheme="minorEastAsia"/>
          <w:u w:val="single"/>
        </w:rPr>
        <w:t xml:space="preserve">。 </w:t>
      </w:r>
    </w:p>
    <w:p>
      <w:pPr>
        <w:rPr>
          <w:rFonts w:asciiTheme="minorEastAsia" w:hAnsiTheme="minorEastAsia" w:eastAsiaTheme="minorEastAsia"/>
        </w:rPr>
      </w:pPr>
      <w:bookmarkStart w:id="1146" w:name="_Toc247945912"/>
      <w:bookmarkStart w:id="1147" w:name="_Toc435626180"/>
      <w:bookmarkStart w:id="1148" w:name="_Toc207526822"/>
      <w:bookmarkStart w:id="1149" w:name="_Toc199318337"/>
      <w:bookmarkStart w:id="1150" w:name="_Toc211643905"/>
      <w:r>
        <w:rPr>
          <w:rFonts w:hint="eastAsia" w:asciiTheme="minorEastAsia" w:hAnsiTheme="minorEastAsia" w:eastAsiaTheme="minorEastAsia"/>
        </w:rPr>
        <w:t>5.2 本工程质量保修书,由施工合同发包人、承包人双方在竣工验收前共同签署，作为施工合同附件，其有效期限至保修期满。</w:t>
      </w:r>
      <w:bookmarkEnd w:id="1146"/>
      <w:bookmarkEnd w:id="1147"/>
      <w:bookmarkEnd w:id="1148"/>
      <w:bookmarkEnd w:id="1149"/>
      <w:bookmarkEnd w:id="1150"/>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发  包  人（公章）：                     承  包  人（公章）：</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法定代表人或授权代表（签字）：           法定代表人或授权代表（签字）：</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r>
        <w:rPr>
          <w:rFonts w:hint="eastAsia" w:asciiTheme="minorEastAsia" w:hAnsiTheme="minorEastAsia" w:eastAsiaTheme="minorEastAsia"/>
          <w:u w:val="single"/>
        </w:rPr>
        <w:t xml:space="preserve">     </w:t>
      </w:r>
      <w:r>
        <w:rPr>
          <w:rFonts w:hint="eastAsia" w:asciiTheme="minorEastAsia" w:hAnsiTheme="minorEastAsia" w:eastAsiaTheme="minorEastAsia"/>
        </w:rPr>
        <w:t xml:space="preserve">日                        </w:t>
      </w:r>
      <w:r>
        <w:rPr>
          <w:rFonts w:hint="eastAsia" w:asciiTheme="minorEastAsia" w:hAnsiTheme="minorEastAsia" w:eastAsiaTheme="minorEastAsia"/>
          <w:u w:val="single"/>
        </w:rPr>
        <w:t xml:space="preserve">        </w:t>
      </w:r>
      <w:r>
        <w:rPr>
          <w:rFonts w:hint="eastAsia" w:asciiTheme="minorEastAsia" w:hAnsiTheme="minorEastAsia" w:eastAsiaTheme="minorEastAsia"/>
        </w:rPr>
        <w:t>年</w:t>
      </w:r>
      <w:r>
        <w:rPr>
          <w:rFonts w:hint="eastAsia" w:asciiTheme="minorEastAsia" w:hAnsiTheme="minorEastAsia" w:eastAsiaTheme="minorEastAsia"/>
          <w:u w:val="single"/>
        </w:rPr>
        <w:t xml:space="preserve">     </w:t>
      </w:r>
      <w:r>
        <w:rPr>
          <w:rFonts w:hint="eastAsia" w:asciiTheme="minorEastAsia" w:hAnsiTheme="minorEastAsia" w:eastAsiaTheme="minorEastAsia"/>
        </w:rPr>
        <w:t>月</w:t>
      </w: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p>
      <w:pPr>
        <w:rPr>
          <w:rFonts w:asciiTheme="minorEastAsia" w:hAnsiTheme="minorEastAsia" w:eastAsiaTheme="minorEastAsia"/>
          <w:b/>
        </w:rPr>
      </w:pPr>
    </w:p>
    <w:bookmarkEnd w:id="611"/>
    <w:p>
      <w:pPr>
        <w:rPr>
          <w:rFonts w:asciiTheme="minorEastAsia" w:hAnsiTheme="minorEastAsia" w:eastAsiaTheme="minorEastAsia"/>
          <w:b/>
        </w:rPr>
      </w:pPr>
    </w:p>
    <w:p/>
    <w:p>
      <w:pPr>
        <w:spacing w:line="440" w:lineRule="exact"/>
        <w:rPr>
          <w:rFonts w:ascii="宋体" w:hAnsi="宋体" w:cs="宋体"/>
          <w:szCs w:val="21"/>
        </w:rPr>
      </w:pPr>
    </w:p>
    <w:p>
      <w:pPr>
        <w:spacing w:line="360" w:lineRule="auto"/>
        <w:ind w:firstLine="1767" w:firstLineChars="400"/>
        <w:rPr>
          <w:rFonts w:ascii="宋体" w:hAnsi="宋体" w:cs="宋体"/>
          <w:szCs w:val="21"/>
        </w:rPr>
      </w:pPr>
      <w:r>
        <w:rPr>
          <w:rFonts w:hint="eastAsia" w:ascii="宋体" w:hAnsi="宋体" w:cs="宋体"/>
          <w:b/>
          <w:bCs/>
          <w:sz w:val="44"/>
          <w:szCs w:val="44"/>
        </w:rPr>
        <w:t xml:space="preserve"> </w:t>
      </w: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p>
      <w:pPr>
        <w:spacing w:line="400" w:lineRule="exact"/>
        <w:rPr>
          <w:rFonts w:ascii="宋体" w:hAnsi="宋体" w:cs="宋体"/>
          <w:szCs w:val="21"/>
        </w:rPr>
      </w:pPr>
    </w:p>
    <w:bookmarkEnd w:id="174"/>
    <w:bookmarkEnd w:id="175"/>
    <w:bookmarkEnd w:id="176"/>
    <w:p>
      <w:pPr>
        <w:pStyle w:val="4"/>
        <w:numPr>
          <w:ilvl w:val="0"/>
          <w:numId w:val="1"/>
        </w:numPr>
        <w:spacing w:before="0" w:after="0"/>
        <w:ind w:left="0" w:firstLine="0"/>
      </w:pPr>
      <w:bookmarkStart w:id="1151" w:name="_Toc45897714"/>
      <w:bookmarkStart w:id="1152" w:name="_Toc41037911"/>
      <w:bookmarkStart w:id="1153" w:name="_Toc72938472"/>
      <w:r>
        <w:rPr>
          <w:rFonts w:hint="eastAsia"/>
        </w:rPr>
        <w:t>工程量清单</w:t>
      </w:r>
      <w:bookmarkEnd w:id="1151"/>
      <w:bookmarkEnd w:id="1152"/>
      <w:r>
        <w:rPr>
          <w:rFonts w:hint="eastAsia"/>
        </w:rPr>
        <w:t>和工程量清单编制说明</w:t>
      </w:r>
      <w:bookmarkEnd w:id="1153"/>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r>
        <w:rPr>
          <w:rFonts w:hint="eastAsia"/>
        </w:rPr>
        <w:t>附件</w:t>
      </w:r>
    </w:p>
    <w:bookmarkEnd w:id="78"/>
    <w:bookmarkEnd w:id="79"/>
    <w:bookmarkEnd w:id="80"/>
    <w:bookmarkEnd w:id="81"/>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991533" cy="6675698"/>
                    </a:xfrm>
                    <a:prstGeom prst="rect">
                      <a:avLst/>
                    </a:prstGeom>
                  </pic:spPr>
                </pic:pic>
              </a:graphicData>
            </a:graphic>
          </wp:inline>
        </w:drawing>
      </w:r>
    </w:p>
    <w:p/>
    <w:p/>
    <w:p>
      <w:pPr>
        <w:jc w:val="center"/>
        <w:sectPr>
          <w:footerReference r:id="rId7"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1" w:type="first"/>
      <w:headerReference r:id="rId8" w:type="default"/>
      <w:footerReference r:id="rId9" w:type="default"/>
      <w:footerReference r:id="rId10"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MingLiU">
    <w:altName w:val="PMingLiU-ExtB"/>
    <w:panose1 w:val="02020509000000000000"/>
    <w:charset w:val="88"/>
    <w:family w:val="modern"/>
    <w:pitch w:val="default"/>
    <w:sig w:usb0="00000000" w:usb1="00000000" w:usb2="00000016" w:usb3="00000000" w:csb0="00100001" w:csb1="00000000"/>
  </w:font>
  <w:font w:name="Segoe UI Symbol">
    <w:panose1 w:val="020B0502040204020203"/>
    <w:charset w:val="00"/>
    <w:family w:val="swiss"/>
    <w:pitch w:val="default"/>
    <w:sig w:usb0="800001E3" w:usb1="1200FFEF" w:usb2="00040000" w:usb3="04000000" w:csb0="00000001" w:csb1="4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49"/>
      </w:rPr>
    </w:pPr>
    <w:r>
      <w:fldChar w:fldCharType="begin"/>
    </w:r>
    <w:r>
      <w:rPr>
        <w:rStyle w:val="49"/>
      </w:rPr>
      <w:instrText xml:space="preserve">PAGE  </w:instrText>
    </w:r>
    <w:r>
      <w:fldChar w:fldCharType="separate"/>
    </w:r>
    <w:r>
      <w:rPr>
        <w:rStyle w:val="49"/>
      </w:rPr>
      <w:t>3</w:t>
    </w:r>
    <w:r>
      <w:fldChar w:fldCharType="end"/>
    </w:r>
  </w:p>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49"/>
      </w:rPr>
    </w:pPr>
    <w:r>
      <w:fldChar w:fldCharType="begin"/>
    </w:r>
    <w:r>
      <w:rPr>
        <w:rStyle w:val="49"/>
      </w:rPr>
      <w:instrText xml:space="preserve">PAGE  </w:instrText>
    </w:r>
    <w:r>
      <w:fldChar w:fldCharType="end"/>
    </w:r>
  </w:p>
  <w:p>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docPartObj>
        <w:docPartGallery w:val="autotext"/>
      </w:docPartObj>
    </w:sdtPr>
    <w:sdtContent>
      <w:p>
        <w:pPr>
          <w:pStyle w:val="33"/>
          <w:jc w:val="center"/>
        </w:pPr>
        <w:r>
          <w:fldChar w:fldCharType="begin"/>
        </w:r>
        <w:r>
          <w:instrText xml:space="preserve">PAGE   \* MERGEFORMAT</w:instrText>
        </w:r>
        <w:r>
          <w:fldChar w:fldCharType="separate"/>
        </w:r>
        <w:r>
          <w:rPr>
            <w:lang w:val="zh-CN"/>
          </w:rPr>
          <w:t>1</w:t>
        </w:r>
        <w:r>
          <w:fldChar w:fldCharType="end"/>
        </w:r>
      </w:p>
    </w:sdtContent>
  </w:sdt>
  <w:p>
    <w:pPr>
      <w:pStyle w:val="3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640"/>
      <w:jc w:val="center"/>
    </w:pPr>
    <w:r>
      <w:fldChar w:fldCharType="begin"/>
    </w:r>
    <w:r>
      <w:instrText xml:space="preserve">PAGE   \* MERGEFORMAT</w:instrText>
    </w:r>
    <w:r>
      <w:fldChar w:fldCharType="separate"/>
    </w:r>
    <w:r>
      <w:rPr>
        <w:lang w:val="zh-CN"/>
      </w:rPr>
      <w:t>79</w:t>
    </w:r>
    <w:r>
      <w:rPr>
        <w:lang w:val="zh-CN"/>
      </w:rPr>
      <w:fldChar w:fldCharType="end"/>
    </w:r>
  </w:p>
  <w:p>
    <w:pPr>
      <w:pStyle w:val="33"/>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49"/>
      </w:rPr>
    </w:pPr>
    <w:r>
      <w:fldChar w:fldCharType="begin"/>
    </w:r>
    <w:r>
      <w:rPr>
        <w:rStyle w:val="49"/>
      </w:rPr>
      <w:instrText xml:space="preserve">PAGE  </w:instrText>
    </w:r>
    <w:r>
      <w:fldChar w:fldCharType="separate"/>
    </w:r>
    <w:r>
      <w:rPr>
        <w:rStyle w:val="49"/>
      </w:rPr>
      <w:t>170</w:t>
    </w:r>
    <w:r>
      <w:fldChar w:fldCharType="end"/>
    </w:r>
  </w:p>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center" w:y="1"/>
      <w:rPr>
        <w:rStyle w:val="49"/>
      </w:rPr>
    </w:pPr>
    <w:r>
      <w:fldChar w:fldCharType="begin"/>
    </w:r>
    <w:r>
      <w:rPr>
        <w:rStyle w:val="49"/>
      </w:rPr>
      <w:instrText xml:space="preserve">PAGE  </w:instrText>
    </w:r>
    <w:r>
      <w:fldChar w:fldCharType="end"/>
    </w:r>
  </w:p>
  <w:p>
    <w:pPr>
      <w:pStyle w:val="3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fldChar w:fldCharType="begin"/>
    </w:r>
    <w:r>
      <w:instrText xml:space="preserve"> PAGE   \* MERGEFORMAT </w:instrText>
    </w:r>
    <w:r>
      <w:fldChar w:fldCharType="separate"/>
    </w:r>
    <w:r>
      <w:rPr>
        <w:lang w:val="zh-CN"/>
      </w:rPr>
      <w:t>7</w:t>
    </w:r>
    <w:r>
      <w:rPr>
        <w:lang w:val="zh-CN"/>
      </w:rPr>
      <w:fldChar w:fldCharType="end"/>
    </w:r>
  </w:p>
  <w:p>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5">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6">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7">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8">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0">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6">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7">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8">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9">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1">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5">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7">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8">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9">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0">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1">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5">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8">
    <w:nsid w:val="72F032AC"/>
    <w:multiLevelType w:val="multilevel"/>
    <w:tmpl w:val="72F032AC"/>
    <w:lvl w:ilvl="0" w:tentative="0">
      <w:start w:val="1"/>
      <w:numFmt w:val="chineseCountingThousand"/>
      <w:suff w:val="nothing"/>
      <w:lvlText w:val="%1、"/>
      <w:lvlJc w:val="left"/>
      <w:pPr>
        <w:ind w:left="1060" w:hanging="42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9">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0">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1">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3">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35"/>
  </w:num>
  <w:num w:numId="3">
    <w:abstractNumId w:val="19"/>
  </w:num>
  <w:num w:numId="4">
    <w:abstractNumId w:val="60"/>
  </w:num>
  <w:num w:numId="5">
    <w:abstractNumId w:val="14"/>
  </w:num>
  <w:num w:numId="6">
    <w:abstractNumId w:val="48"/>
  </w:num>
  <w:num w:numId="7">
    <w:abstractNumId w:val="44"/>
  </w:num>
  <w:num w:numId="8">
    <w:abstractNumId w:val="6"/>
  </w:num>
  <w:num w:numId="9">
    <w:abstractNumId w:val="30"/>
  </w:num>
  <w:num w:numId="10">
    <w:abstractNumId w:val="61"/>
  </w:num>
  <w:num w:numId="11">
    <w:abstractNumId w:val="47"/>
  </w:num>
  <w:num w:numId="12">
    <w:abstractNumId w:val="3"/>
  </w:num>
  <w:num w:numId="13">
    <w:abstractNumId w:val="16"/>
  </w:num>
  <w:num w:numId="14">
    <w:abstractNumId w:val="17"/>
  </w:num>
  <w:num w:numId="15">
    <w:abstractNumId w:val="45"/>
  </w:num>
  <w:num w:numId="16">
    <w:abstractNumId w:val="21"/>
  </w:num>
  <w:num w:numId="17">
    <w:abstractNumId w:val="25"/>
  </w:num>
  <w:num w:numId="18">
    <w:abstractNumId w:val="51"/>
  </w:num>
  <w:num w:numId="19">
    <w:abstractNumId w:val="26"/>
  </w:num>
  <w:num w:numId="20">
    <w:abstractNumId w:val="29"/>
  </w:num>
  <w:num w:numId="21">
    <w:abstractNumId w:val="8"/>
  </w:num>
  <w:num w:numId="22">
    <w:abstractNumId w:val="59"/>
  </w:num>
  <w:num w:numId="23">
    <w:abstractNumId w:val="5"/>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4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34"/>
  </w:num>
  <w:num w:numId="31">
    <w:abstractNumId w:val="1"/>
  </w:num>
  <w:num w:numId="32">
    <w:abstractNumId w:val="4"/>
  </w:num>
  <w:num w:numId="33">
    <w:abstractNumId w:val="0"/>
  </w:num>
  <w:num w:numId="34">
    <w:abstractNumId w:val="56"/>
  </w:num>
  <w:num w:numId="35">
    <w:abstractNumId w:val="39"/>
  </w:num>
  <w:num w:numId="36">
    <w:abstractNumId w:val="49"/>
  </w:num>
  <w:num w:numId="37">
    <w:abstractNumId w:val="23"/>
  </w:num>
  <w:num w:numId="38">
    <w:abstractNumId w:val="38"/>
  </w:num>
  <w:num w:numId="39">
    <w:abstractNumId w:val="50"/>
  </w:num>
  <w:num w:numId="40">
    <w:abstractNumId w:val="55"/>
  </w:num>
  <w:num w:numId="41">
    <w:abstractNumId w:val="11"/>
  </w:num>
  <w:num w:numId="42">
    <w:abstractNumId w:val="58"/>
  </w:num>
  <w:num w:numId="43">
    <w:abstractNumId w:val="9"/>
  </w:num>
  <w:num w:numId="44">
    <w:abstractNumId w:val="43"/>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2"/>
  </w:num>
  <w:num w:numId="48">
    <w:abstractNumId w:val="52"/>
  </w:num>
  <w:num w:numId="49">
    <w:abstractNumId w:val="15"/>
  </w:num>
  <w:num w:numId="50">
    <w:abstractNumId w:val="28"/>
  </w:num>
  <w:num w:numId="51">
    <w:abstractNumId w:val="54"/>
  </w:num>
  <w:num w:numId="52">
    <w:abstractNumId w:val="37"/>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num>
  <w:num w:numId="55">
    <w:abstractNumId w:val="63"/>
  </w:num>
  <w:num w:numId="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num>
  <w:num w:numId="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num>
  <w:num w:numId="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5B3A"/>
    <w:rsid w:val="00056612"/>
    <w:rsid w:val="000800EF"/>
    <w:rsid w:val="00090BA6"/>
    <w:rsid w:val="000B2FA4"/>
    <w:rsid w:val="000C4C74"/>
    <w:rsid w:val="000C5490"/>
    <w:rsid w:val="000C6CE2"/>
    <w:rsid w:val="000D2C45"/>
    <w:rsid w:val="000E65EA"/>
    <w:rsid w:val="000F47F1"/>
    <w:rsid w:val="000F4809"/>
    <w:rsid w:val="000F6B7C"/>
    <w:rsid w:val="00114B69"/>
    <w:rsid w:val="00134123"/>
    <w:rsid w:val="00134EA6"/>
    <w:rsid w:val="00134EB4"/>
    <w:rsid w:val="00136CDC"/>
    <w:rsid w:val="00136D53"/>
    <w:rsid w:val="00137AEC"/>
    <w:rsid w:val="001415FC"/>
    <w:rsid w:val="00154EA1"/>
    <w:rsid w:val="00197B45"/>
    <w:rsid w:val="001A07E3"/>
    <w:rsid w:val="001C66BE"/>
    <w:rsid w:val="001D1EAF"/>
    <w:rsid w:val="001F2DA3"/>
    <w:rsid w:val="00205A63"/>
    <w:rsid w:val="00205B99"/>
    <w:rsid w:val="00211D04"/>
    <w:rsid w:val="0023687E"/>
    <w:rsid w:val="002619C0"/>
    <w:rsid w:val="00262C45"/>
    <w:rsid w:val="0028699C"/>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94685"/>
    <w:rsid w:val="003A1D98"/>
    <w:rsid w:val="003A549F"/>
    <w:rsid w:val="003C0D99"/>
    <w:rsid w:val="003C1B31"/>
    <w:rsid w:val="003C7FD1"/>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4488D"/>
    <w:rsid w:val="00545DE6"/>
    <w:rsid w:val="00550B07"/>
    <w:rsid w:val="00566E57"/>
    <w:rsid w:val="00567673"/>
    <w:rsid w:val="00576299"/>
    <w:rsid w:val="005776F1"/>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B16B7"/>
    <w:rsid w:val="007B2356"/>
    <w:rsid w:val="007B7306"/>
    <w:rsid w:val="007C09FD"/>
    <w:rsid w:val="007C386B"/>
    <w:rsid w:val="007C73FF"/>
    <w:rsid w:val="007D38CA"/>
    <w:rsid w:val="007D6A85"/>
    <w:rsid w:val="0080639A"/>
    <w:rsid w:val="00831410"/>
    <w:rsid w:val="00843959"/>
    <w:rsid w:val="00853161"/>
    <w:rsid w:val="008535E1"/>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8E4"/>
    <w:rsid w:val="009623F1"/>
    <w:rsid w:val="00981D11"/>
    <w:rsid w:val="00984181"/>
    <w:rsid w:val="00995736"/>
    <w:rsid w:val="00996066"/>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4299"/>
    <w:rsid w:val="00A717D0"/>
    <w:rsid w:val="00A768B6"/>
    <w:rsid w:val="00A805D9"/>
    <w:rsid w:val="00A9038C"/>
    <w:rsid w:val="00AB2F81"/>
    <w:rsid w:val="00AB6DFB"/>
    <w:rsid w:val="00AC1469"/>
    <w:rsid w:val="00AC3606"/>
    <w:rsid w:val="00AF3B32"/>
    <w:rsid w:val="00AF7B4C"/>
    <w:rsid w:val="00B05C68"/>
    <w:rsid w:val="00B06C14"/>
    <w:rsid w:val="00B35130"/>
    <w:rsid w:val="00B416E1"/>
    <w:rsid w:val="00B4323E"/>
    <w:rsid w:val="00B57B42"/>
    <w:rsid w:val="00B762C3"/>
    <w:rsid w:val="00B8493B"/>
    <w:rsid w:val="00B865A5"/>
    <w:rsid w:val="00B9216B"/>
    <w:rsid w:val="00B94AD3"/>
    <w:rsid w:val="00BA0A95"/>
    <w:rsid w:val="00BB28E3"/>
    <w:rsid w:val="00BC6F31"/>
    <w:rsid w:val="00C03D13"/>
    <w:rsid w:val="00C149AD"/>
    <w:rsid w:val="00C166A8"/>
    <w:rsid w:val="00C16790"/>
    <w:rsid w:val="00C22BD9"/>
    <w:rsid w:val="00C22EF9"/>
    <w:rsid w:val="00C25001"/>
    <w:rsid w:val="00C263D0"/>
    <w:rsid w:val="00C352B9"/>
    <w:rsid w:val="00C45A89"/>
    <w:rsid w:val="00C52705"/>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F196B"/>
    <w:rsid w:val="00DF19B2"/>
    <w:rsid w:val="00DF6235"/>
    <w:rsid w:val="00E009DB"/>
    <w:rsid w:val="00E11159"/>
    <w:rsid w:val="00E35572"/>
    <w:rsid w:val="00E52268"/>
    <w:rsid w:val="00E61631"/>
    <w:rsid w:val="00E861E3"/>
    <w:rsid w:val="00E8636D"/>
    <w:rsid w:val="00E8719A"/>
    <w:rsid w:val="00E93215"/>
    <w:rsid w:val="00E94E24"/>
    <w:rsid w:val="00E952BF"/>
    <w:rsid w:val="00EB1C8B"/>
    <w:rsid w:val="00EB2414"/>
    <w:rsid w:val="00EB7EF3"/>
    <w:rsid w:val="00EC51CF"/>
    <w:rsid w:val="00ED500E"/>
    <w:rsid w:val="00EE4AB3"/>
    <w:rsid w:val="00EF419C"/>
    <w:rsid w:val="00EF4571"/>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 w:val="02F931A6"/>
    <w:rsid w:val="047D0702"/>
    <w:rsid w:val="059E19A2"/>
    <w:rsid w:val="08253974"/>
    <w:rsid w:val="08D9654E"/>
    <w:rsid w:val="0A1A7C5B"/>
    <w:rsid w:val="0BF85A7F"/>
    <w:rsid w:val="0CB0275B"/>
    <w:rsid w:val="0D5D797E"/>
    <w:rsid w:val="0E60554D"/>
    <w:rsid w:val="130E6497"/>
    <w:rsid w:val="16F535A8"/>
    <w:rsid w:val="177F1FA9"/>
    <w:rsid w:val="1C880C8A"/>
    <w:rsid w:val="1F9C2C76"/>
    <w:rsid w:val="20D6216B"/>
    <w:rsid w:val="217973B8"/>
    <w:rsid w:val="22EA4130"/>
    <w:rsid w:val="231D0E3C"/>
    <w:rsid w:val="277D3BC0"/>
    <w:rsid w:val="278475BB"/>
    <w:rsid w:val="279D25D9"/>
    <w:rsid w:val="29083BAA"/>
    <w:rsid w:val="2B0945BC"/>
    <w:rsid w:val="2BF00504"/>
    <w:rsid w:val="341D5FA7"/>
    <w:rsid w:val="343E3045"/>
    <w:rsid w:val="356075B6"/>
    <w:rsid w:val="36CA1CCF"/>
    <w:rsid w:val="377A5545"/>
    <w:rsid w:val="3C801980"/>
    <w:rsid w:val="3CAF7C77"/>
    <w:rsid w:val="3E3A1981"/>
    <w:rsid w:val="44FA7F86"/>
    <w:rsid w:val="459E5E05"/>
    <w:rsid w:val="48D829F7"/>
    <w:rsid w:val="49051C32"/>
    <w:rsid w:val="49402735"/>
    <w:rsid w:val="4DC2049D"/>
    <w:rsid w:val="4ECB1BE4"/>
    <w:rsid w:val="533B3C7C"/>
    <w:rsid w:val="53936CF7"/>
    <w:rsid w:val="53CE4223"/>
    <w:rsid w:val="54C91CEE"/>
    <w:rsid w:val="55091B28"/>
    <w:rsid w:val="55A67B05"/>
    <w:rsid w:val="56601A01"/>
    <w:rsid w:val="57091B9A"/>
    <w:rsid w:val="5C064224"/>
    <w:rsid w:val="60404D06"/>
    <w:rsid w:val="60B1156B"/>
    <w:rsid w:val="61AD1BCF"/>
    <w:rsid w:val="636D0CC8"/>
    <w:rsid w:val="63E32875"/>
    <w:rsid w:val="66DE4C48"/>
    <w:rsid w:val="67386F5A"/>
    <w:rsid w:val="68AF040E"/>
    <w:rsid w:val="68EA2414"/>
    <w:rsid w:val="6B315419"/>
    <w:rsid w:val="6C7105EB"/>
    <w:rsid w:val="6D646FB3"/>
    <w:rsid w:val="6D7C61A9"/>
    <w:rsid w:val="6DFE46B3"/>
    <w:rsid w:val="6EEC6DC0"/>
    <w:rsid w:val="6F8C1BA8"/>
    <w:rsid w:val="6FC6576A"/>
    <w:rsid w:val="70664A77"/>
    <w:rsid w:val="712301EA"/>
    <w:rsid w:val="739F30DC"/>
    <w:rsid w:val="7A1D7B54"/>
    <w:rsid w:val="7AF5359B"/>
    <w:rsid w:val="7BD77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4">
    <w:name w:val="heading 1"/>
    <w:basedOn w:val="1"/>
    <w:next w:val="1"/>
    <w:link w:val="64"/>
    <w:qFormat/>
    <w:uiPriority w:val="0"/>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5"/>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6"/>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7"/>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8"/>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69"/>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70"/>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71"/>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2"/>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7">
    <w:name w:val="Default Paragraph Font"/>
    <w:semiHidden/>
    <w:unhideWhenUsed/>
    <w:qFormat/>
    <w:uiPriority w:val="1"/>
  </w:style>
  <w:style w:type="table" w:default="1" w:styleId="61">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3">
    <w:name w:val="annotation subject"/>
    <w:basedOn w:val="14"/>
    <w:next w:val="14"/>
    <w:link w:val="73"/>
    <w:qFormat/>
    <w:uiPriority w:val="0"/>
    <w:rPr>
      <w:b/>
    </w:rPr>
  </w:style>
  <w:style w:type="paragraph" w:styleId="14">
    <w:name w:val="annotation text"/>
    <w:basedOn w:val="1"/>
    <w:link w:val="75"/>
    <w:qFormat/>
    <w:uiPriority w:val="0"/>
    <w:pPr>
      <w:widowControl w:val="0"/>
    </w:pPr>
    <w:rPr>
      <w:rFonts w:asciiTheme="minorHAnsi" w:hAnsiTheme="minorHAnsi" w:eastAsiaTheme="minorEastAsia" w:cstheme="minorBidi"/>
      <w:kern w:val="2"/>
      <w:sz w:val="18"/>
      <w:szCs w:val="22"/>
    </w:rPr>
  </w:style>
  <w:style w:type="paragraph" w:styleId="15">
    <w:name w:val="toc 7"/>
    <w:basedOn w:val="1"/>
    <w:next w:val="1"/>
    <w:qFormat/>
    <w:uiPriority w:val="39"/>
    <w:pPr>
      <w:widowControl w:val="0"/>
      <w:ind w:left="1080"/>
    </w:pPr>
    <w:rPr>
      <w:kern w:val="2"/>
      <w:sz w:val="18"/>
      <w:szCs w:val="20"/>
    </w:rPr>
  </w:style>
  <w:style w:type="paragraph" w:styleId="16">
    <w:name w:val="Body Text First Indent"/>
    <w:basedOn w:val="17"/>
    <w:link w:val="97"/>
    <w:qFormat/>
    <w:uiPriority w:val="0"/>
    <w:pPr>
      <w:widowControl w:val="0"/>
      <w:ind w:firstLine="420" w:firstLineChars="100"/>
      <w:jc w:val="both"/>
    </w:pPr>
    <w:rPr>
      <w:rFonts w:ascii="宋体" w:hAnsi="宋体"/>
      <w:sz w:val="21"/>
    </w:rPr>
  </w:style>
  <w:style w:type="paragraph" w:styleId="17">
    <w:name w:val="Body Text"/>
    <w:basedOn w:val="1"/>
    <w:next w:val="1"/>
    <w:link w:val="100"/>
    <w:qFormat/>
    <w:uiPriority w:val="0"/>
    <w:pPr>
      <w:spacing w:after="120"/>
    </w:pPr>
    <w:rPr>
      <w:rFonts w:asciiTheme="minorHAnsi" w:hAnsiTheme="minorHAnsi" w:eastAsiaTheme="minorEastAsia" w:cstheme="minorBidi"/>
      <w:kern w:val="2"/>
    </w:rPr>
  </w:style>
  <w:style w:type="paragraph" w:styleId="18">
    <w:name w:val="Normal Indent"/>
    <w:basedOn w:val="1"/>
    <w:link w:val="98"/>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9">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20">
    <w:name w:val="Document Map"/>
    <w:basedOn w:val="1"/>
    <w:link w:val="91"/>
    <w:unhideWhenUsed/>
    <w:qFormat/>
    <w:uiPriority w:val="0"/>
    <w:rPr>
      <w:rFonts w:ascii="宋体" w:hAnsiTheme="minorHAnsi" w:eastAsiaTheme="minorEastAsia" w:cstheme="minorBidi"/>
      <w:kern w:val="2"/>
      <w:sz w:val="18"/>
      <w:szCs w:val="18"/>
    </w:rPr>
  </w:style>
  <w:style w:type="paragraph" w:styleId="21">
    <w:name w:val="Salutation"/>
    <w:basedOn w:val="1"/>
    <w:next w:val="1"/>
    <w:link w:val="99"/>
    <w:qFormat/>
    <w:uiPriority w:val="0"/>
    <w:pPr>
      <w:widowControl w:val="0"/>
      <w:jc w:val="both"/>
    </w:pPr>
    <w:rPr>
      <w:rFonts w:eastAsia="黑体" w:asciiTheme="minorHAnsi" w:hAnsiTheme="minorHAnsi" w:cstheme="minorBidi"/>
      <w:kern w:val="2"/>
      <w:szCs w:val="22"/>
    </w:rPr>
  </w:style>
  <w:style w:type="paragraph" w:styleId="22">
    <w:name w:val="Body Text 3"/>
    <w:basedOn w:val="1"/>
    <w:link w:val="108"/>
    <w:qFormat/>
    <w:uiPriority w:val="0"/>
    <w:pPr>
      <w:spacing w:after="120"/>
    </w:pPr>
    <w:rPr>
      <w:rFonts w:asciiTheme="minorHAnsi" w:hAnsiTheme="minorHAnsi" w:eastAsiaTheme="minorEastAsia" w:cstheme="minorBidi"/>
      <w:kern w:val="2"/>
      <w:sz w:val="16"/>
      <w:szCs w:val="16"/>
    </w:rPr>
  </w:style>
  <w:style w:type="paragraph" w:styleId="23">
    <w:name w:val="Body Text Indent"/>
    <w:basedOn w:val="1"/>
    <w:link w:val="96"/>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4">
    <w:name w:val="Block Text"/>
    <w:basedOn w:val="1"/>
    <w:qFormat/>
    <w:uiPriority w:val="0"/>
    <w:pPr>
      <w:widowControl w:val="0"/>
      <w:ind w:left="-540" w:leftChars="-257" w:right="-334" w:rightChars="-159" w:firstLine="540" w:firstLineChars="180"/>
      <w:jc w:val="both"/>
    </w:pPr>
    <w:rPr>
      <w:kern w:val="2"/>
      <w:sz w:val="30"/>
    </w:rPr>
  </w:style>
  <w:style w:type="paragraph" w:styleId="25">
    <w:name w:val="index 4"/>
    <w:basedOn w:val="1"/>
    <w:next w:val="1"/>
    <w:qFormat/>
    <w:uiPriority w:val="0"/>
    <w:pPr>
      <w:widowControl w:val="0"/>
      <w:ind w:left="600" w:leftChars="600"/>
      <w:jc w:val="both"/>
    </w:pPr>
    <w:rPr>
      <w:kern w:val="2"/>
      <w:sz w:val="21"/>
    </w:rPr>
  </w:style>
  <w:style w:type="paragraph" w:styleId="26">
    <w:name w:val="toc 5"/>
    <w:basedOn w:val="1"/>
    <w:next w:val="1"/>
    <w:qFormat/>
    <w:uiPriority w:val="39"/>
    <w:pPr>
      <w:widowControl w:val="0"/>
      <w:ind w:left="720"/>
    </w:pPr>
    <w:rPr>
      <w:kern w:val="2"/>
      <w:sz w:val="18"/>
      <w:szCs w:val="20"/>
    </w:rPr>
  </w:style>
  <w:style w:type="paragraph" w:styleId="27">
    <w:name w:val="toc 3"/>
    <w:basedOn w:val="1"/>
    <w:next w:val="1"/>
    <w:qFormat/>
    <w:uiPriority w:val="39"/>
    <w:pPr>
      <w:widowControl w:val="0"/>
      <w:ind w:left="360"/>
    </w:pPr>
    <w:rPr>
      <w:i/>
      <w:kern w:val="2"/>
      <w:sz w:val="20"/>
      <w:szCs w:val="20"/>
    </w:rPr>
  </w:style>
  <w:style w:type="paragraph" w:styleId="28">
    <w:name w:val="Plain Text"/>
    <w:basedOn w:val="1"/>
    <w:link w:val="111"/>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9">
    <w:name w:val="toc 8"/>
    <w:basedOn w:val="1"/>
    <w:next w:val="1"/>
    <w:qFormat/>
    <w:uiPriority w:val="39"/>
    <w:pPr>
      <w:widowControl w:val="0"/>
      <w:ind w:left="1260"/>
    </w:pPr>
    <w:rPr>
      <w:kern w:val="2"/>
      <w:sz w:val="18"/>
      <w:szCs w:val="20"/>
    </w:rPr>
  </w:style>
  <w:style w:type="paragraph" w:styleId="30">
    <w:name w:val="Date"/>
    <w:basedOn w:val="1"/>
    <w:next w:val="1"/>
    <w:link w:val="92"/>
    <w:qFormat/>
    <w:uiPriority w:val="0"/>
    <w:pPr>
      <w:ind w:left="100" w:leftChars="2500"/>
    </w:pPr>
    <w:rPr>
      <w:rFonts w:asciiTheme="minorHAnsi" w:hAnsiTheme="minorHAnsi" w:eastAsiaTheme="minorEastAsia" w:cstheme="minorBidi"/>
      <w:kern w:val="2"/>
    </w:rPr>
  </w:style>
  <w:style w:type="paragraph" w:styleId="31">
    <w:name w:val="Body Text Indent 2"/>
    <w:basedOn w:val="1"/>
    <w:link w:val="107"/>
    <w:qFormat/>
    <w:uiPriority w:val="0"/>
    <w:pPr>
      <w:widowControl w:val="0"/>
      <w:ind w:firstLine="540" w:firstLineChars="257"/>
      <w:jc w:val="both"/>
    </w:pPr>
    <w:rPr>
      <w:rFonts w:asciiTheme="minorHAnsi" w:hAnsiTheme="minorHAnsi" w:eastAsiaTheme="minorEastAsia" w:cstheme="minorBidi"/>
      <w:kern w:val="2"/>
      <w:sz w:val="21"/>
    </w:rPr>
  </w:style>
  <w:style w:type="paragraph" w:styleId="32">
    <w:name w:val="Balloon Text"/>
    <w:basedOn w:val="1"/>
    <w:link w:val="102"/>
    <w:qFormat/>
    <w:uiPriority w:val="0"/>
    <w:rPr>
      <w:rFonts w:asciiTheme="minorHAnsi" w:hAnsiTheme="minorHAnsi" w:eastAsiaTheme="minorEastAsia" w:cstheme="minorBidi"/>
      <w:kern w:val="2"/>
      <w:sz w:val="18"/>
      <w:szCs w:val="18"/>
    </w:rPr>
  </w:style>
  <w:style w:type="paragraph" w:styleId="33">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4">
    <w:name w:val="header"/>
    <w:basedOn w:val="1"/>
    <w:link w:val="106"/>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5">
    <w:name w:val="toc 1"/>
    <w:basedOn w:val="1"/>
    <w:next w:val="1"/>
    <w:qFormat/>
    <w:uiPriority w:val="39"/>
    <w:pPr>
      <w:tabs>
        <w:tab w:val="left" w:pos="840"/>
        <w:tab w:val="right" w:leader="dot" w:pos="9204"/>
      </w:tabs>
      <w:spacing w:before="120" w:after="120"/>
    </w:pPr>
    <w:rPr>
      <w:b/>
      <w:bCs/>
      <w:caps/>
      <w:szCs w:val="20"/>
    </w:rPr>
  </w:style>
  <w:style w:type="paragraph" w:styleId="36">
    <w:name w:val="toc 4"/>
    <w:basedOn w:val="1"/>
    <w:next w:val="1"/>
    <w:qFormat/>
    <w:uiPriority w:val="39"/>
    <w:pPr>
      <w:widowControl w:val="0"/>
      <w:ind w:left="540"/>
    </w:pPr>
    <w:rPr>
      <w:kern w:val="2"/>
      <w:sz w:val="18"/>
      <w:szCs w:val="20"/>
    </w:rPr>
  </w:style>
  <w:style w:type="paragraph" w:styleId="37">
    <w:name w:val="Subtitle"/>
    <w:basedOn w:val="1"/>
    <w:next w:val="1"/>
    <w:link w:val="251"/>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8">
    <w:name w:val="footnote text"/>
    <w:basedOn w:val="1"/>
    <w:link w:val="213"/>
    <w:unhideWhenUsed/>
    <w:qFormat/>
    <w:uiPriority w:val="0"/>
    <w:pPr>
      <w:widowControl w:val="0"/>
      <w:snapToGrid w:val="0"/>
    </w:pPr>
    <w:rPr>
      <w:rFonts w:ascii="Calibri" w:hAnsi="Calibri" w:eastAsiaTheme="minorEastAsia" w:cstheme="minorBidi"/>
      <w:kern w:val="2"/>
      <w:sz w:val="18"/>
      <w:szCs w:val="18"/>
    </w:rPr>
  </w:style>
  <w:style w:type="paragraph" w:styleId="39">
    <w:name w:val="toc 6"/>
    <w:basedOn w:val="1"/>
    <w:next w:val="1"/>
    <w:qFormat/>
    <w:uiPriority w:val="39"/>
    <w:pPr>
      <w:ind w:left="1200"/>
    </w:pPr>
    <w:rPr>
      <w:sz w:val="18"/>
      <w:szCs w:val="18"/>
    </w:rPr>
  </w:style>
  <w:style w:type="paragraph" w:styleId="40">
    <w:name w:val="Body Text Indent 3"/>
    <w:basedOn w:val="1"/>
    <w:link w:val="95"/>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41">
    <w:name w:val="index 7"/>
    <w:basedOn w:val="1"/>
    <w:next w:val="1"/>
    <w:semiHidden/>
    <w:unhideWhenUsed/>
    <w:qFormat/>
    <w:uiPriority w:val="99"/>
    <w:pPr>
      <w:widowControl w:val="0"/>
      <w:ind w:left="1200" w:leftChars="1200"/>
      <w:jc w:val="both"/>
    </w:pPr>
    <w:rPr>
      <w:kern w:val="2"/>
      <w:sz w:val="21"/>
      <w:szCs w:val="20"/>
    </w:rPr>
  </w:style>
  <w:style w:type="paragraph" w:styleId="42">
    <w:name w:val="toc 2"/>
    <w:basedOn w:val="1"/>
    <w:next w:val="1"/>
    <w:qFormat/>
    <w:uiPriority w:val="39"/>
    <w:pPr>
      <w:ind w:left="240"/>
    </w:pPr>
    <w:rPr>
      <w:smallCaps/>
      <w:szCs w:val="20"/>
    </w:rPr>
  </w:style>
  <w:style w:type="paragraph" w:styleId="43">
    <w:name w:val="toc 9"/>
    <w:basedOn w:val="1"/>
    <w:next w:val="1"/>
    <w:qFormat/>
    <w:uiPriority w:val="39"/>
    <w:pPr>
      <w:widowControl w:val="0"/>
      <w:ind w:left="1440"/>
    </w:pPr>
    <w:rPr>
      <w:kern w:val="2"/>
      <w:sz w:val="18"/>
      <w:szCs w:val="20"/>
    </w:rPr>
  </w:style>
  <w:style w:type="paragraph" w:styleId="44">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5">
    <w:name w:val="Normal (Web)"/>
    <w:basedOn w:val="1"/>
    <w:qFormat/>
    <w:uiPriority w:val="0"/>
    <w:pPr>
      <w:spacing w:before="100" w:beforeAutospacing="1" w:after="100" w:afterAutospacing="1"/>
    </w:pPr>
    <w:rPr>
      <w:rFonts w:ascii="宋体" w:hAnsi="宋体"/>
    </w:rPr>
  </w:style>
  <w:style w:type="paragraph" w:styleId="46">
    <w:name w:val="Title"/>
    <w:basedOn w:val="1"/>
    <w:next w:val="1"/>
    <w:link w:val="110"/>
    <w:qFormat/>
    <w:uiPriority w:val="0"/>
    <w:pPr>
      <w:widowControl w:val="0"/>
      <w:spacing w:before="240" w:after="60"/>
      <w:jc w:val="center"/>
      <w:outlineLvl w:val="0"/>
    </w:pPr>
    <w:rPr>
      <w:rFonts w:ascii="Cambria" w:hAnsi="Cambria" w:eastAsiaTheme="minorEastAsia" w:cstheme="minorBidi"/>
      <w:b/>
      <w:bCs/>
      <w:kern w:val="2"/>
      <w:sz w:val="32"/>
      <w:szCs w:val="32"/>
    </w:rPr>
  </w:style>
  <w:style w:type="character" w:styleId="48">
    <w:name w:val="Strong"/>
    <w:qFormat/>
    <w:uiPriority w:val="0"/>
    <w:rPr>
      <w:b/>
    </w:rPr>
  </w:style>
  <w:style w:type="character" w:styleId="49">
    <w:name w:val="page number"/>
    <w:basedOn w:val="47"/>
    <w:qFormat/>
    <w:uiPriority w:val="0"/>
  </w:style>
  <w:style w:type="character" w:styleId="50">
    <w:name w:val="FollowedHyperlink"/>
    <w:unhideWhenUsed/>
    <w:qFormat/>
    <w:uiPriority w:val="0"/>
    <w:rPr>
      <w:color w:val="800080"/>
      <w:u w:val="single"/>
    </w:rPr>
  </w:style>
  <w:style w:type="character" w:styleId="51">
    <w:name w:val="Emphasis"/>
    <w:qFormat/>
    <w:uiPriority w:val="0"/>
    <w:rPr>
      <w:i/>
      <w:iCs/>
    </w:rPr>
  </w:style>
  <w:style w:type="character" w:styleId="52">
    <w:name w:val="HTML Definition"/>
    <w:unhideWhenUsed/>
    <w:qFormat/>
    <w:uiPriority w:val="99"/>
    <w:rPr>
      <w:b/>
      <w:i/>
      <w:color w:val="FFFFFF"/>
      <w:sz w:val="15"/>
      <w:szCs w:val="15"/>
      <w:shd w:val="clear" w:color="auto" w:fill="777777"/>
      <w:vertAlign w:val="baseline"/>
    </w:rPr>
  </w:style>
  <w:style w:type="character" w:styleId="53">
    <w:name w:val="HTML Variable"/>
    <w:basedOn w:val="47"/>
    <w:unhideWhenUsed/>
    <w:qFormat/>
    <w:uiPriority w:val="99"/>
  </w:style>
  <w:style w:type="character" w:styleId="54">
    <w:name w:val="Hyperlink"/>
    <w:qFormat/>
    <w:uiPriority w:val="0"/>
    <w:rPr>
      <w:color w:val="0000FF"/>
      <w:u w:val="single"/>
    </w:rPr>
  </w:style>
  <w:style w:type="character" w:styleId="55">
    <w:name w:val="HTML Code"/>
    <w:unhideWhenUsed/>
    <w:qFormat/>
    <w:uiPriority w:val="99"/>
    <w:rPr>
      <w:rFonts w:hint="default" w:ascii="Consolas" w:hAnsi="Consolas" w:eastAsia="Consolas" w:cs="Consolas"/>
      <w:color w:val="C7254E"/>
      <w:sz w:val="21"/>
      <w:szCs w:val="21"/>
      <w:shd w:val="clear" w:color="auto" w:fill="F9F2F4"/>
    </w:rPr>
  </w:style>
  <w:style w:type="character" w:styleId="56">
    <w:name w:val="annotation reference"/>
    <w:qFormat/>
    <w:uiPriority w:val="0"/>
    <w:rPr>
      <w:sz w:val="21"/>
    </w:rPr>
  </w:style>
  <w:style w:type="character" w:styleId="57">
    <w:name w:val="HTML Cite"/>
    <w:basedOn w:val="47"/>
    <w:unhideWhenUsed/>
    <w:qFormat/>
    <w:uiPriority w:val="99"/>
  </w:style>
  <w:style w:type="character" w:styleId="58">
    <w:name w:val="footnote reference"/>
    <w:unhideWhenUsed/>
    <w:qFormat/>
    <w:uiPriority w:val="0"/>
    <w:rPr>
      <w:vertAlign w:val="superscript"/>
    </w:rPr>
  </w:style>
  <w:style w:type="character" w:styleId="59">
    <w:name w:val="HTML Keyboard"/>
    <w:unhideWhenUsed/>
    <w:qFormat/>
    <w:uiPriority w:val="99"/>
    <w:rPr>
      <w:rFonts w:hint="default" w:ascii="Consolas" w:hAnsi="Consolas" w:eastAsia="Consolas" w:cs="Consolas"/>
      <w:color w:val="FFFFFF"/>
      <w:sz w:val="21"/>
      <w:szCs w:val="21"/>
      <w:shd w:val="clear" w:color="auto" w:fill="333333"/>
    </w:rPr>
  </w:style>
  <w:style w:type="character" w:styleId="60">
    <w:name w:val="HTML Sample"/>
    <w:unhideWhenUsed/>
    <w:qFormat/>
    <w:uiPriority w:val="99"/>
    <w:rPr>
      <w:rFonts w:ascii="Consolas" w:hAnsi="Consolas" w:eastAsia="Consolas" w:cs="Consolas"/>
      <w:sz w:val="21"/>
      <w:szCs w:val="21"/>
    </w:rPr>
  </w:style>
  <w:style w:type="table" w:styleId="62">
    <w:name w:val="Table Grid"/>
    <w:basedOn w:val="61"/>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63">
    <w:name w:val="Table Elegant"/>
    <w:basedOn w:val="61"/>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customStyle="1" w:styleId="64">
    <w:name w:val="标题 1 字符"/>
    <w:basedOn w:val="47"/>
    <w:link w:val="4"/>
    <w:qFormat/>
    <w:uiPriority w:val="0"/>
    <w:rPr>
      <w:rFonts w:ascii="宋体" w:hAnsi="宋体" w:eastAsia="宋体" w:cs="Times New Roman"/>
      <w:b/>
      <w:bCs/>
      <w:kern w:val="44"/>
      <w:sz w:val="32"/>
      <w:szCs w:val="32"/>
    </w:rPr>
  </w:style>
  <w:style w:type="character" w:customStyle="1" w:styleId="65">
    <w:name w:val="标题 2 字符"/>
    <w:basedOn w:val="47"/>
    <w:link w:val="5"/>
    <w:qFormat/>
    <w:uiPriority w:val="0"/>
    <w:rPr>
      <w:rFonts w:ascii="宋体" w:hAnsi="宋体" w:eastAsia="宋体" w:cs="Times New Roman"/>
      <w:b/>
      <w:bCs/>
      <w:iCs/>
      <w:kern w:val="0"/>
      <w:sz w:val="28"/>
      <w:szCs w:val="28"/>
    </w:rPr>
  </w:style>
  <w:style w:type="character" w:customStyle="1" w:styleId="66">
    <w:name w:val="标题 3 字符"/>
    <w:basedOn w:val="47"/>
    <w:link w:val="6"/>
    <w:qFormat/>
    <w:uiPriority w:val="0"/>
    <w:rPr>
      <w:rFonts w:ascii="宋体" w:hAnsi="宋体" w:eastAsia="宋体" w:cs="Times New Roman"/>
      <w:b/>
      <w:bCs/>
      <w:color w:val="000000"/>
      <w:sz w:val="28"/>
      <w:szCs w:val="28"/>
    </w:rPr>
  </w:style>
  <w:style w:type="character" w:customStyle="1" w:styleId="67">
    <w:name w:val="标题 4 字符"/>
    <w:basedOn w:val="47"/>
    <w:link w:val="7"/>
    <w:qFormat/>
    <w:uiPriority w:val="0"/>
    <w:rPr>
      <w:rFonts w:ascii="宋体" w:hAnsi="宋体" w:eastAsia="宋体" w:cs="Times New Roman"/>
      <w:b/>
      <w:bCs/>
      <w:kern w:val="0"/>
      <w:sz w:val="28"/>
      <w:szCs w:val="28"/>
    </w:rPr>
  </w:style>
  <w:style w:type="character" w:customStyle="1" w:styleId="68">
    <w:name w:val="标题 5 字符"/>
    <w:basedOn w:val="47"/>
    <w:link w:val="8"/>
    <w:qFormat/>
    <w:uiPriority w:val="0"/>
    <w:rPr>
      <w:rFonts w:ascii="Times New Roman" w:hAnsi="Times New Roman" w:eastAsia="宋体" w:cs="Times New Roman"/>
      <w:b/>
      <w:bCs/>
      <w:kern w:val="0"/>
      <w:sz w:val="28"/>
      <w:szCs w:val="28"/>
    </w:rPr>
  </w:style>
  <w:style w:type="character" w:customStyle="1" w:styleId="69">
    <w:name w:val="标题 6 字符"/>
    <w:basedOn w:val="47"/>
    <w:link w:val="9"/>
    <w:qFormat/>
    <w:uiPriority w:val="0"/>
    <w:rPr>
      <w:rFonts w:ascii="Arial" w:hAnsi="Arial" w:eastAsia="黑体" w:cs="Times New Roman"/>
      <w:b/>
      <w:bCs/>
      <w:sz w:val="24"/>
      <w:szCs w:val="24"/>
    </w:rPr>
  </w:style>
  <w:style w:type="character" w:customStyle="1" w:styleId="70">
    <w:name w:val="标题 7 字符"/>
    <w:basedOn w:val="47"/>
    <w:link w:val="10"/>
    <w:qFormat/>
    <w:uiPriority w:val="0"/>
    <w:rPr>
      <w:rFonts w:ascii="Arial Narrow" w:hAnsi="Arial Narrow" w:eastAsia="宋体" w:cs="Times New Roman"/>
      <w:b/>
      <w:kern w:val="0"/>
      <w:sz w:val="20"/>
      <w:szCs w:val="20"/>
      <w:lang w:eastAsia="en-US"/>
    </w:rPr>
  </w:style>
  <w:style w:type="character" w:customStyle="1" w:styleId="71">
    <w:name w:val="标题 8 字符"/>
    <w:basedOn w:val="47"/>
    <w:link w:val="11"/>
    <w:qFormat/>
    <w:uiPriority w:val="0"/>
    <w:rPr>
      <w:rFonts w:ascii="Arial" w:hAnsi="Arial" w:eastAsia="黑体" w:cs="Times New Roman"/>
      <w:sz w:val="24"/>
      <w:szCs w:val="20"/>
    </w:rPr>
  </w:style>
  <w:style w:type="character" w:customStyle="1" w:styleId="72">
    <w:name w:val="标题 9 字符"/>
    <w:basedOn w:val="47"/>
    <w:link w:val="12"/>
    <w:qFormat/>
    <w:uiPriority w:val="0"/>
    <w:rPr>
      <w:rFonts w:ascii="Arial" w:hAnsi="Arial" w:eastAsia="黑体" w:cs="Times New Roman"/>
      <w:szCs w:val="20"/>
    </w:rPr>
  </w:style>
  <w:style w:type="character" w:customStyle="1" w:styleId="73">
    <w:name w:val="批注主题 字符"/>
    <w:link w:val="13"/>
    <w:qFormat/>
    <w:uiPriority w:val="0"/>
    <w:rPr>
      <w:b/>
      <w:sz w:val="18"/>
    </w:rPr>
  </w:style>
  <w:style w:type="character" w:customStyle="1" w:styleId="74">
    <w:name w:val="访问过的超链接1"/>
    <w:qFormat/>
    <w:uiPriority w:val="0"/>
    <w:rPr>
      <w:color w:val="800080"/>
      <w:u w:val="single"/>
    </w:rPr>
  </w:style>
  <w:style w:type="character" w:customStyle="1" w:styleId="75">
    <w:name w:val="批注文字 字符"/>
    <w:link w:val="14"/>
    <w:qFormat/>
    <w:uiPriority w:val="0"/>
    <w:rPr>
      <w:sz w:val="18"/>
    </w:rPr>
  </w:style>
  <w:style w:type="character" w:customStyle="1" w:styleId="76">
    <w:name w:val="fontblank12"/>
    <w:basedOn w:val="47"/>
    <w:qFormat/>
    <w:uiPriority w:val="0"/>
  </w:style>
  <w:style w:type="character" w:customStyle="1" w:styleId="77">
    <w:name w:val="标书（正文） Char"/>
    <w:link w:val="78"/>
    <w:qFormat/>
    <w:uiPriority w:val="0"/>
    <w:rPr>
      <w:rFonts w:ascii="宋体" w:hAnsi="宋体"/>
      <w:b/>
      <w:kern w:val="10"/>
    </w:rPr>
  </w:style>
  <w:style w:type="paragraph" w:customStyle="1" w:styleId="78">
    <w:name w:val="标书（正文）"/>
    <w:basedOn w:val="1"/>
    <w:link w:val="77"/>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9">
    <w:name w:val="Char Char4"/>
    <w:qFormat/>
    <w:uiPriority w:val="0"/>
    <w:rPr>
      <w:rFonts w:ascii="宋体" w:hAnsi="Courier New" w:eastAsia="宋体"/>
      <w:kern w:val="2"/>
      <w:sz w:val="21"/>
      <w:lang w:val="en-US" w:eastAsia="zh-CN"/>
    </w:rPr>
  </w:style>
  <w:style w:type="character" w:customStyle="1" w:styleId="80">
    <w:name w:val="textnormchn1"/>
    <w:basedOn w:val="47"/>
    <w:qFormat/>
    <w:uiPriority w:val="0"/>
  </w:style>
  <w:style w:type="character" w:customStyle="1" w:styleId="81">
    <w:name w:val="列出段落 字符"/>
    <w:link w:val="82"/>
    <w:qFormat/>
    <w:uiPriority w:val="0"/>
    <w:rPr>
      <w:sz w:val="24"/>
      <w:szCs w:val="24"/>
    </w:rPr>
  </w:style>
  <w:style w:type="paragraph" w:styleId="82">
    <w:name w:val="List Paragraph"/>
    <w:basedOn w:val="1"/>
    <w:link w:val="81"/>
    <w:qFormat/>
    <w:uiPriority w:val="0"/>
    <w:pPr>
      <w:ind w:firstLine="420" w:firstLineChars="200"/>
    </w:pPr>
    <w:rPr>
      <w:rFonts w:asciiTheme="minorHAnsi" w:hAnsiTheme="minorHAnsi" w:eastAsiaTheme="minorEastAsia" w:cstheme="minorBidi"/>
      <w:kern w:val="2"/>
    </w:rPr>
  </w:style>
  <w:style w:type="character" w:customStyle="1" w:styleId="83">
    <w:name w:val="CD正文 Char"/>
    <w:link w:val="84"/>
    <w:qFormat/>
    <w:uiPriority w:val="0"/>
    <w:rPr>
      <w:sz w:val="30"/>
      <w:szCs w:val="28"/>
    </w:rPr>
  </w:style>
  <w:style w:type="paragraph" w:customStyle="1" w:styleId="84">
    <w:name w:val="CD正文"/>
    <w:basedOn w:val="1"/>
    <w:link w:val="83"/>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5">
    <w:name w:val="正文文本 2 字符"/>
    <w:link w:val="44"/>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7"/>
    <w:qFormat/>
    <w:uiPriority w:val="0"/>
  </w:style>
  <w:style w:type="character" w:customStyle="1" w:styleId="89">
    <w:name w:val="页脚 字符"/>
    <w:link w:val="33"/>
    <w:qFormat/>
    <w:uiPriority w:val="99"/>
    <w:rPr>
      <w:sz w:val="18"/>
      <w:szCs w:val="18"/>
    </w:rPr>
  </w:style>
  <w:style w:type="character" w:customStyle="1" w:styleId="90">
    <w:name w:val="keyword"/>
    <w:basedOn w:val="47"/>
    <w:qFormat/>
    <w:uiPriority w:val="0"/>
  </w:style>
  <w:style w:type="character" w:customStyle="1" w:styleId="91">
    <w:name w:val="文档结构图 字符"/>
    <w:link w:val="20"/>
    <w:qFormat/>
    <w:uiPriority w:val="0"/>
    <w:rPr>
      <w:rFonts w:ascii="宋体"/>
      <w:sz w:val="18"/>
      <w:szCs w:val="18"/>
    </w:rPr>
  </w:style>
  <w:style w:type="character" w:customStyle="1" w:styleId="92">
    <w:name w:val="日期 字符"/>
    <w:link w:val="30"/>
    <w:qFormat/>
    <w:uiPriority w:val="0"/>
    <w:rPr>
      <w:sz w:val="24"/>
      <w:szCs w:val="24"/>
    </w:rPr>
  </w:style>
  <w:style w:type="character" w:customStyle="1" w:styleId="93">
    <w:name w:val="文章正文 Char"/>
    <w:link w:val="94"/>
    <w:qFormat/>
    <w:uiPriority w:val="0"/>
    <w:rPr>
      <w:sz w:val="24"/>
      <w:szCs w:val="24"/>
    </w:rPr>
  </w:style>
  <w:style w:type="paragraph" w:customStyle="1" w:styleId="9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5">
    <w:name w:val="正文文本缩进 3 字符"/>
    <w:link w:val="40"/>
    <w:qFormat/>
    <w:uiPriority w:val="0"/>
    <w:rPr>
      <w:sz w:val="16"/>
      <w:szCs w:val="16"/>
    </w:rPr>
  </w:style>
  <w:style w:type="character" w:customStyle="1" w:styleId="96">
    <w:name w:val="正文文本缩进 字符"/>
    <w:link w:val="23"/>
    <w:qFormat/>
    <w:uiPriority w:val="0"/>
    <w:rPr>
      <w:rFonts w:ascii="宋体"/>
      <w:sz w:val="30"/>
      <w:szCs w:val="24"/>
    </w:rPr>
  </w:style>
  <w:style w:type="character" w:customStyle="1" w:styleId="97">
    <w:name w:val="正文首行缩进 字符"/>
    <w:link w:val="16"/>
    <w:qFormat/>
    <w:uiPriority w:val="0"/>
    <w:rPr>
      <w:rFonts w:ascii="宋体" w:hAnsi="宋体"/>
      <w:szCs w:val="24"/>
    </w:rPr>
  </w:style>
  <w:style w:type="character" w:customStyle="1" w:styleId="98">
    <w:name w:val="正文缩进 字符"/>
    <w:link w:val="18"/>
    <w:qFormat/>
    <w:uiPriority w:val="0"/>
    <w:rPr>
      <w:szCs w:val="24"/>
    </w:rPr>
  </w:style>
  <w:style w:type="character" w:customStyle="1" w:styleId="99">
    <w:name w:val="称呼 字符"/>
    <w:link w:val="21"/>
    <w:qFormat/>
    <w:uiPriority w:val="0"/>
    <w:rPr>
      <w:rFonts w:eastAsia="黑体"/>
      <w:sz w:val="24"/>
    </w:rPr>
  </w:style>
  <w:style w:type="character" w:customStyle="1" w:styleId="100">
    <w:name w:val="正文文本 字符"/>
    <w:link w:val="17"/>
    <w:qFormat/>
    <w:uiPriority w:val="0"/>
    <w:rPr>
      <w:sz w:val="24"/>
      <w:szCs w:val="24"/>
    </w:rPr>
  </w:style>
  <w:style w:type="character" w:customStyle="1" w:styleId="101">
    <w:name w:val="Char Char40"/>
    <w:qFormat/>
    <w:uiPriority w:val="0"/>
    <w:rPr>
      <w:kern w:val="2"/>
      <w:sz w:val="24"/>
      <w:szCs w:val="24"/>
    </w:rPr>
  </w:style>
  <w:style w:type="character" w:customStyle="1" w:styleId="102">
    <w:name w:val="批注框文本 字符"/>
    <w:link w:val="32"/>
    <w:qFormat/>
    <w:uiPriority w:val="0"/>
    <w:rPr>
      <w:sz w:val="18"/>
      <w:szCs w:val="18"/>
    </w:rPr>
  </w:style>
  <w:style w:type="character" w:customStyle="1" w:styleId="103">
    <w:name w:val="WW8Num9z0"/>
    <w:qFormat/>
    <w:uiPriority w:val="0"/>
    <w:rPr>
      <w:rFonts w:ascii="Wingdings" w:hAnsi="Wingdings"/>
    </w:rPr>
  </w:style>
  <w:style w:type="character" w:customStyle="1" w:styleId="104">
    <w:name w:val="magic-list1"/>
    <w:qFormat/>
    <w:uiPriority w:val="0"/>
    <w:rPr>
      <w:rFonts w:hint="default" w:ascii="ˎ̥" w:hAnsi="ˎ̥"/>
      <w:color w:val="000000"/>
      <w:sz w:val="20"/>
      <w:u w:val="none"/>
    </w:rPr>
  </w:style>
  <w:style w:type="character" w:customStyle="1" w:styleId="105">
    <w:name w:val="small"/>
    <w:basedOn w:val="47"/>
    <w:qFormat/>
    <w:uiPriority w:val="0"/>
  </w:style>
  <w:style w:type="character" w:customStyle="1" w:styleId="106">
    <w:name w:val="页眉 字符"/>
    <w:link w:val="34"/>
    <w:qFormat/>
    <w:uiPriority w:val="0"/>
    <w:rPr>
      <w:sz w:val="18"/>
      <w:szCs w:val="18"/>
    </w:rPr>
  </w:style>
  <w:style w:type="character" w:customStyle="1" w:styleId="107">
    <w:name w:val="正文文本缩进 2 字符"/>
    <w:link w:val="31"/>
    <w:qFormat/>
    <w:uiPriority w:val="0"/>
    <w:rPr>
      <w:szCs w:val="24"/>
    </w:rPr>
  </w:style>
  <w:style w:type="character" w:customStyle="1" w:styleId="108">
    <w:name w:val="正文文本 3 字符"/>
    <w:link w:val="22"/>
    <w:qFormat/>
    <w:uiPriority w:val="0"/>
    <w:rPr>
      <w:sz w:val="16"/>
      <w:szCs w:val="16"/>
    </w:rPr>
  </w:style>
  <w:style w:type="character" w:customStyle="1" w:styleId="109">
    <w:name w:val="纯文本 Char1"/>
    <w:unhideWhenUsed/>
    <w:qFormat/>
    <w:uiPriority w:val="99"/>
    <w:rPr>
      <w:rFonts w:hint="eastAsia" w:ascii="宋体" w:hAnsi="Tms Rmn" w:eastAsia="宋体"/>
      <w:sz w:val="21"/>
      <w:lang w:val="en-US" w:eastAsia="zh-CN"/>
    </w:rPr>
  </w:style>
  <w:style w:type="character" w:customStyle="1" w:styleId="110">
    <w:name w:val="标题 字符"/>
    <w:link w:val="46"/>
    <w:qFormat/>
    <w:uiPriority w:val="0"/>
    <w:rPr>
      <w:rFonts w:ascii="Cambria" w:hAnsi="Cambria"/>
      <w:b/>
      <w:bCs/>
      <w:sz w:val="32"/>
      <w:szCs w:val="32"/>
    </w:rPr>
  </w:style>
  <w:style w:type="character" w:customStyle="1" w:styleId="111">
    <w:name w:val="纯文本 字符"/>
    <w:link w:val="28"/>
    <w:qFormat/>
    <w:uiPriority w:val="0"/>
    <w:rPr>
      <w:rFonts w:ascii="宋体" w:hAnsi="Tms Rmn" w:cs="宋体"/>
      <w:szCs w:val="21"/>
    </w:rPr>
  </w:style>
  <w:style w:type="character" w:customStyle="1" w:styleId="112">
    <w:name w:val="H4 Char"/>
    <w:qFormat/>
    <w:uiPriority w:val="0"/>
    <w:rPr>
      <w:rFonts w:ascii="Arial" w:hAnsi="Arial" w:eastAsia="宋体"/>
      <w:b/>
      <w:kern w:val="2"/>
      <w:sz w:val="28"/>
      <w:lang w:val="en-US" w:eastAsia="zh-CN"/>
    </w:rPr>
  </w:style>
  <w:style w:type="character" w:customStyle="1" w:styleId="113">
    <w:name w:val="正文缩进 Char1"/>
    <w:qFormat/>
    <w:uiPriority w:val="0"/>
    <w:rPr>
      <w:kern w:val="2"/>
      <w:sz w:val="21"/>
      <w:szCs w:val="24"/>
    </w:rPr>
  </w:style>
  <w:style w:type="paragraph" w:customStyle="1" w:styleId="114">
    <w:name w:val="MM Topic 9"/>
    <w:basedOn w:val="12"/>
    <w:qFormat/>
    <w:uiPriority w:val="0"/>
    <w:pPr>
      <w:tabs>
        <w:tab w:val="left" w:pos="5102"/>
      </w:tabs>
    </w:pPr>
  </w:style>
  <w:style w:type="paragraph" w:customStyle="1" w:styleId="115">
    <w:name w:val="默认段落字体 Para Char Char Char Char Char Char Char Char Char Char Char Char Char Char Char Char"/>
    <w:basedOn w:val="20"/>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6">
    <w:name w:val="强调2"/>
    <w:basedOn w:val="117"/>
    <w:qFormat/>
    <w:uiPriority w:val="0"/>
    <w:pPr>
      <w:tabs>
        <w:tab w:val="left" w:pos="360"/>
        <w:tab w:val="left" w:pos="1918"/>
      </w:tabs>
      <w:ind w:left="1918" w:hanging="420"/>
    </w:pPr>
  </w:style>
  <w:style w:type="paragraph" w:customStyle="1" w:styleId="117">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8">
    <w:name w:val="Char Char Char Char"/>
    <w:basedOn w:val="1"/>
    <w:next w:val="1"/>
    <w:qFormat/>
    <w:uiPriority w:val="0"/>
    <w:pPr>
      <w:widowControl w:val="0"/>
      <w:spacing w:line="240" w:lineRule="atLeast"/>
      <w:ind w:left="420" w:firstLine="420"/>
    </w:pPr>
    <w:rPr>
      <w:sz w:val="21"/>
      <w:szCs w:val="21"/>
    </w:rPr>
  </w:style>
  <w:style w:type="paragraph" w:customStyle="1" w:styleId="119">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20">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1">
    <w:name w:val="默认段落字体 Para Char Char Char Char"/>
    <w:basedOn w:val="1"/>
    <w:qFormat/>
    <w:uiPriority w:val="0"/>
    <w:pPr>
      <w:widowControl w:val="0"/>
      <w:jc w:val="both"/>
    </w:pPr>
    <w:rPr>
      <w:kern w:val="2"/>
      <w:sz w:val="21"/>
    </w:rPr>
  </w:style>
  <w:style w:type="character" w:customStyle="1" w:styleId="122">
    <w:name w:val="纯文本 Char2"/>
    <w:basedOn w:val="47"/>
    <w:qFormat/>
    <w:uiPriority w:val="0"/>
    <w:rPr>
      <w:rFonts w:ascii="宋体" w:hAnsi="Courier New" w:eastAsia="宋体" w:cs="Courier New"/>
      <w:kern w:val="0"/>
      <w:szCs w:val="21"/>
    </w:rPr>
  </w:style>
  <w:style w:type="paragraph" w:customStyle="1" w:styleId="123">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4">
    <w:name w:val="页眉 Char1"/>
    <w:basedOn w:val="47"/>
    <w:semiHidden/>
    <w:qFormat/>
    <w:uiPriority w:val="99"/>
    <w:rPr>
      <w:rFonts w:ascii="Times New Roman" w:hAnsi="Times New Roman" w:eastAsia="宋体" w:cs="Times New Roman"/>
      <w:kern w:val="0"/>
      <w:sz w:val="18"/>
      <w:szCs w:val="18"/>
    </w:rPr>
  </w:style>
  <w:style w:type="character" w:customStyle="1" w:styleId="125">
    <w:name w:val="正文文本 Char1"/>
    <w:basedOn w:val="47"/>
    <w:qFormat/>
    <w:uiPriority w:val="0"/>
    <w:rPr>
      <w:rFonts w:ascii="Times New Roman" w:hAnsi="Times New Roman" w:eastAsia="宋体" w:cs="Times New Roman"/>
      <w:kern w:val="0"/>
      <w:sz w:val="24"/>
      <w:szCs w:val="24"/>
    </w:rPr>
  </w:style>
  <w:style w:type="character" w:customStyle="1" w:styleId="126">
    <w:name w:val="批注框文本 Char1"/>
    <w:basedOn w:val="47"/>
    <w:qFormat/>
    <w:uiPriority w:val="0"/>
    <w:rPr>
      <w:rFonts w:ascii="Times New Roman" w:hAnsi="Times New Roman" w:eastAsia="宋体" w:cs="Times New Roman"/>
      <w:kern w:val="0"/>
      <w:sz w:val="18"/>
      <w:szCs w:val="18"/>
    </w:rPr>
  </w:style>
  <w:style w:type="character" w:customStyle="1" w:styleId="127">
    <w:name w:val="称呼 Char1"/>
    <w:basedOn w:val="47"/>
    <w:semiHidden/>
    <w:qFormat/>
    <w:uiPriority w:val="99"/>
    <w:rPr>
      <w:rFonts w:ascii="Times New Roman" w:hAnsi="Times New Roman" w:eastAsia="宋体" w:cs="Times New Roman"/>
      <w:kern w:val="0"/>
      <w:sz w:val="24"/>
      <w:szCs w:val="24"/>
    </w:rPr>
  </w:style>
  <w:style w:type="character" w:customStyle="1" w:styleId="128">
    <w:name w:val="批注文字 Char1"/>
    <w:basedOn w:val="47"/>
    <w:semiHidden/>
    <w:qFormat/>
    <w:uiPriority w:val="0"/>
    <w:rPr>
      <w:rFonts w:ascii="Times New Roman" w:hAnsi="Times New Roman" w:eastAsia="宋体" w:cs="Times New Roman"/>
      <w:kern w:val="0"/>
      <w:sz w:val="24"/>
      <w:szCs w:val="24"/>
    </w:rPr>
  </w:style>
  <w:style w:type="paragraph" w:customStyle="1" w:styleId="129">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30">
    <w:name w:val="正文文本缩进 Char1"/>
    <w:basedOn w:val="47"/>
    <w:qFormat/>
    <w:uiPriority w:val="99"/>
    <w:rPr>
      <w:rFonts w:ascii="Times New Roman" w:hAnsi="Times New Roman" w:eastAsia="宋体" w:cs="Times New Roman"/>
      <w:kern w:val="0"/>
      <w:sz w:val="24"/>
      <w:szCs w:val="24"/>
    </w:rPr>
  </w:style>
  <w:style w:type="character" w:customStyle="1" w:styleId="131">
    <w:name w:val="页脚 Char1"/>
    <w:basedOn w:val="47"/>
    <w:qFormat/>
    <w:uiPriority w:val="99"/>
    <w:rPr>
      <w:rFonts w:ascii="Times New Roman" w:hAnsi="Times New Roman" w:eastAsia="宋体" w:cs="Times New Roman"/>
      <w:kern w:val="0"/>
      <w:sz w:val="18"/>
      <w:szCs w:val="18"/>
    </w:rPr>
  </w:style>
  <w:style w:type="character" w:customStyle="1" w:styleId="132">
    <w:name w:val="正文文本 3 Char1"/>
    <w:basedOn w:val="47"/>
    <w:qFormat/>
    <w:uiPriority w:val="0"/>
    <w:rPr>
      <w:rFonts w:ascii="Times New Roman" w:hAnsi="Times New Roman" w:eastAsia="宋体" w:cs="Times New Roman"/>
      <w:kern w:val="0"/>
      <w:sz w:val="16"/>
      <w:szCs w:val="16"/>
    </w:rPr>
  </w:style>
  <w:style w:type="character" w:customStyle="1" w:styleId="133">
    <w:name w:val="批注主题 Char1"/>
    <w:basedOn w:val="128"/>
    <w:qFormat/>
    <w:uiPriority w:val="0"/>
    <w:rPr>
      <w:rFonts w:ascii="Times New Roman" w:hAnsi="Times New Roman" w:eastAsia="宋体" w:cs="Times New Roman"/>
      <w:b/>
      <w:bCs/>
      <w:kern w:val="0"/>
      <w:sz w:val="24"/>
      <w:szCs w:val="24"/>
    </w:rPr>
  </w:style>
  <w:style w:type="character" w:customStyle="1" w:styleId="134">
    <w:name w:val="正文首行缩进 Char1"/>
    <w:basedOn w:val="125"/>
    <w:qFormat/>
    <w:uiPriority w:val="0"/>
    <w:rPr>
      <w:rFonts w:ascii="Times New Roman" w:hAnsi="Times New Roman" w:eastAsia="宋体" w:cs="Times New Roman"/>
      <w:kern w:val="0"/>
      <w:sz w:val="24"/>
      <w:szCs w:val="24"/>
    </w:rPr>
  </w:style>
  <w:style w:type="character" w:customStyle="1" w:styleId="135">
    <w:name w:val="文档结构图 Char1"/>
    <w:basedOn w:val="47"/>
    <w:qFormat/>
    <w:uiPriority w:val="0"/>
    <w:rPr>
      <w:rFonts w:ascii="宋体" w:hAnsi="Times New Roman" w:eastAsia="宋体" w:cs="Times New Roman"/>
      <w:kern w:val="0"/>
      <w:sz w:val="18"/>
      <w:szCs w:val="18"/>
    </w:rPr>
  </w:style>
  <w:style w:type="paragraph" w:customStyle="1" w:styleId="136">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7">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8">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39">
    <w:name w:val="日期 Char1"/>
    <w:basedOn w:val="47"/>
    <w:qFormat/>
    <w:uiPriority w:val="0"/>
    <w:rPr>
      <w:rFonts w:ascii="Times New Roman" w:hAnsi="Times New Roman" w:eastAsia="宋体" w:cs="Times New Roman"/>
      <w:kern w:val="0"/>
      <w:sz w:val="24"/>
      <w:szCs w:val="24"/>
    </w:rPr>
  </w:style>
  <w:style w:type="character" w:customStyle="1" w:styleId="140">
    <w:name w:val="正文文本缩进 2 Char1"/>
    <w:basedOn w:val="47"/>
    <w:semiHidden/>
    <w:qFormat/>
    <w:uiPriority w:val="0"/>
    <w:rPr>
      <w:rFonts w:ascii="Times New Roman" w:hAnsi="Times New Roman" w:eastAsia="宋体" w:cs="Times New Roman"/>
      <w:kern w:val="0"/>
      <w:sz w:val="24"/>
      <w:szCs w:val="24"/>
    </w:rPr>
  </w:style>
  <w:style w:type="paragraph" w:customStyle="1" w:styleId="141">
    <w:name w:val="MM Topic 6"/>
    <w:basedOn w:val="9"/>
    <w:qFormat/>
    <w:uiPriority w:val="0"/>
    <w:pPr>
      <w:tabs>
        <w:tab w:val="left" w:pos="3260"/>
      </w:tabs>
      <w:spacing w:line="317" w:lineRule="auto"/>
      <w:ind w:left="0" w:firstLine="0"/>
    </w:pPr>
    <w:rPr>
      <w:bCs w:val="0"/>
      <w:sz w:val="28"/>
      <w:szCs w:val="20"/>
    </w:rPr>
  </w:style>
  <w:style w:type="character" w:customStyle="1" w:styleId="142">
    <w:name w:val="正文文本缩进 3 Char1"/>
    <w:basedOn w:val="47"/>
    <w:qFormat/>
    <w:uiPriority w:val="0"/>
    <w:rPr>
      <w:rFonts w:ascii="Times New Roman" w:hAnsi="Times New Roman" w:eastAsia="宋体" w:cs="Times New Roman"/>
      <w:kern w:val="0"/>
      <w:sz w:val="16"/>
      <w:szCs w:val="16"/>
    </w:rPr>
  </w:style>
  <w:style w:type="character" w:customStyle="1" w:styleId="143">
    <w:name w:val="正文文本 2 Char1"/>
    <w:basedOn w:val="47"/>
    <w:qFormat/>
    <w:uiPriority w:val="0"/>
    <w:rPr>
      <w:rFonts w:ascii="Times New Roman" w:hAnsi="Times New Roman" w:eastAsia="宋体" w:cs="Times New Roman"/>
      <w:kern w:val="0"/>
      <w:sz w:val="24"/>
      <w:szCs w:val="24"/>
    </w:rPr>
  </w:style>
  <w:style w:type="character" w:customStyle="1" w:styleId="144">
    <w:name w:val="标题 Char1"/>
    <w:basedOn w:val="47"/>
    <w:qFormat/>
    <w:uiPriority w:val="10"/>
    <w:rPr>
      <w:rFonts w:eastAsia="宋体" w:asciiTheme="majorHAnsi" w:hAnsiTheme="majorHAnsi" w:cstheme="majorBidi"/>
      <w:b/>
      <w:bCs/>
      <w:kern w:val="0"/>
      <w:sz w:val="32"/>
      <w:szCs w:val="32"/>
    </w:rPr>
  </w:style>
  <w:style w:type="paragraph" w:customStyle="1" w:styleId="145">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6">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7">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8">
    <w:name w:val="标题 5 + 首行缩进:  2 字符"/>
    <w:basedOn w:val="8"/>
    <w:next w:val="23"/>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9">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50">
    <w:name w:val="样式"/>
    <w:link w:val="376"/>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1">
    <w:name w:val="Char11"/>
    <w:basedOn w:val="1"/>
    <w:next w:val="1"/>
    <w:qFormat/>
    <w:uiPriority w:val="0"/>
    <w:pPr>
      <w:widowControl w:val="0"/>
      <w:spacing w:line="240" w:lineRule="atLeast"/>
      <w:ind w:left="420" w:firstLine="420"/>
    </w:pPr>
    <w:rPr>
      <w:sz w:val="21"/>
      <w:szCs w:val="21"/>
    </w:rPr>
  </w:style>
  <w:style w:type="paragraph" w:customStyle="1" w:styleId="152">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3">
    <w:name w:val="默认段落字体 Para Char Char Char Char Char Char Char"/>
    <w:basedOn w:val="1"/>
    <w:uiPriority w:val="0"/>
    <w:pPr>
      <w:widowControl w:val="0"/>
      <w:jc w:val="both"/>
    </w:pPr>
    <w:rPr>
      <w:rFonts w:ascii="Tahoma" w:hAnsi="Tahoma"/>
      <w:kern w:val="2"/>
      <w:szCs w:val="20"/>
    </w:rPr>
  </w:style>
  <w:style w:type="paragraph" w:customStyle="1" w:styleId="154">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5">
    <w:name w:val="样式2"/>
    <w:basedOn w:val="1"/>
    <w:qFormat/>
    <w:uiPriority w:val="0"/>
    <w:pPr>
      <w:widowControl w:val="0"/>
      <w:adjustRightInd w:val="0"/>
      <w:spacing w:line="410" w:lineRule="atLeast"/>
      <w:jc w:val="both"/>
      <w:textAlignment w:val="baseline"/>
    </w:pPr>
    <w:rPr>
      <w:szCs w:val="20"/>
    </w:rPr>
  </w:style>
  <w:style w:type="paragraph" w:customStyle="1" w:styleId="156">
    <w:name w:val="列出段落1"/>
    <w:basedOn w:val="1"/>
    <w:qFormat/>
    <w:uiPriority w:val="34"/>
    <w:pPr>
      <w:ind w:firstLine="420" w:firstLineChars="200"/>
    </w:pPr>
    <w:rPr>
      <w:lang w:val="zh-CN"/>
    </w:rPr>
  </w:style>
  <w:style w:type="paragraph" w:customStyle="1" w:styleId="157">
    <w:name w:val="p4"/>
    <w:basedOn w:val="1"/>
    <w:uiPriority w:val="0"/>
    <w:pPr>
      <w:spacing w:before="100" w:beforeAutospacing="1" w:after="100" w:afterAutospacing="1" w:line="360" w:lineRule="auto"/>
      <w:ind w:firstLine="360"/>
    </w:pPr>
    <w:rPr>
      <w:rFonts w:ascii="宋体" w:hAnsi="宋体"/>
    </w:rPr>
  </w:style>
  <w:style w:type="paragraph" w:customStyle="1" w:styleId="158">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9">
    <w:name w:val="默认段落字体 Para Char Char"/>
    <w:basedOn w:val="1"/>
    <w:qFormat/>
    <w:uiPriority w:val="0"/>
    <w:pPr>
      <w:widowControl w:val="0"/>
      <w:jc w:val="both"/>
    </w:pPr>
    <w:rPr>
      <w:kern w:val="2"/>
      <w:sz w:val="21"/>
      <w:szCs w:val="20"/>
    </w:rPr>
  </w:style>
  <w:style w:type="paragraph" w:customStyle="1" w:styleId="160">
    <w:name w:val="Char1 Char Char Char"/>
    <w:basedOn w:val="1"/>
    <w:next w:val="1"/>
    <w:qFormat/>
    <w:uiPriority w:val="0"/>
    <w:pPr>
      <w:widowControl w:val="0"/>
      <w:spacing w:line="240" w:lineRule="atLeast"/>
      <w:ind w:left="420" w:firstLine="420"/>
    </w:pPr>
    <w:rPr>
      <w:sz w:val="21"/>
      <w:szCs w:val="20"/>
    </w:rPr>
  </w:style>
  <w:style w:type="paragraph" w:customStyle="1" w:styleId="161">
    <w:name w:val="表格题注"/>
    <w:next w:val="1"/>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2">
    <w:name w:val="1 Char"/>
    <w:basedOn w:val="1"/>
    <w:qFormat/>
    <w:uiPriority w:val="0"/>
    <w:pPr>
      <w:spacing w:after="160" w:line="240" w:lineRule="exact"/>
    </w:pPr>
    <w:rPr>
      <w:rFonts w:ascii="Tahoma" w:hAnsi="Tahoma" w:eastAsia="Times New Roman"/>
      <w:lang w:eastAsia="en-US"/>
    </w:rPr>
  </w:style>
  <w:style w:type="paragraph" w:customStyle="1" w:styleId="163">
    <w:name w:val="MM Topic 8"/>
    <w:basedOn w:val="11"/>
    <w:qFormat/>
    <w:uiPriority w:val="0"/>
    <w:pPr>
      <w:tabs>
        <w:tab w:val="left" w:pos="4394"/>
      </w:tabs>
    </w:pPr>
  </w:style>
  <w:style w:type="paragraph" w:customStyle="1" w:styleId="164">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5">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6">
    <w:name w:val="条目正文"/>
    <w:basedOn w:val="1"/>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7">
    <w:name w:val="论文正文"/>
    <w:basedOn w:val="1"/>
    <w:qFormat/>
    <w:uiPriority w:val="0"/>
    <w:pPr>
      <w:widowControl w:val="0"/>
      <w:spacing w:line="300" w:lineRule="auto"/>
      <w:ind w:firstLine="200" w:firstLineChars="200"/>
      <w:jc w:val="both"/>
    </w:pPr>
    <w:rPr>
      <w:kern w:val="2"/>
    </w:rPr>
  </w:style>
  <w:style w:type="paragraph" w:customStyle="1" w:styleId="168">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9">
    <w:name w:val="正文序号 3"/>
    <w:basedOn w:val="1"/>
    <w:uiPriority w:val="0"/>
    <w:pPr>
      <w:widowControl w:val="0"/>
      <w:tabs>
        <w:tab w:val="left" w:pos="1259"/>
      </w:tabs>
      <w:spacing w:before="60"/>
      <w:ind w:left="431" w:hanging="431"/>
      <w:jc w:val="both"/>
    </w:pPr>
    <w:rPr>
      <w:kern w:val="2"/>
      <w:sz w:val="21"/>
      <w:szCs w:val="20"/>
    </w:rPr>
  </w:style>
  <w:style w:type="paragraph" w:customStyle="1" w:styleId="170">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1">
    <w:name w:val="正文段落"/>
    <w:basedOn w:val="1"/>
    <w:uiPriority w:val="0"/>
    <w:pPr>
      <w:widowControl w:val="0"/>
      <w:spacing w:line="300" w:lineRule="auto"/>
      <w:ind w:firstLine="510"/>
      <w:jc w:val="both"/>
    </w:pPr>
    <w:rPr>
      <w:kern w:val="2"/>
      <w:szCs w:val="20"/>
    </w:rPr>
  </w:style>
  <w:style w:type="paragraph" w:customStyle="1" w:styleId="172">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3">
    <w:name w:val="Char1 Char Char Char Char Char Char"/>
    <w:basedOn w:val="1"/>
    <w:qFormat/>
    <w:uiPriority w:val="0"/>
    <w:pPr>
      <w:widowControl w:val="0"/>
      <w:jc w:val="both"/>
    </w:pPr>
    <w:rPr>
      <w:rFonts w:ascii="Tahoma" w:hAnsi="Tahoma"/>
      <w:kern w:val="2"/>
      <w:szCs w:val="20"/>
    </w:rPr>
  </w:style>
  <w:style w:type="paragraph" w:customStyle="1" w:styleId="174">
    <w:name w:val="文章正文 Char Char1"/>
    <w:basedOn w:val="1"/>
    <w:qFormat/>
    <w:uiPriority w:val="0"/>
    <w:pPr>
      <w:widowControl w:val="0"/>
      <w:spacing w:line="360" w:lineRule="auto"/>
      <w:ind w:firstLine="420"/>
      <w:jc w:val="both"/>
    </w:pPr>
    <w:rPr>
      <w:kern w:val="2"/>
      <w:szCs w:val="20"/>
    </w:rPr>
  </w:style>
  <w:style w:type="paragraph" w:customStyle="1" w:styleId="175">
    <w:name w:val="Char"/>
    <w:basedOn w:val="1"/>
    <w:next w:val="1"/>
    <w:qFormat/>
    <w:uiPriority w:val="0"/>
    <w:pPr>
      <w:widowControl w:val="0"/>
      <w:spacing w:line="240" w:lineRule="atLeast"/>
      <w:ind w:left="420" w:firstLine="420"/>
    </w:pPr>
    <w:rPr>
      <w:sz w:val="21"/>
      <w:szCs w:val="21"/>
    </w:rPr>
  </w:style>
  <w:style w:type="paragraph" w:customStyle="1" w:styleId="176">
    <w:name w:val="样式 标题 1 + 宋体 居中 段前: 17 磅 段后: 16.5 磅"/>
    <w:basedOn w:val="4"/>
    <w:uiPriority w:val="0"/>
    <w:pPr>
      <w:pageBreakBefore/>
      <w:tabs>
        <w:tab w:val="left" w:pos="840"/>
      </w:tabs>
      <w:ind w:left="840" w:hanging="420"/>
    </w:pPr>
    <w:rPr>
      <w:rFonts w:cs="宋体"/>
      <w:szCs w:val="20"/>
    </w:rPr>
  </w:style>
  <w:style w:type="paragraph" w:customStyle="1" w:styleId="177">
    <w:name w:val="文章正文 Char Char1 Char"/>
    <w:basedOn w:val="1"/>
    <w:uiPriority w:val="0"/>
    <w:pPr>
      <w:widowControl w:val="0"/>
      <w:spacing w:line="360" w:lineRule="auto"/>
      <w:ind w:firstLine="420"/>
      <w:jc w:val="both"/>
    </w:pPr>
    <w:rPr>
      <w:kern w:val="2"/>
    </w:rPr>
  </w:style>
  <w:style w:type="paragraph" w:customStyle="1" w:styleId="178">
    <w:name w:val="正文 首行缩进:  2 字符 Char Char"/>
    <w:basedOn w:val="1"/>
    <w:qFormat/>
    <w:uiPriority w:val="0"/>
    <w:pPr>
      <w:widowControl w:val="0"/>
      <w:spacing w:line="360" w:lineRule="auto"/>
      <w:ind w:firstLine="480"/>
      <w:jc w:val="both"/>
    </w:pPr>
    <w:rPr>
      <w:kern w:val="2"/>
      <w:szCs w:val="20"/>
    </w:rPr>
  </w:style>
  <w:style w:type="paragraph" w:customStyle="1" w:styleId="179">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80">
    <w:name w:val="标题 2 + 楷体_GB2312"/>
    <w:basedOn w:val="1"/>
    <w:uiPriority w:val="0"/>
  </w:style>
  <w:style w:type="paragraph" w:customStyle="1" w:styleId="181">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2">
    <w:name w:val="p0"/>
    <w:basedOn w:val="1"/>
    <w:qFormat/>
    <w:uiPriority w:val="0"/>
    <w:pPr>
      <w:jc w:val="both"/>
    </w:pPr>
    <w:rPr>
      <w:sz w:val="21"/>
      <w:szCs w:val="20"/>
    </w:rPr>
  </w:style>
  <w:style w:type="paragraph" w:customStyle="1" w:styleId="183">
    <w:name w:val="gb_master正文"/>
    <w:basedOn w:val="1"/>
    <w:qFormat/>
    <w:uiPriority w:val="0"/>
    <w:pPr>
      <w:widowControl w:val="0"/>
      <w:ind w:firstLine="200" w:firstLineChars="200"/>
      <w:jc w:val="both"/>
    </w:pPr>
    <w:rPr>
      <w:kern w:val="2"/>
      <w:sz w:val="21"/>
    </w:rPr>
  </w:style>
  <w:style w:type="paragraph" w:customStyle="1" w:styleId="184">
    <w:name w:val="Char1"/>
    <w:basedOn w:val="1"/>
    <w:next w:val="1"/>
    <w:qFormat/>
    <w:uiPriority w:val="0"/>
    <w:pPr>
      <w:widowControl w:val="0"/>
      <w:spacing w:line="240" w:lineRule="atLeast"/>
      <w:ind w:left="420" w:firstLine="420"/>
    </w:pPr>
    <w:rPr>
      <w:sz w:val="21"/>
      <w:szCs w:val="21"/>
    </w:rPr>
  </w:style>
  <w:style w:type="paragraph" w:customStyle="1" w:styleId="185">
    <w:name w:val="Char Char1 Char Char Char Char Char Char Char Char Char Char Char Char Char Char"/>
    <w:basedOn w:val="1"/>
    <w:uiPriority w:val="0"/>
    <w:pPr>
      <w:spacing w:after="160" w:line="240" w:lineRule="exact"/>
    </w:pPr>
    <w:rPr>
      <w:rFonts w:ascii="Verdana" w:hAnsi="Verdana"/>
      <w:sz w:val="20"/>
      <w:szCs w:val="20"/>
      <w:lang w:eastAsia="en-US"/>
    </w:rPr>
  </w:style>
  <w:style w:type="paragraph" w:customStyle="1" w:styleId="186">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7">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8">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89">
    <w:name w:val="样式 正文缩进 + (中文) 仿宋_GB2312 小四 Char"/>
    <w:basedOn w:val="18"/>
    <w:qFormat/>
    <w:uiPriority w:val="0"/>
    <w:pPr>
      <w:ind w:firstLine="480"/>
    </w:pPr>
    <w:rPr>
      <w:rFonts w:ascii="宋体" w:hAnsi="宋体"/>
      <w:sz w:val="24"/>
      <w:szCs w:val="20"/>
    </w:rPr>
  </w:style>
  <w:style w:type="paragraph" w:customStyle="1" w:styleId="190">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1">
    <w:name w:val="Char2 Char Char Char Char Char Char"/>
    <w:basedOn w:val="1"/>
    <w:qFormat/>
    <w:uiPriority w:val="0"/>
    <w:pPr>
      <w:widowControl w:val="0"/>
      <w:jc w:val="both"/>
    </w:pPr>
    <w:rPr>
      <w:rFonts w:ascii="仿宋_GB2312"/>
      <w:b/>
      <w:kern w:val="2"/>
      <w:sz w:val="30"/>
      <w:szCs w:val="20"/>
    </w:rPr>
  </w:style>
  <w:style w:type="paragraph" w:customStyle="1" w:styleId="192">
    <w:name w:val="项目符号：一级"/>
    <w:basedOn w:val="187"/>
    <w:next w:val="187"/>
    <w:qFormat/>
    <w:uiPriority w:val="0"/>
    <w:pPr>
      <w:tabs>
        <w:tab w:val="left" w:pos="700"/>
      </w:tabs>
      <w:spacing w:beforeLines="0"/>
      <w:ind w:left="630" w:hanging="290" w:firstLineChars="0"/>
    </w:pPr>
  </w:style>
  <w:style w:type="paragraph" w:customStyle="1" w:styleId="193">
    <w:name w:val="正文序号 4"/>
    <w:basedOn w:val="1"/>
    <w:uiPriority w:val="0"/>
    <w:pPr>
      <w:widowControl w:val="0"/>
      <w:tabs>
        <w:tab w:val="left" w:pos="1469"/>
      </w:tabs>
      <w:spacing w:before="60"/>
      <w:ind w:left="431" w:hanging="431"/>
      <w:jc w:val="both"/>
    </w:pPr>
    <w:rPr>
      <w:kern w:val="2"/>
      <w:sz w:val="21"/>
      <w:szCs w:val="20"/>
    </w:rPr>
  </w:style>
  <w:style w:type="paragraph" w:customStyle="1" w:styleId="194">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5">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6">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7">
    <w:name w:val="Char Char Char Char Char Char Char Char Char Char Char Char Char"/>
    <w:basedOn w:val="20"/>
    <w:qFormat/>
    <w:uiPriority w:val="0"/>
    <w:pPr>
      <w:widowControl w:val="0"/>
      <w:shd w:val="clear" w:color="auto" w:fill="000080"/>
      <w:jc w:val="both"/>
    </w:pPr>
    <w:rPr>
      <w:rFonts w:ascii="Tahoma" w:hAnsi="Tahoma"/>
      <w:sz w:val="24"/>
      <w:szCs w:val="20"/>
    </w:rPr>
  </w:style>
  <w:style w:type="paragraph" w:customStyle="1" w:styleId="198">
    <w:name w:val="大纲正文"/>
    <w:basedOn w:val="1"/>
    <w:qFormat/>
    <w:uiPriority w:val="0"/>
    <w:pPr>
      <w:widowControl w:val="0"/>
      <w:spacing w:line="360" w:lineRule="auto"/>
      <w:ind w:firstLine="480" w:firstLineChars="200"/>
      <w:jc w:val="both"/>
    </w:pPr>
    <w:rPr>
      <w:kern w:val="2"/>
      <w:szCs w:val="20"/>
    </w:rPr>
  </w:style>
  <w:style w:type="paragraph" w:customStyle="1" w:styleId="199">
    <w:name w:val="正文序号 1"/>
    <w:basedOn w:val="1"/>
    <w:uiPriority w:val="0"/>
    <w:pPr>
      <w:widowControl w:val="0"/>
      <w:tabs>
        <w:tab w:val="left" w:pos="839"/>
      </w:tabs>
      <w:spacing w:before="60"/>
      <w:ind w:left="431" w:hanging="431"/>
      <w:jc w:val="both"/>
    </w:pPr>
    <w:rPr>
      <w:kern w:val="2"/>
      <w:sz w:val="21"/>
      <w:szCs w:val="20"/>
    </w:rPr>
  </w:style>
  <w:style w:type="paragraph" w:customStyle="1" w:styleId="200">
    <w:name w:val="Char2"/>
    <w:basedOn w:val="1"/>
    <w:next w:val="1"/>
    <w:qFormat/>
    <w:uiPriority w:val="0"/>
    <w:pPr>
      <w:widowControl w:val="0"/>
      <w:spacing w:line="240" w:lineRule="atLeast"/>
      <w:ind w:left="420" w:firstLine="420"/>
    </w:pPr>
    <w:rPr>
      <w:kern w:val="2"/>
      <w:szCs w:val="20"/>
    </w:rPr>
  </w:style>
  <w:style w:type="paragraph" w:customStyle="1" w:styleId="201">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2">
    <w:name w:val="Char2 Char Char Char"/>
    <w:basedOn w:val="1"/>
    <w:qFormat/>
    <w:uiPriority w:val="0"/>
    <w:pPr>
      <w:widowControl w:val="0"/>
      <w:jc w:val="both"/>
    </w:pPr>
    <w:rPr>
      <w:rFonts w:ascii="仿宋_GB2312"/>
      <w:b/>
      <w:kern w:val="2"/>
      <w:sz w:val="30"/>
      <w:szCs w:val="20"/>
    </w:rPr>
  </w:style>
  <w:style w:type="paragraph" w:customStyle="1" w:styleId="203">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4">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5">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6">
    <w:name w:val="列出段落2"/>
    <w:basedOn w:val="1"/>
    <w:qFormat/>
    <w:uiPriority w:val="34"/>
    <w:pPr>
      <w:widowControl w:val="0"/>
      <w:ind w:firstLine="420" w:firstLineChars="200"/>
      <w:jc w:val="both"/>
    </w:pPr>
    <w:rPr>
      <w:rFonts w:eastAsia="方正仿宋"/>
      <w:kern w:val="2"/>
      <w:sz w:val="32"/>
    </w:rPr>
  </w:style>
  <w:style w:type="paragraph" w:customStyle="1" w:styleId="207">
    <w:name w:val="文字"/>
    <w:basedOn w:val="1"/>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8">
    <w:name w:val="彩色列表 - 强调文字颜色 1 Char"/>
    <w:link w:val="209"/>
    <w:qFormat/>
    <w:uiPriority w:val="0"/>
    <w:rPr>
      <w:rFonts w:ascii="Calibri" w:hAnsi="Calibri"/>
    </w:rPr>
  </w:style>
  <w:style w:type="paragraph" w:customStyle="1" w:styleId="209">
    <w:name w:val="彩色列表 - 强调文字颜色 11"/>
    <w:basedOn w:val="1"/>
    <w:link w:val="208"/>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10">
    <w:name w:val="Revision"/>
    <w:hidden/>
    <w:unhideWhenUsed/>
    <w:uiPriority w:val="0"/>
    <w:rPr>
      <w:rFonts w:ascii="Times New Roman" w:hAnsi="Times New Roman" w:eastAsia="宋体" w:cs="Times New Roman"/>
      <w:kern w:val="0"/>
      <w:sz w:val="24"/>
      <w:szCs w:val="24"/>
      <w:lang w:val="en-US" w:eastAsia="zh-CN" w:bidi="ar-SA"/>
    </w:rPr>
  </w:style>
  <w:style w:type="paragraph" w:customStyle="1" w:styleId="211">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2">
    <w:name w:val="Char Char2"/>
    <w:qFormat/>
    <w:uiPriority w:val="0"/>
    <w:rPr>
      <w:kern w:val="2"/>
      <w:sz w:val="18"/>
      <w:szCs w:val="18"/>
    </w:rPr>
  </w:style>
  <w:style w:type="character" w:customStyle="1" w:styleId="213">
    <w:name w:val="脚注文本 字符"/>
    <w:link w:val="38"/>
    <w:qFormat/>
    <w:uiPriority w:val="0"/>
    <w:rPr>
      <w:rFonts w:ascii="Calibri" w:hAnsi="Calibri"/>
      <w:sz w:val="18"/>
      <w:szCs w:val="18"/>
    </w:rPr>
  </w:style>
  <w:style w:type="character" w:customStyle="1" w:styleId="214">
    <w:name w:val="文章正文 Char Char"/>
    <w:qFormat/>
    <w:uiPriority w:val="0"/>
    <w:rPr>
      <w:rFonts w:hint="eastAsia" w:ascii="宋体" w:hAnsi="宋体" w:eastAsia="宋体"/>
      <w:kern w:val="2"/>
      <w:sz w:val="24"/>
      <w:szCs w:val="24"/>
      <w:lang w:val="en-US" w:eastAsia="zh-CN" w:bidi="ar-SA"/>
    </w:rPr>
  </w:style>
  <w:style w:type="character" w:customStyle="1" w:styleId="215">
    <w:name w:val="Char Char5"/>
    <w:qFormat/>
    <w:uiPriority w:val="0"/>
    <w:rPr>
      <w:kern w:val="2"/>
      <w:sz w:val="21"/>
      <w:szCs w:val="24"/>
    </w:rPr>
  </w:style>
  <w:style w:type="character" w:customStyle="1" w:styleId="216">
    <w:name w:val="CD正文 Char Char"/>
    <w:qFormat/>
    <w:uiPriority w:val="0"/>
    <w:rPr>
      <w:rFonts w:hint="eastAsia" w:ascii="宋体" w:hAnsi="宋体" w:eastAsia="宋体"/>
      <w:kern w:val="2"/>
      <w:sz w:val="30"/>
      <w:szCs w:val="28"/>
      <w:lang w:val="en-US" w:eastAsia="zh-CN" w:bidi="ar-SA"/>
    </w:rPr>
  </w:style>
  <w:style w:type="character" w:customStyle="1" w:styleId="217">
    <w:name w:val="表正文 Char1"/>
    <w:qFormat/>
    <w:uiPriority w:val="0"/>
    <w:rPr>
      <w:rFonts w:hint="eastAsia" w:ascii="宋体" w:hAnsi="宋体" w:eastAsia="宋体"/>
      <w:kern w:val="2"/>
      <w:sz w:val="21"/>
      <w:lang w:val="en-US" w:eastAsia="zh-CN" w:bidi="ar-SA"/>
    </w:rPr>
  </w:style>
  <w:style w:type="character" w:customStyle="1" w:styleId="218">
    <w:name w:val="列出段落 Char Char"/>
    <w:qFormat/>
    <w:uiPriority w:val="0"/>
    <w:rPr>
      <w:rFonts w:hint="default" w:ascii="Calibri" w:hAnsi="Calibri" w:cs="Calibri"/>
      <w:kern w:val="2"/>
      <w:sz w:val="21"/>
      <w:szCs w:val="22"/>
    </w:rPr>
  </w:style>
  <w:style w:type="character" w:customStyle="1" w:styleId="219">
    <w:name w:val="font11"/>
    <w:qFormat/>
    <w:uiPriority w:val="0"/>
    <w:rPr>
      <w:rFonts w:hint="eastAsia" w:ascii="宋体" w:hAnsi="宋体" w:eastAsia="宋体" w:cs="宋体"/>
      <w:b/>
      <w:color w:val="000000"/>
      <w:sz w:val="22"/>
      <w:szCs w:val="22"/>
      <w:u w:val="none"/>
    </w:rPr>
  </w:style>
  <w:style w:type="character" w:customStyle="1" w:styleId="220">
    <w:name w:val="Char Char9"/>
    <w:qFormat/>
    <w:uiPriority w:val="0"/>
    <w:rPr>
      <w:kern w:val="2"/>
      <w:sz w:val="18"/>
      <w:szCs w:val="18"/>
    </w:rPr>
  </w:style>
  <w:style w:type="character" w:customStyle="1" w:styleId="221">
    <w:name w:val="Legal Level 1.1.1. Char"/>
    <w:qFormat/>
    <w:uiPriority w:val="0"/>
    <w:rPr>
      <w:rFonts w:hint="default" w:ascii="Arial" w:hAnsi="Arial" w:eastAsia="黑体" w:cs="Arial"/>
      <w:kern w:val="2"/>
      <w:sz w:val="24"/>
      <w:szCs w:val="24"/>
    </w:rPr>
  </w:style>
  <w:style w:type="character" w:customStyle="1" w:styleId="222">
    <w:name w:val="font01"/>
    <w:qFormat/>
    <w:uiPriority w:val="0"/>
    <w:rPr>
      <w:rFonts w:hint="eastAsia" w:ascii="宋体" w:hAnsi="宋体" w:eastAsia="宋体" w:cs="宋体"/>
      <w:color w:val="000000"/>
      <w:sz w:val="22"/>
      <w:szCs w:val="22"/>
      <w:u w:val="none"/>
    </w:rPr>
  </w:style>
  <w:style w:type="character" w:customStyle="1" w:styleId="223">
    <w:name w:val="Char Char3"/>
    <w:qFormat/>
    <w:uiPriority w:val="0"/>
    <w:rPr>
      <w:b/>
      <w:bCs/>
      <w:kern w:val="2"/>
      <w:sz w:val="18"/>
      <w:szCs w:val="18"/>
    </w:rPr>
  </w:style>
  <w:style w:type="character" w:customStyle="1" w:styleId="224">
    <w:name w:val="MM Topic 3 Char Char"/>
    <w:qFormat/>
    <w:uiPriority w:val="0"/>
    <w:rPr>
      <w:rFonts w:hint="eastAsia" w:ascii="宋体" w:hAnsi="宋体" w:eastAsia="宋体"/>
      <w:b/>
      <w:bCs/>
      <w:color w:val="000000"/>
      <w:kern w:val="2"/>
      <w:sz w:val="28"/>
      <w:szCs w:val="28"/>
    </w:rPr>
  </w:style>
  <w:style w:type="character" w:customStyle="1" w:styleId="225">
    <w:name w:val="标题 3 Char Char Char"/>
    <w:qFormat/>
    <w:uiPriority w:val="0"/>
    <w:rPr>
      <w:rFonts w:hint="eastAsia" w:ascii="宋体" w:hAnsi="宋体" w:eastAsia="宋体"/>
      <w:b/>
      <w:kern w:val="2"/>
      <w:sz w:val="32"/>
      <w:lang w:val="en-US" w:eastAsia="zh-CN" w:bidi="ar-SA"/>
    </w:rPr>
  </w:style>
  <w:style w:type="character" w:customStyle="1" w:styleId="226">
    <w:name w:val="line2"/>
    <w:basedOn w:val="47"/>
    <w:qFormat/>
    <w:uiPriority w:val="0"/>
  </w:style>
  <w:style w:type="character" w:customStyle="1" w:styleId="227">
    <w:name w:val="正文文本 Char"/>
    <w:qFormat/>
    <w:uiPriority w:val="0"/>
    <w:rPr>
      <w:rFonts w:ascii="Calibri" w:hAnsi="Calibri" w:eastAsia="宋体" w:cs="Times New Roman"/>
    </w:rPr>
  </w:style>
  <w:style w:type="character" w:customStyle="1" w:styleId="228">
    <w:name w:val="apple-converted-space"/>
    <w:basedOn w:val="47"/>
    <w:qFormat/>
    <w:uiPriority w:val="0"/>
  </w:style>
  <w:style w:type="character" w:customStyle="1" w:styleId="229">
    <w:name w:val="样式 小四2 Char Char"/>
    <w:qFormat/>
    <w:uiPriority w:val="0"/>
    <w:rPr>
      <w:rFonts w:hint="eastAsia" w:ascii="宋体" w:hAnsi="宋体" w:eastAsia="宋体"/>
      <w:kern w:val="2"/>
      <w:sz w:val="24"/>
      <w:szCs w:val="24"/>
    </w:rPr>
  </w:style>
  <w:style w:type="character" w:customStyle="1" w:styleId="230">
    <w:name w:val="apple-style-span"/>
    <w:basedOn w:val="47"/>
    <w:qFormat/>
    <w:uiPriority w:val="0"/>
  </w:style>
  <w:style w:type="character" w:customStyle="1" w:styleId="231">
    <w:name w:val="tt Char"/>
    <w:qFormat/>
    <w:uiPriority w:val="0"/>
    <w:rPr>
      <w:rFonts w:hint="default" w:ascii="Arial" w:hAnsi="Arial" w:eastAsia="黑体" w:cs="Arial"/>
      <w:kern w:val="2"/>
      <w:sz w:val="21"/>
      <w:szCs w:val="21"/>
    </w:rPr>
  </w:style>
  <w:style w:type="character" w:customStyle="1" w:styleId="232">
    <w:name w:val="副标题 Char2"/>
    <w:qFormat/>
    <w:uiPriority w:val="0"/>
    <w:rPr>
      <w:rFonts w:ascii="Cambria" w:hAnsi="Cambria" w:eastAsia="宋体" w:cs="Times New Roman"/>
      <w:b/>
      <w:bCs/>
      <w:kern w:val="28"/>
      <w:sz w:val="32"/>
      <w:szCs w:val="32"/>
    </w:rPr>
  </w:style>
  <w:style w:type="character" w:customStyle="1" w:styleId="233">
    <w:name w:val="标书正文:  0.74 厘米 Char Char"/>
    <w:qFormat/>
    <w:uiPriority w:val="0"/>
    <w:rPr>
      <w:kern w:val="2"/>
      <w:sz w:val="24"/>
    </w:rPr>
  </w:style>
  <w:style w:type="character" w:customStyle="1" w:styleId="234">
    <w:name w:val="批注文字 Char2"/>
    <w:qFormat/>
    <w:uiPriority w:val="0"/>
    <w:rPr>
      <w:rFonts w:hint="eastAsia" w:ascii="宋体" w:hAnsi="宋体" w:eastAsia="宋体"/>
      <w:sz w:val="18"/>
      <w:szCs w:val="18"/>
    </w:rPr>
  </w:style>
  <w:style w:type="character" w:customStyle="1" w:styleId="235">
    <w:name w:val="img"/>
    <w:basedOn w:val="47"/>
    <w:qFormat/>
    <w:uiPriority w:val="0"/>
  </w:style>
  <w:style w:type="character" w:customStyle="1" w:styleId="236">
    <w:name w:val="批注文字 Char"/>
    <w:qFormat/>
    <w:uiPriority w:val="0"/>
    <w:rPr>
      <w:rFonts w:ascii="Times New Roman" w:hAnsi="Times New Roman" w:eastAsia="宋体" w:cs="Times New Roman"/>
      <w:kern w:val="0"/>
      <w:sz w:val="18"/>
      <w:szCs w:val="18"/>
    </w:rPr>
  </w:style>
  <w:style w:type="character" w:customStyle="1" w:styleId="237">
    <w:name w:val="Char Char Char"/>
    <w:qFormat/>
    <w:uiPriority w:val="0"/>
    <w:rPr>
      <w:rFonts w:hint="eastAsia" w:ascii="宋体" w:hAnsi="宋体" w:eastAsia="宋体"/>
      <w:kern w:val="2"/>
      <w:sz w:val="18"/>
      <w:szCs w:val="18"/>
      <w:lang w:val="en-US" w:eastAsia="zh-CN" w:bidi="ar-SA"/>
    </w:rPr>
  </w:style>
  <w:style w:type="character" w:customStyle="1" w:styleId="238">
    <w:name w:val="正文文本 Char Char"/>
    <w:qFormat/>
    <w:uiPriority w:val="0"/>
    <w:rPr>
      <w:kern w:val="2"/>
      <w:sz w:val="21"/>
      <w:szCs w:val="24"/>
    </w:rPr>
  </w:style>
  <w:style w:type="character" w:customStyle="1" w:styleId="239">
    <w:name w:val="Char Char10"/>
    <w:qFormat/>
    <w:uiPriority w:val="0"/>
    <w:rPr>
      <w:kern w:val="2"/>
      <w:sz w:val="24"/>
      <w:szCs w:val="24"/>
    </w:rPr>
  </w:style>
  <w:style w:type="character" w:customStyle="1" w:styleId="240">
    <w:name w:val="0-CD Char"/>
    <w:link w:val="241"/>
    <w:qFormat/>
    <w:locked/>
    <w:uiPriority w:val="0"/>
    <w:rPr>
      <w:rFonts w:ascii="宋体" w:hAnsi="宋体"/>
      <w:sz w:val="28"/>
      <w:szCs w:val="24"/>
    </w:rPr>
  </w:style>
  <w:style w:type="paragraph" w:customStyle="1" w:styleId="241">
    <w:name w:val="0-CD"/>
    <w:basedOn w:val="1"/>
    <w:link w:val="240"/>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2">
    <w:name w:val="Char Char8"/>
    <w:qFormat/>
    <w:uiPriority w:val="0"/>
    <w:rPr>
      <w:rFonts w:hint="eastAsia" w:ascii="宋体" w:hAnsi="宋体" w:eastAsia="宋体"/>
      <w:kern w:val="2"/>
      <w:sz w:val="28"/>
      <w:szCs w:val="28"/>
    </w:rPr>
  </w:style>
  <w:style w:type="character" w:customStyle="1" w:styleId="243">
    <w:name w:val="正文缩进 Char"/>
    <w:qFormat/>
    <w:uiPriority w:val="0"/>
    <w:rPr>
      <w:kern w:val="2"/>
      <w:sz w:val="21"/>
      <w:lang w:val="zh-CN" w:eastAsia="zh-CN"/>
    </w:rPr>
  </w:style>
  <w:style w:type="character" w:customStyle="1" w:styleId="244">
    <w:name w:val="正文文本 Char2"/>
    <w:qFormat/>
    <w:locked/>
    <w:uiPriority w:val="99"/>
    <w:rPr>
      <w:rFonts w:ascii="Calibri" w:hAnsi="Calibri" w:eastAsia="宋体" w:cs="Times New Roman"/>
    </w:rPr>
  </w:style>
  <w:style w:type="character" w:customStyle="1" w:styleId="245">
    <w:name w:val="Char Char7"/>
    <w:qFormat/>
    <w:uiPriority w:val="0"/>
    <w:rPr>
      <w:kern w:val="2"/>
      <w:sz w:val="18"/>
      <w:szCs w:val="18"/>
    </w:rPr>
  </w:style>
  <w:style w:type="character" w:customStyle="1" w:styleId="246">
    <w:name w:val="纯文本 Char"/>
    <w:qFormat/>
    <w:uiPriority w:val="0"/>
    <w:rPr>
      <w:rFonts w:ascii="宋体" w:hAnsi="Courier New" w:eastAsia="宋体" w:cs="Courier New"/>
      <w:szCs w:val="21"/>
    </w:rPr>
  </w:style>
  <w:style w:type="character" w:customStyle="1" w:styleId="247">
    <w:name w:val="Char Char6"/>
    <w:qFormat/>
    <w:uiPriority w:val="0"/>
    <w:rPr>
      <w:kern w:val="2"/>
      <w:sz w:val="21"/>
      <w:szCs w:val="24"/>
    </w:rPr>
  </w:style>
  <w:style w:type="character" w:customStyle="1" w:styleId="248">
    <w:name w:val="副标题 Char1"/>
    <w:qFormat/>
    <w:uiPriority w:val="11"/>
    <w:rPr>
      <w:rFonts w:hint="default" w:ascii="Cambria" w:hAnsi="Cambria" w:cs="Times New Roman"/>
      <w:b/>
      <w:bCs/>
      <w:kern w:val="28"/>
      <w:sz w:val="32"/>
      <w:szCs w:val="32"/>
    </w:rPr>
  </w:style>
  <w:style w:type="character" w:customStyle="1" w:styleId="249">
    <w:name w:val="标题 1 Char1"/>
    <w:qFormat/>
    <w:uiPriority w:val="0"/>
    <w:rPr>
      <w:b/>
      <w:bCs/>
      <w:kern w:val="44"/>
      <w:sz w:val="44"/>
      <w:szCs w:val="44"/>
    </w:rPr>
  </w:style>
  <w:style w:type="character" w:customStyle="1" w:styleId="250">
    <w:name w:val="（符号）邀请函中一、"/>
    <w:qFormat/>
    <w:uiPriority w:val="0"/>
    <w:rPr>
      <w:rFonts w:hint="eastAsia" w:ascii="黑体" w:hAnsi="黑体" w:eastAsia="黑体"/>
      <w:b/>
      <w:bCs/>
      <w:sz w:val="24"/>
    </w:rPr>
  </w:style>
  <w:style w:type="character" w:customStyle="1" w:styleId="251">
    <w:name w:val="副标题 字符"/>
    <w:link w:val="37"/>
    <w:qFormat/>
    <w:uiPriority w:val="0"/>
    <w:rPr>
      <w:rFonts w:ascii="Cambria" w:hAnsi="Cambria"/>
      <w:b/>
      <w:bCs/>
      <w:kern w:val="28"/>
      <w:sz w:val="32"/>
      <w:szCs w:val="32"/>
    </w:rPr>
  </w:style>
  <w:style w:type="character" w:customStyle="1" w:styleId="252">
    <w:name w:val="标书（正文） Char Char"/>
    <w:qFormat/>
    <w:uiPriority w:val="0"/>
    <w:rPr>
      <w:rFonts w:hint="eastAsia" w:ascii="宋体" w:hAnsi="宋体" w:eastAsia="宋体"/>
      <w:b/>
      <w:kern w:val="10"/>
      <w:sz w:val="21"/>
      <w:szCs w:val="21"/>
      <w:lang w:val="en-US" w:eastAsia="zh-CN" w:bidi="ar-SA"/>
    </w:rPr>
  </w:style>
  <w:style w:type="character" w:customStyle="1" w:styleId="253">
    <w:name w:val="MM Topic 4 Char Char"/>
    <w:qFormat/>
    <w:uiPriority w:val="0"/>
    <w:rPr>
      <w:rFonts w:hint="default" w:ascii="Arial" w:hAnsi="Arial" w:cs="Arial"/>
      <w:b/>
      <w:bCs/>
      <w:kern w:val="2"/>
      <w:sz w:val="28"/>
      <w:szCs w:val="28"/>
    </w:rPr>
  </w:style>
  <w:style w:type="character" w:customStyle="1" w:styleId="254">
    <w:name w:val="列出段落 Char1"/>
    <w:qFormat/>
    <w:uiPriority w:val="34"/>
    <w:rPr>
      <w:rFonts w:hint="default" w:ascii="Calibri" w:hAnsi="Calibri"/>
      <w:kern w:val="2"/>
      <w:sz w:val="21"/>
      <w:szCs w:val="22"/>
    </w:rPr>
  </w:style>
  <w:style w:type="character" w:customStyle="1" w:styleId="255">
    <w:name w:val="Char Char11"/>
    <w:qFormat/>
    <w:uiPriority w:val="0"/>
    <w:rPr>
      <w:rFonts w:hint="default" w:ascii="Arial Narrow" w:hAnsi="Arial Narrow"/>
      <w:b/>
      <w:bCs/>
      <w:iCs/>
      <w:szCs w:val="24"/>
      <w:lang w:eastAsia="en-US"/>
    </w:rPr>
  </w:style>
  <w:style w:type="character" w:customStyle="1" w:styleId="256">
    <w:name w:val="脚注文本 Char1"/>
    <w:qFormat/>
    <w:uiPriority w:val="0"/>
    <w:rPr>
      <w:rFonts w:ascii="Calibri" w:hAnsi="Calibri" w:eastAsia="宋体" w:cs="Times New Roman"/>
      <w:sz w:val="18"/>
      <w:szCs w:val="18"/>
    </w:rPr>
  </w:style>
  <w:style w:type="paragraph" w:customStyle="1" w:styleId="257">
    <w:name w:val="样式1"/>
    <w:basedOn w:val="1"/>
    <w:qFormat/>
    <w:uiPriority w:val="0"/>
    <w:pPr>
      <w:widowControl w:val="0"/>
      <w:jc w:val="both"/>
    </w:pPr>
    <w:rPr>
      <w:rFonts w:eastAsia="隶书"/>
      <w:i/>
      <w:dstrike/>
      <w:kern w:val="2"/>
      <w:sz w:val="28"/>
      <w:szCs w:val="18"/>
    </w:rPr>
  </w:style>
  <w:style w:type="paragraph" w:customStyle="1" w:styleId="258">
    <w:name w:val="列出段落3"/>
    <w:basedOn w:val="1"/>
    <w:qFormat/>
    <w:uiPriority w:val="0"/>
    <w:pPr>
      <w:ind w:firstLine="420" w:firstLineChars="200"/>
    </w:pPr>
  </w:style>
  <w:style w:type="paragraph" w:customStyle="1" w:styleId="259">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60">
    <w:name w:val="副标题 字符1"/>
    <w:basedOn w:val="47"/>
    <w:uiPriority w:val="11"/>
    <w:rPr>
      <w:b/>
      <w:bCs/>
      <w:kern w:val="28"/>
      <w:sz w:val="32"/>
      <w:szCs w:val="32"/>
    </w:rPr>
  </w:style>
  <w:style w:type="paragraph" w:customStyle="1" w:styleId="261">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2">
    <w:name w:val="正文文本缩进 2 字符1"/>
    <w:basedOn w:val="47"/>
    <w:semiHidden/>
    <w:qFormat/>
    <w:uiPriority w:val="99"/>
    <w:rPr>
      <w:rFonts w:ascii="Calibri" w:hAnsi="Calibri" w:eastAsia="宋体" w:cs="Times New Roman"/>
    </w:rPr>
  </w:style>
  <w:style w:type="paragraph" w:customStyle="1" w:styleId="263">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4">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5">
    <w:name w:val="正文文本缩进 3 字符1"/>
    <w:basedOn w:val="47"/>
    <w:semiHidden/>
    <w:uiPriority w:val="99"/>
    <w:rPr>
      <w:rFonts w:ascii="Calibri" w:hAnsi="Calibri" w:eastAsia="宋体" w:cs="Times New Roman"/>
      <w:sz w:val="16"/>
      <w:szCs w:val="16"/>
    </w:rPr>
  </w:style>
  <w:style w:type="character" w:customStyle="1" w:styleId="266">
    <w:name w:val="批注文字 字符1"/>
    <w:basedOn w:val="47"/>
    <w:semiHidden/>
    <w:uiPriority w:val="99"/>
    <w:rPr>
      <w:rFonts w:ascii="Calibri" w:hAnsi="Calibri" w:eastAsia="宋体" w:cs="Times New Roman"/>
    </w:rPr>
  </w:style>
  <w:style w:type="character" w:customStyle="1" w:styleId="267">
    <w:name w:val="正文文本 2 字符1"/>
    <w:basedOn w:val="47"/>
    <w:semiHidden/>
    <w:uiPriority w:val="99"/>
    <w:rPr>
      <w:rFonts w:ascii="Calibri" w:hAnsi="Calibri" w:eastAsia="宋体" w:cs="Times New Roman"/>
    </w:rPr>
  </w:style>
  <w:style w:type="character" w:customStyle="1" w:styleId="268">
    <w:name w:val="正文文本缩进 字符1"/>
    <w:basedOn w:val="47"/>
    <w:semiHidden/>
    <w:uiPriority w:val="99"/>
    <w:rPr>
      <w:rFonts w:ascii="Calibri" w:hAnsi="Calibri" w:eastAsia="宋体" w:cs="Times New Roman"/>
    </w:rPr>
  </w:style>
  <w:style w:type="character" w:customStyle="1" w:styleId="269">
    <w:name w:val="批注框文本 字符1"/>
    <w:basedOn w:val="47"/>
    <w:semiHidden/>
    <w:qFormat/>
    <w:uiPriority w:val="99"/>
    <w:rPr>
      <w:rFonts w:ascii="Calibri" w:hAnsi="Calibri" w:eastAsia="宋体" w:cs="Times New Roman"/>
      <w:sz w:val="18"/>
      <w:szCs w:val="18"/>
    </w:rPr>
  </w:style>
  <w:style w:type="paragraph" w:customStyle="1" w:styleId="27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1">
    <w:name w:val="修订1"/>
    <w:qFormat/>
    <w:uiPriority w:val="99"/>
    <w:rPr>
      <w:rFonts w:ascii="Times New Roman" w:hAnsi="Times New Roman" w:eastAsia="宋体" w:cs="Times New Roman"/>
      <w:kern w:val="2"/>
      <w:sz w:val="21"/>
      <w:szCs w:val="22"/>
      <w:lang w:val="en-US" w:eastAsia="zh-CN" w:bidi="ar-SA"/>
    </w:rPr>
  </w:style>
  <w:style w:type="character" w:customStyle="1" w:styleId="272">
    <w:name w:val="脚注文本 字符1"/>
    <w:basedOn w:val="47"/>
    <w:semiHidden/>
    <w:qFormat/>
    <w:uiPriority w:val="99"/>
    <w:rPr>
      <w:rFonts w:ascii="Times New Roman" w:hAnsi="Times New Roman" w:eastAsia="宋体" w:cs="Times New Roman"/>
      <w:kern w:val="0"/>
      <w:sz w:val="18"/>
      <w:szCs w:val="18"/>
    </w:rPr>
  </w:style>
  <w:style w:type="paragraph" w:customStyle="1" w:styleId="273">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4">
    <w:name w:val="正文文本 字符1"/>
    <w:basedOn w:val="47"/>
    <w:semiHidden/>
    <w:uiPriority w:val="99"/>
    <w:rPr>
      <w:rFonts w:ascii="Calibri" w:hAnsi="Calibri" w:eastAsia="宋体" w:cs="Times New Roman"/>
    </w:rPr>
  </w:style>
  <w:style w:type="paragraph" w:customStyle="1" w:styleId="275">
    <w:name w:val="列出段落5"/>
    <w:basedOn w:val="1"/>
    <w:unhideWhenUsed/>
    <w:qFormat/>
    <w:uiPriority w:val="99"/>
    <w:pPr>
      <w:widowControl w:val="0"/>
      <w:ind w:firstLine="420" w:firstLineChars="200"/>
      <w:jc w:val="both"/>
    </w:pPr>
    <w:rPr>
      <w:kern w:val="2"/>
      <w:sz w:val="21"/>
    </w:rPr>
  </w:style>
  <w:style w:type="character" w:customStyle="1" w:styleId="276">
    <w:name w:val="批注主题 字符1"/>
    <w:basedOn w:val="266"/>
    <w:semiHidden/>
    <w:qFormat/>
    <w:uiPriority w:val="99"/>
    <w:rPr>
      <w:rFonts w:ascii="Calibri" w:hAnsi="Calibri" w:eastAsia="宋体" w:cs="Times New Roman"/>
      <w:b/>
      <w:bCs/>
    </w:rPr>
  </w:style>
  <w:style w:type="paragraph" w:customStyle="1" w:styleId="277">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8">
    <w:name w:val="日期 字符1"/>
    <w:basedOn w:val="47"/>
    <w:semiHidden/>
    <w:qFormat/>
    <w:uiPriority w:val="99"/>
    <w:rPr>
      <w:rFonts w:ascii="Calibri" w:hAnsi="Calibri" w:eastAsia="宋体" w:cs="Times New Roman"/>
    </w:rPr>
  </w:style>
  <w:style w:type="character" w:customStyle="1" w:styleId="279">
    <w:name w:val="正文文本 3 字符1"/>
    <w:basedOn w:val="47"/>
    <w:semiHidden/>
    <w:qFormat/>
    <w:uiPriority w:val="99"/>
    <w:rPr>
      <w:rFonts w:ascii="Calibri" w:hAnsi="Calibri" w:eastAsia="宋体" w:cs="Times New Roman"/>
      <w:sz w:val="16"/>
      <w:szCs w:val="16"/>
    </w:rPr>
  </w:style>
  <w:style w:type="character" w:customStyle="1" w:styleId="280">
    <w:name w:val="文档结构图 字符1"/>
    <w:basedOn w:val="47"/>
    <w:semiHidden/>
    <w:qFormat/>
    <w:uiPriority w:val="99"/>
    <w:rPr>
      <w:rFonts w:ascii="Microsoft YaHei UI" w:hAnsi="Calibri" w:eastAsia="Microsoft YaHei UI" w:cs="Times New Roman"/>
      <w:sz w:val="18"/>
      <w:szCs w:val="18"/>
    </w:rPr>
  </w:style>
  <w:style w:type="paragraph" w:customStyle="1" w:styleId="281">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2">
    <w:name w:val="标书正文:  0.74 厘米"/>
    <w:basedOn w:val="1"/>
    <w:qFormat/>
    <w:uiPriority w:val="0"/>
    <w:pPr>
      <w:widowControl w:val="0"/>
      <w:snapToGrid w:val="0"/>
      <w:spacing w:line="360" w:lineRule="auto"/>
      <w:ind w:firstLine="420"/>
      <w:jc w:val="both"/>
    </w:pPr>
    <w:rPr>
      <w:kern w:val="2"/>
      <w:szCs w:val="18"/>
    </w:rPr>
  </w:style>
  <w:style w:type="paragraph" w:customStyle="1" w:styleId="283">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4">
    <w:name w:val="页脚 字符1"/>
    <w:basedOn w:val="47"/>
    <w:semiHidden/>
    <w:uiPriority w:val="99"/>
    <w:rPr>
      <w:rFonts w:ascii="Calibri" w:hAnsi="Calibri" w:eastAsia="宋体" w:cs="Times New Roman"/>
      <w:sz w:val="18"/>
      <w:szCs w:val="18"/>
    </w:rPr>
  </w:style>
  <w:style w:type="paragraph" w:customStyle="1" w:styleId="285">
    <w:name w:val="图"/>
    <w:basedOn w:val="1"/>
    <w:qFormat/>
    <w:uiPriority w:val="0"/>
    <w:pPr>
      <w:adjustRightInd w:val="0"/>
      <w:snapToGrid w:val="0"/>
      <w:jc w:val="center"/>
    </w:pPr>
    <w:rPr>
      <w:rFonts w:ascii="宋体" w:hAnsi="宋体"/>
      <w:bCs/>
      <w:kern w:val="2"/>
      <w:sz w:val="21"/>
    </w:rPr>
  </w:style>
  <w:style w:type="character" w:customStyle="1" w:styleId="286">
    <w:name w:val="纯文本 字符1"/>
    <w:basedOn w:val="47"/>
    <w:semiHidden/>
    <w:uiPriority w:val="99"/>
    <w:rPr>
      <w:rFonts w:hAnsi="Courier New" w:cs="Courier New" w:asciiTheme="minorEastAsia"/>
    </w:rPr>
  </w:style>
  <w:style w:type="paragraph" w:customStyle="1" w:styleId="287">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8">
    <w:name w:val="TOC 标题1"/>
    <w:basedOn w:val="4"/>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9">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90">
    <w:name w:val="zw1"/>
    <w:basedOn w:val="1"/>
    <w:qFormat/>
    <w:uiPriority w:val="0"/>
    <w:pPr>
      <w:spacing w:line="360" w:lineRule="auto"/>
      <w:ind w:firstLine="480" w:firstLineChars="200"/>
      <w:jc w:val="both"/>
    </w:pPr>
    <w:rPr>
      <w:szCs w:val="20"/>
    </w:rPr>
  </w:style>
  <w:style w:type="character" w:customStyle="1" w:styleId="291">
    <w:name w:val="页眉 字符1"/>
    <w:basedOn w:val="47"/>
    <w:semiHidden/>
    <w:qFormat/>
    <w:uiPriority w:val="99"/>
    <w:rPr>
      <w:rFonts w:ascii="Calibri" w:hAnsi="Calibri" w:eastAsia="宋体" w:cs="Times New Roman"/>
      <w:sz w:val="18"/>
      <w:szCs w:val="18"/>
    </w:rPr>
  </w:style>
  <w:style w:type="character" w:customStyle="1" w:styleId="292">
    <w:name w:val="正文文本首行缩进 字符1"/>
    <w:basedOn w:val="274"/>
    <w:semiHidden/>
    <w:uiPriority w:val="99"/>
    <w:rPr>
      <w:rFonts w:ascii="Calibri" w:hAnsi="Calibri" w:eastAsia="宋体" w:cs="Times New Roman"/>
    </w:rPr>
  </w:style>
  <w:style w:type="paragraph" w:customStyle="1" w:styleId="293">
    <w:name w:val="_Style 3"/>
    <w:basedOn w:val="1"/>
    <w:qFormat/>
    <w:uiPriority w:val="34"/>
    <w:pPr>
      <w:ind w:firstLine="420" w:firstLineChars="200"/>
    </w:pPr>
  </w:style>
  <w:style w:type="paragraph" w:customStyle="1" w:styleId="294">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5">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6">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7">
    <w:name w:val="Char1 Char Char Char Char Char Char_0"/>
    <w:basedOn w:val="1"/>
    <w:qFormat/>
    <w:uiPriority w:val="0"/>
    <w:pPr>
      <w:widowControl w:val="0"/>
      <w:jc w:val="both"/>
    </w:pPr>
    <w:rPr>
      <w:rFonts w:ascii="Tahoma" w:hAnsi="Tahoma"/>
      <w:kern w:val="2"/>
      <w:szCs w:val="20"/>
    </w:rPr>
  </w:style>
  <w:style w:type="paragraph" w:customStyle="1" w:styleId="298">
    <w:name w:val="RFI Heading 3rd Level"/>
    <w:basedOn w:val="1"/>
    <w:qFormat/>
    <w:uiPriority w:val="0"/>
    <w:pPr>
      <w:tabs>
        <w:tab w:val="left" w:pos="720"/>
      </w:tabs>
      <w:ind w:left="720" w:hanging="720"/>
    </w:pPr>
    <w:rPr>
      <w:rFonts w:ascii="Arial (W1)" w:hAnsi="Arial (W1)"/>
      <w:color w:val="000000"/>
      <w:lang w:val="en-GB" w:eastAsia="en-US"/>
    </w:rPr>
  </w:style>
  <w:style w:type="paragraph" w:styleId="299">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0">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1">
    <w:name w:val="Char1 Char Char Char Char Char Char1"/>
    <w:basedOn w:val="1"/>
    <w:qFormat/>
    <w:uiPriority w:val="0"/>
    <w:pPr>
      <w:widowControl w:val="0"/>
      <w:jc w:val="both"/>
    </w:pPr>
    <w:rPr>
      <w:rFonts w:ascii="Tahoma" w:hAnsi="Tahoma"/>
      <w:kern w:val="2"/>
      <w:szCs w:val="20"/>
    </w:rPr>
  </w:style>
  <w:style w:type="paragraph" w:customStyle="1" w:styleId="302">
    <w:name w:val="默认段落字体 Para Char"/>
    <w:basedOn w:val="1"/>
    <w:qFormat/>
    <w:uiPriority w:val="0"/>
    <w:pPr>
      <w:widowControl w:val="0"/>
      <w:jc w:val="both"/>
    </w:pPr>
    <w:rPr>
      <w:rFonts w:ascii="Tahoma" w:hAnsi="Tahoma"/>
      <w:kern w:val="2"/>
      <w:szCs w:val="20"/>
    </w:rPr>
  </w:style>
  <w:style w:type="paragraph" w:customStyle="1" w:styleId="303">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4">
    <w:name w:val="列出段落11"/>
    <w:basedOn w:val="1"/>
    <w:qFormat/>
    <w:uiPriority w:val="99"/>
    <w:pPr>
      <w:widowControl w:val="0"/>
      <w:ind w:firstLine="420" w:firstLineChars="200"/>
      <w:jc w:val="both"/>
    </w:pPr>
    <w:rPr>
      <w:kern w:val="2"/>
      <w:sz w:val="21"/>
      <w:szCs w:val="22"/>
    </w:rPr>
  </w:style>
  <w:style w:type="paragraph" w:customStyle="1" w:styleId="305">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6">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7">
    <w:name w:val="样式 小四2"/>
    <w:basedOn w:val="1"/>
    <w:qFormat/>
    <w:uiPriority w:val="0"/>
    <w:pPr>
      <w:widowControl w:val="0"/>
      <w:jc w:val="both"/>
    </w:pPr>
    <w:rPr>
      <w:rFonts w:ascii="宋体" w:hAnsi="宋体"/>
      <w:kern w:val="2"/>
    </w:rPr>
  </w:style>
  <w:style w:type="paragraph" w:customStyle="1" w:styleId="308">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9">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10">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11">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2">
    <w:name w:val="表格"/>
    <w:basedOn w:val="1"/>
    <w:qFormat/>
    <w:uiPriority w:val="0"/>
    <w:pPr>
      <w:widowControl w:val="0"/>
      <w:spacing w:line="400" w:lineRule="exact"/>
      <w:jc w:val="both"/>
    </w:pPr>
    <w:rPr>
      <w:kern w:val="2"/>
    </w:rPr>
  </w:style>
  <w:style w:type="paragraph" w:customStyle="1" w:styleId="313">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4">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5">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6">
    <w:name w:val="列出段落4"/>
    <w:basedOn w:val="1"/>
    <w:qFormat/>
    <w:uiPriority w:val="0"/>
    <w:pPr>
      <w:widowControl w:val="0"/>
      <w:spacing w:after="200" w:line="276" w:lineRule="auto"/>
      <w:ind w:firstLine="420" w:firstLineChars="200"/>
      <w:jc w:val="both"/>
    </w:pPr>
    <w:rPr>
      <w:kern w:val="2"/>
      <w:sz w:val="21"/>
    </w:rPr>
  </w:style>
  <w:style w:type="paragraph" w:customStyle="1" w:styleId="317">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8">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9">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20">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1">
    <w:name w:val="列表段落1"/>
    <w:basedOn w:val="1"/>
    <w:qFormat/>
    <w:uiPriority w:val="34"/>
    <w:pPr>
      <w:widowControl w:val="0"/>
      <w:tabs>
        <w:tab w:val="left" w:pos="0"/>
      </w:tabs>
      <w:ind w:firstLine="420"/>
      <w:jc w:val="both"/>
    </w:pPr>
    <w:rPr>
      <w:kern w:val="2"/>
      <w:sz w:val="21"/>
      <w:szCs w:val="22"/>
    </w:rPr>
  </w:style>
  <w:style w:type="table" w:customStyle="1" w:styleId="322">
    <w:name w:val="网格型1"/>
    <w:basedOn w:val="61"/>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3">
    <w:name w:val="标题 5 + 首行缩进:"/>
    <w:basedOn w:val="8"/>
    <w:next w:val="23"/>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4">
    <w:name w:val="样式 首行缩进:"/>
    <w:basedOn w:val="1"/>
    <w:qFormat/>
    <w:uiPriority w:val="0"/>
    <w:pPr>
      <w:widowControl w:val="0"/>
      <w:ind w:firstLine="420" w:firstLineChars="200"/>
      <w:jc w:val="both"/>
    </w:pPr>
    <w:rPr>
      <w:rFonts w:cs="宋体"/>
      <w:kern w:val="2"/>
      <w:sz w:val="21"/>
      <w:szCs w:val="20"/>
    </w:rPr>
  </w:style>
  <w:style w:type="paragraph" w:customStyle="1" w:styleId="325">
    <w:name w:val="样式 仿宋_GB2312 小四 左侧:  0.63"/>
    <w:basedOn w:val="1"/>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6">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7">
    <w:name w:val="qowt-font2"/>
    <w:basedOn w:val="47"/>
    <w:qFormat/>
    <w:uiPriority w:val="0"/>
  </w:style>
  <w:style w:type="paragraph" w:customStyle="1" w:styleId="328">
    <w:name w:val="Plain Text1"/>
    <w:basedOn w:val="1"/>
    <w:qFormat/>
    <w:uiPriority w:val="0"/>
    <w:pPr>
      <w:widowControl w:val="0"/>
      <w:adjustRightInd w:val="0"/>
      <w:textAlignment w:val="baseline"/>
    </w:pPr>
    <w:rPr>
      <w:rFonts w:ascii="宋体" w:hAnsi="Courier New"/>
      <w:kern w:val="2"/>
      <w:szCs w:val="20"/>
    </w:rPr>
  </w:style>
  <w:style w:type="paragraph" w:customStyle="1" w:styleId="329">
    <w:name w:val="GW-正文"/>
    <w:basedOn w:val="1"/>
    <w:link w:val="330"/>
    <w:qFormat/>
    <w:uiPriority w:val="0"/>
    <w:pPr>
      <w:widowControl w:val="0"/>
      <w:spacing w:line="360" w:lineRule="auto"/>
      <w:ind w:firstLine="200" w:firstLineChars="200"/>
      <w:jc w:val="both"/>
    </w:pPr>
    <w:rPr>
      <w:rFonts w:eastAsia="仿宋_GB2312"/>
      <w:kern w:val="2"/>
    </w:rPr>
  </w:style>
  <w:style w:type="character" w:customStyle="1" w:styleId="330">
    <w:name w:val="GW-正文 Char"/>
    <w:link w:val="329"/>
    <w:qFormat/>
    <w:uiPriority w:val="0"/>
    <w:rPr>
      <w:rFonts w:ascii="Times New Roman" w:hAnsi="Times New Roman" w:eastAsia="仿宋_GB2312" w:cs="Times New Roman"/>
      <w:sz w:val="24"/>
      <w:szCs w:val="24"/>
    </w:rPr>
  </w:style>
  <w:style w:type="paragraph" w:customStyle="1" w:styleId="331">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2">
    <w:name w:val="font31"/>
    <w:basedOn w:val="47"/>
    <w:qFormat/>
    <w:uiPriority w:val="0"/>
    <w:rPr>
      <w:rFonts w:hint="eastAsia" w:ascii="宋体" w:hAnsi="宋体" w:eastAsia="宋体" w:cs="宋体"/>
      <w:color w:val="000000"/>
      <w:sz w:val="21"/>
      <w:szCs w:val="21"/>
      <w:u w:val="none"/>
    </w:rPr>
  </w:style>
  <w:style w:type="character" w:customStyle="1" w:styleId="333">
    <w:name w:val="无间距字符"/>
    <w:link w:val="334"/>
    <w:qFormat/>
    <w:uiPriority w:val="0"/>
    <w:rPr>
      <w:rFonts w:ascii="Calibri" w:hAnsi="Calibri"/>
      <w:sz w:val="22"/>
    </w:rPr>
  </w:style>
  <w:style w:type="paragraph" w:customStyle="1" w:styleId="334">
    <w:name w:val="无间距"/>
    <w:link w:val="333"/>
    <w:qFormat/>
    <w:uiPriority w:val="0"/>
    <w:rPr>
      <w:rFonts w:ascii="Calibri" w:hAnsi="Calibri" w:eastAsiaTheme="minorEastAsia" w:cstheme="minorBidi"/>
      <w:kern w:val="2"/>
      <w:sz w:val="22"/>
      <w:szCs w:val="22"/>
      <w:lang w:val="en-US" w:eastAsia="zh-CN" w:bidi="ar-SA"/>
    </w:rPr>
  </w:style>
  <w:style w:type="character" w:customStyle="1" w:styleId="335">
    <w:name w:val="tdrownotice1"/>
    <w:qFormat/>
    <w:uiPriority w:val="0"/>
    <w:rPr>
      <w:sz w:val="22"/>
    </w:rPr>
  </w:style>
  <w:style w:type="paragraph" w:customStyle="1" w:styleId="336">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7">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8">
    <w:name w:val="bf.1"/>
    <w:basedOn w:val="18"/>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9">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40">
    <w:name w:val="blockquote"/>
    <w:basedOn w:val="1"/>
    <w:qFormat/>
    <w:uiPriority w:val="0"/>
    <w:pPr>
      <w:spacing w:before="100" w:beforeAutospacing="1" w:after="100" w:afterAutospacing="1"/>
      <w:jc w:val="both"/>
    </w:pPr>
    <w:rPr>
      <w:rFonts w:ascii="宋体" w:hAnsi="宋体"/>
      <w:szCs w:val="20"/>
    </w:rPr>
  </w:style>
  <w:style w:type="paragraph" w:customStyle="1" w:styleId="341">
    <w:name w:val="Char Char1 Char"/>
    <w:basedOn w:val="1"/>
    <w:qFormat/>
    <w:uiPriority w:val="0"/>
    <w:pPr>
      <w:widowControl w:val="0"/>
      <w:jc w:val="both"/>
    </w:pPr>
    <w:rPr>
      <w:kern w:val="2"/>
      <w:sz w:val="21"/>
      <w:szCs w:val="20"/>
    </w:rPr>
  </w:style>
  <w:style w:type="paragraph" w:customStyle="1" w:styleId="342">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3">
    <w:name w:val="明显引用 字符"/>
    <w:link w:val="344"/>
    <w:qFormat/>
    <w:uiPriority w:val="0"/>
    <w:rPr>
      <w:b/>
      <w:bCs/>
      <w:i/>
      <w:iCs/>
      <w:color w:val="4F81BD"/>
    </w:rPr>
  </w:style>
  <w:style w:type="paragraph" w:styleId="344">
    <w:name w:val="Intense Quote"/>
    <w:basedOn w:val="1"/>
    <w:next w:val="1"/>
    <w:link w:val="343"/>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5">
    <w:name w:val="Subtle Emphasis"/>
    <w:qFormat/>
    <w:uiPriority w:val="0"/>
    <w:rPr>
      <w:i/>
      <w:iCs/>
      <w:color w:val="808080"/>
    </w:rPr>
  </w:style>
  <w:style w:type="character" w:customStyle="1" w:styleId="346">
    <w:name w:val="标题4 Char Char"/>
    <w:qFormat/>
    <w:uiPriority w:val="0"/>
    <w:rPr>
      <w:rFonts w:ascii="Arial" w:hAnsi="Arial"/>
      <w:b/>
      <w:bCs/>
      <w:sz w:val="24"/>
      <w:szCs w:val="32"/>
    </w:rPr>
  </w:style>
  <w:style w:type="character" w:customStyle="1" w:styleId="347">
    <w:name w:val="标题5 Char Char"/>
    <w:link w:val="348"/>
    <w:qFormat/>
    <w:uiPriority w:val="0"/>
    <w:rPr>
      <w:rFonts w:ascii="Arial" w:hAnsi="Arial"/>
      <w:b/>
      <w:bCs/>
      <w:sz w:val="24"/>
      <w:szCs w:val="32"/>
    </w:rPr>
  </w:style>
  <w:style w:type="paragraph" w:customStyle="1" w:styleId="348">
    <w:name w:val="标题5"/>
    <w:basedOn w:val="6"/>
    <w:link w:val="347"/>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9">
    <w:name w:val="Intense Reference"/>
    <w:qFormat/>
    <w:uiPriority w:val="0"/>
    <w:rPr>
      <w:b/>
      <w:bCs/>
      <w:smallCaps/>
      <w:color w:val="C0504D"/>
      <w:spacing w:val="5"/>
      <w:u w:val="single"/>
    </w:rPr>
  </w:style>
  <w:style w:type="character" w:customStyle="1" w:styleId="350">
    <w:name w:val="Book Title"/>
    <w:qFormat/>
    <w:uiPriority w:val="0"/>
    <w:rPr>
      <w:b/>
      <w:bCs/>
      <w:smallCaps/>
      <w:spacing w:val="5"/>
    </w:rPr>
  </w:style>
  <w:style w:type="character" w:customStyle="1" w:styleId="351">
    <w:name w:val="引用 字符"/>
    <w:link w:val="352"/>
    <w:qFormat/>
    <w:uiPriority w:val="0"/>
    <w:rPr>
      <w:i/>
      <w:iCs/>
      <w:color w:val="000000"/>
    </w:rPr>
  </w:style>
  <w:style w:type="paragraph" w:styleId="352">
    <w:name w:val="Quote"/>
    <w:basedOn w:val="1"/>
    <w:next w:val="1"/>
    <w:link w:val="351"/>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3">
    <w:name w:val="Intense Emphasis"/>
    <w:qFormat/>
    <w:uiPriority w:val="0"/>
    <w:rPr>
      <w:b/>
      <w:bCs/>
      <w:i/>
      <w:iCs/>
      <w:color w:val="4F81BD"/>
    </w:rPr>
  </w:style>
  <w:style w:type="character" w:customStyle="1" w:styleId="354">
    <w:name w:val="textcontents"/>
    <w:qFormat/>
    <w:uiPriority w:val="0"/>
    <w:rPr>
      <w:rFonts w:cs="Times New Roman"/>
    </w:rPr>
  </w:style>
  <w:style w:type="character" w:customStyle="1" w:styleId="355">
    <w:name w:val="Subtle Reference"/>
    <w:qFormat/>
    <w:uiPriority w:val="0"/>
    <w:rPr>
      <w:smallCaps/>
      <w:color w:val="C0504D"/>
      <w:u w:val="single"/>
    </w:rPr>
  </w:style>
  <w:style w:type="character" w:customStyle="1" w:styleId="356">
    <w:name w:val="批注文字 Char Char"/>
    <w:qFormat/>
    <w:uiPriority w:val="0"/>
    <w:rPr>
      <w:rFonts w:ascii="宋体" w:hAnsi="Times New Roman" w:eastAsia="宋体" w:cs="Times New Roman"/>
      <w:sz w:val="28"/>
      <w:szCs w:val="20"/>
    </w:rPr>
  </w:style>
  <w:style w:type="character" w:customStyle="1" w:styleId="357">
    <w:name w:val="批注框文本 Char2"/>
    <w:semiHidden/>
    <w:qFormat/>
    <w:uiPriority w:val="99"/>
    <w:rPr>
      <w:kern w:val="2"/>
      <w:sz w:val="18"/>
      <w:szCs w:val="18"/>
    </w:rPr>
  </w:style>
  <w:style w:type="character" w:customStyle="1" w:styleId="358">
    <w:name w:val="批注主题 Char2"/>
    <w:semiHidden/>
    <w:qFormat/>
    <w:uiPriority w:val="99"/>
    <w:rPr>
      <w:b/>
      <w:bCs/>
      <w:kern w:val="2"/>
      <w:sz w:val="21"/>
      <w:szCs w:val="22"/>
    </w:rPr>
  </w:style>
  <w:style w:type="character" w:customStyle="1" w:styleId="359">
    <w:name w:val="文档结构图 Char2"/>
    <w:semiHidden/>
    <w:qFormat/>
    <w:uiPriority w:val="99"/>
    <w:rPr>
      <w:rFonts w:ascii="宋体"/>
      <w:kern w:val="2"/>
      <w:sz w:val="18"/>
      <w:szCs w:val="18"/>
    </w:rPr>
  </w:style>
  <w:style w:type="character" w:customStyle="1" w:styleId="360">
    <w:name w:val="日期 Char2"/>
    <w:semiHidden/>
    <w:qFormat/>
    <w:uiPriority w:val="99"/>
    <w:rPr>
      <w:kern w:val="2"/>
      <w:sz w:val="21"/>
      <w:szCs w:val="22"/>
    </w:rPr>
  </w:style>
  <w:style w:type="paragraph" w:customStyle="1" w:styleId="361">
    <w:name w:val="TOC Heading"/>
    <w:basedOn w:val="4"/>
    <w:next w:val="1"/>
    <w:qFormat/>
    <w:uiPriority w:val="0"/>
    <w:pPr>
      <w:widowControl w:val="0"/>
      <w:spacing w:line="576" w:lineRule="auto"/>
      <w:jc w:val="both"/>
      <w:outlineLvl w:val="9"/>
    </w:pPr>
    <w:rPr>
      <w:rFonts w:ascii="Calibri" w:hAnsi="Calibri"/>
      <w:sz w:val="44"/>
      <w:szCs w:val="44"/>
    </w:rPr>
  </w:style>
  <w:style w:type="character" w:customStyle="1" w:styleId="362">
    <w:name w:val="明显引用 字符1"/>
    <w:basedOn w:val="47"/>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3">
    <w:name w:val="明显引用 Char1"/>
    <w:basedOn w:val="47"/>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4">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5">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6">
    <w:name w:val="引用 字符1"/>
    <w:basedOn w:val="47"/>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7">
    <w:name w:val="引用 Char1"/>
    <w:basedOn w:val="47"/>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8">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9">
    <w:name w:val="Title Char"/>
    <w:qFormat/>
    <w:locked/>
    <w:uiPriority w:val="99"/>
    <w:rPr>
      <w:rFonts w:ascii="Cambria" w:hAnsi="Cambria" w:cs="Cambria"/>
      <w:b/>
      <w:bCs/>
      <w:kern w:val="2"/>
      <w:sz w:val="32"/>
      <w:szCs w:val="32"/>
    </w:rPr>
  </w:style>
  <w:style w:type="paragraph" w:customStyle="1" w:styleId="370">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71">
    <w:name w:val="不明显强调1"/>
    <w:qFormat/>
    <w:uiPriority w:val="0"/>
    <w:rPr>
      <w:i/>
      <w:iCs/>
      <w:color w:val="808080"/>
    </w:rPr>
  </w:style>
  <w:style w:type="character" w:customStyle="1" w:styleId="372">
    <w:name w:val="明显参考1"/>
    <w:qFormat/>
    <w:uiPriority w:val="0"/>
    <w:rPr>
      <w:b/>
      <w:bCs/>
      <w:smallCaps/>
      <w:color w:val="C0504D"/>
      <w:spacing w:val="5"/>
      <w:u w:val="single"/>
    </w:rPr>
  </w:style>
  <w:style w:type="character" w:customStyle="1" w:styleId="373">
    <w:name w:val="书籍标题1"/>
    <w:qFormat/>
    <w:uiPriority w:val="0"/>
    <w:rPr>
      <w:b/>
      <w:bCs/>
      <w:smallCaps/>
      <w:spacing w:val="5"/>
    </w:rPr>
  </w:style>
  <w:style w:type="character" w:customStyle="1" w:styleId="374">
    <w:name w:val="明显强调1"/>
    <w:qFormat/>
    <w:uiPriority w:val="0"/>
    <w:rPr>
      <w:b/>
      <w:bCs/>
      <w:i/>
      <w:iCs/>
      <w:color w:val="4F81BD"/>
    </w:rPr>
  </w:style>
  <w:style w:type="character" w:customStyle="1" w:styleId="375">
    <w:name w:val="不明显参考1"/>
    <w:qFormat/>
    <w:uiPriority w:val="0"/>
    <w:rPr>
      <w:smallCaps/>
      <w:color w:val="C0504D"/>
      <w:u w:val="single"/>
    </w:rPr>
  </w:style>
  <w:style w:type="character" w:customStyle="1" w:styleId="376">
    <w:name w:val="样式 Char Char"/>
    <w:link w:val="150"/>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wmf"/><Relationship Id="rId16" Type="http://schemas.openxmlformats.org/officeDocument/2006/relationships/image" Target="media/image4.wmf"/><Relationship Id="rId15" Type="http://schemas.openxmlformats.org/officeDocument/2006/relationships/image" Target="media/image3.wmf"/><Relationship Id="rId14" Type="http://schemas.openxmlformats.org/officeDocument/2006/relationships/image" Target="media/image2.wmf"/><Relationship Id="rId13" Type="http://schemas.openxmlformats.org/officeDocument/2006/relationships/image" Target="media/image1.wmf"/><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D8D227-F862-4482-968F-986ED8902756}">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158</Pages>
  <Words>87452</Words>
  <Characters>91112</Characters>
  <Lines>806</Lines>
  <Paragraphs>227</Paragraphs>
  <TotalTime>1</TotalTime>
  <ScaleCrop>false</ScaleCrop>
  <LinksUpToDate>false</LinksUpToDate>
  <CharactersWithSpaces>101596</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Lenovo</cp:lastModifiedBy>
  <cp:lastPrinted>2021-06-09T04:24:00Z</cp:lastPrinted>
  <dcterms:modified xsi:type="dcterms:W3CDTF">2021-12-24T02:49:58Z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E6DF1E9937924F9C897D9360E98CD4D5</vt:lpwstr>
  </property>
</Properties>
</file>